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r>
        <w:rPr>
          <w:rtl w:val="0"/>
        </w:rPr>
        <w:t>#articleTitle</w:t>
      </w:r>
    </w:p>
    <w:p>
      <w:pPr>
        <w:pStyle w:val="Body"/>
      </w:pPr>
      <w:r>
        <w:rPr>
          <w:rtl w:val="0"/>
          <w:lang w:val="en-US"/>
        </w:rPr>
        <w:t>Another Receipt for the Poll Tax from Elephantine</w:t>
      </w:r>
    </w:p>
    <w:p>
      <w:pPr>
        <w:pStyle w:val="Body"/>
      </w:pPr>
    </w:p>
    <w:p>
      <w:pPr>
        <w:pStyle w:val="footnote t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both"/>
        <w:rPr>
          <w:rFonts w:ascii="IFAO-Grec Unicode" w:cs="IFAO-Grec Unicode" w:hAnsi="IFAO-Grec Unicode" w:eastAsia="IFAO-Grec Unicode"/>
          <w:kern w:val="0"/>
          <w:sz w:val="24"/>
          <w:szCs w:val="24"/>
        </w:rPr>
      </w:pPr>
      <w:r>
        <w:rPr>
          <w:rFonts w:ascii="IFAO-Grec Unicode" w:hAnsi="IFAO-Grec Unicode"/>
          <w:kern w:val="0"/>
          <w:sz w:val="24"/>
          <w:szCs w:val="24"/>
          <w:rtl w:val="0"/>
          <w:lang w:val="en-US"/>
        </w:rPr>
        <w:t>#author</w:t>
      </w:r>
    </w:p>
    <w:p>
      <w:pPr>
        <w:pStyle w:val="footnote t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both"/>
        <w:rPr>
          <w:rFonts w:ascii="IFAO-Grec Unicode" w:cs="IFAO-Grec Unicode" w:hAnsi="IFAO-Grec Unicode" w:eastAsia="IFAO-Grec Unicode"/>
          <w:kern w:val="0"/>
          <w:sz w:val="24"/>
          <w:szCs w:val="24"/>
        </w:rPr>
      </w:pPr>
      <w:r>
        <w:rPr>
          <w:rFonts w:ascii="IFAO-Grec Unicode" w:hAnsi="IFAO-Grec Unicode"/>
          <w:kern w:val="0"/>
          <w:sz w:val="24"/>
          <w:szCs w:val="24"/>
          <w:rtl w:val="0"/>
          <w:lang w:val="de-DE"/>
        </w:rPr>
        <w:t>Blumell</w:t>
      </w:r>
      <w:r>
        <w:rPr>
          <w:rFonts w:ascii="IFAO-Grec Unicode" w:hAnsi="IFAO-Grec Unicode"/>
          <w:kern w:val="0"/>
          <w:sz w:val="24"/>
          <w:szCs w:val="24"/>
          <w:rtl w:val="0"/>
          <w:lang w:val="en-US"/>
        </w:rPr>
        <w:t xml:space="preserve">, </w:t>
      </w:r>
      <w:r>
        <w:rPr>
          <w:rFonts w:ascii="IFAO-Grec Unicode" w:hAnsi="IFAO-Grec Unicode"/>
          <w:kern w:val="0"/>
          <w:sz w:val="24"/>
          <w:szCs w:val="24"/>
          <w:rtl w:val="0"/>
          <w:lang w:val="de-DE"/>
        </w:rPr>
        <w:t>Lincoln</w:t>
      </w:r>
    </w:p>
    <w:p>
      <w:pPr>
        <w:pStyle w:val="footnote t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both"/>
        <w:rPr>
          <w:rFonts w:ascii="IFAO-Grec Unicode" w:cs="IFAO-Grec Unicode" w:hAnsi="IFAO-Grec Unicode" w:eastAsia="IFAO-Grec Unicode"/>
          <w:kern w:val="0"/>
          <w:sz w:val="24"/>
          <w:szCs w:val="24"/>
        </w:rPr>
      </w:pPr>
      <w:r>
        <w:rPr>
          <w:rFonts w:ascii="IFAO-Grec Unicode" w:hAnsi="IFAO-Grec Unicode"/>
          <w:kern w:val="0"/>
          <w:sz w:val="24"/>
          <w:szCs w:val="24"/>
          <w:rtl w:val="0"/>
          <w:lang w:val="en-US"/>
        </w:rPr>
        <w:t>#affiliation</w:t>
      </w:r>
    </w:p>
    <w:p>
      <w:pPr>
        <w:pStyle w:val="footnote t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both"/>
        <w:rPr>
          <w:rFonts w:ascii="IFAO-Grec Unicode" w:cs="IFAO-Grec Unicode" w:hAnsi="IFAO-Grec Unicode" w:eastAsia="IFAO-Grec Unicode"/>
          <w:kern w:val="0"/>
          <w:sz w:val="24"/>
          <w:szCs w:val="24"/>
        </w:rPr>
      </w:pPr>
      <w:r>
        <w:rPr>
          <w:rFonts w:ascii="IFAO-Grec Unicode" w:hAnsi="IFAO-Grec Unicode"/>
          <w:kern w:val="0"/>
          <w:sz w:val="24"/>
          <w:szCs w:val="24"/>
          <w:rtl w:val="0"/>
          <w:lang w:val="en-US"/>
        </w:rPr>
        <w:t>Brigham Young</w:t>
      </w:r>
      <w:r>
        <w:rPr>
          <w:rFonts w:ascii="IFAO-Grec Unicode" w:hAnsi="IFAO-Grec Unicode"/>
          <w:kern w:val="0"/>
          <w:sz w:val="24"/>
          <w:szCs w:val="24"/>
          <w:rtl w:val="0"/>
          <w:lang w:val="en-US"/>
        </w:rPr>
        <w:t xml:space="preserve"> University</w:t>
      </w:r>
    </w:p>
    <w:p>
      <w:pPr>
        <w:pStyle w:val="footnote t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both"/>
        <w:rPr>
          <w:rFonts w:ascii="IFAO-Grec Unicode" w:cs="IFAO-Grec Unicode" w:hAnsi="IFAO-Grec Unicode" w:eastAsia="IFAO-Grec Unicode"/>
          <w:kern w:val="0"/>
          <w:sz w:val="24"/>
          <w:szCs w:val="24"/>
        </w:rPr>
      </w:pPr>
      <w:r>
        <w:rPr>
          <w:rFonts w:ascii="IFAO-Grec Unicode" w:hAnsi="IFAO-Grec Unicode"/>
          <w:kern w:val="0"/>
          <w:sz w:val="24"/>
          <w:szCs w:val="24"/>
          <w:rtl w:val="0"/>
          <w:lang w:val="en-US"/>
        </w:rPr>
        <w:t>#email</w:t>
      </w:r>
    </w:p>
    <w:p>
      <w:pPr>
        <w:pStyle w:val="footnote t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both"/>
        <w:rPr>
          <w:rFonts w:ascii="IFAO-Grec Unicode" w:cs="IFAO-Grec Unicode" w:hAnsi="IFAO-Grec Unicode" w:eastAsia="IFAO-Grec Unicode"/>
          <w:kern w:val="0"/>
          <w:sz w:val="24"/>
          <w:szCs w:val="24"/>
        </w:rPr>
      </w:pPr>
      <w:r>
        <w:rPr>
          <w:rFonts w:ascii="IFAO-Grec Unicode" w:hAnsi="IFAO-Grec Unicode"/>
          <w:kern w:val="0"/>
          <w:sz w:val="24"/>
          <w:szCs w:val="24"/>
          <w:rtl w:val="0"/>
          <w:lang w:val="en-US"/>
        </w:rPr>
        <w:t>lincoln_blumell@byu.edu</w:t>
      </w:r>
    </w:p>
    <w:p>
      <w:pPr>
        <w:pStyle w:val="footnote t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both"/>
        <w:rPr>
          <w:rFonts w:ascii="IFAO-Grec Unicode" w:cs="IFAO-Grec Unicode" w:hAnsi="IFAO-Grec Unicode" w:eastAsia="IFAO-Grec Unicode"/>
          <w:kern w:val="0"/>
          <w:sz w:val="24"/>
          <w:szCs w:val="24"/>
        </w:rPr>
      </w:pPr>
    </w:p>
    <w:p>
      <w:pPr>
        <w:pStyle w:val="Body"/>
      </w:pPr>
      <w:r>
        <w:rPr>
          <w:rtl w:val="0"/>
          <w:lang w:val="de-DE"/>
        </w:rPr>
        <w:t>#acknowledgement</w:t>
      </w:r>
    </w:p>
    <w:p>
      <w:pPr>
        <w:pStyle w:val="Body"/>
      </w:pPr>
      <w:r>
        <w:rPr>
          <w:rtl w:val="0"/>
          <w:lang w:val="en-US"/>
        </w:rPr>
        <w:t>I would like to thank the curator of the Ismailia Museum, Ahmed Ismail, for permission to image and edit this piece and for his hospitality when I visited the museum in May of 2023. I would also like to thank the two anonymous reviewers of this article who recommended various emendations that improved the article. Any errors or infelicities in this work are my sole responsibility.</w:t>
      </w:r>
    </w:p>
    <w:p>
      <w:pPr>
        <w:pStyle w:val="Body"/>
      </w:pPr>
    </w:p>
    <w:p>
      <w:pPr>
        <w:pStyle w:val="Body"/>
      </w:pPr>
      <w:r>
        <w:rPr>
          <w:rtl w:val="0"/>
          <w:lang w:val="de-DE"/>
        </w:rPr>
        <w:t>#introduction</w:t>
      </w:r>
    </w:p>
    <w:p>
      <w:pPr>
        <w:pStyle w:val="Body"/>
      </w:pPr>
      <w:r>
        <w:rPr>
          <w:rtl w:val="0"/>
          <w:lang w:val="en-US"/>
        </w:rPr>
        <w:tab/>
        <w:t>The Ismailia Museum in Egypt is home to a collection of Egyptian artifacts that span the Pharaonic through Islamic periods.</w:t>
      </w:r>
      <w:r>
        <w:rPr>
          <w:rStyle w:val="footnote reference"/>
          <w:rFonts w:ascii="Times New Roman" w:cs="Times New Roman" w:hAnsi="Times New Roman" w:eastAsia="Times New Roman"/>
          <w:b w:val="0"/>
          <w:bCs w:val="0"/>
          <w:i w:val="0"/>
          <w:iCs w:val="0"/>
        </w:rPr>
        <w:footnoteReference w:id="1"/>
      </w:r>
      <w:r>
        <w:rPr>
          <w:rtl w:val="0"/>
          <w:lang w:val="en-US"/>
        </w:rPr>
        <w:t xml:space="preserve"> In the Graeco-Roman section of the museum there is a single Greek ostracon on display. The museum</w:t>
      </w:r>
      <w:r>
        <w:rPr>
          <w:rtl w:val="1"/>
        </w:rPr>
        <w:t>’</w:t>
      </w:r>
      <w:r>
        <w:rPr>
          <w:rtl w:val="0"/>
          <w:lang w:val="en-US"/>
        </w:rPr>
        <w:t>s records indicate that it was excavated by Jean Cl</w:t>
      </w:r>
      <w:r>
        <w:rPr>
          <w:rtl w:val="0"/>
          <w:lang w:val="fr-FR"/>
        </w:rPr>
        <w:t>é</w:t>
      </w:r>
      <w:r>
        <w:rPr>
          <w:rtl w:val="0"/>
          <w:lang w:val="en-US"/>
        </w:rPr>
        <w:t>dat in Elephantine during the 1907/08 season and that it was held in storage until it was put on display in 2019.</w:t>
      </w:r>
      <w:r>
        <w:rPr>
          <w:rStyle w:val="footnote reference"/>
          <w:rFonts w:ascii="Times New Roman" w:cs="Times New Roman" w:hAnsi="Times New Roman" w:eastAsia="Times New Roman"/>
          <w:b w:val="0"/>
          <w:bCs w:val="0"/>
          <w:i w:val="0"/>
          <w:iCs w:val="0"/>
        </w:rPr>
        <w:footnoteReference w:id="2"/>
      </w:r>
      <w:r>
        <w:rPr>
          <w:rtl w:val="0"/>
          <w:lang w:val="en-US"/>
        </w:rPr>
        <w:t xml:space="preserve"> The ostracon contains a receipt for the poll tax </w:t>
      </w:r>
      <w:r>
        <w:rPr>
          <w:rFonts w:ascii="Calibri Light" w:hAnsi="Calibri Light"/>
          <w:rtl w:val="0"/>
        </w:rPr>
        <w:t>(</w:t>
      </w:r>
      <w:r>
        <w:rPr>
          <w:rFonts w:ascii="IFAO-Grec Unicode" w:hAnsi="IFAO-Grec Unicode" w:hint="default"/>
          <w:rtl w:val="0"/>
        </w:rPr>
        <w:t>λαογραφία</w:t>
      </w:r>
      <w:r>
        <w:rPr>
          <w:rFonts w:ascii="Calibri Light" w:hAnsi="Calibri Light"/>
          <w:rtl w:val="0"/>
        </w:rPr>
        <w:t xml:space="preserve">) </w:t>
      </w:r>
      <w:r>
        <w:rPr>
          <w:rtl w:val="0"/>
          <w:lang w:val="en-US"/>
        </w:rPr>
        <w:t>and preserves a date corresponding to 9 June A.D. 114.</w:t>
      </w:r>
    </w:p>
    <w:p>
      <w:pPr>
        <w:pStyle w:val="Body"/>
        <w:rPr>
          <w:rFonts w:ascii="Calibri Light" w:cs="Calibri Light" w:hAnsi="Calibri Light" w:eastAsia="Calibri Light"/>
        </w:rPr>
      </w:pPr>
      <w:r>
        <w:rPr>
          <w:rtl w:val="0"/>
          <w:lang w:val="en-US"/>
        </w:rPr>
        <w:tab/>
        <w:t xml:space="preserve">The individual for whom the poll tax receipt was issued, a Pachnoubis son of Phanophis whose mother was named Tisatis, appears in one other tax receipt from Elephantine from the same period: </w:t>
      </w:r>
      <w:r>
        <w:rPr>
          <w:rStyle w:val="Hyperlink.1"/>
        </w:rPr>
        <w:fldChar w:fldCharType="begin" w:fldLock="0"/>
      </w:r>
      <w:r>
        <w:rPr>
          <w:rStyle w:val="Hyperlink.1"/>
        </w:rPr>
        <w:instrText xml:space="preserve"> HYPERLINK "https://papyri.info/ddbdp/o.berl%3B%3B34?rows=3&amp;start=11&amp;fl=id,title&amp;fq=collection:ddbdp&amp;fq=(ddbdp_series:o.berl+OR+hgv_series:o.berl+OR+dclp_series:o.berl)&amp;sort=series+asc,volume+asc,item+asc&amp;p=12&amp;t=77"</w:instrText>
      </w:r>
      <w:r>
        <w:rPr>
          <w:rStyle w:val="Hyperlink.1"/>
        </w:rPr>
        <w:fldChar w:fldCharType="separate" w:fldLock="0"/>
      </w:r>
      <w:r>
        <w:rPr>
          <w:rStyle w:val="Hyperlink.1"/>
          <w:rtl w:val="0"/>
          <w:lang w:val="it-IT"/>
        </w:rPr>
        <w:t>O.Berl. 34</w:t>
      </w:r>
      <w:r>
        <w:rPr/>
        <w:fldChar w:fldCharType="end" w:fldLock="0"/>
      </w:r>
      <w:r>
        <w:rPr>
          <w:rFonts w:ascii="Calibri Light" w:hAnsi="Calibri Light"/>
          <w:rtl w:val="0"/>
        </w:rPr>
        <w:t>.1</w:t>
      </w:r>
      <w:r>
        <w:rPr>
          <w:rFonts w:ascii="Calibri Light" w:hAnsi="Calibri Light" w:hint="default"/>
          <w:rtl w:val="0"/>
        </w:rPr>
        <w:t>–</w:t>
      </w:r>
      <w:r>
        <w:rPr>
          <w:rFonts w:ascii="Calibri Light" w:hAnsi="Calibri Light"/>
          <w:rtl w:val="0"/>
          <w:lang w:val="en-US"/>
        </w:rPr>
        <w:t xml:space="preserve">2 (20 July A.D. 116). Additionally, the intermediary who issued the receipt, a man named Polybios, is mentioned in another tax receipt from Elephantine that was written five days earlier: </w:t>
      </w:r>
      <w:r>
        <w:rPr>
          <w:rStyle w:val="Hyperlink.2"/>
        </w:rPr>
        <w:fldChar w:fldCharType="begin" w:fldLock="0"/>
      </w:r>
      <w:r>
        <w:rPr>
          <w:rStyle w:val="Hyperlink.2"/>
        </w:rPr>
        <w:instrText xml:space="preserve"> HYPERLINK "https://papyri.info/ddbdp/p.bingen%3B%3B85?rows=3&amp;start=54&amp;fl=id,title&amp;fq=collection:ddbdp&amp;fq=(ddbdp_series:p.bingen+OR+hgv_series:p.bingen+OR+dclp_series:p.bingen)&amp;sort=series+asc,volume+asc,item+asc&amp;p=55&amp;t=117"</w:instrText>
      </w:r>
      <w:r>
        <w:rPr>
          <w:rStyle w:val="Hyperlink.2"/>
        </w:rPr>
        <w:fldChar w:fldCharType="separate" w:fldLock="0"/>
      </w:r>
      <w:r>
        <w:rPr>
          <w:rStyle w:val="Hyperlink.2"/>
          <w:rtl w:val="0"/>
          <w:lang w:val="nl-NL"/>
        </w:rPr>
        <w:t>P.Bingen 85</w:t>
      </w:r>
      <w:r>
        <w:rPr/>
        <w:fldChar w:fldCharType="end" w:fldLock="0"/>
      </w:r>
      <w:r>
        <w:rPr>
          <w:rFonts w:ascii="IFAO-Grec Unicode" w:hAnsi="IFAO-Grec Unicode"/>
          <w:rtl w:val="0"/>
          <w:lang w:val="en-US"/>
        </w:rPr>
        <w:t>.8 (4 June A.D. 114</w:t>
      </w:r>
      <w:r>
        <w:rPr>
          <w:rFonts w:ascii="Calibri Light" w:hAnsi="Calibri Light"/>
          <w:rtl w:val="0"/>
          <w:lang w:val="en-US"/>
        </w:rPr>
        <w:t>). As the handwriting on each ostracon is quite similar and betrays distinct graphic features it is evident that both were written by the same individual.</w:t>
      </w:r>
      <w:r>
        <w:rPr>
          <w:rFonts w:ascii="Calibri Light" w:cs="Calibri Light" w:hAnsi="Calibri Light" w:eastAsia="Calibri Light"/>
          <w:vertAlign w:val="superscript"/>
        </w:rPr>
        <w:footnoteReference w:id="3"/>
      </w:r>
      <w:r>
        <w:rPr>
          <w:rFonts w:ascii="Calibri Light" w:hAnsi="Calibri Light"/>
          <w:rtl w:val="0"/>
        </w:rPr>
        <w:t xml:space="preserve">  </w:t>
      </w:r>
    </w:p>
    <w:p>
      <w:pPr>
        <w:pStyle w:val="Body"/>
        <w:rPr>
          <w:rFonts w:ascii="Calibri Light" w:cs="Calibri Light" w:hAnsi="Calibri Light" w:eastAsia="Calibri Light"/>
        </w:rPr>
      </w:pPr>
      <w:r>
        <w:rPr>
          <w:rFonts w:ascii="Calibri Light" w:cs="Calibri Light" w:hAnsi="Calibri Light" w:eastAsia="Calibri Light"/>
          <w:rtl w:val="0"/>
          <w:lang w:val="en-US"/>
        </w:rPr>
        <w:tab/>
        <w:t xml:space="preserve">The rate of the poll tax attested on the ostracon is 17 drachmas. In 1899 Ulrich Wilcken claimed that the rate of the poll-tax at Elephantine/Syene from A.D. 19 to 92/3 was 16 drachmas annually; from A.D. 96/7 to 112/13 was 17 drachmas annually; and that from A.D. 114/15 until 170/71 was 17 drachmas and </w:t>
      </w:r>
      <w:r>
        <w:rPr>
          <w:rFonts w:ascii="Calibri Light" w:hAnsi="Calibri Light" w:hint="default"/>
          <w:rtl w:val="0"/>
        </w:rPr>
        <w:t xml:space="preserve">½ </w:t>
      </w:r>
      <w:r>
        <w:rPr>
          <w:rFonts w:ascii="Calibri Light" w:hAnsi="Calibri Light"/>
          <w:rtl w:val="0"/>
        </w:rPr>
        <w:t>obols.</w:t>
      </w:r>
      <w:r>
        <w:rPr>
          <w:rFonts w:ascii="Calibri Light" w:cs="Calibri Light" w:hAnsi="Calibri Light" w:eastAsia="Calibri Light"/>
          <w:vertAlign w:val="superscript"/>
        </w:rPr>
        <w:footnoteReference w:id="4"/>
      </w:r>
      <w:r>
        <w:rPr>
          <w:rFonts w:ascii="Calibri Light" w:hAnsi="Calibri Light"/>
          <w:rtl w:val="0"/>
          <w:lang w:val="en-US"/>
        </w:rPr>
        <w:t xml:space="preserve"> In Sherman Wallace</w:t>
      </w:r>
      <w:r>
        <w:rPr>
          <w:rFonts w:ascii="Calibri Light" w:hAnsi="Calibri Light" w:hint="default"/>
          <w:rtl w:val="1"/>
        </w:rPr>
        <w:t>’</w:t>
      </w:r>
      <w:r>
        <w:rPr>
          <w:rFonts w:ascii="Calibri Light" w:hAnsi="Calibri Light"/>
          <w:rtl w:val="0"/>
          <w:lang w:val="en-US"/>
        </w:rPr>
        <w:t xml:space="preserve">s study of taxation in Roman Egypt published nearly four decades later in 1938, he noted that </w:t>
      </w:r>
      <w:r>
        <w:rPr>
          <w:rFonts w:ascii="Calibri Light" w:hAnsi="Calibri Light" w:hint="default"/>
          <w:rtl w:val="1"/>
          <w:lang w:val="ar-SA" w:bidi="ar-SA"/>
        </w:rPr>
        <w:t>“</w:t>
      </w:r>
      <w:r>
        <w:rPr>
          <w:rFonts w:ascii="Calibri Light" w:hAnsi="Calibri Light"/>
          <w:rtl w:val="0"/>
          <w:lang w:val="en-US"/>
        </w:rPr>
        <w:t>the rates established by Wilcken from Elephantine-Syene have been confirmed</w:t>
      </w:r>
      <w:r>
        <w:rPr>
          <w:rFonts w:ascii="Calibri Light" w:hAnsi="Calibri Light" w:hint="default"/>
          <w:rtl w:val="0"/>
        </w:rPr>
        <w:t xml:space="preserve">” </w:t>
      </w:r>
      <w:r>
        <w:rPr>
          <w:rFonts w:ascii="Calibri Light" w:hAnsi="Calibri Light"/>
          <w:rtl w:val="0"/>
          <w:lang w:val="en-US"/>
        </w:rPr>
        <w:t>with the publication of additional tax receipts.</w:t>
      </w:r>
      <w:r>
        <w:rPr>
          <w:rFonts w:ascii="Calibri Light" w:cs="Calibri Light" w:hAnsi="Calibri Light" w:eastAsia="Calibri Light"/>
          <w:vertAlign w:val="superscript"/>
        </w:rPr>
        <w:footnoteReference w:id="5"/>
      </w:r>
      <w:r>
        <w:rPr>
          <w:rFonts w:ascii="Calibri Light" w:hAnsi="Calibri Light"/>
          <w:rtl w:val="0"/>
          <w:lang w:val="en-US"/>
        </w:rPr>
        <w:t xml:space="preserve"> The issue the present tax receipt poses when considering Wilcken</w:t>
      </w:r>
      <w:r>
        <w:rPr>
          <w:rFonts w:ascii="Calibri Light" w:hAnsi="Calibri Light" w:hint="default"/>
          <w:rtl w:val="1"/>
        </w:rPr>
        <w:t>’</w:t>
      </w:r>
      <w:r>
        <w:rPr>
          <w:rFonts w:ascii="Calibri Light" w:hAnsi="Calibri Light"/>
          <w:rtl w:val="0"/>
          <w:lang w:val="en-US"/>
        </w:rPr>
        <w:t xml:space="preserve">s chronology of proposed rates is that the receipt comes from A.D. 114 but it only attests a rate of 17 drachmas and not the 17 drachmas and </w:t>
      </w:r>
      <w:r>
        <w:rPr>
          <w:rFonts w:ascii="Calibri Light" w:hAnsi="Calibri Light" w:hint="default"/>
          <w:rtl w:val="0"/>
        </w:rPr>
        <w:t xml:space="preserve">½ </w:t>
      </w:r>
      <w:r>
        <w:rPr>
          <w:rFonts w:ascii="Calibri Light" w:hAnsi="Calibri Light"/>
          <w:rtl w:val="0"/>
          <w:lang w:val="en-US"/>
        </w:rPr>
        <w:t xml:space="preserve">obols he proposed beginning in the year A.D. 114. </w:t>
      </w:r>
    </w:p>
    <w:p>
      <w:pPr>
        <w:pStyle w:val="Body"/>
        <w:rPr>
          <w:rFonts w:ascii="Calibri Light" w:cs="Calibri Light" w:hAnsi="Calibri Light" w:eastAsia="Calibri Light"/>
        </w:rPr>
      </w:pPr>
      <w:r>
        <w:rPr>
          <w:rFonts w:ascii="Calibri Light" w:cs="Calibri Light" w:hAnsi="Calibri Light" w:eastAsia="Calibri Light"/>
          <w:rtl w:val="0"/>
          <w:lang w:val="en-US"/>
        </w:rPr>
        <w:tab/>
        <w:t xml:space="preserve">From Elephantine/Syene for the year A.D. 113 there are three extant poll tax receipts that attest the full 17 drachmas rate: </w:t>
      </w:r>
      <w:r>
        <w:rPr>
          <w:rStyle w:val="Hyperlink.1"/>
        </w:rPr>
        <w:fldChar w:fldCharType="begin" w:fldLock="0"/>
      </w:r>
      <w:r>
        <w:rPr>
          <w:rStyle w:val="Hyperlink.1"/>
        </w:rPr>
        <w:instrText xml:space="preserve"> HYPERLINK "https://papyri.info/ddbdp/o.wilck%3B%3B85?rows=3&amp;start=77&amp;fl=id,title&amp;fq=collection:ddbdp&amp;fq=(ddbdp_series:o.wilck+OR+hgv_series:o.wilck+OR+dclp_series:o.wilck)&amp;sort=series+asc,volume+asc,item+asc&amp;p=78&amp;t=1505"</w:instrText>
      </w:r>
      <w:r>
        <w:rPr>
          <w:rStyle w:val="Hyperlink.1"/>
        </w:rPr>
        <w:fldChar w:fldCharType="separate" w:fldLock="0"/>
      </w:r>
      <w:r>
        <w:rPr>
          <w:rStyle w:val="Hyperlink.1"/>
          <w:rtl w:val="0"/>
        </w:rPr>
        <w:t>O.Wilck. 85</w:t>
      </w:r>
      <w:r>
        <w:rPr/>
        <w:fldChar w:fldCharType="end" w:fldLock="0"/>
      </w:r>
      <w:r>
        <w:rPr>
          <w:rFonts w:ascii="Calibri Light" w:hAnsi="Calibri Light"/>
          <w:rtl w:val="0"/>
          <w:lang w:val="en-US"/>
        </w:rPr>
        <w:t xml:space="preserve"> (13 Feb. A.D. 113); </w:t>
      </w:r>
      <w:r>
        <w:rPr>
          <w:rStyle w:val="Hyperlink.1"/>
        </w:rPr>
        <w:fldChar w:fldCharType="begin" w:fldLock="0"/>
      </w:r>
      <w:r>
        <w:rPr>
          <w:rStyle w:val="Hyperlink.1"/>
        </w:rPr>
        <w:instrText xml:space="preserve"> HYPERLINK "https://papyri.info/ddbdp/o.wilck%3B%3B86?rows=3&amp;start=78&amp;fl=id,title&amp;fq=collection:ddbdp&amp;fq=(ddbdp_series:o.wilck+OR+hgv_series:o.wilck+OR+dclp_series:o.wilck)&amp;sort=series+asc,volume+asc,item+asc&amp;p=79&amp;t=1505"</w:instrText>
      </w:r>
      <w:r>
        <w:rPr>
          <w:rStyle w:val="Hyperlink.1"/>
        </w:rPr>
        <w:fldChar w:fldCharType="separate" w:fldLock="0"/>
      </w:r>
      <w:r>
        <w:rPr>
          <w:rStyle w:val="Hyperlink.1"/>
          <w:rtl w:val="0"/>
        </w:rPr>
        <w:t>O.Wilck. 86</w:t>
      </w:r>
      <w:r>
        <w:rPr/>
        <w:fldChar w:fldCharType="end" w:fldLock="0"/>
      </w:r>
      <w:r>
        <w:rPr>
          <w:rFonts w:ascii="Calibri Light" w:hAnsi="Calibri Light"/>
          <w:rtl w:val="0"/>
          <w:lang w:val="en-US"/>
        </w:rPr>
        <w:t xml:space="preserve">  (2 Mar. A.D. 113) and </w:t>
      </w:r>
      <w:r>
        <w:rPr>
          <w:rStyle w:val="Hyperlink.1"/>
        </w:rPr>
        <w:fldChar w:fldCharType="begin" w:fldLock="0"/>
      </w:r>
      <w:r>
        <w:rPr>
          <w:rStyle w:val="Hyperlink.1"/>
        </w:rPr>
        <w:instrText xml:space="preserve"> HYPERLINK "https://papyri.info/ddbdp/p.bingen%3B%3B80?rows=3&amp;start=49&amp;fl=id,title&amp;fq=collection:ddbdp&amp;fq=(ddbdp_series:p.bingen+OR+hgv_series:p.bingen+OR+dclp_series:p.bingen)&amp;sort=series+asc,volume+asc,item+asc&amp;p=50&amp;t=117"</w:instrText>
      </w:r>
      <w:r>
        <w:rPr>
          <w:rStyle w:val="Hyperlink.1"/>
        </w:rPr>
        <w:fldChar w:fldCharType="separate" w:fldLock="0"/>
      </w:r>
      <w:r>
        <w:rPr>
          <w:rStyle w:val="Hyperlink.1"/>
          <w:rtl w:val="0"/>
          <w:lang w:val="nl-NL"/>
        </w:rPr>
        <w:t>P.Bingen 80</w:t>
      </w:r>
      <w:r>
        <w:rPr/>
        <w:fldChar w:fldCharType="end" w:fldLock="0"/>
      </w:r>
      <w:r>
        <w:rPr>
          <w:rFonts w:ascii="Calibri Light" w:hAnsi="Calibri Light"/>
          <w:rtl w:val="0"/>
          <w:lang w:val="en-US"/>
        </w:rPr>
        <w:t xml:space="preserve"> (1 Dec. A.D. 113). There is an additional poll tax receipt from Thebes for A.D. 113 that also attests a 17 drachmas rate: </w:t>
      </w:r>
      <w:r>
        <w:rPr>
          <w:rStyle w:val="Hyperlink.1"/>
        </w:rPr>
        <w:fldChar w:fldCharType="begin" w:fldLock="0"/>
      </w:r>
      <w:r>
        <w:rPr>
          <w:rStyle w:val="Hyperlink.1"/>
        </w:rPr>
        <w:instrText xml:space="preserve"> HYPERLINK "https://papyri.info/ddbdp/o.ont.mus%3B2%3B105?rows=3&amp;start=31&amp;fl=id,title&amp;fq=collection:ddbdp&amp;fq=(ddbdp_series:o.ont.mus+OR+hgv_series:o.ont.mus+OR+dclp_series:o.ont.mus)&amp;fq=(ddbdp_volume:2+OR+hgv_volume:2+OR+dclp_volume:2)&amp;sort=series+asc,volume+asc,item+asc&amp;p=32&amp;t=208"</w:instrText>
      </w:r>
      <w:r>
        <w:rPr>
          <w:rStyle w:val="Hyperlink.1"/>
        </w:rPr>
        <w:fldChar w:fldCharType="separate" w:fldLock="0"/>
      </w:r>
      <w:r>
        <w:rPr>
          <w:rStyle w:val="Hyperlink.1"/>
          <w:rtl w:val="0"/>
          <w:lang w:val="pt-PT"/>
        </w:rPr>
        <w:t>O.Ont.Mus. 2.105</w:t>
      </w:r>
      <w:r>
        <w:rPr/>
        <w:fldChar w:fldCharType="end" w:fldLock="0"/>
      </w:r>
      <w:r>
        <w:rPr>
          <w:rFonts w:ascii="Calibri Light" w:hAnsi="Calibri Light"/>
          <w:rtl w:val="0"/>
          <w:lang w:val="en-US"/>
        </w:rPr>
        <w:t xml:space="preserve"> (11 Dec. A.D. 113). The evidence regarding the rate in A.D. 114 is less transparent; there is only one other receipt besides the present text that potentially sheds light on the full poll tax for this year. In </w:t>
      </w:r>
      <w:r>
        <w:rPr>
          <w:rStyle w:val="Hyperlink.1"/>
        </w:rPr>
        <w:fldChar w:fldCharType="begin" w:fldLock="0"/>
      </w:r>
      <w:r>
        <w:rPr>
          <w:rStyle w:val="Hyperlink.1"/>
        </w:rPr>
        <w:instrText xml:space="preserve"> HYPERLINK "https://papyri.info/ddbdp/sb%3B6%3B9604_15?rows=3&amp;start=733&amp;fl=id,title&amp;fq=series_led_path:SB;6;*;*&amp;sort=series+asc,volume+asc,item+asc&amp;p=734&amp;t=755"</w:instrText>
      </w:r>
      <w:r>
        <w:rPr>
          <w:rStyle w:val="Hyperlink.1"/>
        </w:rPr>
        <w:fldChar w:fldCharType="separate" w:fldLock="0"/>
      </w:r>
      <w:r>
        <w:rPr>
          <w:rStyle w:val="Hyperlink.1"/>
          <w:rtl w:val="0"/>
        </w:rPr>
        <w:t>SB 6.9604 (15)</w:t>
      </w:r>
      <w:r>
        <w:rPr/>
        <w:fldChar w:fldCharType="end" w:fldLock="0"/>
      </w:r>
      <w:r>
        <w:rPr>
          <w:rFonts w:ascii="Calibri Light" w:hAnsi="Calibri Light"/>
          <w:rtl w:val="0"/>
          <w:lang w:val="en-US"/>
        </w:rPr>
        <w:t xml:space="preserve"> (Elephantine) it lists a 17 drachmas poll tax rate and records that it was issued in </w:t>
      </w:r>
      <w:r>
        <w:rPr>
          <w:rFonts w:ascii="Calibri Light" w:hAnsi="Calibri Light" w:hint="default"/>
          <w:rtl w:val="1"/>
          <w:lang w:val="ar-SA" w:bidi="ar-SA"/>
        </w:rPr>
        <w:t>“</w:t>
      </w:r>
      <w:r>
        <w:rPr>
          <w:rFonts w:ascii="Calibri Light" w:hAnsi="Calibri Light"/>
          <w:rtl w:val="0"/>
          <w:lang w:val="en-US"/>
        </w:rPr>
        <w:t>year 17 of Trajan</w:t>
      </w:r>
      <w:r>
        <w:rPr>
          <w:rFonts w:ascii="Calibri Light" w:hAnsi="Calibri Light" w:hint="default"/>
          <w:rtl w:val="0"/>
        </w:rPr>
        <w:t xml:space="preserve">” </w:t>
      </w:r>
      <w:r>
        <w:rPr>
          <w:rFonts w:ascii="Calibri Light" w:hAnsi="Calibri Light"/>
          <w:rtl w:val="0"/>
          <w:lang w:val="en-US"/>
        </w:rPr>
        <w:t xml:space="preserve">(l. 6), but as the ostracon breaks off before the month is listed and year 17 of Trajan extended from 29 Aug. A.D. 113 </w:t>
      </w:r>
      <w:r>
        <w:rPr>
          <w:rFonts w:ascii="Calibri Light" w:hAnsi="Calibri Light" w:hint="default"/>
          <w:rtl w:val="0"/>
        </w:rPr>
        <w:t xml:space="preserve">– </w:t>
      </w:r>
      <w:r>
        <w:rPr>
          <w:rFonts w:ascii="Calibri Light" w:hAnsi="Calibri Light"/>
          <w:rtl w:val="0"/>
          <w:lang w:val="en-US"/>
        </w:rPr>
        <w:t xml:space="preserve">28 Aug. A.D. 114 it might be attesting a rate from either A.D. 113 or 114. Turning to A.D. 115, there are three extant poll tax receipts from Elephantine/Syene attesting the full rate and all are above 17 drachmas: </w:t>
      </w:r>
      <w:r>
        <w:rPr>
          <w:rStyle w:val="Hyperlink.1"/>
        </w:rPr>
        <w:fldChar w:fldCharType="begin" w:fldLock="0"/>
      </w:r>
      <w:r>
        <w:rPr>
          <w:rStyle w:val="Hyperlink.1"/>
        </w:rPr>
        <w:instrText xml:space="preserve"> HYPERLINK "https://papyri.info/ddbdp/sb%3B6%3B9604_16?rows=3&amp;start=734&amp;fl=id,title&amp;fq=series_led_path:SB;6;*;*&amp;sort=series+asc,volume+asc,item+asc&amp;wt=xml&amp;p=735&amp;t=755"</w:instrText>
      </w:r>
      <w:r>
        <w:rPr>
          <w:rStyle w:val="Hyperlink.1"/>
        </w:rPr>
        <w:fldChar w:fldCharType="separate" w:fldLock="0"/>
      </w:r>
      <w:r>
        <w:rPr>
          <w:rStyle w:val="Hyperlink.1"/>
          <w:rtl w:val="0"/>
        </w:rPr>
        <w:t>SB 6.9604 (16)</w:t>
      </w:r>
      <w:r>
        <w:rPr/>
        <w:fldChar w:fldCharType="end" w:fldLock="0"/>
      </w:r>
      <w:r>
        <w:rPr>
          <w:rFonts w:ascii="Calibri Light" w:hAnsi="Calibri Light"/>
          <w:rtl w:val="0"/>
          <w:lang w:val="de-DE"/>
        </w:rPr>
        <w:t xml:space="preserve"> (8 May A.D. 115; Elephantine): 17 drachmas 1 obol; </w:t>
      </w:r>
      <w:r>
        <w:rPr>
          <w:rStyle w:val="Hyperlink.1"/>
        </w:rPr>
        <w:fldChar w:fldCharType="begin" w:fldLock="0"/>
      </w:r>
      <w:r>
        <w:rPr>
          <w:rStyle w:val="Hyperlink.1"/>
        </w:rPr>
        <w:instrText xml:space="preserve"> HYPERLINK "https://papyri.info/ddbdp/o.wilck%3B%3B102?rows=3&amp;start=94&amp;fl=id,title&amp;fq=collection:ddbdp&amp;fq=(ddbdp_series:o.wilck+OR+hgv_series:o.wilck+OR+dclp_series:o.wilck)&amp;sort=series+asc,volume+asc,item+asc&amp;p=95&amp;t=1505"</w:instrText>
      </w:r>
      <w:r>
        <w:rPr>
          <w:rStyle w:val="Hyperlink.1"/>
        </w:rPr>
        <w:fldChar w:fldCharType="separate" w:fldLock="0"/>
      </w:r>
      <w:r>
        <w:rPr>
          <w:rStyle w:val="Hyperlink.1"/>
          <w:rtl w:val="0"/>
        </w:rPr>
        <w:t>O.Wilck. 102</w:t>
      </w:r>
      <w:r>
        <w:rPr/>
        <w:fldChar w:fldCharType="end" w:fldLock="0"/>
      </w:r>
      <w:r>
        <w:rPr>
          <w:rFonts w:ascii="Calibri Light" w:hAnsi="Calibri Light"/>
          <w:rtl w:val="0"/>
        </w:rPr>
        <w:t xml:space="preserve"> (29 Sept. </w:t>
      </w:r>
      <w:r>
        <w:rPr>
          <w:rFonts w:ascii="Calibri Light" w:hAnsi="Calibri Light" w:hint="default"/>
          <w:rtl w:val="0"/>
        </w:rPr>
        <w:t xml:space="preserve">– </w:t>
      </w:r>
      <w:r>
        <w:rPr>
          <w:rFonts w:ascii="Calibri Light" w:hAnsi="Calibri Light"/>
          <w:rtl w:val="0"/>
          <w:lang w:val="de-DE"/>
        </w:rPr>
        <w:t xml:space="preserve">28 Oct. A.D. 115; Elephantine/Syene): 17 drachmas and </w:t>
      </w:r>
      <w:r>
        <w:rPr>
          <w:rFonts w:ascii="Calibri Light" w:hAnsi="Calibri Light" w:hint="default"/>
          <w:rtl w:val="0"/>
        </w:rPr>
        <w:t xml:space="preserve">½ </w:t>
      </w:r>
      <w:r>
        <w:rPr>
          <w:rFonts w:ascii="Calibri Light" w:hAnsi="Calibri Light"/>
          <w:rtl w:val="0"/>
        </w:rPr>
        <w:t xml:space="preserve">obols; </w:t>
      </w:r>
      <w:r>
        <w:rPr>
          <w:rStyle w:val="Hyperlink.1"/>
        </w:rPr>
        <w:fldChar w:fldCharType="begin" w:fldLock="0"/>
      </w:r>
      <w:r>
        <w:rPr>
          <w:rStyle w:val="Hyperlink.1"/>
        </w:rPr>
        <w:instrText xml:space="preserve"> HYPERLINK "https://papyri.info/ddbdp/zpe%3B195%3B172_2"</w:instrText>
      </w:r>
      <w:r>
        <w:rPr>
          <w:rStyle w:val="Hyperlink.1"/>
        </w:rPr>
        <w:fldChar w:fldCharType="separate" w:fldLock="0"/>
      </w:r>
      <w:r>
        <w:rPr>
          <w:rStyle w:val="Hyperlink.1"/>
          <w:rtl w:val="0"/>
        </w:rPr>
        <w:t>ZPE 195 (2015) no. 2</w:t>
      </w:r>
      <w:r>
        <w:rPr/>
        <w:fldChar w:fldCharType="end" w:fldLock="0"/>
      </w:r>
      <w:r>
        <w:rPr>
          <w:rFonts w:ascii="Calibri Light" w:cs="Calibri Light" w:hAnsi="Calibri Light" w:eastAsia="Calibri Light"/>
          <w:vertAlign w:val="superscript"/>
        </w:rPr>
        <w:footnoteReference w:id="6"/>
      </w:r>
      <w:r>
        <w:rPr>
          <w:rFonts w:ascii="Calibri Light" w:hAnsi="Calibri Light"/>
          <w:rtl w:val="0"/>
        </w:rPr>
        <w:t xml:space="preserve"> (29 Oct. </w:t>
      </w:r>
      <w:r>
        <w:rPr>
          <w:rFonts w:ascii="Calibri Light" w:hAnsi="Calibri Light" w:hint="default"/>
          <w:rtl w:val="0"/>
        </w:rPr>
        <w:t xml:space="preserve">– </w:t>
      </w:r>
      <w:r>
        <w:rPr>
          <w:rFonts w:ascii="Calibri Light" w:hAnsi="Calibri Light"/>
          <w:rtl w:val="0"/>
          <w:lang w:val="de-DE"/>
        </w:rPr>
        <w:t xml:space="preserve">27 Nov. A.D. 115; Elephantine): 17 drachmas and </w:t>
      </w:r>
      <w:r>
        <w:rPr>
          <w:rFonts w:ascii="Calibri Light" w:hAnsi="Calibri Light" w:hint="default"/>
          <w:rtl w:val="0"/>
        </w:rPr>
        <w:t xml:space="preserve">½ </w:t>
      </w:r>
      <w:r>
        <w:rPr>
          <w:rFonts w:ascii="Calibri Light" w:hAnsi="Calibri Light"/>
          <w:rtl w:val="0"/>
        </w:rPr>
        <w:t xml:space="preserve">obols. </w:t>
      </w:r>
    </w:p>
    <w:p>
      <w:pPr>
        <w:pStyle w:val="Body"/>
        <w:rPr>
          <w:rFonts w:ascii="Calibri Light" w:cs="Calibri Light" w:hAnsi="Calibri Light" w:eastAsia="Calibri Light"/>
        </w:rPr>
      </w:pPr>
      <w:r>
        <w:rPr>
          <w:rFonts w:ascii="Calibri Light" w:cs="Calibri Light" w:hAnsi="Calibri Light" w:eastAsia="Calibri Light"/>
          <w:rtl w:val="0"/>
          <w:lang w:val="en-US"/>
        </w:rPr>
        <w:tab/>
        <w:t>In light of the foregoing evidence for the years A.D. 113 to 115 and the date and poll tax rate of the present receipt, Wilcken</w:t>
      </w:r>
      <w:r>
        <w:rPr>
          <w:rFonts w:ascii="Calibri Light" w:hAnsi="Calibri Light" w:hint="default"/>
          <w:rtl w:val="1"/>
        </w:rPr>
        <w:t>’</w:t>
      </w:r>
      <w:r>
        <w:rPr>
          <w:rFonts w:ascii="Calibri Light" w:hAnsi="Calibri Light"/>
          <w:rtl w:val="0"/>
          <w:lang w:val="en-US"/>
        </w:rPr>
        <w:t>s proposed rate chronology is in need of fine tuning. It is evident, based on the new evidence from this receipt, that in the year A.D. 114</w:t>
      </w:r>
      <w:r>
        <w:rPr>
          <w:rFonts w:ascii="Calibri Light" w:hAnsi="Calibri Light" w:hint="default"/>
          <w:rtl w:val="0"/>
          <w:lang w:val="en-US"/>
        </w:rPr>
        <w:t>—</w:t>
      </w:r>
      <w:r>
        <w:rPr>
          <w:rFonts w:ascii="Calibri Light" w:hAnsi="Calibri Light"/>
          <w:rtl w:val="0"/>
          <w:lang w:val="en-US"/>
        </w:rPr>
        <w:t>at least until 9 June</w:t>
      </w:r>
      <w:r>
        <w:rPr>
          <w:rFonts w:ascii="Calibri Light" w:hAnsi="Calibri Light" w:hint="default"/>
          <w:rtl w:val="0"/>
          <w:lang w:val="en-US"/>
        </w:rPr>
        <w:t>—</w:t>
      </w:r>
      <w:r>
        <w:rPr>
          <w:rFonts w:ascii="Calibri Light" w:hAnsi="Calibri Light"/>
          <w:rtl w:val="0"/>
          <w:lang w:val="en-US"/>
        </w:rPr>
        <w:t>that the rate at Elephantine for the poll tax was still 17 drachmas.</w:t>
      </w:r>
      <w:r>
        <w:rPr>
          <w:rFonts w:ascii="Calibri Light" w:cs="Calibri Light" w:hAnsi="Calibri Light" w:eastAsia="Calibri Light"/>
          <w:vertAlign w:val="superscript"/>
        </w:rPr>
        <w:footnoteReference w:id="7"/>
      </w:r>
      <w:r>
        <w:rPr>
          <w:rFonts w:ascii="Calibri Light" w:hAnsi="Calibri Light"/>
          <w:rtl w:val="0"/>
          <w:lang w:val="en-US"/>
        </w:rPr>
        <w:t xml:space="preserve"> The earliest extant evidence for the poll tax rate above 17 drachmas at Elephantine/Syene comes from receipts securely dated to A.D. 115. </w:t>
      </w:r>
    </w:p>
    <w:p>
      <w:pPr>
        <w:pStyle w:val="Body"/>
        <w:rPr>
          <w:rFonts w:ascii="Calibri Light" w:cs="Calibri Light" w:hAnsi="Calibri Light" w:eastAsia="Calibri Light"/>
        </w:rPr>
      </w:pPr>
    </w:p>
    <w:p>
      <w:pPr>
        <w:pStyle w:val="Body"/>
        <w:rPr>
          <w:rFonts w:ascii="Calibri Light" w:cs="Calibri Light" w:hAnsi="Calibri Light" w:eastAsia="Calibri Light"/>
        </w:rPr>
      </w:pPr>
      <w:r>
        <w:rPr>
          <w:rFonts w:ascii="Calibri Light" w:hAnsi="Calibri Light"/>
          <w:rtl w:val="0"/>
          <w:lang w:val="de-DE"/>
        </w:rPr>
        <w:t>#editionDDB</w:t>
      </w:r>
    </w:p>
    <w:p>
      <w:pPr>
        <w:pStyle w:val="Body"/>
        <w:rPr>
          <w:rFonts w:ascii="Calibri Light" w:cs="Calibri Light" w:hAnsi="Calibri Light" w:eastAsia="Calibri Light"/>
        </w:rPr>
      </w:pPr>
      <w:r>
        <w:rPr>
          <w:rFonts w:ascii="Calibri Light" w:hAnsi="Calibri Light"/>
          <w:rtl w:val="0"/>
          <w:lang w:val="de-DE"/>
        </w:rPr>
        <w:t>#metadata</w:t>
      </w:r>
    </w:p>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670"/>
        <w:gridCol w:w="4670"/>
      </w:tblGrid>
      <w:tr>
        <w:tblPrEx>
          <w:shd w:val="clear" w:color="auto" w:fill="cdd4e9"/>
        </w:tblPrEx>
        <w:trPr>
          <w:trHeight w:val="452" w:hRule="atLeast"/>
        </w:trPr>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Located: Place</w:t>
            </w:r>
          </w:p>
        </w:tc>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Elephantine</w:t>
            </w:r>
          </w:p>
        </w:tc>
      </w:tr>
      <w:tr>
        <w:tblPrEx>
          <w:shd w:val="clear" w:color="auto" w:fill="cdd4e9"/>
        </w:tblPrEx>
        <w:trPr>
          <w:trHeight w:val="412" w:hRule="atLeast"/>
        </w:trPr>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Material</w:t>
            </w:r>
          </w:p>
        </w:tc>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Papyrus</w:t>
            </w:r>
          </w:p>
        </w:tc>
      </w:tr>
      <w:tr>
        <w:tblPrEx>
          <w:shd w:val="clear" w:color="auto" w:fill="cdd4e9"/>
        </w:tblPrEx>
        <w:trPr>
          <w:trHeight w:val="412" w:hRule="atLeast"/>
        </w:trPr>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TM number</w:t>
            </w:r>
          </w:p>
        </w:tc>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998499</w:t>
            </w:r>
          </w:p>
        </w:tc>
      </w:tr>
      <w:tr>
        <w:tblPrEx>
          <w:shd w:val="clear" w:color="auto" w:fill="cdd4e9"/>
        </w:tblPrEx>
        <w:trPr>
          <w:trHeight w:val="412" w:hRule="atLeast"/>
        </w:trPr>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HGV number</w:t>
            </w:r>
          </w:p>
        </w:tc>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998499</w:t>
            </w:r>
          </w:p>
        </w:tc>
      </w:tr>
      <w:tr>
        <w:tblPrEx>
          <w:shd w:val="clear" w:color="auto" w:fill="cdd4e9"/>
        </w:tblPrEx>
        <w:trPr>
          <w:trHeight w:val="412" w:hRule="atLeast"/>
        </w:trPr>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ddb-filename</w:t>
            </w:r>
          </w:p>
        </w:tc>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pylon.5.5</w:t>
            </w:r>
          </w:p>
        </w:tc>
      </w:tr>
      <w:tr>
        <w:tblPrEx>
          <w:shd w:val="clear" w:color="auto" w:fill="cdd4e9"/>
        </w:tblPrEx>
        <w:trPr>
          <w:trHeight w:val="412" w:hRule="atLeast"/>
        </w:trPr>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ddb-hybrid</w:t>
            </w:r>
          </w:p>
        </w:tc>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Pylon;5;5</w:t>
            </w:r>
          </w:p>
        </w:tc>
      </w:tr>
      <w:tr>
        <w:tblPrEx>
          <w:shd w:val="clear" w:color="auto" w:fill="cdd4e9"/>
        </w:tblPrEx>
        <w:trPr>
          <w:trHeight w:val="412" w:hRule="atLeast"/>
        </w:trPr>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Descriptive title</w:t>
            </w:r>
          </w:p>
        </w:tc>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Receipt for the poll tax from Elephantine</w:t>
            </w:r>
          </w:p>
        </w:tc>
      </w:tr>
      <w:tr>
        <w:tblPrEx>
          <w:shd w:val="clear" w:color="auto" w:fill="cdd4e9"/>
        </w:tblPrEx>
        <w:trPr>
          <w:trHeight w:val="412" w:hRule="atLeast"/>
        </w:trPr>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Date of text</w:t>
            </w:r>
          </w:p>
        </w:tc>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22.5.207 CE</w:t>
            </w:r>
          </w:p>
        </w:tc>
      </w:tr>
    </w:tbl>
    <w:p>
      <w:pPr>
        <w:pStyle w:val="Body"/>
        <w:rPr>
          <w:rFonts w:ascii="Calibri Light" w:cs="Calibri Light" w:hAnsi="Calibri Light" w:eastAsia="Calibri Light"/>
        </w:rPr>
      </w:pPr>
    </w:p>
    <w:p>
      <w:pPr>
        <w:pStyle w:val="Body"/>
        <w:rPr>
          <w:rFonts w:ascii="Calibri Light" w:cs="Calibri Light" w:hAnsi="Calibri Light" w:eastAsia="Calibri Light"/>
        </w:rPr>
      </w:pPr>
    </w:p>
    <w:p>
      <w:pPr>
        <w:pStyle w:val="Body"/>
        <w:rPr>
          <w:rFonts w:ascii="Calibri Light" w:cs="Calibri Light" w:hAnsi="Calibri Light" w:eastAsia="Calibri Light"/>
        </w:rPr>
      </w:pPr>
    </w:p>
    <w:p>
      <w:pPr>
        <w:pStyle w:val="Body"/>
        <w:rPr>
          <w:rFonts w:ascii="Calibri Light" w:cs="Calibri Light" w:hAnsi="Calibri Light" w:eastAsia="Calibri Light"/>
        </w:rPr>
      </w:pPr>
    </w:p>
    <w:p>
      <w:pPr>
        <w:pStyle w:val="Body"/>
        <w:rPr>
          <w:rFonts w:ascii="Calibri Light" w:cs="Calibri Light" w:hAnsi="Calibri Light" w:eastAsia="Calibri Light"/>
        </w:rPr>
      </w:pPr>
    </w:p>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113"/>
        <w:gridCol w:w="3113"/>
        <w:gridCol w:w="3114"/>
      </w:tblGrid>
      <w:tr>
        <w:tblPrEx>
          <w:shd w:val="clear" w:color="auto" w:fill="cdd4e9"/>
        </w:tblPrEx>
        <w:trPr>
          <w:trHeight w:val="452" w:hRule="atLeast"/>
        </w:trPr>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Body"/>
            </w:pPr>
            <w:r>
              <w:rPr>
                <w:rtl w:val="0"/>
              </w:rPr>
              <w:t>Inv. no. 451</w:t>
            </w: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Body"/>
            </w:pPr>
            <w:r>
              <w:rPr>
                <w:rtl w:val="0"/>
              </w:rPr>
              <w:t>7.5</w:t>
            </w:r>
            <w:r>
              <w:rPr>
                <w:rtl w:val="0"/>
                <w:lang w:val="de-DE"/>
              </w:rPr>
              <w:t xml:space="preserve"> </w:t>
            </w:r>
            <w:r>
              <w:rPr>
                <w:rtl w:val="0"/>
              </w:rPr>
              <w:t>(H)</w:t>
            </w:r>
            <w:r>
              <w:rPr>
                <w:rtl w:val="0"/>
              </w:rPr>
              <w:t xml:space="preserve"> x 9.0 </w:t>
            </w:r>
            <w:r>
              <w:rPr>
                <w:rtl w:val="0"/>
                <w:lang w:val="it-IT"/>
              </w:rPr>
              <w:t xml:space="preserve">(W) </w:t>
            </w:r>
            <w:r>
              <w:rPr>
                <w:rtl w:val="0"/>
              </w:rPr>
              <w:t xml:space="preserve"> </w:t>
            </w:r>
            <w:r>
              <w:rPr>
                <w:rtl w:val="0"/>
              </w:rPr>
              <w:t>cm</w:t>
            </w: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Body"/>
              <w:jc w:val="right"/>
            </w:pPr>
            <w:r>
              <w:rPr>
                <w:rFonts w:ascii="Times New Roman" w:hAnsi="Times New Roman"/>
                <w:rtl w:val="0"/>
              </w:rPr>
              <w:t>9 June A.D. 114</w:t>
            </w:r>
          </w:p>
        </w:tc>
      </w:tr>
      <w:tr>
        <w:tblPrEx>
          <w:shd w:val="clear" w:color="auto" w:fill="cdd4e9"/>
        </w:tblPrEx>
        <w:trPr>
          <w:trHeight w:val="452" w:hRule="atLeast"/>
        </w:trPr>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Body"/>
              <w:jc w:val="right"/>
            </w:pPr>
            <w:r>
              <w:rPr>
                <w:rtl w:val="0"/>
                <w:lang w:val="fr-FR"/>
              </w:rPr>
              <w:t>Elephantine</w:t>
            </w:r>
          </w:p>
        </w:tc>
      </w:tr>
    </w:tbl>
    <w:p>
      <w:pPr>
        <w:pStyle w:val="Body"/>
        <w:rPr>
          <w:rFonts w:ascii="Calibri Light" w:cs="Calibri Light" w:hAnsi="Calibri Light" w:eastAsia="Calibri Light"/>
        </w:rPr>
      </w:pPr>
    </w:p>
    <w:p>
      <w:pPr>
        <w:pStyle w:val="Body"/>
      </w:pPr>
    </w:p>
    <w:p>
      <w:pPr>
        <w:pStyle w:val="Body"/>
      </w:pPr>
      <w:r>
        <w:rPr>
          <w:rtl w:val="0"/>
        </w:rPr>
        <w:t>#text</w:t>
      </w:r>
    </w:p>
    <w:p>
      <w:pPr>
        <w:pStyle w:val="Body"/>
      </w:pPr>
      <w:r>
        <w:rPr>
          <w:rtl w:val="0"/>
        </w:rPr>
        <w:t>&lt;S=.grc&lt;=</w:t>
      </w:r>
    </w:p>
    <w:p>
      <w:pPr>
        <w:pStyle w:val="Body"/>
      </w:pPr>
    </w:p>
    <w:p>
      <w:pPr>
        <w:pStyle w:val="Body"/>
      </w:pPr>
      <w:r>
        <w:rPr>
          <w:rtl w:val="0"/>
        </w:rPr>
        <w:t>1. (</w:t>
      </w:r>
      <w:r>
        <w:rPr>
          <w:rtl w:val="0"/>
        </w:rPr>
        <w:t>διέγ</w:t>
      </w:r>
      <w:r>
        <w:rPr>
          <w:rtl w:val="0"/>
        </w:rPr>
        <w:t>(</w:t>
      </w:r>
      <w:r>
        <w:rPr>
          <w:rtl w:val="0"/>
        </w:rPr>
        <w:t>ραψεν</w:t>
      </w:r>
      <w:r>
        <w:rPr>
          <w:rtl w:val="0"/>
        </w:rPr>
        <w:t xml:space="preserve">)) </w:t>
      </w:r>
      <w:r>
        <w:rPr>
          <w:rtl w:val="0"/>
        </w:rPr>
        <w:t xml:space="preserve">Παχνοῦβις </w:t>
      </w:r>
    </w:p>
    <w:p>
      <w:pPr>
        <w:pStyle w:val="Body"/>
      </w:pPr>
      <w:r>
        <w:rPr>
          <w:rtl w:val="0"/>
        </w:rPr>
        <w:t xml:space="preserve">2. </w:t>
      </w:r>
      <w:r>
        <w:rPr>
          <w:rtl w:val="0"/>
        </w:rPr>
        <w:t xml:space="preserve">Φανώφεως </w:t>
      </w:r>
      <w:r>
        <w:rPr>
          <w:rtl w:val="0"/>
        </w:rPr>
        <w:t>(</w:t>
      </w:r>
      <w:r>
        <w:rPr>
          <w:rtl w:val="0"/>
        </w:rPr>
        <w:t>μη</w:t>
      </w:r>
      <w:r>
        <w:rPr>
          <w:rtl w:val="0"/>
        </w:rPr>
        <w:t>(</w:t>
      </w:r>
      <w:r>
        <w:rPr>
          <w:rtl w:val="0"/>
        </w:rPr>
        <w:t>τρὸς</w:t>
      </w:r>
      <w:r>
        <w:rPr>
          <w:rtl w:val="0"/>
        </w:rPr>
        <w:t>)) (</w:t>
      </w:r>
      <w:r>
        <w:rPr>
          <w:rtl w:val="0"/>
        </w:rPr>
        <w:t>Τισάτ</w:t>
      </w:r>
      <w:r>
        <w:rPr>
          <w:rtl w:val="0"/>
        </w:rPr>
        <w:t>(</w:t>
      </w:r>
      <w:r>
        <w:rPr>
          <w:rtl w:val="0"/>
        </w:rPr>
        <w:t>ιος</w:t>
      </w:r>
      <w:r>
        <w:rPr>
          <w:rtl w:val="0"/>
        </w:rPr>
        <w:t>))</w:t>
      </w:r>
    </w:p>
    <w:p>
      <w:pPr>
        <w:pStyle w:val="Body"/>
      </w:pPr>
      <w:r>
        <w:rPr>
          <w:rtl w:val="0"/>
        </w:rPr>
        <w:t>3. (</w:t>
      </w:r>
      <w:r>
        <w:rPr>
          <w:rtl w:val="0"/>
        </w:rPr>
        <w:t>λαο̣</w:t>
      </w:r>
      <w:r>
        <w:rPr>
          <w:rtl w:val="0"/>
        </w:rPr>
        <w:t>(</w:t>
      </w:r>
      <w:r>
        <w:rPr>
          <w:rtl w:val="0"/>
        </w:rPr>
        <w:t>γραφίας</w:t>
      </w:r>
      <w:r>
        <w:rPr>
          <w:rtl w:val="0"/>
        </w:rPr>
        <w:t xml:space="preserve">)) </w:t>
      </w:r>
      <w:r>
        <w:rPr>
          <w:rtl w:val="0"/>
        </w:rPr>
        <w:t xml:space="preserve">τοῦ </w:t>
      </w:r>
      <w:r>
        <w:rPr>
          <w:rtl w:val="0"/>
        </w:rPr>
        <w:t>&lt;#</w:t>
      </w:r>
      <w:r>
        <w:rPr>
          <w:rtl w:val="0"/>
        </w:rPr>
        <w:t>ιζ</w:t>
      </w:r>
      <w:r>
        <w:rPr>
          <w:rtl w:val="0"/>
          <w:lang w:val="en-US"/>
        </w:rPr>
        <w:t>=17#&gt; ((</w:t>
      </w:r>
      <w:r>
        <w:rPr>
          <w:rtl w:val="0"/>
        </w:rPr>
        <w:t>ἔτους</w:t>
      </w:r>
      <w:r>
        <w:rPr>
          <w:rtl w:val="0"/>
        </w:rPr>
        <w:t xml:space="preserve">)) </w:t>
      </w:r>
      <w:r>
        <w:rPr>
          <w:rtl w:val="0"/>
        </w:rPr>
        <w:t xml:space="preserve">Τραιανοῦ </w:t>
      </w:r>
    </w:p>
    <w:p>
      <w:pPr>
        <w:pStyle w:val="Body"/>
      </w:pPr>
      <w:r>
        <w:rPr>
          <w:rtl w:val="0"/>
        </w:rPr>
        <w:t xml:space="preserve">4. </w:t>
      </w:r>
      <w:r>
        <w:rPr>
          <w:rtl w:val="0"/>
        </w:rPr>
        <w:t xml:space="preserve">τοῦ κυρίου </w:t>
      </w:r>
      <w:r>
        <w:rPr>
          <w:rtl w:val="0"/>
        </w:rPr>
        <w:t>((</w:t>
      </w:r>
      <w:r>
        <w:rPr>
          <w:rtl w:val="0"/>
        </w:rPr>
        <w:t>δραχμὰς</w:t>
      </w:r>
      <w:r>
        <w:rPr>
          <w:rtl w:val="0"/>
          <w:lang w:val="en-US"/>
        </w:rPr>
        <w:t>)) &lt;#</w:t>
      </w:r>
      <w:r>
        <w:rPr>
          <w:rtl w:val="0"/>
        </w:rPr>
        <w:t>ιζ</w:t>
      </w:r>
      <w:r>
        <w:rPr>
          <w:rtl w:val="0"/>
        </w:rPr>
        <w:t xml:space="preserve">=17#&gt;, </w:t>
      </w:r>
      <w:r>
        <w:rPr>
          <w:rtl w:val="0"/>
        </w:rPr>
        <w:t>Παῦνι</w:t>
      </w:r>
    </w:p>
    <w:p>
      <w:pPr>
        <w:pStyle w:val="Body"/>
      </w:pPr>
      <w:r>
        <w:rPr>
          <w:rtl w:val="0"/>
        </w:rPr>
        <w:t>5. &lt;#</w:t>
      </w:r>
      <w:r>
        <w:rPr>
          <w:rtl w:val="0"/>
        </w:rPr>
        <w:t>ιϛ</w:t>
      </w:r>
      <w:r>
        <w:rPr>
          <w:rtl w:val="0"/>
        </w:rPr>
        <w:t xml:space="preserve">=16#&gt; </w:t>
      </w:r>
      <w:r>
        <w:rPr>
          <w:rtl w:val="0"/>
        </w:rPr>
        <w:t xml:space="preserve">διὰ </w:t>
      </w:r>
      <w:r>
        <w:rPr>
          <w:rtl w:val="0"/>
        </w:rPr>
        <w:t>(</w:t>
      </w:r>
      <w:r>
        <w:rPr>
          <w:rtl w:val="0"/>
        </w:rPr>
        <w:t>Πολυβίο</w:t>
      </w:r>
      <w:r>
        <w:rPr>
          <w:rtl w:val="0"/>
        </w:rPr>
        <w:t>(</w:t>
      </w:r>
      <w:r>
        <w:rPr>
          <w:rtl w:val="0"/>
        </w:rPr>
        <w:t>υ</w:t>
      </w:r>
      <w:r>
        <w:rPr>
          <w:rtl w:val="0"/>
        </w:rPr>
        <w:t>)).</w:t>
      </w:r>
    </w:p>
    <w:p>
      <w:pPr>
        <w:pStyle w:val="Body"/>
        <w:rPr>
          <w:rFonts w:ascii="Calibri Light" w:cs="Calibri Light" w:hAnsi="Calibri Light" w:eastAsia="Calibri Light"/>
        </w:rPr>
      </w:pPr>
      <w:r>
        <w:rPr>
          <w:rtl w:val="0"/>
          <w:lang w:val="en-US"/>
        </w:rPr>
        <w:t>=&gt;</w:t>
      </w:r>
    </w:p>
    <w:p>
      <w:pPr>
        <w:pStyle w:val="Body"/>
        <w:rPr>
          <w:rFonts w:ascii="IFAO-Grec Unicode" w:cs="IFAO-Grec Unicode" w:hAnsi="IFAO-Grec Unicode" w:eastAsia="IFAO-Grec Unicode"/>
          <w:sz w:val="20"/>
          <w:szCs w:val="20"/>
        </w:rPr>
      </w:pPr>
    </w:p>
    <w:p>
      <w:pPr>
        <w:pStyle w:val="Body"/>
        <w:ind w:left="720" w:firstLine="720"/>
        <w:rPr>
          <w:sz w:val="20"/>
          <w:szCs w:val="20"/>
        </w:rPr>
      </w:pPr>
    </w:p>
    <w:p>
      <w:pPr>
        <w:pStyle w:val="Body"/>
        <w:rPr>
          <w:i w:val="1"/>
          <w:iCs w:val="1"/>
        </w:rPr>
      </w:pPr>
      <w:r>
        <w:rPr>
          <w:rtl w:val="0"/>
          <w:lang w:val="de-DE"/>
        </w:rPr>
        <w:t>#translation</w:t>
      </w:r>
    </w:p>
    <w:p>
      <w:pPr>
        <w:pStyle w:val="Body"/>
        <w:rPr>
          <w:i w:val="1"/>
          <w:iCs w:val="1"/>
        </w:rPr>
      </w:pPr>
      <w:r>
        <w:rPr>
          <w:rtl w:val="0"/>
        </w:rPr>
        <w:t>&lt;T=.en&lt;=</w:t>
      </w:r>
    </w:p>
    <w:p>
      <w:pPr>
        <w:pStyle w:val="Body"/>
      </w:pPr>
      <w:r>
        <w:rPr>
          <w:rtl w:val="0"/>
          <w:lang w:val="en-US"/>
        </w:rPr>
        <w:t xml:space="preserve">Pachnoubis, son of Phanophis, whose mother is Tisatis, paid 17 drachmas for the poll tax for year 17 of Trajan the lord. Pauni 16, though Polybios. </w:t>
      </w:r>
    </w:p>
    <w:p>
      <w:pPr>
        <w:pStyle w:val="Body"/>
      </w:pPr>
      <w:r>
        <w:rPr>
          <w:rtl w:val="0"/>
          <w:lang w:val="en-US"/>
        </w:rPr>
        <w:t>=T&gt;</w:t>
      </w:r>
    </w:p>
    <w:p>
      <w:pPr>
        <w:pStyle w:val="Body"/>
      </w:pPr>
    </w:p>
    <w:p>
      <w:pPr>
        <w:pStyle w:val="Body"/>
        <w:rPr>
          <w:i w:val="1"/>
          <w:iCs w:val="1"/>
        </w:rPr>
      </w:pPr>
      <w:r>
        <w:rPr>
          <w:rtl w:val="0"/>
          <w:lang w:val="de-DE"/>
        </w:rPr>
        <w:t>#commentary</w:t>
      </w:r>
    </w:p>
    <w:p>
      <w:pPr>
        <w:pStyle w:val="Body"/>
        <w:ind w:left="720" w:hanging="720"/>
        <w:rPr>
          <w:rFonts w:ascii="IFAO-Grec Unicode" w:cs="IFAO-Grec Unicode" w:hAnsi="IFAO-Grec Unicode" w:eastAsia="IFAO-Grec Unicode"/>
          <w:sz w:val="20"/>
          <w:szCs w:val="20"/>
        </w:rPr>
      </w:pPr>
      <w:r>
        <w:rPr>
          <w:sz w:val="20"/>
          <w:szCs w:val="20"/>
          <w:rtl w:val="0"/>
        </w:rPr>
        <w:t>1</w:t>
      </w:r>
      <w:r>
        <w:rPr>
          <w:sz w:val="20"/>
          <w:szCs w:val="20"/>
          <w:rtl w:val="0"/>
        </w:rPr>
        <w:t>–</w:t>
      </w:r>
      <w:r>
        <w:rPr>
          <w:sz w:val="20"/>
          <w:szCs w:val="20"/>
          <w:rtl w:val="0"/>
        </w:rPr>
        <w:t>2</w:t>
        <w:tab/>
      </w:r>
      <w:r>
        <w:rPr>
          <w:rFonts w:ascii="IFAO-Grec Unicode" w:hAnsi="IFAO-Grec Unicode" w:hint="default"/>
          <w:sz w:val="20"/>
          <w:szCs w:val="20"/>
          <w:rtl w:val="0"/>
        </w:rPr>
        <w:t>διέγ</w:t>
      </w:r>
      <w:r>
        <w:rPr>
          <w:rFonts w:ascii="IFAO-Grec Unicode" w:hAnsi="IFAO-Grec Unicode"/>
          <w:sz w:val="20"/>
          <w:szCs w:val="20"/>
          <w:rtl w:val="0"/>
        </w:rPr>
        <w:t>(</w:t>
      </w:r>
      <w:r>
        <w:rPr>
          <w:rFonts w:ascii="IFAO-Grec Unicode" w:hAnsi="IFAO-Grec Unicode" w:hint="default"/>
          <w:sz w:val="20"/>
          <w:szCs w:val="20"/>
          <w:rtl w:val="0"/>
        </w:rPr>
        <w:t>ραψεν</w:t>
      </w:r>
      <w:r>
        <w:rPr>
          <w:rFonts w:ascii="IFAO-Grec Unicode" w:hAnsi="IFAO-Grec Unicode"/>
          <w:sz w:val="20"/>
          <w:szCs w:val="20"/>
          <w:rtl w:val="0"/>
        </w:rPr>
        <w:t xml:space="preserve">) </w:t>
      </w:r>
      <w:r>
        <w:rPr>
          <w:rFonts w:ascii="IFAO-Grec Unicode" w:hAnsi="IFAO-Grec Unicode" w:hint="default"/>
          <w:sz w:val="20"/>
          <w:szCs w:val="20"/>
          <w:rtl w:val="0"/>
        </w:rPr>
        <w:t xml:space="preserve">Παχνοῦβις </w:t>
      </w:r>
      <w:r>
        <w:rPr>
          <w:rFonts w:ascii="IFAO-Grec Unicode" w:hAnsi="IFAO-Grec Unicode"/>
          <w:sz w:val="20"/>
          <w:szCs w:val="20"/>
          <w:rtl w:val="0"/>
        </w:rPr>
        <w:t xml:space="preserve">| </w:t>
      </w:r>
      <w:r>
        <w:rPr>
          <w:rFonts w:ascii="IFAO-Grec Unicode" w:hAnsi="IFAO-Grec Unicode" w:hint="default"/>
          <w:sz w:val="20"/>
          <w:szCs w:val="20"/>
          <w:rtl w:val="0"/>
        </w:rPr>
        <w:t>Φανώφεως μη</w:t>
      </w:r>
      <w:r>
        <w:rPr>
          <w:rFonts w:ascii="IFAO-Grec Unicode" w:hAnsi="IFAO-Grec Unicode"/>
          <w:sz w:val="20"/>
          <w:szCs w:val="20"/>
          <w:rtl w:val="0"/>
        </w:rPr>
        <w:t>(</w:t>
      </w:r>
      <w:r>
        <w:rPr>
          <w:rFonts w:ascii="IFAO-Grec Unicode" w:hAnsi="IFAO-Grec Unicode" w:hint="default"/>
          <w:sz w:val="20"/>
          <w:szCs w:val="20"/>
          <w:rtl w:val="0"/>
        </w:rPr>
        <w:t>τρὸς</w:t>
      </w:r>
      <w:r>
        <w:rPr>
          <w:rFonts w:ascii="IFAO-Grec Unicode" w:hAnsi="IFAO-Grec Unicode"/>
          <w:sz w:val="20"/>
          <w:szCs w:val="20"/>
          <w:rtl w:val="0"/>
        </w:rPr>
        <w:t xml:space="preserve">) </w:t>
      </w:r>
      <w:r>
        <w:rPr>
          <w:rFonts w:ascii="IFAO-Grec Unicode" w:hAnsi="IFAO-Grec Unicode" w:hint="default"/>
          <w:sz w:val="20"/>
          <w:szCs w:val="20"/>
          <w:rtl w:val="0"/>
        </w:rPr>
        <w:t>Τισάτ</w:t>
      </w:r>
      <w:r>
        <w:rPr>
          <w:rFonts w:ascii="IFAO-Grec Unicode" w:hAnsi="IFAO-Grec Unicode"/>
          <w:sz w:val="20"/>
          <w:szCs w:val="20"/>
          <w:rtl w:val="0"/>
        </w:rPr>
        <w:t>(</w:t>
      </w:r>
      <w:r>
        <w:rPr>
          <w:rFonts w:ascii="IFAO-Grec Unicode" w:hAnsi="IFAO-Grec Unicode" w:hint="default"/>
          <w:sz w:val="20"/>
          <w:szCs w:val="20"/>
          <w:rtl w:val="0"/>
        </w:rPr>
        <w:t>ιος</w:t>
      </w:r>
      <w:r>
        <w:rPr>
          <w:rFonts w:ascii="IFAO-Grec Unicode" w:hAnsi="IFAO-Grec Unicode"/>
          <w:sz w:val="20"/>
          <w:szCs w:val="20"/>
          <w:rtl w:val="0"/>
        </w:rPr>
        <w:t>).</w:t>
      </w:r>
      <w:r>
        <w:rPr>
          <w:sz w:val="20"/>
          <w:szCs w:val="20"/>
          <w:rtl w:val="0"/>
        </w:rPr>
        <w:t xml:space="preserve"> </w:t>
      </w:r>
      <w:r>
        <w:rPr>
          <w:rFonts w:ascii="Calibri Light" w:hAnsi="Calibri Light"/>
          <w:sz w:val="20"/>
          <w:szCs w:val="20"/>
          <w:rtl w:val="0"/>
          <w:lang w:val="en-US"/>
        </w:rPr>
        <w:t xml:space="preserve">The </w:t>
      </w:r>
      <w:r>
        <w:rPr>
          <w:rFonts w:ascii="IFAO-Grec Unicode" w:hAnsi="IFAO-Grec Unicode" w:hint="default"/>
          <w:sz w:val="20"/>
          <w:szCs w:val="20"/>
          <w:rtl w:val="0"/>
        </w:rPr>
        <w:t>Παχνοῦβις</w:t>
      </w:r>
      <w:r>
        <w:rPr>
          <w:rFonts w:ascii="Calibri Light" w:hAnsi="Calibri Light"/>
          <w:sz w:val="20"/>
          <w:szCs w:val="20"/>
          <w:rtl w:val="0"/>
          <w:lang w:val="en-US"/>
        </w:rPr>
        <w:t xml:space="preserve"> who appears in this ostracon is to be identified with the individual bearing the same name (</w:t>
      </w:r>
      <w:r>
        <w:rPr>
          <w:rStyle w:val="Hyperlink.3"/>
        </w:rPr>
        <w:fldChar w:fldCharType="begin" w:fldLock="0"/>
      </w:r>
      <w:r>
        <w:rPr>
          <w:rStyle w:val="Hyperlink.3"/>
        </w:rPr>
        <w:instrText xml:space="preserve"> HYPERLINK "https://www.trismegistos.org/ref/400819"</w:instrText>
      </w:r>
      <w:r>
        <w:rPr>
          <w:rStyle w:val="Hyperlink.3"/>
        </w:rPr>
        <w:fldChar w:fldCharType="separate" w:fldLock="0"/>
      </w:r>
      <w:r>
        <w:rPr>
          <w:rStyle w:val="Hyperlink.3"/>
          <w:rtl w:val="0"/>
        </w:rPr>
        <w:t>TM Ref 400819</w:t>
      </w:r>
      <w:r>
        <w:rPr/>
        <w:fldChar w:fldCharType="end" w:fldLock="0"/>
      </w:r>
      <w:r>
        <w:rPr>
          <w:rFonts w:ascii="Calibri Light" w:hAnsi="Calibri Light"/>
          <w:sz w:val="20"/>
          <w:szCs w:val="20"/>
          <w:rtl w:val="0"/>
          <w:lang w:val="it-IT"/>
        </w:rPr>
        <w:t xml:space="preserve">) in </w:t>
      </w:r>
      <w:r>
        <w:rPr>
          <w:rStyle w:val="Hyperlink.3"/>
        </w:rPr>
        <w:fldChar w:fldCharType="begin" w:fldLock="0"/>
      </w:r>
      <w:r>
        <w:rPr>
          <w:rStyle w:val="Hyperlink.3"/>
        </w:rPr>
        <w:instrText xml:space="preserve"> HYPERLINK "https://papyri.info/ddbdp/o.berl%3B%3B34?rows=3&amp;start=11&amp;fl=id,title&amp;fq=collection:ddbdp&amp;fq=(ddbdp_series:o.berl+OR+hgv_series:o.berl+OR+dclp_series:o.berl)&amp;sort=series+asc,volume+asc,item+asc&amp;p=12&amp;t=77"</w:instrText>
      </w:r>
      <w:r>
        <w:rPr>
          <w:rStyle w:val="Hyperlink.3"/>
        </w:rPr>
        <w:fldChar w:fldCharType="separate" w:fldLock="0"/>
      </w:r>
      <w:r>
        <w:rPr>
          <w:rStyle w:val="Hyperlink.3"/>
          <w:rtl w:val="0"/>
          <w:lang w:val="it-IT"/>
        </w:rPr>
        <w:t>O.Berl. 34</w:t>
      </w:r>
      <w:r>
        <w:rPr/>
        <w:fldChar w:fldCharType="end" w:fldLock="0"/>
      </w:r>
      <w:r>
        <w:rPr>
          <w:rFonts w:ascii="Calibri Light" w:hAnsi="Calibri Light"/>
          <w:sz w:val="20"/>
          <w:szCs w:val="20"/>
          <w:rtl w:val="0"/>
        </w:rPr>
        <w:t>.1</w:t>
      </w:r>
      <w:r>
        <w:rPr>
          <w:rFonts w:ascii="Calibri Light" w:hAnsi="Calibri Light" w:hint="default"/>
          <w:sz w:val="20"/>
          <w:szCs w:val="20"/>
          <w:rtl w:val="0"/>
        </w:rPr>
        <w:t>–</w:t>
      </w:r>
      <w:r>
        <w:rPr>
          <w:rFonts w:ascii="Calibri Light" w:hAnsi="Calibri Light"/>
          <w:sz w:val="20"/>
          <w:szCs w:val="20"/>
          <w:rtl w:val="0"/>
          <w:lang w:val="en-US"/>
        </w:rPr>
        <w:t>2 (20 July A.D. 116; Elephantine) since the names of the father (</w:t>
      </w:r>
      <w:r>
        <w:rPr>
          <w:rFonts w:ascii="IFAO-Grec Unicode" w:hAnsi="IFAO-Grec Unicode" w:hint="default"/>
          <w:sz w:val="20"/>
          <w:szCs w:val="20"/>
          <w:rtl w:val="0"/>
        </w:rPr>
        <w:t>Φανῶφις</w:t>
      </w:r>
      <w:r>
        <w:rPr>
          <w:rFonts w:ascii="Calibri Light" w:hAnsi="Calibri Light"/>
          <w:sz w:val="20"/>
          <w:szCs w:val="20"/>
          <w:rtl w:val="0"/>
        </w:rPr>
        <w:t xml:space="preserve">; </w:t>
      </w:r>
      <w:r>
        <w:rPr>
          <w:rStyle w:val="Hyperlink.3"/>
        </w:rPr>
        <w:fldChar w:fldCharType="begin" w:fldLock="0"/>
      </w:r>
      <w:r>
        <w:rPr>
          <w:rStyle w:val="Hyperlink.3"/>
        </w:rPr>
        <w:instrText xml:space="preserve"> HYPERLINK "https://www.trismegistos.org/ref/400820"</w:instrText>
      </w:r>
      <w:r>
        <w:rPr>
          <w:rStyle w:val="Hyperlink.3"/>
        </w:rPr>
        <w:fldChar w:fldCharType="separate" w:fldLock="0"/>
      </w:r>
      <w:r>
        <w:rPr>
          <w:rStyle w:val="Hyperlink.3"/>
          <w:rtl w:val="0"/>
        </w:rPr>
        <w:t>TM Ref 400820</w:t>
      </w:r>
      <w:r>
        <w:rPr/>
        <w:fldChar w:fldCharType="end" w:fldLock="0"/>
      </w:r>
      <w:r>
        <w:rPr>
          <w:rFonts w:ascii="Calibri Light" w:hAnsi="Calibri Light"/>
          <w:sz w:val="20"/>
          <w:szCs w:val="20"/>
          <w:rtl w:val="0"/>
          <w:lang w:val="en-US"/>
        </w:rPr>
        <w:t>) and mother (</w:t>
      </w:r>
      <w:r>
        <w:rPr>
          <w:rFonts w:ascii="IFAO-Grec Unicode" w:hAnsi="IFAO-Grec Unicode" w:hint="default"/>
          <w:sz w:val="20"/>
          <w:szCs w:val="20"/>
          <w:rtl w:val="0"/>
        </w:rPr>
        <w:t>Τισᾶτις</w:t>
      </w:r>
      <w:r>
        <w:rPr>
          <w:rFonts w:ascii="Calibri Light" w:hAnsi="Calibri Light"/>
          <w:sz w:val="20"/>
          <w:szCs w:val="20"/>
          <w:rtl w:val="0"/>
        </w:rPr>
        <w:t xml:space="preserve">; </w:t>
      </w:r>
      <w:r>
        <w:rPr>
          <w:rStyle w:val="Hyperlink.3"/>
        </w:rPr>
        <w:fldChar w:fldCharType="begin" w:fldLock="0"/>
      </w:r>
      <w:r>
        <w:rPr>
          <w:rStyle w:val="Hyperlink.3"/>
        </w:rPr>
        <w:instrText xml:space="preserve"> HYPERLINK "https://www.trismegistos.org/ref/400821"</w:instrText>
      </w:r>
      <w:r>
        <w:rPr>
          <w:rStyle w:val="Hyperlink.3"/>
        </w:rPr>
        <w:fldChar w:fldCharType="separate" w:fldLock="0"/>
      </w:r>
      <w:r>
        <w:rPr>
          <w:rStyle w:val="Hyperlink.3"/>
          <w:rtl w:val="0"/>
        </w:rPr>
        <w:t>TM Ref 400821</w:t>
      </w:r>
      <w:r>
        <w:rPr/>
        <w:fldChar w:fldCharType="end" w:fldLock="0"/>
      </w:r>
      <w:r>
        <w:rPr>
          <w:rFonts w:ascii="Calibri Light" w:hAnsi="Calibri Light"/>
          <w:sz w:val="20"/>
          <w:szCs w:val="20"/>
          <w:rtl w:val="0"/>
          <w:lang w:val="en-US"/>
        </w:rPr>
        <w:t>) are identical (ll. 1</w:t>
      </w:r>
      <w:r>
        <w:rPr>
          <w:rFonts w:ascii="Calibri Light" w:hAnsi="Calibri Light" w:hint="default"/>
          <w:sz w:val="20"/>
          <w:szCs w:val="20"/>
          <w:rtl w:val="0"/>
        </w:rPr>
        <w:t>–</w:t>
      </w:r>
      <w:r>
        <w:rPr>
          <w:rFonts w:ascii="Calibri Light" w:hAnsi="Calibri Light"/>
          <w:sz w:val="20"/>
          <w:szCs w:val="20"/>
          <w:rtl w:val="0"/>
        </w:rPr>
        <w:t xml:space="preserve">2): </w:t>
      </w:r>
      <w:r>
        <w:rPr>
          <w:rFonts w:ascii="IFAO-Grec Unicode" w:hAnsi="IFAO-Grec Unicode" w:hint="default"/>
          <w:sz w:val="20"/>
          <w:szCs w:val="20"/>
          <w:rtl w:val="0"/>
          <w:lang w:val="en-US"/>
        </w:rPr>
        <w:t>διέγραψ</w:t>
      </w:r>
      <w:r>
        <w:rPr>
          <w:rFonts w:ascii="IFAO-Grec Unicode" w:hAnsi="IFAO-Grec Unicode"/>
          <w:sz w:val="20"/>
          <w:szCs w:val="20"/>
          <w:rtl w:val="0"/>
        </w:rPr>
        <w:t>(</w:t>
      </w:r>
      <w:r>
        <w:rPr>
          <w:rFonts w:ascii="IFAO-Grec Unicode" w:hAnsi="IFAO-Grec Unicode" w:hint="default"/>
          <w:sz w:val="20"/>
          <w:szCs w:val="20"/>
          <w:rtl w:val="0"/>
          <w:lang w:val="en-US"/>
        </w:rPr>
        <w:t>εν</w:t>
      </w:r>
      <w:r>
        <w:rPr>
          <w:rFonts w:ascii="IFAO-Grec Unicode" w:hAnsi="IFAO-Grec Unicode"/>
          <w:sz w:val="20"/>
          <w:szCs w:val="20"/>
          <w:rtl w:val="0"/>
        </w:rPr>
        <w:t xml:space="preserve">) </w:t>
      </w:r>
      <w:r>
        <w:rPr>
          <w:rFonts w:ascii="IFAO-Grec Unicode" w:hAnsi="IFAO-Grec Unicode" w:hint="default"/>
          <w:sz w:val="20"/>
          <w:szCs w:val="20"/>
          <w:rtl w:val="0"/>
          <w:lang w:val="en-US"/>
        </w:rPr>
        <w:t>Παχνοῦβις Φανώφε</w:t>
      </w:r>
      <w:r>
        <w:rPr>
          <w:rFonts w:ascii="IFAO-Grec Unicode" w:hAnsi="IFAO-Grec Unicode"/>
          <w:sz w:val="20"/>
          <w:szCs w:val="20"/>
          <w:rtl w:val="0"/>
        </w:rPr>
        <w:t>|</w:t>
      </w:r>
      <w:r>
        <w:rPr>
          <w:rFonts w:ascii="IFAO-Grec Unicode" w:hAnsi="IFAO-Grec Unicode" w:hint="default"/>
          <w:sz w:val="20"/>
          <w:szCs w:val="20"/>
          <w:rtl w:val="0"/>
          <w:lang w:val="en-US"/>
        </w:rPr>
        <w:t>ως</w:t>
      </w:r>
      <w:r>
        <w:rPr>
          <w:rFonts w:ascii="IFAO-Grec Unicode" w:hAnsi="IFAO-Grec Unicode"/>
          <w:sz w:val="20"/>
          <w:szCs w:val="20"/>
          <w:rtl w:val="0"/>
        </w:rPr>
        <w:t xml:space="preserve"> </w:t>
      </w:r>
      <w:r>
        <w:rPr>
          <w:rFonts w:ascii="IFAO-Grec Unicode" w:hAnsi="IFAO-Grec Unicode" w:hint="default"/>
          <w:sz w:val="20"/>
          <w:szCs w:val="20"/>
          <w:rtl w:val="0"/>
          <w:lang w:val="en-US"/>
        </w:rPr>
        <w:t>μη</w:t>
      </w:r>
      <w:r>
        <w:rPr>
          <w:rFonts w:ascii="IFAO-Grec Unicode" w:hAnsi="IFAO-Grec Unicode"/>
          <w:sz w:val="20"/>
          <w:szCs w:val="20"/>
          <w:rtl w:val="0"/>
        </w:rPr>
        <w:t>(</w:t>
      </w:r>
      <w:r>
        <w:rPr>
          <w:rFonts w:ascii="IFAO-Grec Unicode" w:hAnsi="IFAO-Grec Unicode" w:hint="default"/>
          <w:sz w:val="20"/>
          <w:szCs w:val="20"/>
          <w:rtl w:val="0"/>
          <w:lang w:val="en-US"/>
        </w:rPr>
        <w:t>τρὸς</w:t>
      </w:r>
      <w:r>
        <w:rPr>
          <w:rFonts w:ascii="IFAO-Grec Unicode" w:hAnsi="IFAO-Grec Unicode"/>
          <w:sz w:val="20"/>
          <w:szCs w:val="20"/>
          <w:rtl w:val="0"/>
        </w:rPr>
        <w:t xml:space="preserve">) </w:t>
      </w:r>
      <w:r>
        <w:rPr>
          <w:rFonts w:ascii="IFAO-Grec Unicode" w:hAnsi="IFAO-Grec Unicode" w:hint="default"/>
          <w:sz w:val="20"/>
          <w:szCs w:val="20"/>
          <w:rtl w:val="0"/>
          <w:lang w:val="en-US"/>
        </w:rPr>
        <w:t>Τισ</w:t>
      </w:r>
      <w:r>
        <w:rPr>
          <w:rFonts w:ascii="IFAO-Grec Unicode" w:hAnsi="IFAO-Grec Unicode" w:hint="default"/>
          <w:sz w:val="20"/>
          <w:szCs w:val="20"/>
          <w:rtl w:val="0"/>
        </w:rPr>
        <w:t>ά</w:t>
      </w:r>
      <w:r>
        <w:rPr>
          <w:rFonts w:ascii="IFAO-Grec Unicode" w:hAnsi="IFAO-Grec Unicode" w:hint="default"/>
          <w:sz w:val="20"/>
          <w:szCs w:val="20"/>
          <w:rtl w:val="0"/>
          <w:lang w:val="en-US"/>
        </w:rPr>
        <w:t>τις</w:t>
      </w:r>
      <w:r>
        <w:rPr>
          <w:rFonts w:ascii="IFAO-Grec Unicode" w:hAnsi="IFAO-Grec Unicode"/>
          <w:sz w:val="20"/>
          <w:szCs w:val="20"/>
          <w:rtl w:val="0"/>
        </w:rPr>
        <w:t xml:space="preserve">. </w:t>
      </w:r>
    </w:p>
    <w:p>
      <w:pPr>
        <w:pStyle w:val="Body"/>
        <w:tabs>
          <w:tab w:val="left" w:pos="1080"/>
        </w:tabs>
        <w:ind w:left="720" w:hanging="720"/>
        <w:rPr>
          <w:rFonts w:ascii="Calibri Light" w:cs="Calibri Light" w:hAnsi="Calibri Light" w:eastAsia="Calibri Light"/>
          <w:sz w:val="20"/>
          <w:szCs w:val="20"/>
        </w:rPr>
      </w:pPr>
      <w:r>
        <w:rPr>
          <w:rFonts w:ascii="IFAO-Grec Unicode" w:cs="IFAO-Grec Unicode" w:hAnsi="IFAO-Grec Unicode" w:eastAsia="IFAO-Grec Unicode"/>
          <w:sz w:val="20"/>
          <w:szCs w:val="20"/>
        </w:rPr>
        <w:tab/>
      </w:r>
      <w:r>
        <w:rPr>
          <w:rFonts w:ascii="Calibri Light" w:cs="Calibri Light" w:hAnsi="Calibri Light" w:eastAsia="Calibri Light"/>
          <w:sz w:val="20"/>
          <w:szCs w:val="20"/>
          <w:rtl w:val="0"/>
          <w:lang w:val="nl-NL"/>
        </w:rPr>
        <w:tab/>
        <w:t xml:space="preserve">The Egyptian female name </w:t>
      </w:r>
      <w:r>
        <w:rPr>
          <w:rFonts w:ascii="IFAO-Grec Unicode" w:hAnsi="IFAO-Grec Unicode" w:hint="default"/>
          <w:sz w:val="20"/>
          <w:szCs w:val="20"/>
          <w:rtl w:val="0"/>
          <w:lang w:val="en-US"/>
        </w:rPr>
        <w:t>Τισᾶτις</w:t>
      </w:r>
      <w:r>
        <w:rPr>
          <w:rFonts w:ascii="Calibri Light" w:hAnsi="Calibri Light"/>
          <w:sz w:val="20"/>
          <w:szCs w:val="20"/>
          <w:rtl w:val="0"/>
          <w:lang w:val="en-US"/>
        </w:rPr>
        <w:t xml:space="preserve"> (see </w:t>
      </w:r>
      <w:r>
        <w:rPr>
          <w:rStyle w:val="Hyperlink.3"/>
        </w:rPr>
        <w:fldChar w:fldCharType="begin" w:fldLock="0"/>
      </w:r>
      <w:r>
        <w:rPr>
          <w:rStyle w:val="Hyperlink.3"/>
        </w:rPr>
        <w:instrText xml:space="preserve"> HYPERLINK "https://www.trismegistos.org/nam/detail.php?nam_id=12570"</w:instrText>
      </w:r>
      <w:r>
        <w:rPr>
          <w:rStyle w:val="Hyperlink.3"/>
        </w:rPr>
        <w:fldChar w:fldCharType="separate" w:fldLock="0"/>
      </w:r>
      <w:r>
        <w:rPr>
          <w:rStyle w:val="Hyperlink.3"/>
          <w:rtl w:val="0"/>
        </w:rPr>
        <w:t>TM Nam 12570</w:t>
      </w:r>
      <w:r>
        <w:rPr/>
        <w:fldChar w:fldCharType="end" w:fldLock="0"/>
      </w:r>
      <w:r>
        <w:rPr>
          <w:rFonts w:ascii="Calibri Light" w:hAnsi="Calibri Light"/>
          <w:sz w:val="20"/>
          <w:szCs w:val="20"/>
          <w:rtl w:val="0"/>
          <w:lang w:val="en-US"/>
        </w:rPr>
        <w:t xml:space="preserve">) most often appears as </w:t>
      </w:r>
      <w:r>
        <w:rPr>
          <w:rFonts w:ascii="IFAO-Grec Unicode" w:hAnsi="IFAO-Grec Unicode" w:hint="default"/>
          <w:sz w:val="20"/>
          <w:szCs w:val="20"/>
          <w:rtl w:val="0"/>
          <w:lang w:val="en-US"/>
        </w:rPr>
        <w:t>Τισᾶτις</w:t>
      </w:r>
      <w:r>
        <w:rPr>
          <w:rFonts w:ascii="Calibri Light" w:hAnsi="Calibri Light"/>
          <w:sz w:val="20"/>
          <w:szCs w:val="20"/>
          <w:rtl w:val="0"/>
          <w:lang w:val="en-US"/>
        </w:rPr>
        <w:t xml:space="preserve"> when it is clearly functioning as a gen. (e.g. </w:t>
      </w:r>
      <w:r>
        <w:rPr>
          <w:rStyle w:val="Hyperlink.3"/>
        </w:rPr>
        <w:fldChar w:fldCharType="begin" w:fldLock="0"/>
      </w:r>
      <w:r>
        <w:rPr>
          <w:rStyle w:val="Hyperlink.3"/>
        </w:rPr>
        <w:instrText xml:space="preserve"> HYPERLINK "https://papyri.info/ddbdp/o.wilck%3B%3B79?rows=3&amp;start=71&amp;fl=id,title&amp;fq=collection:ddbdp&amp;fq=(ddbdp_series:o.wilck+OR+hgv_series:o.wilck+OR+dclp_series:o.wilck)&amp;sort=series+asc,volume+asc,item+asc&amp;p=72&amp;t=1505"</w:instrText>
      </w:r>
      <w:r>
        <w:rPr>
          <w:rStyle w:val="Hyperlink.3"/>
        </w:rPr>
        <w:fldChar w:fldCharType="separate" w:fldLock="0"/>
      </w:r>
      <w:r>
        <w:rPr>
          <w:rStyle w:val="Hyperlink.3"/>
          <w:rtl w:val="0"/>
        </w:rPr>
        <w:t>O.Wilck. 79</w:t>
      </w:r>
      <w:r>
        <w:rPr/>
        <w:fldChar w:fldCharType="end" w:fldLock="0"/>
      </w:r>
      <w:r>
        <w:rPr>
          <w:rFonts w:ascii="Calibri Light" w:hAnsi="Calibri Light"/>
          <w:sz w:val="20"/>
          <w:szCs w:val="20"/>
          <w:rtl w:val="0"/>
          <w:lang w:val="pt-PT"/>
        </w:rPr>
        <w:t xml:space="preserve">.2 [11 Apr. A.D. 107; Elephantine]; </w:t>
      </w:r>
      <w:r>
        <w:rPr>
          <w:rStyle w:val="Hyperlink.3"/>
        </w:rPr>
        <w:fldChar w:fldCharType="begin" w:fldLock="0"/>
      </w:r>
      <w:r>
        <w:rPr>
          <w:rStyle w:val="Hyperlink.3"/>
        </w:rPr>
        <w:instrText xml:space="preserve"> HYPERLINK "https://papyri.info/ddbdp/o.berl%3B%3B34?rows=3&amp;start=11&amp;fl=id,title&amp;fq=collection:ddbdp&amp;fq=(ddbdp_series:o.berl+OR+hgv_series:o.berl+OR+dclp_series:o.berl)&amp;sort=series+asc,volume+asc,item+asc&amp;p=12&amp;t=77"</w:instrText>
      </w:r>
      <w:r>
        <w:rPr>
          <w:rStyle w:val="Hyperlink.3"/>
        </w:rPr>
        <w:fldChar w:fldCharType="separate" w:fldLock="0"/>
      </w:r>
      <w:r>
        <w:rPr>
          <w:rStyle w:val="Hyperlink.3"/>
          <w:rtl w:val="0"/>
          <w:lang w:val="it-IT"/>
        </w:rPr>
        <w:t>O.Berl. 34</w:t>
      </w:r>
      <w:r>
        <w:rPr/>
        <w:fldChar w:fldCharType="end" w:fldLock="0"/>
      </w:r>
      <w:r>
        <w:rPr>
          <w:rFonts w:ascii="Calibri Light" w:hAnsi="Calibri Light"/>
          <w:sz w:val="20"/>
          <w:szCs w:val="20"/>
          <w:rtl w:val="0"/>
          <w:lang w:val="en-US"/>
        </w:rPr>
        <w:t xml:space="preserve">.2 [20 July A.D. 116; Elephantine]; </w:t>
      </w:r>
      <w:r>
        <w:rPr>
          <w:rStyle w:val="Hyperlink.3"/>
        </w:rPr>
        <w:fldChar w:fldCharType="begin" w:fldLock="0"/>
      </w:r>
      <w:r>
        <w:rPr>
          <w:rStyle w:val="Hyperlink.3"/>
        </w:rPr>
        <w:instrText xml:space="preserve"> HYPERLINK "https://papyri.info/ddbdp/o.bodl%3B2%3B817?rows=3&amp;start=417&amp;fl=id,title&amp;fq=collection:ddbdp&amp;fq=(ddbdp_series:o.bodl+OR+hgv_series:o.bodl+OR+dclp_series:o.bodl)&amp;fq=(ddbdp_volume:2+OR+hgv_volume:2+OR+dclp_volume:2)&amp;sort=series+asc,volume+asc,item+asc&amp;p=418&amp;t=2032"</w:instrText>
      </w:r>
      <w:r>
        <w:rPr>
          <w:rStyle w:val="Hyperlink.3"/>
        </w:rPr>
        <w:fldChar w:fldCharType="separate" w:fldLock="0"/>
      </w:r>
      <w:r>
        <w:rPr>
          <w:rStyle w:val="Hyperlink.3"/>
          <w:rtl w:val="0"/>
        </w:rPr>
        <w:t>O.Bodl. 2.817</w:t>
      </w:r>
      <w:r>
        <w:rPr/>
        <w:fldChar w:fldCharType="end" w:fldLock="0"/>
      </w:r>
      <w:r>
        <w:rPr>
          <w:rFonts w:ascii="Calibri Light" w:hAnsi="Calibri Light"/>
          <w:sz w:val="20"/>
          <w:szCs w:val="20"/>
          <w:rtl w:val="0"/>
          <w:lang w:val="en-US"/>
        </w:rPr>
        <w:t xml:space="preserve">.4 [21 Apr. A.D. 141; Elephantine]), but should be understood as </w:t>
      </w:r>
      <w:r>
        <w:rPr>
          <w:rFonts w:ascii="IFAO-Grec Unicode" w:hAnsi="IFAO-Grec Unicode" w:hint="default"/>
          <w:sz w:val="20"/>
          <w:szCs w:val="20"/>
          <w:rtl w:val="0"/>
        </w:rPr>
        <w:t>Τισάτιος</w:t>
      </w:r>
      <w:r>
        <w:rPr>
          <w:rFonts w:ascii="Calibri Light" w:hAnsi="Calibri Light"/>
          <w:sz w:val="20"/>
          <w:szCs w:val="20"/>
          <w:rtl w:val="0"/>
          <w:lang w:val="en-US"/>
        </w:rPr>
        <w:t xml:space="preserve">. There are a handful of instances where the proper gen. termination is attested: e.g. </w:t>
      </w:r>
      <w:r>
        <w:rPr>
          <w:rStyle w:val="Hyperlink.3"/>
        </w:rPr>
        <w:fldChar w:fldCharType="begin" w:fldLock="0"/>
      </w:r>
      <w:r>
        <w:rPr>
          <w:rStyle w:val="Hyperlink.3"/>
        </w:rPr>
        <w:instrText xml:space="preserve"> HYPERLINK "https://papyri.info/ddbdp/o.wilck%3B%3B197?rows=3&amp;start=184&amp;fl=id,title&amp;fq=collection:ddbdp&amp;fq=(ddbdp_series:o.wilck+OR+hgv_series:o.wilck+OR+dclp_series:o.wilck)&amp;sort=series+asc,volume+asc,item+asc&amp;p=185&amp;t=1505"</w:instrText>
      </w:r>
      <w:r>
        <w:rPr>
          <w:rStyle w:val="Hyperlink.3"/>
        </w:rPr>
        <w:fldChar w:fldCharType="separate" w:fldLock="0"/>
      </w:r>
      <w:r>
        <w:rPr>
          <w:rStyle w:val="Hyperlink.3"/>
          <w:rtl w:val="0"/>
        </w:rPr>
        <w:t>O. Wilck. 197</w:t>
      </w:r>
      <w:r>
        <w:rPr/>
        <w:fldChar w:fldCharType="end" w:fldLock="0"/>
      </w:r>
      <w:r>
        <w:rPr>
          <w:rFonts w:ascii="Calibri Light" w:hAnsi="Calibri Light"/>
          <w:sz w:val="20"/>
          <w:szCs w:val="20"/>
          <w:rtl w:val="0"/>
          <w:lang w:val="it-IT"/>
        </w:rPr>
        <w:t xml:space="preserve">.4 (29 Oct. A.D. 144; Elephantine); </w:t>
      </w:r>
      <w:r>
        <w:rPr>
          <w:rStyle w:val="Hyperlink.3"/>
        </w:rPr>
        <w:fldChar w:fldCharType="begin" w:fldLock="0"/>
      </w:r>
      <w:r>
        <w:rPr>
          <w:rStyle w:val="Hyperlink.3"/>
        </w:rPr>
        <w:instrText xml:space="preserve"> HYPERLINK "https://papyri.info/ddbdp/o.petr.mus%3B%3B383?rows=3&amp;start=306&amp;fl=id,title&amp;fq=collection:ddbdp&amp;fq=(ddbdp_series:o.petr.mus+OR+hgv_series:o.petr.mus+OR+dclp_series:o.petr.mus)&amp;sort=series+asc,volume+asc,item+asc&amp;p=307&amp;t=701"</w:instrText>
      </w:r>
      <w:r>
        <w:rPr>
          <w:rStyle w:val="Hyperlink.3"/>
        </w:rPr>
        <w:fldChar w:fldCharType="separate" w:fldLock="0"/>
      </w:r>
      <w:r>
        <w:rPr>
          <w:rStyle w:val="Hyperlink.3"/>
          <w:rtl w:val="0"/>
        </w:rPr>
        <w:t>O.Petr.Mus. 383</w:t>
      </w:r>
      <w:r>
        <w:rPr/>
        <w:fldChar w:fldCharType="end" w:fldLock="0"/>
      </w:r>
      <w:r>
        <w:rPr>
          <w:rFonts w:ascii="Calibri Light" w:hAnsi="Calibri Light"/>
          <w:sz w:val="20"/>
          <w:szCs w:val="20"/>
          <w:rtl w:val="0"/>
          <w:lang w:val="en-US"/>
        </w:rPr>
        <w:t xml:space="preserve">.5 (1 Aug. A.D. 187; Dios Polis [Thebes east]); </w:t>
      </w:r>
      <w:r>
        <w:rPr>
          <w:rStyle w:val="Hyperlink.3"/>
        </w:rPr>
        <w:fldChar w:fldCharType="begin" w:fldLock="0"/>
      </w:r>
      <w:r>
        <w:rPr>
          <w:rStyle w:val="Hyperlink.3"/>
        </w:rPr>
        <w:instrText xml:space="preserve"> HYPERLINK "https://papyri.info/ddbdp/o.bodl%3B2%3B1530?rows=3&amp;start=1126&amp;fl=id,title&amp;fq=collection:ddbdp&amp;fq=(ddbdp_series:o.bodl+OR+hgv_series:o.bodl+OR+dclp_series:o.bodl)&amp;fq=(ddbdp_volume:2+OR+hgv_volume:2+OR+dclp_volume:2)&amp;sort=series+asc,volume+asc,item+asc&amp;p=1127&amp;t=2032"</w:instrText>
      </w:r>
      <w:r>
        <w:rPr>
          <w:rStyle w:val="Hyperlink.3"/>
        </w:rPr>
        <w:fldChar w:fldCharType="separate" w:fldLock="0"/>
      </w:r>
      <w:r>
        <w:rPr>
          <w:rStyle w:val="Hyperlink.3"/>
          <w:rtl w:val="0"/>
        </w:rPr>
        <w:t>O. Bodl. 2</w:t>
      </w:r>
      <w:r>
        <w:rPr/>
        <w:fldChar w:fldCharType="end" w:fldLock="0"/>
      </w:r>
      <w:r>
        <w:rPr>
          <w:rFonts w:ascii="Calibri Light" w:hAnsi="Calibri Light"/>
          <w:sz w:val="20"/>
          <w:szCs w:val="20"/>
          <w:rtl w:val="0"/>
        </w:rPr>
        <w:t xml:space="preserve">.1530.3 (26 Apr </w:t>
      </w:r>
      <w:r>
        <w:rPr>
          <w:rFonts w:ascii="Calibri Light" w:hAnsi="Calibri Light" w:hint="default"/>
          <w:sz w:val="20"/>
          <w:szCs w:val="20"/>
          <w:rtl w:val="0"/>
        </w:rPr>
        <w:t xml:space="preserve">– </w:t>
      </w:r>
      <w:r>
        <w:rPr>
          <w:rFonts w:ascii="Calibri Light" w:hAnsi="Calibri Light"/>
          <w:sz w:val="20"/>
          <w:szCs w:val="20"/>
          <w:rtl w:val="0"/>
          <w:lang w:val="en-US"/>
        </w:rPr>
        <w:t xml:space="preserve">25 May A.D. 187; Dios Polis [Thebes east]); </w:t>
      </w:r>
      <w:r>
        <w:rPr>
          <w:rStyle w:val="Hyperlink.3"/>
        </w:rPr>
        <w:fldChar w:fldCharType="begin" w:fldLock="0"/>
      </w:r>
      <w:r>
        <w:rPr>
          <w:rStyle w:val="Hyperlink.3"/>
        </w:rPr>
        <w:instrText xml:space="preserve"> HYPERLINK "https://papyri.info/ddbdp/o.wilck%3B%3B688?rows=3&amp;start=668&amp;fl=id,title&amp;fq=collection:ddbdp&amp;fq=(ddbdp_series:o.wilck+OR+hgv_series:o.wilck+OR+dclp_series:o.wilck)&amp;sort=series+asc,volume+asc,item+asc&amp;p=669&amp;t=1505"</w:instrText>
      </w:r>
      <w:r>
        <w:rPr>
          <w:rStyle w:val="Hyperlink.3"/>
        </w:rPr>
        <w:fldChar w:fldCharType="separate" w:fldLock="0"/>
      </w:r>
      <w:r>
        <w:rPr>
          <w:rStyle w:val="Hyperlink.3"/>
          <w:rtl w:val="0"/>
        </w:rPr>
        <w:t>O.Wilck. 688</w:t>
      </w:r>
      <w:r>
        <w:rPr/>
        <w:fldChar w:fldCharType="end" w:fldLock="0"/>
      </w:r>
      <w:r>
        <w:rPr>
          <w:rFonts w:ascii="Calibri Light" w:hAnsi="Calibri Light"/>
          <w:sz w:val="20"/>
          <w:szCs w:val="20"/>
          <w:rtl w:val="0"/>
          <w:lang w:val="en-US"/>
        </w:rPr>
        <w:t>.3 (7 Oct. A.D. 179 or 211; Dios Polis [Thebes east]).</w:t>
      </w:r>
    </w:p>
    <w:p>
      <w:pPr>
        <w:pStyle w:val="Body"/>
        <w:tabs>
          <w:tab w:val="left" w:pos="1080"/>
        </w:tabs>
        <w:ind w:left="720" w:hanging="720"/>
        <w:rPr>
          <w:rFonts w:ascii="Calibri Light" w:cs="Calibri Light" w:hAnsi="Calibri Light" w:eastAsia="Calibri Light"/>
          <w:sz w:val="20"/>
          <w:szCs w:val="20"/>
        </w:rPr>
      </w:pPr>
      <w:r>
        <w:rPr>
          <w:rFonts w:ascii="Calibri Light" w:cs="Calibri Light" w:hAnsi="Calibri Light" w:eastAsia="Calibri Light"/>
          <w:sz w:val="20"/>
          <w:szCs w:val="20"/>
          <w:rtl w:val="0"/>
          <w:lang w:val="en-US"/>
        </w:rPr>
        <w:tab/>
        <w:tab/>
        <w:t>The presence of both a patronym and metronym to identify Pachnoubis is done to help ensure the correct individual is identified in the document. At Elephantine the main god was Khum so there were various individuals bearing the same name Pachnoubis (</w:t>
      </w:r>
      <w:r>
        <w:rPr>
          <w:rFonts w:ascii="Calibri Light" w:hAnsi="Calibri Light" w:hint="default"/>
          <w:sz w:val="20"/>
          <w:szCs w:val="20"/>
          <w:rtl w:val="1"/>
          <w:lang w:val="ar-SA" w:bidi="ar-SA"/>
        </w:rPr>
        <w:t>“</w:t>
      </w:r>
      <w:r>
        <w:rPr>
          <w:rFonts w:ascii="Calibri Light" w:hAnsi="Calibri Light"/>
          <w:sz w:val="20"/>
          <w:szCs w:val="20"/>
          <w:rtl w:val="0"/>
          <w:lang w:val="en-US"/>
        </w:rPr>
        <w:t>the one of Khnum</w:t>
      </w:r>
      <w:r>
        <w:rPr>
          <w:rFonts w:ascii="Calibri Light" w:hAnsi="Calibri Light" w:hint="default"/>
          <w:sz w:val="20"/>
          <w:szCs w:val="20"/>
          <w:rtl w:val="0"/>
        </w:rPr>
        <w:t>”</w:t>
      </w:r>
      <w:r>
        <w:rPr>
          <w:rFonts w:ascii="Calibri Light" w:hAnsi="Calibri Light"/>
          <w:sz w:val="20"/>
          <w:szCs w:val="20"/>
          <w:rtl w:val="0"/>
          <w:lang w:val="en-US"/>
        </w:rPr>
        <w:t xml:space="preserve">) who needed to be distinguished for administrative purposes. For example, during the time this receipt was issued we known of another Pachnoubis son of Phanophis, but his mother was named Tachoumtbekis: </w:t>
      </w:r>
      <w:r>
        <w:rPr>
          <w:rStyle w:val="Hyperlink.3"/>
        </w:rPr>
        <w:fldChar w:fldCharType="begin" w:fldLock="0"/>
      </w:r>
      <w:r>
        <w:rPr>
          <w:rStyle w:val="Hyperlink.3"/>
        </w:rPr>
        <w:instrText xml:space="preserve"> HYPERLINK "https://papyri.info/ddbdp/o.wilck%3B%3B86?rows=3&amp;start=78&amp;fl=id,title&amp;fq=collection:ddbdp&amp;fq=(ddbdp_series:o.wilck+OR+hgv_series:o.wilck+OR+dclp_series:o.wilck)&amp;sort=series+asc,volume+asc,item+asc&amp;wt=xml&amp;wt=xml&amp;wt=xml&amp;wt=xml&amp;wt=xml&amp;wt=xml&amp;p=79&amp;t=1505"</w:instrText>
      </w:r>
      <w:r>
        <w:rPr>
          <w:rStyle w:val="Hyperlink.3"/>
        </w:rPr>
        <w:fldChar w:fldCharType="separate" w:fldLock="0"/>
      </w:r>
      <w:r>
        <w:rPr>
          <w:rStyle w:val="Hyperlink.3"/>
          <w:rtl w:val="0"/>
        </w:rPr>
        <w:t>O.Wilck. 86</w:t>
      </w:r>
      <w:r>
        <w:rPr/>
        <w:fldChar w:fldCharType="end" w:fldLock="0"/>
      </w:r>
      <w:r>
        <w:rPr>
          <w:rFonts w:ascii="Calibri Light" w:hAnsi="Calibri Light"/>
          <w:sz w:val="20"/>
          <w:szCs w:val="20"/>
          <w:rtl w:val="0"/>
        </w:rPr>
        <w:t>.1</w:t>
      </w:r>
      <w:r>
        <w:rPr>
          <w:rFonts w:ascii="Calibri Light" w:hAnsi="Calibri Light" w:hint="default"/>
          <w:sz w:val="20"/>
          <w:szCs w:val="20"/>
          <w:rtl w:val="0"/>
        </w:rPr>
        <w:t>–</w:t>
      </w:r>
      <w:r>
        <w:rPr>
          <w:rFonts w:ascii="Calibri Light" w:hAnsi="Calibri Light"/>
          <w:sz w:val="20"/>
          <w:szCs w:val="20"/>
          <w:rtl w:val="0"/>
        </w:rPr>
        <w:t xml:space="preserve">2 (2 Mar. A.D. 113; Elephantine/Syene); </w:t>
      </w:r>
      <w:r>
        <w:rPr>
          <w:rStyle w:val="Hyperlink.3"/>
        </w:rPr>
        <w:fldChar w:fldCharType="begin" w:fldLock="0"/>
      </w:r>
      <w:r>
        <w:rPr>
          <w:rStyle w:val="Hyperlink.3"/>
        </w:rPr>
        <w:instrText xml:space="preserve"> HYPERLINK "https://papyri.info/ddbdp/o.wilck%3B%3B87?rows=3&amp;start=79&amp;fl=id,title&amp;fq=collection:ddbdp&amp;fq=(ddbdp_series:o.wilck+OR+hgv_series:o.wilck+OR+dclp_series:o.wilck)&amp;sort=series+asc,volume+asc,item+asc&amp;wt=xml&amp;wt=xml&amp;wt=xml&amp;wt=xml&amp;wt=xml&amp;wt=xml&amp;wt=xml&amp;p=80&amp;t=1505"</w:instrText>
      </w:r>
      <w:r>
        <w:rPr>
          <w:rStyle w:val="Hyperlink.3"/>
        </w:rPr>
        <w:fldChar w:fldCharType="separate" w:fldLock="0"/>
      </w:r>
      <w:r>
        <w:rPr>
          <w:rStyle w:val="Hyperlink.3"/>
          <w:rtl w:val="0"/>
        </w:rPr>
        <w:t>O.Wilck. 87</w:t>
      </w:r>
      <w:r>
        <w:rPr/>
        <w:fldChar w:fldCharType="end" w:fldLock="0"/>
      </w:r>
      <w:r>
        <w:rPr>
          <w:rFonts w:ascii="Calibri Light" w:hAnsi="Calibri Light"/>
          <w:sz w:val="20"/>
          <w:szCs w:val="20"/>
          <w:rtl w:val="0"/>
        </w:rPr>
        <w:t>.3</w:t>
      </w:r>
      <w:r>
        <w:rPr>
          <w:rFonts w:ascii="Calibri Light" w:hAnsi="Calibri Light" w:hint="default"/>
          <w:sz w:val="20"/>
          <w:szCs w:val="20"/>
          <w:rtl w:val="0"/>
        </w:rPr>
        <w:t>–</w:t>
      </w:r>
      <w:r>
        <w:rPr>
          <w:rFonts w:ascii="Calibri Light" w:hAnsi="Calibri Light"/>
          <w:sz w:val="20"/>
          <w:szCs w:val="20"/>
          <w:rtl w:val="0"/>
          <w:lang w:val="fr-FR"/>
        </w:rPr>
        <w:t xml:space="preserve">4 (13 Jul. A.D. 113; Elephantine/Syene); </w:t>
      </w:r>
      <w:r>
        <w:rPr>
          <w:rStyle w:val="Hyperlink.3"/>
        </w:rPr>
        <w:fldChar w:fldCharType="begin" w:fldLock="0"/>
      </w:r>
      <w:r>
        <w:rPr>
          <w:rStyle w:val="Hyperlink.3"/>
        </w:rPr>
        <w:instrText xml:space="preserve"> HYPERLINK "https://papyri.info/ddbdp/o.wilck%3B%3B89?rows=3&amp;start=81&amp;fl=id,title&amp;fq=collection:ddbdp&amp;fq=(ddbdp_series:o.wilck+OR+hgv_series:o.wilck+OR+dclp_series:o.wilck)&amp;sort=series+asc,volume+asc,item+asc&amp;wt=xml&amp;wt=xml&amp;wt=xml&amp;wt=xml&amp;wt=xml&amp;wt=xml&amp;wt=xml&amp;wt=xml&amp;wt=xml&amp;p=82&amp;t=1505"</w:instrText>
      </w:r>
      <w:r>
        <w:rPr>
          <w:rStyle w:val="Hyperlink.3"/>
        </w:rPr>
        <w:fldChar w:fldCharType="separate" w:fldLock="0"/>
      </w:r>
      <w:r>
        <w:rPr>
          <w:rStyle w:val="Hyperlink.3"/>
          <w:rtl w:val="0"/>
        </w:rPr>
        <w:t>O.Wilck. 89</w:t>
      </w:r>
      <w:r>
        <w:rPr/>
        <w:fldChar w:fldCharType="end" w:fldLock="0"/>
      </w:r>
      <w:r>
        <w:rPr>
          <w:rFonts w:ascii="Calibri Light" w:hAnsi="Calibri Light"/>
          <w:sz w:val="20"/>
          <w:szCs w:val="20"/>
          <w:rtl w:val="0"/>
        </w:rPr>
        <w:t>.2</w:t>
      </w:r>
      <w:r>
        <w:rPr>
          <w:rFonts w:ascii="Calibri Light" w:hAnsi="Calibri Light" w:hint="default"/>
          <w:sz w:val="20"/>
          <w:szCs w:val="20"/>
          <w:rtl w:val="0"/>
        </w:rPr>
        <w:t>–</w:t>
      </w:r>
      <w:r>
        <w:rPr>
          <w:rFonts w:ascii="Calibri Light" w:hAnsi="Calibri Light"/>
          <w:sz w:val="20"/>
          <w:szCs w:val="20"/>
          <w:rtl w:val="0"/>
          <w:lang w:val="it-IT"/>
        </w:rPr>
        <w:t xml:space="preserve">3 (20 Aug. A.D. 114; Elephantine/Syene); </w:t>
      </w:r>
      <w:r>
        <w:rPr>
          <w:rStyle w:val="Hyperlink.3"/>
        </w:rPr>
        <w:fldChar w:fldCharType="begin" w:fldLock="0"/>
      </w:r>
      <w:r>
        <w:rPr>
          <w:rStyle w:val="Hyperlink.3"/>
        </w:rPr>
        <w:instrText xml:space="preserve"> HYPERLINK "https://papyri.info/ddbdp/o.wilck%3B%3B115?rows=3&amp;start=106&amp;fl=id,title&amp;fq=collection:ddbdp&amp;fq=(ddbdp_series:o.wilck+OR+hgv_series:o.wilck+OR+dclp_series:o.wilck)&amp;sort=series+asc,volume+asc,item+asc&amp;wt=xml&amp;wt=xml&amp;wt=xml&amp;wt=xml&amp;wt=xml&amp;wt=xml&amp;wt=xml&amp;wt=xml&amp;wt=xml&amp;wt=xml&amp;wt=xml&amp;wt=xml&amp;wt=xml&amp;wt=xml&amp;wt=xml&amp;wt=xml&amp;wt=xml&amp;wt=xml&amp;wt=xml&amp;wt=xml&amp;wt=xml&amp;wt=xml&amp;wt=xml&amp;wt=xml&amp;wt=xml&amp;wt=xml&amp;wt=xml&amp;wt=xml&amp;wt=xml&amp;wt=xml&amp;wt=xml&amp;wt=xml&amp;wt=xml&amp;wt=xml&amp;p=107&amp;t=1505"</w:instrText>
      </w:r>
      <w:r>
        <w:rPr>
          <w:rStyle w:val="Hyperlink.3"/>
        </w:rPr>
        <w:fldChar w:fldCharType="separate" w:fldLock="0"/>
      </w:r>
      <w:r>
        <w:rPr>
          <w:rStyle w:val="Hyperlink.3"/>
          <w:rtl w:val="0"/>
        </w:rPr>
        <w:t>O.Wilck. 115</w:t>
      </w:r>
      <w:r>
        <w:rPr/>
        <w:fldChar w:fldCharType="end" w:fldLock="0"/>
      </w:r>
      <w:r>
        <w:rPr>
          <w:rFonts w:ascii="Calibri Light" w:hAnsi="Calibri Light"/>
          <w:sz w:val="20"/>
          <w:szCs w:val="20"/>
          <w:rtl w:val="0"/>
        </w:rPr>
        <w:t>.3</w:t>
      </w:r>
      <w:r>
        <w:rPr>
          <w:rFonts w:ascii="Calibri Light" w:hAnsi="Calibri Light" w:hint="default"/>
          <w:sz w:val="20"/>
          <w:szCs w:val="20"/>
          <w:rtl w:val="0"/>
        </w:rPr>
        <w:t>–</w:t>
      </w:r>
      <w:r>
        <w:rPr>
          <w:rFonts w:ascii="Calibri Light" w:hAnsi="Calibri Light"/>
          <w:sz w:val="20"/>
          <w:szCs w:val="20"/>
          <w:rtl w:val="0"/>
          <w:lang w:val="en-US"/>
        </w:rPr>
        <w:t xml:space="preserve">4 (12 Feb. A.D. 120; Elephantine/Syene); </w:t>
      </w:r>
      <w:r>
        <w:rPr>
          <w:rStyle w:val="Hyperlink.3"/>
        </w:rPr>
        <w:fldChar w:fldCharType="begin" w:fldLock="0"/>
      </w:r>
      <w:r>
        <w:rPr>
          <w:rStyle w:val="Hyperlink.3"/>
        </w:rPr>
        <w:instrText xml:space="preserve"> HYPERLINK "https://papyri.info/ddbdp/o.wilck%3B%3B116?rows=3&amp;start=107&amp;fl=id,title&amp;fq=collection:ddbdp&amp;fq=(ddbdp_series:o.wilck+OR+hgv_series:o.wilck+OR+dclp_series:o.wilck)&amp;sort=series+asc,volume+asc,item+asc&amp;wt=xml&amp;wt=xml&amp;wt=xml&amp;wt=xml&amp;wt=xml&amp;wt=xml&amp;wt=xml&amp;wt=xml&amp;wt=xml&amp;wt=xml&amp;wt=xml&amp;wt=xml&amp;wt=xml&amp;wt=xml&amp;wt=xml&amp;wt=xml&amp;wt=xml&amp;wt=xml&amp;wt=xml&amp;wt=xml&amp;wt=xml&amp;wt=xml&amp;wt=xml&amp;wt=xml&amp;wt=xml&amp;wt=xml&amp;wt=xml&amp;wt=xml&amp;wt=xml&amp;wt=xml&amp;wt=xml&amp;wt=xml&amp;wt=xml&amp;wt=xml&amp;wt=xml&amp;p=108&amp;t=1505"</w:instrText>
      </w:r>
      <w:r>
        <w:rPr>
          <w:rStyle w:val="Hyperlink.3"/>
        </w:rPr>
        <w:fldChar w:fldCharType="separate" w:fldLock="0"/>
      </w:r>
      <w:r>
        <w:rPr>
          <w:rStyle w:val="Hyperlink.3"/>
          <w:rtl w:val="0"/>
        </w:rPr>
        <w:t>O.Wilck. 116</w:t>
      </w:r>
      <w:r>
        <w:rPr/>
        <w:fldChar w:fldCharType="end" w:fldLock="0"/>
      </w:r>
      <w:r>
        <w:rPr>
          <w:rFonts w:ascii="Calibri Light" w:hAnsi="Calibri Light"/>
          <w:sz w:val="20"/>
          <w:szCs w:val="20"/>
          <w:rtl w:val="0"/>
        </w:rPr>
        <w:t>.3</w:t>
      </w:r>
      <w:r>
        <w:rPr>
          <w:rFonts w:ascii="Calibri Light" w:hAnsi="Calibri Light" w:hint="default"/>
          <w:sz w:val="20"/>
          <w:szCs w:val="20"/>
          <w:rtl w:val="0"/>
        </w:rPr>
        <w:t>–</w:t>
      </w:r>
      <w:r>
        <w:rPr>
          <w:rFonts w:ascii="Calibri Light" w:hAnsi="Calibri Light"/>
          <w:sz w:val="20"/>
          <w:szCs w:val="20"/>
          <w:rtl w:val="0"/>
        </w:rPr>
        <w:t xml:space="preserve">4 (25 Jul. </w:t>
      </w:r>
      <w:r>
        <w:rPr>
          <w:rFonts w:ascii="Calibri Light" w:hAnsi="Calibri Light" w:hint="default"/>
          <w:sz w:val="20"/>
          <w:szCs w:val="20"/>
          <w:rtl w:val="0"/>
        </w:rPr>
        <w:t xml:space="preserve">– </w:t>
      </w:r>
      <w:r>
        <w:rPr>
          <w:rFonts w:ascii="Calibri Light" w:hAnsi="Calibri Light"/>
          <w:sz w:val="20"/>
          <w:szCs w:val="20"/>
          <w:rtl w:val="0"/>
          <w:lang w:val="it-IT"/>
        </w:rPr>
        <w:t xml:space="preserve">23 Aug. A.D. 120; Elephantine/Syene); </w:t>
      </w:r>
      <w:r>
        <w:rPr>
          <w:rStyle w:val="Hyperlink.3"/>
        </w:rPr>
        <w:fldChar w:fldCharType="begin" w:fldLock="0"/>
      </w:r>
      <w:r>
        <w:rPr>
          <w:rStyle w:val="Hyperlink.3"/>
        </w:rPr>
        <w:instrText xml:space="preserve"> HYPERLINK "https://papyri.info/ddbdp/o.wilck%3B%3B122?rows=3&amp;start=112&amp;fl=id,title&amp;fq=collection:ddbdp&amp;fq=(ddbdp_series:o.wilck+OR+hgv_series:o.wilck+OR+dclp_series:o.wilck)&amp;sort=series+asc,volume+asc,item+asc&amp;wt=xml&amp;wt=xml&amp;wt=xml&amp;wt=xml&amp;wt=xml&amp;wt=xml&amp;wt=xml&amp;wt=xml&amp;wt=xml&amp;wt=xml&amp;wt=xml&amp;wt=xml&amp;wt=xml&amp;wt=xml&amp;wt=xml&amp;wt=xml&amp;wt=xml&amp;wt=xml&amp;wt=xml&amp;wt=xml&amp;wt=xml&amp;wt=xml&amp;wt=xml&amp;wt=xml&amp;wt=xml&amp;wt=xml&amp;wt=xml&amp;wt=xml&amp;wt=xml&amp;wt=xml&amp;wt=xml&amp;wt=xml&amp;wt=xml&amp;wt=xml&amp;wt=xml&amp;wt=xml&amp;wt=xml&amp;wt=xml&amp;wt=xml&amp;wt=xml&amp;p=113&amp;t=1505"</w:instrText>
      </w:r>
      <w:r>
        <w:rPr>
          <w:rStyle w:val="Hyperlink.3"/>
        </w:rPr>
        <w:fldChar w:fldCharType="separate" w:fldLock="0"/>
      </w:r>
      <w:r>
        <w:rPr>
          <w:rStyle w:val="Hyperlink.3"/>
          <w:rtl w:val="0"/>
        </w:rPr>
        <w:t>O.Wilck. 122</w:t>
      </w:r>
      <w:r>
        <w:rPr/>
        <w:fldChar w:fldCharType="end" w:fldLock="0"/>
      </w:r>
      <w:r>
        <w:rPr>
          <w:rFonts w:ascii="Calibri Light" w:hAnsi="Calibri Light"/>
          <w:sz w:val="20"/>
          <w:szCs w:val="20"/>
          <w:rtl w:val="0"/>
        </w:rPr>
        <w:t>.2</w:t>
      </w:r>
      <w:r>
        <w:rPr>
          <w:rFonts w:ascii="Calibri Light" w:hAnsi="Calibri Light" w:hint="default"/>
          <w:sz w:val="20"/>
          <w:szCs w:val="20"/>
          <w:rtl w:val="0"/>
        </w:rPr>
        <w:t>–</w:t>
      </w:r>
      <w:r>
        <w:rPr>
          <w:rFonts w:ascii="Calibri Light" w:hAnsi="Calibri Light"/>
          <w:sz w:val="20"/>
          <w:szCs w:val="20"/>
          <w:rtl w:val="0"/>
          <w:lang w:val="it-IT"/>
        </w:rPr>
        <w:t xml:space="preserve">3 (1 Apr. A.D. 122; Elephantine/Syene); </w:t>
      </w:r>
      <w:r>
        <w:rPr>
          <w:rStyle w:val="Hyperlink.3"/>
        </w:rPr>
        <w:fldChar w:fldCharType="begin" w:fldLock="0"/>
      </w:r>
      <w:r>
        <w:rPr>
          <w:rStyle w:val="Hyperlink.3"/>
        </w:rPr>
        <w:instrText xml:space="preserve"> HYPERLINK "https://papyri.info/ddbdp/o.wilck%3B%3B127?rows=3&amp;start=117&amp;fl=id,title&amp;fq=collection:ddbdp&amp;fq=(ddbdp_series:o.wilck+OR+hgv_series:o.wilck+OR+dclp_series:o.wilck)&amp;sort=series+asc,volume+asc,item+asc&amp;wt=xml&amp;wt=xml&amp;wt=xml&amp;wt=xml&amp;wt=xml&amp;wt=xml&amp;wt=xml&amp;wt=xml&amp;wt=xml&amp;wt=xml&amp;wt=xml&amp;wt=xml&amp;wt=xml&amp;wt=xml&amp;wt=xml&amp;wt=xml&amp;wt=xml&amp;wt=xml&amp;wt=xml&amp;wt=xml&amp;wt=xml&amp;wt=xml&amp;wt=xml&amp;wt=xml&amp;wt=xml&amp;wt=xml&amp;wt=xml&amp;wt=xml&amp;wt=xml&amp;wt=xml&amp;wt=xml&amp;wt=xml&amp;wt=xml&amp;wt=xml&amp;wt=xml&amp;wt=xml&amp;wt=xml&amp;wt=xml&amp;wt=xml&amp;wt=xml&amp;wt=xml&amp;wt=xml&amp;wt=xml&amp;wt=xml&amp;wt=xml&amp;p=118&amp;t=1505"</w:instrText>
      </w:r>
      <w:r>
        <w:rPr>
          <w:rStyle w:val="Hyperlink.3"/>
        </w:rPr>
        <w:fldChar w:fldCharType="separate" w:fldLock="0"/>
      </w:r>
      <w:r>
        <w:rPr>
          <w:rStyle w:val="Hyperlink.3"/>
          <w:rtl w:val="0"/>
        </w:rPr>
        <w:t>O.Wilck. 127</w:t>
      </w:r>
      <w:r>
        <w:rPr/>
        <w:fldChar w:fldCharType="end" w:fldLock="0"/>
      </w:r>
      <w:r>
        <w:rPr>
          <w:rFonts w:ascii="Calibri Light" w:hAnsi="Calibri Light"/>
          <w:sz w:val="20"/>
          <w:szCs w:val="20"/>
          <w:rtl w:val="0"/>
        </w:rPr>
        <w:t>.2</w:t>
      </w:r>
      <w:r>
        <w:rPr>
          <w:rFonts w:ascii="Calibri Light" w:hAnsi="Calibri Light" w:hint="default"/>
          <w:sz w:val="20"/>
          <w:szCs w:val="20"/>
          <w:rtl w:val="0"/>
        </w:rPr>
        <w:t>–</w:t>
      </w:r>
      <w:r>
        <w:rPr>
          <w:rFonts w:ascii="Calibri Light" w:hAnsi="Calibri Light"/>
          <w:sz w:val="20"/>
          <w:szCs w:val="20"/>
          <w:rtl w:val="0"/>
          <w:lang w:val="it-IT"/>
        </w:rPr>
        <w:t xml:space="preserve">3 (6 Apr. A.D. 124; Elephantine/Syene); </w:t>
      </w:r>
      <w:r>
        <w:rPr>
          <w:rStyle w:val="Hyperlink.3"/>
        </w:rPr>
        <w:fldChar w:fldCharType="begin" w:fldLock="0"/>
      </w:r>
      <w:r>
        <w:rPr>
          <w:rStyle w:val="Hyperlink.3"/>
        </w:rPr>
        <w:instrText xml:space="preserve"> HYPERLINK "https://papyri.info/ddbdp/o.wilck%3B%3B131?rows=3&amp;start=121&amp;fl=id,title&amp;fq=collection:ddbdp&amp;fq=(ddbdp_series:o.wilck+OR+hgv_series:o.wilck+OR+dclp_series:o.wilck)&amp;sort=series+asc,volume+asc,item+asc&amp;wt=xml&amp;wt=xml&amp;wt=xml&amp;wt=xml&amp;wt=xml&amp;wt=xml&amp;wt=xml&amp;wt=xml&amp;wt=xml&amp;wt=xml&amp;wt=xml&amp;wt=xml&amp;wt=xml&amp;wt=xml&amp;wt=xml&amp;wt=xml&amp;wt=xml&amp;wt=xml&amp;wt=xml&amp;wt=xml&amp;wt=xml&amp;wt=xml&amp;wt=xml&amp;wt=xml&amp;wt=xml&amp;wt=xml&amp;wt=xml&amp;wt=xml&amp;wt=xml&amp;wt=xml&amp;wt=xml&amp;wt=xml&amp;wt=xml&amp;wt=xml&amp;wt=xml&amp;wt=xml&amp;wt=xml&amp;wt=xml&amp;wt=xml&amp;wt=xml&amp;wt=xml&amp;wt=xml&amp;wt=xml&amp;wt=xml&amp;wt=xml&amp;wt=xml&amp;wt=xml&amp;wt=xml&amp;wt=xml&amp;p=122&amp;t=1505"</w:instrText>
      </w:r>
      <w:r>
        <w:rPr>
          <w:rStyle w:val="Hyperlink.3"/>
        </w:rPr>
        <w:fldChar w:fldCharType="separate" w:fldLock="0"/>
      </w:r>
      <w:r>
        <w:rPr>
          <w:rStyle w:val="Hyperlink.3"/>
          <w:rtl w:val="0"/>
        </w:rPr>
        <w:t>O.Wilck. 131</w:t>
      </w:r>
      <w:r>
        <w:rPr/>
        <w:fldChar w:fldCharType="end" w:fldLock="0"/>
      </w:r>
      <w:r>
        <w:rPr>
          <w:rFonts w:ascii="Calibri Light" w:hAnsi="Calibri Light"/>
          <w:sz w:val="20"/>
          <w:szCs w:val="20"/>
          <w:rtl w:val="0"/>
        </w:rPr>
        <w:t>.2</w:t>
      </w:r>
      <w:r>
        <w:rPr>
          <w:rFonts w:ascii="Calibri Light" w:hAnsi="Calibri Light" w:hint="default"/>
          <w:sz w:val="20"/>
          <w:szCs w:val="20"/>
          <w:rtl w:val="0"/>
        </w:rPr>
        <w:t>–</w:t>
      </w:r>
      <w:r>
        <w:rPr>
          <w:rFonts w:ascii="Calibri Light" w:hAnsi="Calibri Light"/>
          <w:sz w:val="20"/>
          <w:szCs w:val="20"/>
          <w:rtl w:val="0"/>
          <w:lang w:val="en-US"/>
        </w:rPr>
        <w:t>3 (19 Feb. A.D. 125; Elephantine/Syene).</w:t>
        <w:tab/>
      </w:r>
    </w:p>
    <w:p>
      <w:pPr>
        <w:pStyle w:val="Body"/>
        <w:tabs>
          <w:tab w:val="left" w:pos="1080"/>
        </w:tabs>
        <w:rPr>
          <w:rFonts w:ascii="Calibri Light" w:cs="Calibri Light" w:hAnsi="Calibri Light" w:eastAsia="Calibri Light"/>
          <w:sz w:val="20"/>
          <w:szCs w:val="20"/>
        </w:rPr>
      </w:pPr>
      <w:r>
        <w:rPr>
          <w:rFonts w:ascii="IFAO-Grec Unicode" w:hAnsi="IFAO-Grec Unicode"/>
          <w:rtl w:val="0"/>
        </w:rPr>
        <w:t xml:space="preserve"> </w:t>
      </w:r>
    </w:p>
    <w:p>
      <w:pPr>
        <w:pStyle w:val="Body"/>
        <w:ind w:left="720" w:hanging="720"/>
        <w:rPr>
          <w:rFonts w:ascii="Calibri Light" w:cs="Calibri Light" w:hAnsi="Calibri Light" w:eastAsia="Calibri Light"/>
          <w:sz w:val="20"/>
          <w:szCs w:val="20"/>
        </w:rPr>
      </w:pPr>
      <w:r>
        <w:rPr>
          <w:sz w:val="20"/>
          <w:szCs w:val="20"/>
          <w:rtl w:val="0"/>
        </w:rPr>
        <w:t>3</w:t>
        <w:tab/>
      </w:r>
      <w:r>
        <w:rPr>
          <w:rFonts w:ascii="IFAO-Grec Unicode" w:hAnsi="IFAO-Grec Unicode" w:hint="default"/>
          <w:sz w:val="20"/>
          <w:szCs w:val="20"/>
          <w:rtl w:val="0"/>
        </w:rPr>
        <w:t>λαο̣</w:t>
      </w:r>
      <w:r>
        <w:rPr>
          <w:rFonts w:ascii="IFAO-Grec Unicode" w:hAnsi="IFAO-Grec Unicode"/>
          <w:sz w:val="20"/>
          <w:szCs w:val="20"/>
          <w:rtl w:val="0"/>
        </w:rPr>
        <w:t>(</w:t>
      </w:r>
      <w:r>
        <w:rPr>
          <w:rFonts w:ascii="IFAO-Grec Unicode" w:hAnsi="IFAO-Grec Unicode" w:hint="default"/>
          <w:sz w:val="20"/>
          <w:szCs w:val="20"/>
          <w:rtl w:val="0"/>
        </w:rPr>
        <w:t>γραφίας</w:t>
      </w:r>
      <w:r>
        <w:rPr>
          <w:rFonts w:ascii="IFAO-Grec Unicode" w:hAnsi="IFAO-Grec Unicode"/>
          <w:sz w:val="20"/>
          <w:szCs w:val="20"/>
          <w:rtl w:val="0"/>
        </w:rPr>
        <w:t xml:space="preserve">) </w:t>
      </w:r>
      <w:r>
        <w:rPr>
          <w:rFonts w:ascii="IFAO-Grec Unicode" w:hAnsi="IFAO-Grec Unicode" w:hint="default"/>
          <w:sz w:val="20"/>
          <w:szCs w:val="20"/>
          <w:rtl w:val="0"/>
        </w:rPr>
        <w:t xml:space="preserve">τοῦ ιζ </w:t>
      </w:r>
      <w:r>
        <w:rPr>
          <w:rFonts w:ascii="IFAO-Grec Unicode" w:hAnsi="IFAO-Grec Unicode"/>
          <w:sz w:val="20"/>
          <w:szCs w:val="20"/>
          <w:rtl w:val="0"/>
        </w:rPr>
        <w:t>(</w:t>
      </w:r>
      <w:r>
        <w:rPr>
          <w:rFonts w:ascii="IFAO-Grec Unicode" w:hAnsi="IFAO-Grec Unicode" w:hint="default"/>
          <w:sz w:val="20"/>
          <w:szCs w:val="20"/>
          <w:rtl w:val="0"/>
        </w:rPr>
        <w:t>ἔτους</w:t>
      </w:r>
      <w:r>
        <w:rPr>
          <w:rFonts w:ascii="IFAO-Grec Unicode" w:hAnsi="IFAO-Grec Unicode"/>
          <w:sz w:val="20"/>
          <w:szCs w:val="20"/>
          <w:rtl w:val="0"/>
        </w:rPr>
        <w:t xml:space="preserve">) </w:t>
      </w:r>
      <w:r>
        <w:rPr>
          <w:rFonts w:ascii="IFAO-Grec Unicode" w:hAnsi="IFAO-Grec Unicode" w:hint="default"/>
          <w:sz w:val="20"/>
          <w:szCs w:val="20"/>
          <w:rtl w:val="0"/>
        </w:rPr>
        <w:t xml:space="preserve">Τραιανοῦ </w:t>
      </w:r>
      <w:r>
        <w:rPr>
          <w:rFonts w:ascii="IFAO-Grec Unicode" w:hAnsi="IFAO-Grec Unicode"/>
          <w:sz w:val="20"/>
          <w:szCs w:val="20"/>
          <w:rtl w:val="0"/>
        </w:rPr>
        <w:t xml:space="preserve">| </w:t>
      </w:r>
      <w:r>
        <w:rPr>
          <w:rFonts w:ascii="IFAO-Grec Unicode" w:hAnsi="IFAO-Grec Unicode" w:hint="default"/>
          <w:sz w:val="20"/>
          <w:szCs w:val="20"/>
          <w:rtl w:val="0"/>
        </w:rPr>
        <w:t>τοῦ κυρίου</w:t>
      </w:r>
      <w:r>
        <w:rPr>
          <w:sz w:val="20"/>
          <w:szCs w:val="20"/>
          <w:rtl w:val="0"/>
          <w:lang w:val="en-US"/>
        </w:rPr>
        <w:t xml:space="preserve">. One typically expects </w:t>
      </w:r>
      <w:r>
        <w:rPr>
          <w:rFonts w:ascii="IFAO-Grec Unicode" w:hAnsi="IFAO-Grec Unicode" w:hint="default"/>
          <w:sz w:val="20"/>
          <w:szCs w:val="20"/>
          <w:rtl w:val="0"/>
        </w:rPr>
        <w:t>ὑπὲρ</w:t>
      </w:r>
      <w:r>
        <w:rPr>
          <w:rFonts w:ascii="IFAO-Grec Unicode" w:hAnsi="IFAO-Grec Unicode" w:hint="default"/>
          <w:sz w:val="20"/>
          <w:szCs w:val="20"/>
          <w:rtl w:val="0"/>
          <w:lang w:val="en-US"/>
        </w:rPr>
        <w:t xml:space="preserve"> λαογραφίας </w:t>
      </w:r>
      <w:r>
        <w:rPr>
          <w:rFonts w:ascii="IFAO-Grec Unicode" w:hAnsi="IFAO-Grec Unicode" w:hint="default"/>
          <w:sz w:val="20"/>
          <w:szCs w:val="20"/>
          <w:rtl w:val="0"/>
        </w:rPr>
        <w:t>κτλ</w:t>
      </w:r>
      <w:r>
        <w:rPr>
          <w:sz w:val="20"/>
          <w:szCs w:val="20"/>
          <w:rtl w:val="0"/>
          <w:lang w:val="en-US"/>
        </w:rPr>
        <w:t xml:space="preserve">., but periodically </w:t>
      </w:r>
      <w:r>
        <w:rPr>
          <w:rFonts w:ascii="IFAO-Grec Unicode" w:hAnsi="IFAO-Grec Unicode" w:hint="default"/>
          <w:sz w:val="20"/>
          <w:szCs w:val="20"/>
          <w:rtl w:val="0"/>
          <w:lang w:val="en-US"/>
        </w:rPr>
        <w:t xml:space="preserve">λαογραφίας </w:t>
      </w:r>
      <w:r>
        <w:rPr>
          <w:rFonts w:ascii="IFAO-Grec Unicode" w:hAnsi="IFAO-Grec Unicode" w:hint="default"/>
          <w:sz w:val="20"/>
          <w:szCs w:val="20"/>
          <w:rtl w:val="0"/>
        </w:rPr>
        <w:t>κτλ</w:t>
      </w:r>
      <w:r>
        <w:rPr>
          <w:sz w:val="20"/>
          <w:szCs w:val="20"/>
          <w:rtl w:val="0"/>
          <w:lang w:val="en-US"/>
        </w:rPr>
        <w:t xml:space="preserve">. appears without the preposition </w:t>
      </w:r>
      <w:r>
        <w:rPr>
          <w:rFonts w:ascii="IFAO-Grec Unicode" w:hAnsi="IFAO-Grec Unicode" w:hint="default"/>
          <w:sz w:val="20"/>
          <w:szCs w:val="20"/>
          <w:rtl w:val="0"/>
        </w:rPr>
        <w:t>ὑπέρ</w:t>
      </w:r>
      <w:r>
        <w:rPr>
          <w:rFonts w:ascii="Calibri Light" w:hAnsi="Calibri Light"/>
          <w:sz w:val="20"/>
          <w:szCs w:val="20"/>
          <w:rtl w:val="0"/>
        </w:rPr>
        <w:t xml:space="preserve">: e.g. </w:t>
      </w:r>
      <w:r>
        <w:rPr>
          <w:rStyle w:val="Hyperlink.3"/>
        </w:rPr>
        <w:fldChar w:fldCharType="begin" w:fldLock="0"/>
      </w:r>
      <w:r>
        <w:rPr>
          <w:rStyle w:val="Hyperlink.3"/>
        </w:rPr>
        <w:instrText xml:space="preserve"> HYPERLINK "https://papyri.info/ddbdp/o.wilck%3B%3B115?rows=3&amp;start=106&amp;fl=id,title&amp;fq=collection:ddbdp&amp;fq=(ddbdp_series:o.wilck+OR+hgv_series:o.wilck+OR+dclp_series:o.wilck)&amp;sort=series+asc,volume+asc,item+asc&amp;p=107&amp;t=1505"</w:instrText>
      </w:r>
      <w:r>
        <w:rPr>
          <w:rStyle w:val="Hyperlink.3"/>
        </w:rPr>
        <w:fldChar w:fldCharType="separate" w:fldLock="0"/>
      </w:r>
      <w:r>
        <w:rPr>
          <w:rStyle w:val="Hyperlink.3"/>
          <w:rtl w:val="0"/>
        </w:rPr>
        <w:t>O.Wilck. 115</w:t>
      </w:r>
      <w:r>
        <w:rPr/>
        <w:fldChar w:fldCharType="end" w:fldLock="0"/>
      </w:r>
      <w:r>
        <w:rPr>
          <w:rFonts w:ascii="Calibri Light" w:hAnsi="Calibri Light"/>
          <w:sz w:val="20"/>
          <w:szCs w:val="20"/>
          <w:rtl w:val="0"/>
          <w:lang w:val="en-US"/>
        </w:rPr>
        <w:t xml:space="preserve">.4 (12 Feb. A.D. 120; Elephantine). </w:t>
      </w:r>
    </w:p>
    <w:p>
      <w:pPr>
        <w:pStyle w:val="Body"/>
        <w:ind w:left="720" w:hanging="720"/>
        <w:rPr>
          <w:rFonts w:ascii="Calibri" w:cs="Calibri" w:hAnsi="Calibri" w:eastAsia="Calibri"/>
          <w:sz w:val="20"/>
          <w:szCs w:val="20"/>
        </w:rPr>
      </w:pPr>
    </w:p>
    <w:p>
      <w:pPr>
        <w:pStyle w:val="Body"/>
        <w:ind w:left="720" w:hanging="720"/>
        <w:rPr>
          <w:rFonts w:ascii="IFAO-Grec Unicode" w:cs="IFAO-Grec Unicode" w:hAnsi="IFAO-Grec Unicode" w:eastAsia="IFAO-Grec Unicode"/>
          <w:sz w:val="20"/>
          <w:szCs w:val="20"/>
        </w:rPr>
      </w:pPr>
      <w:r>
        <w:rPr>
          <w:rFonts w:ascii="Calibri Light" w:hAnsi="Calibri Light"/>
          <w:sz w:val="20"/>
          <w:szCs w:val="20"/>
          <w:rtl w:val="0"/>
        </w:rPr>
        <w:t>4</w:t>
        <w:tab/>
      </w:r>
      <w:r>
        <w:rPr>
          <w:rFonts w:ascii="IFAO-Grec Unicode" w:hAnsi="IFAO-Grec Unicode"/>
          <w:sz w:val="20"/>
          <w:szCs w:val="20"/>
          <w:rtl w:val="0"/>
        </w:rPr>
        <w:t>(</w:t>
      </w:r>
      <w:r>
        <w:rPr>
          <w:rFonts w:ascii="IFAO-Grec Unicode" w:hAnsi="IFAO-Grec Unicode" w:hint="default"/>
          <w:sz w:val="20"/>
          <w:szCs w:val="20"/>
          <w:rtl w:val="0"/>
        </w:rPr>
        <w:t>δραχμὰς</w:t>
      </w:r>
      <w:r>
        <w:rPr>
          <w:rFonts w:ascii="IFAO-Grec Unicode" w:hAnsi="IFAO-Grec Unicode"/>
          <w:sz w:val="20"/>
          <w:szCs w:val="20"/>
          <w:rtl w:val="0"/>
        </w:rPr>
        <w:t xml:space="preserve">) </w:t>
      </w:r>
      <w:r>
        <w:rPr>
          <w:rFonts w:ascii="IFAO-Grec Unicode" w:hAnsi="IFAO-Grec Unicode" w:hint="default"/>
          <w:sz w:val="20"/>
          <w:szCs w:val="20"/>
          <w:rtl w:val="0"/>
        </w:rPr>
        <w:t>ιζ</w:t>
      </w:r>
      <w:r>
        <w:rPr>
          <w:rFonts w:ascii="IFAO-Grec Unicode" w:hAnsi="IFAO-Grec Unicode"/>
          <w:sz w:val="20"/>
          <w:szCs w:val="20"/>
          <w:rtl w:val="0"/>
          <w:lang w:val="en-US"/>
        </w:rPr>
        <w:t>. One usually finds the rate of the poll tax to be first spelled out and then totaled (</w:t>
      </w:r>
      <w:r>
        <w:rPr>
          <w:rFonts w:ascii="IFAO-Grec Unicode" w:hAnsi="IFAO-Grec Unicode" w:hint="default"/>
          <w:sz w:val="20"/>
          <w:szCs w:val="20"/>
          <w:rtl w:val="0"/>
          <w:lang w:val="en-US"/>
        </w:rPr>
        <w:t>γίνονται</w:t>
      </w:r>
      <w:r>
        <w:rPr>
          <w:rFonts w:ascii="IFAO-Grec Unicode" w:hAnsi="IFAO-Grec Unicode"/>
          <w:sz w:val="20"/>
          <w:szCs w:val="20"/>
          <w:rtl w:val="0"/>
          <w:lang w:val="en-US"/>
        </w:rPr>
        <w:t xml:space="preserve">) using numerals, but occasionally the rate paid is simply noted with numerals as is the case here. For a discussion of the 17 drachmas rate see above. </w:t>
      </w:r>
      <w:r>
        <w:rPr>
          <w:sz w:val="20"/>
          <w:szCs w:val="20"/>
          <w:rtl w:val="0"/>
          <w:lang w:val="it-IT"/>
        </w:rPr>
        <w:t>In O.Strass.</w:t>
      </w:r>
      <w:r>
        <w:rPr>
          <w:i w:val="1"/>
          <w:iCs w:val="1"/>
          <w:sz w:val="20"/>
          <w:szCs w:val="20"/>
          <w:rtl w:val="0"/>
        </w:rPr>
        <w:t xml:space="preserve"> </w:t>
      </w:r>
      <w:r>
        <w:rPr>
          <w:sz w:val="20"/>
          <w:szCs w:val="20"/>
          <w:rtl w:val="0"/>
          <w:lang w:val="en-US"/>
        </w:rPr>
        <w:t xml:space="preserve">2, p. 81 the editor notes that a 17 drachmas rate for Elephantine is attested and offers comparisons to other regions in Egypt; see also </w:t>
      </w:r>
      <w:r>
        <w:rPr>
          <w:rStyle w:val="Hyperlink.0"/>
        </w:rPr>
        <w:fldChar w:fldCharType="begin" w:fldLock="0"/>
      </w:r>
      <w:r>
        <w:rPr>
          <w:rStyle w:val="Hyperlink.0"/>
        </w:rPr>
        <w:instrText xml:space="preserve"> HYPERLINK "https://papyri.info/biblio/86513"</w:instrText>
      </w:r>
      <w:r>
        <w:rPr>
          <w:rStyle w:val="Hyperlink.0"/>
        </w:rPr>
        <w:fldChar w:fldCharType="separate" w:fldLock="0"/>
      </w:r>
      <w:r>
        <w:rPr>
          <w:rStyle w:val="Hyperlink.0"/>
          <w:rtl w:val="0"/>
        </w:rPr>
        <w:t>Monson 2014</w:t>
      </w:r>
      <w:r>
        <w:rPr/>
        <w:fldChar w:fldCharType="end" w:fldLock="0"/>
      </w:r>
      <w:r>
        <w:rPr>
          <w:sz w:val="20"/>
          <w:szCs w:val="20"/>
          <w:rtl w:val="0"/>
          <w:lang w:val="en-US"/>
        </w:rPr>
        <w:t xml:space="preserve">: 156 who provides rates for Elephantine in the early Roman period as well as </w:t>
      </w:r>
      <w:r>
        <w:rPr>
          <w:rStyle w:val="Hyperlink.0"/>
        </w:rPr>
        <w:fldChar w:fldCharType="begin" w:fldLock="0"/>
      </w:r>
      <w:r>
        <w:rPr>
          <w:rStyle w:val="Hyperlink.0"/>
        </w:rPr>
        <w:instrText xml:space="preserve"> HYPERLINK "https://www.degruyter.com/document/doi/10.1515/apf-2022-0015/html"</w:instrText>
      </w:r>
      <w:r>
        <w:rPr>
          <w:rStyle w:val="Hyperlink.0"/>
        </w:rPr>
        <w:fldChar w:fldCharType="separate" w:fldLock="0"/>
      </w:r>
      <w:r>
        <w:rPr>
          <w:rStyle w:val="Hyperlink.0"/>
          <w:rtl w:val="0"/>
          <w:lang w:val="nl-NL"/>
        </w:rPr>
        <w:t>van Minnen 2022</w:t>
      </w:r>
      <w:r>
        <w:rPr/>
        <w:fldChar w:fldCharType="end" w:fldLock="0"/>
      </w:r>
      <w:r>
        <w:rPr>
          <w:sz w:val="20"/>
          <w:szCs w:val="20"/>
          <w:rtl w:val="0"/>
        </w:rPr>
        <w:t>: 307, 309.</w:t>
      </w:r>
    </w:p>
    <w:p>
      <w:pPr>
        <w:pStyle w:val="Body"/>
        <w:rPr>
          <w:sz w:val="20"/>
          <w:szCs w:val="20"/>
        </w:rPr>
      </w:pPr>
      <w:r>
        <w:rPr>
          <w:sz w:val="20"/>
          <w:szCs w:val="20"/>
          <w:rtl w:val="0"/>
        </w:rPr>
        <w:t xml:space="preserve">  </w:t>
      </w:r>
    </w:p>
    <w:p>
      <w:pPr>
        <w:pStyle w:val="Body"/>
        <w:ind w:left="720" w:hanging="720"/>
        <w:rPr>
          <w:rFonts w:ascii="IFAO-Grec Unicode" w:cs="IFAO-Grec Unicode" w:hAnsi="IFAO-Grec Unicode" w:eastAsia="IFAO-Grec Unicode"/>
          <w:sz w:val="20"/>
          <w:szCs w:val="20"/>
        </w:rPr>
      </w:pPr>
      <w:r>
        <w:rPr>
          <w:sz w:val="20"/>
          <w:szCs w:val="20"/>
          <w:rtl w:val="0"/>
        </w:rPr>
        <w:t>5</w:t>
        <w:tab/>
      </w:r>
      <w:r>
        <w:rPr>
          <w:rFonts w:ascii="IFAO-Grec Unicode" w:hAnsi="IFAO-Grec Unicode" w:hint="default"/>
          <w:sz w:val="20"/>
          <w:szCs w:val="20"/>
          <w:rtl w:val="0"/>
        </w:rPr>
        <w:t>διὰ Πολυβίο</w:t>
      </w:r>
      <w:r>
        <w:rPr>
          <w:rFonts w:ascii="IFAO-Grec Unicode" w:hAnsi="IFAO-Grec Unicode"/>
          <w:sz w:val="20"/>
          <w:szCs w:val="20"/>
          <w:rtl w:val="0"/>
        </w:rPr>
        <w:t>(</w:t>
      </w:r>
      <w:r>
        <w:rPr>
          <w:rFonts w:ascii="IFAO-Grec Unicode" w:hAnsi="IFAO-Grec Unicode" w:hint="default"/>
          <w:sz w:val="20"/>
          <w:szCs w:val="20"/>
          <w:rtl w:val="0"/>
        </w:rPr>
        <w:t>υ</w:t>
      </w:r>
      <w:r>
        <w:rPr>
          <w:rFonts w:ascii="IFAO-Grec Unicode" w:hAnsi="IFAO-Grec Unicode"/>
          <w:sz w:val="20"/>
          <w:szCs w:val="20"/>
          <w:rtl w:val="0"/>
          <w:lang w:val="en-US"/>
        </w:rPr>
        <w:t xml:space="preserve">). The Greek name </w:t>
      </w:r>
      <w:r>
        <w:rPr>
          <w:rFonts w:ascii="IFAO-Grec Unicode" w:hAnsi="IFAO-Grec Unicode" w:hint="default"/>
          <w:sz w:val="20"/>
          <w:szCs w:val="20"/>
          <w:rtl w:val="0"/>
          <w:lang w:val="en-US"/>
        </w:rPr>
        <w:t>Πολύβιος</w:t>
      </w:r>
      <w:r>
        <w:rPr>
          <w:rFonts w:ascii="IFAO-Grec Unicode" w:hAnsi="IFAO-Grec Unicode"/>
          <w:sz w:val="20"/>
          <w:szCs w:val="20"/>
          <w:rtl w:val="0"/>
        </w:rPr>
        <w:t xml:space="preserve"> (</w:t>
      </w:r>
      <w:r>
        <w:rPr>
          <w:rStyle w:val="Hyperlink.4"/>
        </w:rPr>
        <w:fldChar w:fldCharType="begin" w:fldLock="0"/>
      </w:r>
      <w:r>
        <w:rPr>
          <w:rStyle w:val="Hyperlink.4"/>
        </w:rPr>
        <w:instrText xml:space="preserve"> HYPERLINK "https://www.trismegistos.org/nam/detail.php?nam_id=5217"</w:instrText>
      </w:r>
      <w:r>
        <w:rPr>
          <w:rStyle w:val="Hyperlink.4"/>
        </w:rPr>
        <w:fldChar w:fldCharType="separate" w:fldLock="0"/>
      </w:r>
      <w:r>
        <w:rPr>
          <w:rStyle w:val="Hyperlink.4"/>
          <w:rtl w:val="0"/>
        </w:rPr>
        <w:t>TM Nam 5217</w:t>
      </w:r>
      <w:r>
        <w:rPr/>
        <w:fldChar w:fldCharType="end" w:fldLock="0"/>
      </w:r>
      <w:r>
        <w:rPr>
          <w:rFonts w:ascii="IFAO-Grec Unicode" w:hAnsi="IFAO-Grec Unicode"/>
          <w:sz w:val="20"/>
          <w:szCs w:val="20"/>
          <w:rtl w:val="0"/>
          <w:lang w:val="en-US"/>
        </w:rPr>
        <w:t xml:space="preserve">) is not common in published texts from Egypt; at present there are only 12 attestations for 10 individuals according to TM People. As noted above, there is one other attestation of this name from Elephantine on an ostracon written five days before the present text where the </w:t>
      </w:r>
      <w:r>
        <w:rPr>
          <w:rFonts w:ascii="IFAO-Grec Unicode" w:hAnsi="IFAO-Grec Unicode" w:hint="default"/>
          <w:sz w:val="20"/>
          <w:szCs w:val="20"/>
          <w:rtl w:val="0"/>
          <w:lang w:val="en-US"/>
        </w:rPr>
        <w:t>Πολύβιος</w:t>
      </w:r>
      <w:r>
        <w:rPr>
          <w:rFonts w:ascii="IFAO-Grec Unicode" w:hAnsi="IFAO-Grec Unicode"/>
          <w:sz w:val="20"/>
          <w:szCs w:val="20"/>
          <w:rtl w:val="0"/>
        </w:rPr>
        <w:t xml:space="preserve"> (</w:t>
      </w:r>
      <w:r>
        <w:rPr>
          <w:rStyle w:val="Hyperlink.4"/>
        </w:rPr>
        <w:fldChar w:fldCharType="begin" w:fldLock="0"/>
      </w:r>
      <w:r>
        <w:rPr>
          <w:rStyle w:val="Hyperlink.4"/>
        </w:rPr>
        <w:instrText xml:space="preserve"> HYPERLINK "https://www.trismegistos.org/ref/417266"</w:instrText>
      </w:r>
      <w:r>
        <w:rPr>
          <w:rStyle w:val="Hyperlink.4"/>
        </w:rPr>
        <w:fldChar w:fldCharType="separate" w:fldLock="0"/>
      </w:r>
      <w:r>
        <w:rPr>
          <w:rStyle w:val="Hyperlink.4"/>
          <w:rtl w:val="0"/>
        </w:rPr>
        <w:t>TM Ref 417266</w:t>
      </w:r>
      <w:r>
        <w:rPr/>
        <w:fldChar w:fldCharType="end" w:fldLock="0"/>
      </w:r>
      <w:r>
        <w:rPr>
          <w:rFonts w:ascii="IFAO-Grec Unicode" w:hAnsi="IFAO-Grec Unicode"/>
          <w:sz w:val="20"/>
          <w:szCs w:val="20"/>
          <w:rtl w:val="0"/>
          <w:lang w:val="en-US"/>
        </w:rPr>
        <w:t xml:space="preserve">) in that text is functioning in the same way as the </w:t>
      </w:r>
      <w:r>
        <w:rPr>
          <w:rFonts w:ascii="IFAO-Grec Unicode" w:hAnsi="IFAO-Grec Unicode" w:hint="default"/>
          <w:sz w:val="20"/>
          <w:szCs w:val="20"/>
          <w:rtl w:val="0"/>
          <w:lang w:val="en-US"/>
        </w:rPr>
        <w:t>Πολύβιος</w:t>
      </w:r>
      <w:r>
        <w:rPr>
          <w:rFonts w:ascii="IFAO-Grec Unicode" w:hAnsi="IFAO-Grec Unicode"/>
          <w:sz w:val="20"/>
          <w:szCs w:val="20"/>
          <w:rtl w:val="0"/>
          <w:lang w:val="en-US"/>
        </w:rPr>
        <w:t xml:space="preserve"> in the present text: </w:t>
      </w:r>
      <w:r>
        <w:rPr>
          <w:rStyle w:val="Hyperlink.4"/>
        </w:rPr>
        <w:fldChar w:fldCharType="begin" w:fldLock="0"/>
      </w:r>
      <w:r>
        <w:rPr>
          <w:rStyle w:val="Hyperlink.4"/>
        </w:rPr>
        <w:instrText xml:space="preserve"> HYPERLINK "https://papyri.info/ddbdp/p.bingen%3B%3B85?rows=3&amp;start=54&amp;fl=id,title&amp;fq=collection:ddbdp&amp;fq=(ddbdp_series:p.bingen+OR+hgv_series:p.bingen+OR+dclp_series:p.bingen)&amp;sort=series+asc,volume+asc,item+asc&amp;p=55&amp;t=117"</w:instrText>
      </w:r>
      <w:r>
        <w:rPr>
          <w:rStyle w:val="Hyperlink.4"/>
        </w:rPr>
        <w:fldChar w:fldCharType="separate" w:fldLock="0"/>
      </w:r>
      <w:r>
        <w:rPr>
          <w:rStyle w:val="Hyperlink.4"/>
          <w:rtl w:val="0"/>
          <w:lang w:val="nl-NL"/>
        </w:rPr>
        <w:t>P.Bingen 85</w:t>
      </w:r>
      <w:r>
        <w:rPr/>
        <w:fldChar w:fldCharType="end" w:fldLock="0"/>
      </w:r>
      <w:r>
        <w:rPr>
          <w:rFonts w:ascii="IFAO-Grec Unicode" w:hAnsi="IFAO-Grec Unicode"/>
          <w:sz w:val="20"/>
          <w:szCs w:val="20"/>
          <w:rtl w:val="0"/>
          <w:lang w:val="en-US"/>
        </w:rPr>
        <w:t xml:space="preserve">.8 (4 June A.D. 114; Elephantine) </w:t>
      </w:r>
      <w:r>
        <w:rPr>
          <w:rFonts w:ascii="IFAO-Grec Unicode" w:hAnsi="IFAO-Grec Unicode" w:hint="default"/>
          <w:sz w:val="20"/>
          <w:szCs w:val="20"/>
          <w:rtl w:val="0"/>
          <w:lang w:val="en-US"/>
        </w:rPr>
        <w:t>Παῦνι ι διὰ</w:t>
      </w:r>
      <w:r>
        <w:rPr>
          <w:rFonts w:ascii="IFAO-Grec Unicode" w:hAnsi="IFAO-Grec Unicode"/>
          <w:sz w:val="20"/>
          <w:szCs w:val="20"/>
          <w:rtl w:val="0"/>
        </w:rPr>
        <w:t xml:space="preserve"> </w:t>
      </w:r>
      <w:r>
        <w:rPr>
          <w:rFonts w:ascii="IFAO-Grec Unicode" w:hAnsi="IFAO-Grec Unicode" w:hint="default"/>
          <w:sz w:val="20"/>
          <w:szCs w:val="20"/>
          <w:rtl w:val="0"/>
          <w:lang w:val="en-US"/>
        </w:rPr>
        <w:t>Πολυβ</w:t>
      </w:r>
      <w:r>
        <w:rPr>
          <w:rFonts w:ascii="IFAO-Grec Unicode" w:hAnsi="IFAO-Grec Unicode"/>
          <w:sz w:val="20"/>
          <w:szCs w:val="20"/>
          <w:rtl w:val="0"/>
        </w:rPr>
        <w:t>(</w:t>
      </w:r>
      <w:r>
        <w:rPr>
          <w:rFonts w:ascii="IFAO-Grec Unicode" w:hAnsi="IFAO-Grec Unicode" w:hint="default"/>
          <w:sz w:val="20"/>
          <w:szCs w:val="20"/>
          <w:rtl w:val="0"/>
          <w:lang w:val="en-US"/>
        </w:rPr>
        <w:t>ίου</w:t>
      </w:r>
      <w:r>
        <w:rPr>
          <w:rFonts w:ascii="IFAO-Grec Unicode" w:hAnsi="IFAO-Grec Unicode"/>
          <w:sz w:val="20"/>
          <w:szCs w:val="20"/>
          <w:rtl w:val="0"/>
          <w:lang w:val="en-US"/>
        </w:rPr>
        <w:t xml:space="preserve">). A comparison of the hands of both ostraca suggests that they were written by the same person. For example, in the phrase </w:t>
      </w:r>
      <w:r>
        <w:rPr>
          <w:rFonts w:ascii="IFAO-Grec Unicode" w:hAnsi="IFAO-Grec Unicode" w:hint="default"/>
          <w:sz w:val="20"/>
          <w:szCs w:val="20"/>
          <w:rtl w:val="0"/>
          <w:lang w:val="en-US"/>
        </w:rPr>
        <w:t>τοῦ</w:t>
      </w:r>
      <w:r>
        <w:rPr>
          <w:rFonts w:ascii="IFAO-Grec Unicode" w:hAnsi="IFAO-Grec Unicode"/>
          <w:sz w:val="20"/>
          <w:szCs w:val="20"/>
          <w:rtl w:val="0"/>
        </w:rPr>
        <w:t xml:space="preserve"> </w:t>
      </w:r>
      <w:r>
        <w:rPr>
          <w:rFonts w:ascii="IFAO-Grec Unicode" w:hAnsi="IFAO-Grec Unicode" w:hint="default"/>
          <w:sz w:val="20"/>
          <w:szCs w:val="20"/>
          <w:rtl w:val="0"/>
          <w:lang w:val="en-US"/>
        </w:rPr>
        <w:t>ιζ</w:t>
      </w:r>
      <w:r>
        <w:rPr>
          <w:rFonts w:ascii="IFAO-Grec Unicode" w:hAnsi="IFAO-Grec Unicode"/>
          <w:sz w:val="20"/>
          <w:szCs w:val="20"/>
          <w:rtl w:val="0"/>
        </w:rPr>
        <w:t xml:space="preserve"> (</w:t>
      </w:r>
      <w:r>
        <w:rPr>
          <w:rFonts w:ascii="IFAO-Grec Unicode" w:hAnsi="IFAO-Grec Unicode" w:hint="default"/>
          <w:sz w:val="20"/>
          <w:szCs w:val="20"/>
          <w:rtl w:val="0"/>
          <w:lang w:val="en-US"/>
        </w:rPr>
        <w:t>ἔτους</w:t>
      </w:r>
      <w:r>
        <w:rPr>
          <w:rFonts w:ascii="IFAO-Grec Unicode" w:hAnsi="IFAO-Grec Unicode"/>
          <w:sz w:val="20"/>
          <w:szCs w:val="20"/>
          <w:rtl w:val="0"/>
        </w:rPr>
        <w:t xml:space="preserve">) </w:t>
      </w:r>
      <w:r>
        <w:rPr>
          <w:rFonts w:ascii="IFAO-Grec Unicode" w:hAnsi="IFAO-Grec Unicode" w:hint="default"/>
          <w:sz w:val="20"/>
          <w:szCs w:val="20"/>
          <w:rtl w:val="0"/>
          <w:lang w:val="en-US"/>
        </w:rPr>
        <w:t>Τραιανοῦ</w:t>
      </w:r>
      <w:r>
        <w:rPr>
          <w:rFonts w:ascii="IFAO-Grec Unicode" w:hAnsi="IFAO-Grec Unicode"/>
          <w:sz w:val="20"/>
          <w:szCs w:val="20"/>
          <w:rtl w:val="0"/>
        </w:rPr>
        <w:t xml:space="preserve"> </w:t>
      </w:r>
      <w:r>
        <w:rPr>
          <w:rFonts w:ascii="IFAO-Grec Unicode" w:hAnsi="IFAO-Grec Unicode" w:hint="default"/>
          <w:sz w:val="20"/>
          <w:szCs w:val="20"/>
          <w:rtl w:val="0"/>
          <w:lang w:val="en-US"/>
        </w:rPr>
        <w:t>τοῦ</w:t>
      </w:r>
      <w:r>
        <w:rPr>
          <w:rFonts w:ascii="IFAO-Grec Unicode" w:hAnsi="IFAO-Grec Unicode"/>
          <w:sz w:val="20"/>
          <w:szCs w:val="20"/>
          <w:rtl w:val="0"/>
        </w:rPr>
        <w:t xml:space="preserve"> </w:t>
      </w:r>
      <w:r>
        <w:rPr>
          <w:rFonts w:ascii="IFAO-Grec Unicode" w:hAnsi="IFAO-Grec Unicode" w:hint="default"/>
          <w:sz w:val="20"/>
          <w:szCs w:val="20"/>
          <w:rtl w:val="0"/>
          <w:lang w:val="en-US"/>
        </w:rPr>
        <w:t>κυρίου</w:t>
      </w:r>
      <w:r>
        <w:rPr>
          <w:rFonts w:ascii="IFAO-Grec Unicode" w:hAnsi="IFAO-Grec Unicode"/>
          <w:sz w:val="20"/>
          <w:szCs w:val="20"/>
          <w:rtl w:val="0"/>
          <w:lang w:val="en-US"/>
        </w:rPr>
        <w:t xml:space="preserve"> that appears in each text there a number of unique parallels: the </w:t>
      </w:r>
      <w:r>
        <w:rPr>
          <w:rFonts w:ascii="IFAO-Grec Unicode" w:hAnsi="IFAO-Grec Unicode" w:hint="default"/>
          <w:sz w:val="20"/>
          <w:szCs w:val="20"/>
          <w:rtl w:val="0"/>
        </w:rPr>
        <w:t xml:space="preserve">ζ </w:t>
      </w:r>
      <w:r>
        <w:rPr>
          <w:rFonts w:ascii="IFAO-Grec Unicode" w:hAnsi="IFAO-Grec Unicode"/>
          <w:sz w:val="20"/>
          <w:szCs w:val="20"/>
          <w:rtl w:val="0"/>
          <w:lang w:val="en-US"/>
        </w:rPr>
        <w:t xml:space="preserve">followed directly by the year sign </w:t>
      </w:r>
      <w:r>
        <w:rPr>
          <w:rFonts w:ascii="IFAO-Grec Unicode" w:hAnsi="IFAO-Grec Unicode" w:hint="default"/>
          <w:sz w:val="20"/>
          <w:szCs w:val="20"/>
          <w:rtl w:val="0"/>
          <w:lang w:val="en-US"/>
        </w:rPr>
        <w:t xml:space="preserve"> </w:t>
      </w:r>
      <w:r>
        <w:rPr>
          <w:rFonts w:ascii="IFAO-Grec Unicode" w:hAnsi="IFAO-Grec Unicode"/>
          <w:sz w:val="20"/>
          <w:szCs w:val="20"/>
          <w:rtl w:val="0"/>
          <w:lang w:val="en-US"/>
        </w:rPr>
        <w:t xml:space="preserve">is formed in the same way and they are joined; </w:t>
      </w:r>
      <w:r>
        <w:rPr>
          <w:rFonts w:ascii="IFAO-Grec Unicode" w:hAnsi="IFAO-Grec Unicode" w:hint="default"/>
          <w:sz w:val="20"/>
          <w:szCs w:val="20"/>
          <w:rtl w:val="0"/>
        </w:rPr>
        <w:t xml:space="preserve">τρ </w:t>
      </w:r>
      <w:r>
        <w:rPr>
          <w:rFonts w:ascii="IFAO-Grec Unicode" w:hAnsi="IFAO-Grec Unicode"/>
          <w:sz w:val="20"/>
          <w:szCs w:val="20"/>
          <w:rtl w:val="0"/>
          <w:lang w:val="en-US"/>
        </w:rPr>
        <w:t xml:space="preserve">has the same ligature; in the word </w:t>
      </w:r>
      <w:r>
        <w:rPr>
          <w:rFonts w:ascii="IFAO-Grec Unicode" w:hAnsi="IFAO-Grec Unicode" w:hint="default"/>
          <w:sz w:val="20"/>
          <w:szCs w:val="20"/>
          <w:rtl w:val="0"/>
        </w:rPr>
        <w:t xml:space="preserve">κυρίου </w:t>
      </w:r>
      <w:r>
        <w:rPr>
          <w:rFonts w:ascii="IFAO-Grec Unicode" w:hAnsi="IFAO-Grec Unicode"/>
          <w:sz w:val="20"/>
          <w:szCs w:val="20"/>
          <w:rtl w:val="0"/>
          <w:lang w:val="en-US"/>
        </w:rPr>
        <w:t xml:space="preserve">in both texts the first upsilon is written with a more distinct Y-shape while the second one is written with a distinct v-shape. Furthermore, a comparison of the formation of the word </w:t>
      </w:r>
      <w:r>
        <w:rPr>
          <w:rFonts w:ascii="IFAO-Grec Unicode" w:hAnsi="IFAO-Grec Unicode" w:hint="default"/>
          <w:sz w:val="20"/>
          <w:szCs w:val="20"/>
          <w:rtl w:val="0"/>
        </w:rPr>
        <w:t xml:space="preserve">Παῦνι </w:t>
      </w:r>
      <w:r>
        <w:rPr>
          <w:rFonts w:ascii="IFAO-Grec Unicode" w:hAnsi="IFAO-Grec Unicode"/>
          <w:sz w:val="20"/>
          <w:szCs w:val="20"/>
          <w:rtl w:val="0"/>
          <w:lang w:val="en-US"/>
        </w:rPr>
        <w:t xml:space="preserve">that appears in both ostraca shows that they have the same graphic features. There is, therefore, every reason to believe the same Polybius appeared in and wrote both texts. </w:t>
      </w:r>
    </w:p>
    <w:p>
      <w:pPr>
        <w:pStyle w:val="Body"/>
        <w:ind w:left="720" w:hanging="720"/>
        <w:rPr>
          <w:rFonts w:ascii="IFAO-Grec Unicode" w:cs="IFAO-Grec Unicode" w:hAnsi="IFAO-Grec Unicode" w:eastAsia="IFAO-Grec Unicode"/>
          <w:sz w:val="20"/>
          <w:szCs w:val="20"/>
        </w:rPr>
      </w:pPr>
    </w:p>
    <w:p>
      <w:pPr>
        <w:pStyle w:val="Body"/>
        <w:rPr>
          <w:rFonts w:ascii="Calibri Light" w:cs="Calibri Light" w:hAnsi="Calibri Light" w:eastAsia="Calibri Light"/>
          <w:sz w:val="20"/>
          <w:szCs w:val="20"/>
        </w:rPr>
      </w:pPr>
    </w:p>
    <w:p>
      <w:pPr>
        <w:pStyle w:val="Body"/>
        <w:rPr>
          <w:rFonts w:ascii="Calibri Light" w:cs="Calibri Light" w:hAnsi="Calibri Light" w:eastAsia="Calibri Light"/>
          <w:sz w:val="20"/>
          <w:szCs w:val="20"/>
        </w:rPr>
      </w:pPr>
    </w:p>
    <w:p>
      <w:pPr>
        <w:pStyle w:val="Body"/>
        <w:rPr>
          <w:rFonts w:ascii="Carlito" w:cs="Carlito" w:hAnsi="Carlito" w:eastAsia="Carlito"/>
          <w:b w:val="1"/>
          <w:bCs w:val="1"/>
          <w:sz w:val="20"/>
          <w:szCs w:val="20"/>
        </w:rPr>
      </w:pPr>
      <w:r>
        <w:rPr>
          <w:rtl w:val="0"/>
          <w:lang w:val="de-DE"/>
        </w:rPr>
        <w:t>#bibliography</w:t>
      </w:r>
    </w:p>
    <w:p>
      <w:pPr>
        <w:pStyle w:val="Body"/>
        <w:rPr>
          <w:rFonts w:ascii="Calibri Light" w:cs="Calibri Light" w:hAnsi="Calibri Light" w:eastAsia="Calibri Light"/>
        </w:rPr>
      </w:pPr>
      <w:r>
        <w:rPr>
          <w:rStyle w:val="Hyperlink.3"/>
        </w:rPr>
        <w:fldChar w:fldCharType="begin" w:fldLock="0"/>
      </w:r>
      <w:r>
        <w:rPr>
          <w:rStyle w:val="Hyperlink.3"/>
        </w:rPr>
        <w:instrText xml:space="preserve"> HYPERLINK "https://papyri.info/biblio/86904"</w:instrText>
      </w:r>
      <w:r>
        <w:rPr>
          <w:rStyle w:val="Hyperlink.3"/>
        </w:rPr>
        <w:fldChar w:fldCharType="separate" w:fldLock="0"/>
      </w:r>
      <w:r>
        <w:rPr>
          <w:rStyle w:val="Hyperlink.3"/>
          <w:rtl w:val="0"/>
        </w:rPr>
        <w:t>Aly, S.A. (2015)</w:t>
      </w:r>
      <w:r>
        <w:rPr/>
        <w:fldChar w:fldCharType="end" w:fldLock="0"/>
      </w:r>
      <w:r>
        <w:rPr>
          <w:rFonts w:ascii="Calibri Light" w:hAnsi="Calibri Light" w:hint="default"/>
          <w:sz w:val="20"/>
          <w:szCs w:val="20"/>
          <w:rtl w:val="1"/>
          <w:lang w:val="ar-SA" w:bidi="ar-SA"/>
        </w:rPr>
        <w:t xml:space="preserve"> “</w:t>
      </w:r>
      <w:r>
        <w:rPr>
          <w:rFonts w:ascii="Calibri Light" w:hAnsi="Calibri Light"/>
          <w:sz w:val="20"/>
          <w:szCs w:val="20"/>
          <w:rtl w:val="0"/>
          <w:lang w:val="en-US"/>
        </w:rPr>
        <w:t>Eight Greek Tax Receipts from Elephantine,</w:t>
      </w:r>
      <w:r>
        <w:rPr>
          <w:rFonts w:ascii="Calibri Light" w:hAnsi="Calibri Light" w:hint="default"/>
          <w:sz w:val="20"/>
          <w:szCs w:val="20"/>
          <w:rtl w:val="0"/>
        </w:rPr>
        <w:t xml:space="preserve">” </w:t>
      </w:r>
      <w:r>
        <w:rPr>
          <w:rFonts w:ascii="Calibri Light" w:hAnsi="Calibri Light"/>
          <w:sz w:val="20"/>
          <w:szCs w:val="20"/>
          <w:rtl w:val="0"/>
        </w:rPr>
        <w:t>ZPE 195: 171</w:t>
      </w:r>
      <w:r>
        <w:rPr>
          <w:rFonts w:ascii="Calibri Light" w:hAnsi="Calibri Light" w:hint="default"/>
          <w:sz w:val="20"/>
          <w:szCs w:val="20"/>
          <w:rtl w:val="0"/>
        </w:rPr>
        <w:t>–</w:t>
      </w:r>
      <w:r>
        <w:rPr>
          <w:rFonts w:ascii="Calibri Light" w:hAnsi="Calibri Light"/>
          <w:sz w:val="20"/>
          <w:szCs w:val="20"/>
          <w:rtl w:val="0"/>
        </w:rPr>
        <w:t xml:space="preserve">178. </w:t>
      </w:r>
    </w:p>
    <w:p>
      <w:pPr>
        <w:pStyle w:val="Body"/>
        <w:rPr>
          <w:rFonts w:ascii="Calibri Light" w:cs="Calibri Light" w:hAnsi="Calibri Light" w:eastAsia="Calibri Light"/>
        </w:rPr>
      </w:pPr>
      <w:r>
        <w:rPr>
          <w:rStyle w:val="Hyperlink.3"/>
        </w:rPr>
        <w:fldChar w:fldCharType="begin" w:fldLock="0"/>
      </w:r>
      <w:r>
        <w:rPr>
          <w:rStyle w:val="Hyperlink.3"/>
        </w:rPr>
        <w:instrText xml:space="preserve"> HYPERLINK "https://papyri.info/biblio/96526?q=coptic+encyclopedia"</w:instrText>
      </w:r>
      <w:r>
        <w:rPr>
          <w:rStyle w:val="Hyperlink.3"/>
        </w:rPr>
        <w:fldChar w:fldCharType="separate" w:fldLock="0"/>
      </w:r>
      <w:r>
        <w:rPr>
          <w:rStyle w:val="Hyperlink.3"/>
          <w:rtl w:val="0"/>
          <w:lang w:val="fr-FR"/>
        </w:rPr>
        <w:t>du Bourguet, P. (1991)</w:t>
      </w:r>
      <w:r>
        <w:rPr/>
        <w:fldChar w:fldCharType="end" w:fldLock="0"/>
      </w:r>
      <w:r>
        <w:rPr>
          <w:rFonts w:ascii="Calibri Light" w:hAnsi="Calibri Light" w:hint="default"/>
          <w:sz w:val="20"/>
          <w:szCs w:val="20"/>
          <w:rtl w:val="1"/>
          <w:lang w:val="ar-SA" w:bidi="ar-SA"/>
        </w:rPr>
        <w:t xml:space="preserve"> “</w:t>
      </w:r>
      <w:r>
        <w:rPr>
          <w:rFonts w:ascii="Calibri Light" w:hAnsi="Calibri Light"/>
          <w:sz w:val="20"/>
          <w:szCs w:val="20"/>
          <w:rtl w:val="0"/>
        </w:rPr>
        <w:t>Cl</w:t>
      </w:r>
      <w:r>
        <w:rPr>
          <w:rFonts w:ascii="Calibri Light" w:hAnsi="Calibri Light" w:hint="default"/>
          <w:sz w:val="20"/>
          <w:szCs w:val="20"/>
          <w:rtl w:val="0"/>
          <w:lang w:val="fr-FR"/>
        </w:rPr>
        <w:t>é</w:t>
      </w:r>
      <w:r>
        <w:rPr>
          <w:rFonts w:ascii="Calibri Light" w:hAnsi="Calibri Light"/>
          <w:sz w:val="20"/>
          <w:szCs w:val="20"/>
          <w:rtl w:val="0"/>
          <w:lang w:val="fr-FR"/>
        </w:rPr>
        <w:t>dat, Jean,</w:t>
      </w:r>
      <w:r>
        <w:rPr>
          <w:rFonts w:ascii="Calibri Light" w:hAnsi="Calibri Light" w:hint="default"/>
          <w:sz w:val="20"/>
          <w:szCs w:val="20"/>
          <w:rtl w:val="0"/>
        </w:rPr>
        <w:t xml:space="preserve">” </w:t>
      </w:r>
      <w:r>
        <w:rPr>
          <w:rFonts w:ascii="Calibri Light" w:hAnsi="Calibri Light"/>
          <w:sz w:val="20"/>
          <w:szCs w:val="20"/>
          <w:rtl w:val="0"/>
        </w:rPr>
        <w:t>in A.S. Atiya (ed.), The Coptic Encyclopedia. New York.</w:t>
      </w:r>
    </w:p>
    <w:p>
      <w:pPr>
        <w:pStyle w:val="Body"/>
        <w:rPr>
          <w:rFonts w:ascii="Calibri Light" w:cs="Calibri Light" w:hAnsi="Calibri Light" w:eastAsia="Calibri Light"/>
        </w:rPr>
      </w:pPr>
      <w:r>
        <w:rPr>
          <w:rStyle w:val="Hyperlink.3"/>
        </w:rPr>
        <w:fldChar w:fldCharType="begin" w:fldLock="0"/>
      </w:r>
      <w:r>
        <w:rPr>
          <w:rStyle w:val="Hyperlink.3"/>
        </w:rPr>
        <w:instrText xml:space="preserve"> HYPERLINK "https://www.degruyter.com/document/doi/10.1515/apf-2022-0015/html"</w:instrText>
      </w:r>
      <w:r>
        <w:rPr>
          <w:rStyle w:val="Hyperlink.3"/>
        </w:rPr>
        <w:fldChar w:fldCharType="separate" w:fldLock="0"/>
      </w:r>
      <w:r>
        <w:rPr>
          <w:rStyle w:val="Hyperlink.3"/>
          <w:rtl w:val="0"/>
          <w:lang w:val="nl-NL"/>
        </w:rPr>
        <w:t>Minnen, P. van (2022)</w:t>
      </w:r>
      <w:r>
        <w:rPr/>
        <w:fldChar w:fldCharType="end" w:fldLock="0"/>
      </w:r>
      <w:r>
        <w:rPr>
          <w:rFonts w:ascii="Calibri Light" w:hAnsi="Calibri Light" w:hint="default"/>
          <w:sz w:val="20"/>
          <w:szCs w:val="20"/>
          <w:rtl w:val="1"/>
          <w:lang w:val="ar-SA" w:bidi="ar-SA"/>
        </w:rPr>
        <w:t xml:space="preserve"> “</w:t>
      </w:r>
      <w:r>
        <w:rPr>
          <w:rFonts w:ascii="Calibri Light" w:hAnsi="Calibri Light"/>
          <w:sz w:val="20"/>
          <w:szCs w:val="20"/>
          <w:rtl w:val="0"/>
          <w:lang w:val="nl-NL"/>
        </w:rPr>
        <w:t>Poll Tax Rates in Roman Egypt,</w:t>
      </w:r>
      <w:r>
        <w:rPr>
          <w:rFonts w:ascii="Calibri Light" w:hAnsi="Calibri Light" w:hint="default"/>
          <w:sz w:val="20"/>
          <w:szCs w:val="20"/>
          <w:rtl w:val="0"/>
        </w:rPr>
        <w:t xml:space="preserve">” </w:t>
      </w:r>
      <w:r>
        <w:rPr>
          <w:rFonts w:ascii="Calibri Light" w:hAnsi="Calibri Light"/>
          <w:sz w:val="20"/>
          <w:szCs w:val="20"/>
          <w:rtl w:val="0"/>
        </w:rPr>
        <w:t>APF 68.2: 302</w:t>
      </w:r>
      <w:r>
        <w:rPr>
          <w:rFonts w:ascii="Calibri Light" w:hAnsi="Calibri Light" w:hint="default"/>
          <w:sz w:val="20"/>
          <w:szCs w:val="20"/>
          <w:rtl w:val="0"/>
        </w:rPr>
        <w:t>–</w:t>
      </w:r>
      <w:r>
        <w:rPr>
          <w:rFonts w:ascii="Calibri Light" w:hAnsi="Calibri Light"/>
          <w:sz w:val="20"/>
          <w:szCs w:val="20"/>
          <w:rtl w:val="0"/>
        </w:rPr>
        <w:t xml:space="preserve">317. </w:t>
      </w:r>
    </w:p>
    <w:p>
      <w:pPr>
        <w:pStyle w:val="Body"/>
        <w:rPr>
          <w:rFonts w:ascii="Calibri Light" w:cs="Calibri Light" w:hAnsi="Calibri Light" w:eastAsia="Calibri Light"/>
        </w:rPr>
      </w:pPr>
      <w:r>
        <w:rPr>
          <w:rStyle w:val="Hyperlink.3"/>
        </w:rPr>
        <w:fldChar w:fldCharType="begin" w:fldLock="0"/>
      </w:r>
      <w:r>
        <w:rPr>
          <w:rStyle w:val="Hyperlink.3"/>
        </w:rPr>
        <w:instrText xml:space="preserve"> HYPERLINK "https://papyri.info/biblio/86513"</w:instrText>
      </w:r>
      <w:r>
        <w:rPr>
          <w:rStyle w:val="Hyperlink.3"/>
        </w:rPr>
        <w:fldChar w:fldCharType="separate" w:fldLock="0"/>
      </w:r>
      <w:r>
        <w:rPr>
          <w:rStyle w:val="Hyperlink.3"/>
          <w:rtl w:val="0"/>
        </w:rPr>
        <w:t>Monson, A. (2014)</w:t>
      </w:r>
      <w:r>
        <w:rPr/>
        <w:fldChar w:fldCharType="end" w:fldLock="0"/>
      </w:r>
      <w:r>
        <w:rPr>
          <w:rFonts w:ascii="Calibri Light" w:hAnsi="Calibri Light" w:hint="default"/>
          <w:sz w:val="20"/>
          <w:szCs w:val="20"/>
          <w:rtl w:val="1"/>
          <w:lang w:val="ar-SA" w:bidi="ar-SA"/>
        </w:rPr>
        <w:t xml:space="preserve"> “</w:t>
      </w:r>
      <w:r>
        <w:rPr>
          <w:rFonts w:ascii="Calibri Light" w:hAnsi="Calibri Light"/>
          <w:sz w:val="20"/>
          <w:szCs w:val="20"/>
          <w:rtl w:val="0"/>
          <w:lang w:val="en-US"/>
        </w:rPr>
        <w:t>Late Ptolemaic Capitation Taxes and the Poll Tax in Roman Egypt,</w:t>
      </w:r>
      <w:r>
        <w:rPr>
          <w:rFonts w:ascii="Calibri Light" w:hAnsi="Calibri Light" w:hint="default"/>
          <w:sz w:val="20"/>
          <w:szCs w:val="20"/>
          <w:rtl w:val="0"/>
        </w:rPr>
        <w:t xml:space="preserve">” </w:t>
      </w:r>
      <w:r>
        <w:rPr>
          <w:rFonts w:ascii="Calibri Light" w:hAnsi="Calibri Light"/>
          <w:sz w:val="20"/>
          <w:szCs w:val="20"/>
          <w:rtl w:val="0"/>
        </w:rPr>
        <w:t>BASP 51: 127</w:t>
      </w:r>
      <w:r>
        <w:rPr>
          <w:rFonts w:ascii="Calibri Light" w:hAnsi="Calibri Light" w:hint="default"/>
          <w:sz w:val="20"/>
          <w:szCs w:val="20"/>
          <w:rtl w:val="0"/>
        </w:rPr>
        <w:t>–</w:t>
      </w:r>
      <w:r>
        <w:rPr>
          <w:rFonts w:ascii="Calibri Light" w:hAnsi="Calibri Light"/>
          <w:sz w:val="20"/>
          <w:szCs w:val="20"/>
          <w:rtl w:val="0"/>
        </w:rPr>
        <w:t xml:space="preserve">160. </w:t>
      </w:r>
    </w:p>
    <w:p>
      <w:pPr>
        <w:pStyle w:val="Body"/>
        <w:rPr>
          <w:rFonts w:ascii="Calibri Light" w:cs="Calibri Light" w:hAnsi="Calibri Light" w:eastAsia="Calibri Light"/>
          <w:sz w:val="20"/>
          <w:szCs w:val="20"/>
        </w:rPr>
      </w:pPr>
      <w:r>
        <w:rPr>
          <w:rStyle w:val="Hyperlink.3"/>
        </w:rPr>
        <w:fldChar w:fldCharType="begin" w:fldLock="0"/>
      </w:r>
      <w:r>
        <w:rPr>
          <w:rStyle w:val="Hyperlink.3"/>
        </w:rPr>
        <w:instrText xml:space="preserve"> HYPERLINK "https://papyri.info/biblio/3811"</w:instrText>
      </w:r>
      <w:r>
        <w:rPr>
          <w:rStyle w:val="Hyperlink.3"/>
        </w:rPr>
        <w:fldChar w:fldCharType="separate" w:fldLock="0"/>
      </w:r>
      <w:r>
        <w:rPr>
          <w:rStyle w:val="Hyperlink.3"/>
          <w:rtl w:val="0"/>
        </w:rPr>
        <w:t>Wallace, S. (1938)</w:t>
      </w:r>
      <w:r>
        <w:rPr/>
        <w:fldChar w:fldCharType="end" w:fldLock="0"/>
      </w:r>
      <w:r>
        <w:rPr>
          <w:rFonts w:ascii="Calibri Light" w:hAnsi="Calibri Light"/>
          <w:sz w:val="20"/>
          <w:szCs w:val="20"/>
          <w:rtl w:val="0"/>
          <w:lang w:val="en-US"/>
        </w:rPr>
        <w:t xml:space="preserve"> Taxation in Egypt from Augustus to Diocletian. Princeton University Studies in Papyrology 2. </w:t>
      </w:r>
    </w:p>
    <w:p>
      <w:pPr>
        <w:pStyle w:val="Body"/>
        <w:ind w:firstLine="720"/>
        <w:rPr>
          <w:rFonts w:ascii="Calibri Light" w:cs="Calibri Light" w:hAnsi="Calibri Light" w:eastAsia="Calibri Light"/>
        </w:rPr>
      </w:pPr>
      <w:r>
        <w:rPr>
          <w:rFonts w:ascii="Calibri Light" w:hAnsi="Calibri Light"/>
          <w:sz w:val="20"/>
          <w:szCs w:val="20"/>
          <w:rtl w:val="0"/>
          <w:lang w:val="en-US"/>
        </w:rPr>
        <w:t>Princeton: Princeton University Press, 1938.</w:t>
      </w:r>
    </w:p>
    <w:p>
      <w:pPr>
        <w:pStyle w:val="Body"/>
        <w:rPr>
          <w:rFonts w:ascii="Calibri Light" w:cs="Calibri Light" w:hAnsi="Calibri Light" w:eastAsia="Calibri Light"/>
          <w:sz w:val="20"/>
          <w:szCs w:val="20"/>
        </w:rPr>
      </w:pPr>
      <w:r>
        <w:rPr>
          <w:rStyle w:val="Hyperlink.3"/>
        </w:rPr>
        <w:fldChar w:fldCharType="begin" w:fldLock="0"/>
      </w:r>
      <w:r>
        <w:rPr>
          <w:rStyle w:val="Hyperlink.3"/>
        </w:rPr>
        <w:instrText xml:space="preserve"> HYPERLINK "https://papyri.info/biblio/7585"</w:instrText>
      </w:r>
      <w:r>
        <w:rPr>
          <w:rStyle w:val="Hyperlink.3"/>
        </w:rPr>
        <w:fldChar w:fldCharType="separate" w:fldLock="0"/>
      </w:r>
      <w:r>
        <w:rPr>
          <w:rStyle w:val="Hyperlink.3"/>
          <w:rtl w:val="0"/>
        </w:rPr>
        <w:t>U. Wilcken, U. ed. (1899)</w:t>
      </w:r>
      <w:r>
        <w:rPr/>
        <w:fldChar w:fldCharType="end" w:fldLock="0"/>
      </w:r>
      <w:r>
        <w:rPr>
          <w:rFonts w:ascii="Calibri Light" w:hAnsi="Calibri Light"/>
          <w:sz w:val="20"/>
          <w:szCs w:val="20"/>
          <w:rtl w:val="0"/>
          <w:lang w:val="de-DE"/>
        </w:rPr>
        <w:t xml:space="preserve"> Griechische Ostraka aus Aegypten und Nubien, 2 vols. Leipzig-Berlin: Verlag von </w:t>
      </w:r>
    </w:p>
    <w:p>
      <w:pPr>
        <w:pStyle w:val="Body"/>
        <w:ind w:firstLine="720"/>
        <w:rPr>
          <w:rFonts w:ascii="Calibri Light" w:cs="Calibri Light" w:hAnsi="Calibri Light" w:eastAsia="Calibri Light"/>
          <w:sz w:val="20"/>
          <w:szCs w:val="20"/>
        </w:rPr>
      </w:pPr>
      <w:r>
        <w:rPr>
          <w:rFonts w:ascii="Calibri Light" w:hAnsi="Calibri Light"/>
          <w:sz w:val="20"/>
          <w:szCs w:val="20"/>
          <w:rtl w:val="0"/>
          <w:lang w:val="nl-NL"/>
        </w:rPr>
        <w:t xml:space="preserve">Giesecke &amp; Devrient. </w:t>
      </w:r>
    </w:p>
    <w:p>
      <w:pPr>
        <w:pStyle w:val="Body"/>
        <w:rPr>
          <w:rFonts w:ascii="Calibri Light" w:cs="Calibri Light" w:hAnsi="Calibri Light" w:eastAsia="Calibri Light"/>
          <w:sz w:val="20"/>
          <w:szCs w:val="20"/>
        </w:rPr>
      </w:pPr>
    </w:p>
    <w:p>
      <w:pPr>
        <w:pStyle w:val="Body"/>
      </w:pPr>
      <w:r>
        <w:rPr>
          <w:rFonts w:ascii="Calibri Light" w:cs="Calibri Light" w:hAnsi="Calibri Light" w:eastAsia="Calibri Light"/>
          <w:sz w:val="20"/>
          <w:szCs w:val="20"/>
        </w:r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IFAO-Grec Unicode">
    <w:charset w:val="00"/>
    <w:family w:val="roman"/>
    <w:pitch w:val="default"/>
  </w:font>
  <w:font w:name="Calibri Light">
    <w:charset w:val="00"/>
    <w:family w:val="roman"/>
    <w:pitch w:val="default"/>
  </w:font>
  <w:font w:name="Calibri">
    <w:charset w:val="00"/>
    <w:family w:val="roman"/>
    <w:pitch w:val="default"/>
  </w:font>
  <w:font w:name="Times Roman">
    <w:charset w:val="00"/>
    <w:family w:val="roman"/>
    <w:pitch w:val="default"/>
  </w:font>
  <w:font w:name="Carlit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ootnote text"/>
        <w:ind w:firstLine="360"/>
      </w:pPr>
      <w:r>
        <w:rPr>
          <w:rStyle w:val="footnote reference"/>
        </w:rPr>
        <w:footnoteRef/>
      </w:r>
      <w:r>
        <w:rPr>
          <w:rtl w:val="0"/>
          <w:lang w:val="en-US"/>
        </w:rPr>
        <w:t xml:space="preserve"> The present Museum was completed and officially opened in February of 1934, but for some years prior artifacts had been on display in another building in Ismailia.   </w:t>
      </w:r>
    </w:p>
  </w:footnote>
  <w:footnote w:id="2">
    <w:p>
      <w:pPr>
        <w:pStyle w:val="Body"/>
        <w:ind w:firstLine="360"/>
      </w:pPr>
      <w:r>
        <w:rPr>
          <w:rStyle w:val="footnote reference"/>
        </w:rPr>
        <w:footnoteRef/>
      </w:r>
      <w:r>
        <w:rPr>
          <w:sz w:val="20"/>
          <w:szCs w:val="20"/>
          <w:rtl w:val="0"/>
          <w:lang w:val="fr-FR"/>
        </w:rPr>
        <w:t xml:space="preserve"> Jean Cl</w:t>
      </w:r>
      <w:r>
        <w:rPr>
          <w:sz w:val="20"/>
          <w:szCs w:val="20"/>
          <w:rtl w:val="0"/>
          <w:lang w:val="fr-FR"/>
        </w:rPr>
        <w:t>é</w:t>
      </w:r>
      <w:r>
        <w:rPr>
          <w:sz w:val="20"/>
          <w:szCs w:val="20"/>
          <w:rtl w:val="0"/>
          <w:lang w:val="en-US"/>
        </w:rPr>
        <w:t xml:space="preserve">dat was appointed the first curator of the museum in Ismailia in 1911 and donated several artifacts from his personal collection; see </w:t>
      </w:r>
      <w:r>
        <w:rPr>
          <w:rStyle w:val="Hyperlink.0"/>
        </w:rPr>
        <w:fldChar w:fldCharType="begin" w:fldLock="0"/>
      </w:r>
      <w:r>
        <w:rPr>
          <w:rStyle w:val="Hyperlink.0"/>
        </w:rPr>
        <w:instrText xml:space="preserve"> HYPERLINK "https://papyri.info/biblio/96526?q=coptic+encyclopedia"</w:instrText>
      </w:r>
      <w:r>
        <w:rPr>
          <w:rStyle w:val="Hyperlink.0"/>
        </w:rPr>
        <w:fldChar w:fldCharType="separate" w:fldLock="0"/>
      </w:r>
      <w:r>
        <w:rPr>
          <w:rStyle w:val="Hyperlink.0"/>
          <w:rtl w:val="0"/>
          <w:lang w:val="fr-FR"/>
        </w:rPr>
        <w:t>du Bourguet, 1991</w:t>
      </w:r>
      <w:r>
        <w:rPr/>
        <w:fldChar w:fldCharType="end" w:fldLock="0"/>
      </w:r>
      <w:r>
        <w:rPr>
          <w:sz w:val="20"/>
          <w:szCs w:val="20"/>
          <w:rtl w:val="0"/>
        </w:rPr>
        <w:t xml:space="preserve">: 2.561. </w:t>
      </w:r>
    </w:p>
  </w:footnote>
  <w:footnote w:id="3">
    <w:p>
      <w:pPr>
        <w:pStyle w:val="footnote text"/>
        <w:ind w:firstLine="360"/>
      </w:pPr>
      <w:r>
        <w:rPr>
          <w:rFonts w:ascii="Calibri Light" w:cs="Calibri Light" w:hAnsi="Calibri Light" w:eastAsia="Calibri Light"/>
          <w:vertAlign w:val="superscript"/>
        </w:rPr>
        <w:footnoteRef/>
      </w:r>
      <w:r>
        <w:rPr>
          <w:rtl w:val="0"/>
          <w:lang w:val="en-US"/>
        </w:rPr>
        <w:t xml:space="preserve"> For a discussion of the shared graphic features of both ostraca see n. 5 in </w:t>
      </w:r>
      <w:r>
        <w:rPr>
          <w:rtl w:val="0"/>
          <w:lang w:val="en-US"/>
        </w:rPr>
        <w:t>“</w:t>
      </w:r>
      <w:r>
        <w:rPr>
          <w:i w:val="1"/>
          <w:iCs w:val="1"/>
          <w:rtl w:val="0"/>
          <w:lang w:val="en-US"/>
        </w:rPr>
        <w:t>Notes</w:t>
      </w:r>
      <w:r>
        <w:rPr>
          <w:rtl w:val="0"/>
          <w:lang w:val="en-US"/>
        </w:rPr>
        <w:t xml:space="preserve">” </w:t>
      </w:r>
      <w:r>
        <w:rPr>
          <w:rtl w:val="0"/>
          <w:lang w:val="en-US"/>
        </w:rPr>
        <w:t xml:space="preserve">section below. </w:t>
      </w:r>
    </w:p>
  </w:footnote>
  <w:footnote w:id="4">
    <w:p>
      <w:pPr>
        <w:pStyle w:val="footnote text"/>
        <w:ind w:firstLine="360"/>
      </w:pPr>
      <w:r>
        <w:rPr>
          <w:rFonts w:ascii="Calibri Light" w:cs="Calibri Light" w:hAnsi="Calibri Light" w:eastAsia="Calibri Light"/>
          <w:vertAlign w:val="superscript"/>
        </w:rPr>
        <w:footnoteRef/>
      </w:r>
      <w:r>
        <w:rPr>
          <w:rtl w:val="0"/>
          <w:lang w:val="en-US"/>
        </w:rPr>
        <w:t xml:space="preserve"> </w:t>
      </w:r>
      <w:r>
        <w:rPr>
          <w:rStyle w:val="Link"/>
        </w:rPr>
        <w:fldChar w:fldCharType="begin" w:fldLock="0"/>
      </w:r>
      <w:r>
        <w:rPr>
          <w:rStyle w:val="Link"/>
        </w:rPr>
        <w:instrText xml:space="preserve"> HYPERLINK "https://papyri.info/biblio/7585"</w:instrText>
      </w:r>
      <w:r>
        <w:rPr>
          <w:rStyle w:val="Link"/>
        </w:rPr>
        <w:fldChar w:fldCharType="separate" w:fldLock="0"/>
      </w:r>
      <w:r>
        <w:rPr>
          <w:rStyle w:val="Link"/>
          <w:rtl w:val="0"/>
          <w:lang w:val="en-US"/>
        </w:rPr>
        <w:t>Wilcken, 1899</w:t>
      </w:r>
      <w:r>
        <w:rPr/>
        <w:fldChar w:fldCharType="end" w:fldLock="0"/>
      </w:r>
      <w:r>
        <w:rPr>
          <w:rtl w:val="0"/>
          <w:lang w:val="en-US"/>
        </w:rPr>
        <w:t>: 1.230</w:t>
      </w:r>
      <w:r>
        <w:rPr>
          <w:rtl w:val="0"/>
          <w:lang w:val="en-US"/>
        </w:rPr>
        <w:t>–</w:t>
      </w:r>
      <w:r>
        <w:rPr>
          <w:rtl w:val="0"/>
          <w:lang w:val="en-US"/>
        </w:rPr>
        <w:t xml:space="preserve">34. </w:t>
      </w:r>
    </w:p>
  </w:footnote>
  <w:footnote w:id="5">
    <w:p>
      <w:pPr>
        <w:pStyle w:val="footnote text"/>
        <w:ind w:firstLine="360"/>
      </w:pPr>
      <w:r>
        <w:rPr>
          <w:rFonts w:ascii="Calibri Light" w:cs="Calibri Light" w:hAnsi="Calibri Light" w:eastAsia="Calibri Light"/>
          <w:vertAlign w:val="superscript"/>
        </w:rPr>
        <w:footnoteRef/>
      </w:r>
      <w:r>
        <w:rPr>
          <w:rtl w:val="0"/>
          <w:lang w:val="en-US"/>
        </w:rPr>
        <w:t xml:space="preserve"> </w:t>
      </w:r>
      <w:r>
        <w:rPr>
          <w:rStyle w:val="Link"/>
        </w:rPr>
        <w:fldChar w:fldCharType="begin" w:fldLock="0"/>
      </w:r>
      <w:r>
        <w:rPr>
          <w:rStyle w:val="Link"/>
        </w:rPr>
        <w:instrText xml:space="preserve"> HYPERLINK "https://papyri.info/biblio/3811"</w:instrText>
      </w:r>
      <w:r>
        <w:rPr>
          <w:rStyle w:val="Link"/>
        </w:rPr>
        <w:fldChar w:fldCharType="separate" w:fldLock="0"/>
      </w:r>
      <w:r>
        <w:rPr>
          <w:rStyle w:val="Link"/>
          <w:rtl w:val="0"/>
          <w:lang w:val="en-US"/>
        </w:rPr>
        <w:t>Wallace 1938</w:t>
      </w:r>
      <w:r>
        <w:rPr/>
        <w:fldChar w:fldCharType="end" w:fldLock="0"/>
      </w:r>
      <w:r>
        <w:rPr>
          <w:rtl w:val="0"/>
          <w:lang w:val="en-US"/>
        </w:rPr>
        <w:t xml:space="preserve">: 128. In footnote no. 76 Wallace lists the poll tax receipts that had been published in the interim.  </w:t>
      </w:r>
    </w:p>
  </w:footnote>
  <w:footnote w:id="6">
    <w:p>
      <w:pPr>
        <w:pStyle w:val="footnote text"/>
      </w:pPr>
      <w:r>
        <w:rPr>
          <w:rFonts w:ascii="Calibri Light" w:cs="Calibri Light" w:hAnsi="Calibri Light" w:eastAsia="Calibri Light"/>
          <w:vertAlign w:val="superscript"/>
        </w:rPr>
        <w:footnoteRef/>
      </w:r>
      <w:r>
        <w:rPr>
          <w:rtl w:val="0"/>
          <w:lang w:val="en-US"/>
        </w:rPr>
        <w:t xml:space="preserve"> </w:t>
      </w:r>
      <w:r>
        <w:rPr>
          <w:rStyle w:val="Link"/>
        </w:rPr>
        <w:fldChar w:fldCharType="begin" w:fldLock="0"/>
      </w:r>
      <w:r>
        <w:rPr>
          <w:rStyle w:val="Link"/>
        </w:rPr>
        <w:instrText xml:space="preserve"> HYPERLINK "https://papyri.info/biblio/86904"</w:instrText>
      </w:r>
      <w:r>
        <w:rPr>
          <w:rStyle w:val="Link"/>
        </w:rPr>
        <w:fldChar w:fldCharType="separate" w:fldLock="0"/>
      </w:r>
      <w:r>
        <w:rPr>
          <w:rStyle w:val="Link"/>
          <w:rtl w:val="0"/>
        </w:rPr>
        <w:t>Aly 2015</w:t>
      </w:r>
      <w:r>
        <w:rPr/>
        <w:fldChar w:fldCharType="end" w:fldLock="0"/>
      </w:r>
      <w:r>
        <w:rPr>
          <w:rtl w:val="0"/>
          <w:lang w:val="en-US"/>
        </w:rPr>
        <w:t>: 172.</w:t>
      </w:r>
    </w:p>
  </w:footnote>
  <w:footnote w:id="7">
    <w:p>
      <w:pPr>
        <w:pStyle w:val="footnote text"/>
      </w:pPr>
      <w:r>
        <w:rPr>
          <w:rFonts w:ascii="Calibri Light" w:cs="Calibri Light" w:hAnsi="Calibri Light" w:eastAsia="Calibri Light"/>
          <w:vertAlign w:val="superscript"/>
        </w:rPr>
        <w:footnoteRef/>
      </w:r>
      <w:r>
        <w:rPr>
          <w:rtl w:val="0"/>
          <w:lang w:val="en-US"/>
        </w:rPr>
        <w:t xml:space="preserve"> There is no evidence on the receipt that the recipient was receiving a </w:t>
      </w:r>
      <w:r>
        <w:rPr>
          <w:rFonts w:ascii="Calibri Light" w:hAnsi="Calibri Light"/>
          <w:rtl w:val="0"/>
          <w:lang w:val="en-US"/>
        </w:rPr>
        <w:t>privileged reduced tax rate.</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lang w:val="de-DE"/>
      <w14:textOutline>
        <w14:noFill/>
      </w14:textOutline>
      <w14:textFill>
        <w14:solidFill>
          <w14:srgbClr w14:val="000000"/>
        </w14:solidFill>
      </w14:textFill>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0"/>
      <w:szCs w:val="20"/>
      <w:u w:val="none" w:color="000000"/>
      <w:shd w:val="nil" w:color="auto" w:fill="auto"/>
      <w:vertAlign w:val="baseline"/>
      <w:lang w:val="en-US"/>
      <w14:textFill>
        <w14:solidFill>
          <w14:srgbClr w14:val="000000"/>
        </w14:solidFill>
      </w14:textFill>
    </w:rPr>
  </w:style>
  <w:style w:type="character" w:styleId="footnote reference">
    <w:name w:val="footnote reference"/>
    <w:rPr>
      <w:vertAlign w:val="superscript"/>
    </w:rPr>
  </w:style>
  <w:style w:type="character" w:styleId="Link">
    <w:name w:val="Link"/>
    <w:rPr>
      <w:outline w:val="0"/>
      <w:color w:val="0563c1"/>
      <w:u w:val="single" w:color="0563c1"/>
      <w14:textFill>
        <w14:solidFill>
          <w14:srgbClr w14:val="0563C1"/>
        </w14:solidFill>
      </w14:textFill>
    </w:rPr>
  </w:style>
  <w:style w:type="character" w:styleId="Hyperlink.0">
    <w:name w:val="Hyperlink.0"/>
    <w:basedOn w:val="Link"/>
    <w:next w:val="Hyperlink.0"/>
    <w:rPr>
      <w:sz w:val="20"/>
      <w:szCs w:val="20"/>
    </w:rPr>
  </w:style>
  <w:style w:type="character" w:styleId="Hyperlink.1">
    <w:name w:val="Hyperlink.1"/>
    <w:basedOn w:val="Link"/>
    <w:next w:val="Hyperlink.1"/>
    <w:rPr>
      <w:rFonts w:ascii="Calibri Light" w:cs="Calibri Light" w:hAnsi="Calibri Light" w:eastAsia="Calibri Light"/>
    </w:rPr>
  </w:style>
  <w:style w:type="character" w:styleId="Hyperlink.2">
    <w:name w:val="Hyperlink.2"/>
    <w:basedOn w:val="Link"/>
    <w:next w:val="Hyperlink.2"/>
    <w:rPr>
      <w:rFonts w:ascii="IFAO-Grec Unicode" w:cs="IFAO-Grec Unicode" w:hAnsi="IFAO-Grec Unicode" w:eastAsia="IFAO-Grec Unicode"/>
    </w:rPr>
  </w:style>
  <w:style w:type="character" w:styleId="Hyperlink.3">
    <w:name w:val="Hyperlink.3"/>
    <w:basedOn w:val="Link"/>
    <w:next w:val="Hyperlink.3"/>
    <w:rPr>
      <w:rFonts w:ascii="Calibri Light" w:cs="Calibri Light" w:hAnsi="Calibri Light" w:eastAsia="Calibri Light"/>
      <w:sz w:val="20"/>
      <w:szCs w:val="20"/>
    </w:rPr>
  </w:style>
  <w:style w:type="character" w:styleId="Hyperlink.4">
    <w:name w:val="Hyperlink.4"/>
    <w:basedOn w:val="Link"/>
    <w:next w:val="Hyperlink.4"/>
    <w:rPr>
      <w:rFonts w:ascii="IFAO-Grec Unicode" w:cs="IFAO-Grec Unicode" w:hAnsi="IFAO-Grec Unicode" w:eastAsia="IFAO-Grec Unicode"/>
      <w:sz w:val="20"/>
      <w:szCs w:val="20"/>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