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360" w:lineRule="auto"/>
        <w:rPr>
          <w:rFonts w:ascii="IFAO-Grec Unicode" w:cs="IFAO-Grec Unicode" w:hAnsi="IFAO-Grec Unicode" w:eastAsia="IFAO-Grec Unicode"/>
        </w:rPr>
      </w:pPr>
      <w:r>
        <w:rPr>
          <w:rFonts w:ascii="IFAO-Grec Unicode" w:hAnsi="IFAO-Grec Unicode"/>
          <w:rtl w:val="0"/>
          <w:lang w:val="de-DE"/>
        </w:rPr>
        <w:t>#articleTitle</w:t>
      </w:r>
    </w:p>
    <w:p>
      <w:pPr>
        <w:pStyle w:val="Body"/>
        <w:spacing w:line="360" w:lineRule="auto"/>
        <w:rPr>
          <w:rFonts w:ascii="IFAO-Grec Unicode" w:cs="IFAO-Grec Unicode" w:hAnsi="IFAO-Grec Unicode" w:eastAsia="IFAO-Grec Unicode"/>
          <w:lang w:val="en-US"/>
        </w:rPr>
      </w:pPr>
      <w:r>
        <w:rPr>
          <w:rFonts w:ascii="IFAO-Grec Unicode" w:hAnsi="IFAO-Grec Unicode"/>
          <w:rtl w:val="0"/>
          <w:lang w:val="en-US"/>
        </w:rPr>
        <w:t>Inspectors</w:t>
      </w:r>
      <w:r>
        <w:rPr>
          <w:rFonts w:ascii="IFAO-Grec Unicode" w:hAnsi="IFAO-Grec Unicode" w:hint="default"/>
          <w:rtl w:val="0"/>
          <w:lang w:val="en-US"/>
        </w:rPr>
        <w:t xml:space="preserve">’ </w:t>
      </w:r>
      <w:r>
        <w:rPr>
          <w:rFonts w:ascii="IFAO-Grec Unicode" w:hAnsi="IFAO-Grec Unicode"/>
          <w:rtl w:val="0"/>
          <w:lang w:val="en-US"/>
        </w:rPr>
        <w:t>Annotations in Episkepsis Registers</w:t>
      </w:r>
    </w:p>
    <w:p>
      <w:pPr>
        <w:pStyle w:val="Body"/>
        <w:spacing w:line="360" w:lineRule="auto"/>
        <w:rPr>
          <w:rFonts w:ascii="IFAO-Grec Unicode" w:cs="IFAO-Grec Unicode" w:hAnsi="IFAO-Grec Unicode" w:eastAsia="IFAO-Grec Unicode"/>
          <w:lang w:val="en-US"/>
        </w:rPr>
      </w:pPr>
    </w:p>
    <w:p>
      <w:pPr>
        <w:pStyle w:val="Default"/>
        <w:bidi w:val="0"/>
        <w:spacing w:before="0" w:line="240" w:lineRule="auto"/>
        <w:ind w:left="0" w:right="0" w:firstLine="0"/>
        <w:jc w:val="left"/>
        <w:rPr>
          <w:rFonts w:ascii="IFAO-Grec Unicode" w:cs="IFAO-Grec Unicode" w:hAnsi="IFAO-Grec Unicode" w:eastAsia="IFAO-Grec Unicode"/>
          <w:sz w:val="24"/>
          <w:szCs w:val="24"/>
          <w:u w:color="000000"/>
          <w:rtl w:val="0"/>
          <w:lang w:val="en-US"/>
          <w14:textOutline w14:w="12700" w14:cap="flat">
            <w14:noFill/>
            <w14:miter w14:lim="400000"/>
          </w14:textOutline>
        </w:rPr>
      </w:pPr>
      <w:r>
        <w:rPr>
          <w:rFonts w:ascii="IFAO-Grec Unicode" w:hAnsi="IFAO-Grec Unicode"/>
          <w:sz w:val="24"/>
          <w:szCs w:val="24"/>
          <w:u w:color="000000"/>
          <w:rtl w:val="0"/>
          <w:lang w:val="en-US"/>
          <w14:textOutline w14:w="12700" w14:cap="flat">
            <w14:noFill/>
            <w14:miter w14:lim="400000"/>
          </w14:textOutline>
        </w:rPr>
        <w:t>#author</w:t>
      </w:r>
    </w:p>
    <w:p>
      <w:pPr>
        <w:pStyle w:val="Default"/>
        <w:bidi w:val="0"/>
        <w:spacing w:before="0" w:line="240" w:lineRule="auto"/>
        <w:ind w:left="0" w:right="0" w:firstLine="0"/>
        <w:jc w:val="left"/>
        <w:rPr>
          <w:rFonts w:ascii="IFAO-Grec Unicode" w:cs="IFAO-Grec Unicode" w:hAnsi="IFAO-Grec Unicode" w:eastAsia="IFAO-Grec Unicode"/>
          <w:sz w:val="24"/>
          <w:szCs w:val="24"/>
          <w:u w:color="000000"/>
          <w:rtl w:val="0"/>
          <w14:textOutline w14:w="12700" w14:cap="flat">
            <w14:noFill/>
            <w14:miter w14:lim="400000"/>
          </w14:textOutline>
        </w:rPr>
      </w:pPr>
      <w:r>
        <w:rPr>
          <w:rFonts w:ascii="IFAO-Grec Unicode" w:hAnsi="IFAO-Grec Unicode"/>
          <w:sz w:val="24"/>
          <w:szCs w:val="24"/>
          <w:u w:color="000000"/>
          <w:rtl w:val="0"/>
          <w:lang w:val="de-DE"/>
          <w14:textOutline w14:w="12700" w14:cap="flat">
            <w14:noFill/>
            <w14:miter w14:lim="400000"/>
          </w14:textOutline>
        </w:rPr>
        <w:t>Chepel</w:t>
      </w:r>
      <w:r>
        <w:rPr>
          <w:rFonts w:ascii="IFAO-Grec Unicode" w:hAnsi="IFAO-Grec Unicode"/>
          <w:sz w:val="24"/>
          <w:szCs w:val="24"/>
          <w:u w:color="000000"/>
          <w:rtl w:val="0"/>
          <w:lang w:val="en-US"/>
          <w14:textOutline w14:w="12700" w14:cap="flat">
            <w14:noFill/>
            <w14:miter w14:lim="400000"/>
          </w14:textOutline>
        </w:rPr>
        <w:t xml:space="preserve">, </w:t>
      </w:r>
      <w:r>
        <w:rPr>
          <w:rFonts w:ascii="IFAO-Grec Unicode" w:hAnsi="IFAO-Grec Unicode"/>
          <w:sz w:val="24"/>
          <w:szCs w:val="24"/>
          <w:u w:color="000000"/>
          <w:rtl w:val="0"/>
          <w:lang w:val="de-DE"/>
          <w14:textOutline w14:w="12700" w14:cap="flat">
            <w14:noFill/>
            <w14:miter w14:lim="400000"/>
          </w14:textOutline>
        </w:rPr>
        <w:t>Elena</w:t>
      </w:r>
    </w:p>
    <w:p>
      <w:pPr>
        <w:pStyle w:val="Default"/>
        <w:bidi w:val="0"/>
        <w:spacing w:before="0" w:line="240" w:lineRule="auto"/>
        <w:ind w:left="0" w:right="0" w:firstLine="0"/>
        <w:jc w:val="left"/>
        <w:rPr>
          <w:rFonts w:ascii="IFAO-Grec Unicode" w:cs="IFAO-Grec Unicode" w:hAnsi="IFAO-Grec Unicode" w:eastAsia="IFAO-Grec Unicode"/>
          <w:sz w:val="24"/>
          <w:szCs w:val="24"/>
          <w:u w:color="000000"/>
          <w:rtl w:val="0"/>
          <w:lang w:val="fr-FR"/>
          <w14:textOutline w14:w="12700" w14:cap="flat">
            <w14:noFill/>
            <w14:miter w14:lim="400000"/>
          </w14:textOutline>
        </w:rPr>
      </w:pPr>
    </w:p>
    <w:p>
      <w:pPr>
        <w:pStyle w:val="Default"/>
        <w:bidi w:val="0"/>
        <w:spacing w:before="0" w:line="240" w:lineRule="auto"/>
        <w:ind w:left="0" w:right="0" w:firstLine="0"/>
        <w:jc w:val="left"/>
        <w:rPr>
          <w:rFonts w:ascii="IFAO-Grec Unicode" w:cs="IFAO-Grec Unicode" w:hAnsi="IFAO-Grec Unicode" w:eastAsia="IFAO-Grec Unicode"/>
          <w:sz w:val="24"/>
          <w:szCs w:val="24"/>
          <w:u w:color="000000"/>
          <w:rtl w:val="0"/>
          <w:lang w:val="fr-FR"/>
          <w14:textOutline w14:w="12700" w14:cap="flat">
            <w14:noFill/>
            <w14:miter w14:lim="400000"/>
          </w14:textOutline>
        </w:rPr>
      </w:pPr>
      <w:r>
        <w:rPr>
          <w:rFonts w:ascii="IFAO-Grec Unicode" w:hAnsi="IFAO-Grec Unicode"/>
          <w:sz w:val="24"/>
          <w:szCs w:val="24"/>
          <w:u w:color="000000"/>
          <w:rtl w:val="0"/>
          <w:lang w:val="fr-FR"/>
          <w14:textOutline w14:w="12700" w14:cap="flat">
            <w14:noFill/>
            <w14:miter w14:lim="400000"/>
          </w14:textOutline>
        </w:rPr>
        <w:t>#affiliation</w:t>
      </w:r>
    </w:p>
    <w:p>
      <w:pPr>
        <w:pStyle w:val="Default"/>
        <w:bidi w:val="0"/>
        <w:spacing w:before="0" w:line="240" w:lineRule="auto"/>
        <w:ind w:left="0" w:right="0" w:firstLine="0"/>
        <w:jc w:val="left"/>
        <w:rPr>
          <w:rFonts w:ascii="IFAO-Grec Unicode" w:cs="IFAO-Grec Unicode" w:hAnsi="IFAO-Grec Unicode" w:eastAsia="IFAO-Grec Unicode"/>
          <w:sz w:val="24"/>
          <w:szCs w:val="24"/>
          <w:u w:color="000000"/>
          <w:rtl w:val="0"/>
          <w14:textOutline w14:w="12700" w14:cap="flat">
            <w14:noFill/>
            <w14:miter w14:lim="400000"/>
          </w14:textOutline>
        </w:rPr>
      </w:pPr>
      <w:r>
        <w:rPr>
          <w:rFonts w:ascii="IFAO-Grec Unicode" w:hAnsi="IFAO-Grec Unicode"/>
          <w:sz w:val="24"/>
          <w:szCs w:val="24"/>
          <w:u w:color="000000"/>
          <w:rtl w:val="0"/>
          <w:lang w:val="en-US"/>
          <w14:textOutline w14:w="12700" w14:cap="flat">
            <w14:noFill/>
            <w14:miter w14:lim="400000"/>
          </w14:textOutline>
        </w:rPr>
        <w:t>Universit</w:t>
      </w:r>
      <w:r>
        <w:rPr>
          <w:rFonts w:ascii="IFAO-Grec Unicode" w:hAnsi="IFAO-Grec Unicode" w:hint="default"/>
          <w:sz w:val="24"/>
          <w:szCs w:val="24"/>
          <w:u w:color="000000"/>
          <w:rtl w:val="0"/>
          <w:lang w:val="en-US"/>
          <w14:textOutline w14:w="12700" w14:cap="flat">
            <w14:noFill/>
            <w14:miter w14:lim="400000"/>
          </w14:textOutline>
        </w:rPr>
        <w:t>ä</w:t>
      </w:r>
      <w:r>
        <w:rPr>
          <w:rFonts w:ascii="IFAO-Grec Unicode" w:hAnsi="IFAO-Grec Unicode"/>
          <w:sz w:val="24"/>
          <w:szCs w:val="24"/>
          <w:u w:color="000000"/>
          <w:rtl w:val="0"/>
          <w:lang w:val="en-US"/>
          <w14:textOutline w14:w="12700" w14:cap="flat">
            <w14:noFill/>
            <w14:miter w14:lim="400000"/>
          </w14:textOutline>
        </w:rPr>
        <w:t>t Wien</w:t>
      </w:r>
    </w:p>
    <w:p>
      <w:pPr>
        <w:pStyle w:val="Default"/>
        <w:bidi w:val="0"/>
        <w:spacing w:before="0" w:line="240" w:lineRule="auto"/>
        <w:ind w:left="0" w:right="0" w:firstLine="0"/>
        <w:jc w:val="left"/>
        <w:rPr>
          <w:rFonts w:ascii="IFAO-Grec Unicode" w:cs="IFAO-Grec Unicode" w:hAnsi="IFAO-Grec Unicode" w:eastAsia="IFAO-Grec Unicode"/>
          <w:sz w:val="24"/>
          <w:szCs w:val="24"/>
          <w:u w:color="000000"/>
          <w:rtl w:val="0"/>
          <w:lang w:val="en-US"/>
          <w14:textOutline w14:w="12700" w14:cap="flat">
            <w14:noFill/>
            <w14:miter w14:lim="400000"/>
          </w14:textOutline>
        </w:rPr>
      </w:pPr>
    </w:p>
    <w:p>
      <w:pPr>
        <w:pStyle w:val="Default"/>
        <w:bidi w:val="0"/>
        <w:spacing w:before="0" w:line="240" w:lineRule="auto"/>
        <w:ind w:left="0" w:right="0" w:firstLine="0"/>
        <w:jc w:val="left"/>
        <w:rPr>
          <w:rFonts w:ascii="IFAO-Grec Unicode" w:cs="IFAO-Grec Unicode" w:hAnsi="IFAO-Grec Unicode" w:eastAsia="IFAO-Grec Unicode"/>
          <w:sz w:val="24"/>
          <w:szCs w:val="24"/>
          <w:u w:color="ff2600"/>
          <w:rtl w:val="0"/>
          <w:lang w:val="en-US"/>
          <w14:textOutline w14:w="12700" w14:cap="flat">
            <w14:noFill/>
            <w14:miter w14:lim="400000"/>
          </w14:textOutline>
        </w:rPr>
      </w:pPr>
      <w:r>
        <w:rPr>
          <w:rFonts w:ascii="IFAO-Grec Unicode" w:hAnsi="IFAO-Grec Unicode"/>
          <w:sz w:val="24"/>
          <w:szCs w:val="24"/>
          <w:u w:color="ff2600"/>
          <w:rtl w:val="0"/>
          <w:lang w:val="en-US"/>
          <w14:textOutline w14:w="12700" w14:cap="flat">
            <w14:noFill/>
            <w14:miter w14:lim="400000"/>
          </w14:textOutline>
        </w:rPr>
        <w:t>#email</w:t>
      </w:r>
    </w:p>
    <w:p>
      <w:pPr>
        <w:pStyle w:val="Default"/>
        <w:bidi w:val="0"/>
        <w:spacing w:before="0" w:line="240" w:lineRule="auto"/>
        <w:ind w:left="0" w:right="0" w:firstLine="0"/>
        <w:jc w:val="left"/>
        <w:rPr>
          <w:sz w:val="22"/>
          <w:szCs w:val="22"/>
          <w:u w:color="000000"/>
          <w:rtl w:val="0"/>
          <w:lang w:val="pt-PT"/>
          <w14:textOutline w14:w="12700" w14:cap="flat">
            <w14:noFill/>
            <w14:miter w14:lim="400000"/>
          </w14:textOutline>
        </w:rPr>
      </w:pPr>
      <w:r>
        <w:rPr>
          <w:rFonts w:ascii="Calibri" w:hAnsi="Calibri"/>
          <w:sz w:val="22"/>
          <w:szCs w:val="22"/>
          <w:u w:color="000000"/>
          <w:rtl w:val="0"/>
          <w:lang w:val="pt-PT"/>
          <w14:textOutline w14:w="12700" w14:cap="flat">
            <w14:noFill/>
            <w14:miter w14:lim="400000"/>
          </w14:textOutline>
        </w:rPr>
        <w:t>euchepel@gmail.com</w:t>
      </w:r>
    </w:p>
    <w:p>
      <w:pPr>
        <w:pStyle w:val="Body"/>
        <w:spacing w:line="276" w:lineRule="auto"/>
        <w:jc w:val="both"/>
        <w:rPr>
          <w:rFonts w:ascii="IFAO-Grec Unicode" w:cs="IFAO-Grec Unicode" w:hAnsi="IFAO-Grec Unicode" w:eastAsia="IFAO-Grec Unicode"/>
          <w:lang w:val="en-US"/>
        </w:rPr>
      </w:pPr>
    </w:p>
    <w:p>
      <w:pPr>
        <w:pStyle w:val="Default"/>
        <w:bidi w:val="0"/>
        <w:spacing w:before="0" w:line="240" w:lineRule="auto"/>
        <w:ind w:left="0" w:right="0" w:firstLine="0"/>
        <w:jc w:val="left"/>
        <w:rPr>
          <w:sz w:val="22"/>
          <w:szCs w:val="22"/>
          <w:u w:color="000000"/>
          <w:rtl w:val="0"/>
          <w:lang w:val="en-US"/>
          <w14:textOutline w14:w="12700" w14:cap="flat">
            <w14:noFill/>
            <w14:miter w14:lim="400000"/>
          </w14:textOutline>
        </w:rPr>
      </w:pPr>
      <w:r>
        <w:rPr>
          <w:rFonts w:ascii="IFAO-Grec Unicode" w:hAnsi="IFAO-Grec Unicode"/>
          <w:sz w:val="24"/>
          <w:szCs w:val="24"/>
          <w:u w:color="ff2600"/>
          <w:rtl w:val="0"/>
          <w:lang w:val="en-US"/>
          <w14:textOutline w14:w="12700" w14:cap="flat">
            <w14:noFill/>
            <w14:miter w14:lim="400000"/>
          </w14:textOutline>
        </w:rPr>
        <w:t>#</w:t>
      </w:r>
      <w:r>
        <w:rPr>
          <w:rFonts w:ascii="IFAO-Grec Unicode" w:hAnsi="IFAO-Grec Unicode"/>
          <w:sz w:val="24"/>
          <w:szCs w:val="24"/>
          <w:u w:color="ff2600"/>
          <w:rtl w:val="0"/>
          <w:lang w:val="de-DE"/>
          <w14:textOutline w14:w="12700" w14:cap="flat">
            <w14:noFill/>
            <w14:miter w14:lim="400000"/>
          </w14:textOutline>
        </w:rPr>
        <w:t>acknowledgement</w:t>
      </w:r>
    </w:p>
    <w:p>
      <w:pPr>
        <w:pStyle w:val="Body"/>
        <w:spacing w:line="276" w:lineRule="auto"/>
        <w:jc w:val="both"/>
        <w:rPr>
          <w:rFonts w:ascii="IFAO-Grec Unicode" w:cs="IFAO-Grec Unicode" w:hAnsi="IFAO-Grec Unicode" w:eastAsia="IFAO-Grec Unicode"/>
          <w:b w:val="1"/>
          <w:bCs w:val="1"/>
          <w:u w:val="single"/>
        </w:rPr>
      </w:pPr>
      <w:r>
        <w:rPr>
          <w:rFonts w:ascii="IFAO-Grec Unicode" w:hAnsi="IFAO-Grec Unicode"/>
          <w:rtl w:val="0"/>
          <w:lang w:val="en-US"/>
        </w:rPr>
        <w:t>This research was funded by the Austrian Scien</w:t>
      </w:r>
      <w:r>
        <w:rPr>
          <w:rFonts w:ascii="IFAO-Grec Unicode" w:hAnsi="IFAO-Grec Unicode"/>
          <w:rtl w:val="0"/>
          <w:lang w:val="en-US"/>
        </w:rPr>
        <w:t>c</w:t>
      </w:r>
      <w:r>
        <w:rPr>
          <w:rFonts w:ascii="IFAO-Grec Unicode" w:hAnsi="IFAO-Grec Unicode"/>
          <w:rtl w:val="0"/>
          <w:lang w:val="en-US"/>
        </w:rPr>
        <w:t>e Fund (FWF)</w:t>
      </w:r>
      <w:r>
        <w:rPr>
          <w:rFonts w:ascii="IFAO-Grec Unicode" w:hAnsi="IFAO-Grec Unicode"/>
          <w:rtl w:val="0"/>
          <w:lang w:val="pt-PT"/>
        </w:rPr>
        <w:t xml:space="preserve"> [</w:t>
      </w:r>
      <w:r>
        <w:rPr>
          <w:rFonts w:ascii="IFAO-Grec Unicode" w:hAnsi="IFAO-Grec Unicode"/>
          <w:rtl w:val="0"/>
          <w:lang w:val="en-US"/>
        </w:rPr>
        <w:t xml:space="preserve">10.55776/I4674]. </w:t>
      </w:r>
      <w:r>
        <w:rPr>
          <w:rFonts w:ascii="IFAO-Grec Unicode" w:hAnsi="IFAO-Grec Unicode"/>
          <w:rtl w:val="0"/>
          <w:lang w:val="en-US"/>
        </w:rPr>
        <w:t>I am grateful to the reviewers for their comments and suggestions.</w:t>
      </w:r>
      <w:r>
        <w:rPr>
          <w:rFonts w:ascii="IFAO-Grec Unicode" w:hAnsi="IFAO-Grec Unicode"/>
          <w:rtl w:val="0"/>
          <w:lang w:val="en-US"/>
        </w:rPr>
        <w:t xml:space="preserve"> In the article, I examine</w:t>
      </w:r>
      <w:r>
        <w:rPr>
          <w:rFonts w:ascii="IFAO-Grec Unicode" w:hAnsi="IFAO-Grec Unicode"/>
          <w:rtl w:val="0"/>
          <w:lang w:val="en-US"/>
        </w:rPr>
        <w:t xml:space="preserve"> inspectors</w:t>
      </w:r>
      <w:r>
        <w:rPr>
          <w:rFonts w:ascii="IFAO-Grec Unicode" w:hAnsi="IFAO-Grec Unicode" w:hint="default"/>
          <w:rtl w:val="1"/>
        </w:rPr>
        <w:t xml:space="preserve">’ </w:t>
      </w:r>
      <w:r>
        <w:rPr>
          <w:rFonts w:ascii="IFAO-Grec Unicode" w:hAnsi="IFAO-Grec Unicode"/>
          <w:rtl w:val="0"/>
          <w:lang w:val="en-US"/>
        </w:rPr>
        <w:t>annotations in registers of state property, proposing corrections to</w:t>
      </w:r>
      <w:r>
        <w:rPr>
          <w:rFonts w:ascii="IFAO-Grec Unicode" w:hAnsi="IFAO-Grec Unicode"/>
          <w:rtl w:val="0"/>
          <w:lang w:val="en-US"/>
        </w:rPr>
        <w:t xml:space="preserve"> six of those</w:t>
      </w:r>
      <w:r>
        <w:rPr>
          <w:rFonts w:ascii="IFAO-Grec Unicode" w:hAnsi="IFAO-Grec Unicode"/>
          <w:rtl w:val="0"/>
        </w:rPr>
        <w:t xml:space="preserv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"https://papyri.info/hgv/41752"</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de-DE"/>
        </w:rPr>
        <w:t>SB 24 15930</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"https://papyri.info/hgv/79246"</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15934</w:t>
      </w:r>
      <w:r>
        <w:rPr>
          <w:rFonts w:ascii="IFAO-Grec Unicode" w:cs="IFAO-Grec Unicode" w:hAnsi="IFAO-Grec Unicode" w:eastAsia="IFAO-Grec Unicode"/>
        </w:rPr>
        <w:fldChar w:fldCharType="end" w:fldLock="0"/>
      </w:r>
      <w:r>
        <w:rPr>
          <w:rFonts w:ascii="IFAO-Grec Unicode" w:hAnsi="IFAO-Grec Unicode"/>
          <w:rtl w:val="0"/>
        </w:rPr>
        <w:t>,</w:t>
      </w:r>
      <w:r>
        <w:rPr>
          <w:rFonts w:ascii="IFAO-Grec Unicode" w:hAnsi="IFAO-Grec Unicode"/>
          <w:b w:val="1"/>
          <w:bCs w:val="1"/>
          <w:rtl w:val="0"/>
        </w:rPr>
        <w:t xml:space="preserv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"https://papyri.info/hgv/12891"</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P.Ross.Georg. 2 28</w:t>
      </w:r>
      <w:r>
        <w:rPr>
          <w:rFonts w:ascii="IFAO-Grec Unicode" w:cs="IFAO-Grec Unicode" w:hAnsi="IFAO-Grec Unicode" w:eastAsia="IFAO-Grec Unicode"/>
        </w:rPr>
        <w:fldChar w:fldCharType="end" w:fldLock="0"/>
      </w:r>
      <w:r>
        <w:rPr>
          <w:rFonts w:ascii="IFAO-Grec Unicode" w:hAnsi="IFAO-Grec Unicode"/>
          <w:rtl w:val="0"/>
          <w:lang w:val="en-US"/>
        </w:rPr>
        <w:t xml:space="preserve"> and 42,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"https://papyri.info/hgv/29135"</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 Bodl. 1 99</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"https://papyri.info/hgv/29140"</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de-DE"/>
        </w:rPr>
        <w:t>110 R</w:t>
      </w:r>
      <w:r>
        <w:rPr>
          <w:rFonts w:ascii="IFAO-Grec Unicode" w:cs="IFAO-Grec Unicode" w:hAnsi="IFAO-Grec Unicode" w:eastAsia="IFAO-Grec Unicode"/>
        </w:rPr>
        <w:fldChar w:fldCharType="end" w:fldLock="0"/>
      </w:r>
      <w:r>
        <w:rPr>
          <w:rFonts w:ascii="IFAO-Grec Unicode" w:hAnsi="IFAO-Grec Unicode"/>
          <w:rtl w:val="0"/>
          <w:lang w:val="en-US"/>
        </w:rPr>
        <w:t xml:space="preserve">) and offering a new interpretation based on the revised readings. </w:t>
      </w:r>
    </w:p>
    <w:p>
      <w:pPr>
        <w:pStyle w:val="Body"/>
        <w:spacing w:line="360" w:lineRule="auto"/>
        <w:jc w:val="both"/>
        <w:rPr>
          <w:rFonts w:ascii="IFAO-Grec Unicode" w:cs="IFAO-Grec Unicode" w:hAnsi="IFAO-Grec Unicode" w:eastAsia="IFAO-Grec Unicode"/>
          <w:b w:val="1"/>
          <w:bCs w:val="1"/>
          <w:u w:val="single"/>
        </w:rPr>
      </w:pPr>
    </w:p>
    <w:p>
      <w:pPr>
        <w:pStyle w:val="Body"/>
        <w:spacing w:line="360" w:lineRule="auto"/>
        <w:rPr>
          <w:rFonts w:ascii="IFAO-Grec Unicode" w:cs="IFAO-Grec Unicode" w:hAnsi="IFAO-Grec Unicode" w:eastAsia="IFAO-Grec Unicode"/>
        </w:rPr>
      </w:pPr>
      <w:r>
        <w:rPr>
          <w:rFonts w:ascii="IFAO-Grec Unicode" w:hAnsi="IFAO-Grec Unicode"/>
          <w:rtl w:val="0"/>
          <w:lang w:val="de-DE"/>
        </w:rPr>
        <w:t>#articleHeader</w:t>
      </w:r>
    </w:p>
    <w:p>
      <w:pPr>
        <w:pStyle w:val="Body"/>
        <w:spacing w:line="360" w:lineRule="auto"/>
        <w:rPr>
          <w:rFonts w:ascii="IFAO-Grec Unicode" w:cs="IFAO-Grec Unicode" w:hAnsi="IFAO-Grec Unicode" w:eastAsia="IFAO-Grec Unicode"/>
        </w:rPr>
      </w:pPr>
      <w:r>
        <w:rPr>
          <w:rFonts w:ascii="IFAO-Grec Unicode" w:hAnsi="IFAO-Grec Unicode"/>
          <w:rtl w:val="0"/>
          <w:lang w:val="de-DE"/>
        </w:rPr>
        <w:t>Introduction</w:t>
      </w: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Episkepsis was a Roman administrative practice of inspecting immovable property to determine or update its condition and value.</w:t>
      </w:r>
      <w:r>
        <w:rPr>
          <w:rFonts w:ascii="IFAO-Grec Unicode" w:cs="IFAO-Grec Unicode" w:hAnsi="IFAO-Grec Unicode" w:eastAsia="IFAO-Grec Unicode"/>
          <w:vertAlign w:val="superscript"/>
          <w:lang w:val="en-US"/>
        </w:rPr>
        <w:footnoteReference w:id="1"/>
      </w:r>
      <w:r>
        <w:rPr>
          <w:rFonts w:ascii="IFAO-Grec Unicode" w:hAnsi="IFAO-Grec Unicode"/>
          <w:rtl w:val="0"/>
          <w:lang w:val="en-US"/>
        </w:rPr>
        <w:t xml:space="preserve"> Among its various functions, this procedure was necessary to establish the rent for future tenants of state</w:t>
      </w:r>
      <w:r>
        <w:rPr>
          <w:rFonts w:ascii="IFAO-Grec Unicode" w:hAnsi="IFAO-Grec Unicode" w:hint="default"/>
          <w:rtl w:val="0"/>
          <w:lang w:val="en-US"/>
        </w:rPr>
        <w:t>–</w:t>
      </w:r>
      <w:r>
        <w:rPr>
          <w:rFonts w:ascii="IFAO-Grec Unicode" w:hAnsi="IFAO-Grec Unicode"/>
          <w:rtl w:val="0"/>
          <w:lang w:val="en-US"/>
        </w:rPr>
        <w:t>owned property (land and real estate).</w:t>
      </w:r>
      <w:r>
        <w:rPr>
          <w:rFonts w:ascii="IFAO-Grec Unicode" w:cs="IFAO-Grec Unicode" w:hAnsi="IFAO-Grec Unicode" w:eastAsia="IFAO-Grec Unicode"/>
          <w:vertAlign w:val="superscript"/>
          <w:lang w:val="en-US"/>
        </w:rPr>
        <w:footnoteReference w:id="2"/>
      </w:r>
      <w:r>
        <w:rPr>
          <w:rFonts w:ascii="IFAO-Grec Unicode" w:hAnsi="IFAO-Grec Unicode"/>
          <w:rtl w:val="0"/>
          <w:lang w:val="en-US"/>
        </w:rPr>
        <w:t xml:space="preserve"> </w:t>
      </w:r>
      <w:r>
        <w:rPr>
          <w:rFonts w:ascii="IFAO-Grec Unicode" w:hAnsi="IFAO-Grec Unicode"/>
          <w:rtl w:val="0"/>
          <w:lang w:val="en-US"/>
        </w:rPr>
        <w:t xml:space="preserve">The glossary of administrative terminology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"https://papyri.info/hgv/31831"</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P.Oxy. 38 2847 R</w:t>
      </w:r>
      <w:r>
        <w:rPr>
          <w:rFonts w:ascii="IFAO-Grec Unicode" w:cs="IFAO-Grec Unicode" w:hAnsi="IFAO-Grec Unicode" w:eastAsia="IFAO-Grec Unicode"/>
        </w:rPr>
        <w:fldChar w:fldCharType="end" w:fldLock="0"/>
      </w:r>
      <w:r>
        <w:rPr>
          <w:rFonts w:ascii="IFAO-Grec Unicode" w:hAnsi="IFAO-Grec Unicode"/>
          <w:rtl w:val="0"/>
        </w:rPr>
        <w:t xml:space="preserve"> (1</w:t>
      </w:r>
      <w:r>
        <w:rPr>
          <w:rFonts w:ascii="IFAO-Grec Unicode" w:hAnsi="IFAO-Grec Unicode"/>
          <w:vertAlign w:val="superscript"/>
          <w:rtl w:val="0"/>
        </w:rPr>
        <w:t>st</w:t>
      </w:r>
      <w:r>
        <w:rPr>
          <w:rFonts w:ascii="IFAO-Grec Unicode" w:hAnsi="IFAO-Grec Unicode"/>
          <w:rtl w:val="0"/>
          <w:lang w:val="en-US"/>
        </w:rPr>
        <w:t xml:space="preserve"> half of 3</w:t>
      </w:r>
      <w:r>
        <w:rPr>
          <w:rFonts w:ascii="IFAO-Grec Unicode" w:hAnsi="IFAO-Grec Unicode"/>
          <w:vertAlign w:val="superscript"/>
          <w:rtl w:val="0"/>
        </w:rPr>
        <w:t>rd</w:t>
      </w:r>
      <w:r>
        <w:rPr>
          <w:rFonts w:ascii="IFAO-Grec Unicode" w:hAnsi="IFAO-Grec Unicode"/>
          <w:rtl w:val="0"/>
          <w:lang w:val="en-US"/>
        </w:rPr>
        <w:t xml:space="preserve"> c.) reports that a type of episkepsis, called </w:t>
      </w:r>
      <w:r>
        <w:rPr>
          <w:rFonts w:ascii="IFAO-Grec Unicode" w:hAnsi="IFAO-Grec Unicode" w:hint="default"/>
          <w:rtl w:val="0"/>
        </w:rPr>
        <w:t>ὁρισμός</w:t>
      </w:r>
      <w:r>
        <w:rPr>
          <w:rFonts w:ascii="IFAO-Grec Unicode" w:hAnsi="IFAO-Grec Unicode"/>
          <w:rtl w:val="0"/>
          <w:lang w:val="en-US"/>
        </w:rPr>
        <w:t>, assessed the rent (</w:t>
      </w:r>
      <w:r>
        <w:rPr>
          <w:rFonts w:ascii="IFAO-Grec Unicode" w:hAnsi="IFAO-Grec Unicode" w:hint="default"/>
          <w:rtl w:val="0"/>
        </w:rPr>
        <w:t>ὁ</w:t>
      </w:r>
      <w:r>
        <w:rPr>
          <w:rFonts w:ascii="IFAO-Grec Unicode" w:hAnsi="IFAO-Grec Unicode"/>
          <w:rtl w:val="0"/>
          <w:lang w:val="en-US"/>
        </w:rPr>
        <w:t xml:space="preserve"> </w:t>
      </w:r>
      <w:r>
        <w:rPr>
          <w:rFonts w:ascii="IFAO-Grec Unicode" w:hAnsi="IFAO-Grec Unicode" w:hint="default"/>
          <w:rtl w:val="0"/>
        </w:rPr>
        <w:t>φόρος</w:t>
      </w:r>
      <w:r>
        <w:rPr>
          <w:rFonts w:ascii="IFAO-Grec Unicode" w:hAnsi="IFAO-Grec Unicode"/>
          <w:rtl w:val="0"/>
          <w:lang w:val="en-US"/>
        </w:rPr>
        <w:t xml:space="preserve">) </w:t>
      </w:r>
      <w:r>
        <w:rPr>
          <w:rFonts w:ascii="IFAO-Grec Unicode" w:hAnsi="IFAO-Grec Unicode"/>
          <w:rtl w:val="0"/>
          <w:lang w:val="en-US"/>
        </w:rPr>
        <w:t xml:space="preserve">based on the annual yield of the land. This practice is also reflected in episkepsis registers, in which years of draught were exempt from rent payments (see below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"https://papyri.info/hgv/22479"</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P.Pher. 1</w:t>
      </w:r>
      <w:r>
        <w:rPr>
          <w:rFonts w:ascii="IFAO-Grec Unicode" w:cs="IFAO-Grec Unicode" w:hAnsi="IFAO-Grec Unicode" w:eastAsia="IFAO-Grec Unicode"/>
        </w:rPr>
        <w:fldChar w:fldCharType="end" w:fldLock="0"/>
      </w:r>
      <w:r>
        <w:rPr>
          <w:rFonts w:ascii="IFAO-Grec Unicode" w:hAnsi="IFAO-Grec Unicode"/>
          <w:rtl w:val="0"/>
          <w:lang w:val="en-US"/>
        </w:rPr>
        <w:t>, 196/7). Additionally, the episkepsis commission</w:t>
      </w:r>
      <w:r>
        <w:rPr>
          <w:rFonts w:ascii="IFAO-Grec Unicode" w:cs="IFAO-Grec Unicode" w:hAnsi="IFAO-Grec Unicode" w:eastAsia="IFAO-Grec Unicode"/>
          <w:vertAlign w:val="superscript"/>
          <w:lang w:val="en-US"/>
        </w:rPr>
        <w:footnoteReference w:id="3"/>
      </w:r>
      <w:r>
        <w:rPr>
          <w:rFonts w:ascii="IFAO-Grec Unicode" w:hAnsi="IFAO-Grec Unicode"/>
          <w:rtl w:val="0"/>
          <w:lang w:val="en-US"/>
        </w:rPr>
        <w:t xml:space="preserve"> took into account the presence or absence of the tenant for a particular plot </w:t>
      </w:r>
      <w:r>
        <w:rPr>
          <w:rFonts w:ascii="IFAO-Grec Unicode" w:hAnsi="IFAO-Grec Unicode" w:hint="default"/>
          <w:rtl w:val="0"/>
        </w:rPr>
        <w:t xml:space="preserve">– </w:t>
      </w:r>
      <w:r>
        <w:rPr>
          <w:rFonts w:ascii="IFAO-Grec Unicode" w:hAnsi="IFAO-Grec Unicode"/>
          <w:rtl w:val="0"/>
          <w:lang w:val="en-US"/>
        </w:rPr>
        <w:t xml:space="preserve">if there was no tenant, the land was declared </w:t>
      </w:r>
      <w:r>
        <w:rPr>
          <w:rFonts w:ascii="IFAO-Grec Unicode" w:hAnsi="IFAO-Grec Unicode" w:hint="default"/>
          <w:rtl w:val="0"/>
        </w:rPr>
        <w:t>ἐν</w:t>
      </w:r>
      <w:r>
        <w:rPr>
          <w:rFonts w:ascii="IFAO-Grec Unicode" w:hAnsi="IFAO-Grec Unicode"/>
          <w:rtl w:val="0"/>
          <w:lang w:val="en-US"/>
        </w:rPr>
        <w:t xml:space="preserve"> </w:t>
      </w:r>
      <w:r>
        <w:rPr>
          <w:rFonts w:ascii="IFAO-Grec Unicode" w:hAnsi="IFAO-Grec Unicode" w:hint="default"/>
          <w:rtl w:val="0"/>
        </w:rPr>
        <w:t xml:space="preserve">χέρσῳ </w:t>
      </w:r>
      <w:r>
        <w:rPr>
          <w:rFonts w:ascii="IFAO-Grec Unicode" w:hAnsi="IFAO-Grec Unicode"/>
          <w:rtl w:val="0"/>
        </w:rPr>
        <w:t>(</w:t>
      </w:r>
      <w:r>
        <w:rPr>
          <w:rFonts w:ascii="IFAO-Grec Unicode" w:hAnsi="IFAO-Grec Unicode" w:hint="default"/>
          <w:rtl w:val="0"/>
          <w:lang w:val="en-US"/>
        </w:rPr>
        <w:t>‘</w:t>
      </w:r>
      <w:r>
        <w:rPr>
          <w:rFonts w:ascii="IFAO-Grec Unicode" w:hAnsi="IFAO-Grec Unicode"/>
          <w:rtl w:val="0"/>
          <w:lang w:val="en-US"/>
        </w:rPr>
        <w:t>fallow</w:t>
      </w:r>
      <w:r>
        <w:rPr>
          <w:rFonts w:ascii="IFAO-Grec Unicode" w:hAnsi="IFAO-Grec Unicode" w:hint="default"/>
          <w:rtl w:val="0"/>
          <w:lang w:val="en-US"/>
        </w:rPr>
        <w:t>’</w:t>
      </w:r>
      <w:r>
        <w:rPr>
          <w:rFonts w:ascii="IFAO-Grec Unicode" w:hAnsi="IFAO-Grec Unicode"/>
          <w:rtl w:val="0"/>
        </w:rPr>
        <w:t>)</w:t>
      </w:r>
      <w:r>
        <w:rPr>
          <w:rFonts w:ascii="IFAO-Grec Unicode" w:cs="IFAO-Grec Unicode" w:hAnsi="IFAO-Grec Unicode" w:eastAsia="IFAO-Grec Unicode"/>
          <w:vertAlign w:val="superscript"/>
        </w:rPr>
        <w:footnoteReference w:id="4"/>
      </w:r>
      <w:r>
        <w:rPr>
          <w:rFonts w:ascii="IFAO-Grec Unicode" w:hAnsi="IFAO-Grec Unicode"/>
          <w:rtl w:val="0"/>
          <w:lang w:val="en-US"/>
        </w:rPr>
        <w:t>, meaning uncultivated</w:t>
      </w:r>
      <w:r>
        <w:rPr>
          <w:rFonts w:ascii="IFAO-Grec Unicode" w:hAnsi="IFAO-Grec Unicode"/>
          <w:rtl w:val="0"/>
          <w:lang w:val="en-US"/>
        </w:rPr>
        <w:t xml:space="preserve">, </w:t>
      </w:r>
      <w:r>
        <w:rPr>
          <w:rFonts w:ascii="IFAO-Grec Unicode" w:hAnsi="IFAO-Grec Unicode"/>
          <w:rtl w:val="0"/>
          <w:lang w:val="en-US"/>
        </w:rPr>
        <w:t xml:space="preserve">and thus generating no income, </w:t>
      </w:r>
      <w:r>
        <w:rPr>
          <w:rFonts w:ascii="IFAO-Grec Unicode" w:hAnsi="IFAO-Grec Unicode" w:hint="default"/>
          <w:rtl w:val="0"/>
          <w:lang w:val="en-US"/>
        </w:rPr>
        <w:t>ἐξ</w:t>
      </w:r>
      <w:r>
        <w:rPr>
          <w:rFonts w:ascii="IFAO-Grec Unicode" w:hAnsi="IFAO-Grec Unicode"/>
          <w:rtl w:val="0"/>
        </w:rPr>
        <w:t xml:space="preserve"> </w:t>
      </w:r>
      <w:r>
        <w:rPr>
          <w:rFonts w:ascii="IFAO-Grec Unicode" w:hAnsi="IFAO-Grec Unicode" w:hint="default"/>
          <w:rtl w:val="0"/>
          <w:lang w:val="en-US"/>
        </w:rPr>
        <w:t>ἧς</w:t>
      </w:r>
      <w:r>
        <w:rPr>
          <w:rFonts w:ascii="IFAO-Grec Unicode" w:hAnsi="IFAO-Grec Unicode"/>
          <w:rtl w:val="0"/>
        </w:rPr>
        <w:t xml:space="preserve"> </w:t>
      </w:r>
      <w:r>
        <w:rPr>
          <w:rFonts w:ascii="IFAO-Grec Unicode" w:hAnsi="IFAO-Grec Unicode" w:hint="default"/>
          <w:rtl w:val="0"/>
          <w:lang w:val="en-US"/>
        </w:rPr>
        <w:t>μηδὲν</w:t>
      </w:r>
      <w:r>
        <w:rPr>
          <w:rFonts w:ascii="IFAO-Grec Unicode" w:hAnsi="IFAO-Grec Unicode"/>
          <w:rtl w:val="0"/>
        </w:rPr>
        <w:t xml:space="preserve"> </w:t>
      </w:r>
      <w:r>
        <w:rPr>
          <w:rFonts w:ascii="IFAO-Grec Unicode" w:hAnsi="IFAO-Grec Unicode" w:hint="default"/>
          <w:rtl w:val="0"/>
          <w:lang w:val="en-US"/>
        </w:rPr>
        <w:t>δύνασθαι περιγίνεσθαι</w:t>
      </w:r>
      <w:r>
        <w:rPr>
          <w:rFonts w:ascii="IFAO-Grec Unicode" w:hAnsi="IFAO-Grec Unicode"/>
          <w:rtl w:val="0"/>
        </w:rPr>
        <w:t xml:space="preserve">, cf.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"https://papyri.info/hgv/20112a"</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fr-FR"/>
        </w:rPr>
        <w:t>P.Thmouis 1 1</w:t>
      </w:r>
      <w:r>
        <w:rPr>
          <w:rFonts w:ascii="IFAO-Grec Unicode" w:cs="IFAO-Grec Unicode" w:hAnsi="IFAO-Grec Unicode" w:eastAsia="IFAO-Grec Unicode"/>
        </w:rPr>
        <w:fldChar w:fldCharType="end" w:fldLock="0"/>
      </w:r>
      <w:r>
        <w:rPr>
          <w:rFonts w:ascii="IFAO-Grec Unicode" w:hAnsi="IFAO-Grec Unicode"/>
          <w:rtl w:val="0"/>
        </w:rPr>
        <w:t xml:space="preserve"> Col. 69.1</w:t>
      </w:r>
      <w:r>
        <w:rPr>
          <w:rFonts w:ascii="IFAO-Grec Unicode" w:hAnsi="IFAO-Grec Unicode" w:hint="default"/>
          <w:rtl w:val="0"/>
        </w:rPr>
        <w:t>–</w:t>
      </w:r>
      <w:r>
        <w:rPr>
          <w:rFonts w:ascii="IFAO-Grec Unicode" w:hAnsi="IFAO-Grec Unicode"/>
          <w:rtl w:val="0"/>
        </w:rPr>
        <w:t>15 (170/71).</w:t>
      </w:r>
    </w:p>
    <w:p>
      <w:pPr>
        <w:pStyle w:val="Body"/>
        <w:spacing w:line="360" w:lineRule="auto"/>
        <w:jc w:val="both"/>
        <w:rPr>
          <w:rFonts w:ascii="IFAO-Grec Unicode" w:cs="IFAO-Grec Unicode" w:hAnsi="IFAO-Grec Unicode" w:eastAsia="IFAO-Grec Unicode"/>
        </w:rPr>
      </w:pP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 xml:space="preserve">In preparation for the upcoming revision, local officials compiled preliminary land surveys or </w:t>
      </w:r>
      <w:r>
        <w:rPr>
          <w:rFonts w:ascii="IFAO-Grec Unicode" w:hAnsi="IFAO-Grec Unicode" w:hint="default"/>
          <w:rtl w:val="1"/>
        </w:rPr>
        <w:t>‘</w:t>
      </w:r>
      <w:r>
        <w:rPr>
          <w:rFonts w:ascii="IFAO-Grec Unicode" w:hAnsi="IFAO-Grec Unicode"/>
          <w:rtl w:val="0"/>
          <w:lang w:val="en-US"/>
        </w:rPr>
        <w:t>roadmaps</w:t>
      </w:r>
      <w:r>
        <w:rPr>
          <w:rFonts w:ascii="IFAO-Grec Unicode" w:hAnsi="IFAO-Grec Unicode" w:hint="default"/>
          <w:rtl w:val="1"/>
        </w:rPr>
        <w:t>’</w:t>
      </w:r>
      <w:r>
        <w:rPr>
          <w:rFonts w:ascii="IFAO-Grec Unicode" w:hAnsi="IFAO-Grec Unicode"/>
          <w:rtl w:val="0"/>
        </w:rPr>
        <w:t>,</w:t>
      </w:r>
      <w:r>
        <w:rPr>
          <w:rFonts w:ascii="IFAO-Grec Unicode" w:hAnsi="IFAO-Grec Unicode"/>
          <w:rtl w:val="0"/>
          <w:lang w:val="en-US"/>
        </w:rPr>
        <w:t xml:space="preserve"> </w:t>
      </w:r>
      <w:r>
        <w:rPr>
          <w:rFonts w:ascii="IFAO-Grec Unicode" w:hAnsi="IFAO-Grec Unicode" w:hint="default"/>
          <w:rtl w:val="0"/>
          <w:lang w:val="en-US"/>
        </w:rPr>
        <w:t>πορεία πρὸς ἐπίσκεψιν</w:t>
      </w:r>
      <w:r>
        <w:rPr>
          <w:rFonts w:ascii="IFAO-Grec Unicode" w:hAnsi="IFAO-Grec Unicode"/>
          <w:rtl w:val="0"/>
          <w:lang w:val="en-US"/>
        </w:rPr>
        <w:t xml:space="preserve">. Examples of such surveys include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"https://papyri.info/hgv/11284"</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P.Giss.Univ. 6 52</w:t>
      </w:r>
      <w:r>
        <w:rPr>
          <w:rFonts w:ascii="IFAO-Grec Unicode" w:cs="IFAO-Grec Unicode" w:hAnsi="IFAO-Grec Unicode" w:eastAsia="IFAO-Grec Unicode"/>
        </w:rPr>
        <w:fldChar w:fldCharType="end" w:fldLock="0"/>
      </w:r>
      <w:r>
        <w:rPr>
          <w:rFonts w:ascii="IFAO-Grec Unicode" w:hAnsi="IFAO-Grec Unicode"/>
          <w:rtl w:val="0"/>
          <w:lang w:val="en-US"/>
        </w:rPr>
        <w:t>.3</w:t>
      </w:r>
      <w:r>
        <w:rPr>
          <w:rFonts w:ascii="IFAO-Grec Unicode" w:hAnsi="IFAO-Grec Unicode"/>
          <w:rtl w:val="0"/>
        </w:rPr>
        <w:t xml:space="preserve"> (222/3, Arsinoite),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"https://papyri.info/hgv/11368"</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SB 26 16414</w:t>
      </w:r>
      <w:r>
        <w:rPr>
          <w:rFonts w:ascii="IFAO-Grec Unicode" w:cs="IFAO-Grec Unicode" w:hAnsi="IFAO-Grec Unicode" w:eastAsia="IFAO-Grec Unicode"/>
        </w:rPr>
        <w:fldChar w:fldCharType="end" w:fldLock="0"/>
      </w:r>
      <w:r>
        <w:rPr>
          <w:rFonts w:ascii="IFAO-Grec Unicode" w:hAnsi="IFAO-Grec Unicode"/>
          <w:rtl w:val="0"/>
          <w:lang w:val="en-US"/>
        </w:rPr>
        <w:t xml:space="preserve">.3 </w:t>
      </w:r>
      <w:r>
        <w:rPr>
          <w:rFonts w:ascii="IFAO-Grec Unicode" w:hAnsi="IFAO-Grec Unicode"/>
          <w:rtl w:val="0"/>
        </w:rPr>
        <w:t xml:space="preserve">(219/20, Arsinoite),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"https://papyri.info/hgv/13794"</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PSI 7 796</w:t>
      </w:r>
      <w:r>
        <w:rPr>
          <w:rFonts w:ascii="IFAO-Grec Unicode" w:cs="IFAO-Grec Unicode" w:hAnsi="IFAO-Grec Unicode" w:eastAsia="IFAO-Grec Unicode"/>
        </w:rPr>
        <w:fldChar w:fldCharType="end" w:fldLock="0"/>
      </w:r>
      <w:r>
        <w:rPr>
          <w:rFonts w:ascii="IFAO-Grec Unicode" w:hAnsi="IFAO-Grec Unicode"/>
          <w:rtl w:val="0"/>
          <w:lang w:val="en-US"/>
        </w:rPr>
        <w:t>.3</w:t>
      </w:r>
      <w:r>
        <w:rPr>
          <w:rFonts w:ascii="IFAO-Grec Unicode" w:hAnsi="IFAO-Grec Unicode"/>
          <w:rtl w:val="0"/>
        </w:rPr>
        <w:t xml:space="preserve"> (222/3, Arsinoite),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"https://papyri.info/hgv/17343"</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P.Iand. 7 136</w:t>
      </w:r>
      <w:r>
        <w:rPr>
          <w:rFonts w:ascii="IFAO-Grec Unicode" w:cs="IFAO-Grec Unicode" w:hAnsi="IFAO-Grec Unicode" w:eastAsia="IFAO-Grec Unicode"/>
        </w:rPr>
        <w:fldChar w:fldCharType="end" w:fldLock="0"/>
      </w:r>
      <w:r>
        <w:rPr>
          <w:rFonts w:ascii="IFAO-Grec Unicode" w:hAnsi="IFAO-Grec Unicode"/>
          <w:rtl w:val="0"/>
          <w:lang w:val="en-US"/>
        </w:rPr>
        <w:t>.3</w:t>
      </w:r>
      <w:r>
        <w:rPr>
          <w:rFonts w:ascii="IFAO-Grec Unicode" w:hAnsi="IFAO-Grec Unicode"/>
          <w:rtl w:val="0"/>
          <w:lang w:val="en-US"/>
        </w:rPr>
        <w:t xml:space="preserve"> (135/6, Oxyrynchite). See also a report on submission of such a survey in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"https://papyri.info/hgv/44092"</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pt-PT"/>
        </w:rPr>
        <w:t>P.Congr. 15 15</w:t>
      </w:r>
      <w:r>
        <w:rPr>
          <w:rFonts w:ascii="IFAO-Grec Unicode" w:cs="IFAO-Grec Unicode" w:hAnsi="IFAO-Grec Unicode" w:eastAsia="IFAO-Grec Unicode"/>
        </w:rPr>
        <w:fldChar w:fldCharType="end" w:fldLock="0"/>
      </w:r>
      <w:r>
        <w:rPr>
          <w:rFonts w:ascii="IFAO-Grec Unicode" w:hAnsi="IFAO-Grec Unicode"/>
          <w:rtl w:val="0"/>
        </w:rPr>
        <w:t>.17</w:t>
      </w:r>
      <w:r>
        <w:rPr>
          <w:rFonts w:ascii="IFAO-Grec Unicode" w:hAnsi="IFAO-Grec Unicode" w:hint="default"/>
          <w:rtl w:val="0"/>
        </w:rPr>
        <w:t>–</w:t>
      </w:r>
      <w:r>
        <w:rPr>
          <w:rFonts w:ascii="IFAO-Grec Unicode" w:hAnsi="IFAO-Grec Unicode"/>
          <w:rtl w:val="0"/>
          <w:lang w:val="en-US"/>
        </w:rPr>
        <w:t xml:space="preserve">18 (80, Karanis), a promise to submit it as part of the preparation in P.Congr. 15 15.60, and references to it in official correspondence, e.g.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"https://papyri.info/hgv/21244"</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P.Laur. 3 63</w:t>
      </w:r>
      <w:r>
        <w:rPr>
          <w:rFonts w:ascii="IFAO-Grec Unicode" w:cs="IFAO-Grec Unicode" w:hAnsi="IFAO-Grec Unicode" w:eastAsia="IFAO-Grec Unicode"/>
        </w:rPr>
        <w:fldChar w:fldCharType="end" w:fldLock="0"/>
      </w:r>
      <w:r>
        <w:rPr>
          <w:rFonts w:ascii="IFAO-Grec Unicode" w:hAnsi="IFAO-Grec Unicode"/>
          <w:rtl w:val="0"/>
        </w:rPr>
        <w:t>.8 (159, Oxyrhynchite)</w:t>
      </w:r>
      <w:r>
        <w:rPr>
          <w:rFonts w:ascii="IFAO-Grec Unicode" w:hAnsi="IFAO-Grec Unicode"/>
          <w:rtl w:val="0"/>
          <w:lang w:val="en-US"/>
        </w:rPr>
        <w:t xml:space="preserve">. Following the revision, the commission produced finalised registers </w:t>
      </w:r>
      <w:r>
        <w:rPr>
          <w:rFonts w:ascii="IFAO-Grec Unicode" w:hAnsi="IFAO-Grec Unicode"/>
          <w:rtl w:val="0"/>
          <w:lang w:val="en-US"/>
        </w:rPr>
        <w:t xml:space="preserve">that recorded the </w:t>
      </w:r>
      <w:r>
        <w:rPr>
          <w:rFonts w:ascii="IFAO-Grec Unicode" w:hAnsi="IFAO-Grec Unicode"/>
          <w:rtl w:val="0"/>
          <w:lang w:val="en-US"/>
        </w:rPr>
        <w:t>results of the episkepsis.</w:t>
      </w:r>
      <w:r>
        <w:rPr>
          <w:rFonts w:ascii="IFAO-Grec Unicode" w:hAnsi="IFAO-Grec Unicode"/>
          <w:vertAlign w:val="superscript"/>
          <w:rtl w:val="0"/>
          <w:lang w:val="en-US"/>
        </w:rPr>
        <w:t xml:space="preserve"> </w:t>
      </w:r>
      <w:r>
        <w:rPr>
          <w:rFonts w:ascii="IFAO-Grec Unicode" w:hAnsi="IFAO-Grec Unicode"/>
          <w:rtl w:val="0"/>
          <w:lang w:val="en-US"/>
        </w:rPr>
        <w:t>These registers often contain special notes added against each entry</w:t>
      </w:r>
      <w:r>
        <w:rPr>
          <w:rFonts w:ascii="IFAO-Grec Unicode" w:hAnsi="IFAO-Grec Unicode"/>
          <w:rtl w:val="0"/>
          <w:lang w:val="it-IT"/>
        </w:rPr>
        <w:t xml:space="preserve"> in a different hand.</w:t>
      </w:r>
      <w:r>
        <w:rPr>
          <w:rFonts w:ascii="IFAO-Grec Unicode" w:hAnsi="IFAO-Grec Unicode"/>
          <w:rtl w:val="0"/>
          <w:lang w:val="en-US"/>
        </w:rPr>
        <w:t xml:space="preserve"> </w:t>
      </w:r>
      <w:r>
        <w:rPr>
          <w:rFonts w:ascii="IFAO-Grec Unicode" w:hAnsi="IFAO-Grec Unicode"/>
          <w:rtl w:val="0"/>
          <w:lang w:val="en-US"/>
        </w:rPr>
        <w:t>The main formula used in these inspector</w:t>
      </w:r>
      <w:r>
        <w:rPr>
          <w:rFonts w:ascii="IFAO-Grec Unicode" w:hAnsi="IFAO-Grec Unicode" w:hint="default"/>
          <w:rtl w:val="1"/>
        </w:rPr>
        <w:t>’</w:t>
      </w:r>
      <w:r>
        <w:rPr>
          <w:rFonts w:ascii="IFAO-Grec Unicode" w:hAnsi="IFAO-Grec Unicode"/>
          <w:rtl w:val="0"/>
          <w:lang w:val="en-US"/>
        </w:rPr>
        <w:t>s annotations is</w:t>
      </w:r>
      <w:r>
        <w:rPr>
          <w:rFonts w:ascii="IFAO-Grec Unicode" w:hAnsi="IFAO-Grec Unicode"/>
          <w:rtl w:val="0"/>
          <w:lang w:val="en-US"/>
        </w:rPr>
        <w:t xml:space="preserve"> </w:t>
      </w:r>
      <w:r>
        <w:rPr>
          <w:rFonts w:ascii="IFAO-Grec Unicode" w:hAnsi="IFAO-Grec Unicode" w:hint="default"/>
          <w:rtl w:val="0"/>
          <w:lang w:val="en-US"/>
        </w:rPr>
        <w:t>ἐπεσκέφθη</w:t>
      </w:r>
      <w:r>
        <w:rPr>
          <w:rFonts w:ascii="IFAO-Grec Unicode" w:hAnsi="IFAO-Grec Unicode"/>
          <w:rtl w:val="0"/>
          <w:lang w:val="en-US"/>
        </w:rPr>
        <w:t xml:space="preserve">, usually abbreviated to the first two letters, with pi taking its abbreviated, lunate form: </w:t>
      </w:r>
      <w:r>
        <w:rPr>
          <w:rFonts w:ascii="IFAO-Grec Unicode" w:hAnsi="IFAO-Grec Unicode" w:hint="default"/>
          <w:rtl w:val="0"/>
        </w:rPr>
        <w:t>ε</w:t>
      </w:r>
      <w:r>
        <w:rPr>
          <w:rFonts w:ascii="IFAO-Grec Unicode" w:hAnsi="IFAO-Grec Unicode"/>
          <w:rtl w:val="0"/>
        </w:rPr>
        <w:t>.</w:t>
      </w:r>
      <w:r>
        <w:rPr>
          <w:rFonts w:ascii="IFAO-Grec Unicode" w:cs="IFAO-Grec Unicode" w:hAnsi="IFAO-Grec Unicode" w:eastAsia="IFAO-Grec Unicode"/>
          <w:vertAlign w:val="superscript"/>
        </w:rPr>
        <w:footnoteReference w:id="5"/>
      </w:r>
      <w:r>
        <w:rPr>
          <w:rFonts w:ascii="IFAO-Grec Unicode" w:hAnsi="IFAO-Grec Unicode"/>
          <w:rtl w:val="0"/>
          <w:lang w:val="en-US"/>
        </w:rPr>
        <w:t xml:space="preserve"> In what follows, I discuss the various expressions that may follow this verb in the formula, their interpretation, and their implications for the process of episkepsis.</w:t>
      </w:r>
    </w:p>
    <w:p>
      <w:pPr>
        <w:pStyle w:val="Body"/>
        <w:spacing w:line="360" w:lineRule="auto"/>
        <w:jc w:val="both"/>
        <w:rPr>
          <w:rFonts w:ascii="IFAO-Grec Unicode" w:cs="IFAO-Grec Unicode" w:hAnsi="IFAO-Grec Unicode" w:eastAsia="IFAO-Grec Unicode"/>
          <w:lang w:val="en-US"/>
        </w:rPr>
      </w:pPr>
    </w:p>
    <w:p>
      <w:pPr>
        <w:pStyle w:val="Body"/>
        <w:spacing w:line="360" w:lineRule="auto"/>
        <w:rPr>
          <w:rFonts w:ascii="IFAO-Grec Unicode" w:cs="IFAO-Grec Unicode" w:hAnsi="IFAO-Grec Unicode" w:eastAsia="IFAO-Grec Unicode"/>
        </w:rPr>
      </w:pPr>
      <w:r>
        <w:rPr>
          <w:rFonts w:ascii="IFAO-Grec Unicode" w:hAnsi="IFAO-Grec Unicode"/>
          <w:rtl w:val="0"/>
          <w:lang w:val="de-DE"/>
        </w:rPr>
        <w:t>#articleHeader</w:t>
      </w:r>
    </w:p>
    <w:p>
      <w:pPr>
        <w:pStyle w:val="Body"/>
        <w:spacing w:line="360" w:lineRule="auto"/>
        <w:jc w:val="both"/>
        <w:rPr>
          <w:rFonts w:ascii="IFAO-Grec Unicode" w:cs="IFAO-Grec Unicode" w:hAnsi="IFAO-Grec Unicode" w:eastAsia="IFAO-Grec Unicode"/>
          <w:b w:val="1"/>
          <w:bCs w:val="1"/>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"https://papyri.info/hgv/22479"</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P.Pher. 1</w:t>
      </w:r>
      <w:r>
        <w:rPr>
          <w:rFonts w:ascii="IFAO-Grec Unicode" w:cs="IFAO-Grec Unicode" w:hAnsi="IFAO-Grec Unicode" w:eastAsia="IFAO-Grec Unicode"/>
        </w:rPr>
        <w:fldChar w:fldCharType="end" w:fldLock="0"/>
      </w: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 xml:space="preserve">One of the most prominent examples of episkepsis registers is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"https://papyri.info/hgv/22479"</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P.Pher. 1</w:t>
      </w:r>
      <w:r>
        <w:rPr>
          <w:rFonts w:ascii="IFAO-Grec Unicode" w:cs="IFAO-Grec Unicode" w:hAnsi="IFAO-Grec Unicode" w:eastAsia="IFAO-Grec Unicode"/>
        </w:rPr>
        <w:fldChar w:fldCharType="end" w:fldLock="0"/>
      </w:r>
      <w:r>
        <w:rPr>
          <w:rFonts w:ascii="IFAO-Grec Unicode" w:hAnsi="IFAO-Grec Unicode"/>
          <w:rtl w:val="0"/>
        </w:rPr>
        <w:t>.</w:t>
      </w:r>
      <w:r>
        <w:rPr>
          <w:rFonts w:ascii="IFAO-Grec Unicode" w:cs="IFAO-Grec Unicode" w:hAnsi="IFAO-Grec Unicode" w:eastAsia="IFAO-Grec Unicode"/>
          <w:vertAlign w:val="superscript"/>
        </w:rPr>
        <w:footnoteReference w:id="6"/>
      </w:r>
      <w:r>
        <w:rPr>
          <w:rFonts w:ascii="IFAO-Grec Unicode" w:hAnsi="IFAO-Grec Unicode"/>
          <w:rtl w:val="0"/>
          <w:lang w:val="en-US"/>
        </w:rPr>
        <w:t xml:space="preserve"> It is a survey</w:t>
      </w:r>
      <w:r>
        <w:rPr>
          <w:rFonts w:ascii="IFAO-Grec Unicode" w:hAnsi="IFAO-Grec Unicode"/>
          <w:rtl w:val="0"/>
          <w:lang w:val="en-US"/>
        </w:rPr>
        <w:t xml:space="preserve"> (</w:t>
      </w:r>
      <w:r>
        <w:rPr>
          <w:rFonts w:ascii="IFAO-Grec Unicode" w:hAnsi="IFAO-Grec Unicode" w:hint="default"/>
          <w:rtl w:val="0"/>
        </w:rPr>
        <w:t>ὁρισμός</w:t>
      </w:r>
      <w:r>
        <w:rPr>
          <w:rFonts w:ascii="IFAO-Grec Unicode" w:hAnsi="IFAO-Grec Unicode"/>
          <w:rtl w:val="0"/>
          <w:lang w:val="en-US"/>
        </w:rPr>
        <w:t>)</w:t>
      </w:r>
      <w:r>
        <w:rPr>
          <w:rFonts w:ascii="IFAO-Grec Unicode" w:hAnsi="IFAO-Grec Unicode"/>
          <w:rtl w:val="0"/>
        </w:rPr>
        <w:t xml:space="preserve"> </w:t>
      </w:r>
      <w:r>
        <w:rPr>
          <w:rFonts w:ascii="IFAO-Grec Unicode" w:hAnsi="IFAO-Grec Unicode"/>
          <w:rtl w:val="0"/>
          <w:lang w:val="en-US"/>
        </w:rPr>
        <w:t xml:space="preserve">of property, both buildings and plots of land, that were sequestrated </w:t>
      </w:r>
      <w:r>
        <w:rPr>
          <w:rFonts w:ascii="IFAO-Grec Unicode" w:hAnsi="IFAO-Grec Unicode"/>
          <w:rtl w:val="0"/>
        </w:rPr>
        <w:t>or</w:t>
      </w:r>
      <w:r>
        <w:rPr>
          <w:rFonts w:ascii="IFAO-Grec Unicode" w:hAnsi="IFAO-Grec Unicode"/>
          <w:rtl w:val="0"/>
          <w:lang w:val="en-US"/>
        </w:rPr>
        <w:t xml:space="preserve"> confiscated </w:t>
      </w:r>
      <w:r>
        <w:rPr>
          <w:rFonts w:ascii="IFAO-Grec Unicode" w:hAnsi="IFAO-Grec Unicode"/>
          <w:rtl w:val="0"/>
          <w:lang w:val="en-US"/>
        </w:rPr>
        <w:t xml:space="preserve">from individuals for various reasons. Each entry includes the name of the previous owner, the size and physical description of the parcel, its neighbours, and the annual rent that was assessed for (and presumably collected from) the property during a five-year period from 32 year of Commodus till 4 year of Septimius Severus: </w:t>
      </w:r>
      <w:r>
        <w:rPr>
          <w:rFonts w:ascii="IFAO-Grec Unicode" w:hAnsi="IFAO-Grec Unicode" w:hint="default"/>
          <w:rtl w:val="0"/>
          <w:lang w:val="en-US"/>
        </w:rPr>
        <w:t>λβ</w:t>
      </w:r>
      <w:r>
        <w:rPr>
          <w:rFonts w:ascii="IFAO-Grec Unicode" w:hAnsi="IFAO-Grec Unicode"/>
          <w:rtl w:val="0"/>
          <w:lang w:val="en-US"/>
        </w:rPr>
        <w:t xml:space="preserve"> (</w:t>
      </w:r>
      <w:r>
        <w:rPr>
          <w:rFonts w:ascii="IFAO-Grec Unicode" w:hAnsi="IFAO-Grec Unicode" w:hint="default"/>
          <w:rtl w:val="0"/>
          <w:lang w:val="en-US"/>
        </w:rPr>
        <w:t>ἔτους</w:t>
      </w:r>
      <w:r>
        <w:rPr>
          <w:rFonts w:ascii="IFAO-Grec Unicode" w:hAnsi="IFAO-Grec Unicode"/>
          <w:rtl w:val="0"/>
          <w:lang w:val="en-US"/>
        </w:rPr>
        <w:t xml:space="preserve">) </w:t>
      </w:r>
      <w:r>
        <w:rPr>
          <w:rFonts w:ascii="IFAO-Grec Unicode" w:hAnsi="IFAO-Grec Unicode" w:hint="default"/>
          <w:rtl w:val="0"/>
          <w:lang w:val="en-US"/>
        </w:rPr>
        <w:t>ἕως</w:t>
      </w:r>
      <w:r>
        <w:rPr>
          <w:rFonts w:ascii="IFAO-Grec Unicode" w:hAnsi="IFAO-Grec Unicode"/>
          <w:rtl w:val="0"/>
          <w:lang w:val="en-US"/>
        </w:rPr>
        <w:t xml:space="preserve"> </w:t>
      </w:r>
      <w:r>
        <w:rPr>
          <w:rFonts w:ascii="IFAO-Grec Unicode" w:hAnsi="IFAO-Grec Unicode" w:hint="default"/>
          <w:rtl w:val="0"/>
          <w:lang w:val="en-US"/>
        </w:rPr>
        <w:t>δ</w:t>
      </w:r>
      <w:r>
        <w:rPr>
          <w:rFonts w:ascii="IFAO-Grec Unicode" w:hAnsi="IFAO-Grec Unicode"/>
          <w:rtl w:val="0"/>
          <w:lang w:val="en-US"/>
        </w:rPr>
        <w:t xml:space="preserve"> (</w:t>
      </w:r>
      <w:r>
        <w:rPr>
          <w:rFonts w:ascii="IFAO-Grec Unicode" w:hAnsi="IFAO-Grec Unicode" w:hint="default"/>
          <w:rtl w:val="0"/>
          <w:lang w:val="en-US"/>
        </w:rPr>
        <w:t>ἔτους</w:t>
      </w:r>
      <w:r>
        <w:rPr>
          <w:rFonts w:ascii="IFAO-Grec Unicode" w:hAnsi="IFAO-Grec Unicode"/>
          <w:rtl w:val="0"/>
          <w:lang w:val="en-US"/>
        </w:rPr>
        <w:t xml:space="preserve">) </w:t>
      </w:r>
      <w:r>
        <w:rPr>
          <w:rFonts w:ascii="IFAO-Grec Unicode" w:hAnsi="IFAO-Grec Unicode" w:hint="default"/>
          <w:rtl w:val="0"/>
          <w:lang w:val="en-US"/>
        </w:rPr>
        <w:t>ὡρ</w:t>
      </w:r>
      <w:r>
        <w:rPr>
          <w:rFonts w:ascii="IFAO-Grec Unicode" w:hAnsi="IFAO-Grec Unicode"/>
          <w:rtl w:val="0"/>
          <w:lang w:val="en-US"/>
        </w:rPr>
        <w:t>(</w:t>
      </w:r>
      <w:r>
        <w:rPr>
          <w:rFonts w:ascii="IFAO-Grec Unicode" w:hAnsi="IFAO-Grec Unicode" w:hint="default"/>
          <w:rtl w:val="0"/>
          <w:lang w:val="en-US"/>
        </w:rPr>
        <w:t>ίσθη</w:t>
      </w:r>
      <w:r>
        <w:rPr>
          <w:rFonts w:ascii="IFAO-Grec Unicode" w:hAnsi="IFAO-Grec Unicode"/>
          <w:rtl w:val="0"/>
          <w:lang w:val="en-US"/>
        </w:rPr>
        <w:t xml:space="preserve">), followed by the amount of rent </w:t>
      </w:r>
      <w:r>
        <w:rPr>
          <w:rFonts w:ascii="IFAO-Grec Unicode" w:hAnsi="IFAO-Grec Unicode" w:hint="default"/>
          <w:rtl w:val="0"/>
          <w:lang w:val="en-US"/>
        </w:rPr>
        <w:t xml:space="preserve">– </w:t>
      </w:r>
      <w:r>
        <w:rPr>
          <w:rFonts w:ascii="IFAO-Grec Unicode" w:hAnsi="IFAO-Grec Unicode"/>
          <w:rtl w:val="0"/>
          <w:lang w:val="en-US"/>
        </w:rPr>
        <w:t>given in drachmas for buildings or in grain for land.</w:t>
      </w:r>
      <w:r>
        <w:rPr>
          <w:rFonts w:ascii="IFAO-Grec Unicode" w:cs="IFAO-Grec Unicode" w:hAnsi="IFAO-Grec Unicode" w:eastAsia="IFAO-Grec Unicode"/>
          <w:vertAlign w:val="superscript"/>
          <w:lang w:val="en-US"/>
        </w:rPr>
        <w:footnoteReference w:id="7"/>
      </w:r>
      <w:r>
        <w:rPr>
          <w:rFonts w:ascii="IFAO-Grec Unicode" w:hAnsi="IFAO-Grec Unicode"/>
          <w:rtl w:val="0"/>
          <w:lang w:val="en-US"/>
        </w:rPr>
        <w:t xml:space="preserve"> When the poor condition of the property or the absence of tenants rendered it unprofitable, these circumstances were noted instead of the rent amount, using terms such as </w:t>
      </w:r>
      <w:r>
        <w:rPr>
          <w:rFonts w:ascii="IFAO-Grec Unicode" w:hAnsi="IFAO-Grec Unicode" w:hint="default"/>
          <w:rtl w:val="0"/>
        </w:rPr>
        <w:t>ἐν</w:t>
      </w:r>
      <w:r>
        <w:rPr>
          <w:rFonts w:ascii="IFAO-Grec Unicode" w:hAnsi="IFAO-Grec Unicode"/>
          <w:rtl w:val="0"/>
          <w:lang w:val="en-US"/>
        </w:rPr>
        <w:t xml:space="preserve"> </w:t>
      </w:r>
      <w:r>
        <w:rPr>
          <w:rFonts w:ascii="IFAO-Grec Unicode" w:hAnsi="IFAO-Grec Unicode" w:hint="default"/>
          <w:rtl w:val="0"/>
        </w:rPr>
        <w:t>συμπ</w:t>
      </w:r>
      <w:r>
        <w:rPr>
          <w:rFonts w:ascii="IFAO-Grec Unicode" w:hAnsi="IFAO-Grec Unicode"/>
          <w:rtl w:val="0"/>
          <w:lang w:val="en-US"/>
        </w:rPr>
        <w:t>(</w:t>
      </w:r>
      <w:r>
        <w:rPr>
          <w:rFonts w:ascii="IFAO-Grec Unicode" w:hAnsi="IFAO-Grec Unicode" w:hint="default"/>
          <w:rtl w:val="0"/>
        </w:rPr>
        <w:t>τώσει</w:t>
      </w:r>
      <w:r>
        <w:rPr>
          <w:rFonts w:ascii="IFAO-Grec Unicode" w:hAnsi="IFAO-Grec Unicode"/>
          <w:rtl w:val="0"/>
          <w:lang w:val="en-US"/>
        </w:rPr>
        <w:t xml:space="preserve">), </w:t>
      </w:r>
      <w:r>
        <w:rPr>
          <w:rFonts w:ascii="IFAO-Grec Unicode" w:hAnsi="IFAO-Grec Unicode" w:hint="default"/>
          <w:rtl w:val="0"/>
          <w:lang w:val="en-US"/>
        </w:rPr>
        <w:t>ἀοίκ</w:t>
      </w:r>
      <w:r>
        <w:rPr>
          <w:rFonts w:ascii="IFAO-Grec Unicode" w:hAnsi="IFAO-Grec Unicode"/>
          <w:rtl w:val="0"/>
        </w:rPr>
        <w:t>(</w:t>
      </w:r>
      <w:r>
        <w:rPr>
          <w:rFonts w:ascii="IFAO-Grec Unicode" w:hAnsi="IFAO-Grec Unicode" w:hint="default"/>
          <w:rtl w:val="0"/>
          <w:lang w:val="en-US"/>
        </w:rPr>
        <w:t>ητος</w:t>
      </w:r>
      <w:r>
        <w:rPr>
          <w:rFonts w:ascii="IFAO-Grec Unicode" w:hAnsi="IFAO-Grec Unicode"/>
          <w:rtl w:val="0"/>
        </w:rPr>
        <w:t>)</w:t>
      </w:r>
      <w:r>
        <w:rPr>
          <w:rFonts w:ascii="IFAO-Grec Unicode" w:hAnsi="IFAO-Grec Unicode"/>
          <w:rtl w:val="0"/>
          <w:lang w:val="en-US"/>
        </w:rPr>
        <w:t xml:space="preserve">, </w:t>
      </w:r>
      <w:r>
        <w:rPr>
          <w:rFonts w:ascii="IFAO-Grec Unicode" w:hAnsi="IFAO-Grec Unicode"/>
          <w:rtl w:val="0"/>
        </w:rPr>
        <w:t xml:space="preserve">or </w:t>
      </w:r>
      <w:r>
        <w:rPr>
          <w:rFonts w:ascii="IFAO-Grec Unicode" w:hAnsi="IFAO-Grec Unicode" w:hint="default"/>
          <w:rtl w:val="0"/>
          <w:lang w:val="en-US"/>
        </w:rPr>
        <w:t>ἐν</w:t>
      </w:r>
      <w:r>
        <w:rPr>
          <w:rFonts w:ascii="IFAO-Grec Unicode" w:hAnsi="IFAO-Grec Unicode"/>
          <w:rtl w:val="0"/>
        </w:rPr>
        <w:t xml:space="preserve"> </w:t>
      </w:r>
      <w:r>
        <w:rPr>
          <w:rFonts w:ascii="IFAO-Grec Unicode" w:hAnsi="IFAO-Grec Unicode" w:hint="default"/>
          <w:rtl w:val="0"/>
          <w:lang w:val="en-US"/>
        </w:rPr>
        <w:t>διαψίλ</w:t>
      </w:r>
      <w:r>
        <w:rPr>
          <w:rFonts w:ascii="IFAO-Grec Unicode" w:hAnsi="IFAO-Grec Unicode"/>
          <w:rtl w:val="0"/>
        </w:rPr>
        <w:t>(</w:t>
      </w:r>
      <w:r>
        <w:rPr>
          <w:rFonts w:ascii="IFAO-Grec Unicode" w:hAnsi="IFAO-Grec Unicode" w:hint="default"/>
          <w:rtl w:val="0"/>
          <w:lang w:val="en-US"/>
        </w:rPr>
        <w:t>ῳ</w:t>
      </w:r>
      <w:r>
        <w:rPr>
          <w:rFonts w:ascii="IFAO-Grec Unicode" w:hAnsi="IFAO-Grec Unicode"/>
          <w:rtl w:val="0"/>
        </w:rPr>
        <w:t>).</w:t>
      </w:r>
    </w:p>
    <w:p>
      <w:pPr>
        <w:pStyle w:val="Body"/>
        <w:spacing w:line="360" w:lineRule="auto"/>
        <w:jc w:val="both"/>
        <w:rPr>
          <w:rFonts w:ascii="IFAO-Grec Unicode" w:cs="IFAO-Grec Unicode" w:hAnsi="IFAO-Grec Unicode" w:eastAsia="IFAO-Grec Unicode"/>
          <w:lang w:val="en-US"/>
        </w:rPr>
      </w:pP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In a</w:t>
      </w:r>
      <w:r>
        <w:rPr>
          <w:rFonts w:ascii="IFAO-Grec Unicode" w:hAnsi="IFAO-Grec Unicode"/>
          <w:rtl w:val="0"/>
          <w:lang w:val="en-US"/>
        </w:rPr>
        <w:t>lmost all entries assessing land (as opposed to houses), the five-year period is interrupted in the third year, when the plots were not inundated (</w:t>
      </w:r>
      <w:r>
        <w:rPr>
          <w:rFonts w:ascii="IFAO-Grec Unicode" w:hAnsi="IFAO-Grec Unicode" w:hint="default"/>
          <w:rtl w:val="0"/>
          <w:lang w:val="en-US"/>
        </w:rPr>
        <w:t>ἀβρόχου</w:t>
      </w:r>
      <w:r>
        <w:rPr>
          <w:rFonts w:ascii="IFAO-Grec Unicode" w:hAnsi="IFAO-Grec Unicode"/>
          <w:rtl w:val="0"/>
          <w:lang w:val="en-US"/>
        </w:rPr>
        <w:t xml:space="preserve">), and thus no rent was payable to the fiscus that year. In the fourth year, rent resumed as before, with the formula: </w:t>
      </w:r>
      <w:r>
        <w:rPr>
          <w:rFonts w:ascii="IFAO-Grec Unicode" w:hAnsi="IFAO-Grec Unicode" w:hint="default"/>
          <w:rtl w:val="0"/>
          <w:lang w:val="en-US"/>
        </w:rPr>
        <w:t>δ</w:t>
      </w:r>
      <w:r>
        <w:rPr>
          <w:rFonts w:ascii="IFAO-Grec Unicode" w:hAnsi="IFAO-Grec Unicode"/>
          <w:rtl w:val="0"/>
          <w:lang w:val="en-US"/>
        </w:rPr>
        <w:t xml:space="preserve"> (</w:t>
      </w:r>
      <w:r>
        <w:rPr>
          <w:rFonts w:ascii="IFAO-Grec Unicode" w:hAnsi="IFAO-Grec Unicode" w:hint="default"/>
          <w:rtl w:val="0"/>
          <w:lang w:val="en-US"/>
        </w:rPr>
        <w:t>ἔτους</w:t>
      </w:r>
      <w:r>
        <w:rPr>
          <w:rFonts w:ascii="IFAO-Grec Unicode" w:hAnsi="IFAO-Grec Unicode"/>
          <w:rtl w:val="0"/>
          <w:lang w:val="en-US"/>
        </w:rPr>
        <w:t xml:space="preserve">) </w:t>
      </w:r>
      <w:r>
        <w:rPr>
          <w:rFonts w:ascii="IFAO-Grec Unicode" w:hAnsi="IFAO-Grec Unicode" w:hint="default"/>
          <w:rtl w:val="0"/>
          <w:lang w:val="en-US"/>
        </w:rPr>
        <w:t>τῶν</w:t>
      </w:r>
      <w:r>
        <w:rPr>
          <w:rFonts w:ascii="IFAO-Grec Unicode" w:hAnsi="IFAO-Grec Unicode"/>
          <w:rtl w:val="0"/>
          <w:lang w:val="en-US"/>
        </w:rPr>
        <w:t xml:space="preserve"> </w:t>
      </w:r>
      <w:r>
        <w:rPr>
          <w:rFonts w:ascii="IFAO-Grec Unicode" w:hAnsi="IFAO-Grec Unicode" w:hint="default"/>
          <w:rtl w:val="0"/>
          <w:lang w:val="en-US"/>
        </w:rPr>
        <w:t>προτελ</w:t>
      </w:r>
      <w:r>
        <w:rPr>
          <w:rFonts w:ascii="IFAO-Grec Unicode" w:hAnsi="IFAO-Grec Unicode"/>
          <w:rtl w:val="0"/>
          <w:lang w:val="en-US"/>
        </w:rPr>
        <w:t>(</w:t>
      </w:r>
      <w:r>
        <w:rPr>
          <w:rFonts w:ascii="IFAO-Grec Unicode" w:hAnsi="IFAO-Grec Unicode" w:hint="default"/>
          <w:rtl w:val="0"/>
          <w:lang w:val="en-US"/>
        </w:rPr>
        <w:t>ουμένων</w:t>
      </w:r>
      <w:r>
        <w:rPr>
          <w:rFonts w:ascii="IFAO-Grec Unicode" w:hAnsi="IFAO-Grec Unicode"/>
          <w:rtl w:val="0"/>
          <w:lang w:val="en-US"/>
        </w:rPr>
        <w:t>)</w:t>
      </w:r>
      <w:r>
        <w:rPr>
          <w:rFonts w:ascii="IFAO-Grec Unicode" w:hAnsi="IFAO-Grec Unicode"/>
          <w:rtl w:val="0"/>
          <w:lang w:val="en-US"/>
        </w:rPr>
        <w:t xml:space="preserve">. The genitive here is best understood as a </w:t>
      </w:r>
      <w:r>
        <w:rPr>
          <w:rFonts w:ascii="IFAO-Grec Unicode" w:hAnsi="IFAO-Grec Unicode"/>
          <w:rtl w:val="0"/>
        </w:rPr>
        <w:t>genitivus pretii</w:t>
      </w:r>
      <w:r>
        <w:rPr>
          <w:rFonts w:ascii="IFAO-Grec Unicode" w:hAnsi="IFAO-Grec Unicode"/>
          <w:rtl w:val="0"/>
          <w:lang w:val="it-IT"/>
        </w:rPr>
        <w:t xml:space="preserve">, i.e., </w:t>
      </w:r>
      <w:r>
        <w:rPr>
          <w:rFonts w:ascii="IFAO-Grec Unicode" w:hAnsi="IFAO-Grec Unicode" w:hint="default"/>
          <w:rtl w:val="1"/>
        </w:rPr>
        <w:t>‘</w:t>
      </w:r>
      <w:r>
        <w:rPr>
          <w:rFonts w:ascii="IFAO-Grec Unicode" w:hAnsi="IFAO-Grec Unicode"/>
          <w:rtl w:val="0"/>
          <w:lang w:val="en-US"/>
        </w:rPr>
        <w:t xml:space="preserve">in the year 4 </w:t>
      </w:r>
      <w:r>
        <w:rPr>
          <w:rFonts w:ascii="IFAO-Grec Unicode" w:hAnsi="IFAO-Grec Unicode" w:hint="default"/>
          <w:rtl w:val="0"/>
        </w:rPr>
        <w:t xml:space="preserve">– </w:t>
      </w:r>
      <w:r>
        <w:rPr>
          <w:rFonts w:ascii="IFAO-Grec Unicode" w:hAnsi="IFAO-Grec Unicode"/>
          <w:rtl w:val="0"/>
          <w:lang w:val="en-US"/>
        </w:rPr>
        <w:t>the rent is as previously paid</w:t>
      </w:r>
      <w:r>
        <w:rPr>
          <w:rFonts w:ascii="IFAO-Grec Unicode" w:hAnsi="IFAO-Grec Unicode" w:hint="default"/>
          <w:rtl w:val="1"/>
        </w:rPr>
        <w:t>’</w:t>
      </w:r>
      <w:r>
        <w:rPr>
          <w:rFonts w:ascii="IFAO-Grec Unicode" w:hAnsi="IFAO-Grec Unicode"/>
          <w:rtl w:val="0"/>
        </w:rPr>
        <w:t xml:space="preserve">. </w:t>
      </w:r>
      <w:r>
        <w:rPr>
          <w:rFonts w:ascii="IFAO-Grec Unicode" w:hAnsi="IFAO-Grec Unicode"/>
          <w:rtl w:val="0"/>
          <w:lang w:val="en-US"/>
        </w:rPr>
        <w:t>Th</w:t>
      </w:r>
      <w:r>
        <w:rPr>
          <w:rFonts w:ascii="IFAO-Grec Unicode" w:hAnsi="IFAO-Grec Unicode"/>
          <w:rtl w:val="0"/>
          <w:lang w:val="en-US"/>
        </w:rPr>
        <w:t>e same principle</w:t>
      </w:r>
      <w:r>
        <w:rPr>
          <w:rFonts w:ascii="IFAO-Grec Unicode" w:hAnsi="IFAO-Grec Unicode"/>
          <w:rtl w:val="0"/>
          <w:lang w:val="en-US"/>
        </w:rPr>
        <w:t xml:space="preserve"> applies to other genitive phrases in this formula, such as:</w:t>
      </w:r>
      <w:r>
        <w:rPr>
          <w:rFonts w:ascii="IFAO-Grec Unicode" w:hAnsi="IFAO-Grec Unicode"/>
          <w:rtl w:val="0"/>
        </w:rPr>
        <w:t xml:space="preserve"> (</w:t>
      </w:r>
      <w:r>
        <w:rPr>
          <w:rFonts w:ascii="IFAO-Grec Unicode" w:hAnsi="IFAO-Grec Unicode" w:hint="default"/>
          <w:rtl w:val="0"/>
          <w:lang w:val="en-US"/>
        </w:rPr>
        <w:t>δραχμῶν</w:t>
      </w:r>
      <w:r>
        <w:rPr>
          <w:rFonts w:ascii="IFAO-Grec Unicode" w:hAnsi="IFAO-Grec Unicode"/>
          <w:rtl w:val="0"/>
        </w:rPr>
        <w:t xml:space="preserve">) </w:t>
      </w:r>
      <w:r>
        <w:rPr>
          <w:rFonts w:ascii="IFAO-Grec Unicode" w:hAnsi="IFAO-Grec Unicode" w:hint="default"/>
          <w:rtl w:val="0"/>
          <w:lang w:val="en-US"/>
        </w:rPr>
        <w:t>η</w:t>
      </w:r>
      <w:r>
        <w:rPr>
          <w:rFonts w:ascii="IFAO-Grec Unicode" w:hAnsi="IFAO-Grec Unicode"/>
          <w:rtl w:val="0"/>
        </w:rPr>
        <w:t xml:space="preserve">, </w:t>
      </w:r>
      <w:r>
        <w:rPr>
          <w:rFonts w:ascii="IFAO-Grec Unicode" w:hAnsi="IFAO-Grec Unicode" w:hint="default"/>
          <w:rtl w:val="1"/>
        </w:rPr>
        <w:t>‘</w:t>
      </w:r>
      <w:r>
        <w:rPr>
          <w:rFonts w:ascii="IFAO-Grec Unicode" w:hAnsi="IFAO-Grec Unicode"/>
          <w:rtl w:val="0"/>
          <w:lang w:val="en-US"/>
        </w:rPr>
        <w:t>at the rate of 8 dr.</w:t>
      </w:r>
      <w:r>
        <w:rPr>
          <w:rFonts w:ascii="IFAO-Grec Unicode" w:hAnsi="IFAO-Grec Unicode" w:hint="default"/>
          <w:rtl w:val="1"/>
        </w:rPr>
        <w:t>’</w:t>
      </w:r>
      <w:r>
        <w:rPr>
          <w:rFonts w:ascii="IFAO-Grec Unicode" w:hAnsi="IFAO-Grec Unicode"/>
          <w:rtl w:val="0"/>
        </w:rPr>
        <w:t xml:space="preserve">; </w:t>
      </w:r>
      <w:r>
        <w:rPr>
          <w:rFonts w:ascii="IFAO-Grec Unicode" w:hAnsi="IFAO-Grec Unicode" w:hint="default"/>
          <w:rtl w:val="0"/>
          <w:lang w:val="en-US"/>
        </w:rPr>
        <w:t>τῶν</w:t>
      </w:r>
      <w:r>
        <w:rPr>
          <w:rFonts w:ascii="IFAO-Grec Unicode" w:hAnsi="IFAO-Grec Unicode"/>
          <w:rtl w:val="0"/>
        </w:rPr>
        <w:t xml:space="preserve"> </w:t>
      </w:r>
      <w:r>
        <w:rPr>
          <w:rFonts w:ascii="IFAO-Grec Unicode" w:hAnsi="IFAO-Grec Unicode" w:hint="default"/>
          <w:rtl w:val="0"/>
          <w:lang w:val="en-US"/>
        </w:rPr>
        <w:t>δημ</w:t>
      </w:r>
      <w:r>
        <w:rPr>
          <w:rFonts w:ascii="IFAO-Grec Unicode" w:hAnsi="IFAO-Grec Unicode"/>
          <w:rtl w:val="0"/>
        </w:rPr>
        <w:t>(</w:t>
      </w:r>
      <w:r>
        <w:rPr>
          <w:rFonts w:ascii="IFAO-Grec Unicode" w:hAnsi="IFAO-Grec Unicode" w:hint="default"/>
          <w:rtl w:val="0"/>
          <w:lang w:val="en-US"/>
        </w:rPr>
        <w:t>οσίων</w:t>
      </w:r>
      <w:r>
        <w:rPr>
          <w:rFonts w:ascii="IFAO-Grec Unicode" w:hAnsi="IFAO-Grec Unicode"/>
          <w:rtl w:val="0"/>
        </w:rPr>
        <w:t xml:space="preserve">), </w:t>
      </w:r>
      <w:r>
        <w:rPr>
          <w:rFonts w:ascii="IFAO-Grec Unicode" w:hAnsi="IFAO-Grec Unicode" w:hint="default"/>
          <w:rtl w:val="1"/>
        </w:rPr>
        <w:t>‘</w:t>
      </w:r>
      <w:r>
        <w:rPr>
          <w:rFonts w:ascii="IFAO-Grec Unicode" w:hAnsi="IFAO-Grec Unicode"/>
          <w:rtl w:val="0"/>
          <w:lang w:val="en-US"/>
        </w:rPr>
        <w:t>for (payment of) taxes,</w:t>
      </w:r>
      <w:r>
        <w:rPr>
          <w:rFonts w:ascii="IFAO-Grec Unicode" w:hAnsi="IFAO-Grec Unicode" w:hint="default"/>
          <w:rtl w:val="1"/>
        </w:rPr>
        <w:t xml:space="preserve">’ </w:t>
      </w:r>
      <w:r>
        <w:rPr>
          <w:rFonts w:ascii="IFAO-Grec Unicode" w:hAnsi="IFAO-Grec Unicode"/>
          <w:rtl w:val="0"/>
        </w:rPr>
        <w:t xml:space="preserve">etc. </w:t>
      </w:r>
    </w:p>
    <w:p>
      <w:pPr>
        <w:pStyle w:val="Body"/>
        <w:rPr>
          <w:rFonts w:ascii="IFAO-Grec Unicode" w:cs="IFAO-Grec Unicode" w:hAnsi="IFAO-Grec Unicode" w:eastAsia="IFAO-Grec Unicode"/>
        </w:rPr>
      </w:pP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At the end of each entry, there is an inspector</w:t>
      </w:r>
      <w:r>
        <w:rPr>
          <w:rFonts w:ascii="IFAO-Grec Unicode" w:hAnsi="IFAO-Grec Unicode" w:hint="default"/>
          <w:rtl w:val="1"/>
        </w:rPr>
        <w:t>’</w:t>
      </w:r>
      <w:r>
        <w:rPr>
          <w:rFonts w:ascii="IFAO-Grec Unicode" w:hAnsi="IFAO-Grec Unicode"/>
          <w:rtl w:val="0"/>
          <w:lang w:val="en-US"/>
        </w:rPr>
        <w:t>s annotation that verifies the rent rate and confirms its validity for the next lease period.</w:t>
      </w:r>
      <w:r>
        <w:rPr>
          <w:rFonts w:ascii="IFAO-Grec Unicode" w:cs="IFAO-Grec Unicode" w:hAnsi="IFAO-Grec Unicode" w:eastAsia="IFAO-Grec Unicode"/>
          <w:vertAlign w:val="superscript"/>
        </w:rPr>
        <w:footnoteReference w:id="8"/>
      </w:r>
      <w:r>
        <w:rPr>
          <w:rFonts w:ascii="IFAO-Grec Unicode" w:hAnsi="IFAO-Grec Unicode"/>
          <w:rtl w:val="0"/>
          <w:lang w:val="en-US"/>
        </w:rPr>
        <w:t xml:space="preserve"> This annotation always matches the rate stated in the main entry for the current period. The only exception occurs in ll.283</w:t>
      </w:r>
      <w:r>
        <w:rPr>
          <w:rFonts w:ascii="IFAO-Grec Unicode" w:hAnsi="IFAO-Grec Unicode" w:hint="default"/>
          <w:rtl w:val="0"/>
        </w:rPr>
        <w:t>–</w:t>
      </w:r>
      <w:r>
        <w:rPr>
          <w:rFonts w:ascii="IFAO-Grec Unicode" w:hAnsi="IFAO-Grec Unicode"/>
          <w:rtl w:val="0"/>
          <w:lang w:val="en-US"/>
        </w:rPr>
        <w:t xml:space="preserve">6, where </w:t>
      </w:r>
      <w:r>
        <w:rPr>
          <w:rFonts w:ascii="IFAO-Grec Unicode" w:hAnsi="IFAO-Grec Unicode" w:hint="default"/>
          <w:rtl w:val="0"/>
          <w:lang w:val="en-US"/>
        </w:rPr>
        <w:t>ἐπ</w:t>
      </w:r>
      <w:r>
        <w:rPr>
          <w:rFonts w:ascii="IFAO-Grec Unicode" w:hAnsi="IFAO-Grec Unicode"/>
          <w:rtl w:val="0"/>
        </w:rPr>
        <w:t>(</w:t>
      </w:r>
      <w:r>
        <w:rPr>
          <w:rFonts w:ascii="IFAO-Grec Unicode" w:hAnsi="IFAO-Grec Unicode" w:hint="default"/>
          <w:rtl w:val="0"/>
          <w:lang w:val="en-US"/>
        </w:rPr>
        <w:t>εσκέφθη</w:t>
      </w:r>
      <w:r>
        <w:rPr>
          <w:rFonts w:ascii="IFAO-Grec Unicode" w:hAnsi="IFAO-Grec Unicode"/>
          <w:rtl w:val="0"/>
        </w:rPr>
        <w:t>) (</w:t>
      </w:r>
      <w:r>
        <w:rPr>
          <w:rFonts w:ascii="IFAO-Grec Unicode" w:hAnsi="IFAO-Grec Unicode" w:hint="default"/>
          <w:rtl w:val="0"/>
          <w:lang w:val="en-US"/>
        </w:rPr>
        <w:t>δραχμῶν</w:t>
      </w:r>
      <w:r>
        <w:rPr>
          <w:rFonts w:ascii="IFAO-Grec Unicode" w:hAnsi="IFAO-Grec Unicode"/>
          <w:rtl w:val="0"/>
        </w:rPr>
        <w:t xml:space="preserve">) </w:t>
      </w:r>
      <w:r>
        <w:rPr>
          <w:rFonts w:ascii="IFAO-Grec Unicode" w:hAnsi="IFAO-Grec Unicode" w:hint="default"/>
          <w:rtl w:val="0"/>
          <w:lang w:val="en-US"/>
        </w:rPr>
        <w:t>ιβ</w:t>
      </w:r>
      <w:r>
        <w:rPr>
          <w:rFonts w:ascii="IFAO-Grec Unicode" w:hAnsi="IFAO-Grec Unicode"/>
          <w:rtl w:val="0"/>
          <w:lang w:val="en-US"/>
        </w:rPr>
        <w:t xml:space="preserve"> </w:t>
      </w:r>
      <w:r>
        <w:rPr>
          <w:rFonts w:ascii="IFAO-Grec Unicode" w:hAnsi="IFAO-Grec Unicode"/>
          <w:rtl w:val="0"/>
          <w:lang w:val="en-US"/>
        </w:rPr>
        <w:t>appears instead of (</w:t>
      </w:r>
      <w:r>
        <w:rPr>
          <w:rFonts w:ascii="IFAO-Grec Unicode" w:hAnsi="IFAO-Grec Unicode" w:hint="default"/>
          <w:rtl w:val="0"/>
          <w:lang w:val="en-US"/>
        </w:rPr>
        <w:t>δραχμῶν</w:t>
      </w:r>
      <w:r>
        <w:rPr>
          <w:rFonts w:ascii="IFAO-Grec Unicode" w:hAnsi="IFAO-Grec Unicode"/>
          <w:rtl w:val="0"/>
        </w:rPr>
        <w:t xml:space="preserve">) </w:t>
      </w:r>
      <w:r>
        <w:rPr>
          <w:rFonts w:ascii="IFAO-Grec Unicode" w:hAnsi="IFAO-Grec Unicode" w:hint="default"/>
          <w:rtl w:val="0"/>
          <w:lang w:val="en-US"/>
        </w:rPr>
        <w:t>β</w:t>
      </w:r>
      <w:r>
        <w:rPr>
          <w:rFonts w:ascii="IFAO-Grec Unicode" w:hAnsi="IFAO-Grec Unicode"/>
          <w:rtl w:val="0"/>
          <w:lang w:val="en-US"/>
        </w:rPr>
        <w:t xml:space="preserve"> in the main entry. This is likely a scribal slip; see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"https://papyri.info/biblio/97516"</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it-IT"/>
        </w:rPr>
        <w:t>Alessandr</w:t>
      </w:r>
      <w:r>
        <w:rPr>
          <w:rStyle w:val="Hyperlink.0"/>
          <w:rFonts w:ascii="IFAO-Grec Unicode" w:hAnsi="IFAO-Grec Unicode" w:hint="default"/>
          <w:rtl w:val="0"/>
        </w:rPr>
        <w:t xml:space="preserve">ì </w:t>
      </w:r>
      <w:r>
        <w:rPr>
          <w:rStyle w:val="Hyperlink.0"/>
          <w:rFonts w:ascii="IFAO-Grec Unicode" w:hAnsi="IFAO-Grec Unicode"/>
          <w:rtl w:val="0"/>
        </w:rPr>
        <w:t>2015</w:t>
      </w:r>
      <w:r>
        <w:rPr>
          <w:rFonts w:ascii="IFAO-Grec Unicode" w:cs="IFAO-Grec Unicode" w:hAnsi="IFAO-Grec Unicode" w:eastAsia="IFAO-Grec Unicode"/>
        </w:rPr>
        <w:fldChar w:fldCharType="end" w:fldLock="0"/>
      </w:r>
      <w:r>
        <w:rPr>
          <w:rFonts w:ascii="IFAO-Grec Unicode" w:hAnsi="IFAO-Grec Unicode"/>
          <w:rtl w:val="0"/>
          <w:lang w:val="en-US"/>
        </w:rPr>
        <w:t>: 57 n.227. Another case offers insight into the practices behind episkepsis registers. In ll.87</w:t>
      </w:r>
      <w:r>
        <w:rPr>
          <w:rFonts w:ascii="IFAO-Grec Unicode" w:hAnsi="IFAO-Grec Unicode" w:hint="default"/>
          <w:rtl w:val="0"/>
        </w:rPr>
        <w:t>–</w:t>
      </w:r>
      <w:r>
        <w:rPr>
          <w:rFonts w:ascii="IFAO-Grec Unicode" w:hAnsi="IFAO-Grec Unicode"/>
          <w:rtl w:val="0"/>
          <w:lang w:val="en-US"/>
        </w:rPr>
        <w:t>91, the main entry states that no revenue was to be collected from the property from year 32 until year 4. However, it then adds that, in year 4, the rate was assessed at 3 drachmas. This rate is confirmed in the inspector</w:t>
      </w:r>
      <w:r>
        <w:rPr>
          <w:rFonts w:ascii="IFAO-Grec Unicode" w:hAnsi="IFAO-Grec Unicode" w:hint="default"/>
          <w:rtl w:val="1"/>
        </w:rPr>
        <w:t>’</w:t>
      </w:r>
      <w:r>
        <w:rPr>
          <w:rFonts w:ascii="IFAO-Grec Unicode" w:hAnsi="IFAO-Grec Unicode"/>
          <w:rtl w:val="0"/>
          <w:lang w:val="en-US"/>
        </w:rPr>
        <w:t xml:space="preserve">s annotation. The discrepancy can be explained as follows: the previous inspection had assessed the property as unproductive (i.e. without a tenant during that five-year period), whereas the current inspection reassessed it as rentable for 3 drachmas annually. This likely indicates that a tenant volunteered to lease the property for the upcoming five-year lease. I believe a similar interpretation should be applied to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"https://papyri.info/hgv/29140"</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P.Bodl. 1 110 R</w:t>
      </w:r>
      <w:r>
        <w:rPr>
          <w:rFonts w:ascii="IFAO-Grec Unicode" w:cs="IFAO-Grec Unicode" w:hAnsi="IFAO-Grec Unicode" w:eastAsia="IFAO-Grec Unicode"/>
        </w:rPr>
        <w:fldChar w:fldCharType="end" w:fldLock="0"/>
      </w:r>
      <w:r>
        <w:rPr>
          <w:rFonts w:ascii="IFAO-Grec Unicode" w:hAnsi="IFAO-Grec Unicode"/>
          <w:rtl w:val="0"/>
          <w:lang w:val="en-US"/>
        </w:rPr>
        <w:t xml:space="preserve">. This entry also implies that the current episkepsis took place in year 4, i.e., during the final year of the ongoing lease. </w:t>
      </w:r>
    </w:p>
    <w:p>
      <w:pPr>
        <w:pStyle w:val="Body"/>
        <w:spacing w:line="360" w:lineRule="auto"/>
        <w:rPr>
          <w:rFonts w:ascii="IFAO-Grec Unicode" w:cs="IFAO-Grec Unicode" w:hAnsi="IFAO-Grec Unicode" w:eastAsia="IFAO-Grec Unicode"/>
        </w:rPr>
      </w:pPr>
    </w:p>
    <w:p>
      <w:pPr>
        <w:pStyle w:val="Body"/>
        <w:spacing w:line="360" w:lineRule="auto"/>
        <w:rPr>
          <w:rFonts w:ascii="IFAO-Grec Unicode" w:cs="IFAO-Grec Unicode" w:hAnsi="IFAO-Grec Unicode" w:eastAsia="IFAO-Grec Unicode"/>
        </w:rPr>
      </w:pPr>
      <w:r>
        <w:rPr>
          <w:rFonts w:ascii="IFAO-Grec Unicode" w:hAnsi="IFAO-Grec Unicode"/>
          <w:rtl w:val="0"/>
          <w:lang w:val="de-DE"/>
        </w:rPr>
        <w:t>#articleHeader</w:t>
      </w:r>
    </w:p>
    <w:p>
      <w:pPr>
        <w:pStyle w:val="Body"/>
        <w:spacing w:line="360" w:lineRule="auto"/>
        <w:jc w:val="both"/>
        <w:rPr>
          <w:rFonts w:ascii="IFAO-Grec Unicode" w:cs="IFAO-Grec Unicode" w:hAnsi="IFAO-Grec Unicode" w:eastAsia="IFAO-Grec Unicode"/>
          <w:b w:val="1"/>
          <w:bCs w:val="1"/>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"https://papyri.info/hgv/980057"</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AnalPap 33 (2021) S 41 Nr 2</w:t>
      </w:r>
      <w:r>
        <w:rPr>
          <w:rFonts w:ascii="IFAO-Grec Unicode" w:cs="IFAO-Grec Unicode" w:hAnsi="IFAO-Grec Unicode" w:eastAsia="IFAO-Grec Unicode"/>
        </w:rPr>
        <w:fldChar w:fldCharType="end" w:fldLock="0"/>
      </w:r>
      <w:r>
        <w:rPr>
          <w:rFonts w:ascii="IFAO-Grec Unicode" w:hAnsi="IFAO-Grec Unicode"/>
          <w:b w:val="1"/>
          <w:bCs w:val="1"/>
          <w:rtl w:val="0"/>
        </w:rPr>
        <w:t xml:space="preserve"> R</w:t>
      </w:r>
      <w:r>
        <w:rPr>
          <w:rFonts w:ascii="IFAO-Grec Unicode" w:hAnsi="IFAO-Grec Unicode"/>
          <w:b w:val="1"/>
          <w:bCs w:val="1"/>
          <w:rtl w:val="0"/>
          <w:lang w:val="en-US"/>
        </w:rPr>
        <w:t>.</w:t>
      </w:r>
      <w:r>
        <w:rPr>
          <w:rFonts w:ascii="IFAO-Grec Unicode" w:hAnsi="IFAO-Grec Unicode"/>
          <w:b w:val="1"/>
          <w:bCs w:val="1"/>
          <w:rtl w:val="0"/>
          <w:lang w:val="en-US"/>
        </w:rPr>
        <w:t xml:space="preserve"> </w:t>
      </w:r>
      <w:r>
        <w:rPr>
          <w:rFonts w:ascii="IFAO-Grec Unicode" w:hAnsi="IFAO-Grec Unicode"/>
          <w:b w:val="1"/>
          <w:bCs w:val="1"/>
          <w:rtl w:val="0"/>
          <w:lang w:val="en-US"/>
        </w:rPr>
        <w:t>4,</w:t>
      </w:r>
      <w:r>
        <w:rPr>
          <w:rFonts w:ascii="IFAO-Grec Unicode" w:hAnsi="IFAO-Grec Unicode"/>
          <w:b w:val="1"/>
          <w:bCs w:val="1"/>
          <w:rtl w:val="0"/>
          <w:lang w:val="en-US"/>
        </w:rPr>
        <w:t xml:space="preserve"> </w:t>
      </w:r>
      <w:r>
        <w:rPr>
          <w:rFonts w:ascii="IFAO-Grec Unicode" w:hAnsi="IFAO-Grec Unicode"/>
          <w:b w:val="1"/>
          <w:bCs w:val="1"/>
          <w:rtl w:val="0"/>
          <w:lang w:val="en-US"/>
        </w:rPr>
        <w:t>7,</w:t>
      </w:r>
      <w:r>
        <w:rPr>
          <w:rFonts w:ascii="IFAO-Grec Unicode" w:hAnsi="IFAO-Grec Unicode"/>
          <w:b w:val="1"/>
          <w:bCs w:val="1"/>
          <w:rtl w:val="0"/>
          <w:lang w:val="en-US"/>
        </w:rPr>
        <w:t xml:space="preserve"> </w:t>
      </w:r>
      <w:r>
        <w:rPr>
          <w:rFonts w:ascii="IFAO-Grec Unicode" w:hAnsi="IFAO-Grec Unicode"/>
          <w:b w:val="1"/>
          <w:bCs w:val="1"/>
          <w:rtl w:val="0"/>
          <w:lang w:val="en-US"/>
        </w:rPr>
        <w:t>10</w:t>
      </w:r>
      <w:r>
        <w:rPr>
          <w:rFonts w:ascii="IFAO-Grec Unicode" w:hAnsi="IFAO-Grec Unicode"/>
          <w:b w:val="1"/>
          <w:bCs w:val="1"/>
          <w:rtl w:val="0"/>
          <w:lang w:val="en-US"/>
        </w:rPr>
        <w:t xml:space="preserve"> (after 216, Arsinoite)</w:t>
      </w:r>
    </w:p>
    <w:p>
      <w:pPr>
        <w:pStyle w:val="Body"/>
        <w:spacing w:line="360" w:lineRule="auto"/>
        <w:rPr>
          <w:rFonts w:ascii="IFAO-Grec Unicode" w:cs="IFAO-Grec Unicode" w:hAnsi="IFAO-Grec Unicode" w:eastAsia="IFAO-Grec Unicode"/>
        </w:rPr>
      </w:pPr>
      <w:r>
        <w:rPr>
          <w:rFonts w:ascii="IFAO-Grec Unicode" w:hAnsi="IFAO-Grec Unicode"/>
          <w:rtl w:val="0"/>
          <w:lang w:val="en-US"/>
        </w:rPr>
        <w:t>In this survey, the inspector</w:t>
      </w:r>
      <w:r>
        <w:rPr>
          <w:rFonts w:ascii="IFAO-Grec Unicode" w:hAnsi="IFAO-Grec Unicode" w:hint="default"/>
          <w:rtl w:val="1"/>
        </w:rPr>
        <w:t>’</w:t>
      </w:r>
      <w:r>
        <w:rPr>
          <w:rFonts w:ascii="IFAO-Grec Unicode" w:hAnsi="IFAO-Grec Unicode"/>
          <w:rtl w:val="0"/>
          <w:lang w:val="en-US"/>
        </w:rPr>
        <w:t>s annotation appears three times, each time confirming the status of the plots under revision as unsown land:</w:t>
      </w:r>
    </w:p>
    <w:p>
      <w:pPr>
        <w:pStyle w:val="Body"/>
        <w:spacing w:line="360" w:lineRule="auto"/>
        <w:rPr>
          <w:rFonts w:ascii="IFAO-Grec Unicode" w:cs="IFAO-Grec Unicode" w:hAnsi="IFAO-Grec Unicode" w:eastAsia="IFAO-Grec Unicode"/>
        </w:rPr>
      </w:pPr>
    </w:p>
    <w:p>
      <w:pPr>
        <w:pStyle w:val="Body"/>
        <w:spacing w:line="360" w:lineRule="auto"/>
        <w:rPr>
          <w:rFonts w:ascii="IFAO-Grec Unicode" w:cs="IFAO-Grec Unicode" w:hAnsi="IFAO-Grec Unicode" w:eastAsia="IFAO-Grec Unicode"/>
        </w:rPr>
      </w:pPr>
      <w:r>
        <w:rPr>
          <w:rFonts w:ascii="IFAO-Grec Unicode" w:hAnsi="IFAO-Grec Unicode"/>
          <w:rtl w:val="0"/>
          <w:lang w:val="de-DE"/>
        </w:rPr>
        <w:t>#blockQuote</w:t>
      </w:r>
    </w:p>
    <w:p>
      <w:pPr>
        <w:pStyle w:val="Body"/>
        <w:spacing w:line="360" w:lineRule="auto"/>
        <w:rPr>
          <w:rFonts w:ascii="IFAO-Grec Unicode" w:cs="IFAO-Grec Unicode" w:hAnsi="IFAO-Grec Unicode" w:eastAsia="IFAO-Grec Unicode"/>
        </w:rPr>
      </w:pPr>
      <w:r>
        <w:rPr>
          <w:rFonts w:ascii="IFAO-Grec Unicode" w:hAnsi="IFAO-Grec Unicode" w:hint="default"/>
          <w:rtl w:val="0"/>
          <w:lang w:val="en-US"/>
        </w:rPr>
        <w:t xml:space="preserve">κα </w:t>
      </w:r>
      <w:r>
        <w:rPr>
          <w:rFonts w:ascii="IFAO-Grec Unicode" w:hAnsi="IFAO-Grec Unicode"/>
          <w:rtl w:val="0"/>
        </w:rPr>
        <w:t>(</w:t>
      </w:r>
      <w:r>
        <w:rPr>
          <w:rFonts w:ascii="IFAO-Grec Unicode" w:hAnsi="IFAO-Grec Unicode" w:hint="default"/>
          <w:rtl w:val="0"/>
          <w:lang w:val="en-US"/>
        </w:rPr>
        <w:t>ἔτους</w:t>
      </w:r>
      <w:r>
        <w:rPr>
          <w:rFonts w:ascii="IFAO-Grec Unicode" w:hAnsi="IFAO-Grec Unicode"/>
          <w:rtl w:val="0"/>
        </w:rPr>
        <w:t xml:space="preserve">) </w:t>
      </w:r>
      <w:r>
        <w:rPr>
          <w:rFonts w:ascii="IFAO-Grec Unicode" w:hAnsi="IFAO-Grec Unicode" w:hint="default"/>
          <w:rtl w:val="0"/>
          <w:lang w:val="en-US"/>
        </w:rPr>
        <w:t>ἕως</w:t>
      </w:r>
      <w:r>
        <w:rPr>
          <w:rFonts w:ascii="IFAO-Grec Unicode" w:hAnsi="IFAO-Grec Unicode"/>
          <w:rtl w:val="0"/>
        </w:rPr>
        <w:t xml:space="preserve"> </w:t>
      </w:r>
      <w:r>
        <w:rPr>
          <w:rFonts w:ascii="IFAO-Grec Unicode" w:hAnsi="IFAO-Grec Unicode" w:hint="default"/>
          <w:rtl w:val="0"/>
          <w:lang w:val="en-US"/>
        </w:rPr>
        <w:t>κγ</w:t>
      </w:r>
      <w:r>
        <w:rPr>
          <w:rFonts w:ascii="IFAO-Grec Unicode" w:hAnsi="IFAO-Grec Unicode"/>
          <w:rtl w:val="0"/>
        </w:rPr>
        <w:t xml:space="preserve"> (</w:t>
      </w:r>
      <w:r>
        <w:rPr>
          <w:rFonts w:ascii="IFAO-Grec Unicode" w:hAnsi="IFAO-Grec Unicode" w:hint="default"/>
          <w:rtl w:val="0"/>
          <w:lang w:val="en-US"/>
        </w:rPr>
        <w:t>ἔτους</w:t>
      </w:r>
      <w:r>
        <w:rPr>
          <w:rFonts w:ascii="IFAO-Grec Unicode" w:hAnsi="IFAO-Grec Unicode"/>
          <w:rtl w:val="0"/>
        </w:rPr>
        <w:t xml:space="preserve">) </w:t>
      </w:r>
      <w:r>
        <w:rPr>
          <w:rFonts w:ascii="IFAO-Grec Unicode" w:hAnsi="IFAO-Grec Unicode" w:hint="default"/>
          <w:rtl w:val="0"/>
          <w:lang w:val="en-US"/>
        </w:rPr>
        <w:t>ἐν</w:t>
      </w:r>
      <w:r>
        <w:rPr>
          <w:rFonts w:ascii="IFAO-Grec Unicode" w:hAnsi="IFAO-Grec Unicode"/>
          <w:rtl w:val="0"/>
        </w:rPr>
        <w:t xml:space="preserve"> </w:t>
      </w:r>
      <w:r>
        <w:rPr>
          <w:rFonts w:ascii="IFAO-Grec Unicode" w:hAnsi="IFAO-Grec Unicode" w:hint="default"/>
          <w:rtl w:val="0"/>
          <w:lang w:val="en-US"/>
        </w:rPr>
        <w:t>ἀσ</w:t>
      </w:r>
      <w:r>
        <w:rPr>
          <w:rFonts w:ascii="IFAO-Grec Unicode" w:hAnsi="IFAO-Grec Unicode"/>
          <w:rtl w:val="0"/>
        </w:rPr>
        <w:t>(</w:t>
      </w:r>
      <w:r>
        <w:rPr>
          <w:rFonts w:ascii="IFAO-Grec Unicode" w:hAnsi="IFAO-Grec Unicode" w:hint="default"/>
          <w:rtl w:val="0"/>
          <w:lang w:val="en-US"/>
        </w:rPr>
        <w:t>πόρῳ</w:t>
      </w:r>
      <w:r>
        <w:rPr>
          <w:rFonts w:ascii="IFAO-Grec Unicode" w:hAnsi="IFAO-Grec Unicode"/>
          <w:rtl w:val="0"/>
        </w:rPr>
        <w:t xml:space="preserve">) </w:t>
      </w:r>
      <w:r>
        <w:rPr>
          <w:rFonts w:ascii="IFAO-Grec Unicode" w:hAnsi="IFAO-Grec Unicode" w:hint="default"/>
          <w:rtl w:val="0"/>
          <w:lang w:val="en-US"/>
        </w:rPr>
        <w:t>κδ</w:t>
      </w:r>
      <w:r>
        <w:rPr>
          <w:rFonts w:ascii="IFAO-Grec Unicode" w:hAnsi="IFAO-Grec Unicode"/>
          <w:rtl w:val="0"/>
        </w:rPr>
        <w:t xml:space="preserve"> (</w:t>
      </w:r>
      <w:r>
        <w:rPr>
          <w:rFonts w:ascii="IFAO-Grec Unicode" w:hAnsi="IFAO-Grec Unicode" w:hint="default"/>
          <w:rtl w:val="0"/>
          <w:lang w:val="en-US"/>
        </w:rPr>
        <w:t>ἔτους</w:t>
      </w:r>
      <w:r>
        <w:rPr>
          <w:rFonts w:ascii="IFAO-Grec Unicode" w:hAnsi="IFAO-Grec Unicode"/>
          <w:rtl w:val="0"/>
        </w:rPr>
        <w:t xml:space="preserve">) </w:t>
      </w:r>
      <w:r>
        <w:rPr>
          <w:rFonts w:ascii="IFAO-Grec Unicode" w:hAnsi="IFAO-Grec Unicode" w:hint="default"/>
          <w:rtl w:val="0"/>
          <w:lang w:val="en-US"/>
        </w:rPr>
        <w:t>ὁμοί</w:t>
      </w:r>
      <w:r>
        <w:rPr>
          <w:rFonts w:ascii="IFAO-Grec Unicode" w:hAnsi="IFAO-Grec Unicode"/>
          <w:rtl w:val="0"/>
        </w:rPr>
        <w:t>(</w:t>
      </w:r>
      <w:r>
        <w:rPr>
          <w:rFonts w:ascii="IFAO-Grec Unicode" w:hAnsi="IFAO-Grec Unicode" w:hint="default"/>
          <w:rtl w:val="0"/>
          <w:lang w:val="en-US"/>
        </w:rPr>
        <w:t>ως</w:t>
      </w:r>
      <w:r>
        <w:rPr>
          <w:rFonts w:ascii="IFAO-Grec Unicode" w:hAnsi="IFAO-Grec Unicode"/>
          <w:rtl w:val="0"/>
          <w:lang w:val="en-US"/>
        </w:rPr>
        <w:t>) [--]</w:t>
      </w:r>
      <w:r>
        <w:rPr>
          <w:rFonts w:ascii="IFAO-Grec Unicode" w:cs="IFAO-Grec Unicode" w:hAnsi="IFAO-Grec Unicode" w:eastAsia="IFAO-Grec Unicode"/>
        </w:rPr>
        <w:br w:type="textWrapping"/>
      </w:r>
      <w:r>
        <w:rPr>
          <w:rFonts w:ascii="IFAO-Grec Unicode" w:hAnsi="IFAO-Grec Unicode"/>
          <w:rtl w:val="0"/>
          <w:lang w:val="en-US"/>
        </w:rPr>
        <w:t xml:space="preserve">[-- ] (m. 2) </w:t>
      </w:r>
      <w:r>
        <w:rPr>
          <w:rFonts w:ascii="IFAO-Grec Unicode" w:hAnsi="IFAO-Grec Unicode" w:hint="default"/>
          <w:rtl w:val="0"/>
          <w:lang w:val="en-US"/>
        </w:rPr>
        <w:t>ἐπ</w:t>
      </w:r>
      <w:r>
        <w:rPr>
          <w:rFonts w:ascii="IFAO-Grec Unicode" w:hAnsi="IFAO-Grec Unicode"/>
          <w:rtl w:val="0"/>
        </w:rPr>
        <w:t>(</w:t>
      </w:r>
      <w:r>
        <w:rPr>
          <w:rFonts w:ascii="IFAO-Grec Unicode" w:hAnsi="IFAO-Grec Unicode" w:hint="default"/>
          <w:rtl w:val="0"/>
          <w:lang w:val="en-US"/>
        </w:rPr>
        <w:t>εσκέφθη</w:t>
      </w:r>
      <w:r>
        <w:rPr>
          <w:rFonts w:ascii="IFAO-Grec Unicode" w:hAnsi="IFAO-Grec Unicode"/>
          <w:rtl w:val="0"/>
        </w:rPr>
        <w:t xml:space="preserve">) </w:t>
      </w:r>
      <w:r>
        <w:rPr>
          <w:rFonts w:ascii="IFAO-Grec Unicode" w:hAnsi="IFAO-Grec Unicode" w:hint="default"/>
          <w:rtl w:val="0"/>
          <w:lang w:val="en-US"/>
        </w:rPr>
        <w:t>ὁμ</w:t>
      </w:r>
      <w:r>
        <w:rPr>
          <w:rFonts w:ascii="IFAO-Grec Unicode" w:hAnsi="IFAO-Grec Unicode"/>
          <w:rtl w:val="0"/>
        </w:rPr>
        <w:t>(</w:t>
      </w:r>
      <w:r>
        <w:rPr>
          <w:rFonts w:ascii="IFAO-Grec Unicode" w:hAnsi="IFAO-Grec Unicode" w:hint="default"/>
          <w:rtl w:val="0"/>
          <w:lang w:val="en-US"/>
        </w:rPr>
        <w:t>οίως</w:t>
      </w:r>
      <w:r>
        <w:rPr>
          <w:rFonts w:ascii="IFAO-Grec Unicode" w:hAnsi="IFAO-Grec Unicode"/>
          <w:rtl w:val="0"/>
        </w:rPr>
        <w:t xml:space="preserve">) </w:t>
      </w:r>
      <w:r>
        <w:rPr>
          <w:rFonts w:ascii="IFAO-Grec Unicode" w:hAnsi="IFAO-Grec Unicode" w:hint="default"/>
          <w:rtl w:val="0"/>
          <w:lang w:val="en-US"/>
        </w:rPr>
        <w:t>ὡς π</w:t>
      </w:r>
      <w:r>
        <w:rPr>
          <w:rFonts w:ascii="IFAO-Grec Unicode" w:hAnsi="IFAO-Grec Unicode"/>
          <w:rtl w:val="0"/>
        </w:rPr>
        <w:t>(</w:t>
      </w:r>
      <w:r>
        <w:rPr>
          <w:rFonts w:ascii="IFAO-Grec Unicode" w:hAnsi="IFAO-Grec Unicode" w:hint="default"/>
          <w:rtl w:val="0"/>
          <w:lang w:val="en-US"/>
        </w:rPr>
        <w:t>ρόκειται</w:t>
      </w:r>
      <w:r>
        <w:rPr>
          <w:rFonts w:ascii="IFAO-Grec Unicode" w:hAnsi="IFAO-Grec Unicode"/>
          <w:rtl w:val="0"/>
        </w:rPr>
        <w:t>)</w:t>
      </w:r>
    </w:p>
    <w:p>
      <w:pPr>
        <w:pStyle w:val="Body"/>
        <w:spacing w:line="360" w:lineRule="auto"/>
        <w:rPr>
          <w:rFonts w:ascii="IFAO-Grec Unicode" w:cs="IFAO-Grec Unicode" w:hAnsi="IFAO-Grec Unicode" w:eastAsia="IFAO-Grec Unicode"/>
        </w:rPr>
      </w:pPr>
      <w:r>
        <w:rPr>
          <w:rFonts w:ascii="IFAO-Grec Unicode" w:hAnsi="IFAO-Grec Unicode"/>
          <w:rtl w:val="0"/>
          <w:lang w:val="de-DE"/>
        </w:rPr>
        <w:t>#endBlockQuote</w:t>
      </w:r>
    </w:p>
    <w:p>
      <w:pPr>
        <w:pStyle w:val="Body"/>
        <w:spacing w:line="360" w:lineRule="auto"/>
        <w:rPr>
          <w:rFonts w:ascii="IFAO-Grec Unicode" w:cs="IFAO-Grec Unicode" w:hAnsi="IFAO-Grec Unicode" w:eastAsia="IFAO-Grec Unicode"/>
        </w:rPr>
      </w:pPr>
    </w:p>
    <w:p>
      <w:pPr>
        <w:pStyle w:val="Body"/>
        <w:spacing w:line="360" w:lineRule="auto"/>
        <w:rPr>
          <w:rFonts w:ascii="IFAO-Grec Unicode" w:cs="IFAO-Grec Unicode" w:hAnsi="IFAO-Grec Unicode" w:eastAsia="IFAO-Grec Unicode"/>
        </w:rPr>
      </w:pPr>
      <w:r>
        <w:rPr>
          <w:rFonts w:ascii="IFAO-Grec Unicode" w:hAnsi="IFAO-Grec Unicode"/>
          <w:rtl w:val="0"/>
          <w:lang w:val="en-US"/>
        </w:rPr>
        <w:t xml:space="preserve">The annotation can be translated as: </w:t>
      </w:r>
      <w:r>
        <w:rPr>
          <w:rFonts w:ascii="IFAO-Grec Unicode" w:hAnsi="IFAO-Grec Unicode" w:hint="default"/>
          <w:rtl w:val="1"/>
          <w:lang w:val="ar-SA" w:bidi="ar-SA"/>
        </w:rPr>
        <w:t>“</w:t>
      </w:r>
      <w:r>
        <w:rPr>
          <w:rFonts w:ascii="IFAO-Grec Unicode" w:hAnsi="IFAO-Grec Unicode"/>
          <w:rtl w:val="0"/>
          <w:lang w:val="en-US"/>
        </w:rPr>
        <w:t>Upon revision: the same as above.</w:t>
      </w:r>
      <w:r>
        <w:rPr>
          <w:rFonts w:ascii="IFAO-Grec Unicode" w:hAnsi="IFAO-Grec Unicode" w:hint="default"/>
          <w:rtl w:val="0"/>
        </w:rPr>
        <w:t xml:space="preserve">” </w:t>
      </w:r>
    </w:p>
    <w:p>
      <w:pPr>
        <w:pStyle w:val="Body"/>
        <w:spacing w:line="360" w:lineRule="auto"/>
        <w:rPr>
          <w:rFonts w:ascii="IFAO-Grec Unicode" w:cs="IFAO-Grec Unicode" w:hAnsi="IFAO-Grec Unicode" w:eastAsia="IFAO-Grec Unicode"/>
        </w:rPr>
      </w:pPr>
    </w:p>
    <w:p>
      <w:pPr>
        <w:pStyle w:val="Body"/>
        <w:spacing w:line="360" w:lineRule="auto"/>
        <w:rPr>
          <w:rFonts w:ascii="IFAO-Grec Unicode" w:cs="IFAO-Grec Unicode" w:hAnsi="IFAO-Grec Unicode" w:eastAsia="IFAO-Grec Unicode"/>
        </w:rPr>
      </w:pPr>
      <w:r>
        <w:rPr>
          <w:rFonts w:ascii="IFAO-Grec Unicode" w:hAnsi="IFAO-Grec Unicode"/>
          <w:rtl w:val="0"/>
          <w:lang w:val="de-DE"/>
        </w:rPr>
        <w:t>#articleHeader</w:t>
      </w:r>
    </w:p>
    <w:p>
      <w:pPr>
        <w:pStyle w:val="Body"/>
        <w:spacing w:line="360" w:lineRule="auto"/>
        <w:jc w:val="both"/>
        <w:rPr>
          <w:rFonts w:ascii="IFAO-Grec Unicode" w:cs="IFAO-Grec Unicode" w:hAnsi="IFAO-Grec Unicode" w:eastAsia="IFAO-Grec Unicode"/>
          <w:b w:val="1"/>
          <w:bCs w:val="1"/>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"https://papyri.info/hgv/29449"</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pt-PT"/>
        </w:rPr>
        <w:t>P.Pher.Anhang</w:t>
      </w:r>
      <w:r>
        <w:rPr>
          <w:rFonts w:ascii="IFAO-Grec Unicode" w:cs="IFAO-Grec Unicode" w:hAnsi="IFAO-Grec Unicode" w:eastAsia="IFAO-Grec Unicode"/>
        </w:rPr>
        <w:fldChar w:fldCharType="end" w:fldLock="0"/>
      </w:r>
      <w:r>
        <w:rPr>
          <w:rFonts w:ascii="IFAO-Grec Unicode" w:hAnsi="IFAO-Grec Unicode"/>
          <w:b w:val="1"/>
          <w:bCs w:val="1"/>
          <w:rtl w:val="0"/>
          <w:lang w:val="en-US"/>
        </w:rPr>
        <w:t xml:space="preserve"> 1 and 7 (3</w:t>
      </w:r>
      <w:r>
        <w:rPr>
          <w:rFonts w:ascii="IFAO-Grec Unicode" w:hAnsi="IFAO-Grec Unicode"/>
          <w:b w:val="1"/>
          <w:bCs w:val="1"/>
          <w:vertAlign w:val="superscript"/>
          <w:rtl w:val="0"/>
        </w:rPr>
        <w:t>rd</w:t>
      </w:r>
      <w:r>
        <w:rPr>
          <w:rFonts w:ascii="IFAO-Grec Unicode" w:hAnsi="IFAO-Grec Unicode"/>
          <w:b w:val="1"/>
          <w:bCs w:val="1"/>
          <w:rtl w:val="0"/>
        </w:rPr>
        <w:t xml:space="preserve"> c., Arsinoite)</w:t>
      </w:r>
    </w:p>
    <w:p>
      <w:pPr>
        <w:pStyle w:val="Body"/>
        <w:spacing w:line="360" w:lineRule="auto"/>
        <w:rPr>
          <w:rFonts w:ascii="IFAO-Grec Unicode" w:cs="IFAO-Grec Unicode" w:hAnsi="IFAO-Grec Unicode" w:eastAsia="IFAO-Grec Unicode"/>
        </w:rPr>
      </w:pPr>
      <w:r>
        <w:rPr>
          <w:rFonts w:ascii="IFAO-Grec Unicode" w:hAnsi="IFAO-Grec Unicode"/>
          <w:rtl w:val="0"/>
          <w:lang w:val="en-US"/>
        </w:rPr>
        <w:t>In this fragment of a register of houses, the annotation refers to the assessment from the 8</w:t>
      </w:r>
      <w:r>
        <w:rPr>
          <w:rFonts w:ascii="IFAO-Grec Unicode" w:hAnsi="IFAO-Grec Unicode"/>
          <w:vertAlign w:val="superscript"/>
          <w:rtl w:val="0"/>
          <w:lang w:val="en-US"/>
        </w:rPr>
        <w:t>th</w:t>
      </w:r>
      <w:r>
        <w:rPr>
          <w:rFonts w:ascii="IFAO-Grec Unicode" w:hAnsi="IFAO-Grec Unicode"/>
          <w:rtl w:val="0"/>
          <w:lang w:val="en-US"/>
        </w:rPr>
        <w:t xml:space="preserve"> year, which was likely the year of the ongoing revision: </w:t>
      </w:r>
    </w:p>
    <w:p>
      <w:pPr>
        <w:pStyle w:val="Body"/>
        <w:spacing w:line="360" w:lineRule="auto"/>
        <w:rPr>
          <w:rFonts w:ascii="IFAO-Grec Unicode" w:cs="IFAO-Grec Unicode" w:hAnsi="IFAO-Grec Unicode" w:eastAsia="IFAO-Grec Unicode"/>
        </w:rPr>
      </w:pPr>
    </w:p>
    <w:p>
      <w:pPr>
        <w:pStyle w:val="Body"/>
        <w:spacing w:line="360" w:lineRule="auto"/>
        <w:rPr>
          <w:rFonts w:ascii="IFAO-Grec Unicode" w:cs="IFAO-Grec Unicode" w:hAnsi="IFAO-Grec Unicode" w:eastAsia="IFAO-Grec Unicode"/>
        </w:rPr>
      </w:pPr>
      <w:r>
        <w:rPr>
          <w:rFonts w:ascii="IFAO-Grec Unicode" w:hAnsi="IFAO-Grec Unicode"/>
          <w:rtl w:val="0"/>
          <w:lang w:val="de-DE"/>
        </w:rPr>
        <w:t>#blockQuote</w:t>
      </w:r>
    </w:p>
    <w:p>
      <w:pPr>
        <w:pStyle w:val="Body"/>
        <w:spacing w:line="360" w:lineRule="auto"/>
        <w:rPr>
          <w:rFonts w:ascii="IFAO-Grec Unicode" w:cs="IFAO-Grec Unicode" w:hAnsi="IFAO-Grec Unicode" w:eastAsia="IFAO-Grec Unicode"/>
        </w:rPr>
      </w:pPr>
      <w:r>
        <w:rPr>
          <w:rFonts w:ascii="IFAO-Grec Unicode" w:hAnsi="IFAO-Grec Unicode"/>
          <w:rtl w:val="0"/>
          <w:lang w:val="ru-RU"/>
        </w:rPr>
        <w:t xml:space="preserve">1 </w:t>
      </w:r>
      <w:r>
        <w:rPr>
          <w:rFonts w:ascii="IFAO-Grec Unicode" w:hAnsi="IFAO-Grec Unicode" w:hint="default"/>
          <w:rtl w:val="0"/>
          <w:lang w:val="en-US"/>
        </w:rPr>
        <w:t>ἐ</w:t>
      </w:r>
      <w:r>
        <w:rPr>
          <w:rFonts w:ascii="IFAO-Grec Unicode" w:hAnsi="IFAO-Grec Unicode"/>
          <w:rtl w:val="0"/>
          <w:lang w:val="pt-PT"/>
        </w:rPr>
        <w:t>]</w:t>
      </w:r>
      <w:r>
        <w:rPr>
          <w:rFonts w:ascii="IFAO-Grec Unicode" w:hAnsi="IFAO-Grec Unicode" w:hint="default"/>
          <w:rtl w:val="0"/>
          <w:lang w:val="en-US"/>
        </w:rPr>
        <w:t>π</w:t>
      </w:r>
      <w:r>
        <w:rPr>
          <w:rFonts w:ascii="IFAO-Grec Unicode" w:hAnsi="IFAO-Grec Unicode"/>
          <w:rtl w:val="0"/>
        </w:rPr>
        <w:t>(</w:t>
      </w:r>
      <w:r>
        <w:rPr>
          <w:rFonts w:ascii="IFAO-Grec Unicode" w:hAnsi="IFAO-Grec Unicode" w:hint="default"/>
          <w:rtl w:val="0"/>
          <w:lang w:val="en-US"/>
        </w:rPr>
        <w:t>εσκέφθη</w:t>
      </w:r>
      <w:r>
        <w:rPr>
          <w:rFonts w:ascii="IFAO-Grec Unicode" w:hAnsi="IFAO-Grec Unicode"/>
          <w:rtl w:val="0"/>
        </w:rPr>
        <w:t xml:space="preserve">) </w:t>
      </w:r>
      <w:r>
        <w:rPr>
          <w:rFonts w:ascii="IFAO-Grec Unicode" w:hAnsi="IFAO-Grec Unicode" w:hint="default"/>
          <w:rtl w:val="0"/>
          <w:lang w:val="en-US"/>
        </w:rPr>
        <w:t xml:space="preserve">ὡς ἐπὶ τοῦ η </w:t>
      </w:r>
      <w:r>
        <w:rPr>
          <w:rFonts w:ascii="IFAO-Grec Unicode" w:hAnsi="IFAO-Grec Unicode"/>
          <w:rtl w:val="0"/>
        </w:rPr>
        <w:t>(</w:t>
      </w:r>
      <w:r>
        <w:rPr>
          <w:rFonts w:ascii="IFAO-Grec Unicode" w:hAnsi="IFAO-Grec Unicode" w:hint="default"/>
          <w:rtl w:val="0"/>
          <w:lang w:val="en-US"/>
        </w:rPr>
        <w:t>ἔτους</w:t>
      </w:r>
      <w:r>
        <w:rPr>
          <w:rFonts w:ascii="IFAO-Grec Unicode" w:hAnsi="IFAO-Grec Unicode"/>
          <w:rtl w:val="0"/>
        </w:rPr>
        <w:t>)</w:t>
      </w:r>
    </w:p>
    <w:p>
      <w:pPr>
        <w:pStyle w:val="Body"/>
        <w:spacing w:line="360" w:lineRule="auto"/>
        <w:rPr>
          <w:rFonts w:ascii="IFAO-Grec Unicode" w:cs="IFAO-Grec Unicode" w:hAnsi="IFAO-Grec Unicode" w:eastAsia="IFAO-Grec Unicode"/>
        </w:rPr>
      </w:pPr>
      <w:r>
        <w:rPr>
          <w:rFonts w:ascii="IFAO-Grec Unicode" w:hAnsi="IFAO-Grec Unicode" w:hint="default"/>
          <w:rtl w:val="1"/>
          <w:lang w:val="ar-SA" w:bidi="ar-SA"/>
        </w:rPr>
        <w:t>“</w:t>
      </w:r>
      <w:r>
        <w:rPr>
          <w:rFonts w:ascii="IFAO-Grec Unicode" w:hAnsi="IFAO-Grec Unicode"/>
          <w:rtl w:val="0"/>
          <w:lang w:val="en-US"/>
        </w:rPr>
        <w:t>Upon revision: as in the 8</w:t>
      </w:r>
      <w:r>
        <w:rPr>
          <w:rFonts w:ascii="IFAO-Grec Unicode" w:hAnsi="IFAO-Grec Unicode"/>
          <w:vertAlign w:val="superscript"/>
          <w:rtl w:val="0"/>
          <w:lang w:val="en-US"/>
        </w:rPr>
        <w:t>th</w:t>
      </w:r>
      <w:r>
        <w:rPr>
          <w:rFonts w:ascii="IFAO-Grec Unicode" w:hAnsi="IFAO-Grec Unicode"/>
          <w:rtl w:val="0"/>
          <w:lang w:val="en-US"/>
        </w:rPr>
        <w:t xml:space="preserve"> year.</w:t>
      </w:r>
      <w:r>
        <w:rPr>
          <w:rFonts w:ascii="IFAO-Grec Unicode" w:hAnsi="IFAO-Grec Unicode" w:hint="default"/>
          <w:rtl w:val="0"/>
        </w:rPr>
        <w:t xml:space="preserve">” </w:t>
      </w:r>
    </w:p>
    <w:p>
      <w:pPr>
        <w:pStyle w:val="Body"/>
        <w:spacing w:line="360" w:lineRule="auto"/>
        <w:rPr>
          <w:rFonts w:ascii="IFAO-Grec Unicode" w:cs="IFAO-Grec Unicode" w:hAnsi="IFAO-Grec Unicode" w:eastAsia="IFAO-Grec Unicode"/>
        </w:rPr>
      </w:pPr>
      <w:r>
        <w:rPr>
          <w:rFonts w:ascii="IFAO-Grec Unicode" w:hAnsi="IFAO-Grec Unicode"/>
          <w:rtl w:val="0"/>
          <w:lang w:val="de-DE"/>
        </w:rPr>
        <w:t>#endBlockQuote</w:t>
      </w:r>
    </w:p>
    <w:p>
      <w:pPr>
        <w:pStyle w:val="Body"/>
        <w:spacing w:line="360" w:lineRule="auto"/>
        <w:rPr>
          <w:rFonts w:ascii="IFAO-Grec Unicode" w:cs="IFAO-Grec Unicode" w:hAnsi="IFAO-Grec Unicode" w:eastAsia="IFAO-Grec Unicode"/>
        </w:rPr>
      </w:pPr>
    </w:p>
    <w:p>
      <w:pPr>
        <w:pStyle w:val="Body"/>
        <w:spacing w:line="360" w:lineRule="auto"/>
        <w:rPr>
          <w:rFonts w:ascii="IFAO-Grec Unicode" w:cs="IFAO-Grec Unicode" w:hAnsi="IFAO-Grec Unicode" w:eastAsia="IFAO-Grec Unicode"/>
        </w:rPr>
      </w:pPr>
    </w:p>
    <w:p>
      <w:pPr>
        <w:pStyle w:val="Body"/>
        <w:spacing w:line="360" w:lineRule="auto"/>
        <w:rPr>
          <w:rFonts w:ascii="IFAO-Grec Unicode" w:cs="IFAO-Grec Unicode" w:hAnsi="IFAO-Grec Unicode" w:eastAsia="IFAO-Grec Unicode"/>
        </w:rPr>
      </w:pPr>
      <w:r>
        <w:rPr>
          <w:rFonts w:ascii="IFAO-Grec Unicode" w:hAnsi="IFAO-Grec Unicode"/>
          <w:rtl w:val="0"/>
          <w:lang w:val="en-US"/>
        </w:rPr>
        <w:t>In the second annotation preserved on this papyrus, the inspector confirms the amount of 8 drachmas recorded in the main entry, which was also assessed in the 8th year, using the following phrase:</w:t>
      </w:r>
    </w:p>
    <w:p>
      <w:pPr>
        <w:pStyle w:val="Body"/>
        <w:spacing w:line="360" w:lineRule="auto"/>
        <w:rPr>
          <w:rFonts w:ascii="IFAO-Grec Unicode" w:cs="IFAO-Grec Unicode" w:hAnsi="IFAO-Grec Unicode" w:eastAsia="IFAO-Grec Unicode"/>
        </w:rPr>
      </w:pPr>
    </w:p>
    <w:p>
      <w:pPr>
        <w:pStyle w:val="Body"/>
        <w:spacing w:line="360" w:lineRule="auto"/>
        <w:rPr>
          <w:rFonts w:ascii="IFAO-Grec Unicode" w:cs="IFAO-Grec Unicode" w:hAnsi="IFAO-Grec Unicode" w:eastAsia="IFAO-Grec Unicode"/>
        </w:rPr>
      </w:pPr>
      <w:r>
        <w:rPr>
          <w:rFonts w:ascii="IFAO-Grec Unicode" w:hAnsi="IFAO-Grec Unicode"/>
          <w:rtl w:val="0"/>
          <w:lang w:val="de-DE"/>
        </w:rPr>
        <w:t>#blockQuote</w:t>
      </w:r>
    </w:p>
    <w:p>
      <w:pPr>
        <w:pStyle w:val="Body"/>
        <w:spacing w:line="360" w:lineRule="auto"/>
        <w:rPr>
          <w:rFonts w:ascii="IFAO-Grec Unicode" w:cs="IFAO-Grec Unicode" w:hAnsi="IFAO-Grec Unicode" w:eastAsia="IFAO-Grec Unicode"/>
        </w:rPr>
      </w:pPr>
      <w:r>
        <w:rPr>
          <w:rFonts w:ascii="IFAO-Grec Unicode" w:hAnsi="IFAO-Grec Unicode"/>
          <w:rtl w:val="0"/>
          <w:lang w:val="ru-RU"/>
        </w:rPr>
        <w:t xml:space="preserve">7 </w:t>
      </w:r>
      <w:r>
        <w:rPr>
          <w:rFonts w:ascii="IFAO-Grec Unicode" w:hAnsi="IFAO-Grec Unicode" w:hint="default"/>
          <w:rtl w:val="0"/>
          <w:lang w:val="en-US"/>
        </w:rPr>
        <w:t>ἐπ</w:t>
      </w:r>
      <w:r>
        <w:rPr>
          <w:rFonts w:ascii="IFAO-Grec Unicode" w:hAnsi="IFAO-Grec Unicode"/>
          <w:rtl w:val="0"/>
        </w:rPr>
        <w:t>(</w:t>
      </w:r>
      <w:r>
        <w:rPr>
          <w:rFonts w:ascii="IFAO-Grec Unicode" w:hAnsi="IFAO-Grec Unicode" w:hint="default"/>
          <w:rtl w:val="0"/>
          <w:lang w:val="en-US"/>
        </w:rPr>
        <w:t>εσκέφθη</w:t>
      </w:r>
      <w:r>
        <w:rPr>
          <w:rFonts w:ascii="IFAO-Grec Unicode" w:hAnsi="IFAO-Grec Unicode"/>
          <w:rtl w:val="0"/>
        </w:rPr>
        <w:t xml:space="preserve">) </w:t>
      </w:r>
      <w:r>
        <w:rPr>
          <w:rFonts w:ascii="IFAO-Grec Unicode" w:hAnsi="IFAO-Grec Unicode" w:hint="default"/>
          <w:rtl w:val="0"/>
          <w:lang w:val="en-US"/>
        </w:rPr>
        <w:t>τῶν</w:t>
      </w:r>
      <w:r>
        <w:rPr>
          <w:rFonts w:ascii="IFAO-Grec Unicode" w:hAnsi="IFAO-Grec Unicode"/>
          <w:rtl w:val="0"/>
        </w:rPr>
        <w:t xml:space="preserve"> </w:t>
      </w:r>
      <w:r>
        <w:rPr>
          <w:rFonts w:ascii="IFAO-Grec Unicode" w:hAnsi="IFAO-Grec Unicode" w:hint="default"/>
          <w:rtl w:val="0"/>
          <w:lang w:val="en-US"/>
        </w:rPr>
        <w:t>ἴσων</w:t>
      </w:r>
      <w:r>
        <w:rPr>
          <w:rFonts w:ascii="IFAO-Grec Unicode" w:hAnsi="IFAO-Grec Unicode"/>
          <w:rtl w:val="0"/>
        </w:rPr>
        <w:t>.</w:t>
      </w:r>
    </w:p>
    <w:p>
      <w:pPr>
        <w:pStyle w:val="Body"/>
        <w:spacing w:line="360" w:lineRule="auto"/>
        <w:rPr>
          <w:rFonts w:ascii="IFAO-Grec Unicode" w:cs="IFAO-Grec Unicode" w:hAnsi="IFAO-Grec Unicode" w:eastAsia="IFAO-Grec Unicode"/>
        </w:rPr>
      </w:pPr>
      <w:r>
        <w:rPr>
          <w:rFonts w:ascii="IFAO-Grec Unicode" w:hAnsi="IFAO-Grec Unicode" w:hint="default"/>
          <w:rtl w:val="1"/>
          <w:lang w:val="ar-SA" w:bidi="ar-SA"/>
        </w:rPr>
        <w:t>“</w:t>
      </w:r>
      <w:r>
        <w:rPr>
          <w:rFonts w:ascii="IFAO-Grec Unicode" w:hAnsi="IFAO-Grec Unicode"/>
          <w:rtl w:val="0"/>
          <w:lang w:val="en-US"/>
        </w:rPr>
        <w:t>Upon revision: of equal amount.</w:t>
      </w:r>
      <w:r>
        <w:rPr>
          <w:rFonts w:ascii="IFAO-Grec Unicode" w:hAnsi="IFAO-Grec Unicode" w:hint="default"/>
          <w:rtl w:val="0"/>
        </w:rPr>
        <w:t>”</w:t>
      </w:r>
    </w:p>
    <w:p>
      <w:pPr>
        <w:pStyle w:val="Body"/>
        <w:spacing w:line="360" w:lineRule="auto"/>
        <w:rPr>
          <w:rFonts w:ascii="IFAO-Grec Unicode" w:cs="IFAO-Grec Unicode" w:hAnsi="IFAO-Grec Unicode" w:eastAsia="IFAO-Grec Unicode"/>
        </w:rPr>
      </w:pPr>
      <w:r>
        <w:rPr>
          <w:rFonts w:ascii="IFAO-Grec Unicode" w:hAnsi="IFAO-Grec Unicode"/>
          <w:rtl w:val="0"/>
          <w:lang w:val="de-DE"/>
        </w:rPr>
        <w:t>#endBlockQuote</w:t>
      </w:r>
    </w:p>
    <w:p>
      <w:pPr>
        <w:pStyle w:val="Body"/>
        <w:spacing w:line="360" w:lineRule="auto"/>
        <w:jc w:val="both"/>
        <w:rPr>
          <w:rFonts w:ascii="IFAO-Grec Unicode" w:cs="IFAO-Grec Unicode" w:hAnsi="IFAO-Grec Unicode" w:eastAsia="IFAO-Grec Unicode"/>
        </w:rPr>
      </w:pP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These attestations show that the inspector</w:t>
      </w:r>
      <w:r>
        <w:rPr>
          <w:rFonts w:ascii="IFAO-Grec Unicode" w:hAnsi="IFAO-Grec Unicode" w:hint="default"/>
          <w:rtl w:val="1"/>
        </w:rPr>
        <w:t>’</w:t>
      </w:r>
      <w:r>
        <w:rPr>
          <w:rFonts w:ascii="IFAO-Grec Unicode" w:hAnsi="IFAO-Grec Unicode"/>
          <w:rtl w:val="0"/>
          <w:lang w:val="en-US"/>
        </w:rPr>
        <w:t xml:space="preserve">s annotations confirm the rent assessment recorded in the main entry </w:t>
      </w:r>
      <w:r>
        <w:rPr>
          <w:rFonts w:ascii="IFAO-Grec Unicode" w:hAnsi="IFAO-Grec Unicode" w:hint="default"/>
          <w:rtl w:val="0"/>
        </w:rPr>
        <w:t xml:space="preserve">– </w:t>
      </w:r>
      <w:r>
        <w:rPr>
          <w:rFonts w:ascii="IFAO-Grec Unicode" w:hAnsi="IFAO-Grec Unicode"/>
          <w:rtl w:val="0"/>
          <w:lang w:val="en-US"/>
        </w:rPr>
        <w:t>whether it reflects the rate established earlier for the ongoing five-year period or, more rarely, results from an update during the ongoing episkepsis. In three further registers, inspectors</w:t>
      </w:r>
      <w:r>
        <w:rPr>
          <w:rFonts w:ascii="IFAO-Grec Unicode" w:hAnsi="IFAO-Grec Unicode" w:hint="default"/>
          <w:rtl w:val="1"/>
        </w:rPr>
        <w:t xml:space="preserve">’ </w:t>
      </w:r>
      <w:r>
        <w:rPr>
          <w:rFonts w:ascii="IFAO-Grec Unicode" w:hAnsi="IFAO-Grec Unicode"/>
          <w:rtl w:val="0"/>
          <w:lang w:val="en-US"/>
        </w:rPr>
        <w:t xml:space="preserve">annotations follow this pattern as well: BGU 3 734 (re-edited in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"https://papyri.info/biblio/96983"</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it-IT"/>
        </w:rPr>
        <w:t>Messeri 2022</w:t>
      </w:r>
      <w:r>
        <w:rPr>
          <w:rFonts w:ascii="IFAO-Grec Unicode" w:cs="IFAO-Grec Unicode" w:hAnsi="IFAO-Grec Unicode" w:eastAsia="IFAO-Grec Unicode"/>
        </w:rPr>
        <w:fldChar w:fldCharType="end" w:fldLock="0"/>
      </w:r>
      <w:r>
        <w:rPr>
          <w:rFonts w:ascii="IFAO-Grec Unicode" w:hAnsi="IFAO-Grec Unicode"/>
          <w:rtl w:val="0"/>
          <w:lang w:val="it-IT"/>
        </w:rPr>
        <w:t>);</w:t>
      </w:r>
      <w:r>
        <w:rPr>
          <w:rFonts w:ascii="IFAO-Grec Unicode" w:cs="IFAO-Grec Unicode" w:hAnsi="IFAO-Grec Unicode" w:eastAsia="IFAO-Grec Unicode"/>
          <w:vertAlign w:val="superscript"/>
        </w:rPr>
        <w:footnoteReference w:id="9"/>
      </w:r>
      <w:r>
        <w:rPr>
          <w:rFonts w:ascii="IFAO-Grec Unicode" w:hAnsi="IFAO-Grec Unicode"/>
          <w:rtl w:val="0"/>
          <w:lang w:val="en-US"/>
        </w:rPr>
        <w:t xml:space="preserve"> BGU 3 735 (re-edited in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"https://papyri.info/biblio/96963"</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it-IT"/>
        </w:rPr>
        <w:t>Messeri 2023</w:t>
      </w:r>
      <w:r>
        <w:rPr>
          <w:rFonts w:ascii="IFAO-Grec Unicode" w:cs="IFAO-Grec Unicode" w:hAnsi="IFAO-Grec Unicode" w:eastAsia="IFAO-Grec Unicode"/>
        </w:rPr>
        <w:fldChar w:fldCharType="end" w:fldLock="0"/>
      </w:r>
      <w:r>
        <w:rPr>
          <w:rFonts w:ascii="IFAO-Grec Unicode" w:hAnsi="IFAO-Grec Unicode"/>
          <w:rtl w:val="0"/>
          <w:lang w:val="en-US"/>
        </w:rPr>
        <w:t>); and SB 12 10892 (re-edited in Messeri 2024).</w:t>
      </w:r>
    </w:p>
    <w:p>
      <w:pPr>
        <w:pStyle w:val="Body"/>
        <w:rPr>
          <w:rFonts w:ascii="IFAO-Grec Unicode" w:cs="IFAO-Grec Unicode" w:hAnsi="IFAO-Grec Unicode" w:eastAsia="IFAO-Grec Unicode"/>
        </w:rPr>
      </w:pPr>
    </w:p>
    <w:p>
      <w:pPr>
        <w:pStyle w:val="Body"/>
        <w:spacing w:line="360" w:lineRule="auto"/>
        <w:rPr>
          <w:rFonts w:ascii="IFAO-Grec Unicode" w:cs="IFAO-Grec Unicode" w:hAnsi="IFAO-Grec Unicode" w:eastAsia="IFAO-Grec Unicode"/>
        </w:rPr>
      </w:pPr>
      <w:r>
        <w:rPr>
          <w:rFonts w:ascii="IFAO-Grec Unicode" w:hAnsi="IFAO-Grec Unicode"/>
          <w:rtl w:val="0"/>
          <w:lang w:val="de-DE"/>
        </w:rPr>
        <w:t>#articleHeader</w:t>
      </w:r>
    </w:p>
    <w:p>
      <w:pPr>
        <w:pStyle w:val="Body"/>
        <w:rPr>
          <w:rFonts w:ascii="IFAO-Grec Unicode" w:cs="IFAO-Grec Unicode" w:hAnsi="IFAO-Grec Unicode" w:eastAsia="IFAO-Grec Unicode"/>
          <w:b w:val="1"/>
          <w:bCs w:val="1"/>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"https://papyri.info/hgv/41752"</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de-DE"/>
        </w:rPr>
        <w:t>SB 24 15930</w:t>
      </w:r>
      <w:r>
        <w:rPr>
          <w:rFonts w:ascii="IFAO-Grec Unicode" w:cs="IFAO-Grec Unicode" w:hAnsi="IFAO-Grec Unicode" w:eastAsia="IFAO-Grec Unicode"/>
        </w:rPr>
        <w:fldChar w:fldCharType="end" w:fldLock="0"/>
      </w:r>
      <w:r>
        <w:rPr>
          <w:rFonts w:ascii="IFAO-Grec Unicode" w:hAnsi="IFAO-Grec Unicode"/>
          <w:b w:val="1"/>
          <w:bCs w:val="1"/>
          <w:rtl w:val="0"/>
          <w:lang w:val="en-US"/>
        </w:rPr>
        <w:t xml:space="preserve"> and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"https://papyri.info/hgv/79246"</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15934</w:t>
      </w:r>
      <w:r>
        <w:rPr>
          <w:rFonts w:ascii="IFAO-Grec Unicode" w:cs="IFAO-Grec Unicode" w:hAnsi="IFAO-Grec Unicode" w:eastAsia="IFAO-Grec Unicode"/>
        </w:rPr>
        <w:fldChar w:fldCharType="end" w:fldLock="0"/>
      </w:r>
      <w:r>
        <w:rPr>
          <w:rFonts w:ascii="IFAO-Grec Unicode" w:hAnsi="IFAO-Grec Unicode"/>
          <w:b w:val="1"/>
          <w:bCs w:val="1"/>
          <w:rtl w:val="0"/>
          <w:lang w:val="en-US"/>
        </w:rPr>
        <w:t xml:space="preserve"> (before 264, Arsinoite)</w:t>
      </w:r>
    </w:p>
    <w:p>
      <w:pPr>
        <w:pStyle w:val="Body"/>
        <w:spacing w:line="360" w:lineRule="auto"/>
        <w:jc w:val="both"/>
        <w:rPr>
          <w:rFonts w:ascii="IFAO-Grec Unicode" w:cs="IFAO-Grec Unicode" w:hAnsi="IFAO-Grec Unicode" w:eastAsia="IFAO-Grec Unicode"/>
        </w:rPr>
      </w:pPr>
      <w:r>
        <w:rPr>
          <w:rFonts w:ascii="IFAO-Grec Unicode" w:hAnsi="IFAO-Grec Unicode"/>
          <w:rtl w:val="0"/>
        </w:rPr>
        <w:t xml:space="preserve"> </w:t>
      </w: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At first glance, these two registers of sequestrated or confiscated houses appear to deviate from the usual pattern, in which the inspector</w:t>
      </w:r>
      <w:r>
        <w:rPr>
          <w:rFonts w:ascii="IFAO-Grec Unicode" w:hAnsi="IFAO-Grec Unicode" w:hint="default"/>
          <w:rtl w:val="1"/>
        </w:rPr>
        <w:t>’</w:t>
      </w:r>
      <w:r>
        <w:rPr>
          <w:rFonts w:ascii="IFAO-Grec Unicode" w:hAnsi="IFAO-Grec Unicode"/>
          <w:rtl w:val="0"/>
          <w:lang w:val="en-US"/>
        </w:rPr>
        <w:t>s annotations always confirm the rent recorded in the main entry. However, I will show that the opposite is in fact the case.</w:t>
      </w:r>
    </w:p>
    <w:p>
      <w:pPr>
        <w:pStyle w:val="Body"/>
        <w:spacing w:line="360" w:lineRule="auto"/>
        <w:jc w:val="both"/>
        <w:rPr>
          <w:rFonts w:ascii="IFAO-Grec Unicode" w:cs="IFAO-Grec Unicode" w:hAnsi="IFAO-Grec Unicode" w:eastAsia="IFAO-Grec Unicode"/>
        </w:rPr>
      </w:pP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 xml:space="preserve">In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"https://papyri.info/hgv/41752"</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de-DE"/>
        </w:rPr>
        <w:t>SB 24 15930</w:t>
      </w:r>
      <w:r>
        <w:rPr>
          <w:rFonts w:ascii="IFAO-Grec Unicode" w:cs="IFAO-Grec Unicode" w:hAnsi="IFAO-Grec Unicode" w:eastAsia="IFAO-Grec Unicode"/>
        </w:rPr>
        <w:fldChar w:fldCharType="end" w:fldLock="0"/>
      </w:r>
      <w:r>
        <w:rPr>
          <w:rFonts w:ascii="IFAO-Grec Unicode" w:hAnsi="IFAO-Grec Unicode"/>
          <w:rtl w:val="0"/>
          <w:lang w:val="en-US"/>
        </w:rPr>
        <w:t>, the editors read the inspector</w:t>
      </w:r>
      <w:r>
        <w:rPr>
          <w:rFonts w:ascii="IFAO-Grec Unicode" w:hAnsi="IFAO-Grec Unicode" w:hint="default"/>
          <w:rtl w:val="1"/>
        </w:rPr>
        <w:t>’</w:t>
      </w:r>
      <w:r>
        <w:rPr>
          <w:rFonts w:ascii="IFAO-Grec Unicode" w:hAnsi="IFAO-Grec Unicode"/>
          <w:rtl w:val="0"/>
          <w:lang w:val="en-US"/>
        </w:rPr>
        <w:t xml:space="preserve">s annotations for the first seven entries as </w:t>
      </w:r>
      <w:r>
        <w:rPr>
          <w:rFonts w:ascii="IFAO-Grec Unicode" w:hAnsi="IFAO-Grec Unicode" w:hint="default"/>
          <w:rtl w:val="0"/>
        </w:rPr>
        <w:t>ἐπ</w:t>
      </w:r>
      <w:r>
        <w:rPr>
          <w:rFonts w:ascii="IFAO-Grec Unicode" w:hAnsi="IFAO-Grec Unicode"/>
          <w:rtl w:val="0"/>
          <w:lang w:val="en-US"/>
        </w:rPr>
        <w:t>(</w:t>
      </w:r>
      <w:r>
        <w:rPr>
          <w:rFonts w:ascii="IFAO-Grec Unicode" w:hAnsi="IFAO-Grec Unicode" w:hint="default"/>
          <w:rtl w:val="0"/>
        </w:rPr>
        <w:t>εσκέφθη</w:t>
      </w:r>
      <w:r>
        <w:rPr>
          <w:rFonts w:ascii="IFAO-Grec Unicode" w:hAnsi="IFAO-Grec Unicode"/>
          <w:rtl w:val="0"/>
          <w:lang w:val="en-US"/>
        </w:rPr>
        <w:t xml:space="preserve">) </w:t>
      </w:r>
      <w:r>
        <w:rPr>
          <w:rFonts w:ascii="IFAO-Grec Unicode" w:hAnsi="IFAO-Grec Unicode" w:hint="default"/>
          <w:rtl w:val="0"/>
        </w:rPr>
        <w:t>ϛ</w:t>
      </w:r>
      <w:r>
        <w:rPr>
          <w:rFonts w:ascii="IFAO-Grec Unicode" w:hAnsi="IFAO-Grec Unicode"/>
          <w:rtl w:val="0"/>
          <w:lang w:val="en-US"/>
        </w:rPr>
        <w:t xml:space="preserve">/, </w:t>
      </w:r>
      <w:r>
        <w:rPr>
          <w:rFonts w:ascii="IFAO-Grec Unicode" w:hAnsi="IFAO-Grec Unicode" w:hint="default"/>
          <w:rtl w:val="0"/>
          <w:lang w:val="en-US"/>
        </w:rPr>
        <w:t xml:space="preserve">“é </w:t>
      </w:r>
      <w:r>
        <w:rPr>
          <w:rFonts w:ascii="IFAO-Grec Unicode" w:hAnsi="IFAO-Grec Unicode"/>
          <w:rtl w:val="0"/>
          <w:lang w:val="en-US"/>
        </w:rPr>
        <w:t>stato ispezionato 6</w:t>
      </w:r>
      <w:r>
        <w:rPr>
          <w:rFonts w:ascii="IFAO-Grec Unicode" w:hAnsi="IFAO-Grec Unicode" w:hint="default"/>
          <w:rtl w:val="0"/>
          <w:lang w:val="en-US"/>
        </w:rPr>
        <w:t xml:space="preserve">” </w:t>
      </w:r>
      <w:r>
        <w:rPr>
          <w:rFonts w:ascii="IFAO-Grec Unicode" w:hAnsi="IFAO-Grec Unicode"/>
          <w:rtl w:val="0"/>
          <w:lang w:val="en-US"/>
        </w:rPr>
        <w:t>(ll.</w:t>
      </w:r>
      <w:r>
        <w:rPr>
          <w:rFonts w:ascii="IFAO-Grec Unicode" w:hAnsi="IFAO-Grec Unicode"/>
          <w:rtl w:val="0"/>
          <w:lang w:val="en-US"/>
        </w:rPr>
        <w:t xml:space="preserve"> </w:t>
      </w:r>
      <w:r>
        <w:rPr>
          <w:rFonts w:ascii="IFAO-Grec Unicode" w:hAnsi="IFAO-Grec Unicode"/>
          <w:rtl w:val="0"/>
          <w:lang w:val="en-US"/>
        </w:rPr>
        <w:t>2,</w:t>
      </w:r>
      <w:r>
        <w:rPr>
          <w:rFonts w:ascii="IFAO-Grec Unicode" w:hAnsi="IFAO-Grec Unicode"/>
          <w:rtl w:val="0"/>
          <w:lang w:val="en-US"/>
        </w:rPr>
        <w:t xml:space="preserve"> </w:t>
      </w:r>
      <w:r>
        <w:rPr>
          <w:rFonts w:ascii="IFAO-Grec Unicode" w:hAnsi="IFAO-Grec Unicode"/>
          <w:rtl w:val="0"/>
          <w:lang w:val="en-US"/>
        </w:rPr>
        <w:t>4,</w:t>
      </w:r>
      <w:r>
        <w:rPr>
          <w:rFonts w:ascii="IFAO-Grec Unicode" w:hAnsi="IFAO-Grec Unicode"/>
          <w:rtl w:val="0"/>
          <w:lang w:val="en-US"/>
        </w:rPr>
        <w:t xml:space="preserve"> </w:t>
      </w:r>
      <w:r>
        <w:rPr>
          <w:rFonts w:ascii="IFAO-Grec Unicode" w:hAnsi="IFAO-Grec Unicode"/>
          <w:rtl w:val="0"/>
          <w:lang w:val="en-US"/>
        </w:rPr>
        <w:t>7,</w:t>
      </w:r>
      <w:r>
        <w:rPr>
          <w:rFonts w:ascii="IFAO-Grec Unicode" w:hAnsi="IFAO-Grec Unicode"/>
          <w:rtl w:val="0"/>
          <w:lang w:val="en-US"/>
        </w:rPr>
        <w:t xml:space="preserve"> </w:t>
      </w:r>
      <w:r>
        <w:rPr>
          <w:rFonts w:ascii="IFAO-Grec Unicode" w:hAnsi="IFAO-Grec Unicode"/>
          <w:rtl w:val="0"/>
          <w:lang w:val="en-US"/>
        </w:rPr>
        <w:t>10,</w:t>
      </w:r>
      <w:r>
        <w:rPr>
          <w:rFonts w:ascii="IFAO-Grec Unicode" w:hAnsi="IFAO-Grec Unicode"/>
          <w:rtl w:val="0"/>
          <w:lang w:val="en-US"/>
        </w:rPr>
        <w:t xml:space="preserve"> </w:t>
      </w:r>
      <w:r>
        <w:rPr>
          <w:rFonts w:ascii="IFAO-Grec Unicode" w:hAnsi="IFAO-Grec Unicode"/>
          <w:rtl w:val="0"/>
          <w:lang w:val="en-US"/>
        </w:rPr>
        <w:t>14,</w:t>
      </w:r>
      <w:r>
        <w:rPr>
          <w:rFonts w:ascii="IFAO-Grec Unicode" w:hAnsi="IFAO-Grec Unicode"/>
          <w:rtl w:val="0"/>
          <w:lang w:val="en-US"/>
        </w:rPr>
        <w:t xml:space="preserve"> </w:t>
      </w:r>
      <w:r>
        <w:rPr>
          <w:rFonts w:ascii="IFAO-Grec Unicode" w:hAnsi="IFAO-Grec Unicode"/>
          <w:rtl w:val="0"/>
          <w:lang w:val="en-US"/>
        </w:rPr>
        <w:t>17 and 21), and</w:t>
      </w:r>
      <w:r>
        <w:rPr>
          <w:rFonts w:ascii="IFAO-Grec Unicode" w:hAnsi="IFAO-Grec Unicode"/>
          <w:rtl w:val="0"/>
          <w:lang w:val="en-US"/>
        </w:rPr>
        <w:t xml:space="preserve"> interpret this number as the amount in drachmas to be collected as rent from each property. However, this interpretation contradicts the descriptions of these properties: five of them are described as vacant, unbuilt plots</w:t>
      </w:r>
      <w:r>
        <w:rPr>
          <w:rFonts w:ascii="IFAO-Grec Unicode" w:hAnsi="IFAO-Grec Unicode"/>
          <w:rtl w:val="0"/>
          <w:lang w:val="en-US"/>
        </w:rPr>
        <w:t xml:space="preserve"> (</w:t>
      </w:r>
      <w:r>
        <w:rPr>
          <w:rFonts w:ascii="IFAO-Grec Unicode" w:hAnsi="IFAO-Grec Unicode" w:hint="default"/>
          <w:rtl w:val="0"/>
        </w:rPr>
        <w:t>ψιλὸς</w:t>
      </w:r>
      <w:r>
        <w:rPr>
          <w:rFonts w:ascii="IFAO-Grec Unicode" w:hAnsi="IFAO-Grec Unicode"/>
          <w:rtl w:val="0"/>
          <w:lang w:val="en-US"/>
        </w:rPr>
        <w:t xml:space="preserve"> </w:t>
      </w:r>
      <w:r>
        <w:rPr>
          <w:rFonts w:ascii="IFAO-Grec Unicode" w:hAnsi="IFAO-Grec Unicode" w:hint="default"/>
          <w:rtl w:val="0"/>
        </w:rPr>
        <w:t>τόπος</w:t>
      </w:r>
      <w:r>
        <w:rPr>
          <w:rFonts w:ascii="IFAO-Grec Unicode" w:hAnsi="IFAO-Grec Unicode"/>
          <w:rtl w:val="0"/>
          <w:lang w:val="en-US"/>
        </w:rPr>
        <w:t>)</w:t>
      </w:r>
      <w:r>
        <w:rPr>
          <w:rFonts w:ascii="IFAO-Grec Unicode" w:hAnsi="IFAO-Grec Unicode"/>
          <w:rtl w:val="0"/>
          <w:lang w:val="en-US"/>
        </w:rPr>
        <w:t xml:space="preserve"> from which nothing is collected </w:t>
      </w:r>
      <w:r>
        <w:rPr>
          <w:rFonts w:ascii="IFAO-Grec Unicode" w:hAnsi="IFAO-Grec Unicode"/>
          <w:rtl w:val="0"/>
          <w:lang w:val="en-US"/>
        </w:rPr>
        <w:t>(</w:t>
      </w:r>
      <w:r>
        <w:rPr>
          <w:rFonts w:ascii="IFAO-Grec Unicode" w:hAnsi="IFAO-Grec Unicode" w:hint="default"/>
          <w:rtl w:val="0"/>
        </w:rPr>
        <w:t>ἐξ</w:t>
      </w:r>
      <w:r>
        <w:rPr>
          <w:rFonts w:ascii="IFAO-Grec Unicode" w:hAnsi="IFAO-Grec Unicode"/>
          <w:rtl w:val="0"/>
          <w:lang w:val="en-US"/>
        </w:rPr>
        <w:t xml:space="preserve"> </w:t>
      </w:r>
      <w:r>
        <w:rPr>
          <w:rFonts w:ascii="IFAO-Grec Unicode" w:hAnsi="IFAO-Grec Unicode" w:hint="default"/>
          <w:rtl w:val="0"/>
        </w:rPr>
        <w:t>οὗ μηδὲν</w:t>
      </w:r>
      <w:r>
        <w:rPr>
          <w:rFonts w:ascii="IFAO-Grec Unicode" w:hAnsi="IFAO-Grec Unicode"/>
          <w:rtl w:val="0"/>
          <w:lang w:val="en-US"/>
        </w:rPr>
        <w:t xml:space="preserve"> </w:t>
      </w:r>
      <w:r>
        <w:rPr>
          <w:rFonts w:ascii="IFAO-Grec Unicode" w:hAnsi="IFAO-Grec Unicode" w:hint="default"/>
          <w:rtl w:val="0"/>
        </w:rPr>
        <w:t>περιγίνεται</w:t>
      </w:r>
      <w:r>
        <w:rPr>
          <w:rFonts w:ascii="IFAO-Grec Unicode" w:hAnsi="IFAO-Grec Unicode"/>
          <w:rtl w:val="0"/>
          <w:lang w:val="en-US"/>
        </w:rPr>
        <w:t>)</w:t>
      </w:r>
      <w:r>
        <w:rPr>
          <w:rFonts w:ascii="IFAO-Grec Unicode" w:hAnsi="IFAO-Grec Unicode"/>
          <w:rtl w:val="0"/>
          <w:lang w:val="en-US"/>
        </w:rPr>
        <w:t xml:space="preserve">. Moreover, the sigma written with a diagonal stroke above does not conform to the standard practice of indicating sums in drachmas. Instead, it should be corrected to </w:t>
      </w:r>
      <w:r>
        <w:rPr>
          <w:rFonts w:ascii="IFAO-Grec Unicode" w:hAnsi="IFAO-Grec Unicode" w:hint="default"/>
          <w:rtl w:val="0"/>
        </w:rPr>
        <w:t>σ</w:t>
      </w:r>
      <w:r>
        <w:rPr>
          <w:rFonts w:ascii="IFAO-Grec Unicode" w:hAnsi="IFAO-Grec Unicode"/>
          <w:rtl w:val="0"/>
          <w:lang w:val="en-US"/>
        </w:rPr>
        <w:t>(</w:t>
      </w:r>
      <w:r>
        <w:rPr>
          <w:rFonts w:ascii="IFAO-Grec Unicode" w:hAnsi="IFAO-Grec Unicode" w:hint="default"/>
          <w:rtl w:val="0"/>
        </w:rPr>
        <w:t>υμφώνως</w:t>
      </w:r>
      <w:r>
        <w:rPr>
          <w:rFonts w:ascii="IFAO-Grec Unicode" w:hAnsi="IFAO-Grec Unicode"/>
          <w:rtl w:val="0"/>
          <w:lang w:val="en-US"/>
        </w:rPr>
        <w:t xml:space="preserve">), meaning </w:t>
      </w:r>
      <w:r>
        <w:rPr>
          <w:rFonts w:ascii="IFAO-Grec Unicode" w:hAnsi="IFAO-Grec Unicode" w:hint="default"/>
          <w:rtl w:val="0"/>
          <w:lang w:val="en-US"/>
        </w:rPr>
        <w:t>‘</w:t>
      </w:r>
      <w:r>
        <w:rPr>
          <w:rFonts w:ascii="IFAO-Grec Unicode" w:hAnsi="IFAO-Grec Unicode"/>
          <w:rtl w:val="0"/>
          <w:lang w:val="en-US"/>
        </w:rPr>
        <w:t>accordingly</w:t>
      </w:r>
      <w:r>
        <w:rPr>
          <w:rFonts w:ascii="IFAO-Grec Unicode" w:hAnsi="IFAO-Grec Unicode" w:hint="default"/>
          <w:rtl w:val="0"/>
          <w:lang w:val="en-US"/>
        </w:rPr>
        <w:t>’</w:t>
      </w:r>
      <w:r>
        <w:rPr>
          <w:rFonts w:ascii="IFAO-Grec Unicode" w:hAnsi="IFAO-Grec Unicode"/>
          <w:rtl w:val="0"/>
          <w:lang w:val="en-US"/>
        </w:rPr>
        <w:t xml:space="preserve">. </w:t>
      </w:r>
      <w:r>
        <w:rPr>
          <w:rFonts w:ascii="IFAO-Grec Unicode" w:hAnsi="IFAO-Grec Unicode"/>
          <w:rtl w:val="0"/>
          <w:lang w:val="en-US"/>
        </w:rPr>
        <w:t xml:space="preserve">This abbreviation is attested in several second-century documents, e.g.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"https://papyri.info/ddbdp/p.prag%3B1%3B21"</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P.Prag. 1 21</w:t>
      </w:r>
      <w:r>
        <w:rPr>
          <w:rFonts w:ascii="IFAO-Grec Unicode" w:cs="IFAO-Grec Unicode" w:hAnsi="IFAO-Grec Unicode" w:eastAsia="IFAO-Grec Unicode"/>
        </w:rPr>
        <w:fldChar w:fldCharType="end" w:fldLock="0"/>
      </w:r>
      <w:r>
        <w:rPr>
          <w:rFonts w:ascii="IFAO-Grec Unicode" w:hAnsi="IFAO-Grec Unicode"/>
          <w:rtl w:val="0"/>
        </w:rPr>
        <w:t>.22</w:t>
      </w:r>
      <w:r>
        <w:rPr>
          <w:rFonts w:ascii="IFAO-Grec Unicode" w:hAnsi="IFAO-Grec Unicode" w:hint="default"/>
          <w:rtl w:val="0"/>
        </w:rPr>
        <w:t>–</w:t>
      </w:r>
      <w:r>
        <w:rPr>
          <w:rFonts w:ascii="IFAO-Grec Unicode" w:hAnsi="IFAO-Grec Unicode"/>
          <w:rtl w:val="0"/>
          <w:lang w:val="pt-PT"/>
        </w:rPr>
        <w:t xml:space="preserve">23 (181, Soknopaiou Nesos),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"https://papyri.info/ddbdp/zpe%3B190%3B215"</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de-DE"/>
        </w:rPr>
        <w:t>ZPE 190 (2014) p. 215</w:t>
      </w:r>
      <w:r>
        <w:rPr>
          <w:rFonts w:ascii="IFAO-Grec Unicode" w:cs="IFAO-Grec Unicode" w:hAnsi="IFAO-Grec Unicode" w:eastAsia="IFAO-Grec Unicode"/>
        </w:rPr>
        <w:fldChar w:fldCharType="end" w:fldLock="0"/>
      </w:r>
      <w:r>
        <w:rPr>
          <w:rFonts w:ascii="IFAO-Grec Unicode" w:hAnsi="IFAO-Grec Unicode"/>
          <w:rtl w:val="0"/>
        </w:rPr>
        <w:t>.19</w:t>
      </w:r>
      <w:r>
        <w:rPr>
          <w:rFonts w:ascii="IFAO-Grec Unicode" w:hAnsi="IFAO-Grec Unicode" w:hint="default"/>
          <w:rtl w:val="0"/>
        </w:rPr>
        <w:t>–</w:t>
      </w:r>
      <w:r>
        <w:rPr>
          <w:rFonts w:ascii="IFAO-Grec Unicode" w:hAnsi="IFAO-Grec Unicode"/>
          <w:rtl w:val="0"/>
          <w:lang w:val="en-US"/>
        </w:rPr>
        <w:t>21 (158, Soknopaiou Nesos). This expression is a standard</w:t>
      </w:r>
      <w:r>
        <w:rPr>
          <w:rFonts w:ascii="IFAO-Grec Unicode" w:hAnsi="IFAO-Grec Unicode"/>
          <w:rtl w:val="0"/>
          <w:lang w:val="en-US"/>
        </w:rPr>
        <w:t xml:space="preserve"> </w:t>
      </w:r>
      <w:r>
        <w:rPr>
          <w:rFonts w:ascii="IFAO-Grec Unicode" w:hAnsi="IFAO-Grec Unicode"/>
          <w:rtl w:val="0"/>
          <w:lang w:val="en-US"/>
        </w:rPr>
        <w:t>administrative term in the context of episkepsis, as can be seen from the following examples.</w:t>
      </w:r>
    </w:p>
    <w:p>
      <w:pPr>
        <w:pStyle w:val="Body"/>
        <w:spacing w:line="360" w:lineRule="auto"/>
        <w:jc w:val="both"/>
        <w:rPr>
          <w:rFonts w:ascii="IFAO-Grec Unicode" w:cs="IFAO-Grec Unicode" w:hAnsi="IFAO-Grec Unicode" w:eastAsia="IFAO-Grec Unicode"/>
        </w:rPr>
      </w:pPr>
    </w:p>
    <w:p>
      <w:pPr>
        <w:pStyle w:val="Body"/>
        <w:spacing w:line="360" w:lineRule="auto"/>
        <w:jc w:val="both"/>
        <w:rPr>
          <w:rFonts w:ascii="IFAO-Grec Unicode" w:cs="IFAO-Grec Unicode" w:hAnsi="IFAO-Grec Unicode" w:eastAsia="IFAO-Grec Unicode"/>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"https://papyri.info/hgv/20112a"</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fr-FR"/>
        </w:rPr>
        <w:t>P.Thmouis 1 1</w:t>
      </w:r>
      <w:r>
        <w:rPr>
          <w:rFonts w:ascii="IFAO-Grec Unicode" w:cs="IFAO-Grec Unicode" w:hAnsi="IFAO-Grec Unicode" w:eastAsia="IFAO-Grec Unicode"/>
        </w:rPr>
        <w:fldChar w:fldCharType="end" w:fldLock="0"/>
      </w:r>
      <w:r>
        <w:rPr>
          <w:rFonts w:ascii="IFAO-Grec Unicode" w:hAnsi="IFAO-Grec Unicode"/>
          <w:rtl w:val="0"/>
        </w:rPr>
        <w:t xml:space="preserve"> Col. 139.17</w:t>
      </w:r>
      <w:r>
        <w:rPr>
          <w:rFonts w:ascii="IFAO-Grec Unicode" w:hAnsi="IFAO-Grec Unicode" w:hint="default"/>
          <w:rtl w:val="0"/>
        </w:rPr>
        <w:t>–</w:t>
      </w:r>
      <w:r>
        <w:rPr>
          <w:rFonts w:ascii="IFAO-Grec Unicode" w:hAnsi="IFAO-Grec Unicode"/>
          <w:rtl w:val="0"/>
        </w:rPr>
        <w:t xml:space="preserve">18: </w:t>
      </w:r>
      <w:r>
        <w:rPr>
          <w:rFonts w:ascii="IFAO-Grec Unicode" w:hAnsi="IFAO-Grec Unicode" w:hint="default"/>
          <w:rtl w:val="0"/>
          <w:lang w:val="en-US"/>
        </w:rPr>
        <w:t>ἐ</w:t>
      </w:r>
      <w:r>
        <w:rPr>
          <w:rFonts w:ascii="IFAO-Grec Unicode" w:hAnsi="IFAO-Grec Unicode"/>
          <w:rtl w:val="0"/>
          <w:lang w:val="pt-PT"/>
        </w:rPr>
        <w:t>[</w:t>
      </w:r>
      <w:r>
        <w:rPr>
          <w:rFonts w:ascii="IFAO-Grec Unicode" w:hAnsi="IFAO-Grec Unicode" w:hint="default"/>
          <w:rtl w:val="0"/>
          <w:lang w:val="en-US"/>
        </w:rPr>
        <w:t>δηλ</w:t>
      </w:r>
      <w:r>
        <w:rPr>
          <w:rFonts w:ascii="IFAO-Grec Unicode" w:hAnsi="IFAO-Grec Unicode"/>
          <w:rtl w:val="0"/>
        </w:rPr>
        <w:t>(</w:t>
      </w:r>
      <w:r>
        <w:rPr>
          <w:rFonts w:ascii="IFAO-Grec Unicode" w:hAnsi="IFAO-Grec Unicode" w:hint="default"/>
          <w:rtl w:val="0"/>
          <w:lang w:val="en-US"/>
        </w:rPr>
        <w:t>ώθη</w:t>
      </w:r>
      <w:r>
        <w:rPr>
          <w:rFonts w:ascii="IFAO-Grec Unicode" w:hAnsi="IFAO-Grec Unicode"/>
          <w:rtl w:val="0"/>
        </w:rPr>
        <w:t xml:space="preserve">) </w:t>
      </w:r>
      <w:r>
        <w:rPr>
          <w:rFonts w:ascii="IFAO-Grec Unicode" w:hAnsi="IFAO-Grec Unicode" w:hint="default"/>
          <w:rtl w:val="0"/>
          <w:lang w:val="en-US"/>
        </w:rPr>
        <w:t>χε</w:t>
      </w:r>
      <w:r>
        <w:rPr>
          <w:rFonts w:ascii="IFAO-Grec Unicode" w:hAnsi="IFAO-Grec Unicode"/>
          <w:rtl w:val="0"/>
          <w:lang w:val="pt-PT"/>
        </w:rPr>
        <w:t>]</w:t>
      </w:r>
      <w:r>
        <w:rPr>
          <w:rFonts w:ascii="IFAO-Grec Unicode" w:hAnsi="IFAO-Grec Unicode" w:hint="default"/>
          <w:rtl w:val="0"/>
          <w:lang w:val="en-US"/>
        </w:rPr>
        <w:t>ρσεύειν</w:t>
      </w:r>
      <w:r>
        <w:rPr>
          <w:rFonts w:ascii="IFAO-Grec Unicode" w:hAnsi="IFAO-Grec Unicode"/>
          <w:rtl w:val="0"/>
        </w:rPr>
        <w:t xml:space="preserve"> </w:t>
      </w:r>
      <w:r>
        <w:rPr>
          <w:rFonts w:ascii="IFAO-Grec Unicode" w:hAnsi="IFAO-Grec Unicode" w:hint="default"/>
          <w:rtl w:val="0"/>
          <w:lang w:val="en-US"/>
        </w:rPr>
        <w:t>καὶ</w:t>
      </w:r>
      <w:r>
        <w:rPr>
          <w:rFonts w:ascii="IFAO-Grec Unicode" w:hAnsi="IFAO-Grec Unicode"/>
          <w:rtl w:val="0"/>
        </w:rPr>
        <w:t xml:space="preserve"> </w:t>
      </w:r>
      <w:r>
        <w:rPr>
          <w:rFonts w:ascii="IFAO-Grec Unicode" w:hAnsi="IFAO-Grec Unicode" w:hint="default"/>
          <w:rtl w:val="0"/>
          <w:lang w:val="en-US"/>
        </w:rPr>
        <w:t>συμφώνως</w:t>
      </w:r>
      <w:r>
        <w:rPr>
          <w:rFonts w:ascii="IFAO-Grec Unicode" w:hAnsi="IFAO-Grec Unicode"/>
          <w:rtl w:val="0"/>
        </w:rPr>
        <w:t xml:space="preserve"> </w:t>
      </w:r>
      <w:r>
        <w:rPr>
          <w:rFonts w:ascii="IFAO-Grec Unicode" w:hAnsi="IFAO-Grec Unicode" w:hint="default"/>
          <w:rtl w:val="0"/>
          <w:lang w:val="en-US"/>
        </w:rPr>
        <w:t>ἐ</w:t>
      </w:r>
      <w:r>
        <w:rPr>
          <w:rFonts w:ascii="IFAO-Grec Unicode" w:hAnsi="IFAO-Grec Unicode"/>
          <w:rtl w:val="0"/>
          <w:lang w:val="pt-PT"/>
        </w:rPr>
        <w:t>[</w:t>
      </w:r>
      <w:r>
        <w:rPr>
          <w:rFonts w:ascii="IFAO-Grec Unicode" w:hAnsi="IFAO-Grec Unicode" w:hint="default"/>
          <w:rtl w:val="0"/>
          <w:lang w:val="en-US"/>
        </w:rPr>
        <w:t>πεσκέφθ</w:t>
      </w:r>
      <w:r>
        <w:rPr>
          <w:rFonts w:ascii="IFAO-Grec Unicode" w:hAnsi="IFAO-Grec Unicode"/>
          <w:rtl w:val="0"/>
        </w:rPr>
        <w:t>(</w:t>
      </w:r>
      <w:r>
        <w:rPr>
          <w:rFonts w:ascii="IFAO-Grec Unicode" w:hAnsi="IFAO-Grec Unicode" w:hint="default"/>
          <w:rtl w:val="0"/>
          <w:lang w:val="en-US"/>
        </w:rPr>
        <w:t>η</w:t>
      </w:r>
      <w:r>
        <w:rPr>
          <w:rFonts w:ascii="IFAO-Grec Unicode" w:hAnsi="IFAO-Grec Unicode"/>
          <w:rtl w:val="0"/>
          <w:lang w:val="pt-PT"/>
        </w:rPr>
        <w:t>)]</w:t>
      </w:r>
    </w:p>
    <w:p>
      <w:pPr>
        <w:pStyle w:val="Body"/>
        <w:rPr>
          <w:rFonts w:ascii="IFAO-Grec Unicode" w:cs="IFAO-Grec Unicode" w:hAnsi="IFAO-Grec Unicode" w:eastAsia="IFAO-Grec Unicode"/>
        </w:rPr>
      </w:pPr>
      <w:r>
        <w:rPr>
          <w:rFonts w:ascii="IFAO-Grec Unicode" w:hAnsi="IFAO-Grec Unicode" w:hint="default"/>
          <w:rtl w:val="0"/>
        </w:rPr>
        <w:t xml:space="preserve">“… </w:t>
      </w:r>
      <w:r>
        <w:rPr>
          <w:rFonts w:ascii="IFAO-Grec Unicode" w:hAnsi="IFAO-Grec Unicode"/>
          <w:rtl w:val="0"/>
          <w:lang w:val="fr-FR"/>
        </w:rPr>
        <w:t>fut d</w:t>
      </w:r>
      <w:r>
        <w:rPr>
          <w:rFonts w:ascii="IFAO-Grec Unicode" w:hAnsi="IFAO-Grec Unicode" w:hint="default"/>
          <w:rtl w:val="0"/>
          <w:lang w:val="fr-FR"/>
        </w:rPr>
        <w:t>é</w:t>
      </w:r>
      <w:r>
        <w:rPr>
          <w:rFonts w:ascii="IFAO-Grec Unicode" w:hAnsi="IFAO-Grec Unicode"/>
          <w:rtl w:val="0"/>
          <w:lang w:val="es-ES_tradnl"/>
        </w:rPr>
        <w:t>clar</w:t>
      </w:r>
      <w:r>
        <w:rPr>
          <w:rFonts w:ascii="IFAO-Grec Unicode" w:hAnsi="IFAO-Grec Unicode" w:hint="default"/>
          <w:rtl w:val="0"/>
          <w:lang w:val="fr-FR"/>
        </w:rPr>
        <w:t xml:space="preserve">é </w:t>
      </w:r>
      <w:r>
        <w:rPr>
          <w:rFonts w:ascii="IFAO-Grec Unicode" w:hAnsi="IFAO-Grec Unicode"/>
          <w:rtl w:val="0"/>
          <w:lang w:val="fr-FR"/>
        </w:rPr>
        <w:t xml:space="preserve">comme terre </w:t>
      </w:r>
      <w:r>
        <w:rPr>
          <w:rFonts w:ascii="IFAO-Grec Unicode" w:hAnsi="IFAO-Grec Unicode" w:hint="default"/>
          <w:rtl w:val="1"/>
        </w:rPr>
        <w:t>‘</w:t>
      </w:r>
      <w:r>
        <w:rPr>
          <w:rFonts w:ascii="IFAO-Grec Unicode" w:hAnsi="IFAO-Grec Unicode"/>
          <w:rtl w:val="0"/>
        </w:rPr>
        <w:t>s</w:t>
      </w:r>
      <w:r>
        <w:rPr>
          <w:rFonts w:ascii="IFAO-Grec Unicode" w:hAnsi="IFAO-Grec Unicode" w:hint="default"/>
          <w:rtl w:val="0"/>
          <w:lang w:val="it-IT"/>
        </w:rPr>
        <w:t>è</w:t>
      </w:r>
      <w:r>
        <w:rPr>
          <w:rFonts w:ascii="IFAO-Grec Unicode" w:hAnsi="IFAO-Grec Unicode"/>
          <w:rtl w:val="0"/>
          <w:lang w:val="de-DE"/>
        </w:rPr>
        <w:t>che</w:t>
      </w:r>
      <w:r>
        <w:rPr>
          <w:rFonts w:ascii="IFAO-Grec Unicode" w:hAnsi="IFAO-Grec Unicode" w:hint="default"/>
          <w:rtl w:val="1"/>
        </w:rPr>
        <w:t xml:space="preserve">’ </w:t>
      </w:r>
      <w:r>
        <w:rPr>
          <w:rFonts w:ascii="IFAO-Grec Unicode" w:hAnsi="IFAO-Grec Unicode"/>
          <w:rtl w:val="0"/>
          <w:lang w:val="fr-FR"/>
        </w:rPr>
        <w:t>et fut trouv</w:t>
      </w:r>
      <w:r>
        <w:rPr>
          <w:rFonts w:ascii="IFAO-Grec Unicode" w:hAnsi="IFAO-Grec Unicode" w:hint="default"/>
          <w:rtl w:val="0"/>
          <w:lang w:val="fr-FR"/>
        </w:rPr>
        <w:t xml:space="preserve">é </w:t>
      </w:r>
      <w:r>
        <w:rPr>
          <w:rFonts w:ascii="IFAO-Grec Unicode" w:hAnsi="IFAO-Grec Unicode"/>
          <w:rtl w:val="0"/>
          <w:lang w:val="fr-FR"/>
        </w:rPr>
        <w:t>lors de l</w:t>
      </w:r>
      <w:r>
        <w:rPr>
          <w:rFonts w:ascii="IFAO-Grec Unicode" w:hAnsi="IFAO-Grec Unicode" w:hint="default"/>
          <w:rtl w:val="1"/>
        </w:rPr>
        <w:t>’</w:t>
      </w:r>
      <w:r>
        <w:rPr>
          <w:rFonts w:ascii="IFAO-Grec Unicode" w:hAnsi="IFAO-Grec Unicode"/>
          <w:rtl w:val="0"/>
          <w:lang w:val="fr-FR"/>
        </w:rPr>
        <w:t xml:space="preserve">inspection dans un </w:t>
      </w:r>
      <w:r>
        <w:rPr>
          <w:rFonts w:ascii="IFAO-Grec Unicode" w:hAnsi="IFAO-Grec Unicode" w:hint="default"/>
          <w:rtl w:val="0"/>
          <w:lang w:val="fr-FR"/>
        </w:rPr>
        <w:t>é</w:t>
      </w:r>
      <w:r>
        <w:rPr>
          <w:rFonts w:ascii="IFAO-Grec Unicode" w:hAnsi="IFAO-Grec Unicode"/>
          <w:rtl w:val="0"/>
        </w:rPr>
        <w:t>tat conforme.</w:t>
      </w:r>
      <w:r>
        <w:rPr>
          <w:rFonts w:ascii="IFAO-Grec Unicode" w:hAnsi="IFAO-Grec Unicode" w:hint="default"/>
          <w:rtl w:val="0"/>
        </w:rPr>
        <w:t>”</w:t>
      </w:r>
    </w:p>
    <w:p>
      <w:pPr>
        <w:pStyle w:val="Body"/>
        <w:rPr>
          <w:rFonts w:ascii="IFAO-Grec Unicode" w:cs="IFAO-Grec Unicode" w:hAnsi="IFAO-Grec Unicode" w:eastAsia="IFAO-Grec Unicode"/>
        </w:rPr>
      </w:pPr>
    </w:p>
    <w:p>
      <w:pPr>
        <w:pStyle w:val="Body"/>
        <w:spacing w:line="360" w:lineRule="auto"/>
        <w:rPr>
          <w:rFonts w:ascii="IFAO-Grec Unicode" w:cs="IFAO-Grec Unicode" w:hAnsi="IFAO-Grec Unicode" w:eastAsia="IFAO-Grec Unicode"/>
        </w:rPr>
      </w:pPr>
      <w:r>
        <w:rPr>
          <w:rFonts w:ascii="IFAO-Grec Unicode" w:hAnsi="IFAO-Grec Unicode"/>
          <w:rtl w:val="0"/>
          <w:lang w:val="pt-PT"/>
        </w:rPr>
        <w:t xml:space="preserve">Col. 140.21: </w:t>
      </w:r>
      <w:r>
        <w:rPr>
          <w:rFonts w:ascii="IFAO-Grec Unicode" w:hAnsi="IFAO-Grec Unicode" w:hint="default"/>
          <w:rtl w:val="0"/>
          <w:lang w:val="en-US"/>
        </w:rPr>
        <w:t>τούτων</w:t>
      </w:r>
      <w:r>
        <w:rPr>
          <w:rFonts w:ascii="IFAO-Grec Unicode" w:hAnsi="IFAO-Grec Unicode"/>
          <w:rtl w:val="0"/>
        </w:rPr>
        <w:t xml:space="preserve"> </w:t>
      </w:r>
      <w:r>
        <w:rPr>
          <w:rFonts w:ascii="IFAO-Grec Unicode" w:hAnsi="IFAO-Grec Unicode" w:hint="default"/>
          <w:rtl w:val="0"/>
          <w:lang w:val="en-US"/>
        </w:rPr>
        <w:t>δὲ</w:t>
      </w:r>
      <w:r>
        <w:rPr>
          <w:rFonts w:ascii="IFAO-Grec Unicode" w:hAnsi="IFAO-Grec Unicode"/>
          <w:rtl w:val="0"/>
        </w:rPr>
        <w:t xml:space="preserve"> </w:t>
      </w:r>
      <w:r>
        <w:rPr>
          <w:rFonts w:ascii="IFAO-Grec Unicode" w:hAnsi="IFAO-Grec Unicode" w:hint="default"/>
          <w:rtl w:val="0"/>
          <w:lang w:val="en-US"/>
        </w:rPr>
        <w:t>συμφώνως</w:t>
      </w:r>
      <w:r>
        <w:rPr>
          <w:rFonts w:ascii="IFAO-Grec Unicode" w:hAnsi="IFAO-Grec Unicode"/>
          <w:rtl w:val="0"/>
        </w:rPr>
        <w:t xml:space="preserve"> </w:t>
      </w:r>
      <w:r>
        <w:rPr>
          <w:rFonts w:ascii="IFAO-Grec Unicode" w:hAnsi="IFAO-Grec Unicode" w:hint="default"/>
          <w:rtl w:val="0"/>
          <w:lang w:val="en-US"/>
        </w:rPr>
        <w:t>ἐπ</w:t>
      </w:r>
      <w:r>
        <w:rPr>
          <w:rFonts w:ascii="IFAO-Grec Unicode" w:hAnsi="IFAO-Grec Unicode"/>
          <w:rtl w:val="0"/>
          <w:lang w:val="pt-PT"/>
        </w:rPr>
        <w:t>[</w:t>
      </w:r>
      <w:r>
        <w:rPr>
          <w:rFonts w:ascii="IFAO-Grec Unicode" w:hAnsi="IFAO-Grec Unicode" w:hint="default"/>
          <w:rtl w:val="0"/>
          <w:lang w:val="en-US"/>
        </w:rPr>
        <w:t>ισκ</w:t>
      </w:r>
      <w:r>
        <w:rPr>
          <w:rFonts w:ascii="IFAO-Grec Unicode" w:hAnsi="IFAO-Grec Unicode"/>
          <w:rtl w:val="0"/>
        </w:rPr>
        <w:t>(</w:t>
      </w:r>
      <w:r>
        <w:rPr>
          <w:rFonts w:ascii="IFAO-Grec Unicode" w:hAnsi="IFAO-Grec Unicode" w:hint="default"/>
          <w:rtl w:val="0"/>
          <w:lang w:val="en-US"/>
        </w:rPr>
        <w:t>εφθέντων</w:t>
      </w:r>
      <w:r>
        <w:rPr>
          <w:rFonts w:ascii="IFAO-Grec Unicode" w:hAnsi="IFAO-Grec Unicode"/>
          <w:rtl w:val="0"/>
          <w:lang w:val="pt-PT"/>
        </w:rPr>
        <w:t xml:space="preserve">)], </w:t>
      </w:r>
      <w:r>
        <w:rPr>
          <w:rFonts w:ascii="IFAO-Grec Unicode" w:hAnsi="IFAO-Grec Unicode" w:hint="default"/>
          <w:rtl w:val="1"/>
          <w:lang w:val="ar-SA" w:bidi="ar-SA"/>
        </w:rPr>
        <w:t>“</w:t>
      </w:r>
      <w:r>
        <w:rPr>
          <w:rFonts w:ascii="IFAO-Grec Unicode" w:hAnsi="IFAO-Grec Unicode"/>
          <w:rtl w:val="0"/>
          <w:lang w:val="fr-FR"/>
        </w:rPr>
        <w:t xml:space="preserve">du fait que ces terrains avaient </w:t>
      </w:r>
      <w:r>
        <w:rPr>
          <w:rFonts w:ascii="IFAO-Grec Unicode" w:hAnsi="IFAO-Grec Unicode" w:hint="default"/>
          <w:rtl w:val="0"/>
          <w:lang w:val="fr-FR"/>
        </w:rPr>
        <w:t>é</w:t>
      </w:r>
      <w:r>
        <w:rPr>
          <w:rFonts w:ascii="IFAO-Grec Unicode" w:hAnsi="IFAO-Grec Unicode"/>
          <w:rtl w:val="0"/>
        </w:rPr>
        <w:t>t</w:t>
      </w:r>
      <w:r>
        <w:rPr>
          <w:rFonts w:ascii="IFAO-Grec Unicode" w:hAnsi="IFAO-Grec Unicode" w:hint="default"/>
          <w:rtl w:val="0"/>
          <w:lang w:val="fr-FR"/>
        </w:rPr>
        <w:t xml:space="preserve">é </w:t>
      </w:r>
      <w:r>
        <w:rPr>
          <w:rFonts w:ascii="IFAO-Grec Unicode" w:hAnsi="IFAO-Grec Unicode"/>
          <w:rtl w:val="0"/>
          <w:lang w:val="fr-FR"/>
        </w:rPr>
        <w:t>trouv</w:t>
      </w:r>
      <w:r>
        <w:rPr>
          <w:rFonts w:ascii="IFAO-Grec Unicode" w:hAnsi="IFAO-Grec Unicode" w:hint="default"/>
          <w:rtl w:val="0"/>
          <w:lang w:val="fr-FR"/>
        </w:rPr>
        <w:t>é</w:t>
      </w:r>
      <w:r>
        <w:rPr>
          <w:rFonts w:ascii="IFAO-Grec Unicode" w:hAnsi="IFAO-Grec Unicode"/>
          <w:rtl w:val="0"/>
          <w:lang w:val="fr-FR"/>
        </w:rPr>
        <w:t xml:space="preserve">s dans un </w:t>
      </w:r>
      <w:r>
        <w:rPr>
          <w:rFonts w:ascii="IFAO-Grec Unicode" w:hAnsi="IFAO-Grec Unicode" w:hint="default"/>
          <w:rtl w:val="0"/>
          <w:lang w:val="fr-FR"/>
        </w:rPr>
        <w:t>é</w:t>
      </w:r>
      <w:r>
        <w:rPr>
          <w:rFonts w:ascii="IFAO-Grec Unicode" w:hAnsi="IFAO-Grec Unicode"/>
          <w:rtl w:val="0"/>
          <w:lang w:val="fr-FR"/>
        </w:rPr>
        <w:t>tat conforme lors de l</w:t>
      </w:r>
      <w:r>
        <w:rPr>
          <w:rFonts w:ascii="IFAO-Grec Unicode" w:hAnsi="IFAO-Grec Unicode" w:hint="default"/>
          <w:rtl w:val="1"/>
        </w:rPr>
        <w:t>’</w:t>
      </w:r>
      <w:r>
        <w:rPr>
          <w:rFonts w:ascii="IFAO-Grec Unicode" w:hAnsi="IFAO-Grec Unicode"/>
          <w:rtl w:val="0"/>
          <w:lang w:val="fr-FR"/>
        </w:rPr>
        <w:t>inspection</w:t>
      </w:r>
      <w:r>
        <w:rPr>
          <w:rFonts w:ascii="IFAO-Grec Unicode" w:hAnsi="IFAO-Grec Unicode" w:hint="default"/>
          <w:rtl w:val="0"/>
        </w:rPr>
        <w:t>…”</w:t>
      </w:r>
      <w:r>
        <w:rPr>
          <w:rFonts w:ascii="IFAO-Grec Unicode" w:hAnsi="IFAO-Grec Unicode"/>
          <w:rtl w:val="0"/>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"https://papyri.info/hgv/44092"</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pt-PT"/>
        </w:rPr>
        <w:t>P.Congr. 15 15</w:t>
      </w:r>
      <w:r>
        <w:rPr>
          <w:rFonts w:ascii="IFAO-Grec Unicode" w:cs="IFAO-Grec Unicode" w:hAnsi="IFAO-Grec Unicode" w:eastAsia="IFAO-Grec Unicode"/>
        </w:rPr>
        <w:fldChar w:fldCharType="end" w:fldLock="0"/>
      </w:r>
      <w:r>
        <w:rPr>
          <w:rFonts w:ascii="IFAO-Grec Unicode" w:hAnsi="IFAO-Grec Unicode"/>
          <w:rtl w:val="0"/>
        </w:rPr>
        <w:t xml:space="preserve"> Col</w:t>
      </w:r>
      <w:r>
        <w:rPr>
          <w:rFonts w:ascii="IFAO-Grec Unicode" w:hAnsi="IFAO-Grec Unicode"/>
          <w:rtl w:val="0"/>
          <w:lang w:val="en-US"/>
        </w:rPr>
        <w:t xml:space="preserve">. </w:t>
      </w:r>
      <w:r>
        <w:rPr>
          <w:rFonts w:ascii="IFAO-Grec Unicode" w:hAnsi="IFAO-Grec Unicode"/>
          <w:rtl w:val="0"/>
        </w:rPr>
        <w:t>3.47</w:t>
      </w:r>
      <w:r>
        <w:rPr>
          <w:rFonts w:ascii="IFAO-Grec Unicode" w:hAnsi="IFAO-Grec Unicode"/>
          <w:rtl w:val="0"/>
          <w:lang w:val="en-US"/>
        </w:rPr>
        <w:t xml:space="preserve">: </w:t>
      </w:r>
      <w:r>
        <w:rPr>
          <w:rFonts w:ascii="IFAO-Grec Unicode" w:hAnsi="IFAO-Grec Unicode" w:hint="default"/>
          <w:rtl w:val="0"/>
          <w:lang w:val="en-US"/>
        </w:rPr>
        <w:t>ἐπισκ</w:t>
      </w:r>
      <w:r>
        <w:rPr>
          <w:rFonts w:ascii="IFAO-Grec Unicode" w:hAnsi="IFAO-Grec Unicode"/>
          <w:rtl w:val="0"/>
        </w:rPr>
        <w:t>(</w:t>
      </w:r>
      <w:r>
        <w:rPr>
          <w:rFonts w:ascii="IFAO-Grec Unicode" w:hAnsi="IFAO-Grec Unicode" w:hint="default"/>
          <w:rtl w:val="0"/>
          <w:lang w:val="en-US"/>
        </w:rPr>
        <w:t>έψεις</w:t>
      </w:r>
      <w:r>
        <w:rPr>
          <w:rFonts w:ascii="IFAO-Grec Unicode" w:hAnsi="IFAO-Grec Unicode"/>
          <w:rtl w:val="0"/>
        </w:rPr>
        <w:t xml:space="preserve">) </w:t>
      </w:r>
      <w:r>
        <w:rPr>
          <w:rFonts w:ascii="IFAO-Grec Unicode" w:hAnsi="IFAO-Grec Unicode" w:hint="default"/>
          <w:rtl w:val="0"/>
          <w:lang w:val="en-US"/>
        </w:rPr>
        <w:t>σύμφωναι</w:t>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inspections in accord.</w:t>
      </w:r>
      <w:r>
        <w:rPr>
          <w:rFonts w:ascii="IFAO-Grec Unicode" w:hAnsi="IFAO-Grec Unicode" w:hint="default"/>
          <w:rtl w:val="0"/>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Also Col. 2.39</w:t>
      </w:r>
      <w:r>
        <w:rPr>
          <w:rFonts w:ascii="IFAO-Grec Unicode" w:hAnsi="IFAO-Grec Unicode" w:hint="default"/>
          <w:rtl w:val="0"/>
        </w:rPr>
        <w:t>–</w:t>
      </w:r>
      <w:r>
        <w:rPr>
          <w:rFonts w:ascii="IFAO-Grec Unicode" w:hAnsi="IFAO-Grec Unicode"/>
          <w:rtl w:val="0"/>
          <w:lang w:val="ru-RU"/>
        </w:rPr>
        <w:t xml:space="preserve">40: </w:t>
      </w:r>
      <w:r>
        <w:rPr>
          <w:rFonts w:ascii="IFAO-Grec Unicode" w:hAnsi="IFAO-Grec Unicode" w:hint="default"/>
          <w:rtl w:val="0"/>
          <w:lang w:val="en-US"/>
        </w:rPr>
        <w:t>ἐπισκ</w:t>
      </w:r>
      <w:r>
        <w:rPr>
          <w:rFonts w:ascii="IFAO-Grec Unicode" w:hAnsi="IFAO-Grec Unicode"/>
          <w:rtl w:val="0"/>
        </w:rPr>
        <w:t>(</w:t>
      </w:r>
      <w:r>
        <w:rPr>
          <w:rFonts w:ascii="IFAO-Grec Unicode" w:hAnsi="IFAO-Grec Unicode" w:hint="default"/>
          <w:rtl w:val="0"/>
          <w:lang w:val="en-US"/>
        </w:rPr>
        <w:t>έψεως</w:t>
      </w:r>
      <w:r>
        <w:rPr>
          <w:rFonts w:ascii="IFAO-Grec Unicode" w:hAnsi="IFAO-Grec Unicode"/>
          <w:rtl w:val="0"/>
        </w:rPr>
        <w:t xml:space="preserve">) </w:t>
      </w:r>
      <w:r>
        <w:rPr>
          <w:rFonts w:ascii="IFAO-Grec Unicode" w:hAnsi="IFAO-Grec Unicode" w:hint="default"/>
          <w:rtl w:val="0"/>
          <w:lang w:val="en-US"/>
        </w:rPr>
        <w:t>χέρσου</w:t>
      </w:r>
      <w:r>
        <w:rPr>
          <w:rFonts w:ascii="IFAO-Grec Unicode" w:hAnsi="IFAO-Grec Unicode"/>
          <w:rtl w:val="0"/>
        </w:rPr>
        <w:t xml:space="preserve"> </w:t>
      </w:r>
      <w:r>
        <w:rPr>
          <w:rFonts w:ascii="IFAO-Grec Unicode" w:hAnsi="IFAO-Grec Unicode" w:hint="default"/>
          <w:rtl w:val="0"/>
          <w:lang w:val="en-US"/>
        </w:rPr>
        <w:t>μὴ σπειρομένης</w:t>
      </w:r>
      <w:r>
        <w:rPr>
          <w:rFonts w:ascii="IFAO-Grec Unicode" w:hAnsi="IFAO-Grec Unicode"/>
          <w:rtl w:val="0"/>
        </w:rPr>
        <w:t xml:space="preserve"> </w:t>
      </w:r>
      <w:r>
        <w:rPr>
          <w:rFonts w:ascii="IFAO-Grec Unicode" w:hAnsi="IFAO-Grec Unicode" w:hint="default"/>
          <w:rtl w:val="0"/>
          <w:lang w:val="en-US"/>
        </w:rPr>
        <w:t>ἴσαι συμφώνως</w:t>
      </w:r>
      <w:r>
        <w:rPr>
          <w:rFonts w:ascii="IFAO-Grec Unicode" w:hAnsi="IFAO-Grec Unicode"/>
          <w:rtl w:val="0"/>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"https://papyri.info/hgv/21039"</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de-DE"/>
        </w:rPr>
        <w:t>P.Hamb. 1 12</w:t>
      </w:r>
      <w:r>
        <w:rPr>
          <w:rFonts w:ascii="IFAO-Grec Unicode" w:cs="IFAO-Grec Unicode" w:hAnsi="IFAO-Grec Unicode" w:eastAsia="IFAO-Grec Unicode"/>
        </w:rPr>
        <w:fldChar w:fldCharType="end" w:fldLock="0"/>
      </w:r>
      <w:r>
        <w:rPr>
          <w:rFonts w:ascii="IFAO-Grec Unicode" w:hAnsi="IFAO-Grec Unicode"/>
          <w:rtl w:val="0"/>
        </w:rPr>
        <w:t xml:space="preserve">.15 (209/10): </w:t>
      </w:r>
      <w:r>
        <w:rPr>
          <w:rFonts w:ascii="IFAO-Grec Unicode" w:hAnsi="IFAO-Grec Unicode" w:hint="default"/>
          <w:rtl w:val="0"/>
          <w:lang w:val="en-US"/>
        </w:rPr>
        <w:t>συμφώνως</w:t>
      </w:r>
      <w:r>
        <w:rPr>
          <w:rFonts w:ascii="IFAO-Grec Unicode" w:hAnsi="IFAO-Grec Unicode"/>
          <w:rtl w:val="0"/>
        </w:rPr>
        <w:t xml:space="preserve"> </w:t>
      </w:r>
      <w:r>
        <w:rPr>
          <w:rFonts w:ascii="IFAO-Grec Unicode" w:hAnsi="IFAO-Grec Unicode" w:hint="default"/>
          <w:rtl w:val="0"/>
          <w:lang w:val="en-US"/>
        </w:rPr>
        <w:t>ἐπι</w:t>
      </w:r>
      <w:r>
        <w:rPr>
          <w:rFonts w:ascii="IFAO-Grec Unicode" w:hAnsi="IFAO-Grec Unicode"/>
          <w:rtl w:val="0"/>
          <w:lang w:val="pt-PT"/>
        </w:rPr>
        <w:t>[</w:t>
      </w:r>
      <w:r>
        <w:rPr>
          <w:rFonts w:ascii="IFAO-Grec Unicode" w:hAnsi="IFAO-Grec Unicode" w:hint="default"/>
          <w:rtl w:val="0"/>
          <w:lang w:val="en-US"/>
        </w:rPr>
        <w:t>σκεφθεῖσαι</w:t>
      </w:r>
      <w:r>
        <w:rPr>
          <w:rFonts w:ascii="IFAO-Grec Unicode" w:hAnsi="IFAO-Grec Unicode"/>
          <w:rtl w:val="0"/>
          <w:lang w:val="pt-PT"/>
        </w:rPr>
        <w:t>]</w:t>
      </w:r>
    </w:p>
    <w:p>
      <w:pPr>
        <w:pStyle w:val="Body"/>
        <w:spacing w:line="360" w:lineRule="auto"/>
        <w:rPr>
          <w:rFonts w:ascii="IFAO-Grec Unicode" w:cs="IFAO-Grec Unicode" w:hAnsi="IFAO-Grec Unicode" w:eastAsia="IFAO-Grec Unicode"/>
        </w:rPr>
      </w:pP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 xml:space="preserve">An example of identical annotation can be found in the land register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"https://papyri.info/hgv/27254"</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P.Ross.Georg. 2 42</w:t>
      </w:r>
      <w:r>
        <w:rPr>
          <w:rFonts w:ascii="IFAO-Grec Unicode" w:cs="IFAO-Grec Unicode" w:hAnsi="IFAO-Grec Unicode" w:eastAsia="IFAO-Grec Unicode"/>
        </w:rPr>
        <w:fldChar w:fldCharType="end" w:fldLock="0"/>
      </w:r>
      <w:r>
        <w:rPr>
          <w:rFonts w:ascii="IFAO-Grec Unicode" w:hAnsi="IFAO-Grec Unicode"/>
          <w:rtl w:val="0"/>
        </w:rPr>
        <w:t xml:space="preserve"> (2</w:t>
      </w:r>
      <w:r>
        <w:rPr>
          <w:rFonts w:ascii="IFAO-Grec Unicode" w:hAnsi="IFAO-Grec Unicode"/>
          <w:vertAlign w:val="superscript"/>
          <w:rtl w:val="0"/>
        </w:rPr>
        <w:t>nd</w:t>
      </w:r>
      <w:r>
        <w:rPr>
          <w:rFonts w:ascii="IFAO-Grec Unicode" w:hAnsi="IFAO-Grec Unicode"/>
          <w:rtl w:val="0"/>
          <w:lang w:val="en-US"/>
        </w:rPr>
        <w:t xml:space="preserve"> c., Memphite), where </w:t>
      </w:r>
      <w:r>
        <w:rPr>
          <w:rFonts w:ascii="IFAO-Grec Unicode" w:hAnsi="IFAO-Grec Unicode" w:hint="default"/>
          <w:rtl w:val="0"/>
        </w:rPr>
        <w:t>σ</w:t>
      </w:r>
      <w:r>
        <w:rPr>
          <w:rFonts w:ascii="IFAO-Grec Unicode" w:hAnsi="IFAO-Grec Unicode"/>
          <w:rtl w:val="0"/>
          <w:lang w:val="en-US"/>
        </w:rPr>
        <w:t>(</w:t>
      </w:r>
      <w:r>
        <w:rPr>
          <w:rFonts w:ascii="IFAO-Grec Unicode" w:hAnsi="IFAO-Grec Unicode" w:hint="default"/>
          <w:rtl w:val="0"/>
        </w:rPr>
        <w:t>υμφώνως</w:t>
      </w:r>
      <w:r>
        <w:rPr>
          <w:rFonts w:ascii="IFAO-Grec Unicode" w:hAnsi="IFAO-Grec Unicode"/>
          <w:rtl w:val="0"/>
          <w:lang w:val="en-US"/>
        </w:rPr>
        <w:t xml:space="preserve">) should be read after </w:t>
      </w:r>
      <w:r>
        <w:rPr>
          <w:rFonts w:ascii="IFAO-Grec Unicode" w:hAnsi="IFAO-Grec Unicode" w:hint="default"/>
          <w:rtl w:val="0"/>
        </w:rPr>
        <w:t>ἐπ</w:t>
      </w:r>
      <w:r>
        <w:rPr>
          <w:rFonts w:ascii="IFAO-Grec Unicode" w:hAnsi="IFAO-Grec Unicode"/>
          <w:rtl w:val="0"/>
          <w:lang w:val="en-US"/>
        </w:rPr>
        <w:t>(</w:t>
      </w:r>
      <w:r>
        <w:rPr>
          <w:rFonts w:ascii="IFAO-Grec Unicode" w:hAnsi="IFAO-Grec Unicode" w:hint="default"/>
          <w:rtl w:val="0"/>
        </w:rPr>
        <w:t>εσκέφθη</w:t>
      </w:r>
      <w:r>
        <w:rPr>
          <w:rFonts w:ascii="IFAO-Grec Unicode" w:hAnsi="IFAO-Grec Unicode"/>
          <w:rtl w:val="0"/>
          <w:lang w:val="en-US"/>
        </w:rPr>
        <w:t xml:space="preserve">) in col. 3.7,11, and 15. In this papyrus, the annotations are written in the same hand as the rest of the text, suggesting that they were likely copied together with the main entries from an earlier episkepsis register.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 xml:space="preserve">Therefore, at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"https://papyri.info/hgv/41752"</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de-DE"/>
        </w:rPr>
        <w:t>SB 24 15930</w:t>
      </w:r>
      <w:r>
        <w:rPr>
          <w:rFonts w:ascii="IFAO-Grec Unicode" w:cs="IFAO-Grec Unicode" w:hAnsi="IFAO-Grec Unicode" w:eastAsia="IFAO-Grec Unicode"/>
        </w:rPr>
        <w:fldChar w:fldCharType="end" w:fldLock="0"/>
      </w:r>
      <w:r>
        <w:rPr>
          <w:rFonts w:ascii="IFAO-Grec Unicode" w:hAnsi="IFAO-Grec Unicode"/>
          <w:rtl w:val="0"/>
        </w:rPr>
        <w:t>.2,</w:t>
      </w:r>
      <w:r>
        <w:rPr>
          <w:rFonts w:ascii="IFAO-Grec Unicode" w:hAnsi="IFAO-Grec Unicode"/>
          <w:rtl w:val="0"/>
          <w:lang w:val="de-DE"/>
        </w:rPr>
        <w:t xml:space="preserve"> </w:t>
      </w:r>
      <w:r>
        <w:rPr>
          <w:rFonts w:ascii="IFAO-Grec Unicode" w:hAnsi="IFAO-Grec Unicode"/>
          <w:rtl w:val="0"/>
        </w:rPr>
        <w:t>4,</w:t>
      </w:r>
      <w:r>
        <w:rPr>
          <w:rFonts w:ascii="IFAO-Grec Unicode" w:hAnsi="IFAO-Grec Unicode"/>
          <w:rtl w:val="0"/>
          <w:lang w:val="de-DE"/>
        </w:rPr>
        <w:t xml:space="preserve"> </w:t>
      </w:r>
      <w:r>
        <w:rPr>
          <w:rFonts w:ascii="IFAO-Grec Unicode" w:hAnsi="IFAO-Grec Unicode"/>
          <w:rtl w:val="0"/>
          <w:lang w:val="ru-RU"/>
        </w:rPr>
        <w:t>7,</w:t>
      </w:r>
      <w:r>
        <w:rPr>
          <w:rFonts w:ascii="IFAO-Grec Unicode" w:hAnsi="IFAO-Grec Unicode"/>
          <w:rtl w:val="0"/>
          <w:lang w:val="de-DE"/>
        </w:rPr>
        <w:t xml:space="preserve"> </w:t>
      </w:r>
      <w:r>
        <w:rPr>
          <w:rFonts w:ascii="IFAO-Grec Unicode" w:hAnsi="IFAO-Grec Unicode"/>
          <w:rtl w:val="0"/>
          <w:lang w:val="ru-RU"/>
        </w:rPr>
        <w:t>10,</w:t>
      </w:r>
      <w:r>
        <w:rPr>
          <w:rFonts w:ascii="IFAO-Grec Unicode" w:hAnsi="IFAO-Grec Unicode"/>
          <w:rtl w:val="0"/>
          <w:lang w:val="de-DE"/>
        </w:rPr>
        <w:t xml:space="preserve"> </w:t>
      </w:r>
      <w:r>
        <w:rPr>
          <w:rFonts w:ascii="IFAO-Grec Unicode" w:hAnsi="IFAO-Grec Unicode"/>
          <w:rtl w:val="0"/>
          <w:lang w:val="en-US"/>
        </w:rPr>
        <w:t xml:space="preserve">14 and 21, the inspector confirmed that the buildings were to remain without generating income. The same corrections apply to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"https://papyri.info/hgv/79246"</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de-DE"/>
        </w:rPr>
        <w:t>SB 24 15934</w:t>
      </w:r>
      <w:r>
        <w:rPr>
          <w:rFonts w:ascii="IFAO-Grec Unicode" w:cs="IFAO-Grec Unicode" w:hAnsi="IFAO-Grec Unicode" w:eastAsia="IFAO-Grec Unicode"/>
        </w:rPr>
        <w:fldChar w:fldCharType="end" w:fldLock="0"/>
      </w:r>
      <w:r>
        <w:rPr>
          <w:rFonts w:ascii="IFAO-Grec Unicode" w:hAnsi="IFAO-Grec Unicode"/>
          <w:rtl w:val="0"/>
          <w:lang w:val="en-US"/>
        </w:rPr>
        <w:t>. In the inspector</w:t>
      </w:r>
      <w:r>
        <w:rPr>
          <w:rFonts w:ascii="IFAO-Grec Unicode" w:hAnsi="IFAO-Grec Unicode" w:hint="default"/>
          <w:rtl w:val="1"/>
        </w:rPr>
        <w:t>’</w:t>
      </w:r>
      <w:r>
        <w:rPr>
          <w:rFonts w:ascii="IFAO-Grec Unicode" w:hAnsi="IFAO-Grec Unicode"/>
          <w:rtl w:val="0"/>
          <w:lang w:val="en-US"/>
        </w:rPr>
        <w:t xml:space="preserve">s annotation in l.3, the editors printed </w:t>
      </w:r>
      <w:r>
        <w:rPr>
          <w:rFonts w:ascii="IFAO-Grec Unicode" w:hAnsi="IFAO-Grec Unicode" w:hint="default"/>
          <w:rtl w:val="0"/>
        </w:rPr>
        <w:t>ἐπ</w:t>
      </w:r>
      <w:r>
        <w:rPr>
          <w:rFonts w:ascii="IFAO-Grec Unicode" w:hAnsi="IFAO-Grec Unicode"/>
          <w:rtl w:val="0"/>
          <w:lang w:val="en-US"/>
        </w:rPr>
        <w:t>(</w:t>
      </w:r>
      <w:r>
        <w:rPr>
          <w:rFonts w:ascii="IFAO-Grec Unicode" w:hAnsi="IFAO-Grec Unicode" w:hint="default"/>
          <w:rtl w:val="0"/>
        </w:rPr>
        <w:t>εσκέφθη</w:t>
      </w:r>
      <w:r>
        <w:rPr>
          <w:rFonts w:ascii="IFAO-Grec Unicode" w:hAnsi="IFAO-Grec Unicode"/>
          <w:rtl w:val="0"/>
          <w:lang w:val="en-US"/>
        </w:rPr>
        <w:t xml:space="preserve">) </w:t>
      </w:r>
      <w:r>
        <w:rPr>
          <w:rFonts w:ascii="IFAO-Grec Unicode" w:hAnsi="IFAO-Grec Unicode" w:hint="default"/>
          <w:rtl w:val="0"/>
        </w:rPr>
        <w:t>ϛ</w:t>
      </w:r>
      <w:r>
        <w:rPr>
          <w:rFonts w:ascii="IFAO-Grec Unicode" w:hAnsi="IFAO-Grec Unicode"/>
          <w:rtl w:val="0"/>
          <w:lang w:val="en-US"/>
        </w:rPr>
        <w:t xml:space="preserve">/, whereas it </w:t>
      </w:r>
      <w:r>
        <w:rPr>
          <w:rFonts w:ascii="IFAO-Grec Unicode" w:hAnsi="IFAO-Grec Unicode"/>
          <w:rtl w:val="0"/>
          <w:lang w:val="en-US"/>
        </w:rPr>
        <w:t xml:space="preserve">should read </w:t>
      </w:r>
      <w:r>
        <w:rPr>
          <w:rFonts w:ascii="IFAO-Grec Unicode" w:hAnsi="IFAO-Grec Unicode" w:hint="default"/>
          <w:rtl w:val="0"/>
        </w:rPr>
        <w:t>ἐπ</w:t>
      </w:r>
      <w:r>
        <w:rPr>
          <w:rFonts w:ascii="IFAO-Grec Unicode" w:hAnsi="IFAO-Grec Unicode"/>
          <w:rtl w:val="0"/>
          <w:lang w:val="en-US"/>
        </w:rPr>
        <w:t>(</w:t>
      </w:r>
      <w:r>
        <w:rPr>
          <w:rFonts w:ascii="IFAO-Grec Unicode" w:hAnsi="IFAO-Grec Unicode" w:hint="default"/>
          <w:rtl w:val="0"/>
        </w:rPr>
        <w:t>εσκέφθη</w:t>
      </w:r>
      <w:r>
        <w:rPr>
          <w:rFonts w:ascii="IFAO-Grec Unicode" w:hAnsi="IFAO-Grec Unicode"/>
          <w:rtl w:val="0"/>
          <w:lang w:val="en-US"/>
        </w:rPr>
        <w:t xml:space="preserve">) </w:t>
      </w:r>
      <w:r>
        <w:rPr>
          <w:rFonts w:ascii="IFAO-Grec Unicode" w:hAnsi="IFAO-Grec Unicode" w:hint="default"/>
          <w:rtl w:val="0"/>
        </w:rPr>
        <w:t>σ</w:t>
      </w:r>
      <w:r>
        <w:rPr>
          <w:rFonts w:ascii="IFAO-Grec Unicode" w:hAnsi="IFAO-Grec Unicode"/>
          <w:rtl w:val="0"/>
          <w:lang w:val="en-US"/>
        </w:rPr>
        <w:t>(</w:t>
      </w:r>
      <w:r>
        <w:rPr>
          <w:rFonts w:ascii="IFAO-Grec Unicode" w:hAnsi="IFAO-Grec Unicode" w:hint="default"/>
          <w:rtl w:val="0"/>
        </w:rPr>
        <w:t>υμφώνως</w:t>
      </w:r>
      <w:r>
        <w:rPr>
          <w:rFonts w:ascii="IFAO-Grec Unicode" w:hAnsi="IFAO-Grec Unicode"/>
          <w:rtl w:val="0"/>
          <w:lang w:val="en-US"/>
        </w:rPr>
        <w:t>).</w:t>
      </w:r>
    </w:p>
    <w:p>
      <w:pPr>
        <w:pStyle w:val="Body"/>
        <w:spacing w:line="360" w:lineRule="auto"/>
        <w:jc w:val="both"/>
        <w:rPr>
          <w:rFonts w:ascii="IFAO-Grec Unicode" w:cs="IFAO-Grec Unicode" w:hAnsi="IFAO-Grec Unicode" w:eastAsia="IFAO-Grec Unicode"/>
          <w:lang w:val="en-US"/>
        </w:rPr>
      </w:pPr>
    </w:p>
    <w:p>
      <w:pPr>
        <w:pStyle w:val="Body"/>
        <w:spacing w:line="360" w:lineRule="auto"/>
        <w:rPr>
          <w:rFonts w:ascii="IFAO-Grec Unicode" w:cs="IFAO-Grec Unicode" w:hAnsi="IFAO-Grec Unicode" w:eastAsia="IFAO-Grec Unicode"/>
        </w:rPr>
      </w:pPr>
      <w:r>
        <w:rPr>
          <w:rFonts w:ascii="IFAO-Grec Unicode" w:hAnsi="IFAO-Grec Unicode"/>
          <w:rtl w:val="0"/>
          <w:lang w:val="de-DE"/>
        </w:rPr>
        <w:t>#articleHeader</w:t>
      </w:r>
    </w:p>
    <w:p>
      <w:pPr>
        <w:pStyle w:val="Body"/>
        <w:spacing w:line="360" w:lineRule="auto"/>
        <w:jc w:val="both"/>
        <w:rPr>
          <w:rFonts w:ascii="IFAO-Grec Unicode" w:cs="IFAO-Grec Unicode" w:hAnsi="IFAO-Grec Unicode" w:eastAsia="IFAO-Grec Unicode"/>
          <w:b w:val="1"/>
          <w:bCs w:val="1"/>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"https://papyri.info/hgv/12891"</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P.Ross.Georg. 2 28</w:t>
      </w:r>
      <w:r>
        <w:rPr>
          <w:rFonts w:ascii="IFAO-Grec Unicode" w:cs="IFAO-Grec Unicode" w:hAnsi="IFAO-Grec Unicode" w:eastAsia="IFAO-Grec Unicode"/>
        </w:rPr>
        <w:fldChar w:fldCharType="end" w:fldLock="0"/>
      </w:r>
      <w:r>
        <w:rPr>
          <w:rFonts w:ascii="IFAO-Grec Unicode" w:hAnsi="IFAO-Grec Unicode"/>
          <w:b w:val="1"/>
          <w:bCs w:val="1"/>
          <w:rtl w:val="0"/>
          <w:lang w:val="en-US"/>
        </w:rPr>
        <w:t xml:space="preserve"> (after 163/4, Arsinoite)</w:t>
      </w: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This is another register of state property (land and buildings) that contains inspector</w:t>
      </w:r>
      <w:r>
        <w:rPr>
          <w:rFonts w:ascii="IFAO-Grec Unicode" w:hAnsi="IFAO-Grec Unicode" w:hint="default"/>
          <w:rtl w:val="0"/>
          <w:lang w:val="en-US"/>
        </w:rPr>
        <w:t>’</w:t>
      </w:r>
      <w:r>
        <w:rPr>
          <w:rFonts w:ascii="IFAO-Grec Unicode" w:hAnsi="IFAO-Grec Unicode"/>
          <w:rtl w:val="0"/>
          <w:lang w:val="en-US"/>
        </w:rPr>
        <w:t xml:space="preserve">s annotations beginning with the abbreviation </w:t>
      </w:r>
      <w:r>
        <w:rPr>
          <w:rFonts w:ascii="IFAO-Grec Unicode" w:hAnsi="IFAO-Grec Unicode" w:hint="default"/>
          <w:rtl w:val="0"/>
        </w:rPr>
        <w:t>ἐπ</w:t>
      </w:r>
      <w:r>
        <w:rPr>
          <w:rFonts w:ascii="IFAO-Grec Unicode" w:hAnsi="IFAO-Grec Unicode"/>
          <w:rtl w:val="0"/>
          <w:lang w:val="en-US"/>
        </w:rPr>
        <w:t>(</w:t>
      </w:r>
      <w:r>
        <w:rPr>
          <w:rFonts w:ascii="IFAO-Grec Unicode" w:hAnsi="IFAO-Grec Unicode" w:hint="default"/>
          <w:rtl w:val="0"/>
        </w:rPr>
        <w:t>εσκέφθη</w:t>
      </w:r>
      <w:r>
        <w:rPr>
          <w:rFonts w:ascii="IFAO-Grec Unicode" w:hAnsi="IFAO-Grec Unicode"/>
          <w:rtl w:val="0"/>
          <w:lang w:val="en-US"/>
        </w:rPr>
        <w:t>) in ll.</w:t>
      </w:r>
      <w:r>
        <w:rPr>
          <w:rFonts w:ascii="IFAO-Grec Unicode" w:hAnsi="IFAO-Grec Unicode"/>
          <w:rtl w:val="0"/>
          <w:lang w:val="en-US"/>
        </w:rPr>
        <w:t xml:space="preserve"> </w:t>
      </w:r>
      <w:r>
        <w:rPr>
          <w:rFonts w:ascii="IFAO-Grec Unicode" w:hAnsi="IFAO-Grec Unicode"/>
          <w:rtl w:val="0"/>
          <w:lang w:val="en-US"/>
        </w:rPr>
        <w:t>6,</w:t>
      </w:r>
      <w:r>
        <w:rPr>
          <w:rFonts w:ascii="IFAO-Grec Unicode" w:hAnsi="IFAO-Grec Unicode"/>
          <w:rtl w:val="0"/>
          <w:lang w:val="en-US"/>
        </w:rPr>
        <w:t xml:space="preserve"> </w:t>
      </w:r>
      <w:r>
        <w:rPr>
          <w:rFonts w:ascii="IFAO-Grec Unicode" w:hAnsi="IFAO-Grec Unicode"/>
          <w:rtl w:val="0"/>
          <w:lang w:val="en-US"/>
        </w:rPr>
        <w:t>14,</w:t>
      </w:r>
      <w:r>
        <w:rPr>
          <w:rFonts w:ascii="IFAO-Grec Unicode" w:hAnsi="IFAO-Grec Unicode"/>
          <w:rtl w:val="0"/>
          <w:lang w:val="en-US"/>
        </w:rPr>
        <w:t xml:space="preserve"> </w:t>
      </w:r>
      <w:r>
        <w:rPr>
          <w:rFonts w:ascii="IFAO-Grec Unicode" w:hAnsi="IFAO-Grec Unicode"/>
          <w:rtl w:val="0"/>
          <w:lang w:val="en-US"/>
        </w:rPr>
        <w:t>17,</w:t>
      </w:r>
      <w:r>
        <w:rPr>
          <w:rFonts w:ascii="IFAO-Grec Unicode" w:hAnsi="IFAO-Grec Unicode"/>
          <w:rtl w:val="0"/>
          <w:lang w:val="en-US"/>
        </w:rPr>
        <w:t xml:space="preserve"> </w:t>
      </w:r>
      <w:r>
        <w:rPr>
          <w:rFonts w:ascii="IFAO-Grec Unicode" w:hAnsi="IFAO-Grec Unicode"/>
          <w:rtl w:val="0"/>
          <w:lang w:val="en-US"/>
        </w:rPr>
        <w:t>23,</w:t>
      </w:r>
      <w:r>
        <w:rPr>
          <w:rFonts w:ascii="IFAO-Grec Unicode" w:hAnsi="IFAO-Grec Unicode"/>
          <w:rtl w:val="0"/>
          <w:lang w:val="en-US"/>
        </w:rPr>
        <w:t xml:space="preserve"> </w:t>
      </w:r>
      <w:r>
        <w:rPr>
          <w:rFonts w:ascii="IFAO-Grec Unicode" w:hAnsi="IFAO-Grec Unicode"/>
          <w:rtl w:val="0"/>
          <w:lang w:val="en-US"/>
        </w:rPr>
        <w:t>28 and 33. The sign following it in ll.14, 17, 23, and 28 cannot represent the amount of rent in drachmas. First, three of four corresponding entries (except for the one in ll.24</w:t>
      </w:r>
      <w:r>
        <w:rPr>
          <w:rFonts w:ascii="IFAO-Grec Unicode" w:hAnsi="IFAO-Grec Unicode" w:hint="default"/>
          <w:rtl w:val="0"/>
          <w:lang w:val="en-US"/>
        </w:rPr>
        <w:t>–</w:t>
      </w:r>
      <w:r>
        <w:rPr>
          <w:rFonts w:ascii="IFAO-Grec Unicode" w:hAnsi="IFAO-Grec Unicode"/>
          <w:rtl w:val="0"/>
          <w:lang w:val="en-US"/>
        </w:rPr>
        <w:t>27) describe vineyards and olive groves</w:t>
      </w:r>
      <w:r>
        <w:rPr>
          <w:rFonts w:ascii="IFAO-Grec Unicode" w:hAnsi="IFAO-Grec Unicode"/>
          <w:rtl w:val="0"/>
          <w:lang w:val="en-US"/>
        </w:rPr>
        <w:t>. Therefore,</w:t>
      </w:r>
      <w:r>
        <w:rPr>
          <w:rFonts w:ascii="IFAO-Grec Unicode" w:hAnsi="IFAO-Grec Unicode"/>
          <w:rtl w:val="0"/>
          <w:lang w:val="en-US"/>
        </w:rPr>
        <w:t xml:space="preserve"> it is to be expected that</w:t>
      </w:r>
      <w:r>
        <w:rPr>
          <w:rFonts w:ascii="IFAO-Grec Unicode" w:hAnsi="IFAO-Grec Unicode"/>
          <w:rtl w:val="0"/>
          <w:lang w:val="en-US"/>
        </w:rPr>
        <w:t xml:space="preserve"> the revenue from these agricultural properties would be collected, at least in part, in kind; cf.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"https://papyri.info/hgv/22477"</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P.Marm. R</w:t>
      </w:r>
      <w:r>
        <w:rPr>
          <w:rFonts w:ascii="IFAO-Grec Unicode" w:cs="IFAO-Grec Unicode" w:hAnsi="IFAO-Grec Unicode" w:eastAsia="IFAO-Grec Unicode"/>
        </w:rPr>
        <w:fldChar w:fldCharType="end" w:fldLock="0"/>
      </w:r>
      <w:r>
        <w:rPr>
          <w:rFonts w:ascii="IFAO-Grec Unicode" w:hAnsi="IFAO-Grec Unicode"/>
          <w:rtl w:val="0"/>
        </w:rPr>
        <w:t xml:space="preserve"> Col. 7.8</w:t>
      </w:r>
      <w:r>
        <w:rPr>
          <w:rFonts w:ascii="IFAO-Grec Unicode" w:hAnsi="IFAO-Grec Unicode" w:hint="default"/>
          <w:rtl w:val="0"/>
        </w:rPr>
        <w:t>–</w:t>
      </w:r>
      <w:r>
        <w:rPr>
          <w:rFonts w:ascii="IFAO-Grec Unicode" w:hAnsi="IFAO-Grec Unicode"/>
          <w:rtl w:val="0"/>
        </w:rPr>
        <w:t xml:space="preserve">12;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"https://papyri.info/hgv/17345"</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P.Iand. 7.142</w:t>
      </w:r>
      <w:r>
        <w:rPr>
          <w:rFonts w:ascii="IFAO-Grec Unicode" w:cs="IFAO-Grec Unicode" w:hAnsi="IFAO-Grec Unicode" w:eastAsia="IFAO-Grec Unicode"/>
        </w:rPr>
        <w:fldChar w:fldCharType="end" w:fldLock="0"/>
      </w:r>
      <w:r>
        <w:rPr>
          <w:rFonts w:ascii="IFAO-Grec Unicode" w:hAnsi="IFAO-Grec Unicode"/>
          <w:rtl w:val="0"/>
        </w:rPr>
        <w:t xml:space="preserve"> Col. 1.23</w:t>
      </w:r>
      <w:r>
        <w:rPr>
          <w:rFonts w:ascii="IFAO-Grec Unicode" w:hAnsi="IFAO-Grec Unicode" w:hint="default"/>
          <w:rtl w:val="0"/>
        </w:rPr>
        <w:t>–</w:t>
      </w:r>
      <w:r>
        <w:rPr>
          <w:rFonts w:ascii="IFAO-Grec Unicode" w:hAnsi="IFAO-Grec Unicode"/>
          <w:rtl w:val="0"/>
        </w:rPr>
        <w:t xml:space="preserve">29 (164/5, Kysis). </w:t>
      </w: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 xml:space="preserve">Second, the </w:t>
      </w:r>
      <w:r>
        <w:rPr>
          <w:rFonts w:ascii="IFAO-Grec Unicode" w:hAnsi="IFAO-Grec Unicode"/>
          <w:rtl w:val="0"/>
          <w:lang w:val="en-US"/>
        </w:rPr>
        <w:t xml:space="preserve">two of the plots are explicitly stated to yield no revenue. In l.12, the vineyard appears to be uncultivated, </w:t>
      </w:r>
      <w:r>
        <w:rPr>
          <w:rFonts w:ascii="IFAO-Grec Unicode" w:hAnsi="IFAO-Grec Unicode" w:hint="default"/>
          <w:rtl w:val="0"/>
          <w:lang w:val="en-US"/>
        </w:rPr>
        <w:t>ἐν</w:t>
      </w:r>
      <w:r>
        <w:rPr>
          <w:rFonts w:ascii="IFAO-Grec Unicode" w:hAnsi="IFAO-Grec Unicode"/>
          <w:rtl w:val="0"/>
        </w:rPr>
        <w:t xml:space="preserve"> </w:t>
      </w:r>
      <w:r>
        <w:rPr>
          <w:rFonts w:ascii="IFAO-Grec Unicode" w:hAnsi="IFAO-Grec Unicode" w:hint="default"/>
          <w:rtl w:val="0"/>
          <w:lang w:val="en-US"/>
        </w:rPr>
        <w:t>χέρσῳ</w:t>
      </w:r>
      <w:r>
        <w:rPr>
          <w:rFonts w:ascii="IFAO-Grec Unicode" w:hAnsi="IFAO-Grec Unicode"/>
          <w:rtl w:val="0"/>
          <w:lang w:val="en-US"/>
        </w:rPr>
        <w:t xml:space="preserve">. In l.26, the revision confirms the absence of income: </w:t>
      </w:r>
      <w:r>
        <w:rPr>
          <w:rFonts w:ascii="IFAO-Grec Unicode" w:hAnsi="IFAO-Grec Unicode" w:hint="default"/>
          <w:rtl w:val="0"/>
          <w:lang w:val="en-US"/>
        </w:rPr>
        <w:t>ἐξ</w:t>
      </w:r>
      <w:r>
        <w:rPr>
          <w:rFonts w:ascii="IFAO-Grec Unicode" w:hAnsi="IFAO-Grec Unicode"/>
          <w:rtl w:val="0"/>
        </w:rPr>
        <w:t xml:space="preserve"> </w:t>
      </w:r>
      <w:r>
        <w:rPr>
          <w:rFonts w:ascii="IFAO-Grec Unicode" w:hAnsi="IFAO-Grec Unicode" w:hint="default"/>
          <w:rtl w:val="0"/>
          <w:lang w:val="en-US"/>
        </w:rPr>
        <w:t>οὗ</w:t>
      </w:r>
      <w:r>
        <w:rPr>
          <w:rFonts w:ascii="IFAO-Grec Unicode" w:hAnsi="IFAO-Grec Unicode"/>
          <w:rtl w:val="0"/>
        </w:rPr>
        <w:t xml:space="preserve"> </w:t>
      </w:r>
      <w:r>
        <w:rPr>
          <w:rFonts w:ascii="IFAO-Grec Unicode" w:hAnsi="IFAO-Grec Unicode" w:hint="default"/>
          <w:rtl w:val="0"/>
          <w:lang w:val="en-US"/>
        </w:rPr>
        <w:t>ἐδηλ</w:t>
      </w:r>
      <w:r>
        <w:rPr>
          <w:rFonts w:ascii="IFAO-Grec Unicode" w:hAnsi="IFAO-Grec Unicode"/>
          <w:rtl w:val="0"/>
        </w:rPr>
        <w:t>(</w:t>
      </w:r>
      <w:r>
        <w:rPr>
          <w:rFonts w:ascii="IFAO-Grec Unicode" w:hAnsi="IFAO-Grec Unicode" w:hint="default"/>
          <w:rtl w:val="0"/>
          <w:lang w:val="en-US"/>
        </w:rPr>
        <w:t>ώθη</w:t>
      </w:r>
      <w:r>
        <w:rPr>
          <w:rFonts w:ascii="IFAO-Grec Unicode" w:hAnsi="IFAO-Grec Unicode"/>
          <w:rtl w:val="0"/>
        </w:rPr>
        <w:t xml:space="preserve">) </w:t>
      </w:r>
      <w:r>
        <w:rPr>
          <w:rFonts w:ascii="IFAO-Grec Unicode" w:hAnsi="IFAO-Grec Unicode" w:hint="default"/>
          <w:rtl w:val="0"/>
          <w:lang w:val="en-US"/>
        </w:rPr>
        <w:t>μηδὲν</w:t>
      </w:r>
      <w:r>
        <w:rPr>
          <w:rFonts w:ascii="IFAO-Grec Unicode" w:hAnsi="IFAO-Grec Unicode"/>
          <w:rtl w:val="0"/>
        </w:rPr>
        <w:t xml:space="preserve"> </w:t>
      </w:r>
      <w:r>
        <w:rPr>
          <w:rFonts w:ascii="IFAO-Grec Unicode" w:hAnsi="IFAO-Grec Unicode" w:hint="default"/>
          <w:rtl w:val="0"/>
          <w:lang w:val="en-US"/>
        </w:rPr>
        <w:t>δύνασθ</w:t>
      </w:r>
      <w:r>
        <w:rPr>
          <w:rFonts w:ascii="IFAO-Grec Unicode" w:hAnsi="IFAO-Grec Unicode"/>
          <w:rtl w:val="0"/>
        </w:rPr>
        <w:t>(</w:t>
      </w:r>
      <w:r>
        <w:rPr>
          <w:rFonts w:ascii="IFAO-Grec Unicode" w:hAnsi="IFAO-Grec Unicode" w:hint="default"/>
          <w:rtl w:val="0"/>
          <w:lang w:val="en-US"/>
        </w:rPr>
        <w:t>αι</w:t>
      </w:r>
      <w:r>
        <w:rPr>
          <w:rFonts w:ascii="IFAO-Grec Unicode" w:hAnsi="IFAO-Grec Unicode"/>
          <w:rtl w:val="0"/>
        </w:rPr>
        <w:t xml:space="preserve">) </w:t>
      </w:r>
      <w:r>
        <w:rPr>
          <w:rFonts w:ascii="IFAO-Grec Unicode" w:hAnsi="IFAO-Grec Unicode" w:hint="default"/>
          <w:rtl w:val="0"/>
          <w:lang w:val="en-US"/>
        </w:rPr>
        <w:t>περ</w:t>
      </w:r>
      <w:r>
        <w:rPr>
          <w:rFonts w:ascii="IFAO-Grec Unicode" w:hAnsi="IFAO-Grec Unicode"/>
          <w:rtl w:val="0"/>
          <w:lang w:val="pt-PT"/>
        </w:rPr>
        <w:t>[</w:t>
      </w:r>
      <w:r>
        <w:rPr>
          <w:rFonts w:ascii="IFAO-Grec Unicode" w:hAnsi="IFAO-Grec Unicode" w:hint="default"/>
          <w:rtl w:val="0"/>
          <w:lang w:val="en-US"/>
        </w:rPr>
        <w:t>ιγίν</w:t>
      </w:r>
      <w:r>
        <w:rPr>
          <w:rFonts w:ascii="IFAO-Grec Unicode" w:hAnsi="IFAO-Grec Unicode"/>
          <w:rtl w:val="0"/>
        </w:rPr>
        <w:t>(</w:t>
      </w:r>
      <w:r>
        <w:rPr>
          <w:rFonts w:ascii="IFAO-Grec Unicode" w:hAnsi="IFAO-Grec Unicode" w:hint="default"/>
          <w:rtl w:val="0"/>
          <w:lang w:val="en-US"/>
        </w:rPr>
        <w:t>εσθαι</w:t>
      </w:r>
      <w:r>
        <w:rPr>
          <w:rFonts w:ascii="IFAO-Grec Unicode" w:hAnsi="IFAO-Grec Unicode"/>
          <w:rtl w:val="0"/>
        </w:rPr>
        <w:t>).</w:t>
      </w:r>
    </w:p>
    <w:p>
      <w:pPr>
        <w:pStyle w:val="Body"/>
        <w:spacing w:line="360" w:lineRule="auto"/>
        <w:rPr>
          <w:rFonts w:ascii="IFAO-Grec Unicode" w:cs="IFAO-Grec Unicode" w:hAnsi="IFAO-Grec Unicode" w:eastAsia="IFAO-Grec Unicode"/>
        </w:rPr>
      </w:pPr>
      <w:r>
        <w:rPr>
          <w:rFonts w:ascii="IFAO-Grec Unicode" w:hAnsi="IFAO-Grec Unicode"/>
          <w:rtl w:val="0"/>
          <w:lang w:val="en-US"/>
        </w:rPr>
        <w:t xml:space="preserve">After consulting a photograph of the papyrus, I suggest reading </w:t>
      </w:r>
      <w:r>
        <w:rPr>
          <w:rFonts w:ascii="IFAO-Grec Unicode" w:hAnsi="IFAO-Grec Unicode" w:hint="default"/>
          <w:rtl w:val="0"/>
        </w:rPr>
        <w:t>ἐπ</w:t>
      </w:r>
      <w:r>
        <w:rPr>
          <w:rFonts w:ascii="IFAO-Grec Unicode" w:hAnsi="IFAO-Grec Unicode"/>
          <w:rtl w:val="0"/>
          <w:lang w:val="en-US"/>
        </w:rPr>
        <w:t>(</w:t>
      </w:r>
      <w:r>
        <w:rPr>
          <w:rFonts w:ascii="IFAO-Grec Unicode" w:hAnsi="IFAO-Grec Unicode" w:hint="default"/>
          <w:rtl w:val="0"/>
        </w:rPr>
        <w:t>εσκέφθη</w:t>
      </w:r>
      <w:r>
        <w:rPr>
          <w:rFonts w:ascii="IFAO-Grec Unicode" w:hAnsi="IFAO-Grec Unicode"/>
          <w:rtl w:val="0"/>
          <w:lang w:val="en-US"/>
        </w:rPr>
        <w:t xml:space="preserve">) </w:t>
      </w:r>
      <w:r>
        <w:rPr>
          <w:rFonts w:ascii="IFAO-Grec Unicode" w:hAnsi="IFAO-Grec Unicode" w:hint="default"/>
          <w:rtl w:val="0"/>
        </w:rPr>
        <w:t>συ</w:t>
      </w:r>
      <w:r>
        <w:rPr>
          <w:rFonts w:ascii="IFAO-Grec Unicode" w:hAnsi="IFAO-Grec Unicode"/>
          <w:rtl w:val="0"/>
          <w:lang w:val="en-US"/>
        </w:rPr>
        <w:t>(</w:t>
      </w:r>
      <w:r>
        <w:rPr>
          <w:rFonts w:ascii="IFAO-Grec Unicode" w:hAnsi="IFAO-Grec Unicode" w:hint="default"/>
          <w:rtl w:val="0"/>
        </w:rPr>
        <w:t>μφώνως</w:t>
      </w:r>
      <w:r>
        <w:rPr>
          <w:rFonts w:ascii="IFAO-Grec Unicode" w:hAnsi="IFAO-Grec Unicode"/>
          <w:rtl w:val="0"/>
          <w:lang w:val="en-US"/>
        </w:rPr>
        <w:t xml:space="preserve">) in all four cases. This form of abbreviation, reducing the latter word to two letters, is attested in </w:t>
      </w:r>
      <w:r>
        <w:rPr>
          <w:rStyle w:val="Hyperlink.1"/>
          <w:rFonts w:ascii="IFAO-Grec Unicode" w:cs="IFAO-Grec Unicode" w:hAnsi="IFAO-Grec Unicode" w:eastAsia="IFAO-Grec Unicode"/>
        </w:rPr>
        <w:fldChar w:fldCharType="begin" w:fldLock="0"/>
      </w:r>
      <w:r>
        <w:rPr>
          <w:rStyle w:val="Hyperlink.1"/>
          <w:rFonts w:ascii="IFAO-Grec Unicode" w:cs="IFAO-Grec Unicode" w:hAnsi="IFAO-Grec Unicode" w:eastAsia="IFAO-Grec Unicode"/>
        </w:rPr>
        <w:instrText xml:space="preserve"> HYPERLINK "https://papyri.info/ddbdp/bgu%3B1%3B192dupl"</w:instrText>
      </w:r>
      <w:r>
        <w:rPr>
          <w:rStyle w:val="Hyperlink.1"/>
          <w:rFonts w:ascii="IFAO-Grec Unicode" w:cs="IFAO-Grec Unicode" w:hAnsi="IFAO-Grec Unicode" w:eastAsia="IFAO-Grec Unicode"/>
        </w:rPr>
        <w:fldChar w:fldCharType="separate" w:fldLock="0"/>
      </w:r>
      <w:r>
        <w:rPr>
          <w:rStyle w:val="Hyperlink.1"/>
          <w:rFonts w:ascii="IFAO-Grec Unicode" w:hAnsi="IFAO-Grec Unicode"/>
          <w:rtl w:val="0"/>
          <w:lang w:val="en-US"/>
        </w:rPr>
        <w:t>BGU 1 192</w:t>
      </w:r>
      <w:r>
        <w:rPr>
          <w:rFonts w:ascii="IFAO-Grec Unicode" w:cs="IFAO-Grec Unicode" w:hAnsi="IFAO-Grec Unicode" w:eastAsia="IFAO-Grec Unicode"/>
        </w:rPr>
        <w:fldChar w:fldCharType="end" w:fldLock="0"/>
      </w:r>
      <w:r>
        <w:rPr>
          <w:rFonts w:ascii="IFAO-Grec Unicode" w:hAnsi="IFAO-Grec Unicode"/>
          <w:rtl w:val="0"/>
          <w:lang w:val="en-US"/>
        </w:rPr>
        <w:t>.5</w:t>
      </w:r>
      <w:r>
        <w:rPr>
          <w:rFonts w:ascii="IFAO-Grec Unicode" w:hAnsi="IFAO-Grec Unicode" w:hint="default"/>
          <w:rtl w:val="0"/>
          <w:lang w:val="en-US"/>
        </w:rPr>
        <w:t>–</w:t>
      </w:r>
      <w:r>
        <w:rPr>
          <w:rFonts w:ascii="IFAO-Grec Unicode" w:hAnsi="IFAO-Grec Unicode"/>
          <w:rtl w:val="0"/>
          <w:lang w:val="en-US"/>
        </w:rPr>
        <w:t>7 (163, Soknopaiou Nesos).</w:t>
      </w:r>
    </w:p>
    <w:p>
      <w:pPr>
        <w:pStyle w:val="Body"/>
        <w:spacing w:line="360" w:lineRule="auto"/>
        <w:rPr>
          <w:rFonts w:ascii="IFAO-Grec Unicode" w:cs="IFAO-Grec Unicode" w:hAnsi="IFAO-Grec Unicode" w:eastAsia="IFAO-Grec Unicode"/>
          <w:lang w:val="en-US"/>
        </w:rPr>
      </w:pPr>
    </w:p>
    <w:p>
      <w:pPr>
        <w:pStyle w:val="Body"/>
        <w:spacing w:line="360" w:lineRule="auto"/>
        <w:rPr>
          <w:rFonts w:ascii="IFAO-Grec Unicode" w:cs="IFAO-Grec Unicode" w:hAnsi="IFAO-Grec Unicode" w:eastAsia="IFAO-Grec Unicode"/>
        </w:rPr>
      </w:pPr>
      <w:r>
        <w:rPr>
          <w:rFonts w:ascii="IFAO-Grec Unicode" w:hAnsi="IFAO-Grec Unicode"/>
          <w:rtl w:val="0"/>
          <w:lang w:val="de-DE"/>
        </w:rPr>
        <w:t>#articleHeader</w:t>
      </w:r>
    </w:p>
    <w:p>
      <w:pPr>
        <w:pStyle w:val="Body"/>
        <w:spacing w:line="360" w:lineRule="auto"/>
        <w:rPr>
          <w:rFonts w:ascii="IFAO-Grec Unicode" w:cs="IFAO-Grec Unicode" w:hAnsi="IFAO-Grec Unicode" w:eastAsia="IFAO-Grec Unicode"/>
          <w:b w:val="1"/>
          <w:bCs w:val="1"/>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"https://papyri.info/hgv/29140"</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P.Bodl. 1 110 R</w:t>
      </w:r>
      <w:r>
        <w:rPr>
          <w:rFonts w:ascii="IFAO-Grec Unicode" w:cs="IFAO-Grec Unicode" w:hAnsi="IFAO-Grec Unicode" w:eastAsia="IFAO-Grec Unicode"/>
        </w:rPr>
        <w:fldChar w:fldCharType="end" w:fldLock="0"/>
      </w:r>
      <w:r>
        <w:rPr>
          <w:rFonts w:ascii="IFAO-Grec Unicode" w:hAnsi="IFAO-Grec Unicode"/>
          <w:b w:val="1"/>
          <w:bCs w:val="1"/>
          <w:rtl w:val="0"/>
          <w:lang w:val="de-DE"/>
        </w:rPr>
        <w:t xml:space="preserve"> (2</w:t>
      </w:r>
      <w:r>
        <w:rPr>
          <w:rFonts w:ascii="IFAO-Grec Unicode" w:hAnsi="IFAO-Grec Unicode"/>
          <w:b w:val="1"/>
          <w:bCs w:val="1"/>
          <w:vertAlign w:val="superscript"/>
          <w:rtl w:val="0"/>
          <w:lang w:val="de-DE"/>
        </w:rPr>
        <w:t>nd</w:t>
      </w:r>
      <w:r>
        <w:rPr>
          <w:rFonts w:ascii="IFAO-Grec Unicode" w:hAnsi="IFAO-Grec Unicode"/>
          <w:b w:val="1"/>
          <w:bCs w:val="1"/>
          <w:rtl w:val="0"/>
          <w:lang w:val="de-DE"/>
        </w:rPr>
        <w:t xml:space="preserve"> c., Karanis)</w:t>
      </w:r>
    </w:p>
    <w:p>
      <w:pPr>
        <w:pStyle w:val="Body"/>
        <w:spacing w:line="360" w:lineRule="auto"/>
        <w:rPr>
          <w:rFonts w:ascii="IFAO-Grec Unicode" w:cs="IFAO-Grec Unicode" w:hAnsi="IFAO-Grec Unicode" w:eastAsia="IFAO-Grec Unicode"/>
          <w:lang w:val="en-US"/>
        </w:rPr>
      </w:pPr>
      <w:r>
        <w:rPr>
          <w:rFonts w:ascii="IFAO-Grec Unicode" w:hAnsi="IFAO-Grec Unicode"/>
          <w:rtl w:val="0"/>
          <w:lang w:val="en-US"/>
        </w:rPr>
        <w:t>The fragment preserves the right half of a column from a register of land. In l. 6, the editor printed:</w:t>
      </w:r>
    </w:p>
    <w:p>
      <w:pPr>
        <w:pStyle w:val="Body"/>
        <w:spacing w:line="360" w:lineRule="auto"/>
        <w:rPr>
          <w:rFonts w:ascii="IFAO-Grec Unicode" w:cs="IFAO-Grec Unicode" w:hAnsi="IFAO-Grec Unicode" w:eastAsia="IFAO-Grec Unicode"/>
          <w:lang w:val="en-US"/>
        </w:rPr>
      </w:pPr>
    </w:p>
    <w:p>
      <w:pPr>
        <w:pStyle w:val="Body"/>
        <w:spacing w:line="360" w:lineRule="auto"/>
        <w:rPr>
          <w:rFonts w:ascii="IFAO-Grec Unicode" w:cs="IFAO-Grec Unicode" w:hAnsi="IFAO-Grec Unicode" w:eastAsia="IFAO-Grec Unicode"/>
        </w:rPr>
      </w:pPr>
      <w:r>
        <w:rPr>
          <w:rFonts w:ascii="IFAO-Grec Unicode" w:hAnsi="IFAO-Grec Unicode"/>
          <w:rtl w:val="0"/>
          <w:lang w:val="en-US"/>
        </w:rPr>
        <w:t>#blockQuote</w:t>
      </w:r>
    </w:p>
    <w:p>
      <w:pPr>
        <w:pStyle w:val="Body"/>
        <w:rPr>
          <w:rFonts w:ascii="IFAO-Grec Unicode" w:cs="IFAO-Grec Unicode" w:hAnsi="IFAO-Grec Unicode" w:eastAsia="IFAO-Grec Unicode"/>
          <w:lang w:val="en-US"/>
        </w:rPr>
      </w:pPr>
      <w:r>
        <w:rPr>
          <w:rFonts w:ascii="IFAO-Grec Unicode" w:hAnsi="IFAO-Grec Unicode"/>
          <w:rtl w:val="0"/>
          <w:lang w:val="en-US"/>
        </w:rPr>
        <w:t xml:space="preserve">(m.2) [--- </w:t>
      </w:r>
      <w:r>
        <w:rPr>
          <w:rFonts w:ascii="IFAO-Grec Unicode" w:hAnsi="IFAO-Grec Unicode" w:hint="default"/>
          <w:rtl w:val="0"/>
          <w:lang w:val="en-US"/>
        </w:rPr>
        <w:t>ἐπ</w:t>
      </w:r>
      <w:r>
        <w:rPr>
          <w:rFonts w:ascii="IFAO-Grec Unicode" w:hAnsi="IFAO-Grec Unicode"/>
          <w:rtl w:val="0"/>
          <w:lang w:val="pt-PT"/>
        </w:rPr>
        <w:t>]</w:t>
      </w:r>
      <w:r>
        <w:rPr>
          <w:rFonts w:ascii="IFAO-Grec Unicode" w:hAnsi="IFAO-Grec Unicode" w:hint="default"/>
          <w:rtl w:val="0"/>
          <w:lang w:val="en-US"/>
        </w:rPr>
        <w:t>εσ</w:t>
      </w:r>
      <w:r>
        <w:rPr>
          <w:rFonts w:ascii="IFAO-Grec Unicode" w:hAnsi="IFAO-Grec Unicode"/>
          <w:rtl w:val="0"/>
        </w:rPr>
        <w:t>(</w:t>
      </w:r>
      <w:r>
        <w:rPr>
          <w:rFonts w:ascii="IFAO-Grec Unicode" w:hAnsi="IFAO-Grec Unicode" w:hint="default"/>
          <w:rtl w:val="0"/>
          <w:lang w:val="en-US"/>
        </w:rPr>
        <w:t>κέφθησαν</w:t>
      </w:r>
      <w:r>
        <w:rPr>
          <w:rFonts w:ascii="IFAO-Grec Unicode" w:hAnsi="IFAO-Grec Unicode"/>
          <w:rtl w:val="0"/>
        </w:rPr>
        <w:t xml:space="preserve">) </w:t>
      </w:r>
      <w:r>
        <w:rPr>
          <w:rFonts w:ascii="IFAO-Grec Unicode" w:hAnsi="IFAO-Grec Unicode" w:hint="default"/>
          <w:rtl w:val="0"/>
          <w:lang w:val="en-US"/>
        </w:rPr>
        <w:t>ἐν ἀβρόχ</w:t>
      </w:r>
      <w:r>
        <w:rPr>
          <w:rFonts w:ascii="IFAO-Grec Unicode" w:hAnsi="IFAO-Grec Unicode"/>
          <w:rtl w:val="0"/>
        </w:rPr>
        <w:t>(</w:t>
      </w:r>
      <w:r>
        <w:rPr>
          <w:rFonts w:ascii="IFAO-Grec Unicode" w:hAnsi="IFAO-Grec Unicode" w:hint="default"/>
          <w:rtl w:val="0"/>
          <w:lang w:val="en-US"/>
        </w:rPr>
        <w:t>ῳ</w:t>
      </w:r>
      <w:r>
        <w:rPr>
          <w:rFonts w:ascii="IFAO-Grec Unicode" w:hAnsi="IFAO-Grec Unicode"/>
          <w:rtl w:val="0"/>
        </w:rPr>
        <w:t xml:space="preserve">) (m. 1) </w:t>
      </w:r>
      <w:r>
        <w:rPr>
          <w:rFonts w:ascii="IFAO-Grec Unicode" w:hAnsi="IFAO-Grec Unicode" w:hint="default"/>
          <w:rtl w:val="0"/>
          <w:lang w:val="en-US"/>
        </w:rPr>
        <w:t>φό</w:t>
      </w:r>
      <w:r>
        <w:rPr>
          <w:rFonts w:ascii="IFAO-Grec Unicode" w:hAnsi="IFAO-Grec Unicode"/>
          <w:rtl w:val="0"/>
        </w:rPr>
        <w:t>(</w:t>
      </w:r>
      <w:r>
        <w:rPr>
          <w:rFonts w:ascii="IFAO-Grec Unicode" w:hAnsi="IFAO-Grec Unicode" w:hint="default"/>
          <w:rtl w:val="0"/>
          <w:lang w:val="en-US"/>
        </w:rPr>
        <w:t>ρου</w:t>
      </w:r>
      <w:r>
        <w:rPr>
          <w:rFonts w:ascii="IFAO-Grec Unicode" w:hAnsi="IFAO-Grec Unicode"/>
          <w:rtl w:val="0"/>
        </w:rPr>
        <w:t>) (</w:t>
      </w:r>
      <w:r>
        <w:rPr>
          <w:rFonts w:ascii="IFAO-Grec Unicode" w:hAnsi="IFAO-Grec Unicode" w:hint="default"/>
          <w:rtl w:val="0"/>
          <w:lang w:val="en-US"/>
        </w:rPr>
        <w:t>πυροῦ</w:t>
      </w:r>
      <w:r>
        <w:rPr>
          <w:rFonts w:ascii="IFAO-Grec Unicode" w:hAnsi="IFAO-Grec Unicode"/>
          <w:rtl w:val="0"/>
        </w:rPr>
        <w:t xml:space="preserve"> </w:t>
      </w:r>
      <w:r>
        <w:rPr>
          <w:rFonts w:ascii="IFAO-Grec Unicode" w:hAnsi="IFAO-Grec Unicode" w:hint="default"/>
          <w:rtl w:val="0"/>
          <w:lang w:val="en-US"/>
        </w:rPr>
        <w:t>ἀρταβῶν</w:t>
      </w:r>
      <w:r>
        <w:rPr>
          <w:rFonts w:ascii="IFAO-Grec Unicode" w:hAnsi="IFAO-Grec Unicode"/>
          <w:rtl w:val="0"/>
        </w:rPr>
        <w:t xml:space="preserve">) </w:t>
      </w:r>
      <w:r>
        <w:rPr>
          <w:rFonts w:ascii="IFAO-Grec Unicode" w:hAnsi="IFAO-Grec Unicode" w:hint="default"/>
          <w:rtl w:val="0"/>
          <w:lang w:val="en-US"/>
        </w:rPr>
        <w:t>ε</w:t>
      </w:r>
    </w:p>
    <w:p>
      <w:pPr>
        <w:pStyle w:val="Body"/>
        <w:spacing w:line="360" w:lineRule="auto"/>
        <w:rPr>
          <w:rFonts w:ascii="IFAO-Grec Unicode" w:cs="IFAO-Grec Unicode" w:hAnsi="IFAO-Grec Unicode" w:eastAsia="IFAO-Grec Unicode"/>
        </w:rPr>
      </w:pPr>
      <w:r>
        <w:rPr>
          <w:rFonts w:ascii="IFAO-Grec Unicode" w:hAnsi="IFAO-Grec Unicode"/>
          <w:rtl w:val="0"/>
          <w:lang w:val="en-US"/>
        </w:rPr>
        <w:t>#endBlockQuote</w:t>
      </w:r>
    </w:p>
    <w:p>
      <w:pPr>
        <w:pStyle w:val="Body"/>
        <w:spacing w:line="360" w:lineRule="auto"/>
        <w:rPr>
          <w:rFonts w:ascii="IFAO-Grec Unicode" w:cs="IFAO-Grec Unicode" w:hAnsi="IFAO-Grec Unicode" w:eastAsia="IFAO-Grec Unicode"/>
        </w:rPr>
      </w:pP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 xml:space="preserve">However, the abbreviation before </w:t>
      </w:r>
      <w:r>
        <w:rPr>
          <w:rFonts w:ascii="IFAO-Grec Unicode" w:hAnsi="IFAO-Grec Unicode" w:hint="default"/>
          <w:rtl w:val="0"/>
          <w:lang w:val="en-US"/>
        </w:rPr>
        <w:t>ἐν ἀβρόχ</w:t>
      </w:r>
      <w:r>
        <w:rPr>
          <w:rFonts w:ascii="IFAO-Grec Unicode" w:hAnsi="IFAO-Grec Unicode"/>
          <w:rtl w:val="0"/>
        </w:rPr>
        <w:t>(</w:t>
      </w:r>
      <w:r>
        <w:rPr>
          <w:rFonts w:ascii="IFAO-Grec Unicode" w:hAnsi="IFAO-Grec Unicode" w:hint="default"/>
          <w:rtl w:val="0"/>
          <w:lang w:val="en-US"/>
        </w:rPr>
        <w:t>ῳ</w:t>
      </w:r>
      <w:r>
        <w:rPr>
          <w:rFonts w:ascii="IFAO-Grec Unicode" w:hAnsi="IFAO-Grec Unicode"/>
          <w:rtl w:val="0"/>
          <w:lang w:val="en-US"/>
        </w:rPr>
        <w:t xml:space="preserve">) features a tau written above the line, not a sigma. I suggest reading </w:t>
      </w:r>
      <w:r>
        <w:rPr>
          <w:rFonts w:ascii="IFAO-Grec Unicode" w:hAnsi="IFAO-Grec Unicode" w:hint="default"/>
          <w:rtl w:val="0"/>
        </w:rPr>
        <w:t>π</w:t>
      </w:r>
      <w:r>
        <w:rPr>
          <w:rFonts w:ascii="IFAO-Grec Unicode" w:hAnsi="IFAO-Grec Unicode"/>
          <w:rtl w:val="0"/>
          <w:lang w:val="pt-PT"/>
        </w:rPr>
        <w:t>]</w:t>
      </w:r>
      <w:r>
        <w:rPr>
          <w:rFonts w:ascii="IFAO-Grec Unicode" w:hAnsi="IFAO-Grec Unicode" w:hint="default"/>
          <w:rtl w:val="0"/>
        </w:rPr>
        <w:t>έντ</w:t>
      </w:r>
      <w:r>
        <w:rPr>
          <w:rFonts w:ascii="IFAO-Grec Unicode" w:hAnsi="IFAO-Grec Unicode"/>
          <w:rtl w:val="0"/>
          <w:lang w:val="en-US"/>
        </w:rPr>
        <w:t>(</w:t>
      </w:r>
      <w:r>
        <w:rPr>
          <w:rFonts w:ascii="IFAO-Grec Unicode" w:hAnsi="IFAO-Grec Unicode" w:hint="default"/>
          <w:rtl w:val="0"/>
        </w:rPr>
        <w:t>ε</w:t>
      </w:r>
      <w:r>
        <w:rPr>
          <w:rFonts w:ascii="IFAO-Grec Unicode" w:hAnsi="IFAO-Grec Unicode"/>
          <w:rtl w:val="0"/>
          <w:lang w:val="en-US"/>
        </w:rPr>
        <w:t xml:space="preserve">) </w:t>
      </w:r>
      <w:r>
        <w:rPr>
          <w:rFonts w:ascii="IFAO-Grec Unicode" w:hAnsi="IFAO-Grec Unicode" w:hint="default"/>
          <w:rtl w:val="0"/>
          <w:lang w:val="en-US"/>
        </w:rPr>
        <w:t>ἐν ἀβρόχ</w:t>
      </w:r>
      <w:r>
        <w:rPr>
          <w:rFonts w:ascii="IFAO-Grec Unicode" w:hAnsi="IFAO-Grec Unicode"/>
          <w:rtl w:val="0"/>
        </w:rPr>
        <w:t>(</w:t>
      </w:r>
      <w:r>
        <w:rPr>
          <w:rFonts w:ascii="IFAO-Grec Unicode" w:hAnsi="IFAO-Grec Unicode" w:hint="default"/>
          <w:rtl w:val="0"/>
          <w:lang w:val="en-US"/>
        </w:rPr>
        <w:t>ῳ</w:t>
      </w:r>
      <w:r>
        <w:rPr>
          <w:rFonts w:ascii="IFAO-Grec Unicode" w:hAnsi="IFAO-Grec Unicode"/>
          <w:rtl w:val="0"/>
          <w:lang w:val="en-US"/>
        </w:rPr>
        <w:t>), where the number five corresponds to the number of arouras in the main entry, l.</w:t>
      </w:r>
      <w:r>
        <w:rPr>
          <w:rFonts w:ascii="IFAO-Grec Unicode" w:hAnsi="IFAO-Grec Unicode"/>
          <w:rtl w:val="0"/>
          <w:lang w:val="de-DE"/>
        </w:rPr>
        <w:t xml:space="preserve"> </w:t>
      </w:r>
      <w:r>
        <w:rPr>
          <w:rFonts w:ascii="IFAO-Grec Unicode" w:hAnsi="IFAO-Grec Unicode"/>
          <w:rtl w:val="0"/>
        </w:rPr>
        <w:t xml:space="preserve">5: </w:t>
      </w:r>
      <w:r>
        <w:rPr>
          <w:rFonts w:ascii="IFAO-Grec Unicode" w:hAnsi="IFAO-Grec Unicode" w:hint="default"/>
          <w:rtl w:val="0"/>
          <w:lang w:val="en-US"/>
        </w:rPr>
        <w:t>τό</w:t>
      </w:r>
      <w:r>
        <w:rPr>
          <w:rFonts w:ascii="IFAO-Grec Unicode" w:hAnsi="IFAO-Grec Unicode"/>
          <w:rtl w:val="0"/>
        </w:rPr>
        <w:t>(</w:t>
      </w:r>
      <w:r>
        <w:rPr>
          <w:rFonts w:ascii="IFAO-Grec Unicode" w:hAnsi="IFAO-Grec Unicode" w:hint="default"/>
          <w:rtl w:val="0"/>
          <w:lang w:val="en-US"/>
        </w:rPr>
        <w:t>που</w:t>
      </w:r>
      <w:r>
        <w:rPr>
          <w:rFonts w:ascii="IFAO-Grec Unicode" w:hAnsi="IFAO-Grec Unicode"/>
          <w:rtl w:val="0"/>
        </w:rPr>
        <w:t xml:space="preserve">) </w:t>
      </w:r>
      <w:r>
        <w:rPr>
          <w:rFonts w:ascii="IFAO-Grec Unicode" w:hAnsi="IFAO-Grec Unicode" w:hint="default"/>
          <w:rtl w:val="0"/>
          <w:lang w:val="en-US"/>
        </w:rPr>
        <w:t>Βωμοῦ</w:t>
      </w:r>
      <w:r>
        <w:rPr>
          <w:rFonts w:ascii="IFAO-Grec Unicode" w:hAnsi="IFAO-Grec Unicode"/>
          <w:rtl w:val="0"/>
        </w:rPr>
        <w:t xml:space="preserve"> (</w:t>
      </w:r>
      <w:r>
        <w:rPr>
          <w:rFonts w:ascii="IFAO-Grec Unicode" w:hAnsi="IFAO-Grec Unicode" w:hint="default"/>
          <w:rtl w:val="0"/>
          <w:lang w:val="en-US"/>
        </w:rPr>
        <w:t>ἀρουρῶν</w:t>
      </w:r>
      <w:r>
        <w:rPr>
          <w:rFonts w:ascii="IFAO-Grec Unicode" w:hAnsi="IFAO-Grec Unicode"/>
          <w:rtl w:val="0"/>
        </w:rPr>
        <w:t xml:space="preserve">) </w:t>
      </w:r>
      <w:r>
        <w:rPr>
          <w:rFonts w:ascii="IFAO-Grec Unicode" w:hAnsi="IFAO-Grec Unicode" w:hint="default"/>
          <w:rtl w:val="0"/>
          <w:lang w:val="en-US"/>
        </w:rPr>
        <w:t>ε</w:t>
      </w:r>
      <w:r>
        <w:rPr>
          <w:rFonts w:ascii="IFAO-Grec Unicode" w:hAnsi="IFAO-Grec Unicode"/>
          <w:rtl w:val="0"/>
          <w:lang w:val="en-US"/>
        </w:rPr>
        <w:t xml:space="preserve">. The same structure can be seen in other entries. In l.9, instead of [--- </w:t>
      </w:r>
      <w:r>
        <w:rPr>
          <w:rFonts w:ascii="IFAO-Grec Unicode" w:hAnsi="IFAO-Grec Unicode" w:hint="default"/>
          <w:rtl w:val="0"/>
          <w:lang w:val="en-US"/>
        </w:rPr>
        <w:t>ἐπ</w:t>
      </w:r>
      <w:r>
        <w:rPr>
          <w:rFonts w:ascii="IFAO-Grec Unicode" w:hAnsi="IFAO-Grec Unicode"/>
          <w:rtl w:val="0"/>
          <w:lang w:val="pt-PT"/>
        </w:rPr>
        <w:t>]</w:t>
      </w:r>
      <w:r>
        <w:rPr>
          <w:rFonts w:ascii="IFAO-Grec Unicode" w:hAnsi="IFAO-Grec Unicode" w:hint="default"/>
          <w:rtl w:val="0"/>
          <w:lang w:val="en-US"/>
        </w:rPr>
        <w:t>εσ</w:t>
      </w:r>
      <w:r>
        <w:rPr>
          <w:rFonts w:ascii="IFAO-Grec Unicode" w:hAnsi="IFAO-Grec Unicode"/>
          <w:rtl w:val="0"/>
        </w:rPr>
        <w:t>(</w:t>
      </w:r>
      <w:r>
        <w:rPr>
          <w:rFonts w:ascii="IFAO-Grec Unicode" w:hAnsi="IFAO-Grec Unicode" w:hint="default"/>
          <w:rtl w:val="0"/>
          <w:lang w:val="en-US"/>
        </w:rPr>
        <w:t>κέφθησαν</w:t>
      </w:r>
      <w:r>
        <w:rPr>
          <w:rFonts w:ascii="IFAO-Grec Unicode" w:hAnsi="IFAO-Grec Unicode"/>
          <w:rtl w:val="0"/>
          <w:lang w:val="en-US"/>
        </w:rPr>
        <w:t xml:space="preserve">), the line repeats the number of arouras repeated from the preceding line: </w:t>
      </w:r>
    </w:p>
    <w:p>
      <w:pPr>
        <w:pStyle w:val="Body"/>
        <w:spacing w:line="360" w:lineRule="auto"/>
        <w:jc w:val="both"/>
        <w:rPr>
          <w:rFonts w:ascii="IFAO-Grec Unicode" w:cs="IFAO-Grec Unicode" w:hAnsi="IFAO-Grec Unicode" w:eastAsia="IFAO-Grec Unicode"/>
        </w:rPr>
      </w:pPr>
    </w:p>
    <w:p>
      <w:pPr>
        <w:pStyle w:val="Body"/>
        <w:spacing w:line="360" w:lineRule="auto"/>
        <w:rPr>
          <w:rFonts w:ascii="IFAO-Grec Unicode" w:cs="IFAO-Grec Unicode" w:hAnsi="IFAO-Grec Unicode" w:eastAsia="IFAO-Grec Unicode"/>
        </w:rPr>
      </w:pPr>
      <w:r>
        <w:rPr>
          <w:rFonts w:ascii="IFAO-Grec Unicode" w:hAnsi="IFAO-Grec Unicode"/>
          <w:rtl w:val="0"/>
          <w:lang w:val="de-DE"/>
        </w:rPr>
        <w:t>#blockQuote</w:t>
      </w:r>
    </w:p>
    <w:p>
      <w:pPr>
        <w:pStyle w:val="Body"/>
        <w:spacing w:line="360" w:lineRule="auto"/>
        <w:jc w:val="both"/>
        <w:rPr>
          <w:rFonts w:ascii="IFAO-Grec Unicode" w:cs="IFAO-Grec Unicode" w:hAnsi="IFAO-Grec Unicode" w:eastAsia="IFAO-Grec Unicode"/>
        </w:rPr>
      </w:pPr>
      <w:r>
        <w:rPr>
          <w:rFonts w:ascii="IFAO-Grec Unicode" w:hAnsi="IFAO-Grec Unicode"/>
          <w:rtl w:val="0"/>
        </w:rPr>
        <w:t>(</w:t>
      </w:r>
      <w:r>
        <w:rPr>
          <w:rFonts w:ascii="IFAO-Grec Unicode" w:hAnsi="IFAO-Grec Unicode" w:hint="default"/>
          <w:rtl w:val="0"/>
        </w:rPr>
        <w:t>ἀρούρας</w:t>
      </w:r>
      <w:r>
        <w:rPr>
          <w:rFonts w:ascii="IFAO-Grec Unicode" w:hAnsi="IFAO-Grec Unicode"/>
          <w:rtl w:val="0"/>
        </w:rPr>
        <w:t xml:space="preserve">) </w:t>
      </w:r>
      <w:r>
        <w:rPr>
          <w:rFonts w:ascii="IFAO-Grec Unicode" w:hAnsi="IFAO-Grec Unicode" w:hint="default"/>
          <w:rtl w:val="0"/>
        </w:rPr>
        <w:t>α δ´</w:t>
      </w:r>
      <w:r>
        <w:rPr>
          <w:rFonts w:ascii="IFAO-Grec Unicode" w:hAnsi="IFAO-Grec Unicode"/>
          <w:rtl w:val="0"/>
          <w:lang w:val="pt-PT"/>
        </w:rPr>
        <w:t xml:space="preserve">] </w:t>
      </w:r>
      <w:r>
        <w:rPr>
          <w:rFonts w:ascii="IFAO-Grec Unicode" w:hAnsi="IFAO-Grec Unicode" w:hint="default"/>
          <w:rtl w:val="0"/>
        </w:rPr>
        <w:t>η´ λβ´ ἐν ἀβρόχ</w:t>
      </w:r>
      <w:r>
        <w:rPr>
          <w:rFonts w:ascii="IFAO-Grec Unicode" w:hAnsi="IFAO-Grec Unicode"/>
          <w:rtl w:val="0"/>
        </w:rPr>
        <w:t>(</w:t>
      </w:r>
      <w:r>
        <w:rPr>
          <w:rFonts w:ascii="IFAO-Grec Unicode" w:hAnsi="IFAO-Grec Unicode" w:hint="default"/>
          <w:rtl w:val="0"/>
        </w:rPr>
        <w:t>ῳ</w:t>
      </w:r>
      <w:r>
        <w:rPr>
          <w:rFonts w:ascii="IFAO-Grec Unicode" w:hAnsi="IFAO-Grec Unicode"/>
          <w:rtl w:val="0"/>
        </w:rPr>
        <w:t>)</w:t>
      </w:r>
    </w:p>
    <w:p>
      <w:pPr>
        <w:pStyle w:val="Body"/>
        <w:spacing w:line="360" w:lineRule="auto"/>
        <w:rPr>
          <w:rFonts w:ascii="IFAO-Grec Unicode" w:cs="IFAO-Grec Unicode" w:hAnsi="IFAO-Grec Unicode" w:eastAsia="IFAO-Grec Unicode"/>
        </w:rPr>
      </w:pPr>
      <w:r>
        <w:rPr>
          <w:rFonts w:ascii="IFAO-Grec Unicode" w:hAnsi="IFAO-Grec Unicode"/>
          <w:rtl w:val="0"/>
          <w:lang w:val="de-DE"/>
        </w:rPr>
        <w:t>#</w:t>
      </w:r>
      <w:r>
        <w:rPr>
          <w:rFonts w:ascii="IFAO-Grec Unicode" w:hAnsi="IFAO-Grec Unicode"/>
          <w:rtl w:val="0"/>
          <w:lang w:val="nl-NL"/>
        </w:rPr>
        <w:t>endB</w:t>
      </w:r>
      <w:r>
        <w:rPr>
          <w:rFonts w:ascii="IFAO-Grec Unicode" w:hAnsi="IFAO-Grec Unicode"/>
          <w:rtl w:val="0"/>
          <w:lang w:val="de-DE"/>
        </w:rPr>
        <w:t>lockQuote</w:t>
      </w:r>
    </w:p>
    <w:p>
      <w:pPr>
        <w:pStyle w:val="Body"/>
        <w:spacing w:line="360" w:lineRule="auto"/>
        <w:rPr>
          <w:rFonts w:ascii="IFAO-Grec Unicode" w:cs="IFAO-Grec Unicode" w:hAnsi="IFAO-Grec Unicode" w:eastAsia="IFAO-Grec Unicode"/>
        </w:rPr>
      </w:pP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In l.12, only the horizontal stroke above the line of the fraction is visible:</w:t>
      </w:r>
    </w:p>
    <w:p>
      <w:pPr>
        <w:pStyle w:val="Body"/>
        <w:spacing w:line="360" w:lineRule="auto"/>
        <w:jc w:val="both"/>
        <w:rPr>
          <w:rFonts w:ascii="IFAO-Grec Unicode" w:cs="IFAO-Grec Unicode" w:hAnsi="IFAO-Grec Unicode" w:eastAsia="IFAO-Grec Unicode"/>
        </w:rPr>
      </w:pPr>
    </w:p>
    <w:p>
      <w:pPr>
        <w:pStyle w:val="Body"/>
        <w:spacing w:line="360" w:lineRule="auto"/>
        <w:rPr>
          <w:rFonts w:ascii="IFAO-Grec Unicode" w:cs="IFAO-Grec Unicode" w:hAnsi="IFAO-Grec Unicode" w:eastAsia="IFAO-Grec Unicode"/>
        </w:rPr>
      </w:pPr>
      <w:r>
        <w:rPr>
          <w:rFonts w:ascii="IFAO-Grec Unicode" w:hAnsi="IFAO-Grec Unicode"/>
          <w:rtl w:val="0"/>
          <w:lang w:val="de-DE"/>
        </w:rPr>
        <w:t>#blockQuote</w:t>
      </w:r>
    </w:p>
    <w:p>
      <w:pPr>
        <w:pStyle w:val="Body"/>
        <w:spacing w:line="360" w:lineRule="auto"/>
        <w:jc w:val="both"/>
        <w:rPr>
          <w:rFonts w:ascii="IFAO-Grec Unicode" w:cs="IFAO-Grec Unicode" w:hAnsi="IFAO-Grec Unicode" w:eastAsia="IFAO-Grec Unicode"/>
        </w:rPr>
      </w:pPr>
      <w:r>
        <w:rPr>
          <w:rFonts w:ascii="IFAO-Grec Unicode" w:hAnsi="IFAO-Grec Unicode"/>
          <w:rtl w:val="0"/>
        </w:rPr>
        <w:t>(</w:t>
      </w:r>
      <w:r>
        <w:rPr>
          <w:rFonts w:ascii="IFAO-Grec Unicode" w:hAnsi="IFAO-Grec Unicode" w:hint="default"/>
          <w:rtl w:val="0"/>
          <w:lang w:val="en-US"/>
        </w:rPr>
        <w:t>ἀρούρας</w:t>
      </w:r>
      <w:r>
        <w:rPr>
          <w:rFonts w:ascii="IFAO-Grec Unicode" w:hAnsi="IFAO-Grec Unicode"/>
          <w:rtl w:val="0"/>
        </w:rPr>
        <w:t xml:space="preserve">) </w:t>
      </w:r>
      <w:r>
        <w:rPr>
          <w:rFonts w:ascii="IFAO-Grec Unicode" w:hAnsi="IFAO-Grec Unicode" w:hint="default"/>
          <w:rtl w:val="0"/>
          <w:lang w:val="en-US"/>
        </w:rPr>
        <w:t xml:space="preserve">α </w:t>
      </w:r>
      <w:r>
        <w:rPr>
          <w:rFonts w:eastAsia="IFAO-Grec Unicode" w:hint="eastAsia"/>
          <w:rtl w:val="0"/>
          <w:lang w:val="en-US"/>
        </w:rPr>
        <w:t>𐅵</w:t>
      </w:r>
      <w:r>
        <w:rPr>
          <w:rFonts w:ascii="IFAO-Grec Unicode" w:hAnsi="IFAO-Grec Unicode" w:hint="default"/>
          <w:rtl w:val="0"/>
          <w:lang w:val="en-US"/>
        </w:rPr>
        <w:t>̣ η´ λ̣β̣</w:t>
      </w:r>
      <w:r>
        <w:rPr>
          <w:rFonts w:ascii="IFAO-Grec Unicode" w:hAnsi="IFAO-Grec Unicode"/>
          <w:rtl w:val="0"/>
          <w:lang w:val="pt-PT"/>
        </w:rPr>
        <w:t>]</w:t>
      </w:r>
      <w:r>
        <w:rPr>
          <w:rFonts w:ascii="IFAO-Grec Unicode" w:hAnsi="IFAO-Grec Unicode" w:hint="default"/>
          <w:rtl w:val="0"/>
          <w:lang w:val="en-US"/>
        </w:rPr>
        <w:t>´ ἐν ἀβρόχ</w:t>
      </w:r>
      <w:r>
        <w:rPr>
          <w:rFonts w:ascii="IFAO-Grec Unicode" w:hAnsi="IFAO-Grec Unicode"/>
          <w:rtl w:val="0"/>
        </w:rPr>
        <w:t>(</w:t>
      </w:r>
      <w:r>
        <w:rPr>
          <w:rFonts w:ascii="IFAO-Grec Unicode" w:hAnsi="IFAO-Grec Unicode" w:hint="default"/>
          <w:rtl w:val="0"/>
          <w:lang w:val="en-US"/>
        </w:rPr>
        <w:t>ῳ</w:t>
      </w:r>
      <w:r>
        <w:rPr>
          <w:rFonts w:ascii="IFAO-Grec Unicode" w:hAnsi="IFAO-Grec Unicode"/>
          <w:rtl w:val="0"/>
        </w:rPr>
        <w:t>)</w:t>
      </w:r>
    </w:p>
    <w:p>
      <w:pPr>
        <w:pStyle w:val="Body"/>
        <w:spacing w:line="360" w:lineRule="auto"/>
        <w:rPr>
          <w:rFonts w:ascii="IFAO-Grec Unicode" w:cs="IFAO-Grec Unicode" w:hAnsi="IFAO-Grec Unicode" w:eastAsia="IFAO-Grec Unicode"/>
        </w:rPr>
      </w:pPr>
      <w:r>
        <w:rPr>
          <w:rFonts w:ascii="IFAO-Grec Unicode" w:hAnsi="IFAO-Grec Unicode"/>
          <w:rtl w:val="0"/>
          <w:lang w:val="de-DE"/>
        </w:rPr>
        <w:t>#endBlockQuote</w:t>
      </w:r>
    </w:p>
    <w:p>
      <w:pPr>
        <w:pStyle w:val="Body"/>
        <w:spacing w:line="360" w:lineRule="auto"/>
        <w:jc w:val="both"/>
        <w:rPr>
          <w:rFonts w:ascii="IFAO-Grec Unicode" w:cs="IFAO-Grec Unicode" w:hAnsi="IFAO-Grec Unicode" w:eastAsia="IFAO-Grec Unicode"/>
        </w:rPr>
      </w:pP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Thus, there are no inspector</w:t>
      </w:r>
      <w:r>
        <w:rPr>
          <w:rFonts w:ascii="IFAO-Grec Unicode" w:hAnsi="IFAO-Grec Unicode" w:hint="default"/>
          <w:rtl w:val="1"/>
        </w:rPr>
        <w:t>’</w:t>
      </w:r>
      <w:r>
        <w:rPr>
          <w:rFonts w:ascii="IFAO-Grec Unicode" w:hAnsi="IFAO-Grec Unicode"/>
          <w:rtl w:val="0"/>
          <w:lang w:val="en-US"/>
        </w:rPr>
        <w:t>s annotations preserved in this fragment, although they may have been present in the missing left portion of the vacant lines between the entries, i.e., between ll.</w:t>
      </w:r>
      <w:r>
        <w:rPr>
          <w:rFonts w:ascii="IFAO-Grec Unicode" w:hAnsi="IFAO-Grec Unicode"/>
          <w:rtl w:val="0"/>
          <w:lang w:val="de-DE"/>
        </w:rPr>
        <w:t xml:space="preserve"> </w:t>
      </w:r>
      <w:r>
        <w:rPr>
          <w:rFonts w:ascii="IFAO-Grec Unicode" w:hAnsi="IFAO-Grec Unicode"/>
          <w:rtl w:val="0"/>
          <w:lang w:val="en-US"/>
        </w:rPr>
        <w:t xml:space="preserve">6 and 7, 9 and 10. The structure of the document can be reconstructed as follows: the main entry contains a description of the parcel, including its size, followed by a statement that the entire parcel was not inundated (for a specified period of time, now lost). Subsequently, an assessment is made regarding the revenue to be collected from it (e.g. </w:t>
      </w:r>
      <w:r>
        <w:rPr>
          <w:rFonts w:ascii="IFAO-Grec Unicode" w:hAnsi="IFAO-Grec Unicode" w:hint="default"/>
          <w:rtl w:val="0"/>
          <w:lang w:val="en-US"/>
        </w:rPr>
        <w:t>φόρου πυροῦ</w:t>
      </w:r>
      <w:r>
        <w:rPr>
          <w:rFonts w:ascii="IFAO-Grec Unicode" w:hAnsi="IFAO-Grec Unicode"/>
          <w:rtl w:val="0"/>
        </w:rPr>
        <w:t xml:space="preserve"> </w:t>
      </w:r>
      <w:r>
        <w:rPr>
          <w:rFonts w:ascii="IFAO-Grec Unicode" w:hAnsi="IFAO-Grec Unicode" w:hint="default"/>
          <w:rtl w:val="0"/>
          <w:lang w:val="en-US"/>
        </w:rPr>
        <w:t>ἀρταβῶν ε</w:t>
      </w:r>
      <w:r>
        <w:rPr>
          <w:rFonts w:ascii="IFAO-Grec Unicode" w:hAnsi="IFAO-Grec Unicode"/>
          <w:rtl w:val="0"/>
          <w:lang w:val="en-US"/>
        </w:rPr>
        <w:t xml:space="preserve">). This assessment was the result of the ongoing episkepsis. </w:t>
      </w:r>
    </w:p>
    <w:p>
      <w:pPr>
        <w:pStyle w:val="Body"/>
        <w:rPr>
          <w:rFonts w:ascii="IFAO-Grec Unicode" w:cs="IFAO-Grec Unicode" w:hAnsi="IFAO-Grec Unicode" w:eastAsia="IFAO-Grec Unicode"/>
        </w:rPr>
      </w:pPr>
    </w:p>
    <w:p>
      <w:pPr>
        <w:pStyle w:val="Body"/>
        <w:spacing w:line="360" w:lineRule="auto"/>
        <w:rPr>
          <w:rFonts w:ascii="IFAO-Grec Unicode" w:cs="IFAO-Grec Unicode" w:hAnsi="IFAO-Grec Unicode" w:eastAsia="IFAO-Grec Unicode"/>
        </w:rPr>
      </w:pPr>
      <w:r>
        <w:rPr>
          <w:rFonts w:ascii="IFAO-Grec Unicode" w:hAnsi="IFAO-Grec Unicode"/>
          <w:rtl w:val="0"/>
          <w:lang w:val="de-DE"/>
        </w:rPr>
        <w:t>#articleHeader</w:t>
      </w:r>
    </w:p>
    <w:p>
      <w:pPr>
        <w:pStyle w:val="Body"/>
        <w:rPr>
          <w:rFonts w:ascii="IFAO-Grec Unicode" w:cs="IFAO-Grec Unicode" w:hAnsi="IFAO-Grec Unicode" w:eastAsia="IFAO-Grec Unicode"/>
          <w:b w:val="1"/>
          <w:bCs w:val="1"/>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"https://papyri.info/hgv/29135"</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 Bodl. 1 99</w:t>
      </w:r>
      <w:r>
        <w:rPr>
          <w:rFonts w:ascii="IFAO-Grec Unicode" w:cs="IFAO-Grec Unicode" w:hAnsi="IFAO-Grec Unicode" w:eastAsia="IFAO-Grec Unicode"/>
        </w:rPr>
        <w:fldChar w:fldCharType="end" w:fldLock="0"/>
      </w:r>
      <w:r>
        <w:rPr>
          <w:rFonts w:ascii="IFAO-Grec Unicode" w:hAnsi="IFAO-Grec Unicode"/>
          <w:b w:val="1"/>
          <w:bCs w:val="1"/>
          <w:rtl w:val="0"/>
        </w:rPr>
        <w:t xml:space="preserve"> (2</w:t>
      </w:r>
      <w:r>
        <w:rPr>
          <w:rFonts w:ascii="IFAO-Grec Unicode" w:hAnsi="IFAO-Grec Unicode"/>
          <w:b w:val="1"/>
          <w:bCs w:val="1"/>
          <w:vertAlign w:val="superscript"/>
          <w:rtl w:val="0"/>
        </w:rPr>
        <w:t>nd</w:t>
      </w:r>
      <w:r>
        <w:rPr>
          <w:rFonts w:ascii="IFAO-Grec Unicode" w:hAnsi="IFAO-Grec Unicode"/>
          <w:b w:val="1"/>
          <w:bCs w:val="1"/>
          <w:rtl w:val="0"/>
        </w:rPr>
        <w:t xml:space="preserve"> c., Arsinoite)</w:t>
      </w:r>
    </w:p>
    <w:p>
      <w:pPr>
        <w:pStyle w:val="Body"/>
        <w:rPr>
          <w:rFonts w:ascii="IFAO-Grec Unicode" w:cs="IFAO-Grec Unicode" w:hAnsi="IFAO-Grec Unicode" w:eastAsia="IFAO-Grec Unicode"/>
        </w:rPr>
      </w:pP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 xml:space="preserve">The editor prints </w:t>
      </w:r>
      <w:r>
        <w:rPr>
          <w:rFonts w:ascii="IFAO-Grec Unicode" w:hAnsi="IFAO-Grec Unicode" w:hint="default"/>
          <w:rtl w:val="0"/>
        </w:rPr>
        <w:t>ὑπό</w:t>
      </w:r>
      <w:r>
        <w:rPr>
          <w:rFonts w:ascii="IFAO-Grec Unicode" w:hAnsi="IFAO-Grec Unicode"/>
          <w:rtl w:val="0"/>
          <w:lang w:val="en-US"/>
        </w:rPr>
        <w:t xml:space="preserve"> </w:t>
      </w:r>
      <w:r>
        <w:rPr>
          <w:rFonts w:ascii="IFAO-Grec Unicode" w:hAnsi="IFAO-Grec Unicode"/>
          <w:rtl w:val="0"/>
          <w:lang w:val="en-US"/>
        </w:rPr>
        <w:t xml:space="preserve">after </w:t>
      </w:r>
      <w:r>
        <w:rPr>
          <w:rFonts w:ascii="IFAO-Grec Unicode" w:hAnsi="IFAO-Grec Unicode" w:hint="default"/>
          <w:rtl w:val="0"/>
          <w:lang w:val="en-US"/>
        </w:rPr>
        <w:t>ἐπ</w:t>
      </w:r>
      <w:r>
        <w:rPr>
          <w:rFonts w:ascii="IFAO-Grec Unicode" w:hAnsi="IFAO-Grec Unicode"/>
          <w:rtl w:val="0"/>
        </w:rPr>
        <w:t>(</w:t>
      </w:r>
      <w:r>
        <w:rPr>
          <w:rFonts w:ascii="IFAO-Grec Unicode" w:hAnsi="IFAO-Grec Unicode" w:hint="default"/>
          <w:rtl w:val="0"/>
          <w:lang w:val="en-US"/>
        </w:rPr>
        <w:t>εσκέφθησαν</w:t>
      </w:r>
      <w:r>
        <w:rPr>
          <w:rFonts w:ascii="IFAO-Grec Unicode" w:hAnsi="IFAO-Grec Unicode"/>
          <w:rtl w:val="0"/>
          <w:lang w:val="es-ES_tradnl"/>
        </w:rPr>
        <w:t>) in ll.</w:t>
      </w:r>
      <w:r>
        <w:rPr>
          <w:rFonts w:ascii="IFAO-Grec Unicode" w:hAnsi="IFAO-Grec Unicode"/>
          <w:rtl w:val="0"/>
          <w:lang w:val="de-DE"/>
        </w:rPr>
        <w:t xml:space="preserve"> </w:t>
      </w:r>
      <w:r>
        <w:rPr>
          <w:rFonts w:ascii="IFAO-Grec Unicode" w:hAnsi="IFAO-Grec Unicode"/>
          <w:rtl w:val="0"/>
        </w:rPr>
        <w:t>5,</w:t>
      </w:r>
      <w:r>
        <w:rPr>
          <w:rFonts w:ascii="IFAO-Grec Unicode" w:hAnsi="IFAO-Grec Unicode"/>
          <w:rtl w:val="0"/>
          <w:lang w:val="de-DE"/>
        </w:rPr>
        <w:t xml:space="preserve"> </w:t>
      </w:r>
      <w:r>
        <w:rPr>
          <w:rFonts w:ascii="IFAO-Grec Unicode" w:hAnsi="IFAO-Grec Unicode"/>
          <w:rtl w:val="0"/>
          <w:lang w:val="ru-RU"/>
        </w:rPr>
        <w:t>7,</w:t>
      </w:r>
      <w:r>
        <w:rPr>
          <w:rFonts w:ascii="IFAO-Grec Unicode" w:hAnsi="IFAO-Grec Unicode"/>
          <w:rtl w:val="0"/>
          <w:lang w:val="de-DE"/>
        </w:rPr>
        <w:t xml:space="preserve"> </w:t>
      </w:r>
      <w:r>
        <w:rPr>
          <w:rFonts w:ascii="IFAO-Grec Unicode" w:hAnsi="IFAO-Grec Unicode"/>
          <w:rtl w:val="0"/>
        </w:rPr>
        <w:t>9,</w:t>
      </w:r>
      <w:r>
        <w:rPr>
          <w:rFonts w:ascii="IFAO-Grec Unicode" w:hAnsi="IFAO-Grec Unicode"/>
          <w:rtl w:val="0"/>
          <w:lang w:val="de-DE"/>
        </w:rPr>
        <w:t xml:space="preserve"> </w:t>
      </w:r>
      <w:r>
        <w:rPr>
          <w:rFonts w:ascii="IFAO-Grec Unicode" w:hAnsi="IFAO-Grec Unicode"/>
          <w:rtl w:val="0"/>
          <w:lang w:val="en-US"/>
        </w:rPr>
        <w:t xml:space="preserve">12, and 14, assuming that it is followed by a personal name identifying a member of the episkepsis commission responsible for the assessment. However, I propose </w:t>
      </w:r>
      <w:r>
        <w:rPr>
          <w:rFonts w:ascii="IFAO-Grec Unicode" w:hAnsi="IFAO-Grec Unicode" w:hint="default"/>
          <w:rtl w:val="0"/>
        </w:rPr>
        <w:t>ὑπολόγου</w:t>
      </w:r>
      <w:r>
        <w:rPr>
          <w:rFonts w:ascii="IFAO-Grec Unicode" w:hAnsi="IFAO-Grec Unicode"/>
          <w:rtl w:val="0"/>
          <w:lang w:val="en-US"/>
        </w:rPr>
        <w:t xml:space="preserve"> </w:t>
      </w:r>
      <w:r>
        <w:rPr>
          <w:rFonts w:ascii="IFAO-Grec Unicode" w:hAnsi="IFAO-Grec Unicode"/>
          <w:rtl w:val="0"/>
        </w:rPr>
        <w:t xml:space="preserve">or </w:t>
      </w:r>
      <w:r>
        <w:rPr>
          <w:rFonts w:ascii="IFAO-Grec Unicode" w:hAnsi="IFAO-Grec Unicode" w:hint="default"/>
          <w:rtl w:val="0"/>
        </w:rPr>
        <w:t>ὑπόλογος</w:t>
      </w:r>
      <w:r>
        <w:rPr>
          <w:rFonts w:ascii="IFAO-Grec Unicode" w:hAnsi="IFAO-Grec Unicode"/>
          <w:rtl w:val="0"/>
          <w:lang w:val="en-US"/>
        </w:rPr>
        <w:t xml:space="preserve"> </w:t>
      </w:r>
      <w:r>
        <w:rPr>
          <w:rFonts w:ascii="IFAO-Grec Unicode" w:hAnsi="IFAO-Grec Unicode"/>
          <w:rtl w:val="0"/>
          <w:lang w:val="en-US"/>
        </w:rPr>
        <w:t>should be read in all five annotations. In l.12, the word is abbreviated to the first letter, while in l.</w:t>
      </w:r>
      <w:r>
        <w:rPr>
          <w:rFonts w:ascii="IFAO-Grec Unicode" w:hAnsi="IFAO-Grec Unicode"/>
          <w:rtl w:val="0"/>
          <w:lang w:val="de-DE"/>
        </w:rPr>
        <w:t xml:space="preserve"> </w:t>
      </w:r>
      <w:r>
        <w:rPr>
          <w:rFonts w:ascii="IFAO-Grec Unicode" w:hAnsi="IFAO-Grec Unicode"/>
          <w:rtl w:val="0"/>
          <w:lang w:val="en-US"/>
        </w:rPr>
        <w:t>14, it is abbreviated to the first three letters. The structure of the text and the precise function of the annotations remain uncertain due to the fragmentary state of the document.</w:t>
      </w:r>
      <w:r>
        <w:rPr>
          <w:rFonts w:ascii="IFAO-Grec Unicode" w:hAnsi="IFAO-Grec Unicode"/>
          <w:rtl w:val="0"/>
          <w:lang w:val="en-US"/>
        </w:rPr>
        <w:t xml:space="preserve"> </w:t>
      </w:r>
      <w:r>
        <w:rPr>
          <w:rFonts w:ascii="IFAO-Grec Unicode" w:hAnsi="IFAO-Grec Unicode"/>
          <w:rtl w:val="0"/>
          <w:lang w:val="it-IT"/>
        </w:rPr>
        <w:t>In l.</w:t>
      </w:r>
      <w:r>
        <w:rPr>
          <w:rFonts w:ascii="IFAO-Grec Unicode" w:hAnsi="IFAO-Grec Unicode"/>
          <w:rtl w:val="0"/>
          <w:lang w:val="de-DE"/>
        </w:rPr>
        <w:t xml:space="preserve"> </w:t>
      </w:r>
      <w:r>
        <w:rPr>
          <w:rFonts w:ascii="IFAO-Grec Unicode" w:hAnsi="IFAO-Grec Unicode"/>
          <w:rtl w:val="0"/>
          <w:lang w:val="de-DE"/>
        </w:rPr>
        <w:t xml:space="preserve">14, </w:t>
      </w:r>
      <w:r>
        <w:rPr>
          <w:rFonts w:ascii="IFAO-Grec Unicode" w:hAnsi="IFAO-Grec Unicode" w:hint="default"/>
          <w:rtl w:val="0"/>
        </w:rPr>
        <w:t>ὑπο</w:t>
      </w:r>
      <w:r>
        <w:rPr>
          <w:rFonts w:ascii="IFAO-Grec Unicode" w:hAnsi="IFAO-Grec Unicode"/>
          <w:rtl w:val="0"/>
        </w:rPr>
        <w:t>(</w:t>
      </w:r>
      <w:r>
        <w:rPr>
          <w:rFonts w:ascii="IFAO-Grec Unicode" w:hAnsi="IFAO-Grec Unicode"/>
          <w:rtl w:val="0"/>
          <w:lang w:val="en-US"/>
        </w:rPr>
        <w:t xml:space="preserve"> </w:t>
      </w:r>
      <w:r>
        <w:rPr>
          <w:rFonts w:ascii="IFAO-Grec Unicode" w:hAnsi="IFAO-Grec Unicode"/>
          <w:rtl w:val="0"/>
          <w:lang w:val="en-US"/>
        </w:rPr>
        <w:t xml:space="preserve">) is followed by </w:t>
      </w:r>
      <w:r>
        <w:rPr>
          <w:rFonts w:ascii="IFAO-Grec Unicode" w:hAnsi="IFAO-Grec Unicode" w:hint="default"/>
          <w:rtl w:val="0"/>
        </w:rPr>
        <w:t>δ</w:t>
      </w:r>
      <w:r>
        <w:rPr>
          <w:rFonts w:ascii="IFAO-Grec Unicode" w:hAnsi="IFAO-Grec Unicode" w:hint="default"/>
          <w:rtl w:val="0"/>
          <w:lang w:val="en-US"/>
        </w:rPr>
        <w:t>̣</w:t>
      </w:r>
      <w:r>
        <w:rPr>
          <w:rFonts w:ascii="IFAO-Grec Unicode" w:hAnsi="IFAO-Grec Unicode" w:hint="default"/>
          <w:rtl w:val="0"/>
        </w:rPr>
        <w:t>η</w:t>
      </w:r>
      <w:r>
        <w:rPr>
          <w:rFonts w:ascii="IFAO-Grec Unicode" w:hAnsi="IFAO-Grec Unicode" w:hint="default"/>
          <w:rtl w:val="0"/>
          <w:lang w:val="en-US"/>
        </w:rPr>
        <w:t xml:space="preserve">̣ </w:t>
      </w:r>
      <w:r>
        <w:rPr>
          <w:rFonts w:ascii="IFAO-Grec Unicode" w:hAnsi="IFAO-Grec Unicode"/>
          <w:rtl w:val="0"/>
          <w:lang w:val="en-US"/>
        </w:rPr>
        <w:t xml:space="preserve">which may be resolved as </w:t>
      </w:r>
      <w:r>
        <w:rPr>
          <w:rFonts w:ascii="IFAO-Grec Unicode" w:hAnsi="IFAO-Grec Unicode" w:hint="default"/>
          <w:rtl w:val="0"/>
        </w:rPr>
        <w:t>δη</w:t>
      </w:r>
      <w:r>
        <w:rPr>
          <w:rFonts w:ascii="IFAO-Grec Unicode" w:hAnsi="IFAO-Grec Unicode"/>
          <w:rtl w:val="0"/>
          <w:lang w:val="en-US"/>
        </w:rPr>
        <w:t>(</w:t>
      </w:r>
      <w:r>
        <w:rPr>
          <w:rFonts w:ascii="IFAO-Grec Unicode" w:hAnsi="IFAO-Grec Unicode" w:hint="default"/>
          <w:rtl w:val="0"/>
        </w:rPr>
        <w:t>μοσίων</w:t>
      </w:r>
      <w:r>
        <w:rPr>
          <w:rFonts w:ascii="IFAO-Grec Unicode" w:hAnsi="IFAO-Grec Unicode"/>
          <w:rtl w:val="0"/>
          <w:lang w:val="en-US"/>
        </w:rPr>
        <w:t xml:space="preserve">), </w:t>
      </w:r>
      <w:r>
        <w:rPr>
          <w:rFonts w:ascii="IFAO-Grec Unicode" w:hAnsi="IFAO-Grec Unicode"/>
          <w:rtl w:val="0"/>
          <w:lang w:val="en-US"/>
        </w:rPr>
        <w:t>potentially referring to a specific type of episkepsis</w:t>
      </w:r>
      <w:r>
        <w:rPr>
          <w:rFonts w:ascii="IFAO-Grec Unicode" w:hAnsi="IFAO-Grec Unicode"/>
          <w:rtl w:val="0"/>
          <w:lang w:val="en-US"/>
        </w:rPr>
        <w:t xml:space="preserve"> </w:t>
      </w:r>
      <w:r>
        <w:rPr>
          <w:rFonts w:ascii="IFAO-Grec Unicode" w:hAnsi="IFAO-Grec Unicode"/>
          <w:rtl w:val="0"/>
          <w:lang w:val="en-US"/>
        </w:rPr>
        <w:t xml:space="preserve">targeting unproductive land: </w:t>
      </w:r>
      <w:r>
        <w:rPr>
          <w:rFonts w:ascii="IFAO-Grec Unicode" w:hAnsi="IFAO-Grec Unicode" w:hint="default"/>
          <w:rtl w:val="0"/>
          <w:lang w:val="en-US"/>
        </w:rPr>
        <w:t>ἐπ</w:t>
      </w:r>
      <w:r>
        <w:rPr>
          <w:rFonts w:ascii="IFAO-Grec Unicode" w:hAnsi="IFAO-Grec Unicode"/>
          <w:rtl w:val="0"/>
        </w:rPr>
        <w:t>(</w:t>
      </w:r>
      <w:r>
        <w:rPr>
          <w:rFonts w:ascii="IFAO-Grec Unicode" w:hAnsi="IFAO-Grec Unicode" w:hint="default"/>
          <w:rtl w:val="0"/>
        </w:rPr>
        <w:t>ίσκεψις</w:t>
      </w:r>
      <w:r>
        <w:rPr>
          <w:rFonts w:ascii="IFAO-Grec Unicode" w:hAnsi="IFAO-Grec Unicode"/>
          <w:rtl w:val="0"/>
        </w:rPr>
        <w:t>)</w:t>
      </w:r>
      <w:r>
        <w:rPr>
          <w:rFonts w:ascii="IFAO-Grec Unicode" w:hAnsi="IFAO-Grec Unicode"/>
          <w:rtl w:val="0"/>
          <w:lang w:val="en-US"/>
        </w:rPr>
        <w:t xml:space="preserve"> </w:t>
      </w:r>
      <w:r>
        <w:rPr>
          <w:rFonts w:ascii="IFAO-Grec Unicode" w:hAnsi="IFAO-Grec Unicode" w:hint="default"/>
          <w:rtl w:val="0"/>
          <w:lang w:val="en-US"/>
        </w:rPr>
        <w:t>ὑπ</w:t>
      </w:r>
      <w:r>
        <w:rPr>
          <w:rFonts w:ascii="IFAO-Grec Unicode" w:hAnsi="IFAO-Grec Unicode" w:hint="default"/>
          <w:rtl w:val="0"/>
        </w:rPr>
        <w:t>ό</w:t>
      </w:r>
      <w:r>
        <w:rPr>
          <w:rFonts w:ascii="IFAO-Grec Unicode" w:hAnsi="IFAO-Grec Unicode"/>
          <w:rtl w:val="0"/>
        </w:rPr>
        <w:t>(</w:t>
      </w:r>
      <w:r>
        <w:rPr>
          <w:rFonts w:ascii="IFAO-Grec Unicode" w:hAnsi="IFAO-Grec Unicode" w:hint="default"/>
          <w:rtl w:val="0"/>
          <w:lang w:val="en-US"/>
        </w:rPr>
        <w:t>λ</w:t>
      </w:r>
      <w:r>
        <w:rPr>
          <w:rFonts w:ascii="IFAO-Grec Unicode" w:hAnsi="IFAO-Grec Unicode" w:hint="default"/>
          <w:rtl w:val="0"/>
        </w:rPr>
        <w:t>ο</w:t>
      </w:r>
      <w:r>
        <w:rPr>
          <w:rFonts w:ascii="IFAO-Grec Unicode" w:hAnsi="IFAO-Grec Unicode" w:hint="default"/>
          <w:rtl w:val="0"/>
          <w:lang w:val="en-US"/>
        </w:rPr>
        <w:t>γο</w:t>
      </w:r>
      <w:r>
        <w:rPr>
          <w:rFonts w:ascii="IFAO-Grec Unicode" w:hAnsi="IFAO-Grec Unicode" w:hint="default"/>
          <w:rtl w:val="0"/>
        </w:rPr>
        <w:t>ς</w:t>
      </w:r>
      <w:r>
        <w:rPr>
          <w:rFonts w:ascii="IFAO-Grec Unicode" w:hAnsi="IFAO-Grec Unicode"/>
          <w:rtl w:val="0"/>
        </w:rPr>
        <w:t xml:space="preserve">) </w:t>
      </w:r>
      <w:r>
        <w:rPr>
          <w:rFonts w:ascii="IFAO-Grec Unicode" w:hAnsi="IFAO-Grec Unicode" w:hint="default"/>
          <w:rtl w:val="0"/>
          <w:lang w:val="en-US"/>
        </w:rPr>
        <w:t>δημοσίων</w:t>
      </w:r>
      <w:r>
        <w:rPr>
          <w:rFonts w:ascii="IFAO-Grec Unicode" w:hAnsi="IFAO-Grec Unicode"/>
          <w:rtl w:val="0"/>
        </w:rPr>
        <w:t xml:space="preserve"> </w:t>
      </w:r>
      <w:r>
        <w:rPr>
          <w:rFonts w:ascii="IFAO-Grec Unicode" w:hAnsi="IFAO-Grec Unicode" w:hint="default"/>
          <w:rtl w:val="0"/>
          <w:lang w:val="en-US"/>
        </w:rPr>
        <w:t>ἐδαφῶν</w:t>
      </w:r>
      <w:r>
        <w:rPr>
          <w:rFonts w:ascii="IFAO-Grec Unicode" w:hAnsi="IFAO-Grec Unicode"/>
          <w:rtl w:val="0"/>
          <w:lang w:val="en-US"/>
        </w:rPr>
        <w:t xml:space="preserve">. For parallels, see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"https://papyri.info/hgv/19597"</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de-DE"/>
        </w:rPr>
        <w:t>P.Brem 12</w:t>
      </w:r>
      <w:r>
        <w:rPr>
          <w:rFonts w:ascii="IFAO-Grec Unicode" w:cs="IFAO-Grec Unicode" w:hAnsi="IFAO-Grec Unicode" w:eastAsia="IFAO-Grec Unicode"/>
        </w:rPr>
        <w:fldChar w:fldCharType="end" w:fldLock="0"/>
      </w:r>
      <w:r>
        <w:rPr>
          <w:rFonts w:ascii="IFAO-Grec Unicode" w:hAnsi="IFAO-Grec Unicode"/>
          <w:rtl w:val="0"/>
        </w:rPr>
        <w:t>.8</w:t>
      </w:r>
      <w:r>
        <w:rPr>
          <w:rFonts w:ascii="IFAO-Grec Unicode" w:hAnsi="IFAO-Grec Unicode" w:hint="default"/>
          <w:rtl w:val="0"/>
        </w:rPr>
        <w:t>–</w:t>
      </w:r>
      <w:r>
        <w:rPr>
          <w:rFonts w:ascii="IFAO-Grec Unicode" w:hAnsi="IFAO-Grec Unicode"/>
          <w:rtl w:val="0"/>
        </w:rPr>
        <w:t>10 (2</w:t>
      </w:r>
      <w:r>
        <w:rPr>
          <w:rFonts w:ascii="IFAO-Grec Unicode" w:hAnsi="IFAO-Grec Unicode"/>
          <w:vertAlign w:val="superscript"/>
          <w:rtl w:val="0"/>
        </w:rPr>
        <w:t>nd</w:t>
      </w:r>
      <w:r>
        <w:rPr>
          <w:rFonts w:ascii="IFAO-Grec Unicode" w:hAnsi="IFAO-Grec Unicode"/>
          <w:rtl w:val="0"/>
          <w:lang w:val="it-IT"/>
        </w:rPr>
        <w:t xml:space="preserve"> c., Hermopolis</w:t>
      </w:r>
      <w:r>
        <w:rPr>
          <w:rFonts w:ascii="IFAO-Grec Unicode" w:hAnsi="IFAO-Grec Unicode"/>
          <w:rtl w:val="0"/>
          <w:lang w:val="en-US"/>
        </w:rPr>
        <w:t xml:space="preserv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"https://papyri.info/ddbdp/p.berl.leihg%3B1%3B14"</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de-DE"/>
        </w:rPr>
        <w:t>P.Berl.Leihg. 1 14</w:t>
      </w:r>
      <w:r>
        <w:rPr>
          <w:rFonts w:ascii="IFAO-Grec Unicode" w:cs="IFAO-Grec Unicode" w:hAnsi="IFAO-Grec Unicode" w:eastAsia="IFAO-Grec Unicode"/>
        </w:rPr>
        <w:fldChar w:fldCharType="end" w:fldLock="0"/>
      </w:r>
      <w:r>
        <w:rPr>
          <w:rFonts w:ascii="IFAO-Grec Unicode" w:hAnsi="IFAO-Grec Unicode"/>
          <w:rtl w:val="0"/>
        </w:rPr>
        <w:t>.45 (2</w:t>
      </w:r>
      <w:r>
        <w:rPr>
          <w:rFonts w:ascii="IFAO-Grec Unicode" w:hAnsi="IFAO-Grec Unicode"/>
          <w:vertAlign w:val="superscript"/>
          <w:rtl w:val="0"/>
        </w:rPr>
        <w:t>nd</w:t>
      </w:r>
      <w:r>
        <w:rPr>
          <w:rFonts w:ascii="IFAO-Grec Unicode" w:hAnsi="IFAO-Grec Unicode"/>
          <w:rtl w:val="0"/>
        </w:rPr>
        <w:t xml:space="preserve"> c., Arsinoite),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"https://papyri.info/ddbdp/p.giss%3B1%3B60"</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pt-PT"/>
        </w:rPr>
        <w:t>P.Giss. 1 60</w:t>
      </w:r>
      <w:r>
        <w:rPr>
          <w:rFonts w:ascii="IFAO-Grec Unicode" w:cs="IFAO-Grec Unicode" w:hAnsi="IFAO-Grec Unicode" w:eastAsia="IFAO-Grec Unicode"/>
        </w:rPr>
        <w:fldChar w:fldCharType="end" w:fldLock="0"/>
      </w:r>
      <w:r>
        <w:rPr>
          <w:rFonts w:ascii="IFAO-Grec Unicode" w:hAnsi="IFAO-Grec Unicode"/>
          <w:rtl w:val="0"/>
          <w:lang w:val="pt-PT"/>
        </w:rPr>
        <w:t xml:space="preserve"> Col. 2.20 (118, Apollonopolis Heptakomias), and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"https://papyri.info/hgv/31831"</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P.Oxy. 38 2847</w:t>
      </w:r>
      <w:r>
        <w:rPr>
          <w:rFonts w:ascii="IFAO-Grec Unicode" w:cs="IFAO-Grec Unicode" w:hAnsi="IFAO-Grec Unicode" w:eastAsia="IFAO-Grec Unicode"/>
        </w:rPr>
        <w:fldChar w:fldCharType="end" w:fldLock="0"/>
      </w:r>
      <w:r>
        <w:rPr>
          <w:rFonts w:ascii="IFAO-Grec Unicode" w:hAnsi="IFAO-Grec Unicode"/>
          <w:rtl w:val="0"/>
        </w:rPr>
        <w:t>.12</w:t>
      </w:r>
      <w:r>
        <w:rPr>
          <w:rFonts w:ascii="IFAO-Grec Unicode" w:hAnsi="IFAO-Grec Unicode" w:hint="default"/>
          <w:rtl w:val="0"/>
        </w:rPr>
        <w:t>–</w:t>
      </w:r>
      <w:r>
        <w:rPr>
          <w:rFonts w:ascii="IFAO-Grec Unicode" w:hAnsi="IFAO-Grec Unicode"/>
          <w:rtl w:val="0"/>
        </w:rPr>
        <w:t>13.</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spacing w:line="360" w:lineRule="auto"/>
        <w:rPr>
          <w:rFonts w:ascii="IFAO-Grec Unicode" w:cs="IFAO-Grec Unicode" w:hAnsi="IFAO-Grec Unicode" w:eastAsia="IFAO-Grec Unicode"/>
        </w:rPr>
      </w:pPr>
      <w:r>
        <w:rPr>
          <w:rFonts w:ascii="IFAO-Grec Unicode" w:hAnsi="IFAO-Grec Unicode"/>
          <w:rtl w:val="0"/>
          <w:lang w:val="de-DE"/>
        </w:rPr>
        <w:t>#articleHeader</w:t>
      </w:r>
    </w:p>
    <w:p>
      <w:pPr>
        <w:pStyle w:val="Body"/>
        <w:rPr>
          <w:rFonts w:ascii="IFAO-Grec Unicode" w:cs="IFAO-Grec Unicode" w:hAnsi="IFAO-Grec Unicode" w:eastAsia="IFAO-Grec Unicode"/>
          <w:b w:val="1"/>
          <w:bCs w:val="1"/>
        </w:rPr>
      </w:pPr>
      <w:r>
        <w:rPr>
          <w:rFonts w:ascii="IFAO-Grec Unicode" w:hAnsi="IFAO-Grec Unicode"/>
          <w:b w:val="1"/>
          <w:bCs w:val="1"/>
          <w:rtl w:val="0"/>
          <w:lang w:val="it-IT"/>
        </w:rPr>
        <w:t>Conclusion</w:t>
      </w:r>
    </w:p>
    <w:p>
      <w:pPr>
        <w:pStyle w:val="Body"/>
        <w:rPr>
          <w:rFonts w:ascii="IFAO-Grec Unicode" w:cs="IFAO-Grec Unicode" w:hAnsi="IFAO-Grec Unicode" w:eastAsia="IFAO-Grec Unicode"/>
          <w:b w:val="1"/>
          <w:bCs w:val="1"/>
          <w:u w:val="single"/>
        </w:rPr>
      </w:pPr>
    </w:p>
    <w:p>
      <w:pPr>
        <w:pStyle w:val="Body"/>
        <w:spacing w:line="360" w:lineRule="auto"/>
        <w:jc w:val="both"/>
        <w:rPr>
          <w:rFonts w:ascii="IFAO-Grec Unicode" w:cs="IFAO-Grec Unicode" w:hAnsi="IFAO-Grec Unicode" w:eastAsia="IFAO-Grec Unicode"/>
        </w:rPr>
      </w:pPr>
      <w:r>
        <w:rPr>
          <w:rFonts w:ascii="IFAO-Grec Unicode" w:hAnsi="IFAO-Grec Unicode"/>
          <w:rtl w:val="0"/>
          <w:lang w:val="en-US"/>
        </w:rPr>
        <w:t xml:space="preserve">The verb </w:t>
      </w:r>
      <w:r>
        <w:rPr>
          <w:rFonts w:ascii="IFAO-Grec Unicode" w:hAnsi="IFAO-Grec Unicode" w:hint="default"/>
          <w:rtl w:val="0"/>
        </w:rPr>
        <w:t>ἐπ</w:t>
      </w:r>
      <w:r>
        <w:rPr>
          <w:rFonts w:ascii="IFAO-Grec Unicode" w:hAnsi="IFAO-Grec Unicode"/>
          <w:rtl w:val="0"/>
          <w:lang w:val="en-US"/>
        </w:rPr>
        <w:t>(</w:t>
      </w:r>
      <w:r>
        <w:rPr>
          <w:rFonts w:ascii="IFAO-Grec Unicode" w:hAnsi="IFAO-Grec Unicode" w:hint="default"/>
          <w:rtl w:val="0"/>
        </w:rPr>
        <w:t>εσκέφθη</w:t>
      </w:r>
      <w:r>
        <w:rPr>
          <w:rFonts w:ascii="IFAO-Grec Unicode" w:hAnsi="IFAO-Grec Unicode"/>
          <w:rtl w:val="0"/>
          <w:lang w:val="en-US"/>
        </w:rPr>
        <w:t>) in inspectors</w:t>
      </w:r>
      <w:r>
        <w:rPr>
          <w:rFonts w:ascii="IFAO-Grec Unicode" w:hAnsi="IFAO-Grec Unicode" w:hint="default"/>
          <w:rtl w:val="0"/>
          <w:lang w:val="en-US"/>
        </w:rPr>
        <w:t xml:space="preserve">’ </w:t>
      </w:r>
      <w:r>
        <w:rPr>
          <w:rFonts w:ascii="IFAO-Grec Unicode" w:hAnsi="IFAO-Grec Unicode"/>
          <w:rtl w:val="0"/>
          <w:lang w:val="en-US"/>
        </w:rPr>
        <w:t xml:space="preserve">annotations is always followed by a phrase that confirms the information provided in the main entry of the register. This phrase may either repeat the amount of rent </w:t>
      </w:r>
      <w:r>
        <w:rPr>
          <w:rFonts w:ascii="IFAO-Grec Unicode" w:hAnsi="IFAO-Grec Unicode" w:hint="default"/>
          <w:rtl w:val="0"/>
          <w:lang w:val="en-US"/>
        </w:rPr>
        <w:t xml:space="preserve">– </w:t>
      </w:r>
      <w:r>
        <w:rPr>
          <w:rFonts w:ascii="IFAO-Grec Unicode" w:hAnsi="IFAO-Grec Unicode"/>
          <w:rtl w:val="0"/>
          <w:lang w:val="en-US"/>
        </w:rPr>
        <w:t xml:space="preserve">whether in money or kind, report the unprofitable status of the property (implying that no revenue could be collected from it), or express general agreement with the data in the entry (e.g. </w:t>
      </w:r>
      <w:r>
        <w:rPr>
          <w:rFonts w:ascii="IFAO-Grec Unicode" w:hAnsi="IFAO-Grec Unicode" w:hint="default"/>
          <w:rtl w:val="0"/>
        </w:rPr>
        <w:t>συμφώνως</w:t>
      </w:r>
      <w:r>
        <w:rPr>
          <w:rFonts w:ascii="IFAO-Grec Unicode" w:hAnsi="IFAO-Grec Unicode"/>
          <w:rtl w:val="0"/>
          <w:lang w:val="en-US"/>
        </w:rPr>
        <w:t xml:space="preserve">). In cases where the rent amount was updated as a result of the revision, these changes were recorded to the main entry, as in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"https://papyri.info/hgv/22479"</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P.Pher. 1</w:t>
      </w:r>
      <w:r>
        <w:rPr>
          <w:rFonts w:ascii="IFAO-Grec Unicode" w:cs="IFAO-Grec Unicode" w:hAnsi="IFAO-Grec Unicode" w:eastAsia="IFAO-Grec Unicode"/>
        </w:rPr>
        <w:fldChar w:fldCharType="end" w:fldLock="0"/>
      </w:r>
      <w:r>
        <w:rPr>
          <w:rFonts w:ascii="IFAO-Grec Unicode" w:hAnsi="IFAO-Grec Unicode"/>
          <w:rtl w:val="0"/>
          <w:lang w:val="en-US"/>
        </w:rPr>
        <w:t>.</w:t>
      </w:r>
      <w:r>
        <w:rPr>
          <w:rFonts w:ascii="IFAO-Grec Unicode" w:hAnsi="IFAO-Grec Unicode"/>
          <w:rtl w:val="0"/>
        </w:rPr>
        <w:t>283</w:t>
      </w:r>
      <w:r>
        <w:rPr>
          <w:rFonts w:ascii="IFAO-Grec Unicode" w:hAnsi="IFAO-Grec Unicode" w:hint="default"/>
          <w:rtl w:val="0"/>
        </w:rPr>
        <w:t>–</w:t>
      </w:r>
      <w:r>
        <w:rPr>
          <w:rFonts w:ascii="IFAO-Grec Unicode" w:hAnsi="IFAO-Grec Unicode"/>
          <w:rtl w:val="0"/>
          <w:lang w:val="en-US"/>
        </w:rPr>
        <w:t xml:space="preserve">286 or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"https://papyri.info/hgv/29140"</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rPr>
        <w:t>P.Bodl. 1 110 R</w:t>
      </w:r>
      <w:r>
        <w:rPr>
          <w:rFonts w:ascii="IFAO-Grec Unicode" w:cs="IFAO-Grec Unicode" w:hAnsi="IFAO-Grec Unicode" w:eastAsia="IFAO-Grec Unicode"/>
        </w:rPr>
        <w:fldChar w:fldCharType="end" w:fldLock="0"/>
      </w:r>
      <w:r>
        <w:rPr>
          <w:rFonts w:ascii="IFAO-Grec Unicode" w:hAnsi="IFAO-Grec Unicode"/>
          <w:rtl w:val="0"/>
          <w:lang w:val="en-US"/>
        </w:rPr>
        <w:t>. The inspector</w:t>
      </w:r>
      <w:r>
        <w:rPr>
          <w:rFonts w:ascii="IFAO-Grec Unicode" w:hAnsi="IFAO-Grec Unicode" w:hint="default"/>
          <w:rtl w:val="0"/>
          <w:lang w:val="en-US"/>
        </w:rPr>
        <w:t>’</w:t>
      </w:r>
      <w:r>
        <w:rPr>
          <w:rFonts w:ascii="IFAO-Grec Unicode" w:hAnsi="IFAO-Grec Unicode"/>
          <w:rtl w:val="0"/>
          <w:lang w:val="en-US"/>
        </w:rPr>
        <w:t>s annotation served as final validation of the assessment, extending it for the next five-year period of lease for future tenants.</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rPr>
      </w:pPr>
      <w:r>
        <w:rPr>
          <w:rFonts w:ascii="IFAO-Grec Unicode" w:hAnsi="IFAO-Grec Unicode"/>
          <w:rtl w:val="0"/>
          <w:lang w:val="de-DE"/>
        </w:rPr>
        <w:t>#b</w:t>
      </w:r>
      <w:r>
        <w:rPr>
          <w:rFonts w:ascii="IFAO-Grec Unicode" w:hAnsi="IFAO-Grec Unicode"/>
          <w:rtl w:val="0"/>
          <w:lang w:val="it-IT"/>
        </w:rPr>
        <w:t>ibliography</w:t>
      </w:r>
    </w:p>
    <w:p>
      <w:pPr>
        <w:pStyle w:val="Body"/>
        <w:rPr>
          <w:rFonts w:ascii="IFAO-Grec Unicode" w:cs="IFAO-Grec Unicode" w:hAnsi="IFAO-Grec Unicode" w:eastAsia="IFAO-Grec Unicode"/>
          <w:lang w:val="it-IT"/>
        </w:rPr>
      </w:pPr>
    </w:p>
    <w:p>
      <w:pPr>
        <w:pStyle w:val="Body"/>
        <w:spacing w:line="276" w:lineRule="auto"/>
        <w:rPr>
          <w:rFonts w:ascii="IFAO-Grec Unicode" w:cs="IFAO-Grec Unicode" w:hAnsi="IFAO-Grec Unicode" w:eastAsia="IFAO-Grec Unicode"/>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"https://papyri.info/biblio/97516"</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it-IT"/>
        </w:rPr>
        <w:t>Alessandr</w:t>
      </w:r>
      <w:r>
        <w:rPr>
          <w:rStyle w:val="Hyperlink.0"/>
          <w:rFonts w:ascii="IFAO-Grec Unicode" w:hAnsi="IFAO-Grec Unicode" w:hint="default"/>
          <w:rtl w:val="0"/>
        </w:rPr>
        <w:t>ì</w:t>
      </w:r>
      <w:r>
        <w:rPr>
          <w:rStyle w:val="Hyperlink.0"/>
          <w:rFonts w:ascii="IFAO-Grec Unicode" w:hAnsi="IFAO-Grec Unicode"/>
          <w:rtl w:val="0"/>
        </w:rPr>
        <w:t>, S. (2015)</w:t>
      </w:r>
      <w:r>
        <w:rPr>
          <w:rFonts w:ascii="IFAO-Grec Unicode" w:cs="IFAO-Grec Unicode" w:hAnsi="IFAO-Grec Unicode" w:eastAsia="IFAO-Grec Unicode"/>
        </w:rPr>
        <w:fldChar w:fldCharType="end" w:fldLock="0"/>
      </w:r>
      <w:r>
        <w:rPr>
          <w:rFonts w:ascii="IFAO-Grec Unicode" w:hAnsi="IFAO-Grec Unicode"/>
          <w:rtl w:val="0"/>
          <w:lang w:val="it-IT"/>
        </w:rPr>
        <w:t xml:space="preserve"> Un registro di beni confiscate. </w:t>
      </w:r>
      <w:r>
        <w:rPr>
          <w:rFonts w:ascii="IFAO-Grec Unicode" w:hAnsi="IFAO-Grec Unicode"/>
          <w:rtl w:val="0"/>
          <w:lang w:val="en-US"/>
        </w:rPr>
        <w:t>P. Pher. (P. Vindob. Inv. G 257+24568+29781). Bari.</w:t>
      </w:r>
    </w:p>
    <w:p>
      <w:pPr>
        <w:pStyle w:val="Body"/>
        <w:spacing w:line="276" w:lineRule="auto"/>
        <w:rPr>
          <w:rFonts w:ascii="IFAO-Grec Unicode" w:cs="IFAO-Grec Unicode" w:hAnsi="IFAO-Grec Unicode" w:eastAsia="IFAO-Grec Unicode"/>
        </w:rPr>
      </w:pPr>
      <w:r>
        <w:rPr>
          <w:rStyle w:val="Hyperlink.1"/>
          <w:rFonts w:ascii="IFAO-Grec Unicode" w:cs="IFAO-Grec Unicode" w:hAnsi="IFAO-Grec Unicode" w:eastAsia="IFAO-Grec Unicode"/>
        </w:rPr>
        <w:fldChar w:fldCharType="begin" w:fldLock="0"/>
      </w:r>
      <w:r>
        <w:rPr>
          <w:rStyle w:val="Hyperlink.1"/>
          <w:rFonts w:ascii="IFAO-Grec Unicode" w:cs="IFAO-Grec Unicode" w:hAnsi="IFAO-Grec Unicode" w:eastAsia="IFAO-Grec Unicode"/>
        </w:rPr>
        <w:instrText xml:space="preserve"> HYPERLINK "https://papyri.info/biblio/44970"</w:instrText>
      </w:r>
      <w:r>
        <w:rPr>
          <w:rStyle w:val="Hyperlink.1"/>
          <w:rFonts w:ascii="IFAO-Grec Unicode" w:cs="IFAO-Grec Unicode" w:hAnsi="IFAO-Grec Unicode" w:eastAsia="IFAO-Grec Unicode"/>
        </w:rPr>
        <w:fldChar w:fldCharType="separate" w:fldLock="0"/>
      </w:r>
      <w:r>
        <w:rPr>
          <w:rStyle w:val="Hyperlink.1"/>
          <w:rFonts w:ascii="IFAO-Grec Unicode" w:hAnsi="IFAO-Grec Unicode"/>
          <w:rtl w:val="0"/>
          <w:lang w:val="en-US"/>
        </w:rPr>
        <w:t>Bonneau, D. (1964)</w:t>
      </w:r>
      <w:r>
        <w:rPr>
          <w:rFonts w:ascii="IFAO-Grec Unicode" w:cs="IFAO-Grec Unicode" w:hAnsi="IFAO-Grec Unicode" w:eastAsia="IFAO-Grec Unicode"/>
        </w:rPr>
        <w:fldChar w:fldCharType="end" w:fldLock="0"/>
      </w:r>
      <w:r>
        <w:rPr>
          <w:rFonts w:ascii="IFAO-Grec Unicode" w:hAnsi="IFAO-Grec Unicode" w:hint="default"/>
          <w:rtl w:val="0"/>
          <w:lang w:val="en-US"/>
        </w:rPr>
        <w:t xml:space="preserve"> “</w:t>
      </w:r>
      <w:r>
        <w:rPr>
          <w:rFonts w:ascii="IFAO-Grec Unicode" w:hAnsi="IFAO-Grec Unicode"/>
          <w:rtl w:val="0"/>
          <w:lang w:val="en-US"/>
        </w:rPr>
        <w:t>La disparition de l'episkepsis officielle des terres au IVe s. ap. J.-C.,</w:t>
      </w:r>
      <w:r>
        <w:rPr>
          <w:rFonts w:ascii="IFAO-Grec Unicode" w:hAnsi="IFAO-Grec Unicode" w:hint="default"/>
          <w:rtl w:val="0"/>
          <w:lang w:val="en-US"/>
        </w:rPr>
        <w:t xml:space="preserve">” </w:t>
      </w:r>
      <w:r>
        <w:rPr>
          <w:rFonts w:ascii="IFAO-Grec Unicode" w:hAnsi="IFAO-Grec Unicode"/>
          <w:rtl w:val="0"/>
          <w:lang w:val="en-US"/>
        </w:rPr>
        <w:t>in J. Wolski (ed), Actes du Xe Congr</w:t>
      </w:r>
      <w:r>
        <w:rPr>
          <w:rFonts w:ascii="IFAO-Grec Unicode" w:hAnsi="IFAO-Grec Unicode" w:hint="default"/>
          <w:rtl w:val="0"/>
          <w:lang w:val="en-US"/>
        </w:rPr>
        <w:t>è</w:t>
      </w:r>
      <w:r>
        <w:rPr>
          <w:rFonts w:ascii="IFAO-Grec Unicode" w:hAnsi="IFAO-Grec Unicode"/>
          <w:rtl w:val="0"/>
          <w:lang w:val="en-US"/>
        </w:rPr>
        <w:t>s International de Papyrologues, Varsovie-Cracovie, 3</w:t>
      </w:r>
      <w:r>
        <w:rPr>
          <w:rFonts w:ascii="IFAO-Grec Unicode" w:hAnsi="IFAO-Grec Unicode" w:hint="default"/>
          <w:rtl w:val="0"/>
          <w:lang w:val="en-US"/>
        </w:rPr>
        <w:t>–</w:t>
      </w:r>
      <w:r>
        <w:rPr>
          <w:rFonts w:ascii="IFAO-Grec Unicode" w:hAnsi="IFAO-Grec Unicode"/>
          <w:rtl w:val="0"/>
          <w:lang w:val="en-US"/>
        </w:rPr>
        <w:t xml:space="preserve">9 septembre 1961. Wroclaw - Varsovie </w:t>
      </w:r>
      <w:r>
        <w:rPr>
          <w:rFonts w:ascii="IFAO-Grec Unicode" w:hAnsi="IFAO-Grec Unicode" w:hint="default"/>
          <w:rtl w:val="0"/>
          <w:lang w:val="en-US"/>
        </w:rPr>
        <w:t xml:space="preserve">– </w:t>
      </w:r>
      <w:r>
        <w:rPr>
          <w:rFonts w:ascii="IFAO-Grec Unicode" w:hAnsi="IFAO-Grec Unicode"/>
          <w:rtl w:val="0"/>
          <w:lang w:val="en-US"/>
        </w:rPr>
        <w:t>Cracovie</w:t>
      </w:r>
      <w:r>
        <w:rPr>
          <w:rFonts w:ascii="IFAO-Grec Unicode" w:hAnsi="IFAO-Grec Unicode"/>
          <w:rtl w:val="0"/>
        </w:rPr>
        <w:t>.</w:t>
      </w:r>
    </w:p>
    <w:p>
      <w:pPr>
        <w:pStyle w:val="Body"/>
        <w:spacing w:line="276" w:lineRule="auto"/>
        <w:rPr>
          <w:rFonts w:ascii="IFAO-Grec Unicode" w:cs="IFAO-Grec Unicode" w:hAnsi="IFAO-Grec Unicode" w:eastAsia="IFAO-Grec Unicode"/>
        </w:rPr>
      </w:pPr>
      <w:r>
        <w:rPr>
          <w:rStyle w:val="Hyperlink.1"/>
          <w:rFonts w:ascii="IFAO-Grec Unicode" w:cs="IFAO-Grec Unicode" w:hAnsi="IFAO-Grec Unicode" w:eastAsia="IFAO-Grec Unicode"/>
        </w:rPr>
        <w:fldChar w:fldCharType="begin" w:fldLock="0"/>
      </w:r>
      <w:r>
        <w:rPr>
          <w:rStyle w:val="Hyperlink.1"/>
          <w:rFonts w:ascii="IFAO-Grec Unicode" w:cs="IFAO-Grec Unicode" w:hAnsi="IFAO-Grec Unicode" w:eastAsia="IFAO-Grec Unicode"/>
        </w:rPr>
        <w:instrText xml:space="preserve"> HYPERLINK "https://papyri.info/biblio/7814"</w:instrText>
      </w:r>
      <w:r>
        <w:rPr>
          <w:rStyle w:val="Hyperlink.1"/>
          <w:rFonts w:ascii="IFAO-Grec Unicode" w:cs="IFAO-Grec Unicode" w:hAnsi="IFAO-Grec Unicode" w:eastAsia="IFAO-Grec Unicode"/>
        </w:rPr>
        <w:fldChar w:fldCharType="separate" w:fldLock="0"/>
      </w:r>
      <w:r>
        <w:rPr>
          <w:rStyle w:val="Hyperlink.1"/>
          <w:rFonts w:ascii="IFAO-Grec Unicode" w:hAnsi="IFAO-Grec Unicode"/>
          <w:rtl w:val="0"/>
          <w:lang w:val="en-US"/>
        </w:rPr>
        <w:t>Bonneau,</w:t>
      </w:r>
      <w:r>
        <w:rPr>
          <w:rStyle w:val="Hyperlink.0"/>
          <w:rFonts w:ascii="IFAO-Grec Unicode" w:hAnsi="IFAO-Grec Unicode"/>
          <w:rtl w:val="0"/>
        </w:rPr>
        <w:t xml:space="preserve"> D. (1972)</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Le fisc et le Nil. Incidences des irr</w:t>
      </w:r>
      <w:r>
        <w:rPr>
          <w:rFonts w:ascii="IFAO-Grec Unicode" w:hAnsi="IFAO-Grec Unicode" w:hint="default"/>
          <w:rtl w:val="0"/>
          <w:lang w:val="en-US"/>
        </w:rPr>
        <w:t>é</w:t>
      </w:r>
      <w:r>
        <w:rPr>
          <w:rFonts w:ascii="IFAO-Grec Unicode" w:hAnsi="IFAO-Grec Unicode"/>
          <w:rtl w:val="0"/>
          <w:lang w:val="en-US"/>
        </w:rPr>
        <w:t>gularit</w:t>
      </w:r>
      <w:r>
        <w:rPr>
          <w:rFonts w:ascii="IFAO-Grec Unicode" w:hAnsi="IFAO-Grec Unicode" w:hint="default"/>
          <w:rtl w:val="0"/>
          <w:lang w:val="en-US"/>
        </w:rPr>
        <w:t>é</w:t>
      </w:r>
      <w:r>
        <w:rPr>
          <w:rFonts w:ascii="IFAO-Grec Unicode" w:hAnsi="IFAO-Grec Unicode"/>
          <w:rtl w:val="0"/>
          <w:lang w:val="en-US"/>
        </w:rPr>
        <w:t>s de la crue du Nil sur la fiscalit</w:t>
      </w:r>
      <w:r>
        <w:rPr>
          <w:rFonts w:ascii="IFAO-Grec Unicode" w:hAnsi="IFAO-Grec Unicode" w:hint="default"/>
          <w:rtl w:val="0"/>
          <w:lang w:val="en-US"/>
        </w:rPr>
        <w:t xml:space="preserve">é </w:t>
      </w:r>
      <w:r>
        <w:rPr>
          <w:rFonts w:ascii="IFAO-Grec Unicode" w:hAnsi="IFAO-Grec Unicode"/>
          <w:rtl w:val="0"/>
          <w:lang w:val="en-US"/>
        </w:rPr>
        <w:t>fonci</w:t>
      </w:r>
      <w:r>
        <w:rPr>
          <w:rFonts w:ascii="IFAO-Grec Unicode" w:hAnsi="IFAO-Grec Unicode" w:hint="default"/>
          <w:rtl w:val="0"/>
          <w:lang w:val="en-US"/>
        </w:rPr>
        <w:t>è</w:t>
      </w:r>
      <w:r>
        <w:rPr>
          <w:rFonts w:ascii="IFAO-Grec Unicode" w:hAnsi="IFAO-Grec Unicode"/>
          <w:rtl w:val="0"/>
          <w:lang w:val="en-US"/>
        </w:rPr>
        <w:t>re dans l'</w:t>
      </w:r>
      <w:r>
        <w:rPr>
          <w:rFonts w:ascii="IFAO-Grec Unicode" w:hAnsi="IFAO-Grec Unicode" w:hint="default"/>
          <w:rtl w:val="0"/>
          <w:lang w:val="en-US"/>
        </w:rPr>
        <w:t>É</w:t>
      </w:r>
      <w:r>
        <w:rPr>
          <w:rFonts w:ascii="IFAO-Grec Unicode" w:hAnsi="IFAO-Grec Unicode"/>
          <w:rtl w:val="0"/>
          <w:lang w:val="en-US"/>
        </w:rPr>
        <w:t>gypte grecque et romaine.</w:t>
      </w:r>
      <w:r>
        <w:rPr>
          <w:rFonts w:ascii="IFAO-Grec Unicode" w:hAnsi="IFAO-Grec Unicode" w:hint="default"/>
          <w:rtl w:val="0"/>
          <w:lang w:val="en-US"/>
        </w:rPr>
        <w:t> </w:t>
      </w:r>
      <w:r>
        <w:rPr>
          <w:rFonts w:ascii="IFAO-Grec Unicode" w:hAnsi="IFAO-Grec Unicode"/>
          <w:rtl w:val="0"/>
          <w:lang w:val="de-DE"/>
        </w:rPr>
        <w:t>Paris.</w:t>
      </w:r>
    </w:p>
    <w:p>
      <w:pPr>
        <w:pStyle w:val="Body"/>
        <w:spacing w:line="276" w:lineRule="auto"/>
        <w:rPr>
          <w:rFonts w:ascii="IFAO-Grec Unicode" w:cs="IFAO-Grec Unicode" w:hAnsi="IFAO-Grec Unicode" w:eastAsia="IFAO-Grec Unicode"/>
        </w:rPr>
      </w:pPr>
      <w:r>
        <w:rPr>
          <w:rStyle w:val="Hyperlink.2"/>
          <w:rFonts w:ascii="IFAO-Grec Unicode" w:cs="IFAO-Grec Unicode" w:hAnsi="IFAO-Grec Unicode" w:eastAsia="IFAO-Grec Unicode"/>
        </w:rPr>
        <w:fldChar w:fldCharType="begin" w:fldLock="0"/>
      </w:r>
      <w:r>
        <w:rPr>
          <w:rStyle w:val="Hyperlink.2"/>
          <w:rFonts w:ascii="IFAO-Grec Unicode" w:cs="IFAO-Grec Unicode" w:hAnsi="IFAO-Grec Unicode" w:eastAsia="IFAO-Grec Unicode"/>
        </w:rPr>
        <w:instrText xml:space="preserve"> HYPERLINK "https://papyri.info/biblio/55567"</w:instrText>
      </w:r>
      <w:r>
        <w:rPr>
          <w:rStyle w:val="Hyperlink.2"/>
          <w:rFonts w:ascii="IFAO-Grec Unicode" w:cs="IFAO-Grec Unicode" w:hAnsi="IFAO-Grec Unicode" w:eastAsia="IFAO-Grec Unicode"/>
        </w:rPr>
        <w:fldChar w:fldCharType="separate" w:fldLock="0"/>
      </w:r>
      <w:r>
        <w:rPr>
          <w:rStyle w:val="Hyperlink.2"/>
          <w:rFonts w:ascii="IFAO-Grec Unicode" w:hAnsi="IFAO-Grec Unicode"/>
          <w:rtl w:val="0"/>
          <w:lang w:val="de-DE"/>
        </w:rPr>
        <w:t>Bonneau, D. (1983)</w:t>
      </w:r>
      <w:r>
        <w:rPr>
          <w:rFonts w:ascii="IFAO-Grec Unicode" w:cs="IFAO-Grec Unicode" w:hAnsi="IFAO-Grec Unicode" w:eastAsia="IFAO-Grec Unicode"/>
        </w:rPr>
        <w:fldChar w:fldCharType="end" w:fldLock="0"/>
      </w:r>
      <w:r>
        <w:rPr>
          <w:rFonts w:ascii="IFAO-Grec Unicode" w:hAnsi="IFAO-Grec Unicode" w:hint="default"/>
          <w:rtl w:val="0"/>
          <w:lang w:val="de-DE"/>
        </w:rPr>
        <w:t xml:space="preserve"> “</w:t>
      </w:r>
      <w:r>
        <w:rPr>
          <w:rFonts w:ascii="IFAO-Grec Unicode" w:hAnsi="IFAO-Grec Unicode"/>
          <w:rtl w:val="0"/>
          <w:lang w:val="de-DE"/>
        </w:rPr>
        <w:t>Recherches sur le Kyriakos logos (Commentaire de P. Oxy. 2847),</w:t>
      </w:r>
      <w:r>
        <w:rPr>
          <w:rFonts w:ascii="IFAO-Grec Unicode" w:hAnsi="IFAO-Grec Unicode" w:hint="default"/>
          <w:rtl w:val="0"/>
          <w:lang w:val="de-DE"/>
        </w:rPr>
        <w:t xml:space="preserve">” </w:t>
      </w:r>
      <w:r>
        <w:rPr>
          <w:rFonts w:ascii="IFAO-Grec Unicode" w:hAnsi="IFAO-Grec Unicode"/>
          <w:rtl w:val="0"/>
          <w:lang w:val="de-DE"/>
        </w:rPr>
        <w:t>JJP 19: 131</w:t>
      </w:r>
      <w:r>
        <w:rPr>
          <w:rFonts w:ascii="IFAO-Grec Unicode" w:hAnsi="IFAO-Grec Unicode" w:hint="default"/>
          <w:rtl w:val="0"/>
          <w:lang w:val="de-DE"/>
        </w:rPr>
        <w:t>–</w:t>
      </w:r>
      <w:r>
        <w:rPr>
          <w:rFonts w:ascii="IFAO-Grec Unicode" w:hAnsi="IFAO-Grec Unicode"/>
          <w:rtl w:val="0"/>
          <w:lang w:val="de-DE"/>
        </w:rPr>
        <w:t>153.</w:t>
      </w:r>
    </w:p>
    <w:p>
      <w:pPr>
        <w:pStyle w:val="Body"/>
        <w:spacing w:line="276" w:lineRule="auto"/>
        <w:rPr>
          <w:rFonts w:ascii="IFAO-Grec Unicode" w:cs="IFAO-Grec Unicode" w:hAnsi="IFAO-Grec Unicode" w:eastAsia="IFAO-Grec Unicode"/>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"https://papyri.info/biblio/30714"</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nl-NL"/>
        </w:rPr>
        <w:t>Hagedorn, D. (1997)</w:t>
      </w:r>
      <w:r>
        <w:rPr>
          <w:rFonts w:ascii="IFAO-Grec Unicode" w:cs="IFAO-Grec Unicode" w:hAnsi="IFAO-Grec Unicode" w:eastAsia="IFAO-Grec Unicode"/>
        </w:rPr>
        <w:fldChar w:fldCharType="end" w:fldLock="0"/>
      </w:r>
      <w:r>
        <w:rPr>
          <w:rFonts w:ascii="IFAO-Grec Unicode" w:hAnsi="IFAO-Grec Unicode"/>
          <w:rtl w:val="0"/>
          <w:lang w:val="en-US"/>
        </w:rPr>
        <w:t xml:space="preserve"> Review of </w:t>
      </w:r>
      <w:r>
        <w:rPr>
          <w:rFonts w:ascii="IFAO-Grec Unicode" w:hAnsi="IFAO-Grec Unicode"/>
          <w:rtl w:val="0"/>
          <w:lang w:val="nl-NL"/>
        </w:rPr>
        <w:t>P.J. Sijpesteijn and K.A. Worp,</w:t>
      </w:r>
      <w:r>
        <w:rPr>
          <w:rFonts w:ascii="IFAO-Grec Unicode" w:hAnsi="IFAO-Grec Unicode" w:hint="default"/>
          <w:rtl w:val="0"/>
        </w:rPr>
        <w:t> </w:t>
      </w:r>
      <w:r>
        <w:rPr>
          <w:rFonts w:ascii="IFAO-Grec Unicode" w:hAnsi="IFAO-Grec Unicode"/>
          <w:rtl w:val="0"/>
          <w:lang w:val="de-DE"/>
        </w:rPr>
        <w:t>Eine Steuerliste aus Pheretnuis (P.Pher.)</w:t>
      </w:r>
      <w:r>
        <w:rPr>
          <w:rFonts w:ascii="IFAO-Grec Unicode" w:hAnsi="IFAO-Grec Unicode"/>
          <w:rtl w:val="0"/>
          <w:lang w:val="it-IT"/>
        </w:rPr>
        <w:t>, Gnomon 69: 39</w:t>
      </w:r>
      <w:r>
        <w:rPr>
          <w:rFonts w:ascii="IFAO-Grec Unicode" w:hAnsi="IFAO-Grec Unicode" w:hint="default"/>
          <w:rtl w:val="0"/>
        </w:rPr>
        <w:t>–</w:t>
      </w:r>
      <w:r>
        <w:rPr>
          <w:rFonts w:ascii="IFAO-Grec Unicode" w:hAnsi="IFAO-Grec Unicode"/>
          <w:rtl w:val="0"/>
        </w:rPr>
        <w:t xml:space="preserve">46. </w:t>
      </w:r>
    </w:p>
    <w:p>
      <w:pPr>
        <w:pStyle w:val="Body"/>
        <w:spacing w:line="276" w:lineRule="auto"/>
        <w:rPr>
          <w:rFonts w:ascii="IFAO-Grec Unicode" w:cs="IFAO-Grec Unicode" w:hAnsi="IFAO-Grec Unicode" w:eastAsia="IFAO-Grec Unicode"/>
        </w:rPr>
      </w:pPr>
      <w:r>
        <w:rPr>
          <w:rStyle w:val="Hyperlink.2"/>
          <w:rFonts w:ascii="IFAO-Grec Unicode" w:cs="IFAO-Grec Unicode" w:hAnsi="IFAO-Grec Unicode" w:eastAsia="IFAO-Grec Unicode"/>
        </w:rPr>
        <w:fldChar w:fldCharType="begin" w:fldLock="0"/>
      </w:r>
      <w:r>
        <w:rPr>
          <w:rStyle w:val="Hyperlink.2"/>
          <w:rFonts w:ascii="IFAO-Grec Unicode" w:cs="IFAO-Grec Unicode" w:hAnsi="IFAO-Grec Unicode" w:eastAsia="IFAO-Grec Unicode"/>
        </w:rPr>
        <w:instrText xml:space="preserve"> HYPERLINK "https://papyri.info/biblio/20796"</w:instrText>
      </w:r>
      <w:r>
        <w:rPr>
          <w:rStyle w:val="Hyperlink.2"/>
          <w:rFonts w:ascii="IFAO-Grec Unicode" w:cs="IFAO-Grec Unicode" w:hAnsi="IFAO-Grec Unicode" w:eastAsia="IFAO-Grec Unicode"/>
        </w:rPr>
        <w:fldChar w:fldCharType="separate" w:fldLock="0"/>
      </w:r>
      <w:r>
        <w:rPr>
          <w:rStyle w:val="Hyperlink.2"/>
          <w:rFonts w:ascii="IFAO-Grec Unicode" w:hAnsi="IFAO-Grec Unicode"/>
          <w:rtl w:val="0"/>
          <w:lang w:val="de-DE"/>
        </w:rPr>
        <w:t>J</w:t>
      </w:r>
      <w:r>
        <w:rPr>
          <w:rStyle w:val="Hyperlink.2"/>
          <w:rFonts w:ascii="IFAO-Grec Unicode" w:hAnsi="IFAO-Grec Unicode" w:hint="default"/>
          <w:rtl w:val="0"/>
          <w:lang w:val="de-DE"/>
        </w:rPr>
        <w:t>ö</w:t>
      </w:r>
      <w:r>
        <w:rPr>
          <w:rStyle w:val="Hyperlink.2"/>
          <w:rFonts w:ascii="IFAO-Grec Unicode" w:hAnsi="IFAO-Grec Unicode"/>
          <w:rtl w:val="0"/>
          <w:lang w:val="de-DE"/>
        </w:rPr>
        <w:t>rdens, A. (2009)</w:t>
      </w:r>
      <w:r>
        <w:rPr>
          <w:rFonts w:ascii="IFAO-Grec Unicode" w:cs="IFAO-Grec Unicode" w:hAnsi="IFAO-Grec Unicode" w:eastAsia="IFAO-Grec Unicode"/>
        </w:rPr>
        <w:fldChar w:fldCharType="end" w:fldLock="0"/>
      </w:r>
      <w:r>
        <w:rPr>
          <w:rFonts w:ascii="IFAO-Grec Unicode" w:hAnsi="IFAO-Grec Unicode"/>
          <w:rtl w:val="0"/>
          <w:lang w:val="de-DE"/>
        </w:rPr>
        <w:t xml:space="preserve"> Statthalterliche Verwaltung in der r</w:t>
      </w:r>
      <w:r>
        <w:rPr>
          <w:rFonts w:ascii="IFAO-Grec Unicode" w:hAnsi="IFAO-Grec Unicode" w:hint="default"/>
          <w:rtl w:val="0"/>
          <w:lang w:val="de-DE"/>
        </w:rPr>
        <w:t>ö</w:t>
      </w:r>
      <w:r>
        <w:rPr>
          <w:rFonts w:ascii="IFAO-Grec Unicode" w:hAnsi="IFAO-Grec Unicode"/>
          <w:rtl w:val="0"/>
          <w:lang w:val="de-DE"/>
        </w:rPr>
        <w:t>mischen Kaiserzeit. Stuttgart.</w:t>
      </w:r>
    </w:p>
    <w:p>
      <w:pPr>
        <w:pStyle w:val="Body"/>
        <w:rPr>
          <w:rFonts w:ascii="IFAO-Grec Unicode" w:cs="IFAO-Grec Unicode" w:hAnsi="IFAO-Grec Unicode" w:eastAsia="IFAO-Grec Unicode"/>
        </w:rPr>
      </w:pPr>
      <w:r>
        <w:rPr>
          <w:rStyle w:val="Hyperlink.2"/>
          <w:rFonts w:ascii="IFAO-Grec Unicode" w:cs="IFAO-Grec Unicode" w:hAnsi="IFAO-Grec Unicode" w:eastAsia="IFAO-Grec Unicode"/>
        </w:rPr>
        <w:fldChar w:fldCharType="begin" w:fldLock="0"/>
      </w:r>
      <w:r>
        <w:rPr>
          <w:rStyle w:val="Hyperlink.2"/>
          <w:rFonts w:ascii="IFAO-Grec Unicode" w:cs="IFAO-Grec Unicode" w:hAnsi="IFAO-Grec Unicode" w:eastAsia="IFAO-Grec Unicode"/>
        </w:rPr>
        <w:instrText xml:space="preserve"> HYPERLINK "https://papyri.info/biblio/71200"</w:instrText>
      </w:r>
      <w:r>
        <w:rPr>
          <w:rStyle w:val="Hyperlink.2"/>
          <w:rFonts w:ascii="IFAO-Grec Unicode" w:cs="IFAO-Grec Unicode" w:hAnsi="IFAO-Grec Unicode" w:eastAsia="IFAO-Grec Unicode"/>
        </w:rPr>
        <w:fldChar w:fldCharType="separate" w:fldLock="0"/>
      </w:r>
      <w:r>
        <w:rPr>
          <w:rStyle w:val="Hyperlink.2"/>
          <w:rFonts w:ascii="IFAO-Grec Unicode" w:hAnsi="IFAO-Grec Unicode"/>
          <w:rtl w:val="0"/>
          <w:lang w:val="de-DE"/>
        </w:rPr>
        <w:t>Kruse, Th. (2002)</w:t>
      </w:r>
      <w:r>
        <w:rPr>
          <w:rFonts w:ascii="IFAO-Grec Unicode" w:cs="IFAO-Grec Unicode" w:hAnsi="IFAO-Grec Unicode" w:eastAsia="IFAO-Grec Unicode"/>
        </w:rPr>
        <w:fldChar w:fldCharType="end" w:fldLock="0"/>
      </w:r>
      <w:r>
        <w:rPr>
          <w:rFonts w:ascii="IFAO-Grec Unicode" w:hAnsi="IFAO-Grec Unicode"/>
          <w:rtl w:val="0"/>
          <w:lang w:val="de-DE"/>
        </w:rPr>
        <w:t xml:space="preserve"> Der k</w:t>
      </w:r>
      <w:r>
        <w:rPr>
          <w:rFonts w:ascii="IFAO-Grec Unicode" w:hAnsi="IFAO-Grec Unicode" w:hint="default"/>
          <w:rtl w:val="0"/>
          <w:lang w:val="de-DE"/>
        </w:rPr>
        <w:t>ö</w:t>
      </w:r>
      <w:r>
        <w:rPr>
          <w:rFonts w:ascii="IFAO-Grec Unicode" w:hAnsi="IFAO-Grec Unicode"/>
          <w:rtl w:val="0"/>
          <w:lang w:val="de-DE"/>
        </w:rPr>
        <w:t>nigliche Schreiber und die Gauverwaltung</w:t>
      </w:r>
      <w:r>
        <w:rPr>
          <w:rFonts w:ascii="IFAO-Grec Unicode" w:hAnsi="IFAO-Grec Unicode"/>
          <w:outline w:val="0"/>
          <w:color w:val="3c2217"/>
          <w:u w:color="3c2217"/>
          <w:shd w:val="clear" w:color="auto" w:fill="f8f6f4"/>
          <w:rtl w:val="0"/>
          <w:lang w:val="de-DE"/>
          <w14:textFill>
            <w14:solidFill>
              <w14:srgbClr w14:val="3C2217"/>
            </w14:solidFill>
          </w14:textFill>
        </w:rPr>
        <w:t xml:space="preserve"> </w:t>
      </w:r>
      <w:r>
        <w:rPr>
          <w:rFonts w:ascii="IFAO-Grec Unicode" w:hAnsi="IFAO-Grec Unicode"/>
          <w:rtl w:val="0"/>
          <w:lang w:val="de-DE"/>
        </w:rPr>
        <w:t xml:space="preserve">Untersuchungen zur Verwaltungsgeschichte </w:t>
      </w:r>
      <w:r>
        <w:rPr>
          <w:rFonts w:ascii="IFAO-Grec Unicode" w:hAnsi="IFAO-Grec Unicode" w:hint="default"/>
          <w:rtl w:val="0"/>
          <w:lang w:val="de-DE"/>
        </w:rPr>
        <w:t>Ä</w:t>
      </w:r>
      <w:r>
        <w:rPr>
          <w:rFonts w:ascii="IFAO-Grec Unicode" w:hAnsi="IFAO-Grec Unicode"/>
          <w:rtl w:val="0"/>
          <w:lang w:val="de-DE"/>
        </w:rPr>
        <w:t>gyptens in der Zeit von Augustus bis Philippus Arabs (30 v.Chr. - 245 n.Chr.). M</w:t>
      </w:r>
      <w:r>
        <w:rPr>
          <w:rFonts w:ascii="IFAO-Grec Unicode" w:hAnsi="IFAO-Grec Unicode" w:hint="default"/>
          <w:rtl w:val="0"/>
          <w:lang w:val="de-DE"/>
        </w:rPr>
        <w:t>ü</w:t>
      </w:r>
      <w:r>
        <w:rPr>
          <w:rFonts w:ascii="IFAO-Grec Unicode" w:hAnsi="IFAO-Grec Unicode"/>
          <w:rtl w:val="0"/>
          <w:lang w:val="de-DE"/>
        </w:rPr>
        <w:t>nchen-Leipzig.</w:t>
      </w:r>
    </w:p>
    <w:p>
      <w:pPr>
        <w:pStyle w:val="Body"/>
        <w:rPr>
          <w:rFonts w:ascii="IFAO-Grec Unicode" w:cs="IFAO-Grec Unicode" w:hAnsi="IFAO-Grec Unicode" w:eastAsia="IFAO-Grec Unicode"/>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"https://papyri.info/biblio/97515"</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Kruse, Th. (2015)</w:t>
      </w:r>
      <w:r>
        <w:rPr>
          <w:rFonts w:ascii="IFAO-Grec Unicode" w:cs="IFAO-Grec Unicode" w:hAnsi="IFAO-Grec Unicode" w:eastAsia="IFAO-Grec Unicode"/>
        </w:rPr>
        <w:fldChar w:fldCharType="end" w:fldLock="0"/>
      </w:r>
      <w:r>
        <w:rPr>
          <w:rFonts w:ascii="IFAO-Grec Unicode" w:hAnsi="IFAO-Grec Unicode" w:hint="default"/>
          <w:rtl w:val="0"/>
          <w:lang w:val="de-DE"/>
        </w:rPr>
        <w:t xml:space="preserve"> “</w:t>
      </w:r>
      <w:r>
        <w:rPr>
          <w:rFonts w:ascii="IFAO-Grec Unicode" w:hAnsi="IFAO-Grec Unicode"/>
          <w:rtl w:val="0"/>
          <w:lang w:val="de-DE"/>
        </w:rPr>
        <w:t>Die Fiskalverk</w:t>
      </w:r>
      <w:r>
        <w:rPr>
          <w:rFonts w:ascii="IFAO-Grec Unicode" w:hAnsi="IFAO-Grec Unicode" w:hint="default"/>
          <w:rtl w:val="0"/>
          <w:lang w:val="de-DE"/>
        </w:rPr>
        <w:t>ä</w:t>
      </w:r>
      <w:r>
        <w:rPr>
          <w:rFonts w:ascii="IFAO-Grec Unicode" w:hAnsi="IFAO-Grec Unicode"/>
          <w:rtl w:val="0"/>
          <w:lang w:val="de-DE"/>
        </w:rPr>
        <w:t xml:space="preserve">ufe von Land im kaiserzeitlichen </w:t>
      </w:r>
      <w:r>
        <w:rPr>
          <w:rFonts w:ascii="IFAO-Grec Unicode" w:hAnsi="IFAO-Grec Unicode" w:hint="default"/>
          <w:rtl w:val="0"/>
          <w:lang w:val="de-DE"/>
        </w:rPr>
        <w:t>Ä</w:t>
      </w:r>
      <w:r>
        <w:rPr>
          <w:rFonts w:ascii="IFAO-Grec Unicode" w:hAnsi="IFAO-Grec Unicode"/>
          <w:rtl w:val="0"/>
          <w:lang w:val="de-DE"/>
        </w:rPr>
        <w:t xml:space="preserve">gypten und ihre Dokumentation, </w:t>
      </w:r>
      <w:r>
        <w:rPr>
          <w:rFonts w:ascii="IFAO-Grec Unicode" w:hAnsi="IFAO-Grec Unicode" w:hint="default"/>
          <w:rtl w:val="0"/>
          <w:lang w:val="de-DE"/>
        </w:rPr>
        <w:t xml:space="preserve">” </w:t>
      </w:r>
      <w:r>
        <w:rPr>
          <w:rFonts w:ascii="IFAO-Grec Unicode" w:hAnsi="IFAO-Grec Unicode"/>
          <w:rtl w:val="0"/>
          <w:lang w:val="de-DE"/>
        </w:rPr>
        <w:t>In: E. J</w:t>
      </w:r>
      <w:r>
        <w:rPr>
          <w:rFonts w:ascii="IFAO-Grec Unicode" w:hAnsi="IFAO-Grec Unicode" w:hint="default"/>
          <w:rtl w:val="0"/>
          <w:lang w:val="de-DE"/>
        </w:rPr>
        <w:t>á</w:t>
      </w:r>
      <w:r>
        <w:rPr>
          <w:rFonts w:ascii="IFAO-Grec Unicode" w:hAnsi="IFAO-Grec Unicode"/>
          <w:rtl w:val="0"/>
          <w:lang w:val="de-DE"/>
        </w:rPr>
        <w:t xml:space="preserve">kab (Hg.), Legal Documents in Ancient Societies V: Sale and Community. </w:t>
      </w:r>
      <w:r>
        <w:rPr>
          <w:rFonts w:ascii="IFAO-Grec Unicode" w:hAnsi="IFAO-Grec Unicode"/>
          <w:rtl w:val="0"/>
          <w:lang w:val="en-US"/>
        </w:rPr>
        <w:t>Documents from the Ancient World. Individuals</w:t>
      </w:r>
      <w:r>
        <w:rPr>
          <w:rFonts w:ascii="IFAO-Grec Unicode" w:hAnsi="IFAO-Grec Unicode" w:hint="default"/>
          <w:rtl w:val="0"/>
          <w:lang w:val="en-US"/>
        </w:rPr>
        <w:t xml:space="preserve">’ </w:t>
      </w:r>
      <w:r>
        <w:rPr>
          <w:rFonts w:ascii="IFAO-Grec Unicode" w:hAnsi="IFAO-Grec Unicode"/>
          <w:rtl w:val="0"/>
          <w:lang w:val="en-US"/>
        </w:rPr>
        <w:t>Autonomy and State Interference in the Ancient World. Proceedings of a Colloquium supported by the University of Szeged, Budapest 5</w:t>
      </w:r>
      <w:r>
        <w:rPr>
          <w:rFonts w:ascii="IFAO-Grec Unicode" w:hAnsi="IFAO-Grec Unicode" w:hint="default"/>
          <w:rtl w:val="0"/>
          <w:lang w:val="en-US"/>
        </w:rPr>
        <w:t>–</w:t>
      </w:r>
      <w:r>
        <w:rPr>
          <w:rFonts w:ascii="IFAO-Grec Unicode" w:hAnsi="IFAO-Grec Unicode"/>
          <w:rtl w:val="0"/>
          <w:lang w:val="en-US"/>
        </w:rPr>
        <w:t>8.10.2012 (Graeca Tergestina 2), Trieste 2015, 153</w:t>
      </w:r>
      <w:r>
        <w:rPr>
          <w:rFonts w:ascii="IFAO-Grec Unicode" w:hAnsi="IFAO-Grec Unicode" w:hint="default"/>
          <w:rtl w:val="0"/>
          <w:lang w:val="en-US"/>
        </w:rPr>
        <w:t>–</w:t>
      </w:r>
      <w:r>
        <w:rPr>
          <w:rFonts w:ascii="IFAO-Grec Unicode" w:hAnsi="IFAO-Grec Unicode"/>
          <w:rtl w:val="0"/>
          <w:lang w:val="en-US"/>
        </w:rPr>
        <w:t>170.</w:t>
      </w:r>
    </w:p>
    <w:p>
      <w:pPr>
        <w:pStyle w:val="Body"/>
        <w:rPr>
          <w:rFonts w:ascii="IFAO-Grec Unicode" w:cs="IFAO-Grec Unicode" w:hAnsi="IFAO-Grec Unicode" w:eastAsia="IFAO-Grec Unicode"/>
        </w:rPr>
      </w:pPr>
      <w:r>
        <w:rPr>
          <w:rStyle w:val="Hyperlink.3"/>
          <w:rFonts w:ascii="IFAO-Grec Unicode" w:cs="IFAO-Grec Unicode" w:hAnsi="IFAO-Grec Unicode" w:eastAsia="IFAO-Grec Unicode"/>
        </w:rPr>
        <w:fldChar w:fldCharType="begin" w:fldLock="0"/>
      </w:r>
      <w:r>
        <w:rPr>
          <w:rStyle w:val="Hyperlink.3"/>
          <w:rFonts w:ascii="IFAO-Grec Unicode" w:cs="IFAO-Grec Unicode" w:hAnsi="IFAO-Grec Unicode" w:eastAsia="IFAO-Grec Unicode"/>
        </w:rPr>
        <w:instrText xml:space="preserve"> HYPERLINK "https://papyri.info/biblio/96983"</w:instrText>
      </w:r>
      <w:r>
        <w:rPr>
          <w:rStyle w:val="Hyperlink.3"/>
          <w:rFonts w:ascii="IFAO-Grec Unicode" w:cs="IFAO-Grec Unicode" w:hAnsi="IFAO-Grec Unicode" w:eastAsia="IFAO-Grec Unicode"/>
        </w:rPr>
        <w:fldChar w:fldCharType="separate" w:fldLock="0"/>
      </w:r>
      <w:r>
        <w:rPr>
          <w:rStyle w:val="Hyperlink.3"/>
          <w:rFonts w:ascii="IFAO-Grec Unicode" w:hAnsi="IFAO-Grec Unicode"/>
          <w:rtl w:val="0"/>
          <w:lang w:val="it-IT"/>
        </w:rPr>
        <w:t>Messeri, G. (2022)</w:t>
      </w:r>
      <w:r>
        <w:rPr>
          <w:rFonts w:ascii="IFAO-Grec Unicode" w:cs="IFAO-Grec Unicode" w:hAnsi="IFAO-Grec Unicode" w:eastAsia="IFAO-Grec Unicode"/>
        </w:rPr>
        <w:fldChar w:fldCharType="end" w:fldLock="0"/>
      </w:r>
      <w:r>
        <w:rPr>
          <w:rFonts w:ascii="IFAO-Grec Unicode" w:hAnsi="IFAO-Grec Unicode" w:hint="default"/>
          <w:rtl w:val="0"/>
          <w:lang w:val="it-IT"/>
        </w:rPr>
        <w:t xml:space="preserve"> “</w:t>
      </w:r>
      <w:r>
        <w:rPr>
          <w:rFonts w:ascii="IFAO-Grec Unicode" w:hAnsi="IFAO-Grec Unicode"/>
          <w:rtl w:val="0"/>
          <w:lang w:val="it-IT"/>
        </w:rPr>
        <w:t xml:space="preserve">Scampoli VII, </w:t>
      </w:r>
      <w:r>
        <w:rPr>
          <w:rFonts w:ascii="IFAO-Grec Unicode" w:hAnsi="IFAO-Grec Unicode" w:hint="default"/>
          <w:rtl w:val="0"/>
          <w:lang w:val="it-IT"/>
        </w:rPr>
        <w:t xml:space="preserve">”  </w:t>
      </w:r>
      <w:r>
        <w:rPr>
          <w:rFonts w:ascii="IFAO-Grec Unicode" w:hAnsi="IFAO-Grec Unicode"/>
          <w:rtl w:val="0"/>
          <w:lang w:val="it-IT"/>
        </w:rPr>
        <w:t>Aegyptus 102: 175</w:t>
      </w:r>
      <w:r>
        <w:rPr>
          <w:rFonts w:ascii="IFAO-Grec Unicode" w:hAnsi="IFAO-Grec Unicode" w:hint="default"/>
          <w:rtl w:val="0"/>
          <w:lang w:val="it-IT"/>
        </w:rPr>
        <w:t>–</w:t>
      </w:r>
      <w:r>
        <w:rPr>
          <w:rFonts w:ascii="IFAO-Grec Unicode" w:hAnsi="IFAO-Grec Unicode"/>
          <w:rtl w:val="0"/>
          <w:lang w:val="it-IT"/>
        </w:rPr>
        <w:t>202.</w:t>
      </w:r>
    </w:p>
    <w:p>
      <w:pPr>
        <w:pStyle w:val="Body"/>
        <w:spacing w:line="276" w:lineRule="auto"/>
        <w:rPr>
          <w:rFonts w:ascii="IFAO-Grec Unicode" w:cs="IFAO-Grec Unicode" w:hAnsi="IFAO-Grec Unicode" w:eastAsia="IFAO-Grec Unicode"/>
        </w:rPr>
      </w:pPr>
      <w:r>
        <w:rPr>
          <w:rStyle w:val="Hyperlink.3"/>
          <w:rFonts w:ascii="IFAO-Grec Unicode" w:cs="IFAO-Grec Unicode" w:hAnsi="IFAO-Grec Unicode" w:eastAsia="IFAO-Grec Unicode"/>
        </w:rPr>
        <w:fldChar w:fldCharType="begin" w:fldLock="0"/>
      </w:r>
      <w:r>
        <w:rPr>
          <w:rStyle w:val="Hyperlink.3"/>
          <w:rFonts w:ascii="IFAO-Grec Unicode" w:cs="IFAO-Grec Unicode" w:hAnsi="IFAO-Grec Unicode" w:eastAsia="IFAO-Grec Unicode"/>
        </w:rPr>
        <w:instrText xml:space="preserve"> HYPERLINK "https://papyri.info/biblio/96963"</w:instrText>
      </w:r>
      <w:r>
        <w:rPr>
          <w:rStyle w:val="Hyperlink.3"/>
          <w:rFonts w:ascii="IFAO-Grec Unicode" w:cs="IFAO-Grec Unicode" w:hAnsi="IFAO-Grec Unicode" w:eastAsia="IFAO-Grec Unicode"/>
        </w:rPr>
        <w:fldChar w:fldCharType="separate" w:fldLock="0"/>
      </w:r>
      <w:r>
        <w:rPr>
          <w:rStyle w:val="Hyperlink.3"/>
          <w:rFonts w:ascii="IFAO-Grec Unicode" w:hAnsi="IFAO-Grec Unicode"/>
          <w:rtl w:val="0"/>
          <w:lang w:val="it-IT"/>
        </w:rPr>
        <w:t>Messeri, G. (2023)</w:t>
      </w:r>
      <w:r>
        <w:rPr>
          <w:rFonts w:ascii="IFAO-Grec Unicode" w:cs="IFAO-Grec Unicode" w:hAnsi="IFAO-Grec Unicode" w:eastAsia="IFAO-Grec Unicode"/>
        </w:rPr>
        <w:fldChar w:fldCharType="end" w:fldLock="0"/>
      </w:r>
      <w:r>
        <w:rPr>
          <w:rFonts w:ascii="IFAO-Grec Unicode" w:hAnsi="IFAO-Grec Unicode" w:hint="default"/>
          <w:rtl w:val="0"/>
          <w:lang w:val="it-IT"/>
        </w:rPr>
        <w:t xml:space="preserve"> “</w:t>
      </w:r>
      <w:r>
        <w:rPr>
          <w:rFonts w:ascii="IFAO-Grec Unicode" w:hAnsi="IFAO-Grec Unicode"/>
          <w:rtl w:val="0"/>
          <w:lang w:val="it-IT"/>
        </w:rPr>
        <w:t>Scampoli VIII,</w:t>
      </w:r>
      <w:r>
        <w:rPr>
          <w:rFonts w:ascii="IFAO-Grec Unicode" w:hAnsi="IFAO-Grec Unicode" w:hint="default"/>
          <w:rtl w:val="0"/>
          <w:lang w:val="it-IT"/>
        </w:rPr>
        <w:t xml:space="preserve">” </w:t>
      </w:r>
      <w:r>
        <w:rPr>
          <w:rFonts w:ascii="IFAO-Grec Unicode" w:hAnsi="IFAO-Grec Unicode"/>
          <w:rtl w:val="0"/>
          <w:lang w:val="it-IT"/>
        </w:rPr>
        <w:t>Aegyptus</w:t>
      </w:r>
      <w:r>
        <w:rPr>
          <w:rFonts w:ascii="IFAO-Grec Unicode" w:hAnsi="IFAO-Grec Unicode"/>
          <w:rtl w:val="0"/>
          <w:lang w:val="it-IT"/>
        </w:rPr>
        <w:t xml:space="preserve"> </w:t>
      </w:r>
      <w:r>
        <w:rPr>
          <w:rFonts w:ascii="IFAO-Grec Unicode" w:hAnsi="IFAO-Grec Unicode"/>
          <w:rtl w:val="0"/>
          <w:lang w:val="it-IT"/>
        </w:rPr>
        <w:t>103: 67</w:t>
      </w:r>
      <w:r>
        <w:rPr>
          <w:rFonts w:ascii="IFAO-Grec Unicode" w:hAnsi="IFAO-Grec Unicode" w:hint="default"/>
          <w:rtl w:val="0"/>
          <w:lang w:val="it-IT"/>
        </w:rPr>
        <w:t>–</w:t>
      </w:r>
      <w:r>
        <w:rPr>
          <w:rFonts w:ascii="IFAO-Grec Unicode" w:hAnsi="IFAO-Grec Unicode"/>
          <w:rtl w:val="0"/>
          <w:lang w:val="it-IT"/>
        </w:rPr>
        <w:t>77.</w:t>
      </w:r>
    </w:p>
    <w:p>
      <w:pPr>
        <w:pStyle w:val="Body"/>
        <w:spacing w:line="276" w:lineRule="auto"/>
        <w:rPr>
          <w:rFonts w:ascii="IFAO-Grec Unicode" w:cs="IFAO-Grec Unicode" w:hAnsi="IFAO-Grec Unicode" w:eastAsia="IFAO-Grec Unicode"/>
        </w:rPr>
      </w:pPr>
      <w:r>
        <w:rPr>
          <w:rFonts w:ascii="IFAO-Grec Unicode" w:hAnsi="IFAO-Grec Unicode"/>
          <w:rtl w:val="0"/>
          <w:lang w:val="it-IT"/>
        </w:rPr>
        <w:t xml:space="preserve">Messeri, G. (2024) </w:t>
      </w:r>
      <w:r>
        <w:rPr>
          <w:rFonts w:ascii="IFAO-Grec Unicode" w:hAnsi="IFAO-Grec Unicode" w:hint="default"/>
          <w:rtl w:val="0"/>
          <w:lang w:val="it-IT"/>
        </w:rPr>
        <w:t>“</w:t>
      </w:r>
      <w:r>
        <w:rPr>
          <w:rFonts w:ascii="IFAO-Grec Unicode" w:hAnsi="IFAO-Grec Unicode"/>
          <w:rtl w:val="0"/>
          <w:lang w:val="it-IT"/>
        </w:rPr>
        <w:t>SB XII 10892, Riedizione,</w:t>
      </w:r>
      <w:r>
        <w:rPr>
          <w:rFonts w:ascii="IFAO-Grec Unicode" w:hAnsi="IFAO-Grec Unicode" w:hint="default"/>
          <w:rtl w:val="0"/>
          <w:lang w:val="it-IT"/>
        </w:rPr>
        <w:t xml:space="preserve">” </w:t>
      </w:r>
      <w:r>
        <w:rPr>
          <w:rFonts w:ascii="IFAO-Grec Unicode" w:hAnsi="IFAO-Grec Unicode"/>
          <w:rtl w:val="0"/>
          <w:lang w:val="it-IT"/>
        </w:rPr>
        <w:t>JJP 54: 139</w:t>
      </w:r>
      <w:r>
        <w:rPr>
          <w:rFonts w:ascii="IFAO-Grec Unicode" w:hAnsi="IFAO-Grec Unicode" w:hint="default"/>
          <w:rtl w:val="0"/>
          <w:lang w:val="it-IT"/>
        </w:rPr>
        <w:t>–</w:t>
      </w:r>
      <w:r>
        <w:rPr>
          <w:rFonts w:ascii="IFAO-Grec Unicode" w:hAnsi="IFAO-Grec Unicode"/>
          <w:rtl w:val="0"/>
          <w:lang w:val="it-IT"/>
        </w:rPr>
        <w:t>175.</w:t>
      </w:r>
    </w:p>
    <w:p>
      <w:pPr>
        <w:pStyle w:val="Body"/>
        <w:spacing w:line="276" w:lineRule="auto"/>
        <w:rPr>
          <w:rFonts w:ascii="IFAO-Grec Unicode" w:cs="IFAO-Grec Unicode" w:hAnsi="IFAO-Grec Unicode" w:eastAsia="IFAO-Grec Unicode"/>
        </w:rPr>
      </w:pPr>
      <w:r>
        <w:rPr>
          <w:rStyle w:val="Hyperlink.3"/>
          <w:rFonts w:ascii="IFAO-Grec Unicode" w:cs="IFAO-Grec Unicode" w:hAnsi="IFAO-Grec Unicode" w:eastAsia="IFAO-Grec Unicode"/>
        </w:rPr>
        <w:fldChar w:fldCharType="begin" w:fldLock="0"/>
      </w:r>
      <w:r>
        <w:rPr>
          <w:rStyle w:val="Hyperlink.3"/>
          <w:rFonts w:ascii="IFAO-Grec Unicode" w:cs="IFAO-Grec Unicode" w:hAnsi="IFAO-Grec Unicode" w:eastAsia="IFAO-Grec Unicode"/>
        </w:rPr>
        <w:instrText xml:space="preserve"> HYPERLINK "https://papyri.info/biblio/30715"</w:instrText>
      </w:r>
      <w:r>
        <w:rPr>
          <w:rStyle w:val="Hyperlink.3"/>
          <w:rFonts w:ascii="IFAO-Grec Unicode" w:cs="IFAO-Grec Unicode" w:hAnsi="IFAO-Grec Unicode" w:eastAsia="IFAO-Grec Unicode"/>
        </w:rPr>
        <w:fldChar w:fldCharType="separate" w:fldLock="0"/>
      </w:r>
      <w:r>
        <w:rPr>
          <w:rStyle w:val="Hyperlink.3"/>
          <w:rFonts w:ascii="IFAO-Grec Unicode" w:hAnsi="IFAO-Grec Unicode"/>
          <w:rtl w:val="0"/>
          <w:lang w:val="de-DE"/>
        </w:rPr>
        <w:t>Rathbone, D.W. (1995)</w:t>
      </w:r>
      <w:r>
        <w:rPr>
          <w:rFonts w:ascii="IFAO-Grec Unicode" w:cs="IFAO-Grec Unicode" w:hAnsi="IFAO-Grec Unicode" w:eastAsia="IFAO-Grec Unicode"/>
        </w:rPr>
        <w:fldChar w:fldCharType="end" w:fldLock="0"/>
      </w:r>
      <w:r>
        <w:rPr>
          <w:rFonts w:ascii="IFAO-Grec Unicode" w:hAnsi="IFAO-Grec Unicode"/>
          <w:rtl w:val="0"/>
          <w:lang w:val="it-IT"/>
        </w:rPr>
        <w:t xml:space="preserve"> Review of </w:t>
      </w:r>
      <w:r>
        <w:rPr>
          <w:rFonts w:ascii="IFAO-Grec Unicode" w:hAnsi="IFAO-Grec Unicode"/>
          <w:rtl w:val="0"/>
          <w:lang w:val="it-IT"/>
        </w:rPr>
        <w:t>P.J. Sijpesteijn and K.A. Worp,</w:t>
      </w:r>
      <w:r>
        <w:rPr>
          <w:rFonts w:ascii="IFAO-Grec Unicode" w:hAnsi="IFAO-Grec Unicode" w:hint="default"/>
          <w:rtl w:val="0"/>
          <w:lang w:val="it-IT"/>
        </w:rPr>
        <w:t> </w:t>
      </w:r>
      <w:r>
        <w:rPr>
          <w:rFonts w:ascii="IFAO-Grec Unicode" w:hAnsi="IFAO-Grec Unicode"/>
          <w:rtl w:val="0"/>
          <w:lang w:val="it-IT"/>
        </w:rPr>
        <w:t xml:space="preserve">Eine Steuerliste aus Pheretnuis (P.Pher.), </w:t>
      </w:r>
      <w:r>
        <w:rPr>
          <w:rFonts w:ascii="IFAO-Grec Unicode" w:hAnsi="IFAO-Grec Unicode"/>
          <w:rtl w:val="0"/>
          <w:lang w:val="it-IT"/>
        </w:rPr>
        <w:t>CR N.S. 45:145</w:t>
      </w:r>
      <w:r>
        <w:rPr>
          <w:rFonts w:ascii="IFAO-Grec Unicode" w:hAnsi="IFAO-Grec Unicode" w:hint="default"/>
          <w:rtl w:val="0"/>
          <w:lang w:val="it-IT"/>
        </w:rPr>
        <w:t>–</w:t>
      </w:r>
      <w:r>
        <w:rPr>
          <w:rFonts w:ascii="IFAO-Grec Unicode" w:hAnsi="IFAO-Grec Unicode"/>
          <w:rtl w:val="0"/>
          <w:lang w:val="it-IT"/>
        </w:rPr>
        <w:t>147.</w:t>
      </w:r>
    </w:p>
    <w:p>
      <w:pPr>
        <w:pStyle w:val="Body"/>
        <w:spacing w:line="276" w:lineRule="auto"/>
      </w:pPr>
      <w:r>
        <w:rPr>
          <w:rStyle w:val="Hyperlink.2"/>
          <w:rFonts w:ascii="IFAO-Grec Unicode" w:cs="IFAO-Grec Unicode" w:hAnsi="IFAO-Grec Unicode" w:eastAsia="IFAO-Grec Unicode"/>
        </w:rPr>
        <w:fldChar w:fldCharType="begin" w:fldLock="0"/>
      </w:r>
      <w:r>
        <w:rPr>
          <w:rStyle w:val="Hyperlink.2"/>
          <w:rFonts w:ascii="IFAO-Grec Unicode" w:cs="IFAO-Grec Unicode" w:hAnsi="IFAO-Grec Unicode" w:eastAsia="IFAO-Grec Unicode"/>
        </w:rPr>
        <w:instrText xml:space="preserve"> HYPERLINK "https://papyri.info/biblio/13349"</w:instrText>
      </w:r>
      <w:r>
        <w:rPr>
          <w:rStyle w:val="Hyperlink.2"/>
          <w:rFonts w:ascii="IFAO-Grec Unicode" w:cs="IFAO-Grec Unicode" w:hAnsi="IFAO-Grec Unicode" w:eastAsia="IFAO-Grec Unicode"/>
        </w:rPr>
        <w:fldChar w:fldCharType="separate" w:fldLock="0"/>
      </w:r>
      <w:r>
        <w:rPr>
          <w:rStyle w:val="Hyperlink.2"/>
          <w:rFonts w:ascii="IFAO-Grec Unicode" w:hAnsi="IFAO-Grec Unicode"/>
          <w:rtl w:val="0"/>
          <w:lang w:val="de-DE"/>
        </w:rPr>
        <w:t>Sijpsteijn, P.J. and Worp, K.A. (1993)</w:t>
      </w:r>
      <w:r>
        <w:rPr>
          <w:rFonts w:ascii="IFAO-Grec Unicode" w:cs="IFAO-Grec Unicode" w:hAnsi="IFAO-Grec Unicode" w:eastAsia="IFAO-Grec Unicode"/>
        </w:rPr>
        <w:fldChar w:fldCharType="end" w:fldLock="0"/>
      </w:r>
      <w:r>
        <w:rPr>
          <w:rFonts w:ascii="IFAO-Grec Unicode" w:hAnsi="IFAO-Grec Unicode"/>
          <w:rtl w:val="0"/>
          <w:lang w:val="de-DE"/>
        </w:rPr>
        <w:t xml:space="preserve"> Eine Steuerliste aus Pheretnuis (P. Pher.). Amsterdam.</w:t>
      </w:r>
      <w:r>
        <w:rPr>
          <w:rFonts w:ascii="IFAO-Grec Unicode" w:cs="IFAO-Grec Unicode" w:hAnsi="IFAO-Grec Unicode" w:eastAsia="IFAO-Grec Unicode"/>
        </w:rPr>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IFAO-Grec Unicode">
    <w:charset w:val="00"/>
    <w:family w:val="roman"/>
    <w:pitch w:val="default"/>
  </w:font>
  <w:font w:name="Calibri">
    <w:charset w:val="00"/>
    <w:family w:val="roman"/>
    <w:pitch w:val="default"/>
  </w:font>
  <w:font w:name="Aptos Display">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rFonts w:ascii="Aptos Display" w:cs="Aptos Display" w:hAnsi="Aptos Display" w:eastAsia="Aptos Display"/>
          <w:vertAlign w:val="superscript"/>
          <w:lang w:val="en-US"/>
        </w:rPr>
        <w:footnoteRef/>
      </w:r>
      <w:r>
        <w:rPr>
          <w:rtl w:val="0"/>
          <w:lang w:val="en-US"/>
        </w:rPr>
        <w:t xml:space="preserve"> </w:t>
      </w:r>
      <w:r>
        <w:rPr>
          <w:rStyle w:val="Hyperlink.0"/>
        </w:rPr>
        <w:fldChar w:fldCharType="begin" w:fldLock="0"/>
      </w:r>
      <w:r>
        <w:rPr>
          <w:rStyle w:val="Hyperlink.0"/>
        </w:rPr>
        <w:instrText xml:space="preserve"> HYPERLINK "https://papyri.info/biblio/44970"</w:instrText>
      </w:r>
      <w:r>
        <w:rPr>
          <w:rStyle w:val="Hyperlink.0"/>
        </w:rPr>
        <w:fldChar w:fldCharType="separate" w:fldLock="0"/>
      </w:r>
      <w:r>
        <w:rPr>
          <w:rStyle w:val="Hyperlink.0"/>
          <w:rtl w:val="0"/>
          <w:lang w:val="fr-FR"/>
        </w:rPr>
        <w:t>Bonneau 1964</w:t>
      </w:r>
      <w:r>
        <w:rPr/>
        <w:fldChar w:fldCharType="end" w:fldLock="0"/>
      </w:r>
      <w:r>
        <w:rPr>
          <w:rtl w:val="0"/>
          <w:lang w:val="en-US"/>
        </w:rPr>
        <w:t xml:space="preserve">, </w:t>
      </w:r>
      <w:r>
        <w:rPr>
          <w:rStyle w:val="Hyperlink.0"/>
        </w:rPr>
        <w:fldChar w:fldCharType="begin" w:fldLock="0"/>
      </w:r>
      <w:r>
        <w:rPr>
          <w:rStyle w:val="Hyperlink.0"/>
        </w:rPr>
        <w:instrText xml:space="preserve"> HYPERLINK "https://papyri.info/biblio/7814"</w:instrText>
      </w:r>
      <w:r>
        <w:rPr>
          <w:rStyle w:val="Hyperlink.0"/>
        </w:rPr>
        <w:fldChar w:fldCharType="separate" w:fldLock="0"/>
      </w:r>
      <w:r>
        <w:rPr>
          <w:rStyle w:val="Hyperlink.0"/>
          <w:rtl w:val="0"/>
          <w:lang w:val="de-DE"/>
        </w:rPr>
        <w:t xml:space="preserve">Bonneau </w:t>
      </w:r>
      <w:r>
        <w:rPr>
          <w:rStyle w:val="Hyperlink.0"/>
          <w:rtl w:val="0"/>
        </w:rPr>
        <w:t>1972</w:t>
      </w:r>
      <w:r>
        <w:rPr/>
        <w:fldChar w:fldCharType="end" w:fldLock="0"/>
      </w:r>
      <w:r>
        <w:rPr>
          <w:rtl w:val="0"/>
          <w:lang w:val="en-US"/>
        </w:rPr>
        <w:t>: 89</w:t>
      </w:r>
      <w:r>
        <w:rPr>
          <w:rtl w:val="0"/>
          <w:lang w:val="en-US"/>
        </w:rPr>
        <w:t>–</w:t>
      </w:r>
      <w:r>
        <w:rPr>
          <w:rtl w:val="0"/>
          <w:lang w:val="en-US"/>
        </w:rPr>
        <w:t xml:space="preserve">95; </w:t>
      </w:r>
      <w:r>
        <w:rPr>
          <w:rStyle w:val="Hyperlink.0"/>
        </w:rPr>
        <w:fldChar w:fldCharType="begin" w:fldLock="0"/>
      </w:r>
      <w:r>
        <w:rPr>
          <w:rStyle w:val="Hyperlink.0"/>
        </w:rPr>
        <w:instrText xml:space="preserve"> HYPERLINK "https://papyri.info/biblio/55567"</w:instrText>
      </w:r>
      <w:r>
        <w:rPr>
          <w:rStyle w:val="Hyperlink.0"/>
        </w:rPr>
        <w:fldChar w:fldCharType="separate" w:fldLock="0"/>
      </w:r>
      <w:r>
        <w:rPr>
          <w:rStyle w:val="Hyperlink.0"/>
          <w:rtl w:val="0"/>
          <w:lang w:val="de-DE"/>
        </w:rPr>
        <w:t xml:space="preserve">Bonneau </w:t>
      </w:r>
      <w:r>
        <w:rPr>
          <w:rStyle w:val="Hyperlink.0"/>
          <w:rtl w:val="0"/>
        </w:rPr>
        <w:t>1983</w:t>
      </w:r>
      <w:r>
        <w:rPr/>
        <w:fldChar w:fldCharType="end" w:fldLock="0"/>
      </w:r>
      <w:r>
        <w:rPr>
          <w:rtl w:val="0"/>
          <w:lang w:val="en-US"/>
        </w:rPr>
        <w:t xml:space="preserve">; </w:t>
      </w:r>
      <w:r>
        <w:rPr>
          <w:rStyle w:val="Hyperlink.0"/>
        </w:rPr>
        <w:fldChar w:fldCharType="begin" w:fldLock="0"/>
      </w:r>
      <w:r>
        <w:rPr>
          <w:rStyle w:val="Hyperlink.0"/>
        </w:rPr>
        <w:instrText xml:space="preserve"> HYPERLINK "https://papyri.info/biblio/71200"</w:instrText>
      </w:r>
      <w:r>
        <w:rPr>
          <w:rStyle w:val="Hyperlink.0"/>
        </w:rPr>
        <w:fldChar w:fldCharType="separate" w:fldLock="0"/>
      </w:r>
      <w:r>
        <w:rPr>
          <w:rStyle w:val="Hyperlink.0"/>
          <w:rtl w:val="0"/>
          <w:lang w:val="en-US"/>
        </w:rPr>
        <w:t>Kruse 2002</w:t>
      </w:r>
      <w:r>
        <w:rPr/>
        <w:fldChar w:fldCharType="end" w:fldLock="0"/>
      </w:r>
      <w:r>
        <w:rPr>
          <w:rtl w:val="0"/>
          <w:lang w:val="en-US"/>
        </w:rPr>
        <w:t>: 281</w:t>
      </w:r>
      <w:r>
        <w:rPr>
          <w:rtl w:val="0"/>
          <w:lang w:val="en-US"/>
        </w:rPr>
        <w:t>–</w:t>
      </w:r>
      <w:r>
        <w:rPr>
          <w:rtl w:val="0"/>
          <w:lang w:val="en-US"/>
        </w:rPr>
        <w:t xml:space="preserve">306; </w:t>
      </w:r>
      <w:r>
        <w:rPr>
          <w:rStyle w:val="Hyperlink.0"/>
        </w:rPr>
        <w:fldChar w:fldCharType="begin" w:fldLock="0"/>
      </w:r>
      <w:r>
        <w:rPr>
          <w:rStyle w:val="Hyperlink.0"/>
        </w:rPr>
        <w:instrText xml:space="preserve"> HYPERLINK "https://papyri.info/biblio/20796"</w:instrText>
      </w:r>
      <w:r>
        <w:rPr>
          <w:rStyle w:val="Hyperlink.0"/>
        </w:rPr>
        <w:fldChar w:fldCharType="separate" w:fldLock="0"/>
      </w:r>
      <w:r>
        <w:rPr>
          <w:rStyle w:val="Hyperlink.0"/>
          <w:rtl w:val="0"/>
        </w:rPr>
        <w:t>J</w:t>
      </w:r>
      <w:r>
        <w:rPr>
          <w:rStyle w:val="Hyperlink.0"/>
          <w:rtl w:val="0"/>
          <w:lang w:val="sv-SE"/>
        </w:rPr>
        <w:t>ö</w:t>
      </w:r>
      <w:r>
        <w:rPr>
          <w:rStyle w:val="Hyperlink.0"/>
          <w:rtl w:val="0"/>
        </w:rPr>
        <w:t>rdens 2009</w:t>
      </w:r>
      <w:r>
        <w:rPr/>
        <w:fldChar w:fldCharType="end" w:fldLock="0"/>
      </w:r>
      <w:r>
        <w:rPr>
          <w:rtl w:val="0"/>
          <w:lang w:val="en-US"/>
        </w:rPr>
        <w:t>: 103</w:t>
      </w:r>
      <w:r>
        <w:rPr>
          <w:rtl w:val="0"/>
          <w:lang w:val="en-US"/>
        </w:rPr>
        <w:t>–</w:t>
      </w:r>
      <w:r>
        <w:rPr>
          <w:rtl w:val="0"/>
          <w:lang w:val="en-US"/>
        </w:rPr>
        <w:t>20.</w:t>
      </w:r>
    </w:p>
  </w:footnote>
  <w:footnote w:id="2">
    <w:p>
      <w:pPr>
        <w:pStyle w:val="footnote text"/>
      </w:pPr>
      <w:r>
        <w:rPr>
          <w:rFonts w:ascii="Aptos Display" w:cs="Aptos Display" w:hAnsi="Aptos Display" w:eastAsia="Aptos Display"/>
          <w:vertAlign w:val="superscript"/>
          <w:lang w:val="en-US"/>
        </w:rPr>
        <w:footnoteRef/>
      </w:r>
      <w:r>
        <w:rPr>
          <w:rtl w:val="0"/>
          <w:lang w:val="en-US"/>
        </w:rPr>
        <w:t xml:space="preserve"> On the lease of state land, see </w:t>
      </w:r>
      <w:r>
        <w:rPr>
          <w:rStyle w:val="Hyperlink.0"/>
          <w:lang w:val="en-US"/>
        </w:rPr>
        <w:fldChar w:fldCharType="begin" w:fldLock="0"/>
      </w:r>
      <w:r>
        <w:rPr>
          <w:rStyle w:val="Hyperlink.0"/>
          <w:lang w:val="en-US"/>
        </w:rPr>
        <w:instrText xml:space="preserve"> HYPERLINK "https://papyri.info/biblio/20796"</w:instrText>
      </w:r>
      <w:r>
        <w:rPr>
          <w:rStyle w:val="Hyperlink.0"/>
          <w:lang w:val="en-US"/>
        </w:rPr>
        <w:fldChar w:fldCharType="separate" w:fldLock="0"/>
      </w:r>
      <w:r>
        <w:rPr>
          <w:rStyle w:val="Hyperlink.0"/>
          <w:rtl w:val="0"/>
          <w:lang w:val="en-US"/>
        </w:rPr>
        <w:t>J</w:t>
      </w:r>
      <w:r>
        <w:rPr>
          <w:rStyle w:val="Hyperlink.0"/>
          <w:rtl w:val="0"/>
          <w:lang w:val="en-US"/>
        </w:rPr>
        <w:t>ö</w:t>
      </w:r>
      <w:r>
        <w:rPr>
          <w:rStyle w:val="Hyperlink.0"/>
          <w:rtl w:val="0"/>
          <w:lang w:val="en-US"/>
        </w:rPr>
        <w:t>rdens 2009</w:t>
      </w:r>
      <w:r>
        <w:rPr>
          <w:lang w:val="en-US"/>
        </w:rPr>
        <w:fldChar w:fldCharType="end" w:fldLock="0"/>
      </w:r>
      <w:r>
        <w:rPr>
          <w:rtl w:val="0"/>
          <w:lang w:val="en-US"/>
        </w:rPr>
        <w:t>: 468</w:t>
      </w:r>
      <w:r>
        <w:rPr>
          <w:rtl w:val="0"/>
          <w:lang w:val="en-US"/>
        </w:rPr>
        <w:t>–</w:t>
      </w:r>
      <w:r>
        <w:rPr>
          <w:rtl w:val="0"/>
          <w:lang w:val="en-US"/>
        </w:rPr>
        <w:t>77.</w:t>
      </w:r>
    </w:p>
  </w:footnote>
  <w:footnote w:id="3">
    <w:p>
      <w:pPr>
        <w:pStyle w:val="footnote text"/>
      </w:pPr>
      <w:r>
        <w:rPr>
          <w:vertAlign w:val="superscript"/>
          <w:lang w:val="en-US"/>
        </w:rPr>
        <w:footnoteRef/>
      </w:r>
      <w:r>
        <w:rPr>
          <w:rtl w:val="0"/>
          <w:lang w:val="en-US"/>
        </w:rPr>
        <w:t xml:space="preserve"> </w:t>
      </w:r>
      <w:r>
        <w:rPr>
          <w:rtl w:val="0"/>
          <w:lang w:val="en-US"/>
        </w:rPr>
        <w:t xml:space="preserve">On the members of the commission, see </w:t>
      </w:r>
      <w:r>
        <w:rPr>
          <w:rStyle w:val="Hyperlink.0"/>
        </w:rPr>
        <w:fldChar w:fldCharType="begin" w:fldLock="0"/>
      </w:r>
      <w:r>
        <w:rPr>
          <w:rStyle w:val="Hyperlink.0"/>
        </w:rPr>
        <w:instrText xml:space="preserve"> HYPERLINK "https://papyri.info/biblio/71200"</w:instrText>
      </w:r>
      <w:r>
        <w:rPr>
          <w:rStyle w:val="Hyperlink.0"/>
        </w:rPr>
        <w:fldChar w:fldCharType="separate" w:fldLock="0"/>
      </w:r>
      <w:r>
        <w:rPr>
          <w:rStyle w:val="Hyperlink.0"/>
          <w:rtl w:val="0"/>
          <w:lang w:val="en-US"/>
        </w:rPr>
        <w:t>Kruse 2002</w:t>
      </w:r>
      <w:r>
        <w:rPr/>
        <w:fldChar w:fldCharType="end" w:fldLock="0"/>
      </w:r>
      <w:r>
        <w:rPr>
          <w:rtl w:val="0"/>
          <w:lang w:val="en-US"/>
        </w:rPr>
        <w:t>: 284</w:t>
      </w:r>
      <w:r>
        <w:rPr>
          <w:rtl w:val="0"/>
          <w:lang w:val="en-US"/>
        </w:rPr>
        <w:t>–</w:t>
      </w:r>
      <w:r>
        <w:rPr>
          <w:rtl w:val="0"/>
          <w:lang w:val="en-US"/>
        </w:rPr>
        <w:t xml:space="preserve">306. </w:t>
      </w:r>
    </w:p>
  </w:footnote>
  <w:footnote w:id="4">
    <w:p>
      <w:pPr>
        <w:pStyle w:val="footnote text"/>
      </w:pPr>
      <w:r>
        <w:rPr>
          <w:rFonts w:ascii="Aptos Display" w:cs="Aptos Display" w:hAnsi="Aptos Display" w:eastAsia="Aptos Display"/>
          <w:vertAlign w:val="superscript"/>
          <w:lang w:val="en-US"/>
        </w:rPr>
        <w:footnoteRef/>
      </w:r>
      <w:r>
        <w:rPr>
          <w:rtl w:val="0"/>
          <w:lang w:val="en-US"/>
        </w:rPr>
        <w:t xml:space="preserve"> On this term, see </w:t>
      </w:r>
      <w:r>
        <w:rPr>
          <w:rStyle w:val="Hyperlink.0"/>
          <w:lang w:val="en-US"/>
        </w:rPr>
        <w:fldChar w:fldCharType="begin" w:fldLock="0"/>
      </w:r>
      <w:r>
        <w:rPr>
          <w:rStyle w:val="Hyperlink.0"/>
          <w:lang w:val="en-US"/>
        </w:rPr>
        <w:instrText xml:space="preserve"> HYPERLINK "https://papyri.info/biblio/97515"</w:instrText>
      </w:r>
      <w:r>
        <w:rPr>
          <w:rStyle w:val="Hyperlink.0"/>
          <w:lang w:val="en-US"/>
        </w:rPr>
        <w:fldChar w:fldCharType="separate" w:fldLock="0"/>
      </w:r>
      <w:r>
        <w:rPr>
          <w:rStyle w:val="Hyperlink.0"/>
          <w:rtl w:val="0"/>
          <w:lang w:val="en-US"/>
        </w:rPr>
        <w:t>Kruse 2015</w:t>
      </w:r>
      <w:r>
        <w:rPr>
          <w:lang w:val="en-US"/>
        </w:rPr>
        <w:fldChar w:fldCharType="end" w:fldLock="0"/>
      </w:r>
      <w:r>
        <w:rPr>
          <w:rtl w:val="0"/>
          <w:lang w:val="en-US"/>
        </w:rPr>
        <w:t>, 155 with n.6.</w:t>
      </w:r>
    </w:p>
  </w:footnote>
  <w:footnote w:id="5">
    <w:p>
      <w:pPr>
        <w:pStyle w:val="footnote text"/>
      </w:pPr>
      <w:r>
        <w:rPr>
          <w:rFonts w:ascii="Aptos Display" w:cs="Aptos Display" w:hAnsi="Aptos Display" w:eastAsia="Aptos Display"/>
          <w:vertAlign w:val="superscript"/>
        </w:rPr>
        <w:footnoteRef/>
      </w:r>
      <w:r>
        <w:rPr>
          <w:rtl w:val="0"/>
          <w:lang w:val="en-US"/>
        </w:rPr>
        <w:t xml:space="preserve"> On this abbreviation, see </w:t>
      </w:r>
      <w:r>
        <w:rPr>
          <w:rStyle w:val="Hyperlink.0"/>
        </w:rPr>
        <w:fldChar w:fldCharType="begin" w:fldLock="0"/>
      </w:r>
      <w:r>
        <w:rPr>
          <w:rStyle w:val="Hyperlink.0"/>
        </w:rPr>
        <w:instrText xml:space="preserve"> HYPERLINK "https://papyri.info/biblio/13349"</w:instrText>
      </w:r>
      <w:r>
        <w:rPr>
          <w:rStyle w:val="Hyperlink.0"/>
        </w:rPr>
        <w:fldChar w:fldCharType="separate" w:fldLock="0"/>
      </w:r>
      <w:r>
        <w:rPr>
          <w:rStyle w:val="Hyperlink.0"/>
          <w:rtl w:val="0"/>
          <w:lang w:val="de-DE"/>
        </w:rPr>
        <w:t>Sijpesteijn and Worp 1993</w:t>
      </w:r>
      <w:r>
        <w:rPr/>
        <w:fldChar w:fldCharType="end" w:fldLock="0"/>
      </w:r>
      <w:r>
        <w:rPr>
          <w:rFonts w:ascii="Aptos Display" w:cs="Aptos Display" w:hAnsi="Aptos Display" w:eastAsia="Aptos Display"/>
          <w:rtl w:val="0"/>
          <w:lang w:val="en-US"/>
        </w:rPr>
        <w:t>:</w:t>
      </w:r>
      <w:r>
        <w:rPr>
          <w:rFonts w:ascii="Aptos Display" w:cs="Aptos Display" w:hAnsi="Aptos Display" w:eastAsia="Aptos Display"/>
          <w:rtl w:val="0"/>
          <w:lang w:val="en-US"/>
        </w:rPr>
        <w:t> </w:t>
      </w:r>
      <w:r>
        <w:rPr>
          <w:rFonts w:ascii="Aptos Display" w:cs="Aptos Display" w:hAnsi="Aptos Display" w:eastAsia="Aptos Display"/>
          <w:rtl w:val="0"/>
          <w:lang w:val="en-US"/>
        </w:rPr>
        <w:t>11.</w:t>
      </w:r>
    </w:p>
  </w:footnote>
  <w:footnote w:id="6">
    <w:p>
      <w:pPr>
        <w:pStyle w:val="footnote text"/>
        <w:spacing w:line="360" w:lineRule="auto"/>
      </w:pPr>
      <w:r>
        <w:rPr>
          <w:rStyle w:val="footnote reference"/>
          <w:lang w:val="en-US"/>
        </w:rPr>
        <w:footnoteRef/>
      </w:r>
      <w:r>
        <w:rPr>
          <w:rtl w:val="0"/>
          <w:lang w:val="en-US"/>
        </w:rPr>
        <w:t xml:space="preserve"> With the correct interpretation in </w:t>
      </w:r>
      <w:r>
        <w:rPr>
          <w:rStyle w:val="Hyperlink.0"/>
          <w:lang w:val="en-US"/>
        </w:rPr>
        <w:fldChar w:fldCharType="begin" w:fldLock="0"/>
      </w:r>
      <w:r>
        <w:rPr>
          <w:rStyle w:val="Hyperlink.0"/>
          <w:lang w:val="en-US"/>
        </w:rPr>
        <w:instrText xml:space="preserve"> HYPERLINK "https://papyri.info/biblio/30714"</w:instrText>
      </w:r>
      <w:r>
        <w:rPr>
          <w:rStyle w:val="Hyperlink.0"/>
          <w:lang w:val="en-US"/>
        </w:rPr>
        <w:fldChar w:fldCharType="separate" w:fldLock="0"/>
      </w:r>
      <w:r>
        <w:rPr>
          <w:rStyle w:val="Hyperlink.0"/>
          <w:rtl w:val="0"/>
          <w:lang w:val="en-US"/>
        </w:rPr>
        <w:t>Hagedorn 1997</w:t>
      </w:r>
      <w:r>
        <w:rPr>
          <w:lang w:val="en-US"/>
        </w:rPr>
        <w:fldChar w:fldCharType="end" w:fldLock="0"/>
      </w:r>
      <w:r>
        <w:rPr>
          <w:rtl w:val="0"/>
          <w:lang w:val="en-US"/>
        </w:rPr>
        <w:t xml:space="preserve"> and </w:t>
      </w:r>
      <w:r>
        <w:rPr>
          <w:rStyle w:val="Hyperlink.0"/>
          <w:lang w:val="en-US"/>
        </w:rPr>
        <w:fldChar w:fldCharType="begin" w:fldLock="0"/>
      </w:r>
      <w:r>
        <w:rPr>
          <w:rStyle w:val="Hyperlink.0"/>
          <w:lang w:val="en-US"/>
        </w:rPr>
        <w:instrText xml:space="preserve"> HYPERLINK "https://papyri.info/biblio/30715"</w:instrText>
      </w:r>
      <w:r>
        <w:rPr>
          <w:rStyle w:val="Hyperlink.0"/>
          <w:lang w:val="en-US"/>
        </w:rPr>
        <w:fldChar w:fldCharType="separate" w:fldLock="0"/>
      </w:r>
      <w:r>
        <w:rPr>
          <w:rStyle w:val="Hyperlink.0"/>
          <w:rtl w:val="0"/>
          <w:lang w:val="en-US"/>
        </w:rPr>
        <w:t>Rathbone 1995</w:t>
      </w:r>
      <w:r>
        <w:rPr>
          <w:lang w:val="en-US"/>
        </w:rPr>
        <w:fldChar w:fldCharType="end" w:fldLock="0"/>
      </w:r>
      <w:r>
        <w:rPr>
          <w:rtl w:val="0"/>
          <w:lang w:val="en-US"/>
        </w:rPr>
        <w:t>.</w:t>
      </w:r>
      <w:r>
        <w:rPr>
          <w:rtl w:val="0"/>
          <w:lang w:val="en-US"/>
        </w:rPr>
        <w:t xml:space="preserve">  </w:t>
      </w:r>
    </w:p>
  </w:footnote>
  <w:footnote w:id="7">
    <w:p>
      <w:pPr>
        <w:pStyle w:val="Body"/>
      </w:pPr>
      <w:r>
        <w:rPr>
          <w:vertAlign w:val="superscript"/>
          <w:lang w:val="en-US"/>
        </w:rPr>
        <w:footnoteRef/>
      </w:r>
      <w:r>
        <w:rPr>
          <w:sz w:val="20"/>
          <w:szCs w:val="20"/>
          <w:rtl w:val="0"/>
          <w:lang w:val="en-US"/>
        </w:rPr>
        <w:t xml:space="preserve"> On the structure of the entries, see </w:t>
      </w:r>
      <w:r>
        <w:rPr>
          <w:rStyle w:val="Hyperlink.0"/>
        </w:rPr>
        <w:fldChar w:fldCharType="begin" w:fldLock="0"/>
      </w:r>
      <w:r>
        <w:rPr>
          <w:rStyle w:val="Hyperlink.0"/>
        </w:rPr>
        <w:instrText xml:space="preserve"> HYPERLINK "https://papyri.info/biblio/97516"</w:instrText>
      </w:r>
      <w:r>
        <w:rPr>
          <w:rStyle w:val="Hyperlink.0"/>
        </w:rPr>
        <w:fldChar w:fldCharType="separate" w:fldLock="0"/>
      </w:r>
      <w:r>
        <w:rPr>
          <w:rStyle w:val="Hyperlink.0"/>
          <w:rtl w:val="0"/>
          <w:lang w:val="it-IT"/>
        </w:rPr>
        <w:t>Alessandr</w:t>
      </w:r>
      <w:r>
        <w:rPr>
          <w:rStyle w:val="Hyperlink.0"/>
          <w:rtl w:val="0"/>
        </w:rPr>
        <w:t xml:space="preserve">ì </w:t>
      </w:r>
      <w:r>
        <w:rPr>
          <w:rStyle w:val="Hyperlink.0"/>
          <w:rtl w:val="0"/>
        </w:rPr>
        <w:t>2015</w:t>
      </w:r>
      <w:r>
        <w:rPr/>
        <w:fldChar w:fldCharType="end" w:fldLock="0"/>
      </w:r>
      <w:r>
        <w:rPr>
          <w:sz w:val="20"/>
          <w:szCs w:val="20"/>
          <w:rtl w:val="0"/>
          <w:lang w:val="en-US"/>
        </w:rPr>
        <w:t xml:space="preserve">: 13, </w:t>
      </w:r>
      <w:r>
        <w:rPr>
          <w:sz w:val="20"/>
          <w:szCs w:val="20"/>
          <w:rtl w:val="0"/>
        </w:rPr>
        <w:t>105</w:t>
      </w:r>
      <w:r>
        <w:rPr>
          <w:sz w:val="20"/>
          <w:szCs w:val="20"/>
          <w:rtl w:val="0"/>
        </w:rPr>
        <w:t>–</w:t>
      </w:r>
      <w:r>
        <w:rPr>
          <w:sz w:val="20"/>
          <w:szCs w:val="20"/>
          <w:rtl w:val="0"/>
        </w:rPr>
        <w:t>106</w:t>
      </w:r>
      <w:r>
        <w:rPr>
          <w:sz w:val="20"/>
          <w:szCs w:val="20"/>
          <w:rtl w:val="0"/>
          <w:lang w:val="en-US"/>
        </w:rPr>
        <w:t>.</w:t>
      </w:r>
      <w:r>
        <w:rPr>
          <w:rtl w:val="0"/>
        </w:rPr>
        <w:t xml:space="preserve"> </w:t>
      </w:r>
      <w:r>
        <w:rPr>
          <w:sz w:val="20"/>
          <w:szCs w:val="20"/>
          <w:rtl w:val="0"/>
          <w:lang w:val="en-US"/>
        </w:rPr>
        <w:t>On the five-year period of lease, op. cit.: 115</w:t>
      </w:r>
      <w:r>
        <w:rPr>
          <w:sz w:val="20"/>
          <w:szCs w:val="20"/>
          <w:rtl w:val="0"/>
        </w:rPr>
        <w:t>–</w:t>
      </w:r>
      <w:r>
        <w:rPr>
          <w:sz w:val="20"/>
          <w:szCs w:val="20"/>
          <w:rtl w:val="0"/>
        </w:rPr>
        <w:t>122</w:t>
      </w:r>
      <w:r>
        <w:rPr>
          <w:sz w:val="20"/>
          <w:szCs w:val="20"/>
          <w:rtl w:val="0"/>
          <w:lang w:val="en-US"/>
        </w:rPr>
        <w:t xml:space="preserve"> </w:t>
      </w:r>
    </w:p>
  </w:footnote>
  <w:footnote w:id="8">
    <w:p>
      <w:pPr>
        <w:pStyle w:val="footnote text"/>
      </w:pPr>
      <w:r>
        <w:rPr>
          <w:rStyle w:val="footnote reference"/>
          <w:lang w:val="en-US"/>
        </w:rPr>
        <w:footnoteRef/>
      </w:r>
      <w:r>
        <w:rPr>
          <w:rtl w:val="0"/>
          <w:lang w:val="en-US"/>
        </w:rPr>
        <w:t xml:space="preserve"> For this structure, see </w:t>
      </w:r>
      <w:r>
        <w:rPr>
          <w:rStyle w:val="Hyperlink.0"/>
          <w:lang w:val="en-US"/>
        </w:rPr>
        <w:fldChar w:fldCharType="begin" w:fldLock="0"/>
      </w:r>
      <w:r>
        <w:rPr>
          <w:rStyle w:val="Hyperlink.0"/>
          <w:lang w:val="en-US"/>
        </w:rPr>
        <w:instrText xml:space="preserve"> HYPERLINK "https://papyri.info/biblio/97516"</w:instrText>
      </w:r>
      <w:r>
        <w:rPr>
          <w:rStyle w:val="Hyperlink.0"/>
          <w:lang w:val="en-US"/>
        </w:rPr>
        <w:fldChar w:fldCharType="separate" w:fldLock="0"/>
      </w:r>
      <w:r>
        <w:rPr>
          <w:rStyle w:val="Hyperlink.0"/>
          <w:rtl w:val="0"/>
          <w:lang w:val="en-US"/>
        </w:rPr>
        <w:t>Alessandr</w:t>
      </w:r>
      <w:r>
        <w:rPr>
          <w:rStyle w:val="Hyperlink.0"/>
          <w:rtl w:val="0"/>
          <w:lang w:val="en-US"/>
        </w:rPr>
        <w:t xml:space="preserve">ì </w:t>
      </w:r>
      <w:r>
        <w:rPr>
          <w:rStyle w:val="Hyperlink.0"/>
          <w:rtl w:val="0"/>
          <w:lang w:val="en-US"/>
        </w:rPr>
        <w:t>2015</w:t>
      </w:r>
      <w:r>
        <w:rPr>
          <w:lang w:val="en-US"/>
        </w:rPr>
        <w:fldChar w:fldCharType="end" w:fldLock="0"/>
      </w:r>
      <w:r>
        <w:rPr>
          <w:rtl w:val="0"/>
          <w:lang w:val="en-US"/>
        </w:rPr>
        <w:t>: 19.</w:t>
      </w:r>
    </w:p>
  </w:footnote>
  <w:footnote w:id="9">
    <w:p>
      <w:pPr>
        <w:pStyle w:val="Body"/>
        <w:spacing w:line="360" w:lineRule="auto"/>
      </w:pPr>
      <w:r>
        <w:rPr>
          <w:rStyle w:val="footnote reference"/>
        </w:rPr>
        <w:footnoteRef/>
      </w:r>
      <w:r>
        <w:rPr>
          <w:rtl w:val="0"/>
          <w:lang w:val="en-US"/>
        </w:rPr>
        <w:t xml:space="preserve"> See also corrections to the text </w:t>
      </w:r>
      <w:r>
        <w:rPr>
          <w:rtl w:val="0"/>
          <w:lang w:val="en-US"/>
        </w:rPr>
        <w:t xml:space="preserve">in </w:t>
      </w:r>
      <w:r>
        <w:rPr>
          <w:rStyle w:val="Hyperlink.0"/>
        </w:rPr>
        <w:fldChar w:fldCharType="begin" w:fldLock="0"/>
      </w:r>
      <w:r>
        <w:rPr>
          <w:rStyle w:val="Hyperlink.0"/>
        </w:rPr>
        <w:instrText xml:space="preserve"> HYPERLINK "https://papyri.info/biblio/13349"</w:instrText>
      </w:r>
      <w:r>
        <w:rPr>
          <w:rStyle w:val="Hyperlink.0"/>
        </w:rPr>
        <w:fldChar w:fldCharType="separate" w:fldLock="0"/>
      </w:r>
      <w:r>
        <w:rPr>
          <w:rStyle w:val="Hyperlink.0"/>
          <w:rtl w:val="0"/>
          <w:lang w:val="de-DE"/>
        </w:rPr>
        <w:t>Sijpesteijn and Worp 1993</w:t>
      </w:r>
      <w:r>
        <w:rPr/>
        <w:fldChar w:fldCharType="end" w:fldLock="0"/>
      </w:r>
      <w:r>
        <w:rPr>
          <w:rtl w:val="0"/>
          <w:lang w:val="en-US"/>
        </w:rPr>
        <w:t xml:space="preserve">: 6 n.8 and p. 11, and accepted in </w:t>
      </w:r>
      <w:r>
        <w:rPr>
          <w:rStyle w:val="Hyperlink.0"/>
        </w:rPr>
        <w:fldChar w:fldCharType="begin" w:fldLock="0"/>
      </w:r>
      <w:r>
        <w:rPr>
          <w:rStyle w:val="Hyperlink.0"/>
        </w:rPr>
        <w:instrText xml:space="preserve"> HYPERLINK "http://www.apple.com/uk"</w:instrText>
      </w:r>
      <w:r>
        <w:rPr>
          <w:rStyle w:val="Hyperlink.0"/>
        </w:rPr>
        <w:fldChar w:fldCharType="separate" w:fldLock="0"/>
      </w:r>
      <w:r>
        <w:rPr>
          <w:rStyle w:val="Hyperlink.0"/>
          <w:rtl w:val="0"/>
          <w:lang w:val="it-IT"/>
        </w:rPr>
        <w:t>Alessandr</w:t>
      </w:r>
      <w:r>
        <w:rPr>
          <w:rStyle w:val="Hyperlink.0"/>
          <w:rtl w:val="0"/>
        </w:rPr>
        <w:t xml:space="preserve">ì </w:t>
      </w:r>
      <w:r>
        <w:rPr>
          <w:rStyle w:val="Hyperlink.0"/>
          <w:rtl w:val="0"/>
        </w:rPr>
        <w:t>2015</w:t>
      </w:r>
      <w:r>
        <w:rPr/>
        <w:fldChar w:fldCharType="end" w:fldLock="0"/>
      </w:r>
      <w:r>
        <w:rPr>
          <w:rtl w:val="0"/>
          <w:lang w:val="en-US"/>
        </w:rPr>
        <w:t>: 117, with n.159 (BL 10.16).</w:t>
      </w:r>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467886"/>
      <w:u w:val="single" w:color="467886"/>
      <w14:textFill>
        <w14:solidFill>
          <w14:srgbClr w14:val="467886"/>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ru-RU"/>
      <w14:textFill>
        <w14:solidFill>
          <w14:srgbClr w14:val="000000"/>
        </w14:solidFill>
      </w14:textFill>
    </w:rPr>
  </w:style>
  <w:style w:type="character" w:styleId="footnote reference">
    <w:name w:val="footnote reference"/>
    <w:rPr>
      <w:vertAlign w:val="superscript"/>
    </w:rPr>
  </w:style>
  <w:style w:type="character" w:styleId="Hyperlink.1">
    <w:name w:val="Hyperlink.1"/>
    <w:basedOn w:val="Hyperlink.0"/>
    <w:next w:val="Hyperlink.1"/>
    <w:rPr>
      <w:lang w:val="en-US"/>
    </w:rPr>
  </w:style>
  <w:style w:type="character" w:styleId="Hyperlink.2">
    <w:name w:val="Hyperlink.2"/>
    <w:basedOn w:val="Hyperlink.0"/>
    <w:next w:val="Hyperlink.2"/>
    <w:rPr>
      <w:lang w:val="de-DE"/>
    </w:rPr>
  </w:style>
  <w:style w:type="character" w:styleId="Hyperlink.3">
    <w:name w:val="Hyperlink.3"/>
    <w:basedOn w:val="Hyperlink.0"/>
    <w:next w:val="Hyperlink.3"/>
    <w:rPr>
      <w:lang w:val="it-IT"/>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