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84D5F">
      <w:pPr>
        <w:rPr>
          <w:rFonts w:hint="default" w:eastAsiaTheme="minor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图表测试test1</w:t>
      </w:r>
    </w:p>
    <w:p w14:paraId="7D22E492">
      <w:pPr>
        <w:rPr>
          <w:rFonts w:hint="eastAsia" w:eastAsiaTheme="minorEastAsia"/>
          <w:lang w:eastAsia="zh-CN"/>
        </w:rPr>
      </w:pPr>
    </w:p>
    <w:p w14:paraId="23B7A9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2988310"/>
            <wp:effectExtent l="6350" t="6350" r="20320" b="27940"/>
            <wp:docPr id="1" name="图表 1" descr="7b0a202020202263686172745265734964223a202232303437323139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14768D3">
      <w:pPr>
        <w:rPr>
          <w:rFonts w:hint="eastAsia" w:eastAsiaTheme="minorEastAsia"/>
          <w:lang w:eastAsia="zh-CN"/>
        </w:rPr>
      </w:pPr>
    </w:p>
    <w:p w14:paraId="17EFEDA2">
      <w:pPr>
        <w:rPr>
          <w:rFonts w:hint="eastAsia" w:eastAsiaTheme="minorEastAsia"/>
          <w:lang w:eastAsia="zh-CN"/>
        </w:rPr>
      </w:pPr>
    </w:p>
    <w:p w14:paraId="40877A1E">
      <w:pPr>
        <w:rPr>
          <w:rFonts w:hint="default" w:eastAsiaTheme="minor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图表测试test2</w:t>
      </w:r>
      <w:bookmarkStart w:id="0" w:name="_GoBack"/>
      <w:bookmarkEnd w:id="0"/>
    </w:p>
    <w:p w14:paraId="44FB97B3">
      <w:pPr>
        <w:rPr>
          <w:rFonts w:hint="eastAsia" w:eastAsiaTheme="minorEastAsia"/>
          <w:lang w:eastAsia="zh-CN"/>
        </w:rPr>
      </w:pPr>
    </w:p>
    <w:p w14:paraId="44087A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2988310"/>
            <wp:effectExtent l="6350" t="6350" r="20320" b="2794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variable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E4651"/>
    <w:rsid w:val="7FAF7E5D"/>
    <w:rsid w:val="7FF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pitchFamily="34" charset="-122"/>
                <a:ea typeface="微软雅黑" panose="020B0503020204020204" pitchFamily="34" charset="-122"/>
                <a:cs typeface="微软雅黑" panose="020B0503020204020204" pitchFamily="34" charset="-122"/>
                <a:sym typeface="微软雅黑" panose="020B0503020204020204" pitchFamily="34" charset="-122"/>
              </a:defRPr>
            </a:pPr>
            <a:r>
              <a:t>销售额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1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34" charset="-122"/>
                    <a:ea typeface="微软雅黑" panose="020B0503020204020204" pitchFamily="34" charset="-122"/>
                    <a:cs typeface="微软雅黑" panose="020B0503020204020204" pitchFamily="34" charset="-122"/>
                    <a:sym typeface="微软雅黑" panose="020B0503020204020204" pitchFamily="3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8.2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pitchFamily="34" charset="-122"/>
              <a:ea typeface="微软雅黑" panose="020B0503020204020204" pitchFamily="34" charset="-122"/>
              <a:cs typeface="微软雅黑" panose="020B0503020204020204" pitchFamily="34" charset="-122"/>
              <a:sym typeface="微软雅黑" panose="020B0503020204020204" pitchFamily="34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pitchFamily="34" charset="-122"/>
          <a:ea typeface="微软雅黑" panose="020B0503020204020204" pitchFamily="34" charset="-122"/>
          <a:cs typeface="微软雅黑" panose="020B0503020204020204" pitchFamily="34" charset="-122"/>
          <a:sym typeface="微软雅黑" panose="020B0503020204020204" pitchFamily="3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 cmpd="sng">
              <a:solidFill>
                <a:schemeClr val="accent6"/>
              </a:solidFill>
              <a:prstDash val="solid"/>
              <a:round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536837501"/>
        <c:axId val="546136367"/>
      </c:lineChart>
      <c:catAx>
        <c:axId val="53683750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46136367"/>
        <c:crosses val="autoZero"/>
        <c:auto val="1"/>
        <c:lblAlgn val="ctr"/>
        <c:lblOffset val="100"/>
        <c:noMultiLvlLbl val="0"/>
      </c:catAx>
      <c:valAx>
        <c:axId val="546136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3683750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2026-05-18T21:31:00Z</dcterms:created>
  <dc:creator>香菇超人</dc:creator>
  <cp:lastModifiedBy>香菇超人</cp:lastModifiedBy>
  <dcterms:modified xsi:type="dcterms:W3CDTF">2026-05-18T21:54:16Z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DC3D6C456948E026C4140B6AC5AE7047_41</vt:lpwstr>
  </property>
</Properties>
</file>