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f516e6b695deb5a813690fe700250b57527bc7"/>
    <w:p>
      <w:pPr>
        <w:pStyle w:val="Heading1"/>
      </w:pPr>
      <w:r>
        <w:t xml:space="preserve">6일차 — 한국 제도: 한국 폐차장은 어떻게 돌아가나? (2026-10-11)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새 차를 살 때</w:t>
      </w:r>
      <w:r>
        <w:t xml:space="preserve"> </w:t>
      </w:r>
      <w:r>
        <w:t xml:space="preserve">미리 맡깁니다(예탁).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파쇄잔재물(ASR), 에어백, 프레온 가스(에어컨 냉매)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NMVTIS</w:t>
      </w:r>
      <w:r>
        <w:t xml:space="preserve">(미국 전국 차량 이력 시스템).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"한국의 폐차는 법 3개가 나눠 맡는다. 차는 국토교통부, 재활용은 기후에너지환경부, 배터리는 새 '사용후배터리법'. 보험은 이 셋의 이음매에 있다."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자동차관리법</w:t>
            </w:r>
            <w:r>
              <w:t xml:space="preserve">(국토교통부): 누가 폐차할 수 있는지, 말소를 어떻게 하는지 정함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"차의 출생·사망 신고"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전기·전자제품 및 자동차의 자원순환에 관한 법률</w:t>
            </w:r>
            <w:r>
              <w:t xml:space="preserve">(기후에너지환경부): 폐차를 얼마나 재활용해야 하는지 정함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"차를 얼마나 알뜰하게 분해하나" 담당. 재활용률 95%가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사용후배터리법</w:t>
            </w:r>
            <w:r>
              <w:t xml:space="preserve">: 2026년 4월 23일 국회 본회의 통과. 전기차 배터리를 '자원'으로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공포 후 1년 뒤 시행 예정.</w:t>
            </w:r>
            <w:r>
              <w:t xml:space="preserve"> </w:t>
            </w:r>
            <w:r>
              <w:rPr>
                <w:bCs/>
                <w:b/>
              </w:rPr>
              <w:t xml:space="preserve">재사용사업자에게 보험(또는 공제) 가입 의무</w:t>
            </w:r>
          </w:p>
        </w:tc>
      </w:tr>
    </w:tbl>
    <w:p>
      <w:pPr>
        <w:pStyle w:val="BlockText"/>
      </w:pPr>
      <w:r>
        <w:t xml:space="preserve">※ 환경부는 2025년 10월 조직개편으로</w:t>
      </w:r>
      <w:r>
        <w:t xml:space="preserve"> </w:t>
      </w:r>
      <w:r>
        <w:rPr>
          <w:bCs/>
          <w:b/>
        </w:rPr>
        <w:t xml:space="preserve">기후에너지환경부</w:t>
      </w:r>
      <w:r>
        <w:t xml:space="preserve">가 되었습니다. 기사에서 '기후부'라고 나오면 같은 곳입니다.</w:t>
      </w:r>
    </w:p>
    <w:bookmarkEnd w:id="21"/>
    <w:bookmarkStart w:id="22" w:name="X24317ef9c056552a0853991f012019ec9b89335"/>
    <w:p>
      <w:pPr>
        <w:pStyle w:val="Heading2"/>
      </w:pPr>
      <w:r>
        <w:t xml:space="preserve">2. 법 3개, 누가 무엇을 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보험과의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자동차관리법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국토교통부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등록된 해체재활용업자(폐차장)만 폐차·말소 가능.</w:t>
            </w:r>
            <w:r>
              <w:t xml:space="preserve"> </w:t>
            </w:r>
            <w:r>
              <w:rPr>
                <w:bCs/>
                <w:b/>
              </w:rPr>
              <w:t xml:space="preserve">침수로 전손 처리된 차는 폐차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 판정한 침수차는 중고차로 팔 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자원순환법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기후에너지환경부, 한국환경공단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재활용률 95% 목표. 재활용 실적을 전산 시스템(EcoAS)으로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폐차장의 환경 관리 책임 → 환경 관련 보험 수요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(2026 통과)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산업통상부·기후에너지환경부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배터리를 떼기 전</w:t>
            </w:r>
            <w:r>
              <w:t xml:space="preserve"> </w:t>
            </w:r>
            <w:r>
              <w:rPr>
                <w:bCs/>
                <w:b/>
              </w:rPr>
              <w:t xml:space="preserve">성능·안전 평가</w:t>
            </w:r>
            <w:r>
              <w:t xml:space="preserve"> </w:t>
            </w:r>
            <w:r>
              <w:t xml:space="preserve">의무. 재사용사업자 등록,</w:t>
            </w:r>
            <w:r>
              <w:t xml:space="preserve"> </w:t>
            </w:r>
            <w:r>
              <w:rPr>
                <w:bCs/>
                <w:b/>
              </w:rPr>
              <w:t xml:space="preserve">보험 또는 공제 가입 의무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새로운 의무보험 시장이 생김</w:t>
            </w:r>
          </w:p>
        </w:tc>
      </w:tr>
    </w:tbl>
    <w:bookmarkEnd w:id="22"/>
    <w:bookmarkStart w:id="23" w:name="Xea7de9134f04e975843f7cabea49649dc089e3e"/>
    <w:p>
      <w:pPr>
        <w:pStyle w:val="Heading2"/>
      </w:pPr>
      <w:r>
        <w:t xml:space="preserve">3. 침수차 폐차 의무 — 보험과 가장 직접 연결된 규칙</w:t>
      </w:r>
    </w:p>
    <w:p>
      <w:pPr>
        <w:numPr>
          <w:ilvl w:val="0"/>
          <w:numId w:val="1002"/>
        </w:numPr>
        <w:pStyle w:val="Compact"/>
      </w:pPr>
      <w:r>
        <w:t xml:space="preserve">장마·태풍으로 차가 물에 잠김</w:t>
      </w:r>
    </w:p>
    <w:p>
      <w:pPr>
        <w:numPr>
          <w:ilvl w:val="0"/>
          <w:numId w:val="1002"/>
        </w:numPr>
        <w:pStyle w:val="Compact"/>
      </w:pPr>
      <w:r>
        <w:t xml:space="preserve">보험사가</w:t>
      </w:r>
      <w:r>
        <w:t xml:space="preserve"> </w:t>
      </w:r>
      <w:r>
        <w:rPr>
          <w:bCs/>
          <w:b/>
        </w:rPr>
        <w:t xml:space="preserve">전손</w:t>
      </w:r>
      <w:r>
        <w:t xml:space="preserve">(수리비 &gt; 차값)으로 판정하고 보험금 지급</w:t>
      </w:r>
    </w:p>
    <w:p>
      <w:pPr>
        <w:numPr>
          <w:ilvl w:val="0"/>
          <w:numId w:val="1002"/>
        </w:numPr>
        <w:pStyle w:val="Compact"/>
      </w:pPr>
      <w:r>
        <w:t xml:space="preserve">차주는</w:t>
      </w:r>
      <w:r>
        <w:t xml:space="preserve"> </w:t>
      </w:r>
      <w:r>
        <w:rPr>
          <w:bCs/>
          <w:b/>
        </w:rPr>
        <w:t xml:space="preserve">정해진 기간 안에 폐차장에 폐차를 요청</w:t>
      </w:r>
      <w:r>
        <w:t xml:space="preserve">해야 함 (자동차관리법)</w:t>
      </w:r>
    </w:p>
    <w:p>
      <w:pPr>
        <w:numPr>
          <w:ilvl w:val="0"/>
          <w:numId w:val="1002"/>
        </w:numPr>
        <w:pStyle w:val="Compact"/>
      </w:pPr>
      <w:r>
        <w:t xml:space="preserve">늦으면 과태료:</w:t>
      </w:r>
      <w:r>
        <w:t xml:space="preserve"> </w:t>
      </w:r>
      <w:r>
        <w:rPr>
          <w:bCs/>
          <w:b/>
        </w:rPr>
        <w:t xml:space="preserve">10일 이내 지연 200만 원</w:t>
      </w:r>
      <w:r>
        <w:t xml:space="preserve">, 이후 하루 20만 원씩 추가 (2024년 7월 31일부터)</w:t>
      </w:r>
    </w:p>
    <w:p>
      <w:pPr>
        <w:pStyle w:val="FirstParagraph"/>
      </w:pPr>
      <w:r>
        <w:rPr>
          <w:bCs/>
          <w:b/>
        </w:rPr>
        <w:t xml:space="preserve">왜 생겼나?</w:t>
      </w:r>
      <w:r>
        <w:t xml:space="preserve"> </w:t>
      </w:r>
      <w:r>
        <w:t xml:space="preserve">침수차를 고쳐서 '무사고 중고차'처럼 속여 파는 일이 많았기 때문입니다.</w:t>
      </w:r>
    </w:p>
    <w:p>
      <w:pPr>
        <w:pStyle w:val="BodyText"/>
      </w:pPr>
      <w:r>
        <w:rPr>
          <w:bCs/>
          <w:b/>
        </w:rPr>
        <w:t xml:space="preserve">남은 빈틈</w:t>
      </w:r>
      <w:r>
        <w:t xml:space="preserve"> </w:t>
      </w:r>
      <w:r>
        <w:t xml:space="preserve">(2022년 정부 방안 당시 지적)</w:t>
      </w:r>
    </w:p>
    <w:p>
      <w:pPr>
        <w:numPr>
          <w:ilvl w:val="0"/>
          <w:numId w:val="1003"/>
        </w:numPr>
        <w:pStyle w:val="Compact"/>
      </w:pPr>
      <w:r>
        <w:t xml:space="preserve">수리비가 적어</w:t>
      </w:r>
      <w:r>
        <w:t xml:space="preserve"> </w:t>
      </w:r>
      <w:r>
        <w:rPr>
          <w:bCs/>
          <w:b/>
        </w:rPr>
        <w:t xml:space="preserve">일부 손해(분손)</w:t>
      </w:r>
      <w:r>
        <w:t xml:space="preserve"> </w:t>
      </w:r>
      <w:r>
        <w:t xml:space="preserve">로 처리된 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자기차량손해(자차) 보험이 없어</w:t>
      </w:r>
      <w:r>
        <w:t xml:space="preserve"> </w:t>
      </w:r>
      <w:r>
        <w:t xml:space="preserve">보험 처리를 안 한 차</w:t>
      </w:r>
    </w:p>
    <w:p>
      <w:pPr>
        <w:numPr>
          <w:ilvl w:val="0"/>
          <w:numId w:val="1003"/>
        </w:numPr>
        <w:pStyle w:val="Compact"/>
      </w:pPr>
      <w:r>
        <w:t xml:space="preserve">이런 차는 폐차 의무 대상이 아니라 중고차로 나올 수 있음</w:t>
      </w:r>
    </w:p>
    <w:p>
      <w:pPr>
        <w:pStyle w:val="BlockText"/>
      </w:pPr>
      <w:r>
        <w:t xml:space="preserve">▶ 보험설계사 관점:</w:t>
      </w:r>
      <w:r>
        <w:t xml:space="preserve"> </w:t>
      </w:r>
      <w:r>
        <w:rPr>
          <w:bCs/>
          <w:b/>
        </w:rPr>
        <w:t xml:space="preserve">자차 보험이 없으면 침수 이력이 기록에 남지 않을 수 있습니다.</w:t>
      </w:r>
      <w:r>
        <w:t xml:space="preserve"> </w:t>
      </w:r>
      <w:r>
        <w:t xml:space="preserve">고객에게 자차 가입을 권할 때 "내 차의 이력을 지켜준다"는 설명도 할 수 있습니다.</w:t>
      </w:r>
    </w:p>
    <w:bookmarkEnd w:id="23"/>
    <w:bookmarkStart w:id="24" w:name="X5a8d9fff2688ad2f49e1a64ce14b503f10e4c34"/>
    <w:p>
      <w:pPr>
        <w:pStyle w:val="Heading2"/>
      </w:pPr>
      <w:r>
        <w:t xml:space="preserve">4. 전기차 폐배터리, 지금 어떻게 처리되나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2021년 이전 보조금 받은 전기차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시 배터리를</w:t>
            </w:r>
            <w:r>
              <w:t xml:space="preserve"> </w:t>
            </w:r>
            <w:r>
              <w:rPr>
                <w:bCs/>
                <w:b/>
              </w:rPr>
              <w:t xml:space="preserve">국가·지자체에 반납</w:t>
            </w:r>
            <w:r>
              <w:t xml:space="preserve"> </w:t>
            </w:r>
            <w:r>
              <w:t xml:space="preserve">의무 → 한국환경공단의 '미래폐자원 거점수거센터'가 회수·보관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2021년 이후 등록 전기차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반납 의무 없음 → 폐차장에 배터리가 쌓이는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1월 시범사업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반납 의무 없는 배터리(현대·기아 일부 차종)를 성능 평가 후 민간에 공급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 협약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기후부·환경공단·해체재활용협회가 폐차장 보관 배터리 처리 체계 협약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시행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성능 평가 → 재사용(ESS 등) 또는 재활용으로 체계화</w:t>
            </w:r>
          </w:p>
        </w:tc>
      </w:tr>
    </w:tbl>
    <w:bookmarkEnd w:id="24"/>
    <w:bookmarkStart w:id="25" w:name="X911a43b882e93c4a4a1c9fc638e2dddd1c45517"/>
    <w:p>
      <w:pPr>
        <w:pStyle w:val="Heading2"/>
      </w:pPr>
      <w:r>
        <w:t xml:space="preserve">5. [보험 포인트] 한국 제도에서 보험이 들어갈 자리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아이디어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배터리 재사용사업자 의무보험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사용후배터리법: 재사용사업자</w:t>
            </w:r>
            <w:r>
              <w:t xml:space="preserve"> </w:t>
            </w:r>
            <w:r>
              <w:rPr>
                <w:bCs/>
                <w:b/>
              </w:rPr>
              <w:t xml:space="preserve">보험 또는 공제 가입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 시행(공포 후 1년) 전에</w:t>
            </w:r>
            <w:r>
              <w:t xml:space="preserve"> </w:t>
            </w:r>
            <w:r>
              <w:rPr>
                <w:bCs/>
                <w:b/>
              </w:rPr>
              <w:t xml:space="preserve">재사용 업체 목록을 미리 확보</w:t>
            </w:r>
            <w:r>
              <w:t xml:space="preserve">하고 상품을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폐차장 보관 배터리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반납 의무 없는 배터리가 폐차장에 쌓이는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</w:t>
            </w:r>
            <w:r>
              <w:t xml:space="preserve"> </w:t>
            </w:r>
            <w:r>
              <w:rPr>
                <w:bCs/>
                <w:b/>
              </w:rPr>
              <w:t xml:space="preserve">화재보험 + 배터리 보관 위험</w:t>
            </w:r>
            <w:r>
              <w:t xml:space="preserve"> </w:t>
            </w:r>
            <w:r>
              <w:t xml:space="preserve">점검 영업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침수 전손차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의무 + 과태료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침수 피해 고객에게 "폐차 기한·과태료·보상"을 한 번에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자차 보험 가입 권유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자차가 없으면 침수 이력 관리에서 빠질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중고차 구매 고객·신차 고객 상담 포인트</w:t>
            </w:r>
          </w:p>
        </w:tc>
      </w:tr>
    </w:tbl>
    <w:p>
      <w:pPr>
        <w:pStyle w:val="BlockText"/>
      </w:pPr>
      <w:r>
        <w:t xml:space="preserve">▶ 오늘의 생각거리: "사용후배터리법이 시행되면 '재사용사업자'는 어떤 회사들일까? 그 회사 사장님이 가장 걱정하는 사고는 무엇일까?"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해체재활용업자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법적으로 등록된 폐차장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자원순환법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전기·전자제품 및 자동차의 자원순환에 관한 법률. 재활용률을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폐차·폐전자제품 재활용 실적을 관리하는 전산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전손차 폐차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물에 잠겨 전손 처리된 차는 반드시 폐차해야 하는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재사용사업자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쓴 전기차 배터리를 다른 용도(ESS 등)로 다시 쓰는 사업자. 보험 가입 의무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4"/>
        </w:numPr>
        <w:pStyle w:val="Compact"/>
      </w:pPr>
      <w:r>
        <w:t xml:space="preserve">침수 전손차의 폐차를 10일 이내로 늦추면 과태료는 얼마?</w:t>
      </w:r>
    </w:p>
    <w:p>
      <w:pPr>
        <w:numPr>
          <w:ilvl w:val="0"/>
          <w:numId w:val="1004"/>
        </w:numPr>
        <w:pStyle w:val="Compact"/>
      </w:pPr>
      <w:r>
        <w:t xml:space="preserve">사용후배터리법은 언제 국회 본회의를 통과했나?</w:t>
      </w:r>
    </w:p>
    <w:p>
      <w:pPr>
        <w:numPr>
          <w:ilvl w:val="0"/>
          <w:numId w:val="1004"/>
        </w:numPr>
        <w:pStyle w:val="Compact"/>
      </w:pPr>
      <w:r>
        <w:t xml:space="preserve">사용후배터리법에서 보험(또는 공제) 가입 의무가 생기는 사업자는?</w:t>
      </w:r>
    </w:p>
    <w:p>
      <w:r>
        <w:pict>
          <v:rect style="width:0;height:1.5pt" o:hralign="center" o:hrstd="t" o:hr="t"/>
        </w:pict>
      </w:r>
    </w:p>
    <w:bookmarkEnd w:id="27"/>
    <w:bookmarkStart w:id="36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2026.4.23 본회의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헤럴드K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법무법인 지평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공포 후 1년 뒤 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연합뉴스 인용 보도. 정확한 공포일·시행일은 법제처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분리 전 성능·안전 평가, 재사용사업자 등록·보험(공제)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정부·로펌 자료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산업통상부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법무법인 대륜</w:t>
              </w:r>
            </w:hyperlink>
            <w:r>
              <w:t xml:space="preserve"> </w:t>
            </w:r>
            <w:r>
              <w:t xml:space="preserve">— 보험 종류(배상책임 등)는 조문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전손차 폐차 의무(자동차관리법 26조)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자료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국토교통부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과태료 10일 이내 200만 원, 이후 하루 20만 원 (2024.7.31 시행)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 개정 자료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국토교통부</w:t>
              </w:r>
            </w:hyperlink>
            <w:r>
              <w:t xml:space="preserve"> </w:t>
            </w:r>
            <w:r>
              <w:t xml:space="preserve">— 상한액은 미확인이라 본문에서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분손·자차 미가입 차량 사각지대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2022년 지적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다음뉴스(국토부 방안)</w:t>
              </w:r>
            </w:hyperlink>
            <w:r>
              <w:t xml:space="preserve"> </w:t>
            </w:r>
            <w:r>
              <w:t xml:space="preserve">— 이후 보완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재활용률 95% 목표, EcoAS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1·2일차 자료,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KIST 논문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재활용가능률 85% 등 제작자 의무 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현행 조문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2021년 이전 보조금 전기차만 배터리 반납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쿠키뉴스 2026.1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2026.1 반납 의무 없는 배터리 민간 공급 시범사업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환경부 → 기후에너지환경부 (2025.10)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기사 내 '기후에너지환경부', '기후부' 명칭 사용으로 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 (1일차 정정 포함)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1일차 정정</w:t>
      </w:r>
      <w:r>
        <w:t xml:space="preserve">: "2026년 3월 법사위 통과"까지만 썼는데, 실제로는</w:t>
      </w:r>
      <w:r>
        <w:t xml:space="preserve"> </w:t>
      </w:r>
      <w:r>
        <w:rPr>
          <w:bCs/>
          <w:b/>
        </w:rPr>
        <w:t xml:space="preserve">2026년 4월 23일 본회의 통과</w:t>
      </w:r>
      <w:r>
        <w:t xml:space="preserve">까지 진행됨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1일차 정정</w:t>
      </w:r>
      <w:r>
        <w:t xml:space="preserve">: "안전검사기관 배상책임보험 의무"라고 썼는데, 오늘 확인한 자료는</w:t>
      </w:r>
      <w:r>
        <w:t xml:space="preserve"> </w:t>
      </w:r>
      <w:r>
        <w:rPr>
          <w:bCs/>
          <w:b/>
        </w:rPr>
        <w:t xml:space="preserve">재사용사업자의 보험 또는 공제 가입 의무</w:t>
      </w:r>
      <w:r>
        <w:t xml:space="preserve">를 명시함. 안전검사기관 관련 보험 의무는 원문 확인 전까지 ❓</w:t>
      </w:r>
    </w:p>
    <w:p>
      <w:pPr>
        <w:numPr>
          <w:ilvl w:val="0"/>
          <w:numId w:val="1005"/>
        </w:numPr>
        <w:pStyle w:val="Compact"/>
      </w:pPr>
      <w:r>
        <w:t xml:space="preserve">재활용가능률 85% 등 제작자 의무 수치는 현행 조문을 못 찾아 뺌</w:t>
      </w:r>
    </w:p>
    <w:p>
      <w:pPr>
        <w:numPr>
          <w:ilvl w:val="0"/>
          <w:numId w:val="1005"/>
        </w:numPr>
        <w:pStyle w:val="Compact"/>
      </w:pPr>
      <w:r>
        <w:t xml:space="preserve">침수차 과태료 상한액은 확인 못 해 생략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pubs.kist.re.kr/handle/201004/128582?mode=full" TargetMode="External" /><Relationship Type="http://schemas.openxmlformats.org/officeDocument/2006/relationships/hyperlink" Id="rId33" Target="https://v.daum.net/v/20220825160020656" TargetMode="External" /><Relationship Type="http://schemas.openxmlformats.org/officeDocument/2006/relationships/hyperlink" Id="rId31" Target="https://www.daeryunlaw.com/trend/11883" TargetMode="External" /><Relationship Type="http://schemas.openxmlformats.org/officeDocument/2006/relationships/hyperlink" Id="rId28" Target="https://www.heraldk.com/article/2026042302202453419" TargetMode="External" /><Relationship Type="http://schemas.openxmlformats.org/officeDocument/2006/relationships/hyperlink" Id="rId29" Target="https://www.jipyong.com/newsletter/legislation_policy/54_2605_2/index.html" TargetMode="External" /><Relationship Type="http://schemas.openxmlformats.org/officeDocument/2006/relationships/hyperlink" Id="rId35" Target="https://www.kukinews.com/article/view/kuk202601160121" TargetMode="External" /><Relationship Type="http://schemas.openxmlformats.org/officeDocument/2006/relationships/hyperlink" Id="rId32" Target="https://www.molit.go.kr/USR/law/m_46/dtl.jsp?r_id=8962" TargetMode="External" /><Relationship Type="http://schemas.openxmlformats.org/officeDocument/2006/relationships/hyperlink" Id="rId30" Target="https://www.motir.go.kr/kor/article/ATCL3f49a5a8c/172091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pubs.kist.re.kr/handle/201004/128582?mode=full" TargetMode="External" /><Relationship Type="http://schemas.openxmlformats.org/officeDocument/2006/relationships/hyperlink" Id="rId33" Target="https://v.daum.net/v/20220825160020656" TargetMode="External" /><Relationship Type="http://schemas.openxmlformats.org/officeDocument/2006/relationships/hyperlink" Id="rId31" Target="https://www.daeryunlaw.com/trend/11883" TargetMode="External" /><Relationship Type="http://schemas.openxmlformats.org/officeDocument/2006/relationships/hyperlink" Id="rId28" Target="https://www.heraldk.com/article/2026042302202453419" TargetMode="External" /><Relationship Type="http://schemas.openxmlformats.org/officeDocument/2006/relationships/hyperlink" Id="rId29" Target="https://www.jipyong.com/newsletter/legislation_policy/54_2605_2/index.html" TargetMode="External" /><Relationship Type="http://schemas.openxmlformats.org/officeDocument/2006/relationships/hyperlink" Id="rId35" Target="https://www.kukinews.com/article/view/kuk202601160121" TargetMode="External" /><Relationship Type="http://schemas.openxmlformats.org/officeDocument/2006/relationships/hyperlink" Id="rId32" Target="https://www.molit.go.kr/USR/law/m_46/dtl.jsp?r_id=8962" TargetMode="External" /><Relationship Type="http://schemas.openxmlformats.org/officeDocument/2006/relationships/hyperlink" Id="rId30" Target="https://www.motir.go.kr/kor/article/ATCL3f49a5a8c/172091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2026-10-10T22:52:26Z</dcterms:created>
  <dcterms:modified xsi:type="dcterms:W3CDTF">2026-10-10T22:52:26Z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