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791" w:rsidRPr="00122791" w:rsidRDefault="00122791" w:rsidP="00122791">
      <w:pPr>
        <w:pStyle w:val="1"/>
      </w:pPr>
      <w:r w:rsidRPr="00122791">
        <w:rPr>
          <w:rFonts w:hint="eastAsia"/>
        </w:rPr>
        <w:t>引言</w:t>
      </w:r>
    </w:p>
    <w:p w:rsidR="00122791" w:rsidRPr="00122791" w:rsidRDefault="00122791" w:rsidP="00AF29B8">
      <w:pPr>
        <w:pStyle w:val="20"/>
      </w:pPr>
      <w:r w:rsidRPr="00122791">
        <w:rPr>
          <w:rFonts w:hint="eastAsia"/>
        </w:rPr>
        <w:t>编写目的</w:t>
      </w:r>
      <w:r w:rsidR="00AF29B8">
        <w:rPr>
          <w:rFonts w:hint="eastAsia"/>
        </w:rPr>
        <w:t>与基线</w:t>
      </w:r>
    </w:p>
    <w:p w:rsidR="0022189A" w:rsidRPr="00122791" w:rsidRDefault="0022189A"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proofErr w:type="gramStart"/>
      <w:r w:rsidRPr="003E6539">
        <w:rPr>
          <w:rFonts w:ascii="宋体" w:eastAsia="宋体" w:hAnsi="宋体" w:cs="宋体" w:hint="eastAsia"/>
          <w:i/>
          <w:color w:val="3FCDFF"/>
          <w:kern w:val="0"/>
          <w:szCs w:val="21"/>
        </w:rPr>
        <w:t>【</w:t>
      </w:r>
      <w:proofErr w:type="gramEnd"/>
      <w:r w:rsidRPr="003E6539">
        <w:rPr>
          <w:rFonts w:ascii="宋体" w:eastAsia="宋体" w:hAnsi="宋体" w:cs="宋体" w:hint="eastAsia"/>
          <w:i/>
          <w:color w:val="3FCDFF"/>
          <w:kern w:val="0"/>
          <w:szCs w:val="21"/>
        </w:rPr>
        <w:t>--</w:t>
      </w:r>
      <w:r w:rsidRPr="00122791">
        <w:rPr>
          <w:rFonts w:ascii="宋体" w:eastAsia="宋体" w:hAnsi="宋体" w:cs="宋体" w:hint="eastAsia"/>
          <w:i/>
          <w:color w:val="3FCDFF"/>
          <w:kern w:val="0"/>
          <w:szCs w:val="21"/>
        </w:rPr>
        <w:t>说明编写详细设计方案的主要目的。</w:t>
      </w:r>
    </w:p>
    <w:p w:rsidR="0022189A" w:rsidRPr="00122791" w:rsidRDefault="0022189A"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说明书编制的目的是说明一个软件系统各个层次中的每个程序（每个模块或子程序）和数据库系统的设计考虑，为程序员编码提供依据。</w:t>
      </w:r>
    </w:p>
    <w:p w:rsidR="0022189A" w:rsidRPr="003E6539" w:rsidRDefault="0022189A"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如果一个软件系统比较简单，层次很少，本文件可以不单独编写，和概要设计说明书中不重复部分合并编写。</w:t>
      </w:r>
    </w:p>
    <w:p w:rsidR="0022189A" w:rsidRDefault="0022189A"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方案重点是模块的执行流程和数据库系统详细设计的描述。</w:t>
      </w:r>
      <w:r w:rsidRPr="003E6539">
        <w:rPr>
          <w:rFonts w:ascii="宋体" w:eastAsia="宋体" w:hAnsi="宋体" w:cs="宋体" w:hint="eastAsia"/>
          <w:i/>
          <w:color w:val="3FCDFF"/>
          <w:kern w:val="0"/>
          <w:szCs w:val="21"/>
        </w:rPr>
        <w:t>--】</w:t>
      </w:r>
    </w:p>
    <w:p w:rsidR="00A519E2" w:rsidRPr="008615C9" w:rsidRDefault="00A519E2" w:rsidP="003E6539">
      <w:pPr>
        <w:widowControl/>
        <w:shd w:val="clear" w:color="auto" w:fill="FFFFFF"/>
        <w:spacing w:before="100" w:beforeAutospacing="1" w:after="100" w:afterAutospacing="1"/>
        <w:ind w:firstLine="482"/>
        <w:jc w:val="left"/>
        <w:rPr>
          <w:rFonts w:ascii="宋体" w:eastAsia="宋体" w:hAnsi="宋体" w:cs="宋体"/>
          <w:b/>
          <w:i/>
          <w:color w:val="3FCDFF"/>
          <w:kern w:val="0"/>
          <w:szCs w:val="21"/>
        </w:rPr>
      </w:pPr>
      <w:r w:rsidRPr="008615C9">
        <w:rPr>
          <w:rFonts w:ascii="宋体" w:eastAsia="宋体" w:hAnsi="宋体" w:cs="宋体" w:hint="eastAsia"/>
          <w:b/>
          <w:i/>
          <w:color w:val="3FCDFF"/>
          <w:kern w:val="0"/>
          <w:szCs w:val="21"/>
        </w:rPr>
        <w:t>该文档针对</w:t>
      </w:r>
      <w:r w:rsidR="008615C9">
        <w:rPr>
          <w:rFonts w:ascii="宋体" w:eastAsia="宋体" w:hAnsi="宋体" w:cs="宋体" w:hint="eastAsia"/>
          <w:b/>
          <w:i/>
          <w:color w:val="3FCDFF"/>
          <w:kern w:val="0"/>
          <w:szCs w:val="21"/>
        </w:rPr>
        <w:t>X</w:t>
      </w:r>
      <w:r w:rsidR="008615C9">
        <w:rPr>
          <w:rFonts w:ascii="宋体" w:eastAsia="宋体" w:hAnsi="宋体" w:cs="宋体"/>
          <w:b/>
          <w:i/>
          <w:color w:val="3FCDFF"/>
          <w:kern w:val="0"/>
          <w:szCs w:val="21"/>
        </w:rPr>
        <w:t>X</w:t>
      </w:r>
      <w:r w:rsidR="008615C9">
        <w:rPr>
          <w:rFonts w:ascii="宋体" w:eastAsia="宋体" w:hAnsi="宋体" w:cs="宋体" w:hint="eastAsia"/>
          <w:b/>
          <w:i/>
          <w:color w:val="3FCDFF"/>
          <w:kern w:val="0"/>
          <w:szCs w:val="21"/>
        </w:rPr>
        <w:t>设计的</w:t>
      </w:r>
      <w:r w:rsidRPr="008615C9">
        <w:rPr>
          <w:rFonts w:ascii="宋体" w:eastAsia="宋体" w:hAnsi="宋体" w:cs="宋体" w:hint="eastAsia"/>
          <w:b/>
          <w:i/>
          <w:color w:val="3FCDFF"/>
          <w:kern w:val="0"/>
          <w:szCs w:val="21"/>
        </w:rPr>
        <w:t>X</w:t>
      </w:r>
      <w:r w:rsidRPr="008615C9">
        <w:rPr>
          <w:rFonts w:ascii="宋体" w:eastAsia="宋体" w:hAnsi="宋体" w:cs="宋体"/>
          <w:b/>
          <w:i/>
          <w:color w:val="3FCDFF"/>
          <w:kern w:val="0"/>
          <w:szCs w:val="21"/>
        </w:rPr>
        <w:t>X</w:t>
      </w:r>
      <w:r w:rsidRPr="008615C9">
        <w:rPr>
          <w:rFonts w:ascii="宋体" w:eastAsia="宋体" w:hAnsi="宋体" w:cs="宋体" w:hint="eastAsia"/>
          <w:b/>
          <w:i/>
          <w:color w:val="3FCDFF"/>
          <w:kern w:val="0"/>
          <w:szCs w:val="21"/>
        </w:rPr>
        <w:t>模块</w:t>
      </w:r>
      <w:r w:rsidR="00AF29B8">
        <w:rPr>
          <w:rFonts w:ascii="宋体" w:eastAsia="宋体" w:hAnsi="宋体" w:cs="宋体" w:hint="eastAsia"/>
          <w:b/>
          <w:i/>
          <w:color w:val="3FCDFF"/>
          <w:kern w:val="0"/>
          <w:szCs w:val="21"/>
        </w:rPr>
        <w:t>的X</w:t>
      </w:r>
      <w:r w:rsidR="00AF29B8">
        <w:rPr>
          <w:rFonts w:ascii="宋体" w:eastAsia="宋体" w:hAnsi="宋体" w:cs="宋体"/>
          <w:b/>
          <w:i/>
          <w:color w:val="3FCDFF"/>
          <w:kern w:val="0"/>
          <w:szCs w:val="21"/>
        </w:rPr>
        <w:t>X</w:t>
      </w:r>
      <w:r w:rsidR="00AF29B8">
        <w:rPr>
          <w:rFonts w:ascii="宋体" w:eastAsia="宋体" w:hAnsi="宋体" w:cs="宋体" w:hint="eastAsia"/>
          <w:b/>
          <w:i/>
          <w:color w:val="3FCDFF"/>
          <w:kern w:val="0"/>
          <w:szCs w:val="21"/>
        </w:rPr>
        <w:t>版本</w:t>
      </w:r>
      <w:r w:rsidRPr="008615C9">
        <w:rPr>
          <w:rFonts w:ascii="宋体" w:eastAsia="宋体" w:hAnsi="宋体" w:cs="宋体" w:hint="eastAsia"/>
          <w:b/>
          <w:i/>
          <w:color w:val="3FCDFF"/>
          <w:kern w:val="0"/>
          <w:szCs w:val="21"/>
        </w:rPr>
        <w:t>进行编写的</w:t>
      </w:r>
    </w:p>
    <w:p w:rsidR="00122791" w:rsidRPr="00122791" w:rsidRDefault="00122791" w:rsidP="00122791">
      <w:pPr>
        <w:pStyle w:val="20"/>
      </w:pPr>
      <w:r w:rsidRPr="00122791">
        <w:rPr>
          <w:rFonts w:hint="eastAsia"/>
        </w:rPr>
        <w:t>参考资料</w:t>
      </w:r>
    </w:p>
    <w:p w:rsidR="00122791" w:rsidRPr="00122791" w:rsidRDefault="003C560F"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3E6539">
        <w:rPr>
          <w:rFonts w:ascii="宋体" w:eastAsia="宋体" w:hAnsi="宋体" w:cs="宋体" w:hint="eastAsia"/>
          <w:i/>
          <w:color w:val="3FCDFF"/>
          <w:kern w:val="0"/>
          <w:szCs w:val="21"/>
        </w:rPr>
        <w:t>【--</w:t>
      </w:r>
      <w:r w:rsidR="00122791" w:rsidRPr="00122791">
        <w:rPr>
          <w:rFonts w:ascii="宋体" w:eastAsia="宋体" w:hAnsi="宋体" w:cs="宋体" w:hint="eastAsia"/>
          <w:i/>
          <w:color w:val="3FCDFF"/>
          <w:kern w:val="0"/>
          <w:szCs w:val="21"/>
        </w:rPr>
        <w:t>列出详细设计报告引用的文献或资料，资料的作者、标题、出版单位和出版日期等信息，必要时说明如何得到这些资料。</w:t>
      </w:r>
      <w:r>
        <w:rPr>
          <w:rFonts w:ascii="宋体" w:eastAsia="宋体" w:hAnsi="宋体" w:cs="宋体" w:hint="eastAsia"/>
          <w:i/>
          <w:color w:val="3FCDFF"/>
          <w:kern w:val="0"/>
          <w:szCs w:val="21"/>
        </w:rPr>
        <w:t>--】</w:t>
      </w:r>
    </w:p>
    <w:p w:rsidR="00122791" w:rsidRPr="00122791" w:rsidRDefault="00122791" w:rsidP="00122791">
      <w:pPr>
        <w:pStyle w:val="20"/>
      </w:pPr>
      <w:r w:rsidRPr="00122791">
        <w:rPr>
          <w:rFonts w:hint="eastAsia"/>
        </w:rPr>
        <w:t>术语定义及说明</w:t>
      </w:r>
    </w:p>
    <w:p w:rsidR="00122791" w:rsidRPr="00122791" w:rsidRDefault="003C560F"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Pr>
          <w:rFonts w:ascii="宋体" w:eastAsia="宋体" w:hAnsi="宋体" w:cs="宋体" w:hint="eastAsia"/>
          <w:i/>
          <w:color w:val="3FCDFF"/>
          <w:kern w:val="0"/>
          <w:szCs w:val="21"/>
        </w:rPr>
        <w:t>【--</w:t>
      </w:r>
      <w:r w:rsidR="00122791" w:rsidRPr="00122791">
        <w:rPr>
          <w:rFonts w:ascii="宋体" w:eastAsia="宋体" w:hAnsi="宋体" w:cs="宋体" w:hint="eastAsia"/>
          <w:i/>
          <w:color w:val="3FCDFF"/>
          <w:kern w:val="0"/>
          <w:szCs w:val="21"/>
        </w:rPr>
        <w:t>列出本文档中用到的可能会引起混淆的专门术语、定义和缩写词的原文。</w:t>
      </w:r>
      <w:r>
        <w:rPr>
          <w:rFonts w:ascii="宋体" w:eastAsia="宋体" w:hAnsi="宋体" w:cs="宋体" w:hint="eastAsia"/>
          <w:i/>
          <w:color w:val="3FCDFF"/>
          <w:kern w:val="0"/>
          <w:szCs w:val="21"/>
        </w:rPr>
        <w:t>--】</w:t>
      </w:r>
    </w:p>
    <w:p w:rsidR="00122791" w:rsidRPr="00122791" w:rsidRDefault="00415B25" w:rsidP="00122791">
      <w:pPr>
        <w:pStyle w:val="1"/>
      </w:pPr>
      <w:bookmarkStart w:id="0" w:name="t1"/>
      <w:bookmarkStart w:id="1" w:name="t2"/>
      <w:bookmarkEnd w:id="0"/>
      <w:bookmarkEnd w:id="1"/>
      <w:r>
        <w:rPr>
          <w:rFonts w:hint="eastAsia"/>
        </w:rPr>
        <w:t>需求及设计决策</w:t>
      </w:r>
    </w:p>
    <w:p w:rsidR="00122791" w:rsidRDefault="00415B25" w:rsidP="00122791">
      <w:pPr>
        <w:pStyle w:val="20"/>
      </w:pPr>
      <w:r>
        <w:rPr>
          <w:rFonts w:hint="eastAsia"/>
        </w:rPr>
        <w:t>输入项</w:t>
      </w:r>
    </w:p>
    <w:p w:rsidR="00EB7C7C" w:rsidRDefault="00EB7C7C" w:rsidP="00EB7C7C">
      <w:pPr>
        <w:pStyle w:val="3"/>
      </w:pPr>
      <w:r>
        <w:rPr>
          <w:rFonts w:hint="eastAsia"/>
        </w:rPr>
        <w:t>输入项的需求</w:t>
      </w:r>
    </w:p>
    <w:p w:rsidR="00EB7C7C" w:rsidRPr="00EB7C7C" w:rsidRDefault="00EB7C7C" w:rsidP="00EB7C7C">
      <w:pPr>
        <w:pStyle w:val="3"/>
      </w:pPr>
      <w:r>
        <w:rPr>
          <w:rFonts w:hint="eastAsia"/>
        </w:rPr>
        <w:t>输入项的决策</w:t>
      </w:r>
    </w:p>
    <w:p w:rsidR="00122791" w:rsidRDefault="00415B25" w:rsidP="00122791">
      <w:pPr>
        <w:pStyle w:val="20"/>
      </w:pPr>
      <w:r>
        <w:rPr>
          <w:rFonts w:hint="eastAsia"/>
        </w:rPr>
        <w:lastRenderedPageBreak/>
        <w:t>输出项</w:t>
      </w:r>
    </w:p>
    <w:p w:rsidR="00EB7C7C" w:rsidRDefault="00EB7C7C" w:rsidP="00EB7C7C">
      <w:pPr>
        <w:pStyle w:val="3"/>
      </w:pPr>
      <w:r>
        <w:rPr>
          <w:rFonts w:hint="eastAsia"/>
        </w:rPr>
        <w:t>输出项的需求</w:t>
      </w:r>
    </w:p>
    <w:p w:rsidR="00EB7C7C" w:rsidRPr="00EB7C7C" w:rsidRDefault="00EB7C7C" w:rsidP="00EB7C7C">
      <w:pPr>
        <w:pStyle w:val="3"/>
      </w:pPr>
      <w:r>
        <w:rPr>
          <w:rFonts w:hint="eastAsia"/>
        </w:rPr>
        <w:t>输出项的决策</w:t>
      </w:r>
    </w:p>
    <w:p w:rsidR="00EB7C7C" w:rsidRPr="00EB7C7C" w:rsidRDefault="00EB7C7C" w:rsidP="00EB7C7C"/>
    <w:p w:rsidR="00415B25" w:rsidRDefault="00415B25" w:rsidP="00EB7C7C">
      <w:pPr>
        <w:pStyle w:val="20"/>
      </w:pPr>
      <w:r>
        <w:rPr>
          <w:rFonts w:hint="eastAsia"/>
        </w:rPr>
        <w:t>约束条件</w:t>
      </w:r>
    </w:p>
    <w:p w:rsidR="00415B25" w:rsidRPr="00415B25" w:rsidRDefault="00415B25" w:rsidP="00415B25">
      <w:r>
        <w:tab/>
      </w:r>
      <w:r>
        <w:rPr>
          <w:rFonts w:hint="eastAsia"/>
        </w:rPr>
        <w:t>安全性、保密性、私密性的需求及选择的方法</w:t>
      </w:r>
    </w:p>
    <w:p w:rsidR="00122791" w:rsidRPr="00122791" w:rsidRDefault="00EB7C7C" w:rsidP="00122791">
      <w:pPr>
        <w:pStyle w:val="1"/>
      </w:pPr>
      <w:bookmarkStart w:id="2" w:name="t3"/>
      <w:bookmarkStart w:id="3" w:name="t4"/>
      <w:bookmarkEnd w:id="2"/>
      <w:bookmarkEnd w:id="3"/>
      <w:r>
        <w:rPr>
          <w:rFonts w:hint="eastAsia"/>
        </w:rPr>
        <w:t>配置项</w:t>
      </w:r>
      <w:r w:rsidR="00122791" w:rsidRPr="00122791">
        <w:rPr>
          <w:rFonts w:hint="eastAsia"/>
        </w:rPr>
        <w:t>详细设计</w:t>
      </w:r>
    </w:p>
    <w:p w:rsidR="00BA3A7B" w:rsidRDefault="00EB7C7C" w:rsidP="00122791">
      <w:pPr>
        <w:pStyle w:val="20"/>
      </w:pPr>
      <w:r>
        <w:rPr>
          <w:rFonts w:hint="eastAsia"/>
        </w:rPr>
        <w:t>配置项</w:t>
      </w:r>
      <w:r w:rsidR="00415B25">
        <w:rPr>
          <w:rFonts w:hint="eastAsia"/>
        </w:rPr>
        <w:t>体系</w:t>
      </w:r>
      <w:r w:rsidR="00BA3A7B">
        <w:rPr>
          <w:rFonts w:hint="eastAsia"/>
        </w:rPr>
        <w:t>结构</w:t>
      </w:r>
    </w:p>
    <w:p w:rsidR="00BA3A7B" w:rsidRPr="003E6539" w:rsidRDefault="00BA3A7B" w:rsidP="00BA3A7B">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proofErr w:type="gramStart"/>
      <w:r>
        <w:rPr>
          <w:rFonts w:ascii="宋体" w:eastAsia="宋体" w:hAnsi="宋体" w:cs="宋体" w:hint="eastAsia"/>
          <w:i/>
          <w:color w:val="3FCDFF"/>
          <w:kern w:val="0"/>
          <w:szCs w:val="21"/>
        </w:rPr>
        <w:t>【</w:t>
      </w:r>
      <w:proofErr w:type="gramEnd"/>
      <w:r>
        <w:rPr>
          <w:rFonts w:ascii="宋体" w:eastAsia="宋体" w:hAnsi="宋体" w:cs="宋体" w:hint="eastAsia"/>
          <w:i/>
          <w:color w:val="3FCDFF"/>
          <w:kern w:val="0"/>
          <w:szCs w:val="21"/>
        </w:rPr>
        <w:t>--</w:t>
      </w:r>
      <w:r w:rsidRPr="00122791">
        <w:rPr>
          <w:rFonts w:ascii="宋体" w:eastAsia="宋体" w:hAnsi="宋体" w:cs="宋体" w:hint="eastAsia"/>
          <w:i/>
          <w:color w:val="3FCDFF"/>
          <w:kern w:val="0"/>
          <w:szCs w:val="21"/>
        </w:rPr>
        <w:t>对系统组成、逻辑结构及层次进行确认，对应用系统、支撑系统及各自实现的功能进行确认，细化集成设计及系统工作流程，特别要注意因软件的引进造成的系统本身结构和公司其他系统的结构变化。包括：</w:t>
      </w:r>
    </w:p>
    <w:p w:rsidR="00BA3A7B" w:rsidRPr="003E6539" w:rsidRDefault="00BA3A7B" w:rsidP="00BA3A7B">
      <w:pPr>
        <w:pStyle w:val="a4"/>
        <w:widowControl/>
        <w:numPr>
          <w:ilvl w:val="0"/>
          <w:numId w:val="18"/>
        </w:numPr>
        <w:shd w:val="clear" w:color="auto" w:fill="FFFFFF"/>
        <w:spacing w:before="100" w:beforeAutospacing="1" w:after="100" w:afterAutospacing="1"/>
        <w:ind w:firstLineChars="0"/>
        <w:jc w:val="left"/>
        <w:rPr>
          <w:rFonts w:ascii="宋体" w:eastAsia="宋体" w:hAnsi="宋体" w:cs="宋体"/>
          <w:i/>
          <w:color w:val="3FCDFF"/>
          <w:kern w:val="0"/>
          <w:szCs w:val="21"/>
        </w:rPr>
      </w:pPr>
      <w:r w:rsidRPr="003E6539">
        <w:rPr>
          <w:rFonts w:ascii="宋体" w:eastAsia="宋体" w:hAnsi="宋体" w:cs="宋体" w:hint="eastAsia"/>
          <w:i/>
          <w:color w:val="3FCDFF"/>
          <w:kern w:val="0"/>
          <w:szCs w:val="21"/>
        </w:rPr>
        <w:t>系统组成、逻辑结构及层次确认</w:t>
      </w:r>
    </w:p>
    <w:p w:rsidR="00BA3A7B" w:rsidRPr="00122791" w:rsidRDefault="00BA3A7B" w:rsidP="00BA3A7B">
      <w:pPr>
        <w:pStyle w:val="a4"/>
        <w:widowControl/>
        <w:numPr>
          <w:ilvl w:val="0"/>
          <w:numId w:val="18"/>
        </w:numPr>
        <w:shd w:val="clear" w:color="auto" w:fill="FFFFFF"/>
        <w:spacing w:before="100" w:beforeAutospacing="1" w:after="100" w:afterAutospacing="1"/>
        <w:ind w:firstLineChars="0"/>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应用系统结构确认</w:t>
      </w:r>
    </w:p>
    <w:p w:rsidR="00BA3A7B" w:rsidRPr="00122791" w:rsidRDefault="00BA3A7B" w:rsidP="00BA3A7B">
      <w:pPr>
        <w:pStyle w:val="a4"/>
        <w:widowControl/>
        <w:numPr>
          <w:ilvl w:val="0"/>
          <w:numId w:val="18"/>
        </w:numPr>
        <w:shd w:val="clear" w:color="auto" w:fill="FFFFFF"/>
        <w:spacing w:before="100" w:beforeAutospacing="1" w:after="100" w:afterAutospacing="1"/>
        <w:ind w:firstLineChars="0"/>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支撑系统结构确认</w:t>
      </w:r>
    </w:p>
    <w:p w:rsidR="00BA3A7B" w:rsidRPr="00122791" w:rsidRDefault="00BA3A7B" w:rsidP="00BA3A7B">
      <w:pPr>
        <w:pStyle w:val="a4"/>
        <w:widowControl/>
        <w:numPr>
          <w:ilvl w:val="0"/>
          <w:numId w:val="18"/>
        </w:numPr>
        <w:shd w:val="clear" w:color="auto" w:fill="FFFFFF"/>
        <w:spacing w:before="100" w:beforeAutospacing="1" w:after="100" w:afterAutospacing="1"/>
        <w:ind w:firstLineChars="0"/>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系统集成确认</w:t>
      </w:r>
    </w:p>
    <w:p w:rsidR="00BA3A7B" w:rsidRDefault="00BA3A7B" w:rsidP="00BA3A7B">
      <w:pPr>
        <w:rPr>
          <w:rFonts w:ascii="宋体" w:eastAsia="宋体" w:hAnsi="宋体" w:cs="宋体"/>
          <w:i/>
          <w:color w:val="3FCDFF"/>
          <w:kern w:val="0"/>
          <w:szCs w:val="21"/>
        </w:rPr>
      </w:pPr>
      <w:r w:rsidRPr="00122791">
        <w:rPr>
          <w:rFonts w:ascii="宋体" w:eastAsia="宋体" w:hAnsi="宋体" w:cs="宋体" w:hint="eastAsia"/>
          <w:i/>
          <w:color w:val="3FCDFF"/>
          <w:kern w:val="0"/>
          <w:szCs w:val="21"/>
        </w:rPr>
        <w:t>系统工作流程确认</w:t>
      </w:r>
      <w:r>
        <w:rPr>
          <w:rFonts w:ascii="宋体" w:eastAsia="宋体" w:hAnsi="宋体" w:cs="宋体" w:hint="eastAsia"/>
          <w:i/>
          <w:color w:val="3FCDFF"/>
          <w:kern w:val="0"/>
          <w:szCs w:val="21"/>
        </w:rPr>
        <w:t>--】</w:t>
      </w:r>
    </w:p>
    <w:p w:rsidR="00415B25" w:rsidRDefault="00755C09" w:rsidP="00415B25">
      <w:pPr>
        <w:pStyle w:val="3"/>
      </w:pPr>
      <w:r>
        <w:rPr>
          <w:rFonts w:hint="eastAsia"/>
        </w:rPr>
        <w:t>单元</w:t>
      </w:r>
      <w:r w:rsidR="00415B25">
        <w:rPr>
          <w:rFonts w:hint="eastAsia"/>
        </w:rPr>
        <w:t>划分</w:t>
      </w:r>
    </w:p>
    <w:p w:rsidR="00415B25" w:rsidRPr="00BA3A7B" w:rsidRDefault="00415B25" w:rsidP="00415B25">
      <w:pPr>
        <w:pStyle w:val="3"/>
      </w:pPr>
      <w:r>
        <w:rPr>
          <w:rFonts w:hint="eastAsia"/>
        </w:rPr>
        <w:t>层级结构</w:t>
      </w:r>
    </w:p>
    <w:p w:rsidR="00122791" w:rsidRDefault="00415B25" w:rsidP="00122791">
      <w:pPr>
        <w:pStyle w:val="20"/>
      </w:pPr>
      <w:r>
        <w:rPr>
          <w:rFonts w:hint="eastAsia"/>
        </w:rPr>
        <w:t>全局数据结构</w:t>
      </w:r>
    </w:p>
    <w:p w:rsidR="00415B25" w:rsidRDefault="00415B25" w:rsidP="00415B25">
      <w:pPr>
        <w:pStyle w:val="3"/>
      </w:pPr>
      <w:r>
        <w:rPr>
          <w:rFonts w:hint="eastAsia"/>
        </w:rPr>
        <w:t>常量</w:t>
      </w:r>
    </w:p>
    <w:p w:rsidR="00415B25" w:rsidRDefault="00415B25" w:rsidP="00415B25">
      <w:pPr>
        <w:pStyle w:val="3"/>
      </w:pPr>
      <w:r>
        <w:rPr>
          <w:rFonts w:hint="eastAsia"/>
        </w:rPr>
        <w:t>变量</w:t>
      </w:r>
    </w:p>
    <w:p w:rsidR="00415B25" w:rsidRPr="00BA3A7B" w:rsidRDefault="00415B25" w:rsidP="00415B25">
      <w:pPr>
        <w:pStyle w:val="3"/>
      </w:pPr>
      <w:r>
        <w:rPr>
          <w:rFonts w:hint="eastAsia"/>
        </w:rPr>
        <w:lastRenderedPageBreak/>
        <w:t>数据结构</w:t>
      </w:r>
    </w:p>
    <w:p w:rsidR="00415B25" w:rsidRPr="00415B25" w:rsidRDefault="00415B25" w:rsidP="00415B25"/>
    <w:p w:rsidR="00122791" w:rsidRDefault="00415B25" w:rsidP="00122791">
      <w:pPr>
        <w:pStyle w:val="20"/>
      </w:pPr>
      <w:r>
        <w:rPr>
          <w:rFonts w:hint="eastAsia"/>
        </w:rPr>
        <w:t>接口设计</w:t>
      </w:r>
    </w:p>
    <w:p w:rsidR="00415B25" w:rsidRDefault="009D7834" w:rsidP="009D7834">
      <w:pPr>
        <w:pStyle w:val="3"/>
      </w:pPr>
      <w:r>
        <w:rPr>
          <w:rFonts w:hint="eastAsia"/>
        </w:rPr>
        <w:t>接口标识与接口图</w:t>
      </w:r>
    </w:p>
    <w:p w:rsidR="009D7834" w:rsidRDefault="009D7834" w:rsidP="009D7834">
      <w:pPr>
        <w:pStyle w:val="3"/>
      </w:pPr>
      <w:r>
        <w:rPr>
          <w:rFonts w:hint="eastAsia"/>
        </w:rPr>
        <w:t>X</w:t>
      </w:r>
      <w:r>
        <w:t>X</w:t>
      </w:r>
      <w:r>
        <w:rPr>
          <w:rFonts w:hint="eastAsia"/>
        </w:rPr>
        <w:t>接口</w:t>
      </w:r>
    </w:p>
    <w:p w:rsidR="009D7834" w:rsidRDefault="009D7834" w:rsidP="009D7834">
      <w:pPr>
        <w:pStyle w:val="4"/>
      </w:pPr>
      <w:r>
        <w:rPr>
          <w:rFonts w:hint="eastAsia"/>
        </w:rPr>
        <w:t>接口的优先级别</w:t>
      </w:r>
    </w:p>
    <w:p w:rsidR="009D7834" w:rsidRDefault="009D7834" w:rsidP="009D7834">
      <w:pPr>
        <w:pStyle w:val="4"/>
      </w:pPr>
      <w:r>
        <w:rPr>
          <w:rFonts w:hint="eastAsia"/>
        </w:rPr>
        <w:t>接口类型</w:t>
      </w:r>
    </w:p>
    <w:p w:rsidR="009D7834" w:rsidRDefault="009D7834" w:rsidP="009D7834">
      <w:pPr>
        <w:pStyle w:val="4"/>
      </w:pPr>
      <w:r>
        <w:rPr>
          <w:rFonts w:hint="eastAsia"/>
        </w:rPr>
        <w:t>元素及集合特征</w:t>
      </w:r>
    </w:p>
    <w:p w:rsidR="009D7834" w:rsidRDefault="009D7834" w:rsidP="009D7834">
      <w:pPr>
        <w:pStyle w:val="4"/>
      </w:pPr>
      <w:r>
        <w:rPr>
          <w:rFonts w:hint="eastAsia"/>
        </w:rPr>
        <w:t>通讯方法</w:t>
      </w:r>
    </w:p>
    <w:p w:rsidR="009D7834" w:rsidRDefault="009D7834" w:rsidP="009D7834">
      <w:pPr>
        <w:pStyle w:val="4"/>
      </w:pPr>
      <w:r>
        <w:rPr>
          <w:rFonts w:hint="eastAsia"/>
        </w:rPr>
        <w:t>协议的特征</w:t>
      </w:r>
    </w:p>
    <w:p w:rsidR="009D7834" w:rsidRDefault="009D7834" w:rsidP="00EB7C7C">
      <w:pPr>
        <w:pStyle w:val="4"/>
      </w:pPr>
      <w:r>
        <w:rPr>
          <w:rFonts w:hint="eastAsia"/>
        </w:rPr>
        <w:t>兼容性</w:t>
      </w:r>
    </w:p>
    <w:p w:rsidR="009D7834" w:rsidRPr="00415B25" w:rsidRDefault="009D7834" w:rsidP="009D7834">
      <w:pPr>
        <w:pStyle w:val="3"/>
      </w:pPr>
      <w:r>
        <w:rPr>
          <w:rFonts w:hint="eastAsia"/>
        </w:rPr>
        <w:t>X</w:t>
      </w:r>
      <w:r>
        <w:t>X</w:t>
      </w:r>
      <w:r>
        <w:rPr>
          <w:rFonts w:hint="eastAsia"/>
        </w:rPr>
        <w:t>接口</w:t>
      </w:r>
    </w:p>
    <w:p w:rsidR="00122791" w:rsidRDefault="00EB7C7C" w:rsidP="00122791">
      <w:pPr>
        <w:pStyle w:val="20"/>
      </w:pPr>
      <w:r>
        <w:rPr>
          <w:rFonts w:hint="eastAsia"/>
        </w:rPr>
        <w:t>单元</w:t>
      </w:r>
      <w:r w:rsidR="00122791" w:rsidRPr="00122791">
        <w:rPr>
          <w:rFonts w:hint="eastAsia"/>
        </w:rPr>
        <w:t>详细设计</w:t>
      </w:r>
    </w:p>
    <w:p w:rsidR="00902FEB" w:rsidRDefault="00902FEB" w:rsidP="00902FEB">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Pr>
          <w:rFonts w:ascii="宋体" w:eastAsia="宋体" w:hAnsi="宋体" w:cs="宋体" w:hint="eastAsia"/>
          <w:i/>
          <w:color w:val="3FCDFF"/>
          <w:kern w:val="0"/>
          <w:szCs w:val="21"/>
        </w:rPr>
        <w:t>【与3</w:t>
      </w:r>
      <w:r>
        <w:rPr>
          <w:rFonts w:ascii="宋体" w:eastAsia="宋体" w:hAnsi="宋体" w:cs="宋体"/>
          <w:i/>
          <w:color w:val="3FCDFF"/>
          <w:kern w:val="0"/>
          <w:szCs w:val="21"/>
        </w:rPr>
        <w:t>.1.1</w:t>
      </w:r>
      <w:r>
        <w:rPr>
          <w:rFonts w:ascii="宋体" w:eastAsia="宋体" w:hAnsi="宋体" w:cs="宋体" w:hint="eastAsia"/>
          <w:i/>
          <w:color w:val="3FCDFF"/>
          <w:kern w:val="0"/>
          <w:szCs w:val="21"/>
        </w:rPr>
        <w:t>一一对应】</w:t>
      </w:r>
    </w:p>
    <w:p w:rsidR="00902FEB" w:rsidRPr="00902FEB" w:rsidRDefault="00902FEB" w:rsidP="00902FEB"/>
    <w:p w:rsidR="009D7834" w:rsidRDefault="009D7834" w:rsidP="009D7834">
      <w:pPr>
        <w:pStyle w:val="3"/>
      </w:pPr>
      <w:bookmarkStart w:id="4" w:name="t5"/>
      <w:bookmarkEnd w:id="4"/>
      <w:r>
        <w:t>XX</w:t>
      </w:r>
      <w:r>
        <w:rPr>
          <w:rFonts w:hint="eastAsia"/>
        </w:rPr>
        <w:t>单元</w:t>
      </w:r>
    </w:p>
    <w:p w:rsidR="00EB7C7C" w:rsidRDefault="00EB7C7C" w:rsidP="00EB7C7C">
      <w:pPr>
        <w:pStyle w:val="4"/>
      </w:pPr>
      <w:r>
        <w:rPr>
          <w:rFonts w:hint="eastAsia"/>
        </w:rPr>
        <w:t>限制条件以及非常规特性</w:t>
      </w:r>
    </w:p>
    <w:p w:rsidR="00EB7C7C" w:rsidRDefault="00EB7C7C" w:rsidP="00EB7C7C">
      <w:pPr>
        <w:pStyle w:val="4"/>
      </w:pPr>
      <w:r>
        <w:rPr>
          <w:rFonts w:hint="eastAsia"/>
        </w:rPr>
        <w:t>软件逻辑</w:t>
      </w:r>
    </w:p>
    <w:p w:rsidR="00EB7C7C" w:rsidRDefault="00EB7C7C" w:rsidP="00EB7C7C">
      <w:pPr>
        <w:pStyle w:val="4"/>
        <w:numPr>
          <w:ilvl w:val="0"/>
          <w:numId w:val="0"/>
        </w:numPr>
        <w:ind w:left="864"/>
      </w:pPr>
      <w:r>
        <w:rPr>
          <w:rFonts w:hint="eastAsia"/>
        </w:rPr>
        <w:t>启动时内部起的作用</w:t>
      </w:r>
    </w:p>
    <w:p w:rsidR="00EB7C7C" w:rsidRDefault="00EB7C7C" w:rsidP="00EB7C7C">
      <w:pPr>
        <w:pStyle w:val="4"/>
        <w:numPr>
          <w:ilvl w:val="0"/>
          <w:numId w:val="0"/>
        </w:numPr>
        <w:ind w:left="864"/>
      </w:pPr>
      <w:r>
        <w:rPr>
          <w:rFonts w:hint="eastAsia"/>
        </w:rPr>
        <w:t>控制交予其他配置项的条件</w:t>
      </w:r>
    </w:p>
    <w:p w:rsidR="00EB7C7C" w:rsidRDefault="00EB7C7C" w:rsidP="00EB7C7C">
      <w:pPr>
        <w:pStyle w:val="4"/>
        <w:numPr>
          <w:ilvl w:val="0"/>
          <w:numId w:val="0"/>
        </w:numPr>
        <w:ind w:left="864"/>
      </w:pPr>
      <w:r>
        <w:rPr>
          <w:rFonts w:hint="eastAsia"/>
        </w:rPr>
        <w:t>对每个输入的响应及响应时间，包括数据转换、重命名、数据传送操作</w:t>
      </w:r>
    </w:p>
    <w:p w:rsidR="00EB7C7C" w:rsidRDefault="00EB7C7C" w:rsidP="00EB7C7C">
      <w:pPr>
        <w:pStyle w:val="4"/>
        <w:numPr>
          <w:ilvl w:val="0"/>
          <w:numId w:val="0"/>
        </w:numPr>
        <w:ind w:left="864"/>
      </w:pPr>
      <w:r>
        <w:rPr>
          <w:rFonts w:hint="eastAsia"/>
        </w:rPr>
        <w:t>操作序列和动态控制序列</w:t>
      </w:r>
    </w:p>
    <w:p w:rsidR="00EB7C7C" w:rsidRDefault="00EB7C7C" w:rsidP="00EB7C7C">
      <w:pPr>
        <w:pStyle w:val="4"/>
      </w:pPr>
      <w:r>
        <w:rPr>
          <w:rFonts w:hint="eastAsia"/>
        </w:rPr>
        <w:t>异常与错误</w:t>
      </w:r>
    </w:p>
    <w:p w:rsidR="00EB7C7C" w:rsidRDefault="00EB7C7C" w:rsidP="00EB7C7C">
      <w:pPr>
        <w:pStyle w:val="3"/>
      </w:pPr>
      <w:r>
        <w:t>XX</w:t>
      </w:r>
      <w:r>
        <w:rPr>
          <w:rFonts w:hint="eastAsia"/>
        </w:rPr>
        <w:t>单元</w:t>
      </w:r>
    </w:p>
    <w:p w:rsidR="00EB7C7C" w:rsidRDefault="00EB7C7C" w:rsidP="00EB7C7C">
      <w:pPr>
        <w:pStyle w:val="3"/>
      </w:pPr>
      <w:r>
        <w:lastRenderedPageBreak/>
        <w:t>XX</w:t>
      </w:r>
      <w:r>
        <w:rPr>
          <w:rFonts w:hint="eastAsia"/>
        </w:rPr>
        <w:t>单元</w:t>
      </w:r>
    </w:p>
    <w:p w:rsidR="009D7834" w:rsidRPr="00415B25" w:rsidRDefault="00EB7C7C" w:rsidP="00EB7C7C">
      <w:pPr>
        <w:pStyle w:val="3"/>
      </w:pPr>
      <w:r>
        <w:t>XX</w:t>
      </w:r>
      <w:r>
        <w:rPr>
          <w:rFonts w:hint="eastAsia"/>
        </w:rPr>
        <w:t>单元</w:t>
      </w:r>
    </w:p>
    <w:p w:rsidR="00122791" w:rsidRPr="00122791" w:rsidRDefault="009D7834" w:rsidP="00122791">
      <w:pPr>
        <w:pStyle w:val="1"/>
      </w:pPr>
      <w:r>
        <w:rPr>
          <w:rFonts w:hint="eastAsia"/>
        </w:rPr>
        <w:t>需求可追溯性</w:t>
      </w:r>
    </w:p>
    <w:p w:rsidR="00016E6E" w:rsidRDefault="00016E6E" w:rsidP="00A809C5">
      <w:pPr>
        <w:pStyle w:val="1"/>
      </w:pPr>
      <w:bookmarkStart w:id="5" w:name="t6"/>
      <w:bookmarkEnd w:id="5"/>
      <w:r>
        <w:rPr>
          <w:rFonts w:hint="eastAsia"/>
        </w:rPr>
        <w:t>注解</w:t>
      </w:r>
    </w:p>
    <w:p w:rsidR="00122791" w:rsidRDefault="00016E6E" w:rsidP="00BA3A7B">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Pr>
          <w:rFonts w:ascii="宋体" w:eastAsia="宋体" w:hAnsi="宋体" w:cs="宋体" w:hint="eastAsia"/>
          <w:i/>
          <w:color w:val="3FCDFF"/>
          <w:kern w:val="0"/>
          <w:szCs w:val="21"/>
        </w:rPr>
        <w:t>【--</w:t>
      </w:r>
      <w:r w:rsidRPr="00016E6E">
        <w:rPr>
          <w:rFonts w:ascii="宋体" w:eastAsia="宋体" w:hAnsi="宋体" w:cs="宋体" w:hint="eastAsia"/>
          <w:i/>
          <w:color w:val="3FCDFF"/>
          <w:kern w:val="0"/>
          <w:szCs w:val="21"/>
        </w:rPr>
        <w:t>本章应包含有助于理解本文档的一般信息（例如原理本章应包含为理解本文档需要的术语和定义，所有缩略语和它们在文档中的含义的字母序列表</w:t>
      </w:r>
      <w:r>
        <w:rPr>
          <w:rFonts w:ascii="宋体" w:eastAsia="宋体" w:hAnsi="宋体" w:cs="宋体" w:hint="eastAsia"/>
          <w:i/>
          <w:color w:val="3FCDFF"/>
          <w:kern w:val="0"/>
          <w:szCs w:val="21"/>
        </w:rPr>
        <w:t>--】</w:t>
      </w:r>
    </w:p>
    <w:p w:rsidR="008E42F2" w:rsidRPr="008E42F2" w:rsidRDefault="008E42F2" w:rsidP="008E42F2">
      <w:pPr>
        <w:pStyle w:val="1"/>
      </w:pPr>
      <w:r w:rsidRPr="008E42F2">
        <w:rPr>
          <w:rFonts w:hint="eastAsia"/>
        </w:rPr>
        <w:t>外包要求</w:t>
      </w:r>
    </w:p>
    <w:p w:rsidR="008E42F2" w:rsidRDefault="00B9661A" w:rsidP="008E42F2">
      <w:pPr>
        <w:pStyle w:val="20"/>
        <w:spacing w:before="100" w:beforeAutospacing="1" w:after="100" w:afterAutospacing="1" w:line="360" w:lineRule="auto"/>
        <w:ind w:firstLine="0"/>
        <w:jc w:val="left"/>
      </w:pPr>
      <w:r w:rsidRPr="00B9661A">
        <w:rPr>
          <w:rFonts w:hint="eastAsia"/>
        </w:rPr>
        <w:t>样本模型及缺陷管理组件</w:t>
      </w:r>
    </w:p>
    <w:p w:rsidR="008E42F2" w:rsidRDefault="008E42F2" w:rsidP="008E42F2">
      <w:pPr>
        <w:pStyle w:val="3"/>
        <w:keepNext/>
        <w:keepLines/>
        <w:widowControl w:val="0"/>
        <w:spacing w:line="360" w:lineRule="auto"/>
        <w:ind w:firstLine="0"/>
      </w:pPr>
      <w:bookmarkStart w:id="6" w:name="_Toc527129592"/>
      <w:r>
        <w:rPr>
          <w:rFonts w:hint="eastAsia"/>
        </w:rPr>
        <w:t>组件示意图</w:t>
      </w:r>
      <w:bookmarkEnd w:id="6"/>
    </w:p>
    <w:p w:rsidR="003F7EE8" w:rsidRPr="003F7EE8" w:rsidRDefault="003F7EE8" w:rsidP="003F7EE8">
      <w:pPr>
        <w:widowControl/>
        <w:jc w:val="left"/>
        <w:rPr>
          <w:rFonts w:ascii="宋体" w:eastAsia="宋体" w:hAnsi="宋体" w:cs="宋体"/>
          <w:kern w:val="0"/>
          <w:sz w:val="24"/>
          <w:szCs w:val="24"/>
        </w:rPr>
      </w:pPr>
      <w:r w:rsidRPr="003F7EE8">
        <w:rPr>
          <w:rFonts w:ascii="宋体" w:eastAsia="宋体" w:hAnsi="宋体" w:cs="宋体"/>
          <w:noProof/>
          <w:kern w:val="0"/>
          <w:sz w:val="24"/>
          <w:szCs w:val="24"/>
        </w:rPr>
        <w:drawing>
          <wp:inline distT="0" distB="0" distL="0" distR="0">
            <wp:extent cx="5274310" cy="2806065"/>
            <wp:effectExtent l="0" t="0" r="2540" b="0"/>
            <wp:docPr id="1" name="图片 1" descr="C:\Users\lizy\Documents\Tencent Files\543939144\Image\Group\5)}7%N}Z0B2MPU44{O@1[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zy\Documents\Tencent Files\543939144\Image\Group\5)}7%N}Z0B2MPU44{O@1[F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06065"/>
                    </a:xfrm>
                    <a:prstGeom prst="rect">
                      <a:avLst/>
                    </a:prstGeom>
                    <a:noFill/>
                    <a:ln>
                      <a:noFill/>
                    </a:ln>
                  </pic:spPr>
                </pic:pic>
              </a:graphicData>
            </a:graphic>
          </wp:inline>
        </w:drawing>
      </w:r>
    </w:p>
    <w:p w:rsidR="003F7EE8" w:rsidRPr="003F7EE8" w:rsidRDefault="003F7EE8" w:rsidP="003F7EE8">
      <w:pPr>
        <w:widowControl/>
        <w:jc w:val="left"/>
        <w:rPr>
          <w:rFonts w:ascii="宋体" w:eastAsia="宋体" w:hAnsi="宋体" w:cs="宋体"/>
          <w:kern w:val="0"/>
          <w:sz w:val="24"/>
          <w:szCs w:val="24"/>
        </w:rPr>
      </w:pPr>
      <w:r w:rsidRPr="003F7EE8">
        <w:rPr>
          <w:rFonts w:ascii="宋体" w:eastAsia="宋体" w:hAnsi="宋体" w:cs="宋体"/>
          <w:noProof/>
          <w:kern w:val="0"/>
          <w:sz w:val="24"/>
          <w:szCs w:val="24"/>
        </w:rPr>
        <w:lastRenderedPageBreak/>
        <w:drawing>
          <wp:inline distT="0" distB="0" distL="0" distR="0">
            <wp:extent cx="5274310" cy="3133725"/>
            <wp:effectExtent l="0" t="0" r="2540" b="9525"/>
            <wp:docPr id="4" name="图片 4" descr="C:\Users\lizy\Documents\Tencent Files\543939144\Image\C2C\F]9K$YEIA(KE6D9XB3L9]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zy\Documents\Tencent Files\543939144\Image\C2C\F]9K$YEIA(KE6D9XB3L9]2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33725"/>
                    </a:xfrm>
                    <a:prstGeom prst="rect">
                      <a:avLst/>
                    </a:prstGeom>
                    <a:noFill/>
                    <a:ln>
                      <a:noFill/>
                    </a:ln>
                  </pic:spPr>
                </pic:pic>
              </a:graphicData>
            </a:graphic>
          </wp:inline>
        </w:drawing>
      </w:r>
    </w:p>
    <w:p w:rsidR="003F7EE8" w:rsidRPr="003F7EE8" w:rsidRDefault="003F7EE8" w:rsidP="003F7EE8">
      <w:pPr>
        <w:widowControl/>
        <w:jc w:val="left"/>
        <w:rPr>
          <w:rFonts w:ascii="宋体" w:eastAsia="宋体" w:hAnsi="宋体" w:cs="宋体"/>
          <w:kern w:val="0"/>
          <w:sz w:val="24"/>
          <w:szCs w:val="24"/>
        </w:rPr>
      </w:pPr>
      <w:bookmarkStart w:id="7" w:name="_GoBack"/>
      <w:bookmarkEnd w:id="7"/>
    </w:p>
    <w:p w:rsidR="00DC0906" w:rsidRDefault="00DC0906" w:rsidP="00DC0906">
      <w:pPr>
        <w:keepNext/>
      </w:pPr>
    </w:p>
    <w:p w:rsidR="00150227" w:rsidRDefault="00DC0906" w:rsidP="00DC0906">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w:t>
      </w:r>
      <w:r>
        <w:rPr>
          <w:rFonts w:hint="eastAsia"/>
        </w:rPr>
        <w:t>标记原型</w:t>
      </w:r>
    </w:p>
    <w:p w:rsidR="00DC0906" w:rsidRDefault="00DC0906" w:rsidP="00DC0906">
      <w:pPr>
        <w:keepNext/>
      </w:pPr>
    </w:p>
    <w:p w:rsidR="008E42F2" w:rsidRDefault="008E42F2" w:rsidP="008E42F2">
      <w:pPr>
        <w:pStyle w:val="3"/>
        <w:keepNext/>
        <w:keepLines/>
        <w:widowControl w:val="0"/>
        <w:spacing w:line="360" w:lineRule="auto"/>
        <w:ind w:firstLine="0"/>
      </w:pPr>
      <w:bookmarkStart w:id="8" w:name="_Toc527129593"/>
      <w:r>
        <w:rPr>
          <w:rFonts w:hint="eastAsia"/>
        </w:rPr>
        <w:t>组件功能描述</w:t>
      </w:r>
      <w:bookmarkEnd w:id="8"/>
    </w:p>
    <w:p w:rsidR="00786704" w:rsidRDefault="00786704" w:rsidP="002E03F7">
      <w:pPr>
        <w:numPr>
          <w:ilvl w:val="0"/>
          <w:numId w:val="29"/>
        </w:numPr>
        <w:spacing w:line="360" w:lineRule="auto"/>
        <w:ind w:firstLine="200"/>
        <w:jc w:val="left"/>
      </w:pPr>
      <w:r>
        <w:rPr>
          <w:rFonts w:hint="eastAsia"/>
        </w:rPr>
        <w:t>组件初始化前设置缺陷标记、样本标记中要展示的项</w:t>
      </w:r>
      <w:r w:rsidR="004F6871">
        <w:rPr>
          <w:rFonts w:hint="eastAsia"/>
        </w:rPr>
        <w:t>(加载各下拉</w:t>
      </w:r>
      <w:proofErr w:type="gramStart"/>
      <w:r w:rsidR="004F6871">
        <w:rPr>
          <w:rFonts w:hint="eastAsia"/>
        </w:rPr>
        <w:t>框数据</w:t>
      </w:r>
      <w:proofErr w:type="gramEnd"/>
      <w:r w:rsidR="004F6871">
        <w:t>)</w:t>
      </w:r>
    </w:p>
    <w:p w:rsidR="005D6281" w:rsidRDefault="005D6281" w:rsidP="002E03F7">
      <w:pPr>
        <w:numPr>
          <w:ilvl w:val="0"/>
          <w:numId w:val="29"/>
        </w:numPr>
        <w:spacing w:line="360" w:lineRule="auto"/>
        <w:ind w:firstLine="200"/>
        <w:jc w:val="left"/>
      </w:pPr>
      <w:r>
        <w:rPr>
          <w:rFonts w:hint="eastAsia"/>
        </w:rPr>
        <w:t>加载最近使用</w:t>
      </w:r>
      <w:r w:rsidR="00F06E75">
        <w:rPr>
          <w:rFonts w:hint="eastAsia"/>
        </w:rPr>
        <w:t>与历史使用次数最多</w:t>
      </w:r>
      <w:r>
        <w:rPr>
          <w:rFonts w:hint="eastAsia"/>
        </w:rPr>
        <w:t>缺陷</w:t>
      </w:r>
      <w:r w:rsidR="00F06E75">
        <w:rPr>
          <w:rFonts w:hint="eastAsia"/>
        </w:rPr>
        <w:t>或者样本</w:t>
      </w:r>
    </w:p>
    <w:p w:rsidR="00786704" w:rsidRDefault="00786704" w:rsidP="00A551D9">
      <w:pPr>
        <w:numPr>
          <w:ilvl w:val="0"/>
          <w:numId w:val="29"/>
        </w:numPr>
        <w:spacing w:line="360" w:lineRule="auto"/>
        <w:ind w:firstLine="200"/>
        <w:jc w:val="left"/>
      </w:pPr>
      <w:r>
        <w:rPr>
          <w:rFonts w:hint="eastAsia"/>
        </w:rPr>
        <w:t>组件初始化时可设置默认光标位置。</w:t>
      </w:r>
    </w:p>
    <w:p w:rsidR="002E5D06" w:rsidRDefault="00D414BC" w:rsidP="002E5D06">
      <w:pPr>
        <w:numPr>
          <w:ilvl w:val="0"/>
          <w:numId w:val="29"/>
        </w:numPr>
        <w:spacing w:line="360" w:lineRule="auto"/>
        <w:ind w:firstLine="200"/>
        <w:jc w:val="left"/>
      </w:pPr>
      <w:r>
        <w:rPr>
          <w:rFonts w:hint="eastAsia"/>
        </w:rPr>
        <w:t>组件初始化后，图1中6C设施设备统一编码表的数据源只设置一次；图2中第一行数据源只设置一次</w:t>
      </w:r>
      <w:r w:rsidR="002E5D06">
        <w:rPr>
          <w:rFonts w:hint="eastAsia"/>
        </w:rPr>
        <w:t>，提供</w:t>
      </w:r>
      <w:r w:rsidR="002E5D06">
        <w:t>reset</w:t>
      </w:r>
      <w:r w:rsidR="002E5D06">
        <w:rPr>
          <w:rFonts w:hint="eastAsia"/>
        </w:rPr>
        <w:t>方法清空所有设置。</w:t>
      </w:r>
    </w:p>
    <w:p w:rsidR="00AE1D9F" w:rsidRDefault="00AE1D9F" w:rsidP="002E5D06">
      <w:pPr>
        <w:numPr>
          <w:ilvl w:val="0"/>
          <w:numId w:val="29"/>
        </w:numPr>
        <w:spacing w:line="360" w:lineRule="auto"/>
        <w:ind w:firstLine="200"/>
        <w:jc w:val="left"/>
      </w:pPr>
      <w:r>
        <w:rPr>
          <w:rFonts w:hint="eastAsia"/>
        </w:rPr>
        <w:t>样本与缺陷检索时支持编码检索、名称检索与拼音检索，检索后的结果面板覆盖最</w:t>
      </w:r>
      <w:r w:rsidR="00425590">
        <w:rPr>
          <w:rFonts w:hint="eastAsia"/>
        </w:rPr>
        <w:t>近</w:t>
      </w:r>
      <w:r>
        <w:rPr>
          <w:rFonts w:hint="eastAsia"/>
        </w:rPr>
        <w:t>使用面板</w:t>
      </w:r>
    </w:p>
    <w:p w:rsidR="00E16E67" w:rsidRDefault="00E16E67" w:rsidP="002E5D06">
      <w:pPr>
        <w:numPr>
          <w:ilvl w:val="0"/>
          <w:numId w:val="29"/>
        </w:numPr>
        <w:spacing w:line="360" w:lineRule="auto"/>
        <w:ind w:firstLine="200"/>
        <w:jc w:val="left"/>
      </w:pPr>
      <w:r>
        <w:rPr>
          <w:rFonts w:hint="eastAsia"/>
        </w:rPr>
        <w:t>最</w:t>
      </w:r>
      <w:r w:rsidR="00270055">
        <w:rPr>
          <w:rFonts w:hint="eastAsia"/>
        </w:rPr>
        <w:t>近</w:t>
      </w:r>
      <w:r>
        <w:rPr>
          <w:rFonts w:hint="eastAsia"/>
        </w:rPr>
        <w:t>使用面板</w:t>
      </w:r>
      <w:r w:rsidR="00270055">
        <w:rPr>
          <w:rFonts w:hint="eastAsia"/>
        </w:rPr>
        <w:t>与搜索结果中的项都要</w:t>
      </w:r>
      <w:r>
        <w:rPr>
          <w:rFonts w:hint="eastAsia"/>
        </w:rPr>
        <w:t>支持快捷键</w:t>
      </w:r>
      <w:r w:rsidR="00B061FD">
        <w:rPr>
          <w:rFonts w:hint="eastAsia"/>
        </w:rPr>
        <w:t>选中</w:t>
      </w:r>
    </w:p>
    <w:p w:rsidR="00CA3EBC" w:rsidRDefault="00CA3EBC" w:rsidP="00CA3EBC">
      <w:pPr>
        <w:numPr>
          <w:ilvl w:val="0"/>
          <w:numId w:val="29"/>
        </w:numPr>
        <w:spacing w:line="360" w:lineRule="auto"/>
        <w:ind w:firstLine="200"/>
        <w:jc w:val="left"/>
      </w:pPr>
      <w:r>
        <w:rPr>
          <w:rFonts w:hint="eastAsia"/>
        </w:rPr>
        <w:t>下图中所有项：</w:t>
      </w:r>
    </w:p>
    <w:p w:rsidR="00DC3DF6" w:rsidRDefault="00DC3DF6" w:rsidP="00DC3DF6">
      <w:pPr>
        <w:pStyle w:val="a4"/>
        <w:numPr>
          <w:ilvl w:val="0"/>
          <w:numId w:val="32"/>
        </w:numPr>
        <w:spacing w:line="360" w:lineRule="auto"/>
        <w:ind w:firstLineChars="0"/>
        <w:jc w:val="left"/>
      </w:pPr>
      <w:r>
        <w:rPr>
          <w:rFonts w:hint="eastAsia"/>
        </w:rPr>
        <w:t>支持类型设置t</w:t>
      </w:r>
      <w:r>
        <w:t>ext</w:t>
      </w:r>
      <w:r>
        <w:rPr>
          <w:rFonts w:hint="eastAsia"/>
        </w:rPr>
        <w:t>、</w:t>
      </w:r>
      <w:proofErr w:type="spellStart"/>
      <w:r>
        <w:rPr>
          <w:rFonts w:hint="eastAsia"/>
        </w:rPr>
        <w:t>combox</w:t>
      </w:r>
      <w:proofErr w:type="spellEnd"/>
      <w:r>
        <w:rPr>
          <w:rFonts w:hint="eastAsia"/>
        </w:rPr>
        <w:t>、</w:t>
      </w:r>
      <w:proofErr w:type="spellStart"/>
      <w:r>
        <w:rPr>
          <w:rFonts w:hint="eastAsia"/>
        </w:rPr>
        <w:t>lable</w:t>
      </w:r>
      <w:proofErr w:type="spellEnd"/>
      <w:r>
        <w:rPr>
          <w:rFonts w:hint="eastAsia"/>
        </w:rPr>
        <w:t>三种</w:t>
      </w:r>
    </w:p>
    <w:p w:rsidR="00DC3DF6" w:rsidRDefault="00DC3DF6" w:rsidP="00DC3DF6">
      <w:pPr>
        <w:pStyle w:val="a4"/>
        <w:numPr>
          <w:ilvl w:val="0"/>
          <w:numId w:val="32"/>
        </w:numPr>
        <w:spacing w:line="360" w:lineRule="auto"/>
        <w:ind w:firstLineChars="0"/>
        <w:jc w:val="left"/>
      </w:pPr>
      <w:r>
        <w:rPr>
          <w:rFonts w:hint="eastAsia"/>
        </w:rPr>
        <w:t>t</w:t>
      </w:r>
      <w:r>
        <w:t>ext</w:t>
      </w:r>
      <w:r>
        <w:rPr>
          <w:rFonts w:hint="eastAsia"/>
        </w:rPr>
        <w:t>、</w:t>
      </w:r>
      <w:proofErr w:type="spellStart"/>
      <w:r>
        <w:rPr>
          <w:rFonts w:hint="eastAsia"/>
        </w:rPr>
        <w:t>combox</w:t>
      </w:r>
      <w:proofErr w:type="spellEnd"/>
      <w:r w:rsidR="00CA3EBC">
        <w:rPr>
          <w:rFonts w:hint="eastAsia"/>
        </w:rPr>
        <w:t>支持</w:t>
      </w:r>
      <w:proofErr w:type="spellStart"/>
      <w:r w:rsidR="00CA3EBC">
        <w:rPr>
          <w:rFonts w:hint="eastAsia"/>
        </w:rPr>
        <w:t>Read</w:t>
      </w:r>
      <w:r w:rsidR="00CA3EBC">
        <w:t>Only</w:t>
      </w:r>
      <w:proofErr w:type="spellEnd"/>
      <w:r w:rsidR="00CA3EBC">
        <w:rPr>
          <w:rFonts w:hint="eastAsia"/>
        </w:rPr>
        <w:t>设置</w:t>
      </w:r>
      <w:r>
        <w:t xml:space="preserve"> </w:t>
      </w:r>
    </w:p>
    <w:p w:rsidR="006071F0" w:rsidRDefault="006071F0" w:rsidP="00DC3DF6">
      <w:pPr>
        <w:pStyle w:val="a4"/>
        <w:numPr>
          <w:ilvl w:val="0"/>
          <w:numId w:val="32"/>
        </w:numPr>
        <w:spacing w:line="360" w:lineRule="auto"/>
        <w:ind w:firstLineChars="0"/>
        <w:jc w:val="left"/>
      </w:pPr>
      <w:r>
        <w:rPr>
          <w:rFonts w:hint="eastAsia"/>
        </w:rPr>
        <w:t>支持tab</w:t>
      </w:r>
      <w:r w:rsidR="00683DCD">
        <w:rPr>
          <w:rFonts w:hint="eastAsia"/>
        </w:rPr>
        <w:t>键</w:t>
      </w:r>
      <w:r>
        <w:rPr>
          <w:rFonts w:hint="eastAsia"/>
        </w:rPr>
        <w:t>切换</w:t>
      </w:r>
    </w:p>
    <w:p w:rsidR="00CA3EBC" w:rsidRDefault="00CA3EBC" w:rsidP="00DC3DF6">
      <w:pPr>
        <w:pStyle w:val="a4"/>
        <w:numPr>
          <w:ilvl w:val="0"/>
          <w:numId w:val="32"/>
        </w:numPr>
        <w:spacing w:line="360" w:lineRule="auto"/>
        <w:ind w:firstLineChars="0"/>
        <w:jc w:val="left"/>
      </w:pPr>
      <w:r>
        <w:rPr>
          <w:rFonts w:hint="eastAsia"/>
          <w:noProof/>
        </w:rPr>
        <w:t>支</w:t>
      </w:r>
      <w:r>
        <w:rPr>
          <w:rFonts w:hint="eastAsia"/>
        </w:rPr>
        <w:t>持快捷键定位</w:t>
      </w:r>
    </w:p>
    <w:p w:rsidR="00CA3EBC" w:rsidRDefault="00CA3EBC" w:rsidP="00DC3DF6">
      <w:pPr>
        <w:pStyle w:val="a4"/>
        <w:numPr>
          <w:ilvl w:val="0"/>
          <w:numId w:val="32"/>
        </w:numPr>
        <w:spacing w:line="360" w:lineRule="auto"/>
        <w:ind w:firstLineChars="0"/>
        <w:jc w:val="left"/>
      </w:pPr>
      <w:r>
        <w:rPr>
          <w:rFonts w:hint="eastAsia"/>
        </w:rPr>
        <w:t>下次弹出默认显示最后一次编辑信息</w:t>
      </w:r>
    </w:p>
    <w:p w:rsidR="007E1593" w:rsidRDefault="0076342A" w:rsidP="00DC3DF6">
      <w:pPr>
        <w:pStyle w:val="a4"/>
        <w:numPr>
          <w:ilvl w:val="0"/>
          <w:numId w:val="32"/>
        </w:numPr>
        <w:spacing w:line="360" w:lineRule="auto"/>
        <w:ind w:firstLineChars="0"/>
        <w:jc w:val="left"/>
      </w:pPr>
      <w:r>
        <w:rPr>
          <w:rFonts w:hint="eastAsia"/>
        </w:rPr>
        <w:lastRenderedPageBreak/>
        <w:t>所有</w:t>
      </w:r>
      <w:r w:rsidR="007E1593">
        <w:rPr>
          <w:rFonts w:hint="eastAsia"/>
        </w:rPr>
        <w:t>下拉列表支持快速检索功能，检索结果为单一结果时，以该结果填充单元格，并自动跳转到下一单元格（不可跳至</w:t>
      </w:r>
      <w:proofErr w:type="spellStart"/>
      <w:r w:rsidR="007E1593">
        <w:rPr>
          <w:rFonts w:hint="eastAsia"/>
        </w:rPr>
        <w:t>Read</w:t>
      </w:r>
      <w:r w:rsidR="007E1593">
        <w:t>Only</w:t>
      </w:r>
      <w:proofErr w:type="spellEnd"/>
      <w:r w:rsidR="007E1593">
        <w:rPr>
          <w:rFonts w:hint="eastAsia"/>
        </w:rPr>
        <w:t>单元格，手动选Read</w:t>
      </w:r>
      <w:r w:rsidR="007E1593">
        <w:t>Only</w:t>
      </w:r>
      <w:r w:rsidR="007E1593">
        <w:rPr>
          <w:rFonts w:hint="eastAsia"/>
        </w:rPr>
        <w:t>除外）</w:t>
      </w:r>
    </w:p>
    <w:p w:rsidR="006D2C99" w:rsidRDefault="006D2C99" w:rsidP="00DC3DF6">
      <w:pPr>
        <w:pStyle w:val="a4"/>
        <w:numPr>
          <w:ilvl w:val="0"/>
          <w:numId w:val="32"/>
        </w:numPr>
        <w:spacing w:line="360" w:lineRule="auto"/>
        <w:ind w:firstLineChars="0"/>
        <w:jc w:val="left"/>
        <w:rPr>
          <w:noProof/>
        </w:rPr>
      </w:pPr>
      <w:r>
        <w:rPr>
          <w:rFonts w:hint="eastAsia"/>
        </w:rPr>
        <w:t>各项可以设置过滤项</w:t>
      </w:r>
      <w:r>
        <w:rPr>
          <w:rFonts w:hint="eastAsia"/>
          <w:noProof/>
        </w:rPr>
        <w:t>，</w:t>
      </w:r>
      <w:r w:rsidR="00FD77FB">
        <w:rPr>
          <w:rFonts w:hint="eastAsia"/>
          <w:noProof/>
        </w:rPr>
        <w:t>过滤项为最多2项，过滤项之间的关系为and，如设置设备参数项目的过滤字段1的过滤参数为设备设施种类，那么，那么设备参数项目应显示 过滤字段1值等于设备设施种类.</w:t>
      </w:r>
      <w:r w:rsidR="00FD77FB">
        <w:rPr>
          <w:noProof/>
        </w:rPr>
        <w:t>value</w:t>
      </w:r>
      <w:r w:rsidR="00FD77FB">
        <w:rPr>
          <w:rFonts w:hint="eastAsia"/>
          <w:noProof/>
        </w:rPr>
        <w:t>的项</w:t>
      </w:r>
    </w:p>
    <w:p w:rsidR="00C31127" w:rsidRDefault="006D2C99" w:rsidP="0043762F">
      <w:pPr>
        <w:pStyle w:val="a4"/>
        <w:numPr>
          <w:ilvl w:val="0"/>
          <w:numId w:val="32"/>
        </w:numPr>
        <w:spacing w:line="360" w:lineRule="auto"/>
        <w:ind w:firstLineChars="0"/>
        <w:jc w:val="left"/>
        <w:rPr>
          <w:noProof/>
        </w:rPr>
      </w:pPr>
      <w:r>
        <w:rPr>
          <w:rFonts w:hint="eastAsia"/>
          <w:noProof/>
        </w:rPr>
        <w:t>列表最后一项不可修改</w:t>
      </w:r>
    </w:p>
    <w:p w:rsidR="0043762F" w:rsidRDefault="00875EFA" w:rsidP="0043762F">
      <w:pPr>
        <w:numPr>
          <w:ilvl w:val="0"/>
          <w:numId w:val="29"/>
        </w:numPr>
        <w:spacing w:line="360" w:lineRule="auto"/>
        <w:ind w:firstLine="200"/>
        <w:jc w:val="left"/>
      </w:pPr>
      <w:r>
        <w:rPr>
          <w:rFonts w:hint="eastAsia"/>
        </w:rPr>
        <w:t xml:space="preserve"> </w:t>
      </w:r>
      <w:r w:rsidR="006D2C99">
        <w:rPr>
          <w:rFonts w:hint="eastAsia"/>
        </w:rPr>
        <w:t>提供保存事件，</w:t>
      </w:r>
      <w:proofErr w:type="gramStart"/>
      <w:r w:rsidR="006D2C99">
        <w:rPr>
          <w:rFonts w:hint="eastAsia"/>
        </w:rPr>
        <w:t>将弹框</w:t>
      </w:r>
      <w:proofErr w:type="gramEnd"/>
      <w:r w:rsidR="006D2C99">
        <w:rPr>
          <w:rFonts w:hint="eastAsia"/>
        </w:rPr>
        <w:t>信息作为参数传出</w:t>
      </w:r>
      <w:r w:rsidR="0043762F">
        <w:rPr>
          <w:rFonts w:hint="eastAsia"/>
        </w:rPr>
        <w:t>，提供各选择项模型，与设备统一编码值（最终组合值，缺陷是2</w:t>
      </w:r>
      <w:r w:rsidR="0043762F">
        <w:t>4</w:t>
      </w:r>
      <w:r w:rsidR="0043762F">
        <w:rPr>
          <w:rFonts w:hint="eastAsia"/>
        </w:rPr>
        <w:t>位编码，样本为2</w:t>
      </w:r>
      <w:r w:rsidR="0043762F">
        <w:t>3</w:t>
      </w:r>
      <w:r w:rsidR="0043762F">
        <w:rPr>
          <w:rFonts w:hint="eastAsia"/>
        </w:rPr>
        <w:t>位）</w:t>
      </w:r>
    </w:p>
    <w:p w:rsidR="001B3A30" w:rsidRDefault="001B3A30" w:rsidP="001B3A30">
      <w:pPr>
        <w:numPr>
          <w:ilvl w:val="0"/>
          <w:numId w:val="29"/>
        </w:numPr>
        <w:spacing w:line="360" w:lineRule="auto"/>
        <w:ind w:firstLine="200"/>
        <w:jc w:val="left"/>
      </w:pPr>
    </w:p>
    <w:p w:rsidR="008E42F2" w:rsidRDefault="008E42F2" w:rsidP="008E42F2">
      <w:pPr>
        <w:pStyle w:val="3"/>
        <w:keepNext/>
        <w:keepLines/>
        <w:widowControl w:val="0"/>
        <w:spacing w:line="360" w:lineRule="auto"/>
        <w:ind w:firstLine="0"/>
      </w:pPr>
      <w:bookmarkStart w:id="9" w:name="_Toc527129594"/>
      <w:r>
        <w:rPr>
          <w:rFonts w:hint="eastAsia"/>
        </w:rPr>
        <w:t>组件接口方法描述</w:t>
      </w:r>
      <w:bookmarkEnd w:id="9"/>
    </w:p>
    <w:p w:rsidR="009F2C68" w:rsidRDefault="009F2C68" w:rsidP="006C58B1">
      <w:pPr>
        <w:autoSpaceDE w:val="0"/>
        <w:autoSpaceDN w:val="0"/>
        <w:adjustRightInd w:val="0"/>
        <w:ind w:firstLineChars="200" w:firstLine="380"/>
        <w:jc w:val="left"/>
        <w:rPr>
          <w:rFonts w:ascii="新宋体" w:eastAsia="新宋体" w:cs="新宋体"/>
          <w:color w:val="000000"/>
          <w:kern w:val="0"/>
          <w:sz w:val="19"/>
          <w:szCs w:val="19"/>
        </w:rPr>
      </w:pP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缺陷标记右键菜单对象</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DefectMenuEntity</w:t>
      </w:r>
      <w:proofErr w:type="spellEnd"/>
      <w:r>
        <w:rPr>
          <w:rFonts w:ascii="新宋体" w:eastAsia="新宋体" w:cs="新宋体"/>
          <w:color w:val="000000"/>
          <w:kern w:val="0"/>
          <w:sz w:val="19"/>
          <w:szCs w:val="19"/>
        </w:rPr>
        <w:t xml:space="preserve"> </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PHM</w:t>
      </w:r>
      <w:r>
        <w:rPr>
          <w:rFonts w:ascii="新宋体" w:eastAsia="新宋体" w:cs="新宋体" w:hint="eastAsia"/>
          <w:color w:val="008000"/>
          <w:kern w:val="0"/>
          <w:sz w:val="19"/>
          <w:szCs w:val="19"/>
        </w:rPr>
        <w:t>编码（基本由界面属性组合而成）</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PHMCodes</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r>
        <w:rPr>
          <w:rFonts w:ascii="新宋体" w:eastAsia="新宋体" w:cs="新宋体"/>
          <w:color w:val="000000"/>
          <w:kern w:val="0"/>
          <w:sz w:val="19"/>
          <w:szCs w:val="19"/>
        </w:rPr>
        <w:t>; }</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缺陷标记信息</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TyeDefectImgmarkinfoEntity</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DefectMark</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9F2C68" w:rsidRDefault="009F2C68" w:rsidP="009F2C68">
      <w:pPr>
        <w:autoSpaceDE w:val="0"/>
        <w:autoSpaceDN w:val="0"/>
        <w:adjustRightInd w:val="0"/>
        <w:jc w:val="left"/>
        <w:rPr>
          <w:rFonts w:ascii="新宋体" w:eastAsia="新宋体" w:cs="新宋体"/>
          <w:color w:val="000000"/>
          <w:kern w:val="0"/>
          <w:sz w:val="19"/>
          <w:szCs w:val="19"/>
        </w:rPr>
      </w:pP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数据采集方式</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List&lt;</w:t>
      </w:r>
      <w:proofErr w:type="spellStart"/>
      <w:r>
        <w:rPr>
          <w:rFonts w:ascii="新宋体" w:eastAsia="新宋体" w:cs="新宋体"/>
          <w:color w:val="000000"/>
          <w:kern w:val="0"/>
          <w:sz w:val="19"/>
          <w:szCs w:val="19"/>
        </w:rPr>
        <w:t>TyeEncodeCategoryconfigEntity</w:t>
      </w:r>
      <w:proofErr w:type="spellEnd"/>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DataAcquisitionMode</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9F2C68" w:rsidRDefault="009F2C68" w:rsidP="009F2C68">
      <w:pPr>
        <w:autoSpaceDE w:val="0"/>
        <w:autoSpaceDN w:val="0"/>
        <w:adjustRightInd w:val="0"/>
        <w:jc w:val="left"/>
        <w:rPr>
          <w:rFonts w:ascii="新宋体" w:eastAsia="新宋体" w:cs="新宋体"/>
          <w:color w:val="000000"/>
          <w:kern w:val="0"/>
          <w:sz w:val="19"/>
          <w:szCs w:val="19"/>
        </w:rPr>
      </w:pP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铁路局顺序码</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List&lt;</w:t>
      </w:r>
      <w:proofErr w:type="spellStart"/>
      <w:r>
        <w:rPr>
          <w:rFonts w:ascii="新宋体" w:eastAsia="新宋体" w:cs="新宋体"/>
          <w:color w:val="000000"/>
          <w:kern w:val="0"/>
          <w:sz w:val="19"/>
          <w:szCs w:val="19"/>
        </w:rPr>
        <w:t>TyeEncodeCategoryconfigEntity</w:t>
      </w:r>
      <w:proofErr w:type="spellEnd"/>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RailwaySsequence</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9F2C68" w:rsidRDefault="009F2C68" w:rsidP="009F2C68">
      <w:pPr>
        <w:autoSpaceDE w:val="0"/>
        <w:autoSpaceDN w:val="0"/>
        <w:adjustRightInd w:val="0"/>
        <w:jc w:val="left"/>
        <w:rPr>
          <w:rFonts w:ascii="新宋体" w:eastAsia="新宋体" w:cs="新宋体"/>
          <w:color w:val="000000"/>
          <w:kern w:val="0"/>
          <w:sz w:val="19"/>
          <w:szCs w:val="19"/>
        </w:rPr>
      </w:pP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供电专业专用线路名称</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List&lt;</w:t>
      </w:r>
      <w:proofErr w:type="spellStart"/>
      <w:r>
        <w:rPr>
          <w:rFonts w:ascii="新宋体" w:eastAsia="新宋体" w:cs="新宋体"/>
          <w:color w:val="000000"/>
          <w:kern w:val="0"/>
          <w:sz w:val="19"/>
          <w:szCs w:val="19"/>
        </w:rPr>
        <w:t>TyeBaseLineEntity</w:t>
      </w:r>
      <w:proofErr w:type="spellEnd"/>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DedicatedLine</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9F2C68" w:rsidRDefault="009F2C68" w:rsidP="009F2C68">
      <w:pPr>
        <w:autoSpaceDE w:val="0"/>
        <w:autoSpaceDN w:val="0"/>
        <w:adjustRightInd w:val="0"/>
        <w:jc w:val="left"/>
        <w:rPr>
          <w:rFonts w:ascii="新宋体" w:eastAsia="新宋体" w:cs="新宋体"/>
          <w:color w:val="000000"/>
          <w:kern w:val="0"/>
          <w:sz w:val="19"/>
          <w:szCs w:val="19"/>
        </w:rPr>
      </w:pP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供电专业专用站</w:t>
      </w:r>
      <w:r>
        <w:rPr>
          <w:rFonts w:ascii="新宋体" w:eastAsia="新宋体" w:cs="新宋体"/>
          <w:color w:val="008000"/>
          <w:kern w:val="0"/>
          <w:sz w:val="19"/>
          <w:szCs w:val="19"/>
        </w:rPr>
        <w:t>\</w:t>
      </w:r>
      <w:r>
        <w:rPr>
          <w:rFonts w:ascii="新宋体" w:eastAsia="新宋体" w:cs="新宋体" w:hint="eastAsia"/>
          <w:color w:val="008000"/>
          <w:kern w:val="0"/>
          <w:sz w:val="19"/>
          <w:szCs w:val="19"/>
        </w:rPr>
        <w:t>区间</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List&lt;</w:t>
      </w:r>
      <w:proofErr w:type="spellStart"/>
      <w:r>
        <w:rPr>
          <w:rFonts w:ascii="新宋体" w:eastAsia="新宋体" w:cs="新宋体"/>
          <w:color w:val="000000"/>
          <w:kern w:val="0"/>
          <w:sz w:val="19"/>
          <w:szCs w:val="19"/>
        </w:rPr>
        <w:t>TyeBaseSiteEntity</w:t>
      </w:r>
      <w:proofErr w:type="spellEnd"/>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DedicatedStation</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9F2C68" w:rsidRDefault="009F2C68" w:rsidP="009F2C68">
      <w:pPr>
        <w:autoSpaceDE w:val="0"/>
        <w:autoSpaceDN w:val="0"/>
        <w:adjustRightInd w:val="0"/>
        <w:jc w:val="left"/>
        <w:rPr>
          <w:rFonts w:ascii="新宋体" w:eastAsia="新宋体" w:cs="新宋体"/>
          <w:color w:val="000000"/>
          <w:kern w:val="0"/>
          <w:sz w:val="19"/>
          <w:szCs w:val="19"/>
        </w:rPr>
      </w:pP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基本单元</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List&lt;</w:t>
      </w:r>
      <w:proofErr w:type="spellStart"/>
      <w:r>
        <w:rPr>
          <w:rFonts w:ascii="新宋体" w:eastAsia="新宋体" w:cs="新宋体"/>
          <w:color w:val="000000"/>
          <w:kern w:val="0"/>
          <w:sz w:val="19"/>
          <w:szCs w:val="19"/>
        </w:rPr>
        <w:t>TyeEncodeCategoryconfigEntity</w:t>
      </w:r>
      <w:proofErr w:type="spellEnd"/>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BasicUnit</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9F2C68" w:rsidRDefault="009F2C68" w:rsidP="009F2C68">
      <w:pPr>
        <w:autoSpaceDE w:val="0"/>
        <w:autoSpaceDN w:val="0"/>
        <w:adjustRightInd w:val="0"/>
        <w:jc w:val="left"/>
        <w:rPr>
          <w:rFonts w:ascii="新宋体" w:eastAsia="新宋体" w:cs="新宋体"/>
          <w:color w:val="000000"/>
          <w:kern w:val="0"/>
          <w:sz w:val="19"/>
          <w:szCs w:val="19"/>
        </w:rPr>
      </w:pP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检测车辆</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DetectionVehicles</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9F2C68" w:rsidRDefault="009F2C68" w:rsidP="009F2C68">
      <w:pPr>
        <w:autoSpaceDE w:val="0"/>
        <w:autoSpaceDN w:val="0"/>
        <w:adjustRightInd w:val="0"/>
        <w:jc w:val="left"/>
        <w:rPr>
          <w:rFonts w:ascii="新宋体" w:eastAsia="新宋体" w:cs="新宋体"/>
          <w:color w:val="000000"/>
          <w:kern w:val="0"/>
          <w:sz w:val="19"/>
          <w:szCs w:val="19"/>
        </w:rPr>
      </w:pP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责任车间</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List&lt;</w:t>
      </w:r>
      <w:proofErr w:type="spellStart"/>
      <w:r>
        <w:rPr>
          <w:rFonts w:ascii="新宋体" w:eastAsia="新宋体" w:cs="新宋体"/>
          <w:color w:val="000000"/>
          <w:kern w:val="0"/>
          <w:sz w:val="19"/>
          <w:szCs w:val="19"/>
        </w:rPr>
        <w:t>TyeEncodeCategoryconfigEntity</w:t>
      </w:r>
      <w:proofErr w:type="spellEnd"/>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ResponsibilityWorkshop</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9F2C68" w:rsidRDefault="009F2C68" w:rsidP="009F2C68">
      <w:pPr>
        <w:autoSpaceDE w:val="0"/>
        <w:autoSpaceDN w:val="0"/>
        <w:adjustRightInd w:val="0"/>
        <w:jc w:val="left"/>
        <w:rPr>
          <w:rFonts w:ascii="新宋体" w:eastAsia="新宋体" w:cs="新宋体"/>
          <w:color w:val="000000"/>
          <w:kern w:val="0"/>
          <w:sz w:val="19"/>
          <w:szCs w:val="19"/>
        </w:rPr>
      </w:pP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责任工区</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List&lt;</w:t>
      </w:r>
      <w:proofErr w:type="spellStart"/>
      <w:r>
        <w:rPr>
          <w:rFonts w:ascii="新宋体" w:eastAsia="新宋体" w:cs="新宋体"/>
          <w:color w:val="000000"/>
          <w:kern w:val="0"/>
          <w:sz w:val="19"/>
          <w:szCs w:val="19"/>
        </w:rPr>
        <w:t>TyeEncodeCategoryconfigEntity</w:t>
      </w:r>
      <w:proofErr w:type="spellEnd"/>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ResponsibilityWorkArea</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9F2C68" w:rsidRDefault="009F2C68" w:rsidP="009F2C68">
      <w:pPr>
        <w:autoSpaceDE w:val="0"/>
        <w:autoSpaceDN w:val="0"/>
        <w:adjustRightInd w:val="0"/>
        <w:jc w:val="left"/>
        <w:rPr>
          <w:rFonts w:ascii="新宋体" w:eastAsia="新宋体" w:cs="新宋体"/>
          <w:color w:val="000000"/>
          <w:kern w:val="0"/>
          <w:sz w:val="19"/>
          <w:szCs w:val="19"/>
        </w:rPr>
      </w:pP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公里标</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KmLog</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9F2C68" w:rsidRDefault="009F2C68" w:rsidP="009F2C68">
      <w:pPr>
        <w:autoSpaceDE w:val="0"/>
        <w:autoSpaceDN w:val="0"/>
        <w:adjustRightInd w:val="0"/>
        <w:jc w:val="left"/>
        <w:rPr>
          <w:rFonts w:ascii="新宋体" w:eastAsia="新宋体" w:cs="新宋体"/>
          <w:color w:val="000000"/>
          <w:kern w:val="0"/>
          <w:sz w:val="19"/>
          <w:szCs w:val="19"/>
        </w:rPr>
      </w:pP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检测日期</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DateTime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DetectDate</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9F2C68" w:rsidRDefault="009F2C68" w:rsidP="009F2C68">
      <w:pPr>
        <w:autoSpaceDE w:val="0"/>
        <w:autoSpaceDN w:val="0"/>
        <w:adjustRightInd w:val="0"/>
        <w:jc w:val="left"/>
        <w:rPr>
          <w:rFonts w:ascii="新宋体" w:eastAsia="新宋体" w:cs="新宋体"/>
          <w:color w:val="000000"/>
          <w:kern w:val="0"/>
          <w:sz w:val="19"/>
          <w:szCs w:val="19"/>
        </w:rPr>
      </w:pP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缺陷或者标定代码</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ObservableCollection</w:t>
      </w:r>
      <w:proofErr w:type="spellEnd"/>
      <w:r>
        <w:rPr>
          <w:rFonts w:ascii="新宋体" w:eastAsia="新宋体" w:cs="新宋体"/>
          <w:color w:val="000000"/>
          <w:kern w:val="0"/>
          <w:sz w:val="19"/>
          <w:szCs w:val="19"/>
        </w:rPr>
        <w:t>&lt;</w:t>
      </w:r>
      <w:proofErr w:type="spellStart"/>
      <w:r>
        <w:rPr>
          <w:rFonts w:ascii="新宋体" w:eastAsia="新宋体" w:cs="新宋体"/>
          <w:color w:val="000000"/>
          <w:kern w:val="0"/>
          <w:sz w:val="19"/>
          <w:szCs w:val="19"/>
        </w:rPr>
        <w:t>TyeEncodeDeviceEntity</w:t>
      </w:r>
      <w:proofErr w:type="spellEnd"/>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DefectOrMarkCodes</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当前用户</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TyeAdminUserEntity</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tyeAdminUserEntity</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r>
        <w:rPr>
          <w:rFonts w:ascii="新宋体" w:eastAsia="新宋体" w:cs="新宋体"/>
          <w:color w:val="000000"/>
          <w:kern w:val="0"/>
          <w:sz w:val="19"/>
          <w:szCs w:val="19"/>
        </w:rPr>
        <w:t>; }</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最近使用缺陷、标定；历史使用缺陷、样本标定次数</w:t>
      </w:r>
      <w:r>
        <w:rPr>
          <w:rFonts w:ascii="新宋体" w:eastAsia="新宋体" w:cs="新宋体"/>
          <w:color w:val="008000"/>
          <w:kern w:val="0"/>
          <w:sz w:val="19"/>
          <w:szCs w:val="19"/>
        </w:rPr>
        <w:t>top number</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9F2C68" w:rsidRDefault="009F2C68" w:rsidP="009F2C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List&lt;</w:t>
      </w:r>
      <w:proofErr w:type="spellStart"/>
      <w:r>
        <w:rPr>
          <w:rFonts w:ascii="新宋体" w:eastAsia="新宋体" w:cs="新宋体"/>
          <w:color w:val="000000"/>
          <w:kern w:val="0"/>
          <w:sz w:val="19"/>
          <w:szCs w:val="19"/>
        </w:rPr>
        <w:t>DefectCommonUsed</w:t>
      </w:r>
      <w:proofErr w:type="spellEnd"/>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CommonHistoricalDefectsOrMark</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r>
        <w:rPr>
          <w:rFonts w:ascii="新宋体" w:eastAsia="新宋体" w:cs="新宋体"/>
          <w:color w:val="000000"/>
          <w:kern w:val="0"/>
          <w:sz w:val="19"/>
          <w:szCs w:val="19"/>
        </w:rPr>
        <w:t>; }</w:t>
      </w:r>
    </w:p>
    <w:p w:rsidR="009F2C68" w:rsidRDefault="009F2C68" w:rsidP="009F2C68">
      <w:pPr>
        <w:pStyle w:val="3"/>
        <w:keepNext/>
        <w:keepLines/>
        <w:widowControl w:val="0"/>
        <w:numPr>
          <w:ilvl w:val="0"/>
          <w:numId w:val="0"/>
        </w:numPr>
        <w:spacing w:line="360" w:lineRule="auto"/>
        <w:ind w:left="720"/>
        <w:rPr>
          <w:rFonts w:ascii="新宋体" w:eastAsia="新宋体" w:cs="新宋体"/>
          <w:color w:val="000000"/>
          <w:sz w:val="19"/>
          <w:szCs w:val="19"/>
        </w:rPr>
      </w:pPr>
      <w:r>
        <w:rPr>
          <w:rFonts w:ascii="新宋体" w:eastAsia="新宋体" w:cs="新宋体"/>
          <w:color w:val="000000"/>
          <w:sz w:val="19"/>
          <w:szCs w:val="19"/>
        </w:rPr>
        <w:t xml:space="preserve">    }</w:t>
      </w:r>
    </w:p>
    <w:p w:rsidR="006D7950" w:rsidRDefault="006D7950" w:rsidP="009F2C68">
      <w:pPr>
        <w:pStyle w:val="3"/>
        <w:keepNext/>
        <w:keepLines/>
        <w:widowControl w:val="0"/>
        <w:numPr>
          <w:ilvl w:val="0"/>
          <w:numId w:val="0"/>
        </w:numPr>
        <w:spacing w:line="360" w:lineRule="auto"/>
        <w:ind w:left="720"/>
        <w:rPr>
          <w:rFonts w:ascii="新宋体" w:eastAsia="新宋体" w:cs="新宋体"/>
          <w:color w:val="000000"/>
          <w:sz w:val="19"/>
          <w:szCs w:val="19"/>
        </w:rPr>
      </w:pPr>
      <w:r>
        <w:rPr>
          <w:rFonts w:ascii="新宋体" w:eastAsia="新宋体" w:cs="新宋体" w:hint="eastAsia"/>
          <w:color w:val="000000"/>
          <w:sz w:val="19"/>
          <w:szCs w:val="19"/>
        </w:rPr>
        <w:t>/</w:t>
      </w:r>
      <w:r>
        <w:rPr>
          <w:rFonts w:ascii="新宋体" w:eastAsia="新宋体" w:cs="新宋体"/>
          <w:color w:val="000000"/>
          <w:sz w:val="19"/>
          <w:szCs w:val="19"/>
        </w:rPr>
        <w:t>//</w:t>
      </w:r>
      <w:r w:rsidR="003A4359">
        <w:rPr>
          <w:rFonts w:ascii="新宋体" w:eastAsia="新宋体" w:cs="新宋体" w:hint="eastAsia"/>
          <w:color w:val="000000"/>
          <w:sz w:val="19"/>
          <w:szCs w:val="19"/>
        </w:rPr>
        <w:t>事件确认数据后返回</w:t>
      </w:r>
      <w:r w:rsidR="003A4359">
        <w:rPr>
          <w:rFonts w:ascii="新宋体" w:eastAsia="新宋体" w:cs="新宋体"/>
          <w:color w:val="008000"/>
          <w:sz w:val="19"/>
          <w:szCs w:val="19"/>
        </w:rPr>
        <w:t>PHM</w:t>
      </w:r>
      <w:r w:rsidR="003A4359">
        <w:rPr>
          <w:rFonts w:ascii="新宋体" w:eastAsia="新宋体" w:cs="新宋体" w:hint="eastAsia"/>
          <w:color w:val="008000"/>
          <w:sz w:val="19"/>
          <w:szCs w:val="19"/>
        </w:rPr>
        <w:t>编码</w:t>
      </w:r>
    </w:p>
    <w:p w:rsidR="00DB0361" w:rsidRDefault="006D7950" w:rsidP="00033912">
      <w:pPr>
        <w:pStyle w:val="3"/>
        <w:keepNext/>
        <w:keepLines/>
        <w:widowControl w:val="0"/>
        <w:numPr>
          <w:ilvl w:val="0"/>
          <w:numId w:val="0"/>
        </w:numPr>
        <w:spacing w:line="360" w:lineRule="auto"/>
        <w:ind w:left="720" w:hanging="720"/>
      </w:pPr>
      <w:r>
        <w:rPr>
          <w:rFonts w:ascii="新宋体" w:eastAsia="新宋体" w:cs="新宋体"/>
          <w:color w:val="0000FF"/>
          <w:sz w:val="19"/>
          <w:szCs w:val="19"/>
        </w:rPr>
        <w:t>public</w:t>
      </w:r>
      <w:r>
        <w:rPr>
          <w:rFonts w:ascii="新宋体" w:eastAsia="新宋体" w:cs="新宋体"/>
          <w:color w:val="000000"/>
          <w:sz w:val="19"/>
          <w:szCs w:val="19"/>
        </w:rPr>
        <w:t xml:space="preserve"> Action&lt;</w:t>
      </w:r>
      <w:r w:rsidR="003A4359">
        <w:rPr>
          <w:rFonts w:ascii="新宋体" w:eastAsia="新宋体" w:cs="新宋体" w:hint="eastAsia"/>
          <w:color w:val="000000"/>
          <w:sz w:val="19"/>
          <w:szCs w:val="19"/>
        </w:rPr>
        <w:t>string</w:t>
      </w:r>
      <w:r>
        <w:rPr>
          <w:rFonts w:ascii="新宋体" w:eastAsia="新宋体" w:cs="新宋体"/>
          <w:color w:val="000000"/>
          <w:sz w:val="19"/>
          <w:szCs w:val="19"/>
        </w:rPr>
        <w:t xml:space="preserve">&gt; </w:t>
      </w:r>
      <w:proofErr w:type="spellStart"/>
      <w:r w:rsidR="003A4359">
        <w:rPr>
          <w:rFonts w:ascii="新宋体" w:eastAsia="新宋体" w:cs="新宋体" w:hint="eastAsia"/>
          <w:color w:val="000000"/>
          <w:sz w:val="19"/>
          <w:szCs w:val="19"/>
        </w:rPr>
        <w:t>ConfirmData</w:t>
      </w:r>
      <w:proofErr w:type="spellEnd"/>
      <w:r>
        <w:rPr>
          <w:rFonts w:ascii="新宋体" w:eastAsia="新宋体" w:cs="新宋体"/>
          <w:color w:val="000000"/>
          <w:sz w:val="19"/>
          <w:szCs w:val="19"/>
        </w:rPr>
        <w:t>;</w:t>
      </w:r>
    </w:p>
    <w:p w:rsidR="00631C28" w:rsidRPr="00631C28" w:rsidRDefault="00631C28" w:rsidP="00631C28">
      <w:pPr>
        <w:widowControl/>
        <w:shd w:val="clear" w:color="auto" w:fill="FFFFFF"/>
        <w:spacing w:before="100" w:beforeAutospacing="1" w:after="100" w:afterAutospacing="1"/>
        <w:ind w:firstLine="384"/>
        <w:jc w:val="left"/>
        <w:rPr>
          <w:rFonts w:ascii="宋体" w:eastAsia="宋体" w:hAnsi="宋体" w:cs="宋体"/>
          <w:i/>
          <w:color w:val="3FCDFF"/>
          <w:kern w:val="0"/>
          <w:szCs w:val="21"/>
        </w:rPr>
      </w:pPr>
    </w:p>
    <w:sectPr w:rsidR="00631C28" w:rsidRPr="00631C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42E4" w:rsidRDefault="00B942E4" w:rsidP="002D73AA">
      <w:r>
        <w:separator/>
      </w:r>
    </w:p>
  </w:endnote>
  <w:endnote w:type="continuationSeparator" w:id="0">
    <w:p w:rsidR="00B942E4" w:rsidRDefault="00B942E4" w:rsidP="002D7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42E4" w:rsidRDefault="00B942E4" w:rsidP="002D73AA">
      <w:r>
        <w:separator/>
      </w:r>
    </w:p>
  </w:footnote>
  <w:footnote w:type="continuationSeparator" w:id="0">
    <w:p w:rsidR="00B942E4" w:rsidRDefault="00B942E4" w:rsidP="002D73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multilevel"/>
    <w:tmpl w:val="00000007"/>
    <w:lvl w:ilvl="0">
      <w:start w:val="1"/>
      <w:numFmt w:val="japaneseCounting"/>
      <w:pStyle w:val="2"/>
      <w:lvlText w:val="%1、"/>
      <w:lvlJc w:val="left"/>
      <w:pPr>
        <w:tabs>
          <w:tab w:val="num" w:pos="420"/>
        </w:tabs>
        <w:ind w:left="420" w:hanging="420"/>
      </w:pPr>
      <w:rPr>
        <w:rFonts w:hint="default"/>
      </w:rPr>
    </w:lvl>
    <w:lvl w:ilvl="1">
      <w:start w:val="1"/>
      <w:numFmt w:val="decimal"/>
      <w:lvlText w:val="%2、"/>
      <w:lvlJc w:val="left"/>
      <w:pPr>
        <w:tabs>
          <w:tab w:val="num" w:pos="1260"/>
        </w:tabs>
        <w:ind w:left="126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30B6E62"/>
    <w:multiLevelType w:val="hybridMultilevel"/>
    <w:tmpl w:val="C45A2908"/>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 w15:restartNumberingAfterBreak="0">
    <w:nsid w:val="077B3A09"/>
    <w:multiLevelType w:val="hybridMultilevel"/>
    <w:tmpl w:val="31107D2E"/>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3" w15:restartNumberingAfterBreak="0">
    <w:nsid w:val="0CAB3BC5"/>
    <w:multiLevelType w:val="multilevel"/>
    <w:tmpl w:val="04090025"/>
    <w:lvl w:ilvl="0">
      <w:start w:val="1"/>
      <w:numFmt w:val="decimal"/>
      <w:pStyle w:val="1"/>
      <w:lvlText w:val="%1"/>
      <w:lvlJc w:val="left"/>
      <w:pPr>
        <w:ind w:left="432" w:hanging="432"/>
      </w:pPr>
    </w:lvl>
    <w:lvl w:ilvl="1">
      <w:start w:val="1"/>
      <w:numFmt w:val="decimal"/>
      <w:pStyle w:val="20"/>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0EA757E9"/>
    <w:multiLevelType w:val="hybridMultilevel"/>
    <w:tmpl w:val="BBFA0974"/>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5" w15:restartNumberingAfterBreak="0">
    <w:nsid w:val="0F7407B6"/>
    <w:multiLevelType w:val="hybridMultilevel"/>
    <w:tmpl w:val="3F809D12"/>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6" w15:restartNumberingAfterBreak="0">
    <w:nsid w:val="115C2369"/>
    <w:multiLevelType w:val="multilevel"/>
    <w:tmpl w:val="5C90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C0449"/>
    <w:multiLevelType w:val="hybridMultilevel"/>
    <w:tmpl w:val="1D606D24"/>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8" w15:restartNumberingAfterBreak="0">
    <w:nsid w:val="22862AB0"/>
    <w:multiLevelType w:val="hybridMultilevel"/>
    <w:tmpl w:val="BB9499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C7C3A3F"/>
    <w:multiLevelType w:val="hybridMultilevel"/>
    <w:tmpl w:val="8C90D5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A551899"/>
    <w:multiLevelType w:val="hybridMultilevel"/>
    <w:tmpl w:val="5F5603F4"/>
    <w:lvl w:ilvl="0" w:tplc="D45448E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2957C0"/>
    <w:multiLevelType w:val="singleLevel"/>
    <w:tmpl w:val="DDCF8830"/>
    <w:lvl w:ilvl="0">
      <w:start w:val="1"/>
      <w:numFmt w:val="decimal"/>
      <w:suff w:val="nothing"/>
      <w:lvlText w:val="%1）"/>
      <w:lvlJc w:val="left"/>
    </w:lvl>
  </w:abstractNum>
  <w:abstractNum w:abstractNumId="12" w15:restartNumberingAfterBreak="0">
    <w:nsid w:val="67B0120F"/>
    <w:multiLevelType w:val="multilevel"/>
    <w:tmpl w:val="0E1C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F824AF"/>
    <w:multiLevelType w:val="hybridMultilevel"/>
    <w:tmpl w:val="010ECA9C"/>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AD24E55"/>
    <w:multiLevelType w:val="hybridMultilevel"/>
    <w:tmpl w:val="9566FA1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5" w15:restartNumberingAfterBreak="0">
    <w:nsid w:val="6CCA5947"/>
    <w:multiLevelType w:val="hybridMultilevel"/>
    <w:tmpl w:val="A8EA86FC"/>
    <w:lvl w:ilvl="0" w:tplc="04090015">
      <w:start w:val="1"/>
      <w:numFmt w:val="upperLetter"/>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2"/>
  </w:num>
  <w:num w:numId="2">
    <w:abstractNumId w:val="6"/>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9"/>
  </w:num>
  <w:num w:numId="14">
    <w:abstractNumId w:val="8"/>
  </w:num>
  <w:num w:numId="15">
    <w:abstractNumId w:val="15"/>
  </w:num>
  <w:num w:numId="16">
    <w:abstractNumId w:val="1"/>
  </w:num>
  <w:num w:numId="17">
    <w:abstractNumId w:val="2"/>
  </w:num>
  <w:num w:numId="18">
    <w:abstractNumId w:val="4"/>
  </w:num>
  <w:num w:numId="19">
    <w:abstractNumId w:val="14"/>
  </w:num>
  <w:num w:numId="20">
    <w:abstractNumId w:val="7"/>
  </w:num>
  <w:num w:numId="21">
    <w:abstractNumId w:val="5"/>
  </w:num>
  <w:num w:numId="22">
    <w:abstractNumId w:val="3"/>
  </w:num>
  <w:num w:numId="23">
    <w:abstractNumId w:val="3"/>
  </w:num>
  <w:num w:numId="24">
    <w:abstractNumId w:val="3"/>
  </w:num>
  <w:num w:numId="25">
    <w:abstractNumId w:val="3"/>
  </w:num>
  <w:num w:numId="26">
    <w:abstractNumId w:val="3"/>
  </w:num>
  <w:num w:numId="27">
    <w:abstractNumId w:val="3"/>
  </w:num>
  <w:num w:numId="28">
    <w:abstractNumId w:val="0"/>
  </w:num>
  <w:num w:numId="29">
    <w:abstractNumId w:val="11"/>
  </w:num>
  <w:num w:numId="30">
    <w:abstractNumId w:val="3"/>
  </w:num>
  <w:num w:numId="31">
    <w:abstractNumId w:val="1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791"/>
    <w:rsid w:val="00016E6E"/>
    <w:rsid w:val="000255DA"/>
    <w:rsid w:val="00033912"/>
    <w:rsid w:val="00040A20"/>
    <w:rsid w:val="00042304"/>
    <w:rsid w:val="0006710A"/>
    <w:rsid w:val="0006782D"/>
    <w:rsid w:val="00073405"/>
    <w:rsid w:val="000F6137"/>
    <w:rsid w:val="00122791"/>
    <w:rsid w:val="001333F8"/>
    <w:rsid w:val="00150227"/>
    <w:rsid w:val="001B3A30"/>
    <w:rsid w:val="0022189A"/>
    <w:rsid w:val="00263BDA"/>
    <w:rsid w:val="00270055"/>
    <w:rsid w:val="002A2B06"/>
    <w:rsid w:val="002A3D0F"/>
    <w:rsid w:val="002A4A30"/>
    <w:rsid w:val="002D73AA"/>
    <w:rsid w:val="002E00BE"/>
    <w:rsid w:val="002E03F7"/>
    <w:rsid w:val="002E5D06"/>
    <w:rsid w:val="00334DAF"/>
    <w:rsid w:val="00357C1C"/>
    <w:rsid w:val="003A4359"/>
    <w:rsid w:val="003C560F"/>
    <w:rsid w:val="003E6539"/>
    <w:rsid w:val="003F7EE8"/>
    <w:rsid w:val="003F7EEE"/>
    <w:rsid w:val="00415B25"/>
    <w:rsid w:val="00425590"/>
    <w:rsid w:val="00436AD1"/>
    <w:rsid w:val="0043762F"/>
    <w:rsid w:val="0048511A"/>
    <w:rsid w:val="004A4B11"/>
    <w:rsid w:val="004F6871"/>
    <w:rsid w:val="004F6E04"/>
    <w:rsid w:val="005A7227"/>
    <w:rsid w:val="005D471A"/>
    <w:rsid w:val="005D6281"/>
    <w:rsid w:val="006071F0"/>
    <w:rsid w:val="00617C84"/>
    <w:rsid w:val="0062711C"/>
    <w:rsid w:val="00631C28"/>
    <w:rsid w:val="006763A3"/>
    <w:rsid w:val="00683DCD"/>
    <w:rsid w:val="006B0BB0"/>
    <w:rsid w:val="006C58B1"/>
    <w:rsid w:val="006C7244"/>
    <w:rsid w:val="006D2C99"/>
    <w:rsid w:val="006D7950"/>
    <w:rsid w:val="006E6FB3"/>
    <w:rsid w:val="00755C09"/>
    <w:rsid w:val="00756F51"/>
    <w:rsid w:val="0076342A"/>
    <w:rsid w:val="007761EF"/>
    <w:rsid w:val="00786704"/>
    <w:rsid w:val="00793B46"/>
    <w:rsid w:val="00794A3F"/>
    <w:rsid w:val="007A405C"/>
    <w:rsid w:val="007C1812"/>
    <w:rsid w:val="007E1593"/>
    <w:rsid w:val="008367BF"/>
    <w:rsid w:val="0084351B"/>
    <w:rsid w:val="008615C9"/>
    <w:rsid w:val="00875EFA"/>
    <w:rsid w:val="008B1D06"/>
    <w:rsid w:val="008D28A7"/>
    <w:rsid w:val="008E42F2"/>
    <w:rsid w:val="008E65B5"/>
    <w:rsid w:val="00902FEB"/>
    <w:rsid w:val="00913FD0"/>
    <w:rsid w:val="00930169"/>
    <w:rsid w:val="0095723D"/>
    <w:rsid w:val="009A5F56"/>
    <w:rsid w:val="009D7834"/>
    <w:rsid w:val="009E5E6F"/>
    <w:rsid w:val="009F2C68"/>
    <w:rsid w:val="00A002E8"/>
    <w:rsid w:val="00A3504A"/>
    <w:rsid w:val="00A455BB"/>
    <w:rsid w:val="00A519E2"/>
    <w:rsid w:val="00A65613"/>
    <w:rsid w:val="00A809C5"/>
    <w:rsid w:val="00A90A13"/>
    <w:rsid w:val="00AE1D9F"/>
    <w:rsid w:val="00AF29B8"/>
    <w:rsid w:val="00B061FD"/>
    <w:rsid w:val="00B35CEF"/>
    <w:rsid w:val="00B7458A"/>
    <w:rsid w:val="00B942E4"/>
    <w:rsid w:val="00B9661A"/>
    <w:rsid w:val="00BA3A7B"/>
    <w:rsid w:val="00BC058E"/>
    <w:rsid w:val="00C31127"/>
    <w:rsid w:val="00C63350"/>
    <w:rsid w:val="00CA3EBC"/>
    <w:rsid w:val="00CD6F21"/>
    <w:rsid w:val="00D068E9"/>
    <w:rsid w:val="00D16D62"/>
    <w:rsid w:val="00D20DAC"/>
    <w:rsid w:val="00D22C17"/>
    <w:rsid w:val="00D414BC"/>
    <w:rsid w:val="00D829C8"/>
    <w:rsid w:val="00D84B11"/>
    <w:rsid w:val="00DB0361"/>
    <w:rsid w:val="00DC0906"/>
    <w:rsid w:val="00DC3DF6"/>
    <w:rsid w:val="00E16E67"/>
    <w:rsid w:val="00E62C4F"/>
    <w:rsid w:val="00E8687D"/>
    <w:rsid w:val="00E925AA"/>
    <w:rsid w:val="00EB7C7C"/>
    <w:rsid w:val="00ED1B49"/>
    <w:rsid w:val="00ED20B1"/>
    <w:rsid w:val="00F06E75"/>
    <w:rsid w:val="00F4222B"/>
    <w:rsid w:val="00F55AFC"/>
    <w:rsid w:val="00FD77FB"/>
    <w:rsid w:val="00FF5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22CBFF-23FD-4B51-B5E3-0E7D940F2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22791"/>
    <w:pPr>
      <w:keepNext/>
      <w:keepLines/>
      <w:numPr>
        <w:numId w:val="3"/>
      </w:numPr>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122791"/>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122791"/>
    <w:pPr>
      <w:widowControl/>
      <w:numPr>
        <w:ilvl w:val="2"/>
        <w:numId w:val="3"/>
      </w:numPr>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22791"/>
    <w:pPr>
      <w:widowControl/>
      <w:numPr>
        <w:ilvl w:val="3"/>
        <w:numId w:val="3"/>
      </w:numPr>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0"/>
    <w:uiPriority w:val="9"/>
    <w:semiHidden/>
    <w:unhideWhenUsed/>
    <w:qFormat/>
    <w:rsid w:val="00122791"/>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22791"/>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22791"/>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22791"/>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22791"/>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22791"/>
    <w:rPr>
      <w:rFonts w:ascii="宋体" w:eastAsia="宋体" w:hAnsi="宋体" w:cs="宋体"/>
      <w:b/>
      <w:bCs/>
      <w:kern w:val="0"/>
      <w:sz w:val="27"/>
      <w:szCs w:val="27"/>
    </w:rPr>
  </w:style>
  <w:style w:type="character" w:customStyle="1" w:styleId="40">
    <w:name w:val="标题 4 字符"/>
    <w:basedOn w:val="a0"/>
    <w:link w:val="4"/>
    <w:uiPriority w:val="9"/>
    <w:rsid w:val="00122791"/>
    <w:rPr>
      <w:rFonts w:ascii="宋体" w:eastAsia="宋体" w:hAnsi="宋体" w:cs="宋体"/>
      <w:b/>
      <w:bCs/>
      <w:kern w:val="0"/>
      <w:sz w:val="24"/>
      <w:szCs w:val="24"/>
    </w:rPr>
  </w:style>
  <w:style w:type="paragraph" w:styleId="a3">
    <w:name w:val="Normal (Web)"/>
    <w:basedOn w:val="a"/>
    <w:uiPriority w:val="99"/>
    <w:semiHidden/>
    <w:unhideWhenUsed/>
    <w:rsid w:val="00122791"/>
    <w:pPr>
      <w:widowControl/>
      <w:spacing w:before="100" w:beforeAutospacing="1" w:after="100" w:afterAutospacing="1"/>
      <w:jc w:val="left"/>
    </w:pPr>
    <w:rPr>
      <w:rFonts w:ascii="宋体" w:eastAsia="宋体" w:hAnsi="宋体" w:cs="宋体"/>
      <w:kern w:val="0"/>
      <w:sz w:val="24"/>
      <w:szCs w:val="24"/>
    </w:rPr>
  </w:style>
  <w:style w:type="paragraph" w:customStyle="1" w:styleId="a10">
    <w:name w:val="a1"/>
    <w:basedOn w:val="a"/>
    <w:rsid w:val="00122791"/>
    <w:pPr>
      <w:widowControl/>
      <w:spacing w:before="100" w:beforeAutospacing="1" w:after="100" w:afterAutospacing="1"/>
      <w:jc w:val="left"/>
    </w:pPr>
    <w:rPr>
      <w:rFonts w:ascii="宋体" w:eastAsia="宋体" w:hAnsi="宋体" w:cs="宋体"/>
      <w:kern w:val="0"/>
      <w:sz w:val="24"/>
      <w:szCs w:val="24"/>
    </w:rPr>
  </w:style>
  <w:style w:type="paragraph" w:customStyle="1" w:styleId="a00">
    <w:name w:val="a0"/>
    <w:basedOn w:val="a"/>
    <w:rsid w:val="00122791"/>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122791"/>
    <w:rPr>
      <w:b/>
      <w:bCs/>
      <w:kern w:val="44"/>
      <w:sz w:val="44"/>
      <w:szCs w:val="44"/>
    </w:rPr>
  </w:style>
  <w:style w:type="character" w:customStyle="1" w:styleId="21">
    <w:name w:val="标题 2 字符"/>
    <w:basedOn w:val="a0"/>
    <w:link w:val="20"/>
    <w:uiPriority w:val="9"/>
    <w:rsid w:val="00122791"/>
    <w:rPr>
      <w:rFonts w:asciiTheme="majorHAnsi" w:eastAsiaTheme="majorEastAsia" w:hAnsiTheme="majorHAnsi" w:cstheme="majorBidi"/>
      <w:b/>
      <w:bCs/>
      <w:sz w:val="32"/>
      <w:szCs w:val="32"/>
    </w:rPr>
  </w:style>
  <w:style w:type="character" w:customStyle="1" w:styleId="50">
    <w:name w:val="标题 5 字符"/>
    <w:basedOn w:val="a0"/>
    <w:link w:val="5"/>
    <w:uiPriority w:val="9"/>
    <w:semiHidden/>
    <w:rsid w:val="00122791"/>
    <w:rPr>
      <w:b/>
      <w:bCs/>
      <w:sz w:val="28"/>
      <w:szCs w:val="28"/>
    </w:rPr>
  </w:style>
  <w:style w:type="character" w:customStyle="1" w:styleId="60">
    <w:name w:val="标题 6 字符"/>
    <w:basedOn w:val="a0"/>
    <w:link w:val="6"/>
    <w:uiPriority w:val="9"/>
    <w:semiHidden/>
    <w:rsid w:val="00122791"/>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22791"/>
    <w:rPr>
      <w:b/>
      <w:bCs/>
      <w:sz w:val="24"/>
      <w:szCs w:val="24"/>
    </w:rPr>
  </w:style>
  <w:style w:type="character" w:customStyle="1" w:styleId="80">
    <w:name w:val="标题 8 字符"/>
    <w:basedOn w:val="a0"/>
    <w:link w:val="8"/>
    <w:uiPriority w:val="9"/>
    <w:semiHidden/>
    <w:rsid w:val="00122791"/>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22791"/>
    <w:rPr>
      <w:rFonts w:asciiTheme="majorHAnsi" w:eastAsiaTheme="majorEastAsia" w:hAnsiTheme="majorHAnsi" w:cstheme="majorBidi"/>
      <w:szCs w:val="21"/>
    </w:rPr>
  </w:style>
  <w:style w:type="paragraph" w:styleId="a4">
    <w:name w:val="List Paragraph"/>
    <w:basedOn w:val="a"/>
    <w:uiPriority w:val="34"/>
    <w:qFormat/>
    <w:rsid w:val="00122791"/>
    <w:pPr>
      <w:ind w:firstLineChars="200" w:firstLine="420"/>
    </w:pPr>
  </w:style>
  <w:style w:type="table" w:styleId="a5">
    <w:name w:val="Table Grid"/>
    <w:basedOn w:val="a1"/>
    <w:uiPriority w:val="39"/>
    <w:rsid w:val="006C7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2D73A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73AA"/>
    <w:rPr>
      <w:sz w:val="18"/>
      <w:szCs w:val="18"/>
    </w:rPr>
  </w:style>
  <w:style w:type="paragraph" w:styleId="a8">
    <w:name w:val="footer"/>
    <w:basedOn w:val="a"/>
    <w:link w:val="a9"/>
    <w:uiPriority w:val="99"/>
    <w:unhideWhenUsed/>
    <w:rsid w:val="002D73AA"/>
    <w:pPr>
      <w:tabs>
        <w:tab w:val="center" w:pos="4153"/>
        <w:tab w:val="right" w:pos="8306"/>
      </w:tabs>
      <w:snapToGrid w:val="0"/>
      <w:jc w:val="left"/>
    </w:pPr>
    <w:rPr>
      <w:sz w:val="18"/>
      <w:szCs w:val="18"/>
    </w:rPr>
  </w:style>
  <w:style w:type="character" w:customStyle="1" w:styleId="a9">
    <w:name w:val="页脚 字符"/>
    <w:basedOn w:val="a0"/>
    <w:link w:val="a8"/>
    <w:uiPriority w:val="99"/>
    <w:rsid w:val="002D73AA"/>
    <w:rPr>
      <w:sz w:val="18"/>
      <w:szCs w:val="18"/>
    </w:rPr>
  </w:style>
  <w:style w:type="paragraph" w:customStyle="1" w:styleId="2">
    <w:name w:val="样式2"/>
    <w:basedOn w:val="20"/>
    <w:next w:val="a"/>
    <w:rsid w:val="008E42F2"/>
    <w:pPr>
      <w:numPr>
        <w:ilvl w:val="0"/>
        <w:numId w:val="28"/>
      </w:numPr>
      <w:tabs>
        <w:tab w:val="left" w:pos="420"/>
      </w:tabs>
      <w:spacing w:before="100" w:beforeAutospacing="1" w:after="100" w:afterAutospacing="1" w:line="360" w:lineRule="auto"/>
      <w:jc w:val="left"/>
    </w:pPr>
    <w:rPr>
      <w:rFonts w:ascii="Arial" w:eastAsia="黑体" w:hAnsi="Arial" w:cs="Times New Roman"/>
      <w:b w:val="0"/>
      <w:color w:val="000000"/>
      <w:sz w:val="24"/>
      <w:szCs w:val="24"/>
    </w:rPr>
  </w:style>
  <w:style w:type="character" w:styleId="aa">
    <w:name w:val="Hyperlink"/>
    <w:basedOn w:val="a0"/>
    <w:uiPriority w:val="99"/>
    <w:unhideWhenUsed/>
    <w:rsid w:val="002E00BE"/>
    <w:rPr>
      <w:color w:val="0563C1" w:themeColor="hyperlink"/>
      <w:u w:val="single"/>
    </w:rPr>
  </w:style>
  <w:style w:type="character" w:styleId="ab">
    <w:name w:val="Unresolved Mention"/>
    <w:basedOn w:val="a0"/>
    <w:uiPriority w:val="99"/>
    <w:semiHidden/>
    <w:unhideWhenUsed/>
    <w:rsid w:val="002E00BE"/>
    <w:rPr>
      <w:color w:val="605E5C"/>
      <w:shd w:val="clear" w:color="auto" w:fill="E1DFDD"/>
    </w:rPr>
  </w:style>
  <w:style w:type="paragraph" w:styleId="ac">
    <w:name w:val="caption"/>
    <w:basedOn w:val="a"/>
    <w:next w:val="a"/>
    <w:uiPriority w:val="35"/>
    <w:unhideWhenUsed/>
    <w:qFormat/>
    <w:rsid w:val="00DC090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449293">
      <w:bodyDiv w:val="1"/>
      <w:marLeft w:val="0"/>
      <w:marRight w:val="0"/>
      <w:marTop w:val="0"/>
      <w:marBottom w:val="0"/>
      <w:divBdr>
        <w:top w:val="none" w:sz="0" w:space="0" w:color="auto"/>
        <w:left w:val="none" w:sz="0" w:space="0" w:color="auto"/>
        <w:bottom w:val="none" w:sz="0" w:space="0" w:color="auto"/>
        <w:right w:val="none" w:sz="0" w:space="0" w:color="auto"/>
      </w:divBdr>
      <w:divsChild>
        <w:div w:id="115487815">
          <w:marLeft w:val="0"/>
          <w:marRight w:val="0"/>
          <w:marTop w:val="0"/>
          <w:marBottom w:val="0"/>
          <w:divBdr>
            <w:top w:val="none" w:sz="0" w:space="0" w:color="auto"/>
            <w:left w:val="none" w:sz="0" w:space="0" w:color="auto"/>
            <w:bottom w:val="none" w:sz="0" w:space="0" w:color="auto"/>
            <w:right w:val="none" w:sz="0" w:space="0" w:color="auto"/>
          </w:divBdr>
        </w:div>
      </w:divsChild>
    </w:div>
    <w:div w:id="1876456746">
      <w:bodyDiv w:val="1"/>
      <w:marLeft w:val="0"/>
      <w:marRight w:val="0"/>
      <w:marTop w:val="0"/>
      <w:marBottom w:val="0"/>
      <w:divBdr>
        <w:top w:val="none" w:sz="0" w:space="0" w:color="auto"/>
        <w:left w:val="none" w:sz="0" w:space="0" w:color="auto"/>
        <w:bottom w:val="none" w:sz="0" w:space="0" w:color="auto"/>
        <w:right w:val="none" w:sz="0" w:space="0" w:color="auto"/>
      </w:divBdr>
      <w:divsChild>
        <w:div w:id="419716068">
          <w:marLeft w:val="0"/>
          <w:marRight w:val="0"/>
          <w:marTop w:val="0"/>
          <w:marBottom w:val="0"/>
          <w:divBdr>
            <w:top w:val="none" w:sz="0" w:space="0" w:color="auto"/>
            <w:left w:val="none" w:sz="0" w:space="0" w:color="auto"/>
            <w:bottom w:val="none" w:sz="0" w:space="0" w:color="auto"/>
            <w:right w:val="none" w:sz="0" w:space="0" w:color="auto"/>
          </w:divBdr>
        </w:div>
      </w:divsChild>
    </w:div>
    <w:div w:id="1909535318">
      <w:bodyDiv w:val="1"/>
      <w:marLeft w:val="0"/>
      <w:marRight w:val="0"/>
      <w:marTop w:val="0"/>
      <w:marBottom w:val="0"/>
      <w:divBdr>
        <w:top w:val="none" w:sz="0" w:space="0" w:color="auto"/>
        <w:left w:val="none" w:sz="0" w:space="0" w:color="auto"/>
        <w:bottom w:val="none" w:sz="0" w:space="0" w:color="auto"/>
        <w:right w:val="none" w:sz="0" w:space="0" w:color="auto"/>
      </w:divBdr>
      <w:divsChild>
        <w:div w:id="1992051156">
          <w:marLeft w:val="0"/>
          <w:marRight w:val="0"/>
          <w:marTop w:val="0"/>
          <w:marBottom w:val="0"/>
          <w:divBdr>
            <w:top w:val="none" w:sz="0" w:space="0" w:color="auto"/>
            <w:left w:val="none" w:sz="0" w:space="0" w:color="auto"/>
            <w:bottom w:val="none" w:sz="0" w:space="0" w:color="auto"/>
            <w:right w:val="none" w:sz="0" w:space="0" w:color="auto"/>
          </w:divBdr>
        </w:div>
      </w:divsChild>
    </w:div>
    <w:div w:id="201826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1973</TotalTime>
  <Pages>8</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 DC</dc:creator>
  <cp:keywords/>
  <dc:description/>
  <cp:lastModifiedBy>543939144@qq.com</cp:lastModifiedBy>
  <cp:revision>42</cp:revision>
  <dcterms:created xsi:type="dcterms:W3CDTF">2018-11-08T05:16:00Z</dcterms:created>
  <dcterms:modified xsi:type="dcterms:W3CDTF">2018-12-25T06:48:00Z</dcterms:modified>
</cp:coreProperties>
</file>