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Naturalization Process Guide</w:t>
      </w:r>
    </w:p>
    <w:p>
      <w:pPr>
        <w:pStyle w:val="Heading2"/>
      </w:pPr>
      <w:r>
        <w:t>Workback schedule</w:t>
      </w:r>
    </w:p>
    <w:p>
      <w:r>
        <w:t>Date of eligibility: 09/15/2020</w:t>
      </w:r>
    </w:p>
    <w:p>
      <w:r>
        <w:t>Date of earliest submission: (Date of eligibility-90): 06/15/2020</w:t>
      </w:r>
    </w:p>
    <w:p>
      <w:r>
        <w:t>Date of German citizenship retention approval(x): Date of earliest submission &gt; x &lt; 2 years</w:t>
      </w:r>
    </w:p>
    <w:p>
      <w:r>
        <w:t>Date of German citizenship retention application: x - 9 months</w:t>
      </w:r>
    </w:p>
    <w:p>
      <w:pPr>
        <w:pStyle w:val="Heading2"/>
      </w:pPr>
      <w:r>
        <w:t>Planning tasks</w:t>
      </w:r>
    </w:p>
    <w:p>
      <w:pPr>
        <w:pStyle w:val="ListBullet"/>
      </w:pPr>
      <w:r>
        <w:t>Set calendar series for German application collateral collection</w:t>
      </w:r>
      <w:r>
        <w:br/>
        <w:br/>
      </w:r>
      <w:r/>
    </w:p>
    <w:p>
      <w:pPr>
        <w:pStyle w:val="ListBullet"/>
      </w:pPr>
      <w:r>
        <w:t>Set calendar date for German application population</w:t>
      </w:r>
      <w:r>
        <w:br/>
        <w:br/>
      </w:r>
      <w:r/>
    </w:p>
    <w:p>
      <w:pPr>
        <w:pStyle w:val="ListBullet"/>
      </w:pPr>
      <w:r>
        <w:t>Set calendar date for German application submission</w:t>
      </w:r>
      <w:r>
        <w:br/>
        <w:br/>
      </w:r>
      <w:r/>
    </w:p>
    <w:p>
      <w:pPr>
        <w:pStyle w:val="ListBullet"/>
      </w:pPr>
      <w:r>
        <w:t>Set calendar series for collateral collection</w:t>
      </w:r>
      <w:r>
        <w:br/>
        <w:br/>
      </w:r>
      <w:r/>
    </w:p>
    <w:p>
      <w:pPr>
        <w:pStyle w:val="ListBullet"/>
      </w:pPr>
      <w:r>
        <w:t>Set calendar date for Form population</w:t>
      </w:r>
      <w:r>
        <w:br/>
        <w:br/>
      </w:r>
      <w:r/>
    </w:p>
    <w:p>
      <w:pPr>
        <w:pStyle w:val="ListBullet"/>
      </w:pPr>
      <w:r>
        <w:t>Set calendar date for mail submission</w:t>
      </w:r>
      <w:r>
        <w:br/>
        <w:br/>
      </w:r>
      <w:r/>
    </w:p>
    <w:p>
      <w:r>
        <w:t>​</w:t>
      </w:r>
    </w:p>
    <w:p>
      <w:pPr>
        <w:pStyle w:val="Heading2"/>
      </w:pPr>
      <w:r>
        <w:t>Collateral to collect</w:t>
      </w:r>
    </w:p>
    <w:p>
      <w:r>
        <w:t>​</w:t>
      </w:r>
    </w:p>
    <w:p>
      <w:pPr>
        <w:pStyle w:val="Heading2"/>
      </w:pPr>
      <w:r>
        <w:t>Naturalization Process documents</w:t>
      </w:r>
    </w:p>
    <w:p>
      <w:pPr>
        <w:pStyle w:val="ListBullet"/>
      </w:pPr>
      <w:r>
        <w:t>Naturalization landing pagehttps://www.uscis.gov/us-citizenship/citizenship-through-naturalization</w:t>
      </w:r>
      <w:r>
        <w:br/>
        <w:br/>
      </w:r>
      <w:r/>
    </w:p>
    <w:p>
      <w:pPr>
        <w:pStyle w:val="ListBullet"/>
      </w:pPr>
      <w:r>
        <w:t>Naturalization process list of stepshttps://www.uscis.gov/citizenship/learners/apply-citizenship</w:t>
      </w:r>
      <w:r>
        <w:br/>
        <w:br/>
      </w:r>
      <w:r/>
    </w:p>
    <w:p>
      <w:pPr>
        <w:pStyle w:val="ListBullet"/>
      </w:pPr>
      <w:r>
        <w:t>Form M-480 Eligibility checklisthttps://www.uscis.gov/sites/default/files/USCIS/Resources/Citizenship%20&amp;%20Naturalization%20Based%20Resources/A%20Guide%20to%20Naturalization/PDFs/M-480.pdf</w:t>
      </w:r>
      <w:r>
        <w:br/>
        <w:br/>
      </w:r>
      <w:r/>
    </w:p>
    <w:p>
      <w:pPr>
        <w:pStyle w:val="ListBullet"/>
      </w:pPr>
      <w:r>
        <w:t>Form N-400 Application https://www.uscis.gov/n-400</w:t>
      </w:r>
      <w:r>
        <w:br/>
        <w:br/>
      </w:r>
      <w:r/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