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Shared functions</w:t>
      </w:r>
    </w:p>
    <w:p>
      <w:pPr>
        <w:pStyle w:val="Heading2"/>
      </w:pPr>
      <w:r>
        <w:t>Univariate EDA</w:t>
      </w:r>
    </w:p>
    <w:p>
      <w:pPr>
        <w:pStyle w:val="Heading3"/>
      </w:pPr>
      <w:r>
        <w:t>Numerical Columns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3"/>
      </w:pPr>
      <w:r>
        <w:t>Categorical columns</w:t>
      </w:r>
    </w:p>
    <w:p/>
    <w:p/>
    <w:p/>
    <w:p/>
    <w:p/>
    <w:p/>
    <w:p/>
    <w:p/>
    <w:p/>
    <w:p/>
    <w:p/>
    <w:p/>
    <w:p/>
    <w:p/>
    <w:p>
      <w:pPr>
        <w:pStyle w:val="Heading2"/>
      </w:pPr>
      <w:r>
        <w:t>Multivariate EDA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2"/>
      </w:pPr>
      <w:r>
        <w:t>Outlier detection and treatment</w:t>
      </w:r>
    </w:p>
    <w:p/>
    <w:p/>
    <w:p/>
    <w:p/>
    <w:p/>
    <w:p/>
    <w:p/>
    <w:p/>
    <w:p/>
    <w:p/>
    <w:p/>
    <w:p/>
    <w:p/>
    <w:p/>
    <w:p>
      <w:pPr>
        <w:pStyle w:val="Heading2"/>
      </w:pPr>
      <w:r>
        <w:t>Data Prep</w:t>
      </w:r>
    </w:p>
    <w:p/>
    <w:p/>
    <w:p/>
    <w:p/>
    <w:p/>
    <w:p/>
    <w:p/>
    <w:p/>
    <w:p/>
    <w:p/>
    <w:p/>
    <w:p/>
    <w:p/>
    <w:p/>
    <w:p/>
    <w:p>
      <w:pPr>
        <w:pStyle w:val="Heading3"/>
      </w:pPr>
      <w:r>
        <w:t>Plus</w:t>
      </w:r>
    </w:p>
    <w:p>
      <w:pPr>
        <w:pStyle w:val="ListBullet"/>
      </w:pPr>
      <w:r>
        <w:t>create train, val, test sets</w:t>
      </w:r>
      <w:r>
        <w:br/>
        <w:br/>
      </w:r>
      <w:r/>
    </w:p>
    <w:p>
      <w:pPr>
        <w:pStyle w:val="ListBullet"/>
      </w:pPr>
      <w:r>
        <w:t>create undersampled training set</w:t>
      </w:r>
      <w:r>
        <w:br/>
        <w:br/>
      </w:r>
      <w:r/>
    </w:p>
    <w:p>
      <w:pPr>
        <w:pStyle w:val="ListBullet"/>
      </w:pPr>
      <w:r>
        <w:t>create oversampled training set</w:t>
      </w:r>
      <w:r>
        <w:br/>
        <w:br/>
      </w:r>
      <w:r/>
    </w:p>
    <w:p>
      <w:pPr>
        <w:pStyle w:val="Heading2"/>
      </w:pPr>
      <w:r>
        <w:t>Shared model Evaluation functions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Heading2"/>
      </w:pPr>
      <w:r>
        <w:t>Output model comparisons</w:t>
      </w:r>
    </w:p>
    <w:p>
      <w:pPr>
        <w:pStyle w:val="Heading3"/>
      </w:pPr>
      <w:r>
        <w:t>Build the comparison matrices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/>
        </w:rPr>
        <w:t>Plus: for validation data</w:t>
      </w:r>
    </w:p>
    <w:p>
      <w:pPr>
        <w:pStyle w:val="Heading3"/>
      </w:pPr>
      <w:r>
        <w:t>Display comparison matrices</w:t>
      </w:r>
    </w:p>
    <w:p/>
    <w:p/>
    <w:p/>
    <w:p/>
    <w:p>
      <w:r>
        <w:rPr>
          <w:b/>
        </w:rPr>
        <w:t>Plus: for validation data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