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Defining Attributes [DONE]</w:t>
      </w:r>
    </w:p>
    <w:p>
      <w:pPr>
        <w:pStyle w:val="Heading3"/>
      </w:pPr>
      <w:r>
        <w:t>Clarify that according to Walker &amp; Avant defining the attributes is critical</w:t>
      </w:r>
    </w:p>
    <w:p>
      <w:r>
        <w:t>Based on Walker and Avant (2018c)‘s method, the fourth step to analyzing a concept is to determine defining attributes of the concept. This allows for finding features in a concept that are consistently present when referring to a specific use of that concept. According to Fitzpatrick &amp; McCarthy (2016) this allows for the best understanding of that concept and defines the specific concept and distinguishes it from other concepts that use similar terms and could be mistaken for it.</w:t>
      </w:r>
    </w:p>
    <w:p>
      <w:pPr>
        <w:pStyle w:val="Heading3"/>
      </w:pPr>
      <w:r>
        <w:t>Clarify why focus on the physiological wound</w:t>
      </w:r>
    </w:p>
    <w:p>
      <w:r>
        <w:t>In nursing, multiple of the above concepts could apply, particularly those of the wound and the mental wound. The mental wound, though, is usually addressed by psychologists and only a potential side effect of wounds. Nurses, though, focus particularly on the biological wounds and their treatment. This concept analysis will therefore focus on determining the concept of wounds going forward.</w:t>
      </w:r>
    </w:p>
    <w:p>
      <w:pPr>
        <w:pStyle w:val="Heading3"/>
      </w:pPr>
      <w:r>
        <w:t>Use Merriam-Webster definition of physiological wound</w:t>
      </w:r>
    </w:p>
    <w:p>
      <w:r>
        <w:t>Merriam-Webster (n.d.) defines a wound as “</w:t>
      </w:r>
      <w:r>
        <w:t>an injury to the body (as from violence, accident, or surgery) that typically involves laceration or breaking of a membrane (such as the skin) and usually damage to underlying tissues</w:t>
      </w:r>
      <w:r>
        <w:t xml:space="preserve">”. They also use this term to describe others of the aforementioned uses of the term ‘wound’. </w:t>
      </w:r>
    </w:p>
    <w:p>
      <w:r>
        <w:t>The Royal Children’s Hospital Melbourne in it guidelines (</w:t>
      </w:r>
      <w:r>
        <w:rPr>
          <w:i/>
        </w:rPr>
        <w:t>Nursing Guidelines : Wound Assessment and Management</w:t>
      </w:r>
      <w:r>
        <w:t>, n.d.) refines this fur the nursing context as “A wound is a disruption to the integrity of the skin that leaves the body vulnerable to pain and infection.”</w:t>
      </w:r>
    </w:p>
    <w:p>
      <w:pPr>
        <w:pStyle w:val="Heading3"/>
      </w:pPr>
      <w:r>
        <w:t>Clarify that in nursing the concept also includes circumstances</w:t>
      </w:r>
    </w:p>
    <w:p>
      <w:r>
        <w:t>The The Royal Children’s Hospital Melbourne in it guidelines (</w:t>
      </w:r>
      <w:r>
        <w:rPr>
          <w:i/>
        </w:rPr>
        <w:t>Nursing Guidelines : Wound Assessment and Management</w:t>
      </w:r>
      <w:r>
        <w:t>, n.d.) is helpful in understanding circumstances to a wound by differentiating different types and scenarios.</w:t>
      </w:r>
    </w:p>
    <w:p>
      <w:pPr>
        <w:pStyle w:val="Heading4"/>
      </w:pPr>
      <w:r>
        <w:t>Cause</w:t>
      </w:r>
    </w:p>
    <w:p>
      <w:r>
        <w:t>Understanding the cause of a wound, particularly the difference between surgical wounds and non-surgical wounds allows a nurse to determine factors they will need to assess to understand a wound, while surgical wounds are usually planned and stem from planned and controlled environments.</w:t>
      </w:r>
    </w:p>
    <w:p>
      <w:pPr>
        <w:pStyle w:val="Heading4"/>
      </w:pPr>
      <w:r>
        <w:t>Acute vs Chronic</w:t>
      </w:r>
    </w:p>
    <w:p>
      <w:r>
        <w:t xml:space="preserve">Differentiating between chronic and acute wounds is paramount to understanding the stages of healing a wound will go through and the pace of this healing or possible reluctance to healing altogether. </w:t>
      </w:r>
    </w:p>
    <w:p>
      <w:pPr>
        <w:pStyle w:val="Heading4"/>
      </w:pPr>
      <w:r>
        <w:t>Degree of injury</w:t>
      </w:r>
    </w:p>
    <w:p>
      <w:r>
        <w:t>The different classes of wounds described by Herman and Bordoni (2023) range from clean wounds to dirty or infected wounds and clarify the state a specific wound is in. This explains the severity of the wound and the different approaches a nurse, or healthcare provider in general, will have to take to care for them while they also educate on the urgency of the treatment.</w:t>
      </w:r>
    </w:p>
    <w:p>
      <w:pPr>
        <w:pStyle w:val="Heading4"/>
      </w:pPr>
      <w:r>
        <w:t>These are required for treatment plans</w:t>
      </w:r>
    </w:p>
    <w:p>
      <w:r>
        <w:t>Defining these circumstances and the defining attributes is paramount to setting up a treatment plan that matches the patient’s exact wound and situation and will lead to the best possible outcomes for the patient.</w:t>
      </w:r>
    </w:p>
    <w:p>
      <w:pPr>
        <w:pStyle w:val="Heading3"/>
      </w:pPr>
      <w:r>
        <w:t>Define attributes of wound in nursing</w:t>
      </w:r>
    </w:p>
    <w:p>
      <w:r>
        <w:t>Key attributes to determine a wound in the classical biological sense in nursing from other concepts with the same name. Gupta (2021) determines attributes that are typically defining a wound. These are commonly:</w:t>
      </w:r>
    </w:p>
    <w:p>
      <w:pPr>
        <w:pStyle w:val="ListBullet"/>
      </w:pPr>
      <w:r>
        <w:t>Skin Integrity Disruption must be present. This refers to a break or alteration in the structure and function of the skin, which is the primary barrier to external threats.</w:t>
      </w:r>
      <w:r>
        <w:br/>
        <w:br/>
      </w:r>
      <w:r/>
    </w:p>
    <w:p>
      <w:pPr>
        <w:pStyle w:val="ListBullet"/>
      </w:pPr>
      <w:r>
        <w:t>Tissue Damage must occur. This refers to the destruction or injury of biological tissues, often involving cells, extracellular matrix, and microvasculature.</w:t>
      </w:r>
      <w:r>
        <w:br/>
        <w:br/>
      </w:r>
      <w:r/>
    </w:p>
    <w:p>
      <w:pPr>
        <w:pStyle w:val="ListBullet"/>
      </w:pPr>
      <w:r>
        <w:t xml:space="preserve">Exudate/Drainage should be present. This requires fluid that leaks from blood vessels into surrounding tissues in response to a wound, often containing proteins, cells, and other substances. </w:t>
      </w:r>
      <w:r>
        <w:br/>
        <w:br/>
      </w:r>
      <w:r/>
    </w:p>
    <w:p>
      <w:pPr>
        <w:pStyle w:val="ListBullet"/>
      </w:pPr>
      <w:r>
        <w:t>Hemostasis can be observed. This means it requires a stopping of the bleeding at the site of a wound, involving blood clotting and vascular contraction.</w:t>
      </w:r>
      <w:r>
        <w:br/>
        <w:br/>
      </w:r>
      <w:r/>
    </w:p>
    <w:p>
      <w:pPr>
        <w:pStyle w:val="ListBullet"/>
      </w:pPr>
      <w:r>
        <w:t>Pain accompanies wounds and could be considered a consequence, but it is a good indicator and usually present when a wound exists.</w:t>
      </w:r>
      <w:r>
        <w:br/>
        <w:br/>
      </w:r>
      <w:r/>
    </w:p>
    <w:p>
      <w:pPr>
        <w:pStyle w:val="ListBullet"/>
      </w:pPr>
      <w:r>
        <w:t xml:space="preserve">Inflammation should be present, albeit it is more considered a biological response to injury but is not itself a defining attribute of the wound. </w:t>
      </w:r>
      <w:r>
        <w:br/>
        <w:br/>
      </w:r>
      <w:r/>
    </w:p>
    <w:p>
      <w:pPr>
        <w:pStyle w:val="Heading3"/>
      </w:pPr>
      <w:r>
        <w:t>Define non-attributes often associated</w:t>
      </w:r>
    </w:p>
    <w:p>
      <w:r>
        <w:t>There are also factors that are closely related to a wound and either caused by it or accompanying it. While there is a proximity between them and the wound, they are not key attributes required and defining what a wound is. The following are examples that are commonly associated with wounds:</w:t>
      </w:r>
    </w:p>
    <w:p>
      <w:pPr>
        <w:pStyle w:val="ListBullet"/>
      </w:pPr>
      <w:r>
        <w:t xml:space="preserve">Altered Perfusion </w:t>
      </w:r>
      <w:r>
        <w:br/>
        <w:br/>
      </w:r>
      <w:r/>
    </w:p>
    <w:p>
      <w:pPr>
        <w:pStyle w:val="ListBullet"/>
      </w:pPr>
      <w:r>
        <w:t xml:space="preserve">Healing process </w:t>
      </w:r>
      <w:r>
        <w:br/>
        <w:br/>
      </w:r>
      <w:r/>
    </w:p>
    <w:p>
      <w:pPr>
        <w:pStyle w:val="ListBullet"/>
      </w:pPr>
      <w:r>
        <w:t>Impaired Healing</w:t>
      </w:r>
      <w:r>
        <w:br/>
        <w:br/>
      </w:r>
      <w:r/>
    </w:p>
    <w:p>
      <w:pPr>
        <w:pStyle w:val="ListBullet"/>
      </w:pPr>
      <w:r>
        <w:t>Cellular Response</w:t>
      </w:r>
      <w:r>
        <w:br/>
        <w:br/>
      </w:r>
      <w:r/>
    </w:p>
    <w:p>
      <w:pPr>
        <w:pStyle w:val="ListBullet"/>
      </w:pPr>
      <w:r>
        <w:t>Infection Risk</w:t>
      </w:r>
      <w:r>
        <w:br/>
        <w:br/>
      </w:r>
      <w:r/>
    </w:p>
    <w:p>
      <w:pPr>
        <w:pStyle w:val="Heading2"/>
      </w:pPr>
      <w:r>
        <w:t>References</w:t>
      </w:r>
    </w:p>
    <w:p>
      <w:r>
        <w:t xml:space="preserve">Walker, L. O., &amp; Avant, K. C. (2018c). </w:t>
      </w:r>
      <w:r>
        <w:rPr>
          <w:i/>
        </w:rPr>
        <w:t>Strategies for Theory Construction in Nursing</w:t>
      </w:r>
      <w:r>
        <w:t>.</w:t>
      </w:r>
    </w:p>
    <w:p>
      <w:pPr>
        <w:pStyle w:val="ListBullet"/>
      </w:pPr>
      <w:r>
        <w:t>https://www.amazon.com/Strategies-Theory-Construction-Nursing-Lorraine-ebook/dp/B07R8GHHBF/ref=sr_1_1?crid=56JUXUCDS3FJ&amp;dib=eyJ2IjoiMSJ9.NtnJ29nDN8d-pG8cxpYgYxhGZK3-Mm55zWGdZzB678k.vofW5FIyk5AUfDas2hYMs3lNFnkMdfVrfwN02-_ztJE&amp;dib_tag=se&amp;keywords=isbn+978-0-1347-5407-9&amp;qid=1727811490&amp;s=books&amp;sprefix=isbn978-0-1347-5407-9%2Cstripbooks%2C121&amp;sr=1-1</w:t>
      </w:r>
      <w:r>
        <w:br/>
        <w:br/>
      </w:r>
      <w:r/>
    </w:p>
    <w:p>
      <w:pPr>
        <w:pStyle w:val="ListBullet"/>
      </w:pPr>
      <w:r>
        <w:t>Walker and Avant (2018c)</w:t>
      </w:r>
      <w:r>
        <w:br/>
        <w:br/>
      </w:r>
      <w:r/>
    </w:p>
    <w:p>
      <w:r>
        <w:t xml:space="preserve">Fitzpatrick, J. J., &amp; McCarthy, G. (2016). </w:t>
      </w:r>
      <w:r>
        <w:rPr>
          <w:i/>
        </w:rPr>
        <w:t>Nursing Concept Analysis: Applications to Research and Practice</w:t>
      </w:r>
      <w:r>
        <w:t>. Springer Publishing Company.</w:t>
      </w:r>
    </w:p>
    <w:p>
      <w:pPr>
        <w:pStyle w:val="ListBullet"/>
      </w:pPr>
      <w:r>
        <w:t>https://www.amazon.com/Nursing-Concept-Analysis-Applications-Research/dp/0826126774</w:t>
      </w:r>
      <w:r>
        <w:br/>
        <w:br/>
      </w:r>
      <w:r/>
    </w:p>
    <w:p>
      <w:pPr>
        <w:pStyle w:val="ListBullet"/>
      </w:pPr>
      <w:r>
        <w:t>Fitzpatrick and McCarthy (2016)</w:t>
      </w:r>
      <w:r>
        <w:br/>
        <w:br/>
      </w:r>
      <w:r/>
    </w:p>
    <w:p>
      <w:r>
        <w:t xml:space="preserve">Merriam-Webster. (n.d.). Dictionary by Merriam-Webster. In </w:t>
      </w:r>
      <w:r>
        <w:rPr>
          <w:i/>
        </w:rPr>
        <w:t>Merriam-Webster</w:t>
      </w:r>
      <w:r>
        <w:t xml:space="preserve">. </w:t>
      </w:r>
      <w:r>
        <w:t>https://www.merriam-webster.com/</w:t>
      </w:r>
    </w:p>
    <w:p>
      <w:pPr>
        <w:pStyle w:val="ListBullet"/>
      </w:pPr>
      <w:r>
        <w:t>https://www.merriam-webster.com/dictionary/wound#:~:text=%3A%20an%20injury%20to%20the%20body,usually%20damage%20to%20underlying%20tissues</w:t>
      </w:r>
      <w:r>
        <w:br/>
        <w:br/>
      </w:r>
      <w:r/>
    </w:p>
    <w:p>
      <w:pPr>
        <w:pStyle w:val="ListBullet"/>
      </w:pPr>
      <w:r>
        <w:t>(Merriam-Webster, n.d.)</w:t>
      </w:r>
      <w:r>
        <w:br/>
        <w:br/>
      </w:r>
      <w:r/>
    </w:p>
    <w:p>
      <w:r>
        <w:rPr>
          <w:i/>
        </w:rPr>
        <w:t>Nursing guidelines : Wound assessment and management</w:t>
      </w:r>
      <w:r>
        <w:t xml:space="preserve">. (n.d.). The Royal Children’s Hospital Melbourne. </w:t>
      </w:r>
      <w:r>
        <w:t>https://www.rch.org.au/rchcpg/hospital_clinical_guideline_index/Wound_assessment_and_management/#:~:text=A%20wound%20is%20a%20disruption,%2C%20metabolism%2C%20excretion%20and%20cosmetic</w:t>
      </w:r>
      <w:r>
        <w:t>.</w:t>
      </w:r>
    </w:p>
    <w:p>
      <w:pPr>
        <w:pStyle w:val="ListBullet"/>
      </w:pPr>
      <w:r>
        <w:t>https://www.rch.org.au/rchcpg/hospital_clinical_guideline_index/Wound_assessment_and_management/#:~:text=A%20wound%20is%20a%20disruption,%2C%20metabolism%2C%20excretion%20and%20cosmetic.</w:t>
      </w:r>
      <w:r>
        <w:br/>
        <w:br/>
      </w:r>
      <w:r/>
    </w:p>
    <w:p>
      <w:pPr>
        <w:pStyle w:val="ListBullet"/>
      </w:pPr>
      <w:r>
        <w:t>(Nursing Guidelines : Wound Assessment and Management, n.d.)</w:t>
      </w:r>
      <w:r>
        <w:br/>
        <w:br/>
      </w:r>
      <w:r/>
    </w:p>
    <w:p>
      <w:r>
        <w:t xml:space="preserve">Herman, T. F., &amp; Bordoni, B. (2023, August 17). </w:t>
      </w:r>
      <w:r>
        <w:rPr>
          <w:i/>
        </w:rPr>
        <w:t>Wound classification</w:t>
      </w:r>
      <w:r>
        <w:t xml:space="preserve">. StatPearls - NCBI Bookshelf. </w:t>
      </w:r>
      <w:r>
        <w:t>https://www.ncbi.nlm.nih.gov/books/NBK554456/</w:t>
      </w:r>
    </w:p>
    <w:p>
      <w:pPr>
        <w:pStyle w:val="ListBullet"/>
      </w:pPr>
      <w:r>
        <w:t>https://www.ncbi.nlm.nih.gov/books/NBK554456/</w:t>
      </w:r>
      <w:r>
        <w:br/>
        <w:br/>
      </w:r>
      <w:r/>
    </w:p>
    <w:p>
      <w:pPr>
        <w:pStyle w:val="ListBullet"/>
      </w:pPr>
      <w:r>
        <w:t>Herman and Bordoni (2023)</w:t>
      </w:r>
      <w:r>
        <w:br/>
        <w:br/>
      </w:r>
      <w:r/>
    </w:p>
    <w:p>
      <w:r>
        <w:t xml:space="preserve">Gupta, A. (2021). Classification of wounds and the physiology of wound healing. In </w:t>
      </w:r>
      <w:r>
        <w:rPr>
          <w:i/>
        </w:rPr>
        <w:t>Springer eBooks</w:t>
      </w:r>
      <w:r>
        <w:t xml:space="preserve"> (pp. 3–53). </w:t>
      </w:r>
      <w:r>
        <w:t>https://doi.org/10.1007/978-981-16-2677-7_1</w:t>
      </w:r>
    </w:p>
    <w:p>
      <w:pPr>
        <w:pStyle w:val="ListBullet"/>
      </w:pPr>
      <w:r>
        <w:t>https://link.springer.com/chapter/10.1007/978-981-16-2677-7_1</w:t>
      </w:r>
      <w:r>
        <w:br/>
        <w:br/>
      </w:r>
      <w:r/>
    </w:p>
    <w:p>
      <w:pPr>
        <w:pStyle w:val="ListBullet"/>
      </w:pPr>
      <w:r>
        <w:t>(Gupta, 2021)</w:t>
      </w:r>
      <w:r>
        <w:br/>
        <w:br/>
      </w:r>
      <w:r/>
    </w:p>
    <w:p>
      <w:pPr>
        <w:pStyle w:val="ListBullet"/>
      </w:pPr>
      <w:r>
        <w:t>Gupta (2021)</w:t>
      </w:r>
      <w:r>
        <w:br/>
        <w:b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