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Glossary 2</w:t>
      </w:r>
    </w:p>
    <w:p>
      <w:pPr>
        <w:pStyle w:val="ListBullet"/>
      </w:pPr>
      <w:r>
        <w:t>Iterative: Refers to a process that is repeated multiple times, often with adjustments or refinements made after each cycle.</w:t>
      </w:r>
      <w:r>
        <w:br/>
        <w:br/>
      </w:r>
      <w:r/>
    </w:p>
    <w:p>
      <w:pPr>
        <w:pStyle w:val="ListBullet"/>
      </w:pPr>
      <w:r>
        <w:t>Unambiguous: Clear and precise, leaving no room for confusion or misinterpretation.</w:t>
      </w:r>
      <w:r>
        <w:br/>
        <w:br/>
      </w:r>
      <w:r/>
    </w:p>
    <w:p>
      <w:pPr>
        <w:pStyle w:val="ListBullet"/>
      </w:pPr>
      <w:r>
        <w:t>Reformulation: The act of reworking or revising something, such as an idea or theory, to improve clarity or accuracy.</w:t>
      </w:r>
      <w:r>
        <w:br/>
        <w:br/>
      </w:r>
      <w:r/>
    </w:p>
    <w:p>
      <w:pPr>
        <w:pStyle w:val="ListBullet"/>
      </w:pPr>
      <w:r>
        <w:t>Feasibility: The practicality or possibility of something being achieved or carried out successfully.</w:t>
      </w:r>
      <w:r>
        <w:br/>
        <w:br/>
      </w:r>
      <w:r/>
    </w:p>
    <w:p>
      <w:pPr>
        <w:pStyle w:val="ListBullet"/>
      </w:pPr>
      <w:r>
        <w:t>Meta paradigmatic: Referring to a broad framework or overarching structure that influences and integrates multiple paradigms or perspectives within a field.</w:t>
      </w:r>
      <w:r>
        <w:br/>
        <w:br/>
      </w:r>
      <w:r/>
    </w:p>
    <w:p>
      <w:pPr>
        <w:pStyle w:val="ListBullet"/>
      </w:pPr>
      <w:r>
        <w:t>Parsimony: The principle of favoring the simplest explanation that requires the fewest assumptions, often applied in scientific or logical reasoning.</w:t>
      </w:r>
      <w:r>
        <w:br/>
        <w:br/>
      </w:r>
      <w:r/>
    </w:p>
    <w:p>
      <w:pPr>
        <w:pStyle w:val="ListBullet"/>
      </w:pPr>
      <w:r>
        <w:t>Salient: Particularly noticeable, important, or prominent.</w:t>
      </w:r>
      <w:r>
        <w:br/>
        <w:br/>
      </w:r>
      <w:r/>
    </w:p>
    <w:p>
      <w:pPr>
        <w:pStyle w:val="ListBullet"/>
      </w:pPr>
      <w:r>
        <w:t>Antecedent: An event or condition that precedes another and may cause or influence its occurrence.</w:t>
      </w:r>
      <w:r>
        <w:br/>
        <w:br/>
      </w:r>
      <w:r/>
    </w:p>
    <w:p>
      <w:pPr>
        <w:pStyle w:val="ListBullet"/>
      </w:pPr>
      <w:r>
        <w:t>Parsimonious: Characterized by extreme economy or simplicity, especially in explanation or use of resources.</w:t>
      </w:r>
      <w:r>
        <w:br/>
        <w:br/>
      </w:r>
      <w:r/>
    </w:p>
    <w:p>
      <w:pPr>
        <w:pStyle w:val="ListBullet"/>
      </w:pPr>
      <w:r>
        <w:t>Probabilistic: Involving or based on the likelihood or probability of events occurring rather than certainty.</w:t>
      </w:r>
      <w:r>
        <w:br/>
        <w:br/>
      </w:r>
      <w:r/>
    </w:p>
    <w:p>
      <w:pPr>
        <w:pStyle w:val="ListBullet"/>
      </w:pPr>
      <w:r>
        <w:t>Fallacies: Misleading or flawed arguments that contain errors in reasoning.</w:t>
      </w:r>
      <w:r>
        <w:br/>
        <w:br/>
      </w:r>
      <w:r/>
    </w:p>
    <w:p>
      <w:pPr>
        <w:pStyle w:val="ListBullet"/>
      </w:pPr>
      <w:r>
        <w:t>Conceptual drift: The gradual shift in the meaning or application of a concept over time, often leading to ambiguity or confusion.</w:t>
      </w:r>
      <w:r>
        <w:br/>
        <w:br/>
      </w:r>
      <w:r/>
    </w:p>
    <w:p>
      <w:pPr>
        <w:pStyle w:val="ListBullet"/>
      </w:pPr>
      <w:r>
        <w:t>Schematic: Representing something in a simplified or structured diagram or outline.</w:t>
      </w:r>
      <w:r>
        <w:br/>
        <w:br/>
      </w:r>
      <w:r/>
    </w:p>
    <w:p>
      <w:pPr>
        <w:pStyle w:val="ListBullet"/>
      </w:pPr>
      <w:r>
        <w:t>Inebriated: Intoxicated or under the influence of alcohol.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