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Group Presentation</w:t>
      </w:r>
    </w:p>
    <w:p>
      <w:r>
        <w:t>https://docs.google.com/document/d/1UczwiGcSipgnvCRUtwpDg9wnk4Jcne7bLLZXhHjAIZk/edit?tab=t.0</w:t>
      </w:r>
    </w:p>
    <w:p>
      <w:pPr>
        <w:pStyle w:val="Heading2"/>
      </w:pPr>
      <w:r>
        <w:t>ChatGPT Output</w:t>
      </w:r>
    </w:p>
    <w:p>
      <w:pPr>
        <w:pStyle w:val="Heading3"/>
      </w:pPr>
      <w:r>
        <w:t>Slide 1: Interprofessional Team/Collaboration</w:t>
      </w:r>
    </w:p>
    <w:p>
      <w:r>
        <w:rPr>
          <w:b/>
        </w:rPr>
        <w:t>Detailed Actions:</w:t>
      </w:r>
    </w:p>
    <w:p>
      <w:pPr>
        <w:pStyle w:val="ListBullet"/>
      </w:pPr>
      <w:r>
        <w:t>Assemble a diverse healthcare team: Include nurses, endocrinologists, dietitians, pharmacists, physical therapists, and social workers to address various aspects of Type 2 Diabetes care.</w:t>
      </w:r>
      <w:r>
        <w:br/>
        <w:br/>
      </w:r>
      <w:r/>
    </w:p>
    <w:p>
      <w:pPr>
        <w:pStyle w:val="ListBullet"/>
      </w:pPr>
      <w:r>
        <w:t>Conduct regular team meetings: Ensure open communication and coordination through weekly or bi-weekly case discussions.</w:t>
      </w:r>
      <w:r>
        <w:br/>
        <w:br/>
      </w:r>
      <w:r/>
    </w:p>
    <w:p>
      <w:pPr>
        <w:pStyle w:val="ListBullet"/>
      </w:pPr>
      <w:r>
        <w:t>Implement collaborative care plans: Develop shared care plans outlining each member's responsibilities and treatment goals.</w:t>
      </w:r>
      <w:r>
        <w:br/>
        <w:br/>
      </w:r>
      <w:r/>
    </w:p>
    <w:p>
      <w:pPr>
        <w:pStyle w:val="ListBullet"/>
      </w:pPr>
      <w:r>
        <w:t>Patient education initiatives: Have nurses and dietitians provide comprehensive education on nutrition and lifestyle adjustments.</w:t>
      </w:r>
      <w:r>
        <w:br/>
        <w:br/>
      </w:r>
      <w:r/>
    </w:p>
    <w:p>
      <w:pPr>
        <w:pStyle w:val="ListBullet"/>
      </w:pPr>
      <w:r>
        <w:t>Integrate feedback systems: Utilize a feedback loop for continuous improvement based on patient outcomes and team reviews.</w:t>
      </w:r>
      <w:r>
        <w:br/>
        <w:br/>
      </w:r>
      <w:r/>
    </w:p>
    <w:p>
      <w:r>
        <w:rPr>
          <w:b/>
        </w:rPr>
        <w:t>Roles Required:</w:t>
      </w:r>
    </w:p>
    <w:p>
      <w:pPr>
        <w:pStyle w:val="ListBullet"/>
      </w:pPr>
      <w:r>
        <w:t>Nurses: Educate and monitor patient adherence, manage wound care.</w:t>
      </w:r>
      <w:r>
        <w:br/>
        <w:br/>
      </w:r>
      <w:r/>
    </w:p>
    <w:p>
      <w:pPr>
        <w:pStyle w:val="ListBullet"/>
      </w:pPr>
      <w:r>
        <w:t>Endocrinologists: Provide specialized knowledge on managing and adjusting diabetes treatment.</w:t>
      </w:r>
      <w:r>
        <w:br/>
        <w:br/>
      </w:r>
      <w:r/>
    </w:p>
    <w:p>
      <w:pPr>
        <w:pStyle w:val="ListBullet"/>
      </w:pPr>
      <w:r>
        <w:t>Dietitians: Guide nutritional intake and support dietary modifications.</w:t>
      </w:r>
      <w:r>
        <w:br/>
        <w:br/>
      </w:r>
      <w:r/>
    </w:p>
    <w:p>
      <w:pPr>
        <w:pStyle w:val="ListBullet"/>
      </w:pPr>
      <w:r>
        <w:t>Pharmacists: Ensure optimal medication management, educate on drug interactions.</w:t>
      </w:r>
      <w:r>
        <w:br/>
        <w:br/>
      </w:r>
      <w:r/>
    </w:p>
    <w:p>
      <w:pPr>
        <w:pStyle w:val="ListBullet"/>
      </w:pPr>
      <w:r>
        <w:t>Social Workers: Assist patients in navigating healthcare systems and accessing support resources.</w:t>
      </w:r>
      <w:r>
        <w:br/>
        <w:br/>
      </w:r>
      <w:r/>
    </w:p>
    <w:p>
      <w:pPr>
        <w:pStyle w:val="ListBullet"/>
      </w:pPr>
      <w:r>
        <w:t>Physical Therapists: Develop and supervise exercise plans tailored to individual capabilities.</w:t>
      </w:r>
      <w:r>
        <w:br/>
        <w:br/>
      </w:r>
      <w:r/>
    </w:p>
    <w:p>
      <w:r>
        <w:rPr>
          <w:b/>
        </w:rPr>
        <w:t>Benefits:</w:t>
      </w:r>
    </w:p>
    <w:p>
      <w:pPr>
        <w:pStyle w:val="ListBullet"/>
      </w:pPr>
      <w:r>
        <w:t>Improved patient outcomes due to comprehensive, holistic care (Brownson et al., 2022).</w:t>
      </w:r>
      <w:r>
        <w:br/>
        <w:br/>
      </w:r>
      <w:r/>
    </w:p>
    <w:p>
      <w:pPr>
        <w:pStyle w:val="ListBullet"/>
      </w:pPr>
      <w:r>
        <w:t>Enhanced adherence to treatment plans through coordinated education and monitoring (Funnell et al., 2005).</w:t>
      </w:r>
      <w:r>
        <w:br/>
        <w:br/>
      </w:r>
      <w:r/>
    </w:p>
    <w:p>
      <w:pPr>
        <w:pStyle w:val="ListBullet"/>
      </w:pPr>
      <w:r>
        <w:t>Reduction in medical errors and redundancy in care (Abdulrhim et al., 2021).</w:t>
      </w:r>
      <w:r>
        <w:br/>
        <w:br/>
      </w:r>
      <w:r/>
    </w:p>
    <w:p>
      <w:r>
        <w:rPr>
          <w:b/>
        </w:rPr>
        <w:t>Sources:</w:t>
      </w:r>
    </w:p>
    <w:p>
      <w:pPr>
        <w:pStyle w:val="ListBullet"/>
      </w:pPr>
      <w:r>
        <w:t>Brownson, R. C., Colditz, G. A., &amp; Proctor, E. K. (2022). Dissemination and Implementation Research in Health: Translating Science to Practice. Oxford University Press.</w:t>
      </w:r>
      <w:r>
        <w:br/>
        <w:br/>
      </w:r>
      <w:r/>
    </w:p>
    <w:p>
      <w:pPr>
        <w:pStyle w:val="ListBullet"/>
      </w:pPr>
      <w:r>
        <w:t>Funnell, M. M., Nwankwo, R., Gillard, M. L., Anderson, R. M., &amp; Tang, T. S. (2005). Implementing an Empowerment-Based Diabetes Self-management Education Program. The Diabetes Educator, 31(1), 53–61. https://doi.org/10.1177/0145721704273166</w:t>
      </w:r>
      <w:r>
        <w:br/>
        <w:br/>
      </w:r>
      <w:r/>
    </w:p>
    <w:p>
      <w:pPr>
        <w:pStyle w:val="ListBullet"/>
      </w:pPr>
      <w:r>
        <w:t>Abdulrhim, S., Sankaralingam, S., Ibrahim, M. I. M., Diab, M. I., Hussain, M. a. M., Raey, H. A., Ismail, M. T., &amp; Awaisu, A. (2021). Collaborative care model for diabetes in primary care settings in Qatar: a qualitative exploration among healthcare professionals and patients who experienced the service. BMC Health Services Research, 21(1). https://doi.org/10.1186/s12913-021-06183-z</w:t>
      </w:r>
      <w:r>
        <w:br/>
        <w:br/>
      </w:r>
      <w:r/>
    </w:p>
    <w:p>
      <w:pPr>
        <w:pStyle w:val="Heading3"/>
      </w:pPr>
      <w:r>
        <w:t>Slide 2: Self-management Strategies</w:t>
      </w:r>
    </w:p>
    <w:p>
      <w:r>
        <w:rPr>
          <w:b/>
        </w:rPr>
        <w:t>Detailed Actions:</w:t>
      </w:r>
    </w:p>
    <w:p>
      <w:pPr>
        <w:pStyle w:val="ListBullet"/>
      </w:pPr>
      <w:r>
        <w:t>Develop personalized self-care plans: Tailor self-care routines involving diet, exercise, and medication adherence.</w:t>
      </w:r>
      <w:r>
        <w:br/>
        <w:br/>
      </w:r>
      <w:r/>
    </w:p>
    <w:p>
      <w:pPr>
        <w:pStyle w:val="ListBullet"/>
      </w:pPr>
      <w:r>
        <w:t>Regular glucose monitoring training: Teach patients how to use glucometers and interpret results.</w:t>
      </w:r>
      <w:r>
        <w:br/>
        <w:br/>
      </w:r>
      <w:r/>
    </w:p>
    <w:p>
      <w:pPr>
        <w:pStyle w:val="ListBullet"/>
      </w:pPr>
      <w:r>
        <w:t>Goal-setting workshops: Help patients create achievable goals in weight loss and activity.</w:t>
      </w:r>
      <w:r>
        <w:br/>
        <w:br/>
      </w:r>
      <w:r/>
    </w:p>
    <w:p>
      <w:pPr>
        <w:pStyle w:val="ListBullet"/>
      </w:pPr>
      <w:r>
        <w:t>Behavioral support programs: Offer counseling or group sessions to boost motivation and coping mechanisms.</w:t>
      </w:r>
      <w:r>
        <w:br/>
        <w:br/>
      </w:r>
      <w:r/>
    </w:p>
    <w:p>
      <w:pPr>
        <w:pStyle w:val="ListBullet"/>
      </w:pPr>
      <w:r>
        <w:t>Utilize technology: Implement apps or online platforms for tracking blood sugar and activity.</w:t>
      </w:r>
      <w:r>
        <w:br/>
        <w:br/>
      </w:r>
      <w:r/>
    </w:p>
    <w:p>
      <w:r>
        <w:rPr>
          <w:b/>
        </w:rPr>
        <w:t>Benefits:</w:t>
      </w:r>
    </w:p>
    <w:p>
      <w:pPr>
        <w:pStyle w:val="ListBullet"/>
      </w:pPr>
      <w:r>
        <w:t>Improved glycemic control, as consistent monitoring supports timely adjustments (Asmat et al., 2022).</w:t>
      </w:r>
      <w:r>
        <w:br/>
        <w:br/>
      </w:r>
      <w:r/>
    </w:p>
    <w:p>
      <w:pPr>
        <w:pStyle w:val="ListBullet"/>
      </w:pPr>
      <w:r>
        <w:t>Greater patient empowerment and reduced risk of complications (Thomas et al., 2006).</w:t>
      </w:r>
      <w:r>
        <w:br/>
        <w:br/>
      </w:r>
      <w:r/>
    </w:p>
    <w:p>
      <w:pPr>
        <w:pStyle w:val="ListBullet"/>
      </w:pPr>
      <w:r>
        <w:t>Sustained lifestyle changes lead to better long-term health (Wu et al., 2014).</w:t>
      </w:r>
      <w:r>
        <w:br/>
        <w:br/>
      </w:r>
      <w:r/>
    </w:p>
    <w:p>
      <w:r>
        <w:rPr>
          <w:b/>
        </w:rPr>
        <w:t>Sources:</w:t>
      </w:r>
    </w:p>
    <w:p>
      <w:pPr>
        <w:pStyle w:val="ListBullet"/>
      </w:pPr>
      <w:r>
        <w:t>Asmat, K., Dhamani, K., Gul, R., &amp; Froelicher, E. S. (2022). The effectiveness of patient-centered care vs. usual care in type 2 diabetes self-management: A systematic review and meta-analysis. Frontiers in Public Health, 10. https://doi.org/10.3389/fpubh.2022.994766</w:t>
      </w:r>
      <w:r>
        <w:br/>
        <w:br/>
      </w:r>
      <w:r/>
    </w:p>
    <w:p>
      <w:pPr>
        <w:pStyle w:val="ListBullet"/>
      </w:pPr>
      <w:r>
        <w:t>Thomas, D., Elliott, E. J., &amp; Naughton, G. A. (2006). Exercise for type 2 diabetes mellitus. Cochrane Library, 2009(1). https://doi.org/10.1002/14651858.cd002968.pub2</w:t>
      </w:r>
      <w:r>
        <w:br/>
        <w:br/>
      </w:r>
      <w:r/>
    </w:p>
    <w:p>
      <w:pPr>
        <w:pStyle w:val="ListBullet"/>
      </w:pPr>
      <w:r>
        <w:t>Wu, Y., Ding, Y., Tanaka, Y., &amp; Zhang, W. (2014). Risk factors contributing to Type 2 diabetes and recent advances in the treatment and prevention. International Journal of Medical Sciences, 11(11), 1185–1200. https://doi.org/10.7150/ijms.10001</w:t>
      </w:r>
      <w:r>
        <w:br/>
        <w:br/>
      </w:r>
      <w:r/>
    </w:p>
    <w:p>
      <w:pPr>
        <w:pStyle w:val="Heading3"/>
      </w:pPr>
      <w:r>
        <w:t>Slide 3: Healthcare Cost Implications</w:t>
      </w:r>
    </w:p>
    <w:p>
      <w:r>
        <w:rPr>
          <w:b/>
        </w:rPr>
        <w:t>Detailed Actions:</w:t>
      </w:r>
    </w:p>
    <w:p>
      <w:pPr>
        <w:pStyle w:val="ListBullet"/>
      </w:pPr>
      <w:r>
        <w:t>Evaluate cost-effective treatment options: Choose generic medications when possible and prioritize evidence-based practices.</w:t>
      </w:r>
      <w:r>
        <w:br/>
        <w:br/>
      </w:r>
      <w:r/>
    </w:p>
    <w:p>
      <w:pPr>
        <w:pStyle w:val="ListBullet"/>
      </w:pPr>
      <w:r>
        <w:t>Implement preventive care strategies: Focus on screening programs and early interventions to minimize hospitalizations.</w:t>
      </w:r>
      <w:r>
        <w:br/>
        <w:br/>
      </w:r>
      <w:r/>
    </w:p>
    <w:p>
      <w:pPr>
        <w:pStyle w:val="ListBullet"/>
      </w:pPr>
      <w:r>
        <w:t>Policy advocacy: Collaborate with administrators to develop cost-sharing strategies or insurance plans that reduce patient expenses.</w:t>
      </w:r>
      <w:r>
        <w:br/>
        <w:br/>
      </w:r>
      <w:r/>
    </w:p>
    <w:p>
      <w:pPr>
        <w:pStyle w:val="ListBullet"/>
      </w:pPr>
      <w:r>
        <w:t>Patient financial education: Teach patients to understand insurance benefits and out-of-pocket costs.</w:t>
      </w:r>
      <w:r>
        <w:br/>
        <w:br/>
      </w:r>
      <w:r/>
    </w:p>
    <w:p>
      <w:pPr>
        <w:pStyle w:val="ListBullet"/>
      </w:pPr>
      <w:r>
        <w:t>Leverage telemedicine: Reduce visit-related costs for patients and increase access to specialists.</w:t>
      </w:r>
      <w:r>
        <w:br/>
        <w:br/>
      </w:r>
      <w:r/>
    </w:p>
    <w:p>
      <w:r>
        <w:rPr>
          <w:b/>
        </w:rPr>
        <w:t>Benefits:</w:t>
      </w:r>
    </w:p>
    <w:p>
      <w:pPr>
        <w:pStyle w:val="ListBullet"/>
      </w:pPr>
      <w:r>
        <w:t>Reduced overall healthcare expenditure due to fewer emergency visits and complications (O’Connell &amp; Manson, 2019).</w:t>
      </w:r>
      <w:r>
        <w:br/>
        <w:br/>
      </w:r>
      <w:r/>
    </w:p>
    <w:p>
      <w:pPr>
        <w:pStyle w:val="ListBullet"/>
      </w:pPr>
      <w:r>
        <w:t>Improved patient access to affordable care, enhancing adherence and health outcomes (Kruse et al., 2020).</w:t>
      </w:r>
      <w:r>
        <w:br/>
        <w:br/>
      </w:r>
      <w:r/>
    </w:p>
    <w:p>
      <w:pPr>
        <w:pStyle w:val="ListBullet"/>
      </w:pPr>
      <w:r>
        <w:t>Enhanced healthcare system sustainability with streamlined resource allocation (Herges et al., 2021).</w:t>
      </w:r>
      <w:r>
        <w:br/>
        <w:br/>
      </w:r>
      <w:r/>
    </w:p>
    <w:p>
      <w:r>
        <w:rPr>
          <w:b/>
        </w:rPr>
        <w:t>Sources:</w:t>
      </w:r>
    </w:p>
    <w:p>
      <w:pPr>
        <w:pStyle w:val="ListBullet"/>
      </w:pPr>
      <w:r>
        <w:t>O’Connell, J. M., &amp; Manson, S. M. (2019). Understanding the economic costs of diabetes and prediabetes and what we may learn about reducing the health and economic burden of these conditions. Diabetes Care, 42(9), 1609–1611. https://doi.org/10.2337/dci19-0017</w:t>
      </w:r>
      <w:r>
        <w:br/>
        <w:br/>
      </w:r>
      <w:r/>
    </w:p>
    <w:p>
      <w:pPr>
        <w:pStyle w:val="ListBullet"/>
      </w:pPr>
      <w:r>
        <w:t>Kruse, C. S., Williams, K., Bohls, J., &amp; Shamsi, W. (2020). Telemedicine and health policy: A systematic review. Health Policy and Technology, 10(1), 209–229. https://doi.org/10.1016/j.hlpt.2020.10.006</w:t>
      </w:r>
      <w:r>
        <w:br/>
        <w:br/>
      </w:r>
      <w:r/>
    </w:p>
    <w:p>
      <w:pPr>
        <w:pStyle w:val="ListBullet"/>
      </w:pPr>
      <w:r>
        <w:t>Herges, J. R., Neumiller, J. J., &amp; McCoy, R. G. (2021). Easing the Financial Burden of Diabetes Management: A guide for patients and primary care clinicians. Clinical Diabetes, 39(4), 427–436. https://doi.org/10.2337/cd21-0004</w:t>
      </w:r>
      <w:r>
        <w:br/>
        <w:br/>
      </w:r>
      <w:r/>
    </w:p>
    <w:p>
      <w:pPr>
        <w:pStyle w:val="Heading3"/>
      </w:pPr>
      <w:r>
        <w:t>Slide 4: Interactive Wound Care</w:t>
      </w:r>
    </w:p>
    <w:p>
      <w:r>
        <w:rPr>
          <w:b/>
        </w:rPr>
        <w:t>Detailed Actions:</w:t>
      </w:r>
    </w:p>
    <w:p>
      <w:pPr>
        <w:pStyle w:val="ListBullet"/>
      </w:pPr>
      <w:r>
        <w:t>Implement advanced wound dressings: Use interactive dressings like hydrogels and hydrocolloids for better healing.</w:t>
      </w:r>
      <w:r>
        <w:br/>
        <w:br/>
      </w:r>
      <w:r/>
    </w:p>
    <w:p>
      <w:pPr>
        <w:pStyle w:val="ListBullet"/>
      </w:pPr>
      <w:r>
        <w:t>Wound care training programs: Educate nurses and family members in evidence-based dressing techniques.</w:t>
      </w:r>
      <w:r>
        <w:br/>
        <w:br/>
      </w:r>
      <w:r/>
    </w:p>
    <w:p>
      <w:pPr>
        <w:pStyle w:val="ListBullet"/>
      </w:pPr>
      <w:r>
        <w:t>Regular wound assessments: Schedule routine check-ups to monitor healing progression.</w:t>
      </w:r>
      <w:r>
        <w:br/>
        <w:br/>
      </w:r>
      <w:r/>
    </w:p>
    <w:p>
      <w:pPr>
        <w:pStyle w:val="ListBullet"/>
      </w:pPr>
      <w:r>
        <w:t>Utilize wound care technology: Introduce devices that monitor wound moisture levels and healing.</w:t>
      </w:r>
      <w:r>
        <w:br/>
        <w:br/>
      </w:r>
      <w:r/>
    </w:p>
    <w:p>
      <w:pPr>
        <w:pStyle w:val="ListBullet"/>
      </w:pPr>
      <w:r>
        <w:t>Ensure patient follow-up: Regularly contact patients to provide ongoing support and guidance.</w:t>
      </w:r>
      <w:r>
        <w:br/>
        <w:br/>
      </w:r>
      <w:r/>
    </w:p>
    <w:p>
      <w:r>
        <w:rPr>
          <w:b/>
        </w:rPr>
        <w:t>Benefits:</w:t>
      </w:r>
    </w:p>
    <w:p>
      <w:pPr>
        <w:pStyle w:val="ListBullet"/>
      </w:pPr>
      <w:r>
        <w:t>Faster wound healing and reduced risk of infection (Burgess et al., 2021).</w:t>
      </w:r>
      <w:r>
        <w:br/>
        <w:br/>
      </w:r>
      <w:r/>
    </w:p>
    <w:p>
      <w:pPr>
        <w:pStyle w:val="ListBullet"/>
      </w:pPr>
      <w:r>
        <w:t>Reduced hospital stays and re-admissions, minimizing costs (Outpatient Integrated Strategies [OPI], 2024).</w:t>
      </w:r>
      <w:r>
        <w:br/>
        <w:br/>
      </w:r>
      <w:r/>
    </w:p>
    <w:p>
      <w:pPr>
        <w:pStyle w:val="ListBullet"/>
      </w:pPr>
      <w:r>
        <w:t>Enhanced patient satisfaction through personalized and effective wound care (Søndergaard et al., 2022).</w:t>
      </w:r>
      <w:r>
        <w:br/>
        <w:br/>
      </w:r>
      <w:r/>
    </w:p>
    <w:p>
      <w:r>
        <w:rPr>
          <w:b/>
        </w:rPr>
        <w:t>Sources:</w:t>
      </w:r>
    </w:p>
    <w:p>
      <w:pPr>
        <w:pStyle w:val="ListBullet"/>
      </w:pPr>
      <w:r>
        <w:t>Burgess, J. L., Wyant, W. A., Abujamra, B. A., Kirsner, R. S., &amp; Jozic, I. (2021). Diabetic Wound-Healing Science. Medicina, 57(10), 1072. https://doi.org/10.3390/medicina57101072</w:t>
      </w:r>
      <w:r>
        <w:br/>
        <w:br/>
      </w:r>
      <w:r/>
    </w:p>
    <w:p>
      <w:pPr>
        <w:pStyle w:val="ListBullet"/>
      </w:pPr>
      <w:r>
        <w:t>Outpatient Integrated Strategies [OPI]. (2024, April 19). Cost savings and clinical outcomes of wound care programs in hospitals | Outpatient Integrated Strategies. Outpatient Integrated Strategies. Retrieved November 3, 2024, from https://www.opistrategies.com/insight/cost-savings-and-clinical-outcomes-of-wound-care-programs-in-hospitals/</w:t>
      </w:r>
      <w:r>
        <w:br/>
        <w:br/>
      </w:r>
      <w:r/>
    </w:p>
    <w:p>
      <w:pPr>
        <w:pStyle w:val="ListBullet"/>
      </w:pPr>
      <w:r>
        <w:t>Søndergaard, S. F., Vestergaard, E. G., Andersen, A. B., Kolbæk, R., Dahl, M., &amp; Høgh, A. (2022). How patients with diabetic foot ulcers experience telemedicine solutions: A scoping review. International Wound Journal, 20(5), 1796–1810. https://doi.org/10.1111/iwj.14026</w:t>
      </w:r>
      <w:r>
        <w:br/>
        <w:br/>
      </w:r>
      <w:r/>
    </w:p>
    <w:p>
      <w:r>
        <w:t>These slides provide a structured, evidence-backed approach to presenting comprehensive strategies in Type 2 Diabetes treatment and care, ensuring engagement and clarity for the audience.</w:t>
      </w:r>
    </w:p>
    <w:p>
      <w:r>
        <w:t>​</w:t>
      </w:r>
    </w:p>
    <w:p>
      <w:pPr>
        <w:pStyle w:val="Heading2"/>
      </w:pPr>
      <w:r>
        <w:t>References (Juliet)</w:t>
      </w:r>
    </w:p>
    <w:p>
      <w:pPr>
        <w:pStyle w:val="ListBullet"/>
      </w:pPr>
      <w:r>
        <w:t>Abdulrhim, S., Sankaralingam, S., Ibrahim, M. I. M., Diab, M. I., Hussain, M. a. M., Raey, H. A., Ismail, M. T., &amp; Awaisu, A. (2021). Collaborative care model for diabetes in primary care settings in Qatar: a qualitative exploration among healthcare professionals and patients who experienced the service. BMC Health Services Research, 21(1). https://doi.org/10.1186/s12913-021-06183-z</w:t>
      </w:r>
      <w:r>
        <w:br/>
        <w:br/>
      </w:r>
      <w:r/>
    </w:p>
    <w:p>
      <w:pPr>
        <w:pStyle w:val="ListBullet"/>
      </w:pPr>
      <w:r>
        <w:t>Asmat, K., Dhamani, K., Gul, R., &amp; Froelicher, E. S. (2022). The effectiveness of patient-centered care vs. usual care in type 2 diabetes self-management: A systematic review and meta-analysis. Frontiers in Public Health, 10. https://doi.org/10.3389/fpubh.2022.994766</w:t>
      </w:r>
      <w:r>
        <w:br/>
        <w:br/>
      </w:r>
      <w:r/>
    </w:p>
    <w:p>
      <w:pPr>
        <w:pStyle w:val="ListBullet"/>
      </w:pPr>
      <w:r>
        <w:t>Brownson, R. C., Colditz, G. A., &amp; Proctor, E. K. (2022). Dissemination and Implementation Research in Health: Translating Science to Practice. Oxford University Press.</w:t>
      </w:r>
      <w:r>
        <w:br/>
        <w:br/>
      </w:r>
      <w:r/>
    </w:p>
    <w:p>
      <w:pPr>
        <w:pStyle w:val="ListBullet"/>
      </w:pPr>
      <w:r>
        <w:t>Burgess, J. L., Wyant, W. A., Abujamra, B. A., Kirsner, R. S., &amp; Jozic, I. (2021). Diabetic Wound-Healing Science. Medicina, 57(10), 1072. https://doi.org/10.3390/medicina57101072</w:t>
      </w:r>
      <w:r>
        <w:br/>
        <w:br/>
      </w:r>
      <w:r/>
    </w:p>
    <w:p>
      <w:pPr>
        <w:pStyle w:val="ListBullet"/>
      </w:pPr>
      <w:r>
        <w:t>Funnell, M. M., Nwankwo, R., Gillard, M. L., Anderson, R. M., &amp; Tang, T. S. (2005). Implementing an Empowerment-Based Diabetes Self-management Education Program. The Diabetes Educator, 31(1), 53–61. https://doi.org/10.1177/0145721704273166</w:t>
      </w:r>
      <w:r>
        <w:br/>
        <w:br/>
      </w:r>
      <w:r/>
    </w:p>
    <w:p>
      <w:pPr>
        <w:pStyle w:val="ListBullet"/>
      </w:pPr>
      <w:r>
        <w:t>Herges, J. R., Neumiller, J. J., &amp; McCoy, R. G. (2021). Easing the Financial Burden of Diabetes Management: A guide for patients and primary care clinicians. Clinical Diabetes, 39(4), 427–436. https://doi.org/10.2337/cd21-0004</w:t>
      </w:r>
      <w:r>
        <w:br/>
        <w:br/>
      </w:r>
      <w:r/>
    </w:p>
    <w:p>
      <w:pPr>
        <w:pStyle w:val="ListBullet"/>
      </w:pPr>
      <w:r>
        <w:t>Kruse, C. S., Williams, K., Bohls, J., &amp; Shamsi, W. (2020). Telemedicine and health policy: A systematic review. Health Policy and Technology, 10(1), 209–229. https://doi.org/10.1016/j.hlpt.2020.10.006</w:t>
      </w:r>
      <w:r>
        <w:br/>
        <w:br/>
      </w:r>
      <w:r/>
    </w:p>
    <w:p>
      <w:pPr>
        <w:pStyle w:val="ListBullet"/>
      </w:pPr>
      <w:r>
        <w:t>O’Connell, J. M., &amp; Manson, S. M. (2019). Understanding the economic costs of diabetes and prediabetes and what we may learn about reducing the health and economic burden of these conditions. Diabetes Care, 42(9), 1609–1611. https://doi.org/10.2337/dci19-0017</w:t>
      </w:r>
      <w:r>
        <w:br/>
        <w:br/>
      </w:r>
      <w:r/>
    </w:p>
    <w:p>
      <w:pPr>
        <w:pStyle w:val="ListBullet"/>
      </w:pPr>
      <w:r>
        <w:t>Outpatient Integrated Strategies [OPI]. (2024, April 19). Cost savings and clinical outcomes of wound care programs in hospitals | Outpatient Integrated Strategies. Outpatient Integrated Strategies. Retrieved November 3, 2024, from https://www.opistrategies.com/insight/cost-savings-and-clinical-outcomes-of-wound-care-programs-in-hospitals/</w:t>
      </w:r>
      <w:r>
        <w:br/>
        <w:br/>
      </w:r>
      <w:r/>
    </w:p>
    <w:p>
      <w:pPr>
        <w:pStyle w:val="ListBullet"/>
      </w:pPr>
      <w:r>
        <w:t>Søndergaard, S. F., Vestergaard, E. G., Andersen, A. B., Kolbæk, R., Dahl, M., &amp; Høgh, A. (2022). How patients with diabetic foot ulcers experience telemedicine solutions: A scoping review. International Wound Journal, 20(5), 1796–1810. https://doi.org/10.1111/iwj.14026</w:t>
      </w:r>
      <w:r>
        <w:br/>
        <w:br/>
      </w:r>
      <w:r/>
    </w:p>
    <w:p>
      <w:pPr>
        <w:pStyle w:val="ListBullet"/>
      </w:pPr>
      <w:r>
        <w:t>Thomas, D., Elliott, E. J., &amp; Naughton, G. A. (2006). Exercise for type 2 diabetes mellitus. Cochrane Library, 2009(1). https://doi.org/10.1002/14651858.cd002968.pub2</w:t>
      </w:r>
      <w:r>
        <w:br/>
        <w:br/>
      </w:r>
      <w:r/>
    </w:p>
    <w:p>
      <w:pPr>
        <w:pStyle w:val="ListBullet"/>
      </w:pPr>
      <w:r>
        <w:t>Wu, Y., Ding, Y., Tanaka, Y., &amp; Zhang, W. (2014). Risk factors contributing to Type 2 diabetes and recent advances in the treatment and prevention. International Journal of Medical Sciences, 11(11), 1185–1200. https://doi.org/10.7150/ijms.10001</w:t>
      </w:r>
      <w:r>
        <w:br/>
        <w:br/>
      </w:r>
      <w:r/>
    </w:p>
    <w:p>
      <w:pPr>
        <w:pStyle w:val="Heading2"/>
      </w:pPr>
      <w:r>
        <w:t>Output</w:t>
      </w:r>
    </w:p>
    <w:p>
      <w:pPr>
        <w:pStyle w:val="Heading3"/>
      </w:pPr>
      <w:r>
        <w:t>Slide 13: Interprofessional Team/Collaboration (Juliet)</w:t>
      </w:r>
    </w:p>
    <w:p>
      <w:r>
        <w:rPr>
          <w:b/>
        </w:rPr>
        <w:t>Slide:</w:t>
      </w:r>
    </w:p>
    <w:p>
      <w:pPr>
        <w:pStyle w:val="ListBullet"/>
      </w:pPr>
      <w:r>
        <w:t>Assemble a diverse healthcare team</w:t>
      </w:r>
      <w:r>
        <w:br/>
        <w:br/>
      </w:r>
      <w:r/>
    </w:p>
    <w:p>
      <w:pPr>
        <w:pStyle w:val="ListBullet"/>
      </w:pPr>
      <w:r>
        <w:t>Conduct regular team meetings</w:t>
      </w:r>
      <w:r>
        <w:br/>
        <w:br/>
      </w:r>
      <w:r/>
    </w:p>
    <w:p>
      <w:pPr>
        <w:pStyle w:val="ListBullet"/>
      </w:pPr>
      <w:r>
        <w:t>Implement collaborative care plans</w:t>
      </w:r>
      <w:r>
        <w:br/>
        <w:br/>
      </w:r>
      <w:r/>
    </w:p>
    <w:p>
      <w:pPr>
        <w:pStyle w:val="ListBullet"/>
      </w:pPr>
      <w:r>
        <w:t>Patient education initiatives</w:t>
      </w:r>
      <w:r>
        <w:br/>
        <w:br/>
      </w:r>
      <w:r/>
    </w:p>
    <w:p>
      <w:pPr>
        <w:pStyle w:val="ListBullet"/>
      </w:pPr>
      <w:r>
        <w:t>Integrate feedback systems</w:t>
      </w:r>
      <w:r>
        <w:br/>
        <w:br/>
      </w:r>
      <w:r/>
    </w:p>
    <w:p>
      <w:pPr>
        <w:pStyle w:val="ListBullet"/>
      </w:pPr>
      <w:r>
        <w:t>Benefits</w:t>
      </w:r>
      <w:r>
        <w:br/>
        <w:br/>
      </w:r>
      <w:r/>
    </w:p>
    <w:p>
      <w:r>
        <w:rPr>
          <w:b/>
        </w:rPr>
        <w:t>Speaker Notes:</w:t>
      </w:r>
    </w:p>
    <w:p>
      <w:pPr>
        <w:pStyle w:val="ListBullet"/>
      </w:pPr>
      <w:r>
        <w:t>Assemble a diverse healthcare team: Include nurses, endocrinologists, dietitians, pharmacists, physical therapists, and social workers to address various aspects of Type 2 Diabetes care.</w:t>
      </w:r>
      <w:r>
        <w:br/>
        <w:br/>
      </w:r>
      <w:r/>
    </w:p>
    <w:p>
      <w:pPr>
        <w:pStyle w:val="ListBullet"/>
      </w:pPr>
      <w:r>
        <w:t>Conduct regular team meetings: Ensure open communication and coordination through weekly or bi-weekly case discussions.</w:t>
      </w:r>
      <w:r>
        <w:br/>
        <w:br/>
      </w:r>
      <w:r/>
    </w:p>
    <w:p>
      <w:pPr>
        <w:pStyle w:val="ListBullet"/>
      </w:pPr>
      <w:r>
        <w:t>Implement collaborative care plans: Develop shared care plans outlining each member's responsibilities and treatment goals.</w:t>
      </w:r>
      <w:r>
        <w:br/>
        <w:br/>
      </w:r>
      <w:r/>
    </w:p>
    <w:p>
      <w:pPr>
        <w:pStyle w:val="ListBullet"/>
      </w:pPr>
      <w:r>
        <w:t>Patient education initiatives: Have nurses and dietitians provide comprehensive education on nutrition and lifestyle adjustments.</w:t>
      </w:r>
      <w:r>
        <w:br/>
        <w:br/>
      </w:r>
      <w:r/>
    </w:p>
    <w:p>
      <w:pPr>
        <w:pStyle w:val="ListBullet"/>
      </w:pPr>
      <w:r>
        <w:t>Integrate feedback systems: Utilize a feedback loop for continuous improvement based on patient outcomes and team reviews.</w:t>
      </w:r>
      <w:r>
        <w:br/>
        <w:br/>
      </w:r>
      <w:r/>
    </w:p>
    <w:p>
      <w:pPr>
        <w:pStyle w:val="ListBullet"/>
      </w:pPr>
      <w:r>
        <w:t>Benefits:</w:t>
      </w:r>
      <w:r>
        <w:br/>
        <w:br/>
      </w:r>
      <w:r/>
    </w:p>
    <w:p>
      <w:r>
        <w:rPr>
          <w:b/>
        </w:rPr>
        <w:t>References:</w:t>
      </w:r>
    </w:p>
    <w:p>
      <w:pPr>
        <w:pStyle w:val="ListBullet"/>
      </w:pPr>
      <w:r>
        <w:t>Brownson, R. C., Colditz, G. A., &amp; Proctor, E. K. (2022). Dissemination and Implementation Research in Health: Translating Science to Practice. Oxford University Press.</w:t>
      </w:r>
      <w:r>
        <w:br/>
        <w:br/>
      </w:r>
      <w:r/>
    </w:p>
    <w:p>
      <w:pPr>
        <w:pStyle w:val="ListBullet"/>
      </w:pPr>
      <w:r>
        <w:t>Funnell, M. M., Nwankwo, R., Gillard, M. L., Anderson, R. M., &amp; Tang, T. S. (2005). Implementing an Empowerment-Based Diabetes Self-management Education Program. The Diabetes Educator, 31(1), 53–61. https://doi.org/10.1177/0145721704273166</w:t>
      </w:r>
      <w:r>
        <w:br/>
        <w:br/>
      </w:r>
      <w:r/>
    </w:p>
    <w:p>
      <w:pPr>
        <w:pStyle w:val="ListBullet"/>
      </w:pPr>
      <w:r>
        <w:t>Abdulrhim, S., Sankaralingam, S., Ibrahim, M. I. M., Diab, M. I., Hussain, M. a. M., Raey, H. A., Ismail, M. T., &amp; Awaisu, A. (2021). Collaborative care model for diabetes in primary care settings in Qatar: a qualitative exploration among healthcare professionals and patients who experienced the service. BMC Health Services Research, 21(1). https://doi.org/10.1186/s12913-021-06183-z</w:t>
      </w:r>
      <w:r>
        <w:br/>
        <w:br/>
      </w:r>
      <w:r/>
    </w:p>
    <w:p>
      <w:r>
        <w:t>​</w:t>
      </w:r>
    </w:p>
    <w:p>
      <w:pPr>
        <w:pStyle w:val="Heading3"/>
      </w:pPr>
      <w:r>
        <w:t>Slide 14: Self-Management Strategies (Juliet)</w:t>
      </w:r>
    </w:p>
    <w:p>
      <w:r>
        <w:rPr>
          <w:b/>
        </w:rPr>
        <w:t>Slide:</w:t>
      </w:r>
    </w:p>
    <w:p>
      <w:pPr>
        <w:pStyle w:val="ListBullet"/>
      </w:pPr>
      <w:r>
        <w:t>Develop personalized self-care plans</w:t>
      </w:r>
      <w:r>
        <w:br/>
        <w:br/>
      </w:r>
      <w:r/>
    </w:p>
    <w:p>
      <w:pPr>
        <w:pStyle w:val="ListBullet"/>
      </w:pPr>
      <w:r>
        <w:t>Regular glucose monitoring training</w:t>
      </w:r>
      <w:r>
        <w:br/>
        <w:br/>
      </w:r>
      <w:r/>
    </w:p>
    <w:p>
      <w:pPr>
        <w:pStyle w:val="ListBullet"/>
      </w:pPr>
      <w:r>
        <w:t>Goal-setting workshops</w:t>
      </w:r>
      <w:r>
        <w:br/>
        <w:br/>
      </w:r>
      <w:r/>
    </w:p>
    <w:p>
      <w:pPr>
        <w:pStyle w:val="ListBullet"/>
      </w:pPr>
      <w:r>
        <w:t>Behavioral support programs</w:t>
      </w:r>
      <w:r>
        <w:br/>
        <w:br/>
      </w:r>
      <w:r/>
    </w:p>
    <w:p>
      <w:pPr>
        <w:pStyle w:val="ListBullet"/>
      </w:pPr>
      <w:r>
        <w:t>Utilize technology</w:t>
      </w:r>
      <w:r>
        <w:br/>
        <w:br/>
      </w:r>
      <w:r/>
    </w:p>
    <w:p>
      <w:pPr>
        <w:pStyle w:val="ListBullet"/>
      </w:pPr>
      <w:r>
        <w:t>Benefits</w:t>
      </w:r>
      <w:r>
        <w:br/>
        <w:br/>
      </w:r>
      <w:r/>
    </w:p>
    <w:p>
      <w:r>
        <w:rPr>
          <w:b/>
        </w:rPr>
        <w:t>Speaker Notes:</w:t>
      </w:r>
    </w:p>
    <w:p>
      <w:pPr>
        <w:pStyle w:val="ListBullet"/>
      </w:pPr>
      <w:r>
        <w:t>Develop personalized self-care plans: Tailor self-care routines involving diet, exercise, and medication adherence.</w:t>
      </w:r>
      <w:r>
        <w:br/>
        <w:br/>
      </w:r>
      <w:r/>
    </w:p>
    <w:p>
      <w:pPr>
        <w:pStyle w:val="ListBullet"/>
      </w:pPr>
      <w:r>
        <w:t>Regular glucose monitoring training: Teach patients how to use glucometers and interpret results.</w:t>
      </w:r>
      <w:r>
        <w:br/>
        <w:br/>
      </w:r>
      <w:r/>
    </w:p>
    <w:p>
      <w:pPr>
        <w:pStyle w:val="ListBullet"/>
      </w:pPr>
      <w:r>
        <w:t>Goal-setting workshops: Help patients create achievable goals in weight loss and activity.</w:t>
      </w:r>
      <w:r>
        <w:br/>
        <w:br/>
      </w:r>
      <w:r/>
    </w:p>
    <w:p>
      <w:pPr>
        <w:pStyle w:val="ListBullet"/>
      </w:pPr>
      <w:r>
        <w:t>Behavioral support programs: Offer counseling or group sessions to boost motivation and coping mechanisms.</w:t>
      </w:r>
      <w:r>
        <w:br/>
        <w:br/>
      </w:r>
      <w:r/>
    </w:p>
    <w:p>
      <w:pPr>
        <w:pStyle w:val="ListBullet"/>
      </w:pPr>
      <w:r>
        <w:t>Utilize technology: Implement apps or online platforms for tracking blood sugar and activity.</w:t>
      </w:r>
      <w:r>
        <w:br/>
        <w:br/>
      </w:r>
      <w:r/>
    </w:p>
    <w:p>
      <w:pPr>
        <w:pStyle w:val="ListBullet"/>
      </w:pPr>
      <w:r>
        <w:t>Benefits:</w:t>
      </w:r>
      <w:r>
        <w:br/>
        <w:br/>
      </w:r>
      <w:r/>
    </w:p>
    <w:p>
      <w:r>
        <w:rPr>
          <w:b/>
        </w:rPr>
        <w:t>References:</w:t>
      </w:r>
    </w:p>
    <w:p>
      <w:pPr>
        <w:pStyle w:val="ListBullet"/>
      </w:pPr>
      <w:r>
        <w:t>Asmat, K., Dhamani, K., Gul, R., &amp; Froelicher, E. S. (2022). The effectiveness of patient-centered care vs. usual care in type 2 diabetes self-management: A systematic review and meta-analysis. Frontiers in Public Health, 10. https://doi.org/10.3389/fpubh.2022.994766</w:t>
      </w:r>
      <w:r>
        <w:br/>
        <w:br/>
      </w:r>
      <w:r/>
    </w:p>
    <w:p>
      <w:pPr>
        <w:pStyle w:val="ListBullet"/>
      </w:pPr>
      <w:r>
        <w:t>Thomas, D., Elliott, E. J., &amp; Naughton, G. A. (2006). Exercise for type 2 diabetes mellitus. Cochrane Library, 2009(1). https://doi.org/10.1002/14651858.cd002968.pub2</w:t>
      </w:r>
      <w:r>
        <w:br/>
        <w:br/>
      </w:r>
      <w:r/>
    </w:p>
    <w:p>
      <w:pPr>
        <w:pStyle w:val="ListBullet"/>
      </w:pPr>
      <w:r>
        <w:t>Wu, Y., Ding, Y., Tanaka, Y., &amp; Zhang, W. (2014). Risk factors contributing to Type 2 diabetes and recent advances in the treatment and prevention. International Journal of Medical Sciences, 11(11), 1185–1200. https://doi.org/10.7150/ijms.10001</w:t>
      </w:r>
      <w:r>
        <w:br/>
        <w:br/>
      </w:r>
      <w:r/>
    </w:p>
    <w:p>
      <w:r>
        <w:t>​</w:t>
      </w:r>
    </w:p>
    <w:p>
      <w:pPr>
        <w:pStyle w:val="Heading3"/>
      </w:pPr>
      <w:r>
        <w:t>Slide 15: Healthcare Cost Implications (Juliet)</w:t>
      </w:r>
    </w:p>
    <w:p>
      <w:r>
        <w:rPr>
          <w:b/>
        </w:rPr>
        <w:t>Slide:</w:t>
      </w:r>
    </w:p>
    <w:p>
      <w:pPr>
        <w:pStyle w:val="ListBullet"/>
      </w:pPr>
      <w:r>
        <w:t>Evaluate cost-effective treatment options</w:t>
      </w:r>
      <w:r>
        <w:br/>
        <w:br/>
      </w:r>
      <w:r/>
    </w:p>
    <w:p>
      <w:pPr>
        <w:pStyle w:val="ListBullet"/>
      </w:pPr>
      <w:r>
        <w:t>Implement preventive care strategies</w:t>
      </w:r>
      <w:r>
        <w:br/>
        <w:br/>
      </w:r>
      <w:r/>
    </w:p>
    <w:p>
      <w:pPr>
        <w:pStyle w:val="ListBullet"/>
      </w:pPr>
      <w:r>
        <w:t>Policy advocacy</w:t>
      </w:r>
      <w:r>
        <w:br/>
        <w:br/>
      </w:r>
      <w:r/>
    </w:p>
    <w:p>
      <w:pPr>
        <w:pStyle w:val="ListBullet"/>
      </w:pPr>
      <w:r>
        <w:t>Patient financial education</w:t>
      </w:r>
      <w:r>
        <w:br/>
        <w:br/>
      </w:r>
      <w:r/>
    </w:p>
    <w:p>
      <w:pPr>
        <w:pStyle w:val="ListBullet"/>
      </w:pPr>
      <w:r>
        <w:t>Leverage telemedicine</w:t>
      </w:r>
      <w:r>
        <w:br/>
        <w:br/>
      </w:r>
      <w:r/>
    </w:p>
    <w:p>
      <w:pPr>
        <w:pStyle w:val="ListBullet"/>
      </w:pPr>
      <w:r>
        <w:t>Benefits</w:t>
      </w:r>
      <w:r>
        <w:br/>
        <w:br/>
      </w:r>
      <w:r/>
    </w:p>
    <w:p>
      <w:r>
        <w:rPr>
          <w:b/>
        </w:rPr>
        <w:t>Speaker Notes:</w:t>
      </w:r>
    </w:p>
    <w:p>
      <w:pPr>
        <w:pStyle w:val="ListBullet"/>
      </w:pPr>
      <w:r>
        <w:t>Evaluate cost-effective treatment options: Choose generic medications when possible and prioritize evidence-based practices.</w:t>
      </w:r>
      <w:r>
        <w:br/>
        <w:br/>
      </w:r>
      <w:r/>
    </w:p>
    <w:p>
      <w:pPr>
        <w:pStyle w:val="ListBullet"/>
      </w:pPr>
      <w:r>
        <w:t>Implement preventive care strategies: Focus on screening programs and early interventions to minimize hospitalizations.</w:t>
      </w:r>
      <w:r>
        <w:br/>
        <w:br/>
      </w:r>
      <w:r/>
    </w:p>
    <w:p>
      <w:pPr>
        <w:pStyle w:val="ListBullet"/>
      </w:pPr>
      <w:r>
        <w:t>Policy advocacy: Collaborate with administrators to develop cost-sharing strategies or insurance plans that reduce patient expenses.</w:t>
      </w:r>
      <w:r>
        <w:br/>
        <w:br/>
      </w:r>
      <w:r/>
    </w:p>
    <w:p>
      <w:pPr>
        <w:pStyle w:val="ListBullet"/>
      </w:pPr>
      <w:r>
        <w:t>Patient financial education: Teach patients to understand insurance benefits and out-of-pocket costs.</w:t>
      </w:r>
      <w:r>
        <w:br/>
        <w:br/>
      </w:r>
      <w:r/>
    </w:p>
    <w:p>
      <w:pPr>
        <w:pStyle w:val="ListBullet"/>
      </w:pPr>
      <w:r>
        <w:t>Leverage telemedicine: Reduce visit-related costs for patients and increase access to specialists.</w:t>
      </w:r>
      <w:r>
        <w:br/>
        <w:br/>
      </w:r>
      <w:r/>
    </w:p>
    <w:p>
      <w:pPr>
        <w:pStyle w:val="ListBullet"/>
      </w:pPr>
      <w:r>
        <w:t>Benefits:</w:t>
      </w:r>
      <w:r>
        <w:br/>
        <w:br/>
      </w:r>
      <w:r/>
    </w:p>
    <w:p>
      <w:r>
        <w:rPr>
          <w:b/>
        </w:rPr>
        <w:t>References:</w:t>
      </w:r>
    </w:p>
    <w:p>
      <w:pPr>
        <w:pStyle w:val="ListBullet"/>
      </w:pPr>
      <w:r>
        <w:t>O’Connell, J. M., &amp; Manson, S. M. (2019). Understanding the economic costs of diabetes and prediabetes and what we may learn about reducing the health and economic burden of these conditions. Diabetes Care, 42(9), 1609–1611. https://doi.org/10.2337/dci19-0017</w:t>
      </w:r>
      <w:r>
        <w:br/>
        <w:br/>
      </w:r>
      <w:r/>
    </w:p>
    <w:p>
      <w:pPr>
        <w:pStyle w:val="ListBullet"/>
      </w:pPr>
      <w:r>
        <w:t>Kruse, C. S., Williams, K., Bohls, J., &amp; Shamsi, W. (2020). Telemedicine and health policy: A systematic review. Health Policy and Technology, 10(1), 209–229. https://doi.org/10.1016/j.hlpt.2020.10.006</w:t>
      </w:r>
      <w:r>
        <w:br/>
        <w:br/>
      </w:r>
      <w:r/>
    </w:p>
    <w:p>
      <w:pPr>
        <w:pStyle w:val="ListBullet"/>
      </w:pPr>
      <w:r>
        <w:t>Herges, J. R., Neumiller, J. J., &amp; McCoy, R. G. (2021). Easing the Financial Burden of Diabetes Management: A guide for patients and primary care clinicians. Clinical Diabetes, 39(4), 427–436. https://doi.org/10.2337/cd21-0004</w:t>
      </w:r>
      <w:r>
        <w:br/>
        <w:br/>
      </w:r>
      <w:r/>
    </w:p>
    <w:p>
      <w:r>
        <w:t>​</w:t>
      </w:r>
    </w:p>
    <w:p>
      <w:pPr>
        <w:pStyle w:val="Heading3"/>
      </w:pPr>
      <w:r>
        <w:t>Slide 19 / Station 2: Interactive wound care (Juliet) – demo of dressing techniques.</w:t>
      </w:r>
    </w:p>
    <w:p>
      <w:r>
        <w:rPr>
          <w:b/>
        </w:rPr>
        <w:t>Slide:</w:t>
      </w:r>
    </w:p>
    <w:p>
      <w:pPr>
        <w:pStyle w:val="ListBullet"/>
      </w:pPr>
      <w:r>
        <w:t>Implement advanced wound dressings</w:t>
      </w:r>
      <w:r>
        <w:br/>
        <w:br/>
      </w:r>
      <w:r/>
    </w:p>
    <w:p>
      <w:pPr>
        <w:pStyle w:val="ListBullet"/>
      </w:pPr>
      <w:r>
        <w:t>Wound care training programs</w:t>
      </w:r>
      <w:r>
        <w:br/>
        <w:br/>
      </w:r>
      <w:r/>
    </w:p>
    <w:p>
      <w:pPr>
        <w:pStyle w:val="ListBullet"/>
      </w:pPr>
      <w:r>
        <w:t>Regular wound assessments</w:t>
      </w:r>
      <w:r>
        <w:br/>
        <w:br/>
      </w:r>
      <w:r/>
    </w:p>
    <w:p>
      <w:pPr>
        <w:pStyle w:val="ListBullet"/>
      </w:pPr>
      <w:r>
        <w:t>Utilize wound care technology</w:t>
      </w:r>
      <w:r>
        <w:br/>
        <w:br/>
      </w:r>
      <w:r/>
    </w:p>
    <w:p>
      <w:pPr>
        <w:pStyle w:val="ListBullet"/>
      </w:pPr>
      <w:r>
        <w:t>Ensure patient follow-up</w:t>
      </w:r>
      <w:r>
        <w:br/>
        <w:br/>
      </w:r>
      <w:r/>
    </w:p>
    <w:p>
      <w:pPr>
        <w:pStyle w:val="ListBullet"/>
      </w:pPr>
      <w:r>
        <w:t>Benefits</w:t>
      </w:r>
      <w:r>
        <w:br/>
        <w:br/>
      </w:r>
      <w:r/>
    </w:p>
    <w:p>
      <w:r>
        <w:rPr>
          <w:b/>
        </w:rPr>
        <w:t>Speaker Notes:</w:t>
      </w:r>
    </w:p>
    <w:p>
      <w:pPr>
        <w:pStyle w:val="ListBullet"/>
      </w:pPr>
      <w:r>
        <w:t>Implement advanced wound dressings: Use interactive dressings like hydrogels and hydrocolloids for better healing.</w:t>
      </w:r>
      <w:r>
        <w:br/>
        <w:br/>
      </w:r>
      <w:r/>
    </w:p>
    <w:p>
      <w:pPr>
        <w:pStyle w:val="ListBullet"/>
      </w:pPr>
      <w:r>
        <w:t>Wound care training programs: Educate nurses and family members in evidence-based dressing techniques.</w:t>
      </w:r>
      <w:r>
        <w:br/>
        <w:br/>
      </w:r>
      <w:r/>
    </w:p>
    <w:p>
      <w:pPr>
        <w:pStyle w:val="ListBullet"/>
      </w:pPr>
      <w:r>
        <w:t>Regular wound assessments: Schedule routine check-ups to monitor healing progression.</w:t>
      </w:r>
      <w:r>
        <w:br/>
        <w:br/>
      </w:r>
      <w:r/>
    </w:p>
    <w:p>
      <w:pPr>
        <w:pStyle w:val="ListBullet"/>
      </w:pPr>
      <w:r>
        <w:t>Utilize wound care technology: Introduce devices that monitor wound moisture levels and healing.</w:t>
      </w:r>
      <w:r>
        <w:br/>
        <w:br/>
      </w:r>
      <w:r/>
    </w:p>
    <w:p>
      <w:pPr>
        <w:pStyle w:val="ListBullet"/>
      </w:pPr>
      <w:r>
        <w:t>Ensure patient follow-up: Regularly contact patients to provide ongoing support and guidance.</w:t>
      </w:r>
      <w:r>
        <w:br/>
        <w:br/>
      </w:r>
      <w:r/>
    </w:p>
    <w:p>
      <w:pPr>
        <w:pStyle w:val="ListBullet"/>
      </w:pPr>
      <w:r>
        <w:t>Benefits:</w:t>
      </w:r>
      <w:r>
        <w:br/>
        <w:br/>
      </w:r>
      <w:r/>
    </w:p>
    <w:p>
      <w:r>
        <w:rPr>
          <w:b/>
        </w:rPr>
        <w:t>References:</w:t>
      </w:r>
    </w:p>
    <w:p>
      <w:pPr>
        <w:pStyle w:val="ListBullet"/>
      </w:pPr>
      <w:r>
        <w:t>Asmat, K., Dhamani, K., Gul, R., &amp; Froelicher, E. S. (2022). The effectiveness of patient-centered care vs. usual care in type 2 diabetes self-management: A systematic review and meta-analysis. Frontiers in Public Health, 10. https://doi.org/10.3389/fpubh.2022.994766</w:t>
      </w:r>
      <w:r>
        <w:br/>
        <w:br/>
      </w:r>
      <w:r/>
    </w:p>
    <w:p>
      <w:pPr>
        <w:pStyle w:val="ListBullet"/>
      </w:pPr>
      <w:r>
        <w:t>Thomas, D., Elliott, E. J., &amp; Naughton, G. A. (2006). Exercise for type 2 diabetes mellitus. Cochrane Library, 2009(1). https://doi.org/10.1002/14651858.cd002968.pub2</w:t>
      </w:r>
      <w:r>
        <w:br/>
        <w:br/>
      </w:r>
      <w:r/>
    </w:p>
    <w:p>
      <w:pPr>
        <w:pStyle w:val="ListBullet"/>
      </w:pPr>
      <w:r>
        <w:t>Wu, Y., Ding, Y., Tanaka, Y., &amp; Zhang, W. (2014). Risk factors contributing to Type 2 diabetes and recent advances in the treatment and prevention. International Journal of Medical Sciences, 11(11), 1185–1200. https://doi.org/10.7150/ijms.10001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