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Prevalent Health Concerns</w:t>
      </w:r>
    </w:p>
    <w:p>
      <w:r>
        <w:t>This population prevalent issues</w:t>
      </w:r>
    </w:p>
    <w:p>
      <w:r>
        <w:t>​</w:t>
      </w:r>
    </w:p>
    <w:p>
      <w:r>
        <w:t>​</w:t>
      </w:r>
    </w:p>
    <w:p>
      <w:r>
        <w:t>​</w:t>
      </w:r>
    </w:p>
    <w:p>
      <w:pPr>
        <w:pStyle w:val="Heading2"/>
      </w:pPr>
      <w:r>
        <w:t>References</w:t>
      </w:r>
    </w:p>
    <w:p>
      <w:r>
        <w:t>​</w:t>
      </w:r>
    </w:p>
    <w:p>
      <w:pPr>
        <w:pStyle w:val="Heading1"/>
      </w:pPr>
      <w:r>
        <w:t>RAW</w:t>
      </w:r>
    </w:p>
    <w:p>
      <w:pPr>
        <w:pStyle w:val="Heading3"/>
      </w:pPr>
      <w:r>
        <w:t>1. Risk of Infection and Delayed Wound Healing</w:t>
      </w:r>
    </w:p>
    <w:p>
      <w:r>
        <w:t xml:space="preserve">   Diabetics with chronic wounds are at a significantly increased risk for infections due to compromised immune responses. Studies show that high glucose levels impair leukocyte function, which hinders the body's ability to fight infections, making these individuals more susceptible to wound infections like cellulitis, osteomyelitis, and sepsis.</w:t>
      </w:r>
    </w:p>
    <w:p>
      <w:r>
        <w:t>​</w:t>
      </w:r>
    </w:p>
    <w:p>
      <w:r>
        <w:t xml:space="preserve">   </w:t>
      </w:r>
      <w:r>
        <w:rPr>
          <w:b/>
        </w:rPr>
        <w:t>Source:</w:t>
      </w:r>
    </w:p>
    <w:p>
      <w:r>
        <w:t xml:space="preserve">   Lipsky, B. A., Berendt, A. R., Cornia, P. B., Pile, J. C., Peters, E. J., Armstrong, D. G., &amp; Deery, H. G. (2012). Infectious Diseases Society of America clinical practice guideline for the diagnosis and treatment of diabetic foot infections. Clinical Infectious Diseases, 54(12), e132-e173. https://doi.org/10.1093/cid/cis346</w:t>
      </w:r>
    </w:p>
    <w:p>
      <w:r>
        <w:t>https://academic.oup.com/cid/article/54/12/e132/455959</w:t>
      </w:r>
    </w:p>
    <w:p>
      <w:r>
        <w:t>​</w:t>
      </w:r>
    </w:p>
    <w:p>
      <w:r>
        <w:t xml:space="preserve">   </w:t>
      </w:r>
      <w:r>
        <w:rPr>
          <w:b/>
        </w:rPr>
        <w:t>Summary:</w:t>
      </w:r>
    </w:p>
    <w:p>
      <w:r>
        <w:t xml:space="preserve">   This clinical guideline outlines the diagnosis and treatment of diabetic foot infections, a common issue among diabetics with chronic wounds. It highlights the physiological impairments in diabetics that contribute to delayed wound healing and increased infection rates, making infection control a critical concern in this population.</w:t>
      </w:r>
    </w:p>
    <w:p>
      <w:r>
        <w:t>​</w:t>
      </w:r>
    </w:p>
    <w:p>
      <w:pPr>
        <w:pStyle w:val="Heading3"/>
      </w:pPr>
      <w:r>
        <w:t>2. Peripheral Artery Disease (PAD)</w:t>
      </w:r>
    </w:p>
    <w:p>
      <w:r>
        <w:t xml:space="preserve">   Peripheral artery disease is prevalent in older diabetic individuals and poses a major health concern as it contributes to poor wound healing and increases the likelihood of chronic ulcers. PAD reduces blood flow to the extremities, which hampers the delivery of oxygen and nutrients necessary for healing.</w:t>
      </w:r>
    </w:p>
    <w:p>
      <w:r>
        <w:t>​</w:t>
      </w:r>
    </w:p>
    <w:p>
      <w:r>
        <w:t xml:space="preserve">   </w:t>
      </w:r>
      <w:r>
        <w:rPr>
          <w:b/>
        </w:rPr>
        <w:t>Source:</w:t>
      </w:r>
    </w:p>
    <w:p>
      <w:r>
        <w:t xml:space="preserve">   Brownrigg, J. R., Hinchliffe, R. J., Apelqvist, J., Boyko, E. J., &amp; Faglia, E. (2013). Effectiveness of bedside investigations to diagnose peripheral artery disease among people with diabetes mellitus: A systematic review. Diabetes/Metabolism Research and Reviews, 29(7), 440-450. https://doi.org/10.1002/dmrr.2402</w:t>
      </w:r>
    </w:p>
    <w:p>
      <w:r>
        <w:t>Forsythe, R. O., Apelqvist, J., Boyko, E. J., Fitridge, R., Hong, J. P., Katsanos, K., Mills, J. L., Nikol, S., Reekers, J., Venermo, M., Zierler, R. E., Schaper, N. C., &amp; Hinchliffe, R. J. (2020). Effectiveness of bedside investigations to diagnose peripheral artery disease among people with diabetes mellitus: A systematic review. Diabetes/Metabolism Research and Reviews, 36(S1). https://doi.org/10.1002/dmrr.3277</w:t>
      </w:r>
    </w:p>
    <w:p>
      <w:r>
        <w:t>https://pubmed.ncbi.nlm.nih.gov/32176448/</w:t>
      </w:r>
    </w:p>
    <w:p>
      <w:r>
        <w:t>Forsythe et al. (2020)</w:t>
      </w:r>
    </w:p>
    <w:p>
      <w:r>
        <w:t>​</w:t>
      </w:r>
    </w:p>
    <w:p>
      <w:r>
        <w:t xml:space="preserve">   </w:t>
      </w:r>
      <w:r>
        <w:rPr>
          <w:b/>
        </w:rPr>
        <w:t>Summary:</w:t>
      </w:r>
    </w:p>
    <w:p>
      <w:r>
        <w:t xml:space="preserve">   This systematic review discusses the effectiveness of diagnosing PAD in diabetics, emphasizing that early detection is key to managing chronic wounds. The review concludes that PAD is a highly prevalent health issue that significantly exacerbates wound complications, contributing to higher rates of amputation and mortality in diabetic populations.</w:t>
      </w:r>
    </w:p>
    <w:p>
      <w:r>
        <w:t>​</w:t>
      </w:r>
    </w:p>
    <w:p>
      <w:pPr>
        <w:pStyle w:val="Heading3"/>
      </w:pPr>
      <w:r>
        <w:t>3. Neuropathy and Risk of Ulceration</w:t>
      </w:r>
    </w:p>
    <w:p>
      <w:r>
        <w:t xml:space="preserve">   Diabetic neuropathy is a major health concern in this population. It causes sensory loss in the extremities, which can lead to unnoticed injuries, pressure points, and the development of chronic wounds, particularly diabetic foot ulcers. The lack of pain sensitivity often delays the initiation of treatment, allowing wounds to progress.</w:t>
      </w:r>
    </w:p>
    <w:p>
      <w:r>
        <w:t>​</w:t>
      </w:r>
    </w:p>
    <w:p>
      <w:r>
        <w:t xml:space="preserve">   </w:t>
      </w:r>
      <w:r>
        <w:rPr>
          <w:b/>
        </w:rPr>
        <w:t>Source:</w:t>
      </w:r>
    </w:p>
    <w:p>
      <w:r>
        <w:t xml:space="preserve">   Armstrong, D. G., Boulton, A. J., &amp; Bus, S. A. (2017). Diabetic foot ulcers and their recurrence. New England Journal of Medicine, 376(24), 2367-2375. https://doi.org/10.1056/NEJMra1615439</w:t>
      </w:r>
    </w:p>
    <w:p>
      <w:r>
        <w:t>​</w:t>
      </w:r>
    </w:p>
    <w:p>
      <w:r>
        <w:t xml:space="preserve">   </w:t>
      </w:r>
      <w:r>
        <w:rPr>
          <w:b/>
        </w:rPr>
        <w:t>Summary:</w:t>
      </w:r>
    </w:p>
    <w:p>
      <w:r>
        <w:t xml:space="preserve">   This article reviews the etiology and recurrence of diabetic foot ulcers, emphasizing neuropathy as a leading cause. The authors provide evidence that diabetic neuropathy not only contributes to the development of ulcers but also poses a challenge to their healing, making it a critical health concern for this population.</w:t>
      </w:r>
    </w:p>
    <w:p>
      <w:r>
        <w:t>​</w:t>
      </w:r>
    </w:p>
    <w:p>
      <w:pPr>
        <w:pStyle w:val="Heading3"/>
      </w:pPr>
      <w:r>
        <w:t>4. Amputation Risk</w:t>
      </w:r>
    </w:p>
    <w:p>
      <w:r>
        <w:t xml:space="preserve">   Due to the combination of neuropathy, PAD, and recurrent infections, individuals in this population face a high risk of lower limb amputation. Studies have shown that the rate of amputation is significantly higher in diabetics with chronic wounds than in the general diabetic population.</w:t>
      </w:r>
    </w:p>
    <w:p>
      <w:r>
        <w:t>​</w:t>
      </w:r>
    </w:p>
    <w:p>
      <w:r>
        <w:t xml:space="preserve">   </w:t>
      </w:r>
      <w:r>
        <w:rPr>
          <w:b/>
        </w:rPr>
        <w:t>Source:</w:t>
      </w:r>
    </w:p>
    <w:p>
      <w:r>
        <w:t xml:space="preserve">   Jeffcoate, W. J., &amp; Harding, K. G. (2003). Diabetic foot ulcers. The Lancet, 361(9368), 1545-1551. https://doi.org/10.1016/S0140-6736(03)13169-8</w:t>
      </w:r>
    </w:p>
    <w:p>
      <w:r>
        <w:t>https://www.thelancet.com/journals/lancet/article/PIIS0140-6736(03)13169-8/abstract</w:t>
      </w:r>
    </w:p>
    <w:p>
      <w:r>
        <w:t>​</w:t>
      </w:r>
    </w:p>
    <w:p>
      <w:r>
        <w:t xml:space="preserve">   </w:t>
      </w:r>
      <w:r>
        <w:rPr>
          <w:b/>
        </w:rPr>
        <w:t>Summary:</w:t>
      </w:r>
    </w:p>
    <w:p>
      <w:r>
        <w:t xml:space="preserve">   This article provides a comprehensive review of diabetic foot ulcers, discussing the elevated risk of amputation in diabetic patients. The authors explore how chronic wounds, exacerbated by infection and PAD, lead to increased rates of amputation, thus highlighting this as a major health concern for the population.</w:t>
      </w:r>
    </w:p>
    <w:p>
      <w:r>
        <w:t>​</w:t>
      </w:r>
    </w:p>
    <w:p>
      <w:pPr>
        <w:pStyle w:val="Heading3"/>
      </w:pPr>
      <w:r>
        <w:t>5. Psychosocial Impact</w:t>
      </w:r>
    </w:p>
    <w:p>
      <w:r>
        <w:t xml:space="preserve">   Diabetics with chronic wounds often face significant psychosocial stress, which may negatively affect their overall health outcomes. Chronic wounds can lead to depression, anxiety, and diminished quality of life due to the limitations they impose on mobility and daily activities.</w:t>
      </w:r>
    </w:p>
    <w:p>
      <w:r>
        <w:t>​</w:t>
      </w:r>
    </w:p>
    <w:p>
      <w:r>
        <w:t xml:space="preserve">   </w:t>
      </w:r>
      <w:r>
        <w:rPr>
          <w:b/>
        </w:rPr>
        <w:t>Source:</w:t>
      </w:r>
    </w:p>
    <w:p>
      <w:r>
        <w:t xml:space="preserve">   Ribu, L., Birkeland, K., Hanestad, B. R., Moum, T., &amp; Rustoen, T. (2006). A longitudinal study of patients with diabetes and foot ulcers and their health-related quality of life: Wound healing and quality of life at 6 months. Journal of Diabetes and its Complications, 20(6), 368-376. https://doi.org/10.1016/j.jdiacomp.2005.08.004</w:t>
      </w:r>
    </w:p>
    <w:p>
      <w:r>
        <w:t>Ribu, L., Birkeland, K., Hanestad, B. R., Moum, T., &amp; Rustoen, T. (2008). A longitudinal study of patients with diabetes and foot ulcers and their health-related quality of life: wound healing and quality-of-life changes. Journal of Diabetes and Its Complications, 22(6), 400–407. https://doi.org/10.1016/j.jdiacomp.2007.06.006</w:t>
      </w:r>
    </w:p>
    <w:p>
      <w:r>
        <w:t>https://pubmed.ncbi.nlm.nih.gov/18413188/</w:t>
      </w:r>
    </w:p>
    <w:p>
      <w:r>
        <w:t>Ribu et al. (2008)</w:t>
      </w:r>
    </w:p>
    <w:p>
      <w:r>
        <w:t>​</w:t>
      </w:r>
    </w:p>
    <w:p>
      <w:r>
        <w:t xml:space="preserve">   </w:t>
      </w:r>
      <w:r>
        <w:rPr>
          <w:b/>
        </w:rPr>
        <w:t>Summary:</w:t>
      </w:r>
    </w:p>
    <w:p>
      <w:r>
        <w:t xml:space="preserve">   This longitudinal study examines the health-related quality of life in diabetics with foot ulcers. It reports that non-healing wounds contribute to significant emotional distress and diminished quality of life, further complicating their overall health management. Psychological support, therefore, becomes an essential aspect of care for this population.</w:t>
      </w:r>
    </w:p>
    <w:p>
      <w:r>
        <w:t>​</w:t>
      </w:r>
    </w:p>
    <w:p>
      <w:pPr>
        <w:pStyle w:val="Heading3"/>
      </w:pPr>
      <w:r>
        <w:t>Conclusion:</w:t>
      </w:r>
    </w:p>
    <w:p>
      <w:r>
        <w:t>For diabetics above 30 with chronic wounds, prevalent health concerns include infection, peripheral artery disease, neuropathy, amputation risk, and psychosocial challenges. These concerns are interconnected and require comprehensive, multidisciplinary approaches to improve outcomes.</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