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12 - Ch 23, 24</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5 and 6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w:t>
      </w:r>
    </w:p>
    <w:p>
      <w:r>
        <w:rPr>
          <w:b/>
        </w:rPr>
        <w:t>Reflection on Chapter 23 and Chapter 24</w:t>
      </w:r>
    </w:p>
    <w:p>
      <w:r>
        <w:t>​</w:t>
      </w:r>
    </w:p>
    <w:p>
      <w:r>
        <w:t xml:space="preserve">In </w:t>
      </w:r>
      <w:r>
        <w:rPr>
          <w:b/>
        </w:rPr>
        <w:t>Chapter 23</w:t>
      </w:r>
      <w:r>
        <w:t xml:space="preserve">, </w:t>
      </w:r>
      <w:r>
        <w:rPr>
          <w:i/>
        </w:rPr>
        <w:t>Nursing Leadership: A Perspective From a Friend of Nursing</w:t>
      </w:r>
      <w:r>
        <w:t xml:space="preserve"> by Louise Woerner, the focus on expanding nurse leadership into areas like policymaking and financial management connects powerfully to the broader themes of the book. Woerner’s belief that nurses must have a seat at the table where major decisions are made echoes the ongoing discussion about the evolving roles of nurse leaders in shaping healthcare systems. Her emphasis on interdisciplinary collaboration and advocacy reinforces the idea that nurses bring a unique perspective to complex healthcare challenges, making them essential voices in conversations about policy and reform. Additionally, her push for nurses to develop financial literacy and strategic partnerships shows a forward-thinking approach that aligns with the book's recurring call for nurses to adapt and lead in an ever-changing healthcare landscape. These insights also tie into personal experiences—particularly for individuals like me—who bring diverse backgrounds and viewpoints to nursing, highlighting the importance of representation and inclusivity in leadership roles.</w:t>
      </w:r>
    </w:p>
    <w:p>
      <w:r>
        <w:t>​</w:t>
      </w:r>
    </w:p>
    <w:p>
      <w:r>
        <w:t xml:space="preserve">In </w:t>
      </w:r>
      <w:r>
        <w:rPr>
          <w:b/>
        </w:rPr>
        <w:t>Chapter 24</w:t>
      </w:r>
      <w:r>
        <w:t xml:space="preserve">, </w:t>
      </w:r>
      <w:r>
        <w:rPr>
          <w:i/>
        </w:rPr>
        <w:t>Closing Thoughts on Nursing Leadership From the Present Into the Future</w:t>
      </w:r>
      <w:r>
        <w:t xml:space="preserve"> by Victor J. Dzau and Catherine L. Gilliss, the chapter serves as an inspiring and comprehensive conclusion to the book. It reinforces key messages about the importance of </w:t>
      </w:r>
      <w:r>
        <w:rPr>
          <w:b/>
        </w:rPr>
        <w:t>adaptive leadership</w:t>
      </w:r>
      <w:r>
        <w:t>, collaboration, and the ongoing commitment to lifelong learning. The chapter’s discussion of innovation alongside compassion brings together everything the book has been building toward, emphasizing that nurses must balance technology and efficiency with the human connection that defines the profession. The idea of diversity in leadership, which has been woven through earlier chapters, is highlighted again here, reminding us that inclusive leadership is essential to creating equitable healthcare systems. For me, this message hits home, as my own journey reflects the strength that comes from embracing and learning from different perspectives. The chapter’s emphasis on interdisciplinary teamwork feels particularly empowering, encouraging nurses to see themselves as not only caregivers but as agents of change capable of shaping the future of healthcare.</w:t>
      </w:r>
    </w:p>
    <w:p>
      <w:r>
        <w:t>​</w:t>
      </w:r>
    </w:p>
    <w:p>
      <w:r>
        <w:t>Both chapters offer a thought-provoking look at nursing leadership. Chapter 23 stands out for its practical strategies and focus on elevating nurses into decision-making roles, while Chapter 24 ties the book’s themes together into a cohesive vision for the future. These chapters left me feeling motivated and reminded me of the immense potential nurses have to influence positive change in healthcare. Whether advocating for patients, leading diverse teams, or driving policy reform, nurses are uniquely positioned to lead with compassion, innovation, and collaboration at the core of their work.</w:t>
      </w:r>
    </w:p>
    <w:p>
      <w:pPr>
        <w:pStyle w:val="Heading2"/>
      </w:pPr>
      <w:r>
        <w:t>Output</w:t>
      </w:r>
    </w:p>
    <w:p>
      <w:r>
        <w:t>In Chapter 23 the focus on expanding nurse leadership into areas like policymaking and financial management connects powerfully to the broader themes of the book. To me, Woerner’s belief that nurses must have a seat at the table where major decisions are made echoes the ongoing discussion about the evolving roles of nurse leaders in shaping healthcare systems. Her emphasis on interdisciplinary collaboration and advocacy reinforces the idea that nurses bring a unique perspective to complex healthcare challenges, making them important voices in conversations about policy and reform. Additionally, her push for nurses to develop financial knowledge and strategic partnerships shows a forward-thinking approach that aligns with the book's recurring call for nurses to adapt and lead in an ever-changing healthcare landscape. These insights also tie into personal experiences—particularly for individuals like me—who bring diverse backgrounds and viewpoints to nursing, highlighting the importance of representation and inclusivity in leadership roles.</w:t>
      </w:r>
    </w:p>
    <w:p>
      <w:r>
        <w:t>​</w:t>
      </w:r>
    </w:p>
    <w:p>
      <w:r>
        <w:t>Chapter 24 works as an inspiring and comprehensive conclusion to the book. It emphasizes key messages about the importance of adaptive leadership, collaboration, and the ongoing commitment to lifelong learning. The chapter’s discussion of innovation alongside compassion brings together everything the book has been building toward. It emphasizes that nurses must balance technology and efficiency with the human connection. The idea of diversity in leadership, which has been called out throughout earlier chapters, stands out to me again, reminding me that inclusive leadership is essential to creating equitable healthcare systems. For me, this message hits home, as my own journey reflects the strength coming from my different cultural backgrounds and perspectives. The chapter’s emphasis on interdisciplinary teamwork feels particularly empowering, encouraging nurses to see themselves as not only caregivers but as agents of change capable of shaping the future of healthcare. This resonates well with my rich healthcare experience where I can see teams empowering nurses usually are more efficient and successful.</w:t>
      </w:r>
    </w:p>
    <w:p>
      <w:r>
        <w:t>​</w:t>
      </w:r>
    </w:p>
    <w:p>
      <w:r>
        <w:t>Both chapters offer a thought-provoking look at nursing leadership. Chapter 23 stands out for its practical strategies and focus on elevating nurses into decision-making roles, while Chapter 24 ties the book’s themes together into a comprehensive vision for the future. These chapters left me feeling motivated and reminded me of the immense potential nurses have to influence positive change in healthcare. If they are advocating for patients, leading diverse teams, or driving policy reform, nurses are uniquely positioned to lead with compassion, innovation, and collaboration.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