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ChatGPT generated</w:t>
      </w:r>
    </w:p>
    <w:p>
      <w:pPr>
        <w:pStyle w:val="Heading2"/>
      </w:pPr>
      <w:r>
        <w:t>Third Version</w:t>
      </w:r>
    </w:p>
    <w:p>
      <w:r>
        <w:t>PART I. ANNOTATED LITERATURE REVIEW</w:t>
      </w:r>
    </w:p>
    <w:p>
      <w:r>
        <w:t>The first source used for this project is the updated AGS Beers Criteria for potentially inappropriate medication use in older adults by the American Geriatrics Society (2023). This publication provides the most current, evidence-based criteria for identifying potentially inappropriate medications (PIMs) in older adults. It serves as the central reference for targeting medication risks related to falls in elderly long-term care residents.</w:t>
      </w:r>
    </w:p>
    <w:p>
      <w:r>
        <w:t>The second source is an article by Brahm and Crosby (2009) titled "Medication’s Impact on Falls," which highlights how medications listed in the Beers criteria elevate fall risks in older populations. This article supports the rationale for staff training on PIMs and medication review protocols.</w:t>
      </w:r>
    </w:p>
    <w:p>
      <w:r>
        <w:t>The third source, a study by Cameron et al. (2018), explores falls within long-term care settings and provides systemic insights into fall causation. It offers a comparative baseline for evaluating fall frequency in similar institutional settings.</w:t>
      </w:r>
    </w:p>
    <w:p>
      <w:r>
        <w:t>Moreland et al. (2020) present national trends and statistics on falls in elderly populations in their publication, which is the fourth source. This information provides a national context, enabling a meaningful assessment of the severity of the local problem at the project site.</w:t>
      </w:r>
    </w:p>
    <w:p>
      <w:r>
        <w:t>The fifth source is a study by Marcum et al. (2022) that identifies primary risk factors and fall patterns in long-term care settings. It validates the targeted demographic and supports the project’s focus on pharmacological risks.</w:t>
      </w:r>
    </w:p>
    <w:p>
      <w:r>
        <w:t>The sixth source, published by the Health in Aging Foundation (2023), lists safer medication alternatives to those identified in the Beers criteria. This source will guide staff education and inform deprescribing protocols.</w:t>
      </w:r>
    </w:p>
    <w:p>
      <w:r>
        <w:t>The seventh source is data from the Centers for Disease Control and Prevention (CDC, 2024), which includes a repository of national data and prevention guidelines for falls in older adults. This source supports the formulation of measurable fall reduction targets.</w:t>
      </w:r>
    </w:p>
    <w:p>
      <w:r>
        <w:t>The eighth source is an article by Huffman (2000) that reviews the association between benzodiazepine use and fall risk. This article confirms the need to target benzodiazepine use in elderly care.</w:t>
      </w:r>
    </w:p>
    <w:p>
      <w:r>
        <w:t>The ninth source, authored by Pritt (2025), synthesizes evidence linking PIMs to elevated fall risks. This article provides an accessible summary of evidence to inform staff training.</w:t>
      </w:r>
    </w:p>
    <w:p>
      <w:r>
        <w:t>Lastly, the tenth source is a methodological guide by Godfrey et al. (2006), which outlines a framework for improving care quality in long-term care settings. This publication provides the foundational methodology for implementing quality improvement processes.</w:t>
      </w:r>
    </w:p>
    <w:p>
      <w:r>
        <w:t>PART II. PROJECT PLANNING QUESTIONNAIRE</w:t>
      </w:r>
    </w:p>
    <w:p>
      <w:r>
        <w:t>The title of the project is "Improving Fall Risk Reduction Through Beers Criteria Medication Management in Long-Term Care." The primary investigator is Juliet Dierks, RN, RRT, BSc. The faculty supervisor is Dr. Sarah N. Jemley, RN, MSN, ACM, CMAC, and the co-principal investigator is Dr. Julie Schmitt, DNP, MBA, MN, RN. The project start date was February 10, 2025, and the anticipated end date is November 30, 2025.</w:t>
      </w:r>
    </w:p>
    <w:p>
      <w:r>
        <w:t>This quality improvement project seeks to address fall prevention among elderly residents aged 57 to 90 who are prescribed medications that meet the Beers criteria at a long-term care facility in Kitsap County, Washington. Falls among this population are disproportionately high, with 80% linked to potentially inappropriate medications. To mitigate these risks, the project will introduce structured medication reviews, staff training on Beers medications, and enhanced interprofessional communication protocols. The primary goals include a 10% reduction in medication-related falls within three months of implementation and a reduction from 20 to 14 falls per 1,000 patient-days by the end of October 2025. Data collection will involve retrospective and prospective reviews of EHRs, training session attendance, and follow-up evaluations.</w:t>
      </w:r>
    </w:p>
    <w:p>
      <w:r>
        <w:t>The setting for this intervention is a 120-bed long-term care facility located in rural Kitsap County. The facility serves elderly residents from surrounding counties and has a regional scope. This setting is ideal for the proposed intervention due to its documented fall patterns, commitment to patient safety, and current gaps in medication-related fall risk protocols. Presently, the facility lacks pharmacist integration in patient care planning and does not have a system for flagging high-risk medications within the EHR.</w:t>
      </w:r>
    </w:p>
    <w:p>
      <w:r>
        <w:t>The target population for the project comprises 24 residents aged 57 and older who have been prescribed medications listed in the Beers criteria. This cohort includes individuals with physical and cognitive impairments, many of whom are Medicare beneficiaries. The sample size is appropriate given the facility's capacity and supports the goal of implementing a manageable and impactful intervention. Literature supports quality improvement efforts in cohorts of this size in long-term care settings.</w:t>
      </w:r>
    </w:p>
    <w:p>
      <w:r>
        <w:t>Data collection will involve extracting fall incident reports and medication records from the EHR, reviewing staff training logs, and conducting surveys and interviews to assess staff knowledge before and after the intervention. Baseline data was gathered in the context of the Needs Assessment from January through March. Implementation will take place from April through July, with post-intervention assessments occurring in August and October.</w:t>
      </w:r>
    </w:p>
    <w:p>
      <w:r>
        <w:t>The project procedures began in the context of the Needs Assessment with the collection of baseline data from the EHR in March. In April, training materials and documentation protocols will be developed. During May, staff training sessions will be conducted to educate clinical personnel on Beers medications and fall risks. Structured deprescribing reviews will be implemented between April and May. From May to October, the project will include monthly compliance audits on medication reviews. In June and July, the team will collaborate with the EHR vendor to develop and test a fall-risk alert system, which will be piloted in August and fully implemented in October. Post-implementation data will then be compared to the baseline.</w:t>
      </w:r>
    </w:p>
    <w:p>
      <w:r>
        <w:t>Participants for the project will be recruited through internal communications such as staff meetings, emails, and leadership endorsements. Staff will also be engaged during training sessions and clinical rounds.</w:t>
      </w:r>
    </w:p>
    <w:p>
      <w:r>
        <w:t>PART III. TIMELINE</w:t>
      </w:r>
    </w:p>
    <w:p>
      <w:r>
        <w:t>Initial planning and team formation occurred in the context of the Needs Assessment on February 10, 2025. Between February 17 and 28, surveys and interviews were conducted, and baseline data was gathered. From March 1 to 7, the team reviewed EHR and existing policy documents. Between April 1 and 8, training materials and new documentation protocols will be developed. Deprescribing reviews will be carried out from April 15 to 30. In early May, staff will receive education on Beers medications. Monthly audits and feedback loops will be established from May through October. The development and testing of the EHR alert system will occur in June and July, with a pilot implementation in August. The full system will be implemented in October, and the final data analysis and presentation will take place in November.</w:t>
      </w:r>
    </w:p>
    <w:p>
      <w:r>
        <w:t>PART IV. METRICS</w:t>
      </w:r>
    </w:p>
    <w:p>
      <w:r>
        <w:t>The first key metric is the fall incidence rate per 1,000 patient-days, which will be measured using EHR incident reports. Data was collected from January to March for the baseline in the context of the Needs Assessment and will be collected again in June and October. The target population includes the 24 residents on high-risk medications. The goal is to reduce the fall rate from 20 to 14 per 1,000 patient-days.</w:t>
      </w:r>
    </w:p>
    <w:p>
      <w:r>
        <w:t>The second metric is the medication review compliance rate. This will be tracked using EHR medication review logs from April through October. The aim is to ensure that 75% of residents prescribed high-risk medications have a documented medication review within this timeframe.</w:t>
      </w:r>
    </w:p>
    <w:p>
      <w:r>
        <w:t>The third metric is nurse training compliance related to Beers criteria. Data will be collected from training attendance logs and follow-up surveys conducted in July. The training will be provided in May. The goal is for at least 85% of the six nurses to complete the training and demonstrate confidence in identifying high-risk medications.</w:t>
      </w:r>
    </w:p>
    <w:p>
      <w:r>
        <w:t>PART V. MATERIALS</w:t>
      </w:r>
    </w:p>
    <w:p>
      <w:r>
        <w:t>Supporting materials for the project include a draft slide deck for the Beers Medication Risk Education session, a staff survey tool to assess knowledge and confidence before and after training, and a sample EHR medication review template that includes a proposed flagging system for high-risk medications.</w:t>
      </w:r>
    </w:p>
    <w:p>
      <w:r>
        <w:t>PART VI. SUSTAINABILITY</w:t>
      </w:r>
    </w:p>
    <w:p>
      <w:r>
        <w:t>To ensure the sustainability of the project, monthly monitoring of fall metrics will be conducted by nurse managers. Quarterly refresher training sessions and onboarding modules will be incorporated for new staff. The pharmacist will be routinely included in care planning meetings. An annual policy review will be conducted to ensure continued compliance with Beers medication management protocols. Collaboration with the EHR vendor will continue to refine and enhance the medication flagging system. These measures will help maintain adherence and avoid workflow drift over time.</w:t>
      </w:r>
    </w:p>
    <w:p>
      <w:r>
        <w:t>PART VII. LIMITATIONS</w:t>
      </w:r>
    </w:p>
    <w:p>
      <w:r>
        <w:t>One limitation of the project is the current lack of an EHR-based flagging system for high-risk medications, which necessitates collaboration with the vendor and time for development and testing. To mitigate this, a phased rollout and pilot program are planned. A second limitation is the time constraints faced by clinical staff, which may affect the depth of assessments and training participation. This will be addressed by providing shift-based training and integrating educational content into regular staff meetings and clinical rounds.</w:t>
      </w:r>
    </w:p>
    <w:p>
      <w:pPr>
        <w:pStyle w:val="Heading2"/>
      </w:pPr>
      <w:r>
        <w:t>Second Version</w:t>
      </w:r>
    </w:p>
    <w:p>
      <w:r>
        <w:t>PART I. ANNOTATED LITERATURE REVIEW</w:t>
      </w:r>
    </w:p>
    <w:p>
      <w:r>
        <w:t>The first source used for this project is the updated AGS Beers Criteria for potentially inappropriate medication use in older adults by the American Geriatrics Society (2023). This publication provides the most current, evidence-based criteria for identifying potentially inappropriate medications (PIMs) in older adults. It serves as the central reference for targeting medication risks related to falls in elderly long-term care residents.</w:t>
      </w:r>
    </w:p>
    <w:p>
      <w:r>
        <w:t>The second source is an article by Brahm and Crosby (2009) titled "Medication’s Impact on Falls," which highlights how medications listed in the Beers criteria elevate fall risks in older populations. This article supports the rationale for staff training on PIMs and medication review protocols.</w:t>
      </w:r>
    </w:p>
    <w:p>
      <w:r>
        <w:t>The third source, a study by Cameron et al. (2018), explores falls within long-term care settings and provides systemic insights into fall causation. It offers a comparative baseline for evaluating fall frequency in similar institutional settings.</w:t>
      </w:r>
    </w:p>
    <w:p>
      <w:r>
        <w:t>Moreland et al. (2020) present national trends and statistics on falls in elderly populations in their publication, which is the fourth source. This information provides a national context, enabling a meaningful assessment of the severity of the local problem at the project site.</w:t>
      </w:r>
    </w:p>
    <w:p>
      <w:r>
        <w:t>The fifth source is a study by Marcum et al. (2022) that identifies primary risk factors and fall patterns in long-term care settings. It validates the targeted demographic and supports the project’s focus on pharmacological risks.</w:t>
      </w:r>
    </w:p>
    <w:p>
      <w:r>
        <w:t>The sixth source, published by the Health in Aging Foundation (2023), lists safer medication alternatives to those identified in the Beers criteria. This source will guide staff education and inform deprescribing protocols.</w:t>
      </w:r>
    </w:p>
    <w:p>
      <w:r>
        <w:t>The seventh source is data from the Centers for Disease Control and Prevention (CDC, 2024), which includes a repository of national data and prevention guidelines for falls in older adults. This source supports the formulation of measurable fall reduction targets.</w:t>
      </w:r>
    </w:p>
    <w:p>
      <w:r>
        <w:t>The eighth source is an article by Huffman (2000) that reviews the association between benzodiazepine use and fall risk. This article confirms the need to target benzodiazepine use in elderly care.</w:t>
      </w:r>
    </w:p>
    <w:p>
      <w:r>
        <w:t>The ninth source, authored by Pritt (2025), synthesizes evidence linking PIMs to elevated fall risks. This article provides an accessible summary of evidence to inform staff training.</w:t>
      </w:r>
    </w:p>
    <w:p>
      <w:r>
        <w:t>Lastly, the tenth source is a methodological guide by Godfrey et al. (2006), which outlines a framework for improving care quality in long-term care settings. This publication provides the foundational methodology for implementing quality improvement processes.</w:t>
      </w:r>
    </w:p>
    <w:p>
      <w:r>
        <w:t>PART II. PROJECT PLANNING QUESTIONNAIRE</w:t>
      </w:r>
    </w:p>
    <w:p>
      <w:r>
        <w:t>The title of the project is "Improving Fall Risk Reduction Through Beers Criteria Medication Management in Long-Term Care." The primary investigator is Juliet Dierks, RN, RRT, BSc. The faculty supervisor is Dr. Sarah N. Jemley, RN, MSN, ACM, CMAC, and the co-principal investigator is Dr. Julie Schmitt, DNP, MBA, MN, RN. The project start date is February 10, 2025, and the anticipated end date is November 30, 2025.</w:t>
      </w:r>
    </w:p>
    <w:p>
      <w:r>
        <w:t>This quality improvement project seeks to address fall prevention among elderly residents aged 57 to 90 who are prescribed medications that meet the Beers criteria at a long-term care facility in Kitsap County, Washington. Falls among this population are disproportionately high, with 80% linked to potentially inappropriate medications. To mitigate these risks, the project will introduce structured medication reviews, staff training on Beers medications, and enhanced interprofessional communication protocols. The primary goals include a 10% reduction in medication-related falls within three months of implementation and a reduction from 20 to 14 falls per 1,000 patient-days by the end of October 2025. Data collection will involve retrospective and prospective reviews of EHRs, training session attendance, and follow-up evaluations.</w:t>
      </w:r>
    </w:p>
    <w:p>
      <w:r>
        <w:t>The setting for this intervention is a 120-bed long-term care facility located in rural Kitsap County. The facility serves elderly residents from surrounding counties and has a regional scope. This setting is ideal for the proposed intervention due to its documented fall patterns, commitment to patient safety, and current gaps in medication-related fall risk protocols. Presently, the facility lacks pharmacist integration in patient care planning and does not have a system for flagging high-risk medications within the EHR.</w:t>
      </w:r>
    </w:p>
    <w:p>
      <w:r>
        <w:t>The target population for the project comprises 24 residents aged 57 and older who have been prescribed medications listed in the Beers criteria. This cohort includes individuals with physical and cognitive impairments, many of whom are Medicare beneficiaries. The sample size is appropriate given the facility's capacity and supports the goal of implementing a manageable and impactful intervention. Literature supports quality improvement efforts in cohorts of this size in long-term care settings.</w:t>
      </w:r>
    </w:p>
    <w:p>
      <w:r>
        <w:t>Data collection will involve extracting fall incident reports and medication records from the EHR, reviewing staff training logs, and conducting surveys and interviews to assess staff knowledge before and after the intervention. Baseline data will be gathered retrospectively from January through March. Implementation will take place from April through July, with post-intervention assessments occurring in August and October.</w:t>
      </w:r>
    </w:p>
    <w:p>
      <w:r>
        <w:t>The project procedures will begin with the collection of baseline data from the EHR in March. In April, training materials and documentation protocols will be developed. During May, staff training sessions will be conducted to educate clinical personnel on Beers medications and fall risks. Structured deprescribing reviews will be implemented between April and May. From May to October, the project will include monthly compliance audits on medication reviews. In June and July, the team will collaborate with the EHR vendor to develop and test a fall-risk alert system, which will be piloted in August and fully implemented in October. Post-implementation data will then be compared to the baseline.</w:t>
      </w:r>
    </w:p>
    <w:p>
      <w:r>
        <w:t>Participants for the project will be recruited through internal communications such as staff meetings, emails, and leadership endorsements. Staff will also be engaged during training sessions and clinical rounds.</w:t>
      </w:r>
    </w:p>
    <w:p>
      <w:r>
        <w:t>PART III. TIMELINE</w:t>
      </w:r>
    </w:p>
    <w:p>
      <w:r>
        <w:t>The initial planning and team formation occurred on February 10, 2025. Between February 17 and 28, surveys and interviews were conducted, and baseline data was gathered. From March 1 to 7, the team reviewed EHR and existing policy documents. Between April 1 and 8, training materials and new documentation protocols were developed. Deprescribing reviews were carried out from April 15 to 30. In early May, staff received education on Beers medications. Monthly audits and feedback loops were established from May through October. The development and testing of the EHR alert system occurred in June and July, with a pilot implementation in August. The full system was implemented in October, and the final data analysis and presentation will take place in November.</w:t>
      </w:r>
    </w:p>
    <w:p>
      <w:r>
        <w:t>PART IV. METRICS</w:t>
      </w:r>
    </w:p>
    <w:p>
      <w:r>
        <w:t>The first key metric is the fall incidence rate per 1,000 patient-days, which will be measured using EHR incident reports. Data will be collected from January to March for the baseline and again in June and October. The target population includes the 24 residents on high-risk medications. The goal is to reduce the fall rate from 20 to 14 per 1,000 patient-days.</w:t>
      </w:r>
    </w:p>
    <w:p>
      <w:r>
        <w:t>The second metric is the medication review compliance rate. This will be tracked using EHR medication review logs from April through October. The aim is to ensure that 75% of residents prescribed high-risk medications have a documented medication review within this timeframe.</w:t>
      </w:r>
    </w:p>
    <w:p>
      <w:r>
        <w:t>The third metric is nurse training compliance related to Beers criteria. Data will be collected from training attendance logs and follow-up surveys conducted in July. The training will be provided in May. The goal is for at least 85% of the six nurses to complete the training and demonstrate confidence in identifying high-risk medications.</w:t>
      </w:r>
    </w:p>
    <w:p>
      <w:r>
        <w:t>PART V. MATERIALS</w:t>
      </w:r>
    </w:p>
    <w:p>
      <w:r>
        <w:t>Supporting materials for the project include a draft slide deck for the Beers Medication Risk Education session, a staff survey tool to assess knowledge and confidence before and after training, and a sample EHR medication review template that includes a proposed flagging system for high-risk medications.</w:t>
      </w:r>
    </w:p>
    <w:p>
      <w:r>
        <w:t>PART VI. SUSTAINABILITY</w:t>
      </w:r>
    </w:p>
    <w:p>
      <w:r>
        <w:t>To ensure the sustainability of the project, monthly monitoring of fall metrics will be conducted by nurse managers. Quarterly refresher training sessions and onboarding modules will be incorporated for new staff. The pharmacist will be routinely included in care planning meetings. An annual policy review will be conducted to ensure continued compliance with Beers medication management protocols. Collaboration with the EHR vendor will continue to refine and enhance the medication flagging system. These measures will help maintain adherence and avoid workflow drift over time.</w:t>
      </w:r>
    </w:p>
    <w:p>
      <w:r>
        <w:t>PART VII. LIMITATIONS</w:t>
      </w:r>
    </w:p>
    <w:p>
      <w:r>
        <w:t>One limitation of the project is the current lack of an EHR-based flagging system for high-risk medications, which necessitates collaboration with the vendor and time for development and testing. To mitigate this, a phased rollout and pilot program are planned. A second limitation is the time constraints faced by clinical staff, which may affect the depth of assessments and training participation. This will be addressed by providing shift-based training and integrating educational content into regular staff meetings and clinical rounds.</w:t>
      </w:r>
    </w:p>
    <w:p>
      <w:pPr>
        <w:pStyle w:val="Heading2"/>
      </w:pPr>
      <w:r>
        <w:t>First Version</w:t>
      </w:r>
    </w:p>
    <w:p>
      <w:r>
        <w:t>PART I. ANNOTATED LITERATURE REVIEW</w:t>
      </w:r>
    </w:p>
    <w:p>
      <w:pPr>
        <w:pStyle w:val="ListBullet"/>
      </w:pPr>
      <w:r>
        <w:t>American Geriatrics Society. (2023). Updated AGS Beers Criteria® for potentially inappropriate medication use in older adults. Journal of the American Geriatrics Society, 71(7), 2052–2081. https://doi.org/10.1111/jgs.18372 Summary: Provides the most current, evidence-based criteria for identifying potentially inappropriate medications (PIMs) in older adults. Reasoning: Central reference for targeting medication risks related to falls in elderly long-term care residents.</w:t>
      </w:r>
      <w:r>
        <w:br/>
        <w:br/>
      </w:r>
      <w:r/>
    </w:p>
    <w:p>
      <w:pPr>
        <w:pStyle w:val="ListBullet"/>
      </w:pPr>
      <w:r>
        <w:t>Brahm, N. C., &amp; Crosby, M. (2009). Medication’s impact on falls. Aging Well, 2(5), 8. https://www.todaysgeriatricmedicine.com/archive/110909p8.shtml Summary: Highlights how medications listed in Beers criteria elevate fall risks in older populations. Reasoning: Supports the rationale for staff training on PIMs and medication review protocols.</w:t>
      </w:r>
      <w:r>
        <w:br/>
        <w:br/>
      </w:r>
      <w:r/>
    </w:p>
    <w:p>
      <w:pPr>
        <w:pStyle w:val="ListBullet"/>
      </w:pPr>
      <w:r>
        <w:t>Cameron, E. J., et al. (2018). Falls and long-term care: a report from the care by design observational cohort study. BMC Family Practice, 19(1). https://doi.org/10.1186/s12875-018-0741-6 Summary: Investigates falls within long-term care and offers systemic insights into fall causation. Reasoning: Provides comparative baseline for fall frequency in similar settings.</w:t>
      </w:r>
      <w:r>
        <w:br/>
        <w:br/>
      </w:r>
      <w:r/>
    </w:p>
    <w:p>
      <w:pPr>
        <w:pStyle w:val="ListBullet"/>
      </w:pPr>
      <w:r>
        <w:t>Moreland, B., et al. (2020). Trends in nonfatal falls and Fall-Related injuries among adults aged ≥65 years — United States, 2012–2018. MMWR, 69(27), 875–881. https://doi.org/10.15585/mmwr.mm6927a5 Summary: Provides national trends and statistics on falls in elderly populations. Reasoning: Offers national context to assess the severity of the local problem.</w:t>
      </w:r>
      <w:r>
        <w:br/>
        <w:br/>
      </w:r>
      <w:r/>
    </w:p>
    <w:p>
      <w:pPr>
        <w:pStyle w:val="ListBullet"/>
      </w:pPr>
      <w:r>
        <w:t>Marcum, Z. A., et al. (2022). Prevalence and risk factors for falls in the 2018 National Post-acute and Long-term Care Study. JAGS, 71(1), 276–279. https://doi.org/10.1111/jgs.18014 Summary: Identifies primary risk factors and fall patterns in long-term care settings. Reasoning: Validates target demographic and supports focus on pharmacological risks.</w:t>
      </w:r>
      <w:r>
        <w:br/>
        <w:br/>
      </w:r>
      <w:r/>
    </w:p>
    <w:p>
      <w:pPr>
        <w:pStyle w:val="ListBullet"/>
      </w:pPr>
      <w:r>
        <w:t>Health in Aging Foundation. (2023). Alternatives for medications listed in the AGS Beers criteria. https://www.healthinaging.org/sites/default/files/media/pdf/HIA-LearnMore-BEERS-alternatives23.pdf Summary: Lists safer medication alternatives to those identified in Beers criteria. Reasoning: Will guide staff education and deprescribing protocols.</w:t>
      </w:r>
      <w:r>
        <w:br/>
        <w:br/>
      </w:r>
      <w:r/>
    </w:p>
    <w:p>
      <w:pPr>
        <w:pStyle w:val="ListBullet"/>
      </w:pPr>
      <w:r>
        <w:t>CDC. (2024). Older adult falls data. https://www.cdc.gov/falls/data-research/index.html Summary: CDC repository of national data and prevention guidelines for falls in elderly populations. Reasoning: Supports setting measurable fall reduction targets.</w:t>
      </w:r>
      <w:r>
        <w:br/>
        <w:br/>
      </w:r>
      <w:r/>
    </w:p>
    <w:p>
      <w:pPr>
        <w:pStyle w:val="ListBullet"/>
      </w:pPr>
      <w:r>
        <w:t>Huffman, G. B. (2000). Benzodiazepines and falls in nursing home residents. AAFP. https://www.aafp.org/pubs/afp/issues/2000/1201/p2514a.html Summary: Reviews association between benzodiazepine use and fall risk. Reasoning: Confirms need to target benzodiazepine use in elderly care.</w:t>
      </w:r>
      <w:r>
        <w:br/>
        <w:br/>
      </w:r>
      <w:r/>
    </w:p>
    <w:p>
      <w:pPr>
        <w:pStyle w:val="ListBullet"/>
      </w:pPr>
      <w:r>
        <w:t>Pritt, B. (2025). Beers criteria and fall risk in the older adult. Science of Falling. https://scienceoffalling.com/articles/beerscriteria Summary: Synthesizes evidence linking PIMs to elevated fall risks. Reasoning: Provides accessible synthesis to inform staff training.</w:t>
      </w:r>
      <w:r>
        <w:br/>
        <w:br/>
      </w:r>
      <w:r/>
    </w:p>
    <w:p>
      <w:pPr>
        <w:pStyle w:val="ListBullet"/>
      </w:pPr>
      <w:r>
        <w:t>Godfrey, M., et al. (2006). Clinical Microsystems: a path to healthcare excellence. https://clinicalmicrosystem.org/uploads/long-term-care-workbook.pdf Summary: Provides framework for improving care quality in long-term care settings. Reasoning: Methodological support for implementing QI processes.</w:t>
      </w:r>
      <w:r>
        <w:br/>
        <w:br/>
      </w:r>
      <w:r/>
    </w:p>
    <w:p>
      <w:r>
        <w:t>PART II. PROJECT PLANNING QUESTIONNAIRE</w:t>
      </w:r>
    </w:p>
    <w:p>
      <w:r>
        <w:t>Proposal/Project Title: Improving Fall Risk Reduction Through Beers Criteria Medication Management in Long-Term Care</w:t>
      </w:r>
    </w:p>
    <w:p>
      <w:r>
        <w:t>Primary Investigator (Student): Juliet Dierks, RN, RRT, BSc Faculty Supervisor: Dr. Sarah N. Jemley, RN, MSN, ACM, CMAC Co-PIs: Dr. Julie Schmitt, DNP, MBA, MN, RN Start Date: February 10, 2025 Anticipated End Date: November 30, 2025</w:t>
      </w:r>
    </w:p>
    <w:p>
      <w:r>
        <w:t>ABSTRACT: This project addresses fall prevention in elderly residents (aged 57-90) prescribed medications meeting the Beers criteria at a long-term care facility in Kitsap County, Washington. Falls among these residents are disproportionately high, with 80% linked to PIMs. The project will introduce structured medication reviews, staff training, and enhanced interprofessional communication protocols to mitigate fall risks. The aim is a 10% reduction in medication-related falls within three months and a reduction from 20 to 14 falls per 1000 patient-days by October. The project involves data collection from EHRs, training sessions, and follow-up evaluations.</w:t>
      </w:r>
    </w:p>
    <w:p>
      <w:r>
        <w:t>SETTING: The 120-bed long-term care facility in rural Kitsap County serves elderly residents from surrounding counties. The setting is appropriate due to its regional scope, consistent fall patterns, and commitment to safety. The clinical environment currently lacks integrated pharmacist input and standard medication-risk flagging.</w:t>
      </w:r>
    </w:p>
    <w:p>
      <w:r>
        <w:t>POPULATION: The target population includes 24 residents aged 57 and older prescribed Beers criteria medications. Residents represent a mix of physical and cognitive impairments, many of whom are Medicare beneficiaries. This population is appropriate due to high exposure to medication-induced fall risk.</w:t>
      </w:r>
    </w:p>
    <w:p>
      <w:r>
        <w:t>Population Scale: 24 residents Justification: Represents a manageable cohort directly affected by PIMs and reflective of broader LTC populations. Literature supports targeted QI for small cohorts (Marcum et al., 2022).</w:t>
      </w:r>
    </w:p>
    <w:p>
      <w:r>
        <w:t>DATA COLLECTION: Data will be extracted from EHR fall incident reports, medication records, and staff training logs. Surveys and interviews will be conducted to assess staff knowledge pre- and post-intervention. Data will be gathered retrospectively (Jan–Mar), during implementation (Apr–Jul), and post-implementation (Aug–Oct).</w:t>
      </w:r>
    </w:p>
    <w:p>
      <w:r>
        <w:t>PROCEDURES:</w:t>
      </w:r>
    </w:p>
    <w:p>
      <w:pPr>
        <w:pStyle w:val="ListBullet"/>
      </w:pPr>
      <w:r>
        <w:t>Baseline data collection from EHRs (March)</w:t>
      </w:r>
      <w:r>
        <w:br/>
        <w:br/>
      </w:r>
      <w:r/>
    </w:p>
    <w:p>
      <w:pPr>
        <w:pStyle w:val="ListBullet"/>
      </w:pPr>
      <w:r>
        <w:t>Develop training and documentation protocols (April)</w:t>
      </w:r>
      <w:r>
        <w:br/>
        <w:br/>
      </w:r>
      <w:r/>
    </w:p>
    <w:p>
      <w:pPr>
        <w:pStyle w:val="ListBullet"/>
      </w:pPr>
      <w:r>
        <w:t>Staff training sessions on Beers medications and fall risk (May)</w:t>
      </w:r>
      <w:r>
        <w:br/>
        <w:br/>
      </w:r>
      <w:r/>
    </w:p>
    <w:p>
      <w:pPr>
        <w:pStyle w:val="ListBullet"/>
      </w:pPr>
      <w:r>
        <w:t>Implement structured deprescribing reviews (April–May)</w:t>
      </w:r>
      <w:r>
        <w:br/>
        <w:br/>
      </w:r>
      <w:r/>
    </w:p>
    <w:p>
      <w:pPr>
        <w:pStyle w:val="ListBullet"/>
      </w:pPr>
      <w:r>
        <w:t>Monthly compliance audits on medication reviews (May–Oct)</w:t>
      </w:r>
      <w:r>
        <w:br/>
        <w:br/>
      </w:r>
      <w:r/>
    </w:p>
    <w:p>
      <w:pPr>
        <w:pStyle w:val="ListBullet"/>
      </w:pPr>
      <w:r>
        <w:t>Develop and pilot EHR flagging system (June–Aug)</w:t>
      </w:r>
      <w:r>
        <w:br/>
        <w:br/>
      </w:r>
      <w:r/>
    </w:p>
    <w:p>
      <w:pPr>
        <w:pStyle w:val="ListBullet"/>
      </w:pPr>
      <w:r>
        <w:t>Implement fall risk alert system in EHR (October)</w:t>
      </w:r>
      <w:r>
        <w:br/>
        <w:br/>
      </w:r>
      <w:r/>
    </w:p>
    <w:p>
      <w:pPr>
        <w:pStyle w:val="ListBullet"/>
      </w:pPr>
      <w:r>
        <w:t>Post-implementation data comparison (October)</w:t>
      </w:r>
      <w:r>
        <w:br/>
        <w:br/>
      </w:r>
      <w:r/>
    </w:p>
    <w:p>
      <w:r>
        <w:t>RECRUITMENT: Participants will be recruited via internal staff meetings, facility emails, and through leadership endorsement. Staff will be informed during training sessions and rounds.</w:t>
      </w:r>
    </w:p>
    <w:p>
      <w:r>
        <w:t>PART III. TIMELINE</w:t>
      </w:r>
    </w:p>
    <w:p>
      <w:pPr>
        <w:pStyle w:val="ListBullet"/>
      </w:pPr>
      <w:r>
        <w:t>Feb 10: Initial planning, team formation</w:t>
      </w:r>
      <w:r>
        <w:br/>
        <w:br/>
      </w:r>
      <w:r/>
    </w:p>
    <w:p>
      <w:pPr>
        <w:pStyle w:val="ListBullet"/>
      </w:pPr>
      <w:r>
        <w:t>Feb 17–28: Surveys/interviews, baseline data gathering</w:t>
      </w:r>
      <w:r>
        <w:br/>
        <w:br/>
      </w:r>
      <w:r/>
    </w:p>
    <w:p>
      <w:pPr>
        <w:pStyle w:val="ListBullet"/>
      </w:pPr>
      <w:r>
        <w:t>Mar 1–7: EHR and policy reviews</w:t>
      </w:r>
      <w:r>
        <w:br/>
        <w:br/>
      </w:r>
      <w:r/>
    </w:p>
    <w:p>
      <w:pPr>
        <w:pStyle w:val="ListBullet"/>
      </w:pPr>
      <w:r>
        <w:t>Apr 1–8: Develop training materials and protocols</w:t>
      </w:r>
      <w:r>
        <w:br/>
        <w:br/>
      </w:r>
      <w:r/>
    </w:p>
    <w:p>
      <w:pPr>
        <w:pStyle w:val="ListBullet"/>
      </w:pPr>
      <w:r>
        <w:t>Apr 15–30: Conduct deprescribing reviews</w:t>
      </w:r>
      <w:r>
        <w:br/>
        <w:br/>
      </w:r>
      <w:r/>
    </w:p>
    <w:p>
      <w:pPr>
        <w:pStyle w:val="ListBullet"/>
      </w:pPr>
      <w:r>
        <w:t>May 1–10: Staff education on Beers medications</w:t>
      </w:r>
      <w:r>
        <w:br/>
        <w:br/>
      </w:r>
      <w:r/>
    </w:p>
    <w:p>
      <w:pPr>
        <w:pStyle w:val="ListBullet"/>
      </w:pPr>
      <w:r>
        <w:t>May–Oct: Monthly EHR audits, feedback loops</w:t>
      </w:r>
      <w:r>
        <w:br/>
        <w:br/>
      </w:r>
      <w:r/>
    </w:p>
    <w:p>
      <w:pPr>
        <w:pStyle w:val="ListBullet"/>
      </w:pPr>
      <w:r>
        <w:t>Jun–Jul: Develop and test EHR alert system</w:t>
      </w:r>
      <w:r>
        <w:br/>
        <w:br/>
      </w:r>
      <w:r/>
    </w:p>
    <w:p>
      <w:pPr>
        <w:pStyle w:val="ListBullet"/>
      </w:pPr>
      <w:r>
        <w:t>Aug: Pilot EHR fall-risk flagging</w:t>
      </w:r>
      <w:r>
        <w:br/>
        <w:br/>
      </w:r>
      <w:r/>
    </w:p>
    <w:p>
      <w:pPr>
        <w:pStyle w:val="ListBullet"/>
      </w:pPr>
      <w:r>
        <w:t>Oct: Full implementation and post-assessment</w:t>
      </w:r>
      <w:r>
        <w:br/>
        <w:br/>
      </w:r>
      <w:r/>
    </w:p>
    <w:p>
      <w:pPr>
        <w:pStyle w:val="ListBullet"/>
      </w:pPr>
      <w:r>
        <w:t>Nov: Final data analysis and presentation</w:t>
      </w:r>
      <w:r>
        <w:br/>
        <w:br/>
      </w:r>
      <w:r/>
    </w:p>
    <w:p>
      <w:r>
        <w:t>PART IV. METRICS</w:t>
      </w:r>
    </w:p>
    <w:p>
      <w:r>
        <w:t>Metric 1: Fall Incidence per 1000 patient-days</w:t>
      </w:r>
    </w:p>
    <w:p>
      <w:pPr>
        <w:pStyle w:val="ListBullet"/>
      </w:pPr>
      <w:r>
        <w:t>Data: EHR incident reports</w:t>
      </w:r>
      <w:r>
        <w:br/>
        <w:br/>
      </w:r>
      <w:r/>
    </w:p>
    <w:p>
      <w:pPr>
        <w:pStyle w:val="ListBullet"/>
      </w:pPr>
      <w:r>
        <w:t>Timeframe: Jan–Mar (baseline), Jun, Oct</w:t>
      </w:r>
      <w:r>
        <w:br/>
        <w:br/>
      </w:r>
      <w:r/>
    </w:p>
    <w:p>
      <w:pPr>
        <w:pStyle w:val="ListBullet"/>
      </w:pPr>
      <w:r>
        <w:t>Cohort: 24 high-risk residents</w:t>
      </w:r>
      <w:r>
        <w:br/>
        <w:br/>
      </w:r>
      <w:r/>
    </w:p>
    <w:p>
      <w:pPr>
        <w:pStyle w:val="ListBullet"/>
      </w:pPr>
      <w:r>
        <w:t>Goal: Reduce from 20 to 14 per 1000 patient-days</w:t>
      </w:r>
      <w:r>
        <w:br/>
        <w:br/>
      </w:r>
      <w:r/>
    </w:p>
    <w:p>
      <w:r>
        <w:t>Metric 2: Medication Review Compliance Rate</w:t>
      </w:r>
    </w:p>
    <w:p>
      <w:pPr>
        <w:pStyle w:val="ListBullet"/>
      </w:pPr>
      <w:r>
        <w:t>Data: EHR medication review logs</w:t>
      </w:r>
      <w:r>
        <w:br/>
        <w:br/>
      </w:r>
      <w:r/>
    </w:p>
    <w:p>
      <w:pPr>
        <w:pStyle w:val="ListBullet"/>
      </w:pPr>
      <w:r>
        <w:t>Timeframe: Apr–Oct</w:t>
      </w:r>
      <w:r>
        <w:br/>
        <w:br/>
      </w:r>
      <w:r/>
    </w:p>
    <w:p>
      <w:pPr>
        <w:pStyle w:val="ListBullet"/>
      </w:pPr>
      <w:r>
        <w:t>Cohort: Residents prescribed Beers meds</w:t>
      </w:r>
      <w:r>
        <w:br/>
        <w:br/>
      </w:r>
      <w:r/>
    </w:p>
    <w:p>
      <w:pPr>
        <w:pStyle w:val="ListBullet"/>
      </w:pPr>
      <w:r>
        <w:t>Goal: 75% have reviewed meds documented</w:t>
      </w:r>
      <w:r>
        <w:br/>
        <w:br/>
      </w:r>
      <w:r/>
    </w:p>
    <w:p>
      <w:r>
        <w:t>Metric 3: Nurse Training Compliance on Beers Criteria</w:t>
      </w:r>
    </w:p>
    <w:p>
      <w:pPr>
        <w:pStyle w:val="ListBullet"/>
      </w:pPr>
      <w:r>
        <w:t>Data: Attendance logs, survey results</w:t>
      </w:r>
      <w:r>
        <w:br/>
        <w:br/>
      </w:r>
      <w:r/>
    </w:p>
    <w:p>
      <w:pPr>
        <w:pStyle w:val="ListBullet"/>
      </w:pPr>
      <w:r>
        <w:t>Timeframe: May training, follow-up July survey</w:t>
      </w:r>
      <w:r>
        <w:br/>
        <w:br/>
      </w:r>
      <w:r/>
    </w:p>
    <w:p>
      <w:pPr>
        <w:pStyle w:val="ListBullet"/>
      </w:pPr>
      <w:r>
        <w:t>Cohort: 6 nurses</w:t>
      </w:r>
      <w:r>
        <w:br/>
        <w:br/>
      </w:r>
      <w:r/>
    </w:p>
    <w:p>
      <w:pPr>
        <w:pStyle w:val="ListBullet"/>
      </w:pPr>
      <w:r>
        <w:t>Goal: 85% trained and confident in identifying PIM risks</w:t>
      </w:r>
      <w:r>
        <w:br/>
        <w:br/>
      </w:r>
      <w:r/>
    </w:p>
    <w:p>
      <w:r>
        <w:t>PART V. MATERIALS</w:t>
      </w:r>
    </w:p>
    <w:p>
      <w:pPr>
        <w:pStyle w:val="ListBullet"/>
      </w:pPr>
      <w:r>
        <w:t>Draft: Beers Medication Risk Education Slide Deck</w:t>
      </w:r>
      <w:r>
        <w:br/>
        <w:br/>
      </w:r>
      <w:r/>
    </w:p>
    <w:p>
      <w:pPr>
        <w:pStyle w:val="ListBullet"/>
      </w:pPr>
      <w:r>
        <w:t>Draft: Staff Survey Tool (Knowledge/Confidence Pre &amp; Post)</w:t>
      </w:r>
      <w:r>
        <w:br/>
        <w:br/>
      </w:r>
      <w:r/>
    </w:p>
    <w:p>
      <w:pPr>
        <w:pStyle w:val="ListBullet"/>
      </w:pPr>
      <w:r>
        <w:t>Sample: EHR Medication Review Template with Flagging</w:t>
      </w:r>
      <w:r>
        <w:br/>
        <w:br/>
      </w:r>
      <w:r/>
    </w:p>
    <w:p>
      <w:r>
        <w:t>PART VI. SUSTAINABILITY</w:t>
      </w:r>
    </w:p>
    <w:p>
      <w:pPr>
        <w:pStyle w:val="ListBullet"/>
      </w:pPr>
      <w:r>
        <w:t>Monthly monitoring of fall metrics by nurse managers</w:t>
      </w:r>
      <w:r>
        <w:br/>
        <w:br/>
      </w:r>
      <w:r/>
    </w:p>
    <w:p>
      <w:pPr>
        <w:pStyle w:val="ListBullet"/>
      </w:pPr>
      <w:r>
        <w:t>Quarterly training refreshers and onboarding modules</w:t>
      </w:r>
      <w:r>
        <w:br/>
        <w:br/>
      </w:r>
      <w:r/>
    </w:p>
    <w:p>
      <w:pPr>
        <w:pStyle w:val="ListBullet"/>
      </w:pPr>
      <w:r>
        <w:t>Integration of pharmacist in care planning meetings</w:t>
      </w:r>
      <w:r>
        <w:br/>
        <w:br/>
      </w:r>
      <w:r/>
    </w:p>
    <w:p>
      <w:pPr>
        <w:pStyle w:val="ListBullet"/>
      </w:pPr>
      <w:r>
        <w:t>Annual policy review on Beers medication management</w:t>
      </w:r>
      <w:r>
        <w:br/>
        <w:br/>
      </w:r>
      <w:r/>
    </w:p>
    <w:p>
      <w:pPr>
        <w:pStyle w:val="ListBullet"/>
      </w:pPr>
      <w:r>
        <w:t>Continuous collaboration with EHR vendor for system enhancements</w:t>
      </w:r>
      <w:r>
        <w:br/>
        <w:br/>
      </w:r>
      <w:r/>
    </w:p>
    <w:p>
      <w:r>
        <w:t>PART VII. LIMITATIONS</w:t>
      </w:r>
    </w:p>
    <w:p>
      <w:pPr>
        <w:pStyle w:val="ListBullet"/>
      </w:pPr>
      <w:r>
        <w:t>EHR Limitations: Current EHR lacks flagging system; requires vendor collaboration and testing time.</w:t>
      </w:r>
      <w:r>
        <w:br/>
        <w:br/>
      </w:r>
      <w:r/>
    </w:p>
    <w:p>
      <w:pPr>
        <w:pStyle w:val="ListBullet"/>
      </w:pPr>
      <w:r>
        <w:t>Staff Time Constraints: Rushed assessments may impact training and implementation.</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