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Parts_05_Implementation Plan (Superseded)</w:t>
      </w:r>
    </w:p>
    <w:p>
      <w:pPr>
        <w:pStyle w:val="Heading2"/>
      </w:pPr>
      <w:r>
        <w:t>Clinical Improvement Project Implementation Guide</w:t>
      </w:r>
    </w:p>
    <w:p>
      <w:pPr>
        <w:pStyle w:val="Heading3"/>
      </w:pPr>
      <w:r>
        <w:t>Step 1: Baseline Data Collection (February–March 2025)</w:t>
      </w:r>
    </w:p>
    <w:p>
      <w:r>
        <w:t xml:space="preserve">This step has been completed. It focused on collecting data to understand the current state of fall incidents and medication review practices. The team used the facility’s EHR system and incident reporting database to collect information and surveyed clinical staff to assess their knowledge and practices. This data established the baseline for measuring future improvements and informed the design of later interventions. The baseline data collection produced a comprehensive report on fall rates, medication review practices, and staff knowledge gaps. </w:t>
      </w:r>
    </w:p>
    <w:p>
      <w:r>
        <w:t>Deliverables:</w:t>
      </w:r>
    </w:p>
    <w:p>
      <w:pPr>
        <w:pStyle w:val="ListBullet"/>
      </w:pPr>
      <w:r>
        <w:t>Baseline Fall Rate Report: This report includes detailed statistics on fall incidents per 1,000 patient-days, broken down by time of day, location within the facility, and resident demographics. It also highlights trends and patterns observed in the data and a resident’s prescribed medications at the time of the incident.</w:t>
      </w:r>
      <w:r>
        <w:br/>
        <w:br/>
      </w:r>
      <w:r/>
    </w:p>
    <w:p>
      <w:pPr>
        <w:pStyle w:val="ListBullet"/>
      </w:pPr>
      <w:r>
        <w:t>Medication Review Practices Summary: This summary analyzes the frequency and thoroughness of medication reviews, identifying gaps in current practices. It includes charts and graphs to visualize the data.</w:t>
      </w:r>
      <w:r>
        <w:br/>
        <w:br/>
      </w:r>
      <w:r/>
    </w:p>
    <w:p>
      <w:pPr>
        <w:pStyle w:val="ListBullet"/>
      </w:pPr>
      <w:r>
        <w:t>Staff Knowledge Assessment: Results from surveys have been compiled into a report that highlights gaps in staff knowledge and practices related to fall risks and Beers Criteria medications. The report includes recommendations for addressing these gaps.</w:t>
      </w:r>
      <w:r>
        <w:br/>
        <w:br/>
      </w:r>
      <w:r/>
    </w:p>
    <w:p>
      <w:r>
        <w:t>Actions (Completed):</w:t>
      </w:r>
    </w:p>
    <w:p>
      <w:pPr>
        <w:pStyle w:val="ListBullet"/>
      </w:pPr>
      <w:r>
        <w:t>Accessed and extracted fall data from the EHR and incident reporting system.</w:t>
      </w:r>
      <w:r>
        <w:br/>
        <w:br/>
      </w:r>
      <w:r/>
    </w:p>
    <w:p>
      <w:pPr>
        <w:pStyle w:val="ListBullet"/>
      </w:pPr>
      <w:r>
        <w:t>Distributed and collected staff surveys on medication safety knowledge.</w:t>
      </w:r>
      <w:r>
        <w:br/>
        <w:br/>
      </w:r>
      <w:r/>
    </w:p>
    <w:p>
      <w:pPr>
        <w:pStyle w:val="ListBullet"/>
      </w:pPr>
      <w:r>
        <w:t>Analyzed data to identify trends and gaps in current practices.</w:t>
      </w:r>
      <w:r>
        <w:br/>
        <w:br/>
      </w:r>
      <w:r/>
    </w:p>
    <w:p>
      <w:r>
        <w:t>Resources Used:</w:t>
      </w:r>
    </w:p>
    <w:p>
      <w:pPr>
        <w:pStyle w:val="ListBullet"/>
      </w:pPr>
      <w:r>
        <w:t>Juliet Dierks (Project Lead) and Dr. Schmitt (Preceptor) for data analysis.</w:t>
      </w:r>
      <w:r>
        <w:br/>
        <w:br/>
      </w:r>
      <w:r/>
    </w:p>
    <w:p>
      <w:pPr>
        <w:pStyle w:val="ListBullet"/>
      </w:pPr>
      <w:r>
        <w:t>Facility IT and medical records staff for data access.</w:t>
      </w:r>
      <w:r>
        <w:br/>
        <w:br/>
      </w:r>
      <w:r/>
    </w:p>
    <w:p>
      <w:pPr>
        <w:pStyle w:val="ListBullet"/>
      </w:pPr>
      <w:r>
        <w:t>Survey platform (Facility’s Qualtrics license).</w:t>
      </w:r>
      <w:r>
        <w:br/>
        <w:br/>
      </w:r>
      <w:r/>
    </w:p>
    <w:p>
      <w:r>
        <w:t>Relevant Literature: Additional Information for this step and the necessary action can be found in CDC (2024), Marcum et al. (2022), and Cameron et al. (2018).</w:t>
      </w:r>
    </w:p>
    <w:p>
      <w:pPr>
        <w:pStyle w:val="Heading3"/>
      </w:pPr>
      <w:r>
        <w:t>Step 2: Development of Educational Materials (April 2025)</w:t>
      </w:r>
    </w:p>
    <w:p>
      <w:r>
        <w:t>This step has also been completed. The team created educational materials to support staff learning about fall risks and high-risk medications. These included a slide deck, a laminated quick reference guide, pocket cards for CNAs, and case studies. The materials were designed to be practical and easy to use, and were reviewed by a clinical educator for accuracy. The development of these materials produced a set of standardized training tools that will be used in staff training sessions. These tools will enhance staff understanding of medication-related fall risks and improve their ability to manage these risks effectively.</w:t>
      </w:r>
    </w:p>
    <w:p>
      <w:r>
        <w:t>Deliverables:</w:t>
      </w:r>
    </w:p>
    <w:p>
      <w:pPr>
        <w:pStyle w:val="ListBullet"/>
      </w:pPr>
      <w:r>
        <w:t>Slide Deck: A comprehensive presentation covering Beers Criteria medications, associated fall risks, and deprescribing principles. The slide deck includes detailed slides with visuals, key points, and speaker notes for trainers.</w:t>
      </w:r>
      <w:r>
        <w:br/>
        <w:br/>
      </w:r>
      <w:r/>
    </w:p>
    <w:p>
      <w:pPr>
        <w:pStyle w:val="ListBullet"/>
      </w:pPr>
      <w:r>
        <w:t>Quick Reference Guide: A laminated handout listing high-risk medications and their side effects. This guide was designed for easy use during clinical practice, with clear, concise information.</w:t>
      </w:r>
      <w:r>
        <w:br/>
        <w:br/>
      </w:r>
      <w:r/>
    </w:p>
    <w:p>
      <w:pPr>
        <w:pStyle w:val="ListBullet"/>
      </w:pPr>
      <w:r>
        <w:t>Pocket Cards: Handy cards for CNAs with quick-check items linking observed symptoms to medication side effects. These cards are small enough to fit in a pocket and durable enough for daily use.</w:t>
      </w:r>
      <w:r>
        <w:br/>
        <w:br/>
      </w:r>
      <w:r/>
    </w:p>
    <w:p>
      <w:pPr>
        <w:pStyle w:val="ListBullet"/>
      </w:pPr>
      <w:r>
        <w:t>Case Study Examples: Brief examples illustrating medication-related falls to provide real-life context. Each case study includea a description of the incident, analysis of contributing factors, and lessons learned.</w:t>
      </w:r>
      <w:r>
        <w:br/>
        <w:br/>
      </w:r>
      <w:r/>
    </w:p>
    <w:p>
      <w:r>
        <w:t>Actions (Completed):</w:t>
      </w:r>
    </w:p>
    <w:p>
      <w:pPr>
        <w:pStyle w:val="ListBullet"/>
      </w:pPr>
      <w:r>
        <w:t>Developed slide deck, quick reference guide, pocket cards, and case studies.</w:t>
      </w:r>
      <w:r>
        <w:br/>
        <w:br/>
      </w:r>
      <w:r/>
    </w:p>
    <w:p>
      <w:pPr>
        <w:pStyle w:val="ListBullet"/>
      </w:pPr>
      <w:r>
        <w:t>Reviewed content with a clinical educator.</w:t>
      </w:r>
      <w:r>
        <w:br/>
        <w:br/>
      </w:r>
      <w:r/>
    </w:p>
    <w:p>
      <w:pPr>
        <w:pStyle w:val="ListBullet"/>
      </w:pPr>
      <w:r>
        <w:t>Formatted and printed materials for training and daily use.</w:t>
      </w:r>
      <w:r>
        <w:br/>
        <w:br/>
      </w:r>
      <w:r/>
    </w:p>
    <w:p>
      <w:r>
        <w:t>Resources Needed:</w:t>
      </w:r>
    </w:p>
    <w:p>
      <w:pPr>
        <w:pStyle w:val="ListBullet"/>
      </w:pPr>
      <w:r>
        <w:t>Clinical educator for content review and graphic design support for formatting.</w:t>
      </w:r>
      <w:r>
        <w:br/>
        <w:br/>
      </w:r>
      <w:r/>
    </w:p>
    <w:p>
      <w:pPr>
        <w:pStyle w:val="ListBullet"/>
      </w:pPr>
      <w:r>
        <w:t>Budget for printing materials.</w:t>
      </w:r>
      <w:r>
        <w:br/>
        <w:br/>
      </w:r>
      <w:r/>
    </w:p>
    <w:p>
      <w:r>
        <w:t xml:space="preserve">Relevant Literature: Additional Information for this step and the necessary action can be found in American Geriatrics Society (2023), Health in Aging Foundation (2023), and Brahm &amp; Crosby (2009). </w:t>
      </w:r>
    </w:p>
    <w:p>
      <w:pPr>
        <w:pStyle w:val="Heading3"/>
      </w:pPr>
      <w:r>
        <w:t>Step 3: Standardization of Medication Review Process (April–May 2025)</w:t>
      </w:r>
    </w:p>
    <w:p>
      <w:r>
        <w:t>This step is currently in progress. The team is finalizing a structured medication review process that includes a checklist and a deprescribing flowchart. These tools will help pharmacists and physicians to identify and manage high-risk medications. Nurses will also be involved in early risk identification. Once finalized, the tools will be submitted for Standard Operating Procedure(SOP) updates. The standardization of the medication review process will produce a set of protocols and tools that ensure consistent and thorough medication reviews, with a focus on reducing fall risks associated with Beers Criteria medications.</w:t>
      </w:r>
    </w:p>
    <w:p>
      <w:r>
        <w:t>Deliverables:</w:t>
      </w:r>
    </w:p>
    <w:p>
      <w:pPr>
        <w:pStyle w:val="ListBullet"/>
      </w:pPr>
      <w:r>
        <w:t>Medication Review Checklist: A detailed checklist for pharmacists and physicians to ensure comprehensive medication reviews. The checklist will include prompts for assessing fall risk, reviewing medication interactions, and considering deprescribing options.</w:t>
      </w:r>
      <w:r>
        <w:br/>
        <w:br/>
      </w:r>
      <w:r/>
    </w:p>
    <w:p>
      <w:pPr>
        <w:pStyle w:val="ListBullet"/>
      </w:pPr>
      <w:r>
        <w:t>Deprescribing Decision Flowchart: A quick guide for physicians and pharmacists to facilitate deprescribing decisions. The flowchart will outline steps for evaluating medication necessity, considering alternatives, and implementing deprescribing.</w:t>
      </w:r>
      <w:r>
        <w:br/>
        <w:br/>
      </w:r>
      <w:r/>
    </w:p>
    <w:p>
      <w:pPr>
        <w:pStyle w:val="ListBullet"/>
      </w:pPr>
      <w:r>
        <w:t>Updated SOPs: Standard operating procedures incorporating the new medication review protocols. The SOPs will be formally documented and distributed to all relevant staff, ensuring consistent application of the new processes.</w:t>
      </w:r>
      <w:r>
        <w:br/>
        <w:br/>
      </w:r>
      <w:r/>
    </w:p>
    <w:p>
      <w:r>
        <w:t>Actions:</w:t>
      </w:r>
    </w:p>
    <w:p>
      <w:pPr>
        <w:pStyle w:val="ListBullet"/>
      </w:pPr>
      <w:r>
        <w:t>Finalize medication review checklist and deprescribing flowchart.</w:t>
      </w:r>
      <w:r>
        <w:br/>
        <w:br/>
      </w:r>
      <w:r/>
    </w:p>
    <w:p>
      <w:pPr>
        <w:pStyle w:val="ListBullet"/>
      </w:pPr>
      <w:r>
        <w:t>Collaborate with pharmacist and physician champion.</w:t>
      </w:r>
      <w:r>
        <w:br/>
        <w:br/>
      </w:r>
      <w:r/>
    </w:p>
    <w:p>
      <w:pPr>
        <w:pStyle w:val="ListBullet"/>
      </w:pPr>
      <w:r>
        <w:t>Submit SOP updates for administrative approval.</w:t>
      </w:r>
      <w:r>
        <w:br/>
        <w:br/>
      </w:r>
      <w:r/>
    </w:p>
    <w:p>
      <w:r>
        <w:t>Resources Needed:</w:t>
      </w:r>
    </w:p>
    <w:p>
      <w:pPr>
        <w:pStyle w:val="ListBullet"/>
      </w:pPr>
      <w:r>
        <w:t>Facility pharmacist and physician champion.</w:t>
      </w:r>
      <w:r>
        <w:br/>
        <w:br/>
      </w:r>
      <w:r/>
    </w:p>
    <w:p>
      <w:pPr>
        <w:pStyle w:val="ListBullet"/>
      </w:pPr>
      <w:r>
        <w:t>Administrative leadership for SOP changes.</w:t>
      </w:r>
      <w:r>
        <w:br/>
        <w:br/>
      </w:r>
      <w:r/>
    </w:p>
    <w:p>
      <w:pPr>
        <w:pStyle w:val="ListBullet"/>
      </w:pPr>
      <w:r>
        <w:t>Time for tool development and policy review.</w:t>
      </w:r>
      <w:r>
        <w:br/>
        <w:br/>
      </w:r>
      <w:r/>
    </w:p>
    <w:p>
      <w:r>
        <w:t>Relevant Literature: Additional Information for this step and the necessary action can be found in Pritt  (2025), American Geriatrics Society (2019), and Moon et al. (2024).</w:t>
      </w:r>
    </w:p>
    <w:p>
      <w:pPr>
        <w:pStyle w:val="Heading3"/>
      </w:pPr>
      <w:r>
        <w:t>Step 4: Staff Training Sessions (May 2025)</w:t>
      </w:r>
    </w:p>
    <w:p>
      <w:r>
        <w:t>Training sessions will be delivered towards the end of May 2025. These sessions will educate all clinical staff on Beers Criteria medications, fall risks, and the new medication review process. Pre- and post-training surveys will be used to measure knowledge and confidence. Digital recordings will be made available for staff who cannot attend live sessions or for later reference. The training sessions will produce a more knowledgeable and confident staff, better equipped to manage medication-related fall risks. The surveys will provide data on the effectiveness of the training and areas needing further improvement. Additional incentives for staff could be the assignment of CEUs for successful attendance. THis is pending leadership inquiry.</w:t>
      </w:r>
    </w:p>
    <w:p>
      <w:r>
        <w:t>Deliverables:</w:t>
      </w:r>
    </w:p>
    <w:p>
      <w:pPr>
        <w:pStyle w:val="ListBullet"/>
      </w:pPr>
      <w:r>
        <w:t>Training Attendance Logs: Records of staff participation in training sessions, including names, roles, and dates of attendance. These logs will help track compliance and identify staff who need follow-up training.</w:t>
      </w:r>
      <w:r>
        <w:br/>
        <w:br/>
      </w:r>
      <w:r/>
    </w:p>
    <w:p>
      <w:pPr>
        <w:pStyle w:val="ListBullet"/>
      </w:pPr>
      <w:r>
        <w:t>Pre- and Post-Training Survey Results: Data showing changes in staff knowledge and confidence, compiled into a report. The report will include analysis of survey responses, highlighting areas of improvement and remaining gaps.</w:t>
      </w:r>
      <w:r>
        <w:br/>
        <w:br/>
      </w:r>
      <w:r/>
    </w:p>
    <w:p>
      <w:pPr>
        <w:pStyle w:val="ListBullet"/>
      </w:pPr>
      <w:r>
        <w:t>Training Session Recordings: Digital recordings of training sessions for staff unable to attend live and for later reference. These recordings will be accessible online and include both video and audio components.</w:t>
      </w:r>
      <w:r>
        <w:br/>
        <w:br/>
      </w:r>
      <w:r/>
    </w:p>
    <w:p>
      <w:r>
        <w:t>Actions:</w:t>
      </w:r>
    </w:p>
    <w:p>
      <w:pPr>
        <w:pStyle w:val="ListBullet"/>
      </w:pPr>
      <w:r>
        <w:t>Determine with clinical leadership the option of providing CEU credit for the trainings</w:t>
      </w:r>
      <w:r>
        <w:br/>
        <w:br/>
      </w:r>
      <w:r/>
    </w:p>
    <w:p>
      <w:pPr>
        <w:pStyle w:val="ListBullet"/>
      </w:pPr>
      <w:r>
        <w:t>Schedule and deliver training sessions for all clinical roles.</w:t>
      </w:r>
      <w:r>
        <w:br/>
        <w:br/>
      </w:r>
      <w:r/>
    </w:p>
    <w:p>
      <w:pPr>
        <w:pStyle w:val="ListBullet"/>
      </w:pPr>
      <w:r>
        <w:t>Administer pre- and post-training surveys.</w:t>
      </w:r>
      <w:r>
        <w:br/>
        <w:br/>
      </w:r>
      <w:r/>
    </w:p>
    <w:p>
      <w:pPr>
        <w:pStyle w:val="ListBullet"/>
      </w:pPr>
      <w:r>
        <w:t>Provide digital recordings for staff unable to attend live.</w:t>
      </w:r>
      <w:r>
        <w:br/>
        <w:br/>
      </w:r>
      <w:r/>
    </w:p>
    <w:p>
      <w:pPr>
        <w:pStyle w:val="ListBullet"/>
      </w:pPr>
      <w:r>
        <w:t>Evaluate Surveys and prepare a leadership report</w:t>
      </w:r>
      <w:r>
        <w:br/>
        <w:br/>
      </w:r>
      <w:r/>
    </w:p>
    <w:p>
      <w:r>
        <w:t>Resources Needed:</w:t>
      </w:r>
    </w:p>
    <w:p>
      <w:pPr>
        <w:pStyle w:val="ListBullet"/>
      </w:pPr>
      <w:r>
        <w:t>Trainer/facilitator (Juliet Dierks, supported by Dr. Schmitt).</w:t>
      </w:r>
      <w:r>
        <w:br/>
        <w:br/>
      </w:r>
      <w:r/>
    </w:p>
    <w:p>
      <w:pPr>
        <w:pStyle w:val="ListBullet"/>
      </w:pPr>
      <w:r>
        <w:t>Projector, conference room, and CEU approval (optional).</w:t>
      </w:r>
      <w:r>
        <w:br/>
        <w:br/>
      </w:r>
      <w:r/>
    </w:p>
    <w:p>
      <w:pPr>
        <w:pStyle w:val="ListBullet"/>
      </w:pPr>
      <w:r>
        <w:t>Printed training materials and survey tools.</w:t>
      </w:r>
      <w:r>
        <w:br/>
        <w:br/>
      </w:r>
      <w:r/>
    </w:p>
    <w:p>
      <w:r>
        <w:t>Relevant Literature: Additional Information for this step and the necessary action can be found in Huffman (2000), Moreland et al. (2020), and Brahm &amp; Crosby (2009).</w:t>
      </w:r>
    </w:p>
    <w:p>
      <w:pPr>
        <w:pStyle w:val="Heading3"/>
      </w:pPr>
      <w:r>
        <w:t>Step 5: Development and Testing of EHR Medication Flagging System (June–July 2025)</w:t>
      </w:r>
    </w:p>
    <w:p>
      <w:r>
        <w:t>In June and July, together with IT and the EHR vendor, the team will develop an automated flagging system in the EHR to highlight high-risk medications. The system will include color-coded alerts and a “How-To” guide for staff. Ng et al. (2024b) determined that using color coding in an environment with a lot of textual information, helps readers to find critical information quickly. The color coding in this case will be used to highlight medications in the medications’ list that result in an increased fall risk. A small group of users will test the system to ensure it functions well before the full rollout. The development and testing of the EHR flagging system will produce a tool that helps clinical staff quickly identify and respond to high-risk medications, thereby reducing fall risks.</w:t>
      </w:r>
    </w:p>
    <w:p>
      <w:r>
        <w:t>Deliverables:</w:t>
      </w:r>
    </w:p>
    <w:p>
      <w:pPr>
        <w:pStyle w:val="ListBullet"/>
      </w:pPr>
      <w:r>
        <w:t>EHR Flagging System: An automated system with color-coded alerts for high-risk medications. The system will be integrated into the EHR and include visual indicators that are easy for staff to recognize.</w:t>
      </w:r>
      <w:r>
        <w:br/>
        <w:br/>
      </w:r>
      <w:r/>
    </w:p>
    <w:p>
      <w:pPr>
        <w:pStyle w:val="ListBullet"/>
      </w:pPr>
      <w:r>
        <w:t>Staff Instruction Guide: A detailed guide on how to recognize and respond to medication flags. The guide will include step-by-step instructions, screenshots, and troubleshooting tips.</w:t>
      </w:r>
      <w:r>
        <w:br/>
        <w:br/>
      </w:r>
      <w:r/>
    </w:p>
    <w:p>
      <w:pPr>
        <w:pStyle w:val="ListBullet"/>
      </w:pPr>
      <w:r>
        <w:t>Beta Testing Feedback: Insights from a small group of users to refine the system. The feedback will be compiled into a report that highlights strengths, weaknesses, and suggested improvements.</w:t>
      </w:r>
      <w:r>
        <w:br/>
        <w:br/>
      </w:r>
      <w:r/>
    </w:p>
    <w:p>
      <w:r>
        <w:t>Actions:</w:t>
      </w:r>
    </w:p>
    <w:p>
      <w:pPr>
        <w:pStyle w:val="ListBullet"/>
      </w:pPr>
      <w:r>
        <w:t>Configure EHR algorithms and visual flags.</w:t>
      </w:r>
      <w:r>
        <w:br/>
        <w:br/>
      </w:r>
      <w:r/>
    </w:p>
    <w:p>
      <w:pPr>
        <w:pStyle w:val="ListBullet"/>
      </w:pPr>
      <w:r>
        <w:t>Create staff instruction guide for using the system.</w:t>
      </w:r>
      <w:r>
        <w:br/>
        <w:br/>
      </w:r>
      <w:r/>
    </w:p>
    <w:p>
      <w:pPr>
        <w:pStyle w:val="ListBullet"/>
      </w:pPr>
      <w:r>
        <w:t>Conduct usability testing with a small group of staff.</w:t>
      </w:r>
      <w:r>
        <w:br/>
        <w:br/>
      </w:r>
      <w:r/>
    </w:p>
    <w:p>
      <w:r>
        <w:t>Resources Needed:</w:t>
      </w:r>
    </w:p>
    <w:p>
      <w:pPr>
        <w:pStyle w:val="ListBullet"/>
      </w:pPr>
      <w:r>
        <w:t>EHR vendor and facility IT department.</w:t>
      </w:r>
      <w:r>
        <w:br/>
        <w:br/>
      </w:r>
      <w:r/>
    </w:p>
    <w:p>
      <w:pPr>
        <w:pStyle w:val="ListBullet"/>
      </w:pPr>
      <w:r>
        <w:t>Beta testers (nurses, physician, pharmacist).</w:t>
      </w:r>
      <w:r>
        <w:br/>
        <w:br/>
      </w:r>
      <w:r/>
    </w:p>
    <w:p>
      <w:pPr>
        <w:pStyle w:val="ListBullet"/>
      </w:pPr>
      <w:r>
        <w:t>Budget for IT development (if not covered under contract).</w:t>
      </w:r>
      <w:r>
        <w:br/>
        <w:br/>
      </w:r>
      <w:r/>
    </w:p>
    <w:p>
      <w:r>
        <w:t>Relevant Literature: Additional Information for this step and the necessary action can be found in Peterson et al. (2021), Moreland et al. (2022), Ng et al. (2024b), and Washington Tracking Network (n.d.-b).</w:t>
      </w:r>
    </w:p>
    <w:p>
      <w:pPr>
        <w:pStyle w:val="Heading3"/>
      </w:pPr>
      <w:r>
        <w:t>Step 6: Pilot Roll-Out of EHR Flagging (August 2025)</w:t>
      </w:r>
    </w:p>
    <w:p>
      <w:r>
        <w:t>In August, the flagging system will be piloted in one unit or with one physician’s caseload. Staff will provide feedback on the system’s visibility and usefulness. IT support will be available to address any issues, and the system will be refined based on the feedback received. The pilot roll-out will produce valuable insights into the system’s functionality and user experience, allowing for adjustments before full implementation.</w:t>
      </w:r>
    </w:p>
    <w:p>
      <w:r>
        <w:t>Deliverables:</w:t>
      </w:r>
    </w:p>
    <w:p>
      <w:pPr>
        <w:pStyle w:val="ListBullet"/>
      </w:pPr>
      <w:r>
        <w:t>Pilot Feedback Summary: A detailed report on staff feedback regarding the system’s usability and effectiveness. The summary will include survey results, comments, and recommendations for adjustments.</w:t>
      </w:r>
      <w:r>
        <w:br/>
        <w:br/>
      </w:r>
      <w:r/>
    </w:p>
    <w:p>
      <w:pPr>
        <w:pStyle w:val="ListBullet"/>
      </w:pPr>
      <w:r>
        <w:t>Refined EHR Flagging System: Adjustments made based on pilot feedback to improve functionality. The refined system will address any issues identified during the pilot and enhance user experience.</w:t>
      </w:r>
      <w:r>
        <w:br/>
        <w:br/>
      </w:r>
      <w:r/>
    </w:p>
    <w:p>
      <w:r>
        <w:t>Actions:</w:t>
      </w:r>
    </w:p>
    <w:p>
      <w:pPr>
        <w:pStyle w:val="ListBullet"/>
      </w:pPr>
      <w:r>
        <w:t>Activate EHR flags for a small pilot group.</w:t>
      </w:r>
      <w:r>
        <w:br/>
        <w:br/>
      </w:r>
      <w:r/>
    </w:p>
    <w:p>
      <w:pPr>
        <w:pStyle w:val="ListBullet"/>
      </w:pPr>
      <w:r>
        <w:t>Collect staff feedback through surveys.</w:t>
      </w:r>
      <w:r>
        <w:br/>
        <w:br/>
      </w:r>
      <w:r/>
    </w:p>
    <w:p>
      <w:pPr>
        <w:pStyle w:val="ListBullet"/>
      </w:pPr>
      <w:r>
        <w:t>Troubleshoot and refine the system based on feedback.</w:t>
      </w:r>
      <w:r>
        <w:br/>
        <w:br/>
      </w:r>
      <w:r/>
    </w:p>
    <w:p>
      <w:r>
        <w:t>Resources Needed:</w:t>
      </w:r>
    </w:p>
    <w:p>
      <w:pPr>
        <w:pStyle w:val="ListBullet"/>
      </w:pPr>
      <w:r>
        <w:t>IT support team.</w:t>
      </w:r>
      <w:r>
        <w:br/>
        <w:br/>
      </w:r>
      <w:r/>
    </w:p>
    <w:p>
      <w:pPr>
        <w:pStyle w:val="ListBullet"/>
      </w:pPr>
      <w:r>
        <w:t>Feedback survey tool.</w:t>
      </w:r>
      <w:r>
        <w:br/>
        <w:br/>
      </w:r>
      <w:r/>
    </w:p>
    <w:p>
      <w:pPr>
        <w:pStyle w:val="ListBullet"/>
      </w:pPr>
      <w:r>
        <w:t>Optional incentives for pilot participants.</w:t>
      </w:r>
      <w:r>
        <w:br/>
        <w:br/>
      </w:r>
      <w:r/>
    </w:p>
    <w:p>
      <w:r>
        <w:t xml:space="preserve">Relevant Literature: Additional Information for this step and the necessary action can be found in ConsumerAffairs (2024) and CDC (2024-b). </w:t>
      </w:r>
    </w:p>
    <w:p>
      <w:pPr>
        <w:pStyle w:val="Heading3"/>
      </w:pPr>
      <w:r>
        <w:t>Step 7: Full Facility-Wide Implementation (October 2025)</w:t>
      </w:r>
    </w:p>
    <w:p>
      <w:r>
        <w:t>In October, the finalized EHR flagging system will be launched across the entire facility. we will distribute updated SOPs and reference materials. Leadership will communicate the go-live date, and IT support will be available during the initial rollout period. The full implementation will produce a comprehensive system that enhances medication safety and fall prevention across the facility.</w:t>
      </w:r>
    </w:p>
    <w:p>
      <w:r>
        <w:t>Deliverables:</w:t>
      </w:r>
    </w:p>
    <w:p>
      <w:pPr>
        <w:pStyle w:val="ListBullet"/>
      </w:pPr>
      <w:r>
        <w:t>Facility-Wide EHR Flagging System: A comprehensive system that enhances medication safety and fall prevention across the facility. The system will be fully operational and integrated into daily workflows.</w:t>
      </w:r>
      <w:r>
        <w:br/>
        <w:br/>
      </w:r>
      <w:r/>
    </w:p>
    <w:p>
      <w:pPr>
        <w:pStyle w:val="ListBullet"/>
      </w:pPr>
      <w:r>
        <w:t>Updated SOPs and Reference Materials: Standard operating procedures and reference materials distributed to all staff. These documents will ensure consistent application of the new processes and support ongoing training.</w:t>
      </w:r>
      <w:r>
        <w:br/>
        <w:br/>
      </w:r>
      <w:r/>
    </w:p>
    <w:p>
      <w:r>
        <w:t>Actions:</w:t>
      </w:r>
    </w:p>
    <w:p>
      <w:pPr>
        <w:pStyle w:val="ListBullet"/>
      </w:pPr>
      <w:r>
        <w:t>Announce go-live and distribute updated SOPs.</w:t>
      </w:r>
      <w:r>
        <w:br/>
        <w:br/>
      </w:r>
      <w:r/>
    </w:p>
    <w:p>
      <w:pPr>
        <w:pStyle w:val="ListBullet"/>
      </w:pPr>
      <w:r>
        <w:t>Provide support and reminders during the rollout.</w:t>
      </w:r>
      <w:r>
        <w:br/>
        <w:br/>
      </w:r>
      <w:r/>
    </w:p>
    <w:p>
      <w:pPr>
        <w:pStyle w:val="ListBullet"/>
      </w:pPr>
      <w:r>
        <w:t>Monitor system use and address any issues.</w:t>
      </w:r>
      <w:r>
        <w:br/>
        <w:br/>
      </w:r>
      <w:r/>
    </w:p>
    <w:p>
      <w:r>
        <w:t>Resources Needed:</w:t>
      </w:r>
    </w:p>
    <w:p>
      <w:pPr>
        <w:pStyle w:val="ListBullet"/>
      </w:pPr>
      <w:r>
        <w:t>Leadership communication team.</w:t>
      </w:r>
      <w:r>
        <w:br/>
        <w:br/>
      </w:r>
      <w:r/>
    </w:p>
    <w:p>
      <w:pPr>
        <w:pStyle w:val="ListBullet"/>
      </w:pPr>
      <w:r>
        <w:t>IT support during rollout.</w:t>
      </w:r>
      <w:r>
        <w:br/>
        <w:br/>
      </w:r>
      <w:r/>
    </w:p>
    <w:p>
      <w:pPr>
        <w:pStyle w:val="ListBullet"/>
      </w:pPr>
      <w:r>
        <w:t>Printed reference materials.</w:t>
      </w:r>
      <w:r>
        <w:br/>
        <w:br/>
      </w:r>
      <w:r/>
    </w:p>
    <w:p>
      <w:r>
        <w:t>Relevant Literature: Additional Information for this step and the necessary action can be found in CDC (2024) and Moreland et al. (2020).</w:t>
      </w:r>
    </w:p>
    <w:p>
      <w:pPr>
        <w:pStyle w:val="Heading3"/>
      </w:pPr>
      <w:r>
        <w:t>Step 8: Monthly Compliance Audits (May–October 2025)</w:t>
      </w:r>
    </w:p>
    <w:p>
      <w:r>
        <w:t>From May through October, monthly audits will be conducted to ensure staff are following the new medication review and flagging procedures. These audits will use checklists and EHR data to track compliance and will inform ongoing improvements. The monthly audits will produce regular compliance reports that highlight areas of success and identify opportunities for further improvement.</w:t>
      </w:r>
    </w:p>
    <w:p>
      <w:r>
        <w:t>Deliverables:</w:t>
      </w:r>
    </w:p>
    <w:p>
      <w:pPr>
        <w:pStyle w:val="ListBullet"/>
      </w:pPr>
      <w:r>
        <w:t>Monthly Compliance Reports: Regular reports highlighting areas of success and identifying opportunities for further improvement. The reports will include audit results, compliance rates, and recommendations for action.</w:t>
      </w:r>
      <w:r>
        <w:br/>
        <w:br/>
      </w:r>
      <w:r/>
    </w:p>
    <w:p>
      <w:pPr>
        <w:pStyle w:val="ListBullet"/>
      </w:pPr>
      <w:r>
        <w:t>Audit Forms and Tracking Spreadsheet: Tools for conducting audits and tracking compliance. The forms will be standardized, and the spreadsheet will allow for easy monitoring and analysis of data.</w:t>
      </w:r>
      <w:r>
        <w:br/>
        <w:br/>
      </w:r>
      <w:r/>
    </w:p>
    <w:p>
      <w:r>
        <w:t>Actions:</w:t>
      </w:r>
    </w:p>
    <w:p>
      <w:pPr>
        <w:pStyle w:val="ListBullet"/>
      </w:pPr>
      <w:r>
        <w:t>Conduct monthly audits using EHR and checklist tools.</w:t>
      </w:r>
      <w:r>
        <w:br/>
        <w:br/>
      </w:r>
      <w:r/>
    </w:p>
    <w:p>
      <w:pPr>
        <w:pStyle w:val="ListBullet"/>
      </w:pPr>
      <w:r>
        <w:t>Track compliance and share results with leadership.</w:t>
      </w:r>
      <w:r>
        <w:br/>
        <w:br/>
      </w:r>
      <w:r/>
    </w:p>
    <w:p>
      <w:pPr>
        <w:pStyle w:val="ListBullet"/>
      </w:pPr>
      <w:r>
        <w:t>Provide feedback to staff as needed.</w:t>
      </w:r>
      <w:r>
        <w:br/>
        <w:br/>
      </w:r>
      <w:r/>
    </w:p>
    <w:p>
      <w:r>
        <w:t>Resources Needed:</w:t>
      </w:r>
    </w:p>
    <w:p>
      <w:pPr>
        <w:pStyle w:val="ListBullet"/>
      </w:pPr>
      <w:r>
        <w:t>QI nurse or internal auditor.</w:t>
      </w:r>
      <w:r>
        <w:br/>
        <w:br/>
      </w:r>
      <w:r/>
    </w:p>
    <w:p>
      <w:pPr>
        <w:pStyle w:val="ListBullet"/>
      </w:pPr>
      <w:r>
        <w:t>Administrative support for scheduling and access.</w:t>
      </w:r>
      <w:r>
        <w:br/>
        <w:br/>
      </w:r>
      <w:r/>
    </w:p>
    <w:p>
      <w:pPr>
        <w:pStyle w:val="ListBullet"/>
      </w:pPr>
      <w:r>
        <w:t>Audit forms and tracking spreadsheet.</w:t>
      </w:r>
      <w:r>
        <w:br/>
        <w:br/>
      </w:r>
      <w:r/>
    </w:p>
    <w:p>
      <w:r>
        <w:t>Relevant Literature: Additional Information for this step and the necessary action can be found in Cameron et al. (2018) and Pritt (2025).</w:t>
      </w:r>
    </w:p>
    <w:p>
      <w:pPr>
        <w:pStyle w:val="Heading3"/>
      </w:pPr>
      <w:r>
        <w:t>Step 9: Comprehensive Data Analysis (October–November 2025)</w:t>
      </w:r>
    </w:p>
    <w:p>
      <w:r>
        <w:t>After all parts of the implementation are complete, the team will analyze the data to evaluate the project’s impact. This will include comparing fall rates, medication review completion, and staff survey results from before and after the interventions. The comprehensive data analysis will produce a detailed report evaluating the project’s impact, highlighting key outcomes, and identifying areas for future improvement.</w:t>
      </w:r>
    </w:p>
    <w:p>
      <w:r>
        <w:t>Deliverables:</w:t>
      </w:r>
    </w:p>
    <w:p>
      <w:pPr>
        <w:pStyle w:val="ListBullet"/>
      </w:pPr>
      <w:r>
        <w:t>Final Data Analysis Report: A comprehensive report evaluating the project’s impact. The report will compare fall rates, medication review completion, and staff survey results from before and after the interventions. It will include charts, graphs, and detailed analysis.</w:t>
      </w:r>
      <w:r>
        <w:br/>
        <w:br/>
      </w:r>
      <w:r/>
    </w:p>
    <w:p>
      <w:pPr>
        <w:pStyle w:val="ListBullet"/>
      </w:pPr>
      <w:r>
        <w:t>Summary of Findings: A concise summary highlighting key outcomes and lessons learned. The summary will be designed for easy sharing with leadership and staff.</w:t>
      </w:r>
      <w:r>
        <w:br/>
        <w:br/>
      </w:r>
      <w:r/>
    </w:p>
    <w:p>
      <w:r>
        <w:t>Actions:</w:t>
      </w:r>
    </w:p>
    <w:p>
      <w:pPr>
        <w:pStyle w:val="ListBullet"/>
      </w:pPr>
      <w:r>
        <w:t>Analyze fall data, medication review rates, and survey results.</w:t>
      </w:r>
      <w:r>
        <w:br/>
        <w:br/>
      </w:r>
      <w:r/>
    </w:p>
    <w:p>
      <w:pPr>
        <w:pStyle w:val="ListBullet"/>
      </w:pPr>
      <w:r>
        <w:t>Compare pre- and post-intervention outcomes.</w:t>
      </w:r>
      <w:r>
        <w:br/>
        <w:br/>
      </w:r>
      <w:r/>
    </w:p>
    <w:p>
      <w:pPr>
        <w:pStyle w:val="ListBullet"/>
      </w:pPr>
      <w:r>
        <w:t>Summarize findings for leadership.</w:t>
      </w:r>
      <w:r>
        <w:br/>
        <w:br/>
      </w:r>
      <w:r/>
    </w:p>
    <w:p>
      <w:r>
        <w:t>Resources Needed:</w:t>
      </w:r>
    </w:p>
    <w:p>
      <w:pPr>
        <w:pStyle w:val="ListBullet"/>
      </w:pPr>
      <w:r>
        <w:t>Project lead or data analyst.</w:t>
      </w:r>
      <w:r>
        <w:br/>
        <w:br/>
      </w:r>
      <w:r/>
    </w:p>
    <w:p>
      <w:pPr>
        <w:pStyle w:val="ListBullet"/>
      </w:pPr>
      <w:r>
        <w:t>Access to all project data sources.</w:t>
      </w:r>
      <w:r>
        <w:br/>
        <w:br/>
      </w:r>
      <w:r/>
    </w:p>
    <w:p>
      <w:pPr>
        <w:pStyle w:val="ListBullet"/>
      </w:pPr>
      <w:r>
        <w:t>Time for analysis and report writing.</w:t>
      </w:r>
      <w:r>
        <w:br/>
        <w:br/>
      </w:r>
      <w:r/>
    </w:p>
    <w:p>
      <w:r>
        <w:t>Relevant Literature: Additional Information for this step and the necessary action can be found in Marcum et al. (2022) and Moreland et al. (2022).</w:t>
      </w:r>
    </w:p>
    <w:p>
      <w:pPr>
        <w:pStyle w:val="Heading3"/>
      </w:pPr>
      <w:r>
        <w:t>Step 10: Final Presentation of Results (November 2025)</w:t>
      </w:r>
    </w:p>
    <w:p>
      <w:r>
        <w:t>In November, the project team will present the results to facility leadership and staff. This presentation will summarize the outcomes of all interventions, including changes in fall rates, medication review compliance, and staff training impact. The goal is to clearly communicate what was achieved, recognize the contributions of staff, and encourage continued use of the new practices. We will prepare a PowerPoint presentation and a written report, along with an optional infographic to visually highlight key successes. The presentation will also serve as a platform to discuss sustainability strategies and next steps for ongoing quality improvement.</w:t>
      </w:r>
    </w:p>
    <w:p>
      <w:r>
        <w:t>Deliverables:</w:t>
      </w:r>
    </w:p>
    <w:p>
      <w:pPr>
        <w:pStyle w:val="ListBullet"/>
      </w:pPr>
      <w:r>
        <w:t>PowerPoint Presentation: A detailed presentation summarizing project goals, interventions, and outcomes. The presentation will include slides with visuals, key points, and speaker notes.</w:t>
      </w:r>
      <w:r>
        <w:br/>
        <w:br/>
      </w:r>
      <w:r/>
    </w:p>
    <w:p>
      <w:pPr>
        <w:pStyle w:val="ListBullet"/>
      </w:pPr>
      <w:r>
        <w:t>Written Report: A comprehensive report for facility leadership, including data analysis and recommendations. The report will be formally documented and distributed to relevant stakeholders.</w:t>
      </w:r>
      <w:r>
        <w:br/>
        <w:br/>
      </w:r>
      <w:r/>
    </w:p>
    <w:p>
      <w:pPr>
        <w:pStyle w:val="ListBullet"/>
      </w:pPr>
      <w:r>
        <w:t>Infographic (Optional): A visual summary highlighting key results. The infographic will be designed for easy sharing and quick reference.</w:t>
      </w:r>
      <w:r>
        <w:br/>
        <w:br/>
      </w:r>
      <w:r/>
    </w:p>
    <w:p>
      <w:pPr>
        <w:pStyle w:val="ListBullet"/>
      </w:pPr>
      <w:r>
        <w:t>Recognition Materials: Certificates or other forms of recognition for staff contributions. These materials will acknowledge the efforts of staff and encourage continued engagement.</w:t>
      </w:r>
      <w:r>
        <w:br/>
        <w:br/>
      </w:r>
      <w:r/>
    </w:p>
    <w:p>
      <w:r>
        <w:t>Actions:</w:t>
      </w:r>
    </w:p>
    <w:p>
      <w:pPr>
        <w:pStyle w:val="ListBullet"/>
      </w:pPr>
      <w:r>
        <w:t>Prepare presentation slides, report, and infographic.</w:t>
      </w:r>
      <w:r>
        <w:br/>
        <w:br/>
      </w:r>
      <w:r/>
    </w:p>
    <w:p>
      <w:pPr>
        <w:pStyle w:val="ListBullet"/>
      </w:pPr>
      <w:r>
        <w:t>Schedule and deliver final presentation.</w:t>
      </w:r>
      <w:r>
        <w:br/>
        <w:br/>
      </w:r>
      <w:r/>
    </w:p>
    <w:p>
      <w:pPr>
        <w:pStyle w:val="ListBullet"/>
      </w:pPr>
      <w:r>
        <w:t>Distribute handouts and recognize staff efforts.</w:t>
      </w:r>
      <w:r>
        <w:br/>
        <w:br/>
      </w:r>
      <w:r/>
    </w:p>
    <w:p>
      <w:r>
        <w:t>Resources Needed:</w:t>
      </w:r>
    </w:p>
    <w:p>
      <w:pPr>
        <w:pStyle w:val="ListBullet"/>
      </w:pPr>
      <w:r>
        <w:t>Conference room and AV equipment for the presentation.</w:t>
      </w:r>
      <w:r>
        <w:br/>
        <w:br/>
      </w:r>
      <w:r/>
    </w:p>
    <w:p>
      <w:pPr>
        <w:pStyle w:val="ListBullet"/>
      </w:pPr>
      <w:r>
        <w:t>Administrative assistant for scheduling and coordination.</w:t>
      </w:r>
      <w:r>
        <w:br/>
        <w:br/>
      </w:r>
      <w:r/>
    </w:p>
    <w:p>
      <w:pPr>
        <w:pStyle w:val="ListBullet"/>
      </w:pPr>
      <w:r>
        <w:t>Printing budget for handouts and recognition certificates.</w:t>
      </w:r>
      <w:r>
        <w:br/>
        <w:br/>
      </w:r>
      <w:r/>
    </w:p>
    <w:p>
      <w:pPr>
        <w:pStyle w:val="ListBullet"/>
      </w:pPr>
      <w:r>
        <w:t>Project lead and data analyst for report preparation.</w:t>
      </w:r>
      <w:r>
        <w:br/>
        <w:br/>
      </w:r>
      <w:r/>
    </w:p>
    <w:p>
      <w:r>
        <w:t xml:space="preserve">Relevant Literature: Additional Information for this step and the necessary action can be found in Moreland et al. (2020), CDC (2024-b), and Pritt (2025). </w:t>
      </w:r>
    </w:p>
    <w:p>
      <w:r>
        <w:t>​</w:t>
      </w:r>
    </w:p>
    <w:p>
      <w:r>
        <w:t>​</w:t>
      </w:r>
    </w:p>
    <w:p>
      <w:r>
        <w:t>​</w:t>
      </w:r>
    </w:p>
    <w:p>
      <w:r>
        <w:t>​</w:t>
      </w:r>
    </w:p>
    <w:p>
      <w:r>
        <w:t>​</w:t>
      </w:r>
    </w:p>
    <w:p>
      <w:r>
        <w:t>​</w:t>
      </w:r>
    </w:p>
    <w:p>
      <w:r>
        <w:t>​</w:t>
      </w:r>
    </w:p>
    <w:p>
      <w:pPr>
        <w:pStyle w:val="Heading1"/>
      </w:pPr>
      <w:r>
        <w:t>IGNORE</w:t>
      </w:r>
    </w:p>
    <w:p>
      <w:pPr>
        <w:pStyle w:val="Heading3"/>
      </w:pPr>
      <w:r>
        <w:t>Step 1: Baseline Data Collection (February–March 2025)</w:t>
      </w:r>
    </w:p>
    <w:p>
      <w:r>
        <w:t>This step has already been completed. It focused on gathering data to understand the current state of fall incidents and medication review practices. The project team used the facility’s EHR system and incident reporting database to collect information and surveyed clinical staff to assess their knowledge and practices. This data established the baseline for measuring future improvements.</w:t>
      </w:r>
    </w:p>
    <w:p>
      <w:r>
        <w:rPr>
          <w:b/>
        </w:rPr>
        <w:t>Actions (Completed):</w:t>
      </w:r>
    </w:p>
    <w:p>
      <w:pPr>
        <w:pStyle w:val="ListBullet"/>
      </w:pPr>
      <w:r>
        <w:t>Accessed and extracted fall data from the EHR and incident reporting system.</w:t>
      </w:r>
      <w:r>
        <w:br/>
        <w:br/>
      </w:r>
      <w:r/>
    </w:p>
    <w:p>
      <w:pPr>
        <w:pStyle w:val="ListBullet"/>
      </w:pPr>
      <w:r>
        <w:t>Distributed and collected staff surveys on medication safety knowledge.</w:t>
      </w:r>
      <w:r>
        <w:br/>
        <w:br/>
      </w:r>
      <w:r/>
    </w:p>
    <w:p>
      <w:pPr>
        <w:pStyle w:val="ListBullet"/>
      </w:pPr>
      <w:r>
        <w:t>Analyzed data to identify trends and gaps in current practices.</w:t>
      </w:r>
      <w:r>
        <w:br/>
        <w:br/>
      </w:r>
      <w:r/>
    </w:p>
    <w:p>
      <w:r>
        <w:rPr>
          <w:b/>
        </w:rPr>
        <w:t>Resources Needed:</w:t>
      </w:r>
    </w:p>
    <w:p>
      <w:pPr>
        <w:pStyle w:val="ListBullet"/>
      </w:pPr>
      <w:r>
        <w:t>Juliet Dierks (Project Lead) and Dr. Schmitt (Preceptor) for data analysis.</w:t>
      </w:r>
      <w:r>
        <w:br/>
        <w:br/>
      </w:r>
      <w:r/>
    </w:p>
    <w:p>
      <w:pPr>
        <w:pStyle w:val="ListBullet"/>
      </w:pPr>
      <w:r>
        <w:t>Facility IT and medical records staff for data access.</w:t>
      </w:r>
      <w:r>
        <w:br/>
        <w:br/>
      </w:r>
      <w:r/>
    </w:p>
    <w:p>
      <w:pPr>
        <w:pStyle w:val="ListBullet"/>
      </w:pPr>
      <w:r>
        <w:t>Survey platform (e.g., SurveyMonkey or internal tool).</w:t>
      </w:r>
      <w:r>
        <w:br/>
        <w:br/>
      </w:r>
      <w:r/>
    </w:p>
    <w:p>
      <w:r>
        <w:t>Relevant Literature: Additional Information for this step and the necessary action can be found in CDC. (2024), Marcum et al. (2022), and Cameron et al. (2018).</w:t>
      </w:r>
    </w:p>
    <w:p>
      <w:pPr>
        <w:pStyle w:val="Heading3"/>
      </w:pPr>
      <w:r>
        <w:t>Step 2: Development of Educational Materials (April 2025)</w:t>
      </w:r>
    </w:p>
    <w:p>
      <w:r>
        <w:t>This step has also been completed. The team created educational materials to support staff learning. These included a slide deck, a laminated quick reference guide, pocket cards for CNAs, and case studies. The materials were reviewed by a clinical educator and formatted for printing.</w:t>
      </w:r>
    </w:p>
    <w:p>
      <w:r>
        <w:rPr>
          <w:b/>
        </w:rPr>
        <w:t>Actions (Completed):</w:t>
      </w:r>
    </w:p>
    <w:p>
      <w:pPr>
        <w:pStyle w:val="ListBullet"/>
      </w:pPr>
      <w:r>
        <w:t>Developed the slide deck, quick reference guide, pocket cards, and case studies.</w:t>
      </w:r>
      <w:r>
        <w:br/>
        <w:br/>
      </w:r>
      <w:r/>
    </w:p>
    <w:p>
      <w:pPr>
        <w:pStyle w:val="ListBullet"/>
      </w:pPr>
      <w:r>
        <w:t>Reviewed content with a clinical educator.</w:t>
      </w:r>
      <w:r>
        <w:br/>
        <w:br/>
      </w:r>
      <w:r/>
    </w:p>
    <w:p>
      <w:pPr>
        <w:pStyle w:val="ListBullet"/>
      </w:pPr>
      <w:r>
        <w:t>Formatted and printed materials for training and daily use.</w:t>
      </w:r>
      <w:r>
        <w:br/>
        <w:br/>
      </w:r>
      <w:r/>
    </w:p>
    <w:p>
      <w:r>
        <w:rPr>
          <w:b/>
        </w:rPr>
        <w:t>Resources Needed:</w:t>
      </w:r>
    </w:p>
    <w:p>
      <w:pPr>
        <w:pStyle w:val="ListBullet"/>
      </w:pPr>
      <w:r>
        <w:t>Clinical educator for content review.</w:t>
      </w:r>
      <w:r>
        <w:br/>
        <w:br/>
      </w:r>
      <w:r/>
    </w:p>
    <w:p>
      <w:pPr>
        <w:pStyle w:val="ListBullet"/>
      </w:pPr>
      <w:r>
        <w:t>Graphic design support for formatting (through clinical educator).</w:t>
      </w:r>
      <w:r>
        <w:br/>
        <w:br/>
      </w:r>
      <w:r/>
    </w:p>
    <w:p>
      <w:pPr>
        <w:pStyle w:val="ListBullet"/>
      </w:pPr>
      <w:r>
        <w:t>Budget for printing materials.</w:t>
      </w:r>
      <w:r>
        <w:br/>
        <w:br/>
      </w:r>
      <w:r/>
    </w:p>
    <w:p>
      <w:pPr>
        <w:pStyle w:val="ListBullet"/>
      </w:pPr>
      <w:r>
        <w:t>Reference sources (e.g., AGS Beers Criteria 2023, Health in Aging Foundation).</w:t>
      </w:r>
      <w:r>
        <w:br/>
        <w:br/>
      </w:r>
      <w:r/>
    </w:p>
    <w:p>
      <w:r>
        <w:t>Relevant Literature: Additional Information for this step and the necessary action can be found in American Geriatrics Society. (2023), Health in Aging Foundation. (2023), and Brahm &amp; Crosby. (2009).</w:t>
      </w:r>
    </w:p>
    <w:p>
      <w:r>
        <w:t>​</w:t>
      </w:r>
    </w:p>
    <w:p>
      <w:r>
        <w:t>​</w:t>
      </w:r>
    </w:p>
    <w:p>
      <w:r>
        <w:t>​</w:t>
      </w:r>
    </w:p>
    <w:p>
      <w:r>
        <w:t>​</w:t>
      </w:r>
    </w:p>
    <w:p>
      <w:pPr>
        <w:pStyle w:val="Heading3"/>
      </w:pPr>
      <w:r>
        <w:t>Step 3: Standardization of Medication Review Process (April–May 2025)</w:t>
      </w:r>
    </w:p>
    <w:p>
      <w:r>
        <w:t>This step is currently in progress. The team is finalizing a structured medication review process that includes a checklist and a deprescribing flowchart. These tools will guide pharmacists and physicians in identifying and managing high-risk medications. Nurses will also be involved in early risk identification. Once finalized, the tools will be submitted for Standard Operating Procedure(SOP) updates.</w:t>
      </w:r>
    </w:p>
    <w:p>
      <w:r>
        <w:rPr>
          <w:b/>
        </w:rPr>
        <w:t>Actions:</w:t>
      </w:r>
    </w:p>
    <w:p>
      <w:pPr>
        <w:pStyle w:val="ListBullet"/>
      </w:pPr>
      <w:r>
        <w:t>Finalize medication review checklist and deprescribing flowchart.</w:t>
      </w:r>
      <w:r>
        <w:br/>
        <w:br/>
      </w:r>
      <w:r/>
    </w:p>
    <w:p>
      <w:pPr>
        <w:pStyle w:val="ListBullet"/>
      </w:pPr>
      <w:r>
        <w:t>Collaborate with pharmacist and physician champion.</w:t>
      </w:r>
      <w:r>
        <w:br/>
        <w:br/>
      </w:r>
      <w:r/>
    </w:p>
    <w:p>
      <w:pPr>
        <w:pStyle w:val="ListBullet"/>
      </w:pPr>
      <w:r>
        <w:t>Submit SOP updates for administrative approval.</w:t>
      </w:r>
      <w:r>
        <w:br/>
        <w:br/>
      </w:r>
      <w:r/>
    </w:p>
    <w:p>
      <w:r>
        <w:rPr>
          <w:b/>
        </w:rPr>
        <w:t>Resources Needed:</w:t>
      </w:r>
    </w:p>
    <w:p>
      <w:pPr>
        <w:pStyle w:val="ListBullet"/>
      </w:pPr>
      <w:r>
        <w:t>Facility pharmacist and physician champion.</w:t>
      </w:r>
      <w:r>
        <w:br/>
        <w:br/>
      </w:r>
      <w:r/>
    </w:p>
    <w:p>
      <w:pPr>
        <w:pStyle w:val="ListBullet"/>
      </w:pPr>
      <w:r>
        <w:t>Administrative leadership for SOP changes.</w:t>
      </w:r>
      <w:r>
        <w:br/>
        <w:br/>
      </w:r>
      <w:r/>
    </w:p>
    <w:p>
      <w:pPr>
        <w:pStyle w:val="ListBullet"/>
      </w:pPr>
      <w:r>
        <w:t>Time for tool development and policy review.</w:t>
      </w:r>
      <w:r>
        <w:br/>
        <w:br/>
      </w:r>
      <w:r/>
    </w:p>
    <w:p>
      <w:r>
        <w:rPr>
          <w:b/>
        </w:rPr>
        <w:t xml:space="preserve">Relevant Literature: </w:t>
      </w:r>
      <w:r>
        <w:t>Additional Information for this step and the necessary action can be found in Pritt. (2025), American Geriatrics Society. (2019), and Moon et al. (2024).</w:t>
      </w:r>
    </w:p>
    <w:p>
      <w:r>
        <w:t>​</w:t>
      </w:r>
    </w:p>
    <w:p>
      <w:pPr>
        <w:pStyle w:val="Heading3"/>
      </w:pPr>
      <w:r>
        <w:t>Step 4: Staff Training Sessions (May 2025)</w:t>
      </w:r>
    </w:p>
    <w:p>
      <w:r>
        <w:t>Training sessions will be delivered in May 2025. These sessions will educate all clinical staff on Beers Criteria medications, fall risks, and the new medication review process. Pre- and post-training surveys will be used to measure knowledge and confidence. Digital recordings will be made available for staff who cannot attend live sessions.</w:t>
      </w:r>
    </w:p>
    <w:p>
      <w:r>
        <w:rPr>
          <w:b/>
        </w:rPr>
        <w:t>Actions:</w:t>
      </w:r>
    </w:p>
    <w:p>
      <w:pPr>
        <w:pStyle w:val="ListBullet"/>
      </w:pPr>
      <w:r>
        <w:t>Schedule and deliver training sessions for all clinical roles.</w:t>
      </w:r>
      <w:r>
        <w:br/>
        <w:br/>
      </w:r>
      <w:r/>
    </w:p>
    <w:p>
      <w:pPr>
        <w:pStyle w:val="ListBullet"/>
      </w:pPr>
      <w:r>
        <w:t>Administer pre- and post-training surveys.</w:t>
      </w:r>
      <w:r>
        <w:br/>
        <w:br/>
      </w:r>
      <w:r/>
    </w:p>
    <w:p>
      <w:pPr>
        <w:pStyle w:val="ListBullet"/>
      </w:pPr>
      <w:r>
        <w:t>Provide digital recordings for staff unable to attend live.</w:t>
      </w:r>
      <w:r>
        <w:br/>
        <w:br/>
      </w:r>
      <w:r/>
    </w:p>
    <w:p>
      <w:r>
        <w:rPr>
          <w:b/>
        </w:rPr>
        <w:t>Resources Needed:</w:t>
      </w:r>
    </w:p>
    <w:p>
      <w:pPr>
        <w:pStyle w:val="ListBullet"/>
      </w:pPr>
      <w:r>
        <w:t>Trainer/facilitator (Juliet Dierks, supported by Dr. Schmitt).</w:t>
      </w:r>
      <w:r>
        <w:br/>
        <w:br/>
      </w:r>
      <w:r/>
    </w:p>
    <w:p>
      <w:pPr>
        <w:pStyle w:val="ListBullet"/>
      </w:pPr>
      <w:r>
        <w:t>Projector, conference room, and CEU approval (optional).</w:t>
      </w:r>
      <w:r>
        <w:br/>
        <w:br/>
      </w:r>
      <w:r/>
    </w:p>
    <w:p>
      <w:pPr>
        <w:pStyle w:val="ListBullet"/>
      </w:pPr>
      <w:r>
        <w:t>Printed training materials and survey tools.</w:t>
      </w:r>
      <w:r>
        <w:br/>
        <w:br/>
      </w:r>
      <w:r/>
    </w:p>
    <w:p>
      <w:r>
        <w:rPr>
          <w:b/>
        </w:rPr>
        <w:t>Relevant Literature:</w:t>
      </w:r>
    </w:p>
    <w:p>
      <w:pPr>
        <w:pStyle w:val="ListBullet"/>
      </w:pPr>
      <w:r>
        <w:t xml:space="preserve">Huffman. (2000). Benzodiazepines and falls in nursing home residents. </w:t>
      </w:r>
      <w:r>
        <w:br/>
        <w:br/>
      </w:r>
      <w:r/>
    </w:p>
    <w:p>
      <w:pPr>
        <w:pStyle w:val="ListBullet"/>
      </w:pPr>
      <w:r>
        <w:t xml:space="preserve">Moreland et al. (2020). Trends in nonfatal falls among adults aged ≥65 years. </w:t>
      </w:r>
      <w:r>
        <w:br/>
        <w:br/>
      </w:r>
      <w:r/>
    </w:p>
    <w:p>
      <w:pPr>
        <w:pStyle w:val="ListBullet"/>
      </w:pPr>
      <w:r>
        <w:t>Brahm &amp; Crosby. (2009). Medication’s impact on falls.</w:t>
      </w:r>
      <w:r>
        <w:br/>
        <w:br/>
      </w:r>
      <w:r/>
    </w:p>
    <w:p>
      <w:r>
        <w:t>​</w:t>
      </w:r>
    </w:p>
    <w:p>
      <w:pPr>
        <w:pStyle w:val="Heading3"/>
      </w:pPr>
      <w:r>
        <w:t>Step 5: Development and Testing of EHR Medication Flagging System (June–July 2025)</w:t>
      </w:r>
    </w:p>
    <w:p>
      <w:r>
        <w:t>In June and July, the team will develop an automated flagging system in the EHR to highlight high-risk medications. The system will include color-coded alerts and a “How-To” guide for staff. A small group of users will test the system to ensure it functions well before the full rollout.</w:t>
      </w:r>
    </w:p>
    <w:p>
      <w:r>
        <w:rPr>
          <w:b/>
        </w:rPr>
        <w:t>Actions:</w:t>
      </w:r>
    </w:p>
    <w:p>
      <w:pPr>
        <w:pStyle w:val="ListBullet"/>
      </w:pPr>
      <w:r>
        <w:t>Configure EHR algorithms and visual flags.</w:t>
      </w:r>
      <w:r>
        <w:br/>
        <w:br/>
      </w:r>
      <w:r/>
    </w:p>
    <w:p>
      <w:pPr>
        <w:pStyle w:val="ListBullet"/>
      </w:pPr>
      <w:r>
        <w:t>Create staff instruction guide for using the system.</w:t>
      </w:r>
      <w:r>
        <w:br/>
        <w:br/>
      </w:r>
      <w:r/>
    </w:p>
    <w:p>
      <w:pPr>
        <w:pStyle w:val="ListBullet"/>
      </w:pPr>
      <w:r>
        <w:t>Conduct usability testing with a small group of staff.</w:t>
      </w:r>
      <w:r>
        <w:br/>
        <w:br/>
      </w:r>
      <w:r/>
    </w:p>
    <w:p>
      <w:r>
        <w:rPr>
          <w:b/>
        </w:rPr>
        <w:t>Resources Needed:</w:t>
      </w:r>
    </w:p>
    <w:p>
      <w:pPr>
        <w:pStyle w:val="ListBullet"/>
      </w:pPr>
      <w:r>
        <w:t>EHR vendor and facility IT department.</w:t>
      </w:r>
      <w:r>
        <w:br/>
        <w:br/>
      </w:r>
      <w:r/>
    </w:p>
    <w:p>
      <w:pPr>
        <w:pStyle w:val="ListBullet"/>
      </w:pPr>
      <w:r>
        <w:t>Beta testers (nurses, physician, pharmacist).</w:t>
      </w:r>
      <w:r>
        <w:br/>
        <w:br/>
      </w:r>
      <w:r/>
    </w:p>
    <w:p>
      <w:pPr>
        <w:pStyle w:val="ListBullet"/>
      </w:pPr>
      <w:r>
        <w:t>Budget for IT development (if not covered under contract).</w:t>
      </w:r>
      <w:r>
        <w:br/>
        <w:br/>
      </w:r>
      <w:r/>
    </w:p>
    <w:p>
      <w:r>
        <w:rPr>
          <w:b/>
        </w:rPr>
        <w:t>Relevant Literature:</w:t>
      </w:r>
    </w:p>
    <w:p>
      <w:pPr>
        <w:pStyle w:val="ListBullet"/>
      </w:pPr>
      <w:r>
        <w:t xml:space="preserve">Peterson et al. (2021). TBI-related hospitalizations and deaths among older adults. </w:t>
      </w:r>
      <w:r>
        <w:br/>
        <w:br/>
      </w:r>
      <w:r/>
    </w:p>
    <w:p>
      <w:pPr>
        <w:pStyle w:val="ListBullet"/>
      </w:pPr>
      <w:r>
        <w:t xml:space="preserve">Moreland et al. (2022). Hip fracture-related emergency visits and deaths. </w:t>
      </w:r>
      <w:r>
        <w:br/>
        <w:br/>
      </w:r>
      <w:r/>
    </w:p>
    <w:p>
      <w:pPr>
        <w:pStyle w:val="ListBullet"/>
      </w:pPr>
      <w:r>
        <w:t>Washington Tracking Network. (n.d.-b). Hospitalizations after Unintentional Falls.</w:t>
      </w:r>
      <w:r>
        <w:br/>
        <w:br/>
      </w:r>
      <w:r/>
    </w:p>
    <w:p>
      <w:r>
        <w:t>​</w:t>
      </w:r>
    </w:p>
    <w:p>
      <w:pPr>
        <w:pStyle w:val="Heading3"/>
      </w:pPr>
      <w:r>
        <w:t>Step 6: Pilot Roll-Out of EHR Flagging (August 2025)</w:t>
      </w:r>
    </w:p>
    <w:p>
      <w:r>
        <w:t>In August, the flagging system will be piloted in one unit or with one physician’s caseload. Staff will provide feedback on the system’s visibility and usefulness. IT support will be available to address any issues, and the system will be refined based on the feedback received.</w:t>
      </w:r>
    </w:p>
    <w:p>
      <w:r>
        <w:rPr>
          <w:b/>
        </w:rPr>
        <w:t>Actions:</w:t>
      </w:r>
    </w:p>
    <w:p>
      <w:pPr>
        <w:pStyle w:val="ListBullet"/>
      </w:pPr>
      <w:r>
        <w:t>Activate EHR flags for a small pilot group.</w:t>
      </w:r>
      <w:r>
        <w:br/>
        <w:br/>
      </w:r>
      <w:r/>
    </w:p>
    <w:p>
      <w:pPr>
        <w:pStyle w:val="ListBullet"/>
      </w:pPr>
      <w:r>
        <w:t>Collect staff feedback through surveys.</w:t>
      </w:r>
      <w:r>
        <w:br/>
        <w:br/>
      </w:r>
      <w:r/>
    </w:p>
    <w:p>
      <w:pPr>
        <w:pStyle w:val="ListBullet"/>
      </w:pPr>
      <w:r>
        <w:t>Troubleshoot and refine the system based on feedback.</w:t>
      </w:r>
      <w:r>
        <w:br/>
        <w:br/>
      </w:r>
      <w:r/>
    </w:p>
    <w:p>
      <w:r>
        <w:rPr>
          <w:b/>
        </w:rPr>
        <w:t>Resources Needed:</w:t>
      </w:r>
    </w:p>
    <w:p>
      <w:pPr>
        <w:pStyle w:val="ListBullet"/>
      </w:pPr>
      <w:r>
        <w:t>IT support team.</w:t>
      </w:r>
      <w:r>
        <w:br/>
        <w:br/>
      </w:r>
      <w:r/>
    </w:p>
    <w:p>
      <w:pPr>
        <w:pStyle w:val="ListBullet"/>
      </w:pPr>
      <w:r>
        <w:t>Feedback survey tool.</w:t>
      </w:r>
      <w:r>
        <w:br/>
        <w:br/>
      </w:r>
      <w:r/>
    </w:p>
    <w:p>
      <w:pPr>
        <w:pStyle w:val="ListBullet"/>
      </w:pPr>
      <w:r>
        <w:t>Optional incentives for pilot participants.</w:t>
      </w:r>
      <w:r>
        <w:br/>
        <w:br/>
      </w:r>
      <w:r/>
    </w:p>
    <w:p>
      <w:r>
        <w:rPr>
          <w:b/>
        </w:rPr>
        <w:t>Relevant Literature:</w:t>
      </w:r>
    </w:p>
    <w:p>
      <w:pPr>
        <w:pStyle w:val="ListBullet"/>
      </w:pPr>
      <w:r>
        <w:t xml:space="preserve">ConsumerAffairs. (2024). Elderly Fall Statistics 2025. </w:t>
      </w:r>
      <w:r>
        <w:br/>
        <w:br/>
      </w:r>
      <w:r/>
    </w:p>
    <w:p>
      <w:pPr>
        <w:pStyle w:val="ListBullet"/>
      </w:pPr>
      <w:r>
        <w:t>CDC. (2024-b). Facts About Falls.</w:t>
      </w:r>
      <w:r>
        <w:br/>
        <w:br/>
      </w:r>
      <w:r/>
    </w:p>
    <w:p>
      <w:r>
        <w:t>​</w:t>
      </w:r>
    </w:p>
    <w:p>
      <w:pPr>
        <w:pStyle w:val="Heading3"/>
      </w:pPr>
      <w:r>
        <w:t>Step 7: Full Facility-Wide Implementation (October 2025)</w:t>
      </w:r>
    </w:p>
    <w:p>
      <w:r>
        <w:t>In October, the finalized EHR flagging system will be launched across the entire facility. Updated SOPs and reference materials will be distributed. Leadership will communicate the go-live date, and IT support will be available during the initial rollout period.</w:t>
      </w:r>
    </w:p>
    <w:p>
      <w:r>
        <w:rPr>
          <w:b/>
        </w:rPr>
        <w:t>Actions:</w:t>
      </w:r>
    </w:p>
    <w:p>
      <w:pPr>
        <w:pStyle w:val="ListBullet"/>
      </w:pPr>
      <w:r>
        <w:t>Announce go-live and distribute updated SOPs.</w:t>
      </w:r>
      <w:r>
        <w:br/>
        <w:br/>
      </w:r>
      <w:r/>
    </w:p>
    <w:p>
      <w:pPr>
        <w:pStyle w:val="ListBullet"/>
      </w:pPr>
      <w:r>
        <w:t>Provide support and reminders during the rollout.</w:t>
      </w:r>
      <w:r>
        <w:br/>
        <w:br/>
      </w:r>
      <w:r/>
    </w:p>
    <w:p>
      <w:pPr>
        <w:pStyle w:val="ListBullet"/>
      </w:pPr>
      <w:r>
        <w:t>Monitor system use and address any issues.</w:t>
      </w:r>
      <w:r>
        <w:br/>
        <w:br/>
      </w:r>
      <w:r/>
    </w:p>
    <w:p>
      <w:r>
        <w:rPr>
          <w:b/>
        </w:rPr>
        <w:t>Resources Needed:</w:t>
      </w:r>
    </w:p>
    <w:p>
      <w:pPr>
        <w:pStyle w:val="ListBullet"/>
      </w:pPr>
      <w:r>
        <w:t>Leadership communication team.</w:t>
      </w:r>
      <w:r>
        <w:br/>
        <w:br/>
      </w:r>
      <w:r/>
    </w:p>
    <w:p>
      <w:pPr>
        <w:pStyle w:val="ListBullet"/>
      </w:pPr>
      <w:r>
        <w:t>IT support during rollout.</w:t>
      </w:r>
      <w:r>
        <w:br/>
        <w:br/>
      </w:r>
      <w:r/>
    </w:p>
    <w:p>
      <w:pPr>
        <w:pStyle w:val="ListBullet"/>
      </w:pPr>
      <w:r>
        <w:t>Printed reference materials.</w:t>
      </w:r>
      <w:r>
        <w:br/>
        <w:br/>
      </w:r>
      <w:r/>
    </w:p>
    <w:p>
      <w:r>
        <w:rPr>
          <w:b/>
        </w:rPr>
        <w:t>Relevant Literature:</w:t>
      </w:r>
    </w:p>
    <w:p>
      <w:pPr>
        <w:pStyle w:val="ListBullet"/>
      </w:pPr>
      <w:r>
        <w:t xml:space="preserve">CDC. (2024). Older Adult Falls Data. </w:t>
      </w:r>
      <w:r>
        <w:br/>
        <w:br/>
      </w:r>
      <w:r/>
    </w:p>
    <w:p>
      <w:pPr>
        <w:pStyle w:val="ListBullet"/>
      </w:pPr>
      <w:r>
        <w:t>Moreland et al. (2020). Trends in nonfatal falls among adults aged ≥65 years.</w:t>
      </w:r>
      <w:r>
        <w:br/>
        <w:br/>
      </w:r>
      <w:r/>
    </w:p>
    <w:p>
      <w:r>
        <w:t>​</w:t>
      </w:r>
    </w:p>
    <w:p>
      <w:pPr>
        <w:pStyle w:val="Heading3"/>
      </w:pPr>
      <w:r>
        <w:t>Step 8: Monthly Compliance Audits (May–October 2025)</w:t>
      </w:r>
    </w:p>
    <w:p>
      <w:r>
        <w:t>From May through October, monthly audits will be conducted to ensure staff are following the new medication review and flagging procedures. These audits will use checklists and EHR data to track compliance and will inform ongoing improvements.</w:t>
      </w:r>
    </w:p>
    <w:p>
      <w:r>
        <w:rPr>
          <w:b/>
        </w:rPr>
        <w:t>Actions:</w:t>
      </w:r>
    </w:p>
    <w:p>
      <w:pPr>
        <w:pStyle w:val="ListBullet"/>
      </w:pPr>
      <w:r>
        <w:t>Conduct monthly audits using EHR and checklist tools.</w:t>
      </w:r>
      <w:r>
        <w:br/>
        <w:br/>
      </w:r>
      <w:r/>
    </w:p>
    <w:p>
      <w:pPr>
        <w:pStyle w:val="ListBullet"/>
      </w:pPr>
      <w:r>
        <w:t>Track compliance and share results with leadership.</w:t>
      </w:r>
      <w:r>
        <w:br/>
        <w:br/>
      </w:r>
      <w:r/>
    </w:p>
    <w:p>
      <w:pPr>
        <w:pStyle w:val="ListBullet"/>
      </w:pPr>
      <w:r>
        <w:t>Provide feedback to staff as needed.</w:t>
      </w:r>
      <w:r>
        <w:br/>
        <w:br/>
      </w:r>
      <w:r/>
    </w:p>
    <w:p>
      <w:r>
        <w:rPr>
          <w:b/>
        </w:rPr>
        <w:t>Resources Needed:</w:t>
      </w:r>
    </w:p>
    <w:p>
      <w:pPr>
        <w:pStyle w:val="ListBullet"/>
      </w:pPr>
      <w:r>
        <w:t>QI nurse or internal auditor.</w:t>
      </w:r>
      <w:r>
        <w:br/>
        <w:br/>
      </w:r>
      <w:r/>
    </w:p>
    <w:p>
      <w:pPr>
        <w:pStyle w:val="ListBullet"/>
      </w:pPr>
      <w:r>
        <w:t>Administrative support for scheduling and access.</w:t>
      </w:r>
      <w:r>
        <w:br/>
        <w:br/>
      </w:r>
      <w:r/>
    </w:p>
    <w:p>
      <w:pPr>
        <w:pStyle w:val="ListBullet"/>
      </w:pPr>
      <w:r>
        <w:t>Audit forms and tracking spreadsheet.</w:t>
      </w:r>
      <w:r>
        <w:br/>
        <w:br/>
      </w:r>
      <w:r/>
    </w:p>
    <w:p>
      <w:r>
        <w:rPr>
          <w:b/>
        </w:rPr>
        <w:t>Relevant Literature:</w:t>
      </w:r>
    </w:p>
    <w:p>
      <w:pPr>
        <w:pStyle w:val="ListBullet"/>
      </w:pPr>
      <w:r>
        <w:t xml:space="preserve">Cameron et al. (2018). Falls and long-term care. </w:t>
      </w:r>
      <w:r>
        <w:br/>
        <w:br/>
      </w:r>
      <w:r/>
    </w:p>
    <w:p>
      <w:pPr>
        <w:pStyle w:val="ListBullet"/>
      </w:pPr>
      <w:r>
        <w:t>Pritt. (2025). BEERS Criteria and Fall Risk in the Older Adult.</w:t>
      </w:r>
      <w:r>
        <w:br/>
        <w:br/>
      </w:r>
      <w:r/>
    </w:p>
    <w:p>
      <w:r>
        <w:t>​</w:t>
      </w:r>
    </w:p>
    <w:p>
      <w:pPr>
        <w:pStyle w:val="Heading3"/>
      </w:pPr>
      <w:r>
        <w:t>Step 9: Comprehensive Data Analysis (October–November 2025)</w:t>
      </w:r>
    </w:p>
    <w:p>
      <w:r>
        <w:t>After implementation is complete, the team will analyze the data to evaluate the project’s impact. This will include comparing fall rates, medication review completion, and staff survey results from before and after the interventions.</w:t>
      </w:r>
    </w:p>
    <w:p>
      <w:r>
        <w:rPr>
          <w:b/>
        </w:rPr>
        <w:t>Actions:</w:t>
      </w:r>
    </w:p>
    <w:p>
      <w:pPr>
        <w:pStyle w:val="ListBullet"/>
      </w:pPr>
      <w:r>
        <w:t>Analyze fall data, medication review rates, and survey results.</w:t>
      </w:r>
      <w:r>
        <w:br/>
        <w:br/>
      </w:r>
      <w:r/>
    </w:p>
    <w:p>
      <w:pPr>
        <w:pStyle w:val="ListBullet"/>
      </w:pPr>
      <w:r>
        <w:t>Compare pre- and post-intervention outcomes.</w:t>
      </w:r>
      <w:r>
        <w:br/>
        <w:br/>
      </w:r>
      <w:r/>
    </w:p>
    <w:p>
      <w:pPr>
        <w:pStyle w:val="ListBullet"/>
      </w:pPr>
      <w:r>
        <w:t>Summarize findings for leadership.</w:t>
      </w:r>
      <w:r>
        <w:br/>
        <w:br/>
      </w:r>
      <w:r/>
    </w:p>
    <w:p>
      <w:r>
        <w:rPr>
          <w:b/>
        </w:rPr>
        <w:t>Resources Needed:</w:t>
      </w:r>
    </w:p>
    <w:p>
      <w:pPr>
        <w:pStyle w:val="ListBullet"/>
      </w:pPr>
      <w:r>
        <w:t>Project lead or data analyst.</w:t>
      </w:r>
      <w:r>
        <w:br/>
        <w:br/>
      </w:r>
      <w:r/>
    </w:p>
    <w:p>
      <w:pPr>
        <w:pStyle w:val="ListBullet"/>
      </w:pPr>
      <w:r>
        <w:t>Access to all project data sources.</w:t>
      </w:r>
      <w:r>
        <w:br/>
        <w:br/>
      </w:r>
      <w:r/>
    </w:p>
    <w:p>
      <w:pPr>
        <w:pStyle w:val="ListBullet"/>
      </w:pPr>
      <w:r>
        <w:t>Time for analysis and report writing.</w:t>
      </w:r>
      <w:r>
        <w:br/>
        <w:br/>
      </w:r>
      <w:r/>
    </w:p>
    <w:p>
      <w:r>
        <w:rPr>
          <w:b/>
        </w:rPr>
        <w:t>Relevant Literature:</w:t>
      </w:r>
    </w:p>
    <w:p>
      <w:pPr>
        <w:pStyle w:val="ListBullet"/>
      </w:pPr>
      <w:r>
        <w:t xml:space="preserve">Marcum et al. (2022). Prevalence and risk factors for falls. </w:t>
      </w:r>
      <w:r>
        <w:br/>
        <w:br/>
      </w:r>
      <w:r/>
    </w:p>
    <w:p>
      <w:pPr>
        <w:pStyle w:val="ListBullet"/>
      </w:pPr>
      <w:r>
        <w:t>Moreland et al. (2022). Hip fracture-related emergency visits and deaths.</w:t>
      </w:r>
      <w:r>
        <w:br/>
        <w:br/>
      </w:r>
      <w:r/>
    </w:p>
    <w:p>
      <w:r>
        <w:t>​</w:t>
      </w:r>
    </w:p>
    <w:p>
      <w:pPr>
        <w:pStyle w:val="Heading3"/>
      </w:pPr>
      <w:r>
        <w:t>Step 10: Final Presentation of Results (November 2025)</w:t>
      </w:r>
    </w:p>
    <w:p>
      <w:r>
        <w:t>In November 2025, the project team will present the final results of the clinical improvement project to facility leadership and staff. This presentation will summarize the outcomes of all interventions, including changes in fall rates, medication review compliance, and staff training impact. The goal is to clearly communicate what was achieved, recognize the contributions of staff, and encourage continued use of the new practices. A PowerPoint presentation and a written report will be prepared, along with an optional infographic to visually highlight key successes. The presentation will also serve as a platform to discuss sustainability strategies and next steps for ongoing quality improvement.</w:t>
      </w:r>
    </w:p>
    <w:p>
      <w:r>
        <w:rPr>
          <w:b/>
        </w:rPr>
        <w:t>Actions:</w:t>
      </w:r>
    </w:p>
    <w:p>
      <w:pPr>
        <w:pStyle w:val="ListBullet"/>
      </w:pPr>
      <w:r>
        <w:t>Prepare a PowerPoint presentation summarizing project goals, interventions, and outcomes.</w:t>
      </w:r>
      <w:r>
        <w:br/>
        <w:br/>
      </w:r>
      <w:r/>
    </w:p>
    <w:p>
      <w:pPr>
        <w:pStyle w:val="ListBullet"/>
      </w:pPr>
      <w:r>
        <w:t>Write a final report for facility leadership, including data analysis and recommendations.</w:t>
      </w:r>
      <w:r>
        <w:br/>
        <w:br/>
      </w:r>
      <w:r/>
    </w:p>
    <w:p>
      <w:pPr>
        <w:pStyle w:val="ListBullet"/>
      </w:pPr>
      <w:r>
        <w:t>Design an optional infographic to visually highlight key results.</w:t>
      </w:r>
      <w:r>
        <w:br/>
        <w:br/>
      </w:r>
      <w:r/>
    </w:p>
    <w:p>
      <w:pPr>
        <w:pStyle w:val="ListBullet"/>
      </w:pPr>
      <w:r>
        <w:t>Schedule and deliver the presentation to leadership and staff.</w:t>
      </w:r>
      <w:r>
        <w:br/>
        <w:br/>
      </w:r>
      <w:r/>
    </w:p>
    <w:p>
      <w:pPr>
        <w:pStyle w:val="ListBullet"/>
      </w:pPr>
      <w:r>
        <w:t>Print and distribute handouts and recognition materials.</w:t>
      </w:r>
      <w:r>
        <w:br/>
        <w:br/>
      </w:r>
      <w:r/>
    </w:p>
    <w:p>
      <w:r>
        <w:rPr>
          <w:b/>
        </w:rPr>
        <w:t>Resources Needed:</w:t>
      </w:r>
    </w:p>
    <w:p>
      <w:pPr>
        <w:pStyle w:val="ListBullet"/>
      </w:pPr>
      <w:r>
        <w:t>Conference room and AV equipment for the presentation.</w:t>
      </w:r>
      <w:r>
        <w:br/>
        <w:br/>
      </w:r>
      <w:r/>
    </w:p>
    <w:p>
      <w:pPr>
        <w:pStyle w:val="ListBullet"/>
      </w:pPr>
      <w:r>
        <w:t>Administrative assistant for scheduling and coordination.</w:t>
      </w:r>
      <w:r>
        <w:br/>
        <w:br/>
      </w:r>
      <w:r/>
    </w:p>
    <w:p>
      <w:pPr>
        <w:pStyle w:val="ListBullet"/>
      </w:pPr>
      <w:r>
        <w:t>Printing budget for handouts and recognition certificates.</w:t>
      </w:r>
      <w:r>
        <w:br/>
        <w:br/>
      </w:r>
      <w:r/>
    </w:p>
    <w:p>
      <w:pPr>
        <w:pStyle w:val="ListBullet"/>
      </w:pPr>
      <w:r>
        <w:t>Project lead and data analyst for report preparation.</w:t>
      </w:r>
      <w:r>
        <w:br/>
        <w:br/>
      </w:r>
      <w:r/>
    </w:p>
    <w:p>
      <w:r>
        <w:rPr>
          <w:b/>
        </w:rPr>
        <w:t>Relevant Literature:</w:t>
      </w:r>
    </w:p>
    <w:p>
      <w:pPr>
        <w:pStyle w:val="ListBullet"/>
      </w:pPr>
      <w:r>
        <w:t xml:space="preserve">Moreland et al. (2020). Trends in nonfatal falls among adults aged ≥65 years. </w:t>
      </w:r>
      <w:r>
        <w:br/>
        <w:br/>
      </w:r>
      <w:r/>
    </w:p>
    <w:p>
      <w:pPr>
        <w:pStyle w:val="ListBullet"/>
      </w:pPr>
      <w:r>
        <w:t xml:space="preserve">CDC. (2024-b). Facts About Falls. </w:t>
      </w:r>
      <w:r>
        <w:br/>
        <w:br/>
      </w:r>
      <w:r/>
    </w:p>
    <w:p>
      <w:pPr>
        <w:pStyle w:val="ListBullet"/>
      </w:pPr>
      <w:r>
        <w:t>Pritt. (2025). BEERS Criteria and Fall Risk in the Older Adult — Science of Falling.</w:t>
      </w:r>
      <w:r>
        <w:br/>
        <w:br/>
      </w:r>
      <w:r/>
    </w:p>
    <w:p>
      <w:r>
        <w:t>​</w:t>
      </w:r>
    </w:p>
    <w:p>
      <w:r>
        <w:t>​</w:t>
      </w:r>
    </w:p>
    <w:p>
      <w:pPr>
        <w:pStyle w:val="Heading1"/>
      </w:pPr>
      <w:r>
        <w:t>From Needs Analysis</w:t>
      </w:r>
    </w:p>
    <w:p>
      <w:r>
        <w:t>​</w:t>
      </w:r>
    </w:p>
    <w:p>
      <w:pPr>
        <w:pStyle w:val="Heading1"/>
      </w:pPr>
      <w:r>
        <w:t>RAW</w:t>
      </w:r>
    </w:p>
    <w:p>
      <w:pPr>
        <w:pStyle w:val="Heading2"/>
      </w:pPr>
      <w:r>
        <w:t>Step 1: Baseline Data Collection (Completed February–March 2025)</w:t>
      </w:r>
    </w:p>
    <w:p>
      <w:pPr>
        <w:pStyle w:val="ListBullet"/>
      </w:pPr>
      <w:r>
        <w:t>Goal: Establish baseline fall incidence and medication review practices.</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2: Development of Educational Materials (April 2025)</w:t>
      </w:r>
    </w:p>
    <w:p>
      <w:pPr>
        <w:pStyle w:val="ListBullet"/>
      </w:pPr>
      <w:r>
        <w:t>Goal: Create standardized training content for nurses, CNAs, physicians.</w:t>
      </w:r>
      <w:r>
        <w:br/>
        <w:br/>
      </w:r>
      <w:r/>
    </w:p>
    <w:p>
      <w:pPr>
        <w:pStyle w:val="ListBullet"/>
      </w:pPr>
      <w:r>
        <w:t>Materials Created:</w:t>
      </w:r>
      <w:r>
        <w:br/>
        <w:br/>
      </w:r>
      <w:r/>
    </w:p>
    <w:p>
      <w:pPr>
        <w:pStyle w:val="ListBullet"/>
      </w:pPr>
      <w:r>
        <w:t>Intervention Targets Addressed:</w:t>
      </w:r>
      <w:r>
        <w:br/>
        <w:br/>
      </w:r>
      <w:r/>
    </w:p>
    <w:p>
      <w:pPr>
        <w:pStyle w:val="ListBullet"/>
      </w:pPr>
      <w:r>
        <w:t>Resources Required:</w:t>
      </w:r>
      <w:r>
        <w:br/>
        <w:br/>
      </w:r>
      <w:r/>
    </w:p>
    <w:p>
      <w:pPr>
        <w:pStyle w:val="Heading2"/>
      </w:pPr>
      <w:r>
        <w:t>Step 3: Revision and Standardization of Medication Review Process (April–May 2025)</w:t>
      </w:r>
    </w:p>
    <w:p>
      <w:pPr>
        <w:pStyle w:val="ListBullet"/>
      </w:pPr>
      <w:r>
        <w:t>Goal: Implement structured and frequent medication reviews beyond annual Medicare reviews.</w:t>
      </w:r>
      <w:r>
        <w:br/>
        <w:br/>
      </w:r>
      <w:r/>
    </w:p>
    <w:p>
      <w:pPr>
        <w:pStyle w:val="ListBullet"/>
      </w:pPr>
      <w:r>
        <w:t>Materials Created:</w:t>
      </w:r>
      <w:r>
        <w:br/>
        <w:br/>
      </w:r>
      <w:r/>
    </w:p>
    <w:p>
      <w:pPr>
        <w:pStyle w:val="ListBullet"/>
      </w:pPr>
      <w:r>
        <w:t>Intervention Targets Addressed:</w:t>
      </w:r>
      <w:r>
        <w:br/>
        <w:br/>
      </w:r>
      <w:r/>
    </w:p>
    <w:p>
      <w:pPr>
        <w:pStyle w:val="ListBullet"/>
      </w:pPr>
      <w:r>
        <w:t>Resources Required:</w:t>
      </w:r>
      <w:r>
        <w:br/>
        <w:br/>
      </w:r>
      <w:r/>
    </w:p>
    <w:p>
      <w:pPr>
        <w:pStyle w:val="Heading2"/>
      </w:pPr>
      <w:r>
        <w:t>Step 4: Delivery of Staff Training Sessions (May 2025)</w:t>
      </w:r>
    </w:p>
    <w:p>
      <w:pPr>
        <w:pStyle w:val="ListBullet"/>
      </w:pPr>
      <w:r>
        <w:t>Goal: Educate all nursing, CNA, physician, and pharmacy staff on Beers medication risks and new protocols.</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5: Development and Testing of EHR Medication Flagging System (June–July 2025)</w:t>
      </w:r>
    </w:p>
    <w:p>
      <w:pPr>
        <w:pStyle w:val="ListBullet"/>
      </w:pPr>
      <w:r>
        <w:t>Goal: Create an automated EHR-based flag to highlight high-risk Beers medications.</w:t>
      </w:r>
      <w:r>
        <w:br/>
        <w:br/>
      </w:r>
      <w:r/>
    </w:p>
    <w:p>
      <w:pPr>
        <w:pStyle w:val="ListBullet"/>
      </w:pPr>
      <w:r>
        <w:t>Materials Developed:</w:t>
      </w:r>
      <w:r>
        <w:br/>
        <w:br/>
      </w:r>
      <w:r/>
    </w:p>
    <w:p>
      <w:pPr>
        <w:pStyle w:val="ListBullet"/>
      </w:pPr>
      <w:r>
        <w:t>Intervention Targets Addressed:</w:t>
      </w:r>
      <w:r>
        <w:br/>
        <w:br/>
      </w:r>
      <w:r/>
    </w:p>
    <w:p>
      <w:pPr>
        <w:pStyle w:val="ListBullet"/>
      </w:pPr>
      <w:r>
        <w:t>Resources Required:</w:t>
      </w:r>
      <w:r>
        <w:br/>
        <w:br/>
      </w:r>
      <w:r/>
    </w:p>
    <w:p>
      <w:pPr>
        <w:pStyle w:val="Heading2"/>
      </w:pPr>
      <w:r>
        <w:t>Step 6: Pilot Roll-Out of EHR Medication Flagging (August 2025)</w:t>
      </w:r>
    </w:p>
    <w:p>
      <w:pPr>
        <w:pStyle w:val="ListBullet"/>
      </w:pPr>
      <w:r>
        <w:t>Goal: Field test the new EHR flagging system for functionality and usability.</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7: Full Implementation of EHR System Facility-Wide (October 2025)</w:t>
      </w:r>
    </w:p>
    <w:p>
      <w:pPr>
        <w:pStyle w:val="ListBullet"/>
      </w:pPr>
      <w:r>
        <w:t>Goal: Roll out finalized EHR medication flagging across all residents and units.</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8: Monthly Compliance Audits (May–October 2025)</w:t>
      </w:r>
    </w:p>
    <w:p>
      <w:pPr>
        <w:pStyle w:val="ListBullet"/>
      </w:pPr>
      <w:r>
        <w:t>Goal: Monitor staff adherence to new medication review procedures and flag usage.</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9: Comprehensive Data Analysis (October–November 2025)</w:t>
      </w:r>
    </w:p>
    <w:p>
      <w:pPr>
        <w:pStyle w:val="ListBullet"/>
      </w:pPr>
      <w:r>
        <w:t>Goal: Evaluate pre- and post-intervention outcomes.</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10: Final Presentation of Results (November 2025)</w:t>
      </w:r>
    </w:p>
    <w:p>
      <w:pPr>
        <w:pStyle w:val="ListBullet"/>
      </w:pPr>
      <w:r>
        <w:t>Goal: Share project outcomes with leadership and clinical staff.</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r>
        <w:t>[image]</w:t>
      </w:r>
    </w:p>
    <w:p>
      <w:r>
        <w:t>​</w:t>
      </w:r>
    </w:p>
    <w:p>
      <w:r>
        <w:t>[image]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