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Parts_08_Conclusion (Superseded)</w:t>
      </w:r>
    </w:p>
    <w:p>
      <w:r>
        <w:t>Falls are a major reason for morbidity and mortality among older adults, particularly in long-term-facilities. With strategic interventions, though, many of these falls are preventable by targeting high-risk medications and their excessive use (CDC, 2024; ConsumerAffairs, 2024). Our Needs Assessment revealed that 80% of facility falls were linked to Beers Criteria medications, and that the clinical staff are underprepared for these cases, lacking structured medication review protocols and repeated training and awareness setting. This was apparent from the staff’s low confidence in identifying medication-induced fall risks, particularly among CNAs and nurses</w:t>
      </w:r>
    </w:p>
    <w:p>
      <w:r>
        <w:t>This project focuses on educating staff, standardizing workflows, integrating the pharmacist more into care planning, and improving technological tools, like the EHR. The project will implement staff training, provide quick reference materials, defines standardized medication reviews, monthly audits, and as an extension, an additional flagging system in the EHR. All this will be implemented systematically between April and October, 2025. The project will also put in place meaningful metrics and means to measure them, to help improve the interventions and measure the success of the intervention. These metrics include incidence reduction, medication review completion rate, training compliance, and knowledge gain, each with their specific success targets. Feedback and metrics will be a valuable source, alongside monitoring, of improvements in training materials, policy reviews, and system maintenance going forward.</w:t>
      </w:r>
    </w:p>
    <w:p>
      <w:r>
        <w:t>With the right trainings, tools, and means of personal accountability with sufficient medication management improvements, the facility will significantly reduce the number of medication-related falls, enhance safety, and set an example for other facilities. This will take the facility even closer to their goal of being the safest in the county.</w:t>
      </w:r>
    </w:p>
    <w:p>
      <w:pPr>
        <w:pStyle w:val="Heading1"/>
      </w:pPr>
      <w:r>
        <w:t>RAW</w:t>
      </w:r>
    </w:p>
    <w:p>
      <w:pPr>
        <w:pStyle w:val="ListBullet"/>
      </w:pPr>
      <w:r>
        <w:t>Conclusion of Fall Risk Reduction Project Proposal</w:t>
      </w:r>
      <w:r>
        <w:br/>
        <w:br/>
      </w:r>
      <w:r/>
    </w:p>
    <w:p>
      <w:pPr>
        <w:pStyle w:val="ListBullet"/>
      </w:pPr>
      <w:r>
        <w:t>Addressing a Critical Safety Challenge</w:t>
      </w:r>
      <w:r>
        <w:br/>
        <w:br/>
      </w:r>
      <w:r/>
    </w:p>
    <w:p>
      <w:pPr>
        <w:pStyle w:val="ListBullet"/>
      </w:pPr>
      <w:r>
        <w:t>Identified Facility-Specific Gaps</w:t>
      </w:r>
      <w:r>
        <w:br/>
        <w:br/>
      </w:r>
      <w:r/>
    </w:p>
    <w:p>
      <w:pPr>
        <w:pStyle w:val="ListBullet"/>
      </w:pPr>
      <w:r>
        <w:t>Intervention Focused on Clinical Staff Behavior and Systems Change</w:t>
      </w:r>
      <w:r>
        <w:br/>
        <w:br/>
      </w:r>
      <w:r/>
    </w:p>
    <w:p>
      <w:pPr>
        <w:pStyle w:val="ListBullet"/>
      </w:pPr>
      <w:r>
        <w:t>Comprehensive Solution Package Implemented</w:t>
      </w:r>
      <w:r>
        <w:br/>
        <w:br/>
      </w:r>
      <w:r/>
    </w:p>
    <w:p>
      <w:pPr>
        <w:pStyle w:val="ListBullet"/>
      </w:pPr>
      <w:r>
        <w:t>Clear Metrics Established and Monitored</w:t>
      </w:r>
      <w:r>
        <w:br/>
        <w:br/>
      </w:r>
      <w:r/>
    </w:p>
    <w:p>
      <w:pPr>
        <w:pStyle w:val="ListBullet"/>
      </w:pPr>
      <w:r>
        <w:t>Plan for Long-Term Sustainability</w:t>
      </w:r>
      <w:r>
        <w:br/>
        <w:br/>
      </w:r>
      <w:r/>
    </w:p>
    <w:p>
      <w:pPr>
        <w:pStyle w:val="ListBullet"/>
      </w:pPr>
      <w:r>
        <w:t>Conclusion Statement</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