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Topic Status</w:t>
      </w:r>
    </w:p>
    <w:p>
      <w:r>
        <w:t>​</w:t>
      </w:r>
    </w:p>
    <w:p>
      <w:r>
        <w:t>Hello Professor Jemley,</w:t>
      </w:r>
    </w:p>
    <w:p>
      <w:r>
        <w:t>​</w:t>
      </w:r>
    </w:p>
    <w:p>
      <w:r>
        <w:t>Thank you for reaching out and calling out the mistake I made. I am so sorry about the mixup. I was rushing through the assignment and didn’t read the question properly. This semester has been overwhelming for me and I am stil trying to find my way through it. This will not excuse the mistake but hopefully helps to give context.</w:t>
      </w:r>
    </w:p>
    <w:p>
      <w:r>
        <w:t>​</w:t>
      </w:r>
    </w:p>
    <w:p>
      <w:r>
        <w:t>Please see below for my responses and again my apologies for the mistake,</w:t>
      </w:r>
    </w:p>
    <w:p>
      <w:r>
        <w:t>​</w:t>
      </w:r>
    </w:p>
    <w:p>
      <w:r>
        <w:t>Juliet</w:t>
      </w:r>
    </w:p>
    <w:p>
      <w:r>
        <w:t>​</w:t>
      </w:r>
    </w:p>
    <w:p>
      <w:r>
        <w:rPr>
          <w:b/>
        </w:rPr>
        <w:t xml:space="preserve">Clinical area: </w:t>
      </w:r>
      <w:r>
        <w:t xml:space="preserve">Long Term Care Facility with three locations in Kitsap County: Belmont Terrace, </w:t>
      </w:r>
      <w:r>
        <w:t>Bremerton, WA; Martha &amp; Mary, Poulsbo, WA; Bainbridge Island health &amp; rehab, Bainbridge Island, WA</w:t>
      </w:r>
    </w:p>
    <w:p>
      <w:r>
        <w:t>835 Madison Ave</w:t>
      </w:r>
    </w:p>
    <w:p>
      <w:r>
        <w:t>Bainbridge Island, WA 98110</w:t>
      </w:r>
    </w:p>
    <w:p>
      <w:r>
        <w:t>​</w:t>
      </w:r>
    </w:p>
    <w:p>
      <w:r>
        <w:rPr>
          <w:b/>
        </w:rPr>
        <w:t xml:space="preserve">Preceptor's name &amp; title/role: </w:t>
      </w:r>
      <w:r>
        <w:t>Dr. Julie Schmitt, DNP, MBA, MN, RN, Medical Provider</w:t>
      </w:r>
    </w:p>
    <w:p>
      <w:r>
        <w:t>​</w:t>
      </w:r>
    </w:p>
    <w:p>
      <w:r>
        <w:rPr>
          <w:b/>
        </w:rPr>
        <w:t xml:space="preserve">Have you accrued roughly 25 clinical hrs so far? </w:t>
      </w:r>
      <w:r>
        <w:t>I currently have accrued 42 hours and am well on track to get to the required 120 hours.</w:t>
      </w:r>
    </w:p>
    <w:p>
      <w:r>
        <w:t>​</w:t>
      </w:r>
    </w:p>
    <w:p>
      <w:r>
        <w:rPr>
          <w:b/>
        </w:rPr>
        <w:t xml:space="preserve">Focus population (who is the audience or target of your project): </w:t>
      </w:r>
      <w:r>
        <w:t xml:space="preserve">Target audience for the needs assessment are clinical staff: Nurses, Physicians, Pharmacist, and Facility staff. The interventions will also include residents and their families, educated through the nursing staff. </w:t>
      </w:r>
    </w:p>
    <w:p>
      <w:r>
        <w:t>The facility has 120 beds, 6 nurses, 3 physicians, 1 pharmacist, and 40 facility staff. The population are residents aged 57-90, 24 of which currently meet the criteria of the topic</w:t>
      </w:r>
    </w:p>
    <w:p>
      <w:r>
        <w:t>​</w:t>
      </w:r>
    </w:p>
    <w:p>
      <w:r>
        <w:t xml:space="preserve">Project topic and basic plan so far: Reduction of fall risk among the resident population who are prescribed one or more medications matching Beers criteria. </w:t>
      </w:r>
    </w:p>
    <w:p>
      <w:r>
        <w:t xml:space="preserve">I am done collecting information and am currently evaluating and creating the final writeup following the outline I had created beforehand. </w:t>
      </w:r>
    </w:p>
    <w:p>
      <w:r>
        <w:t>The intervention will aim at education and improved communications. I identified gaps in pharmacy - nursing handover where nurses are not made aware of these risks, which is particularly problematic when generics of the medications are used and nurses are not informed.</w:t>
      </w:r>
    </w:p>
    <w:p>
      <w:r>
        <w:t>Goal is to increase awareness for fall risks in staff, residents, and families, when patients are prescribed medications meeting the Beers criteria. It is also meant to educate on strategies to mitigate those fall risks.</w:t>
      </w:r>
    </w:p>
    <w:p>
      <w:r>
        <w:t>​</w:t>
      </w:r>
    </w:p>
    <w:p>
      <w:r>
        <w:rPr>
          <w:b/>
        </w:rPr>
        <w:t xml:space="preserve">Challenges/concerns you'd like support with: </w:t>
      </w:r>
      <w:r>
        <w:t>Access to data is difficult as it contains HIPAA regulated information, which, in the shortness of time, I was not able to obtain IRB approval for. I had to find other ways to obtain the information without any HIPAA relevant data. I was able to see the information without any patient related data with the help of my preceptor.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