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2</w:t>
      </w:r>
    </w:p>
    <w:p>
      <w:r>
        <w:t>https://dierksfam-my.sharepoint.com/:w:/g/personal/henner_hdierks_org/EfB5z2hK1B9PierxI209Mz8B_4LhcIRk-gaV_7kCwYTHpg?e=PSJbfg</w:t>
      </w:r>
    </w:p>
    <w:p>
      <w:pPr>
        <w:pStyle w:val="Heading3"/>
      </w:pPr>
      <w:r>
        <w:t>Summary</w:t>
      </w:r>
    </w:p>
    <w:p>
      <w:r>
        <w:t xml:space="preserve">Angie and Rob had baby Gunner six weeks ago. Both work full time. They quit drinking and reduced the amount of times they go out, but Angie has to work. Gunner is in day care until 5:30pm. Angie sleeps five hours nightly and falls asleep at work despite catching up with sleep even when breast feeding. </w:t>
      </w:r>
    </w:p>
    <w:p>
      <w:r>
        <w:t>Before Gunner they used to catch up with sleep on the weekends and had a different routine. Now both are frustrated with their life changes and argue the moment they are home. Rob insists Gunner is Angie’s responsibility as he can’t afford losing sleep and can’t breast feed. He insists to let Gunner cry himself to sleep like his mom and his sister did with their children. Angie disagrees.</w:t>
      </w:r>
    </w:p>
    <w:p>
      <w:pPr>
        <w:pStyle w:val="Heading3"/>
      </w:pPr>
      <w:r>
        <w:t>Q1: Should Angie and Rob let Gunner cry himself to sleep? Why or Why not?</w:t>
      </w:r>
    </w:p>
    <w:p>
      <w:r>
        <w:t xml:space="preserve">Infant sleep patterns develop over time (Berger, 2016, p.91). It is also observed, that breast-fed infants wake more often than formula fed infants. As much as this can be a frustration to the parents who are not well prepared (Berger, 2016, p.92), infants cry for various reasons. They communicate hunger, pain, fatigue, fear or even colics. Ignoring their cries will not help them solve the discomfort. It is actually observed, that at 6 months and older the caregiver’s responsiveness affects brain activity and stress hormones (Berger, 2016, p. 132). From the beginning infants’ brain activity is impacted by the caregivers and neglectful parents can cause the child to be more angry and fearful at a later age. (Berger, 2016, p.133). As social preferences form in the early months, unresponsive parents can lead to unhappy, hostile, disruptive and aggressive children (Berger, 2016,p. 134). Studies with abandoned children in Romania (Berger, 2016, pp.143-145) show, that their early neglect consistently led to impulsive and aggressive teenage behavior with an IQ lower than average. In turn it has been observed, that high response by caregivers leads to strong social bonds between child and caregiver (Berger, 2016, p.134), which means children need responsive parents . Letting Gunner cry will lead to a negative development in him and likely will negatively affect his social and intellectual abilities. </w:t>
      </w:r>
    </w:p>
    <w:p>
      <w:pPr>
        <w:pStyle w:val="Heading3"/>
      </w:pPr>
      <w:r>
        <w:t>Q2: If Gunner slept in Angie and Rob’s bed, would both parents get more sleep? How might this arrangement affect Gunner’s sense of attachment, affection and security?</w:t>
      </w:r>
    </w:p>
    <w:p>
      <w:r>
        <w:t>Bed-sharing is a habit differing in varying cultures. It is only now on the rise in the US (Berger, 2016, p.92). It is observed, that sleeping separately will encourage independence fir parents and child. In turn, co-sleeping or bed-sharing is encouraged by attachment-parenting advocates as the child is always near the mother and every cry can be met with comfort and often with milk. Bed-sharing is, though, also considered an additional risk for SIDS, as sleeping in the same bed creates additional risk factors such as suffocating from a blanket (Berger, 2016, pp.93,106). In general co-sleeping or bed-sharing is considered beneficial for the parents’ sleep as well, as they can react to an infant’s cry quicker and won’t have to leave the bed in order to tend to it. This will reduce the impact of the crying infant on the parents’ sleep and breast-feeding will be less exhausting (Berger, 2016, p.93). Based on Rob’s statements I am assuming his sleep is currently unaffected and based on the above Angie’s sleep will improve. A higher response rate and attentiveness by Angie will improve the bonds with Gunner and his social development can benefit from this (Berger, 2016, ) as co-sleeping helps with bonding (Berger, 2016, p.93).</w:t>
      </w:r>
    </w:p>
    <w:p>
      <w:pPr>
        <w:pStyle w:val="Heading3"/>
      </w:pPr>
      <w:r>
        <w:t>Q3: How would you advise Angie and Rob about their concerns that Gunner spends so many hours away from his mother in a day care center?</w:t>
      </w:r>
    </w:p>
    <w:p>
      <w:r>
        <w:t>Infants from birth on try to interact with their environment and build attachment. In the first three month they seek synchrony (Berger, 2016, p.137) and at already two months children can get upset about a lack of synchrony (Berger, 2016, p.138). If infants don’t receive sufficient support, they can grow up as disorganized, adrift and emotionally troubled. For this reason, Infant DayCare centers must provide a consistent set of attentive caregivers who can give an adequate amount of attention in a safe environment to help develop language and sensorimotor development (Berger, 2016, p.154, Table 4.3). A study in Canada showed, that girls develop equally well in different care environments. high-income Boys though did  worse in care centers than when consistently tended to by their mothers (Berger, 2016, p.156). If done right, center care can help with the cognitive development without causing emotional harm. Extensive center care though can help develop externalizing problems by the age of 5, like hitting, yelling or disobedience (Berger, 2016, p. 155) and lead to impulsive and more risk-taking adults. Either way it is important for Gunner to receive individualized care by stable caregivers (Berger, 2016, p.157). In this case the amount of hours is not an issue and Angie and Rob should find such a facility. If that individualized care is not guaranteed, though, center care more than 20 hours per week and an insensitive parent can be harmful to his development. (Berger, 2016, p.156).</w:t>
      </w:r>
    </w:p>
    <w:p>
      <w:pPr>
        <w:pStyle w:val="Heading3"/>
      </w:pPr>
      <w:r>
        <w:t>Personal assessment</w:t>
      </w:r>
    </w:p>
    <w:p>
      <w:r>
        <w:t>The financial situation Angie and Rob are facing is demanding for a tough decision regarding Gunner’s care. Exposing him to a large amount of hours at the daycare facility will require them to select a facility that is able to sufficiently cater to his needs. This might be difficult with the financial constraints they seem to have and can, if the wrong choice is made, negatively affect Gunner’s development and adult life. The couple should try to make arrangements that allow for a more individual care and make sure they spend more time with the child. Rob’s take, that the child is her responsibility, is worrying as parenting is a mutual exercise and the child needs both parents to chime in. I used to co-sleep and sometimes bed-share with my son and today we have a very close bond while he is a very social child. Knowing what I know now about increased SIDS risk for bed-sharing I might be more careful in this point in the future, though.</w:t>
      </w:r>
    </w:p>
    <w:p>
      <w:pPr>
        <w:pStyle w:val="Heading2"/>
      </w:pPr>
      <w:r>
        <w:t>Data Collection</w:t>
      </w:r>
    </w:p>
    <w:p>
      <w:pPr>
        <w:pStyle w:val="Heading3"/>
      </w:pPr>
      <w:r>
        <w:t>Summary</w:t>
      </w:r>
    </w:p>
    <w:p>
      <w:pPr>
        <w:pStyle w:val="ListBullet"/>
      </w:pPr>
      <w:r>
        <w:t>Angie fell asleep at work, woke up suddenly</w:t>
      </w:r>
      <w:r>
        <w:br/>
        <w:br/>
      </w:r>
      <w:r/>
    </w:p>
    <w:p>
      <w:pPr>
        <w:pStyle w:val="ListBullet"/>
      </w:pPr>
      <w:r>
        <w:t>medium sized company HQ in Seattle</w:t>
      </w:r>
      <w:r>
        <w:br/>
        <w:br/>
      </w:r>
      <w:r/>
    </w:p>
    <w:p>
      <w:pPr>
        <w:pStyle w:val="ListBullet"/>
      </w:pPr>
      <w:r>
        <w:t>Loved her job</w:t>
      </w:r>
      <w:r>
        <w:br/>
        <w:br/>
      </w:r>
      <w:r/>
    </w:p>
    <w:p>
      <w:pPr>
        <w:pStyle w:val="ListBullet"/>
      </w:pPr>
      <w:r>
        <w:t>6 wks after Gunner is born only wants to stay home</w:t>
      </w:r>
      <w:r>
        <w:br/>
        <w:br/>
      </w:r>
      <w:r/>
    </w:p>
    <w:p>
      <w:pPr>
        <w:pStyle w:val="ListBullet"/>
      </w:pPr>
      <w:r>
        <w:t>Budget requires her to work</w:t>
      </w:r>
      <w:r>
        <w:br/>
        <w:br/>
      </w:r>
      <w:r/>
    </w:p>
    <w:p>
      <w:pPr>
        <w:pStyle w:val="ListBullet"/>
      </w:pPr>
      <w:r>
        <w:t>Angie is sleep deprived since birth</w:t>
      </w:r>
      <w:r>
        <w:br/>
        <w:br/>
      </w:r>
      <w:r/>
    </w:p>
    <w:p>
      <w:pPr>
        <w:pStyle w:val="ListBullet"/>
      </w:pPr>
      <w:r>
        <w:t>They argue more</w:t>
      </w:r>
      <w:r>
        <w:br/>
        <w:br/>
      </w:r>
      <w:r/>
    </w:p>
    <w:p>
      <w:pPr>
        <w:pStyle w:val="ListBullet"/>
      </w:pPr>
      <w:r>
        <w:t>insists his mother let him cry</w:t>
      </w:r>
      <w:r>
        <w:br/>
        <w:br/>
      </w:r>
      <w:r/>
    </w:p>
    <w:p>
      <w:pPr>
        <w:pStyle w:val="ListBullet"/>
      </w:pPr>
      <w:r>
        <w:t>Angie doesn’t want to let Gunner cry to sleep</w:t>
      </w:r>
      <w:r>
        <w:br/>
        <w:br/>
      </w:r>
      <w:r/>
    </w:p>
    <w:p>
      <w:pPr>
        <w:pStyle w:val="ListBullet"/>
      </w:pPr>
      <w:r>
        <w:t>Angie has 5 nightly hours sleep on average</w:t>
      </w:r>
      <w:r>
        <w:br/>
        <w:br/>
      </w:r>
      <w:r/>
    </w:p>
    <w:p>
      <w:pPr>
        <w:pStyle w:val="ListBullet"/>
      </w:pPr>
      <w:r>
        <w:t>Argue as soon as they are home</w:t>
      </w:r>
      <w:r>
        <w:br/>
        <w:br/>
      </w:r>
      <w:r/>
    </w:p>
    <w:p>
      <w:pPr>
        <w:pStyle w:val="Heading3"/>
      </w:pPr>
      <w:r>
        <w:t>Q1: Should Angie and Rob let Gunner cry himself to sleep? Why or Why not?</w:t>
      </w:r>
    </w:p>
    <w:p>
      <w:pPr>
        <w:pStyle w:val="ListBullet"/>
      </w:pPr>
      <w:r>
        <w:t>Infant sleep patterns develop over time (Berger, p.91)</w:t>
      </w:r>
      <w:r>
        <w:br/>
        <w:br/>
      </w:r>
      <w:r/>
    </w:p>
    <w:p>
      <w:pPr>
        <w:pStyle w:val="ListBullet"/>
      </w:pPr>
      <w:r>
        <w:t>breast fed kids wake up more often than formula kids</w:t>
      </w:r>
      <w:r>
        <w:br/>
        <w:br/>
      </w:r>
      <w:r/>
    </w:p>
    <w:p>
      <w:pPr>
        <w:pStyle w:val="ListBullet"/>
      </w:pPr>
      <w:r>
        <w:t>sleep varies by genes, culture, caregivers</w:t>
      </w:r>
      <w:r>
        <w:br/>
        <w:br/>
      </w:r>
      <w:r/>
    </w:p>
    <w:p>
      <w:pPr>
        <w:pStyle w:val="ListBullet"/>
      </w:pPr>
      <w:r>
        <w:t>parents often get frustrated when kids wake up often at night</w:t>
      </w:r>
      <w:r>
        <w:br/>
        <w:br/>
      </w:r>
      <w:r/>
    </w:p>
    <w:p>
      <w:pPr>
        <w:pStyle w:val="ListBullet"/>
      </w:pPr>
      <w:r>
        <w:t>new parents are rarely well prepared for the degree of sleep disruption (Berger, p.92)</w:t>
      </w:r>
      <w:r>
        <w:br/>
        <w:br/>
      </w:r>
      <w:r/>
    </w:p>
    <w:p>
      <w:pPr>
        <w:pStyle w:val="ListBullet"/>
      </w:pPr>
      <w:r>
        <w:t>Early emotion: Crying triggered by</w:t>
      </w:r>
      <w:r>
        <w:br/>
        <w:br/>
      </w:r>
      <w:r/>
    </w:p>
    <w:p>
      <w:pPr>
        <w:pStyle w:val="ListBullet"/>
      </w:pPr>
      <w:r>
        <w:t>frustration / anger not before 6 months old</w:t>
      </w:r>
      <w:r>
        <w:br/>
        <w:br/>
      </w:r>
      <w:r/>
    </w:p>
    <w:p>
      <w:pPr>
        <w:pStyle w:val="ListBullet"/>
      </w:pPr>
      <w:r>
        <w:t>fear / separation anxiety not before 9 months old (p.130)</w:t>
      </w:r>
      <w:r>
        <w:br/>
        <w:br/>
      </w:r>
      <w:r/>
    </w:p>
    <w:p>
      <w:pPr>
        <w:pStyle w:val="ListBullet"/>
      </w:pPr>
      <w:r>
        <w:t>by 6 months brain patterns and stress hormones affected by caregiver responsiveness (p.132)</w:t>
      </w:r>
      <w:r>
        <w:br/>
        <w:br/>
      </w:r>
      <w:r/>
    </w:p>
    <w:p>
      <w:pPr>
        <w:pStyle w:val="ListBullet"/>
      </w:pPr>
      <w:r>
        <w:t>infant’s brain activity interacts with caregiver responses (p.133)</w:t>
      </w:r>
      <w:r>
        <w:br/>
        <w:br/>
      </w:r>
      <w:r/>
    </w:p>
    <w:p>
      <w:pPr>
        <w:pStyle w:val="ListBullet"/>
      </w:pPr>
      <w:r>
        <w:t>social preferences form in early months (p.133)</w:t>
      </w:r>
      <w:r>
        <w:br/>
        <w:br/>
      </w:r>
      <w:r/>
    </w:p>
    <w:p>
      <w:pPr>
        <w:pStyle w:val="ListBullet"/>
      </w:pPr>
      <w:r>
        <w:t>mothers might be blamed or blame themselves for kid crying (p.134)</w:t>
      </w:r>
      <w:r>
        <w:br/>
        <w:br/>
      </w:r>
      <w:r/>
    </w:p>
    <w:p>
      <w:pPr>
        <w:pStyle w:val="ListBullet"/>
      </w:pPr>
      <w:r>
        <w:t>unresponsive parenting can lead to (p.134)</w:t>
      </w:r>
      <w:r>
        <w:br/>
        <w:br/>
      </w:r>
      <w:r/>
    </w:p>
    <w:p>
      <w:pPr>
        <w:pStyle w:val="ListBullet"/>
      </w:pPr>
      <w:r>
        <w:t>high response can lead to strong bonds</w:t>
      </w:r>
      <w:r>
        <w:br/>
        <w:br/>
      </w:r>
      <w:r/>
    </w:p>
    <w:p>
      <w:pPr>
        <w:pStyle w:val="ListBullet"/>
      </w:pPr>
      <w:r>
        <w:t>experience from children adopted from Romania shows (p.143</w:t>
      </w:r>
      <w:r>
        <w:br/>
        <w:br/>
      </w:r>
      <w:r/>
    </w:p>
    <w:p>
      <w:pPr>
        <w:pStyle w:val="ListBullet"/>
      </w:pPr>
      <w:r>
        <w:t>Children need responsive caregivers (p.145) also see Q3!!</w:t>
      </w:r>
      <w:r>
        <w:br/>
        <w:br/>
      </w:r>
      <w:r/>
    </w:p>
    <w:p>
      <w:pPr>
        <w:pStyle w:val="Heading3"/>
      </w:pPr>
      <w:r>
        <w:t>Q2: If Gunner slept in Angie and Rob’s bed, would both parents get more sleep? How might this arrangement affect Gunner’s sense of attachment, affection and security?</w:t>
      </w:r>
    </w:p>
    <w:p>
      <w:pPr>
        <w:pStyle w:val="ListBullet"/>
      </w:pPr>
      <w:r>
        <w:t>Berger p.92</w:t>
      </w:r>
      <w:r>
        <w:br/>
        <w:br/>
      </w:r>
      <w:r/>
    </w:p>
    <w:p>
      <w:pPr>
        <w:pStyle w:val="ListBullet"/>
      </w:pPr>
      <w:r>
        <w:t>traditionally US kids mostly in cribs</w:t>
      </w:r>
      <w:r>
        <w:br/>
        <w:br/>
      </w:r>
      <w:r/>
    </w:p>
    <w:p>
      <w:pPr>
        <w:pStyle w:val="ListBullet"/>
      </w:pPr>
      <w:r>
        <w:t>Asia, Africa, LatAm kids mostly co-sleeping</w:t>
      </w:r>
      <w:r>
        <w:br/>
        <w:br/>
      </w:r>
      <w:r/>
    </w:p>
    <w:p>
      <w:pPr>
        <w:pStyle w:val="ListBullet"/>
      </w:pPr>
      <w:r>
        <w:t>separate sleep encourages independence</w:t>
      </w:r>
      <w:r>
        <w:br/>
        <w:br/>
      </w:r>
      <w:r/>
    </w:p>
    <w:p>
      <w:pPr>
        <w:pStyle w:val="ListBullet"/>
      </w:pPr>
      <w:r>
        <w:t>since 2000 co-sleeping is encouraged in NA by attachment parenting advocates (Sears&amp;Sears, 2001)</w:t>
      </w:r>
      <w:r>
        <w:br/>
        <w:br/>
      </w:r>
      <w:r/>
    </w:p>
    <w:p>
      <w:pPr>
        <w:pStyle w:val="ListBullet"/>
      </w:pPr>
      <w:r>
        <w:t>bed-sharing becoming more popular</w:t>
      </w:r>
      <w:r>
        <w:br/>
        <w:br/>
      </w:r>
      <w:r/>
    </w:p>
    <w:p>
      <w:pPr>
        <w:pStyle w:val="ListBullet"/>
      </w:pPr>
      <w:r>
        <w:t>African, Asian mothers still worried about separation</w:t>
      </w:r>
      <w:r>
        <w:br/>
        <w:br/>
      </w:r>
      <w:r/>
    </w:p>
    <w:p>
      <w:pPr>
        <w:pStyle w:val="ListBullet"/>
      </w:pPr>
      <w:r>
        <w:t>EUropean root mothers more worried about privacy</w:t>
      </w:r>
      <w:r>
        <w:br/>
        <w:br/>
      </w:r>
      <w:r/>
    </w:p>
    <w:p>
      <w:pPr>
        <w:pStyle w:val="ListBullet"/>
      </w:pPr>
      <w:r>
        <w:t>originally attributed to poverty</w:t>
      </w:r>
      <w:r>
        <w:br/>
        <w:br/>
      </w:r>
      <w:r/>
    </w:p>
    <w:p>
      <w:pPr>
        <w:pStyle w:val="ListBullet"/>
      </w:pPr>
      <w:r>
        <w:t>depressed mothers usually co-sleep longer</w:t>
      </w:r>
      <w:r>
        <w:br/>
        <w:br/>
      </w:r>
      <w:r/>
    </w:p>
    <w:p>
      <w:pPr>
        <w:pStyle w:val="ListBullet"/>
      </w:pPr>
      <w:r>
        <w:t>in co-sleeping cultures less correlated to depression</w:t>
      </w:r>
      <w:r>
        <w:br/>
        <w:br/>
      </w:r>
      <w:r/>
    </w:p>
    <w:p>
      <w:pPr>
        <w:pStyle w:val="ListBullet"/>
      </w:pPr>
      <w:r>
        <w:t>SIDS more likely when bed-sharing, not when co-sleeping</w:t>
      </w:r>
      <w:r>
        <w:br/>
        <w:br/>
      </w:r>
      <w:r/>
    </w:p>
    <w:p>
      <w:pPr>
        <w:pStyle w:val="ListBullet"/>
      </w:pPr>
      <w:r>
        <w:t>parents can quickly respond to hungry or frightened baby</w:t>
      </w:r>
      <w:r>
        <w:br/>
        <w:br/>
      </w:r>
      <w:r/>
    </w:p>
    <w:p>
      <w:pPr>
        <w:pStyle w:val="ListBullet"/>
      </w:pPr>
      <w:r>
        <w:t>clear points for and against</w:t>
      </w:r>
      <w:r>
        <w:br/>
        <w:br/>
      </w:r>
      <w:r/>
    </w:p>
    <w:p>
      <w:pPr>
        <w:pStyle w:val="Heading3"/>
      </w:pPr>
      <w:r>
        <w:t>Q3: How would you advise Angie and Rob about their concerns that Gunner spends so many hours away from his mother in a day care center?</w:t>
      </w:r>
    </w:p>
    <w:p>
      <w:pPr>
        <w:pStyle w:val="ListBullet"/>
      </w:pPr>
      <w:r>
        <w:t>Parent-Child Connection</w:t>
      </w:r>
      <w:r>
        <w:br/>
        <w:br/>
      </w:r>
      <w:r/>
    </w:p>
    <w:p>
      <w:pPr>
        <w:pStyle w:val="ListBullet"/>
      </w:pPr>
      <w:r>
        <w:t>Infant Day Care (Berger pp153)</w:t>
      </w:r>
      <w:r>
        <w:br/>
        <w:br/>
      </w:r>
      <w:r/>
    </w:p>
    <w:p>
      <w:pPr>
        <w:pStyle w:val="ListBullet"/>
      </w:pPr>
      <w:r>
        <w:t>No matter what care it’s important to have</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