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其它技巧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查看调用的方法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Ctrl+鼠标左键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查看方法被谁调用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选中该方法Ctrl+Alt+H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选中该方法Ctrl+Shift+G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选中该方法Ctrl + 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选中该方法右键 reference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转大小写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ctrl+shift+x   转为大写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ctrl+shift+y   转为小写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1697D"/>
    <w:rsid w:val="4DC71ED9"/>
    <w:rsid w:val="50492285"/>
    <w:rsid w:val="516735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顾琳</dc:creator>
  <cp:lastModifiedBy>顾琳</cp:lastModifiedBy>
  <dcterms:modified xsi:type="dcterms:W3CDTF">2017-09-27T02:35:07Z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2052-10.1.0.6864</vt:lpwstr>
  </property>
</Properties>
</file>