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sz w:val="52"/>
          <w:szCs w:val="52"/>
          <w:rtl w:val="0"/>
        </w:rPr>
        <w:t xml:space="preserve">University Premier Services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 yelp like website for Universities" called UniPS: University Premier Services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UniPS will allow university employees and students to inquire about businesses/services and review them.  It will consist of four roles: Administrators, Business Entities, Registered Users, and Guests. Department and businesses can voluntarily register in the UniPS web service so they can provide better access to information and services.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Business Entities: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Businesses and departments can register as Business entities. They will be able to name their business/department, outline what services they provide, have pictures associated to them, provide a menu if they're a restaurant, have a business description, hour of operations. Businesses will also be able to remove themselves from the UniPS permanently or they can disable their presence while they make modifications to the business page (i.e. complete overhaul of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Registered Users</w:t>
      </w:r>
      <w:r w:rsidDel="00000000" w:rsidR="00000000" w:rsidRPr="00000000">
        <w:rPr>
          <w:rtl w:val="0"/>
        </w:rPr>
        <w:t xml:space="preserve">: Have a user profile. Can create reviews of departments, give businesses ratings, can message other users, can upload businesses photos, can request password recovery. Can see all public information of Businesses entities. Can bookmark business entities to their accounts for future references. UniPS will also allow registered users to privately message each other. Users will also have the ability to search Business entities using the entity’s registered name and category labels.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Guests</w:t>
      </w:r>
      <w:r w:rsidDel="00000000" w:rsidR="00000000" w:rsidRPr="00000000">
        <w:rPr>
          <w:rtl w:val="0"/>
        </w:rPr>
        <w:t xml:space="preserve">: Can see all public info of business entities and reviews written by registered users.. They can sign up for an account, Registered User or Business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Administrators</w:t>
      </w:r>
      <w:r w:rsidDel="00000000" w:rsidR="00000000" w:rsidRPr="00000000">
        <w:rPr>
          <w:rtl w:val="0"/>
        </w:rPr>
        <w:t xml:space="preserve">: can see all public and private information of businesses  entities and registered users and other admins (if any) except for secure information like passwords. They can ban or remove users for abusing content of their reviews and inappropriate messages to other users (reporting feature). Administrators will also be responsible for accepting new business entities registrations in order to avoid possible scams.They can manually reset passwords of users and businesses.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