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9A7" w:rsidRDefault="008319A7" w:rsidP="00A547D7">
      <w:pPr>
        <w:spacing w:line="480" w:lineRule="auto"/>
        <w:jc w:val="both"/>
      </w:pPr>
      <w:bookmarkStart w:id="0" w:name="_GoBack"/>
      <w:bookmarkEnd w:id="0"/>
    </w:p>
    <w:p w:rsidR="009305DF" w:rsidRDefault="009305DF" w:rsidP="00A547D7">
      <w:pPr>
        <w:spacing w:line="480" w:lineRule="auto"/>
        <w:jc w:val="both"/>
      </w:pPr>
    </w:p>
    <w:p w:rsidR="009305DF" w:rsidRDefault="009305DF" w:rsidP="00A547D7">
      <w:pPr>
        <w:spacing w:line="480" w:lineRule="auto"/>
        <w:jc w:val="both"/>
      </w:pPr>
    </w:p>
    <w:p w:rsidR="009305DF" w:rsidRDefault="009305DF" w:rsidP="00A547D7">
      <w:pPr>
        <w:spacing w:line="480" w:lineRule="auto"/>
        <w:jc w:val="both"/>
      </w:pPr>
    </w:p>
    <w:p w:rsidR="009305DF" w:rsidRPr="001D1AF4" w:rsidRDefault="009305DF" w:rsidP="009305DF">
      <w:pPr>
        <w:spacing w:line="480" w:lineRule="auto"/>
        <w:jc w:val="center"/>
        <w:rPr>
          <w:sz w:val="22"/>
          <w:szCs w:val="22"/>
        </w:rPr>
      </w:pPr>
      <w:r w:rsidRPr="001D1AF4">
        <w:rPr>
          <w:sz w:val="22"/>
          <w:szCs w:val="22"/>
        </w:rPr>
        <w:t xml:space="preserve">Because </w:t>
      </w:r>
      <w:r w:rsidR="00F76177">
        <w:rPr>
          <w:sz w:val="22"/>
          <w:szCs w:val="22"/>
        </w:rPr>
        <w:t>t</w:t>
      </w:r>
      <w:r w:rsidRPr="001D1AF4">
        <w:rPr>
          <w:sz w:val="22"/>
          <w:szCs w:val="22"/>
        </w:rPr>
        <w:t>he Internet: The Effects of Fiber Optic Internet Availability on Skilled Employment</w:t>
      </w:r>
    </w:p>
    <w:p w:rsidR="009305DF" w:rsidRPr="001D1AF4" w:rsidRDefault="009305DF" w:rsidP="009305DF">
      <w:pPr>
        <w:spacing w:line="480" w:lineRule="auto"/>
        <w:jc w:val="center"/>
        <w:rPr>
          <w:sz w:val="22"/>
          <w:szCs w:val="22"/>
        </w:rPr>
      </w:pPr>
      <w:r w:rsidRPr="001D1AF4">
        <w:rPr>
          <w:sz w:val="22"/>
          <w:szCs w:val="22"/>
        </w:rPr>
        <w:t xml:space="preserve">Harrison Cho </w:t>
      </w:r>
    </w:p>
    <w:p w:rsidR="009305DF" w:rsidRPr="001D1AF4" w:rsidRDefault="009305DF" w:rsidP="009305DF">
      <w:pPr>
        <w:spacing w:line="480" w:lineRule="auto"/>
        <w:jc w:val="center"/>
        <w:rPr>
          <w:sz w:val="22"/>
          <w:szCs w:val="22"/>
        </w:rPr>
      </w:pPr>
      <w:r w:rsidRPr="001D1AF4">
        <w:rPr>
          <w:sz w:val="22"/>
          <w:szCs w:val="22"/>
        </w:rPr>
        <w:t xml:space="preserve">The University of North Carolina at Chapel Hill </w:t>
      </w:r>
    </w:p>
    <w:p w:rsidR="009305DF" w:rsidRPr="001D1AF4" w:rsidRDefault="009305DF" w:rsidP="00A547D7">
      <w:pPr>
        <w:spacing w:line="480" w:lineRule="auto"/>
        <w:jc w:val="both"/>
        <w:rPr>
          <w:sz w:val="22"/>
          <w:szCs w:val="22"/>
        </w:rPr>
      </w:pPr>
    </w:p>
    <w:p w:rsidR="009305DF" w:rsidRPr="001D1AF4" w:rsidRDefault="009305DF" w:rsidP="00A547D7">
      <w:pPr>
        <w:spacing w:line="480" w:lineRule="auto"/>
        <w:jc w:val="both"/>
        <w:rPr>
          <w:sz w:val="22"/>
          <w:szCs w:val="22"/>
        </w:rPr>
      </w:pPr>
    </w:p>
    <w:p w:rsidR="00247E8B" w:rsidRPr="001D1AF4" w:rsidRDefault="00247E8B" w:rsidP="00A547D7">
      <w:pPr>
        <w:spacing w:line="480" w:lineRule="auto"/>
        <w:jc w:val="both"/>
        <w:rPr>
          <w:sz w:val="22"/>
          <w:szCs w:val="22"/>
        </w:rPr>
      </w:pPr>
    </w:p>
    <w:p w:rsidR="00C12AEF" w:rsidRDefault="00C12AEF" w:rsidP="00A547D7">
      <w:pPr>
        <w:spacing w:line="480" w:lineRule="auto"/>
        <w:jc w:val="both"/>
        <w:rPr>
          <w:sz w:val="22"/>
          <w:szCs w:val="22"/>
        </w:rPr>
      </w:pPr>
    </w:p>
    <w:p w:rsidR="001D1AF4" w:rsidRDefault="001D1AF4" w:rsidP="00A547D7">
      <w:pPr>
        <w:spacing w:line="480" w:lineRule="auto"/>
        <w:jc w:val="both"/>
        <w:rPr>
          <w:sz w:val="22"/>
          <w:szCs w:val="22"/>
        </w:rPr>
      </w:pPr>
    </w:p>
    <w:p w:rsidR="001D1AF4" w:rsidRDefault="001D1AF4" w:rsidP="00A547D7">
      <w:pPr>
        <w:spacing w:line="480" w:lineRule="auto"/>
        <w:jc w:val="both"/>
        <w:rPr>
          <w:sz w:val="22"/>
          <w:szCs w:val="22"/>
        </w:rPr>
      </w:pPr>
    </w:p>
    <w:p w:rsidR="001D1AF4" w:rsidRPr="001D1AF4" w:rsidRDefault="001D1AF4" w:rsidP="00A547D7">
      <w:pPr>
        <w:spacing w:line="480" w:lineRule="auto"/>
        <w:jc w:val="both"/>
        <w:rPr>
          <w:sz w:val="22"/>
          <w:szCs w:val="22"/>
        </w:rPr>
      </w:pPr>
    </w:p>
    <w:p w:rsidR="00C12AEF" w:rsidRPr="001D1AF4" w:rsidRDefault="00C12AEF" w:rsidP="00A547D7">
      <w:pPr>
        <w:spacing w:line="480" w:lineRule="auto"/>
        <w:jc w:val="both"/>
        <w:rPr>
          <w:sz w:val="22"/>
          <w:szCs w:val="22"/>
        </w:rPr>
      </w:pPr>
    </w:p>
    <w:p w:rsidR="009305DF" w:rsidRPr="001D1AF4" w:rsidRDefault="009305DF" w:rsidP="00C12AEF">
      <w:pPr>
        <w:spacing w:line="360" w:lineRule="auto"/>
        <w:jc w:val="center"/>
        <w:rPr>
          <w:b/>
          <w:sz w:val="22"/>
          <w:szCs w:val="22"/>
        </w:rPr>
      </w:pPr>
      <w:r w:rsidRPr="001D1AF4">
        <w:rPr>
          <w:b/>
          <w:sz w:val="22"/>
          <w:szCs w:val="22"/>
        </w:rPr>
        <w:t>Abstract</w:t>
      </w:r>
    </w:p>
    <w:p w:rsidR="001D1AF4" w:rsidRDefault="009305DF" w:rsidP="00C12AEF">
      <w:pPr>
        <w:spacing w:line="360" w:lineRule="auto"/>
        <w:rPr>
          <w:sz w:val="22"/>
          <w:szCs w:val="22"/>
        </w:rPr>
      </w:pPr>
      <w:r w:rsidRPr="001D1AF4">
        <w:rPr>
          <w:sz w:val="22"/>
          <w:szCs w:val="22"/>
        </w:rPr>
        <w:t xml:space="preserve">Does </w:t>
      </w:r>
      <w:r w:rsidR="00247E8B" w:rsidRPr="001D1AF4">
        <w:rPr>
          <w:sz w:val="22"/>
          <w:szCs w:val="22"/>
        </w:rPr>
        <w:t xml:space="preserve">the availability of fiber optic internet increase the likelihood of employment amongst skilled workers? </w:t>
      </w:r>
      <w:r w:rsidR="004938DF">
        <w:rPr>
          <w:sz w:val="22"/>
          <w:szCs w:val="22"/>
        </w:rPr>
        <w:t xml:space="preserve">Utilizing the framework of </w:t>
      </w:r>
      <w:r w:rsidR="00A53142" w:rsidRPr="001D1AF4">
        <w:rPr>
          <w:sz w:val="22"/>
          <w:szCs w:val="22"/>
        </w:rPr>
        <w:t>the capital</w:t>
      </w:r>
      <w:r w:rsidR="00EC7D36">
        <w:rPr>
          <w:sz w:val="22"/>
          <w:szCs w:val="22"/>
        </w:rPr>
        <w:t xml:space="preserve"> </w:t>
      </w:r>
      <w:r w:rsidR="00A53142" w:rsidRPr="001D1AF4">
        <w:rPr>
          <w:sz w:val="22"/>
          <w:szCs w:val="22"/>
        </w:rPr>
        <w:t>skill complementarity hypothesis, t</w:t>
      </w:r>
      <w:r w:rsidR="00247E8B" w:rsidRPr="001D1AF4">
        <w:rPr>
          <w:sz w:val="22"/>
          <w:szCs w:val="22"/>
        </w:rPr>
        <w:t xml:space="preserve">his study examines the effects of increased internet speeds </w:t>
      </w:r>
      <w:r w:rsidR="00A53142" w:rsidRPr="001D1AF4">
        <w:rPr>
          <w:sz w:val="22"/>
          <w:szCs w:val="22"/>
        </w:rPr>
        <w:t>as a possible explanation for</w:t>
      </w:r>
      <w:r w:rsidR="004938DF">
        <w:rPr>
          <w:sz w:val="22"/>
          <w:szCs w:val="22"/>
        </w:rPr>
        <w:t xml:space="preserve"> high skilled job creation, and ultimately</w:t>
      </w:r>
      <w:r w:rsidR="00A53142" w:rsidRPr="001D1AF4">
        <w:rPr>
          <w:sz w:val="22"/>
          <w:szCs w:val="22"/>
        </w:rPr>
        <w:t xml:space="preserve"> wealth disparity</w:t>
      </w:r>
      <w:r w:rsidR="004938DF">
        <w:rPr>
          <w:sz w:val="22"/>
          <w:szCs w:val="22"/>
        </w:rPr>
        <w:t>,</w:t>
      </w:r>
      <w:r w:rsidR="00A53142" w:rsidRPr="001D1AF4">
        <w:rPr>
          <w:sz w:val="22"/>
          <w:szCs w:val="22"/>
        </w:rPr>
        <w:t xml:space="preserve"> in the United States. Analyzing a natural experiment that arises from the arrival of </w:t>
      </w:r>
      <w:r w:rsidR="004938DF">
        <w:rPr>
          <w:sz w:val="22"/>
          <w:szCs w:val="22"/>
        </w:rPr>
        <w:t>mass-market</w:t>
      </w:r>
      <w:r w:rsidR="00A53142" w:rsidRPr="001D1AF4">
        <w:rPr>
          <w:sz w:val="22"/>
          <w:szCs w:val="22"/>
        </w:rPr>
        <w:t xml:space="preserve"> </w:t>
      </w:r>
      <w:r w:rsidR="003A00DA">
        <w:rPr>
          <w:sz w:val="22"/>
          <w:szCs w:val="22"/>
        </w:rPr>
        <w:t>fiber optic</w:t>
      </w:r>
      <w:r w:rsidR="00A53142" w:rsidRPr="001D1AF4">
        <w:rPr>
          <w:sz w:val="22"/>
          <w:szCs w:val="22"/>
        </w:rPr>
        <w:t xml:space="preserve"> </w:t>
      </w:r>
      <w:r w:rsidR="00530CA0">
        <w:rPr>
          <w:sz w:val="22"/>
          <w:szCs w:val="22"/>
        </w:rPr>
        <w:t xml:space="preserve">internet </w:t>
      </w:r>
      <w:r w:rsidR="00A53142" w:rsidRPr="001D1AF4">
        <w:rPr>
          <w:sz w:val="22"/>
          <w:szCs w:val="22"/>
        </w:rPr>
        <w:t xml:space="preserve">providers like Google Fiber, the study utilizes data from the American Community Survey (ACS) to deduce a possible effect </w:t>
      </w:r>
      <w:r w:rsidR="003A00DA">
        <w:rPr>
          <w:sz w:val="22"/>
          <w:szCs w:val="22"/>
        </w:rPr>
        <w:t>between</w:t>
      </w:r>
      <w:r w:rsidR="00DB1DFE" w:rsidRPr="001D1AF4">
        <w:rPr>
          <w:sz w:val="22"/>
          <w:szCs w:val="22"/>
        </w:rPr>
        <w:t xml:space="preserve"> high speed internet availability </w:t>
      </w:r>
      <w:r w:rsidR="003A00DA">
        <w:rPr>
          <w:sz w:val="22"/>
          <w:szCs w:val="22"/>
        </w:rPr>
        <w:t>and</w:t>
      </w:r>
      <w:r w:rsidR="00DB1DFE" w:rsidRPr="001D1AF4">
        <w:rPr>
          <w:sz w:val="22"/>
          <w:szCs w:val="22"/>
        </w:rPr>
        <w:t xml:space="preserve"> high skilled employment. </w:t>
      </w:r>
      <w:r w:rsidR="00230C7E" w:rsidRPr="001D1AF4">
        <w:rPr>
          <w:sz w:val="22"/>
          <w:szCs w:val="22"/>
        </w:rPr>
        <w:t xml:space="preserve">A differences in differences framework was utilized to examine </w:t>
      </w:r>
      <w:r w:rsidR="004938DF">
        <w:rPr>
          <w:sz w:val="22"/>
          <w:szCs w:val="22"/>
        </w:rPr>
        <w:t>this relationship</w:t>
      </w:r>
      <w:r w:rsidR="00230C7E" w:rsidRPr="001D1AF4">
        <w:rPr>
          <w:sz w:val="22"/>
          <w:szCs w:val="22"/>
        </w:rPr>
        <w:t xml:space="preserve">. </w:t>
      </w:r>
      <w:r w:rsidR="003A00DA">
        <w:rPr>
          <w:sz w:val="22"/>
          <w:szCs w:val="22"/>
        </w:rPr>
        <w:t>Overall, a</w:t>
      </w:r>
      <w:r w:rsidR="00230C7E" w:rsidRPr="001D1AF4">
        <w:rPr>
          <w:sz w:val="22"/>
          <w:szCs w:val="22"/>
        </w:rPr>
        <w:t xml:space="preserve">nalysis of the data yields </w:t>
      </w:r>
      <w:r w:rsidR="004938DF">
        <w:rPr>
          <w:sz w:val="22"/>
          <w:szCs w:val="22"/>
        </w:rPr>
        <w:t>little</w:t>
      </w:r>
      <w:r w:rsidR="00230C7E" w:rsidRPr="001D1AF4">
        <w:rPr>
          <w:sz w:val="22"/>
          <w:szCs w:val="22"/>
        </w:rPr>
        <w:t>; there was a statistically insignificant effect</w:t>
      </w:r>
      <w:r w:rsidR="004938DF">
        <w:rPr>
          <w:sz w:val="22"/>
          <w:szCs w:val="22"/>
        </w:rPr>
        <w:t xml:space="preserve"> between fiber optic availability and high skilled employment</w:t>
      </w:r>
      <w:r w:rsidR="00230C7E" w:rsidRPr="001D1AF4">
        <w:rPr>
          <w:sz w:val="22"/>
          <w:szCs w:val="22"/>
        </w:rPr>
        <w:t xml:space="preserve"> on the metropolitan level. Although the</w:t>
      </w:r>
      <w:r w:rsidR="002279A3">
        <w:rPr>
          <w:sz w:val="22"/>
          <w:szCs w:val="22"/>
        </w:rPr>
        <w:t>se</w:t>
      </w:r>
      <w:r w:rsidR="00230C7E" w:rsidRPr="001D1AF4">
        <w:rPr>
          <w:sz w:val="22"/>
          <w:szCs w:val="22"/>
        </w:rPr>
        <w:t xml:space="preserve"> results are not consistent with the capital skill complementarity hypothe</w:t>
      </w:r>
      <w:r w:rsidR="005F1FF6" w:rsidRPr="001D1AF4">
        <w:rPr>
          <w:sz w:val="22"/>
          <w:szCs w:val="22"/>
        </w:rPr>
        <w:t xml:space="preserve">sis, the data yields important considerations for </w:t>
      </w:r>
      <w:r w:rsidR="004938DF">
        <w:rPr>
          <w:sz w:val="22"/>
          <w:szCs w:val="22"/>
        </w:rPr>
        <w:t>any</w:t>
      </w:r>
      <w:r w:rsidR="005F1FF6" w:rsidRPr="001D1AF4">
        <w:rPr>
          <w:sz w:val="22"/>
          <w:szCs w:val="22"/>
        </w:rPr>
        <w:t xml:space="preserve"> cost benefit analysis </w:t>
      </w:r>
      <w:r w:rsidR="004263FA">
        <w:rPr>
          <w:sz w:val="22"/>
          <w:szCs w:val="22"/>
        </w:rPr>
        <w:t>about</w:t>
      </w:r>
      <w:r w:rsidR="004938DF">
        <w:rPr>
          <w:sz w:val="22"/>
          <w:szCs w:val="22"/>
        </w:rPr>
        <w:t xml:space="preserve"> </w:t>
      </w:r>
      <w:r w:rsidR="005F1FF6" w:rsidRPr="001D1AF4">
        <w:rPr>
          <w:sz w:val="22"/>
          <w:szCs w:val="22"/>
        </w:rPr>
        <w:t>fiber optic internet</w:t>
      </w:r>
      <w:r w:rsidR="004938DF">
        <w:rPr>
          <w:sz w:val="22"/>
          <w:szCs w:val="22"/>
        </w:rPr>
        <w:t xml:space="preserve"> </w:t>
      </w:r>
      <w:r w:rsidR="004263FA">
        <w:rPr>
          <w:sz w:val="22"/>
          <w:szCs w:val="22"/>
        </w:rPr>
        <w:t>investment</w:t>
      </w:r>
      <w:r w:rsidR="004938DF">
        <w:rPr>
          <w:sz w:val="22"/>
          <w:szCs w:val="22"/>
        </w:rPr>
        <w:t xml:space="preserve">. </w:t>
      </w:r>
    </w:p>
    <w:p w:rsidR="00A2528B" w:rsidRDefault="00A2528B" w:rsidP="00C12AEF">
      <w:pPr>
        <w:spacing w:line="360" w:lineRule="auto"/>
        <w:rPr>
          <w:sz w:val="22"/>
          <w:szCs w:val="22"/>
        </w:rPr>
        <w:sectPr w:rsidR="00A2528B" w:rsidSect="003F1ABA">
          <w:footerReference w:type="even" r:id="rId8"/>
          <w:footerReference w:type="default" r:id="rId9"/>
          <w:pgSz w:w="12240" w:h="15840"/>
          <w:pgMar w:top="1440" w:right="1440" w:bottom="1440" w:left="1440" w:header="720" w:footer="720" w:gutter="0"/>
          <w:cols w:space="720"/>
          <w:docGrid w:linePitch="360"/>
        </w:sectPr>
      </w:pPr>
    </w:p>
    <w:p w:rsidR="00A86617" w:rsidRPr="001D1AF4" w:rsidRDefault="00A86617" w:rsidP="00986CE8">
      <w:pPr>
        <w:tabs>
          <w:tab w:val="left" w:pos="3396"/>
        </w:tabs>
        <w:spacing w:line="480" w:lineRule="auto"/>
        <w:rPr>
          <w:b/>
          <w:sz w:val="22"/>
          <w:szCs w:val="22"/>
        </w:rPr>
      </w:pPr>
      <w:r w:rsidRPr="001D1AF4">
        <w:rPr>
          <w:b/>
          <w:sz w:val="22"/>
          <w:szCs w:val="22"/>
        </w:rPr>
        <w:lastRenderedPageBreak/>
        <w:t xml:space="preserve">Introduction </w:t>
      </w:r>
      <w:r w:rsidR="00986CE8">
        <w:rPr>
          <w:b/>
          <w:sz w:val="22"/>
          <w:szCs w:val="22"/>
        </w:rPr>
        <w:tab/>
      </w:r>
    </w:p>
    <w:p w:rsidR="009B31CF" w:rsidRPr="001D1AF4" w:rsidRDefault="00986CE8" w:rsidP="00401FAC">
      <w:pPr>
        <w:spacing w:line="480" w:lineRule="auto"/>
        <w:ind w:firstLine="720"/>
        <w:rPr>
          <w:sz w:val="22"/>
          <w:szCs w:val="22"/>
        </w:rPr>
      </w:pPr>
      <w:r>
        <w:rPr>
          <w:sz w:val="22"/>
          <w:szCs w:val="22"/>
        </w:rPr>
        <w:t>Boasting</w:t>
      </w:r>
      <w:r w:rsidRPr="001D1AF4">
        <w:rPr>
          <w:sz w:val="22"/>
          <w:szCs w:val="22"/>
        </w:rPr>
        <w:t xml:space="preserve"> download speeds several magnitudes faster than standard DSL connections</w:t>
      </w:r>
      <w:r>
        <w:rPr>
          <w:sz w:val="22"/>
          <w:szCs w:val="22"/>
        </w:rPr>
        <w:t>, t</w:t>
      </w:r>
      <w:r w:rsidR="00DB27DE" w:rsidRPr="001D1AF4">
        <w:rPr>
          <w:sz w:val="22"/>
          <w:szCs w:val="22"/>
        </w:rPr>
        <w:t>he highspeed internet connection</w:t>
      </w:r>
      <w:r>
        <w:rPr>
          <w:sz w:val="22"/>
          <w:szCs w:val="22"/>
        </w:rPr>
        <w:t>s</w:t>
      </w:r>
      <w:r w:rsidR="00DB27DE" w:rsidRPr="001D1AF4">
        <w:rPr>
          <w:sz w:val="22"/>
          <w:szCs w:val="22"/>
        </w:rPr>
        <w:t xml:space="preserve"> enabled </w:t>
      </w:r>
      <w:r>
        <w:rPr>
          <w:sz w:val="22"/>
          <w:szCs w:val="22"/>
        </w:rPr>
        <w:t>via fiber optics</w:t>
      </w:r>
      <w:r w:rsidR="00DB27DE" w:rsidRPr="001D1AF4">
        <w:rPr>
          <w:sz w:val="22"/>
          <w:szCs w:val="22"/>
        </w:rPr>
        <w:t xml:space="preserve"> </w:t>
      </w:r>
      <w:r w:rsidR="00F76177">
        <w:rPr>
          <w:sz w:val="22"/>
          <w:szCs w:val="22"/>
        </w:rPr>
        <w:t>have</w:t>
      </w:r>
      <w:r w:rsidR="00DB27DE" w:rsidRPr="001D1AF4">
        <w:rPr>
          <w:sz w:val="22"/>
          <w:szCs w:val="22"/>
        </w:rPr>
        <w:t xml:space="preserve"> significantly increased across the country. </w:t>
      </w:r>
      <w:r w:rsidR="00884FA4">
        <w:rPr>
          <w:sz w:val="22"/>
          <w:szCs w:val="22"/>
        </w:rPr>
        <w:t>Additionally, i</w:t>
      </w:r>
      <w:r w:rsidR="00DB27DE" w:rsidRPr="001D1AF4">
        <w:rPr>
          <w:sz w:val="22"/>
          <w:szCs w:val="22"/>
        </w:rPr>
        <w:t xml:space="preserve">nternet service providers have increased </w:t>
      </w:r>
      <w:r>
        <w:rPr>
          <w:sz w:val="22"/>
          <w:szCs w:val="22"/>
        </w:rPr>
        <w:t>speeds</w:t>
      </w:r>
      <w:r w:rsidR="00BB20E4" w:rsidRPr="001D1AF4">
        <w:rPr>
          <w:sz w:val="22"/>
          <w:szCs w:val="22"/>
        </w:rPr>
        <w:t xml:space="preserve"> as </w:t>
      </w:r>
      <w:r w:rsidR="00884FA4">
        <w:rPr>
          <w:sz w:val="22"/>
          <w:szCs w:val="22"/>
        </w:rPr>
        <w:t xml:space="preserve">the </w:t>
      </w:r>
      <w:r w:rsidR="00BB20E4" w:rsidRPr="001D1AF4">
        <w:rPr>
          <w:sz w:val="22"/>
          <w:szCs w:val="22"/>
        </w:rPr>
        <w:t xml:space="preserve">technology becomes cheaper and more diffuse. </w:t>
      </w:r>
      <w:r>
        <w:rPr>
          <w:sz w:val="22"/>
          <w:szCs w:val="22"/>
        </w:rPr>
        <w:t>F</w:t>
      </w:r>
      <w:r w:rsidR="00BB20E4" w:rsidRPr="001D1AF4">
        <w:rPr>
          <w:sz w:val="22"/>
          <w:szCs w:val="22"/>
        </w:rPr>
        <w:t xml:space="preserve">iber optic </w:t>
      </w:r>
      <w:r>
        <w:rPr>
          <w:sz w:val="22"/>
          <w:szCs w:val="22"/>
        </w:rPr>
        <w:t>internet</w:t>
      </w:r>
      <w:r w:rsidR="00BB20E4" w:rsidRPr="001D1AF4">
        <w:rPr>
          <w:sz w:val="22"/>
          <w:szCs w:val="22"/>
        </w:rPr>
        <w:t xml:space="preserve"> has caught the attention of consumers, internet service providers, and regulator</w:t>
      </w:r>
      <w:r>
        <w:rPr>
          <w:sz w:val="22"/>
          <w:szCs w:val="22"/>
        </w:rPr>
        <w:t>s not only for its speed but also for its potential benefits.</w:t>
      </w:r>
      <w:r w:rsidR="00BB20E4" w:rsidRPr="001D1AF4">
        <w:rPr>
          <w:sz w:val="22"/>
          <w:szCs w:val="22"/>
        </w:rPr>
        <w:t xml:space="preserve"> </w:t>
      </w:r>
      <w:r w:rsidR="009B31CF" w:rsidRPr="001D1AF4">
        <w:rPr>
          <w:sz w:val="22"/>
          <w:szCs w:val="22"/>
        </w:rPr>
        <w:t xml:space="preserve">Over time, increased access to this technology has enabled economic development and growth throughout the United States. </w:t>
      </w:r>
      <w:r w:rsidR="00401FAC" w:rsidRPr="001D1AF4">
        <w:rPr>
          <w:sz w:val="22"/>
          <w:szCs w:val="22"/>
        </w:rPr>
        <w:t xml:space="preserve">Although the </w:t>
      </w:r>
      <w:r>
        <w:rPr>
          <w:sz w:val="22"/>
          <w:szCs w:val="22"/>
        </w:rPr>
        <w:t xml:space="preserve">definitive </w:t>
      </w:r>
      <w:r w:rsidR="00401FAC" w:rsidRPr="001D1AF4">
        <w:rPr>
          <w:sz w:val="22"/>
          <w:szCs w:val="22"/>
        </w:rPr>
        <w:t>benefits of fiber optic internet are still widely debated, its effects on transaction speed are largely unambiguous</w:t>
      </w:r>
      <w:r w:rsidR="00F91350">
        <w:rPr>
          <w:sz w:val="22"/>
          <w:szCs w:val="22"/>
        </w:rPr>
        <w:t xml:space="preserve"> </w:t>
      </w:r>
      <w:sdt>
        <w:sdtPr>
          <w:rPr>
            <w:sz w:val="22"/>
            <w:szCs w:val="22"/>
          </w:rPr>
          <w:id w:val="463317982"/>
          <w:citation/>
        </w:sdtPr>
        <w:sdtEndPr/>
        <w:sdtContent>
          <w:r w:rsidR="00F91350">
            <w:rPr>
              <w:sz w:val="22"/>
              <w:szCs w:val="22"/>
            </w:rPr>
            <w:fldChar w:fldCharType="begin"/>
          </w:r>
          <w:r w:rsidR="00F91350">
            <w:rPr>
              <w:sz w:val="22"/>
              <w:szCs w:val="22"/>
            </w:rPr>
            <w:instrText xml:space="preserve"> CITATION Gri11 \l 1033 </w:instrText>
          </w:r>
          <w:r w:rsidR="00F91350">
            <w:rPr>
              <w:sz w:val="22"/>
              <w:szCs w:val="22"/>
            </w:rPr>
            <w:fldChar w:fldCharType="separate"/>
          </w:r>
          <w:r w:rsidR="00EC5CA2" w:rsidRPr="00EC5CA2">
            <w:rPr>
              <w:noProof/>
              <w:sz w:val="22"/>
              <w:szCs w:val="22"/>
            </w:rPr>
            <w:t>(Grimes, Ren, &amp; Stevens, 2011)</w:t>
          </w:r>
          <w:r w:rsidR="00F91350">
            <w:rPr>
              <w:sz w:val="22"/>
              <w:szCs w:val="22"/>
            </w:rPr>
            <w:fldChar w:fldCharType="end"/>
          </w:r>
        </w:sdtContent>
      </w:sdt>
      <w:r w:rsidR="00401FAC" w:rsidRPr="001D1AF4">
        <w:rPr>
          <w:sz w:val="22"/>
          <w:szCs w:val="22"/>
        </w:rPr>
        <w:t xml:space="preserve">. In a growing digital economy that continues to support an exponentially increasing volume of transactions, </w:t>
      </w:r>
      <w:r>
        <w:rPr>
          <w:sz w:val="22"/>
          <w:szCs w:val="22"/>
        </w:rPr>
        <w:t xml:space="preserve">liquidity </w:t>
      </w:r>
      <w:r w:rsidR="00E678EE" w:rsidRPr="001D1AF4">
        <w:rPr>
          <w:sz w:val="22"/>
          <w:szCs w:val="22"/>
        </w:rPr>
        <w:t>costs</w:t>
      </w:r>
      <w:r w:rsidR="00401FAC" w:rsidRPr="001D1AF4">
        <w:rPr>
          <w:sz w:val="22"/>
          <w:szCs w:val="22"/>
        </w:rPr>
        <w:t xml:space="preserve"> will continue to decrease as internet speeds increase. </w:t>
      </w:r>
      <w:r w:rsidR="009B31CF" w:rsidRPr="001D1AF4">
        <w:rPr>
          <w:sz w:val="22"/>
          <w:szCs w:val="22"/>
        </w:rPr>
        <w:t xml:space="preserve"> </w:t>
      </w:r>
    </w:p>
    <w:p w:rsidR="009B31CF" w:rsidRPr="001D1AF4" w:rsidRDefault="00744A07" w:rsidP="009B31CF">
      <w:pPr>
        <w:spacing w:line="480" w:lineRule="auto"/>
        <w:ind w:firstLine="720"/>
        <w:rPr>
          <w:sz w:val="22"/>
          <w:szCs w:val="22"/>
        </w:rPr>
      </w:pPr>
      <w:r w:rsidRPr="001D1AF4">
        <w:rPr>
          <w:sz w:val="22"/>
          <w:szCs w:val="22"/>
        </w:rPr>
        <w:t xml:space="preserve">As efforts to revitalize America’s telecommunication networks become less costly over time, increased adoption of fiber optics technology is inevitable. </w:t>
      </w:r>
      <w:r>
        <w:rPr>
          <w:sz w:val="22"/>
          <w:szCs w:val="22"/>
        </w:rPr>
        <w:t>However, s</w:t>
      </w:r>
      <w:r w:rsidR="009B31CF" w:rsidRPr="001D1AF4">
        <w:rPr>
          <w:sz w:val="22"/>
          <w:szCs w:val="22"/>
        </w:rPr>
        <w:t>olely relying on internet service providers to upgrade networks is not a reasonable approach</w:t>
      </w:r>
      <w:r>
        <w:rPr>
          <w:sz w:val="22"/>
          <w:szCs w:val="22"/>
        </w:rPr>
        <w:t xml:space="preserve"> for profit maximizing firms</w:t>
      </w:r>
      <w:r w:rsidR="009B31CF" w:rsidRPr="001D1AF4">
        <w:rPr>
          <w:sz w:val="22"/>
          <w:szCs w:val="22"/>
        </w:rPr>
        <w:t>; investing in fiber optic technology requires significant capital expenditures that would decrease profit</w:t>
      </w:r>
      <w:r>
        <w:rPr>
          <w:sz w:val="22"/>
          <w:szCs w:val="22"/>
        </w:rPr>
        <w:t>s</w:t>
      </w:r>
      <w:r w:rsidR="00873729">
        <w:rPr>
          <w:sz w:val="22"/>
          <w:szCs w:val="22"/>
        </w:rPr>
        <w:t xml:space="preserve"> in the short run</w:t>
      </w:r>
      <w:r w:rsidR="009B31CF" w:rsidRPr="001D1AF4">
        <w:rPr>
          <w:sz w:val="22"/>
          <w:szCs w:val="22"/>
        </w:rPr>
        <w:t xml:space="preserve">. </w:t>
      </w:r>
      <w:r>
        <w:rPr>
          <w:sz w:val="22"/>
          <w:szCs w:val="22"/>
        </w:rPr>
        <w:t>As such, t</w:t>
      </w:r>
      <w:r w:rsidR="009B31CF" w:rsidRPr="001D1AF4">
        <w:rPr>
          <w:sz w:val="22"/>
          <w:szCs w:val="22"/>
        </w:rPr>
        <w:t xml:space="preserve">he optimal investment solution requires </w:t>
      </w:r>
      <w:r>
        <w:rPr>
          <w:sz w:val="22"/>
          <w:szCs w:val="22"/>
        </w:rPr>
        <w:t xml:space="preserve">government </w:t>
      </w:r>
      <w:r w:rsidR="009B31CF" w:rsidRPr="001D1AF4">
        <w:rPr>
          <w:sz w:val="22"/>
          <w:szCs w:val="22"/>
        </w:rPr>
        <w:t>subsidization. The role of the government, however, is variable. T</w:t>
      </w:r>
      <w:r w:rsidR="00DF06BA" w:rsidRPr="001D1AF4">
        <w:rPr>
          <w:sz w:val="22"/>
          <w:szCs w:val="22"/>
        </w:rPr>
        <w:t xml:space="preserve">o policy makers, the decision to </w:t>
      </w:r>
      <w:r w:rsidR="00EC5CA2">
        <w:rPr>
          <w:sz w:val="22"/>
          <w:szCs w:val="22"/>
        </w:rPr>
        <w:t>increase</w:t>
      </w:r>
      <w:r w:rsidR="00DF06BA" w:rsidRPr="001D1AF4">
        <w:rPr>
          <w:sz w:val="22"/>
          <w:szCs w:val="22"/>
        </w:rPr>
        <w:t xml:space="preserve"> America</w:t>
      </w:r>
      <w:r w:rsidR="00ED37F1" w:rsidRPr="001D1AF4">
        <w:rPr>
          <w:sz w:val="22"/>
          <w:szCs w:val="22"/>
        </w:rPr>
        <w:t>n industry via improved telecommunications</w:t>
      </w:r>
      <w:r w:rsidR="00DF06BA" w:rsidRPr="001D1AF4">
        <w:rPr>
          <w:sz w:val="22"/>
          <w:szCs w:val="22"/>
        </w:rPr>
        <w:t xml:space="preserve"> </w:t>
      </w:r>
      <w:r w:rsidR="00ED37F1" w:rsidRPr="001D1AF4">
        <w:rPr>
          <w:sz w:val="22"/>
          <w:szCs w:val="22"/>
        </w:rPr>
        <w:t>infrastructure</w:t>
      </w:r>
      <w:r w:rsidR="00DF06BA" w:rsidRPr="001D1AF4">
        <w:rPr>
          <w:sz w:val="22"/>
          <w:szCs w:val="22"/>
        </w:rPr>
        <w:t xml:space="preserve"> </w:t>
      </w:r>
      <w:r w:rsidR="00E678EE" w:rsidRPr="001D1AF4">
        <w:rPr>
          <w:sz w:val="22"/>
          <w:szCs w:val="22"/>
        </w:rPr>
        <w:t>boils down to a cost-benefit analysis on local and national levels</w:t>
      </w:r>
      <w:r w:rsidR="00ED37F1" w:rsidRPr="001D1AF4">
        <w:rPr>
          <w:sz w:val="22"/>
          <w:szCs w:val="22"/>
        </w:rPr>
        <w:t xml:space="preserve">. </w:t>
      </w:r>
      <w:r w:rsidR="00E678EE" w:rsidRPr="001D1AF4">
        <w:rPr>
          <w:sz w:val="22"/>
          <w:szCs w:val="22"/>
        </w:rPr>
        <w:t>With this is mind</w:t>
      </w:r>
      <w:r>
        <w:rPr>
          <w:sz w:val="22"/>
          <w:szCs w:val="22"/>
        </w:rPr>
        <w:t>, f</w:t>
      </w:r>
      <w:r w:rsidR="00ED37F1" w:rsidRPr="001D1AF4">
        <w:rPr>
          <w:sz w:val="22"/>
          <w:szCs w:val="22"/>
        </w:rPr>
        <w:t xml:space="preserve">iber optic internet </w:t>
      </w:r>
      <w:r w:rsidR="00E678EE" w:rsidRPr="001D1AF4">
        <w:rPr>
          <w:sz w:val="22"/>
          <w:szCs w:val="22"/>
        </w:rPr>
        <w:t>is an investment with</w:t>
      </w:r>
      <w:r w:rsidR="00ED37F1" w:rsidRPr="001D1AF4">
        <w:rPr>
          <w:sz w:val="22"/>
          <w:szCs w:val="22"/>
        </w:rPr>
        <w:t xml:space="preserve"> </w:t>
      </w:r>
      <w:r w:rsidR="00E678EE" w:rsidRPr="001D1AF4">
        <w:rPr>
          <w:sz w:val="22"/>
          <w:szCs w:val="22"/>
        </w:rPr>
        <w:t xml:space="preserve">significant </w:t>
      </w:r>
      <w:r w:rsidR="00ED37F1" w:rsidRPr="001D1AF4">
        <w:rPr>
          <w:sz w:val="22"/>
          <w:szCs w:val="22"/>
        </w:rPr>
        <w:t>costs</w:t>
      </w:r>
      <w:r w:rsidR="00E678EE" w:rsidRPr="001D1AF4">
        <w:rPr>
          <w:sz w:val="22"/>
          <w:szCs w:val="22"/>
        </w:rPr>
        <w:t>; as an upper bounds, a national broadband network would cost an estimated $51 billion dollars to construct</w:t>
      </w:r>
      <w:r w:rsidR="00F91350">
        <w:rPr>
          <w:sz w:val="22"/>
          <w:szCs w:val="22"/>
        </w:rPr>
        <w:t xml:space="preserve"> </w:t>
      </w:r>
      <w:sdt>
        <w:sdtPr>
          <w:rPr>
            <w:sz w:val="22"/>
            <w:szCs w:val="22"/>
          </w:rPr>
          <w:id w:val="577796712"/>
          <w:citation/>
        </w:sdtPr>
        <w:sdtEndPr/>
        <w:sdtContent>
          <w:r w:rsidR="00F91350">
            <w:rPr>
              <w:sz w:val="22"/>
              <w:szCs w:val="22"/>
            </w:rPr>
            <w:fldChar w:fldCharType="begin"/>
          </w:r>
          <w:r w:rsidR="00F91350">
            <w:rPr>
              <w:sz w:val="22"/>
              <w:szCs w:val="22"/>
            </w:rPr>
            <w:instrText xml:space="preserve"> CITATION Par131 \l 1033 </w:instrText>
          </w:r>
          <w:r w:rsidR="00F91350">
            <w:rPr>
              <w:sz w:val="22"/>
              <w:szCs w:val="22"/>
            </w:rPr>
            <w:fldChar w:fldCharType="separate"/>
          </w:r>
          <w:r w:rsidR="00EC5CA2" w:rsidRPr="00EC5CA2">
            <w:rPr>
              <w:noProof/>
              <w:sz w:val="22"/>
              <w:szCs w:val="22"/>
            </w:rPr>
            <w:t>(Park &amp; Jayakar, 2013)</w:t>
          </w:r>
          <w:r w:rsidR="00F91350">
            <w:rPr>
              <w:sz w:val="22"/>
              <w:szCs w:val="22"/>
            </w:rPr>
            <w:fldChar w:fldCharType="end"/>
          </w:r>
        </w:sdtContent>
      </w:sdt>
      <w:r w:rsidR="00E678EE" w:rsidRPr="006B51D7">
        <w:rPr>
          <w:sz w:val="22"/>
          <w:szCs w:val="22"/>
        </w:rPr>
        <w:t>.</w:t>
      </w:r>
      <w:r w:rsidR="00E678EE" w:rsidRPr="001D1AF4">
        <w:rPr>
          <w:sz w:val="22"/>
          <w:szCs w:val="22"/>
        </w:rPr>
        <w:t xml:space="preserve"> Even if fiber optic networks were to be subsidized on a local level, the installation costs per mile are $42,900 on average </w:t>
      </w:r>
      <w:sdt>
        <w:sdtPr>
          <w:rPr>
            <w:sz w:val="22"/>
            <w:szCs w:val="22"/>
          </w:rPr>
          <w:id w:val="1323694609"/>
          <w:citation/>
        </w:sdtPr>
        <w:sdtEndPr/>
        <w:sdtContent>
          <w:r w:rsidR="00F91350">
            <w:rPr>
              <w:sz w:val="22"/>
              <w:szCs w:val="22"/>
            </w:rPr>
            <w:fldChar w:fldCharType="begin"/>
          </w:r>
          <w:r w:rsidR="00F91350">
            <w:rPr>
              <w:sz w:val="22"/>
              <w:szCs w:val="22"/>
            </w:rPr>
            <w:instrText xml:space="preserve"> CITATION Yan17 \l 1033 </w:instrText>
          </w:r>
          <w:r w:rsidR="00F91350">
            <w:rPr>
              <w:sz w:val="22"/>
              <w:szCs w:val="22"/>
            </w:rPr>
            <w:fldChar w:fldCharType="separate"/>
          </w:r>
          <w:r w:rsidR="00EC5CA2" w:rsidRPr="00EC5CA2">
            <w:rPr>
              <w:noProof/>
              <w:sz w:val="22"/>
              <w:szCs w:val="22"/>
            </w:rPr>
            <w:t>(Bai, 2017)</w:t>
          </w:r>
          <w:r w:rsidR="00F91350">
            <w:rPr>
              <w:sz w:val="22"/>
              <w:szCs w:val="22"/>
            </w:rPr>
            <w:fldChar w:fldCharType="end"/>
          </w:r>
        </w:sdtContent>
      </w:sdt>
      <w:r w:rsidR="00E678EE" w:rsidRPr="001D1AF4">
        <w:rPr>
          <w:sz w:val="22"/>
          <w:szCs w:val="22"/>
        </w:rPr>
        <w:t>.</w:t>
      </w:r>
      <w:r w:rsidR="009C31B3">
        <w:rPr>
          <w:sz w:val="22"/>
          <w:szCs w:val="22"/>
        </w:rPr>
        <w:t xml:space="preserve"> </w:t>
      </w:r>
      <w:r w:rsidR="00A23503">
        <w:rPr>
          <w:sz w:val="22"/>
          <w:szCs w:val="22"/>
        </w:rPr>
        <w:t>Ultimately</w:t>
      </w:r>
      <w:r w:rsidR="00E55276">
        <w:rPr>
          <w:sz w:val="22"/>
          <w:szCs w:val="22"/>
        </w:rPr>
        <w:t>, t</w:t>
      </w:r>
      <w:r w:rsidR="009C31B3">
        <w:rPr>
          <w:sz w:val="22"/>
          <w:szCs w:val="22"/>
        </w:rPr>
        <w:t>he costs of investment must be carefully balanced with returns enabled by</w:t>
      </w:r>
      <w:r w:rsidR="00CE5940" w:rsidRPr="001D1AF4">
        <w:rPr>
          <w:sz w:val="22"/>
          <w:szCs w:val="22"/>
        </w:rPr>
        <w:t xml:space="preserve"> </w:t>
      </w:r>
      <w:r w:rsidR="0086742D" w:rsidRPr="001D1AF4">
        <w:rPr>
          <w:sz w:val="22"/>
          <w:szCs w:val="22"/>
        </w:rPr>
        <w:t>job creation</w:t>
      </w:r>
      <w:r w:rsidR="009C31B3">
        <w:rPr>
          <w:sz w:val="22"/>
          <w:szCs w:val="22"/>
        </w:rPr>
        <w:t xml:space="preserve"> and productivity increases. </w:t>
      </w:r>
    </w:p>
    <w:p w:rsidR="00A23C14" w:rsidRPr="001D1AF4" w:rsidRDefault="00A23503" w:rsidP="009B31CF">
      <w:pPr>
        <w:spacing w:line="480" w:lineRule="auto"/>
        <w:ind w:firstLine="720"/>
        <w:rPr>
          <w:sz w:val="22"/>
          <w:szCs w:val="22"/>
        </w:rPr>
      </w:pPr>
      <w:r>
        <w:rPr>
          <w:sz w:val="22"/>
          <w:szCs w:val="22"/>
        </w:rPr>
        <w:t>L</w:t>
      </w:r>
      <w:r w:rsidR="00A23C14" w:rsidRPr="001D1AF4">
        <w:rPr>
          <w:sz w:val="22"/>
          <w:szCs w:val="22"/>
        </w:rPr>
        <w:t xml:space="preserve">iterature </w:t>
      </w:r>
      <w:r>
        <w:rPr>
          <w:sz w:val="22"/>
          <w:szCs w:val="22"/>
        </w:rPr>
        <w:t>about</w:t>
      </w:r>
      <w:r w:rsidR="00A23C14" w:rsidRPr="001D1AF4">
        <w:rPr>
          <w:sz w:val="22"/>
          <w:szCs w:val="22"/>
        </w:rPr>
        <w:t xml:space="preserve"> fiber optic internet can be dichotomized between studies examining </w:t>
      </w:r>
      <w:r w:rsidR="00730D1D" w:rsidRPr="001D1AF4">
        <w:rPr>
          <w:sz w:val="22"/>
          <w:szCs w:val="22"/>
        </w:rPr>
        <w:t>the effects</w:t>
      </w:r>
      <w:r>
        <w:rPr>
          <w:sz w:val="22"/>
          <w:szCs w:val="22"/>
        </w:rPr>
        <w:t xml:space="preserve"> of</w:t>
      </w:r>
      <w:r w:rsidR="00730D1D" w:rsidRPr="001D1AF4">
        <w:rPr>
          <w:sz w:val="22"/>
          <w:szCs w:val="22"/>
        </w:rPr>
        <w:t xml:space="preserve"> </w:t>
      </w:r>
      <w:r w:rsidR="00A23C14" w:rsidRPr="001D1AF4">
        <w:rPr>
          <w:sz w:val="22"/>
          <w:szCs w:val="22"/>
        </w:rPr>
        <w:t xml:space="preserve">adoption or </w:t>
      </w:r>
      <w:r w:rsidR="00730D1D" w:rsidRPr="001D1AF4">
        <w:rPr>
          <w:sz w:val="22"/>
          <w:szCs w:val="22"/>
        </w:rPr>
        <w:t xml:space="preserve">the effects of </w:t>
      </w:r>
      <w:r w:rsidR="00A23C14" w:rsidRPr="001D1AF4">
        <w:rPr>
          <w:sz w:val="22"/>
          <w:szCs w:val="22"/>
        </w:rPr>
        <w:t>availability</w:t>
      </w:r>
      <w:r w:rsidR="00730D1D" w:rsidRPr="001D1AF4">
        <w:rPr>
          <w:sz w:val="22"/>
          <w:szCs w:val="22"/>
        </w:rPr>
        <w:t xml:space="preserve">; the latter field is the most applicable </w:t>
      </w:r>
      <w:r>
        <w:rPr>
          <w:sz w:val="22"/>
          <w:szCs w:val="22"/>
        </w:rPr>
        <w:t>for</w:t>
      </w:r>
      <w:r w:rsidR="00730D1D" w:rsidRPr="001D1AF4">
        <w:rPr>
          <w:sz w:val="22"/>
          <w:szCs w:val="22"/>
        </w:rPr>
        <w:t xml:space="preserve"> this study. Studies about fiber optic availability primarily examine the effects of speed on productivity and employment. In a study </w:t>
      </w:r>
      <w:r>
        <w:rPr>
          <w:sz w:val="22"/>
          <w:szCs w:val="22"/>
        </w:rPr>
        <w:lastRenderedPageBreak/>
        <w:t>about</w:t>
      </w:r>
      <w:r w:rsidR="00730D1D" w:rsidRPr="001D1AF4">
        <w:rPr>
          <w:sz w:val="22"/>
          <w:szCs w:val="22"/>
        </w:rPr>
        <w:t xml:space="preserve"> productivity </w:t>
      </w:r>
      <w:r>
        <w:rPr>
          <w:sz w:val="22"/>
          <w:szCs w:val="22"/>
        </w:rPr>
        <w:t>in</w:t>
      </w:r>
      <w:r w:rsidR="00730D1D" w:rsidRPr="001D1AF4">
        <w:rPr>
          <w:sz w:val="22"/>
          <w:szCs w:val="22"/>
        </w:rPr>
        <w:t xml:space="preserve"> New Zealand</w:t>
      </w:r>
      <w:r>
        <w:rPr>
          <w:sz w:val="22"/>
          <w:szCs w:val="22"/>
        </w:rPr>
        <w:t>-based</w:t>
      </w:r>
      <w:r w:rsidR="00730D1D" w:rsidRPr="001D1AF4">
        <w:rPr>
          <w:sz w:val="22"/>
          <w:szCs w:val="22"/>
        </w:rPr>
        <w:t xml:space="preserve"> firms, faster internet speeds increased productivity by a factor of 7-10% </w:t>
      </w:r>
      <w:sdt>
        <w:sdtPr>
          <w:rPr>
            <w:sz w:val="22"/>
            <w:szCs w:val="22"/>
          </w:rPr>
          <w:id w:val="-79376114"/>
          <w:citation/>
        </w:sdtPr>
        <w:sdtEndPr/>
        <w:sdtContent>
          <w:r w:rsidR="00F91350">
            <w:rPr>
              <w:sz w:val="22"/>
              <w:szCs w:val="22"/>
            </w:rPr>
            <w:fldChar w:fldCharType="begin"/>
          </w:r>
          <w:r w:rsidR="00F91350">
            <w:rPr>
              <w:sz w:val="22"/>
              <w:szCs w:val="22"/>
            </w:rPr>
            <w:instrText xml:space="preserve"> CITATION Gri11 \l 1033 </w:instrText>
          </w:r>
          <w:r w:rsidR="00F91350">
            <w:rPr>
              <w:sz w:val="22"/>
              <w:szCs w:val="22"/>
            </w:rPr>
            <w:fldChar w:fldCharType="separate"/>
          </w:r>
          <w:r w:rsidR="00EC5CA2" w:rsidRPr="00EC5CA2">
            <w:rPr>
              <w:noProof/>
              <w:sz w:val="22"/>
              <w:szCs w:val="22"/>
            </w:rPr>
            <w:t>(Grimes, Ren, &amp; Stevens, 2011)</w:t>
          </w:r>
          <w:r w:rsidR="00F91350">
            <w:rPr>
              <w:sz w:val="22"/>
              <w:szCs w:val="22"/>
            </w:rPr>
            <w:fldChar w:fldCharType="end"/>
          </w:r>
        </w:sdtContent>
      </w:sdt>
      <w:r w:rsidR="00730D1D" w:rsidRPr="001D1AF4">
        <w:rPr>
          <w:sz w:val="22"/>
          <w:szCs w:val="22"/>
        </w:rPr>
        <w:t>. This study notes the importance of several factors that enable this productivity, including</w:t>
      </w:r>
      <w:r w:rsidR="00F91350">
        <w:rPr>
          <w:sz w:val="22"/>
          <w:szCs w:val="22"/>
        </w:rPr>
        <w:t>:</w:t>
      </w:r>
      <w:r w:rsidR="00730D1D" w:rsidRPr="001D1AF4">
        <w:rPr>
          <w:sz w:val="22"/>
          <w:szCs w:val="22"/>
        </w:rPr>
        <w:t xml:space="preserve"> firm size, location, and </w:t>
      </w:r>
      <w:r w:rsidR="00F91350">
        <w:rPr>
          <w:sz w:val="22"/>
          <w:szCs w:val="22"/>
        </w:rPr>
        <w:t>sector knowledgeability</w:t>
      </w:r>
      <w:r w:rsidR="00730D1D" w:rsidRPr="001D1AF4">
        <w:rPr>
          <w:sz w:val="22"/>
          <w:szCs w:val="22"/>
        </w:rPr>
        <w:t xml:space="preserve">. Unfortunately, </w:t>
      </w:r>
      <w:r w:rsidR="002D4EF2" w:rsidRPr="001D1AF4">
        <w:rPr>
          <w:sz w:val="22"/>
          <w:szCs w:val="22"/>
        </w:rPr>
        <w:t xml:space="preserve">there is not a </w:t>
      </w:r>
      <w:r w:rsidR="00473EE2" w:rsidRPr="001D1AF4">
        <w:rPr>
          <w:sz w:val="22"/>
          <w:szCs w:val="22"/>
        </w:rPr>
        <w:t>single</w:t>
      </w:r>
      <w:r w:rsidR="00730D1D" w:rsidRPr="001D1AF4">
        <w:rPr>
          <w:sz w:val="22"/>
          <w:szCs w:val="22"/>
        </w:rPr>
        <w:t xml:space="preserve"> consensus on high speed internet’s effects on employment. Because studies range in scope, various studies at </w:t>
      </w:r>
      <w:r w:rsidR="009355EC" w:rsidRPr="001D1AF4">
        <w:rPr>
          <w:sz w:val="22"/>
          <w:szCs w:val="22"/>
        </w:rPr>
        <w:t xml:space="preserve">national and county levels </w:t>
      </w:r>
      <w:r w:rsidR="002D4EF2" w:rsidRPr="001D1AF4">
        <w:rPr>
          <w:sz w:val="22"/>
          <w:szCs w:val="22"/>
        </w:rPr>
        <w:t xml:space="preserve">indicate different magnitudes of change. </w:t>
      </w:r>
      <w:r w:rsidR="00F91350">
        <w:rPr>
          <w:sz w:val="22"/>
          <w:szCs w:val="22"/>
        </w:rPr>
        <w:t>While</w:t>
      </w:r>
      <w:r w:rsidR="00473EE2" w:rsidRPr="001D1AF4">
        <w:rPr>
          <w:sz w:val="22"/>
          <w:szCs w:val="22"/>
        </w:rPr>
        <w:t xml:space="preserve"> there is not a single statistic that can quantify employment growth, change is positive. Generally, countries with greater fiber optic availability experience faster growth </w:t>
      </w:r>
      <w:sdt>
        <w:sdtPr>
          <w:rPr>
            <w:sz w:val="22"/>
            <w:szCs w:val="22"/>
          </w:rPr>
          <w:id w:val="-2083600229"/>
          <w:citation/>
        </w:sdtPr>
        <w:sdtEndPr/>
        <w:sdtContent>
          <w:r w:rsidR="00180916">
            <w:rPr>
              <w:sz w:val="22"/>
              <w:szCs w:val="22"/>
            </w:rPr>
            <w:fldChar w:fldCharType="begin"/>
          </w:r>
          <w:r w:rsidR="00180916">
            <w:rPr>
              <w:sz w:val="22"/>
              <w:szCs w:val="22"/>
            </w:rPr>
            <w:instrText xml:space="preserve"> CITATION Lap15 \l 1033 </w:instrText>
          </w:r>
          <w:r w:rsidR="00180916">
            <w:rPr>
              <w:sz w:val="22"/>
              <w:szCs w:val="22"/>
            </w:rPr>
            <w:fldChar w:fldCharType="separate"/>
          </w:r>
          <w:r w:rsidR="00EC5CA2" w:rsidRPr="00EC5CA2">
            <w:rPr>
              <w:noProof/>
              <w:sz w:val="22"/>
              <w:szCs w:val="22"/>
            </w:rPr>
            <w:t>(Lapointe, 2015)</w:t>
          </w:r>
          <w:r w:rsidR="00180916">
            <w:rPr>
              <w:sz w:val="22"/>
              <w:szCs w:val="22"/>
            </w:rPr>
            <w:fldChar w:fldCharType="end"/>
          </w:r>
        </w:sdtContent>
      </w:sdt>
      <w:r w:rsidR="00180916">
        <w:rPr>
          <w:sz w:val="22"/>
          <w:szCs w:val="22"/>
        </w:rPr>
        <w:t xml:space="preserve">. </w:t>
      </w:r>
      <w:r w:rsidR="00473EE2" w:rsidRPr="001D1AF4">
        <w:rPr>
          <w:sz w:val="22"/>
          <w:szCs w:val="22"/>
        </w:rPr>
        <w:t>In addition, there exists a positive relationship between economic growth and telecommunications technology</w:t>
      </w:r>
      <w:sdt>
        <w:sdtPr>
          <w:rPr>
            <w:sz w:val="22"/>
            <w:szCs w:val="22"/>
          </w:rPr>
          <w:id w:val="1860849186"/>
          <w:citation/>
        </w:sdtPr>
        <w:sdtEndPr/>
        <w:sdtContent>
          <w:r w:rsidR="003516F0">
            <w:rPr>
              <w:sz w:val="22"/>
              <w:szCs w:val="22"/>
            </w:rPr>
            <w:fldChar w:fldCharType="begin"/>
          </w:r>
          <w:r w:rsidR="003516F0">
            <w:rPr>
              <w:sz w:val="22"/>
              <w:szCs w:val="22"/>
            </w:rPr>
            <w:instrText xml:space="preserve"> CITATION Par131 \l 1033 </w:instrText>
          </w:r>
          <w:r w:rsidR="003516F0">
            <w:rPr>
              <w:sz w:val="22"/>
              <w:szCs w:val="22"/>
            </w:rPr>
            <w:fldChar w:fldCharType="separate"/>
          </w:r>
          <w:r w:rsidR="00EC5CA2">
            <w:rPr>
              <w:noProof/>
              <w:sz w:val="22"/>
              <w:szCs w:val="22"/>
            </w:rPr>
            <w:t xml:space="preserve"> </w:t>
          </w:r>
          <w:r w:rsidR="00EC5CA2" w:rsidRPr="00EC5CA2">
            <w:rPr>
              <w:noProof/>
              <w:sz w:val="22"/>
              <w:szCs w:val="22"/>
            </w:rPr>
            <w:t>(Park &amp; Jayakar, 2013)</w:t>
          </w:r>
          <w:r w:rsidR="003516F0">
            <w:rPr>
              <w:sz w:val="22"/>
              <w:szCs w:val="22"/>
            </w:rPr>
            <w:fldChar w:fldCharType="end"/>
          </w:r>
        </w:sdtContent>
      </w:sdt>
      <w:r w:rsidR="00473EE2" w:rsidRPr="001D1AF4">
        <w:rPr>
          <w:sz w:val="22"/>
          <w:szCs w:val="22"/>
        </w:rPr>
        <w:t xml:space="preserve">. Because the body of literature agrees upon this variable, positive effect, policy makers have gradually begun to </w:t>
      </w:r>
      <w:r w:rsidR="001F5316" w:rsidRPr="001D1AF4">
        <w:rPr>
          <w:sz w:val="22"/>
          <w:szCs w:val="22"/>
        </w:rPr>
        <w:t xml:space="preserve">recognize the utility of fiber optic internet speeds. </w:t>
      </w:r>
      <w:r w:rsidR="00473EE2" w:rsidRPr="001D1AF4">
        <w:rPr>
          <w:sz w:val="22"/>
          <w:szCs w:val="22"/>
        </w:rPr>
        <w:t xml:space="preserve"> </w:t>
      </w:r>
    </w:p>
    <w:p w:rsidR="00E64CEE" w:rsidRPr="001D1AF4" w:rsidRDefault="006A447F" w:rsidP="00AA36B7">
      <w:pPr>
        <w:spacing w:line="480" w:lineRule="auto"/>
        <w:ind w:firstLine="720"/>
        <w:rPr>
          <w:sz w:val="22"/>
          <w:szCs w:val="22"/>
        </w:rPr>
      </w:pPr>
      <w:r w:rsidRPr="001D1AF4">
        <w:rPr>
          <w:sz w:val="22"/>
          <w:szCs w:val="22"/>
        </w:rPr>
        <w:t xml:space="preserve">As </w:t>
      </w:r>
      <w:r w:rsidR="00B61D84" w:rsidRPr="001D1AF4">
        <w:rPr>
          <w:sz w:val="22"/>
          <w:szCs w:val="22"/>
        </w:rPr>
        <w:t>fiber optic internet</w:t>
      </w:r>
      <w:r w:rsidRPr="001D1AF4">
        <w:rPr>
          <w:sz w:val="22"/>
          <w:szCs w:val="22"/>
        </w:rPr>
        <w:t xml:space="preserve"> </w:t>
      </w:r>
      <w:r w:rsidR="00B61D84" w:rsidRPr="001D1AF4">
        <w:rPr>
          <w:sz w:val="22"/>
          <w:szCs w:val="22"/>
        </w:rPr>
        <w:t xml:space="preserve">technology </w:t>
      </w:r>
      <w:r w:rsidRPr="001D1AF4">
        <w:rPr>
          <w:sz w:val="22"/>
          <w:szCs w:val="22"/>
        </w:rPr>
        <w:t xml:space="preserve">becomes cheaper to implement via subsidization or technological advancement, it </w:t>
      </w:r>
      <w:r w:rsidR="005A3317" w:rsidRPr="001D1AF4">
        <w:rPr>
          <w:sz w:val="22"/>
          <w:szCs w:val="22"/>
        </w:rPr>
        <w:t xml:space="preserve">is </w:t>
      </w:r>
      <w:r w:rsidRPr="001D1AF4">
        <w:rPr>
          <w:sz w:val="22"/>
          <w:szCs w:val="22"/>
        </w:rPr>
        <w:t>important to consider</w:t>
      </w:r>
      <w:r w:rsidR="00B61D84" w:rsidRPr="001D1AF4">
        <w:rPr>
          <w:sz w:val="22"/>
          <w:szCs w:val="22"/>
        </w:rPr>
        <w:t xml:space="preserve"> </w:t>
      </w:r>
      <w:r w:rsidR="006A53F2" w:rsidRPr="001D1AF4">
        <w:rPr>
          <w:sz w:val="22"/>
          <w:szCs w:val="22"/>
        </w:rPr>
        <w:t xml:space="preserve">the effects of increased speeds on specific occupations. </w:t>
      </w:r>
      <w:r w:rsidR="00151D51" w:rsidRPr="001D1AF4">
        <w:rPr>
          <w:sz w:val="22"/>
          <w:szCs w:val="22"/>
        </w:rPr>
        <w:t xml:space="preserve">In an era of increasing economic </w:t>
      </w:r>
      <w:r w:rsidR="00EC5CA2">
        <w:rPr>
          <w:sz w:val="22"/>
          <w:szCs w:val="22"/>
        </w:rPr>
        <w:t>inequality</w:t>
      </w:r>
      <w:r w:rsidR="00151D51" w:rsidRPr="001D1AF4">
        <w:rPr>
          <w:sz w:val="22"/>
          <w:szCs w:val="22"/>
        </w:rPr>
        <w:t>, employment access, wealth disparity, and social mobility have become seemingly intertwined. Debate about employment has become an increasingly tense exercise as investments in physical</w:t>
      </w:r>
      <w:r w:rsidR="000A641B">
        <w:rPr>
          <w:sz w:val="22"/>
          <w:szCs w:val="22"/>
        </w:rPr>
        <w:t xml:space="preserve"> capital</w:t>
      </w:r>
      <w:r w:rsidR="00151D51" w:rsidRPr="001D1AF4">
        <w:rPr>
          <w:sz w:val="22"/>
          <w:szCs w:val="22"/>
        </w:rPr>
        <w:t xml:space="preserve"> increase </w:t>
      </w:r>
      <w:r w:rsidR="00EC5CA2">
        <w:rPr>
          <w:sz w:val="22"/>
          <w:szCs w:val="22"/>
        </w:rPr>
        <w:t>while</w:t>
      </w:r>
      <w:r w:rsidR="007178F0">
        <w:rPr>
          <w:sz w:val="22"/>
          <w:szCs w:val="22"/>
        </w:rPr>
        <w:t xml:space="preserve"> wages</w:t>
      </w:r>
      <w:r w:rsidR="00EC5CA2">
        <w:rPr>
          <w:sz w:val="22"/>
          <w:szCs w:val="22"/>
        </w:rPr>
        <w:t xml:space="preserve"> decrease</w:t>
      </w:r>
      <w:r w:rsidR="00151D51" w:rsidRPr="001D1AF4">
        <w:rPr>
          <w:sz w:val="22"/>
          <w:szCs w:val="22"/>
        </w:rPr>
        <w:t xml:space="preserve">. </w:t>
      </w:r>
      <w:r w:rsidR="007178F0">
        <w:rPr>
          <w:sz w:val="22"/>
          <w:szCs w:val="22"/>
        </w:rPr>
        <w:t>This</w:t>
      </w:r>
      <w:r w:rsidR="005A3317" w:rsidRPr="001D1AF4">
        <w:rPr>
          <w:sz w:val="22"/>
          <w:szCs w:val="22"/>
        </w:rPr>
        <w:t xml:space="preserve"> </w:t>
      </w:r>
      <w:r w:rsidR="007178F0">
        <w:rPr>
          <w:sz w:val="22"/>
          <w:szCs w:val="22"/>
        </w:rPr>
        <w:t>study</w:t>
      </w:r>
      <w:r w:rsidR="005A3317" w:rsidRPr="001D1AF4">
        <w:rPr>
          <w:sz w:val="22"/>
          <w:szCs w:val="22"/>
        </w:rPr>
        <w:t xml:space="preserve"> approaches</w:t>
      </w:r>
      <w:r w:rsidRPr="001D1AF4">
        <w:rPr>
          <w:sz w:val="22"/>
          <w:szCs w:val="22"/>
        </w:rPr>
        <w:t xml:space="preserve"> </w:t>
      </w:r>
      <w:r w:rsidR="00E64CEE" w:rsidRPr="001D1AF4">
        <w:rPr>
          <w:sz w:val="22"/>
          <w:szCs w:val="22"/>
        </w:rPr>
        <w:t>fiber optic internet’s effects on high</w:t>
      </w:r>
      <w:r w:rsidR="00EC5CA2">
        <w:rPr>
          <w:sz w:val="22"/>
          <w:szCs w:val="22"/>
        </w:rPr>
        <w:t xml:space="preserve"> </w:t>
      </w:r>
      <w:r w:rsidR="00E64CEE" w:rsidRPr="001D1AF4">
        <w:rPr>
          <w:sz w:val="22"/>
          <w:szCs w:val="22"/>
        </w:rPr>
        <w:t>skilled employment</w:t>
      </w:r>
      <w:r w:rsidRPr="001D1AF4">
        <w:rPr>
          <w:sz w:val="22"/>
          <w:szCs w:val="22"/>
        </w:rPr>
        <w:t xml:space="preserve"> through the framework of the capital</w:t>
      </w:r>
      <w:r w:rsidR="004E2808">
        <w:rPr>
          <w:sz w:val="22"/>
          <w:szCs w:val="22"/>
        </w:rPr>
        <w:t xml:space="preserve"> </w:t>
      </w:r>
      <w:r w:rsidRPr="001D1AF4">
        <w:rPr>
          <w:sz w:val="22"/>
          <w:szCs w:val="22"/>
        </w:rPr>
        <w:t>skill complementarity hypothesis</w:t>
      </w:r>
      <w:r w:rsidR="005A3317" w:rsidRPr="001D1AF4">
        <w:rPr>
          <w:sz w:val="22"/>
          <w:szCs w:val="22"/>
        </w:rPr>
        <w:t xml:space="preserve">. </w:t>
      </w:r>
      <w:r w:rsidR="004E2808">
        <w:rPr>
          <w:sz w:val="22"/>
          <w:szCs w:val="22"/>
        </w:rPr>
        <w:t>Shifting to capital intensive means of production is a</w:t>
      </w:r>
      <w:r w:rsidR="004E2808" w:rsidRPr="001D1AF4">
        <w:rPr>
          <w:sz w:val="22"/>
          <w:szCs w:val="22"/>
        </w:rPr>
        <w:t xml:space="preserve"> </w:t>
      </w:r>
      <w:r w:rsidR="004E2808">
        <w:rPr>
          <w:sz w:val="22"/>
          <w:szCs w:val="22"/>
        </w:rPr>
        <w:t>hallmark of the modern economy. Practically</w:t>
      </w:r>
      <w:r w:rsidR="006A53F2" w:rsidRPr="001D1AF4">
        <w:rPr>
          <w:sz w:val="22"/>
          <w:szCs w:val="22"/>
        </w:rPr>
        <w:t xml:space="preserve">, investment in fiber optic internet equates to investment in </w:t>
      </w:r>
      <w:r w:rsidRPr="001D1AF4">
        <w:rPr>
          <w:sz w:val="22"/>
          <w:szCs w:val="22"/>
        </w:rPr>
        <w:t>capital. As the price of capital falls,</w:t>
      </w:r>
      <w:r w:rsidR="007178F0">
        <w:rPr>
          <w:sz w:val="22"/>
          <w:szCs w:val="22"/>
        </w:rPr>
        <w:t xml:space="preserve"> increased</w:t>
      </w:r>
      <w:r w:rsidRPr="001D1AF4">
        <w:rPr>
          <w:sz w:val="22"/>
          <w:szCs w:val="22"/>
        </w:rPr>
        <w:t xml:space="preserve"> </w:t>
      </w:r>
      <w:r w:rsidR="005A3317" w:rsidRPr="001D1AF4">
        <w:rPr>
          <w:sz w:val="22"/>
          <w:szCs w:val="22"/>
        </w:rPr>
        <w:t>investment in capital leads to increases in labor demand for “skilled workers”.</w:t>
      </w:r>
      <w:r w:rsidR="006149B4">
        <w:rPr>
          <w:sz w:val="22"/>
          <w:szCs w:val="22"/>
        </w:rPr>
        <w:t xml:space="preserve"> </w:t>
      </w:r>
      <w:r w:rsidR="00151D51" w:rsidRPr="001D1AF4">
        <w:rPr>
          <w:sz w:val="22"/>
          <w:szCs w:val="22"/>
        </w:rPr>
        <w:t>Simultaneously</w:t>
      </w:r>
      <w:r w:rsidR="005A3317" w:rsidRPr="001D1AF4">
        <w:rPr>
          <w:sz w:val="22"/>
          <w:szCs w:val="22"/>
        </w:rPr>
        <w:t xml:space="preserve">, this decrease in the price of capital leads to a decrease in labor demand for “unskilled worker”. </w:t>
      </w:r>
      <w:r w:rsidR="006149B4">
        <w:rPr>
          <w:sz w:val="22"/>
          <w:szCs w:val="22"/>
        </w:rPr>
        <w:t xml:space="preserve">As firms shift away from labor intensive methods </w:t>
      </w:r>
      <w:r w:rsidR="004E2808">
        <w:rPr>
          <w:sz w:val="22"/>
          <w:szCs w:val="22"/>
        </w:rPr>
        <w:t>of production</w:t>
      </w:r>
      <w:r w:rsidR="006149B4">
        <w:rPr>
          <w:sz w:val="22"/>
          <w:szCs w:val="22"/>
        </w:rPr>
        <w:t xml:space="preserve">, workers with higher human capital investment are employed to manage this capital. </w:t>
      </w:r>
      <w:r w:rsidR="00151D51" w:rsidRPr="001D1AF4">
        <w:rPr>
          <w:sz w:val="22"/>
          <w:szCs w:val="22"/>
        </w:rPr>
        <w:t>A</w:t>
      </w:r>
      <w:r w:rsidR="006149B4">
        <w:rPr>
          <w:sz w:val="22"/>
          <w:szCs w:val="22"/>
        </w:rPr>
        <w:t>s such, some</w:t>
      </w:r>
      <w:r w:rsidR="00151D51" w:rsidRPr="001D1AF4">
        <w:rPr>
          <w:sz w:val="22"/>
          <w:szCs w:val="22"/>
        </w:rPr>
        <w:t xml:space="preserve"> labor economists believe that</w:t>
      </w:r>
      <w:r w:rsidR="006149B4">
        <w:rPr>
          <w:sz w:val="22"/>
          <w:szCs w:val="22"/>
        </w:rPr>
        <w:t xml:space="preserve"> the</w:t>
      </w:r>
      <w:r w:rsidR="00151D51" w:rsidRPr="001D1AF4">
        <w:rPr>
          <w:sz w:val="22"/>
          <w:szCs w:val="22"/>
        </w:rPr>
        <w:t xml:space="preserve"> decreasing cost of technolog</w:t>
      </w:r>
      <w:r w:rsidR="006149B4">
        <w:rPr>
          <w:sz w:val="22"/>
          <w:szCs w:val="22"/>
        </w:rPr>
        <w:t>y</w:t>
      </w:r>
      <w:r w:rsidR="00151D51" w:rsidRPr="001D1AF4">
        <w:rPr>
          <w:sz w:val="22"/>
          <w:szCs w:val="22"/>
        </w:rPr>
        <w:t xml:space="preserve"> </w:t>
      </w:r>
      <w:r w:rsidR="006149B4">
        <w:rPr>
          <w:sz w:val="22"/>
          <w:szCs w:val="22"/>
        </w:rPr>
        <w:t>perpetuates</w:t>
      </w:r>
      <w:r w:rsidR="00151D51" w:rsidRPr="001D1AF4">
        <w:rPr>
          <w:sz w:val="22"/>
          <w:szCs w:val="22"/>
        </w:rPr>
        <w:t xml:space="preserve"> a wealth gap in America. Therefore, as workers with higher skill levels continuously benefit from investment in technology, the capital</w:t>
      </w:r>
      <w:r w:rsidR="004E2808">
        <w:rPr>
          <w:sz w:val="22"/>
          <w:szCs w:val="22"/>
        </w:rPr>
        <w:t xml:space="preserve"> </w:t>
      </w:r>
      <w:r w:rsidR="00151D51" w:rsidRPr="001D1AF4">
        <w:rPr>
          <w:sz w:val="22"/>
          <w:szCs w:val="22"/>
        </w:rPr>
        <w:t xml:space="preserve">skill complementarity hypothesis becomes a </w:t>
      </w:r>
      <w:r w:rsidR="004E2808">
        <w:rPr>
          <w:sz w:val="22"/>
          <w:szCs w:val="22"/>
        </w:rPr>
        <w:t>practical</w:t>
      </w:r>
      <w:r w:rsidR="00151D51" w:rsidRPr="001D1AF4">
        <w:rPr>
          <w:sz w:val="22"/>
          <w:szCs w:val="22"/>
        </w:rPr>
        <w:t xml:space="preserve"> </w:t>
      </w:r>
      <w:r w:rsidR="004E2808">
        <w:rPr>
          <w:sz w:val="22"/>
          <w:szCs w:val="22"/>
        </w:rPr>
        <w:t>way</w:t>
      </w:r>
      <w:r w:rsidR="00151D51" w:rsidRPr="001D1AF4">
        <w:rPr>
          <w:sz w:val="22"/>
          <w:szCs w:val="22"/>
        </w:rPr>
        <w:t xml:space="preserve"> </w:t>
      </w:r>
      <w:r w:rsidR="004E2808">
        <w:rPr>
          <w:sz w:val="22"/>
          <w:szCs w:val="22"/>
        </w:rPr>
        <w:t>to</w:t>
      </w:r>
      <w:r w:rsidR="00151D51" w:rsidRPr="001D1AF4">
        <w:rPr>
          <w:sz w:val="22"/>
          <w:szCs w:val="22"/>
        </w:rPr>
        <w:t xml:space="preserve"> </w:t>
      </w:r>
      <w:r w:rsidR="004E2808">
        <w:rPr>
          <w:sz w:val="22"/>
          <w:szCs w:val="22"/>
        </w:rPr>
        <w:t>evaluate</w:t>
      </w:r>
      <w:r w:rsidR="00151D51" w:rsidRPr="001D1AF4">
        <w:rPr>
          <w:sz w:val="22"/>
          <w:szCs w:val="22"/>
        </w:rPr>
        <w:t xml:space="preserve"> wealth disparity. </w:t>
      </w:r>
    </w:p>
    <w:p w:rsidR="00E64CEE" w:rsidRPr="001D1AF4" w:rsidRDefault="00E64CEE" w:rsidP="009743A3">
      <w:pPr>
        <w:spacing w:line="480" w:lineRule="auto"/>
        <w:ind w:firstLine="720"/>
        <w:rPr>
          <w:sz w:val="22"/>
          <w:szCs w:val="22"/>
        </w:rPr>
      </w:pPr>
      <w:r w:rsidRPr="001D1AF4">
        <w:rPr>
          <w:sz w:val="22"/>
          <w:szCs w:val="22"/>
        </w:rPr>
        <w:lastRenderedPageBreak/>
        <w:t>T</w:t>
      </w:r>
      <w:r w:rsidR="00303605" w:rsidRPr="001D1AF4">
        <w:rPr>
          <w:sz w:val="22"/>
          <w:szCs w:val="22"/>
        </w:rPr>
        <w:t>esting</w:t>
      </w:r>
      <w:r w:rsidR="00BC02DB" w:rsidRPr="001D1AF4">
        <w:rPr>
          <w:sz w:val="22"/>
          <w:szCs w:val="22"/>
        </w:rPr>
        <w:t xml:space="preserve"> </w:t>
      </w:r>
      <w:r w:rsidRPr="001D1AF4">
        <w:rPr>
          <w:sz w:val="22"/>
          <w:szCs w:val="22"/>
        </w:rPr>
        <w:t>the capital</w:t>
      </w:r>
      <w:r w:rsidR="00DC09B7">
        <w:rPr>
          <w:sz w:val="22"/>
          <w:szCs w:val="22"/>
        </w:rPr>
        <w:t xml:space="preserve"> </w:t>
      </w:r>
      <w:r w:rsidRPr="001D1AF4">
        <w:rPr>
          <w:sz w:val="22"/>
          <w:szCs w:val="22"/>
        </w:rPr>
        <w:t>skill complementarity hypothesis</w:t>
      </w:r>
      <w:r w:rsidR="00BC02DB" w:rsidRPr="001D1AF4">
        <w:rPr>
          <w:sz w:val="22"/>
          <w:szCs w:val="22"/>
        </w:rPr>
        <w:t xml:space="preserve"> </w:t>
      </w:r>
      <w:r w:rsidRPr="001D1AF4">
        <w:rPr>
          <w:sz w:val="22"/>
          <w:szCs w:val="22"/>
        </w:rPr>
        <w:t xml:space="preserve">was achieved </w:t>
      </w:r>
      <w:r w:rsidR="009743A3">
        <w:rPr>
          <w:sz w:val="22"/>
          <w:szCs w:val="22"/>
        </w:rPr>
        <w:t>through</w:t>
      </w:r>
      <w:r w:rsidRPr="001D1AF4">
        <w:rPr>
          <w:sz w:val="22"/>
          <w:szCs w:val="22"/>
        </w:rPr>
        <w:t xml:space="preserve"> </w:t>
      </w:r>
      <w:r w:rsidR="00303605" w:rsidRPr="001D1AF4">
        <w:rPr>
          <w:sz w:val="22"/>
          <w:szCs w:val="22"/>
        </w:rPr>
        <w:t>a</w:t>
      </w:r>
      <w:r w:rsidR="00BC02DB" w:rsidRPr="001D1AF4">
        <w:rPr>
          <w:sz w:val="22"/>
          <w:szCs w:val="22"/>
        </w:rPr>
        <w:t xml:space="preserve"> differences</w:t>
      </w:r>
      <w:r w:rsidR="00C05EC9">
        <w:rPr>
          <w:sz w:val="22"/>
          <w:szCs w:val="22"/>
        </w:rPr>
        <w:t xml:space="preserve"> </w:t>
      </w:r>
      <w:r w:rsidR="00BC02DB" w:rsidRPr="001D1AF4">
        <w:rPr>
          <w:sz w:val="22"/>
          <w:szCs w:val="22"/>
        </w:rPr>
        <w:t>in</w:t>
      </w:r>
      <w:r w:rsidR="00C05EC9">
        <w:rPr>
          <w:sz w:val="22"/>
          <w:szCs w:val="22"/>
        </w:rPr>
        <w:t xml:space="preserve"> </w:t>
      </w:r>
      <w:r w:rsidR="00BC02DB" w:rsidRPr="001D1AF4">
        <w:rPr>
          <w:sz w:val="22"/>
          <w:szCs w:val="22"/>
        </w:rPr>
        <w:t xml:space="preserve">differences </w:t>
      </w:r>
      <w:r w:rsidR="00303605" w:rsidRPr="001D1AF4">
        <w:rPr>
          <w:sz w:val="22"/>
          <w:szCs w:val="22"/>
        </w:rPr>
        <w:t>framework</w:t>
      </w:r>
      <w:r w:rsidRPr="001D1AF4">
        <w:rPr>
          <w:sz w:val="22"/>
          <w:szCs w:val="22"/>
        </w:rPr>
        <w:t xml:space="preserve">. Utilizing data from the US Census Bureau’s </w:t>
      </w:r>
      <w:r w:rsidR="00E46230">
        <w:rPr>
          <w:sz w:val="22"/>
          <w:szCs w:val="22"/>
        </w:rPr>
        <w:t>American Community Survey (ACS)</w:t>
      </w:r>
      <w:r w:rsidRPr="001D1AF4">
        <w:rPr>
          <w:sz w:val="22"/>
          <w:szCs w:val="22"/>
        </w:rPr>
        <w:t xml:space="preserve">, variables </w:t>
      </w:r>
      <w:r w:rsidR="009743A3">
        <w:rPr>
          <w:sz w:val="22"/>
          <w:szCs w:val="22"/>
        </w:rPr>
        <w:t>representing</w:t>
      </w:r>
      <w:r w:rsidRPr="001D1AF4">
        <w:rPr>
          <w:sz w:val="22"/>
          <w:szCs w:val="22"/>
        </w:rPr>
        <w:t xml:space="preserve"> employment, occupation, and </w:t>
      </w:r>
      <w:r w:rsidR="00064C6F" w:rsidRPr="001D1AF4">
        <w:rPr>
          <w:sz w:val="22"/>
          <w:szCs w:val="22"/>
        </w:rPr>
        <w:t xml:space="preserve">fiber optic </w:t>
      </w:r>
      <w:r w:rsidRPr="001D1AF4">
        <w:rPr>
          <w:sz w:val="22"/>
          <w:szCs w:val="22"/>
        </w:rPr>
        <w:t xml:space="preserve">internet access </w:t>
      </w:r>
      <w:r w:rsidR="009743A3">
        <w:rPr>
          <w:sz w:val="22"/>
          <w:szCs w:val="22"/>
        </w:rPr>
        <w:t>served</w:t>
      </w:r>
      <w:r w:rsidRPr="001D1AF4">
        <w:rPr>
          <w:sz w:val="22"/>
          <w:szCs w:val="22"/>
        </w:rPr>
        <w:t xml:space="preserve"> </w:t>
      </w:r>
      <w:r w:rsidR="009743A3">
        <w:rPr>
          <w:sz w:val="22"/>
          <w:szCs w:val="22"/>
        </w:rPr>
        <w:t>as a base regression that</w:t>
      </w:r>
      <w:r w:rsidRPr="001D1AF4">
        <w:rPr>
          <w:sz w:val="22"/>
          <w:szCs w:val="22"/>
        </w:rPr>
        <w:t xml:space="preserve"> </w:t>
      </w:r>
      <w:r w:rsidR="009743A3">
        <w:rPr>
          <w:sz w:val="22"/>
          <w:szCs w:val="22"/>
        </w:rPr>
        <w:t>derived</w:t>
      </w:r>
      <w:r w:rsidRPr="001D1AF4">
        <w:rPr>
          <w:sz w:val="22"/>
          <w:szCs w:val="22"/>
        </w:rPr>
        <w:t xml:space="preserve"> the effects of fiber internet access on skilled employment</w:t>
      </w:r>
      <w:r w:rsidR="00AC0110" w:rsidRPr="001D1AF4">
        <w:rPr>
          <w:sz w:val="22"/>
          <w:szCs w:val="22"/>
        </w:rPr>
        <w:t xml:space="preserve"> between the years 2014 and 2015</w:t>
      </w:r>
      <w:r w:rsidRPr="001D1AF4">
        <w:rPr>
          <w:sz w:val="22"/>
          <w:szCs w:val="22"/>
        </w:rPr>
        <w:t xml:space="preserve">. </w:t>
      </w:r>
      <w:r w:rsidR="00AE3A50" w:rsidRPr="001D1AF4">
        <w:rPr>
          <w:sz w:val="22"/>
          <w:szCs w:val="22"/>
        </w:rPr>
        <w:t>The research design checks for balance; t</w:t>
      </w:r>
      <w:r w:rsidR="00093537" w:rsidRPr="001D1AF4">
        <w:rPr>
          <w:sz w:val="22"/>
          <w:szCs w:val="22"/>
        </w:rPr>
        <w:t>he sample is comprised of individuals from the metropolitan areas of Austin, Texas and Fort Worth, Texa</w:t>
      </w:r>
      <w:r w:rsidR="00AC0110" w:rsidRPr="001D1AF4">
        <w:rPr>
          <w:sz w:val="22"/>
          <w:szCs w:val="22"/>
        </w:rPr>
        <w:t xml:space="preserve">s. </w:t>
      </w:r>
      <w:r w:rsidR="00E46230">
        <w:rPr>
          <w:sz w:val="22"/>
          <w:szCs w:val="22"/>
        </w:rPr>
        <w:t>T</w:t>
      </w:r>
      <w:r w:rsidR="00AE3A50" w:rsidRPr="001D1AF4">
        <w:rPr>
          <w:sz w:val="22"/>
          <w:szCs w:val="22"/>
        </w:rPr>
        <w:t>hese</w:t>
      </w:r>
      <w:r w:rsidR="00AC0110" w:rsidRPr="001D1AF4">
        <w:rPr>
          <w:sz w:val="22"/>
          <w:szCs w:val="22"/>
        </w:rPr>
        <w:t xml:space="preserve"> metropolitan areas are located within the same state</w:t>
      </w:r>
      <w:r w:rsidR="00AE3A50" w:rsidRPr="001D1AF4">
        <w:rPr>
          <w:sz w:val="22"/>
          <w:szCs w:val="22"/>
        </w:rPr>
        <w:t xml:space="preserve">, </w:t>
      </w:r>
      <w:r w:rsidR="00E46230">
        <w:rPr>
          <w:sz w:val="22"/>
          <w:szCs w:val="22"/>
        </w:rPr>
        <w:t xml:space="preserve">thus </w:t>
      </w:r>
      <w:r w:rsidR="00AE3A50" w:rsidRPr="001D1AF4">
        <w:rPr>
          <w:sz w:val="22"/>
          <w:szCs w:val="22"/>
        </w:rPr>
        <w:t xml:space="preserve">the sample </w:t>
      </w:r>
      <w:r w:rsidR="009743A3">
        <w:rPr>
          <w:sz w:val="22"/>
          <w:szCs w:val="22"/>
        </w:rPr>
        <w:t>tries to</w:t>
      </w:r>
      <w:r w:rsidR="00AE3A50" w:rsidRPr="001D1AF4">
        <w:rPr>
          <w:sz w:val="22"/>
          <w:szCs w:val="22"/>
        </w:rPr>
        <w:t xml:space="preserve"> establish a reasonable basis for a ceteris paribus relationship. </w:t>
      </w:r>
      <w:r w:rsidR="009743A3">
        <w:rPr>
          <w:sz w:val="22"/>
          <w:szCs w:val="22"/>
        </w:rPr>
        <w:t xml:space="preserve">Because </w:t>
      </w:r>
      <w:r w:rsidR="009743A3" w:rsidRPr="001D1AF4">
        <w:rPr>
          <w:sz w:val="22"/>
          <w:szCs w:val="22"/>
        </w:rPr>
        <w:t>literature recognizes that internet access carries ethnographic bias</w:t>
      </w:r>
      <w:r w:rsidR="009743A3">
        <w:rPr>
          <w:sz w:val="22"/>
          <w:szCs w:val="22"/>
        </w:rPr>
        <w:t>, subsequent r</w:t>
      </w:r>
      <w:r w:rsidR="00AE3A50" w:rsidRPr="001D1AF4">
        <w:rPr>
          <w:sz w:val="22"/>
          <w:szCs w:val="22"/>
        </w:rPr>
        <w:t>egression</w:t>
      </w:r>
      <w:r w:rsidR="009743A3">
        <w:rPr>
          <w:sz w:val="22"/>
          <w:szCs w:val="22"/>
        </w:rPr>
        <w:t xml:space="preserve"> specifications</w:t>
      </w:r>
      <w:r w:rsidR="00AE3A50" w:rsidRPr="001D1AF4">
        <w:rPr>
          <w:sz w:val="22"/>
          <w:szCs w:val="22"/>
        </w:rPr>
        <w:t xml:space="preserve"> </w:t>
      </w:r>
      <w:r w:rsidR="00D56B38" w:rsidRPr="001D1AF4">
        <w:rPr>
          <w:sz w:val="22"/>
          <w:szCs w:val="22"/>
        </w:rPr>
        <w:t xml:space="preserve">implement </w:t>
      </w:r>
      <w:r w:rsidR="00AE3A50" w:rsidRPr="001D1AF4">
        <w:rPr>
          <w:sz w:val="22"/>
          <w:szCs w:val="22"/>
        </w:rPr>
        <w:t>control</w:t>
      </w:r>
      <w:r w:rsidR="009743A3">
        <w:rPr>
          <w:sz w:val="22"/>
          <w:szCs w:val="22"/>
        </w:rPr>
        <w:t>s</w:t>
      </w:r>
      <w:r w:rsidR="00AE3A50" w:rsidRPr="001D1AF4">
        <w:rPr>
          <w:sz w:val="22"/>
          <w:szCs w:val="22"/>
        </w:rPr>
        <w:t xml:space="preserve"> for socioeconomic </w:t>
      </w:r>
      <w:r w:rsidR="009743A3">
        <w:rPr>
          <w:sz w:val="22"/>
          <w:szCs w:val="22"/>
        </w:rPr>
        <w:t>factors</w:t>
      </w:r>
      <w:r w:rsidR="00AE3A50" w:rsidRPr="001D1AF4">
        <w:rPr>
          <w:sz w:val="22"/>
          <w:szCs w:val="22"/>
        </w:rPr>
        <w:t xml:space="preserve"> that may affect the probability of </w:t>
      </w:r>
      <w:r w:rsidR="00117A20">
        <w:rPr>
          <w:sz w:val="22"/>
          <w:szCs w:val="22"/>
        </w:rPr>
        <w:t xml:space="preserve">high skilled </w:t>
      </w:r>
      <w:r w:rsidR="00AE3A50" w:rsidRPr="001D1AF4">
        <w:rPr>
          <w:sz w:val="22"/>
          <w:szCs w:val="22"/>
        </w:rPr>
        <w:t>employment</w:t>
      </w:r>
      <w:sdt>
        <w:sdtPr>
          <w:rPr>
            <w:sz w:val="22"/>
            <w:szCs w:val="22"/>
          </w:rPr>
          <w:id w:val="1343666179"/>
          <w:citation/>
        </w:sdtPr>
        <w:sdtEndPr/>
        <w:sdtContent>
          <w:r w:rsidR="00EC5CA2">
            <w:rPr>
              <w:sz w:val="22"/>
              <w:szCs w:val="22"/>
            </w:rPr>
            <w:fldChar w:fldCharType="begin"/>
          </w:r>
          <w:r w:rsidR="00EC5CA2">
            <w:rPr>
              <w:sz w:val="22"/>
              <w:szCs w:val="22"/>
            </w:rPr>
            <w:instrText xml:space="preserve"> CITATION Par131 \l 1033 </w:instrText>
          </w:r>
          <w:r w:rsidR="00EC5CA2">
            <w:rPr>
              <w:sz w:val="22"/>
              <w:szCs w:val="22"/>
            </w:rPr>
            <w:fldChar w:fldCharType="separate"/>
          </w:r>
          <w:r w:rsidR="00EC5CA2">
            <w:rPr>
              <w:noProof/>
              <w:sz w:val="22"/>
              <w:szCs w:val="22"/>
            </w:rPr>
            <w:t xml:space="preserve"> </w:t>
          </w:r>
          <w:r w:rsidR="00EC5CA2" w:rsidRPr="00EC5CA2">
            <w:rPr>
              <w:noProof/>
              <w:sz w:val="22"/>
              <w:szCs w:val="22"/>
            </w:rPr>
            <w:t>(Park &amp; Jayakar, 2013)</w:t>
          </w:r>
          <w:r w:rsidR="00EC5CA2">
            <w:rPr>
              <w:sz w:val="22"/>
              <w:szCs w:val="22"/>
            </w:rPr>
            <w:fldChar w:fldCharType="end"/>
          </w:r>
        </w:sdtContent>
      </w:sdt>
      <w:r w:rsidR="00D56B38" w:rsidRPr="001D1AF4">
        <w:rPr>
          <w:sz w:val="22"/>
          <w:szCs w:val="22"/>
        </w:rPr>
        <w:t xml:space="preserve">. Intuitively, these </w:t>
      </w:r>
      <w:r w:rsidR="00DC09B7">
        <w:rPr>
          <w:sz w:val="22"/>
          <w:szCs w:val="22"/>
        </w:rPr>
        <w:t>factors</w:t>
      </w:r>
      <w:r w:rsidR="00D56B38" w:rsidRPr="001D1AF4">
        <w:rPr>
          <w:sz w:val="22"/>
          <w:szCs w:val="22"/>
        </w:rPr>
        <w:t xml:space="preserve"> are implemented to control for unseen effects</w:t>
      </w:r>
      <w:r w:rsidR="00895C3B" w:rsidRPr="001D1AF4">
        <w:rPr>
          <w:sz w:val="22"/>
          <w:szCs w:val="22"/>
        </w:rPr>
        <w:t xml:space="preserve"> amongst </w:t>
      </w:r>
      <w:r w:rsidR="00D20741" w:rsidRPr="001D1AF4">
        <w:rPr>
          <w:sz w:val="22"/>
          <w:szCs w:val="22"/>
        </w:rPr>
        <w:t>varying socioeconomic groups</w:t>
      </w:r>
      <w:r w:rsidR="00D56B38" w:rsidRPr="001D1AF4">
        <w:rPr>
          <w:sz w:val="22"/>
          <w:szCs w:val="22"/>
        </w:rPr>
        <w:t xml:space="preserve">. </w:t>
      </w:r>
    </w:p>
    <w:p w:rsidR="00303605" w:rsidRPr="001D1AF4" w:rsidRDefault="007C7F93" w:rsidP="002A24EA">
      <w:pPr>
        <w:spacing w:line="480" w:lineRule="auto"/>
        <w:ind w:firstLine="720"/>
        <w:rPr>
          <w:sz w:val="22"/>
          <w:szCs w:val="22"/>
        </w:rPr>
      </w:pPr>
      <w:r w:rsidRPr="001D1AF4">
        <w:rPr>
          <w:sz w:val="22"/>
          <w:szCs w:val="22"/>
        </w:rPr>
        <w:t>E</w:t>
      </w:r>
      <w:r w:rsidR="000E3AA4" w:rsidRPr="001D1AF4">
        <w:rPr>
          <w:sz w:val="22"/>
          <w:szCs w:val="22"/>
        </w:rPr>
        <w:t>valuating the means of the Austin and Fort Worth regions for the years 2014 and 2015</w:t>
      </w:r>
      <w:r w:rsidRPr="001D1AF4">
        <w:rPr>
          <w:sz w:val="22"/>
          <w:szCs w:val="22"/>
        </w:rPr>
        <w:t xml:space="preserve"> revealed</w:t>
      </w:r>
      <w:r w:rsidR="000E3AA4" w:rsidRPr="001D1AF4">
        <w:rPr>
          <w:sz w:val="22"/>
          <w:szCs w:val="22"/>
        </w:rPr>
        <w:t xml:space="preserve"> a </w:t>
      </w:r>
      <w:r w:rsidR="00481E00">
        <w:rPr>
          <w:sz w:val="22"/>
          <w:szCs w:val="22"/>
        </w:rPr>
        <w:t>0.04</w:t>
      </w:r>
      <w:r w:rsidR="000E3AA4" w:rsidRPr="001D1AF4">
        <w:rPr>
          <w:sz w:val="22"/>
          <w:szCs w:val="22"/>
        </w:rPr>
        <w:t xml:space="preserve"> difference in fiber optic internet usage</w:t>
      </w:r>
      <w:r w:rsidR="00481E00">
        <w:rPr>
          <w:sz w:val="22"/>
          <w:szCs w:val="22"/>
        </w:rPr>
        <w:t xml:space="preserve"> and a 0.01 difference in general </w:t>
      </w:r>
      <w:r w:rsidR="000E3AA4" w:rsidRPr="001D1AF4">
        <w:rPr>
          <w:sz w:val="22"/>
          <w:szCs w:val="22"/>
        </w:rPr>
        <w:t>employment</w:t>
      </w:r>
      <w:r w:rsidR="00481E00">
        <w:rPr>
          <w:sz w:val="22"/>
          <w:szCs w:val="22"/>
        </w:rPr>
        <w:t xml:space="preserve"> probability</w:t>
      </w:r>
      <w:r w:rsidR="006A33B9" w:rsidRPr="001D1AF4">
        <w:rPr>
          <w:sz w:val="22"/>
          <w:szCs w:val="22"/>
        </w:rPr>
        <w:t xml:space="preserve">. </w:t>
      </w:r>
      <w:r w:rsidR="00A640B9" w:rsidRPr="001D1AF4">
        <w:rPr>
          <w:sz w:val="22"/>
          <w:szCs w:val="22"/>
        </w:rPr>
        <w:t>After checking the means, the differences</w:t>
      </w:r>
      <w:r w:rsidR="00481E00">
        <w:rPr>
          <w:sz w:val="22"/>
          <w:szCs w:val="22"/>
        </w:rPr>
        <w:t xml:space="preserve"> </w:t>
      </w:r>
      <w:r w:rsidR="00AB54D1" w:rsidRPr="001D1AF4">
        <w:rPr>
          <w:sz w:val="22"/>
          <w:szCs w:val="22"/>
        </w:rPr>
        <w:t>in</w:t>
      </w:r>
      <w:r w:rsidR="00481E00">
        <w:rPr>
          <w:sz w:val="22"/>
          <w:szCs w:val="22"/>
        </w:rPr>
        <w:t xml:space="preserve"> </w:t>
      </w:r>
      <w:r w:rsidR="00A640B9" w:rsidRPr="001D1AF4">
        <w:rPr>
          <w:sz w:val="22"/>
          <w:szCs w:val="22"/>
        </w:rPr>
        <w:t xml:space="preserve">differences model was </w:t>
      </w:r>
      <w:r w:rsidR="00EC5CA2">
        <w:rPr>
          <w:sz w:val="22"/>
          <w:szCs w:val="22"/>
        </w:rPr>
        <w:t>used</w:t>
      </w:r>
      <w:r w:rsidR="00A640B9" w:rsidRPr="001D1AF4">
        <w:rPr>
          <w:sz w:val="22"/>
          <w:szCs w:val="22"/>
        </w:rPr>
        <w:t xml:space="preserve"> to measure t</w:t>
      </w:r>
      <w:r w:rsidRPr="001D1AF4">
        <w:rPr>
          <w:sz w:val="22"/>
          <w:szCs w:val="22"/>
        </w:rPr>
        <w:t xml:space="preserve">he effects of </w:t>
      </w:r>
      <w:r w:rsidR="00A640B9" w:rsidRPr="001D1AF4">
        <w:rPr>
          <w:sz w:val="22"/>
          <w:szCs w:val="22"/>
        </w:rPr>
        <w:t>fiber optic internet usage</w:t>
      </w:r>
      <w:r w:rsidRPr="001D1AF4">
        <w:rPr>
          <w:sz w:val="22"/>
          <w:szCs w:val="22"/>
        </w:rPr>
        <w:t xml:space="preserve"> on high-skilled employment</w:t>
      </w:r>
      <w:r w:rsidR="00A640B9" w:rsidRPr="001D1AF4">
        <w:rPr>
          <w:sz w:val="22"/>
          <w:szCs w:val="22"/>
        </w:rPr>
        <w:t xml:space="preserve">. </w:t>
      </w:r>
      <w:r w:rsidR="002A24EA" w:rsidRPr="001D1AF4">
        <w:rPr>
          <w:sz w:val="22"/>
          <w:szCs w:val="22"/>
        </w:rPr>
        <w:t>Overall, these effects</w:t>
      </w:r>
      <w:r w:rsidR="00AB54D1" w:rsidRPr="001D1AF4">
        <w:rPr>
          <w:sz w:val="22"/>
          <w:szCs w:val="22"/>
        </w:rPr>
        <w:t xml:space="preserve"> </w:t>
      </w:r>
      <w:r w:rsidR="002A24EA" w:rsidRPr="001D1AF4">
        <w:rPr>
          <w:sz w:val="22"/>
          <w:szCs w:val="22"/>
        </w:rPr>
        <w:t>were</w:t>
      </w:r>
      <w:r w:rsidR="00AB54D1" w:rsidRPr="001D1AF4">
        <w:rPr>
          <w:sz w:val="22"/>
          <w:szCs w:val="22"/>
        </w:rPr>
        <w:t xml:space="preserve"> </w:t>
      </w:r>
      <w:r w:rsidR="00481E00">
        <w:rPr>
          <w:sz w:val="22"/>
          <w:szCs w:val="22"/>
        </w:rPr>
        <w:t>not</w:t>
      </w:r>
      <w:r w:rsidR="002A24EA" w:rsidRPr="001D1AF4">
        <w:rPr>
          <w:sz w:val="22"/>
          <w:szCs w:val="22"/>
        </w:rPr>
        <w:t xml:space="preserve"> statistically significant</w:t>
      </w:r>
      <w:r w:rsidR="00481E00">
        <w:rPr>
          <w:sz w:val="22"/>
          <w:szCs w:val="22"/>
        </w:rPr>
        <w:t xml:space="preserve">. </w:t>
      </w:r>
      <w:r w:rsidR="00EC5CA2" w:rsidRPr="001D1AF4">
        <w:rPr>
          <w:sz w:val="22"/>
          <w:szCs w:val="22"/>
        </w:rPr>
        <w:t xml:space="preserve">Even after controlling for </w:t>
      </w:r>
      <w:r w:rsidR="00EC5CA2">
        <w:rPr>
          <w:sz w:val="22"/>
          <w:szCs w:val="22"/>
        </w:rPr>
        <w:t xml:space="preserve">added </w:t>
      </w:r>
      <w:r w:rsidR="00EC5CA2" w:rsidRPr="001D1AF4">
        <w:rPr>
          <w:sz w:val="22"/>
          <w:szCs w:val="22"/>
        </w:rPr>
        <w:t xml:space="preserve">socioeconomic variables, </w:t>
      </w:r>
      <w:r w:rsidR="00EC5CA2">
        <w:rPr>
          <w:sz w:val="22"/>
          <w:szCs w:val="22"/>
        </w:rPr>
        <w:t xml:space="preserve">the treatment effect lacked significance. </w:t>
      </w:r>
      <w:r w:rsidR="00481E00">
        <w:rPr>
          <w:sz w:val="22"/>
          <w:szCs w:val="22"/>
        </w:rPr>
        <w:t>While insignificant, the coefficient experienced signs of negative omitted variable bias. In addition, stan</w:t>
      </w:r>
      <w:r w:rsidR="002A24EA" w:rsidRPr="001D1AF4">
        <w:rPr>
          <w:sz w:val="22"/>
          <w:szCs w:val="22"/>
        </w:rPr>
        <w:t xml:space="preserve">dard errors did not </w:t>
      </w:r>
      <w:r w:rsidR="00481E00">
        <w:rPr>
          <w:sz w:val="22"/>
          <w:szCs w:val="22"/>
        </w:rPr>
        <w:t>fluctuate significantly</w:t>
      </w:r>
      <w:r w:rsidR="002A24EA" w:rsidRPr="001D1AF4">
        <w:rPr>
          <w:sz w:val="22"/>
          <w:szCs w:val="22"/>
        </w:rPr>
        <w:t xml:space="preserve">. </w:t>
      </w:r>
      <w:r w:rsidR="00175598" w:rsidRPr="001D1AF4">
        <w:rPr>
          <w:sz w:val="22"/>
          <w:szCs w:val="22"/>
        </w:rPr>
        <w:t xml:space="preserve">Intuitively, </w:t>
      </w:r>
      <w:r w:rsidR="00164564">
        <w:rPr>
          <w:sz w:val="22"/>
          <w:szCs w:val="22"/>
        </w:rPr>
        <w:t xml:space="preserve">this lack of effect indicates no discernable </w:t>
      </w:r>
      <w:r w:rsidR="00175598" w:rsidRPr="001D1AF4">
        <w:rPr>
          <w:sz w:val="22"/>
          <w:szCs w:val="22"/>
        </w:rPr>
        <w:t>change in employment</w:t>
      </w:r>
      <w:r w:rsidR="00DC09B7">
        <w:rPr>
          <w:sz w:val="22"/>
          <w:szCs w:val="22"/>
        </w:rPr>
        <w:t xml:space="preserve"> amongst high skilled workers</w:t>
      </w:r>
      <w:r w:rsidR="00164564">
        <w:rPr>
          <w:sz w:val="22"/>
          <w:szCs w:val="22"/>
        </w:rPr>
        <w:t xml:space="preserve">. As such, </w:t>
      </w:r>
      <w:r w:rsidR="00EC5CA2">
        <w:rPr>
          <w:sz w:val="22"/>
          <w:szCs w:val="22"/>
        </w:rPr>
        <w:t>the</w:t>
      </w:r>
      <w:r w:rsidR="00164564">
        <w:rPr>
          <w:sz w:val="22"/>
          <w:szCs w:val="22"/>
        </w:rPr>
        <w:t xml:space="preserve"> unchanged</w:t>
      </w:r>
      <w:r w:rsidR="00175598" w:rsidRPr="001D1AF4">
        <w:rPr>
          <w:sz w:val="22"/>
          <w:szCs w:val="22"/>
        </w:rPr>
        <w:t xml:space="preserve"> probability</w:t>
      </w:r>
      <w:r w:rsidR="00164564">
        <w:rPr>
          <w:sz w:val="22"/>
          <w:szCs w:val="22"/>
        </w:rPr>
        <w:t xml:space="preserve"> of employment</w:t>
      </w:r>
      <w:r w:rsidR="00175598" w:rsidRPr="001D1AF4">
        <w:rPr>
          <w:sz w:val="22"/>
          <w:szCs w:val="22"/>
        </w:rPr>
        <w:t xml:space="preserve"> </w:t>
      </w:r>
      <w:r w:rsidR="00DE6A05">
        <w:rPr>
          <w:sz w:val="22"/>
          <w:szCs w:val="22"/>
        </w:rPr>
        <w:t>is</w:t>
      </w:r>
      <w:r w:rsidR="00164564">
        <w:rPr>
          <w:sz w:val="22"/>
          <w:szCs w:val="22"/>
        </w:rPr>
        <w:t xml:space="preserve"> not </w:t>
      </w:r>
      <w:r w:rsidR="00DE6A05">
        <w:rPr>
          <w:sz w:val="22"/>
          <w:szCs w:val="22"/>
        </w:rPr>
        <w:t>consistent</w:t>
      </w:r>
      <w:r w:rsidR="00175598" w:rsidRPr="001D1AF4">
        <w:rPr>
          <w:sz w:val="22"/>
          <w:szCs w:val="22"/>
        </w:rPr>
        <w:t xml:space="preserve"> with the capital-skill complementarity hypothesis. </w:t>
      </w:r>
    </w:p>
    <w:p w:rsidR="005F1FF6" w:rsidRPr="001D1AF4" w:rsidRDefault="004F11BD" w:rsidP="001D1AF4">
      <w:pPr>
        <w:spacing w:line="480" w:lineRule="auto"/>
        <w:ind w:firstLine="720"/>
        <w:rPr>
          <w:sz w:val="22"/>
          <w:szCs w:val="22"/>
        </w:rPr>
      </w:pPr>
      <w:r w:rsidRPr="001D1AF4">
        <w:rPr>
          <w:sz w:val="22"/>
          <w:szCs w:val="22"/>
        </w:rPr>
        <w:t xml:space="preserve">Structurally, the paper contains four additional sections that </w:t>
      </w:r>
      <w:r w:rsidR="00D22E9D">
        <w:rPr>
          <w:sz w:val="22"/>
          <w:szCs w:val="22"/>
        </w:rPr>
        <w:t>discuss the</w:t>
      </w:r>
      <w:r w:rsidRPr="001D1AF4">
        <w:rPr>
          <w:sz w:val="22"/>
          <w:szCs w:val="22"/>
        </w:rPr>
        <w:t xml:space="preserve"> </w:t>
      </w:r>
      <w:r w:rsidR="00D22E9D">
        <w:rPr>
          <w:sz w:val="22"/>
          <w:szCs w:val="22"/>
        </w:rPr>
        <w:t xml:space="preserve">complementarity hypothesis, </w:t>
      </w:r>
      <w:r w:rsidRPr="001D1AF4">
        <w:rPr>
          <w:sz w:val="22"/>
          <w:szCs w:val="22"/>
        </w:rPr>
        <w:t xml:space="preserve">the model, </w:t>
      </w:r>
      <w:r w:rsidR="00D22E9D">
        <w:rPr>
          <w:sz w:val="22"/>
          <w:szCs w:val="22"/>
        </w:rPr>
        <w:t>the model’s</w:t>
      </w:r>
      <w:r w:rsidRPr="001D1AF4">
        <w:rPr>
          <w:sz w:val="22"/>
          <w:szCs w:val="22"/>
        </w:rPr>
        <w:t xml:space="preserve"> </w:t>
      </w:r>
      <w:r w:rsidR="00D22E9D">
        <w:rPr>
          <w:sz w:val="22"/>
          <w:szCs w:val="22"/>
        </w:rPr>
        <w:t>results</w:t>
      </w:r>
      <w:r w:rsidRPr="001D1AF4">
        <w:rPr>
          <w:sz w:val="22"/>
          <w:szCs w:val="22"/>
        </w:rPr>
        <w:t xml:space="preserve">, and </w:t>
      </w:r>
      <w:r w:rsidR="00D22E9D">
        <w:rPr>
          <w:sz w:val="22"/>
          <w:szCs w:val="22"/>
        </w:rPr>
        <w:t>major takeaways</w:t>
      </w:r>
      <w:r w:rsidRPr="001D1AF4">
        <w:rPr>
          <w:sz w:val="22"/>
          <w:szCs w:val="22"/>
        </w:rPr>
        <w:t xml:space="preserve">. The </w:t>
      </w:r>
      <w:r w:rsidR="00881272">
        <w:rPr>
          <w:sz w:val="22"/>
          <w:szCs w:val="22"/>
        </w:rPr>
        <w:t>second</w:t>
      </w:r>
      <w:r w:rsidRPr="001D1AF4">
        <w:rPr>
          <w:sz w:val="22"/>
          <w:szCs w:val="22"/>
        </w:rPr>
        <w:t xml:space="preserve"> section elucidates theory underlining the paper’s motivation and </w:t>
      </w:r>
      <w:r w:rsidR="00881272">
        <w:rPr>
          <w:sz w:val="22"/>
          <w:szCs w:val="22"/>
        </w:rPr>
        <w:t>details the complementarity</w:t>
      </w:r>
      <w:r w:rsidRPr="001D1AF4">
        <w:rPr>
          <w:sz w:val="22"/>
          <w:szCs w:val="22"/>
        </w:rPr>
        <w:t xml:space="preserve"> </w:t>
      </w:r>
      <w:r w:rsidR="00881272">
        <w:rPr>
          <w:sz w:val="22"/>
          <w:szCs w:val="22"/>
        </w:rPr>
        <w:t>hypothesis</w:t>
      </w:r>
      <w:r w:rsidRPr="001D1AF4">
        <w:rPr>
          <w:sz w:val="22"/>
          <w:szCs w:val="22"/>
        </w:rPr>
        <w:t xml:space="preserve">. Section three </w:t>
      </w:r>
      <w:r w:rsidR="003670CC" w:rsidRPr="001D1AF4">
        <w:rPr>
          <w:sz w:val="22"/>
          <w:szCs w:val="22"/>
        </w:rPr>
        <w:t xml:space="preserve">provides an analysis </w:t>
      </w:r>
      <w:r w:rsidR="00C749A2" w:rsidRPr="001D1AF4">
        <w:rPr>
          <w:sz w:val="22"/>
          <w:szCs w:val="22"/>
        </w:rPr>
        <w:t>on the</w:t>
      </w:r>
      <w:r w:rsidR="003670CC" w:rsidRPr="001D1AF4">
        <w:rPr>
          <w:sz w:val="22"/>
          <w:szCs w:val="22"/>
        </w:rPr>
        <w:t xml:space="preserve"> </w:t>
      </w:r>
      <w:r w:rsidR="00C749A2" w:rsidRPr="001D1AF4">
        <w:rPr>
          <w:sz w:val="22"/>
          <w:szCs w:val="22"/>
        </w:rPr>
        <w:t>paper’s descriptive statistics. This</w:t>
      </w:r>
      <w:r w:rsidR="00D22E9D">
        <w:rPr>
          <w:sz w:val="22"/>
          <w:szCs w:val="22"/>
        </w:rPr>
        <w:t xml:space="preserve"> section</w:t>
      </w:r>
      <w:r w:rsidR="00C749A2" w:rsidRPr="001D1AF4">
        <w:rPr>
          <w:sz w:val="22"/>
          <w:szCs w:val="22"/>
        </w:rPr>
        <w:t xml:space="preserve"> includes a discussion about the data set utilized, its sampling methodology, and</w:t>
      </w:r>
      <w:r w:rsidR="00881272">
        <w:rPr>
          <w:sz w:val="22"/>
          <w:szCs w:val="22"/>
        </w:rPr>
        <w:t xml:space="preserve"> some</w:t>
      </w:r>
      <w:r w:rsidR="00C749A2" w:rsidRPr="001D1AF4">
        <w:rPr>
          <w:sz w:val="22"/>
          <w:szCs w:val="22"/>
        </w:rPr>
        <w:t xml:space="preserve"> basic results. The fourth section examines the model’s regression results. Specifically, this section addresses the </w:t>
      </w:r>
      <w:r w:rsidR="00881272">
        <w:rPr>
          <w:sz w:val="22"/>
          <w:szCs w:val="22"/>
        </w:rPr>
        <w:t>treatment effect over several specifications</w:t>
      </w:r>
      <w:r w:rsidR="00C749A2" w:rsidRPr="001D1AF4">
        <w:rPr>
          <w:sz w:val="22"/>
          <w:szCs w:val="22"/>
        </w:rPr>
        <w:t xml:space="preserve">, any threats to </w:t>
      </w:r>
      <w:r w:rsidR="00C749A2" w:rsidRPr="001D1AF4">
        <w:rPr>
          <w:sz w:val="22"/>
          <w:szCs w:val="22"/>
        </w:rPr>
        <w:lastRenderedPageBreak/>
        <w:t>model validity, and the intuition underlying the results of the differences</w:t>
      </w:r>
      <w:r w:rsidR="00881272">
        <w:rPr>
          <w:sz w:val="22"/>
          <w:szCs w:val="22"/>
        </w:rPr>
        <w:t xml:space="preserve"> i</w:t>
      </w:r>
      <w:r w:rsidR="00C749A2" w:rsidRPr="001D1AF4">
        <w:rPr>
          <w:sz w:val="22"/>
          <w:szCs w:val="22"/>
        </w:rPr>
        <w:t>n</w:t>
      </w:r>
      <w:r w:rsidR="00881272">
        <w:rPr>
          <w:sz w:val="22"/>
          <w:szCs w:val="22"/>
        </w:rPr>
        <w:t xml:space="preserve"> </w:t>
      </w:r>
      <w:r w:rsidR="00C749A2" w:rsidRPr="001D1AF4">
        <w:rPr>
          <w:sz w:val="22"/>
          <w:szCs w:val="22"/>
        </w:rPr>
        <w:t>differences model. The final section</w:t>
      </w:r>
      <w:r w:rsidR="0054293C" w:rsidRPr="001D1AF4">
        <w:rPr>
          <w:sz w:val="22"/>
          <w:szCs w:val="22"/>
        </w:rPr>
        <w:t xml:space="preserve">, the conclusion, provides a comprehensive review of the study. In addition to summarizing the results of the paper, the conclusion addresses additional avenues for research and </w:t>
      </w:r>
      <w:r w:rsidR="00590416">
        <w:rPr>
          <w:sz w:val="22"/>
          <w:szCs w:val="22"/>
        </w:rPr>
        <w:t>parting</w:t>
      </w:r>
      <w:r w:rsidR="0054293C" w:rsidRPr="001D1AF4">
        <w:rPr>
          <w:sz w:val="22"/>
          <w:szCs w:val="22"/>
        </w:rPr>
        <w:t xml:space="preserve"> </w:t>
      </w:r>
      <w:r w:rsidR="00590416">
        <w:rPr>
          <w:sz w:val="22"/>
          <w:szCs w:val="22"/>
        </w:rPr>
        <w:t xml:space="preserve">thoughts on </w:t>
      </w:r>
      <w:r w:rsidR="0054293C" w:rsidRPr="001D1AF4">
        <w:rPr>
          <w:sz w:val="22"/>
          <w:szCs w:val="22"/>
        </w:rPr>
        <w:t xml:space="preserve">fiber optic availability. </w:t>
      </w:r>
    </w:p>
    <w:p w:rsidR="0039560A" w:rsidRPr="001D1AF4" w:rsidRDefault="005F1FF6" w:rsidP="0039560A">
      <w:pPr>
        <w:spacing w:line="480" w:lineRule="auto"/>
        <w:rPr>
          <w:b/>
          <w:sz w:val="22"/>
          <w:szCs w:val="22"/>
        </w:rPr>
      </w:pPr>
      <w:r w:rsidRPr="001D1AF4">
        <w:rPr>
          <w:b/>
          <w:sz w:val="22"/>
          <w:szCs w:val="22"/>
        </w:rPr>
        <w:t>Theory</w:t>
      </w:r>
    </w:p>
    <w:p w:rsidR="003105BF" w:rsidRPr="001D1AF4" w:rsidRDefault="0039560A" w:rsidP="0039560A">
      <w:pPr>
        <w:spacing w:line="480" w:lineRule="auto"/>
        <w:rPr>
          <w:sz w:val="22"/>
          <w:szCs w:val="22"/>
        </w:rPr>
      </w:pPr>
      <w:r w:rsidRPr="001D1AF4">
        <w:rPr>
          <w:sz w:val="22"/>
          <w:szCs w:val="22"/>
        </w:rPr>
        <w:tab/>
        <w:t>The capital</w:t>
      </w:r>
      <w:r w:rsidR="00D22E9D">
        <w:rPr>
          <w:sz w:val="22"/>
          <w:szCs w:val="22"/>
        </w:rPr>
        <w:t xml:space="preserve"> </w:t>
      </w:r>
      <w:r w:rsidRPr="001D1AF4">
        <w:rPr>
          <w:sz w:val="22"/>
          <w:szCs w:val="22"/>
        </w:rPr>
        <w:t xml:space="preserve">skill complementarity </w:t>
      </w:r>
      <w:r w:rsidR="00CF7D0B" w:rsidRPr="001D1AF4">
        <w:rPr>
          <w:sz w:val="22"/>
          <w:szCs w:val="22"/>
        </w:rPr>
        <w:t xml:space="preserve">hypothesis </w:t>
      </w:r>
      <w:r w:rsidRPr="001D1AF4">
        <w:rPr>
          <w:sz w:val="22"/>
          <w:szCs w:val="22"/>
        </w:rPr>
        <w:t xml:space="preserve">merits some discussion before a formal analysis of the data. </w:t>
      </w:r>
      <w:r w:rsidR="00CF7D0B" w:rsidRPr="001D1AF4">
        <w:rPr>
          <w:sz w:val="22"/>
          <w:szCs w:val="22"/>
        </w:rPr>
        <w:t>In a</w:t>
      </w:r>
      <w:r w:rsidR="0094513B" w:rsidRPr="001D1AF4">
        <w:rPr>
          <w:sz w:val="22"/>
          <w:szCs w:val="22"/>
        </w:rPr>
        <w:t xml:space="preserve"> basic</w:t>
      </w:r>
      <w:r w:rsidR="00CF7D0B" w:rsidRPr="001D1AF4">
        <w:rPr>
          <w:sz w:val="22"/>
          <w:szCs w:val="22"/>
        </w:rPr>
        <w:t xml:space="preserve"> production function, labor </w:t>
      </w:r>
      <w:r w:rsidR="0094513B" w:rsidRPr="001D1AF4">
        <w:rPr>
          <w:sz w:val="22"/>
          <w:szCs w:val="22"/>
        </w:rPr>
        <w:t>and physical capital are paired to produce some quantity of output</w:t>
      </w:r>
      <w:r w:rsidR="00D22E9D">
        <w:rPr>
          <w:sz w:val="22"/>
          <w:szCs w:val="22"/>
        </w:rPr>
        <w:t xml:space="preserve"> </w:t>
      </w:r>
      <w:sdt>
        <w:sdtPr>
          <w:rPr>
            <w:sz w:val="22"/>
            <w:szCs w:val="22"/>
          </w:rPr>
          <w:id w:val="238372711"/>
          <w:citation/>
        </w:sdtPr>
        <w:sdtEndPr/>
        <w:sdtContent>
          <w:r w:rsidR="00D22E9D">
            <w:rPr>
              <w:sz w:val="22"/>
              <w:szCs w:val="22"/>
            </w:rPr>
            <w:fldChar w:fldCharType="begin"/>
          </w:r>
          <w:r w:rsidR="00D22E9D">
            <w:rPr>
              <w:sz w:val="22"/>
              <w:szCs w:val="22"/>
            </w:rPr>
            <w:instrText xml:space="preserve"> CITATION Zvi69 \l 1033 </w:instrText>
          </w:r>
          <w:r w:rsidR="00D22E9D">
            <w:rPr>
              <w:sz w:val="22"/>
              <w:szCs w:val="22"/>
            </w:rPr>
            <w:fldChar w:fldCharType="separate"/>
          </w:r>
          <w:r w:rsidR="00EC5CA2" w:rsidRPr="00EC5CA2">
            <w:rPr>
              <w:noProof/>
              <w:sz w:val="22"/>
              <w:szCs w:val="22"/>
            </w:rPr>
            <w:t>(Griliches, 1969)</w:t>
          </w:r>
          <w:r w:rsidR="00D22E9D">
            <w:rPr>
              <w:sz w:val="22"/>
              <w:szCs w:val="22"/>
            </w:rPr>
            <w:fldChar w:fldCharType="end"/>
          </w:r>
        </w:sdtContent>
      </w:sdt>
      <w:r w:rsidR="0094513B" w:rsidRPr="001D1AF4">
        <w:rPr>
          <w:sz w:val="22"/>
          <w:szCs w:val="22"/>
        </w:rPr>
        <w:t xml:space="preserve">. Within this basic model, labor can be subdivided into two categories: </w:t>
      </w:r>
      <w:r w:rsidR="00CF7D0B" w:rsidRPr="001D1AF4">
        <w:rPr>
          <w:sz w:val="22"/>
          <w:szCs w:val="22"/>
        </w:rPr>
        <w:t xml:space="preserve">“skilled” or “unskilled” </w:t>
      </w:r>
      <w:r w:rsidR="0094513B" w:rsidRPr="001D1AF4">
        <w:rPr>
          <w:sz w:val="22"/>
          <w:szCs w:val="22"/>
        </w:rPr>
        <w:t>labor. In the body of literature, skilled labor is comprised of individuals with significant human capital investment, primarily in education.</w:t>
      </w:r>
      <w:r w:rsidR="0057342C" w:rsidRPr="001D1AF4">
        <w:rPr>
          <w:sz w:val="22"/>
          <w:szCs w:val="22"/>
        </w:rPr>
        <w:t xml:space="preserve"> </w:t>
      </w:r>
      <w:r w:rsidR="0094513B" w:rsidRPr="001D1AF4">
        <w:rPr>
          <w:sz w:val="22"/>
          <w:szCs w:val="22"/>
        </w:rPr>
        <w:t>Raw or unskilled labor is com</w:t>
      </w:r>
      <w:r w:rsidR="0057342C" w:rsidRPr="001D1AF4">
        <w:rPr>
          <w:sz w:val="22"/>
          <w:szCs w:val="22"/>
        </w:rPr>
        <w:t xml:space="preserve">prised of workers who </w:t>
      </w:r>
      <w:r w:rsidR="0011202C">
        <w:rPr>
          <w:sz w:val="22"/>
          <w:szCs w:val="22"/>
        </w:rPr>
        <w:t>choo</w:t>
      </w:r>
      <w:r w:rsidR="00D473A6">
        <w:rPr>
          <w:sz w:val="22"/>
          <w:szCs w:val="22"/>
        </w:rPr>
        <w:t>se to</w:t>
      </w:r>
      <w:r w:rsidR="0057342C" w:rsidRPr="001D1AF4">
        <w:rPr>
          <w:sz w:val="22"/>
          <w:szCs w:val="22"/>
        </w:rPr>
        <w:t xml:space="preserve"> not invest in human capital.</w:t>
      </w:r>
      <w:r w:rsidR="00903924" w:rsidRPr="001D1AF4">
        <w:rPr>
          <w:sz w:val="22"/>
          <w:szCs w:val="22"/>
        </w:rPr>
        <w:t xml:space="preserve"> </w:t>
      </w:r>
      <w:r w:rsidR="003105BF" w:rsidRPr="001D1AF4">
        <w:rPr>
          <w:sz w:val="22"/>
          <w:szCs w:val="22"/>
        </w:rPr>
        <w:t xml:space="preserve">Having established variable levels of human capital investment, skilled and unskilled labor </w:t>
      </w:r>
      <w:r w:rsidR="00D22E9D">
        <w:rPr>
          <w:sz w:val="22"/>
          <w:szCs w:val="22"/>
        </w:rPr>
        <w:t>become</w:t>
      </w:r>
      <w:r w:rsidR="003105BF" w:rsidRPr="001D1AF4">
        <w:rPr>
          <w:sz w:val="22"/>
          <w:szCs w:val="22"/>
        </w:rPr>
        <w:t xml:space="preserve"> </w:t>
      </w:r>
      <w:r w:rsidR="00D473A6">
        <w:rPr>
          <w:sz w:val="22"/>
          <w:szCs w:val="22"/>
        </w:rPr>
        <w:t>heterogenous</w:t>
      </w:r>
      <w:r w:rsidR="003105BF" w:rsidRPr="001D1AF4">
        <w:rPr>
          <w:sz w:val="22"/>
          <w:szCs w:val="22"/>
        </w:rPr>
        <w:t xml:space="preserve"> inputs in production. </w:t>
      </w:r>
      <w:r w:rsidR="00D473A6">
        <w:rPr>
          <w:sz w:val="22"/>
          <w:szCs w:val="22"/>
        </w:rPr>
        <w:t>Within t</w:t>
      </w:r>
      <w:r w:rsidR="00E21961" w:rsidRPr="001D1AF4">
        <w:rPr>
          <w:sz w:val="22"/>
          <w:szCs w:val="22"/>
        </w:rPr>
        <w:t>his study</w:t>
      </w:r>
      <w:r w:rsidR="00D473A6">
        <w:rPr>
          <w:sz w:val="22"/>
          <w:szCs w:val="22"/>
        </w:rPr>
        <w:t xml:space="preserve">, </w:t>
      </w:r>
      <w:r w:rsidR="00E21961" w:rsidRPr="001D1AF4">
        <w:rPr>
          <w:sz w:val="22"/>
          <w:szCs w:val="22"/>
        </w:rPr>
        <w:t xml:space="preserve">fiber optic </w:t>
      </w:r>
      <w:r w:rsidR="00D473A6">
        <w:rPr>
          <w:sz w:val="22"/>
          <w:szCs w:val="22"/>
        </w:rPr>
        <w:t>acts</w:t>
      </w:r>
      <w:r w:rsidR="00E21961" w:rsidRPr="001D1AF4">
        <w:rPr>
          <w:sz w:val="22"/>
          <w:szCs w:val="22"/>
        </w:rPr>
        <w:t xml:space="preserve"> as a proxy for physical capital </w:t>
      </w:r>
      <w:r w:rsidR="00D473A6">
        <w:rPr>
          <w:sz w:val="22"/>
          <w:szCs w:val="22"/>
        </w:rPr>
        <w:t>while</w:t>
      </w:r>
      <w:r w:rsidR="00E21961" w:rsidRPr="001D1AF4">
        <w:rPr>
          <w:sz w:val="22"/>
          <w:szCs w:val="22"/>
        </w:rPr>
        <w:t xml:space="preserve"> white-collar occupations </w:t>
      </w:r>
      <w:r w:rsidR="00D473A6">
        <w:rPr>
          <w:sz w:val="22"/>
          <w:szCs w:val="22"/>
        </w:rPr>
        <w:t xml:space="preserve">act as a proxy </w:t>
      </w:r>
      <w:r w:rsidR="00E21961" w:rsidRPr="001D1AF4">
        <w:rPr>
          <w:sz w:val="22"/>
          <w:szCs w:val="22"/>
        </w:rPr>
        <w:t xml:space="preserve">for skilled labor. </w:t>
      </w:r>
    </w:p>
    <w:p w:rsidR="003105BF" w:rsidRPr="001D1AF4" w:rsidRDefault="003105BF" w:rsidP="0039560A">
      <w:pPr>
        <w:spacing w:line="480" w:lineRule="auto"/>
        <w:rPr>
          <w:sz w:val="22"/>
          <w:szCs w:val="22"/>
        </w:rPr>
      </w:pPr>
      <w:r w:rsidRPr="001D1AF4">
        <w:rPr>
          <w:sz w:val="22"/>
          <w:szCs w:val="22"/>
        </w:rPr>
        <w:tab/>
        <w:t>Empirically, the elasticity of substitution between physical capital and unskilled labor is</w:t>
      </w:r>
      <w:r w:rsidR="00781498" w:rsidRPr="001D1AF4">
        <w:rPr>
          <w:sz w:val="22"/>
          <w:szCs w:val="22"/>
        </w:rPr>
        <w:t xml:space="preserve"> greater than that of physical capital and skilled labor</w:t>
      </w:r>
      <w:r w:rsidR="00605D22">
        <w:rPr>
          <w:sz w:val="22"/>
          <w:szCs w:val="22"/>
        </w:rPr>
        <w:t xml:space="preserve"> </w:t>
      </w:r>
      <w:sdt>
        <w:sdtPr>
          <w:rPr>
            <w:sz w:val="22"/>
            <w:szCs w:val="22"/>
          </w:rPr>
          <w:id w:val="900027517"/>
          <w:citation/>
        </w:sdtPr>
        <w:sdtEndPr/>
        <w:sdtContent>
          <w:r w:rsidR="00605D22">
            <w:rPr>
              <w:sz w:val="22"/>
              <w:szCs w:val="22"/>
            </w:rPr>
            <w:fldChar w:fldCharType="begin"/>
          </w:r>
          <w:r w:rsidR="00605D22">
            <w:rPr>
              <w:sz w:val="22"/>
              <w:szCs w:val="22"/>
            </w:rPr>
            <w:instrText xml:space="preserve"> CITATION Gol98 \l 1033 </w:instrText>
          </w:r>
          <w:r w:rsidR="00605D22">
            <w:rPr>
              <w:sz w:val="22"/>
              <w:szCs w:val="22"/>
            </w:rPr>
            <w:fldChar w:fldCharType="separate"/>
          </w:r>
          <w:r w:rsidR="00EC5CA2" w:rsidRPr="00EC5CA2">
            <w:rPr>
              <w:noProof/>
              <w:sz w:val="22"/>
              <w:szCs w:val="22"/>
            </w:rPr>
            <w:t>(Goldin &amp; Katz, 1998)</w:t>
          </w:r>
          <w:r w:rsidR="00605D22">
            <w:rPr>
              <w:sz w:val="22"/>
              <w:szCs w:val="22"/>
            </w:rPr>
            <w:fldChar w:fldCharType="end"/>
          </w:r>
        </w:sdtContent>
      </w:sdt>
      <w:r w:rsidR="00781498" w:rsidRPr="001D1AF4">
        <w:rPr>
          <w:sz w:val="22"/>
          <w:szCs w:val="22"/>
        </w:rPr>
        <w:t xml:space="preserve">. There are several important implications </w:t>
      </w:r>
      <w:r w:rsidR="00D473A6">
        <w:rPr>
          <w:sz w:val="22"/>
          <w:szCs w:val="22"/>
        </w:rPr>
        <w:t>for</w:t>
      </w:r>
      <w:r w:rsidR="00781498" w:rsidRPr="001D1AF4">
        <w:rPr>
          <w:sz w:val="22"/>
          <w:szCs w:val="22"/>
        </w:rPr>
        <w:t xml:space="preserve"> this disparity. First, it recognizes that skilled labor is</w:t>
      </w:r>
      <w:r w:rsidR="00D473A6">
        <w:rPr>
          <w:sz w:val="22"/>
          <w:szCs w:val="22"/>
        </w:rPr>
        <w:t>, on average, a</w:t>
      </w:r>
      <w:r w:rsidR="00781498" w:rsidRPr="001D1AF4">
        <w:rPr>
          <w:sz w:val="22"/>
          <w:szCs w:val="22"/>
        </w:rPr>
        <w:t xml:space="preserve"> complement to physical capital. </w:t>
      </w:r>
      <w:r w:rsidR="00D473A6">
        <w:rPr>
          <w:sz w:val="22"/>
          <w:szCs w:val="22"/>
        </w:rPr>
        <w:t>As such</w:t>
      </w:r>
      <w:r w:rsidR="00781498" w:rsidRPr="001D1AF4">
        <w:rPr>
          <w:sz w:val="22"/>
          <w:szCs w:val="22"/>
        </w:rPr>
        <w:t>, those with higher human capital investment are more likely to benefit from decreases in the cost of technology</w:t>
      </w:r>
      <w:sdt>
        <w:sdtPr>
          <w:rPr>
            <w:sz w:val="22"/>
            <w:szCs w:val="22"/>
          </w:rPr>
          <w:id w:val="753633728"/>
          <w:citation/>
        </w:sdtPr>
        <w:sdtEndPr/>
        <w:sdtContent>
          <w:r w:rsidR="00605D22">
            <w:rPr>
              <w:sz w:val="22"/>
              <w:szCs w:val="22"/>
            </w:rPr>
            <w:fldChar w:fldCharType="begin"/>
          </w:r>
          <w:r w:rsidR="00605D22">
            <w:rPr>
              <w:sz w:val="22"/>
              <w:szCs w:val="22"/>
            </w:rPr>
            <w:instrText xml:space="preserve"> CITATION Kru00 \l 1033 </w:instrText>
          </w:r>
          <w:r w:rsidR="00605D22">
            <w:rPr>
              <w:sz w:val="22"/>
              <w:szCs w:val="22"/>
            </w:rPr>
            <w:fldChar w:fldCharType="separate"/>
          </w:r>
          <w:r w:rsidR="00EC5CA2">
            <w:rPr>
              <w:noProof/>
              <w:sz w:val="22"/>
              <w:szCs w:val="22"/>
            </w:rPr>
            <w:t xml:space="preserve"> </w:t>
          </w:r>
          <w:r w:rsidR="00EC5CA2" w:rsidRPr="00EC5CA2">
            <w:rPr>
              <w:noProof/>
              <w:sz w:val="22"/>
              <w:szCs w:val="22"/>
            </w:rPr>
            <w:t>(Krusell, Ohanian, Ríos-Rull, &amp; Violante, 2000)</w:t>
          </w:r>
          <w:r w:rsidR="00605D22">
            <w:rPr>
              <w:sz w:val="22"/>
              <w:szCs w:val="22"/>
            </w:rPr>
            <w:fldChar w:fldCharType="end"/>
          </w:r>
        </w:sdtContent>
      </w:sdt>
      <w:r w:rsidR="00781498" w:rsidRPr="001D1AF4">
        <w:rPr>
          <w:sz w:val="22"/>
          <w:szCs w:val="22"/>
        </w:rPr>
        <w:t xml:space="preserve">. </w:t>
      </w:r>
      <w:r w:rsidR="00D473A6">
        <w:rPr>
          <w:sz w:val="22"/>
          <w:szCs w:val="22"/>
        </w:rPr>
        <w:t xml:space="preserve">Whether this be through remaining employed or garnering a greater probability of employment, high skilled workers have more </w:t>
      </w:r>
      <w:r w:rsidR="00D8784B">
        <w:rPr>
          <w:sz w:val="22"/>
          <w:szCs w:val="22"/>
        </w:rPr>
        <w:t xml:space="preserve">job </w:t>
      </w:r>
      <w:r w:rsidR="00D473A6">
        <w:rPr>
          <w:sz w:val="22"/>
          <w:szCs w:val="22"/>
        </w:rPr>
        <w:t xml:space="preserve">security. </w:t>
      </w:r>
      <w:r w:rsidR="00781498" w:rsidRPr="001D1AF4">
        <w:rPr>
          <w:sz w:val="22"/>
          <w:szCs w:val="22"/>
        </w:rPr>
        <w:t xml:space="preserve">Second, investment in physical capital increases the value of the marginal product of labor for skilled labor </w:t>
      </w:r>
      <w:sdt>
        <w:sdtPr>
          <w:rPr>
            <w:sz w:val="22"/>
            <w:szCs w:val="22"/>
          </w:rPr>
          <w:id w:val="1932852133"/>
          <w:citation/>
        </w:sdtPr>
        <w:sdtEndPr/>
        <w:sdtContent>
          <w:r w:rsidR="00605D22">
            <w:rPr>
              <w:sz w:val="22"/>
              <w:szCs w:val="22"/>
            </w:rPr>
            <w:fldChar w:fldCharType="begin"/>
          </w:r>
          <w:r w:rsidR="00605D22">
            <w:rPr>
              <w:sz w:val="22"/>
              <w:szCs w:val="22"/>
            </w:rPr>
            <w:instrText xml:space="preserve"> CITATION Gol98 \l 1033 </w:instrText>
          </w:r>
          <w:r w:rsidR="00605D22">
            <w:rPr>
              <w:sz w:val="22"/>
              <w:szCs w:val="22"/>
            </w:rPr>
            <w:fldChar w:fldCharType="separate"/>
          </w:r>
          <w:r w:rsidR="00EC5CA2" w:rsidRPr="00EC5CA2">
            <w:rPr>
              <w:noProof/>
              <w:sz w:val="22"/>
              <w:szCs w:val="22"/>
            </w:rPr>
            <w:t>(Goldin &amp; Katz, 1998)</w:t>
          </w:r>
          <w:r w:rsidR="00605D22">
            <w:rPr>
              <w:sz w:val="22"/>
              <w:szCs w:val="22"/>
            </w:rPr>
            <w:fldChar w:fldCharType="end"/>
          </w:r>
        </w:sdtContent>
      </w:sdt>
      <w:r w:rsidR="00781498" w:rsidRPr="001D1AF4">
        <w:rPr>
          <w:sz w:val="22"/>
          <w:szCs w:val="22"/>
        </w:rPr>
        <w:t>. Thus, as skilled workers become more productive</w:t>
      </w:r>
      <w:r w:rsidR="0055530E" w:rsidRPr="001D1AF4">
        <w:rPr>
          <w:sz w:val="22"/>
          <w:szCs w:val="22"/>
        </w:rPr>
        <w:t xml:space="preserve"> and garner a comparative advantage</w:t>
      </w:r>
      <w:r w:rsidR="00781498" w:rsidRPr="001D1AF4">
        <w:rPr>
          <w:sz w:val="22"/>
          <w:szCs w:val="22"/>
        </w:rPr>
        <w:t xml:space="preserve">, </w:t>
      </w:r>
      <w:proofErr w:type="spellStart"/>
      <w:r w:rsidR="00781498" w:rsidRPr="001D1AF4">
        <w:rPr>
          <w:sz w:val="22"/>
          <w:szCs w:val="22"/>
        </w:rPr>
        <w:t>disemployment</w:t>
      </w:r>
      <w:proofErr w:type="spellEnd"/>
      <w:r w:rsidR="00781498" w:rsidRPr="001D1AF4">
        <w:rPr>
          <w:sz w:val="22"/>
          <w:szCs w:val="22"/>
        </w:rPr>
        <w:t xml:space="preserve"> amongst unskilled labor is more likely and the elasticity of labor demand amongst skilled workers increases</w:t>
      </w:r>
      <w:r w:rsidR="00605D22">
        <w:rPr>
          <w:sz w:val="22"/>
          <w:szCs w:val="22"/>
        </w:rPr>
        <w:t xml:space="preserve">. </w:t>
      </w:r>
      <w:r w:rsidR="00A547D7" w:rsidRPr="001D1AF4">
        <w:rPr>
          <w:sz w:val="22"/>
          <w:szCs w:val="22"/>
        </w:rPr>
        <w:t xml:space="preserve">Finally, </w:t>
      </w:r>
      <w:r w:rsidR="007850F5" w:rsidRPr="001D1AF4">
        <w:rPr>
          <w:sz w:val="22"/>
          <w:szCs w:val="22"/>
        </w:rPr>
        <w:t xml:space="preserve">the wages of unskilled labor that is not </w:t>
      </w:r>
      <w:proofErr w:type="spellStart"/>
      <w:r w:rsidR="007850F5" w:rsidRPr="001D1AF4">
        <w:rPr>
          <w:sz w:val="22"/>
          <w:szCs w:val="22"/>
        </w:rPr>
        <w:t>disemployed</w:t>
      </w:r>
      <w:proofErr w:type="spellEnd"/>
      <w:r w:rsidR="007850F5" w:rsidRPr="001D1AF4">
        <w:rPr>
          <w:sz w:val="22"/>
          <w:szCs w:val="22"/>
        </w:rPr>
        <w:t xml:space="preserve"> begin to decrease over time. </w:t>
      </w:r>
      <w:r w:rsidR="00D473A6">
        <w:rPr>
          <w:sz w:val="22"/>
          <w:szCs w:val="22"/>
        </w:rPr>
        <w:t xml:space="preserve">This reality has manifested in America. Over the last 30 years, gradual wage reductions amongst unskilled workers have </w:t>
      </w:r>
      <w:r w:rsidR="00CD2B1E">
        <w:rPr>
          <w:sz w:val="22"/>
          <w:szCs w:val="22"/>
        </w:rPr>
        <w:t>reduced the purchasing parity of America’s middle class</w:t>
      </w:r>
      <w:r w:rsidR="00D8784B">
        <w:rPr>
          <w:sz w:val="22"/>
          <w:szCs w:val="22"/>
        </w:rPr>
        <w:t xml:space="preserve"> </w:t>
      </w:r>
      <w:sdt>
        <w:sdtPr>
          <w:rPr>
            <w:sz w:val="22"/>
            <w:szCs w:val="22"/>
          </w:rPr>
          <w:id w:val="2073684853"/>
          <w:citation/>
        </w:sdtPr>
        <w:sdtEndPr/>
        <w:sdtContent>
          <w:r w:rsidR="00D8784B">
            <w:rPr>
              <w:sz w:val="22"/>
              <w:szCs w:val="22"/>
            </w:rPr>
            <w:fldChar w:fldCharType="begin"/>
          </w:r>
          <w:r w:rsidR="00D8784B">
            <w:rPr>
              <w:sz w:val="22"/>
              <w:szCs w:val="22"/>
            </w:rPr>
            <w:instrText xml:space="preserve"> CITATION Kru00 \l 1033 </w:instrText>
          </w:r>
          <w:r w:rsidR="00D8784B">
            <w:rPr>
              <w:sz w:val="22"/>
              <w:szCs w:val="22"/>
            </w:rPr>
            <w:fldChar w:fldCharType="separate"/>
          </w:r>
          <w:r w:rsidR="00EC5CA2" w:rsidRPr="00EC5CA2">
            <w:rPr>
              <w:noProof/>
              <w:sz w:val="22"/>
              <w:szCs w:val="22"/>
            </w:rPr>
            <w:t>(Krusell, Ohanian, Ríos-Rull, &amp; Violante, 2000)</w:t>
          </w:r>
          <w:r w:rsidR="00D8784B">
            <w:rPr>
              <w:sz w:val="22"/>
              <w:szCs w:val="22"/>
            </w:rPr>
            <w:fldChar w:fldCharType="end"/>
          </w:r>
        </w:sdtContent>
      </w:sdt>
      <w:r w:rsidR="00CD2B1E">
        <w:rPr>
          <w:sz w:val="22"/>
          <w:szCs w:val="22"/>
        </w:rPr>
        <w:t xml:space="preserve">. </w:t>
      </w:r>
    </w:p>
    <w:p w:rsidR="007850F5" w:rsidRPr="001D1AF4" w:rsidRDefault="0055530E" w:rsidP="0055530E">
      <w:pPr>
        <w:spacing w:line="480" w:lineRule="auto"/>
        <w:rPr>
          <w:sz w:val="22"/>
          <w:szCs w:val="22"/>
        </w:rPr>
      </w:pPr>
      <w:r w:rsidRPr="001D1AF4">
        <w:rPr>
          <w:sz w:val="22"/>
          <w:szCs w:val="22"/>
        </w:rPr>
        <w:lastRenderedPageBreak/>
        <w:tab/>
        <w:t>Skill distribution</w:t>
      </w:r>
      <w:r w:rsidR="000220CC">
        <w:rPr>
          <w:sz w:val="22"/>
          <w:szCs w:val="22"/>
        </w:rPr>
        <w:t>s</w:t>
      </w:r>
      <w:r w:rsidRPr="001D1AF4">
        <w:rPr>
          <w:sz w:val="22"/>
          <w:szCs w:val="22"/>
        </w:rPr>
        <w:t xml:space="preserve"> within the labor market </w:t>
      </w:r>
      <w:r w:rsidR="000220CC">
        <w:rPr>
          <w:sz w:val="22"/>
          <w:szCs w:val="22"/>
        </w:rPr>
        <w:t>have</w:t>
      </w:r>
      <w:r w:rsidRPr="001D1AF4">
        <w:rPr>
          <w:sz w:val="22"/>
          <w:szCs w:val="22"/>
        </w:rPr>
        <w:t xml:space="preserve"> become more divergent </w:t>
      </w:r>
      <w:r w:rsidR="00BD2ECA">
        <w:rPr>
          <w:sz w:val="22"/>
          <w:szCs w:val="22"/>
        </w:rPr>
        <w:t>over</w:t>
      </w:r>
      <w:r w:rsidRPr="001D1AF4">
        <w:rPr>
          <w:sz w:val="22"/>
          <w:szCs w:val="22"/>
        </w:rPr>
        <w:t xml:space="preserve"> time. Although investment in human capital </w:t>
      </w:r>
      <w:r w:rsidR="009F71A6">
        <w:rPr>
          <w:sz w:val="22"/>
          <w:szCs w:val="22"/>
        </w:rPr>
        <w:t>via education has become</w:t>
      </w:r>
      <w:r w:rsidRPr="001D1AF4">
        <w:rPr>
          <w:sz w:val="22"/>
          <w:szCs w:val="22"/>
        </w:rPr>
        <w:t xml:space="preserve"> more ubiquitous, the share of labor income is biased towards workers with higher education</w:t>
      </w:r>
      <w:r w:rsidR="00822F70">
        <w:rPr>
          <w:sz w:val="22"/>
          <w:szCs w:val="22"/>
        </w:rPr>
        <w:t>al attainment</w:t>
      </w:r>
      <w:r w:rsidRPr="001D1AF4">
        <w:rPr>
          <w:sz w:val="22"/>
          <w:szCs w:val="22"/>
        </w:rPr>
        <w:t xml:space="preserve">. </w:t>
      </w:r>
      <w:r w:rsidR="000B113D">
        <w:rPr>
          <w:sz w:val="22"/>
          <w:szCs w:val="22"/>
        </w:rPr>
        <w:t>Although</w:t>
      </w:r>
      <w:r w:rsidRPr="001D1AF4">
        <w:rPr>
          <w:sz w:val="22"/>
          <w:szCs w:val="22"/>
        </w:rPr>
        <w:t xml:space="preserve"> </w:t>
      </w:r>
      <w:r w:rsidR="00822F70">
        <w:rPr>
          <w:sz w:val="22"/>
          <w:szCs w:val="22"/>
        </w:rPr>
        <w:t xml:space="preserve">various government </w:t>
      </w:r>
      <w:r w:rsidRPr="001D1AF4">
        <w:rPr>
          <w:sz w:val="22"/>
          <w:szCs w:val="22"/>
        </w:rPr>
        <w:t xml:space="preserve">policies attempt to ameliorate this gap through on-the-job training </w:t>
      </w:r>
      <w:r w:rsidR="00822F70">
        <w:rPr>
          <w:sz w:val="22"/>
          <w:szCs w:val="22"/>
        </w:rPr>
        <w:t xml:space="preserve">programs </w:t>
      </w:r>
      <w:r w:rsidRPr="001D1AF4">
        <w:rPr>
          <w:sz w:val="22"/>
          <w:szCs w:val="22"/>
        </w:rPr>
        <w:t xml:space="preserve">and </w:t>
      </w:r>
      <w:r w:rsidR="00822F70">
        <w:rPr>
          <w:sz w:val="22"/>
          <w:szCs w:val="22"/>
        </w:rPr>
        <w:t xml:space="preserve">required levels of </w:t>
      </w:r>
      <w:r w:rsidRPr="001D1AF4">
        <w:rPr>
          <w:sz w:val="22"/>
          <w:szCs w:val="22"/>
        </w:rPr>
        <w:t>education</w:t>
      </w:r>
      <w:r w:rsidR="00822F70">
        <w:rPr>
          <w:sz w:val="22"/>
          <w:szCs w:val="22"/>
        </w:rPr>
        <w:t>al attainment</w:t>
      </w:r>
      <w:r w:rsidRPr="001D1AF4">
        <w:rPr>
          <w:sz w:val="22"/>
          <w:szCs w:val="22"/>
        </w:rPr>
        <w:t xml:space="preserve">, the cost of capital </w:t>
      </w:r>
      <w:r w:rsidR="00822F70">
        <w:rPr>
          <w:sz w:val="22"/>
          <w:szCs w:val="22"/>
        </w:rPr>
        <w:t xml:space="preserve">continues to decrease </w:t>
      </w:r>
      <w:r w:rsidR="001D1B2B">
        <w:rPr>
          <w:sz w:val="22"/>
          <w:szCs w:val="22"/>
        </w:rPr>
        <w:t>and</w:t>
      </w:r>
      <w:r w:rsidR="00822F70">
        <w:rPr>
          <w:sz w:val="22"/>
          <w:szCs w:val="22"/>
        </w:rPr>
        <w:t xml:space="preserve"> the wealth gap grows wider</w:t>
      </w:r>
      <w:r w:rsidRPr="001D1AF4">
        <w:rPr>
          <w:sz w:val="22"/>
          <w:szCs w:val="22"/>
        </w:rPr>
        <w:t xml:space="preserve">. According to </w:t>
      </w:r>
      <w:proofErr w:type="spellStart"/>
      <w:r w:rsidRPr="001D1AF4">
        <w:rPr>
          <w:sz w:val="22"/>
          <w:szCs w:val="22"/>
        </w:rPr>
        <w:t>Krusel</w:t>
      </w:r>
      <w:r w:rsidR="000B08C5">
        <w:rPr>
          <w:sz w:val="22"/>
          <w:szCs w:val="22"/>
        </w:rPr>
        <w:t>l</w:t>
      </w:r>
      <w:proofErr w:type="spellEnd"/>
      <w:r w:rsidRPr="001D1AF4">
        <w:rPr>
          <w:sz w:val="22"/>
          <w:szCs w:val="22"/>
        </w:rPr>
        <w:t xml:space="preserve"> et. al, “the stock of equipment has been growing at about twice the rate of either capital </w:t>
      </w:r>
      <w:r w:rsidR="00871FCF" w:rsidRPr="001D1AF4">
        <w:rPr>
          <w:sz w:val="22"/>
          <w:szCs w:val="22"/>
        </w:rPr>
        <w:t>structures or consumption</w:t>
      </w:r>
      <w:r w:rsidR="00E95A45">
        <w:rPr>
          <w:sz w:val="22"/>
          <w:szCs w:val="22"/>
        </w:rPr>
        <w:t>,</w:t>
      </w:r>
      <w:r w:rsidR="00871FCF" w:rsidRPr="001D1AF4">
        <w:rPr>
          <w:sz w:val="22"/>
          <w:szCs w:val="22"/>
        </w:rPr>
        <w:t xml:space="preserve">” leading to increasing levels of wealth disparity in the US. </w:t>
      </w:r>
      <w:r w:rsidR="00822F70">
        <w:rPr>
          <w:sz w:val="22"/>
          <w:szCs w:val="22"/>
        </w:rPr>
        <w:t>Fundamentally, t</w:t>
      </w:r>
      <w:r w:rsidR="00F831EC" w:rsidRPr="001D1AF4">
        <w:rPr>
          <w:sz w:val="22"/>
          <w:szCs w:val="22"/>
        </w:rPr>
        <w:t>echnology’s role in</w:t>
      </w:r>
      <w:r w:rsidR="00E21961" w:rsidRPr="001D1AF4">
        <w:rPr>
          <w:sz w:val="22"/>
          <w:szCs w:val="22"/>
        </w:rPr>
        <w:t xml:space="preserve"> wealth disparity</w:t>
      </w:r>
      <w:r w:rsidR="00F831EC" w:rsidRPr="001D1AF4">
        <w:rPr>
          <w:sz w:val="22"/>
          <w:szCs w:val="22"/>
        </w:rPr>
        <w:t xml:space="preserve"> may be </w:t>
      </w:r>
      <w:r w:rsidR="00E21961" w:rsidRPr="001D1AF4">
        <w:rPr>
          <w:sz w:val="22"/>
          <w:szCs w:val="22"/>
        </w:rPr>
        <w:t>undervalued</w:t>
      </w:r>
      <w:r w:rsidR="000B08C5">
        <w:rPr>
          <w:sz w:val="22"/>
          <w:szCs w:val="22"/>
        </w:rPr>
        <w:t xml:space="preserve"> by policy makers</w:t>
      </w:r>
      <w:r w:rsidR="00E21961" w:rsidRPr="001D1AF4">
        <w:rPr>
          <w:sz w:val="22"/>
          <w:szCs w:val="22"/>
        </w:rPr>
        <w:t xml:space="preserve">. </w:t>
      </w:r>
      <w:r w:rsidR="00822F70">
        <w:rPr>
          <w:sz w:val="22"/>
          <w:szCs w:val="22"/>
        </w:rPr>
        <w:t>While</w:t>
      </w:r>
      <w:r w:rsidR="00E21961" w:rsidRPr="001D1AF4">
        <w:rPr>
          <w:sz w:val="22"/>
          <w:szCs w:val="22"/>
        </w:rPr>
        <w:t xml:space="preserve"> </w:t>
      </w:r>
      <w:r w:rsidR="00822F70">
        <w:rPr>
          <w:sz w:val="22"/>
          <w:szCs w:val="22"/>
        </w:rPr>
        <w:t xml:space="preserve">improved </w:t>
      </w:r>
      <w:r w:rsidR="00E21961" w:rsidRPr="001D1AF4">
        <w:rPr>
          <w:sz w:val="22"/>
          <w:szCs w:val="22"/>
        </w:rPr>
        <w:t xml:space="preserve">technology is a boon to the economy as an aggregate, </w:t>
      </w:r>
      <w:r w:rsidR="00B20882" w:rsidRPr="001D1AF4">
        <w:rPr>
          <w:sz w:val="22"/>
          <w:szCs w:val="22"/>
        </w:rPr>
        <w:t>evaluating</w:t>
      </w:r>
      <w:r w:rsidR="00E21961" w:rsidRPr="001D1AF4">
        <w:rPr>
          <w:sz w:val="22"/>
          <w:szCs w:val="22"/>
        </w:rPr>
        <w:t xml:space="preserve"> the returns of technology amongst specific groups is an </w:t>
      </w:r>
      <w:r w:rsidR="00B20882" w:rsidRPr="001D1AF4">
        <w:rPr>
          <w:sz w:val="22"/>
          <w:szCs w:val="22"/>
        </w:rPr>
        <w:t xml:space="preserve">important consideration. </w:t>
      </w:r>
      <w:r w:rsidR="00822F70">
        <w:rPr>
          <w:sz w:val="22"/>
          <w:szCs w:val="22"/>
        </w:rPr>
        <w:t>Ultimately, d</w:t>
      </w:r>
      <w:r w:rsidR="00B20882" w:rsidRPr="001D1AF4">
        <w:rPr>
          <w:sz w:val="22"/>
          <w:szCs w:val="22"/>
        </w:rPr>
        <w:t xml:space="preserve">ecreasing purchasing parity, stagnant wages, and lower returns on education can be encapsulated under </w:t>
      </w:r>
      <w:r w:rsidR="00822F70">
        <w:rPr>
          <w:sz w:val="22"/>
          <w:szCs w:val="22"/>
        </w:rPr>
        <w:t>the capital-skill complementarity hypothesis’</w:t>
      </w:r>
      <w:r w:rsidR="00B20882" w:rsidRPr="001D1AF4">
        <w:rPr>
          <w:sz w:val="22"/>
          <w:szCs w:val="22"/>
        </w:rPr>
        <w:t xml:space="preserve"> broad theoretical framework.</w:t>
      </w:r>
    </w:p>
    <w:p w:rsidR="00B20882" w:rsidRPr="001D1AF4" w:rsidRDefault="00B20882" w:rsidP="0055530E">
      <w:pPr>
        <w:spacing w:line="480" w:lineRule="auto"/>
        <w:rPr>
          <w:b/>
          <w:sz w:val="22"/>
          <w:szCs w:val="22"/>
        </w:rPr>
      </w:pPr>
      <w:r w:rsidRPr="001D1AF4">
        <w:rPr>
          <w:b/>
          <w:sz w:val="22"/>
          <w:szCs w:val="22"/>
        </w:rPr>
        <w:t xml:space="preserve">Descriptive Statistics </w:t>
      </w:r>
    </w:p>
    <w:p w:rsidR="008C7652" w:rsidRPr="001D1AF4" w:rsidRDefault="00F8583D" w:rsidP="0055530E">
      <w:pPr>
        <w:spacing w:line="480" w:lineRule="auto"/>
        <w:rPr>
          <w:sz w:val="22"/>
          <w:szCs w:val="22"/>
        </w:rPr>
      </w:pPr>
      <w:r w:rsidRPr="001D1AF4">
        <w:rPr>
          <w:b/>
          <w:sz w:val="22"/>
          <w:szCs w:val="22"/>
        </w:rPr>
        <w:tab/>
      </w:r>
      <w:r w:rsidRPr="001D1AF4">
        <w:rPr>
          <w:sz w:val="22"/>
          <w:szCs w:val="22"/>
        </w:rPr>
        <w:t xml:space="preserve">The study’s data comes from the American Community Survey Public Use Microdata Sample (ACS PUMS), a yearly study conducted by the United States Bureau of Labor Statistics. Individuals are asked to fill out a survey that </w:t>
      </w:r>
      <w:r w:rsidR="00A65D79">
        <w:rPr>
          <w:sz w:val="22"/>
          <w:szCs w:val="22"/>
        </w:rPr>
        <w:t>contains</w:t>
      </w:r>
      <w:r w:rsidRPr="001D1AF4">
        <w:rPr>
          <w:sz w:val="22"/>
          <w:szCs w:val="22"/>
        </w:rPr>
        <w:t xml:space="preserve"> question about general population characteristics, including, but not limited to: housing</w:t>
      </w:r>
      <w:r w:rsidR="00A65D79">
        <w:rPr>
          <w:sz w:val="22"/>
          <w:szCs w:val="22"/>
        </w:rPr>
        <w:t xml:space="preserve"> amenities</w:t>
      </w:r>
      <w:r w:rsidRPr="001D1AF4">
        <w:rPr>
          <w:sz w:val="22"/>
          <w:szCs w:val="22"/>
        </w:rPr>
        <w:t xml:space="preserve">, family background, and labor force characteristics. </w:t>
      </w:r>
      <w:r w:rsidR="000D4220">
        <w:rPr>
          <w:sz w:val="22"/>
          <w:szCs w:val="22"/>
        </w:rPr>
        <w:t>S</w:t>
      </w:r>
      <w:r w:rsidR="000D4220" w:rsidRPr="001D1AF4">
        <w:rPr>
          <w:sz w:val="22"/>
          <w:szCs w:val="22"/>
        </w:rPr>
        <w:t>plit into distinct geographic regions</w:t>
      </w:r>
      <w:r w:rsidR="000D4220">
        <w:rPr>
          <w:sz w:val="22"/>
          <w:szCs w:val="22"/>
        </w:rPr>
        <w:t>, the</w:t>
      </w:r>
      <w:r w:rsidR="000D4220" w:rsidRPr="001D1AF4">
        <w:rPr>
          <w:sz w:val="22"/>
          <w:szCs w:val="22"/>
        </w:rPr>
        <w:t xml:space="preserve"> </w:t>
      </w:r>
      <w:r w:rsidR="00786C48" w:rsidRPr="001D1AF4">
        <w:rPr>
          <w:sz w:val="22"/>
          <w:szCs w:val="22"/>
        </w:rPr>
        <w:t>sample comprises a</w:t>
      </w:r>
      <w:r w:rsidRPr="001D1AF4">
        <w:rPr>
          <w:sz w:val="22"/>
          <w:szCs w:val="22"/>
        </w:rPr>
        <w:t>pproximately 1% of the US</w:t>
      </w:r>
      <w:r w:rsidR="000D4220" w:rsidRPr="000D4220">
        <w:rPr>
          <w:sz w:val="22"/>
          <w:szCs w:val="22"/>
        </w:rPr>
        <w:t xml:space="preserve"> </w:t>
      </w:r>
      <w:r w:rsidR="000D4220" w:rsidRPr="001D1AF4">
        <w:rPr>
          <w:sz w:val="22"/>
          <w:szCs w:val="22"/>
        </w:rPr>
        <w:t>population</w:t>
      </w:r>
      <w:r w:rsidR="00F90723" w:rsidRPr="001D1AF4">
        <w:rPr>
          <w:sz w:val="22"/>
          <w:szCs w:val="22"/>
        </w:rPr>
        <w:t xml:space="preserve">. </w:t>
      </w:r>
      <w:r w:rsidR="000B08C5">
        <w:rPr>
          <w:sz w:val="22"/>
          <w:szCs w:val="22"/>
        </w:rPr>
        <w:t>Regions are</w:t>
      </w:r>
      <w:r w:rsidR="00F90723" w:rsidRPr="001D1AF4">
        <w:rPr>
          <w:sz w:val="22"/>
          <w:szCs w:val="22"/>
        </w:rPr>
        <w:t xml:space="preserve"> comprised of various statistical </w:t>
      </w:r>
      <w:r w:rsidR="00916CAB">
        <w:rPr>
          <w:sz w:val="22"/>
          <w:szCs w:val="22"/>
        </w:rPr>
        <w:t>areas</w:t>
      </w:r>
      <w:r w:rsidR="000D4220">
        <w:rPr>
          <w:sz w:val="22"/>
          <w:szCs w:val="22"/>
        </w:rPr>
        <w:t xml:space="preserve"> </w:t>
      </w:r>
      <w:r w:rsidR="00916CAB">
        <w:rPr>
          <w:sz w:val="22"/>
          <w:szCs w:val="22"/>
        </w:rPr>
        <w:t>with</w:t>
      </w:r>
      <w:r w:rsidR="00F90723" w:rsidRPr="001D1AF4">
        <w:rPr>
          <w:sz w:val="22"/>
          <w:szCs w:val="22"/>
        </w:rPr>
        <w:t xml:space="preserve"> </w:t>
      </w:r>
      <w:r w:rsidR="00916CAB">
        <w:rPr>
          <w:sz w:val="22"/>
          <w:szCs w:val="22"/>
        </w:rPr>
        <w:t>approximately</w:t>
      </w:r>
      <w:r w:rsidR="00F90723" w:rsidRPr="001D1AF4">
        <w:rPr>
          <w:sz w:val="22"/>
          <w:szCs w:val="22"/>
        </w:rPr>
        <w:t xml:space="preserve"> 100,000 people; a random sample of 1,000 people is taken from </w:t>
      </w:r>
      <w:r w:rsidR="001740B5">
        <w:rPr>
          <w:sz w:val="22"/>
          <w:szCs w:val="22"/>
        </w:rPr>
        <w:t>each</w:t>
      </w:r>
      <w:r w:rsidR="00F90723" w:rsidRPr="001D1AF4">
        <w:rPr>
          <w:sz w:val="22"/>
          <w:szCs w:val="22"/>
        </w:rPr>
        <w:t xml:space="preserve"> region. </w:t>
      </w:r>
    </w:p>
    <w:p w:rsidR="00D7393B" w:rsidRPr="001D1AF4" w:rsidRDefault="00524985" w:rsidP="008C7652">
      <w:pPr>
        <w:spacing w:line="480" w:lineRule="auto"/>
        <w:ind w:firstLine="720"/>
        <w:rPr>
          <w:sz w:val="22"/>
          <w:szCs w:val="22"/>
        </w:rPr>
      </w:pPr>
      <w:r>
        <w:rPr>
          <w:sz w:val="22"/>
          <w:szCs w:val="22"/>
        </w:rPr>
        <w:t>The</w:t>
      </w:r>
      <w:r w:rsidR="00291347" w:rsidRPr="001D1AF4">
        <w:rPr>
          <w:sz w:val="22"/>
          <w:szCs w:val="22"/>
        </w:rPr>
        <w:t xml:space="preserve"> ACS suffers from several forms of bias that are relevant to the study at hand. The first, and most important, i</w:t>
      </w:r>
      <w:r w:rsidR="008C7652" w:rsidRPr="001D1AF4">
        <w:rPr>
          <w:sz w:val="22"/>
          <w:szCs w:val="22"/>
        </w:rPr>
        <w:t>s</w:t>
      </w:r>
      <w:r w:rsidR="00291347" w:rsidRPr="001D1AF4">
        <w:rPr>
          <w:sz w:val="22"/>
          <w:szCs w:val="22"/>
        </w:rPr>
        <w:t xml:space="preserve"> nonresponse bias. Across variables, particularly amongst fiber optic availability and employment, </w:t>
      </w:r>
      <w:r w:rsidR="00437156">
        <w:rPr>
          <w:sz w:val="22"/>
          <w:szCs w:val="22"/>
        </w:rPr>
        <w:t xml:space="preserve">some </w:t>
      </w:r>
      <w:r w:rsidR="00291347" w:rsidRPr="001D1AF4">
        <w:rPr>
          <w:sz w:val="22"/>
          <w:szCs w:val="22"/>
        </w:rPr>
        <w:t xml:space="preserve">respondents </w:t>
      </w:r>
      <w:r w:rsidR="001740B5">
        <w:rPr>
          <w:sz w:val="22"/>
          <w:szCs w:val="22"/>
        </w:rPr>
        <w:t>did</w:t>
      </w:r>
      <w:r w:rsidR="00291347" w:rsidRPr="001D1AF4">
        <w:rPr>
          <w:sz w:val="22"/>
          <w:szCs w:val="22"/>
        </w:rPr>
        <w:t xml:space="preserve"> </w:t>
      </w:r>
      <w:r w:rsidR="00CC7AB0">
        <w:rPr>
          <w:sz w:val="22"/>
          <w:szCs w:val="22"/>
        </w:rPr>
        <w:t xml:space="preserve">not </w:t>
      </w:r>
      <w:r w:rsidR="00291347" w:rsidRPr="001D1AF4">
        <w:rPr>
          <w:sz w:val="22"/>
          <w:szCs w:val="22"/>
        </w:rPr>
        <w:t xml:space="preserve">leave </w:t>
      </w:r>
      <w:r w:rsidR="00437156">
        <w:rPr>
          <w:sz w:val="22"/>
          <w:szCs w:val="22"/>
        </w:rPr>
        <w:t>answer</w:t>
      </w:r>
      <w:r w:rsidR="00CC7AB0">
        <w:rPr>
          <w:sz w:val="22"/>
          <w:szCs w:val="22"/>
        </w:rPr>
        <w:t>s</w:t>
      </w:r>
      <w:r w:rsidR="00291347" w:rsidRPr="001D1AF4">
        <w:rPr>
          <w:sz w:val="22"/>
          <w:szCs w:val="22"/>
        </w:rPr>
        <w:t>. In order to garner the most comprehensive picture of the data, values that were missing were replaced</w:t>
      </w:r>
      <w:r w:rsidR="00905424" w:rsidRPr="001D1AF4">
        <w:rPr>
          <w:sz w:val="22"/>
          <w:szCs w:val="22"/>
        </w:rPr>
        <w:t xml:space="preserve">. </w:t>
      </w:r>
      <w:r w:rsidR="00CC7AB0">
        <w:rPr>
          <w:sz w:val="22"/>
          <w:szCs w:val="22"/>
        </w:rPr>
        <w:t>In particular, i</w:t>
      </w:r>
      <w:r w:rsidR="00905424" w:rsidRPr="001D1AF4">
        <w:rPr>
          <w:sz w:val="22"/>
          <w:szCs w:val="22"/>
        </w:rPr>
        <w:t xml:space="preserve">ndividuals with missing fiber optic values were assumed to have no fiber optic internet. Although this may </w:t>
      </w:r>
      <w:r w:rsidR="00CC7AB0">
        <w:rPr>
          <w:sz w:val="22"/>
          <w:szCs w:val="22"/>
        </w:rPr>
        <w:t>underestimate</w:t>
      </w:r>
      <w:r w:rsidR="00905424" w:rsidRPr="001D1AF4">
        <w:rPr>
          <w:sz w:val="22"/>
          <w:szCs w:val="22"/>
        </w:rPr>
        <w:t xml:space="preserve"> </w:t>
      </w:r>
      <w:r w:rsidR="00CC7AB0">
        <w:rPr>
          <w:sz w:val="22"/>
          <w:szCs w:val="22"/>
        </w:rPr>
        <w:t>the effects of the model</w:t>
      </w:r>
      <w:r w:rsidR="00905424" w:rsidRPr="001D1AF4">
        <w:rPr>
          <w:sz w:val="22"/>
          <w:szCs w:val="22"/>
        </w:rPr>
        <w:t>, inclusion</w:t>
      </w:r>
      <w:r w:rsidR="00CC7AB0">
        <w:rPr>
          <w:sz w:val="22"/>
          <w:szCs w:val="22"/>
        </w:rPr>
        <w:t xml:space="preserve"> of missing data points</w:t>
      </w:r>
      <w:r w:rsidR="00905424" w:rsidRPr="001D1AF4">
        <w:rPr>
          <w:sz w:val="22"/>
          <w:szCs w:val="22"/>
        </w:rPr>
        <w:t xml:space="preserve"> achieves a conservative estimate </w:t>
      </w:r>
      <w:r w:rsidR="00CC7AB0">
        <w:rPr>
          <w:sz w:val="22"/>
          <w:szCs w:val="22"/>
        </w:rPr>
        <w:t>by</w:t>
      </w:r>
      <w:r w:rsidR="00905424" w:rsidRPr="001D1AF4">
        <w:rPr>
          <w:sz w:val="22"/>
          <w:szCs w:val="22"/>
        </w:rPr>
        <w:t xml:space="preserve"> establish</w:t>
      </w:r>
      <w:r w:rsidR="00CC7AB0">
        <w:rPr>
          <w:sz w:val="22"/>
          <w:szCs w:val="22"/>
        </w:rPr>
        <w:t>ing</w:t>
      </w:r>
      <w:r w:rsidR="00905424" w:rsidRPr="001D1AF4">
        <w:rPr>
          <w:sz w:val="22"/>
          <w:szCs w:val="22"/>
        </w:rPr>
        <w:t xml:space="preserve"> a lower bound</w:t>
      </w:r>
      <w:r w:rsidR="00CC7AB0">
        <w:rPr>
          <w:sz w:val="22"/>
          <w:szCs w:val="22"/>
        </w:rPr>
        <w:t>s</w:t>
      </w:r>
      <w:r w:rsidR="00905424" w:rsidRPr="001D1AF4">
        <w:rPr>
          <w:sz w:val="22"/>
          <w:szCs w:val="22"/>
        </w:rPr>
        <w:t xml:space="preserve"> </w:t>
      </w:r>
      <w:r w:rsidR="00CC7AB0">
        <w:rPr>
          <w:sz w:val="22"/>
          <w:szCs w:val="22"/>
        </w:rPr>
        <w:lastRenderedPageBreak/>
        <w:t>for</w:t>
      </w:r>
      <w:r w:rsidR="00905424" w:rsidRPr="001D1AF4">
        <w:rPr>
          <w:sz w:val="22"/>
          <w:szCs w:val="22"/>
        </w:rPr>
        <w:t xml:space="preserve"> </w:t>
      </w:r>
      <w:r w:rsidR="00CC7AB0">
        <w:rPr>
          <w:sz w:val="22"/>
          <w:szCs w:val="22"/>
        </w:rPr>
        <w:t>availability. As a result, this acts as a lower bounds for</w:t>
      </w:r>
      <w:r w:rsidR="00905424" w:rsidRPr="001D1AF4">
        <w:rPr>
          <w:sz w:val="22"/>
          <w:szCs w:val="22"/>
        </w:rPr>
        <w:t xml:space="preserve"> the impact of fiber optic availability on skilled employment. </w:t>
      </w:r>
      <w:r w:rsidR="000F3508">
        <w:rPr>
          <w:sz w:val="22"/>
          <w:szCs w:val="22"/>
        </w:rPr>
        <w:t>Because</w:t>
      </w:r>
      <w:r w:rsidR="00905424" w:rsidRPr="001D1AF4">
        <w:rPr>
          <w:sz w:val="22"/>
          <w:szCs w:val="22"/>
        </w:rPr>
        <w:t xml:space="preserve"> fiber optic usage is not ubiquitous throughout the </w:t>
      </w:r>
      <w:r w:rsidR="001740B5">
        <w:rPr>
          <w:sz w:val="22"/>
          <w:szCs w:val="22"/>
        </w:rPr>
        <w:t>U</w:t>
      </w:r>
      <w:r w:rsidR="00905424" w:rsidRPr="001D1AF4">
        <w:rPr>
          <w:sz w:val="22"/>
          <w:szCs w:val="22"/>
        </w:rPr>
        <w:t xml:space="preserve">nited </w:t>
      </w:r>
      <w:r w:rsidR="001740B5">
        <w:rPr>
          <w:sz w:val="22"/>
          <w:szCs w:val="22"/>
        </w:rPr>
        <w:t>S</w:t>
      </w:r>
      <w:r w:rsidR="00905424" w:rsidRPr="001D1AF4">
        <w:rPr>
          <w:sz w:val="22"/>
          <w:szCs w:val="22"/>
        </w:rPr>
        <w:t>tates</w:t>
      </w:r>
      <w:r w:rsidR="000F3508">
        <w:rPr>
          <w:sz w:val="22"/>
          <w:szCs w:val="22"/>
        </w:rPr>
        <w:t xml:space="preserve">, </w:t>
      </w:r>
      <w:r w:rsidR="00905424" w:rsidRPr="001D1AF4">
        <w:rPr>
          <w:sz w:val="22"/>
          <w:szCs w:val="22"/>
        </w:rPr>
        <w:t xml:space="preserve">this lower estimate is in line with </w:t>
      </w:r>
      <w:r w:rsidR="001740B5">
        <w:rPr>
          <w:sz w:val="22"/>
          <w:szCs w:val="22"/>
        </w:rPr>
        <w:t xml:space="preserve">contemporary </w:t>
      </w:r>
      <w:r w:rsidR="00905424" w:rsidRPr="001D1AF4">
        <w:rPr>
          <w:sz w:val="22"/>
          <w:szCs w:val="22"/>
        </w:rPr>
        <w:t xml:space="preserve">availability standards. </w:t>
      </w:r>
      <w:r w:rsidR="001740B5">
        <w:rPr>
          <w:sz w:val="22"/>
          <w:szCs w:val="22"/>
        </w:rPr>
        <w:t>In addition, i</w:t>
      </w:r>
      <w:r w:rsidR="00905424" w:rsidRPr="001D1AF4">
        <w:rPr>
          <w:sz w:val="22"/>
          <w:szCs w:val="22"/>
        </w:rPr>
        <w:t xml:space="preserve">ndividuals who did not leave an employment status were considered not in the labor force. </w:t>
      </w:r>
      <w:r w:rsidR="00824F5A" w:rsidRPr="001D1AF4">
        <w:rPr>
          <w:sz w:val="22"/>
          <w:szCs w:val="22"/>
        </w:rPr>
        <w:t>The ACS has hundreds of different occupation designations, thus classifying a worker under a specific occupation would be imprecise. Because we cannot infer occupational characteristics from other variables that were answered, it is safe to classify the worker as out of the labor force.</w:t>
      </w:r>
      <w:r w:rsidR="009B08F1" w:rsidRPr="001D1AF4">
        <w:rPr>
          <w:sz w:val="22"/>
          <w:szCs w:val="22"/>
        </w:rPr>
        <w:t xml:space="preserve"> </w:t>
      </w:r>
      <w:r w:rsidR="000F3508">
        <w:rPr>
          <w:sz w:val="22"/>
          <w:szCs w:val="22"/>
        </w:rPr>
        <w:t>Maintaining</w:t>
      </w:r>
      <w:r w:rsidR="009B08F1" w:rsidRPr="001D1AF4">
        <w:rPr>
          <w:sz w:val="22"/>
          <w:szCs w:val="22"/>
        </w:rPr>
        <w:t xml:space="preserve"> the </w:t>
      </w:r>
      <w:r w:rsidR="000F3508">
        <w:rPr>
          <w:sz w:val="22"/>
          <w:szCs w:val="22"/>
        </w:rPr>
        <w:t xml:space="preserve">logic advocating for </w:t>
      </w:r>
      <w:r w:rsidR="009B08F1" w:rsidRPr="001D1AF4">
        <w:rPr>
          <w:sz w:val="22"/>
          <w:szCs w:val="22"/>
        </w:rPr>
        <w:t>conservative estimates</w:t>
      </w:r>
      <w:r w:rsidR="00824F5A" w:rsidRPr="001D1AF4">
        <w:rPr>
          <w:sz w:val="22"/>
          <w:szCs w:val="22"/>
        </w:rPr>
        <w:t xml:space="preserve">, </w:t>
      </w:r>
      <w:r w:rsidR="009B08F1" w:rsidRPr="001D1AF4">
        <w:rPr>
          <w:sz w:val="22"/>
          <w:szCs w:val="22"/>
        </w:rPr>
        <w:t>replacing data for employment</w:t>
      </w:r>
      <w:r w:rsidR="00824F5A" w:rsidRPr="001D1AF4">
        <w:rPr>
          <w:sz w:val="22"/>
          <w:szCs w:val="22"/>
        </w:rPr>
        <w:t xml:space="preserve"> provides a </w:t>
      </w:r>
      <w:r w:rsidR="009B08F1" w:rsidRPr="001D1AF4">
        <w:rPr>
          <w:sz w:val="22"/>
          <w:szCs w:val="22"/>
        </w:rPr>
        <w:t xml:space="preserve">lower bounds. </w:t>
      </w:r>
    </w:p>
    <w:p w:rsidR="005D1205" w:rsidRPr="001D1AF4" w:rsidRDefault="00CA2DD8" w:rsidP="008C7652">
      <w:pPr>
        <w:spacing w:line="480" w:lineRule="auto"/>
        <w:ind w:firstLine="720"/>
        <w:rPr>
          <w:sz w:val="22"/>
          <w:szCs w:val="22"/>
        </w:rPr>
      </w:pPr>
      <w:r w:rsidRPr="001D1AF4">
        <w:rPr>
          <w:sz w:val="22"/>
          <w:szCs w:val="22"/>
        </w:rPr>
        <w:t>While m</w:t>
      </w:r>
      <w:r w:rsidR="008C7652" w:rsidRPr="001D1AF4">
        <w:rPr>
          <w:sz w:val="22"/>
          <w:szCs w:val="22"/>
        </w:rPr>
        <w:t xml:space="preserve">easurement error </w:t>
      </w:r>
      <w:r w:rsidRPr="001D1AF4">
        <w:rPr>
          <w:sz w:val="22"/>
          <w:szCs w:val="22"/>
        </w:rPr>
        <w:t xml:space="preserve">arises from missing values, it is also important to consider the effects of treatment spillover that </w:t>
      </w:r>
      <w:r w:rsidR="00081B29">
        <w:rPr>
          <w:sz w:val="22"/>
          <w:szCs w:val="22"/>
        </w:rPr>
        <w:t xml:space="preserve">may </w:t>
      </w:r>
      <w:r w:rsidRPr="001D1AF4">
        <w:rPr>
          <w:sz w:val="22"/>
          <w:szCs w:val="22"/>
        </w:rPr>
        <w:t xml:space="preserve">come from Dallas, Texas. As one of the largest metropolitan areas within the United States, Dallas boasts the infrastructure to enable widespread </w:t>
      </w:r>
      <w:r w:rsidR="005D1205" w:rsidRPr="001D1AF4">
        <w:rPr>
          <w:sz w:val="22"/>
          <w:szCs w:val="22"/>
        </w:rPr>
        <w:t>adoption</w:t>
      </w:r>
      <w:r w:rsidRPr="001D1AF4">
        <w:rPr>
          <w:sz w:val="22"/>
          <w:szCs w:val="22"/>
        </w:rPr>
        <w:t xml:space="preserve"> and availability of fiber internet access. Because the Fort Worth and Dallas metropolitan area are often conflated into one region, </w:t>
      </w:r>
      <w:r w:rsidR="005D1205" w:rsidRPr="001D1AF4">
        <w:rPr>
          <w:sz w:val="22"/>
          <w:szCs w:val="22"/>
        </w:rPr>
        <w:t xml:space="preserve">there may be some other fiber optic internet providers from the  Dallas metropolitan region that affect the reliability of the sample. Because there is not a simple method to model this spillover, it is important to acknowledge its existence and potential hand in affecting the data of this study. </w:t>
      </w:r>
    </w:p>
    <w:p w:rsidR="008859E7" w:rsidRPr="001D1AF4" w:rsidRDefault="008C7652" w:rsidP="001C2722">
      <w:pPr>
        <w:spacing w:line="480" w:lineRule="auto"/>
        <w:ind w:firstLine="720"/>
        <w:rPr>
          <w:sz w:val="22"/>
          <w:szCs w:val="22"/>
        </w:rPr>
      </w:pPr>
      <w:r w:rsidRPr="001D1AF4">
        <w:rPr>
          <w:sz w:val="22"/>
          <w:szCs w:val="22"/>
        </w:rPr>
        <w:t>The ACS data has numerous advantages</w:t>
      </w:r>
      <w:r w:rsidR="00081B29">
        <w:rPr>
          <w:sz w:val="22"/>
          <w:szCs w:val="22"/>
        </w:rPr>
        <w:t xml:space="preserve"> when analyzing fiber optic availability</w:t>
      </w:r>
      <w:r w:rsidRPr="001D1AF4">
        <w:rPr>
          <w:sz w:val="22"/>
          <w:szCs w:val="22"/>
        </w:rPr>
        <w:t xml:space="preserve">. First, it provides a large sample of observations that can be easily located by geography. </w:t>
      </w:r>
      <w:r w:rsidR="00361B70" w:rsidRPr="001D1AF4">
        <w:rPr>
          <w:sz w:val="22"/>
          <w:szCs w:val="22"/>
        </w:rPr>
        <w:t xml:space="preserve">In the case of </w:t>
      </w:r>
      <w:r w:rsidR="008859E7">
        <w:rPr>
          <w:sz w:val="22"/>
          <w:szCs w:val="22"/>
        </w:rPr>
        <w:t>this</w:t>
      </w:r>
      <w:r w:rsidR="00361B70" w:rsidRPr="001D1AF4">
        <w:rPr>
          <w:sz w:val="22"/>
          <w:szCs w:val="22"/>
        </w:rPr>
        <w:t xml:space="preserve"> natural experiment</w:t>
      </w:r>
      <w:r w:rsidR="00274E7D">
        <w:rPr>
          <w:sz w:val="22"/>
          <w:szCs w:val="22"/>
        </w:rPr>
        <w:t xml:space="preserve"> resulting from Google Fiber</w:t>
      </w:r>
      <w:r w:rsidR="008859E7">
        <w:rPr>
          <w:sz w:val="22"/>
          <w:szCs w:val="22"/>
        </w:rPr>
        <w:t>’s intervention</w:t>
      </w:r>
      <w:r w:rsidR="00361B70" w:rsidRPr="001D1AF4">
        <w:rPr>
          <w:sz w:val="22"/>
          <w:szCs w:val="22"/>
        </w:rPr>
        <w:t xml:space="preserve">, </w:t>
      </w:r>
      <w:r w:rsidR="008859E7">
        <w:rPr>
          <w:sz w:val="22"/>
          <w:szCs w:val="22"/>
        </w:rPr>
        <w:t>the</w:t>
      </w:r>
      <w:r w:rsidR="00361B70" w:rsidRPr="001D1AF4">
        <w:rPr>
          <w:sz w:val="22"/>
          <w:szCs w:val="22"/>
        </w:rPr>
        <w:t xml:space="preserve"> </w:t>
      </w:r>
      <w:r w:rsidR="008859E7">
        <w:rPr>
          <w:sz w:val="22"/>
          <w:szCs w:val="22"/>
        </w:rPr>
        <w:t>ability</w:t>
      </w:r>
      <w:r w:rsidR="00361B70" w:rsidRPr="001D1AF4">
        <w:rPr>
          <w:sz w:val="22"/>
          <w:szCs w:val="22"/>
        </w:rPr>
        <w:t xml:space="preserve"> to </w:t>
      </w:r>
      <w:r w:rsidR="008859E7">
        <w:rPr>
          <w:sz w:val="22"/>
          <w:szCs w:val="22"/>
        </w:rPr>
        <w:t xml:space="preserve">easily </w:t>
      </w:r>
      <w:r w:rsidR="00361B70" w:rsidRPr="001D1AF4">
        <w:rPr>
          <w:sz w:val="22"/>
          <w:szCs w:val="22"/>
        </w:rPr>
        <w:t>quantify fiber optic availability serve</w:t>
      </w:r>
      <w:r w:rsidR="005C328E">
        <w:rPr>
          <w:sz w:val="22"/>
          <w:szCs w:val="22"/>
        </w:rPr>
        <w:t>s</w:t>
      </w:r>
      <w:r w:rsidR="00361B70" w:rsidRPr="001D1AF4">
        <w:rPr>
          <w:sz w:val="22"/>
          <w:szCs w:val="22"/>
        </w:rPr>
        <w:t xml:space="preserve"> as a basis step for the study at hand. Secondly, the </w:t>
      </w:r>
      <w:r w:rsidR="008859E7">
        <w:rPr>
          <w:sz w:val="22"/>
          <w:szCs w:val="22"/>
        </w:rPr>
        <w:t xml:space="preserve">ACS </w:t>
      </w:r>
      <w:r w:rsidR="00361B70" w:rsidRPr="001D1AF4">
        <w:rPr>
          <w:sz w:val="22"/>
          <w:szCs w:val="22"/>
        </w:rPr>
        <w:t xml:space="preserve">data has numerous socioeconomic variables that </w:t>
      </w:r>
      <w:r w:rsidR="008859E7">
        <w:rPr>
          <w:sz w:val="22"/>
          <w:szCs w:val="22"/>
        </w:rPr>
        <w:t>limit endogeneity</w:t>
      </w:r>
      <w:r w:rsidR="001C2722">
        <w:rPr>
          <w:sz w:val="22"/>
          <w:szCs w:val="22"/>
        </w:rPr>
        <w:t xml:space="preserve"> resulting from omitted variable bias</w:t>
      </w:r>
      <w:r w:rsidR="00361B70" w:rsidRPr="001D1AF4">
        <w:rPr>
          <w:sz w:val="22"/>
          <w:szCs w:val="22"/>
        </w:rPr>
        <w:t xml:space="preserve">. Specifically, variables detailing race, income, and education </w:t>
      </w:r>
      <w:r w:rsidR="008859E7">
        <w:rPr>
          <w:sz w:val="22"/>
          <w:szCs w:val="22"/>
        </w:rPr>
        <w:t>a</w:t>
      </w:r>
      <w:r w:rsidR="00361B70" w:rsidRPr="001D1AF4">
        <w:rPr>
          <w:sz w:val="22"/>
          <w:szCs w:val="22"/>
        </w:rPr>
        <w:t xml:space="preserve">meliorate endogeneity </w:t>
      </w:r>
      <w:r w:rsidR="00AB5EA0">
        <w:rPr>
          <w:sz w:val="22"/>
          <w:szCs w:val="22"/>
        </w:rPr>
        <w:t xml:space="preserve">issues </w:t>
      </w:r>
      <w:r w:rsidR="00361B70" w:rsidRPr="001D1AF4">
        <w:rPr>
          <w:sz w:val="22"/>
          <w:szCs w:val="22"/>
        </w:rPr>
        <w:t xml:space="preserve">that arise from ethnographic </w:t>
      </w:r>
      <w:r w:rsidR="008859E7">
        <w:rPr>
          <w:sz w:val="22"/>
          <w:szCs w:val="22"/>
        </w:rPr>
        <w:t>bias</w:t>
      </w:r>
      <w:r w:rsidR="00361B70" w:rsidRPr="001D1AF4">
        <w:rPr>
          <w:sz w:val="22"/>
          <w:szCs w:val="22"/>
        </w:rPr>
        <w:t>.</w:t>
      </w:r>
      <w:r w:rsidR="008859E7">
        <w:rPr>
          <w:sz w:val="22"/>
          <w:szCs w:val="22"/>
        </w:rPr>
        <w:t xml:space="preserve"> </w:t>
      </w:r>
      <w:r w:rsidR="00BC74AA" w:rsidRPr="001D1AF4">
        <w:rPr>
          <w:sz w:val="22"/>
          <w:szCs w:val="22"/>
        </w:rPr>
        <w:t xml:space="preserve">Finally, the data in question elucidates the conditions of local infrastructure. Important variables that </w:t>
      </w:r>
      <w:r w:rsidR="00F8322D" w:rsidRPr="001D1AF4">
        <w:rPr>
          <w:sz w:val="22"/>
          <w:szCs w:val="22"/>
        </w:rPr>
        <w:t>monitor</w:t>
      </w:r>
      <w:r w:rsidR="00BC74AA" w:rsidRPr="001D1AF4">
        <w:rPr>
          <w:sz w:val="22"/>
          <w:szCs w:val="22"/>
        </w:rPr>
        <w:t xml:space="preserve"> the conditions of </w:t>
      </w:r>
      <w:r w:rsidR="008859E7">
        <w:rPr>
          <w:sz w:val="22"/>
          <w:szCs w:val="22"/>
        </w:rPr>
        <w:t xml:space="preserve">regional </w:t>
      </w:r>
      <w:r w:rsidR="00BC74AA" w:rsidRPr="001D1AF4">
        <w:rPr>
          <w:sz w:val="22"/>
          <w:szCs w:val="22"/>
        </w:rPr>
        <w:t xml:space="preserve">utilities provide a broad view of regional </w:t>
      </w:r>
      <w:r w:rsidR="003174D8" w:rsidRPr="001D1AF4">
        <w:rPr>
          <w:sz w:val="22"/>
          <w:szCs w:val="22"/>
        </w:rPr>
        <w:t xml:space="preserve">investment and the quality of infrastructure attainment. </w:t>
      </w:r>
      <w:r w:rsidR="008859E7">
        <w:rPr>
          <w:sz w:val="22"/>
          <w:szCs w:val="22"/>
        </w:rPr>
        <w:t>These s</w:t>
      </w:r>
      <w:r w:rsidR="003174D8" w:rsidRPr="001D1AF4">
        <w:rPr>
          <w:sz w:val="22"/>
          <w:szCs w:val="22"/>
        </w:rPr>
        <w:t xml:space="preserve">ocioeconomic conditions </w:t>
      </w:r>
      <w:r w:rsidR="008859E7">
        <w:rPr>
          <w:sz w:val="22"/>
          <w:szCs w:val="22"/>
        </w:rPr>
        <w:t>arising from</w:t>
      </w:r>
      <w:r w:rsidR="003174D8" w:rsidRPr="001D1AF4">
        <w:rPr>
          <w:sz w:val="22"/>
          <w:szCs w:val="22"/>
        </w:rPr>
        <w:t xml:space="preserve"> the availability and adoption of </w:t>
      </w:r>
      <w:r w:rsidR="008859E7">
        <w:rPr>
          <w:sz w:val="22"/>
          <w:szCs w:val="22"/>
        </w:rPr>
        <w:t>fiber optic internet</w:t>
      </w:r>
      <w:r w:rsidR="003174D8" w:rsidRPr="001D1AF4">
        <w:rPr>
          <w:sz w:val="22"/>
          <w:szCs w:val="22"/>
        </w:rPr>
        <w:t xml:space="preserve"> are useful for answering </w:t>
      </w:r>
      <w:r w:rsidR="008859E7">
        <w:rPr>
          <w:sz w:val="22"/>
          <w:szCs w:val="22"/>
        </w:rPr>
        <w:t xml:space="preserve">whether further </w:t>
      </w:r>
      <w:r w:rsidR="001C2722">
        <w:rPr>
          <w:sz w:val="22"/>
          <w:szCs w:val="22"/>
        </w:rPr>
        <w:t xml:space="preserve">infrastructure </w:t>
      </w:r>
      <w:r w:rsidR="008859E7">
        <w:rPr>
          <w:sz w:val="22"/>
          <w:szCs w:val="22"/>
        </w:rPr>
        <w:t xml:space="preserve">investment is </w:t>
      </w:r>
      <w:r w:rsidR="008859E7">
        <w:rPr>
          <w:sz w:val="22"/>
          <w:szCs w:val="22"/>
        </w:rPr>
        <w:lastRenderedPageBreak/>
        <w:t>warranted</w:t>
      </w:r>
      <w:r w:rsidR="003174D8" w:rsidRPr="001D1AF4">
        <w:rPr>
          <w:sz w:val="22"/>
          <w:szCs w:val="22"/>
        </w:rPr>
        <w:t xml:space="preserve">. </w:t>
      </w:r>
      <w:r w:rsidR="008859E7">
        <w:rPr>
          <w:sz w:val="22"/>
          <w:szCs w:val="22"/>
        </w:rPr>
        <w:t>Although variables concerning infrastructure are not included within this particular</w:t>
      </w:r>
      <w:r w:rsidR="00AB5EA0">
        <w:rPr>
          <w:sz w:val="22"/>
          <w:szCs w:val="22"/>
        </w:rPr>
        <w:t xml:space="preserve"> model</w:t>
      </w:r>
      <w:r w:rsidR="008859E7">
        <w:rPr>
          <w:sz w:val="22"/>
          <w:szCs w:val="22"/>
        </w:rPr>
        <w:t xml:space="preserve">, they serve as an important basis for future research. </w:t>
      </w:r>
    </w:p>
    <w:tbl>
      <w:tblPr>
        <w:tblpPr w:leftFromText="180" w:rightFromText="180" w:vertAnchor="text" w:horzAnchor="margin" w:tblpY="430"/>
        <w:tblW w:w="6220" w:type="dxa"/>
        <w:tblCellMar>
          <w:left w:w="0" w:type="dxa"/>
          <w:right w:w="0" w:type="dxa"/>
        </w:tblCellMar>
        <w:tblLook w:val="0600" w:firstRow="0" w:lastRow="0" w:firstColumn="0" w:lastColumn="0" w:noHBand="1" w:noVBand="1"/>
      </w:tblPr>
      <w:tblGrid>
        <w:gridCol w:w="1900"/>
        <w:gridCol w:w="600"/>
        <w:gridCol w:w="740"/>
        <w:gridCol w:w="720"/>
        <w:gridCol w:w="880"/>
        <w:gridCol w:w="740"/>
        <w:gridCol w:w="640"/>
      </w:tblGrid>
      <w:tr w:rsidR="00A17A0E" w:rsidRPr="00157A13" w:rsidTr="008859E7">
        <w:trPr>
          <w:trHeight w:val="127"/>
        </w:trPr>
        <w:tc>
          <w:tcPr>
            <w:tcW w:w="1900" w:type="dxa"/>
            <w:tcBorders>
              <w:top w:val="single" w:sz="18" w:space="0" w:color="000000"/>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rPr>
                <w:b/>
                <w:sz w:val="16"/>
                <w:szCs w:val="16"/>
              </w:rPr>
            </w:pPr>
            <w:r w:rsidRPr="00157A13">
              <w:rPr>
                <w:b/>
                <w:sz w:val="16"/>
                <w:szCs w:val="16"/>
              </w:rPr>
              <w:t>Variables</w:t>
            </w:r>
          </w:p>
        </w:tc>
        <w:tc>
          <w:tcPr>
            <w:tcW w:w="2060" w:type="dxa"/>
            <w:gridSpan w:val="3"/>
            <w:tcBorders>
              <w:top w:val="single" w:sz="18" w:space="0" w:color="000000"/>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b/>
                <w:bCs/>
                <w:color w:val="000000"/>
                <w:kern w:val="24"/>
                <w:sz w:val="16"/>
                <w:szCs w:val="16"/>
              </w:rPr>
              <w:t>Means in 2014</w:t>
            </w:r>
          </w:p>
        </w:tc>
        <w:tc>
          <w:tcPr>
            <w:tcW w:w="2260" w:type="dxa"/>
            <w:gridSpan w:val="3"/>
            <w:tcBorders>
              <w:top w:val="single" w:sz="18" w:space="0" w:color="000000"/>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b/>
                <w:bCs/>
                <w:color w:val="000000"/>
                <w:kern w:val="24"/>
                <w:sz w:val="16"/>
                <w:szCs w:val="16"/>
              </w:rPr>
              <w:t>Means in 2015</w:t>
            </w:r>
          </w:p>
        </w:tc>
      </w:tr>
      <w:tr w:rsidR="00A17A0E" w:rsidRPr="00157A13" w:rsidTr="008859E7">
        <w:trPr>
          <w:trHeight w:val="20"/>
        </w:trPr>
        <w:tc>
          <w:tcPr>
            <w:tcW w:w="19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textAlignment w:val="bottom"/>
              <w:rPr>
                <w:sz w:val="16"/>
                <w:szCs w:val="16"/>
              </w:rPr>
            </w:pPr>
          </w:p>
        </w:tc>
        <w:tc>
          <w:tcPr>
            <w:tcW w:w="6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Austin</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Ft. Worth</w:t>
            </w:r>
          </w:p>
        </w:tc>
        <w:tc>
          <w:tcPr>
            <w:tcW w:w="72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t-statistic</w:t>
            </w:r>
          </w:p>
        </w:tc>
        <w:tc>
          <w:tcPr>
            <w:tcW w:w="88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Austin</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Ft. Worth</w:t>
            </w:r>
          </w:p>
        </w:tc>
        <w:tc>
          <w:tcPr>
            <w:tcW w:w="6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t-statistic</w:t>
            </w:r>
          </w:p>
        </w:tc>
      </w:tr>
      <w:tr w:rsidR="00A17A0E" w:rsidRPr="00157A13" w:rsidTr="008859E7">
        <w:trPr>
          <w:trHeight w:val="20"/>
        </w:trPr>
        <w:tc>
          <w:tcPr>
            <w:tcW w:w="19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textAlignment w:val="bottom"/>
              <w:rPr>
                <w:sz w:val="16"/>
                <w:szCs w:val="16"/>
              </w:rPr>
            </w:pPr>
            <w:r w:rsidRPr="00157A13">
              <w:rPr>
                <w:color w:val="000000"/>
                <w:kern w:val="24"/>
                <w:sz w:val="16"/>
                <w:szCs w:val="16"/>
              </w:rPr>
              <w:t>Employment</w:t>
            </w:r>
          </w:p>
        </w:tc>
        <w:tc>
          <w:tcPr>
            <w:tcW w:w="6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0.61</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0.59</w:t>
            </w:r>
          </w:p>
        </w:tc>
        <w:tc>
          <w:tcPr>
            <w:tcW w:w="72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-2.90</w:t>
            </w:r>
          </w:p>
        </w:tc>
        <w:tc>
          <w:tcPr>
            <w:tcW w:w="88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0.62</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0.59</w:t>
            </w:r>
          </w:p>
        </w:tc>
        <w:tc>
          <w:tcPr>
            <w:tcW w:w="6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-4.31</w:t>
            </w:r>
          </w:p>
        </w:tc>
      </w:tr>
      <w:tr w:rsidR="00A17A0E" w:rsidRPr="00157A13" w:rsidTr="008859E7">
        <w:trPr>
          <w:trHeight w:val="20"/>
        </w:trPr>
        <w:tc>
          <w:tcPr>
            <w:tcW w:w="19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textAlignment w:val="bottom"/>
              <w:rPr>
                <w:sz w:val="16"/>
                <w:szCs w:val="16"/>
              </w:rPr>
            </w:pPr>
          </w:p>
        </w:tc>
        <w:tc>
          <w:tcPr>
            <w:tcW w:w="6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(0.005)</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(0.006)</w:t>
            </w:r>
          </w:p>
        </w:tc>
        <w:tc>
          <w:tcPr>
            <w:tcW w:w="72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p>
        </w:tc>
        <w:tc>
          <w:tcPr>
            <w:tcW w:w="88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(0.005)</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(0.006)</w:t>
            </w:r>
          </w:p>
        </w:tc>
        <w:tc>
          <w:tcPr>
            <w:tcW w:w="6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p>
        </w:tc>
      </w:tr>
      <w:tr w:rsidR="00A17A0E" w:rsidRPr="00157A13" w:rsidTr="008859E7">
        <w:trPr>
          <w:trHeight w:val="20"/>
        </w:trPr>
        <w:tc>
          <w:tcPr>
            <w:tcW w:w="19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textAlignment w:val="bottom"/>
              <w:rPr>
                <w:sz w:val="16"/>
                <w:szCs w:val="16"/>
              </w:rPr>
            </w:pPr>
            <w:r w:rsidRPr="00157A13">
              <w:rPr>
                <w:color w:val="000000"/>
                <w:kern w:val="24"/>
                <w:sz w:val="16"/>
                <w:szCs w:val="16"/>
              </w:rPr>
              <w:t>Fiber Optics</w:t>
            </w:r>
          </w:p>
        </w:tc>
        <w:tc>
          <w:tcPr>
            <w:tcW w:w="6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0.088</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0.199</w:t>
            </w:r>
          </w:p>
        </w:tc>
        <w:tc>
          <w:tcPr>
            <w:tcW w:w="72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20.69</w:t>
            </w:r>
          </w:p>
        </w:tc>
        <w:tc>
          <w:tcPr>
            <w:tcW w:w="88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0.104</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0.172</w:t>
            </w:r>
          </w:p>
        </w:tc>
        <w:tc>
          <w:tcPr>
            <w:tcW w:w="6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13.15</w:t>
            </w:r>
          </w:p>
        </w:tc>
      </w:tr>
      <w:tr w:rsidR="00A17A0E" w:rsidRPr="00157A13" w:rsidTr="008859E7">
        <w:trPr>
          <w:trHeight w:val="20"/>
        </w:trPr>
        <w:tc>
          <w:tcPr>
            <w:tcW w:w="19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textAlignment w:val="bottom"/>
              <w:rPr>
                <w:sz w:val="16"/>
                <w:szCs w:val="16"/>
              </w:rPr>
            </w:pPr>
          </w:p>
        </w:tc>
        <w:tc>
          <w:tcPr>
            <w:tcW w:w="6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(0.003)</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(0.005)</w:t>
            </w:r>
          </w:p>
        </w:tc>
        <w:tc>
          <w:tcPr>
            <w:tcW w:w="72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p>
        </w:tc>
        <w:tc>
          <w:tcPr>
            <w:tcW w:w="88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(0.003)</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(0.004)</w:t>
            </w:r>
          </w:p>
        </w:tc>
        <w:tc>
          <w:tcPr>
            <w:tcW w:w="6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p>
        </w:tc>
      </w:tr>
      <w:tr w:rsidR="00A17A0E" w:rsidRPr="00157A13" w:rsidTr="008859E7">
        <w:trPr>
          <w:trHeight w:val="20"/>
        </w:trPr>
        <w:tc>
          <w:tcPr>
            <w:tcW w:w="19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textAlignment w:val="bottom"/>
              <w:rPr>
                <w:sz w:val="16"/>
                <w:szCs w:val="16"/>
              </w:rPr>
            </w:pPr>
            <w:r w:rsidRPr="00157A13">
              <w:rPr>
                <w:color w:val="000000"/>
                <w:kern w:val="24"/>
                <w:sz w:val="16"/>
                <w:szCs w:val="16"/>
              </w:rPr>
              <w:t>White-Collar Occupations</w:t>
            </w:r>
          </w:p>
        </w:tc>
        <w:tc>
          <w:tcPr>
            <w:tcW w:w="6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0.176</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0.134</w:t>
            </w:r>
          </w:p>
        </w:tc>
        <w:tc>
          <w:tcPr>
            <w:tcW w:w="72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-8.761</w:t>
            </w:r>
          </w:p>
        </w:tc>
        <w:tc>
          <w:tcPr>
            <w:tcW w:w="88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0.175</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0.139</w:t>
            </w:r>
          </w:p>
        </w:tc>
        <w:tc>
          <w:tcPr>
            <w:tcW w:w="6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-7.71</w:t>
            </w:r>
          </w:p>
        </w:tc>
      </w:tr>
      <w:tr w:rsidR="00A17A0E" w:rsidRPr="00157A13" w:rsidTr="008859E7">
        <w:trPr>
          <w:trHeight w:val="20"/>
        </w:trPr>
        <w:tc>
          <w:tcPr>
            <w:tcW w:w="19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textAlignment w:val="bottom"/>
              <w:rPr>
                <w:sz w:val="16"/>
                <w:szCs w:val="16"/>
              </w:rPr>
            </w:pPr>
          </w:p>
        </w:tc>
        <w:tc>
          <w:tcPr>
            <w:tcW w:w="6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(0.003)</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(0.003)</w:t>
            </w:r>
          </w:p>
        </w:tc>
        <w:tc>
          <w:tcPr>
            <w:tcW w:w="72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p>
        </w:tc>
        <w:tc>
          <w:tcPr>
            <w:tcW w:w="88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(0.003)</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(0.003)</w:t>
            </w:r>
          </w:p>
        </w:tc>
        <w:tc>
          <w:tcPr>
            <w:tcW w:w="6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p>
        </w:tc>
      </w:tr>
      <w:tr w:rsidR="00A17A0E" w:rsidRPr="00157A13" w:rsidTr="008859E7">
        <w:trPr>
          <w:trHeight w:val="20"/>
        </w:trPr>
        <w:tc>
          <w:tcPr>
            <w:tcW w:w="19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textAlignment w:val="bottom"/>
              <w:rPr>
                <w:sz w:val="16"/>
                <w:szCs w:val="16"/>
              </w:rPr>
            </w:pPr>
            <w:r w:rsidRPr="00157A13">
              <w:rPr>
                <w:color w:val="000000"/>
                <w:kern w:val="24"/>
                <w:sz w:val="16"/>
                <w:szCs w:val="16"/>
              </w:rPr>
              <w:t>Female</w:t>
            </w:r>
          </w:p>
        </w:tc>
        <w:tc>
          <w:tcPr>
            <w:tcW w:w="6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0.50</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0.52</w:t>
            </w:r>
          </w:p>
        </w:tc>
        <w:tc>
          <w:tcPr>
            <w:tcW w:w="72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3.57</w:t>
            </w:r>
          </w:p>
        </w:tc>
        <w:tc>
          <w:tcPr>
            <w:tcW w:w="88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0.50</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0.52</w:t>
            </w:r>
          </w:p>
        </w:tc>
        <w:tc>
          <w:tcPr>
            <w:tcW w:w="6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3.31</w:t>
            </w:r>
          </w:p>
        </w:tc>
      </w:tr>
      <w:tr w:rsidR="00A17A0E" w:rsidRPr="00157A13" w:rsidTr="008859E7">
        <w:trPr>
          <w:trHeight w:val="20"/>
        </w:trPr>
        <w:tc>
          <w:tcPr>
            <w:tcW w:w="19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textAlignment w:val="bottom"/>
              <w:rPr>
                <w:sz w:val="16"/>
                <w:szCs w:val="16"/>
              </w:rPr>
            </w:pPr>
          </w:p>
        </w:tc>
        <w:tc>
          <w:tcPr>
            <w:tcW w:w="6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(0.004)</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(0.005)</w:t>
            </w:r>
          </w:p>
        </w:tc>
        <w:tc>
          <w:tcPr>
            <w:tcW w:w="72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p>
        </w:tc>
        <w:tc>
          <w:tcPr>
            <w:tcW w:w="88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(0.004)</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(0.005)</w:t>
            </w:r>
          </w:p>
        </w:tc>
        <w:tc>
          <w:tcPr>
            <w:tcW w:w="6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p>
        </w:tc>
      </w:tr>
      <w:tr w:rsidR="00A17A0E" w:rsidRPr="00157A13" w:rsidTr="008859E7">
        <w:trPr>
          <w:trHeight w:val="20"/>
        </w:trPr>
        <w:tc>
          <w:tcPr>
            <w:tcW w:w="19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textAlignment w:val="bottom"/>
              <w:rPr>
                <w:sz w:val="16"/>
                <w:szCs w:val="16"/>
              </w:rPr>
            </w:pPr>
            <w:r w:rsidRPr="00157A13">
              <w:rPr>
                <w:color w:val="000000"/>
                <w:kern w:val="24"/>
                <w:sz w:val="16"/>
                <w:szCs w:val="16"/>
              </w:rPr>
              <w:t>U.S. Citizen</w:t>
            </w:r>
          </w:p>
        </w:tc>
        <w:tc>
          <w:tcPr>
            <w:tcW w:w="6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0.89</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0.90</w:t>
            </w:r>
          </w:p>
        </w:tc>
        <w:tc>
          <w:tcPr>
            <w:tcW w:w="72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3.71</w:t>
            </w:r>
          </w:p>
        </w:tc>
        <w:tc>
          <w:tcPr>
            <w:tcW w:w="88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0.90</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0.92</w:t>
            </w:r>
          </w:p>
        </w:tc>
        <w:tc>
          <w:tcPr>
            <w:tcW w:w="6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5.04</w:t>
            </w:r>
          </w:p>
        </w:tc>
      </w:tr>
      <w:tr w:rsidR="00A17A0E" w:rsidRPr="00157A13" w:rsidTr="008859E7">
        <w:trPr>
          <w:trHeight w:val="20"/>
        </w:trPr>
        <w:tc>
          <w:tcPr>
            <w:tcW w:w="19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textAlignment w:val="bottom"/>
              <w:rPr>
                <w:sz w:val="16"/>
                <w:szCs w:val="16"/>
              </w:rPr>
            </w:pPr>
          </w:p>
        </w:tc>
        <w:tc>
          <w:tcPr>
            <w:tcW w:w="6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(0.003)</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(0.003)</w:t>
            </w:r>
          </w:p>
        </w:tc>
        <w:tc>
          <w:tcPr>
            <w:tcW w:w="72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p>
        </w:tc>
        <w:tc>
          <w:tcPr>
            <w:tcW w:w="88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(0.003)</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(0.003)</w:t>
            </w:r>
          </w:p>
        </w:tc>
        <w:tc>
          <w:tcPr>
            <w:tcW w:w="6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p>
        </w:tc>
      </w:tr>
      <w:tr w:rsidR="00A17A0E" w:rsidRPr="00157A13" w:rsidTr="008859E7">
        <w:trPr>
          <w:trHeight w:val="20"/>
        </w:trPr>
        <w:tc>
          <w:tcPr>
            <w:tcW w:w="19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1D1AF4" w:rsidP="00A17A0E">
            <w:pPr>
              <w:tabs>
                <w:tab w:val="left" w:pos="4950"/>
              </w:tabs>
              <w:textAlignment w:val="bottom"/>
              <w:rPr>
                <w:sz w:val="16"/>
                <w:szCs w:val="16"/>
              </w:rPr>
            </w:pPr>
            <w:r>
              <w:rPr>
                <w:sz w:val="16"/>
                <w:szCs w:val="16"/>
              </w:rPr>
              <w:t>ln(income)</w:t>
            </w:r>
          </w:p>
        </w:tc>
        <w:tc>
          <w:tcPr>
            <w:tcW w:w="6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11.22</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10.96</w:t>
            </w:r>
          </w:p>
        </w:tc>
        <w:tc>
          <w:tcPr>
            <w:tcW w:w="72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-19.93</w:t>
            </w:r>
          </w:p>
        </w:tc>
        <w:tc>
          <w:tcPr>
            <w:tcW w:w="88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11.30</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11.01</w:t>
            </w:r>
          </w:p>
        </w:tc>
        <w:tc>
          <w:tcPr>
            <w:tcW w:w="6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-22.59</w:t>
            </w:r>
          </w:p>
        </w:tc>
      </w:tr>
      <w:tr w:rsidR="00A17A0E" w:rsidRPr="00157A13" w:rsidTr="008859E7">
        <w:trPr>
          <w:trHeight w:val="20"/>
        </w:trPr>
        <w:tc>
          <w:tcPr>
            <w:tcW w:w="19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textAlignment w:val="bottom"/>
              <w:rPr>
                <w:sz w:val="16"/>
                <w:szCs w:val="16"/>
              </w:rPr>
            </w:pPr>
          </w:p>
        </w:tc>
        <w:tc>
          <w:tcPr>
            <w:tcW w:w="6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(0.009)</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(0.010)</w:t>
            </w:r>
          </w:p>
        </w:tc>
        <w:tc>
          <w:tcPr>
            <w:tcW w:w="72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p>
        </w:tc>
        <w:tc>
          <w:tcPr>
            <w:tcW w:w="88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(0.008)</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(0.009)</w:t>
            </w:r>
          </w:p>
        </w:tc>
        <w:tc>
          <w:tcPr>
            <w:tcW w:w="6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p>
        </w:tc>
      </w:tr>
      <w:tr w:rsidR="00A17A0E" w:rsidRPr="00157A13" w:rsidTr="008859E7">
        <w:trPr>
          <w:trHeight w:val="20"/>
        </w:trPr>
        <w:tc>
          <w:tcPr>
            <w:tcW w:w="19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D1AF4" w:rsidRDefault="001D1AF4" w:rsidP="00A17A0E">
            <w:pPr>
              <w:tabs>
                <w:tab w:val="left" w:pos="4950"/>
              </w:tabs>
              <w:textAlignment w:val="bottom"/>
              <w:rPr>
                <w:sz w:val="16"/>
                <w:szCs w:val="16"/>
              </w:rPr>
            </w:pPr>
            <w:r w:rsidRPr="001D1AF4">
              <w:rPr>
                <w:sz w:val="16"/>
                <w:szCs w:val="16"/>
              </w:rPr>
              <w:t>ln(income)^2</w:t>
            </w:r>
          </w:p>
        </w:tc>
        <w:tc>
          <w:tcPr>
            <w:tcW w:w="6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126.82</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121.04</w:t>
            </w:r>
          </w:p>
        </w:tc>
        <w:tc>
          <w:tcPr>
            <w:tcW w:w="72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8859E7" w:rsidP="00A17A0E">
            <w:pPr>
              <w:tabs>
                <w:tab w:val="left" w:pos="4950"/>
              </w:tabs>
              <w:jc w:val="center"/>
              <w:textAlignment w:val="bottom"/>
              <w:rPr>
                <w:sz w:val="16"/>
                <w:szCs w:val="16"/>
              </w:rPr>
            </w:pPr>
            <w:r w:rsidRPr="00157A13">
              <w:rPr>
                <w:noProof/>
                <w:color w:val="000000"/>
                <w:kern w:val="24"/>
                <w:sz w:val="16"/>
                <w:szCs w:val="16"/>
              </w:rPr>
              <mc:AlternateContent>
                <mc:Choice Requires="wps">
                  <w:drawing>
                    <wp:anchor distT="0" distB="0" distL="114300" distR="114300" simplePos="0" relativeHeight="251659264" behindDoc="0" locked="0" layoutInCell="1" allowOverlap="1" wp14:anchorId="5D6D0688" wp14:editId="3AA06C8B">
                      <wp:simplePos x="0" y="0"/>
                      <wp:positionH relativeFrom="column">
                        <wp:posOffset>443230</wp:posOffset>
                      </wp:positionH>
                      <wp:positionV relativeFrom="paragraph">
                        <wp:posOffset>-1455420</wp:posOffset>
                      </wp:positionV>
                      <wp:extent cx="0" cy="3370580"/>
                      <wp:effectExtent l="0" t="0" r="12700" b="7620"/>
                      <wp:wrapNone/>
                      <wp:docPr id="2" name="Straight Connector 2"/>
                      <wp:cNvGraphicFramePr/>
                      <a:graphic xmlns:a="http://schemas.openxmlformats.org/drawingml/2006/main">
                        <a:graphicData uri="http://schemas.microsoft.com/office/word/2010/wordprocessingShape">
                          <wps:wsp>
                            <wps:cNvCnPr/>
                            <wps:spPr>
                              <a:xfrm>
                                <a:off x="0" y="0"/>
                                <a:ext cx="0" cy="3370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8F831"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pt,-114.6pt" to="34.9pt,15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" strokecolor="black [3200]" strokeweight=".5pt">
                      <v:stroke joinstyle="miter"/>
                    </v:line>
                  </w:pict>
                </mc:Fallback>
              </mc:AlternateContent>
            </w:r>
            <w:r w:rsidR="00A17A0E" w:rsidRPr="00157A13">
              <w:rPr>
                <w:color w:val="000000"/>
                <w:kern w:val="24"/>
                <w:sz w:val="16"/>
                <w:szCs w:val="16"/>
              </w:rPr>
              <w:t>-20.90</w:t>
            </w:r>
          </w:p>
        </w:tc>
        <w:tc>
          <w:tcPr>
            <w:tcW w:w="88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128.55</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122.09</w:t>
            </w:r>
          </w:p>
        </w:tc>
        <w:tc>
          <w:tcPr>
            <w:tcW w:w="6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-23.76</w:t>
            </w:r>
          </w:p>
        </w:tc>
      </w:tr>
      <w:tr w:rsidR="00A17A0E" w:rsidRPr="00157A13" w:rsidTr="008859E7">
        <w:trPr>
          <w:trHeight w:val="20"/>
        </w:trPr>
        <w:tc>
          <w:tcPr>
            <w:tcW w:w="19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textAlignment w:val="bottom"/>
              <w:rPr>
                <w:sz w:val="16"/>
                <w:szCs w:val="16"/>
              </w:rPr>
            </w:pPr>
          </w:p>
        </w:tc>
        <w:tc>
          <w:tcPr>
            <w:tcW w:w="6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(0.188)</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(0.202)</w:t>
            </w:r>
          </w:p>
        </w:tc>
        <w:tc>
          <w:tcPr>
            <w:tcW w:w="72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p>
        </w:tc>
        <w:tc>
          <w:tcPr>
            <w:tcW w:w="88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(0.185)</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(0.199)</w:t>
            </w:r>
          </w:p>
        </w:tc>
        <w:tc>
          <w:tcPr>
            <w:tcW w:w="6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p>
        </w:tc>
      </w:tr>
      <w:tr w:rsidR="00A17A0E" w:rsidRPr="00157A13" w:rsidTr="008859E7">
        <w:trPr>
          <w:trHeight w:val="20"/>
        </w:trPr>
        <w:tc>
          <w:tcPr>
            <w:tcW w:w="19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textAlignment w:val="bottom"/>
              <w:rPr>
                <w:sz w:val="16"/>
                <w:szCs w:val="16"/>
              </w:rPr>
            </w:pPr>
            <w:r w:rsidRPr="00157A13">
              <w:rPr>
                <w:color w:val="000000"/>
                <w:kern w:val="24"/>
                <w:sz w:val="16"/>
                <w:szCs w:val="16"/>
              </w:rPr>
              <w:t>White</w:t>
            </w:r>
          </w:p>
        </w:tc>
        <w:tc>
          <w:tcPr>
            <w:tcW w:w="6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0.78</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0.73</w:t>
            </w:r>
          </w:p>
        </w:tc>
        <w:tc>
          <w:tcPr>
            <w:tcW w:w="72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-10.24</w:t>
            </w:r>
          </w:p>
        </w:tc>
        <w:tc>
          <w:tcPr>
            <w:tcW w:w="88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0.76</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0.73</w:t>
            </w:r>
          </w:p>
        </w:tc>
        <w:tc>
          <w:tcPr>
            <w:tcW w:w="6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-5.93</w:t>
            </w:r>
          </w:p>
        </w:tc>
      </w:tr>
      <w:tr w:rsidR="00A17A0E" w:rsidRPr="00157A13" w:rsidTr="008859E7">
        <w:trPr>
          <w:trHeight w:val="20"/>
        </w:trPr>
        <w:tc>
          <w:tcPr>
            <w:tcW w:w="19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textAlignment w:val="bottom"/>
              <w:rPr>
                <w:sz w:val="16"/>
                <w:szCs w:val="16"/>
              </w:rPr>
            </w:pPr>
          </w:p>
        </w:tc>
        <w:tc>
          <w:tcPr>
            <w:tcW w:w="6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(0.004)</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(0.004)</w:t>
            </w:r>
          </w:p>
        </w:tc>
        <w:tc>
          <w:tcPr>
            <w:tcW w:w="72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p>
        </w:tc>
        <w:tc>
          <w:tcPr>
            <w:tcW w:w="88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(0.004)</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(0.004)</w:t>
            </w:r>
          </w:p>
        </w:tc>
        <w:tc>
          <w:tcPr>
            <w:tcW w:w="6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p>
        </w:tc>
      </w:tr>
      <w:tr w:rsidR="00A17A0E" w:rsidRPr="00157A13" w:rsidTr="008859E7">
        <w:trPr>
          <w:trHeight w:val="20"/>
        </w:trPr>
        <w:tc>
          <w:tcPr>
            <w:tcW w:w="19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textAlignment w:val="bottom"/>
              <w:rPr>
                <w:sz w:val="16"/>
                <w:szCs w:val="16"/>
              </w:rPr>
            </w:pPr>
            <w:r w:rsidRPr="00157A13">
              <w:rPr>
                <w:color w:val="000000"/>
                <w:kern w:val="24"/>
                <w:sz w:val="16"/>
                <w:szCs w:val="16"/>
              </w:rPr>
              <w:t>Black</w:t>
            </w:r>
          </w:p>
        </w:tc>
        <w:tc>
          <w:tcPr>
            <w:tcW w:w="6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0.05</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0.13</w:t>
            </w:r>
          </w:p>
        </w:tc>
        <w:tc>
          <w:tcPr>
            <w:tcW w:w="72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20.53</w:t>
            </w:r>
          </w:p>
        </w:tc>
        <w:tc>
          <w:tcPr>
            <w:tcW w:w="88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0.05</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0.13</w:t>
            </w:r>
          </w:p>
        </w:tc>
        <w:tc>
          <w:tcPr>
            <w:tcW w:w="6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20.68</w:t>
            </w:r>
          </w:p>
        </w:tc>
      </w:tr>
      <w:tr w:rsidR="00A17A0E" w:rsidRPr="00157A13" w:rsidTr="008859E7">
        <w:trPr>
          <w:trHeight w:val="20"/>
        </w:trPr>
        <w:tc>
          <w:tcPr>
            <w:tcW w:w="19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textAlignment w:val="bottom"/>
              <w:rPr>
                <w:sz w:val="16"/>
                <w:szCs w:val="16"/>
              </w:rPr>
            </w:pPr>
          </w:p>
        </w:tc>
        <w:tc>
          <w:tcPr>
            <w:tcW w:w="6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(0.002)</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(0.003)</w:t>
            </w:r>
          </w:p>
        </w:tc>
        <w:tc>
          <w:tcPr>
            <w:tcW w:w="72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p>
        </w:tc>
        <w:tc>
          <w:tcPr>
            <w:tcW w:w="88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(0.002)</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(0.003)</w:t>
            </w:r>
          </w:p>
        </w:tc>
        <w:tc>
          <w:tcPr>
            <w:tcW w:w="6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p>
        </w:tc>
      </w:tr>
      <w:tr w:rsidR="00A17A0E" w:rsidRPr="00157A13" w:rsidTr="008859E7">
        <w:trPr>
          <w:trHeight w:val="20"/>
        </w:trPr>
        <w:tc>
          <w:tcPr>
            <w:tcW w:w="19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textAlignment w:val="bottom"/>
              <w:rPr>
                <w:sz w:val="16"/>
                <w:szCs w:val="16"/>
              </w:rPr>
            </w:pPr>
            <w:r w:rsidRPr="00157A13">
              <w:rPr>
                <w:color w:val="000000"/>
                <w:kern w:val="24"/>
                <w:sz w:val="16"/>
                <w:szCs w:val="16"/>
              </w:rPr>
              <w:t>Asian</w:t>
            </w:r>
          </w:p>
        </w:tc>
        <w:tc>
          <w:tcPr>
            <w:tcW w:w="6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w:t>
            </w:r>
            <w:r>
              <w:rPr>
                <w:color w:val="000000"/>
                <w:kern w:val="24"/>
                <w:sz w:val="16"/>
                <w:szCs w:val="16"/>
              </w:rPr>
              <w:t>07</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0.03</w:t>
            </w:r>
          </w:p>
        </w:tc>
        <w:tc>
          <w:tcPr>
            <w:tcW w:w="72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-12.88</w:t>
            </w:r>
          </w:p>
        </w:tc>
        <w:tc>
          <w:tcPr>
            <w:tcW w:w="88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0.06</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0.03</w:t>
            </w:r>
          </w:p>
        </w:tc>
        <w:tc>
          <w:tcPr>
            <w:tcW w:w="6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-12.87</w:t>
            </w:r>
          </w:p>
        </w:tc>
      </w:tr>
      <w:tr w:rsidR="00A17A0E" w:rsidRPr="00157A13" w:rsidTr="008859E7">
        <w:trPr>
          <w:trHeight w:val="20"/>
        </w:trPr>
        <w:tc>
          <w:tcPr>
            <w:tcW w:w="19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textAlignment w:val="bottom"/>
              <w:rPr>
                <w:sz w:val="16"/>
                <w:szCs w:val="16"/>
              </w:rPr>
            </w:pPr>
          </w:p>
        </w:tc>
        <w:tc>
          <w:tcPr>
            <w:tcW w:w="6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(0.002)</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(0.002)</w:t>
            </w:r>
          </w:p>
        </w:tc>
        <w:tc>
          <w:tcPr>
            <w:tcW w:w="72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p>
        </w:tc>
        <w:tc>
          <w:tcPr>
            <w:tcW w:w="88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(0.002)</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(0.002)</w:t>
            </w:r>
          </w:p>
        </w:tc>
        <w:tc>
          <w:tcPr>
            <w:tcW w:w="6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p>
        </w:tc>
      </w:tr>
      <w:tr w:rsidR="00A17A0E" w:rsidRPr="00157A13" w:rsidTr="008859E7">
        <w:trPr>
          <w:trHeight w:val="20"/>
        </w:trPr>
        <w:tc>
          <w:tcPr>
            <w:tcW w:w="19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textAlignment w:val="bottom"/>
              <w:rPr>
                <w:sz w:val="16"/>
                <w:szCs w:val="16"/>
              </w:rPr>
            </w:pPr>
            <w:r w:rsidRPr="00157A13">
              <w:rPr>
                <w:color w:val="000000"/>
                <w:kern w:val="24"/>
                <w:sz w:val="16"/>
                <w:szCs w:val="16"/>
              </w:rPr>
              <w:t>Other</w:t>
            </w:r>
          </w:p>
        </w:tc>
        <w:tc>
          <w:tcPr>
            <w:tcW w:w="6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0.05</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0.06</w:t>
            </w:r>
          </w:p>
        </w:tc>
        <w:tc>
          <w:tcPr>
            <w:tcW w:w="72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5.19</w:t>
            </w:r>
          </w:p>
        </w:tc>
        <w:tc>
          <w:tcPr>
            <w:tcW w:w="88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0.07</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0.06</w:t>
            </w:r>
          </w:p>
        </w:tc>
        <w:tc>
          <w:tcPr>
            <w:tcW w:w="6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-2.57</w:t>
            </w:r>
          </w:p>
        </w:tc>
      </w:tr>
      <w:tr w:rsidR="00A17A0E" w:rsidRPr="00157A13" w:rsidTr="008859E7">
        <w:trPr>
          <w:trHeight w:val="20"/>
        </w:trPr>
        <w:tc>
          <w:tcPr>
            <w:tcW w:w="19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textAlignment w:val="bottom"/>
              <w:rPr>
                <w:sz w:val="16"/>
                <w:szCs w:val="16"/>
              </w:rPr>
            </w:pPr>
          </w:p>
        </w:tc>
        <w:tc>
          <w:tcPr>
            <w:tcW w:w="6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(0.002)</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(0.002)</w:t>
            </w:r>
          </w:p>
        </w:tc>
        <w:tc>
          <w:tcPr>
            <w:tcW w:w="72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p>
        </w:tc>
        <w:tc>
          <w:tcPr>
            <w:tcW w:w="88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(0.002)</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(0.002)</w:t>
            </w:r>
          </w:p>
        </w:tc>
        <w:tc>
          <w:tcPr>
            <w:tcW w:w="6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p>
        </w:tc>
      </w:tr>
      <w:tr w:rsidR="00A17A0E" w:rsidRPr="00157A13" w:rsidTr="008859E7">
        <w:trPr>
          <w:trHeight w:val="20"/>
        </w:trPr>
        <w:tc>
          <w:tcPr>
            <w:tcW w:w="19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textAlignment w:val="bottom"/>
              <w:rPr>
                <w:sz w:val="16"/>
                <w:szCs w:val="16"/>
              </w:rPr>
            </w:pPr>
            <w:r w:rsidRPr="00157A13">
              <w:rPr>
                <w:color w:val="000000"/>
                <w:kern w:val="24"/>
                <w:sz w:val="16"/>
                <w:szCs w:val="16"/>
              </w:rPr>
              <w:t>High School Dropout</w:t>
            </w:r>
          </w:p>
        </w:tc>
        <w:tc>
          <w:tcPr>
            <w:tcW w:w="6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0.28</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0.33</w:t>
            </w:r>
          </w:p>
        </w:tc>
        <w:tc>
          <w:tcPr>
            <w:tcW w:w="72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7.24</w:t>
            </w:r>
          </w:p>
        </w:tc>
        <w:tc>
          <w:tcPr>
            <w:tcW w:w="88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0.27</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0.32</w:t>
            </w:r>
          </w:p>
        </w:tc>
        <w:tc>
          <w:tcPr>
            <w:tcW w:w="6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7.57</w:t>
            </w:r>
          </w:p>
        </w:tc>
      </w:tr>
      <w:tr w:rsidR="00A17A0E" w:rsidRPr="00157A13" w:rsidTr="008859E7">
        <w:trPr>
          <w:trHeight w:val="20"/>
        </w:trPr>
        <w:tc>
          <w:tcPr>
            <w:tcW w:w="19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textAlignment w:val="bottom"/>
              <w:rPr>
                <w:sz w:val="16"/>
                <w:szCs w:val="16"/>
              </w:rPr>
            </w:pPr>
          </w:p>
        </w:tc>
        <w:tc>
          <w:tcPr>
            <w:tcW w:w="6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(0.004)</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(0.005)</w:t>
            </w:r>
          </w:p>
        </w:tc>
        <w:tc>
          <w:tcPr>
            <w:tcW w:w="72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p>
        </w:tc>
        <w:tc>
          <w:tcPr>
            <w:tcW w:w="88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(0.004)</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(0.005)</w:t>
            </w:r>
          </w:p>
        </w:tc>
        <w:tc>
          <w:tcPr>
            <w:tcW w:w="6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p>
        </w:tc>
      </w:tr>
      <w:tr w:rsidR="00A17A0E" w:rsidRPr="00157A13" w:rsidTr="008859E7">
        <w:trPr>
          <w:trHeight w:val="20"/>
        </w:trPr>
        <w:tc>
          <w:tcPr>
            <w:tcW w:w="19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textAlignment w:val="bottom"/>
              <w:rPr>
                <w:sz w:val="16"/>
                <w:szCs w:val="16"/>
              </w:rPr>
            </w:pPr>
            <w:r w:rsidRPr="00157A13">
              <w:rPr>
                <w:color w:val="000000"/>
                <w:kern w:val="24"/>
                <w:sz w:val="16"/>
                <w:szCs w:val="16"/>
              </w:rPr>
              <w:t>High School Degree</w:t>
            </w:r>
          </w:p>
        </w:tc>
        <w:tc>
          <w:tcPr>
            <w:tcW w:w="6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0.14</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0.19</w:t>
            </w:r>
          </w:p>
        </w:tc>
        <w:tc>
          <w:tcPr>
            <w:tcW w:w="72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9.49</w:t>
            </w:r>
          </w:p>
        </w:tc>
        <w:tc>
          <w:tcPr>
            <w:tcW w:w="88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0.13</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0.20</w:t>
            </w:r>
          </w:p>
        </w:tc>
        <w:tc>
          <w:tcPr>
            <w:tcW w:w="6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13.10</w:t>
            </w:r>
          </w:p>
        </w:tc>
      </w:tr>
      <w:tr w:rsidR="00A17A0E" w:rsidRPr="00157A13" w:rsidTr="008859E7">
        <w:trPr>
          <w:trHeight w:val="20"/>
        </w:trPr>
        <w:tc>
          <w:tcPr>
            <w:tcW w:w="19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textAlignment w:val="bottom"/>
              <w:rPr>
                <w:sz w:val="16"/>
                <w:szCs w:val="16"/>
              </w:rPr>
            </w:pPr>
          </w:p>
        </w:tc>
        <w:tc>
          <w:tcPr>
            <w:tcW w:w="6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(0.003)</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(0.004)</w:t>
            </w:r>
          </w:p>
        </w:tc>
        <w:tc>
          <w:tcPr>
            <w:tcW w:w="72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p>
        </w:tc>
        <w:tc>
          <w:tcPr>
            <w:tcW w:w="88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(0.003)</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(0.004)</w:t>
            </w:r>
          </w:p>
        </w:tc>
        <w:tc>
          <w:tcPr>
            <w:tcW w:w="6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p>
        </w:tc>
      </w:tr>
      <w:tr w:rsidR="00A17A0E" w:rsidRPr="00157A13" w:rsidTr="008859E7">
        <w:trPr>
          <w:trHeight w:val="20"/>
        </w:trPr>
        <w:tc>
          <w:tcPr>
            <w:tcW w:w="19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textAlignment w:val="bottom"/>
              <w:rPr>
                <w:sz w:val="16"/>
                <w:szCs w:val="16"/>
              </w:rPr>
            </w:pPr>
            <w:r w:rsidRPr="00157A13">
              <w:rPr>
                <w:color w:val="000000"/>
                <w:kern w:val="24"/>
                <w:sz w:val="16"/>
                <w:szCs w:val="16"/>
              </w:rPr>
              <w:t>College Degree</w:t>
            </w:r>
          </w:p>
        </w:tc>
        <w:tc>
          <w:tcPr>
            <w:tcW w:w="6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0.24</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0.18</w:t>
            </w:r>
          </w:p>
        </w:tc>
        <w:tc>
          <w:tcPr>
            <w:tcW w:w="72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-11.75</w:t>
            </w:r>
          </w:p>
        </w:tc>
        <w:tc>
          <w:tcPr>
            <w:tcW w:w="88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0.25</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0.18</w:t>
            </w:r>
          </w:p>
        </w:tc>
        <w:tc>
          <w:tcPr>
            <w:tcW w:w="6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-14.21</w:t>
            </w:r>
          </w:p>
        </w:tc>
      </w:tr>
      <w:tr w:rsidR="00A17A0E" w:rsidRPr="00157A13" w:rsidTr="008859E7">
        <w:trPr>
          <w:trHeight w:val="20"/>
        </w:trPr>
        <w:tc>
          <w:tcPr>
            <w:tcW w:w="19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textAlignment w:val="bottom"/>
              <w:rPr>
                <w:sz w:val="16"/>
                <w:szCs w:val="16"/>
              </w:rPr>
            </w:pPr>
          </w:p>
        </w:tc>
        <w:tc>
          <w:tcPr>
            <w:tcW w:w="6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(0.004)</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(0.004)</w:t>
            </w:r>
          </w:p>
        </w:tc>
        <w:tc>
          <w:tcPr>
            <w:tcW w:w="72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p>
        </w:tc>
        <w:tc>
          <w:tcPr>
            <w:tcW w:w="88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(0.004)</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(0.004)</w:t>
            </w:r>
          </w:p>
        </w:tc>
        <w:tc>
          <w:tcPr>
            <w:tcW w:w="6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p>
        </w:tc>
      </w:tr>
      <w:tr w:rsidR="00A17A0E" w:rsidRPr="00157A13" w:rsidTr="008859E7">
        <w:trPr>
          <w:trHeight w:val="20"/>
        </w:trPr>
        <w:tc>
          <w:tcPr>
            <w:tcW w:w="19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textAlignment w:val="bottom"/>
              <w:rPr>
                <w:sz w:val="16"/>
                <w:szCs w:val="16"/>
              </w:rPr>
            </w:pPr>
            <w:r w:rsidRPr="00157A13">
              <w:rPr>
                <w:color w:val="000000"/>
                <w:kern w:val="24"/>
                <w:sz w:val="16"/>
                <w:szCs w:val="16"/>
              </w:rPr>
              <w:t>Graduate Degree</w:t>
            </w:r>
          </w:p>
        </w:tc>
        <w:tc>
          <w:tcPr>
            <w:tcW w:w="6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0.12</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0.07</w:t>
            </w:r>
          </w:p>
        </w:tc>
        <w:tc>
          <w:tcPr>
            <w:tcW w:w="72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-14.92</w:t>
            </w:r>
          </w:p>
        </w:tc>
        <w:tc>
          <w:tcPr>
            <w:tcW w:w="88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0.12</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0.07</w:t>
            </w:r>
          </w:p>
        </w:tc>
        <w:tc>
          <w:tcPr>
            <w:tcW w:w="6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-14.74</w:t>
            </w:r>
          </w:p>
        </w:tc>
      </w:tr>
      <w:tr w:rsidR="00A17A0E" w:rsidRPr="00157A13" w:rsidTr="008859E7">
        <w:trPr>
          <w:trHeight w:val="20"/>
        </w:trPr>
        <w:tc>
          <w:tcPr>
            <w:tcW w:w="19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textAlignment w:val="bottom"/>
              <w:rPr>
                <w:sz w:val="16"/>
                <w:szCs w:val="16"/>
              </w:rPr>
            </w:pPr>
          </w:p>
        </w:tc>
        <w:tc>
          <w:tcPr>
            <w:tcW w:w="60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(0.003)</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(0.002)</w:t>
            </w:r>
          </w:p>
        </w:tc>
        <w:tc>
          <w:tcPr>
            <w:tcW w:w="72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p>
        </w:tc>
        <w:tc>
          <w:tcPr>
            <w:tcW w:w="88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(0.003)</w:t>
            </w:r>
          </w:p>
        </w:tc>
        <w:tc>
          <w:tcPr>
            <w:tcW w:w="7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(0.002)</w:t>
            </w:r>
          </w:p>
        </w:tc>
        <w:tc>
          <w:tcPr>
            <w:tcW w:w="640" w:type="dxa"/>
            <w:tcBorders>
              <w:top w:val="nil"/>
              <w:left w:val="nil"/>
              <w:bottom w:val="nil"/>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p>
        </w:tc>
      </w:tr>
      <w:tr w:rsidR="00A17A0E" w:rsidRPr="00157A13" w:rsidTr="008859E7">
        <w:trPr>
          <w:trHeight w:val="20"/>
        </w:trPr>
        <w:tc>
          <w:tcPr>
            <w:tcW w:w="1900" w:type="dxa"/>
            <w:tcBorders>
              <w:top w:val="nil"/>
              <w:left w:val="nil"/>
              <w:bottom w:val="single" w:sz="18" w:space="0" w:color="000000"/>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textAlignment w:val="bottom"/>
              <w:rPr>
                <w:sz w:val="16"/>
                <w:szCs w:val="16"/>
              </w:rPr>
            </w:pPr>
            <w:r w:rsidRPr="00157A13">
              <w:rPr>
                <w:color w:val="000000"/>
                <w:kern w:val="24"/>
                <w:sz w:val="16"/>
                <w:szCs w:val="16"/>
              </w:rPr>
              <w:t>Number of Observations</w:t>
            </w:r>
          </w:p>
        </w:tc>
        <w:tc>
          <w:tcPr>
            <w:tcW w:w="600" w:type="dxa"/>
            <w:tcBorders>
              <w:top w:val="nil"/>
              <w:left w:val="nil"/>
              <w:bottom w:val="single" w:sz="18" w:space="0" w:color="000000"/>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13,522</w:t>
            </w:r>
          </w:p>
        </w:tc>
        <w:tc>
          <w:tcPr>
            <w:tcW w:w="740" w:type="dxa"/>
            <w:tcBorders>
              <w:top w:val="nil"/>
              <w:left w:val="nil"/>
              <w:bottom w:val="single" w:sz="18" w:space="0" w:color="000000"/>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9,988</w:t>
            </w:r>
          </w:p>
        </w:tc>
        <w:tc>
          <w:tcPr>
            <w:tcW w:w="720" w:type="dxa"/>
            <w:tcBorders>
              <w:top w:val="nil"/>
              <w:left w:val="nil"/>
              <w:bottom w:val="single" w:sz="18" w:space="0" w:color="000000"/>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p>
        </w:tc>
        <w:tc>
          <w:tcPr>
            <w:tcW w:w="880" w:type="dxa"/>
            <w:tcBorders>
              <w:top w:val="nil"/>
              <w:left w:val="nil"/>
              <w:bottom w:val="single" w:sz="18" w:space="0" w:color="000000"/>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14,001</w:t>
            </w:r>
          </w:p>
        </w:tc>
        <w:tc>
          <w:tcPr>
            <w:tcW w:w="740" w:type="dxa"/>
            <w:tcBorders>
              <w:top w:val="nil"/>
              <w:left w:val="nil"/>
              <w:bottom w:val="single" w:sz="18" w:space="0" w:color="000000"/>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r w:rsidRPr="00157A13">
              <w:rPr>
                <w:color w:val="000000"/>
                <w:kern w:val="24"/>
                <w:sz w:val="16"/>
                <w:szCs w:val="16"/>
              </w:rPr>
              <w:t>10,355</w:t>
            </w:r>
          </w:p>
        </w:tc>
        <w:tc>
          <w:tcPr>
            <w:tcW w:w="640" w:type="dxa"/>
            <w:tcBorders>
              <w:top w:val="nil"/>
              <w:left w:val="nil"/>
              <w:bottom w:val="single" w:sz="18" w:space="0" w:color="000000"/>
              <w:right w:val="nil"/>
            </w:tcBorders>
            <w:shd w:val="clear" w:color="auto" w:fill="auto"/>
            <w:tcMar>
              <w:top w:w="5" w:type="dxa"/>
              <w:left w:w="5" w:type="dxa"/>
              <w:bottom w:w="0" w:type="dxa"/>
              <w:right w:w="5" w:type="dxa"/>
            </w:tcMar>
            <w:vAlign w:val="bottom"/>
            <w:hideMark/>
          </w:tcPr>
          <w:p w:rsidR="00A17A0E" w:rsidRPr="00157A13" w:rsidRDefault="00A17A0E" w:rsidP="00A17A0E">
            <w:pPr>
              <w:tabs>
                <w:tab w:val="left" w:pos="4950"/>
              </w:tabs>
              <w:jc w:val="center"/>
              <w:textAlignment w:val="bottom"/>
              <w:rPr>
                <w:sz w:val="16"/>
                <w:szCs w:val="16"/>
              </w:rPr>
            </w:pPr>
          </w:p>
        </w:tc>
      </w:tr>
    </w:tbl>
    <w:p w:rsidR="00421861" w:rsidRPr="001D1AF4" w:rsidRDefault="00421861" w:rsidP="009305DF">
      <w:pPr>
        <w:spacing w:line="480" w:lineRule="auto"/>
        <w:rPr>
          <w:b/>
          <w:sz w:val="22"/>
          <w:szCs w:val="22"/>
        </w:rPr>
      </w:pPr>
      <w:r w:rsidRPr="001D1AF4">
        <w:rPr>
          <w:b/>
          <w:sz w:val="22"/>
          <w:szCs w:val="22"/>
        </w:rPr>
        <w:t>Table 1- Means of Key Variables</w:t>
      </w:r>
    </w:p>
    <w:p w:rsidR="005D1205" w:rsidRDefault="005D1205" w:rsidP="00905424">
      <w:pPr>
        <w:spacing w:line="480" w:lineRule="auto"/>
        <w:ind w:firstLine="720"/>
      </w:pPr>
    </w:p>
    <w:p w:rsidR="005D1205" w:rsidRDefault="005D1205" w:rsidP="00905424">
      <w:pPr>
        <w:spacing w:line="480" w:lineRule="auto"/>
        <w:ind w:firstLine="720"/>
      </w:pPr>
    </w:p>
    <w:p w:rsidR="005D1205" w:rsidRDefault="005D1205" w:rsidP="00905424">
      <w:pPr>
        <w:spacing w:line="480" w:lineRule="auto"/>
        <w:ind w:firstLine="720"/>
      </w:pPr>
    </w:p>
    <w:p w:rsidR="005D1205" w:rsidRDefault="005D1205" w:rsidP="00905424">
      <w:pPr>
        <w:spacing w:line="480" w:lineRule="auto"/>
        <w:ind w:firstLine="720"/>
      </w:pPr>
    </w:p>
    <w:p w:rsidR="005D1205" w:rsidRDefault="005D1205" w:rsidP="00905424">
      <w:pPr>
        <w:spacing w:line="480" w:lineRule="auto"/>
        <w:ind w:firstLine="720"/>
      </w:pPr>
    </w:p>
    <w:p w:rsidR="005D1205" w:rsidRDefault="005D1205" w:rsidP="00905424">
      <w:pPr>
        <w:spacing w:line="480" w:lineRule="auto"/>
        <w:ind w:firstLine="720"/>
      </w:pPr>
    </w:p>
    <w:p w:rsidR="005D1205" w:rsidRDefault="005D1205" w:rsidP="00905424">
      <w:pPr>
        <w:spacing w:line="480" w:lineRule="auto"/>
        <w:ind w:firstLine="720"/>
      </w:pPr>
    </w:p>
    <w:p w:rsidR="005D1205" w:rsidRDefault="005D1205" w:rsidP="00905424">
      <w:pPr>
        <w:spacing w:line="480" w:lineRule="auto"/>
        <w:ind w:firstLine="720"/>
      </w:pPr>
    </w:p>
    <w:p w:rsidR="005D1205" w:rsidRDefault="005D1205" w:rsidP="00905424">
      <w:pPr>
        <w:spacing w:line="480" w:lineRule="auto"/>
        <w:ind w:firstLine="720"/>
      </w:pPr>
    </w:p>
    <w:p w:rsidR="005D1205" w:rsidRDefault="005D1205" w:rsidP="00905424">
      <w:pPr>
        <w:spacing w:line="480" w:lineRule="auto"/>
        <w:ind w:firstLine="720"/>
      </w:pPr>
    </w:p>
    <w:p w:rsidR="00157A13" w:rsidRDefault="00157A13" w:rsidP="00CA2DD8">
      <w:pPr>
        <w:spacing w:line="480" w:lineRule="auto"/>
        <w:rPr>
          <w:i/>
          <w:sz w:val="14"/>
          <w:szCs w:val="14"/>
        </w:rPr>
      </w:pPr>
    </w:p>
    <w:p w:rsidR="00157A13" w:rsidRDefault="00157A13" w:rsidP="00CA2DD8">
      <w:pPr>
        <w:spacing w:line="480" w:lineRule="auto"/>
        <w:rPr>
          <w:i/>
          <w:sz w:val="14"/>
          <w:szCs w:val="14"/>
        </w:rPr>
      </w:pPr>
    </w:p>
    <w:p w:rsidR="005C328E" w:rsidRDefault="005C328E" w:rsidP="00F8322D">
      <w:pPr>
        <w:spacing w:line="480" w:lineRule="auto"/>
        <w:rPr>
          <w:i/>
          <w:sz w:val="14"/>
          <w:szCs w:val="14"/>
        </w:rPr>
      </w:pPr>
    </w:p>
    <w:p w:rsidR="00A8799D" w:rsidRDefault="00421861" w:rsidP="00F8322D">
      <w:pPr>
        <w:spacing w:line="480" w:lineRule="auto"/>
        <w:rPr>
          <w:sz w:val="14"/>
          <w:szCs w:val="14"/>
        </w:rPr>
      </w:pPr>
      <w:r w:rsidRPr="00157A13">
        <w:rPr>
          <w:i/>
          <w:sz w:val="20"/>
          <w:szCs w:val="20"/>
        </w:rPr>
        <w:t xml:space="preserve">Notes: </w:t>
      </w:r>
      <w:r w:rsidRPr="00157A13">
        <w:rPr>
          <w:sz w:val="20"/>
          <w:szCs w:val="20"/>
        </w:rPr>
        <w:t xml:space="preserve">See </w:t>
      </w:r>
      <w:r w:rsidR="00157A13" w:rsidRPr="00157A13">
        <w:rPr>
          <w:sz w:val="20"/>
          <w:szCs w:val="20"/>
        </w:rPr>
        <w:t xml:space="preserve">Table </w:t>
      </w:r>
      <w:r w:rsidR="00F8322D">
        <w:rPr>
          <w:sz w:val="20"/>
          <w:szCs w:val="20"/>
        </w:rPr>
        <w:t>2</w:t>
      </w:r>
      <w:r w:rsidR="00157A13" w:rsidRPr="00157A13">
        <w:rPr>
          <w:sz w:val="20"/>
          <w:szCs w:val="20"/>
        </w:rPr>
        <w:t xml:space="preserve"> for variable definitions. Standard errors given in parentheses</w:t>
      </w:r>
      <w:r w:rsidR="00157A13" w:rsidRPr="00157A13">
        <w:rPr>
          <w:sz w:val="14"/>
          <w:szCs w:val="14"/>
        </w:rPr>
        <w:t>.</w:t>
      </w:r>
    </w:p>
    <w:p w:rsidR="001D1AF4" w:rsidRPr="00F8322D" w:rsidRDefault="001D1AF4" w:rsidP="00F8322D">
      <w:pPr>
        <w:spacing w:line="480" w:lineRule="auto"/>
        <w:rPr>
          <w:sz w:val="14"/>
          <w:szCs w:val="14"/>
        </w:rPr>
      </w:pPr>
    </w:p>
    <w:p w:rsidR="001D1AF4" w:rsidRDefault="00157A13" w:rsidP="00157A13">
      <w:pPr>
        <w:spacing w:line="480" w:lineRule="auto"/>
        <w:rPr>
          <w:sz w:val="22"/>
          <w:szCs w:val="22"/>
        </w:rPr>
      </w:pPr>
      <w:r>
        <w:tab/>
      </w:r>
      <w:r w:rsidR="00742091" w:rsidRPr="001D1AF4">
        <w:rPr>
          <w:sz w:val="22"/>
          <w:szCs w:val="22"/>
        </w:rPr>
        <w:t>There are s</w:t>
      </w:r>
      <w:r w:rsidRPr="001D1AF4">
        <w:rPr>
          <w:sz w:val="22"/>
          <w:szCs w:val="22"/>
        </w:rPr>
        <w:t>ystemic differences between Austin and Fort Worth</w:t>
      </w:r>
      <w:r w:rsidR="00742091" w:rsidRPr="001D1AF4">
        <w:rPr>
          <w:sz w:val="22"/>
          <w:szCs w:val="22"/>
        </w:rPr>
        <w:t>’s employment and fiber optic availability</w:t>
      </w:r>
      <w:r w:rsidRPr="001D1AF4">
        <w:rPr>
          <w:sz w:val="22"/>
          <w:szCs w:val="22"/>
        </w:rPr>
        <w:t xml:space="preserve">. Although </w:t>
      </w:r>
      <w:r w:rsidR="00F327A2">
        <w:rPr>
          <w:sz w:val="22"/>
          <w:szCs w:val="22"/>
        </w:rPr>
        <w:t xml:space="preserve">these </w:t>
      </w:r>
      <w:r w:rsidRPr="001D1AF4">
        <w:rPr>
          <w:sz w:val="22"/>
          <w:szCs w:val="22"/>
        </w:rPr>
        <w:t xml:space="preserve">populations are </w:t>
      </w:r>
      <w:r w:rsidR="00F327A2">
        <w:rPr>
          <w:sz w:val="22"/>
          <w:szCs w:val="22"/>
        </w:rPr>
        <w:t>in close proximity to one another</w:t>
      </w:r>
      <w:r w:rsidRPr="001D1AF4">
        <w:rPr>
          <w:sz w:val="22"/>
          <w:szCs w:val="22"/>
        </w:rPr>
        <w:t>, there are still differences in the means of both metropolitan populations. In 2014,</w:t>
      </w:r>
      <w:r w:rsidR="000B31D2" w:rsidRPr="001D1AF4">
        <w:rPr>
          <w:sz w:val="22"/>
          <w:szCs w:val="22"/>
        </w:rPr>
        <w:t xml:space="preserve"> </w:t>
      </w:r>
      <w:r w:rsidRPr="001D1AF4">
        <w:rPr>
          <w:sz w:val="22"/>
          <w:szCs w:val="22"/>
        </w:rPr>
        <w:t xml:space="preserve">employment probabilities in Austin and Fort Worth are similar. Employment probabilities of </w:t>
      </w:r>
      <w:r w:rsidR="000B31D2" w:rsidRPr="001D1AF4">
        <w:rPr>
          <w:sz w:val="22"/>
          <w:szCs w:val="22"/>
        </w:rPr>
        <w:t xml:space="preserve">0.61 and 0.59 exist, respectively. Fiber optic internet availability in Austin equals 0.088; given the size of the city, a relatively small proportion maintains a broadband connection. </w:t>
      </w:r>
      <w:r w:rsidR="00BE7A16">
        <w:rPr>
          <w:sz w:val="22"/>
          <w:szCs w:val="22"/>
        </w:rPr>
        <w:t>In 2014</w:t>
      </w:r>
      <w:r w:rsidR="000B31D2" w:rsidRPr="001D1AF4">
        <w:rPr>
          <w:sz w:val="22"/>
          <w:szCs w:val="22"/>
        </w:rPr>
        <w:t xml:space="preserve">, there is a -0.111 difference in fiber optic availability between Austin and Fort Worth. This disparity may arise due to greater levels of infrastructure investment in Fort Worth; as </w:t>
      </w:r>
      <w:r w:rsidR="00BE7A16">
        <w:rPr>
          <w:sz w:val="22"/>
          <w:szCs w:val="22"/>
        </w:rPr>
        <w:t xml:space="preserve">a city </w:t>
      </w:r>
      <w:r w:rsidR="000B31D2" w:rsidRPr="001D1AF4">
        <w:rPr>
          <w:sz w:val="22"/>
          <w:szCs w:val="22"/>
        </w:rPr>
        <w:t xml:space="preserve">adjacent to Dallas, Fort Worth may </w:t>
      </w:r>
      <w:r w:rsidR="00E772C2" w:rsidRPr="001D1AF4">
        <w:rPr>
          <w:sz w:val="22"/>
          <w:szCs w:val="22"/>
        </w:rPr>
        <w:t>have parallel levels of development. By 2015, Austin</w:t>
      </w:r>
      <w:r w:rsidR="00CC15A5" w:rsidRPr="001D1AF4">
        <w:rPr>
          <w:sz w:val="22"/>
          <w:szCs w:val="22"/>
        </w:rPr>
        <w:t xml:space="preserve">’s employment </w:t>
      </w:r>
      <w:r w:rsidR="00CC15A5" w:rsidRPr="001D1AF4">
        <w:rPr>
          <w:sz w:val="22"/>
          <w:szCs w:val="22"/>
        </w:rPr>
        <w:lastRenderedPageBreak/>
        <w:t xml:space="preserve">probability grew by 0.01 to 0.62; Fort Worth did not experience any employment growth between the two years. Austin’s fiber optic availability </w:t>
      </w:r>
      <w:r w:rsidR="00900EA1">
        <w:rPr>
          <w:sz w:val="22"/>
          <w:szCs w:val="22"/>
        </w:rPr>
        <w:t xml:space="preserve">also </w:t>
      </w:r>
      <w:r w:rsidR="00CC15A5" w:rsidRPr="001D1AF4">
        <w:rPr>
          <w:sz w:val="22"/>
          <w:szCs w:val="22"/>
        </w:rPr>
        <w:t>increased by 0.016 between 2014 and 2015</w:t>
      </w:r>
      <w:r w:rsidR="00806237" w:rsidRPr="001D1AF4">
        <w:rPr>
          <w:sz w:val="22"/>
          <w:szCs w:val="22"/>
        </w:rPr>
        <w:t xml:space="preserve">. </w:t>
      </w:r>
      <w:r w:rsidR="00900EA1">
        <w:rPr>
          <w:sz w:val="22"/>
          <w:szCs w:val="22"/>
        </w:rPr>
        <w:t xml:space="preserve">On the other hand, </w:t>
      </w:r>
      <w:r w:rsidR="00806237" w:rsidRPr="001D1AF4">
        <w:rPr>
          <w:sz w:val="22"/>
          <w:szCs w:val="22"/>
        </w:rPr>
        <w:t xml:space="preserve">Fort Worth </w:t>
      </w:r>
      <w:r w:rsidR="00164DC8" w:rsidRPr="001D1AF4">
        <w:rPr>
          <w:sz w:val="22"/>
          <w:szCs w:val="22"/>
        </w:rPr>
        <w:t xml:space="preserve">experienced a decrease in fiber optic availability between 2014 and 2015; </w:t>
      </w:r>
      <w:r w:rsidR="00AC53B0" w:rsidRPr="001D1AF4">
        <w:rPr>
          <w:sz w:val="22"/>
          <w:szCs w:val="22"/>
        </w:rPr>
        <w:t xml:space="preserve">availability decreased by </w:t>
      </w:r>
      <w:r w:rsidR="00164DC8" w:rsidRPr="001D1AF4">
        <w:rPr>
          <w:sz w:val="22"/>
          <w:szCs w:val="22"/>
        </w:rPr>
        <w:t xml:space="preserve">0.027 </w:t>
      </w:r>
      <w:r w:rsidR="00AC53B0" w:rsidRPr="001D1AF4">
        <w:rPr>
          <w:sz w:val="22"/>
          <w:szCs w:val="22"/>
        </w:rPr>
        <w:t xml:space="preserve">to 0.172. This decrease has </w:t>
      </w:r>
      <w:r w:rsidR="00900EA1">
        <w:rPr>
          <w:sz w:val="22"/>
          <w:szCs w:val="22"/>
        </w:rPr>
        <w:t>two</w:t>
      </w:r>
      <w:r w:rsidR="00AC53B0" w:rsidRPr="001D1AF4">
        <w:rPr>
          <w:sz w:val="22"/>
          <w:szCs w:val="22"/>
        </w:rPr>
        <w:t xml:space="preserve"> plausible explanations. </w:t>
      </w:r>
      <w:r w:rsidR="00900EA1">
        <w:rPr>
          <w:sz w:val="22"/>
          <w:szCs w:val="22"/>
        </w:rPr>
        <w:t>First</w:t>
      </w:r>
      <w:r w:rsidR="00AC53B0" w:rsidRPr="001D1AF4">
        <w:rPr>
          <w:sz w:val="22"/>
          <w:szCs w:val="22"/>
        </w:rPr>
        <w:t xml:space="preserve">, given that the data is a repeated cross section, </w:t>
      </w:r>
      <w:r w:rsidR="00900EA1">
        <w:rPr>
          <w:sz w:val="22"/>
          <w:szCs w:val="22"/>
        </w:rPr>
        <w:t>Fort Worth’s</w:t>
      </w:r>
      <w:r w:rsidR="00AC53B0" w:rsidRPr="001D1AF4">
        <w:rPr>
          <w:sz w:val="22"/>
          <w:szCs w:val="22"/>
        </w:rPr>
        <w:t xml:space="preserve"> </w:t>
      </w:r>
      <w:r w:rsidR="00900EA1">
        <w:rPr>
          <w:sz w:val="22"/>
          <w:szCs w:val="22"/>
        </w:rPr>
        <w:t xml:space="preserve">randomly </w:t>
      </w:r>
      <w:r w:rsidR="00AC53B0" w:rsidRPr="001D1AF4">
        <w:rPr>
          <w:sz w:val="22"/>
          <w:szCs w:val="22"/>
        </w:rPr>
        <w:t xml:space="preserve">sampled population </w:t>
      </w:r>
      <w:r w:rsidR="00900EA1">
        <w:rPr>
          <w:sz w:val="22"/>
          <w:szCs w:val="22"/>
        </w:rPr>
        <w:t>may have</w:t>
      </w:r>
      <w:r w:rsidR="00AC53B0" w:rsidRPr="001D1AF4">
        <w:rPr>
          <w:sz w:val="22"/>
          <w:szCs w:val="22"/>
        </w:rPr>
        <w:t xml:space="preserve"> </w:t>
      </w:r>
      <w:r w:rsidR="00900EA1">
        <w:rPr>
          <w:sz w:val="22"/>
          <w:szCs w:val="22"/>
        </w:rPr>
        <w:t xml:space="preserve">had </w:t>
      </w:r>
      <w:r w:rsidR="00AC53B0" w:rsidRPr="001D1AF4">
        <w:rPr>
          <w:sz w:val="22"/>
          <w:szCs w:val="22"/>
        </w:rPr>
        <w:t>lower availability</w:t>
      </w:r>
      <w:r w:rsidR="00900EA1">
        <w:rPr>
          <w:sz w:val="22"/>
          <w:szCs w:val="22"/>
        </w:rPr>
        <w:t xml:space="preserve"> in 2015</w:t>
      </w:r>
      <w:r w:rsidR="00AC53B0" w:rsidRPr="001D1AF4">
        <w:rPr>
          <w:sz w:val="22"/>
          <w:szCs w:val="22"/>
        </w:rPr>
        <w:t xml:space="preserve">. Second, the northern regions of Texas experienced severe weather throughout much of the year; flooding, tornados, and other serious weather events may have temporarily damaged Fort Worth’s </w:t>
      </w:r>
      <w:r w:rsidR="00EE5D61">
        <w:rPr>
          <w:sz w:val="22"/>
          <w:szCs w:val="22"/>
        </w:rPr>
        <w:t xml:space="preserve">telecommunications </w:t>
      </w:r>
      <w:r w:rsidR="00AC53B0" w:rsidRPr="001D1AF4">
        <w:rPr>
          <w:sz w:val="22"/>
          <w:szCs w:val="22"/>
        </w:rPr>
        <w:t xml:space="preserve">infrastructure and </w:t>
      </w:r>
      <w:r w:rsidR="00C329EE">
        <w:rPr>
          <w:sz w:val="22"/>
          <w:szCs w:val="22"/>
        </w:rPr>
        <w:t xml:space="preserve">decreased </w:t>
      </w:r>
      <w:r w:rsidR="00EE5D61">
        <w:rPr>
          <w:sz w:val="22"/>
          <w:szCs w:val="22"/>
        </w:rPr>
        <w:t xml:space="preserve">fiber optic </w:t>
      </w:r>
      <w:r w:rsidR="00AC53B0" w:rsidRPr="001D1AF4">
        <w:rPr>
          <w:sz w:val="22"/>
          <w:szCs w:val="22"/>
        </w:rPr>
        <w:t xml:space="preserve">availability. </w:t>
      </w:r>
      <w:r w:rsidR="00EE5D61">
        <w:rPr>
          <w:sz w:val="22"/>
          <w:szCs w:val="22"/>
        </w:rPr>
        <w:t>By the end of the model’s time period</w:t>
      </w:r>
      <w:r w:rsidR="00AC53B0" w:rsidRPr="001D1AF4">
        <w:rPr>
          <w:sz w:val="22"/>
          <w:szCs w:val="22"/>
        </w:rPr>
        <w:t xml:space="preserve">, </w:t>
      </w:r>
      <w:r w:rsidR="00EE5D61">
        <w:rPr>
          <w:sz w:val="22"/>
          <w:szCs w:val="22"/>
        </w:rPr>
        <w:t>a</w:t>
      </w:r>
      <w:r w:rsidR="00C329EE">
        <w:rPr>
          <w:sz w:val="22"/>
          <w:szCs w:val="22"/>
        </w:rPr>
        <w:t xml:space="preserve"> </w:t>
      </w:r>
      <w:r w:rsidR="00C329EE" w:rsidRPr="001D1AF4">
        <w:rPr>
          <w:sz w:val="22"/>
          <w:szCs w:val="22"/>
        </w:rPr>
        <w:t xml:space="preserve">0.043 </w:t>
      </w:r>
      <w:r w:rsidR="00AC53B0" w:rsidRPr="001D1AF4">
        <w:rPr>
          <w:sz w:val="22"/>
          <w:szCs w:val="22"/>
        </w:rPr>
        <w:t xml:space="preserve">difference in fiber optic availability and a </w:t>
      </w:r>
      <w:r w:rsidR="00C329EE">
        <w:rPr>
          <w:sz w:val="22"/>
          <w:szCs w:val="22"/>
        </w:rPr>
        <w:t xml:space="preserve">0.01 </w:t>
      </w:r>
      <w:r w:rsidR="00AC53B0" w:rsidRPr="001D1AF4">
        <w:rPr>
          <w:sz w:val="22"/>
          <w:szCs w:val="22"/>
        </w:rPr>
        <w:t>difference in employment probability exist</w:t>
      </w:r>
      <w:r w:rsidR="00D17F12">
        <w:rPr>
          <w:sz w:val="22"/>
          <w:szCs w:val="22"/>
        </w:rPr>
        <w:t xml:space="preserve"> </w:t>
      </w:r>
      <w:r w:rsidR="00AC53B0" w:rsidRPr="001D1AF4">
        <w:rPr>
          <w:sz w:val="22"/>
          <w:szCs w:val="22"/>
        </w:rPr>
        <w:t xml:space="preserve">between Austin and Fort Worth. </w:t>
      </w:r>
    </w:p>
    <w:p w:rsidR="001D1AF4" w:rsidRPr="00EE5D61" w:rsidRDefault="001D1AF4" w:rsidP="00157A13">
      <w:pPr>
        <w:spacing w:line="480" w:lineRule="auto"/>
        <w:rPr>
          <w:b/>
          <w:sz w:val="22"/>
          <w:szCs w:val="22"/>
        </w:rPr>
      </w:pPr>
      <w:r w:rsidRPr="00EE5D61">
        <w:rPr>
          <w:b/>
          <w:sz w:val="22"/>
          <w:szCs w:val="22"/>
        </w:rPr>
        <w:t>Table 2 – Variable Definitions</w:t>
      </w:r>
    </w:p>
    <w:tbl>
      <w:tblPr>
        <w:tblW w:w="9892" w:type="dxa"/>
        <w:tblLook w:val="04A0" w:firstRow="1" w:lastRow="0" w:firstColumn="1" w:lastColumn="0" w:noHBand="0" w:noVBand="1"/>
      </w:tblPr>
      <w:tblGrid>
        <w:gridCol w:w="2260"/>
        <w:gridCol w:w="7632"/>
      </w:tblGrid>
      <w:tr w:rsidR="001D1AF4" w:rsidRPr="00F8322D" w:rsidTr="002D7FA2">
        <w:trPr>
          <w:trHeight w:val="288"/>
        </w:trPr>
        <w:tc>
          <w:tcPr>
            <w:tcW w:w="2260" w:type="dxa"/>
            <w:tcBorders>
              <w:top w:val="single" w:sz="4" w:space="0" w:color="000000"/>
              <w:left w:val="single" w:sz="4" w:space="0" w:color="000000"/>
              <w:bottom w:val="single" w:sz="4" w:space="0" w:color="000000"/>
              <w:right w:val="single" w:sz="4" w:space="0" w:color="000000"/>
            </w:tcBorders>
            <w:shd w:val="clear" w:color="auto" w:fill="auto"/>
            <w:hideMark/>
          </w:tcPr>
          <w:p w:rsidR="001D1AF4" w:rsidRPr="00F8322D" w:rsidRDefault="001D1AF4" w:rsidP="002D7FA2">
            <w:pPr>
              <w:jc w:val="center"/>
              <w:rPr>
                <w:b/>
                <w:bCs/>
                <w:color w:val="000000"/>
                <w:sz w:val="20"/>
                <w:szCs w:val="20"/>
              </w:rPr>
            </w:pPr>
            <w:r w:rsidRPr="00F8322D">
              <w:rPr>
                <w:b/>
                <w:bCs/>
                <w:color w:val="000000"/>
                <w:sz w:val="20"/>
                <w:szCs w:val="20"/>
              </w:rPr>
              <w:t xml:space="preserve">Name </w:t>
            </w:r>
          </w:p>
        </w:tc>
        <w:tc>
          <w:tcPr>
            <w:tcW w:w="7632" w:type="dxa"/>
            <w:tcBorders>
              <w:top w:val="single" w:sz="4" w:space="0" w:color="000000"/>
              <w:left w:val="nil"/>
              <w:bottom w:val="single" w:sz="4" w:space="0" w:color="000000"/>
              <w:right w:val="single" w:sz="4" w:space="0" w:color="000000"/>
            </w:tcBorders>
            <w:shd w:val="clear" w:color="auto" w:fill="auto"/>
            <w:hideMark/>
          </w:tcPr>
          <w:p w:rsidR="001D1AF4" w:rsidRPr="00F8322D" w:rsidRDefault="001D1AF4" w:rsidP="002D7FA2">
            <w:pPr>
              <w:jc w:val="center"/>
              <w:rPr>
                <w:b/>
                <w:bCs/>
                <w:color w:val="000000"/>
                <w:sz w:val="20"/>
                <w:szCs w:val="20"/>
              </w:rPr>
            </w:pPr>
            <w:r w:rsidRPr="00F8322D">
              <w:rPr>
                <w:b/>
                <w:bCs/>
                <w:color w:val="000000"/>
                <w:sz w:val="20"/>
                <w:szCs w:val="20"/>
              </w:rPr>
              <w:t xml:space="preserve">Definition </w:t>
            </w:r>
          </w:p>
        </w:tc>
      </w:tr>
      <w:tr w:rsidR="001D1AF4" w:rsidRPr="00F8322D" w:rsidTr="002D7FA2">
        <w:trPr>
          <w:trHeight w:val="288"/>
        </w:trPr>
        <w:tc>
          <w:tcPr>
            <w:tcW w:w="2260" w:type="dxa"/>
            <w:tcBorders>
              <w:top w:val="nil"/>
              <w:left w:val="single" w:sz="4" w:space="0" w:color="000000"/>
              <w:bottom w:val="single" w:sz="4" w:space="0" w:color="000000"/>
              <w:right w:val="single" w:sz="4" w:space="0" w:color="000000"/>
            </w:tcBorders>
            <w:shd w:val="clear" w:color="auto" w:fill="auto"/>
            <w:hideMark/>
          </w:tcPr>
          <w:p w:rsidR="001D1AF4" w:rsidRPr="00F8322D" w:rsidRDefault="001D1AF4" w:rsidP="002D7FA2">
            <w:pPr>
              <w:rPr>
                <w:color w:val="000000"/>
                <w:sz w:val="20"/>
                <w:szCs w:val="20"/>
              </w:rPr>
            </w:pPr>
            <w:r w:rsidRPr="00F8322D">
              <w:rPr>
                <w:color w:val="000000"/>
                <w:sz w:val="20"/>
                <w:szCs w:val="20"/>
              </w:rPr>
              <w:t xml:space="preserve"> employment </w:t>
            </w:r>
          </w:p>
        </w:tc>
        <w:tc>
          <w:tcPr>
            <w:tcW w:w="7632" w:type="dxa"/>
            <w:tcBorders>
              <w:top w:val="nil"/>
              <w:left w:val="nil"/>
              <w:bottom w:val="single" w:sz="4" w:space="0" w:color="000000"/>
              <w:right w:val="single" w:sz="4" w:space="0" w:color="000000"/>
            </w:tcBorders>
            <w:shd w:val="clear" w:color="auto" w:fill="auto"/>
            <w:hideMark/>
          </w:tcPr>
          <w:p w:rsidR="001D1AF4" w:rsidRPr="00F8322D" w:rsidRDefault="001D1AF4" w:rsidP="002D7FA2">
            <w:pPr>
              <w:rPr>
                <w:color w:val="000000"/>
                <w:sz w:val="20"/>
                <w:szCs w:val="20"/>
              </w:rPr>
            </w:pPr>
            <w:r w:rsidRPr="00F8322D">
              <w:rPr>
                <w:color w:val="000000"/>
                <w:sz w:val="20"/>
                <w:szCs w:val="20"/>
              </w:rPr>
              <w:t>response variable measuring probability of emplo</w:t>
            </w:r>
            <w:r w:rsidRPr="001D1AF4">
              <w:rPr>
                <w:color w:val="000000"/>
                <w:sz w:val="20"/>
                <w:szCs w:val="20"/>
              </w:rPr>
              <w:t>ymen</w:t>
            </w:r>
            <w:r w:rsidRPr="00F8322D">
              <w:rPr>
                <w:color w:val="000000"/>
                <w:sz w:val="20"/>
                <w:szCs w:val="20"/>
              </w:rPr>
              <w:t>t</w:t>
            </w:r>
          </w:p>
        </w:tc>
      </w:tr>
      <w:tr w:rsidR="001D1AF4" w:rsidRPr="00F8322D" w:rsidTr="002D7FA2">
        <w:trPr>
          <w:trHeight w:val="288"/>
        </w:trPr>
        <w:tc>
          <w:tcPr>
            <w:tcW w:w="2260" w:type="dxa"/>
            <w:tcBorders>
              <w:top w:val="nil"/>
              <w:left w:val="single" w:sz="4" w:space="0" w:color="000000"/>
              <w:bottom w:val="single" w:sz="4" w:space="0" w:color="000000"/>
              <w:right w:val="single" w:sz="4" w:space="0" w:color="000000"/>
            </w:tcBorders>
            <w:shd w:val="clear" w:color="auto" w:fill="auto"/>
            <w:hideMark/>
          </w:tcPr>
          <w:p w:rsidR="001D1AF4" w:rsidRPr="00F8322D" w:rsidRDefault="001D1AF4" w:rsidP="002D7FA2">
            <w:pPr>
              <w:rPr>
                <w:color w:val="000000"/>
                <w:sz w:val="20"/>
                <w:szCs w:val="20"/>
              </w:rPr>
            </w:pPr>
            <w:r w:rsidRPr="00F8322D">
              <w:rPr>
                <w:color w:val="000000"/>
                <w:sz w:val="20"/>
                <w:szCs w:val="20"/>
              </w:rPr>
              <w:t xml:space="preserve"> </w:t>
            </w:r>
            <w:proofErr w:type="spellStart"/>
            <w:r w:rsidRPr="00F8322D">
              <w:rPr>
                <w:color w:val="000000"/>
                <w:sz w:val="20"/>
                <w:szCs w:val="20"/>
              </w:rPr>
              <w:t>fiberop</w:t>
            </w:r>
            <w:proofErr w:type="spellEnd"/>
          </w:p>
        </w:tc>
        <w:tc>
          <w:tcPr>
            <w:tcW w:w="7632" w:type="dxa"/>
            <w:tcBorders>
              <w:top w:val="nil"/>
              <w:left w:val="nil"/>
              <w:bottom w:val="single" w:sz="4" w:space="0" w:color="000000"/>
              <w:right w:val="single" w:sz="4" w:space="0" w:color="000000"/>
            </w:tcBorders>
            <w:shd w:val="clear" w:color="auto" w:fill="auto"/>
            <w:hideMark/>
          </w:tcPr>
          <w:p w:rsidR="001D1AF4" w:rsidRPr="00F8322D" w:rsidRDefault="001D1AF4" w:rsidP="002D7FA2">
            <w:pPr>
              <w:rPr>
                <w:color w:val="000000"/>
                <w:sz w:val="20"/>
                <w:szCs w:val="20"/>
              </w:rPr>
            </w:pPr>
            <w:r w:rsidRPr="00F8322D">
              <w:rPr>
                <w:color w:val="000000"/>
                <w:sz w:val="20"/>
                <w:szCs w:val="20"/>
              </w:rPr>
              <w:t>dummy variable indicating availability of high speed internet</w:t>
            </w:r>
          </w:p>
        </w:tc>
      </w:tr>
      <w:tr w:rsidR="001D1AF4" w:rsidRPr="00F8322D" w:rsidTr="002D7FA2">
        <w:trPr>
          <w:trHeight w:val="288"/>
        </w:trPr>
        <w:tc>
          <w:tcPr>
            <w:tcW w:w="2260" w:type="dxa"/>
            <w:tcBorders>
              <w:top w:val="nil"/>
              <w:left w:val="single" w:sz="4" w:space="0" w:color="000000"/>
              <w:bottom w:val="single" w:sz="4" w:space="0" w:color="000000"/>
              <w:right w:val="single" w:sz="4" w:space="0" w:color="000000"/>
            </w:tcBorders>
            <w:shd w:val="clear" w:color="auto" w:fill="auto"/>
            <w:hideMark/>
          </w:tcPr>
          <w:p w:rsidR="001D1AF4" w:rsidRPr="00F8322D" w:rsidRDefault="001D1AF4" w:rsidP="002D7FA2">
            <w:pPr>
              <w:rPr>
                <w:color w:val="000000"/>
                <w:sz w:val="20"/>
                <w:szCs w:val="20"/>
              </w:rPr>
            </w:pPr>
            <w:r w:rsidRPr="00F8322D">
              <w:rPr>
                <w:color w:val="000000"/>
                <w:sz w:val="20"/>
                <w:szCs w:val="20"/>
              </w:rPr>
              <w:t xml:space="preserve"> </w:t>
            </w:r>
            <w:proofErr w:type="spellStart"/>
            <w:r w:rsidRPr="00F8322D">
              <w:rPr>
                <w:color w:val="000000"/>
                <w:sz w:val="20"/>
                <w:szCs w:val="20"/>
              </w:rPr>
              <w:t>whitecollar</w:t>
            </w:r>
            <w:proofErr w:type="spellEnd"/>
            <w:r w:rsidRPr="00F8322D">
              <w:rPr>
                <w:color w:val="000000"/>
                <w:sz w:val="20"/>
                <w:szCs w:val="20"/>
              </w:rPr>
              <w:t xml:space="preserve"> </w:t>
            </w:r>
          </w:p>
        </w:tc>
        <w:tc>
          <w:tcPr>
            <w:tcW w:w="7632" w:type="dxa"/>
            <w:tcBorders>
              <w:top w:val="nil"/>
              <w:left w:val="nil"/>
              <w:bottom w:val="single" w:sz="4" w:space="0" w:color="000000"/>
              <w:right w:val="single" w:sz="4" w:space="0" w:color="000000"/>
            </w:tcBorders>
            <w:shd w:val="clear" w:color="auto" w:fill="auto"/>
            <w:hideMark/>
          </w:tcPr>
          <w:p w:rsidR="001D1AF4" w:rsidRPr="00F8322D" w:rsidRDefault="001D1AF4" w:rsidP="002D7FA2">
            <w:pPr>
              <w:rPr>
                <w:color w:val="000000"/>
                <w:sz w:val="20"/>
                <w:szCs w:val="20"/>
              </w:rPr>
            </w:pPr>
            <w:r w:rsidRPr="00F8322D">
              <w:rPr>
                <w:color w:val="000000"/>
                <w:sz w:val="20"/>
                <w:szCs w:val="20"/>
              </w:rPr>
              <w:t xml:space="preserve">dummy variable for occupation; equals one when individual has occupation </w:t>
            </w:r>
            <w:r w:rsidR="00A31F34">
              <w:rPr>
                <w:color w:val="000000"/>
                <w:sz w:val="20"/>
                <w:szCs w:val="20"/>
              </w:rPr>
              <w:t>meeting</w:t>
            </w:r>
            <w:r w:rsidRPr="00F8322D">
              <w:rPr>
                <w:color w:val="000000"/>
                <w:sz w:val="20"/>
                <w:szCs w:val="20"/>
              </w:rPr>
              <w:t xml:space="preserve"> high-skill threshold</w:t>
            </w:r>
          </w:p>
        </w:tc>
      </w:tr>
      <w:tr w:rsidR="001D1AF4" w:rsidRPr="00F8322D" w:rsidTr="002D7FA2">
        <w:trPr>
          <w:trHeight w:val="288"/>
        </w:trPr>
        <w:tc>
          <w:tcPr>
            <w:tcW w:w="2260" w:type="dxa"/>
            <w:tcBorders>
              <w:top w:val="nil"/>
              <w:left w:val="single" w:sz="4" w:space="0" w:color="000000"/>
              <w:bottom w:val="single" w:sz="4" w:space="0" w:color="000000"/>
              <w:right w:val="single" w:sz="4" w:space="0" w:color="000000"/>
            </w:tcBorders>
            <w:shd w:val="clear" w:color="auto" w:fill="auto"/>
            <w:hideMark/>
          </w:tcPr>
          <w:p w:rsidR="001D1AF4" w:rsidRPr="00F8322D" w:rsidRDefault="001D1AF4" w:rsidP="002D7FA2">
            <w:pPr>
              <w:rPr>
                <w:color w:val="000000"/>
                <w:sz w:val="20"/>
                <w:szCs w:val="20"/>
              </w:rPr>
            </w:pPr>
            <w:r w:rsidRPr="00F8322D">
              <w:rPr>
                <w:color w:val="000000"/>
                <w:sz w:val="20"/>
                <w:szCs w:val="20"/>
              </w:rPr>
              <w:t xml:space="preserve"> </w:t>
            </w:r>
            <w:proofErr w:type="spellStart"/>
            <w:r w:rsidRPr="00F8322D">
              <w:rPr>
                <w:color w:val="000000"/>
                <w:sz w:val="20"/>
                <w:szCs w:val="20"/>
              </w:rPr>
              <w:t>empdiff</w:t>
            </w:r>
            <w:proofErr w:type="spellEnd"/>
          </w:p>
        </w:tc>
        <w:tc>
          <w:tcPr>
            <w:tcW w:w="7632" w:type="dxa"/>
            <w:tcBorders>
              <w:top w:val="nil"/>
              <w:left w:val="nil"/>
              <w:bottom w:val="single" w:sz="4" w:space="0" w:color="000000"/>
              <w:right w:val="single" w:sz="4" w:space="0" w:color="000000"/>
            </w:tcBorders>
            <w:shd w:val="clear" w:color="auto" w:fill="auto"/>
            <w:hideMark/>
          </w:tcPr>
          <w:p w:rsidR="001D1AF4" w:rsidRPr="00F8322D" w:rsidRDefault="001D1AF4" w:rsidP="002D7FA2">
            <w:pPr>
              <w:rPr>
                <w:color w:val="000000"/>
                <w:sz w:val="20"/>
                <w:szCs w:val="20"/>
              </w:rPr>
            </w:pPr>
            <w:r w:rsidRPr="00F8322D">
              <w:rPr>
                <w:color w:val="000000"/>
                <w:sz w:val="20"/>
                <w:szCs w:val="20"/>
              </w:rPr>
              <w:t xml:space="preserve">interaction term between </w:t>
            </w:r>
            <w:proofErr w:type="spellStart"/>
            <w:r w:rsidRPr="00F8322D">
              <w:rPr>
                <w:color w:val="000000"/>
                <w:sz w:val="20"/>
                <w:szCs w:val="20"/>
              </w:rPr>
              <w:t>fiberop</w:t>
            </w:r>
            <w:proofErr w:type="spellEnd"/>
            <w:r w:rsidRPr="00F8322D">
              <w:rPr>
                <w:color w:val="000000"/>
                <w:sz w:val="20"/>
                <w:szCs w:val="20"/>
              </w:rPr>
              <w:t xml:space="preserve"> and </w:t>
            </w:r>
            <w:proofErr w:type="spellStart"/>
            <w:r w:rsidRPr="00F8322D">
              <w:rPr>
                <w:color w:val="000000"/>
                <w:sz w:val="20"/>
                <w:szCs w:val="20"/>
              </w:rPr>
              <w:t>whitecollar</w:t>
            </w:r>
            <w:proofErr w:type="spellEnd"/>
            <w:r w:rsidRPr="00F8322D">
              <w:rPr>
                <w:color w:val="000000"/>
                <w:sz w:val="20"/>
                <w:szCs w:val="20"/>
              </w:rPr>
              <w:t xml:space="preserve">; measures </w:t>
            </w:r>
            <w:r w:rsidR="00A31F34">
              <w:rPr>
                <w:color w:val="000000"/>
                <w:sz w:val="20"/>
                <w:szCs w:val="20"/>
              </w:rPr>
              <w:t xml:space="preserve">the </w:t>
            </w:r>
            <w:r w:rsidRPr="00F8322D">
              <w:rPr>
                <w:color w:val="000000"/>
                <w:sz w:val="20"/>
                <w:szCs w:val="20"/>
              </w:rPr>
              <w:t>treatment effect</w:t>
            </w:r>
            <w:r w:rsidR="00A31F34">
              <w:rPr>
                <w:color w:val="000000"/>
                <w:sz w:val="20"/>
                <w:szCs w:val="20"/>
              </w:rPr>
              <w:t>: fiber optic availability’s effect on high skilled employment</w:t>
            </w:r>
          </w:p>
        </w:tc>
      </w:tr>
      <w:tr w:rsidR="001D1AF4" w:rsidRPr="00F8322D" w:rsidTr="002D7FA2">
        <w:trPr>
          <w:trHeight w:val="288"/>
        </w:trPr>
        <w:tc>
          <w:tcPr>
            <w:tcW w:w="2260" w:type="dxa"/>
            <w:tcBorders>
              <w:top w:val="nil"/>
              <w:left w:val="single" w:sz="4" w:space="0" w:color="000000"/>
              <w:bottom w:val="single" w:sz="4" w:space="0" w:color="000000"/>
              <w:right w:val="single" w:sz="4" w:space="0" w:color="000000"/>
            </w:tcBorders>
            <w:shd w:val="clear" w:color="auto" w:fill="auto"/>
            <w:hideMark/>
          </w:tcPr>
          <w:p w:rsidR="001D1AF4" w:rsidRPr="00F8322D" w:rsidRDefault="001D1AF4" w:rsidP="002D7FA2">
            <w:pPr>
              <w:rPr>
                <w:color w:val="000000"/>
                <w:sz w:val="20"/>
                <w:szCs w:val="20"/>
              </w:rPr>
            </w:pPr>
            <w:r w:rsidRPr="00F8322D">
              <w:rPr>
                <w:color w:val="000000"/>
                <w:sz w:val="20"/>
                <w:szCs w:val="20"/>
              </w:rPr>
              <w:t xml:space="preserve"> Austin</w:t>
            </w:r>
          </w:p>
        </w:tc>
        <w:tc>
          <w:tcPr>
            <w:tcW w:w="7632" w:type="dxa"/>
            <w:tcBorders>
              <w:top w:val="nil"/>
              <w:left w:val="nil"/>
              <w:bottom w:val="single" w:sz="4" w:space="0" w:color="000000"/>
              <w:right w:val="single" w:sz="4" w:space="0" w:color="000000"/>
            </w:tcBorders>
            <w:shd w:val="clear" w:color="auto" w:fill="auto"/>
            <w:hideMark/>
          </w:tcPr>
          <w:p w:rsidR="001D1AF4" w:rsidRPr="00F8322D" w:rsidRDefault="001D1AF4" w:rsidP="002D7FA2">
            <w:pPr>
              <w:rPr>
                <w:color w:val="000000"/>
                <w:sz w:val="20"/>
                <w:szCs w:val="20"/>
              </w:rPr>
            </w:pPr>
            <w:r w:rsidRPr="00F8322D">
              <w:rPr>
                <w:color w:val="000000"/>
                <w:sz w:val="20"/>
                <w:szCs w:val="20"/>
              </w:rPr>
              <w:t xml:space="preserve">dummy </w:t>
            </w:r>
            <w:r w:rsidRPr="001D1AF4">
              <w:rPr>
                <w:color w:val="000000"/>
                <w:sz w:val="20"/>
                <w:szCs w:val="20"/>
              </w:rPr>
              <w:t>variable</w:t>
            </w:r>
            <w:r w:rsidRPr="00F8322D">
              <w:rPr>
                <w:color w:val="000000"/>
                <w:sz w:val="20"/>
                <w:szCs w:val="20"/>
              </w:rPr>
              <w:t xml:space="preserve"> for region; equals one for the Austin, Texas metropolitan area </w:t>
            </w:r>
          </w:p>
        </w:tc>
      </w:tr>
      <w:tr w:rsidR="001D1AF4" w:rsidRPr="00F8322D" w:rsidTr="002D7FA2">
        <w:trPr>
          <w:trHeight w:val="288"/>
        </w:trPr>
        <w:tc>
          <w:tcPr>
            <w:tcW w:w="2260" w:type="dxa"/>
            <w:tcBorders>
              <w:top w:val="nil"/>
              <w:left w:val="single" w:sz="4" w:space="0" w:color="000000"/>
              <w:bottom w:val="single" w:sz="4" w:space="0" w:color="000000"/>
              <w:right w:val="single" w:sz="4" w:space="0" w:color="000000"/>
            </w:tcBorders>
            <w:shd w:val="clear" w:color="auto" w:fill="auto"/>
            <w:hideMark/>
          </w:tcPr>
          <w:p w:rsidR="001D1AF4" w:rsidRPr="00F8322D" w:rsidRDefault="001D1AF4" w:rsidP="002D7FA2">
            <w:pPr>
              <w:rPr>
                <w:color w:val="000000"/>
                <w:sz w:val="20"/>
                <w:szCs w:val="20"/>
              </w:rPr>
            </w:pPr>
            <w:r w:rsidRPr="00F8322D">
              <w:rPr>
                <w:color w:val="000000"/>
                <w:sz w:val="20"/>
                <w:szCs w:val="20"/>
              </w:rPr>
              <w:t xml:space="preserve"> time</w:t>
            </w:r>
          </w:p>
        </w:tc>
        <w:tc>
          <w:tcPr>
            <w:tcW w:w="7632" w:type="dxa"/>
            <w:tcBorders>
              <w:top w:val="nil"/>
              <w:left w:val="nil"/>
              <w:bottom w:val="single" w:sz="4" w:space="0" w:color="000000"/>
              <w:right w:val="single" w:sz="4" w:space="0" w:color="000000"/>
            </w:tcBorders>
            <w:shd w:val="clear" w:color="auto" w:fill="auto"/>
            <w:hideMark/>
          </w:tcPr>
          <w:p w:rsidR="001D1AF4" w:rsidRPr="00F8322D" w:rsidRDefault="001D1AF4" w:rsidP="002D7FA2">
            <w:pPr>
              <w:rPr>
                <w:color w:val="000000"/>
                <w:sz w:val="20"/>
                <w:szCs w:val="20"/>
              </w:rPr>
            </w:pPr>
            <w:r w:rsidRPr="00F8322D">
              <w:rPr>
                <w:color w:val="000000"/>
                <w:sz w:val="20"/>
                <w:szCs w:val="20"/>
              </w:rPr>
              <w:t>variable controlling for time fixed effects</w:t>
            </w:r>
          </w:p>
        </w:tc>
      </w:tr>
      <w:tr w:rsidR="001D1AF4" w:rsidRPr="00F8322D" w:rsidTr="002D7FA2">
        <w:trPr>
          <w:trHeight w:val="288"/>
        </w:trPr>
        <w:tc>
          <w:tcPr>
            <w:tcW w:w="2260" w:type="dxa"/>
            <w:tcBorders>
              <w:top w:val="nil"/>
              <w:left w:val="single" w:sz="4" w:space="0" w:color="000000"/>
              <w:bottom w:val="single" w:sz="4" w:space="0" w:color="000000"/>
              <w:right w:val="single" w:sz="4" w:space="0" w:color="000000"/>
            </w:tcBorders>
            <w:shd w:val="clear" w:color="auto" w:fill="auto"/>
            <w:hideMark/>
          </w:tcPr>
          <w:p w:rsidR="001D1AF4" w:rsidRPr="00F8322D" w:rsidRDefault="001D1AF4" w:rsidP="002D7FA2">
            <w:pPr>
              <w:rPr>
                <w:color w:val="000000"/>
                <w:sz w:val="20"/>
                <w:szCs w:val="20"/>
              </w:rPr>
            </w:pPr>
            <w:r w:rsidRPr="00F8322D">
              <w:rPr>
                <w:color w:val="000000"/>
                <w:sz w:val="20"/>
                <w:szCs w:val="20"/>
              </w:rPr>
              <w:t xml:space="preserve"> female</w:t>
            </w:r>
          </w:p>
        </w:tc>
        <w:tc>
          <w:tcPr>
            <w:tcW w:w="7632" w:type="dxa"/>
            <w:tcBorders>
              <w:top w:val="nil"/>
              <w:left w:val="nil"/>
              <w:bottom w:val="single" w:sz="4" w:space="0" w:color="000000"/>
              <w:right w:val="single" w:sz="4" w:space="0" w:color="000000"/>
            </w:tcBorders>
            <w:shd w:val="clear" w:color="auto" w:fill="auto"/>
            <w:hideMark/>
          </w:tcPr>
          <w:p w:rsidR="001D1AF4" w:rsidRPr="00F8322D" w:rsidRDefault="001D1AF4" w:rsidP="00A31F34">
            <w:pPr>
              <w:tabs>
                <w:tab w:val="left" w:pos="2686"/>
              </w:tabs>
              <w:rPr>
                <w:color w:val="000000"/>
                <w:sz w:val="20"/>
                <w:szCs w:val="20"/>
              </w:rPr>
            </w:pPr>
            <w:r w:rsidRPr="00F8322D">
              <w:rPr>
                <w:color w:val="000000"/>
                <w:sz w:val="20"/>
                <w:szCs w:val="20"/>
              </w:rPr>
              <w:t>dummy variable for gende</w:t>
            </w:r>
            <w:r w:rsidR="00A31F34">
              <w:rPr>
                <w:color w:val="000000"/>
                <w:sz w:val="20"/>
                <w:szCs w:val="20"/>
              </w:rPr>
              <w:t>r; equals one when individual is female</w:t>
            </w:r>
          </w:p>
        </w:tc>
      </w:tr>
      <w:tr w:rsidR="001D1AF4" w:rsidRPr="00F8322D" w:rsidTr="002D7FA2">
        <w:trPr>
          <w:trHeight w:val="288"/>
        </w:trPr>
        <w:tc>
          <w:tcPr>
            <w:tcW w:w="2260" w:type="dxa"/>
            <w:tcBorders>
              <w:top w:val="nil"/>
              <w:left w:val="single" w:sz="4" w:space="0" w:color="000000"/>
              <w:bottom w:val="single" w:sz="4" w:space="0" w:color="000000"/>
              <w:right w:val="single" w:sz="4" w:space="0" w:color="000000"/>
            </w:tcBorders>
            <w:shd w:val="clear" w:color="auto" w:fill="auto"/>
            <w:hideMark/>
          </w:tcPr>
          <w:p w:rsidR="001D1AF4" w:rsidRPr="00F8322D" w:rsidRDefault="001D1AF4" w:rsidP="002D7FA2">
            <w:pPr>
              <w:rPr>
                <w:color w:val="000000"/>
                <w:sz w:val="20"/>
                <w:szCs w:val="20"/>
              </w:rPr>
            </w:pPr>
            <w:r w:rsidRPr="00F8322D">
              <w:rPr>
                <w:color w:val="000000"/>
                <w:sz w:val="20"/>
                <w:szCs w:val="20"/>
              </w:rPr>
              <w:t xml:space="preserve"> citizen</w:t>
            </w:r>
          </w:p>
        </w:tc>
        <w:tc>
          <w:tcPr>
            <w:tcW w:w="7632" w:type="dxa"/>
            <w:tcBorders>
              <w:top w:val="nil"/>
              <w:left w:val="nil"/>
              <w:bottom w:val="single" w:sz="4" w:space="0" w:color="000000"/>
              <w:right w:val="single" w:sz="4" w:space="0" w:color="000000"/>
            </w:tcBorders>
            <w:shd w:val="clear" w:color="auto" w:fill="auto"/>
            <w:hideMark/>
          </w:tcPr>
          <w:p w:rsidR="001D1AF4" w:rsidRPr="00F8322D" w:rsidRDefault="001D1AF4" w:rsidP="002D7FA2">
            <w:pPr>
              <w:rPr>
                <w:color w:val="000000"/>
                <w:sz w:val="20"/>
                <w:szCs w:val="20"/>
              </w:rPr>
            </w:pPr>
            <w:r w:rsidRPr="00F8322D">
              <w:rPr>
                <w:color w:val="000000"/>
                <w:sz w:val="20"/>
                <w:szCs w:val="20"/>
              </w:rPr>
              <w:t>dummy variable for whether worker is a citize</w:t>
            </w:r>
            <w:r w:rsidR="00A31F34">
              <w:rPr>
                <w:color w:val="000000"/>
                <w:sz w:val="20"/>
                <w:szCs w:val="20"/>
              </w:rPr>
              <w:t>n; equals one when individual is a citizen</w:t>
            </w:r>
          </w:p>
        </w:tc>
      </w:tr>
      <w:tr w:rsidR="001D1AF4" w:rsidRPr="00F8322D" w:rsidTr="002D7FA2">
        <w:trPr>
          <w:trHeight w:val="288"/>
        </w:trPr>
        <w:tc>
          <w:tcPr>
            <w:tcW w:w="2260" w:type="dxa"/>
            <w:tcBorders>
              <w:top w:val="nil"/>
              <w:left w:val="single" w:sz="4" w:space="0" w:color="000000"/>
              <w:bottom w:val="nil"/>
              <w:right w:val="single" w:sz="4" w:space="0" w:color="000000"/>
            </w:tcBorders>
            <w:shd w:val="clear" w:color="auto" w:fill="auto"/>
            <w:hideMark/>
          </w:tcPr>
          <w:p w:rsidR="001D1AF4" w:rsidRPr="00F8322D" w:rsidRDefault="001D1AF4" w:rsidP="002D7FA2">
            <w:pPr>
              <w:rPr>
                <w:color w:val="000000"/>
                <w:sz w:val="20"/>
                <w:szCs w:val="20"/>
              </w:rPr>
            </w:pPr>
            <w:r w:rsidRPr="00F8322D">
              <w:rPr>
                <w:color w:val="000000"/>
                <w:sz w:val="20"/>
                <w:szCs w:val="20"/>
              </w:rPr>
              <w:t xml:space="preserve"> ln(income)</w:t>
            </w:r>
          </w:p>
        </w:tc>
        <w:tc>
          <w:tcPr>
            <w:tcW w:w="7632" w:type="dxa"/>
            <w:tcBorders>
              <w:top w:val="nil"/>
              <w:left w:val="nil"/>
              <w:bottom w:val="nil"/>
              <w:right w:val="single" w:sz="4" w:space="0" w:color="000000"/>
            </w:tcBorders>
            <w:shd w:val="clear" w:color="auto" w:fill="auto"/>
            <w:hideMark/>
          </w:tcPr>
          <w:p w:rsidR="001D1AF4" w:rsidRPr="00F8322D" w:rsidRDefault="001D1AF4" w:rsidP="002D7FA2">
            <w:pPr>
              <w:rPr>
                <w:color w:val="000000"/>
                <w:sz w:val="20"/>
                <w:szCs w:val="20"/>
              </w:rPr>
            </w:pPr>
            <w:r w:rsidRPr="00F8322D">
              <w:rPr>
                <w:color w:val="000000"/>
                <w:sz w:val="20"/>
                <w:szCs w:val="20"/>
              </w:rPr>
              <w:t xml:space="preserve">continuous variable for natural log of total household income </w:t>
            </w:r>
          </w:p>
        </w:tc>
      </w:tr>
      <w:tr w:rsidR="001D1AF4" w:rsidRPr="00F8322D" w:rsidTr="002D7FA2">
        <w:trPr>
          <w:trHeight w:val="288"/>
        </w:trPr>
        <w:tc>
          <w:tcPr>
            <w:tcW w:w="2260" w:type="dxa"/>
            <w:tcBorders>
              <w:top w:val="single" w:sz="4" w:space="0" w:color="auto"/>
              <w:left w:val="single" w:sz="4" w:space="0" w:color="auto"/>
              <w:bottom w:val="single" w:sz="4" w:space="0" w:color="auto"/>
              <w:right w:val="single" w:sz="4" w:space="0" w:color="auto"/>
            </w:tcBorders>
            <w:shd w:val="clear" w:color="auto" w:fill="auto"/>
            <w:hideMark/>
          </w:tcPr>
          <w:p w:rsidR="001D1AF4" w:rsidRPr="00F8322D" w:rsidRDefault="001D1AF4" w:rsidP="002D7FA2">
            <w:pPr>
              <w:rPr>
                <w:color w:val="000000"/>
                <w:sz w:val="20"/>
                <w:szCs w:val="20"/>
              </w:rPr>
            </w:pPr>
            <w:r w:rsidRPr="00F8322D">
              <w:rPr>
                <w:color w:val="000000"/>
                <w:sz w:val="20"/>
                <w:szCs w:val="20"/>
              </w:rPr>
              <w:t xml:space="preserve"> ln(income)^2</w:t>
            </w:r>
          </w:p>
        </w:tc>
        <w:tc>
          <w:tcPr>
            <w:tcW w:w="7632" w:type="dxa"/>
            <w:tcBorders>
              <w:top w:val="single" w:sz="4" w:space="0" w:color="000000"/>
              <w:left w:val="nil"/>
              <w:bottom w:val="nil"/>
              <w:right w:val="single" w:sz="4" w:space="0" w:color="000000"/>
            </w:tcBorders>
            <w:shd w:val="clear" w:color="auto" w:fill="auto"/>
            <w:hideMark/>
          </w:tcPr>
          <w:p w:rsidR="001D1AF4" w:rsidRPr="00F8322D" w:rsidRDefault="001D1AF4" w:rsidP="002D7FA2">
            <w:pPr>
              <w:rPr>
                <w:color w:val="000000"/>
                <w:sz w:val="20"/>
                <w:szCs w:val="20"/>
              </w:rPr>
            </w:pPr>
            <w:r w:rsidRPr="00F8322D">
              <w:rPr>
                <w:color w:val="000000"/>
                <w:sz w:val="20"/>
                <w:szCs w:val="20"/>
              </w:rPr>
              <w:t>continuous variable for natural log of total household income squared</w:t>
            </w:r>
          </w:p>
        </w:tc>
      </w:tr>
      <w:tr w:rsidR="001D1AF4" w:rsidRPr="00F8322D" w:rsidTr="002D7FA2">
        <w:trPr>
          <w:trHeight w:val="288"/>
        </w:trPr>
        <w:tc>
          <w:tcPr>
            <w:tcW w:w="2260" w:type="dxa"/>
            <w:tcBorders>
              <w:top w:val="nil"/>
              <w:left w:val="single" w:sz="4" w:space="0" w:color="auto"/>
              <w:bottom w:val="single" w:sz="4" w:space="0" w:color="auto"/>
              <w:right w:val="single" w:sz="4" w:space="0" w:color="auto"/>
            </w:tcBorders>
            <w:shd w:val="clear" w:color="auto" w:fill="auto"/>
            <w:hideMark/>
          </w:tcPr>
          <w:p w:rsidR="001D1AF4" w:rsidRPr="00F8322D" w:rsidRDefault="001D1AF4" w:rsidP="002D7FA2">
            <w:pPr>
              <w:rPr>
                <w:color w:val="000000"/>
                <w:sz w:val="20"/>
                <w:szCs w:val="20"/>
              </w:rPr>
            </w:pPr>
            <w:r w:rsidRPr="00F8322D">
              <w:rPr>
                <w:color w:val="000000"/>
                <w:sz w:val="20"/>
                <w:szCs w:val="20"/>
              </w:rPr>
              <w:t xml:space="preserve"> white </w:t>
            </w:r>
          </w:p>
        </w:tc>
        <w:tc>
          <w:tcPr>
            <w:tcW w:w="7632" w:type="dxa"/>
            <w:tcBorders>
              <w:top w:val="single" w:sz="4" w:space="0" w:color="auto"/>
              <w:left w:val="nil"/>
              <w:bottom w:val="single" w:sz="4" w:space="0" w:color="auto"/>
              <w:right w:val="single" w:sz="4" w:space="0" w:color="auto"/>
            </w:tcBorders>
            <w:shd w:val="clear" w:color="auto" w:fill="auto"/>
            <w:hideMark/>
          </w:tcPr>
          <w:p w:rsidR="001D1AF4" w:rsidRPr="00F8322D" w:rsidRDefault="001D1AF4" w:rsidP="002D7FA2">
            <w:pPr>
              <w:rPr>
                <w:color w:val="000000"/>
                <w:sz w:val="20"/>
                <w:szCs w:val="20"/>
              </w:rPr>
            </w:pPr>
            <w:r w:rsidRPr="00F8322D">
              <w:rPr>
                <w:color w:val="000000"/>
                <w:sz w:val="20"/>
                <w:szCs w:val="20"/>
              </w:rPr>
              <w:t xml:space="preserve">dummy variable controlling for race; equals one when an individual is white </w:t>
            </w:r>
          </w:p>
        </w:tc>
      </w:tr>
      <w:tr w:rsidR="001D1AF4" w:rsidRPr="00F8322D" w:rsidTr="002D7FA2">
        <w:trPr>
          <w:trHeight w:val="288"/>
        </w:trPr>
        <w:tc>
          <w:tcPr>
            <w:tcW w:w="2260" w:type="dxa"/>
            <w:tcBorders>
              <w:top w:val="nil"/>
              <w:left w:val="single" w:sz="4" w:space="0" w:color="auto"/>
              <w:bottom w:val="single" w:sz="4" w:space="0" w:color="auto"/>
              <w:right w:val="single" w:sz="4" w:space="0" w:color="auto"/>
            </w:tcBorders>
            <w:shd w:val="clear" w:color="auto" w:fill="auto"/>
            <w:hideMark/>
          </w:tcPr>
          <w:p w:rsidR="001D1AF4" w:rsidRPr="00F8322D" w:rsidRDefault="001D1AF4" w:rsidP="002D7FA2">
            <w:pPr>
              <w:rPr>
                <w:color w:val="000000"/>
                <w:sz w:val="20"/>
                <w:szCs w:val="20"/>
              </w:rPr>
            </w:pPr>
            <w:r w:rsidRPr="00F8322D">
              <w:rPr>
                <w:color w:val="000000"/>
                <w:sz w:val="20"/>
                <w:szCs w:val="20"/>
              </w:rPr>
              <w:t xml:space="preserve"> black </w:t>
            </w:r>
          </w:p>
        </w:tc>
        <w:tc>
          <w:tcPr>
            <w:tcW w:w="7632" w:type="dxa"/>
            <w:tcBorders>
              <w:top w:val="nil"/>
              <w:left w:val="nil"/>
              <w:bottom w:val="single" w:sz="4" w:space="0" w:color="auto"/>
              <w:right w:val="single" w:sz="4" w:space="0" w:color="auto"/>
            </w:tcBorders>
            <w:shd w:val="clear" w:color="auto" w:fill="auto"/>
            <w:hideMark/>
          </w:tcPr>
          <w:p w:rsidR="001D1AF4" w:rsidRPr="00F8322D" w:rsidRDefault="001D1AF4" w:rsidP="002D7FA2">
            <w:pPr>
              <w:rPr>
                <w:color w:val="000000"/>
                <w:sz w:val="20"/>
                <w:szCs w:val="20"/>
              </w:rPr>
            </w:pPr>
            <w:r w:rsidRPr="00F8322D">
              <w:rPr>
                <w:color w:val="000000"/>
                <w:sz w:val="20"/>
                <w:szCs w:val="20"/>
              </w:rPr>
              <w:t xml:space="preserve">dummy variable controlling for race; equals one when an individual is black </w:t>
            </w:r>
          </w:p>
        </w:tc>
      </w:tr>
      <w:tr w:rsidR="001D1AF4" w:rsidRPr="00F8322D" w:rsidTr="002D7FA2">
        <w:trPr>
          <w:trHeight w:val="288"/>
        </w:trPr>
        <w:tc>
          <w:tcPr>
            <w:tcW w:w="2260" w:type="dxa"/>
            <w:tcBorders>
              <w:top w:val="nil"/>
              <w:left w:val="single" w:sz="4" w:space="0" w:color="auto"/>
              <w:bottom w:val="single" w:sz="4" w:space="0" w:color="auto"/>
              <w:right w:val="single" w:sz="4" w:space="0" w:color="auto"/>
            </w:tcBorders>
            <w:shd w:val="clear" w:color="auto" w:fill="auto"/>
            <w:hideMark/>
          </w:tcPr>
          <w:p w:rsidR="001D1AF4" w:rsidRPr="00F8322D" w:rsidRDefault="001D1AF4" w:rsidP="002D7FA2">
            <w:pPr>
              <w:rPr>
                <w:color w:val="000000"/>
                <w:sz w:val="20"/>
                <w:szCs w:val="20"/>
              </w:rPr>
            </w:pPr>
            <w:r w:rsidRPr="00F8322D">
              <w:rPr>
                <w:color w:val="000000"/>
                <w:sz w:val="20"/>
                <w:szCs w:val="20"/>
              </w:rPr>
              <w:t xml:space="preserve"> </w:t>
            </w:r>
            <w:proofErr w:type="spellStart"/>
            <w:r w:rsidRPr="00F8322D">
              <w:rPr>
                <w:color w:val="000000"/>
                <w:sz w:val="20"/>
                <w:szCs w:val="20"/>
              </w:rPr>
              <w:t>asian</w:t>
            </w:r>
            <w:proofErr w:type="spellEnd"/>
            <w:r w:rsidRPr="00F8322D">
              <w:rPr>
                <w:color w:val="000000"/>
                <w:sz w:val="20"/>
                <w:szCs w:val="20"/>
              </w:rPr>
              <w:t xml:space="preserve"> </w:t>
            </w:r>
          </w:p>
        </w:tc>
        <w:tc>
          <w:tcPr>
            <w:tcW w:w="7632" w:type="dxa"/>
            <w:tcBorders>
              <w:top w:val="nil"/>
              <w:left w:val="nil"/>
              <w:bottom w:val="single" w:sz="4" w:space="0" w:color="auto"/>
              <w:right w:val="single" w:sz="4" w:space="0" w:color="auto"/>
            </w:tcBorders>
            <w:shd w:val="clear" w:color="auto" w:fill="auto"/>
            <w:hideMark/>
          </w:tcPr>
          <w:p w:rsidR="001D1AF4" w:rsidRPr="00F8322D" w:rsidRDefault="001D1AF4" w:rsidP="002D7FA2">
            <w:pPr>
              <w:rPr>
                <w:color w:val="000000"/>
                <w:sz w:val="20"/>
                <w:szCs w:val="20"/>
              </w:rPr>
            </w:pPr>
            <w:r w:rsidRPr="00F8322D">
              <w:rPr>
                <w:color w:val="000000"/>
                <w:sz w:val="20"/>
                <w:szCs w:val="20"/>
              </w:rPr>
              <w:t xml:space="preserve">dummy variable controlling for race; equals one when an individual is Asian </w:t>
            </w:r>
          </w:p>
        </w:tc>
      </w:tr>
      <w:tr w:rsidR="001D1AF4" w:rsidRPr="00F8322D" w:rsidTr="002D7FA2">
        <w:trPr>
          <w:trHeight w:val="288"/>
        </w:trPr>
        <w:tc>
          <w:tcPr>
            <w:tcW w:w="2260" w:type="dxa"/>
            <w:tcBorders>
              <w:top w:val="nil"/>
              <w:left w:val="single" w:sz="4" w:space="0" w:color="auto"/>
              <w:bottom w:val="single" w:sz="4" w:space="0" w:color="auto"/>
              <w:right w:val="single" w:sz="4" w:space="0" w:color="auto"/>
            </w:tcBorders>
            <w:shd w:val="clear" w:color="auto" w:fill="auto"/>
            <w:hideMark/>
          </w:tcPr>
          <w:p w:rsidR="001D1AF4" w:rsidRPr="00F8322D" w:rsidRDefault="001D1AF4" w:rsidP="002D7FA2">
            <w:pPr>
              <w:rPr>
                <w:color w:val="000000"/>
                <w:sz w:val="20"/>
                <w:szCs w:val="20"/>
              </w:rPr>
            </w:pPr>
            <w:r w:rsidRPr="00F8322D">
              <w:rPr>
                <w:color w:val="000000"/>
                <w:sz w:val="20"/>
                <w:szCs w:val="20"/>
              </w:rPr>
              <w:t xml:space="preserve"> other race</w:t>
            </w:r>
          </w:p>
        </w:tc>
        <w:tc>
          <w:tcPr>
            <w:tcW w:w="7632" w:type="dxa"/>
            <w:tcBorders>
              <w:top w:val="nil"/>
              <w:left w:val="nil"/>
              <w:bottom w:val="single" w:sz="4" w:space="0" w:color="auto"/>
              <w:right w:val="single" w:sz="4" w:space="0" w:color="auto"/>
            </w:tcBorders>
            <w:shd w:val="clear" w:color="auto" w:fill="auto"/>
            <w:hideMark/>
          </w:tcPr>
          <w:p w:rsidR="001D1AF4" w:rsidRPr="00F8322D" w:rsidRDefault="001D1AF4" w:rsidP="002D7FA2">
            <w:pPr>
              <w:rPr>
                <w:color w:val="000000"/>
                <w:sz w:val="20"/>
                <w:szCs w:val="20"/>
              </w:rPr>
            </w:pPr>
            <w:r w:rsidRPr="00F8322D">
              <w:rPr>
                <w:color w:val="000000"/>
                <w:sz w:val="20"/>
                <w:szCs w:val="20"/>
              </w:rPr>
              <w:t xml:space="preserve">dummy variable controlling for race; equals one when an individual is a race not </w:t>
            </w:r>
            <w:r w:rsidRPr="001D1AF4">
              <w:rPr>
                <w:color w:val="000000"/>
                <w:sz w:val="20"/>
                <w:szCs w:val="20"/>
              </w:rPr>
              <w:t>specified</w:t>
            </w:r>
            <w:r w:rsidRPr="00F8322D">
              <w:rPr>
                <w:color w:val="000000"/>
                <w:sz w:val="20"/>
                <w:szCs w:val="20"/>
              </w:rPr>
              <w:t xml:space="preserve"> as white, black, or </w:t>
            </w:r>
            <w:r w:rsidRPr="001D1AF4">
              <w:rPr>
                <w:color w:val="000000"/>
                <w:sz w:val="20"/>
                <w:szCs w:val="20"/>
              </w:rPr>
              <w:t>A</w:t>
            </w:r>
            <w:r w:rsidRPr="00F8322D">
              <w:rPr>
                <w:color w:val="000000"/>
                <w:sz w:val="20"/>
                <w:szCs w:val="20"/>
              </w:rPr>
              <w:t>sian</w:t>
            </w:r>
          </w:p>
        </w:tc>
      </w:tr>
      <w:tr w:rsidR="001D1AF4" w:rsidRPr="00F8322D" w:rsidTr="002D7FA2">
        <w:trPr>
          <w:trHeight w:val="288"/>
        </w:trPr>
        <w:tc>
          <w:tcPr>
            <w:tcW w:w="2260" w:type="dxa"/>
            <w:tcBorders>
              <w:top w:val="nil"/>
              <w:left w:val="single" w:sz="4" w:space="0" w:color="auto"/>
              <w:bottom w:val="single" w:sz="4" w:space="0" w:color="auto"/>
              <w:right w:val="single" w:sz="4" w:space="0" w:color="auto"/>
            </w:tcBorders>
            <w:shd w:val="clear" w:color="auto" w:fill="auto"/>
            <w:hideMark/>
          </w:tcPr>
          <w:p w:rsidR="001D1AF4" w:rsidRPr="00F8322D" w:rsidRDefault="001D1AF4" w:rsidP="002D7FA2">
            <w:pPr>
              <w:rPr>
                <w:color w:val="000000"/>
                <w:sz w:val="20"/>
                <w:szCs w:val="20"/>
              </w:rPr>
            </w:pPr>
            <w:r w:rsidRPr="00F8322D">
              <w:rPr>
                <w:color w:val="000000"/>
                <w:sz w:val="20"/>
                <w:szCs w:val="20"/>
              </w:rPr>
              <w:t xml:space="preserve"> </w:t>
            </w:r>
            <w:r w:rsidR="00EE5D61">
              <w:rPr>
                <w:color w:val="000000"/>
                <w:sz w:val="20"/>
                <w:szCs w:val="20"/>
              </w:rPr>
              <w:t>h</w:t>
            </w:r>
            <w:r w:rsidRPr="00F8322D">
              <w:rPr>
                <w:color w:val="000000"/>
                <w:sz w:val="20"/>
                <w:szCs w:val="20"/>
              </w:rPr>
              <w:t>igh</w:t>
            </w:r>
            <w:r w:rsidR="00EE5D61">
              <w:rPr>
                <w:color w:val="000000"/>
                <w:sz w:val="20"/>
                <w:szCs w:val="20"/>
              </w:rPr>
              <w:t xml:space="preserve"> </w:t>
            </w:r>
            <w:r w:rsidRPr="00F8322D">
              <w:rPr>
                <w:color w:val="000000"/>
                <w:sz w:val="20"/>
                <w:szCs w:val="20"/>
              </w:rPr>
              <w:t xml:space="preserve">school dropout </w:t>
            </w:r>
          </w:p>
        </w:tc>
        <w:tc>
          <w:tcPr>
            <w:tcW w:w="7632" w:type="dxa"/>
            <w:tcBorders>
              <w:top w:val="nil"/>
              <w:left w:val="nil"/>
              <w:bottom w:val="single" w:sz="4" w:space="0" w:color="auto"/>
              <w:right w:val="single" w:sz="4" w:space="0" w:color="auto"/>
            </w:tcBorders>
            <w:shd w:val="clear" w:color="auto" w:fill="auto"/>
            <w:hideMark/>
          </w:tcPr>
          <w:p w:rsidR="001D1AF4" w:rsidRPr="00F8322D" w:rsidRDefault="001D1AF4" w:rsidP="002D7FA2">
            <w:pPr>
              <w:rPr>
                <w:color w:val="000000"/>
                <w:sz w:val="20"/>
                <w:szCs w:val="20"/>
              </w:rPr>
            </w:pPr>
            <w:r w:rsidRPr="00F8322D">
              <w:rPr>
                <w:color w:val="000000"/>
                <w:sz w:val="20"/>
                <w:szCs w:val="20"/>
              </w:rPr>
              <w:t xml:space="preserve">dummy variable controlling for race; equals one when an has received not received a </w:t>
            </w:r>
            <w:r w:rsidRPr="001D1AF4">
              <w:rPr>
                <w:color w:val="000000"/>
                <w:sz w:val="20"/>
                <w:szCs w:val="20"/>
              </w:rPr>
              <w:t>high school</w:t>
            </w:r>
            <w:r w:rsidRPr="00F8322D">
              <w:rPr>
                <w:color w:val="000000"/>
                <w:sz w:val="20"/>
                <w:szCs w:val="20"/>
              </w:rPr>
              <w:t xml:space="preserve"> diploma</w:t>
            </w:r>
          </w:p>
        </w:tc>
      </w:tr>
      <w:tr w:rsidR="001D1AF4" w:rsidRPr="00F8322D" w:rsidTr="002D7FA2">
        <w:trPr>
          <w:trHeight w:val="288"/>
        </w:trPr>
        <w:tc>
          <w:tcPr>
            <w:tcW w:w="2260" w:type="dxa"/>
            <w:tcBorders>
              <w:top w:val="nil"/>
              <w:left w:val="single" w:sz="4" w:space="0" w:color="auto"/>
              <w:bottom w:val="single" w:sz="4" w:space="0" w:color="auto"/>
              <w:right w:val="single" w:sz="4" w:space="0" w:color="auto"/>
            </w:tcBorders>
            <w:shd w:val="clear" w:color="auto" w:fill="auto"/>
            <w:hideMark/>
          </w:tcPr>
          <w:p w:rsidR="001D1AF4" w:rsidRPr="00F8322D" w:rsidRDefault="001D1AF4" w:rsidP="002D7FA2">
            <w:pPr>
              <w:rPr>
                <w:color w:val="000000"/>
                <w:sz w:val="20"/>
                <w:szCs w:val="20"/>
              </w:rPr>
            </w:pPr>
            <w:r w:rsidRPr="00F8322D">
              <w:rPr>
                <w:color w:val="000000"/>
                <w:sz w:val="20"/>
                <w:szCs w:val="20"/>
              </w:rPr>
              <w:t xml:space="preserve"> </w:t>
            </w:r>
            <w:r w:rsidR="00EE5D61">
              <w:rPr>
                <w:color w:val="000000"/>
                <w:sz w:val="20"/>
                <w:szCs w:val="20"/>
              </w:rPr>
              <w:t>h</w:t>
            </w:r>
            <w:r w:rsidRPr="00F8322D">
              <w:rPr>
                <w:color w:val="000000"/>
                <w:sz w:val="20"/>
                <w:szCs w:val="20"/>
              </w:rPr>
              <w:t>igh</w:t>
            </w:r>
            <w:r w:rsidR="00EE5D61">
              <w:rPr>
                <w:color w:val="000000"/>
                <w:sz w:val="20"/>
                <w:szCs w:val="20"/>
              </w:rPr>
              <w:t xml:space="preserve"> </w:t>
            </w:r>
            <w:r w:rsidRPr="00F8322D">
              <w:rPr>
                <w:color w:val="000000"/>
                <w:sz w:val="20"/>
                <w:szCs w:val="20"/>
              </w:rPr>
              <w:t>school diploma</w:t>
            </w:r>
          </w:p>
        </w:tc>
        <w:tc>
          <w:tcPr>
            <w:tcW w:w="7632" w:type="dxa"/>
            <w:tcBorders>
              <w:top w:val="nil"/>
              <w:left w:val="nil"/>
              <w:bottom w:val="single" w:sz="4" w:space="0" w:color="auto"/>
              <w:right w:val="single" w:sz="4" w:space="0" w:color="auto"/>
            </w:tcBorders>
            <w:shd w:val="clear" w:color="auto" w:fill="auto"/>
            <w:hideMark/>
          </w:tcPr>
          <w:p w:rsidR="001D1AF4" w:rsidRPr="00F8322D" w:rsidRDefault="001D1AF4" w:rsidP="002D7FA2">
            <w:pPr>
              <w:rPr>
                <w:color w:val="000000"/>
                <w:sz w:val="20"/>
                <w:szCs w:val="20"/>
              </w:rPr>
            </w:pPr>
            <w:r w:rsidRPr="00F8322D">
              <w:rPr>
                <w:color w:val="000000"/>
                <w:sz w:val="20"/>
                <w:szCs w:val="20"/>
              </w:rPr>
              <w:t>dummy variable controlling for education; equals one when an individual's highest educational attainment is a high school diploma</w:t>
            </w:r>
          </w:p>
        </w:tc>
      </w:tr>
      <w:tr w:rsidR="001D1AF4" w:rsidRPr="00F8322D" w:rsidTr="002D7FA2">
        <w:trPr>
          <w:trHeight w:val="288"/>
        </w:trPr>
        <w:tc>
          <w:tcPr>
            <w:tcW w:w="2260" w:type="dxa"/>
            <w:tcBorders>
              <w:top w:val="nil"/>
              <w:left w:val="single" w:sz="4" w:space="0" w:color="auto"/>
              <w:bottom w:val="single" w:sz="4" w:space="0" w:color="auto"/>
              <w:right w:val="single" w:sz="4" w:space="0" w:color="auto"/>
            </w:tcBorders>
            <w:shd w:val="clear" w:color="auto" w:fill="auto"/>
            <w:hideMark/>
          </w:tcPr>
          <w:p w:rsidR="001D1AF4" w:rsidRPr="00F8322D" w:rsidRDefault="001D1AF4" w:rsidP="002D7FA2">
            <w:pPr>
              <w:rPr>
                <w:color w:val="000000"/>
                <w:sz w:val="20"/>
                <w:szCs w:val="20"/>
              </w:rPr>
            </w:pPr>
            <w:r w:rsidRPr="00F8322D">
              <w:rPr>
                <w:color w:val="000000"/>
                <w:sz w:val="20"/>
                <w:szCs w:val="20"/>
              </w:rPr>
              <w:t xml:space="preserve"> college degree </w:t>
            </w:r>
          </w:p>
        </w:tc>
        <w:tc>
          <w:tcPr>
            <w:tcW w:w="7632" w:type="dxa"/>
            <w:tcBorders>
              <w:top w:val="nil"/>
              <w:left w:val="nil"/>
              <w:bottom w:val="single" w:sz="4" w:space="0" w:color="auto"/>
              <w:right w:val="single" w:sz="4" w:space="0" w:color="auto"/>
            </w:tcBorders>
            <w:shd w:val="clear" w:color="auto" w:fill="auto"/>
            <w:hideMark/>
          </w:tcPr>
          <w:p w:rsidR="001D1AF4" w:rsidRPr="00F8322D" w:rsidRDefault="001D1AF4" w:rsidP="002D7FA2">
            <w:pPr>
              <w:rPr>
                <w:color w:val="000000"/>
                <w:sz w:val="20"/>
                <w:szCs w:val="20"/>
              </w:rPr>
            </w:pPr>
            <w:r w:rsidRPr="00F8322D">
              <w:rPr>
                <w:color w:val="000000"/>
                <w:sz w:val="20"/>
                <w:szCs w:val="20"/>
              </w:rPr>
              <w:t>dummy variable controlling for education; equals one when an individual's highest educational attainment is a college degree</w:t>
            </w:r>
          </w:p>
        </w:tc>
      </w:tr>
      <w:tr w:rsidR="001D1AF4" w:rsidRPr="00F8322D" w:rsidTr="002D7FA2">
        <w:trPr>
          <w:trHeight w:val="288"/>
        </w:trPr>
        <w:tc>
          <w:tcPr>
            <w:tcW w:w="2260" w:type="dxa"/>
            <w:tcBorders>
              <w:top w:val="nil"/>
              <w:left w:val="single" w:sz="4" w:space="0" w:color="auto"/>
              <w:bottom w:val="single" w:sz="4" w:space="0" w:color="auto"/>
              <w:right w:val="single" w:sz="4" w:space="0" w:color="auto"/>
            </w:tcBorders>
            <w:shd w:val="clear" w:color="auto" w:fill="auto"/>
            <w:hideMark/>
          </w:tcPr>
          <w:p w:rsidR="001D1AF4" w:rsidRPr="00F8322D" w:rsidRDefault="001D1AF4" w:rsidP="002D7FA2">
            <w:pPr>
              <w:rPr>
                <w:color w:val="000000"/>
                <w:sz w:val="20"/>
                <w:szCs w:val="20"/>
              </w:rPr>
            </w:pPr>
            <w:r w:rsidRPr="00F8322D">
              <w:rPr>
                <w:color w:val="000000"/>
                <w:sz w:val="20"/>
                <w:szCs w:val="20"/>
              </w:rPr>
              <w:t xml:space="preserve"> graduate degree</w:t>
            </w:r>
          </w:p>
        </w:tc>
        <w:tc>
          <w:tcPr>
            <w:tcW w:w="7632" w:type="dxa"/>
            <w:tcBorders>
              <w:top w:val="nil"/>
              <w:left w:val="nil"/>
              <w:bottom w:val="single" w:sz="4" w:space="0" w:color="auto"/>
              <w:right w:val="single" w:sz="4" w:space="0" w:color="auto"/>
            </w:tcBorders>
            <w:shd w:val="clear" w:color="auto" w:fill="auto"/>
            <w:hideMark/>
          </w:tcPr>
          <w:p w:rsidR="001D1AF4" w:rsidRPr="00F8322D" w:rsidRDefault="001D1AF4" w:rsidP="002D7FA2">
            <w:pPr>
              <w:rPr>
                <w:color w:val="000000"/>
                <w:sz w:val="20"/>
                <w:szCs w:val="20"/>
              </w:rPr>
            </w:pPr>
            <w:r w:rsidRPr="00F8322D">
              <w:rPr>
                <w:color w:val="000000"/>
                <w:sz w:val="20"/>
                <w:szCs w:val="20"/>
              </w:rPr>
              <w:t>dummy variable controlling for education; equals one when an individual's highest educational attainment is a graduate degree</w:t>
            </w:r>
          </w:p>
        </w:tc>
      </w:tr>
    </w:tbl>
    <w:p w:rsidR="00C70653" w:rsidRPr="001D1AF4" w:rsidRDefault="00C70653" w:rsidP="001C2722">
      <w:pPr>
        <w:spacing w:line="480" w:lineRule="auto"/>
        <w:ind w:firstLine="720"/>
        <w:rPr>
          <w:sz w:val="22"/>
          <w:szCs w:val="22"/>
        </w:rPr>
      </w:pPr>
      <w:r w:rsidRPr="001D1AF4">
        <w:rPr>
          <w:sz w:val="22"/>
          <w:szCs w:val="22"/>
        </w:rPr>
        <w:lastRenderedPageBreak/>
        <w:t xml:space="preserve">The means of high skilled occupations differ between the two cities. The proportion of so called “white-collar” occupations changes drastically between the two years. In 2014, Austin’s proportion of white-collar occupations is centered around 0.176, Fort Worth’s proportion is 0.134. This gap in high skilled workers </w:t>
      </w:r>
      <w:r w:rsidR="00244C98" w:rsidRPr="001D1AF4">
        <w:rPr>
          <w:sz w:val="22"/>
          <w:szCs w:val="22"/>
        </w:rPr>
        <w:t>could</w:t>
      </w:r>
      <w:r w:rsidRPr="001D1AF4">
        <w:rPr>
          <w:sz w:val="22"/>
          <w:szCs w:val="22"/>
        </w:rPr>
        <w:t xml:space="preserve"> potentially be explained by the commuting patterns of residents</w:t>
      </w:r>
      <w:r w:rsidR="005320E7">
        <w:rPr>
          <w:sz w:val="22"/>
          <w:szCs w:val="22"/>
        </w:rPr>
        <w:t xml:space="preserve">. As such, </w:t>
      </w:r>
      <w:r w:rsidRPr="001D1AF4">
        <w:rPr>
          <w:sz w:val="22"/>
          <w:szCs w:val="22"/>
        </w:rPr>
        <w:t xml:space="preserve">Fort Worth’s proximity to Dallas may alter the living patterns of professionals. </w:t>
      </w:r>
      <w:r w:rsidR="00F340AB">
        <w:rPr>
          <w:sz w:val="22"/>
          <w:szCs w:val="22"/>
        </w:rPr>
        <w:t>Overall,</w:t>
      </w:r>
      <w:r w:rsidRPr="001D1AF4">
        <w:rPr>
          <w:sz w:val="22"/>
          <w:szCs w:val="22"/>
        </w:rPr>
        <w:t xml:space="preserve"> there is a sizable commute </w:t>
      </w:r>
      <w:r w:rsidR="00244C98" w:rsidRPr="001D1AF4">
        <w:rPr>
          <w:sz w:val="22"/>
          <w:szCs w:val="22"/>
        </w:rPr>
        <w:t>between both cities</w:t>
      </w:r>
      <w:r w:rsidR="00F340AB">
        <w:rPr>
          <w:sz w:val="22"/>
          <w:szCs w:val="22"/>
        </w:rPr>
        <w:t>. H</w:t>
      </w:r>
      <w:r w:rsidR="00F340AB" w:rsidRPr="001D1AF4">
        <w:rPr>
          <w:sz w:val="22"/>
          <w:szCs w:val="22"/>
        </w:rPr>
        <w:t xml:space="preserve">igh skilled workers </w:t>
      </w:r>
      <w:r w:rsidR="00F340AB">
        <w:rPr>
          <w:sz w:val="22"/>
          <w:szCs w:val="22"/>
        </w:rPr>
        <w:t>originally living in Fort Worth but working in Dallas may</w:t>
      </w:r>
      <w:r w:rsidRPr="001D1AF4">
        <w:rPr>
          <w:sz w:val="22"/>
          <w:szCs w:val="22"/>
        </w:rPr>
        <w:t xml:space="preserve"> </w:t>
      </w:r>
      <w:r w:rsidR="00244C98" w:rsidRPr="001D1AF4">
        <w:rPr>
          <w:sz w:val="22"/>
          <w:szCs w:val="22"/>
        </w:rPr>
        <w:t xml:space="preserve">choose to live in Dallas over time. Although </w:t>
      </w:r>
      <w:r w:rsidR="00F340AB">
        <w:rPr>
          <w:sz w:val="22"/>
          <w:szCs w:val="22"/>
        </w:rPr>
        <w:t>this settling</w:t>
      </w:r>
      <w:r w:rsidR="00244C98" w:rsidRPr="001D1AF4">
        <w:rPr>
          <w:sz w:val="22"/>
          <w:szCs w:val="22"/>
        </w:rPr>
        <w:t xml:space="preserve"> decision is dictated by numerous variables, workers with </w:t>
      </w:r>
      <w:r w:rsidR="00F340AB">
        <w:rPr>
          <w:sz w:val="22"/>
          <w:szCs w:val="22"/>
        </w:rPr>
        <w:t>higher earnings and better</w:t>
      </w:r>
      <w:r w:rsidR="00244C98" w:rsidRPr="001D1AF4">
        <w:rPr>
          <w:sz w:val="22"/>
          <w:szCs w:val="22"/>
        </w:rPr>
        <w:t xml:space="preserve"> </w:t>
      </w:r>
      <w:r w:rsidR="00F340AB">
        <w:rPr>
          <w:sz w:val="22"/>
          <w:szCs w:val="22"/>
        </w:rPr>
        <w:t>amenities</w:t>
      </w:r>
      <w:r w:rsidR="00244C98" w:rsidRPr="001D1AF4">
        <w:rPr>
          <w:sz w:val="22"/>
          <w:szCs w:val="22"/>
        </w:rPr>
        <w:t xml:space="preserve"> may choose to pay more living expenses to forgo the costly commute between the two metropolitan areas. By 2015, Austin’s proportion of white-collar occupations decreased by </w:t>
      </w:r>
      <w:r w:rsidR="008C471E" w:rsidRPr="001D1AF4">
        <w:rPr>
          <w:sz w:val="22"/>
          <w:szCs w:val="22"/>
        </w:rPr>
        <w:t xml:space="preserve">0.001; Fort Worth experienced a gain of 0.005. </w:t>
      </w:r>
      <w:r w:rsidR="00106A7E" w:rsidRPr="001D1AF4">
        <w:rPr>
          <w:sz w:val="22"/>
          <w:szCs w:val="22"/>
        </w:rPr>
        <w:t>Considering each population’s characteristics</w:t>
      </w:r>
      <w:r w:rsidR="008C471E" w:rsidRPr="001D1AF4">
        <w:rPr>
          <w:sz w:val="22"/>
          <w:szCs w:val="22"/>
        </w:rPr>
        <w:t>, these changes are quite minor</w:t>
      </w:r>
      <w:r w:rsidR="00106A7E" w:rsidRPr="001D1AF4">
        <w:rPr>
          <w:sz w:val="22"/>
          <w:szCs w:val="22"/>
        </w:rPr>
        <w:t xml:space="preserve">. This increase in white-collar occupations may </w:t>
      </w:r>
      <w:r w:rsidR="005320E7">
        <w:rPr>
          <w:sz w:val="22"/>
          <w:szCs w:val="22"/>
        </w:rPr>
        <w:t xml:space="preserve">again </w:t>
      </w:r>
      <w:r w:rsidR="00106A7E" w:rsidRPr="001D1AF4">
        <w:rPr>
          <w:sz w:val="22"/>
          <w:szCs w:val="22"/>
        </w:rPr>
        <w:t>be explainable by Fort Worth’s poor weather throughout 2015. Changes in wage</w:t>
      </w:r>
      <w:r w:rsidR="00F340AB">
        <w:rPr>
          <w:sz w:val="22"/>
          <w:szCs w:val="22"/>
        </w:rPr>
        <w:t xml:space="preserve"> </w:t>
      </w:r>
      <w:r w:rsidR="00106A7E" w:rsidRPr="001D1AF4">
        <w:rPr>
          <w:sz w:val="22"/>
          <w:szCs w:val="22"/>
        </w:rPr>
        <w:t>due to temporary population relocations</w:t>
      </w:r>
      <w:r w:rsidR="00734FAC" w:rsidRPr="001D1AF4">
        <w:rPr>
          <w:sz w:val="22"/>
          <w:szCs w:val="22"/>
        </w:rPr>
        <w:t xml:space="preserve"> and </w:t>
      </w:r>
      <w:r w:rsidR="006112F3">
        <w:rPr>
          <w:sz w:val="22"/>
          <w:szCs w:val="22"/>
        </w:rPr>
        <w:t>negative</w:t>
      </w:r>
      <w:r w:rsidR="00F340AB">
        <w:rPr>
          <w:sz w:val="22"/>
          <w:szCs w:val="22"/>
        </w:rPr>
        <w:t xml:space="preserve"> </w:t>
      </w:r>
      <w:r w:rsidR="006112F3">
        <w:rPr>
          <w:sz w:val="22"/>
          <w:szCs w:val="22"/>
        </w:rPr>
        <w:t>shocks</w:t>
      </w:r>
      <w:r w:rsidR="00734FAC" w:rsidRPr="001D1AF4">
        <w:rPr>
          <w:sz w:val="22"/>
          <w:szCs w:val="22"/>
        </w:rPr>
        <w:t xml:space="preserve"> </w:t>
      </w:r>
      <w:r w:rsidR="006112F3">
        <w:rPr>
          <w:sz w:val="22"/>
          <w:szCs w:val="22"/>
        </w:rPr>
        <w:t>to</w:t>
      </w:r>
      <w:r w:rsidR="00734FAC" w:rsidRPr="001D1AF4">
        <w:rPr>
          <w:sz w:val="22"/>
          <w:szCs w:val="22"/>
        </w:rPr>
        <w:t xml:space="preserve"> labor supply</w:t>
      </w:r>
      <w:r w:rsidR="00106A7E" w:rsidRPr="001D1AF4">
        <w:rPr>
          <w:sz w:val="22"/>
          <w:szCs w:val="22"/>
        </w:rPr>
        <w:t xml:space="preserve"> </w:t>
      </w:r>
      <w:r w:rsidR="00734FAC" w:rsidRPr="001D1AF4">
        <w:rPr>
          <w:sz w:val="22"/>
          <w:szCs w:val="22"/>
        </w:rPr>
        <w:t>throughout</w:t>
      </w:r>
      <w:r w:rsidR="00106A7E" w:rsidRPr="001D1AF4">
        <w:rPr>
          <w:sz w:val="22"/>
          <w:szCs w:val="22"/>
        </w:rPr>
        <w:t xml:space="preserve"> the Fort Worth region may have influenced more white-collar individuals to find jobs in the area.</w:t>
      </w:r>
    </w:p>
    <w:p w:rsidR="001D1AF4" w:rsidRPr="001D1AF4" w:rsidRDefault="00742091" w:rsidP="004F09D2">
      <w:pPr>
        <w:spacing w:line="480" w:lineRule="auto"/>
        <w:rPr>
          <w:sz w:val="22"/>
          <w:szCs w:val="22"/>
        </w:rPr>
      </w:pPr>
      <w:r w:rsidRPr="001D1AF4">
        <w:rPr>
          <w:sz w:val="22"/>
          <w:szCs w:val="22"/>
        </w:rPr>
        <w:tab/>
      </w:r>
      <w:r w:rsidR="009D72B3" w:rsidRPr="001D1AF4">
        <w:rPr>
          <w:sz w:val="22"/>
          <w:szCs w:val="22"/>
        </w:rPr>
        <w:t xml:space="preserve">Austin and Fort Worth also have differences between the means of their socioeconomic characteristics. </w:t>
      </w:r>
      <w:r w:rsidR="001D00AE" w:rsidRPr="001D1AF4">
        <w:rPr>
          <w:sz w:val="22"/>
          <w:szCs w:val="22"/>
        </w:rPr>
        <w:t xml:space="preserve">In terms of race, Austin’s population contains more white and Asian individuals. Fort Worth’s population </w:t>
      </w:r>
      <w:r w:rsidR="003D2FB6" w:rsidRPr="001D1AF4">
        <w:rPr>
          <w:sz w:val="22"/>
          <w:szCs w:val="22"/>
        </w:rPr>
        <w:t xml:space="preserve">is comprised </w:t>
      </w:r>
      <w:r w:rsidR="00B86CC5">
        <w:rPr>
          <w:sz w:val="22"/>
          <w:szCs w:val="22"/>
        </w:rPr>
        <w:t>of</w:t>
      </w:r>
      <w:r w:rsidR="003D2FB6" w:rsidRPr="001D1AF4">
        <w:rPr>
          <w:sz w:val="22"/>
          <w:szCs w:val="22"/>
        </w:rPr>
        <w:t xml:space="preserve"> </w:t>
      </w:r>
      <w:r w:rsidR="00124079">
        <w:rPr>
          <w:sz w:val="22"/>
          <w:szCs w:val="22"/>
        </w:rPr>
        <w:t xml:space="preserve">more </w:t>
      </w:r>
      <w:r w:rsidR="003D2FB6" w:rsidRPr="001D1AF4">
        <w:rPr>
          <w:sz w:val="22"/>
          <w:szCs w:val="22"/>
        </w:rPr>
        <w:t xml:space="preserve">black </w:t>
      </w:r>
      <w:r w:rsidR="00B86CC5">
        <w:rPr>
          <w:sz w:val="22"/>
          <w:szCs w:val="22"/>
        </w:rPr>
        <w:t>individuals and individuals</w:t>
      </w:r>
      <w:r w:rsidR="003D2FB6" w:rsidRPr="001D1AF4">
        <w:rPr>
          <w:sz w:val="22"/>
          <w:szCs w:val="22"/>
        </w:rPr>
        <w:t xml:space="preserve"> </w:t>
      </w:r>
      <w:r w:rsidR="00B86CC5">
        <w:rPr>
          <w:sz w:val="22"/>
          <w:szCs w:val="22"/>
        </w:rPr>
        <w:t xml:space="preserve">of </w:t>
      </w:r>
      <w:r w:rsidR="00C70653" w:rsidRPr="001D1AF4">
        <w:rPr>
          <w:sz w:val="22"/>
          <w:szCs w:val="22"/>
        </w:rPr>
        <w:t>a</w:t>
      </w:r>
      <w:r w:rsidR="00B86CC5">
        <w:rPr>
          <w:sz w:val="22"/>
          <w:szCs w:val="22"/>
        </w:rPr>
        <w:t>nother</w:t>
      </w:r>
      <w:r w:rsidR="00C70653" w:rsidRPr="001D1AF4">
        <w:rPr>
          <w:sz w:val="22"/>
          <w:szCs w:val="22"/>
        </w:rPr>
        <w:t xml:space="preserve"> rac</w:t>
      </w:r>
      <w:r w:rsidR="00B86CC5">
        <w:rPr>
          <w:sz w:val="22"/>
          <w:szCs w:val="22"/>
        </w:rPr>
        <w:t>e</w:t>
      </w:r>
      <w:r w:rsidR="00C70653" w:rsidRPr="001D1AF4">
        <w:rPr>
          <w:sz w:val="22"/>
          <w:szCs w:val="22"/>
        </w:rPr>
        <w:t xml:space="preserve">. </w:t>
      </w:r>
      <w:r w:rsidR="001C69E1">
        <w:rPr>
          <w:sz w:val="22"/>
          <w:szCs w:val="22"/>
        </w:rPr>
        <w:t xml:space="preserve">In terms of sex, </w:t>
      </w:r>
      <w:r w:rsidR="001C69E1" w:rsidRPr="001D1AF4">
        <w:rPr>
          <w:sz w:val="22"/>
          <w:szCs w:val="22"/>
        </w:rPr>
        <w:t xml:space="preserve">Fort Worth’s population has a </w:t>
      </w:r>
      <w:r w:rsidR="001C69E1">
        <w:rPr>
          <w:sz w:val="22"/>
          <w:szCs w:val="22"/>
        </w:rPr>
        <w:t xml:space="preserve">slightly larger </w:t>
      </w:r>
      <w:r w:rsidR="001C69E1" w:rsidRPr="001D1AF4">
        <w:rPr>
          <w:sz w:val="22"/>
          <w:szCs w:val="22"/>
        </w:rPr>
        <w:t>proportion of women</w:t>
      </w:r>
      <w:r w:rsidR="001C69E1">
        <w:rPr>
          <w:sz w:val="22"/>
          <w:szCs w:val="22"/>
        </w:rPr>
        <w:t xml:space="preserve">. </w:t>
      </w:r>
      <w:r w:rsidR="00124079">
        <w:rPr>
          <w:sz w:val="22"/>
          <w:szCs w:val="22"/>
        </w:rPr>
        <w:t>While</w:t>
      </w:r>
      <w:r w:rsidR="00EE0DD9" w:rsidRPr="001D1AF4">
        <w:rPr>
          <w:sz w:val="22"/>
          <w:szCs w:val="22"/>
        </w:rPr>
        <w:t xml:space="preserve"> both locations are comprised by a majority of US citizens</w:t>
      </w:r>
      <w:r w:rsidR="00124079">
        <w:rPr>
          <w:sz w:val="22"/>
          <w:szCs w:val="22"/>
        </w:rPr>
        <w:t xml:space="preserve">, </w:t>
      </w:r>
      <w:r w:rsidR="00EE0DD9" w:rsidRPr="001D1AF4">
        <w:rPr>
          <w:sz w:val="22"/>
          <w:szCs w:val="22"/>
        </w:rPr>
        <w:t>Fort Worth</w:t>
      </w:r>
      <w:r w:rsidR="00124079">
        <w:rPr>
          <w:sz w:val="22"/>
          <w:szCs w:val="22"/>
        </w:rPr>
        <w:t>’s population</w:t>
      </w:r>
      <w:r w:rsidR="00EE0DD9" w:rsidRPr="001D1AF4">
        <w:rPr>
          <w:sz w:val="22"/>
          <w:szCs w:val="22"/>
        </w:rPr>
        <w:t xml:space="preserve"> has a high</w:t>
      </w:r>
      <w:r w:rsidR="00124079">
        <w:rPr>
          <w:sz w:val="22"/>
          <w:szCs w:val="22"/>
        </w:rPr>
        <w:t>er</w:t>
      </w:r>
      <w:r w:rsidR="00EE0DD9" w:rsidRPr="001D1AF4">
        <w:rPr>
          <w:sz w:val="22"/>
          <w:szCs w:val="22"/>
        </w:rPr>
        <w:t xml:space="preserve"> proportion of US citizens. </w:t>
      </w:r>
      <w:r w:rsidR="009D72B3" w:rsidRPr="001D1AF4">
        <w:rPr>
          <w:sz w:val="22"/>
          <w:szCs w:val="22"/>
        </w:rPr>
        <w:t xml:space="preserve">Household income is markedly larger in </w:t>
      </w:r>
      <w:r w:rsidR="004F09D2" w:rsidRPr="001D1AF4">
        <w:rPr>
          <w:sz w:val="22"/>
          <w:szCs w:val="22"/>
        </w:rPr>
        <w:t>Austin</w:t>
      </w:r>
      <w:r w:rsidR="006261AE" w:rsidRPr="001D1AF4">
        <w:rPr>
          <w:sz w:val="22"/>
          <w:szCs w:val="22"/>
        </w:rPr>
        <w:t xml:space="preserve">; </w:t>
      </w:r>
      <w:r w:rsidR="00F83C98" w:rsidRPr="001D1AF4">
        <w:rPr>
          <w:sz w:val="22"/>
          <w:szCs w:val="22"/>
        </w:rPr>
        <w:t>Austin even experienced</w:t>
      </w:r>
      <w:r w:rsidR="006261AE" w:rsidRPr="001D1AF4">
        <w:rPr>
          <w:sz w:val="22"/>
          <w:szCs w:val="22"/>
        </w:rPr>
        <w:t xml:space="preserve"> a</w:t>
      </w:r>
      <w:r w:rsidR="004F09D2" w:rsidRPr="001D1AF4">
        <w:rPr>
          <w:sz w:val="22"/>
          <w:szCs w:val="22"/>
        </w:rPr>
        <w:t xml:space="preserve"> 0.03 </w:t>
      </w:r>
      <w:r w:rsidR="00F83C98" w:rsidRPr="001D1AF4">
        <w:rPr>
          <w:sz w:val="22"/>
          <w:szCs w:val="22"/>
        </w:rPr>
        <w:t>increase</w:t>
      </w:r>
      <w:r w:rsidR="004F09D2" w:rsidRPr="001D1AF4">
        <w:rPr>
          <w:sz w:val="22"/>
          <w:szCs w:val="22"/>
        </w:rPr>
        <w:t xml:space="preserve"> between the two </w:t>
      </w:r>
      <w:r w:rsidR="00F83C98" w:rsidRPr="001D1AF4">
        <w:rPr>
          <w:sz w:val="22"/>
          <w:szCs w:val="22"/>
        </w:rPr>
        <w:t>years.</w:t>
      </w:r>
      <w:r w:rsidR="005E293B" w:rsidRPr="001D1AF4">
        <w:rPr>
          <w:sz w:val="22"/>
          <w:szCs w:val="22"/>
        </w:rPr>
        <w:t xml:space="preserve"> On average,</w:t>
      </w:r>
      <w:r w:rsidR="006261AE" w:rsidRPr="001D1AF4">
        <w:rPr>
          <w:sz w:val="22"/>
          <w:szCs w:val="22"/>
        </w:rPr>
        <w:t xml:space="preserve"> Austin’s citizen </w:t>
      </w:r>
      <w:r w:rsidR="005E293B" w:rsidRPr="001D1AF4">
        <w:rPr>
          <w:sz w:val="22"/>
          <w:szCs w:val="22"/>
        </w:rPr>
        <w:t xml:space="preserve">have </w:t>
      </w:r>
      <w:r w:rsidR="006261AE" w:rsidRPr="001D1AF4">
        <w:rPr>
          <w:sz w:val="22"/>
          <w:szCs w:val="22"/>
        </w:rPr>
        <w:t xml:space="preserve">more wealth and a higher purchasing parity. </w:t>
      </w:r>
      <w:r w:rsidR="005E293B" w:rsidRPr="001D1AF4">
        <w:rPr>
          <w:sz w:val="22"/>
          <w:szCs w:val="22"/>
        </w:rPr>
        <w:t>In addition</w:t>
      </w:r>
      <w:r w:rsidR="006261AE" w:rsidRPr="001D1AF4">
        <w:rPr>
          <w:sz w:val="22"/>
          <w:szCs w:val="22"/>
        </w:rPr>
        <w:t xml:space="preserve">, Austin’s population is more educated. Although </w:t>
      </w:r>
      <w:r w:rsidR="0041066C" w:rsidRPr="001D1AF4">
        <w:rPr>
          <w:sz w:val="22"/>
          <w:szCs w:val="22"/>
        </w:rPr>
        <w:t xml:space="preserve">a greater proportion of </w:t>
      </w:r>
      <w:r w:rsidR="006261AE" w:rsidRPr="001D1AF4">
        <w:rPr>
          <w:sz w:val="22"/>
          <w:szCs w:val="22"/>
        </w:rPr>
        <w:t>Fort Worth</w:t>
      </w:r>
      <w:r w:rsidR="0041066C" w:rsidRPr="001D1AF4">
        <w:rPr>
          <w:sz w:val="22"/>
          <w:szCs w:val="22"/>
        </w:rPr>
        <w:t xml:space="preserve">’s population </w:t>
      </w:r>
      <w:r w:rsidR="005E293B" w:rsidRPr="001D1AF4">
        <w:rPr>
          <w:sz w:val="22"/>
          <w:szCs w:val="22"/>
        </w:rPr>
        <w:t>has</w:t>
      </w:r>
      <w:r w:rsidR="0041066C" w:rsidRPr="001D1AF4">
        <w:rPr>
          <w:sz w:val="22"/>
          <w:szCs w:val="22"/>
        </w:rPr>
        <w:t xml:space="preserve"> acquired a high school diploma, Austin’s population </w:t>
      </w:r>
      <w:r w:rsidR="005E293B" w:rsidRPr="001D1AF4">
        <w:rPr>
          <w:sz w:val="22"/>
          <w:szCs w:val="22"/>
        </w:rPr>
        <w:t xml:space="preserve">has a larger proportion of </w:t>
      </w:r>
      <w:r w:rsidR="0041066C" w:rsidRPr="001D1AF4">
        <w:rPr>
          <w:sz w:val="22"/>
          <w:szCs w:val="22"/>
        </w:rPr>
        <w:t xml:space="preserve">college and graduate degrees. </w:t>
      </w:r>
      <w:r w:rsidR="001C69E1">
        <w:rPr>
          <w:sz w:val="22"/>
          <w:szCs w:val="22"/>
        </w:rPr>
        <w:t xml:space="preserve">Overall, Fort Worth’s population intrinsically has a greater portion of underrepresented groups. The differences between racial, sex, income, and educational characteristics indicate that there </w:t>
      </w:r>
      <w:r w:rsidR="00DE6A05">
        <w:rPr>
          <w:sz w:val="22"/>
          <w:szCs w:val="22"/>
        </w:rPr>
        <w:t>are</w:t>
      </w:r>
      <w:r w:rsidR="001C69E1">
        <w:rPr>
          <w:sz w:val="22"/>
          <w:szCs w:val="22"/>
        </w:rPr>
        <w:t xml:space="preserve"> a systemic difference</w:t>
      </w:r>
      <w:r w:rsidR="00DE6A05">
        <w:rPr>
          <w:sz w:val="22"/>
          <w:szCs w:val="22"/>
        </w:rPr>
        <w:t>s</w:t>
      </w:r>
      <w:r w:rsidR="001C69E1">
        <w:rPr>
          <w:sz w:val="22"/>
          <w:szCs w:val="22"/>
        </w:rPr>
        <w:t xml:space="preserve"> that may </w:t>
      </w:r>
      <w:r w:rsidR="001343AC">
        <w:rPr>
          <w:sz w:val="22"/>
          <w:szCs w:val="22"/>
        </w:rPr>
        <w:t>be a product of</w:t>
      </w:r>
      <w:r w:rsidR="001C69E1">
        <w:rPr>
          <w:sz w:val="22"/>
          <w:szCs w:val="22"/>
        </w:rPr>
        <w:t xml:space="preserve"> </w:t>
      </w:r>
      <w:r w:rsidR="001343AC">
        <w:rPr>
          <w:sz w:val="22"/>
          <w:szCs w:val="22"/>
        </w:rPr>
        <w:t>a</w:t>
      </w:r>
      <w:r w:rsidR="001C69E1">
        <w:rPr>
          <w:sz w:val="22"/>
          <w:szCs w:val="22"/>
        </w:rPr>
        <w:t xml:space="preserve"> </w:t>
      </w:r>
      <w:r w:rsidR="001343AC">
        <w:rPr>
          <w:sz w:val="22"/>
          <w:szCs w:val="22"/>
        </w:rPr>
        <w:t>discriminating</w:t>
      </w:r>
      <w:r w:rsidR="001C69E1">
        <w:rPr>
          <w:sz w:val="22"/>
          <w:szCs w:val="22"/>
        </w:rPr>
        <w:t xml:space="preserve"> workforce</w:t>
      </w:r>
      <w:r w:rsidR="001343AC">
        <w:rPr>
          <w:sz w:val="22"/>
          <w:szCs w:val="22"/>
        </w:rPr>
        <w:t xml:space="preserve">. Although there is no overt </w:t>
      </w:r>
      <w:r w:rsidR="00047916">
        <w:rPr>
          <w:sz w:val="22"/>
          <w:szCs w:val="22"/>
        </w:rPr>
        <w:t xml:space="preserve">evidence </w:t>
      </w:r>
      <w:r w:rsidR="00047916">
        <w:rPr>
          <w:sz w:val="22"/>
          <w:szCs w:val="22"/>
        </w:rPr>
        <w:lastRenderedPageBreak/>
        <w:t xml:space="preserve">indicating </w:t>
      </w:r>
      <w:r w:rsidR="001343AC">
        <w:rPr>
          <w:sz w:val="22"/>
          <w:szCs w:val="22"/>
        </w:rPr>
        <w:t>discrimination amongst</w:t>
      </w:r>
      <w:r w:rsidR="00D17F12">
        <w:rPr>
          <w:sz w:val="22"/>
          <w:szCs w:val="22"/>
        </w:rPr>
        <w:t xml:space="preserve"> specific</w:t>
      </w:r>
      <w:r w:rsidR="001343AC">
        <w:rPr>
          <w:sz w:val="22"/>
          <w:szCs w:val="22"/>
        </w:rPr>
        <w:t xml:space="preserve"> firms, </w:t>
      </w:r>
      <w:r w:rsidR="00047916">
        <w:rPr>
          <w:sz w:val="22"/>
          <w:szCs w:val="22"/>
        </w:rPr>
        <w:t>the differences in population characteristics indicate that there is a regional preference for characteristics</w:t>
      </w:r>
      <w:r w:rsidR="00D17F12">
        <w:rPr>
          <w:sz w:val="22"/>
          <w:szCs w:val="22"/>
        </w:rPr>
        <w:t xml:space="preserve"> </w:t>
      </w:r>
      <w:r w:rsidR="00047916">
        <w:rPr>
          <w:sz w:val="22"/>
          <w:szCs w:val="22"/>
        </w:rPr>
        <w:t>and</w:t>
      </w:r>
      <w:r w:rsidR="00D17F12">
        <w:rPr>
          <w:sz w:val="22"/>
          <w:szCs w:val="22"/>
        </w:rPr>
        <w:t xml:space="preserve"> that</w:t>
      </w:r>
      <w:r w:rsidR="00047916">
        <w:rPr>
          <w:sz w:val="22"/>
          <w:szCs w:val="22"/>
        </w:rPr>
        <w:t xml:space="preserve"> individuals are compensated </w:t>
      </w:r>
      <w:r w:rsidR="00AE7478">
        <w:rPr>
          <w:sz w:val="22"/>
          <w:szCs w:val="22"/>
        </w:rPr>
        <w:t>according to</w:t>
      </w:r>
      <w:r w:rsidR="00047916">
        <w:rPr>
          <w:sz w:val="22"/>
          <w:szCs w:val="22"/>
        </w:rPr>
        <w:t xml:space="preserve"> these preferences. </w:t>
      </w:r>
    </w:p>
    <w:tbl>
      <w:tblPr>
        <w:tblStyle w:val="PlainTable2"/>
        <w:tblpPr w:leftFromText="180" w:rightFromText="180" w:vertAnchor="text" w:horzAnchor="margin" w:tblpY="435"/>
        <w:tblW w:w="4416" w:type="dxa"/>
        <w:tblLook w:val="0600" w:firstRow="0" w:lastRow="0" w:firstColumn="0" w:lastColumn="0" w:noHBand="1" w:noVBand="1"/>
      </w:tblPr>
      <w:tblGrid>
        <w:gridCol w:w="2552"/>
        <w:gridCol w:w="1864"/>
      </w:tblGrid>
      <w:tr w:rsidR="00A17A0E" w:rsidRPr="001D1AF4" w:rsidTr="00A31F34">
        <w:trPr>
          <w:trHeight w:val="305"/>
        </w:trPr>
        <w:tc>
          <w:tcPr>
            <w:tcW w:w="2552" w:type="dxa"/>
            <w:noWrap/>
            <w:hideMark/>
          </w:tcPr>
          <w:p w:rsidR="00A17A0E" w:rsidRPr="001D1AF4" w:rsidRDefault="00A17A0E" w:rsidP="00A17A0E">
            <w:pPr>
              <w:rPr>
                <w:i/>
                <w:color w:val="000000"/>
                <w:sz w:val="22"/>
                <w:szCs w:val="22"/>
              </w:rPr>
            </w:pPr>
            <w:r w:rsidRPr="001D1AF4">
              <w:rPr>
                <w:i/>
                <w:color w:val="000000"/>
                <w:sz w:val="22"/>
                <w:szCs w:val="22"/>
              </w:rPr>
              <w:t>Variable</w:t>
            </w:r>
          </w:p>
        </w:tc>
        <w:tc>
          <w:tcPr>
            <w:tcW w:w="1864" w:type="dxa"/>
            <w:noWrap/>
            <w:hideMark/>
          </w:tcPr>
          <w:p w:rsidR="00A17A0E" w:rsidRPr="001D1AF4" w:rsidRDefault="00A17A0E" w:rsidP="00A17A0E">
            <w:pPr>
              <w:jc w:val="right"/>
              <w:rPr>
                <w:i/>
                <w:color w:val="000000"/>
                <w:sz w:val="22"/>
                <w:szCs w:val="22"/>
              </w:rPr>
            </w:pPr>
            <w:r w:rsidRPr="001D1AF4">
              <w:rPr>
                <w:i/>
                <w:color w:val="000000"/>
                <w:sz w:val="22"/>
                <w:szCs w:val="22"/>
              </w:rPr>
              <w:t>Employment</w:t>
            </w:r>
          </w:p>
          <w:p w:rsidR="00A17A0E" w:rsidRPr="001D1AF4" w:rsidRDefault="00A17A0E" w:rsidP="00A17A0E">
            <w:pPr>
              <w:rPr>
                <w:sz w:val="22"/>
                <w:szCs w:val="22"/>
              </w:rPr>
            </w:pPr>
          </w:p>
        </w:tc>
      </w:tr>
      <w:tr w:rsidR="00A17A0E" w:rsidRPr="001D1AF4" w:rsidTr="00A31F34">
        <w:trPr>
          <w:trHeight w:val="305"/>
        </w:trPr>
        <w:tc>
          <w:tcPr>
            <w:tcW w:w="2552" w:type="dxa"/>
            <w:noWrap/>
            <w:hideMark/>
          </w:tcPr>
          <w:p w:rsidR="00A17A0E" w:rsidRPr="001D1AF4" w:rsidRDefault="00A17A0E" w:rsidP="00A17A0E">
            <w:pPr>
              <w:rPr>
                <w:color w:val="000000"/>
                <w:sz w:val="22"/>
                <w:szCs w:val="22"/>
              </w:rPr>
            </w:pPr>
            <w:r w:rsidRPr="001D1AF4">
              <w:rPr>
                <w:color w:val="000000"/>
                <w:sz w:val="22"/>
                <w:szCs w:val="22"/>
              </w:rPr>
              <w:t>Fiber Optics</w:t>
            </w:r>
          </w:p>
        </w:tc>
        <w:tc>
          <w:tcPr>
            <w:tcW w:w="1864" w:type="dxa"/>
            <w:noWrap/>
            <w:hideMark/>
          </w:tcPr>
          <w:p w:rsidR="00A17A0E" w:rsidRPr="001D1AF4" w:rsidRDefault="00A17A0E" w:rsidP="00A17A0E">
            <w:pPr>
              <w:jc w:val="right"/>
              <w:rPr>
                <w:color w:val="000000"/>
                <w:sz w:val="22"/>
                <w:szCs w:val="22"/>
              </w:rPr>
            </w:pPr>
            <w:r w:rsidRPr="001D1AF4">
              <w:rPr>
                <w:color w:val="000000"/>
                <w:sz w:val="22"/>
                <w:szCs w:val="22"/>
              </w:rPr>
              <w:t>0.021**</w:t>
            </w:r>
          </w:p>
        </w:tc>
      </w:tr>
      <w:tr w:rsidR="00A17A0E" w:rsidRPr="001D1AF4" w:rsidTr="00A31F34">
        <w:trPr>
          <w:trHeight w:val="305"/>
        </w:trPr>
        <w:tc>
          <w:tcPr>
            <w:tcW w:w="2552" w:type="dxa"/>
            <w:noWrap/>
            <w:hideMark/>
          </w:tcPr>
          <w:p w:rsidR="00A17A0E" w:rsidRPr="001D1AF4" w:rsidRDefault="00A17A0E" w:rsidP="00A17A0E">
            <w:pPr>
              <w:rPr>
                <w:color w:val="000000"/>
                <w:sz w:val="22"/>
                <w:szCs w:val="22"/>
              </w:rPr>
            </w:pPr>
            <w:r w:rsidRPr="001D1AF4">
              <w:rPr>
                <w:color w:val="000000"/>
                <w:sz w:val="22"/>
                <w:szCs w:val="22"/>
              </w:rPr>
              <w:t> </w:t>
            </w:r>
          </w:p>
        </w:tc>
        <w:tc>
          <w:tcPr>
            <w:tcW w:w="1864" w:type="dxa"/>
            <w:noWrap/>
            <w:hideMark/>
          </w:tcPr>
          <w:p w:rsidR="00A17A0E" w:rsidRPr="001D1AF4" w:rsidRDefault="00A17A0E" w:rsidP="00A17A0E">
            <w:pPr>
              <w:jc w:val="right"/>
              <w:rPr>
                <w:color w:val="000000"/>
                <w:sz w:val="22"/>
                <w:szCs w:val="22"/>
              </w:rPr>
            </w:pPr>
            <w:r w:rsidRPr="001D1AF4">
              <w:rPr>
                <w:color w:val="000000"/>
                <w:sz w:val="22"/>
                <w:szCs w:val="22"/>
              </w:rPr>
              <w:t>(0.009)</w:t>
            </w:r>
          </w:p>
        </w:tc>
      </w:tr>
      <w:tr w:rsidR="00A17A0E" w:rsidRPr="001D1AF4" w:rsidTr="00A31F34">
        <w:trPr>
          <w:trHeight w:val="305"/>
        </w:trPr>
        <w:tc>
          <w:tcPr>
            <w:tcW w:w="2552" w:type="dxa"/>
            <w:noWrap/>
            <w:hideMark/>
          </w:tcPr>
          <w:p w:rsidR="00A17A0E" w:rsidRPr="001D1AF4" w:rsidRDefault="00A17A0E" w:rsidP="00A17A0E">
            <w:pPr>
              <w:rPr>
                <w:color w:val="000000"/>
                <w:sz w:val="22"/>
                <w:szCs w:val="22"/>
              </w:rPr>
            </w:pPr>
            <w:r w:rsidRPr="001D1AF4">
              <w:rPr>
                <w:color w:val="000000"/>
                <w:sz w:val="22"/>
                <w:szCs w:val="22"/>
              </w:rPr>
              <w:t>White-Collar Occupations</w:t>
            </w:r>
          </w:p>
        </w:tc>
        <w:tc>
          <w:tcPr>
            <w:tcW w:w="1864" w:type="dxa"/>
            <w:noWrap/>
            <w:hideMark/>
          </w:tcPr>
          <w:p w:rsidR="00A17A0E" w:rsidRPr="001D1AF4" w:rsidRDefault="00A17A0E" w:rsidP="00A17A0E">
            <w:pPr>
              <w:jc w:val="right"/>
              <w:rPr>
                <w:color w:val="000000"/>
                <w:sz w:val="22"/>
                <w:szCs w:val="22"/>
              </w:rPr>
            </w:pPr>
            <w:r w:rsidRPr="001D1AF4">
              <w:rPr>
                <w:color w:val="000000"/>
                <w:sz w:val="22"/>
                <w:szCs w:val="22"/>
              </w:rPr>
              <w:t>0.264**</w:t>
            </w:r>
          </w:p>
        </w:tc>
      </w:tr>
      <w:tr w:rsidR="00A17A0E" w:rsidRPr="001D1AF4" w:rsidTr="00A31F34">
        <w:trPr>
          <w:trHeight w:val="305"/>
        </w:trPr>
        <w:tc>
          <w:tcPr>
            <w:tcW w:w="2552" w:type="dxa"/>
            <w:noWrap/>
            <w:hideMark/>
          </w:tcPr>
          <w:p w:rsidR="00A17A0E" w:rsidRPr="001D1AF4" w:rsidRDefault="00A17A0E" w:rsidP="00A17A0E">
            <w:pPr>
              <w:rPr>
                <w:color w:val="000000"/>
                <w:sz w:val="22"/>
                <w:szCs w:val="22"/>
              </w:rPr>
            </w:pPr>
            <w:r w:rsidRPr="001D1AF4">
              <w:rPr>
                <w:color w:val="000000"/>
                <w:sz w:val="22"/>
                <w:szCs w:val="22"/>
              </w:rPr>
              <w:t> </w:t>
            </w:r>
          </w:p>
        </w:tc>
        <w:tc>
          <w:tcPr>
            <w:tcW w:w="1864" w:type="dxa"/>
            <w:noWrap/>
            <w:hideMark/>
          </w:tcPr>
          <w:p w:rsidR="00A17A0E" w:rsidRPr="001D1AF4" w:rsidRDefault="00A17A0E" w:rsidP="00A17A0E">
            <w:pPr>
              <w:jc w:val="right"/>
              <w:rPr>
                <w:color w:val="000000"/>
                <w:sz w:val="22"/>
                <w:szCs w:val="22"/>
              </w:rPr>
            </w:pPr>
            <w:r w:rsidRPr="001D1AF4">
              <w:rPr>
                <w:color w:val="000000"/>
                <w:sz w:val="22"/>
                <w:szCs w:val="22"/>
              </w:rPr>
              <w:t>(0.007)</w:t>
            </w:r>
          </w:p>
        </w:tc>
      </w:tr>
      <w:tr w:rsidR="00A17A0E" w:rsidRPr="001D1AF4" w:rsidTr="00A31F34">
        <w:trPr>
          <w:trHeight w:val="305"/>
        </w:trPr>
        <w:tc>
          <w:tcPr>
            <w:tcW w:w="2552" w:type="dxa"/>
            <w:noWrap/>
            <w:hideMark/>
          </w:tcPr>
          <w:p w:rsidR="00A17A0E" w:rsidRPr="001D1AF4" w:rsidRDefault="00A17A0E" w:rsidP="00A17A0E">
            <w:pPr>
              <w:rPr>
                <w:color w:val="000000"/>
                <w:sz w:val="22"/>
                <w:szCs w:val="22"/>
              </w:rPr>
            </w:pPr>
            <w:proofErr w:type="spellStart"/>
            <w:r w:rsidRPr="001D1AF4">
              <w:rPr>
                <w:color w:val="000000"/>
                <w:sz w:val="22"/>
                <w:szCs w:val="22"/>
              </w:rPr>
              <w:t>empdiff</w:t>
            </w:r>
            <w:proofErr w:type="spellEnd"/>
          </w:p>
        </w:tc>
        <w:tc>
          <w:tcPr>
            <w:tcW w:w="1864" w:type="dxa"/>
            <w:noWrap/>
            <w:hideMark/>
          </w:tcPr>
          <w:p w:rsidR="00A17A0E" w:rsidRPr="001D1AF4" w:rsidRDefault="00A17A0E" w:rsidP="00A17A0E">
            <w:pPr>
              <w:jc w:val="right"/>
              <w:rPr>
                <w:color w:val="000000"/>
                <w:sz w:val="22"/>
                <w:szCs w:val="22"/>
              </w:rPr>
            </w:pPr>
            <w:r w:rsidRPr="001D1AF4">
              <w:rPr>
                <w:color w:val="000000"/>
                <w:sz w:val="22"/>
                <w:szCs w:val="22"/>
              </w:rPr>
              <w:t>-0.012</w:t>
            </w:r>
          </w:p>
        </w:tc>
      </w:tr>
      <w:tr w:rsidR="00A17A0E" w:rsidRPr="001D1AF4" w:rsidTr="00A31F34">
        <w:trPr>
          <w:trHeight w:val="305"/>
        </w:trPr>
        <w:tc>
          <w:tcPr>
            <w:tcW w:w="2552" w:type="dxa"/>
            <w:noWrap/>
            <w:hideMark/>
          </w:tcPr>
          <w:p w:rsidR="00A17A0E" w:rsidRPr="001D1AF4" w:rsidRDefault="00A17A0E" w:rsidP="00A17A0E">
            <w:pPr>
              <w:rPr>
                <w:color w:val="000000"/>
                <w:sz w:val="22"/>
                <w:szCs w:val="22"/>
              </w:rPr>
            </w:pPr>
            <w:r w:rsidRPr="001D1AF4">
              <w:rPr>
                <w:color w:val="000000"/>
                <w:sz w:val="22"/>
                <w:szCs w:val="22"/>
              </w:rPr>
              <w:t> </w:t>
            </w:r>
          </w:p>
        </w:tc>
        <w:tc>
          <w:tcPr>
            <w:tcW w:w="1864" w:type="dxa"/>
            <w:noWrap/>
            <w:hideMark/>
          </w:tcPr>
          <w:p w:rsidR="00A17A0E" w:rsidRPr="001D1AF4" w:rsidRDefault="00A17A0E" w:rsidP="00A17A0E">
            <w:pPr>
              <w:jc w:val="right"/>
              <w:rPr>
                <w:color w:val="000000"/>
                <w:sz w:val="22"/>
                <w:szCs w:val="22"/>
              </w:rPr>
            </w:pPr>
            <w:r w:rsidRPr="001D1AF4">
              <w:rPr>
                <w:color w:val="000000"/>
                <w:sz w:val="22"/>
                <w:szCs w:val="22"/>
              </w:rPr>
              <w:t>(0.018)</w:t>
            </w:r>
          </w:p>
        </w:tc>
      </w:tr>
      <w:tr w:rsidR="00A17A0E" w:rsidRPr="001D1AF4" w:rsidTr="00A31F34">
        <w:trPr>
          <w:trHeight w:val="305"/>
        </w:trPr>
        <w:tc>
          <w:tcPr>
            <w:tcW w:w="2552" w:type="dxa"/>
            <w:noWrap/>
            <w:hideMark/>
          </w:tcPr>
          <w:p w:rsidR="00A17A0E" w:rsidRPr="001D1AF4" w:rsidRDefault="00A17A0E" w:rsidP="00A17A0E">
            <w:pPr>
              <w:rPr>
                <w:color w:val="000000"/>
                <w:sz w:val="22"/>
                <w:szCs w:val="22"/>
              </w:rPr>
            </w:pPr>
            <w:r w:rsidRPr="001D1AF4">
              <w:rPr>
                <w:color w:val="000000"/>
                <w:sz w:val="22"/>
                <w:szCs w:val="22"/>
              </w:rPr>
              <w:t>R-Squared</w:t>
            </w:r>
          </w:p>
        </w:tc>
        <w:tc>
          <w:tcPr>
            <w:tcW w:w="1864" w:type="dxa"/>
            <w:noWrap/>
            <w:hideMark/>
          </w:tcPr>
          <w:p w:rsidR="00A17A0E" w:rsidRPr="001D1AF4" w:rsidRDefault="00A17A0E" w:rsidP="00A17A0E">
            <w:pPr>
              <w:jc w:val="right"/>
              <w:rPr>
                <w:color w:val="000000"/>
                <w:sz w:val="22"/>
                <w:szCs w:val="22"/>
              </w:rPr>
            </w:pPr>
            <w:r w:rsidRPr="001D1AF4">
              <w:rPr>
                <w:color w:val="000000"/>
                <w:sz w:val="22"/>
                <w:szCs w:val="22"/>
              </w:rPr>
              <w:t>0.056</w:t>
            </w:r>
          </w:p>
        </w:tc>
      </w:tr>
    </w:tbl>
    <w:p w:rsidR="003F369C" w:rsidRPr="00903B50" w:rsidRDefault="003F369C" w:rsidP="004F09D2">
      <w:pPr>
        <w:spacing w:line="480" w:lineRule="auto"/>
        <w:rPr>
          <w:b/>
          <w:sz w:val="22"/>
          <w:szCs w:val="22"/>
        </w:rPr>
      </w:pPr>
      <w:r w:rsidRPr="00903B50">
        <w:rPr>
          <w:b/>
          <w:sz w:val="22"/>
          <w:szCs w:val="22"/>
        </w:rPr>
        <w:t xml:space="preserve">Table </w:t>
      </w:r>
      <w:r w:rsidR="00F8322D" w:rsidRPr="00903B50">
        <w:rPr>
          <w:b/>
          <w:sz w:val="22"/>
          <w:szCs w:val="22"/>
        </w:rPr>
        <w:t>3</w:t>
      </w:r>
      <w:r w:rsidR="000C5D15" w:rsidRPr="00903B50">
        <w:rPr>
          <w:b/>
          <w:sz w:val="22"/>
          <w:szCs w:val="22"/>
        </w:rPr>
        <w:t xml:space="preserve"> - </w:t>
      </w:r>
      <w:r w:rsidRPr="00903B50">
        <w:rPr>
          <w:b/>
          <w:sz w:val="22"/>
          <w:szCs w:val="22"/>
        </w:rPr>
        <w:t xml:space="preserve">OLS Regression Results </w:t>
      </w:r>
    </w:p>
    <w:p w:rsidR="00A17A0E" w:rsidRPr="001D1AF4" w:rsidRDefault="00A17A0E" w:rsidP="00A17A0E">
      <w:pPr>
        <w:rPr>
          <w:i/>
          <w:sz w:val="20"/>
          <w:szCs w:val="20"/>
        </w:rPr>
      </w:pPr>
    </w:p>
    <w:p w:rsidR="00A17A0E" w:rsidRPr="001D1AF4" w:rsidRDefault="00A17A0E" w:rsidP="00A17A0E">
      <w:pPr>
        <w:rPr>
          <w:i/>
          <w:sz w:val="20"/>
          <w:szCs w:val="20"/>
        </w:rPr>
      </w:pPr>
    </w:p>
    <w:p w:rsidR="00A17A0E" w:rsidRPr="001D1AF4" w:rsidRDefault="00A17A0E" w:rsidP="00A17A0E">
      <w:pPr>
        <w:rPr>
          <w:i/>
          <w:sz w:val="20"/>
          <w:szCs w:val="20"/>
        </w:rPr>
      </w:pPr>
    </w:p>
    <w:p w:rsidR="00A17A0E" w:rsidRPr="001D1AF4" w:rsidRDefault="00A17A0E" w:rsidP="00A17A0E">
      <w:pPr>
        <w:rPr>
          <w:i/>
          <w:sz w:val="20"/>
          <w:szCs w:val="20"/>
        </w:rPr>
      </w:pPr>
    </w:p>
    <w:p w:rsidR="00A17A0E" w:rsidRPr="001D1AF4" w:rsidRDefault="00A17A0E" w:rsidP="00A17A0E">
      <w:pPr>
        <w:rPr>
          <w:i/>
          <w:sz w:val="20"/>
          <w:szCs w:val="20"/>
        </w:rPr>
      </w:pPr>
    </w:p>
    <w:p w:rsidR="00A17A0E" w:rsidRPr="001D1AF4" w:rsidRDefault="00A17A0E" w:rsidP="00A17A0E">
      <w:pPr>
        <w:rPr>
          <w:i/>
          <w:sz w:val="20"/>
          <w:szCs w:val="20"/>
        </w:rPr>
      </w:pPr>
    </w:p>
    <w:p w:rsidR="00A17A0E" w:rsidRPr="001D1AF4" w:rsidRDefault="00A17A0E" w:rsidP="00A17A0E">
      <w:pPr>
        <w:rPr>
          <w:i/>
          <w:sz w:val="20"/>
          <w:szCs w:val="20"/>
        </w:rPr>
      </w:pPr>
    </w:p>
    <w:p w:rsidR="00A17A0E" w:rsidRPr="001D1AF4" w:rsidRDefault="00A17A0E" w:rsidP="00A17A0E">
      <w:pPr>
        <w:rPr>
          <w:i/>
          <w:sz w:val="20"/>
          <w:szCs w:val="20"/>
        </w:rPr>
      </w:pPr>
    </w:p>
    <w:p w:rsidR="00A17A0E" w:rsidRPr="001D1AF4" w:rsidRDefault="00A17A0E" w:rsidP="00A17A0E">
      <w:pPr>
        <w:rPr>
          <w:i/>
          <w:sz w:val="20"/>
          <w:szCs w:val="20"/>
        </w:rPr>
      </w:pPr>
    </w:p>
    <w:p w:rsidR="00A17A0E" w:rsidRPr="001D1AF4" w:rsidRDefault="00A17A0E" w:rsidP="00A17A0E">
      <w:pPr>
        <w:rPr>
          <w:i/>
          <w:sz w:val="20"/>
          <w:szCs w:val="20"/>
        </w:rPr>
      </w:pPr>
    </w:p>
    <w:p w:rsidR="00903B50" w:rsidRDefault="00903B50" w:rsidP="001D1AF4">
      <w:pPr>
        <w:rPr>
          <w:i/>
          <w:sz w:val="20"/>
          <w:szCs w:val="20"/>
        </w:rPr>
      </w:pPr>
    </w:p>
    <w:p w:rsidR="00EE5D61" w:rsidRDefault="00EE5D61" w:rsidP="001D1AF4">
      <w:pPr>
        <w:rPr>
          <w:i/>
          <w:sz w:val="20"/>
          <w:szCs w:val="20"/>
        </w:rPr>
      </w:pPr>
    </w:p>
    <w:p w:rsidR="00EE5D61" w:rsidRDefault="00EE5D61" w:rsidP="001D1AF4">
      <w:pPr>
        <w:rPr>
          <w:i/>
          <w:sz w:val="20"/>
          <w:szCs w:val="20"/>
        </w:rPr>
      </w:pPr>
    </w:p>
    <w:p w:rsidR="003105BF" w:rsidRDefault="00D21B16" w:rsidP="001D1AF4">
      <w:pPr>
        <w:rPr>
          <w:sz w:val="20"/>
          <w:szCs w:val="20"/>
        </w:rPr>
      </w:pPr>
      <w:r w:rsidRPr="001D1AF4">
        <w:rPr>
          <w:i/>
          <w:sz w:val="20"/>
          <w:szCs w:val="20"/>
        </w:rPr>
        <w:t xml:space="preserve">Notes: </w:t>
      </w:r>
      <w:r w:rsidRPr="001D1AF4">
        <w:rPr>
          <w:sz w:val="20"/>
          <w:szCs w:val="20"/>
        </w:rPr>
        <w:t>Standard errors are in parentheses, n = 29,930</w:t>
      </w:r>
      <w:r w:rsidR="001D1AF4">
        <w:rPr>
          <w:sz w:val="20"/>
          <w:szCs w:val="20"/>
        </w:rPr>
        <w:t xml:space="preserve">;  </w:t>
      </w:r>
      <w:r w:rsidRPr="001D1AF4">
        <w:rPr>
          <w:i/>
          <w:sz w:val="20"/>
          <w:szCs w:val="20"/>
        </w:rPr>
        <w:t>p &lt; 0.1  = *</w:t>
      </w:r>
      <w:r w:rsidR="001D1AF4">
        <w:rPr>
          <w:sz w:val="20"/>
          <w:szCs w:val="20"/>
        </w:rPr>
        <w:t xml:space="preserve">, </w:t>
      </w:r>
      <w:r w:rsidRPr="001D1AF4">
        <w:rPr>
          <w:i/>
          <w:sz w:val="20"/>
          <w:szCs w:val="20"/>
        </w:rPr>
        <w:t>p &lt; 0.05  = **</w:t>
      </w:r>
    </w:p>
    <w:p w:rsidR="001D1AF4" w:rsidRPr="001D1AF4" w:rsidRDefault="001D1AF4" w:rsidP="001D1AF4">
      <w:pPr>
        <w:rPr>
          <w:sz w:val="20"/>
          <w:szCs w:val="20"/>
        </w:rPr>
      </w:pPr>
    </w:p>
    <w:p w:rsidR="00F76772" w:rsidRPr="001D1AF4" w:rsidRDefault="006A2EDD" w:rsidP="009E5820">
      <w:pPr>
        <w:spacing w:line="480" w:lineRule="auto"/>
        <w:ind w:firstLine="720"/>
        <w:rPr>
          <w:sz w:val="22"/>
          <w:szCs w:val="22"/>
        </w:rPr>
      </w:pPr>
      <w:r w:rsidRPr="001D1AF4">
        <w:rPr>
          <w:sz w:val="22"/>
          <w:szCs w:val="22"/>
        </w:rPr>
        <w:t xml:space="preserve">The treatment effect, represented by the variable </w:t>
      </w:r>
      <w:proofErr w:type="spellStart"/>
      <w:r w:rsidRPr="001D1AF4">
        <w:rPr>
          <w:sz w:val="22"/>
          <w:szCs w:val="22"/>
        </w:rPr>
        <w:t>empdiff</w:t>
      </w:r>
      <w:proofErr w:type="spellEnd"/>
      <w:r w:rsidRPr="001D1AF4">
        <w:rPr>
          <w:sz w:val="22"/>
          <w:szCs w:val="22"/>
        </w:rPr>
        <w:t xml:space="preserve">, represents the change in white-collar employment as a result of fiber optic availability between 2014 and 2015. </w:t>
      </w:r>
      <w:r w:rsidR="00FB10B7" w:rsidRPr="001D1AF4">
        <w:rPr>
          <w:sz w:val="22"/>
          <w:szCs w:val="22"/>
        </w:rPr>
        <w:t xml:space="preserve">A simple OLS estimate of fiber optic’s effects on </w:t>
      </w:r>
      <w:r w:rsidR="00860FE6" w:rsidRPr="001D1AF4">
        <w:rPr>
          <w:sz w:val="22"/>
          <w:szCs w:val="22"/>
        </w:rPr>
        <w:t>white-collar</w:t>
      </w:r>
      <w:r w:rsidR="00FB10B7" w:rsidRPr="001D1AF4">
        <w:rPr>
          <w:sz w:val="22"/>
          <w:szCs w:val="22"/>
        </w:rPr>
        <w:t xml:space="preserve"> employment yields </w:t>
      </w:r>
      <w:r w:rsidR="00B3742B">
        <w:rPr>
          <w:sz w:val="22"/>
          <w:szCs w:val="22"/>
        </w:rPr>
        <w:t xml:space="preserve">a </w:t>
      </w:r>
      <w:r w:rsidR="00AB1B1D" w:rsidRPr="001D1AF4">
        <w:rPr>
          <w:sz w:val="22"/>
          <w:szCs w:val="22"/>
        </w:rPr>
        <w:t xml:space="preserve">negative, </w:t>
      </w:r>
      <w:r w:rsidR="00FB10B7" w:rsidRPr="001D1AF4">
        <w:rPr>
          <w:sz w:val="22"/>
          <w:szCs w:val="22"/>
        </w:rPr>
        <w:t xml:space="preserve">statistically insignificant </w:t>
      </w:r>
      <w:r w:rsidR="00AB1B1D" w:rsidRPr="001D1AF4">
        <w:rPr>
          <w:sz w:val="22"/>
          <w:szCs w:val="22"/>
        </w:rPr>
        <w:t>effect</w:t>
      </w:r>
      <w:r w:rsidR="00FB10B7" w:rsidRPr="001D1AF4">
        <w:rPr>
          <w:sz w:val="22"/>
          <w:szCs w:val="22"/>
        </w:rPr>
        <w:t>.</w:t>
      </w:r>
      <w:r w:rsidR="00605399" w:rsidRPr="00605399">
        <w:rPr>
          <w:sz w:val="22"/>
          <w:szCs w:val="22"/>
        </w:rPr>
        <w:t xml:space="preserve"> </w:t>
      </w:r>
      <w:r w:rsidR="00605399">
        <w:rPr>
          <w:sz w:val="22"/>
          <w:szCs w:val="22"/>
        </w:rPr>
        <w:t>The arrival of fiber optic internet providers notwithstanding</w:t>
      </w:r>
      <w:r w:rsidR="00605399" w:rsidRPr="001D1AF4">
        <w:rPr>
          <w:sz w:val="22"/>
          <w:szCs w:val="22"/>
        </w:rPr>
        <w:t xml:space="preserve">, the </w:t>
      </w:r>
      <w:r w:rsidR="00605399">
        <w:rPr>
          <w:sz w:val="22"/>
          <w:szCs w:val="22"/>
        </w:rPr>
        <w:t>data</w:t>
      </w:r>
      <w:r w:rsidR="00605399" w:rsidRPr="001D1AF4">
        <w:rPr>
          <w:sz w:val="22"/>
          <w:szCs w:val="22"/>
        </w:rPr>
        <w:t xml:space="preserve"> do</w:t>
      </w:r>
      <w:r w:rsidR="00605399">
        <w:rPr>
          <w:sz w:val="22"/>
          <w:szCs w:val="22"/>
        </w:rPr>
        <w:t>es</w:t>
      </w:r>
      <w:r w:rsidR="00605399" w:rsidRPr="001D1AF4">
        <w:rPr>
          <w:sz w:val="22"/>
          <w:szCs w:val="22"/>
        </w:rPr>
        <w:t xml:space="preserve"> not indicate any plausible difference in </w:t>
      </w:r>
      <w:r w:rsidR="00605399">
        <w:rPr>
          <w:sz w:val="22"/>
          <w:szCs w:val="22"/>
        </w:rPr>
        <w:t>employment amongst white-collar workers</w:t>
      </w:r>
      <w:r w:rsidR="00605399" w:rsidRPr="001D1AF4">
        <w:rPr>
          <w:sz w:val="22"/>
          <w:szCs w:val="22"/>
        </w:rPr>
        <w:t xml:space="preserve">. </w:t>
      </w:r>
      <w:r w:rsidR="00605399">
        <w:rPr>
          <w:sz w:val="22"/>
          <w:szCs w:val="22"/>
        </w:rPr>
        <w:t>Fundamentally, this result is not consistent with the capital-skill complementarity hypothesis. D</w:t>
      </w:r>
      <w:r w:rsidR="00605399" w:rsidRPr="001D1AF4">
        <w:rPr>
          <w:sz w:val="22"/>
          <w:szCs w:val="22"/>
        </w:rPr>
        <w:t xml:space="preserve">espite the large amount of observations regressed, the </w:t>
      </w:r>
      <w:r w:rsidR="00605399">
        <w:rPr>
          <w:sz w:val="22"/>
          <w:szCs w:val="22"/>
        </w:rPr>
        <w:t xml:space="preserve">treatment’s </w:t>
      </w:r>
      <w:r w:rsidR="00605399" w:rsidRPr="001D1AF4">
        <w:rPr>
          <w:sz w:val="22"/>
          <w:szCs w:val="22"/>
        </w:rPr>
        <w:t xml:space="preserve">standard error </w:t>
      </w:r>
      <w:r w:rsidR="00605399">
        <w:rPr>
          <w:sz w:val="22"/>
          <w:szCs w:val="22"/>
        </w:rPr>
        <w:t xml:space="preserve">is larger than the coefficient itself. </w:t>
      </w:r>
      <w:r w:rsidR="00616746" w:rsidRPr="001D1AF4">
        <w:rPr>
          <w:sz w:val="22"/>
          <w:szCs w:val="22"/>
        </w:rPr>
        <w:t>Ultimately, this may</w:t>
      </w:r>
      <w:r w:rsidR="00A06E72" w:rsidRPr="001D1AF4">
        <w:rPr>
          <w:sz w:val="22"/>
          <w:szCs w:val="22"/>
        </w:rPr>
        <w:t xml:space="preserve"> not be a large enough sample size to determine</w:t>
      </w:r>
      <w:r w:rsidR="00815DD0" w:rsidRPr="001D1AF4">
        <w:rPr>
          <w:sz w:val="22"/>
          <w:szCs w:val="22"/>
        </w:rPr>
        <w:t xml:space="preserve"> a significant effect. Because this data only represents two regions, a national evaluation with multiple cities </w:t>
      </w:r>
      <w:r w:rsidR="00517528">
        <w:rPr>
          <w:sz w:val="22"/>
          <w:szCs w:val="22"/>
        </w:rPr>
        <w:t xml:space="preserve">or additional years </w:t>
      </w:r>
      <w:r w:rsidR="00815DD0" w:rsidRPr="001D1AF4">
        <w:rPr>
          <w:sz w:val="22"/>
          <w:szCs w:val="22"/>
        </w:rPr>
        <w:t xml:space="preserve">may be necessary </w:t>
      </w:r>
      <w:r w:rsidR="00DE6A05">
        <w:rPr>
          <w:sz w:val="22"/>
          <w:szCs w:val="22"/>
        </w:rPr>
        <w:t>for significance</w:t>
      </w:r>
      <w:r w:rsidR="00815DD0" w:rsidRPr="001D1AF4">
        <w:rPr>
          <w:sz w:val="22"/>
          <w:szCs w:val="22"/>
        </w:rPr>
        <w:t xml:space="preserve">. </w:t>
      </w:r>
      <w:r w:rsidR="00517528">
        <w:rPr>
          <w:sz w:val="22"/>
          <w:szCs w:val="22"/>
        </w:rPr>
        <w:t>The validity of the data may be threatened by endogeneity</w:t>
      </w:r>
      <w:r w:rsidR="00517528" w:rsidRPr="001D1AF4">
        <w:rPr>
          <w:sz w:val="22"/>
          <w:szCs w:val="22"/>
        </w:rPr>
        <w:t xml:space="preserve">. </w:t>
      </w:r>
      <w:r w:rsidR="00162339">
        <w:rPr>
          <w:sz w:val="22"/>
          <w:szCs w:val="22"/>
        </w:rPr>
        <w:t>Although biases introduced by non-responsive individuals and treatment spillover have been considered, the model does not contain controls that limit the threat of omitted variable bias. Barring the treatment’s insignificance, the sign of the coefficient is not consistent with the capital</w:t>
      </w:r>
      <w:r w:rsidR="00DE6A05">
        <w:rPr>
          <w:sz w:val="22"/>
          <w:szCs w:val="22"/>
        </w:rPr>
        <w:t xml:space="preserve"> </w:t>
      </w:r>
      <w:r w:rsidR="00162339">
        <w:rPr>
          <w:sz w:val="22"/>
          <w:szCs w:val="22"/>
        </w:rPr>
        <w:t>skill complementarity hypothesis</w:t>
      </w:r>
      <w:r w:rsidR="009E5820">
        <w:rPr>
          <w:sz w:val="22"/>
          <w:szCs w:val="22"/>
        </w:rPr>
        <w:t>; overall, the hypothesis requires a positive effect for the treatment. A</w:t>
      </w:r>
      <w:r w:rsidR="00162339">
        <w:rPr>
          <w:sz w:val="22"/>
          <w:szCs w:val="22"/>
        </w:rPr>
        <w:t>dditional regressors may introduce negative omitted variable bias to the model and affect the coefficient’s sign.</w:t>
      </w:r>
      <w:r w:rsidR="009E5820">
        <w:rPr>
          <w:sz w:val="22"/>
          <w:szCs w:val="22"/>
        </w:rPr>
        <w:t xml:space="preserve"> </w:t>
      </w:r>
      <w:r w:rsidR="00CD48F9" w:rsidRPr="001D1AF4">
        <w:rPr>
          <w:sz w:val="22"/>
          <w:szCs w:val="22"/>
        </w:rPr>
        <w:t xml:space="preserve">Utilizing additional </w:t>
      </w:r>
      <w:r w:rsidR="00162339">
        <w:rPr>
          <w:sz w:val="22"/>
          <w:szCs w:val="22"/>
        </w:rPr>
        <w:t>specifications</w:t>
      </w:r>
      <w:r w:rsidR="00CD48F9" w:rsidRPr="001D1AF4">
        <w:rPr>
          <w:sz w:val="22"/>
          <w:szCs w:val="22"/>
        </w:rPr>
        <w:t xml:space="preserve">, </w:t>
      </w:r>
      <w:r w:rsidR="00405CE8">
        <w:rPr>
          <w:sz w:val="22"/>
          <w:szCs w:val="22"/>
        </w:rPr>
        <w:t>the model</w:t>
      </w:r>
      <w:r w:rsidR="00F76772">
        <w:rPr>
          <w:sz w:val="22"/>
          <w:szCs w:val="22"/>
        </w:rPr>
        <w:t xml:space="preserve"> will</w:t>
      </w:r>
      <w:r w:rsidR="00CD48F9" w:rsidRPr="001D1AF4">
        <w:rPr>
          <w:sz w:val="22"/>
          <w:szCs w:val="22"/>
        </w:rPr>
        <w:t xml:space="preserve"> explore</w:t>
      </w:r>
      <w:r w:rsidR="00256CA6" w:rsidRPr="001D1AF4">
        <w:rPr>
          <w:sz w:val="22"/>
          <w:szCs w:val="22"/>
        </w:rPr>
        <w:t xml:space="preserve"> the effects of </w:t>
      </w:r>
      <w:r w:rsidR="00F76772">
        <w:rPr>
          <w:sz w:val="22"/>
          <w:szCs w:val="22"/>
        </w:rPr>
        <w:t xml:space="preserve">differing </w:t>
      </w:r>
      <w:r w:rsidR="002F18A1" w:rsidRPr="001D1AF4">
        <w:rPr>
          <w:sz w:val="22"/>
          <w:szCs w:val="22"/>
        </w:rPr>
        <w:lastRenderedPageBreak/>
        <w:t xml:space="preserve">socioeconomic characteristics on the treatment effect’s significance. These regressions will </w:t>
      </w:r>
      <w:r w:rsidR="00CD48F9" w:rsidRPr="001D1AF4">
        <w:rPr>
          <w:sz w:val="22"/>
          <w:szCs w:val="22"/>
        </w:rPr>
        <w:t>appear</w:t>
      </w:r>
      <w:r w:rsidR="002F18A1" w:rsidRPr="001D1AF4">
        <w:rPr>
          <w:sz w:val="22"/>
          <w:szCs w:val="22"/>
        </w:rPr>
        <w:t xml:space="preserve"> in the following section</w:t>
      </w:r>
      <w:r w:rsidR="003658D5" w:rsidRPr="001D1AF4">
        <w:rPr>
          <w:sz w:val="22"/>
          <w:szCs w:val="22"/>
        </w:rPr>
        <w:t xml:space="preserve">. </w:t>
      </w:r>
    </w:p>
    <w:p w:rsidR="00F8322D" w:rsidRPr="00353EE2" w:rsidRDefault="004E3CB7" w:rsidP="00F8322D">
      <w:pPr>
        <w:spacing w:line="480" w:lineRule="auto"/>
        <w:rPr>
          <w:b/>
          <w:sz w:val="22"/>
          <w:szCs w:val="22"/>
        </w:rPr>
      </w:pPr>
      <w:r w:rsidRPr="00353EE2">
        <w:rPr>
          <w:b/>
          <w:sz w:val="22"/>
          <w:szCs w:val="22"/>
        </w:rPr>
        <w:t xml:space="preserve">Main Estimation </w:t>
      </w:r>
    </w:p>
    <w:p w:rsidR="00901540" w:rsidRPr="00353EE2" w:rsidRDefault="001D1AF4" w:rsidP="003F1ABA">
      <w:pPr>
        <w:spacing w:line="480" w:lineRule="auto"/>
        <w:rPr>
          <w:sz w:val="22"/>
          <w:szCs w:val="22"/>
        </w:rPr>
      </w:pPr>
      <w:r w:rsidRPr="00353EE2">
        <w:rPr>
          <w:sz w:val="22"/>
          <w:szCs w:val="22"/>
        </w:rPr>
        <w:tab/>
      </w:r>
      <w:r w:rsidR="000D6959" w:rsidRPr="00353EE2">
        <w:rPr>
          <w:sz w:val="22"/>
          <w:szCs w:val="22"/>
        </w:rPr>
        <w:t xml:space="preserve">As additional controls were added </w:t>
      </w:r>
      <w:r w:rsidR="002D7FA2" w:rsidRPr="00353EE2">
        <w:rPr>
          <w:sz w:val="22"/>
          <w:szCs w:val="22"/>
        </w:rPr>
        <w:t>to mitigate endogeneity issues</w:t>
      </w:r>
      <w:r w:rsidRPr="00353EE2">
        <w:rPr>
          <w:sz w:val="22"/>
          <w:szCs w:val="22"/>
        </w:rPr>
        <w:t xml:space="preserve"> </w:t>
      </w:r>
      <w:r w:rsidR="002D7FA2" w:rsidRPr="00353EE2">
        <w:rPr>
          <w:sz w:val="22"/>
          <w:szCs w:val="22"/>
        </w:rPr>
        <w:t xml:space="preserve">within the model, there was no change in the treatment’s significance. </w:t>
      </w:r>
      <w:r w:rsidR="009E5820" w:rsidRPr="00353EE2">
        <w:rPr>
          <w:sz w:val="22"/>
          <w:szCs w:val="22"/>
        </w:rPr>
        <w:t xml:space="preserve">Tables </w:t>
      </w:r>
      <w:r w:rsidR="002B08C2" w:rsidRPr="00353EE2">
        <w:rPr>
          <w:sz w:val="22"/>
          <w:szCs w:val="22"/>
        </w:rPr>
        <w:t>4</w:t>
      </w:r>
      <w:r w:rsidR="009E5820" w:rsidRPr="00353EE2">
        <w:rPr>
          <w:sz w:val="22"/>
          <w:szCs w:val="22"/>
        </w:rPr>
        <w:t xml:space="preserve"> and </w:t>
      </w:r>
      <w:r w:rsidR="002B08C2" w:rsidRPr="00353EE2">
        <w:rPr>
          <w:sz w:val="22"/>
          <w:szCs w:val="22"/>
        </w:rPr>
        <w:t>5</w:t>
      </w:r>
      <w:r w:rsidR="009E5820" w:rsidRPr="00353EE2">
        <w:rPr>
          <w:sz w:val="22"/>
          <w:szCs w:val="22"/>
        </w:rPr>
        <w:t xml:space="preserve"> contain all regression specifications that led to this conclusion. </w:t>
      </w:r>
      <w:r w:rsidR="002D7FA2" w:rsidRPr="00353EE2">
        <w:rPr>
          <w:sz w:val="22"/>
          <w:szCs w:val="22"/>
        </w:rPr>
        <w:t>Although variables</w:t>
      </w:r>
      <w:r w:rsidR="009E5820" w:rsidRPr="00353EE2">
        <w:rPr>
          <w:sz w:val="22"/>
          <w:szCs w:val="22"/>
        </w:rPr>
        <w:t xml:space="preserve"> besides the treatment</w:t>
      </w:r>
      <w:r w:rsidR="002D7FA2" w:rsidRPr="00353EE2">
        <w:rPr>
          <w:sz w:val="22"/>
          <w:szCs w:val="22"/>
        </w:rPr>
        <w:t xml:space="preserve"> had statistically significant effects on the probability of employment throughout the model, there appears to be no discernable effect between fiber optic internet and the the probability of white-collar employment. Specification </w:t>
      </w:r>
      <w:r w:rsidR="00665894" w:rsidRPr="00353EE2">
        <w:rPr>
          <w:sz w:val="22"/>
          <w:szCs w:val="22"/>
        </w:rPr>
        <w:t xml:space="preserve">II adds on </w:t>
      </w:r>
      <w:r w:rsidR="00F70B71">
        <w:rPr>
          <w:sz w:val="22"/>
          <w:szCs w:val="22"/>
        </w:rPr>
        <w:t xml:space="preserve">to </w:t>
      </w:r>
      <w:r w:rsidR="00665894" w:rsidRPr="00353EE2">
        <w:rPr>
          <w:sz w:val="22"/>
          <w:szCs w:val="22"/>
        </w:rPr>
        <w:t>the original OLS specification by</w:t>
      </w:r>
      <w:r w:rsidR="002D7FA2" w:rsidRPr="00353EE2">
        <w:rPr>
          <w:sz w:val="22"/>
          <w:szCs w:val="22"/>
        </w:rPr>
        <w:t xml:space="preserve"> </w:t>
      </w:r>
      <w:r w:rsidR="00665894" w:rsidRPr="00353EE2">
        <w:rPr>
          <w:sz w:val="22"/>
          <w:szCs w:val="22"/>
        </w:rPr>
        <w:t>controlling</w:t>
      </w:r>
      <w:r w:rsidR="002D7FA2" w:rsidRPr="00353EE2">
        <w:rPr>
          <w:sz w:val="22"/>
          <w:szCs w:val="22"/>
        </w:rPr>
        <w:t xml:space="preserve"> for time and region dummies. While the addition of these variables yielded a small degree of negative variable bias, the results remai</w:t>
      </w:r>
      <w:r w:rsidR="00405CE8">
        <w:rPr>
          <w:sz w:val="22"/>
          <w:szCs w:val="22"/>
        </w:rPr>
        <w:t>n</w:t>
      </w:r>
      <w:r w:rsidR="002D7FA2" w:rsidRPr="00353EE2">
        <w:rPr>
          <w:sz w:val="22"/>
          <w:szCs w:val="22"/>
        </w:rPr>
        <w:t xml:space="preserve"> statistically insignificant. </w:t>
      </w:r>
      <w:r w:rsidR="00665894" w:rsidRPr="00353EE2">
        <w:rPr>
          <w:sz w:val="22"/>
          <w:szCs w:val="22"/>
        </w:rPr>
        <w:t>Barring the treatment’s insignificance</w:t>
      </w:r>
      <w:r w:rsidR="002D7FA2" w:rsidRPr="00353EE2">
        <w:rPr>
          <w:sz w:val="22"/>
          <w:szCs w:val="22"/>
        </w:rPr>
        <w:t xml:space="preserve">, this negative omitted variable bias may be explained by the omission of </w:t>
      </w:r>
      <w:r w:rsidR="00405CE8">
        <w:rPr>
          <w:sz w:val="22"/>
          <w:szCs w:val="22"/>
        </w:rPr>
        <w:t xml:space="preserve">the </w:t>
      </w:r>
      <w:r w:rsidR="002D7FA2" w:rsidRPr="00353EE2">
        <w:rPr>
          <w:sz w:val="22"/>
          <w:szCs w:val="22"/>
        </w:rPr>
        <w:t>time</w:t>
      </w:r>
      <w:r w:rsidR="00405CE8">
        <w:rPr>
          <w:sz w:val="22"/>
          <w:szCs w:val="22"/>
        </w:rPr>
        <w:t xml:space="preserve"> dummy.</w:t>
      </w:r>
      <w:r w:rsidR="002D7FA2" w:rsidRPr="00353EE2">
        <w:rPr>
          <w:sz w:val="22"/>
          <w:szCs w:val="22"/>
        </w:rPr>
        <w:t xml:space="preserve"> Because there is an intuitive, positive relationship between </w:t>
      </w:r>
      <w:r w:rsidR="00C948B7" w:rsidRPr="00353EE2">
        <w:rPr>
          <w:sz w:val="22"/>
          <w:szCs w:val="22"/>
        </w:rPr>
        <w:t xml:space="preserve">Austin, employment, and the </w:t>
      </w:r>
      <w:r w:rsidR="00665894" w:rsidRPr="00353EE2">
        <w:rPr>
          <w:sz w:val="22"/>
          <w:szCs w:val="22"/>
        </w:rPr>
        <w:t>treatment given the population’s characteristics</w:t>
      </w:r>
      <w:r w:rsidR="00C948B7" w:rsidRPr="00353EE2">
        <w:rPr>
          <w:sz w:val="22"/>
          <w:szCs w:val="22"/>
        </w:rPr>
        <w:t>, it must be the case that the time</w:t>
      </w:r>
      <w:r w:rsidR="00EA7414" w:rsidRPr="00353EE2">
        <w:rPr>
          <w:sz w:val="22"/>
          <w:szCs w:val="22"/>
        </w:rPr>
        <w:t xml:space="preserve"> </w:t>
      </w:r>
      <w:r w:rsidR="00405CE8">
        <w:rPr>
          <w:sz w:val="22"/>
          <w:szCs w:val="22"/>
        </w:rPr>
        <w:t>dummy</w:t>
      </w:r>
      <w:r w:rsidR="00C948B7" w:rsidRPr="00353EE2">
        <w:rPr>
          <w:sz w:val="22"/>
          <w:szCs w:val="22"/>
        </w:rPr>
        <w:t xml:space="preserve"> has a larger negative effect on the </w:t>
      </w:r>
      <w:r w:rsidR="00EA7414" w:rsidRPr="00353EE2">
        <w:rPr>
          <w:sz w:val="22"/>
          <w:szCs w:val="22"/>
        </w:rPr>
        <w:t>treatment’s coefficient</w:t>
      </w:r>
      <w:r w:rsidR="00C948B7" w:rsidRPr="00353EE2">
        <w:rPr>
          <w:sz w:val="22"/>
          <w:szCs w:val="22"/>
        </w:rPr>
        <w:t xml:space="preserve">. </w:t>
      </w:r>
      <w:r w:rsidR="00EA7414" w:rsidRPr="00353EE2">
        <w:rPr>
          <w:sz w:val="22"/>
          <w:szCs w:val="22"/>
        </w:rPr>
        <w:t>Intuitively, there is</w:t>
      </w:r>
      <w:r w:rsidR="00C948B7" w:rsidRPr="00353EE2">
        <w:rPr>
          <w:sz w:val="22"/>
          <w:szCs w:val="22"/>
        </w:rPr>
        <w:t xml:space="preserve"> a positive correlation between time and fiber optic use and a negative relationship between time and employment. </w:t>
      </w:r>
      <w:r w:rsidR="00155995" w:rsidRPr="00353EE2">
        <w:rPr>
          <w:sz w:val="22"/>
          <w:szCs w:val="22"/>
        </w:rPr>
        <w:t xml:space="preserve">As time extends, fiber optic use grows. </w:t>
      </w:r>
      <w:r w:rsidR="00C948B7" w:rsidRPr="00353EE2">
        <w:rPr>
          <w:sz w:val="22"/>
          <w:szCs w:val="22"/>
        </w:rPr>
        <w:t>As workers get older, the probability of employment goes down, especially amongst jobs that require significant human capital investment.</w:t>
      </w:r>
      <w:r w:rsidR="00901540" w:rsidRPr="00353EE2">
        <w:rPr>
          <w:sz w:val="22"/>
          <w:szCs w:val="22"/>
        </w:rPr>
        <w:t xml:space="preserve"> </w:t>
      </w:r>
    </w:p>
    <w:p w:rsidR="00A110DB" w:rsidRPr="00353EE2" w:rsidRDefault="00901540" w:rsidP="00901540">
      <w:pPr>
        <w:spacing w:line="480" w:lineRule="auto"/>
        <w:ind w:firstLine="720"/>
        <w:rPr>
          <w:sz w:val="22"/>
          <w:szCs w:val="22"/>
        </w:rPr>
      </w:pPr>
      <w:r w:rsidRPr="00353EE2">
        <w:rPr>
          <w:sz w:val="22"/>
          <w:szCs w:val="22"/>
        </w:rPr>
        <w:t xml:space="preserve">Subsequent additions to the model factor in variables controlling for sex and citizenship. </w:t>
      </w:r>
      <w:r w:rsidR="00C948B7" w:rsidRPr="00353EE2">
        <w:rPr>
          <w:sz w:val="22"/>
          <w:szCs w:val="22"/>
        </w:rPr>
        <w:t xml:space="preserve">Although the </w:t>
      </w:r>
      <w:r w:rsidR="003C13CD" w:rsidRPr="00353EE2">
        <w:rPr>
          <w:sz w:val="22"/>
          <w:szCs w:val="22"/>
        </w:rPr>
        <w:t xml:space="preserve">treatment </w:t>
      </w:r>
      <w:r w:rsidR="00C948B7" w:rsidRPr="00353EE2">
        <w:rPr>
          <w:sz w:val="22"/>
          <w:szCs w:val="22"/>
        </w:rPr>
        <w:t xml:space="preserve">effect is insignificant, there appears to be </w:t>
      </w:r>
      <w:r w:rsidR="00612619" w:rsidRPr="00353EE2">
        <w:rPr>
          <w:sz w:val="22"/>
          <w:szCs w:val="22"/>
        </w:rPr>
        <w:t xml:space="preserve">signs of positive omitted variable bias in specification </w:t>
      </w:r>
      <w:r w:rsidR="003C13CD" w:rsidRPr="00353EE2">
        <w:rPr>
          <w:sz w:val="22"/>
          <w:szCs w:val="22"/>
        </w:rPr>
        <w:t>III</w:t>
      </w:r>
      <w:r w:rsidR="00612619" w:rsidRPr="00353EE2">
        <w:rPr>
          <w:sz w:val="22"/>
          <w:szCs w:val="22"/>
        </w:rPr>
        <w:t xml:space="preserve">. Intuitively, this </w:t>
      </w:r>
      <w:r w:rsidR="0078489A" w:rsidRPr="00353EE2">
        <w:rPr>
          <w:sz w:val="22"/>
          <w:szCs w:val="22"/>
        </w:rPr>
        <w:t>relationship</w:t>
      </w:r>
      <w:r w:rsidR="00612619" w:rsidRPr="00353EE2">
        <w:rPr>
          <w:sz w:val="22"/>
          <w:szCs w:val="22"/>
        </w:rPr>
        <w:t xml:space="preserve"> </w:t>
      </w:r>
      <w:r w:rsidR="0078489A" w:rsidRPr="00353EE2">
        <w:rPr>
          <w:sz w:val="22"/>
          <w:szCs w:val="22"/>
        </w:rPr>
        <w:t>exists due to positive omitted variable bias from both variables</w:t>
      </w:r>
      <w:r w:rsidR="00612619" w:rsidRPr="00353EE2">
        <w:rPr>
          <w:sz w:val="22"/>
          <w:szCs w:val="22"/>
        </w:rPr>
        <w:t xml:space="preserve">. One would expect that females, due to factors such as statistical discrimination, have a lower probability of employment amongst workers of equal skill. </w:t>
      </w:r>
      <w:r w:rsidR="0078489A" w:rsidRPr="00353EE2">
        <w:rPr>
          <w:sz w:val="22"/>
          <w:szCs w:val="22"/>
        </w:rPr>
        <w:t>O</w:t>
      </w:r>
      <w:r w:rsidR="00612619" w:rsidRPr="00353EE2">
        <w:rPr>
          <w:sz w:val="22"/>
          <w:szCs w:val="22"/>
        </w:rPr>
        <w:t xml:space="preserve">ne would </w:t>
      </w:r>
      <w:r w:rsidR="0078489A" w:rsidRPr="00353EE2">
        <w:rPr>
          <w:sz w:val="22"/>
          <w:szCs w:val="22"/>
        </w:rPr>
        <w:t xml:space="preserve">also </w:t>
      </w:r>
      <w:r w:rsidR="00612619" w:rsidRPr="00353EE2">
        <w:rPr>
          <w:sz w:val="22"/>
          <w:szCs w:val="22"/>
        </w:rPr>
        <w:t xml:space="preserve">expect that the treatment would have a negative correlation </w:t>
      </w:r>
      <w:r w:rsidR="005A61D3" w:rsidRPr="00353EE2">
        <w:rPr>
          <w:sz w:val="22"/>
          <w:szCs w:val="22"/>
        </w:rPr>
        <w:t>with females; it is well documented that internet usage tends to be biased towards males</w:t>
      </w:r>
      <w:r w:rsidR="00405CE8">
        <w:rPr>
          <w:sz w:val="22"/>
          <w:szCs w:val="22"/>
        </w:rPr>
        <w:t xml:space="preserve">, thus biasing attainment of high skilled employment </w:t>
      </w:r>
      <w:sdt>
        <w:sdtPr>
          <w:rPr>
            <w:sz w:val="22"/>
            <w:szCs w:val="22"/>
          </w:rPr>
          <w:id w:val="-368685114"/>
          <w:citation/>
        </w:sdtPr>
        <w:sdtEndPr/>
        <w:sdtContent>
          <w:r w:rsidR="00405CE8">
            <w:rPr>
              <w:sz w:val="22"/>
              <w:szCs w:val="22"/>
            </w:rPr>
            <w:fldChar w:fldCharType="begin"/>
          </w:r>
          <w:r w:rsidR="00405CE8">
            <w:rPr>
              <w:sz w:val="22"/>
              <w:szCs w:val="22"/>
            </w:rPr>
            <w:instrText xml:space="preserve"> CITATION Dix14 \l 1033 </w:instrText>
          </w:r>
          <w:r w:rsidR="00405CE8">
            <w:rPr>
              <w:sz w:val="22"/>
              <w:szCs w:val="22"/>
            </w:rPr>
            <w:fldChar w:fldCharType="separate"/>
          </w:r>
          <w:r w:rsidR="00EC5CA2" w:rsidRPr="00EC5CA2">
            <w:rPr>
              <w:noProof/>
              <w:sz w:val="22"/>
              <w:szCs w:val="22"/>
            </w:rPr>
            <w:t>(Dixon, et al., 2014)</w:t>
          </w:r>
          <w:r w:rsidR="00405CE8">
            <w:rPr>
              <w:sz w:val="22"/>
              <w:szCs w:val="22"/>
            </w:rPr>
            <w:fldChar w:fldCharType="end"/>
          </w:r>
        </w:sdtContent>
      </w:sdt>
      <w:r w:rsidR="005A61D3" w:rsidRPr="00353EE2">
        <w:rPr>
          <w:sz w:val="22"/>
          <w:szCs w:val="22"/>
        </w:rPr>
        <w:t>.</w:t>
      </w:r>
      <w:r w:rsidR="0078489A" w:rsidRPr="00353EE2">
        <w:rPr>
          <w:sz w:val="22"/>
          <w:szCs w:val="22"/>
        </w:rPr>
        <w:t xml:space="preserve"> These two negative signs equate to positive omitted variable bias.</w:t>
      </w:r>
      <w:r w:rsidR="005A61D3" w:rsidRPr="00353EE2">
        <w:rPr>
          <w:sz w:val="22"/>
          <w:szCs w:val="22"/>
        </w:rPr>
        <w:t xml:space="preserve"> </w:t>
      </w:r>
      <w:r w:rsidR="00742ACA" w:rsidRPr="00353EE2">
        <w:rPr>
          <w:sz w:val="22"/>
          <w:szCs w:val="22"/>
        </w:rPr>
        <w:t>Intuitively,</w:t>
      </w:r>
      <w:r w:rsidR="00B271D1" w:rsidRPr="00353EE2">
        <w:rPr>
          <w:sz w:val="22"/>
          <w:szCs w:val="22"/>
        </w:rPr>
        <w:t xml:space="preserve"> there </w:t>
      </w:r>
      <w:r w:rsidR="00A110DB" w:rsidRPr="00353EE2">
        <w:rPr>
          <w:sz w:val="22"/>
          <w:szCs w:val="22"/>
        </w:rPr>
        <w:t>is a</w:t>
      </w:r>
      <w:r w:rsidR="00B271D1" w:rsidRPr="00353EE2">
        <w:rPr>
          <w:sz w:val="22"/>
          <w:szCs w:val="22"/>
        </w:rPr>
        <w:t xml:space="preserve"> positive correlation between US citizenship, </w:t>
      </w:r>
      <w:r w:rsidR="00742ACA" w:rsidRPr="00353EE2">
        <w:rPr>
          <w:sz w:val="22"/>
          <w:szCs w:val="22"/>
        </w:rPr>
        <w:t xml:space="preserve">the probability of </w:t>
      </w:r>
      <w:r w:rsidR="00B271D1" w:rsidRPr="00353EE2">
        <w:rPr>
          <w:sz w:val="22"/>
          <w:szCs w:val="22"/>
        </w:rPr>
        <w:t xml:space="preserve">employment, and the treatment. </w:t>
      </w:r>
      <w:r w:rsidR="00A110DB" w:rsidRPr="00353EE2">
        <w:rPr>
          <w:sz w:val="22"/>
          <w:szCs w:val="22"/>
        </w:rPr>
        <w:t xml:space="preserve">We would expect a positive </w:t>
      </w:r>
      <w:r w:rsidR="002E4F38" w:rsidRPr="00353EE2">
        <w:rPr>
          <w:sz w:val="22"/>
          <w:szCs w:val="22"/>
        </w:rPr>
        <w:lastRenderedPageBreak/>
        <w:t>sign</w:t>
      </w:r>
      <w:r w:rsidR="00A110DB" w:rsidRPr="00353EE2">
        <w:rPr>
          <w:sz w:val="22"/>
          <w:szCs w:val="22"/>
        </w:rPr>
        <w:t xml:space="preserve"> between employment and US citizenship and a positive </w:t>
      </w:r>
      <w:r w:rsidR="002E4F38" w:rsidRPr="00353EE2">
        <w:rPr>
          <w:sz w:val="22"/>
          <w:szCs w:val="22"/>
        </w:rPr>
        <w:t>sign</w:t>
      </w:r>
      <w:r w:rsidR="00A110DB" w:rsidRPr="00353EE2">
        <w:rPr>
          <w:sz w:val="22"/>
          <w:szCs w:val="22"/>
        </w:rPr>
        <w:t xml:space="preserve"> between </w:t>
      </w:r>
      <w:r w:rsidR="002E4F38" w:rsidRPr="00353EE2">
        <w:rPr>
          <w:sz w:val="22"/>
          <w:szCs w:val="22"/>
        </w:rPr>
        <w:t xml:space="preserve">the treatment and US citizenship. With little change in the standard error of the treatment, it is utile to add regressors to control for additional socioeconomic characteristics. </w:t>
      </w:r>
    </w:p>
    <w:p w:rsidR="007C09D8" w:rsidRPr="00353EE2" w:rsidRDefault="007C09D8" w:rsidP="007C09D8">
      <w:pPr>
        <w:pStyle w:val="Caption"/>
        <w:keepNext/>
        <w:rPr>
          <w:b/>
          <w:i w:val="0"/>
          <w:color w:val="000000" w:themeColor="text1"/>
          <w:sz w:val="22"/>
          <w:szCs w:val="22"/>
        </w:rPr>
      </w:pPr>
      <w:r w:rsidRPr="00353EE2">
        <w:rPr>
          <w:b/>
          <w:i w:val="0"/>
          <w:color w:val="000000" w:themeColor="text1"/>
          <w:sz w:val="22"/>
          <w:szCs w:val="22"/>
        </w:rPr>
        <w:t xml:space="preserve">Table 4 – First Six Regression Specifications </w:t>
      </w:r>
    </w:p>
    <w:tbl>
      <w:tblPr>
        <w:tblStyle w:val="PlainTable2"/>
        <w:tblW w:w="9647" w:type="dxa"/>
        <w:tblLayout w:type="fixed"/>
        <w:tblLook w:val="0600" w:firstRow="0" w:lastRow="0" w:firstColumn="0" w:lastColumn="0" w:noHBand="1" w:noVBand="1"/>
      </w:tblPr>
      <w:tblGrid>
        <w:gridCol w:w="2970"/>
        <w:gridCol w:w="1112"/>
        <w:gridCol w:w="1113"/>
        <w:gridCol w:w="1113"/>
        <w:gridCol w:w="1113"/>
        <w:gridCol w:w="1113"/>
        <w:gridCol w:w="1113"/>
      </w:tblGrid>
      <w:tr w:rsidR="007C09D8" w:rsidRPr="00DF130C" w:rsidTr="00FE5B7B">
        <w:trPr>
          <w:trHeight w:val="309"/>
        </w:trPr>
        <w:tc>
          <w:tcPr>
            <w:tcW w:w="2970" w:type="dxa"/>
            <w:noWrap/>
            <w:hideMark/>
          </w:tcPr>
          <w:p w:rsidR="007C09D8" w:rsidRPr="00DF130C" w:rsidRDefault="007C09D8" w:rsidP="00FE5B7B">
            <w:pPr>
              <w:rPr>
                <w:i/>
                <w:sz w:val="20"/>
                <w:szCs w:val="20"/>
              </w:rPr>
            </w:pPr>
            <w:r>
              <w:rPr>
                <w:i/>
                <w:sz w:val="20"/>
                <w:szCs w:val="20"/>
              </w:rPr>
              <w:t>Variables</w:t>
            </w:r>
          </w:p>
        </w:tc>
        <w:tc>
          <w:tcPr>
            <w:tcW w:w="1112" w:type="dxa"/>
            <w:noWrap/>
            <w:hideMark/>
          </w:tcPr>
          <w:p w:rsidR="007C09D8" w:rsidRPr="00DF130C" w:rsidRDefault="007C09D8" w:rsidP="00FE5B7B">
            <w:pPr>
              <w:jc w:val="center"/>
              <w:rPr>
                <w:rFonts w:ascii="Calibri" w:hAnsi="Calibri"/>
                <w:color w:val="000000"/>
                <w:sz w:val="20"/>
                <w:szCs w:val="20"/>
              </w:rPr>
            </w:pPr>
            <w:r w:rsidRPr="00DF130C">
              <w:rPr>
                <w:rFonts w:ascii="Calibri" w:hAnsi="Calibri"/>
                <w:color w:val="000000"/>
                <w:sz w:val="20"/>
                <w:szCs w:val="20"/>
              </w:rPr>
              <w:t>(</w:t>
            </w:r>
            <w:r>
              <w:rPr>
                <w:rFonts w:ascii="Calibri" w:hAnsi="Calibri"/>
                <w:color w:val="000000"/>
                <w:sz w:val="20"/>
                <w:szCs w:val="20"/>
              </w:rPr>
              <w:t>I</w:t>
            </w:r>
            <w:r w:rsidRPr="00DF130C">
              <w:rPr>
                <w:rFonts w:ascii="Calibri" w:hAnsi="Calibri"/>
                <w:color w:val="000000"/>
                <w:sz w:val="20"/>
                <w:szCs w:val="20"/>
              </w:rPr>
              <w:t>)</w:t>
            </w:r>
          </w:p>
        </w:tc>
        <w:tc>
          <w:tcPr>
            <w:tcW w:w="1113" w:type="dxa"/>
            <w:noWrap/>
            <w:hideMark/>
          </w:tcPr>
          <w:p w:rsidR="007C09D8" w:rsidRPr="00DF130C" w:rsidRDefault="007C09D8" w:rsidP="00FE5B7B">
            <w:pPr>
              <w:jc w:val="center"/>
              <w:rPr>
                <w:rFonts w:ascii="Calibri" w:hAnsi="Calibri"/>
                <w:color w:val="000000"/>
                <w:sz w:val="20"/>
                <w:szCs w:val="20"/>
              </w:rPr>
            </w:pPr>
            <w:r w:rsidRPr="00DF130C">
              <w:rPr>
                <w:rFonts w:ascii="Calibri" w:hAnsi="Calibri"/>
                <w:color w:val="000000"/>
                <w:sz w:val="20"/>
                <w:szCs w:val="20"/>
              </w:rPr>
              <w:t>(</w:t>
            </w:r>
            <w:r>
              <w:rPr>
                <w:rFonts w:ascii="Calibri" w:hAnsi="Calibri"/>
                <w:color w:val="000000"/>
                <w:sz w:val="20"/>
                <w:szCs w:val="20"/>
              </w:rPr>
              <w:t>II</w:t>
            </w:r>
            <w:r w:rsidRPr="00DF130C">
              <w:rPr>
                <w:rFonts w:ascii="Calibri" w:hAnsi="Calibri"/>
                <w:color w:val="000000"/>
                <w:sz w:val="20"/>
                <w:szCs w:val="20"/>
              </w:rPr>
              <w:t>)</w:t>
            </w:r>
          </w:p>
        </w:tc>
        <w:tc>
          <w:tcPr>
            <w:tcW w:w="1113" w:type="dxa"/>
            <w:noWrap/>
            <w:hideMark/>
          </w:tcPr>
          <w:p w:rsidR="007C09D8" w:rsidRPr="00DF130C" w:rsidRDefault="007C09D8" w:rsidP="00FE5B7B">
            <w:pPr>
              <w:jc w:val="center"/>
              <w:rPr>
                <w:rFonts w:ascii="Calibri" w:hAnsi="Calibri"/>
                <w:color w:val="000000"/>
                <w:sz w:val="20"/>
                <w:szCs w:val="20"/>
              </w:rPr>
            </w:pPr>
            <w:r w:rsidRPr="00DF130C">
              <w:rPr>
                <w:rFonts w:ascii="Calibri" w:hAnsi="Calibri"/>
                <w:color w:val="000000"/>
                <w:sz w:val="20"/>
                <w:szCs w:val="20"/>
              </w:rPr>
              <w:t>(</w:t>
            </w:r>
            <w:r>
              <w:rPr>
                <w:rFonts w:ascii="Calibri" w:hAnsi="Calibri"/>
                <w:color w:val="000000"/>
                <w:sz w:val="20"/>
                <w:szCs w:val="20"/>
              </w:rPr>
              <w:t>III</w:t>
            </w:r>
            <w:r w:rsidRPr="00DF130C">
              <w:rPr>
                <w:rFonts w:ascii="Calibri" w:hAnsi="Calibri"/>
                <w:color w:val="000000"/>
                <w:sz w:val="20"/>
                <w:szCs w:val="20"/>
              </w:rPr>
              <w:t>)</w:t>
            </w:r>
          </w:p>
        </w:tc>
        <w:tc>
          <w:tcPr>
            <w:tcW w:w="1113" w:type="dxa"/>
            <w:noWrap/>
            <w:hideMark/>
          </w:tcPr>
          <w:p w:rsidR="007C09D8" w:rsidRPr="00DF130C" w:rsidRDefault="007C09D8" w:rsidP="00FE5B7B">
            <w:pPr>
              <w:jc w:val="center"/>
              <w:rPr>
                <w:rFonts w:ascii="Calibri" w:hAnsi="Calibri"/>
                <w:color w:val="000000"/>
                <w:sz w:val="20"/>
                <w:szCs w:val="20"/>
              </w:rPr>
            </w:pPr>
            <w:r w:rsidRPr="00DF130C">
              <w:rPr>
                <w:rFonts w:ascii="Calibri" w:hAnsi="Calibri"/>
                <w:color w:val="000000"/>
                <w:sz w:val="20"/>
                <w:szCs w:val="20"/>
              </w:rPr>
              <w:t>(</w:t>
            </w:r>
            <w:r>
              <w:rPr>
                <w:rFonts w:ascii="Calibri" w:hAnsi="Calibri"/>
                <w:color w:val="000000"/>
                <w:sz w:val="20"/>
                <w:szCs w:val="20"/>
              </w:rPr>
              <w:t>IV</w:t>
            </w:r>
            <w:r w:rsidRPr="00DF130C">
              <w:rPr>
                <w:rFonts w:ascii="Calibri" w:hAnsi="Calibri"/>
                <w:color w:val="000000"/>
                <w:sz w:val="20"/>
                <w:szCs w:val="20"/>
              </w:rPr>
              <w:t>)</w:t>
            </w:r>
          </w:p>
        </w:tc>
        <w:tc>
          <w:tcPr>
            <w:tcW w:w="1113" w:type="dxa"/>
            <w:noWrap/>
            <w:hideMark/>
          </w:tcPr>
          <w:p w:rsidR="007C09D8" w:rsidRPr="00DF130C" w:rsidRDefault="007C09D8" w:rsidP="00FE5B7B">
            <w:pPr>
              <w:jc w:val="center"/>
              <w:rPr>
                <w:rFonts w:ascii="Calibri" w:hAnsi="Calibri"/>
                <w:color w:val="000000"/>
                <w:sz w:val="20"/>
                <w:szCs w:val="20"/>
              </w:rPr>
            </w:pPr>
            <w:r w:rsidRPr="00DF130C">
              <w:rPr>
                <w:rFonts w:ascii="Calibri" w:hAnsi="Calibri"/>
                <w:color w:val="000000"/>
                <w:sz w:val="20"/>
                <w:szCs w:val="20"/>
              </w:rPr>
              <w:t>(</w:t>
            </w:r>
            <w:r>
              <w:rPr>
                <w:rFonts w:ascii="Calibri" w:hAnsi="Calibri"/>
                <w:color w:val="000000"/>
                <w:sz w:val="20"/>
                <w:szCs w:val="20"/>
              </w:rPr>
              <w:t>V</w:t>
            </w:r>
            <w:r w:rsidRPr="00DF130C">
              <w:rPr>
                <w:rFonts w:ascii="Calibri" w:hAnsi="Calibri"/>
                <w:color w:val="000000"/>
                <w:sz w:val="20"/>
                <w:szCs w:val="20"/>
              </w:rPr>
              <w:t>)</w:t>
            </w:r>
          </w:p>
        </w:tc>
        <w:tc>
          <w:tcPr>
            <w:tcW w:w="1113" w:type="dxa"/>
          </w:tcPr>
          <w:p w:rsidR="007C09D8" w:rsidRPr="009B41BA" w:rsidRDefault="007C09D8" w:rsidP="00FE5B7B">
            <w:pPr>
              <w:jc w:val="center"/>
              <w:rPr>
                <w:rFonts w:ascii="Calibri" w:hAnsi="Calibri"/>
                <w:color w:val="000000"/>
                <w:sz w:val="20"/>
                <w:szCs w:val="20"/>
              </w:rPr>
            </w:pPr>
            <w:r w:rsidRPr="009B41BA">
              <w:rPr>
                <w:rFonts w:ascii="Calibri" w:hAnsi="Calibri"/>
                <w:color w:val="000000"/>
                <w:sz w:val="20"/>
                <w:szCs w:val="20"/>
              </w:rPr>
              <w:t>(</w:t>
            </w:r>
            <w:r>
              <w:rPr>
                <w:rFonts w:ascii="Calibri" w:hAnsi="Calibri"/>
                <w:color w:val="000000"/>
                <w:sz w:val="20"/>
                <w:szCs w:val="20"/>
              </w:rPr>
              <w:t>VI</w:t>
            </w:r>
            <w:r w:rsidRPr="009B41BA">
              <w:rPr>
                <w:rFonts w:ascii="Calibri" w:hAnsi="Calibri"/>
                <w:color w:val="000000"/>
                <w:sz w:val="20"/>
                <w:szCs w:val="20"/>
              </w:rPr>
              <w:t>)</w:t>
            </w:r>
          </w:p>
        </w:tc>
      </w:tr>
      <w:tr w:rsidR="007C09D8" w:rsidRPr="009B41BA" w:rsidTr="00FE5B7B">
        <w:trPr>
          <w:trHeight w:val="309"/>
        </w:trPr>
        <w:tc>
          <w:tcPr>
            <w:tcW w:w="2970" w:type="dxa"/>
            <w:noWrap/>
            <w:hideMark/>
          </w:tcPr>
          <w:p w:rsidR="007C09D8" w:rsidRPr="00DF130C" w:rsidRDefault="007C09D8" w:rsidP="00FE5B7B">
            <w:pPr>
              <w:rPr>
                <w:rFonts w:ascii="Calibri" w:hAnsi="Calibri"/>
                <w:color w:val="000000"/>
                <w:sz w:val="20"/>
                <w:szCs w:val="20"/>
              </w:rPr>
            </w:pPr>
            <w:r w:rsidRPr="00DF130C">
              <w:rPr>
                <w:rFonts w:ascii="Calibri" w:hAnsi="Calibri"/>
                <w:color w:val="000000"/>
                <w:sz w:val="20"/>
                <w:szCs w:val="20"/>
              </w:rPr>
              <w:t>Fiber Optics</w:t>
            </w:r>
          </w:p>
        </w:tc>
        <w:tc>
          <w:tcPr>
            <w:tcW w:w="1112"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0.021**</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0.025**</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0.026**</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0.003</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0.005</w:t>
            </w:r>
          </w:p>
        </w:tc>
        <w:tc>
          <w:tcPr>
            <w:tcW w:w="1113" w:type="dxa"/>
          </w:tcPr>
          <w:p w:rsidR="007C09D8" w:rsidRPr="009B41BA" w:rsidRDefault="007C09D8" w:rsidP="00FE5B7B">
            <w:pPr>
              <w:jc w:val="right"/>
              <w:rPr>
                <w:rFonts w:ascii="Calibri" w:hAnsi="Calibri"/>
                <w:color w:val="000000"/>
                <w:sz w:val="20"/>
                <w:szCs w:val="20"/>
              </w:rPr>
            </w:pPr>
            <w:r w:rsidRPr="009B41BA">
              <w:rPr>
                <w:rFonts w:ascii="Calibri" w:hAnsi="Calibri"/>
                <w:color w:val="000000"/>
                <w:sz w:val="20"/>
                <w:szCs w:val="20"/>
              </w:rPr>
              <w:t>0.008</w:t>
            </w:r>
          </w:p>
        </w:tc>
      </w:tr>
      <w:tr w:rsidR="007C09D8" w:rsidRPr="00DF130C" w:rsidTr="00FE5B7B">
        <w:trPr>
          <w:trHeight w:val="309"/>
        </w:trPr>
        <w:tc>
          <w:tcPr>
            <w:tcW w:w="2970" w:type="dxa"/>
            <w:noWrap/>
            <w:hideMark/>
          </w:tcPr>
          <w:p w:rsidR="007C09D8" w:rsidRPr="00DF130C" w:rsidRDefault="007C09D8" w:rsidP="00FE5B7B">
            <w:pPr>
              <w:rPr>
                <w:rFonts w:ascii="Calibri" w:hAnsi="Calibri"/>
                <w:color w:val="000000"/>
                <w:sz w:val="20"/>
                <w:szCs w:val="20"/>
              </w:rPr>
            </w:pPr>
            <w:r w:rsidRPr="00DF130C">
              <w:rPr>
                <w:rFonts w:ascii="Calibri" w:hAnsi="Calibri"/>
                <w:color w:val="000000"/>
                <w:sz w:val="20"/>
                <w:szCs w:val="20"/>
              </w:rPr>
              <w:t> </w:t>
            </w:r>
          </w:p>
        </w:tc>
        <w:tc>
          <w:tcPr>
            <w:tcW w:w="1112"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(0.009)</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(0.009)</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(0.009)</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(0.233)</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(0.009)</w:t>
            </w:r>
          </w:p>
        </w:tc>
        <w:tc>
          <w:tcPr>
            <w:tcW w:w="1113" w:type="dxa"/>
          </w:tcPr>
          <w:p w:rsidR="007C09D8" w:rsidRPr="009B41BA" w:rsidRDefault="007C09D8" w:rsidP="00FE5B7B">
            <w:pPr>
              <w:jc w:val="right"/>
              <w:rPr>
                <w:rFonts w:ascii="Calibri" w:hAnsi="Calibri"/>
                <w:color w:val="000000"/>
                <w:sz w:val="20"/>
                <w:szCs w:val="20"/>
              </w:rPr>
            </w:pPr>
            <w:r w:rsidRPr="009B41BA">
              <w:rPr>
                <w:rFonts w:ascii="Calibri" w:hAnsi="Calibri"/>
                <w:color w:val="000000"/>
                <w:sz w:val="20"/>
                <w:szCs w:val="20"/>
              </w:rPr>
              <w:t>(0.009)</w:t>
            </w:r>
          </w:p>
        </w:tc>
      </w:tr>
      <w:tr w:rsidR="007C09D8" w:rsidRPr="009B41BA" w:rsidTr="00FE5B7B">
        <w:trPr>
          <w:trHeight w:val="309"/>
        </w:trPr>
        <w:tc>
          <w:tcPr>
            <w:tcW w:w="2970" w:type="dxa"/>
            <w:noWrap/>
            <w:hideMark/>
          </w:tcPr>
          <w:p w:rsidR="007C09D8" w:rsidRPr="00DF130C" w:rsidRDefault="007C09D8" w:rsidP="00FE5B7B">
            <w:pPr>
              <w:rPr>
                <w:rFonts w:ascii="Calibri" w:hAnsi="Calibri"/>
                <w:color w:val="000000"/>
                <w:sz w:val="20"/>
                <w:szCs w:val="20"/>
              </w:rPr>
            </w:pPr>
            <w:r w:rsidRPr="00DF130C">
              <w:rPr>
                <w:rFonts w:ascii="Calibri" w:hAnsi="Calibri"/>
                <w:color w:val="000000"/>
                <w:sz w:val="20"/>
                <w:szCs w:val="20"/>
              </w:rPr>
              <w:t>White-Collar Occupations</w:t>
            </w:r>
          </w:p>
        </w:tc>
        <w:tc>
          <w:tcPr>
            <w:tcW w:w="1112"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0.264**</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0.262**</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0.261**</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0.233**</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0.235**</w:t>
            </w:r>
          </w:p>
        </w:tc>
        <w:tc>
          <w:tcPr>
            <w:tcW w:w="1113" w:type="dxa"/>
          </w:tcPr>
          <w:p w:rsidR="007C09D8" w:rsidRPr="009B41BA" w:rsidRDefault="007C09D8" w:rsidP="00FE5B7B">
            <w:pPr>
              <w:jc w:val="right"/>
              <w:rPr>
                <w:rFonts w:ascii="Calibri" w:hAnsi="Calibri"/>
                <w:color w:val="000000"/>
                <w:sz w:val="20"/>
                <w:szCs w:val="20"/>
              </w:rPr>
            </w:pPr>
            <w:r w:rsidRPr="009B41BA">
              <w:rPr>
                <w:rFonts w:ascii="Calibri" w:hAnsi="Calibri"/>
                <w:color w:val="000000"/>
                <w:sz w:val="20"/>
                <w:szCs w:val="20"/>
              </w:rPr>
              <w:t>0.236**</w:t>
            </w:r>
          </w:p>
        </w:tc>
      </w:tr>
      <w:tr w:rsidR="007C09D8" w:rsidRPr="00DF130C" w:rsidTr="00FE5B7B">
        <w:trPr>
          <w:trHeight w:val="309"/>
        </w:trPr>
        <w:tc>
          <w:tcPr>
            <w:tcW w:w="2970" w:type="dxa"/>
            <w:noWrap/>
            <w:hideMark/>
          </w:tcPr>
          <w:p w:rsidR="007C09D8" w:rsidRPr="00DF130C" w:rsidRDefault="007C09D8" w:rsidP="00FE5B7B">
            <w:pPr>
              <w:rPr>
                <w:rFonts w:ascii="Calibri" w:hAnsi="Calibri"/>
                <w:color w:val="000000"/>
                <w:sz w:val="20"/>
                <w:szCs w:val="20"/>
              </w:rPr>
            </w:pPr>
            <w:r w:rsidRPr="00DF130C">
              <w:rPr>
                <w:rFonts w:ascii="Calibri" w:hAnsi="Calibri"/>
                <w:color w:val="000000"/>
                <w:sz w:val="20"/>
                <w:szCs w:val="20"/>
              </w:rPr>
              <w:t> </w:t>
            </w:r>
          </w:p>
        </w:tc>
        <w:tc>
          <w:tcPr>
            <w:tcW w:w="1112"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(0.007)</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(0.007)</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(0.007)</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(0.007)</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(0.007)</w:t>
            </w:r>
          </w:p>
        </w:tc>
        <w:tc>
          <w:tcPr>
            <w:tcW w:w="1113" w:type="dxa"/>
          </w:tcPr>
          <w:p w:rsidR="007C09D8" w:rsidRPr="009B41BA" w:rsidRDefault="007C09D8" w:rsidP="00FE5B7B">
            <w:pPr>
              <w:jc w:val="right"/>
              <w:rPr>
                <w:rFonts w:ascii="Calibri" w:hAnsi="Calibri"/>
                <w:color w:val="000000"/>
                <w:sz w:val="20"/>
                <w:szCs w:val="20"/>
              </w:rPr>
            </w:pPr>
            <w:r w:rsidRPr="009B41BA">
              <w:rPr>
                <w:rFonts w:ascii="Calibri" w:hAnsi="Calibri"/>
                <w:color w:val="000000"/>
                <w:sz w:val="20"/>
                <w:szCs w:val="20"/>
              </w:rPr>
              <w:t>(0.007)</w:t>
            </w:r>
          </w:p>
        </w:tc>
      </w:tr>
      <w:tr w:rsidR="007C09D8" w:rsidRPr="009B41BA" w:rsidTr="00FE5B7B">
        <w:trPr>
          <w:trHeight w:val="309"/>
        </w:trPr>
        <w:tc>
          <w:tcPr>
            <w:tcW w:w="2970" w:type="dxa"/>
            <w:noWrap/>
            <w:hideMark/>
          </w:tcPr>
          <w:p w:rsidR="007C09D8" w:rsidRPr="00DF130C" w:rsidRDefault="007C09D8" w:rsidP="00FE5B7B">
            <w:pPr>
              <w:rPr>
                <w:rFonts w:ascii="Calibri" w:hAnsi="Calibri"/>
                <w:color w:val="000000"/>
                <w:sz w:val="20"/>
                <w:szCs w:val="20"/>
              </w:rPr>
            </w:pPr>
            <w:proofErr w:type="spellStart"/>
            <w:r w:rsidRPr="00DF130C">
              <w:rPr>
                <w:rFonts w:ascii="Calibri" w:hAnsi="Calibri"/>
                <w:color w:val="000000"/>
                <w:sz w:val="20"/>
                <w:szCs w:val="20"/>
              </w:rPr>
              <w:t>empdiff</w:t>
            </w:r>
            <w:proofErr w:type="spellEnd"/>
          </w:p>
        </w:tc>
        <w:tc>
          <w:tcPr>
            <w:tcW w:w="1112"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-0.012</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-0.011</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-0.015</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-0.002</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-0.003</w:t>
            </w:r>
          </w:p>
        </w:tc>
        <w:tc>
          <w:tcPr>
            <w:tcW w:w="1113" w:type="dxa"/>
          </w:tcPr>
          <w:p w:rsidR="007C09D8" w:rsidRPr="009B41BA" w:rsidRDefault="007C09D8" w:rsidP="00FE5B7B">
            <w:pPr>
              <w:jc w:val="right"/>
              <w:rPr>
                <w:rFonts w:ascii="Calibri" w:hAnsi="Calibri"/>
                <w:color w:val="000000"/>
                <w:sz w:val="20"/>
                <w:szCs w:val="20"/>
              </w:rPr>
            </w:pPr>
            <w:r w:rsidRPr="009B41BA">
              <w:rPr>
                <w:rFonts w:ascii="Calibri" w:hAnsi="Calibri"/>
                <w:color w:val="000000"/>
                <w:sz w:val="20"/>
                <w:szCs w:val="20"/>
              </w:rPr>
              <w:t>-0.007</w:t>
            </w:r>
          </w:p>
        </w:tc>
      </w:tr>
      <w:tr w:rsidR="007C09D8" w:rsidRPr="00DF130C" w:rsidTr="00FE5B7B">
        <w:trPr>
          <w:trHeight w:val="309"/>
        </w:trPr>
        <w:tc>
          <w:tcPr>
            <w:tcW w:w="2970" w:type="dxa"/>
            <w:noWrap/>
            <w:hideMark/>
          </w:tcPr>
          <w:p w:rsidR="007C09D8" w:rsidRPr="00DF130C" w:rsidRDefault="007C09D8" w:rsidP="00FE5B7B">
            <w:pPr>
              <w:rPr>
                <w:rFonts w:ascii="Calibri" w:hAnsi="Calibri"/>
                <w:color w:val="000000"/>
                <w:sz w:val="20"/>
                <w:szCs w:val="20"/>
              </w:rPr>
            </w:pPr>
            <w:r w:rsidRPr="00DF130C">
              <w:rPr>
                <w:rFonts w:ascii="Calibri" w:hAnsi="Calibri"/>
                <w:color w:val="000000"/>
                <w:sz w:val="20"/>
                <w:szCs w:val="20"/>
              </w:rPr>
              <w:t> </w:t>
            </w:r>
          </w:p>
        </w:tc>
        <w:tc>
          <w:tcPr>
            <w:tcW w:w="1112"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(0.018)</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(0.018)</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(0.018)</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(0.018)</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(0.018)</w:t>
            </w:r>
          </w:p>
        </w:tc>
        <w:tc>
          <w:tcPr>
            <w:tcW w:w="1113" w:type="dxa"/>
          </w:tcPr>
          <w:p w:rsidR="007C09D8" w:rsidRPr="009B41BA" w:rsidRDefault="007C09D8" w:rsidP="00FE5B7B">
            <w:pPr>
              <w:jc w:val="right"/>
              <w:rPr>
                <w:rFonts w:ascii="Calibri" w:hAnsi="Calibri"/>
                <w:color w:val="000000"/>
                <w:sz w:val="20"/>
                <w:szCs w:val="20"/>
              </w:rPr>
            </w:pPr>
            <w:r w:rsidRPr="009B41BA">
              <w:rPr>
                <w:rFonts w:ascii="Calibri" w:hAnsi="Calibri"/>
                <w:color w:val="000000"/>
                <w:sz w:val="20"/>
                <w:szCs w:val="20"/>
              </w:rPr>
              <w:t>(0.018)</w:t>
            </w:r>
          </w:p>
        </w:tc>
      </w:tr>
      <w:tr w:rsidR="007C09D8" w:rsidRPr="009B41BA" w:rsidTr="00FE5B7B">
        <w:trPr>
          <w:trHeight w:val="309"/>
        </w:trPr>
        <w:tc>
          <w:tcPr>
            <w:tcW w:w="2970" w:type="dxa"/>
            <w:noWrap/>
            <w:hideMark/>
          </w:tcPr>
          <w:p w:rsidR="007C09D8" w:rsidRPr="00DF130C" w:rsidRDefault="007C09D8" w:rsidP="00FE5B7B">
            <w:pPr>
              <w:rPr>
                <w:rFonts w:ascii="Calibri" w:hAnsi="Calibri"/>
                <w:color w:val="000000"/>
                <w:sz w:val="20"/>
                <w:szCs w:val="20"/>
              </w:rPr>
            </w:pPr>
            <w:r w:rsidRPr="00DF130C">
              <w:rPr>
                <w:rFonts w:ascii="Calibri" w:hAnsi="Calibri"/>
                <w:color w:val="000000"/>
                <w:sz w:val="20"/>
                <w:szCs w:val="20"/>
              </w:rPr>
              <w:t>Austin</w:t>
            </w:r>
          </w:p>
        </w:tc>
        <w:tc>
          <w:tcPr>
            <w:tcW w:w="1112"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 </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0.021**</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0.017**</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0.008</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0.010</w:t>
            </w:r>
          </w:p>
        </w:tc>
        <w:tc>
          <w:tcPr>
            <w:tcW w:w="1113" w:type="dxa"/>
          </w:tcPr>
          <w:p w:rsidR="007C09D8" w:rsidRPr="009B41BA" w:rsidRDefault="007C09D8" w:rsidP="00FE5B7B">
            <w:pPr>
              <w:jc w:val="right"/>
              <w:rPr>
                <w:rFonts w:ascii="Calibri" w:hAnsi="Calibri"/>
                <w:color w:val="000000"/>
                <w:sz w:val="20"/>
                <w:szCs w:val="20"/>
              </w:rPr>
            </w:pPr>
            <w:r w:rsidRPr="009B41BA">
              <w:rPr>
                <w:rFonts w:ascii="Calibri" w:hAnsi="Calibri"/>
                <w:color w:val="000000"/>
                <w:sz w:val="20"/>
                <w:szCs w:val="20"/>
              </w:rPr>
              <w:t>0.008</w:t>
            </w:r>
          </w:p>
        </w:tc>
      </w:tr>
      <w:tr w:rsidR="007C09D8" w:rsidRPr="00DF130C" w:rsidTr="00FE5B7B">
        <w:trPr>
          <w:trHeight w:val="309"/>
        </w:trPr>
        <w:tc>
          <w:tcPr>
            <w:tcW w:w="2970" w:type="dxa"/>
            <w:noWrap/>
            <w:hideMark/>
          </w:tcPr>
          <w:p w:rsidR="007C09D8" w:rsidRPr="00DF130C" w:rsidRDefault="007C09D8" w:rsidP="00FE5B7B">
            <w:pPr>
              <w:rPr>
                <w:rFonts w:ascii="Calibri" w:hAnsi="Calibri"/>
                <w:color w:val="000000"/>
                <w:sz w:val="20"/>
                <w:szCs w:val="20"/>
              </w:rPr>
            </w:pPr>
            <w:r w:rsidRPr="00DF130C">
              <w:rPr>
                <w:rFonts w:ascii="Calibri" w:hAnsi="Calibri"/>
                <w:color w:val="000000"/>
                <w:sz w:val="20"/>
                <w:szCs w:val="20"/>
              </w:rPr>
              <w:t> </w:t>
            </w:r>
          </w:p>
        </w:tc>
        <w:tc>
          <w:tcPr>
            <w:tcW w:w="1112"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 </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(0.006)</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(0.005)</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(0.005)</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(0.005)</w:t>
            </w:r>
          </w:p>
        </w:tc>
        <w:tc>
          <w:tcPr>
            <w:tcW w:w="1113" w:type="dxa"/>
          </w:tcPr>
          <w:p w:rsidR="007C09D8" w:rsidRPr="009B41BA" w:rsidRDefault="007C09D8" w:rsidP="00FE5B7B">
            <w:pPr>
              <w:jc w:val="right"/>
              <w:rPr>
                <w:rFonts w:ascii="Calibri" w:hAnsi="Calibri"/>
                <w:color w:val="000000"/>
                <w:sz w:val="20"/>
                <w:szCs w:val="20"/>
              </w:rPr>
            </w:pPr>
            <w:r w:rsidRPr="009B41BA">
              <w:rPr>
                <w:rFonts w:ascii="Calibri" w:hAnsi="Calibri"/>
                <w:color w:val="000000"/>
                <w:sz w:val="20"/>
                <w:szCs w:val="20"/>
              </w:rPr>
              <w:t>(0.005)</w:t>
            </w:r>
          </w:p>
        </w:tc>
      </w:tr>
      <w:tr w:rsidR="007C09D8" w:rsidRPr="009B41BA" w:rsidTr="00FE5B7B">
        <w:trPr>
          <w:trHeight w:val="309"/>
        </w:trPr>
        <w:tc>
          <w:tcPr>
            <w:tcW w:w="2970" w:type="dxa"/>
            <w:noWrap/>
            <w:hideMark/>
          </w:tcPr>
          <w:p w:rsidR="007C09D8" w:rsidRPr="00DF130C" w:rsidRDefault="007C09D8" w:rsidP="00FE5B7B">
            <w:pPr>
              <w:rPr>
                <w:rFonts w:ascii="Calibri" w:hAnsi="Calibri"/>
                <w:color w:val="000000"/>
                <w:sz w:val="20"/>
                <w:szCs w:val="20"/>
              </w:rPr>
            </w:pPr>
            <w:r w:rsidRPr="00DF130C">
              <w:rPr>
                <w:rFonts w:ascii="Calibri" w:hAnsi="Calibri"/>
                <w:color w:val="000000"/>
                <w:sz w:val="20"/>
                <w:szCs w:val="20"/>
              </w:rPr>
              <w:t>Time</w:t>
            </w:r>
          </w:p>
        </w:tc>
        <w:tc>
          <w:tcPr>
            <w:tcW w:w="1112"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 </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0.006</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0.006</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0.003</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0.003</w:t>
            </w:r>
          </w:p>
        </w:tc>
        <w:tc>
          <w:tcPr>
            <w:tcW w:w="1113" w:type="dxa"/>
          </w:tcPr>
          <w:p w:rsidR="007C09D8" w:rsidRPr="009B41BA" w:rsidRDefault="007C09D8" w:rsidP="00FE5B7B">
            <w:pPr>
              <w:jc w:val="right"/>
              <w:rPr>
                <w:rFonts w:ascii="Calibri" w:hAnsi="Calibri"/>
                <w:color w:val="000000"/>
                <w:sz w:val="20"/>
                <w:szCs w:val="20"/>
              </w:rPr>
            </w:pPr>
            <w:r w:rsidRPr="009B41BA">
              <w:rPr>
                <w:rFonts w:ascii="Calibri" w:hAnsi="Calibri"/>
                <w:color w:val="000000"/>
                <w:sz w:val="20"/>
                <w:szCs w:val="20"/>
              </w:rPr>
              <w:t>0.003</w:t>
            </w:r>
          </w:p>
        </w:tc>
      </w:tr>
      <w:tr w:rsidR="007C09D8" w:rsidRPr="00DF130C" w:rsidTr="00FE5B7B">
        <w:trPr>
          <w:trHeight w:val="309"/>
        </w:trPr>
        <w:tc>
          <w:tcPr>
            <w:tcW w:w="2970" w:type="dxa"/>
            <w:noWrap/>
            <w:hideMark/>
          </w:tcPr>
          <w:p w:rsidR="007C09D8" w:rsidRPr="00DF130C" w:rsidRDefault="007C09D8" w:rsidP="00FE5B7B">
            <w:pPr>
              <w:rPr>
                <w:rFonts w:ascii="Calibri" w:hAnsi="Calibri"/>
                <w:color w:val="000000"/>
                <w:sz w:val="20"/>
                <w:szCs w:val="20"/>
              </w:rPr>
            </w:pPr>
            <w:r w:rsidRPr="00DF130C">
              <w:rPr>
                <w:rFonts w:ascii="Calibri" w:hAnsi="Calibri"/>
                <w:color w:val="000000"/>
                <w:sz w:val="20"/>
                <w:szCs w:val="20"/>
              </w:rPr>
              <w:t> </w:t>
            </w:r>
          </w:p>
        </w:tc>
        <w:tc>
          <w:tcPr>
            <w:tcW w:w="1112"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 </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(0.005)</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(0.005)</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(0.005)</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(0.005)</w:t>
            </w:r>
          </w:p>
        </w:tc>
        <w:tc>
          <w:tcPr>
            <w:tcW w:w="1113" w:type="dxa"/>
          </w:tcPr>
          <w:p w:rsidR="007C09D8" w:rsidRPr="009B41BA" w:rsidRDefault="007C09D8" w:rsidP="00FE5B7B">
            <w:pPr>
              <w:jc w:val="right"/>
              <w:rPr>
                <w:rFonts w:ascii="Calibri" w:hAnsi="Calibri"/>
                <w:color w:val="000000"/>
                <w:sz w:val="20"/>
                <w:szCs w:val="20"/>
              </w:rPr>
            </w:pPr>
            <w:r w:rsidRPr="009B41BA">
              <w:rPr>
                <w:rFonts w:ascii="Calibri" w:hAnsi="Calibri"/>
                <w:color w:val="000000"/>
                <w:sz w:val="20"/>
                <w:szCs w:val="20"/>
              </w:rPr>
              <w:t>(0.005)</w:t>
            </w:r>
          </w:p>
        </w:tc>
      </w:tr>
      <w:tr w:rsidR="007C09D8" w:rsidRPr="009B41BA" w:rsidTr="00FE5B7B">
        <w:trPr>
          <w:trHeight w:val="309"/>
        </w:trPr>
        <w:tc>
          <w:tcPr>
            <w:tcW w:w="2970" w:type="dxa"/>
            <w:noWrap/>
            <w:hideMark/>
          </w:tcPr>
          <w:p w:rsidR="007C09D8" w:rsidRPr="00DF130C" w:rsidRDefault="007C09D8" w:rsidP="00FE5B7B">
            <w:pPr>
              <w:rPr>
                <w:rFonts w:ascii="Calibri" w:hAnsi="Calibri"/>
                <w:color w:val="000000"/>
                <w:sz w:val="20"/>
                <w:szCs w:val="20"/>
              </w:rPr>
            </w:pPr>
            <w:r w:rsidRPr="00DF130C">
              <w:rPr>
                <w:rFonts w:ascii="Calibri" w:hAnsi="Calibri"/>
                <w:color w:val="000000"/>
                <w:sz w:val="20"/>
                <w:szCs w:val="20"/>
              </w:rPr>
              <w:t>Female</w:t>
            </w:r>
          </w:p>
        </w:tc>
        <w:tc>
          <w:tcPr>
            <w:tcW w:w="1112"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 </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 </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-0.123**</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 </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 </w:t>
            </w:r>
          </w:p>
        </w:tc>
        <w:tc>
          <w:tcPr>
            <w:tcW w:w="1113" w:type="dxa"/>
          </w:tcPr>
          <w:p w:rsidR="007C09D8" w:rsidRPr="009B41BA" w:rsidRDefault="007C09D8" w:rsidP="00FE5B7B">
            <w:pPr>
              <w:jc w:val="right"/>
              <w:rPr>
                <w:rFonts w:ascii="Calibri" w:hAnsi="Calibri"/>
                <w:color w:val="000000"/>
                <w:sz w:val="20"/>
                <w:szCs w:val="20"/>
              </w:rPr>
            </w:pPr>
            <w:r w:rsidRPr="009B41BA">
              <w:rPr>
                <w:rFonts w:ascii="Calibri" w:hAnsi="Calibri"/>
                <w:color w:val="000000"/>
                <w:sz w:val="20"/>
                <w:szCs w:val="20"/>
              </w:rPr>
              <w:t>0.116**</w:t>
            </w:r>
          </w:p>
        </w:tc>
      </w:tr>
      <w:tr w:rsidR="007C09D8" w:rsidRPr="00DF130C" w:rsidTr="00FE5B7B">
        <w:trPr>
          <w:trHeight w:val="309"/>
        </w:trPr>
        <w:tc>
          <w:tcPr>
            <w:tcW w:w="2970" w:type="dxa"/>
            <w:noWrap/>
            <w:hideMark/>
          </w:tcPr>
          <w:p w:rsidR="007C09D8" w:rsidRPr="00DF130C" w:rsidRDefault="007C09D8" w:rsidP="00FE5B7B">
            <w:pPr>
              <w:rPr>
                <w:rFonts w:ascii="Calibri" w:hAnsi="Calibri"/>
                <w:color w:val="000000"/>
                <w:sz w:val="20"/>
                <w:szCs w:val="20"/>
              </w:rPr>
            </w:pPr>
            <w:r w:rsidRPr="00DF130C">
              <w:rPr>
                <w:rFonts w:ascii="Calibri" w:hAnsi="Calibri"/>
                <w:color w:val="000000"/>
                <w:sz w:val="20"/>
                <w:szCs w:val="20"/>
              </w:rPr>
              <w:t> </w:t>
            </w:r>
          </w:p>
        </w:tc>
        <w:tc>
          <w:tcPr>
            <w:tcW w:w="1112"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 </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 </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(0.005)</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 </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 </w:t>
            </w:r>
          </w:p>
        </w:tc>
        <w:tc>
          <w:tcPr>
            <w:tcW w:w="1113" w:type="dxa"/>
          </w:tcPr>
          <w:p w:rsidR="007C09D8" w:rsidRPr="009B41BA" w:rsidRDefault="007C09D8" w:rsidP="00FE5B7B">
            <w:pPr>
              <w:jc w:val="right"/>
              <w:rPr>
                <w:rFonts w:ascii="Calibri" w:hAnsi="Calibri"/>
                <w:color w:val="000000"/>
                <w:sz w:val="20"/>
                <w:szCs w:val="20"/>
              </w:rPr>
            </w:pPr>
            <w:r w:rsidRPr="009B41BA">
              <w:rPr>
                <w:rFonts w:ascii="Calibri" w:hAnsi="Calibri"/>
                <w:color w:val="000000"/>
                <w:sz w:val="20"/>
                <w:szCs w:val="20"/>
              </w:rPr>
              <w:t>(0.005)</w:t>
            </w:r>
          </w:p>
        </w:tc>
      </w:tr>
      <w:tr w:rsidR="007C09D8" w:rsidRPr="009B41BA" w:rsidTr="00FE5B7B">
        <w:trPr>
          <w:trHeight w:val="309"/>
        </w:trPr>
        <w:tc>
          <w:tcPr>
            <w:tcW w:w="2970" w:type="dxa"/>
            <w:noWrap/>
            <w:hideMark/>
          </w:tcPr>
          <w:p w:rsidR="007C09D8" w:rsidRPr="00DF130C" w:rsidRDefault="007C09D8" w:rsidP="00FE5B7B">
            <w:pPr>
              <w:rPr>
                <w:rFonts w:ascii="Calibri" w:hAnsi="Calibri"/>
                <w:color w:val="000000"/>
                <w:sz w:val="20"/>
                <w:szCs w:val="20"/>
              </w:rPr>
            </w:pPr>
            <w:r w:rsidRPr="00DF130C">
              <w:rPr>
                <w:rFonts w:ascii="Calibri" w:hAnsi="Calibri"/>
                <w:color w:val="000000"/>
                <w:sz w:val="20"/>
                <w:szCs w:val="20"/>
              </w:rPr>
              <w:t>U.S. Citizen</w:t>
            </w:r>
          </w:p>
        </w:tc>
        <w:tc>
          <w:tcPr>
            <w:tcW w:w="1112"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 </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 </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-0.024**</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 </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 </w:t>
            </w:r>
          </w:p>
        </w:tc>
        <w:tc>
          <w:tcPr>
            <w:tcW w:w="1113" w:type="dxa"/>
          </w:tcPr>
          <w:p w:rsidR="007C09D8" w:rsidRPr="009B41BA" w:rsidRDefault="007C09D8" w:rsidP="00FE5B7B">
            <w:pPr>
              <w:jc w:val="right"/>
              <w:rPr>
                <w:rFonts w:ascii="Calibri" w:hAnsi="Calibri"/>
                <w:color w:val="000000"/>
                <w:sz w:val="20"/>
                <w:szCs w:val="20"/>
              </w:rPr>
            </w:pPr>
            <w:r w:rsidRPr="009B41BA">
              <w:rPr>
                <w:rFonts w:ascii="Calibri" w:hAnsi="Calibri"/>
                <w:color w:val="000000"/>
                <w:sz w:val="20"/>
                <w:szCs w:val="20"/>
              </w:rPr>
              <w:t>0.046**</w:t>
            </w:r>
          </w:p>
        </w:tc>
      </w:tr>
      <w:tr w:rsidR="007C09D8" w:rsidRPr="00DF130C" w:rsidTr="00FE5B7B">
        <w:trPr>
          <w:trHeight w:val="309"/>
        </w:trPr>
        <w:tc>
          <w:tcPr>
            <w:tcW w:w="2970" w:type="dxa"/>
            <w:noWrap/>
            <w:hideMark/>
          </w:tcPr>
          <w:p w:rsidR="007C09D8" w:rsidRPr="00DF130C" w:rsidRDefault="007C09D8" w:rsidP="00FE5B7B">
            <w:pPr>
              <w:rPr>
                <w:rFonts w:ascii="Calibri" w:hAnsi="Calibri"/>
                <w:color w:val="000000"/>
                <w:sz w:val="20"/>
                <w:szCs w:val="20"/>
              </w:rPr>
            </w:pPr>
            <w:r w:rsidRPr="00DF130C">
              <w:rPr>
                <w:rFonts w:ascii="Calibri" w:hAnsi="Calibri"/>
                <w:color w:val="000000"/>
                <w:sz w:val="20"/>
                <w:szCs w:val="20"/>
              </w:rPr>
              <w:t> </w:t>
            </w:r>
          </w:p>
        </w:tc>
        <w:tc>
          <w:tcPr>
            <w:tcW w:w="1112"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 </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 </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(0.009)</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 </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 </w:t>
            </w:r>
          </w:p>
        </w:tc>
        <w:tc>
          <w:tcPr>
            <w:tcW w:w="1113" w:type="dxa"/>
          </w:tcPr>
          <w:p w:rsidR="007C09D8" w:rsidRPr="009B41BA" w:rsidRDefault="007C09D8" w:rsidP="00FE5B7B">
            <w:pPr>
              <w:jc w:val="right"/>
              <w:rPr>
                <w:rFonts w:ascii="Calibri" w:hAnsi="Calibri"/>
                <w:color w:val="000000"/>
                <w:sz w:val="20"/>
                <w:szCs w:val="20"/>
              </w:rPr>
            </w:pPr>
            <w:r w:rsidRPr="009B41BA">
              <w:rPr>
                <w:rFonts w:ascii="Calibri" w:hAnsi="Calibri"/>
                <w:color w:val="000000"/>
                <w:sz w:val="20"/>
                <w:szCs w:val="20"/>
              </w:rPr>
              <w:t>(0.009)</w:t>
            </w:r>
          </w:p>
        </w:tc>
      </w:tr>
      <w:tr w:rsidR="007C09D8" w:rsidRPr="009B41BA" w:rsidTr="00FE5B7B">
        <w:trPr>
          <w:trHeight w:val="309"/>
        </w:trPr>
        <w:tc>
          <w:tcPr>
            <w:tcW w:w="2970" w:type="dxa"/>
            <w:noWrap/>
            <w:hideMark/>
          </w:tcPr>
          <w:p w:rsidR="007C09D8" w:rsidRPr="00DF130C" w:rsidRDefault="00192E13" w:rsidP="00FE5B7B">
            <w:pPr>
              <w:rPr>
                <w:rFonts w:ascii="Calibri" w:hAnsi="Calibri"/>
                <w:color w:val="000000"/>
                <w:sz w:val="20"/>
                <w:szCs w:val="20"/>
              </w:rPr>
            </w:pPr>
            <w:r>
              <w:rPr>
                <w:rFonts w:ascii="Calibri" w:hAnsi="Calibri"/>
                <w:color w:val="000000"/>
                <w:sz w:val="20"/>
                <w:szCs w:val="20"/>
              </w:rPr>
              <w:t>ln(income)</w:t>
            </w:r>
          </w:p>
        </w:tc>
        <w:tc>
          <w:tcPr>
            <w:tcW w:w="1112"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 </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 </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 </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0.075**</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0.224**</w:t>
            </w:r>
          </w:p>
        </w:tc>
        <w:tc>
          <w:tcPr>
            <w:tcW w:w="1113" w:type="dxa"/>
          </w:tcPr>
          <w:p w:rsidR="007C09D8" w:rsidRPr="009B41BA" w:rsidRDefault="007C09D8" w:rsidP="00FE5B7B">
            <w:pPr>
              <w:jc w:val="right"/>
              <w:rPr>
                <w:rFonts w:ascii="Calibri" w:hAnsi="Calibri"/>
                <w:color w:val="000000"/>
                <w:sz w:val="20"/>
                <w:szCs w:val="20"/>
              </w:rPr>
            </w:pPr>
            <w:r w:rsidRPr="009B41BA">
              <w:rPr>
                <w:rFonts w:ascii="Calibri" w:hAnsi="Calibri"/>
                <w:color w:val="000000"/>
                <w:sz w:val="20"/>
                <w:szCs w:val="20"/>
              </w:rPr>
              <w:t>0.211**</w:t>
            </w:r>
          </w:p>
        </w:tc>
      </w:tr>
      <w:tr w:rsidR="007C09D8" w:rsidRPr="00DF130C" w:rsidTr="00FE5B7B">
        <w:trPr>
          <w:trHeight w:val="309"/>
        </w:trPr>
        <w:tc>
          <w:tcPr>
            <w:tcW w:w="2970" w:type="dxa"/>
            <w:noWrap/>
            <w:hideMark/>
          </w:tcPr>
          <w:p w:rsidR="007C09D8" w:rsidRPr="00DF130C" w:rsidRDefault="007C09D8" w:rsidP="00FE5B7B">
            <w:pPr>
              <w:rPr>
                <w:rFonts w:ascii="Calibri" w:hAnsi="Calibri"/>
                <w:color w:val="000000"/>
                <w:sz w:val="20"/>
                <w:szCs w:val="20"/>
              </w:rPr>
            </w:pPr>
            <w:r w:rsidRPr="00DF130C">
              <w:rPr>
                <w:rFonts w:ascii="Calibri" w:hAnsi="Calibri"/>
                <w:color w:val="000000"/>
                <w:sz w:val="20"/>
                <w:szCs w:val="20"/>
              </w:rPr>
              <w:t> </w:t>
            </w:r>
          </w:p>
        </w:tc>
        <w:tc>
          <w:tcPr>
            <w:tcW w:w="1112"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 </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 </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 </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(0.003)</w:t>
            </w:r>
          </w:p>
        </w:tc>
        <w:tc>
          <w:tcPr>
            <w:tcW w:w="1113" w:type="dxa"/>
            <w:noWrap/>
            <w:hideMark/>
          </w:tcPr>
          <w:p w:rsidR="007C09D8" w:rsidRPr="00DF130C" w:rsidRDefault="007C09D8" w:rsidP="00FE5B7B">
            <w:pPr>
              <w:jc w:val="right"/>
              <w:rPr>
                <w:rFonts w:ascii="Calibri" w:hAnsi="Calibri"/>
                <w:color w:val="000000"/>
                <w:sz w:val="20"/>
                <w:szCs w:val="20"/>
              </w:rPr>
            </w:pPr>
            <w:r w:rsidRPr="00DF130C">
              <w:rPr>
                <w:rFonts w:ascii="Calibri" w:hAnsi="Calibri"/>
                <w:color w:val="000000"/>
                <w:sz w:val="20"/>
                <w:szCs w:val="20"/>
              </w:rPr>
              <w:t>(0.027)</w:t>
            </w:r>
          </w:p>
        </w:tc>
        <w:tc>
          <w:tcPr>
            <w:tcW w:w="1113" w:type="dxa"/>
          </w:tcPr>
          <w:p w:rsidR="007C09D8" w:rsidRPr="009B41BA" w:rsidRDefault="007C09D8" w:rsidP="00FE5B7B">
            <w:pPr>
              <w:jc w:val="right"/>
              <w:rPr>
                <w:rFonts w:ascii="Calibri" w:hAnsi="Calibri"/>
                <w:color w:val="000000"/>
                <w:sz w:val="20"/>
                <w:szCs w:val="20"/>
              </w:rPr>
            </w:pPr>
            <w:r w:rsidRPr="009B41BA">
              <w:rPr>
                <w:rFonts w:ascii="Calibri" w:hAnsi="Calibri"/>
                <w:color w:val="000000"/>
                <w:sz w:val="20"/>
                <w:szCs w:val="20"/>
              </w:rPr>
              <w:t>(0.027)</w:t>
            </w:r>
          </w:p>
        </w:tc>
      </w:tr>
      <w:tr w:rsidR="00192E13" w:rsidRPr="009B41BA" w:rsidTr="00FE5B7B">
        <w:trPr>
          <w:trHeight w:val="309"/>
        </w:trPr>
        <w:tc>
          <w:tcPr>
            <w:tcW w:w="2970" w:type="dxa"/>
            <w:noWrap/>
            <w:hideMark/>
          </w:tcPr>
          <w:p w:rsidR="00192E13" w:rsidRPr="00DF130C" w:rsidRDefault="00192E13" w:rsidP="00192E13">
            <w:pPr>
              <w:rPr>
                <w:rFonts w:ascii="Calibri" w:hAnsi="Calibri"/>
                <w:color w:val="000000"/>
                <w:sz w:val="20"/>
                <w:szCs w:val="20"/>
              </w:rPr>
            </w:pPr>
            <w:r>
              <w:rPr>
                <w:rFonts w:ascii="Calibri" w:hAnsi="Calibri"/>
                <w:color w:val="000000"/>
                <w:sz w:val="20"/>
                <w:szCs w:val="20"/>
              </w:rPr>
              <w:t>ln(income)^2</w:t>
            </w:r>
          </w:p>
        </w:tc>
        <w:tc>
          <w:tcPr>
            <w:tcW w:w="1112" w:type="dxa"/>
            <w:noWrap/>
            <w:hideMark/>
          </w:tcPr>
          <w:p w:rsidR="00192E13" w:rsidRPr="00DF130C" w:rsidRDefault="00192E13" w:rsidP="00192E13">
            <w:pPr>
              <w:jc w:val="right"/>
              <w:rPr>
                <w:rFonts w:ascii="Calibri" w:hAnsi="Calibri"/>
                <w:color w:val="000000"/>
                <w:sz w:val="20"/>
                <w:szCs w:val="20"/>
              </w:rPr>
            </w:pPr>
            <w:r w:rsidRPr="00DF130C">
              <w:rPr>
                <w:rFonts w:ascii="Calibri" w:hAnsi="Calibri"/>
                <w:color w:val="000000"/>
                <w:sz w:val="20"/>
                <w:szCs w:val="20"/>
              </w:rPr>
              <w:t> </w:t>
            </w:r>
          </w:p>
        </w:tc>
        <w:tc>
          <w:tcPr>
            <w:tcW w:w="1113" w:type="dxa"/>
            <w:noWrap/>
            <w:hideMark/>
          </w:tcPr>
          <w:p w:rsidR="00192E13" w:rsidRPr="00DF130C" w:rsidRDefault="00192E13" w:rsidP="00192E13">
            <w:pPr>
              <w:jc w:val="right"/>
              <w:rPr>
                <w:rFonts w:ascii="Calibri" w:hAnsi="Calibri"/>
                <w:color w:val="000000"/>
                <w:sz w:val="20"/>
                <w:szCs w:val="20"/>
              </w:rPr>
            </w:pPr>
            <w:r w:rsidRPr="00DF130C">
              <w:rPr>
                <w:rFonts w:ascii="Calibri" w:hAnsi="Calibri"/>
                <w:color w:val="000000"/>
                <w:sz w:val="20"/>
                <w:szCs w:val="20"/>
              </w:rPr>
              <w:t> </w:t>
            </w:r>
          </w:p>
        </w:tc>
        <w:tc>
          <w:tcPr>
            <w:tcW w:w="1113" w:type="dxa"/>
            <w:noWrap/>
            <w:hideMark/>
          </w:tcPr>
          <w:p w:rsidR="00192E13" w:rsidRPr="00DF130C" w:rsidRDefault="00192E13" w:rsidP="00192E13">
            <w:pPr>
              <w:jc w:val="right"/>
              <w:rPr>
                <w:rFonts w:ascii="Calibri" w:hAnsi="Calibri"/>
                <w:color w:val="000000"/>
                <w:sz w:val="20"/>
                <w:szCs w:val="20"/>
              </w:rPr>
            </w:pPr>
            <w:r w:rsidRPr="00DF130C">
              <w:rPr>
                <w:rFonts w:ascii="Calibri" w:hAnsi="Calibri"/>
                <w:color w:val="000000"/>
                <w:sz w:val="20"/>
                <w:szCs w:val="20"/>
              </w:rPr>
              <w:t> </w:t>
            </w:r>
          </w:p>
        </w:tc>
        <w:tc>
          <w:tcPr>
            <w:tcW w:w="1113" w:type="dxa"/>
            <w:noWrap/>
            <w:hideMark/>
          </w:tcPr>
          <w:p w:rsidR="00192E13" w:rsidRPr="00DF130C" w:rsidRDefault="00192E13" w:rsidP="00192E13">
            <w:pPr>
              <w:jc w:val="right"/>
              <w:rPr>
                <w:rFonts w:ascii="Calibri" w:hAnsi="Calibri"/>
                <w:color w:val="000000"/>
                <w:sz w:val="20"/>
                <w:szCs w:val="20"/>
              </w:rPr>
            </w:pPr>
            <w:r w:rsidRPr="00DF130C">
              <w:rPr>
                <w:rFonts w:ascii="Calibri" w:hAnsi="Calibri"/>
                <w:color w:val="000000"/>
                <w:sz w:val="20"/>
                <w:szCs w:val="20"/>
              </w:rPr>
              <w:t> </w:t>
            </w:r>
          </w:p>
        </w:tc>
        <w:tc>
          <w:tcPr>
            <w:tcW w:w="1113" w:type="dxa"/>
            <w:noWrap/>
            <w:hideMark/>
          </w:tcPr>
          <w:p w:rsidR="00192E13" w:rsidRPr="00DF130C" w:rsidRDefault="00192E13" w:rsidP="00192E13">
            <w:pPr>
              <w:jc w:val="right"/>
              <w:rPr>
                <w:rFonts w:ascii="Calibri" w:hAnsi="Calibri"/>
                <w:color w:val="000000"/>
                <w:sz w:val="20"/>
                <w:szCs w:val="20"/>
              </w:rPr>
            </w:pPr>
            <w:r w:rsidRPr="00DF130C">
              <w:rPr>
                <w:rFonts w:ascii="Calibri" w:hAnsi="Calibri"/>
                <w:color w:val="000000"/>
                <w:sz w:val="20"/>
                <w:szCs w:val="20"/>
              </w:rPr>
              <w:t>-0.007**</w:t>
            </w:r>
          </w:p>
        </w:tc>
        <w:tc>
          <w:tcPr>
            <w:tcW w:w="1113" w:type="dxa"/>
          </w:tcPr>
          <w:p w:rsidR="00192E13" w:rsidRPr="009B41BA" w:rsidRDefault="00192E13" w:rsidP="00192E13">
            <w:pPr>
              <w:jc w:val="right"/>
              <w:rPr>
                <w:rFonts w:ascii="Calibri" w:hAnsi="Calibri"/>
                <w:color w:val="000000"/>
                <w:sz w:val="20"/>
                <w:szCs w:val="20"/>
              </w:rPr>
            </w:pPr>
            <w:r w:rsidRPr="009B41BA">
              <w:rPr>
                <w:rFonts w:ascii="Calibri" w:hAnsi="Calibri"/>
                <w:color w:val="000000"/>
                <w:sz w:val="20"/>
                <w:szCs w:val="20"/>
              </w:rPr>
              <w:t>0.006**</w:t>
            </w:r>
          </w:p>
        </w:tc>
      </w:tr>
      <w:tr w:rsidR="007C09D8" w:rsidRPr="00DF130C" w:rsidTr="00FE5B7B">
        <w:trPr>
          <w:trHeight w:val="288"/>
        </w:trPr>
        <w:tc>
          <w:tcPr>
            <w:tcW w:w="2970" w:type="dxa"/>
            <w:noWrap/>
          </w:tcPr>
          <w:p w:rsidR="007C09D8" w:rsidRPr="00823CC8" w:rsidRDefault="007C09D8" w:rsidP="00FE5B7B">
            <w:pPr>
              <w:rPr>
                <w:rFonts w:ascii="Calibri" w:hAnsi="Calibri"/>
                <w:sz w:val="20"/>
                <w:szCs w:val="20"/>
              </w:rPr>
            </w:pPr>
          </w:p>
        </w:tc>
        <w:tc>
          <w:tcPr>
            <w:tcW w:w="1112" w:type="dxa"/>
            <w:noWrap/>
          </w:tcPr>
          <w:p w:rsidR="007C09D8" w:rsidRPr="00DF130C" w:rsidRDefault="007C09D8" w:rsidP="00FE5B7B">
            <w:pPr>
              <w:rPr>
                <w:rFonts w:ascii="Calibri" w:hAnsi="Calibri"/>
                <w:color w:val="000000"/>
                <w:sz w:val="20"/>
                <w:szCs w:val="20"/>
              </w:rPr>
            </w:pPr>
          </w:p>
        </w:tc>
        <w:tc>
          <w:tcPr>
            <w:tcW w:w="1113" w:type="dxa"/>
            <w:noWrap/>
          </w:tcPr>
          <w:p w:rsidR="007C09D8" w:rsidRPr="00823CC8" w:rsidRDefault="007C09D8" w:rsidP="00FE5B7B">
            <w:pPr>
              <w:rPr>
                <w:rFonts w:ascii="Calibri" w:hAnsi="Calibri"/>
                <w:sz w:val="20"/>
                <w:szCs w:val="20"/>
              </w:rPr>
            </w:pPr>
          </w:p>
        </w:tc>
        <w:tc>
          <w:tcPr>
            <w:tcW w:w="1113" w:type="dxa"/>
            <w:noWrap/>
          </w:tcPr>
          <w:p w:rsidR="007C09D8" w:rsidRPr="00823CC8" w:rsidRDefault="007C09D8" w:rsidP="00FE5B7B">
            <w:pPr>
              <w:rPr>
                <w:rFonts w:ascii="Calibri" w:hAnsi="Calibri"/>
                <w:sz w:val="20"/>
                <w:szCs w:val="20"/>
              </w:rPr>
            </w:pPr>
          </w:p>
        </w:tc>
        <w:tc>
          <w:tcPr>
            <w:tcW w:w="1113" w:type="dxa"/>
            <w:noWrap/>
          </w:tcPr>
          <w:p w:rsidR="007C09D8" w:rsidRPr="00823CC8" w:rsidRDefault="007C09D8" w:rsidP="00FE5B7B">
            <w:pPr>
              <w:rPr>
                <w:rFonts w:ascii="Calibri" w:hAnsi="Calibri"/>
                <w:sz w:val="20"/>
                <w:szCs w:val="20"/>
              </w:rPr>
            </w:pPr>
          </w:p>
        </w:tc>
        <w:tc>
          <w:tcPr>
            <w:tcW w:w="1113" w:type="dxa"/>
            <w:noWrap/>
            <w:hideMark/>
          </w:tcPr>
          <w:p w:rsidR="007C09D8" w:rsidRPr="00823CC8" w:rsidRDefault="007C09D8" w:rsidP="00FE5B7B">
            <w:pPr>
              <w:jc w:val="right"/>
              <w:rPr>
                <w:rFonts w:ascii="Calibri" w:hAnsi="Calibri"/>
                <w:color w:val="000000"/>
                <w:sz w:val="20"/>
                <w:szCs w:val="20"/>
              </w:rPr>
            </w:pPr>
            <w:r w:rsidRPr="00DF130C">
              <w:rPr>
                <w:rFonts w:ascii="Calibri" w:hAnsi="Calibri"/>
                <w:color w:val="000000"/>
                <w:sz w:val="20"/>
                <w:szCs w:val="20"/>
              </w:rPr>
              <w:t>(0.001</w:t>
            </w:r>
            <w:r>
              <w:rPr>
                <w:rFonts w:ascii="Calibri" w:hAnsi="Calibri"/>
                <w:color w:val="000000"/>
                <w:sz w:val="20"/>
                <w:szCs w:val="20"/>
              </w:rPr>
              <w:t>)</w:t>
            </w:r>
          </w:p>
        </w:tc>
        <w:tc>
          <w:tcPr>
            <w:tcW w:w="1113" w:type="dxa"/>
          </w:tcPr>
          <w:p w:rsidR="007C09D8" w:rsidRPr="00823CC8" w:rsidRDefault="007C09D8" w:rsidP="00FE5B7B">
            <w:pPr>
              <w:jc w:val="right"/>
              <w:rPr>
                <w:rFonts w:ascii="Calibri" w:hAnsi="Calibri"/>
                <w:color w:val="000000"/>
                <w:sz w:val="20"/>
                <w:szCs w:val="20"/>
              </w:rPr>
            </w:pPr>
            <w:r w:rsidRPr="009B41BA">
              <w:rPr>
                <w:rFonts w:ascii="Calibri" w:hAnsi="Calibri"/>
                <w:color w:val="000000"/>
                <w:sz w:val="20"/>
                <w:szCs w:val="20"/>
              </w:rPr>
              <w:t>(0.001)</w:t>
            </w:r>
          </w:p>
        </w:tc>
      </w:tr>
      <w:tr w:rsidR="007C09D8" w:rsidRPr="00DF130C" w:rsidTr="00FE5B7B">
        <w:trPr>
          <w:trHeight w:val="317"/>
        </w:trPr>
        <w:tc>
          <w:tcPr>
            <w:tcW w:w="2970" w:type="dxa"/>
            <w:noWrap/>
          </w:tcPr>
          <w:p w:rsidR="007C09D8" w:rsidRPr="00DF130C" w:rsidRDefault="007C09D8" w:rsidP="00FE5B7B">
            <w:pPr>
              <w:rPr>
                <w:rFonts w:ascii="Calibri" w:hAnsi="Calibri"/>
                <w:color w:val="000000"/>
                <w:sz w:val="20"/>
                <w:szCs w:val="20"/>
              </w:rPr>
            </w:pPr>
            <w:r w:rsidRPr="00DF130C">
              <w:rPr>
                <w:rFonts w:ascii="Calibri" w:hAnsi="Calibri"/>
                <w:color w:val="000000"/>
                <w:sz w:val="20"/>
                <w:szCs w:val="20"/>
              </w:rPr>
              <w:t> </w:t>
            </w:r>
            <w:r>
              <w:rPr>
                <w:rFonts w:ascii="Calibri" w:hAnsi="Calibri"/>
                <w:color w:val="000000"/>
                <w:sz w:val="20"/>
                <w:szCs w:val="20"/>
              </w:rPr>
              <w:t>R- Squared</w:t>
            </w:r>
          </w:p>
        </w:tc>
        <w:tc>
          <w:tcPr>
            <w:tcW w:w="1112" w:type="dxa"/>
            <w:noWrap/>
          </w:tcPr>
          <w:p w:rsidR="007C09D8" w:rsidRPr="00DF130C" w:rsidRDefault="007C09D8" w:rsidP="00FE5B7B">
            <w:pPr>
              <w:jc w:val="right"/>
              <w:rPr>
                <w:rFonts w:ascii="Calibri" w:hAnsi="Calibri"/>
                <w:color w:val="000000"/>
                <w:sz w:val="20"/>
                <w:szCs w:val="20"/>
              </w:rPr>
            </w:pPr>
            <w:r>
              <w:rPr>
                <w:rFonts w:ascii="Calibri" w:hAnsi="Calibri"/>
                <w:color w:val="000000"/>
                <w:sz w:val="20"/>
                <w:szCs w:val="20"/>
              </w:rPr>
              <w:t>0.056</w:t>
            </w:r>
            <w:r w:rsidRPr="00DF130C">
              <w:rPr>
                <w:rFonts w:ascii="Calibri" w:hAnsi="Calibri"/>
                <w:color w:val="000000"/>
                <w:sz w:val="20"/>
                <w:szCs w:val="20"/>
              </w:rPr>
              <w:t> </w:t>
            </w:r>
          </w:p>
        </w:tc>
        <w:tc>
          <w:tcPr>
            <w:tcW w:w="1113" w:type="dxa"/>
            <w:noWrap/>
          </w:tcPr>
          <w:p w:rsidR="007C09D8" w:rsidRPr="00823CC8" w:rsidRDefault="007C09D8" w:rsidP="00FE5B7B">
            <w:pPr>
              <w:tabs>
                <w:tab w:val="left" w:pos="703"/>
              </w:tabs>
              <w:jc w:val="right"/>
              <w:rPr>
                <w:rFonts w:ascii="Calibri" w:hAnsi="Calibri"/>
                <w:color w:val="000000"/>
                <w:sz w:val="20"/>
                <w:szCs w:val="20"/>
              </w:rPr>
            </w:pPr>
            <w:r>
              <w:rPr>
                <w:rFonts w:ascii="Calibri" w:hAnsi="Calibri"/>
                <w:color w:val="000000"/>
                <w:sz w:val="20"/>
                <w:szCs w:val="20"/>
              </w:rPr>
              <w:t>0.056</w:t>
            </w:r>
          </w:p>
        </w:tc>
        <w:tc>
          <w:tcPr>
            <w:tcW w:w="1113" w:type="dxa"/>
            <w:noWrap/>
          </w:tcPr>
          <w:p w:rsidR="007C09D8" w:rsidRPr="00823CC8" w:rsidRDefault="007C09D8" w:rsidP="00FE5B7B">
            <w:pPr>
              <w:jc w:val="right"/>
              <w:rPr>
                <w:rFonts w:ascii="Calibri" w:hAnsi="Calibri"/>
                <w:color w:val="000000"/>
                <w:sz w:val="20"/>
                <w:szCs w:val="20"/>
              </w:rPr>
            </w:pPr>
            <w:r>
              <w:rPr>
                <w:rFonts w:ascii="Calibri" w:hAnsi="Calibri"/>
                <w:color w:val="000000"/>
                <w:sz w:val="20"/>
                <w:szCs w:val="20"/>
              </w:rPr>
              <w:t>0.074</w:t>
            </w:r>
          </w:p>
        </w:tc>
        <w:tc>
          <w:tcPr>
            <w:tcW w:w="1113" w:type="dxa"/>
            <w:noWrap/>
          </w:tcPr>
          <w:p w:rsidR="007C09D8" w:rsidRPr="00823CC8" w:rsidRDefault="007C09D8" w:rsidP="00FE5B7B">
            <w:pPr>
              <w:jc w:val="right"/>
              <w:rPr>
                <w:rFonts w:ascii="Calibri" w:hAnsi="Calibri"/>
                <w:color w:val="000000"/>
                <w:sz w:val="20"/>
                <w:szCs w:val="20"/>
              </w:rPr>
            </w:pPr>
            <w:r>
              <w:rPr>
                <w:rFonts w:ascii="Calibri" w:hAnsi="Calibri"/>
                <w:sz w:val="20"/>
                <w:szCs w:val="20"/>
              </w:rPr>
              <w:t>0.076</w:t>
            </w:r>
          </w:p>
        </w:tc>
        <w:tc>
          <w:tcPr>
            <w:tcW w:w="1113" w:type="dxa"/>
            <w:noWrap/>
          </w:tcPr>
          <w:p w:rsidR="007C09D8" w:rsidRPr="00DF130C" w:rsidRDefault="007C09D8" w:rsidP="00FE5B7B">
            <w:pPr>
              <w:jc w:val="right"/>
              <w:rPr>
                <w:rFonts w:ascii="Calibri" w:hAnsi="Calibri"/>
                <w:color w:val="000000"/>
                <w:sz w:val="20"/>
                <w:szCs w:val="20"/>
              </w:rPr>
            </w:pPr>
            <w:r>
              <w:rPr>
                <w:rFonts w:ascii="Calibri" w:hAnsi="Calibri"/>
                <w:sz w:val="20"/>
                <w:szCs w:val="20"/>
              </w:rPr>
              <w:t>0.076</w:t>
            </w:r>
          </w:p>
        </w:tc>
        <w:tc>
          <w:tcPr>
            <w:tcW w:w="1113" w:type="dxa"/>
          </w:tcPr>
          <w:p w:rsidR="007C09D8" w:rsidRPr="009B41BA" w:rsidRDefault="007C09D8" w:rsidP="00FE5B7B">
            <w:pPr>
              <w:jc w:val="right"/>
              <w:rPr>
                <w:rFonts w:ascii="Calibri" w:hAnsi="Calibri"/>
                <w:color w:val="000000"/>
                <w:sz w:val="20"/>
                <w:szCs w:val="20"/>
              </w:rPr>
            </w:pPr>
            <w:r>
              <w:rPr>
                <w:rFonts w:ascii="Calibri" w:hAnsi="Calibri"/>
                <w:sz w:val="20"/>
                <w:szCs w:val="20"/>
              </w:rPr>
              <w:t>0.092</w:t>
            </w:r>
          </w:p>
        </w:tc>
      </w:tr>
    </w:tbl>
    <w:p w:rsidR="007C09D8" w:rsidRPr="007C09D8" w:rsidRDefault="007C09D8" w:rsidP="007C09D8">
      <w:pPr>
        <w:spacing w:line="480" w:lineRule="auto"/>
        <w:rPr>
          <w:i/>
          <w:sz w:val="22"/>
          <w:szCs w:val="22"/>
        </w:rPr>
      </w:pPr>
      <w:r w:rsidRPr="00903B50">
        <w:rPr>
          <w:i/>
          <w:sz w:val="22"/>
          <w:szCs w:val="22"/>
        </w:rPr>
        <w:t xml:space="preserve">Notes: </w:t>
      </w:r>
      <w:r w:rsidRPr="00903B50">
        <w:rPr>
          <w:sz w:val="22"/>
          <w:szCs w:val="22"/>
        </w:rPr>
        <w:t>standard errors are included in parentheses</w:t>
      </w:r>
      <w:r w:rsidRPr="00903B50">
        <w:rPr>
          <w:i/>
          <w:sz w:val="22"/>
          <w:szCs w:val="22"/>
        </w:rPr>
        <w:t>. n = 29,390</w:t>
      </w:r>
      <w:r w:rsidRPr="00903B50">
        <w:rPr>
          <w:sz w:val="22"/>
          <w:szCs w:val="22"/>
        </w:rPr>
        <w:t xml:space="preserve">;  </w:t>
      </w:r>
      <w:r w:rsidRPr="00903B50">
        <w:rPr>
          <w:i/>
          <w:sz w:val="22"/>
          <w:szCs w:val="22"/>
        </w:rPr>
        <w:t>p &lt; 0.1  = *</w:t>
      </w:r>
      <w:r w:rsidRPr="00903B50">
        <w:rPr>
          <w:sz w:val="22"/>
          <w:szCs w:val="22"/>
        </w:rPr>
        <w:t xml:space="preserve">, </w:t>
      </w:r>
      <w:r w:rsidRPr="00903B50">
        <w:rPr>
          <w:i/>
          <w:sz w:val="22"/>
          <w:szCs w:val="22"/>
        </w:rPr>
        <w:t>p &lt; 0.05  = **</w:t>
      </w:r>
    </w:p>
    <w:p w:rsidR="00353EE2" w:rsidRDefault="00954A0D" w:rsidP="00353EE2">
      <w:pPr>
        <w:spacing w:line="480" w:lineRule="auto"/>
        <w:ind w:firstLine="720"/>
        <w:rPr>
          <w:sz w:val="22"/>
          <w:szCs w:val="22"/>
        </w:rPr>
      </w:pPr>
      <w:r w:rsidRPr="00353EE2">
        <w:rPr>
          <w:sz w:val="22"/>
          <w:szCs w:val="22"/>
        </w:rPr>
        <w:t xml:space="preserve">Additional variables </w:t>
      </w:r>
      <w:r w:rsidR="00457121" w:rsidRPr="00353EE2">
        <w:rPr>
          <w:sz w:val="22"/>
          <w:szCs w:val="22"/>
        </w:rPr>
        <w:t xml:space="preserve">serving as controls for personal income were instituted in </w:t>
      </w:r>
      <w:r w:rsidR="00F33E5F" w:rsidRPr="00353EE2">
        <w:rPr>
          <w:sz w:val="22"/>
          <w:szCs w:val="22"/>
        </w:rPr>
        <w:t>specifications</w:t>
      </w:r>
      <w:r w:rsidR="00457121" w:rsidRPr="00353EE2">
        <w:rPr>
          <w:sz w:val="22"/>
          <w:szCs w:val="22"/>
        </w:rPr>
        <w:t xml:space="preserve"> </w:t>
      </w:r>
      <w:r w:rsidR="002E4F38" w:rsidRPr="00353EE2">
        <w:rPr>
          <w:sz w:val="22"/>
          <w:szCs w:val="22"/>
        </w:rPr>
        <w:t>IV</w:t>
      </w:r>
      <w:r w:rsidR="00457121" w:rsidRPr="00353EE2">
        <w:rPr>
          <w:sz w:val="22"/>
          <w:szCs w:val="22"/>
        </w:rPr>
        <w:t xml:space="preserve"> and </w:t>
      </w:r>
      <w:r w:rsidR="002E4F38" w:rsidRPr="00353EE2">
        <w:rPr>
          <w:sz w:val="22"/>
          <w:szCs w:val="22"/>
        </w:rPr>
        <w:t>V</w:t>
      </w:r>
      <w:r w:rsidR="00A74A89">
        <w:rPr>
          <w:sz w:val="22"/>
          <w:szCs w:val="22"/>
        </w:rPr>
        <w:t>.</w:t>
      </w:r>
      <w:r w:rsidR="00457121" w:rsidRPr="00353EE2">
        <w:rPr>
          <w:sz w:val="22"/>
          <w:szCs w:val="22"/>
        </w:rPr>
        <w:t xml:space="preserve"> Again, no significant treatment effect could be discerned from the inclusion of these variables</w:t>
      </w:r>
      <w:r w:rsidR="002E4F38" w:rsidRPr="00353EE2">
        <w:rPr>
          <w:sz w:val="22"/>
          <w:szCs w:val="22"/>
        </w:rPr>
        <w:t xml:space="preserve"> and standard errors remained stagnant.</w:t>
      </w:r>
      <w:r w:rsidR="00F33E5F" w:rsidRPr="00353EE2">
        <w:rPr>
          <w:sz w:val="22"/>
          <w:szCs w:val="22"/>
        </w:rPr>
        <w:t xml:space="preserve"> </w:t>
      </w:r>
      <w:r w:rsidR="00A74A89">
        <w:rPr>
          <w:sz w:val="22"/>
          <w:szCs w:val="22"/>
        </w:rPr>
        <w:t>Barring insignificance, t</w:t>
      </w:r>
      <w:r w:rsidR="00F33E5F" w:rsidRPr="00353EE2">
        <w:rPr>
          <w:sz w:val="22"/>
          <w:szCs w:val="22"/>
        </w:rPr>
        <w:t xml:space="preserve">here was </w:t>
      </w:r>
      <w:r w:rsidR="00F70B71">
        <w:rPr>
          <w:sz w:val="22"/>
          <w:szCs w:val="22"/>
        </w:rPr>
        <w:t>discernable</w:t>
      </w:r>
      <w:r w:rsidR="00F33E5F" w:rsidRPr="00353EE2">
        <w:rPr>
          <w:sz w:val="22"/>
          <w:szCs w:val="22"/>
        </w:rPr>
        <w:t xml:space="preserve"> amounts of negative omitted variable bias when natural income and its quadratic were included within the model. Although the treatment is insignificant, variables controlling for income may act as better indicators for the complementarity hypothesis within this model. When all previous regressors were factored into the model in specification VI, </w:t>
      </w:r>
      <w:r w:rsidR="007C09D8" w:rsidRPr="00353EE2">
        <w:rPr>
          <w:sz w:val="22"/>
          <w:szCs w:val="22"/>
        </w:rPr>
        <w:t>the treatment remain</w:t>
      </w:r>
      <w:r w:rsidR="00A74A89">
        <w:rPr>
          <w:sz w:val="22"/>
          <w:szCs w:val="22"/>
        </w:rPr>
        <w:t>ed</w:t>
      </w:r>
      <w:r w:rsidR="007C09D8" w:rsidRPr="00353EE2">
        <w:rPr>
          <w:sz w:val="22"/>
          <w:szCs w:val="22"/>
        </w:rPr>
        <w:t xml:space="preserve"> insignificant. </w:t>
      </w:r>
      <w:r w:rsidR="00F70B71">
        <w:rPr>
          <w:sz w:val="22"/>
          <w:szCs w:val="22"/>
        </w:rPr>
        <w:t>There</w:t>
      </w:r>
      <w:r w:rsidR="007C09D8" w:rsidRPr="00353EE2">
        <w:rPr>
          <w:sz w:val="22"/>
          <w:szCs w:val="22"/>
        </w:rPr>
        <w:t xml:space="preserve"> is no change to the standard error</w:t>
      </w:r>
      <w:r w:rsidR="00F70B71">
        <w:rPr>
          <w:sz w:val="22"/>
          <w:szCs w:val="22"/>
        </w:rPr>
        <w:t xml:space="preserve"> of the treatment’s coefficient</w:t>
      </w:r>
      <w:r w:rsidR="007C09D8" w:rsidRPr="00353EE2">
        <w:rPr>
          <w:sz w:val="22"/>
          <w:szCs w:val="22"/>
        </w:rPr>
        <w:t xml:space="preserve">; despite the negative omitted variable bias from the income variables, there is a </w:t>
      </w:r>
      <w:r w:rsidR="007C09D8" w:rsidRPr="00353EE2">
        <w:rPr>
          <w:sz w:val="22"/>
          <w:szCs w:val="22"/>
        </w:rPr>
        <w:lastRenderedPageBreak/>
        <w:t xml:space="preserve">greater positive omitted variable bias resulting from the inclusion of both female and US citizenship variables. Overall, the first six specifications yielded no significant effects. Intuitively, there is no tangible </w:t>
      </w:r>
      <w:r w:rsidR="00583179">
        <w:rPr>
          <w:sz w:val="22"/>
          <w:szCs w:val="22"/>
        </w:rPr>
        <w:t>effect</w:t>
      </w:r>
      <w:r w:rsidR="007C09D8" w:rsidRPr="00353EE2">
        <w:rPr>
          <w:sz w:val="22"/>
          <w:szCs w:val="22"/>
        </w:rPr>
        <w:t xml:space="preserve"> between fiber optic availability and white</w:t>
      </w:r>
      <w:r w:rsidR="00583179">
        <w:rPr>
          <w:sz w:val="22"/>
          <w:szCs w:val="22"/>
        </w:rPr>
        <w:t>-</w:t>
      </w:r>
      <w:r w:rsidR="007C09D8" w:rsidRPr="00353EE2">
        <w:rPr>
          <w:sz w:val="22"/>
          <w:szCs w:val="22"/>
        </w:rPr>
        <w:t xml:space="preserve">collar employment. </w:t>
      </w:r>
    </w:p>
    <w:p w:rsidR="00CA7711" w:rsidRPr="000C6EFA" w:rsidRDefault="00CA7711" w:rsidP="00CA7711">
      <w:pPr>
        <w:spacing w:line="480" w:lineRule="auto"/>
        <w:rPr>
          <w:sz w:val="22"/>
          <w:szCs w:val="22"/>
        </w:rPr>
      </w:pPr>
      <w:r w:rsidRPr="000C6EFA">
        <w:rPr>
          <w:b/>
          <w:color w:val="000000" w:themeColor="text1"/>
          <w:sz w:val="22"/>
          <w:szCs w:val="22"/>
        </w:rPr>
        <w:t>Table 5: Additional Regression Specifications</w:t>
      </w:r>
      <w:r w:rsidRPr="000C6EFA">
        <w:rPr>
          <w:sz w:val="22"/>
          <w:szCs w:val="22"/>
        </w:rPr>
        <w:t xml:space="preserve"> </w:t>
      </w:r>
    </w:p>
    <w:tbl>
      <w:tblPr>
        <w:tblStyle w:val="PlainTable2"/>
        <w:tblW w:w="8785" w:type="dxa"/>
        <w:tblLook w:val="0600" w:firstRow="0" w:lastRow="0" w:firstColumn="0" w:lastColumn="0" w:noHBand="1" w:noVBand="1"/>
      </w:tblPr>
      <w:tblGrid>
        <w:gridCol w:w="3486"/>
        <w:gridCol w:w="1552"/>
        <w:gridCol w:w="1883"/>
        <w:gridCol w:w="1864"/>
      </w:tblGrid>
      <w:tr w:rsidR="00CA7711" w:rsidTr="00FE5B7B">
        <w:trPr>
          <w:trHeight w:val="20"/>
        </w:trPr>
        <w:tc>
          <w:tcPr>
            <w:tcW w:w="3486" w:type="dxa"/>
            <w:noWrap/>
            <w:hideMark/>
          </w:tcPr>
          <w:p w:rsidR="00CA7711" w:rsidRDefault="00CA7711" w:rsidP="00FE5B7B"/>
        </w:tc>
        <w:tc>
          <w:tcPr>
            <w:tcW w:w="1552" w:type="dxa"/>
            <w:noWrap/>
            <w:hideMark/>
          </w:tcPr>
          <w:p w:rsidR="00CA7711" w:rsidRDefault="00CA7711" w:rsidP="00FE5B7B">
            <w:pPr>
              <w:jc w:val="center"/>
              <w:rPr>
                <w:rFonts w:ascii="Calibri" w:hAnsi="Calibri"/>
                <w:color w:val="000000"/>
                <w:sz w:val="20"/>
                <w:szCs w:val="20"/>
              </w:rPr>
            </w:pPr>
            <w:r>
              <w:rPr>
                <w:rFonts w:ascii="Calibri" w:hAnsi="Calibri"/>
                <w:color w:val="000000"/>
                <w:sz w:val="20"/>
                <w:szCs w:val="20"/>
              </w:rPr>
              <w:t>(</w:t>
            </w:r>
            <w:r w:rsidR="00391E72">
              <w:rPr>
                <w:rFonts w:ascii="Calibri" w:hAnsi="Calibri"/>
                <w:color w:val="000000"/>
                <w:sz w:val="20"/>
                <w:szCs w:val="20"/>
              </w:rPr>
              <w:t>VII</w:t>
            </w:r>
            <w:r>
              <w:rPr>
                <w:rFonts w:ascii="Calibri" w:hAnsi="Calibri"/>
                <w:color w:val="000000"/>
                <w:sz w:val="20"/>
                <w:szCs w:val="20"/>
              </w:rPr>
              <w:t>)</w:t>
            </w:r>
          </w:p>
        </w:tc>
        <w:tc>
          <w:tcPr>
            <w:tcW w:w="1883" w:type="dxa"/>
            <w:noWrap/>
            <w:hideMark/>
          </w:tcPr>
          <w:p w:rsidR="00CA7711" w:rsidRDefault="00CA7711" w:rsidP="00FE5B7B">
            <w:pPr>
              <w:jc w:val="center"/>
              <w:rPr>
                <w:rFonts w:ascii="Calibri" w:hAnsi="Calibri"/>
                <w:color w:val="000000"/>
                <w:sz w:val="20"/>
                <w:szCs w:val="20"/>
              </w:rPr>
            </w:pPr>
            <w:r>
              <w:rPr>
                <w:rFonts w:ascii="Calibri" w:hAnsi="Calibri"/>
                <w:color w:val="000000"/>
                <w:sz w:val="20"/>
                <w:szCs w:val="20"/>
              </w:rPr>
              <w:t>(</w:t>
            </w:r>
            <w:r w:rsidR="00391E72">
              <w:rPr>
                <w:rFonts w:ascii="Calibri" w:hAnsi="Calibri"/>
                <w:color w:val="000000"/>
                <w:sz w:val="20"/>
                <w:szCs w:val="20"/>
              </w:rPr>
              <w:t>VIII</w:t>
            </w:r>
            <w:r>
              <w:rPr>
                <w:rFonts w:ascii="Calibri" w:hAnsi="Calibri"/>
                <w:color w:val="000000"/>
                <w:sz w:val="20"/>
                <w:szCs w:val="20"/>
              </w:rPr>
              <w:t>)</w:t>
            </w:r>
          </w:p>
        </w:tc>
        <w:tc>
          <w:tcPr>
            <w:tcW w:w="1864" w:type="dxa"/>
            <w:noWrap/>
            <w:hideMark/>
          </w:tcPr>
          <w:p w:rsidR="00CA7711" w:rsidRDefault="00CA7711" w:rsidP="00FE5B7B">
            <w:pPr>
              <w:jc w:val="center"/>
              <w:rPr>
                <w:rFonts w:ascii="Calibri" w:hAnsi="Calibri"/>
                <w:color w:val="000000"/>
                <w:sz w:val="20"/>
                <w:szCs w:val="20"/>
              </w:rPr>
            </w:pPr>
            <w:r>
              <w:rPr>
                <w:rFonts w:ascii="Calibri" w:hAnsi="Calibri"/>
                <w:color w:val="000000"/>
                <w:sz w:val="20"/>
                <w:szCs w:val="20"/>
              </w:rPr>
              <w:t>(</w:t>
            </w:r>
            <w:r w:rsidR="00391E72">
              <w:rPr>
                <w:rFonts w:ascii="Calibri" w:hAnsi="Calibri"/>
                <w:color w:val="000000"/>
                <w:sz w:val="20"/>
                <w:szCs w:val="20"/>
              </w:rPr>
              <w:t>IX</w:t>
            </w:r>
            <w:r>
              <w:rPr>
                <w:rFonts w:ascii="Calibri" w:hAnsi="Calibri"/>
                <w:color w:val="000000"/>
                <w:sz w:val="20"/>
                <w:szCs w:val="20"/>
              </w:rPr>
              <w:t>)</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Fiber Optics</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0.009</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-0.003</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-0.001</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 </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(0.009)</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(0.009)</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(0.009)</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White-Collar Occupations</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0.239**</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0.203**</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0.204**</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 </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(0.007)</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(0.007)</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(0.007)</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proofErr w:type="spellStart"/>
            <w:r>
              <w:rPr>
                <w:rFonts w:ascii="Calibri" w:hAnsi="Calibri"/>
                <w:color w:val="000000"/>
                <w:sz w:val="20"/>
                <w:szCs w:val="20"/>
              </w:rPr>
              <w:t>empdiff</w:t>
            </w:r>
            <w:proofErr w:type="spellEnd"/>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-0.009</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0.000</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-0.001</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 </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(0.018)</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(0.017)</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(0.017)</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Austin</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0.009</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-0.004</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-0.003</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 </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(0.005)</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(0.005)</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(0.005)</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Time</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0.003</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0.004</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0.003</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 </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(0.005)</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(0.005)</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(0.005)</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Female</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-0.116**</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-0.120**</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-0.120**</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 </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(0.005)</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(0.005)</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(0.005)</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U.S. Citizen</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-0.041**</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-0.107**</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-0.101**</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 </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(0.010)</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(0.009)</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(0.010)</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ln(income)</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0.205**</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0.235**</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0.228**</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 </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(0.027)</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(0.027)</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(0.027)</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ln(income)^2</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-0.006**</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-0.008**</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-0.007**</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 </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(0.001)</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(0.001)</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(0.001)</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White</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-0.039**</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 xml:space="preserve">                           </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-0.050**</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 </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(0.016)</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 </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(0.016)</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 xml:space="preserve">Black </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-0.020</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 xml:space="preserve">                           </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-0.028</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 </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(0.019)</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 </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(0.019)</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Asian</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-0.056**</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 xml:space="preserve">                           </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-0.078**</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 </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(0.019)</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 </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(0.019)</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 xml:space="preserve">Other </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0.034*</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 xml:space="preserve">                           </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0.062**</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 </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(0.020)</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 </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(0.020)</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High School Dropout</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 xml:space="preserve">                           </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-0.195**</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-0.203**</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 </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 </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(0.010)</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(0.010)</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High School Degree</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 xml:space="preserve">                           </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-0.035**</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-0.037**</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 </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 </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(0.008)</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(0.008)</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College Degree</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 xml:space="preserve">                           </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0.027**</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0.031**</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 </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 </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(0.007)</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(0.007)</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Graduate Degree</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 xml:space="preserve">                           </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0.017*</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0.023**</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 </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 </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(0.009)</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(0.009)</w:t>
            </w:r>
          </w:p>
        </w:tc>
      </w:tr>
      <w:tr w:rsidR="00CA7711" w:rsidTr="00FE5B7B">
        <w:trPr>
          <w:trHeight w:val="20"/>
        </w:trPr>
        <w:tc>
          <w:tcPr>
            <w:tcW w:w="3486" w:type="dxa"/>
            <w:noWrap/>
            <w:hideMark/>
          </w:tcPr>
          <w:p w:rsidR="00CA7711" w:rsidRDefault="00CA7711" w:rsidP="00FE5B7B">
            <w:pPr>
              <w:rPr>
                <w:rFonts w:ascii="Calibri" w:hAnsi="Calibri"/>
                <w:color w:val="000000"/>
                <w:sz w:val="20"/>
                <w:szCs w:val="20"/>
              </w:rPr>
            </w:pPr>
            <w:r>
              <w:rPr>
                <w:rFonts w:ascii="Calibri" w:hAnsi="Calibri"/>
                <w:color w:val="000000"/>
                <w:sz w:val="20"/>
                <w:szCs w:val="20"/>
              </w:rPr>
              <w:t>R-Squared</w:t>
            </w:r>
          </w:p>
        </w:tc>
        <w:tc>
          <w:tcPr>
            <w:tcW w:w="1552"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0.094</w:t>
            </w:r>
          </w:p>
        </w:tc>
        <w:tc>
          <w:tcPr>
            <w:tcW w:w="1883"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0.111</w:t>
            </w:r>
          </w:p>
        </w:tc>
        <w:tc>
          <w:tcPr>
            <w:tcW w:w="1864" w:type="dxa"/>
            <w:noWrap/>
            <w:hideMark/>
          </w:tcPr>
          <w:p w:rsidR="00CA7711" w:rsidRDefault="00CA7711" w:rsidP="00FE5B7B">
            <w:pPr>
              <w:jc w:val="right"/>
              <w:rPr>
                <w:rFonts w:ascii="Calibri" w:hAnsi="Calibri"/>
                <w:color w:val="000000"/>
                <w:sz w:val="20"/>
                <w:szCs w:val="20"/>
              </w:rPr>
            </w:pPr>
            <w:r>
              <w:rPr>
                <w:rFonts w:ascii="Calibri" w:hAnsi="Calibri"/>
                <w:color w:val="000000"/>
                <w:sz w:val="20"/>
                <w:szCs w:val="20"/>
              </w:rPr>
              <w:t>0.114</w:t>
            </w:r>
          </w:p>
        </w:tc>
      </w:tr>
    </w:tbl>
    <w:p w:rsidR="00CA7711" w:rsidRPr="00CA7711" w:rsidRDefault="00CA7711" w:rsidP="00CA7711">
      <w:pPr>
        <w:spacing w:line="480" w:lineRule="auto"/>
        <w:rPr>
          <w:i/>
          <w:sz w:val="22"/>
          <w:szCs w:val="22"/>
        </w:rPr>
      </w:pPr>
      <w:r w:rsidRPr="00903B50">
        <w:rPr>
          <w:i/>
          <w:sz w:val="22"/>
          <w:szCs w:val="22"/>
        </w:rPr>
        <w:t xml:space="preserve">Notes: </w:t>
      </w:r>
      <w:r w:rsidRPr="00903B50">
        <w:rPr>
          <w:sz w:val="22"/>
          <w:szCs w:val="22"/>
        </w:rPr>
        <w:t>standard errors are included in parentheses</w:t>
      </w:r>
      <w:r w:rsidRPr="00903B50">
        <w:rPr>
          <w:i/>
          <w:sz w:val="22"/>
          <w:szCs w:val="22"/>
        </w:rPr>
        <w:t>. n = 29,390</w:t>
      </w:r>
      <w:r w:rsidRPr="00903B50">
        <w:rPr>
          <w:sz w:val="22"/>
          <w:szCs w:val="22"/>
        </w:rPr>
        <w:t xml:space="preserve">;  </w:t>
      </w:r>
      <w:r w:rsidRPr="00903B50">
        <w:rPr>
          <w:i/>
          <w:sz w:val="22"/>
          <w:szCs w:val="22"/>
        </w:rPr>
        <w:t>p &lt; 0.1  = *</w:t>
      </w:r>
      <w:r w:rsidRPr="00903B50">
        <w:rPr>
          <w:sz w:val="22"/>
          <w:szCs w:val="22"/>
        </w:rPr>
        <w:t xml:space="preserve">, </w:t>
      </w:r>
      <w:r w:rsidRPr="00903B50">
        <w:rPr>
          <w:i/>
          <w:sz w:val="22"/>
          <w:szCs w:val="22"/>
        </w:rPr>
        <w:t>p &lt; 0.05  = **</w:t>
      </w:r>
    </w:p>
    <w:p w:rsidR="00F255DE" w:rsidRDefault="00F255DE" w:rsidP="00F255DE">
      <w:pPr>
        <w:spacing w:line="480" w:lineRule="auto"/>
        <w:ind w:firstLine="720"/>
        <w:rPr>
          <w:sz w:val="22"/>
          <w:szCs w:val="22"/>
        </w:rPr>
      </w:pPr>
      <w:r w:rsidRPr="00353EE2">
        <w:rPr>
          <w:sz w:val="22"/>
          <w:szCs w:val="22"/>
        </w:rPr>
        <w:t xml:space="preserve">Additional regression specifications were run in order to control for </w:t>
      </w:r>
      <w:r>
        <w:rPr>
          <w:sz w:val="22"/>
          <w:szCs w:val="22"/>
        </w:rPr>
        <w:t>invariant</w:t>
      </w:r>
      <w:r w:rsidRPr="00353EE2">
        <w:rPr>
          <w:sz w:val="22"/>
          <w:szCs w:val="22"/>
        </w:rPr>
        <w:t xml:space="preserve"> </w:t>
      </w:r>
      <w:r>
        <w:rPr>
          <w:sz w:val="22"/>
          <w:szCs w:val="22"/>
        </w:rPr>
        <w:t xml:space="preserve">socioeconomic </w:t>
      </w:r>
      <w:r w:rsidRPr="00353EE2">
        <w:rPr>
          <w:sz w:val="22"/>
          <w:szCs w:val="22"/>
        </w:rPr>
        <w:t xml:space="preserve">characteristics that may influence bias </w:t>
      </w:r>
      <w:r>
        <w:rPr>
          <w:sz w:val="22"/>
          <w:szCs w:val="22"/>
        </w:rPr>
        <w:t>in</w:t>
      </w:r>
      <w:r w:rsidRPr="00353EE2">
        <w:rPr>
          <w:sz w:val="22"/>
          <w:szCs w:val="22"/>
        </w:rPr>
        <w:t xml:space="preserve"> the study. </w:t>
      </w:r>
      <w:r>
        <w:rPr>
          <w:sz w:val="22"/>
          <w:szCs w:val="22"/>
        </w:rPr>
        <w:t>Implicitly,</w:t>
      </w:r>
      <w:r w:rsidRPr="00353EE2">
        <w:rPr>
          <w:sz w:val="22"/>
          <w:szCs w:val="22"/>
        </w:rPr>
        <w:t xml:space="preserve"> </w:t>
      </w:r>
      <w:r>
        <w:rPr>
          <w:sz w:val="22"/>
          <w:szCs w:val="22"/>
        </w:rPr>
        <w:t xml:space="preserve">educational attainment and racial </w:t>
      </w:r>
      <w:r w:rsidRPr="00353EE2">
        <w:rPr>
          <w:sz w:val="22"/>
          <w:szCs w:val="22"/>
        </w:rPr>
        <w:t xml:space="preserve">characteristics have a tangible impact </w:t>
      </w:r>
      <w:r>
        <w:rPr>
          <w:sz w:val="22"/>
          <w:szCs w:val="22"/>
        </w:rPr>
        <w:t xml:space="preserve">in the labor market and internet usage. As they were factored into </w:t>
      </w:r>
      <w:r>
        <w:rPr>
          <w:sz w:val="22"/>
          <w:szCs w:val="22"/>
        </w:rPr>
        <w:lastRenderedPageBreak/>
        <w:t>subsequent specifications,</w:t>
      </w:r>
      <w:r w:rsidRPr="00353EE2">
        <w:rPr>
          <w:sz w:val="22"/>
          <w:szCs w:val="22"/>
        </w:rPr>
        <w:t xml:space="preserve"> </w:t>
      </w:r>
      <w:r>
        <w:rPr>
          <w:sz w:val="22"/>
          <w:szCs w:val="22"/>
        </w:rPr>
        <w:t>however,</w:t>
      </w:r>
      <w:r w:rsidRPr="00353EE2">
        <w:rPr>
          <w:sz w:val="22"/>
          <w:szCs w:val="22"/>
        </w:rPr>
        <w:t xml:space="preserve"> no </w:t>
      </w:r>
      <w:r>
        <w:rPr>
          <w:sz w:val="22"/>
          <w:szCs w:val="22"/>
        </w:rPr>
        <w:t>significant</w:t>
      </w:r>
      <w:r w:rsidRPr="00353EE2">
        <w:rPr>
          <w:sz w:val="22"/>
          <w:szCs w:val="22"/>
        </w:rPr>
        <w:t xml:space="preserve"> relationship </w:t>
      </w:r>
      <w:r>
        <w:rPr>
          <w:sz w:val="22"/>
          <w:szCs w:val="22"/>
        </w:rPr>
        <w:t xml:space="preserve">appeared </w:t>
      </w:r>
      <w:r w:rsidRPr="00353EE2">
        <w:rPr>
          <w:sz w:val="22"/>
          <w:szCs w:val="22"/>
        </w:rPr>
        <w:t xml:space="preserve">between fiber optic availability and employment probability amongst white collar workers. </w:t>
      </w:r>
    </w:p>
    <w:p w:rsidR="009A4694" w:rsidRDefault="00382A87" w:rsidP="009A4694">
      <w:pPr>
        <w:spacing w:line="480" w:lineRule="auto"/>
        <w:ind w:firstLine="720"/>
        <w:rPr>
          <w:sz w:val="22"/>
          <w:szCs w:val="22"/>
        </w:rPr>
      </w:pPr>
      <w:r w:rsidRPr="00903B50">
        <w:rPr>
          <w:sz w:val="22"/>
          <w:szCs w:val="22"/>
        </w:rPr>
        <w:t>Table 5 provides a statistical overview of</w:t>
      </w:r>
      <w:r w:rsidR="00823CC8" w:rsidRPr="00903B50">
        <w:rPr>
          <w:sz w:val="22"/>
          <w:szCs w:val="22"/>
        </w:rPr>
        <w:t xml:space="preserve"> </w:t>
      </w:r>
      <w:r w:rsidRPr="00903B50">
        <w:rPr>
          <w:sz w:val="22"/>
          <w:szCs w:val="22"/>
        </w:rPr>
        <w:t xml:space="preserve">additional regressions run to accommodate for integral socioeconomic controls. </w:t>
      </w:r>
      <w:r w:rsidR="00955AD5">
        <w:rPr>
          <w:sz w:val="22"/>
          <w:szCs w:val="22"/>
        </w:rPr>
        <w:t>Specification</w:t>
      </w:r>
      <w:r w:rsidRPr="00903B50">
        <w:rPr>
          <w:sz w:val="22"/>
          <w:szCs w:val="22"/>
        </w:rPr>
        <w:t xml:space="preserve"> </w:t>
      </w:r>
      <w:r w:rsidR="00823CC8" w:rsidRPr="00903B50">
        <w:rPr>
          <w:sz w:val="22"/>
          <w:szCs w:val="22"/>
        </w:rPr>
        <w:t>VII</w:t>
      </w:r>
      <w:r w:rsidRPr="00903B50">
        <w:rPr>
          <w:sz w:val="22"/>
          <w:szCs w:val="22"/>
        </w:rPr>
        <w:t xml:space="preserve"> includes additional controls for race. </w:t>
      </w:r>
      <w:r w:rsidR="00955AD5">
        <w:rPr>
          <w:sz w:val="22"/>
          <w:szCs w:val="22"/>
        </w:rPr>
        <w:t>L</w:t>
      </w:r>
      <w:r w:rsidRPr="00903B50">
        <w:rPr>
          <w:sz w:val="22"/>
          <w:szCs w:val="22"/>
        </w:rPr>
        <w:t>iterature</w:t>
      </w:r>
      <w:r w:rsidR="00955AD5">
        <w:rPr>
          <w:sz w:val="22"/>
          <w:szCs w:val="22"/>
        </w:rPr>
        <w:t xml:space="preserve"> on internet availability</w:t>
      </w:r>
      <w:r w:rsidRPr="00903B50">
        <w:rPr>
          <w:sz w:val="22"/>
          <w:szCs w:val="22"/>
        </w:rPr>
        <w:t xml:space="preserve"> has </w:t>
      </w:r>
      <w:r w:rsidR="00955AD5">
        <w:rPr>
          <w:sz w:val="22"/>
          <w:szCs w:val="22"/>
        </w:rPr>
        <w:t>indicated</w:t>
      </w:r>
      <w:r w:rsidR="00823CC8" w:rsidRPr="00903B50">
        <w:rPr>
          <w:sz w:val="22"/>
          <w:szCs w:val="22"/>
        </w:rPr>
        <w:t xml:space="preserve"> that</w:t>
      </w:r>
      <w:r w:rsidRPr="00903B50">
        <w:rPr>
          <w:sz w:val="22"/>
          <w:szCs w:val="22"/>
        </w:rPr>
        <w:t xml:space="preserve"> </w:t>
      </w:r>
      <w:r w:rsidR="00823CC8" w:rsidRPr="00903B50">
        <w:rPr>
          <w:sz w:val="22"/>
          <w:szCs w:val="22"/>
        </w:rPr>
        <w:t xml:space="preserve">wireless internet </w:t>
      </w:r>
      <w:r w:rsidR="00955AD5">
        <w:rPr>
          <w:sz w:val="22"/>
          <w:szCs w:val="22"/>
        </w:rPr>
        <w:t>is more diffuse</w:t>
      </w:r>
      <w:r w:rsidR="00823CC8" w:rsidRPr="00903B50">
        <w:rPr>
          <w:sz w:val="22"/>
          <w:szCs w:val="22"/>
        </w:rPr>
        <w:t xml:space="preserve"> amongst </w:t>
      </w:r>
      <w:r w:rsidR="00955AD5">
        <w:rPr>
          <w:sz w:val="22"/>
          <w:szCs w:val="22"/>
        </w:rPr>
        <w:t xml:space="preserve">white </w:t>
      </w:r>
      <w:r w:rsidR="001F278D" w:rsidRPr="00903B50">
        <w:rPr>
          <w:sz w:val="22"/>
          <w:szCs w:val="22"/>
        </w:rPr>
        <w:t>individuals</w:t>
      </w:r>
      <w:r w:rsidR="00587C97">
        <w:rPr>
          <w:sz w:val="22"/>
          <w:szCs w:val="22"/>
        </w:rPr>
        <w:t xml:space="preserve"> </w:t>
      </w:r>
      <w:sdt>
        <w:sdtPr>
          <w:rPr>
            <w:sz w:val="22"/>
            <w:szCs w:val="22"/>
          </w:rPr>
          <w:id w:val="-112680463"/>
          <w:citation/>
        </w:sdtPr>
        <w:sdtEndPr/>
        <w:sdtContent>
          <w:r w:rsidR="00587C97">
            <w:rPr>
              <w:sz w:val="22"/>
              <w:szCs w:val="22"/>
            </w:rPr>
            <w:fldChar w:fldCharType="begin"/>
          </w:r>
          <w:r w:rsidR="00587C97">
            <w:rPr>
              <w:sz w:val="22"/>
              <w:szCs w:val="22"/>
            </w:rPr>
            <w:instrText xml:space="preserve"> CITATION Par131 \l 1033 </w:instrText>
          </w:r>
          <w:r w:rsidR="00587C97">
            <w:rPr>
              <w:sz w:val="22"/>
              <w:szCs w:val="22"/>
            </w:rPr>
            <w:fldChar w:fldCharType="separate"/>
          </w:r>
          <w:r w:rsidR="00EC5CA2" w:rsidRPr="00EC5CA2">
            <w:rPr>
              <w:noProof/>
              <w:sz w:val="22"/>
              <w:szCs w:val="22"/>
            </w:rPr>
            <w:t>(Park &amp; Jayakar, 2013)</w:t>
          </w:r>
          <w:r w:rsidR="00587C97">
            <w:rPr>
              <w:sz w:val="22"/>
              <w:szCs w:val="22"/>
            </w:rPr>
            <w:fldChar w:fldCharType="end"/>
          </w:r>
        </w:sdtContent>
      </w:sdt>
      <w:r w:rsidR="001F278D" w:rsidRPr="00903B50">
        <w:rPr>
          <w:sz w:val="22"/>
          <w:szCs w:val="22"/>
        </w:rPr>
        <w:t xml:space="preserve">. As such, </w:t>
      </w:r>
      <w:r w:rsidR="00955AD5">
        <w:rPr>
          <w:sz w:val="22"/>
          <w:szCs w:val="22"/>
        </w:rPr>
        <w:t>racial</w:t>
      </w:r>
      <w:r w:rsidR="001F278D" w:rsidRPr="00903B50">
        <w:rPr>
          <w:sz w:val="22"/>
          <w:szCs w:val="22"/>
        </w:rPr>
        <w:t xml:space="preserve"> </w:t>
      </w:r>
      <w:r w:rsidR="00955AD5">
        <w:rPr>
          <w:sz w:val="22"/>
          <w:szCs w:val="22"/>
        </w:rPr>
        <w:t>dummies</w:t>
      </w:r>
      <w:r w:rsidR="001F278D" w:rsidRPr="00903B50">
        <w:rPr>
          <w:sz w:val="22"/>
          <w:szCs w:val="22"/>
        </w:rPr>
        <w:t xml:space="preserve"> were included </w:t>
      </w:r>
      <w:r w:rsidR="00955AD5">
        <w:rPr>
          <w:sz w:val="22"/>
          <w:szCs w:val="22"/>
        </w:rPr>
        <w:t>to minimize</w:t>
      </w:r>
      <w:r w:rsidR="001F278D" w:rsidRPr="00903B50">
        <w:rPr>
          <w:sz w:val="22"/>
          <w:szCs w:val="22"/>
        </w:rPr>
        <w:t xml:space="preserve"> racial </w:t>
      </w:r>
      <w:r w:rsidR="00955AD5">
        <w:rPr>
          <w:sz w:val="22"/>
          <w:szCs w:val="22"/>
        </w:rPr>
        <w:t>within the sample</w:t>
      </w:r>
      <w:r w:rsidR="001F278D" w:rsidRPr="00903B50">
        <w:rPr>
          <w:sz w:val="22"/>
          <w:szCs w:val="22"/>
        </w:rPr>
        <w:t>. Controlling for racial groups did not yield statistically significant effects. Although the inclusion of racial variables led to an increase in the treatment’s coefficient, the presence of negative omitted variable bias is not relevant.</w:t>
      </w:r>
      <w:r w:rsidR="0024269E" w:rsidRPr="00903B50">
        <w:rPr>
          <w:sz w:val="22"/>
          <w:szCs w:val="22"/>
        </w:rPr>
        <w:t xml:space="preserve"> Specification VII</w:t>
      </w:r>
      <w:r w:rsidR="00955AD5">
        <w:rPr>
          <w:sz w:val="22"/>
          <w:szCs w:val="22"/>
        </w:rPr>
        <w:t xml:space="preserve">I </w:t>
      </w:r>
      <w:r w:rsidR="0024269E" w:rsidRPr="00903B50">
        <w:rPr>
          <w:sz w:val="22"/>
          <w:szCs w:val="22"/>
        </w:rPr>
        <w:t xml:space="preserve">included the educational </w:t>
      </w:r>
      <w:r w:rsidR="00955AD5">
        <w:rPr>
          <w:sz w:val="22"/>
          <w:szCs w:val="22"/>
        </w:rPr>
        <w:t xml:space="preserve">attainment </w:t>
      </w:r>
      <w:r w:rsidR="0024269E" w:rsidRPr="00903B50">
        <w:rPr>
          <w:sz w:val="22"/>
          <w:szCs w:val="22"/>
        </w:rPr>
        <w:t xml:space="preserve">dummies but excluded racial dummies. </w:t>
      </w:r>
      <w:r w:rsidR="00903B50" w:rsidRPr="00903B50">
        <w:rPr>
          <w:sz w:val="22"/>
          <w:szCs w:val="22"/>
        </w:rPr>
        <w:t xml:space="preserve">Although the inclusion of education dummies displays signs of positive omitted variable bias, the results indicate that there is not an effect of fiber optic internet on the probability of white-collar employment. </w:t>
      </w:r>
      <w:r w:rsidR="00955AD5">
        <w:rPr>
          <w:sz w:val="22"/>
          <w:szCs w:val="22"/>
        </w:rPr>
        <w:t>Barring the insignificance of the treatment</w:t>
      </w:r>
      <w:r w:rsidR="00903B50">
        <w:rPr>
          <w:sz w:val="22"/>
          <w:szCs w:val="22"/>
        </w:rPr>
        <w:t xml:space="preserve">, </w:t>
      </w:r>
      <w:r w:rsidR="00955AD5">
        <w:rPr>
          <w:sz w:val="22"/>
          <w:szCs w:val="22"/>
        </w:rPr>
        <w:t>signs of</w:t>
      </w:r>
      <w:r w:rsidR="00316837">
        <w:rPr>
          <w:sz w:val="22"/>
          <w:szCs w:val="22"/>
        </w:rPr>
        <w:t xml:space="preserve"> positive </w:t>
      </w:r>
      <w:r w:rsidR="00955AD5">
        <w:rPr>
          <w:sz w:val="22"/>
          <w:szCs w:val="22"/>
        </w:rPr>
        <w:t xml:space="preserve">omitted variable bias </w:t>
      </w:r>
      <w:r w:rsidR="00316837">
        <w:rPr>
          <w:sz w:val="22"/>
          <w:szCs w:val="22"/>
        </w:rPr>
        <w:t>exist between those with</w:t>
      </w:r>
      <w:r w:rsidR="00955AD5">
        <w:rPr>
          <w:sz w:val="22"/>
          <w:szCs w:val="22"/>
        </w:rPr>
        <w:t xml:space="preserve"> college and graduate degrees, </w:t>
      </w:r>
      <w:r w:rsidR="00316837">
        <w:rPr>
          <w:sz w:val="22"/>
          <w:szCs w:val="22"/>
        </w:rPr>
        <w:t xml:space="preserve">the treatment, and employment. </w:t>
      </w:r>
      <w:r w:rsidR="009A4694">
        <w:rPr>
          <w:sz w:val="22"/>
          <w:szCs w:val="22"/>
        </w:rPr>
        <w:t xml:space="preserve">It appears, however, that the negative </w:t>
      </w:r>
      <w:r w:rsidR="00955AD5">
        <w:rPr>
          <w:sz w:val="22"/>
          <w:szCs w:val="22"/>
        </w:rPr>
        <w:t>omitted variable bias resulting from</w:t>
      </w:r>
      <w:r w:rsidR="009A4694">
        <w:rPr>
          <w:sz w:val="22"/>
          <w:szCs w:val="22"/>
        </w:rPr>
        <w:t xml:space="preserve"> </w:t>
      </w:r>
      <w:r w:rsidR="00955AD5">
        <w:rPr>
          <w:sz w:val="22"/>
          <w:szCs w:val="22"/>
        </w:rPr>
        <w:t>individuals with</w:t>
      </w:r>
      <w:r w:rsidR="009A4694">
        <w:rPr>
          <w:sz w:val="22"/>
          <w:szCs w:val="22"/>
        </w:rPr>
        <w:t xml:space="preserve"> lower educational attainment</w:t>
      </w:r>
      <w:r w:rsidR="00955AD5">
        <w:rPr>
          <w:sz w:val="22"/>
          <w:szCs w:val="22"/>
        </w:rPr>
        <w:t xml:space="preserve">, those with a high school diploma or less, </w:t>
      </w:r>
      <w:r w:rsidR="009A4694">
        <w:rPr>
          <w:sz w:val="22"/>
          <w:szCs w:val="22"/>
        </w:rPr>
        <w:t xml:space="preserve">surpasses the positive relationship between higher educated individuals. </w:t>
      </w:r>
    </w:p>
    <w:p w:rsidR="009A4694" w:rsidRDefault="00056C55" w:rsidP="00CA7711">
      <w:pPr>
        <w:spacing w:line="480" w:lineRule="auto"/>
        <w:ind w:firstLine="720"/>
        <w:rPr>
          <w:sz w:val="22"/>
          <w:szCs w:val="22"/>
        </w:rPr>
      </w:pPr>
      <w:r>
        <w:rPr>
          <w:sz w:val="22"/>
          <w:szCs w:val="22"/>
        </w:rPr>
        <w:t>Specification IX is the most comprehensive regression run; all</w:t>
      </w:r>
      <w:r w:rsidR="00D33E7D">
        <w:rPr>
          <w:sz w:val="22"/>
          <w:szCs w:val="22"/>
        </w:rPr>
        <w:t xml:space="preserve"> socioeconomic controls are regressed within the model. As before, there is no statistically significant effect between fiber optic availability and </w:t>
      </w:r>
      <w:r w:rsidR="002A5518">
        <w:rPr>
          <w:sz w:val="22"/>
          <w:szCs w:val="22"/>
        </w:rPr>
        <w:t>high skill</w:t>
      </w:r>
      <w:r w:rsidR="00D33E7D">
        <w:rPr>
          <w:sz w:val="22"/>
          <w:szCs w:val="22"/>
        </w:rPr>
        <w:t xml:space="preserve"> employment probability. The coefficient, while insignificant, experiences a small amount of </w:t>
      </w:r>
      <w:r w:rsidR="002A5518">
        <w:rPr>
          <w:sz w:val="22"/>
          <w:szCs w:val="22"/>
        </w:rPr>
        <w:t xml:space="preserve">positive </w:t>
      </w:r>
      <w:r w:rsidR="00D33E7D">
        <w:rPr>
          <w:sz w:val="22"/>
          <w:szCs w:val="22"/>
        </w:rPr>
        <w:t xml:space="preserve">omitted variable bias when </w:t>
      </w:r>
      <w:r w:rsidR="00F70D15">
        <w:rPr>
          <w:sz w:val="22"/>
          <w:szCs w:val="22"/>
        </w:rPr>
        <w:t>all</w:t>
      </w:r>
      <w:r w:rsidR="00D33E7D">
        <w:rPr>
          <w:sz w:val="22"/>
          <w:szCs w:val="22"/>
        </w:rPr>
        <w:t xml:space="preserve"> race and education</w:t>
      </w:r>
      <w:r w:rsidR="00587C97">
        <w:rPr>
          <w:sz w:val="22"/>
          <w:szCs w:val="22"/>
        </w:rPr>
        <w:t xml:space="preserve"> dummies</w:t>
      </w:r>
      <w:r w:rsidR="00D33E7D">
        <w:rPr>
          <w:sz w:val="22"/>
          <w:szCs w:val="22"/>
        </w:rPr>
        <w:t xml:space="preserve"> are included</w:t>
      </w:r>
      <w:r w:rsidR="00F70D15">
        <w:rPr>
          <w:sz w:val="22"/>
          <w:szCs w:val="22"/>
        </w:rPr>
        <w:t xml:space="preserve"> in the model. As indicated before, omitted variable bias may be positive overall due to </w:t>
      </w:r>
      <w:r w:rsidR="002A5518">
        <w:rPr>
          <w:sz w:val="22"/>
          <w:szCs w:val="22"/>
        </w:rPr>
        <w:t>the inclusion of</w:t>
      </w:r>
      <w:r w:rsidR="00F70D15">
        <w:rPr>
          <w:sz w:val="22"/>
          <w:szCs w:val="22"/>
        </w:rPr>
        <w:t xml:space="preserve"> the education</w:t>
      </w:r>
      <w:r w:rsidR="002A5518">
        <w:rPr>
          <w:sz w:val="22"/>
          <w:szCs w:val="22"/>
        </w:rPr>
        <w:t>al attainment</w:t>
      </w:r>
      <w:r w:rsidR="00F70D15">
        <w:rPr>
          <w:sz w:val="22"/>
          <w:szCs w:val="22"/>
        </w:rPr>
        <w:t xml:space="preserve"> dummies. </w:t>
      </w:r>
      <w:r w:rsidR="00683BF0">
        <w:rPr>
          <w:sz w:val="22"/>
          <w:szCs w:val="22"/>
        </w:rPr>
        <w:t xml:space="preserve">Because there is not a definitive effect in the model, there may be several concerns about the model’s validity. As such, it is important to address the external and internal validity of the model before any significant conclusions can be made about the results. </w:t>
      </w:r>
    </w:p>
    <w:p w:rsidR="00621467" w:rsidRDefault="003450A6" w:rsidP="00621467">
      <w:pPr>
        <w:spacing w:line="480" w:lineRule="auto"/>
        <w:ind w:firstLine="720"/>
        <w:rPr>
          <w:sz w:val="22"/>
          <w:szCs w:val="22"/>
        </w:rPr>
      </w:pPr>
      <w:r>
        <w:rPr>
          <w:sz w:val="22"/>
          <w:szCs w:val="22"/>
        </w:rPr>
        <w:t xml:space="preserve">The most pressing threat to internal validity arises from </w:t>
      </w:r>
      <w:r w:rsidR="00587C97">
        <w:rPr>
          <w:sz w:val="22"/>
          <w:szCs w:val="22"/>
        </w:rPr>
        <w:t xml:space="preserve">time invariant variables and </w:t>
      </w:r>
      <w:r>
        <w:rPr>
          <w:sz w:val="22"/>
          <w:szCs w:val="22"/>
        </w:rPr>
        <w:t>omitted variable bias</w:t>
      </w:r>
      <w:r w:rsidR="00587C97">
        <w:rPr>
          <w:sz w:val="22"/>
          <w:szCs w:val="22"/>
        </w:rPr>
        <w:t xml:space="preserve">. Controls for citizenship, sex, education, and race are all immutable characteristics between the two years. Although variables gradually implemented in the model tend to be time invariant, the large </w:t>
      </w:r>
      <w:r w:rsidR="00587C97">
        <w:rPr>
          <w:sz w:val="22"/>
          <w:szCs w:val="22"/>
        </w:rPr>
        <w:lastRenderedPageBreak/>
        <w:t xml:space="preserve">sample relaxes this strict criteria.. </w:t>
      </w:r>
      <w:r w:rsidR="0014531A">
        <w:rPr>
          <w:sz w:val="22"/>
          <w:szCs w:val="22"/>
        </w:rPr>
        <w:t>Variables</w:t>
      </w:r>
      <w:r>
        <w:rPr>
          <w:sz w:val="22"/>
          <w:szCs w:val="22"/>
        </w:rPr>
        <w:t xml:space="preserve"> </w:t>
      </w:r>
      <w:r w:rsidR="0014531A">
        <w:rPr>
          <w:sz w:val="22"/>
          <w:szCs w:val="22"/>
        </w:rPr>
        <w:t xml:space="preserve">omitted from </w:t>
      </w:r>
      <w:r>
        <w:rPr>
          <w:sz w:val="22"/>
          <w:szCs w:val="22"/>
        </w:rPr>
        <w:t xml:space="preserve">the model </w:t>
      </w:r>
      <w:r w:rsidR="0014531A">
        <w:rPr>
          <w:sz w:val="22"/>
          <w:szCs w:val="22"/>
        </w:rPr>
        <w:t>do not</w:t>
      </w:r>
      <w:r>
        <w:rPr>
          <w:sz w:val="22"/>
          <w:szCs w:val="22"/>
        </w:rPr>
        <w:t xml:space="preserve"> include a variety of</w:t>
      </w:r>
      <w:r w:rsidR="00753ABE">
        <w:rPr>
          <w:sz w:val="22"/>
          <w:szCs w:val="22"/>
        </w:rPr>
        <w:t xml:space="preserve"> pertinent</w:t>
      </w:r>
      <w:r>
        <w:rPr>
          <w:sz w:val="22"/>
          <w:szCs w:val="22"/>
        </w:rPr>
        <w:t xml:space="preserve"> regressors that measure socioeconomic status</w:t>
      </w:r>
      <w:r w:rsidR="0014531A">
        <w:rPr>
          <w:sz w:val="22"/>
          <w:szCs w:val="22"/>
        </w:rPr>
        <w:t xml:space="preserve">; </w:t>
      </w:r>
      <w:r>
        <w:rPr>
          <w:sz w:val="22"/>
          <w:szCs w:val="22"/>
        </w:rPr>
        <w:t xml:space="preserve">factors such as age and number of children are not incorporated </w:t>
      </w:r>
      <w:r w:rsidR="0014531A">
        <w:rPr>
          <w:sz w:val="22"/>
          <w:szCs w:val="22"/>
        </w:rPr>
        <w:t xml:space="preserve">and tend to </w:t>
      </w:r>
      <w:r w:rsidR="00F90534">
        <w:rPr>
          <w:sz w:val="22"/>
          <w:szCs w:val="22"/>
        </w:rPr>
        <w:t>vary with time</w:t>
      </w:r>
      <w:r>
        <w:rPr>
          <w:sz w:val="22"/>
          <w:szCs w:val="22"/>
        </w:rPr>
        <w:t>.</w:t>
      </w:r>
      <w:r w:rsidR="00D33CCB">
        <w:rPr>
          <w:sz w:val="22"/>
          <w:szCs w:val="22"/>
        </w:rPr>
        <w:t xml:space="preserve"> </w:t>
      </w:r>
      <w:r>
        <w:rPr>
          <w:sz w:val="22"/>
          <w:szCs w:val="22"/>
        </w:rPr>
        <w:t xml:space="preserve">Because these variables may maintain some correlation between the treatment and the probability of employment, they could be utilized in additional models. </w:t>
      </w:r>
      <w:r w:rsidR="00F90534">
        <w:rPr>
          <w:sz w:val="22"/>
          <w:szCs w:val="22"/>
        </w:rPr>
        <w:t>To test for additional signs of omitted variable bias, regressions will need to be run with these</w:t>
      </w:r>
      <w:r w:rsidR="005A01FB">
        <w:rPr>
          <w:sz w:val="22"/>
          <w:szCs w:val="22"/>
        </w:rPr>
        <w:t xml:space="preserve"> added</w:t>
      </w:r>
      <w:r w:rsidR="00F90534">
        <w:rPr>
          <w:sz w:val="22"/>
          <w:szCs w:val="22"/>
        </w:rPr>
        <w:t xml:space="preserve"> variables and </w:t>
      </w:r>
      <w:r w:rsidR="005A01FB">
        <w:rPr>
          <w:sz w:val="22"/>
          <w:szCs w:val="22"/>
        </w:rPr>
        <w:t>their</w:t>
      </w:r>
      <w:r w:rsidR="00F90534">
        <w:rPr>
          <w:sz w:val="22"/>
          <w:szCs w:val="22"/>
        </w:rPr>
        <w:t xml:space="preserve"> polynomial terms. </w:t>
      </w:r>
      <w:r>
        <w:rPr>
          <w:sz w:val="22"/>
          <w:szCs w:val="22"/>
        </w:rPr>
        <w:t xml:space="preserve">Focusing on the model specifications in this study, there is not significant change in the standard errors as additional controls are implemented. Given that the last model has a standard error that is slightly lower than the OLS regression, a factor of 0.001, there is reason to believe that the final specification is the most representative of the study. </w:t>
      </w:r>
    </w:p>
    <w:p w:rsidR="00E678EE" w:rsidRDefault="002F18A1" w:rsidP="009A4694">
      <w:pPr>
        <w:spacing w:line="480" w:lineRule="auto"/>
        <w:ind w:firstLine="720"/>
        <w:rPr>
          <w:sz w:val="22"/>
          <w:szCs w:val="22"/>
        </w:rPr>
      </w:pPr>
      <w:r w:rsidRPr="001D1AF4">
        <w:rPr>
          <w:sz w:val="22"/>
          <w:szCs w:val="22"/>
        </w:rPr>
        <w:t xml:space="preserve">Other internal threats created by endogeneity issues </w:t>
      </w:r>
      <w:r w:rsidR="00CD48F9" w:rsidRPr="001D1AF4">
        <w:rPr>
          <w:sz w:val="22"/>
          <w:szCs w:val="22"/>
        </w:rPr>
        <w:t xml:space="preserve">may </w:t>
      </w:r>
      <w:r w:rsidRPr="001D1AF4">
        <w:rPr>
          <w:sz w:val="22"/>
          <w:szCs w:val="22"/>
        </w:rPr>
        <w:t>arise from simultaneous causality</w:t>
      </w:r>
      <w:r w:rsidR="00CD48F9" w:rsidRPr="001D1AF4">
        <w:rPr>
          <w:sz w:val="22"/>
          <w:szCs w:val="22"/>
        </w:rPr>
        <w:t xml:space="preserve">. While there are reasons for concern </w:t>
      </w:r>
      <w:r w:rsidR="000B6A0D" w:rsidRPr="001D1AF4">
        <w:rPr>
          <w:sz w:val="22"/>
          <w:szCs w:val="22"/>
        </w:rPr>
        <w:t>about</w:t>
      </w:r>
      <w:r w:rsidR="00CD48F9" w:rsidRPr="001D1AF4">
        <w:rPr>
          <w:sz w:val="22"/>
          <w:szCs w:val="22"/>
        </w:rPr>
        <w:t xml:space="preserve"> </w:t>
      </w:r>
      <w:r w:rsidR="000B6A0D" w:rsidRPr="001D1AF4">
        <w:rPr>
          <w:sz w:val="22"/>
          <w:szCs w:val="22"/>
        </w:rPr>
        <w:t xml:space="preserve">white collar </w:t>
      </w:r>
      <w:r w:rsidR="00CD48F9" w:rsidRPr="001D1AF4">
        <w:rPr>
          <w:sz w:val="22"/>
          <w:szCs w:val="22"/>
        </w:rPr>
        <w:t xml:space="preserve">employment’s effects on </w:t>
      </w:r>
      <w:r w:rsidR="000B6A0D" w:rsidRPr="001D1AF4">
        <w:rPr>
          <w:sz w:val="22"/>
          <w:szCs w:val="22"/>
        </w:rPr>
        <w:t xml:space="preserve">employment probability, several intuitive explanations can ameliorate any issues. First, wireless internet access, specifically amongst cities that have large </w:t>
      </w:r>
      <w:r w:rsidR="00A8195B" w:rsidRPr="001D1AF4">
        <w:rPr>
          <w:sz w:val="22"/>
          <w:szCs w:val="22"/>
        </w:rPr>
        <w:t xml:space="preserve">telecommunications </w:t>
      </w:r>
      <w:r w:rsidR="000B6A0D" w:rsidRPr="001D1AF4">
        <w:rPr>
          <w:sz w:val="22"/>
          <w:szCs w:val="22"/>
        </w:rPr>
        <w:t xml:space="preserve">infrastructure, </w:t>
      </w:r>
      <w:r w:rsidR="00A8195B" w:rsidRPr="001D1AF4">
        <w:rPr>
          <w:sz w:val="22"/>
          <w:szCs w:val="22"/>
        </w:rPr>
        <w:t>is a ubiquitous commodity. Wireless internet is</w:t>
      </w:r>
      <w:r w:rsidR="00643F6B" w:rsidRPr="001D1AF4">
        <w:rPr>
          <w:sz w:val="22"/>
          <w:szCs w:val="22"/>
        </w:rPr>
        <w:t xml:space="preserve"> </w:t>
      </w:r>
      <w:r w:rsidR="00E01BF2">
        <w:rPr>
          <w:sz w:val="22"/>
          <w:szCs w:val="22"/>
        </w:rPr>
        <w:t xml:space="preserve">easily accessible, </w:t>
      </w:r>
      <w:r w:rsidR="00643F6B" w:rsidRPr="001D1AF4">
        <w:rPr>
          <w:sz w:val="22"/>
          <w:szCs w:val="22"/>
        </w:rPr>
        <w:t>often</w:t>
      </w:r>
      <w:r w:rsidR="00A8195B" w:rsidRPr="001D1AF4">
        <w:rPr>
          <w:sz w:val="22"/>
          <w:szCs w:val="22"/>
        </w:rPr>
        <w:t xml:space="preserve"> available at libraries</w:t>
      </w:r>
      <w:r w:rsidR="00643F6B" w:rsidRPr="001D1AF4">
        <w:rPr>
          <w:sz w:val="22"/>
          <w:szCs w:val="22"/>
        </w:rPr>
        <w:t xml:space="preserve"> and other public forums</w:t>
      </w:r>
      <w:r w:rsidR="00E01BF2">
        <w:rPr>
          <w:sz w:val="22"/>
          <w:szCs w:val="22"/>
        </w:rPr>
        <w:t xml:space="preserve">. </w:t>
      </w:r>
      <w:r w:rsidR="000B6A0D" w:rsidRPr="001D1AF4">
        <w:rPr>
          <w:sz w:val="22"/>
          <w:szCs w:val="22"/>
        </w:rPr>
        <w:t xml:space="preserve">Second, </w:t>
      </w:r>
      <w:r w:rsidR="00CE1080" w:rsidRPr="001D1AF4">
        <w:rPr>
          <w:sz w:val="22"/>
          <w:szCs w:val="22"/>
        </w:rPr>
        <w:t>because</w:t>
      </w:r>
      <w:r w:rsidR="000B6A0D" w:rsidRPr="001D1AF4">
        <w:rPr>
          <w:sz w:val="22"/>
          <w:szCs w:val="22"/>
        </w:rPr>
        <w:t xml:space="preserve"> the data is </w:t>
      </w:r>
      <w:r w:rsidR="00994CD0">
        <w:rPr>
          <w:sz w:val="22"/>
          <w:szCs w:val="22"/>
        </w:rPr>
        <w:t>comprised of</w:t>
      </w:r>
      <w:r w:rsidR="00E01BF2">
        <w:rPr>
          <w:sz w:val="22"/>
          <w:szCs w:val="22"/>
        </w:rPr>
        <w:t xml:space="preserve"> </w:t>
      </w:r>
      <w:r w:rsidR="00994CD0">
        <w:rPr>
          <w:sz w:val="22"/>
          <w:szCs w:val="22"/>
        </w:rPr>
        <w:t>a large</w:t>
      </w:r>
      <w:r w:rsidR="000B6A0D" w:rsidRPr="001D1AF4">
        <w:rPr>
          <w:sz w:val="22"/>
          <w:szCs w:val="22"/>
        </w:rPr>
        <w:t xml:space="preserve"> </w:t>
      </w:r>
      <w:r w:rsidR="00994CD0">
        <w:rPr>
          <w:sz w:val="22"/>
          <w:szCs w:val="22"/>
        </w:rPr>
        <w:t xml:space="preserve">sample of </w:t>
      </w:r>
      <w:r w:rsidR="000B6A0D" w:rsidRPr="001D1AF4">
        <w:rPr>
          <w:sz w:val="22"/>
          <w:szCs w:val="22"/>
        </w:rPr>
        <w:t>individual</w:t>
      </w:r>
      <w:r w:rsidR="00994CD0">
        <w:rPr>
          <w:sz w:val="22"/>
          <w:szCs w:val="22"/>
        </w:rPr>
        <w:t>s</w:t>
      </w:r>
      <w:r w:rsidR="000B6A0D" w:rsidRPr="001D1AF4">
        <w:rPr>
          <w:sz w:val="22"/>
          <w:szCs w:val="22"/>
        </w:rPr>
        <w:t xml:space="preserve">, </w:t>
      </w:r>
      <w:r w:rsidR="00CE1080" w:rsidRPr="001D1AF4">
        <w:rPr>
          <w:sz w:val="22"/>
          <w:szCs w:val="22"/>
        </w:rPr>
        <w:t xml:space="preserve">there is not a reasonable basis for reverse causality between employment and internet access. Given </w:t>
      </w:r>
      <w:r w:rsidR="00E01BF2">
        <w:rPr>
          <w:sz w:val="22"/>
          <w:szCs w:val="22"/>
        </w:rPr>
        <w:t>these two factors</w:t>
      </w:r>
      <w:r w:rsidR="00CE1080" w:rsidRPr="001D1AF4">
        <w:rPr>
          <w:sz w:val="22"/>
          <w:szCs w:val="22"/>
        </w:rPr>
        <w:t>, it is not reasonable to assume that there is a threat to internal validity</w:t>
      </w:r>
      <w:r w:rsidR="00E01BF2">
        <w:rPr>
          <w:sz w:val="22"/>
          <w:szCs w:val="22"/>
        </w:rPr>
        <w:t xml:space="preserve"> due to simultaneous causality. </w:t>
      </w:r>
    </w:p>
    <w:p w:rsidR="00C96CDE" w:rsidRDefault="00DF4F01" w:rsidP="00E54DFD">
      <w:pPr>
        <w:spacing w:line="480" w:lineRule="auto"/>
        <w:ind w:firstLine="720"/>
        <w:rPr>
          <w:sz w:val="22"/>
          <w:szCs w:val="22"/>
        </w:rPr>
      </w:pPr>
      <w:r>
        <w:rPr>
          <w:sz w:val="22"/>
          <w:szCs w:val="22"/>
        </w:rPr>
        <w:t>T</w:t>
      </w:r>
      <w:r w:rsidR="003450A6">
        <w:rPr>
          <w:sz w:val="22"/>
          <w:szCs w:val="22"/>
        </w:rPr>
        <w:t xml:space="preserve">here may be measurement error that arises from the </w:t>
      </w:r>
      <w:r w:rsidR="00663843">
        <w:rPr>
          <w:sz w:val="22"/>
          <w:szCs w:val="22"/>
        </w:rPr>
        <w:t xml:space="preserve">construction of the </w:t>
      </w:r>
      <w:r w:rsidR="002E7101">
        <w:rPr>
          <w:sz w:val="22"/>
          <w:szCs w:val="22"/>
        </w:rPr>
        <w:t>variables</w:t>
      </w:r>
      <w:r w:rsidR="00994CD0">
        <w:rPr>
          <w:sz w:val="22"/>
          <w:szCs w:val="22"/>
        </w:rPr>
        <w:t>, specifically amongst the white-collar dummy.</w:t>
      </w:r>
      <w:r w:rsidR="00BC58B7">
        <w:rPr>
          <w:sz w:val="22"/>
          <w:szCs w:val="22"/>
        </w:rPr>
        <w:t xml:space="preserve"> </w:t>
      </w:r>
      <w:r w:rsidR="002E7101">
        <w:rPr>
          <w:sz w:val="22"/>
          <w:szCs w:val="22"/>
        </w:rPr>
        <w:t xml:space="preserve">The ACS contains hundreds of </w:t>
      </w:r>
      <w:r w:rsidR="00E01BF2">
        <w:rPr>
          <w:sz w:val="22"/>
          <w:szCs w:val="22"/>
        </w:rPr>
        <w:t xml:space="preserve">potential </w:t>
      </w:r>
      <w:r w:rsidR="002E7101">
        <w:rPr>
          <w:sz w:val="22"/>
          <w:szCs w:val="22"/>
        </w:rPr>
        <w:t xml:space="preserve">occupational codes </w:t>
      </w:r>
      <w:r w:rsidR="00E01BF2">
        <w:rPr>
          <w:sz w:val="22"/>
          <w:szCs w:val="22"/>
        </w:rPr>
        <w:t xml:space="preserve">that </w:t>
      </w:r>
      <w:r w:rsidR="00BC58B7">
        <w:rPr>
          <w:sz w:val="22"/>
          <w:szCs w:val="22"/>
        </w:rPr>
        <w:t xml:space="preserve">indicate industry and </w:t>
      </w:r>
      <w:r w:rsidR="00E01BF2">
        <w:rPr>
          <w:sz w:val="22"/>
          <w:szCs w:val="22"/>
        </w:rPr>
        <w:t>role</w:t>
      </w:r>
      <w:r w:rsidR="00BC58B7">
        <w:rPr>
          <w:sz w:val="22"/>
          <w:szCs w:val="22"/>
        </w:rPr>
        <w:t xml:space="preserve">. To code for a white-collar occupation dummy, </w:t>
      </w:r>
      <w:r w:rsidR="00994CD0">
        <w:rPr>
          <w:sz w:val="22"/>
          <w:szCs w:val="22"/>
        </w:rPr>
        <w:t xml:space="preserve">individual </w:t>
      </w:r>
      <w:r w:rsidR="00BC58B7">
        <w:rPr>
          <w:sz w:val="22"/>
          <w:szCs w:val="22"/>
        </w:rPr>
        <w:t>occupations were assessed based upon</w:t>
      </w:r>
      <w:r w:rsidR="00994CD0">
        <w:rPr>
          <w:sz w:val="22"/>
          <w:szCs w:val="22"/>
        </w:rPr>
        <w:t xml:space="preserve"> a</w:t>
      </w:r>
      <w:r w:rsidR="00BC58B7">
        <w:rPr>
          <w:sz w:val="22"/>
          <w:szCs w:val="22"/>
        </w:rPr>
        <w:t xml:space="preserve"> human capital investment</w:t>
      </w:r>
      <w:r w:rsidR="00994CD0">
        <w:rPr>
          <w:sz w:val="22"/>
          <w:szCs w:val="22"/>
        </w:rPr>
        <w:t xml:space="preserve"> decision</w:t>
      </w:r>
      <w:r w:rsidR="00BC58B7">
        <w:rPr>
          <w:sz w:val="22"/>
          <w:szCs w:val="22"/>
        </w:rPr>
        <w:t xml:space="preserve">. Generally, jobs were considered white collar if they required </w:t>
      </w:r>
      <w:r w:rsidR="00772D73">
        <w:rPr>
          <w:sz w:val="22"/>
          <w:szCs w:val="22"/>
        </w:rPr>
        <w:t xml:space="preserve">significant investments in </w:t>
      </w:r>
      <w:r w:rsidR="00BC58B7">
        <w:rPr>
          <w:sz w:val="22"/>
          <w:szCs w:val="22"/>
        </w:rPr>
        <w:t xml:space="preserve">education and </w:t>
      </w:r>
      <w:r w:rsidR="00772D73">
        <w:rPr>
          <w:sz w:val="22"/>
          <w:szCs w:val="22"/>
        </w:rPr>
        <w:t xml:space="preserve">specific human capital. </w:t>
      </w:r>
      <w:r w:rsidR="00D207D8">
        <w:rPr>
          <w:sz w:val="22"/>
          <w:szCs w:val="22"/>
        </w:rPr>
        <w:t xml:space="preserve">Because this classification was largely subjective, specifically when quantifying the level of specific human capital, the construction of the white-collar dummy may </w:t>
      </w:r>
      <w:r w:rsidR="00E920FF">
        <w:rPr>
          <w:sz w:val="22"/>
          <w:szCs w:val="22"/>
        </w:rPr>
        <w:t>be fallible</w:t>
      </w:r>
      <w:r w:rsidR="00D207D8">
        <w:rPr>
          <w:sz w:val="22"/>
          <w:szCs w:val="22"/>
        </w:rPr>
        <w:t xml:space="preserve">. Different studies may set different criteria for white-collar occupations, thus this variable is dependent on the tastes and preferences of any author. </w:t>
      </w:r>
      <w:r w:rsidR="00E920FF">
        <w:rPr>
          <w:sz w:val="22"/>
          <w:szCs w:val="22"/>
        </w:rPr>
        <w:t xml:space="preserve">Given the three previous threats to endogeneity, the model may be </w:t>
      </w:r>
      <w:proofErr w:type="spellStart"/>
      <w:r w:rsidR="00E920FF">
        <w:rPr>
          <w:sz w:val="22"/>
          <w:szCs w:val="22"/>
        </w:rPr>
        <w:t>misspecified</w:t>
      </w:r>
      <w:proofErr w:type="spellEnd"/>
      <w:r w:rsidR="00E920FF">
        <w:rPr>
          <w:sz w:val="22"/>
          <w:szCs w:val="22"/>
        </w:rPr>
        <w:t xml:space="preserve">. </w:t>
      </w:r>
      <w:r w:rsidR="00C96CDE">
        <w:rPr>
          <w:sz w:val="22"/>
          <w:szCs w:val="22"/>
        </w:rPr>
        <w:t>Unfortunately, u</w:t>
      </w:r>
      <w:r w:rsidR="00E54DFD">
        <w:rPr>
          <w:sz w:val="22"/>
          <w:szCs w:val="22"/>
        </w:rPr>
        <w:t xml:space="preserve">tilizing the differences </w:t>
      </w:r>
      <w:r w:rsidR="00E54DFD">
        <w:rPr>
          <w:sz w:val="22"/>
          <w:szCs w:val="22"/>
        </w:rPr>
        <w:lastRenderedPageBreak/>
        <w:t xml:space="preserve">in differences model to address this hypothesis only takes care of omitted variable bias. </w:t>
      </w:r>
      <w:r w:rsidR="00E920FF">
        <w:rPr>
          <w:sz w:val="22"/>
          <w:szCs w:val="22"/>
        </w:rPr>
        <w:t>Overall, the use of an instrumental variable model may be warranted here. To ameliorate these three</w:t>
      </w:r>
      <w:r w:rsidR="00E54DFD">
        <w:rPr>
          <w:sz w:val="22"/>
          <w:szCs w:val="22"/>
        </w:rPr>
        <w:t xml:space="preserve"> endogeneity</w:t>
      </w:r>
      <w:r w:rsidR="00E920FF">
        <w:rPr>
          <w:sz w:val="22"/>
          <w:szCs w:val="22"/>
        </w:rPr>
        <w:t xml:space="preserve"> issues, finding an appropriate </w:t>
      </w:r>
      <w:r w:rsidR="00E54DFD">
        <w:rPr>
          <w:sz w:val="22"/>
          <w:szCs w:val="22"/>
        </w:rPr>
        <w:t xml:space="preserve">instrument correlated with the availability of fiber optic internet may </w:t>
      </w:r>
      <w:r w:rsidR="00AF4335">
        <w:rPr>
          <w:sz w:val="22"/>
          <w:szCs w:val="22"/>
        </w:rPr>
        <w:t>yield</w:t>
      </w:r>
      <w:r w:rsidR="00E54DFD">
        <w:rPr>
          <w:sz w:val="22"/>
          <w:szCs w:val="22"/>
        </w:rPr>
        <w:t xml:space="preserve"> significant effects.</w:t>
      </w:r>
    </w:p>
    <w:p w:rsidR="00DF4F01" w:rsidRDefault="007D0F5D" w:rsidP="00E54DFD">
      <w:pPr>
        <w:spacing w:line="480" w:lineRule="auto"/>
        <w:ind w:firstLine="720"/>
        <w:rPr>
          <w:sz w:val="22"/>
          <w:szCs w:val="22"/>
        </w:rPr>
      </w:pPr>
      <w:r>
        <w:rPr>
          <w:sz w:val="22"/>
          <w:szCs w:val="22"/>
        </w:rPr>
        <w:t xml:space="preserve">A final consideration </w:t>
      </w:r>
      <w:r w:rsidR="00C96CDE">
        <w:rPr>
          <w:sz w:val="22"/>
          <w:szCs w:val="22"/>
        </w:rPr>
        <w:t>about</w:t>
      </w:r>
      <w:r>
        <w:rPr>
          <w:sz w:val="22"/>
          <w:szCs w:val="22"/>
        </w:rPr>
        <w:t xml:space="preserve"> </w:t>
      </w:r>
      <w:r w:rsidR="00AF4335">
        <w:rPr>
          <w:sz w:val="22"/>
          <w:szCs w:val="22"/>
        </w:rPr>
        <w:t>the model’s internal validity</w:t>
      </w:r>
      <w:r>
        <w:rPr>
          <w:sz w:val="22"/>
          <w:szCs w:val="22"/>
        </w:rPr>
        <w:t xml:space="preserve"> arises from sample construction</w:t>
      </w:r>
      <w:r w:rsidR="006346EE">
        <w:rPr>
          <w:sz w:val="22"/>
          <w:szCs w:val="22"/>
        </w:rPr>
        <w:t xml:space="preserve">. The data represented in this study </w:t>
      </w:r>
      <w:r w:rsidR="00621467">
        <w:rPr>
          <w:sz w:val="22"/>
          <w:szCs w:val="22"/>
        </w:rPr>
        <w:t xml:space="preserve">is </w:t>
      </w:r>
      <w:r w:rsidR="006346EE">
        <w:rPr>
          <w:sz w:val="22"/>
          <w:szCs w:val="22"/>
        </w:rPr>
        <w:t xml:space="preserve">a repeated cross section of the metropolitan regions of Austin and Fort Worth. </w:t>
      </w:r>
      <w:r w:rsidR="00C02BEC">
        <w:rPr>
          <w:sz w:val="22"/>
          <w:szCs w:val="22"/>
        </w:rPr>
        <w:t>The</w:t>
      </w:r>
      <w:r w:rsidR="00621467">
        <w:rPr>
          <w:sz w:val="22"/>
          <w:szCs w:val="22"/>
        </w:rPr>
        <w:t xml:space="preserve"> data does not sample a </w:t>
      </w:r>
      <w:r w:rsidR="00E212F3">
        <w:rPr>
          <w:sz w:val="22"/>
          <w:szCs w:val="22"/>
        </w:rPr>
        <w:t xml:space="preserve">wide geographic </w:t>
      </w:r>
      <w:r w:rsidR="00C02BEC">
        <w:rPr>
          <w:sz w:val="22"/>
          <w:szCs w:val="22"/>
        </w:rPr>
        <w:t>area</w:t>
      </w:r>
      <w:r w:rsidR="00E212F3">
        <w:rPr>
          <w:sz w:val="22"/>
          <w:szCs w:val="22"/>
        </w:rPr>
        <w:t xml:space="preserve">. </w:t>
      </w:r>
      <w:r w:rsidR="00C02BEC">
        <w:rPr>
          <w:sz w:val="22"/>
          <w:szCs w:val="22"/>
        </w:rPr>
        <w:t>Overall, d</w:t>
      </w:r>
      <w:r w:rsidR="00E212F3">
        <w:rPr>
          <w:sz w:val="22"/>
          <w:szCs w:val="22"/>
        </w:rPr>
        <w:t xml:space="preserve">ata in this </w:t>
      </w:r>
      <w:r w:rsidR="00C02BEC">
        <w:rPr>
          <w:sz w:val="22"/>
          <w:szCs w:val="22"/>
        </w:rPr>
        <w:t>sample</w:t>
      </w:r>
      <w:r w:rsidR="00E212F3">
        <w:rPr>
          <w:sz w:val="22"/>
          <w:szCs w:val="22"/>
        </w:rPr>
        <w:t xml:space="preserve"> may</w:t>
      </w:r>
      <w:r w:rsidR="00C02BEC">
        <w:rPr>
          <w:sz w:val="22"/>
          <w:szCs w:val="22"/>
        </w:rPr>
        <w:t xml:space="preserve"> be</w:t>
      </w:r>
      <w:r w:rsidR="00E212F3">
        <w:rPr>
          <w:sz w:val="22"/>
          <w:szCs w:val="22"/>
        </w:rPr>
        <w:t xml:space="preserve"> predisposed to geographical quirks that arise from </w:t>
      </w:r>
      <w:r w:rsidR="00C02BEC">
        <w:rPr>
          <w:sz w:val="22"/>
          <w:szCs w:val="22"/>
        </w:rPr>
        <w:t>this</w:t>
      </w:r>
      <w:r w:rsidR="00E212F3">
        <w:rPr>
          <w:sz w:val="22"/>
          <w:szCs w:val="22"/>
        </w:rPr>
        <w:t xml:space="preserve"> unique region. In addition,</w:t>
      </w:r>
      <w:r w:rsidR="00621467">
        <w:rPr>
          <w:sz w:val="22"/>
          <w:szCs w:val="22"/>
        </w:rPr>
        <w:t xml:space="preserve"> </w:t>
      </w:r>
      <w:r w:rsidR="00E212F3">
        <w:rPr>
          <w:sz w:val="22"/>
          <w:szCs w:val="22"/>
        </w:rPr>
        <w:t>because</w:t>
      </w:r>
      <w:r w:rsidR="006346EE">
        <w:rPr>
          <w:sz w:val="22"/>
          <w:szCs w:val="22"/>
        </w:rPr>
        <w:t xml:space="preserve"> </w:t>
      </w:r>
      <w:r w:rsidR="00E212F3">
        <w:rPr>
          <w:sz w:val="22"/>
          <w:szCs w:val="22"/>
        </w:rPr>
        <w:t xml:space="preserve">different </w:t>
      </w:r>
      <w:r w:rsidR="006346EE">
        <w:rPr>
          <w:sz w:val="22"/>
          <w:szCs w:val="22"/>
        </w:rPr>
        <w:t>individuals are randomly sampled by year</w:t>
      </w:r>
      <w:r w:rsidR="003C5882">
        <w:rPr>
          <w:sz w:val="22"/>
          <w:szCs w:val="22"/>
        </w:rPr>
        <w:t xml:space="preserve">, </w:t>
      </w:r>
      <w:r w:rsidR="00777E80">
        <w:rPr>
          <w:sz w:val="22"/>
          <w:szCs w:val="22"/>
        </w:rPr>
        <w:t xml:space="preserve">a consistent estimate is very unlikely. Although these two regions were selected because they come from a similar geographic region and fit the characteristics needed to evaluate the natural experiment, the sample </w:t>
      </w:r>
      <w:r w:rsidR="00D47E95">
        <w:rPr>
          <w:sz w:val="22"/>
          <w:szCs w:val="22"/>
        </w:rPr>
        <w:t>is</w:t>
      </w:r>
      <w:r w:rsidR="00777E80">
        <w:rPr>
          <w:sz w:val="22"/>
          <w:szCs w:val="22"/>
        </w:rPr>
        <w:t xml:space="preserve"> </w:t>
      </w:r>
      <w:r w:rsidR="00D47E95">
        <w:rPr>
          <w:sz w:val="22"/>
          <w:szCs w:val="22"/>
        </w:rPr>
        <w:t>slightly unbalanced</w:t>
      </w:r>
      <w:r w:rsidR="00C02BEC">
        <w:rPr>
          <w:sz w:val="22"/>
          <w:szCs w:val="22"/>
        </w:rPr>
        <w:t xml:space="preserve">. </w:t>
      </w:r>
      <w:r w:rsidR="00252F6B">
        <w:rPr>
          <w:sz w:val="22"/>
          <w:szCs w:val="22"/>
        </w:rPr>
        <w:t>To consider the true effects of fiber optic internet</w:t>
      </w:r>
      <w:r w:rsidR="008D6100">
        <w:rPr>
          <w:sz w:val="22"/>
          <w:szCs w:val="22"/>
        </w:rPr>
        <w:t xml:space="preserve"> on high skilled employment,</w:t>
      </w:r>
      <w:r w:rsidR="00252F6B">
        <w:rPr>
          <w:sz w:val="22"/>
          <w:szCs w:val="22"/>
        </w:rPr>
        <w:t xml:space="preserve"> a </w:t>
      </w:r>
      <w:r w:rsidR="00C02BEC">
        <w:rPr>
          <w:sz w:val="22"/>
          <w:szCs w:val="22"/>
        </w:rPr>
        <w:t xml:space="preserve">broader </w:t>
      </w:r>
      <w:r w:rsidR="00252F6B">
        <w:rPr>
          <w:sz w:val="22"/>
          <w:szCs w:val="22"/>
        </w:rPr>
        <w:t xml:space="preserve">sample </w:t>
      </w:r>
      <w:r w:rsidR="00C02BEC">
        <w:rPr>
          <w:sz w:val="22"/>
          <w:szCs w:val="22"/>
        </w:rPr>
        <w:t>will</w:t>
      </w:r>
      <w:r w:rsidR="00252F6B">
        <w:rPr>
          <w:sz w:val="22"/>
          <w:szCs w:val="22"/>
        </w:rPr>
        <w:t xml:space="preserve"> need to be constructed in future</w:t>
      </w:r>
      <w:r w:rsidR="00961A01">
        <w:rPr>
          <w:sz w:val="22"/>
          <w:szCs w:val="22"/>
        </w:rPr>
        <w:t xml:space="preserve"> studies. </w:t>
      </w:r>
    </w:p>
    <w:p w:rsidR="001272DF" w:rsidRDefault="00252F6B" w:rsidP="009A4694">
      <w:pPr>
        <w:spacing w:line="480" w:lineRule="auto"/>
        <w:ind w:firstLine="720"/>
        <w:rPr>
          <w:sz w:val="22"/>
          <w:szCs w:val="22"/>
        </w:rPr>
      </w:pPr>
      <w:r>
        <w:rPr>
          <w:sz w:val="22"/>
          <w:szCs w:val="22"/>
        </w:rPr>
        <w:t>Evaluating external validity, the model’s greatest advantage comes from its ability to measure a direct effect between fiber optic availability and the probability of high skilled employment.</w:t>
      </w:r>
      <w:r w:rsidR="00363F5F">
        <w:rPr>
          <w:sz w:val="22"/>
          <w:szCs w:val="22"/>
        </w:rPr>
        <w:t xml:space="preserve"> </w:t>
      </w:r>
      <w:r w:rsidR="000D2B5B">
        <w:rPr>
          <w:sz w:val="22"/>
          <w:szCs w:val="22"/>
        </w:rPr>
        <w:t xml:space="preserve">The data’s recency, being only five years old, </w:t>
      </w:r>
      <w:r w:rsidR="00363F5F">
        <w:rPr>
          <w:sz w:val="22"/>
          <w:szCs w:val="22"/>
        </w:rPr>
        <w:t>is</w:t>
      </w:r>
      <w:r w:rsidR="00DF7149">
        <w:rPr>
          <w:sz w:val="22"/>
          <w:szCs w:val="22"/>
        </w:rPr>
        <w:t xml:space="preserve"> also</w:t>
      </w:r>
      <w:r w:rsidR="00363F5F">
        <w:rPr>
          <w:sz w:val="22"/>
          <w:szCs w:val="22"/>
        </w:rPr>
        <w:t xml:space="preserve"> an important factor that </w:t>
      </w:r>
      <w:r w:rsidR="00F76EBC">
        <w:rPr>
          <w:sz w:val="22"/>
          <w:szCs w:val="22"/>
        </w:rPr>
        <w:t>provides</w:t>
      </w:r>
      <w:r w:rsidR="000D2B5B">
        <w:rPr>
          <w:sz w:val="22"/>
          <w:szCs w:val="22"/>
        </w:rPr>
        <w:t xml:space="preserve"> </w:t>
      </w:r>
      <w:r w:rsidR="00F76EBC">
        <w:rPr>
          <w:sz w:val="22"/>
          <w:szCs w:val="22"/>
        </w:rPr>
        <w:t>policy makers with relevant information</w:t>
      </w:r>
      <w:r w:rsidR="00363F5F">
        <w:rPr>
          <w:sz w:val="22"/>
          <w:szCs w:val="22"/>
        </w:rPr>
        <w:t xml:space="preserve">. </w:t>
      </w:r>
      <w:r w:rsidR="00F76EBC">
        <w:rPr>
          <w:sz w:val="22"/>
          <w:szCs w:val="22"/>
        </w:rPr>
        <w:t xml:space="preserve">Unfortunately, returns may gradually decrease over time. </w:t>
      </w:r>
      <w:r w:rsidR="00363F5F">
        <w:rPr>
          <w:sz w:val="22"/>
          <w:szCs w:val="22"/>
        </w:rPr>
        <w:t>The greatest threat to external validity</w:t>
      </w:r>
      <w:r w:rsidR="00DF7149">
        <w:rPr>
          <w:sz w:val="22"/>
          <w:szCs w:val="22"/>
        </w:rPr>
        <w:t>, then,</w:t>
      </w:r>
      <w:r w:rsidR="00B303E3">
        <w:rPr>
          <w:sz w:val="22"/>
          <w:szCs w:val="22"/>
        </w:rPr>
        <w:t xml:space="preserve"> </w:t>
      </w:r>
      <w:r w:rsidR="000D2B5B">
        <w:rPr>
          <w:sz w:val="22"/>
          <w:szCs w:val="22"/>
        </w:rPr>
        <w:t xml:space="preserve">results from </w:t>
      </w:r>
      <w:r w:rsidR="00F76EBC">
        <w:rPr>
          <w:sz w:val="22"/>
          <w:szCs w:val="22"/>
        </w:rPr>
        <w:t>disproportionate returns as a result of early adoption</w:t>
      </w:r>
      <w:r w:rsidR="00363F5F">
        <w:rPr>
          <w:sz w:val="22"/>
          <w:szCs w:val="22"/>
        </w:rPr>
        <w:t>.</w:t>
      </w:r>
      <w:r w:rsidR="00B303E3">
        <w:rPr>
          <w:sz w:val="22"/>
          <w:szCs w:val="22"/>
        </w:rPr>
        <w:t xml:space="preserve"> </w:t>
      </w:r>
      <w:r w:rsidR="00DF7149">
        <w:rPr>
          <w:sz w:val="22"/>
          <w:szCs w:val="22"/>
        </w:rPr>
        <w:t>Intuitively, r</w:t>
      </w:r>
      <w:r w:rsidR="00B303E3">
        <w:rPr>
          <w:sz w:val="22"/>
          <w:szCs w:val="22"/>
        </w:rPr>
        <w:t>eturns to fiber optic</w:t>
      </w:r>
      <w:r w:rsidR="00DF7149">
        <w:rPr>
          <w:sz w:val="22"/>
          <w:szCs w:val="22"/>
        </w:rPr>
        <w:t>s may</w:t>
      </w:r>
      <w:r w:rsidR="00B303E3">
        <w:rPr>
          <w:sz w:val="22"/>
          <w:szCs w:val="22"/>
        </w:rPr>
        <w:t xml:space="preserve"> </w:t>
      </w:r>
      <w:r w:rsidR="00DF7149">
        <w:rPr>
          <w:sz w:val="22"/>
          <w:szCs w:val="22"/>
        </w:rPr>
        <w:t xml:space="preserve">be </w:t>
      </w:r>
      <w:r w:rsidR="00B303E3">
        <w:rPr>
          <w:sz w:val="22"/>
          <w:szCs w:val="22"/>
        </w:rPr>
        <w:t>variable amongst different geograph</w:t>
      </w:r>
      <w:r w:rsidR="00F76EBC">
        <w:rPr>
          <w:sz w:val="22"/>
          <w:szCs w:val="22"/>
        </w:rPr>
        <w:t>ical locations</w:t>
      </w:r>
      <w:r w:rsidR="00B303E3">
        <w:rPr>
          <w:sz w:val="22"/>
          <w:szCs w:val="22"/>
        </w:rPr>
        <w:t xml:space="preserve">. </w:t>
      </w:r>
      <w:r w:rsidR="00F76EBC">
        <w:rPr>
          <w:sz w:val="22"/>
          <w:szCs w:val="22"/>
        </w:rPr>
        <w:t>Because d</w:t>
      </w:r>
      <w:r w:rsidR="00B303E3">
        <w:rPr>
          <w:sz w:val="22"/>
          <w:szCs w:val="22"/>
        </w:rPr>
        <w:t xml:space="preserve">ifferent </w:t>
      </w:r>
      <w:r w:rsidR="00DF7149">
        <w:rPr>
          <w:sz w:val="22"/>
          <w:szCs w:val="22"/>
        </w:rPr>
        <w:t>areas</w:t>
      </w:r>
      <w:r w:rsidR="00B303E3">
        <w:rPr>
          <w:sz w:val="22"/>
          <w:szCs w:val="22"/>
        </w:rPr>
        <w:t xml:space="preserve"> of the country have </w:t>
      </w:r>
      <w:r w:rsidR="00F76EBC">
        <w:rPr>
          <w:sz w:val="22"/>
          <w:szCs w:val="22"/>
        </w:rPr>
        <w:t xml:space="preserve">variable </w:t>
      </w:r>
      <w:r w:rsidR="00B303E3">
        <w:rPr>
          <w:sz w:val="22"/>
          <w:szCs w:val="22"/>
        </w:rPr>
        <w:t>levels</w:t>
      </w:r>
      <w:r w:rsidR="00F76EBC">
        <w:rPr>
          <w:sz w:val="22"/>
          <w:szCs w:val="22"/>
        </w:rPr>
        <w:t xml:space="preserve"> of investment</w:t>
      </w:r>
      <w:r w:rsidR="00B303E3">
        <w:rPr>
          <w:sz w:val="22"/>
          <w:szCs w:val="22"/>
        </w:rPr>
        <w:t xml:space="preserve"> in their telecommunications infrastructure</w:t>
      </w:r>
      <w:r w:rsidR="00F76EBC">
        <w:rPr>
          <w:sz w:val="22"/>
          <w:szCs w:val="22"/>
        </w:rPr>
        <w:t xml:space="preserve">, there are </w:t>
      </w:r>
      <w:r w:rsidR="00DF7149">
        <w:rPr>
          <w:sz w:val="22"/>
          <w:szCs w:val="22"/>
        </w:rPr>
        <w:t>significant</w:t>
      </w:r>
      <w:r w:rsidR="00F76EBC">
        <w:rPr>
          <w:sz w:val="22"/>
          <w:szCs w:val="22"/>
        </w:rPr>
        <w:t xml:space="preserve"> barriers </w:t>
      </w:r>
      <w:r w:rsidR="00DF7149">
        <w:rPr>
          <w:sz w:val="22"/>
          <w:szCs w:val="22"/>
        </w:rPr>
        <w:t>to</w:t>
      </w:r>
      <w:r w:rsidR="00F76EBC">
        <w:rPr>
          <w:sz w:val="22"/>
          <w:szCs w:val="22"/>
        </w:rPr>
        <w:t xml:space="preserve"> </w:t>
      </w:r>
      <w:r w:rsidR="00DF7149">
        <w:rPr>
          <w:sz w:val="22"/>
          <w:szCs w:val="22"/>
        </w:rPr>
        <w:t>entry</w:t>
      </w:r>
      <w:r w:rsidR="00F76EBC">
        <w:rPr>
          <w:sz w:val="22"/>
          <w:szCs w:val="22"/>
        </w:rPr>
        <w:t xml:space="preserve"> </w:t>
      </w:r>
      <w:r w:rsidR="00DF7149">
        <w:rPr>
          <w:sz w:val="22"/>
          <w:szCs w:val="22"/>
        </w:rPr>
        <w:t xml:space="preserve">in </w:t>
      </w:r>
      <w:r w:rsidR="00F76EBC">
        <w:rPr>
          <w:sz w:val="22"/>
          <w:szCs w:val="22"/>
        </w:rPr>
        <w:t>the fiber optic internet business</w:t>
      </w:r>
      <w:r w:rsidR="00B303E3">
        <w:rPr>
          <w:sz w:val="22"/>
          <w:szCs w:val="22"/>
        </w:rPr>
        <w:t>.</w:t>
      </w:r>
      <w:r w:rsidR="001272DF">
        <w:rPr>
          <w:sz w:val="22"/>
          <w:szCs w:val="22"/>
        </w:rPr>
        <w:t xml:space="preserve"> Greater expenses may hurt smaller or less developed areas of the country, as they would not find this investment profitable.</w:t>
      </w:r>
      <w:r w:rsidR="00B303E3">
        <w:rPr>
          <w:sz w:val="22"/>
          <w:szCs w:val="22"/>
        </w:rPr>
        <w:t xml:space="preserve"> Although </w:t>
      </w:r>
      <w:r w:rsidR="00F76EBC">
        <w:rPr>
          <w:sz w:val="22"/>
          <w:szCs w:val="22"/>
        </w:rPr>
        <w:t>this</w:t>
      </w:r>
      <w:r w:rsidR="00B303E3">
        <w:rPr>
          <w:sz w:val="22"/>
          <w:szCs w:val="22"/>
        </w:rPr>
        <w:t xml:space="preserve"> </w:t>
      </w:r>
      <w:r w:rsidR="00F76EBC">
        <w:rPr>
          <w:sz w:val="22"/>
          <w:szCs w:val="22"/>
        </w:rPr>
        <w:t>study</w:t>
      </w:r>
      <w:r w:rsidR="00B303E3">
        <w:rPr>
          <w:sz w:val="22"/>
          <w:szCs w:val="22"/>
        </w:rPr>
        <w:t xml:space="preserve"> provides a relevant and time appropriate consideration for areas</w:t>
      </w:r>
      <w:r w:rsidR="00F76EBC">
        <w:rPr>
          <w:sz w:val="22"/>
          <w:szCs w:val="22"/>
        </w:rPr>
        <w:t xml:space="preserve"> of similar infrastructure</w:t>
      </w:r>
      <w:r w:rsidR="00B303E3">
        <w:rPr>
          <w:sz w:val="22"/>
          <w:szCs w:val="22"/>
        </w:rPr>
        <w:t>, the gains may be spread unevenly over time</w:t>
      </w:r>
      <w:r w:rsidR="00F76EBC">
        <w:rPr>
          <w:sz w:val="22"/>
          <w:szCs w:val="22"/>
        </w:rPr>
        <w:t xml:space="preserve"> due to disparities in investment</w:t>
      </w:r>
      <w:r w:rsidR="00B303E3">
        <w:rPr>
          <w:sz w:val="22"/>
          <w:szCs w:val="22"/>
        </w:rPr>
        <w:t xml:space="preserve">. </w:t>
      </w:r>
      <w:r w:rsidR="001272DF">
        <w:rPr>
          <w:sz w:val="22"/>
          <w:szCs w:val="22"/>
        </w:rPr>
        <w:t>Fundamentally</w:t>
      </w:r>
      <w:r w:rsidR="00F76EBC">
        <w:rPr>
          <w:sz w:val="22"/>
          <w:szCs w:val="22"/>
        </w:rPr>
        <w:t>, t</w:t>
      </w:r>
      <w:r w:rsidR="00B303E3">
        <w:rPr>
          <w:sz w:val="22"/>
          <w:szCs w:val="22"/>
        </w:rPr>
        <w:t xml:space="preserve">hose who adopt </w:t>
      </w:r>
      <w:r w:rsidR="00F76EBC">
        <w:rPr>
          <w:sz w:val="22"/>
          <w:szCs w:val="22"/>
        </w:rPr>
        <w:t>sooner</w:t>
      </w:r>
      <w:r w:rsidR="00B303E3">
        <w:rPr>
          <w:sz w:val="22"/>
          <w:szCs w:val="22"/>
        </w:rPr>
        <w:t xml:space="preserve"> may </w:t>
      </w:r>
      <w:r w:rsidR="00F76EBC">
        <w:rPr>
          <w:sz w:val="22"/>
          <w:szCs w:val="22"/>
        </w:rPr>
        <w:t>acquire</w:t>
      </w:r>
      <w:r w:rsidR="00B303E3">
        <w:rPr>
          <w:sz w:val="22"/>
          <w:szCs w:val="22"/>
        </w:rPr>
        <w:t xml:space="preserve"> more </w:t>
      </w:r>
      <w:r w:rsidR="00F76EBC">
        <w:rPr>
          <w:sz w:val="22"/>
          <w:szCs w:val="22"/>
        </w:rPr>
        <w:t>benefit</w:t>
      </w:r>
      <w:r w:rsidR="00B303E3">
        <w:rPr>
          <w:sz w:val="22"/>
          <w:szCs w:val="22"/>
        </w:rPr>
        <w:t xml:space="preserve"> compared to those who choose to adopt later. </w:t>
      </w:r>
    </w:p>
    <w:p w:rsidR="00DF4F01" w:rsidRDefault="003B77F4" w:rsidP="009A4694">
      <w:pPr>
        <w:spacing w:line="480" w:lineRule="auto"/>
        <w:ind w:firstLine="720"/>
        <w:rPr>
          <w:sz w:val="22"/>
          <w:szCs w:val="22"/>
        </w:rPr>
      </w:pPr>
      <w:r>
        <w:rPr>
          <w:sz w:val="22"/>
          <w:szCs w:val="22"/>
        </w:rPr>
        <w:t>Literature agrees that fiber optic internet availability has a variable, yet positive impact on employment. As such, t</w:t>
      </w:r>
      <w:r w:rsidR="00B83C32">
        <w:rPr>
          <w:sz w:val="22"/>
          <w:szCs w:val="22"/>
        </w:rPr>
        <w:t xml:space="preserve">he insignificance of </w:t>
      </w:r>
      <w:r>
        <w:rPr>
          <w:sz w:val="22"/>
          <w:szCs w:val="22"/>
        </w:rPr>
        <w:t>this</w:t>
      </w:r>
      <w:r w:rsidR="00B83C32">
        <w:rPr>
          <w:sz w:val="22"/>
          <w:szCs w:val="22"/>
        </w:rPr>
        <w:t xml:space="preserve"> model may indicate important</w:t>
      </w:r>
      <w:r w:rsidR="00C136B8">
        <w:rPr>
          <w:sz w:val="22"/>
          <w:szCs w:val="22"/>
        </w:rPr>
        <w:t xml:space="preserve"> labor market pattern</w:t>
      </w:r>
      <w:r>
        <w:rPr>
          <w:sz w:val="22"/>
          <w:szCs w:val="22"/>
        </w:rPr>
        <w:t>s</w:t>
      </w:r>
      <w:r w:rsidR="00C136B8">
        <w:rPr>
          <w:sz w:val="22"/>
          <w:szCs w:val="22"/>
        </w:rPr>
        <w:t xml:space="preserve"> </w:t>
      </w:r>
      <w:r w:rsidR="007F5922">
        <w:rPr>
          <w:sz w:val="22"/>
          <w:szCs w:val="22"/>
        </w:rPr>
        <w:lastRenderedPageBreak/>
        <w:t xml:space="preserve">generated by an increase in fiber optic internet availability. While increased </w:t>
      </w:r>
      <w:r>
        <w:rPr>
          <w:sz w:val="22"/>
          <w:szCs w:val="22"/>
        </w:rPr>
        <w:t xml:space="preserve">availability </w:t>
      </w:r>
      <w:r w:rsidR="007F5922">
        <w:rPr>
          <w:sz w:val="22"/>
          <w:szCs w:val="22"/>
        </w:rPr>
        <w:t xml:space="preserve">may not lead to </w:t>
      </w:r>
      <w:r>
        <w:rPr>
          <w:sz w:val="22"/>
          <w:szCs w:val="22"/>
        </w:rPr>
        <w:t xml:space="preserve">more </w:t>
      </w:r>
      <w:r w:rsidR="007F5922">
        <w:rPr>
          <w:sz w:val="22"/>
          <w:szCs w:val="22"/>
        </w:rPr>
        <w:t>high skilled employment</w:t>
      </w:r>
      <w:r w:rsidR="00E3118D">
        <w:rPr>
          <w:sz w:val="22"/>
          <w:szCs w:val="22"/>
        </w:rPr>
        <w:t xml:space="preserve"> as an aggregate, </w:t>
      </w:r>
      <w:r w:rsidR="00C136B8">
        <w:rPr>
          <w:sz w:val="22"/>
          <w:szCs w:val="22"/>
        </w:rPr>
        <w:t xml:space="preserve">two realities may arise. First, </w:t>
      </w:r>
      <w:r w:rsidR="00E3118D">
        <w:rPr>
          <w:sz w:val="22"/>
          <w:szCs w:val="22"/>
        </w:rPr>
        <w:t xml:space="preserve">industries </w:t>
      </w:r>
      <w:r>
        <w:rPr>
          <w:sz w:val="22"/>
          <w:szCs w:val="22"/>
        </w:rPr>
        <w:t>most affected</w:t>
      </w:r>
      <w:r w:rsidR="00E3118D">
        <w:rPr>
          <w:sz w:val="22"/>
          <w:szCs w:val="22"/>
        </w:rPr>
        <w:t xml:space="preserve"> by the increase</w:t>
      </w:r>
      <w:r w:rsidR="00A21F24">
        <w:rPr>
          <w:sz w:val="22"/>
          <w:szCs w:val="22"/>
        </w:rPr>
        <w:t>, such as finance or entertainment,</w:t>
      </w:r>
      <w:r>
        <w:rPr>
          <w:sz w:val="22"/>
          <w:szCs w:val="22"/>
        </w:rPr>
        <w:t xml:space="preserve"> may be underrepresented</w:t>
      </w:r>
      <w:r w:rsidR="00E3118D">
        <w:rPr>
          <w:sz w:val="22"/>
          <w:szCs w:val="22"/>
        </w:rPr>
        <w:t xml:space="preserve">. </w:t>
      </w:r>
      <w:r w:rsidR="00071B8F">
        <w:rPr>
          <w:sz w:val="22"/>
          <w:szCs w:val="22"/>
        </w:rPr>
        <w:t>Fundamentally,</w:t>
      </w:r>
      <w:r w:rsidR="00E3118D">
        <w:rPr>
          <w:sz w:val="22"/>
          <w:szCs w:val="22"/>
        </w:rPr>
        <w:t xml:space="preserve"> </w:t>
      </w:r>
      <w:r>
        <w:rPr>
          <w:sz w:val="22"/>
          <w:szCs w:val="22"/>
        </w:rPr>
        <w:t>their diminished presence may</w:t>
      </w:r>
      <w:r w:rsidR="00E3118D">
        <w:rPr>
          <w:sz w:val="22"/>
          <w:szCs w:val="22"/>
        </w:rPr>
        <w:t xml:space="preserve"> </w:t>
      </w:r>
      <w:r>
        <w:rPr>
          <w:sz w:val="22"/>
          <w:szCs w:val="22"/>
        </w:rPr>
        <w:t>impact the significance of the outcome</w:t>
      </w:r>
      <w:r w:rsidR="00E3118D">
        <w:rPr>
          <w:sz w:val="22"/>
          <w:szCs w:val="22"/>
        </w:rPr>
        <w:t xml:space="preserve">. </w:t>
      </w:r>
      <w:r>
        <w:rPr>
          <w:sz w:val="22"/>
          <w:szCs w:val="22"/>
        </w:rPr>
        <w:t xml:space="preserve">Second, new industries may </w:t>
      </w:r>
      <w:r w:rsidR="00071B8F">
        <w:rPr>
          <w:sz w:val="22"/>
          <w:szCs w:val="22"/>
        </w:rPr>
        <w:t>appear due to</w:t>
      </w:r>
      <w:r>
        <w:rPr>
          <w:sz w:val="22"/>
          <w:szCs w:val="22"/>
        </w:rPr>
        <w:t xml:space="preserve"> faster internet speeds. </w:t>
      </w:r>
      <w:r w:rsidR="00071B8F">
        <w:rPr>
          <w:sz w:val="22"/>
          <w:szCs w:val="22"/>
        </w:rPr>
        <w:t xml:space="preserve">Theoretically, </w:t>
      </w:r>
      <w:r w:rsidR="00821E7B">
        <w:rPr>
          <w:sz w:val="22"/>
          <w:szCs w:val="22"/>
        </w:rPr>
        <w:t>increase</w:t>
      </w:r>
      <w:r>
        <w:rPr>
          <w:sz w:val="22"/>
          <w:szCs w:val="22"/>
        </w:rPr>
        <w:t xml:space="preserve">s </w:t>
      </w:r>
      <w:r w:rsidR="00821E7B">
        <w:rPr>
          <w:sz w:val="22"/>
          <w:szCs w:val="22"/>
        </w:rPr>
        <w:t xml:space="preserve">in fiber optic availability may decrease jobs in one sector but increase jobs in another by creating </w:t>
      </w:r>
      <w:r w:rsidR="00071B8F">
        <w:rPr>
          <w:sz w:val="22"/>
          <w:szCs w:val="22"/>
        </w:rPr>
        <w:t>new</w:t>
      </w:r>
      <w:r w:rsidR="00821E7B">
        <w:rPr>
          <w:sz w:val="22"/>
          <w:szCs w:val="22"/>
        </w:rPr>
        <w:t xml:space="preserve"> </w:t>
      </w:r>
      <w:r w:rsidR="00071B8F">
        <w:rPr>
          <w:sz w:val="22"/>
          <w:szCs w:val="22"/>
        </w:rPr>
        <w:t>fields</w:t>
      </w:r>
      <w:r w:rsidR="00821E7B">
        <w:rPr>
          <w:sz w:val="22"/>
          <w:szCs w:val="22"/>
        </w:rPr>
        <w:t xml:space="preserve"> that </w:t>
      </w:r>
      <w:r w:rsidR="00071B8F">
        <w:rPr>
          <w:sz w:val="22"/>
          <w:szCs w:val="22"/>
        </w:rPr>
        <w:t>cannot be easily qualified</w:t>
      </w:r>
      <w:r w:rsidR="00821E7B">
        <w:rPr>
          <w:sz w:val="22"/>
          <w:szCs w:val="22"/>
        </w:rPr>
        <w:t xml:space="preserve">. </w:t>
      </w:r>
      <w:r w:rsidR="001E1C27">
        <w:rPr>
          <w:sz w:val="22"/>
          <w:szCs w:val="22"/>
        </w:rPr>
        <w:t>T</w:t>
      </w:r>
      <w:r>
        <w:rPr>
          <w:sz w:val="22"/>
          <w:szCs w:val="22"/>
        </w:rPr>
        <w:t xml:space="preserve">here is no real way to measure this trend with the data at hand. Given that occupational designations do not change regularly, it may be more apt to use another, more current dataset. </w:t>
      </w:r>
      <w:r w:rsidR="00CA259F">
        <w:rPr>
          <w:sz w:val="22"/>
          <w:szCs w:val="22"/>
        </w:rPr>
        <w:t xml:space="preserve">When considering the capital-skill complementarity hypothesis in the scope of the occupational codes defined by the census, </w:t>
      </w:r>
      <w:r w:rsidR="001E1C27">
        <w:rPr>
          <w:sz w:val="22"/>
          <w:szCs w:val="22"/>
        </w:rPr>
        <w:t>the</w:t>
      </w:r>
      <w:r w:rsidR="00CA259F">
        <w:rPr>
          <w:sz w:val="22"/>
          <w:szCs w:val="22"/>
        </w:rPr>
        <w:t xml:space="preserve"> effect</w:t>
      </w:r>
      <w:r w:rsidR="001E1C27">
        <w:rPr>
          <w:sz w:val="22"/>
          <w:szCs w:val="22"/>
        </w:rPr>
        <w:t>s</w:t>
      </w:r>
      <w:r w:rsidR="00CA259F">
        <w:rPr>
          <w:sz w:val="22"/>
          <w:szCs w:val="22"/>
        </w:rPr>
        <w:t xml:space="preserve"> amongst new industries may not be fully realized</w:t>
      </w:r>
      <w:r w:rsidR="00071B8F">
        <w:rPr>
          <w:sz w:val="22"/>
          <w:szCs w:val="22"/>
        </w:rPr>
        <w:t xml:space="preserve">, </w:t>
      </w:r>
      <w:r w:rsidR="00CA259F">
        <w:rPr>
          <w:sz w:val="22"/>
          <w:szCs w:val="22"/>
        </w:rPr>
        <w:t>reduc</w:t>
      </w:r>
      <w:r w:rsidR="00071B8F">
        <w:rPr>
          <w:sz w:val="22"/>
          <w:szCs w:val="22"/>
        </w:rPr>
        <w:t>ing</w:t>
      </w:r>
      <w:r w:rsidR="00CA259F">
        <w:rPr>
          <w:sz w:val="22"/>
          <w:szCs w:val="22"/>
        </w:rPr>
        <w:t xml:space="preserve"> the overall </w:t>
      </w:r>
      <w:r w:rsidR="001E1C27">
        <w:rPr>
          <w:sz w:val="22"/>
          <w:szCs w:val="22"/>
        </w:rPr>
        <w:t>impact on high skilled employment</w:t>
      </w:r>
      <w:r w:rsidR="00CA259F">
        <w:rPr>
          <w:sz w:val="22"/>
          <w:szCs w:val="22"/>
        </w:rPr>
        <w:t xml:space="preserve">. </w:t>
      </w:r>
      <w:r w:rsidR="001E1C27">
        <w:rPr>
          <w:sz w:val="22"/>
          <w:szCs w:val="22"/>
        </w:rPr>
        <w:t>In total,</w:t>
      </w:r>
      <w:r w:rsidR="00821E7B">
        <w:rPr>
          <w:sz w:val="22"/>
          <w:szCs w:val="22"/>
        </w:rPr>
        <w:t xml:space="preserve"> there may be unseen change</w:t>
      </w:r>
      <w:r w:rsidR="001E1C27">
        <w:rPr>
          <w:sz w:val="22"/>
          <w:szCs w:val="22"/>
        </w:rPr>
        <w:t>s</w:t>
      </w:r>
      <w:r w:rsidR="00071B8F">
        <w:rPr>
          <w:sz w:val="22"/>
          <w:szCs w:val="22"/>
        </w:rPr>
        <w:t xml:space="preserve"> or counterpoising forces</w:t>
      </w:r>
      <w:r w:rsidR="00821E7B">
        <w:rPr>
          <w:sz w:val="22"/>
          <w:szCs w:val="22"/>
        </w:rPr>
        <w:t xml:space="preserve"> that </w:t>
      </w:r>
      <w:r w:rsidR="001E1C27">
        <w:rPr>
          <w:sz w:val="22"/>
          <w:szCs w:val="22"/>
        </w:rPr>
        <w:t>are</w:t>
      </w:r>
      <w:r w:rsidR="00821E7B">
        <w:rPr>
          <w:sz w:val="22"/>
          <w:szCs w:val="22"/>
        </w:rPr>
        <w:t xml:space="preserve"> reducing the impact on the probability of employment.</w:t>
      </w:r>
      <w:r w:rsidR="00071B8F">
        <w:rPr>
          <w:sz w:val="22"/>
          <w:szCs w:val="22"/>
        </w:rPr>
        <w:t xml:space="preserve"> </w:t>
      </w:r>
      <w:r w:rsidR="00CB618E">
        <w:rPr>
          <w:sz w:val="22"/>
          <w:szCs w:val="22"/>
        </w:rPr>
        <w:t xml:space="preserve">Future research can adopt more precise </w:t>
      </w:r>
      <w:r w:rsidR="004E08E2">
        <w:rPr>
          <w:sz w:val="22"/>
          <w:szCs w:val="22"/>
        </w:rPr>
        <w:t xml:space="preserve">requirements </w:t>
      </w:r>
      <w:r w:rsidR="00CB618E">
        <w:rPr>
          <w:sz w:val="22"/>
          <w:szCs w:val="22"/>
        </w:rPr>
        <w:t xml:space="preserve">that evaluate the changes that take place between </w:t>
      </w:r>
      <w:r w:rsidR="004E08E2">
        <w:rPr>
          <w:sz w:val="22"/>
          <w:szCs w:val="22"/>
        </w:rPr>
        <w:t>industries</w:t>
      </w:r>
      <w:r w:rsidR="00CB618E">
        <w:rPr>
          <w:sz w:val="22"/>
          <w:szCs w:val="22"/>
        </w:rPr>
        <w:t xml:space="preserve"> </w:t>
      </w:r>
      <w:r w:rsidR="004E08E2">
        <w:rPr>
          <w:sz w:val="22"/>
          <w:szCs w:val="22"/>
        </w:rPr>
        <w:t>to measure</w:t>
      </w:r>
      <w:r w:rsidR="00CB618E">
        <w:rPr>
          <w:sz w:val="22"/>
          <w:szCs w:val="22"/>
        </w:rPr>
        <w:t xml:space="preserve"> the probability of employment. </w:t>
      </w:r>
    </w:p>
    <w:p w:rsidR="00846C3D" w:rsidRDefault="00BE393E" w:rsidP="00846C3D">
      <w:pPr>
        <w:spacing w:line="480" w:lineRule="auto"/>
        <w:rPr>
          <w:b/>
          <w:sz w:val="22"/>
          <w:szCs w:val="22"/>
        </w:rPr>
      </w:pPr>
      <w:r>
        <w:rPr>
          <w:b/>
          <w:sz w:val="22"/>
          <w:szCs w:val="22"/>
        </w:rPr>
        <w:t xml:space="preserve">Conclusion </w:t>
      </w:r>
    </w:p>
    <w:p w:rsidR="00BE393E" w:rsidRDefault="00AB507E" w:rsidP="00846C3D">
      <w:pPr>
        <w:spacing w:line="480" w:lineRule="auto"/>
        <w:rPr>
          <w:sz w:val="22"/>
          <w:szCs w:val="22"/>
        </w:rPr>
      </w:pPr>
      <w:r>
        <w:rPr>
          <w:sz w:val="22"/>
          <w:szCs w:val="22"/>
        </w:rPr>
        <w:tab/>
        <w:t xml:space="preserve">This study utilized a standard differences in differences framework in order to test whether fiber optic internet availability affected the probability of employment amongst high skilled workers. </w:t>
      </w:r>
      <w:r w:rsidR="00901E03">
        <w:rPr>
          <w:sz w:val="22"/>
          <w:szCs w:val="22"/>
        </w:rPr>
        <w:t xml:space="preserve">Motivated by the </w:t>
      </w:r>
      <w:r w:rsidR="00D31EBD">
        <w:rPr>
          <w:sz w:val="22"/>
          <w:szCs w:val="22"/>
        </w:rPr>
        <w:t>increasing availability</w:t>
      </w:r>
      <w:r w:rsidR="00901E03">
        <w:rPr>
          <w:sz w:val="22"/>
          <w:szCs w:val="22"/>
        </w:rPr>
        <w:t xml:space="preserve"> of fiber optic internet and the capital skill complementarity hypothesis, this study sought to evaluate the effect </w:t>
      </w:r>
      <w:r w:rsidR="003D2E02">
        <w:rPr>
          <w:sz w:val="22"/>
          <w:szCs w:val="22"/>
        </w:rPr>
        <w:t xml:space="preserve">increasing technology availability </w:t>
      </w:r>
      <w:r w:rsidR="00901E03">
        <w:rPr>
          <w:sz w:val="22"/>
          <w:szCs w:val="22"/>
        </w:rPr>
        <w:t>may have o</w:t>
      </w:r>
      <w:r w:rsidR="00CF0251">
        <w:rPr>
          <w:sz w:val="22"/>
          <w:szCs w:val="22"/>
        </w:rPr>
        <w:t>n a heterogeneous labor supply</w:t>
      </w:r>
      <w:r w:rsidR="00901E03">
        <w:rPr>
          <w:sz w:val="22"/>
          <w:szCs w:val="22"/>
        </w:rPr>
        <w:t xml:space="preserve">. </w:t>
      </w:r>
      <w:r w:rsidR="00CF0251">
        <w:rPr>
          <w:sz w:val="22"/>
          <w:szCs w:val="22"/>
        </w:rPr>
        <w:t>Overall, c</w:t>
      </w:r>
      <w:r w:rsidR="00901E03">
        <w:rPr>
          <w:sz w:val="22"/>
          <w:szCs w:val="22"/>
        </w:rPr>
        <w:t xml:space="preserve">ontinuous decreases in the prices of technology may have a sizable role in the wealth gap that is forming across America. As the </w:t>
      </w:r>
      <w:r w:rsidR="00CF0251">
        <w:rPr>
          <w:sz w:val="22"/>
          <w:szCs w:val="22"/>
        </w:rPr>
        <w:t>declining</w:t>
      </w:r>
      <w:r w:rsidR="00901E03">
        <w:rPr>
          <w:sz w:val="22"/>
          <w:szCs w:val="22"/>
        </w:rPr>
        <w:t xml:space="preserve"> prices of technology and subsequent investment in physical capital </w:t>
      </w:r>
      <w:r w:rsidR="00CF0251">
        <w:rPr>
          <w:sz w:val="22"/>
          <w:szCs w:val="22"/>
        </w:rPr>
        <w:t>shrink</w:t>
      </w:r>
      <w:r w:rsidR="00901E03">
        <w:rPr>
          <w:sz w:val="22"/>
          <w:szCs w:val="22"/>
        </w:rPr>
        <w:t xml:space="preserve"> the wages of America’s middle class, idyllically represented by so called blue collar workers, fiber optic internet may exacerbate differences in earnings as its adoption continues throughout the United States. </w:t>
      </w:r>
      <w:r w:rsidR="00651EB0">
        <w:rPr>
          <w:sz w:val="22"/>
          <w:szCs w:val="22"/>
        </w:rPr>
        <w:t>A</w:t>
      </w:r>
      <w:r w:rsidR="00901E03">
        <w:rPr>
          <w:sz w:val="22"/>
          <w:szCs w:val="22"/>
        </w:rPr>
        <w:t xml:space="preserve"> natural experiment arising from the arrival of broadband service Google Fiber </w:t>
      </w:r>
      <w:r w:rsidR="00651EB0">
        <w:rPr>
          <w:sz w:val="22"/>
          <w:szCs w:val="22"/>
        </w:rPr>
        <w:t>was used to test this hypothesis. Utilizing Austin, Texas, the recipient of the mass-market broadband provider, and Fort Worth, Texas as contrasting regions, the effects between two years were evaluated</w:t>
      </w:r>
      <w:r w:rsidR="00CF0251">
        <w:rPr>
          <w:sz w:val="22"/>
          <w:szCs w:val="22"/>
        </w:rPr>
        <w:t xml:space="preserve"> in tandem with various socioeconomic controls. </w:t>
      </w:r>
      <w:r w:rsidR="00651EB0">
        <w:rPr>
          <w:sz w:val="22"/>
          <w:szCs w:val="22"/>
        </w:rPr>
        <w:t xml:space="preserve"> </w:t>
      </w:r>
    </w:p>
    <w:p w:rsidR="00651EB0" w:rsidRDefault="00651EB0" w:rsidP="00846C3D">
      <w:pPr>
        <w:spacing w:line="480" w:lineRule="auto"/>
        <w:rPr>
          <w:sz w:val="22"/>
          <w:szCs w:val="22"/>
        </w:rPr>
      </w:pPr>
      <w:r>
        <w:rPr>
          <w:sz w:val="22"/>
          <w:szCs w:val="22"/>
        </w:rPr>
        <w:lastRenderedPageBreak/>
        <w:tab/>
        <w:t xml:space="preserve">Ultimately, the results of the study do not yield any significant effects between fiber optic internet and the probability of high skilled employment. After regressing several combinations of </w:t>
      </w:r>
      <w:r w:rsidR="007959F6">
        <w:rPr>
          <w:sz w:val="22"/>
          <w:szCs w:val="22"/>
        </w:rPr>
        <w:t>socioeconomic control</w:t>
      </w:r>
      <w:r w:rsidR="003D2E02">
        <w:rPr>
          <w:sz w:val="22"/>
          <w:szCs w:val="22"/>
        </w:rPr>
        <w:t xml:space="preserve">s </w:t>
      </w:r>
      <w:r>
        <w:rPr>
          <w:sz w:val="22"/>
          <w:szCs w:val="22"/>
        </w:rPr>
        <w:t>, no statistically significant effect could be found. Overall, this may elucidate several points. First,</w:t>
      </w:r>
      <w:r w:rsidR="007959F6" w:rsidRPr="007959F6">
        <w:rPr>
          <w:sz w:val="22"/>
          <w:szCs w:val="22"/>
        </w:rPr>
        <w:t xml:space="preserve"> </w:t>
      </w:r>
      <w:r w:rsidR="007959F6">
        <w:rPr>
          <w:sz w:val="22"/>
          <w:szCs w:val="22"/>
        </w:rPr>
        <w:t>the sectors that experience the most change may not be equally represented within the model. Although a majority of workers in the Austin and Fort Worth region are considered low skill, industries that are most impacted by the increase</w:t>
      </w:r>
      <w:r w:rsidR="003D2E02">
        <w:rPr>
          <w:sz w:val="22"/>
          <w:szCs w:val="22"/>
        </w:rPr>
        <w:t xml:space="preserve"> in</w:t>
      </w:r>
      <w:r w:rsidR="007959F6">
        <w:rPr>
          <w:sz w:val="22"/>
          <w:szCs w:val="22"/>
        </w:rPr>
        <w:t xml:space="preserve"> fiber optic internet may not be </w:t>
      </w:r>
      <w:r w:rsidR="003D2E02">
        <w:rPr>
          <w:sz w:val="22"/>
          <w:szCs w:val="22"/>
        </w:rPr>
        <w:t>appropriately</w:t>
      </w:r>
      <w:r w:rsidR="007959F6">
        <w:rPr>
          <w:sz w:val="22"/>
          <w:szCs w:val="22"/>
        </w:rPr>
        <w:t xml:space="preserve"> represented in </w:t>
      </w:r>
      <w:r w:rsidR="003D2E02">
        <w:rPr>
          <w:sz w:val="22"/>
          <w:szCs w:val="22"/>
        </w:rPr>
        <w:t>region</w:t>
      </w:r>
      <w:r>
        <w:rPr>
          <w:sz w:val="22"/>
          <w:szCs w:val="22"/>
        </w:rPr>
        <w:t>.</w:t>
      </w:r>
      <w:r w:rsidR="007959F6">
        <w:rPr>
          <w:sz w:val="22"/>
          <w:szCs w:val="22"/>
        </w:rPr>
        <w:t xml:space="preserve"> Because the white collar employment dummy aggregates all high skilled industries, this may diminish the treatment’s significance and total effect. </w:t>
      </w:r>
      <w:r>
        <w:rPr>
          <w:sz w:val="22"/>
          <w:szCs w:val="22"/>
        </w:rPr>
        <w:t xml:space="preserve">In addition, </w:t>
      </w:r>
      <w:r w:rsidR="007959F6">
        <w:rPr>
          <w:sz w:val="22"/>
          <w:szCs w:val="22"/>
        </w:rPr>
        <w:t>the data may not contain the relevant industries that experienced the most change. Given that fiber optic internet may give rise to industries that do not exist, the occupational classifications defined by the census may not accommodate for changes in skilled employment. As such, the prevailing effects amongst occupations that benefit the most may be hidden due to the aggregation of all high skilled and low skilled employment classifications. In total, u</w:t>
      </w:r>
      <w:r w:rsidR="0053580D">
        <w:rPr>
          <w:sz w:val="22"/>
          <w:szCs w:val="22"/>
        </w:rPr>
        <w:t xml:space="preserve">nseen labor market forces may reduce the overall explanatory power of the model, thus it is important that future studies fully consider </w:t>
      </w:r>
      <w:r w:rsidR="007959F6">
        <w:rPr>
          <w:sz w:val="22"/>
          <w:szCs w:val="22"/>
        </w:rPr>
        <w:t>alternative</w:t>
      </w:r>
      <w:r w:rsidR="0053580D">
        <w:rPr>
          <w:sz w:val="22"/>
          <w:szCs w:val="22"/>
        </w:rPr>
        <w:t xml:space="preserve"> </w:t>
      </w:r>
      <w:r w:rsidR="007959F6">
        <w:rPr>
          <w:sz w:val="22"/>
          <w:szCs w:val="22"/>
        </w:rPr>
        <w:t>methods</w:t>
      </w:r>
      <w:r w:rsidR="0053580D">
        <w:rPr>
          <w:sz w:val="22"/>
          <w:szCs w:val="22"/>
        </w:rPr>
        <w:t xml:space="preserve"> </w:t>
      </w:r>
      <w:r w:rsidR="007959F6">
        <w:rPr>
          <w:sz w:val="22"/>
          <w:szCs w:val="22"/>
        </w:rPr>
        <w:t>in</w:t>
      </w:r>
      <w:r w:rsidR="0053580D">
        <w:rPr>
          <w:sz w:val="22"/>
          <w:szCs w:val="22"/>
        </w:rPr>
        <w:t xml:space="preserve"> </w:t>
      </w:r>
      <w:r w:rsidR="007959F6">
        <w:rPr>
          <w:sz w:val="22"/>
          <w:szCs w:val="22"/>
        </w:rPr>
        <w:t>evaluating</w:t>
      </w:r>
      <w:r w:rsidR="0053580D">
        <w:rPr>
          <w:sz w:val="22"/>
          <w:szCs w:val="22"/>
        </w:rPr>
        <w:t xml:space="preserve"> the data. </w:t>
      </w:r>
    </w:p>
    <w:p w:rsidR="00112285" w:rsidRDefault="00112285" w:rsidP="00846C3D">
      <w:pPr>
        <w:spacing w:line="480" w:lineRule="auto"/>
        <w:rPr>
          <w:sz w:val="22"/>
          <w:szCs w:val="22"/>
        </w:rPr>
      </w:pPr>
      <w:r>
        <w:rPr>
          <w:sz w:val="22"/>
          <w:szCs w:val="22"/>
        </w:rPr>
        <w:tab/>
        <w:t>General fixes for the model can be implemented in order to reevaluate this study. First, additional time periods could be considered within the model. Additional time periods would not only add additional observations, but also account for the delayed effects that fiber optic internet may have on high skilled employment.</w:t>
      </w:r>
      <w:r w:rsidR="00DE3C95">
        <w:rPr>
          <w:sz w:val="22"/>
          <w:szCs w:val="22"/>
        </w:rPr>
        <w:t xml:space="preserve"> This two year time frame may be too limited in scope to assess the real returns</w:t>
      </w:r>
      <w:r w:rsidR="00FA04C9">
        <w:rPr>
          <w:sz w:val="22"/>
          <w:szCs w:val="22"/>
        </w:rPr>
        <w:t>.</w:t>
      </w:r>
      <w:r>
        <w:rPr>
          <w:sz w:val="22"/>
          <w:szCs w:val="22"/>
        </w:rPr>
        <w:t xml:space="preserve"> </w:t>
      </w:r>
      <w:r w:rsidR="00936EE2">
        <w:rPr>
          <w:sz w:val="22"/>
          <w:szCs w:val="22"/>
        </w:rPr>
        <w:t>Second,</w:t>
      </w:r>
      <w:r w:rsidR="0039690B">
        <w:rPr>
          <w:sz w:val="22"/>
          <w:szCs w:val="22"/>
        </w:rPr>
        <w:t xml:space="preserve"> </w:t>
      </w:r>
      <w:r w:rsidR="00936EE2">
        <w:rPr>
          <w:sz w:val="22"/>
          <w:szCs w:val="22"/>
        </w:rPr>
        <w:t>adding</w:t>
      </w:r>
      <w:r w:rsidR="0039690B">
        <w:rPr>
          <w:sz w:val="22"/>
          <w:szCs w:val="22"/>
        </w:rPr>
        <w:t xml:space="preserve"> additional regions affected by the arrival of mass-market broadband provider Google Fiber</w:t>
      </w:r>
      <w:r w:rsidR="00936EE2">
        <w:rPr>
          <w:sz w:val="22"/>
          <w:szCs w:val="22"/>
        </w:rPr>
        <w:t xml:space="preserve"> may ameliorate sampling bias</w:t>
      </w:r>
      <w:r w:rsidR="0039690B">
        <w:rPr>
          <w:sz w:val="22"/>
          <w:szCs w:val="22"/>
        </w:rPr>
        <w:t>. Areas such as Atlanta, Georgia and the Research Triangle located in North Carolina have all been recipients of the service. Adding these regions may be of some utility to the explanatory power of the model. Although these regions may not have common trends, the large amount of observations will allow for the relaxation of this assumption</w:t>
      </w:r>
      <w:r w:rsidR="00936EE2">
        <w:rPr>
          <w:sz w:val="22"/>
          <w:szCs w:val="22"/>
        </w:rPr>
        <w:t>.</w:t>
      </w:r>
      <w:r w:rsidR="0039690B">
        <w:rPr>
          <w:sz w:val="22"/>
          <w:szCs w:val="22"/>
        </w:rPr>
        <w:t xml:space="preserve"> </w:t>
      </w:r>
      <w:r w:rsidR="00936EE2">
        <w:rPr>
          <w:sz w:val="22"/>
          <w:szCs w:val="22"/>
        </w:rPr>
        <w:t>F</w:t>
      </w:r>
      <w:r w:rsidR="0039690B">
        <w:rPr>
          <w:sz w:val="22"/>
          <w:szCs w:val="22"/>
        </w:rPr>
        <w:t xml:space="preserve">inding a sample with a balanced panel is quite difficult, thus results may be variable. Adopting a wider framework in terms of geographic location may provide a broader portrait of the fiber optic’s effects that was not available within this study. </w:t>
      </w:r>
      <w:r w:rsidR="00A13CE4">
        <w:rPr>
          <w:sz w:val="22"/>
          <w:szCs w:val="22"/>
        </w:rPr>
        <w:t xml:space="preserve">To test these questions, it may be useful to either use a different dataset that has a strict focus on fiber optic </w:t>
      </w:r>
      <w:r w:rsidR="00A13CE4">
        <w:rPr>
          <w:sz w:val="22"/>
          <w:szCs w:val="22"/>
        </w:rPr>
        <w:lastRenderedPageBreak/>
        <w:t xml:space="preserve">availability or define occupation designations utilizing strict criteria. </w:t>
      </w:r>
      <w:r w:rsidR="00936EE2">
        <w:rPr>
          <w:sz w:val="22"/>
          <w:szCs w:val="22"/>
        </w:rPr>
        <w:t xml:space="preserve">Finally, adopting an instrumental variable approach may ameliorate concerns about model misspecifications, simultaneous causality, or measurement error. Adopting a different functional approach to the capital skill complementarity hypothesis may be more utile in examining changes amongst white collar employment. While the ACS contains hundreds of variables, finding a valid instrument may not be possible within the dataset. As such, appending several datasets may serve as a firm basis </w:t>
      </w:r>
      <w:r w:rsidR="003D2E02">
        <w:rPr>
          <w:sz w:val="22"/>
          <w:szCs w:val="22"/>
        </w:rPr>
        <w:t>for testing an instrument variable model</w:t>
      </w:r>
      <w:r w:rsidR="00936EE2">
        <w:rPr>
          <w:sz w:val="22"/>
          <w:szCs w:val="22"/>
        </w:rPr>
        <w:t xml:space="preserve">. </w:t>
      </w:r>
    </w:p>
    <w:p w:rsidR="00BC6F06" w:rsidRDefault="0039690B" w:rsidP="00846C3D">
      <w:pPr>
        <w:spacing w:line="480" w:lineRule="auto"/>
        <w:rPr>
          <w:sz w:val="22"/>
          <w:szCs w:val="22"/>
        </w:rPr>
      </w:pPr>
      <w:r>
        <w:rPr>
          <w:sz w:val="22"/>
          <w:szCs w:val="22"/>
        </w:rPr>
        <w:tab/>
      </w:r>
      <w:r w:rsidR="00075F97">
        <w:rPr>
          <w:sz w:val="22"/>
          <w:szCs w:val="22"/>
        </w:rPr>
        <w:t xml:space="preserve">The availability of </w:t>
      </w:r>
      <w:r w:rsidR="00FE5B7B">
        <w:rPr>
          <w:sz w:val="22"/>
          <w:szCs w:val="22"/>
        </w:rPr>
        <w:t>fiber optic</w:t>
      </w:r>
      <w:r w:rsidR="00075F97">
        <w:rPr>
          <w:sz w:val="22"/>
          <w:szCs w:val="22"/>
        </w:rPr>
        <w:t xml:space="preserve"> internet is becoming an increasingly relevant issue to consumers and policy makers. Broadly, improving America’s telecommunications infrastructure can </w:t>
      </w:r>
      <w:r w:rsidR="00FE5B7B">
        <w:rPr>
          <w:sz w:val="22"/>
          <w:szCs w:val="22"/>
        </w:rPr>
        <w:t>expand</w:t>
      </w:r>
      <w:r w:rsidR="00075F97">
        <w:rPr>
          <w:sz w:val="22"/>
          <w:szCs w:val="22"/>
        </w:rPr>
        <w:t xml:space="preserve"> the country’s</w:t>
      </w:r>
      <w:r w:rsidR="00FE5B7B">
        <w:rPr>
          <w:sz w:val="22"/>
          <w:szCs w:val="22"/>
        </w:rPr>
        <w:t xml:space="preserve"> total</w:t>
      </w:r>
      <w:r w:rsidR="00075F97">
        <w:rPr>
          <w:sz w:val="22"/>
          <w:szCs w:val="22"/>
        </w:rPr>
        <w:t xml:space="preserve"> economic output. As the federal government, local governments, and internet service providers continue to invest </w:t>
      </w:r>
      <w:r w:rsidR="0082039F">
        <w:rPr>
          <w:sz w:val="22"/>
          <w:szCs w:val="22"/>
        </w:rPr>
        <w:t xml:space="preserve">in the technology, </w:t>
      </w:r>
      <w:r w:rsidR="007D270D">
        <w:rPr>
          <w:sz w:val="22"/>
          <w:szCs w:val="22"/>
        </w:rPr>
        <w:t>the</w:t>
      </w:r>
      <w:r w:rsidR="00075F97">
        <w:rPr>
          <w:sz w:val="22"/>
          <w:szCs w:val="22"/>
        </w:rPr>
        <w:t xml:space="preserve"> far reaching effects </w:t>
      </w:r>
      <w:r w:rsidR="007D270D">
        <w:rPr>
          <w:sz w:val="22"/>
          <w:szCs w:val="22"/>
        </w:rPr>
        <w:t>of</w:t>
      </w:r>
      <w:r w:rsidR="0082039F">
        <w:rPr>
          <w:sz w:val="22"/>
          <w:szCs w:val="22"/>
        </w:rPr>
        <w:t xml:space="preserve"> fiber optic internet will </w:t>
      </w:r>
      <w:r w:rsidR="007D270D">
        <w:rPr>
          <w:sz w:val="22"/>
          <w:szCs w:val="22"/>
        </w:rPr>
        <w:t xml:space="preserve">need to be considered. Although this study attempts to find some relationship utilizing the capital skill complementarity hypothesis, </w:t>
      </w:r>
      <w:r w:rsidR="00EF4125">
        <w:rPr>
          <w:sz w:val="22"/>
          <w:szCs w:val="22"/>
        </w:rPr>
        <w:t xml:space="preserve">future research will need to explore the effects on </w:t>
      </w:r>
      <w:r w:rsidR="00FE5B7B">
        <w:rPr>
          <w:sz w:val="22"/>
          <w:szCs w:val="22"/>
        </w:rPr>
        <w:t>heterogeneous labor supply</w:t>
      </w:r>
      <w:r w:rsidR="00EF4125">
        <w:rPr>
          <w:sz w:val="22"/>
          <w:szCs w:val="22"/>
        </w:rPr>
        <w:t>.</w:t>
      </w:r>
      <w:r w:rsidR="00813B0D" w:rsidRPr="00813B0D">
        <w:rPr>
          <w:sz w:val="22"/>
          <w:szCs w:val="22"/>
        </w:rPr>
        <w:t xml:space="preserve"> </w:t>
      </w:r>
      <w:r w:rsidR="00813B0D">
        <w:rPr>
          <w:sz w:val="22"/>
          <w:szCs w:val="22"/>
        </w:rPr>
        <w:t>Among other things, wealth disparity has become a policy implication attached to the availability of fiber optic internet. With this in mind, it is important that policy makers consider the wellbeing of the American laborer in an age of cheap and continuously improving technology.</w:t>
      </w:r>
      <w:r w:rsidR="00EF4125">
        <w:rPr>
          <w:sz w:val="22"/>
          <w:szCs w:val="22"/>
        </w:rPr>
        <w:t xml:space="preserve"> </w:t>
      </w:r>
      <w:r w:rsidR="00FE5B7B">
        <w:rPr>
          <w:sz w:val="22"/>
          <w:szCs w:val="22"/>
        </w:rPr>
        <w:t>Crafting policies that safeguard the American middle class from market forces is no simple task. However, as</w:t>
      </w:r>
      <w:r w:rsidR="00EF4125">
        <w:rPr>
          <w:sz w:val="22"/>
          <w:szCs w:val="22"/>
        </w:rPr>
        <w:t xml:space="preserve"> America continuously leans towards capital intensive methods of production, it is important to invest in </w:t>
      </w:r>
      <w:r w:rsidR="00FE5B7B">
        <w:rPr>
          <w:sz w:val="22"/>
          <w:szCs w:val="22"/>
        </w:rPr>
        <w:t xml:space="preserve">the </w:t>
      </w:r>
      <w:r w:rsidR="00EF4125">
        <w:rPr>
          <w:sz w:val="22"/>
          <w:szCs w:val="22"/>
        </w:rPr>
        <w:t>skills</w:t>
      </w:r>
      <w:r w:rsidR="00FE5B7B">
        <w:rPr>
          <w:sz w:val="22"/>
          <w:szCs w:val="22"/>
        </w:rPr>
        <w:t xml:space="preserve"> and human capital of laborers</w:t>
      </w:r>
      <w:r w:rsidR="00EF4125">
        <w:rPr>
          <w:sz w:val="22"/>
          <w:szCs w:val="22"/>
        </w:rPr>
        <w:t xml:space="preserve"> such that their position in the labor market is </w:t>
      </w:r>
      <w:r w:rsidR="00813B0D">
        <w:rPr>
          <w:sz w:val="22"/>
          <w:szCs w:val="22"/>
        </w:rPr>
        <w:t>safeguarded by systemic protections</w:t>
      </w:r>
      <w:r w:rsidR="00EF4125">
        <w:rPr>
          <w:sz w:val="22"/>
          <w:szCs w:val="22"/>
        </w:rPr>
        <w:t xml:space="preserve">. </w:t>
      </w:r>
    </w:p>
    <w:p w:rsidR="00856F2D" w:rsidRDefault="00856F2D" w:rsidP="00846C3D">
      <w:pPr>
        <w:spacing w:line="480" w:lineRule="auto"/>
        <w:rPr>
          <w:sz w:val="22"/>
          <w:szCs w:val="22"/>
        </w:rPr>
      </w:pPr>
    </w:p>
    <w:p w:rsidR="00856F2D" w:rsidRDefault="00856F2D" w:rsidP="00846C3D">
      <w:pPr>
        <w:spacing w:line="480" w:lineRule="auto"/>
        <w:rPr>
          <w:sz w:val="22"/>
          <w:szCs w:val="22"/>
        </w:rPr>
      </w:pPr>
    </w:p>
    <w:sdt>
      <w:sdtPr>
        <w:rPr>
          <w:rFonts w:ascii="Times New Roman" w:eastAsia="Times New Roman" w:hAnsi="Times New Roman" w:cs="Times New Roman"/>
          <w:b w:val="0"/>
          <w:bCs w:val="0"/>
          <w:color w:val="auto"/>
          <w:sz w:val="24"/>
          <w:szCs w:val="24"/>
          <w:lang w:bidi="ar-SA"/>
        </w:rPr>
        <w:id w:val="-1827583207"/>
        <w:docPartObj>
          <w:docPartGallery w:val="Bibliographies"/>
          <w:docPartUnique/>
        </w:docPartObj>
      </w:sdtPr>
      <w:sdtEndPr/>
      <w:sdtContent>
        <w:p w:rsidR="00BC6F06" w:rsidRPr="00BC6F06" w:rsidRDefault="00BC6F06" w:rsidP="00BC6F06">
          <w:pPr>
            <w:pStyle w:val="Heading1"/>
            <w:jc w:val="center"/>
            <w:rPr>
              <w:rFonts w:ascii="Times New Roman" w:hAnsi="Times New Roman" w:cs="Times New Roman"/>
              <w:color w:val="000000" w:themeColor="text1"/>
              <w:sz w:val="24"/>
              <w:szCs w:val="24"/>
            </w:rPr>
          </w:pPr>
          <w:r w:rsidRPr="00BC6F06">
            <w:rPr>
              <w:rFonts w:ascii="Times New Roman" w:hAnsi="Times New Roman" w:cs="Times New Roman"/>
              <w:color w:val="000000" w:themeColor="text1"/>
              <w:sz w:val="24"/>
              <w:szCs w:val="24"/>
            </w:rPr>
            <w:t>Works Cited</w:t>
          </w:r>
        </w:p>
        <w:p w:rsidR="00EC5CA2" w:rsidRDefault="00BC6F06" w:rsidP="00EC5CA2">
          <w:pPr>
            <w:pStyle w:val="Bibliography"/>
            <w:ind w:left="720" w:hanging="720"/>
            <w:rPr>
              <w:noProof/>
            </w:rPr>
          </w:pPr>
          <w:r>
            <w:fldChar w:fldCharType="begin"/>
          </w:r>
          <w:r>
            <w:instrText xml:space="preserve"> BIBLIOGRAPHY </w:instrText>
          </w:r>
          <w:r>
            <w:fldChar w:fldCharType="separate"/>
          </w:r>
          <w:r w:rsidR="00EC5CA2">
            <w:rPr>
              <w:noProof/>
            </w:rPr>
            <w:t xml:space="preserve">Bai, Y. (2017). The faster, the better? The impact of internet speed on employment. </w:t>
          </w:r>
          <w:r w:rsidR="00EC5CA2">
            <w:rPr>
              <w:i/>
              <w:iCs/>
              <w:noProof/>
            </w:rPr>
            <w:t>Information Economics and Policy</w:t>
          </w:r>
          <w:r w:rsidR="00EC5CA2">
            <w:rPr>
              <w:noProof/>
            </w:rPr>
            <w:t>, 21-25.</w:t>
          </w:r>
        </w:p>
        <w:p w:rsidR="00EC5CA2" w:rsidRDefault="00EC5CA2" w:rsidP="00EC5CA2">
          <w:pPr>
            <w:pStyle w:val="Bibliography"/>
            <w:ind w:left="720" w:hanging="720"/>
            <w:rPr>
              <w:noProof/>
            </w:rPr>
          </w:pPr>
          <w:r>
            <w:rPr>
              <w:noProof/>
            </w:rPr>
            <w:t xml:space="preserve">Clark, K. B., &amp; Freeman, R. B. (1980). How Elastic is the Demand for Labor? </w:t>
          </w:r>
          <w:r>
            <w:rPr>
              <w:i/>
              <w:iCs/>
              <w:noProof/>
            </w:rPr>
            <w:t>The Review of Economics and Statistics</w:t>
          </w:r>
          <w:r>
            <w:rPr>
              <w:noProof/>
            </w:rPr>
            <w:t>, 509-520.</w:t>
          </w:r>
        </w:p>
        <w:p w:rsidR="00EC5CA2" w:rsidRDefault="00EC5CA2" w:rsidP="00EC5CA2">
          <w:pPr>
            <w:pStyle w:val="Bibliography"/>
            <w:ind w:left="720" w:hanging="720"/>
            <w:rPr>
              <w:noProof/>
            </w:rPr>
          </w:pPr>
          <w:r>
            <w:rPr>
              <w:noProof/>
            </w:rPr>
            <w:lastRenderedPageBreak/>
            <w:t xml:space="preserve">Dixon, L. J., Correa, T., Staubhaar, J., Covarrubias, L., Graber , D., Spence, J., &amp; Rojas, V. (2014). Gendered Space: The Digital Divide between Male and Female Users in Internet Public Access Sites. </w:t>
          </w:r>
          <w:r>
            <w:rPr>
              <w:i/>
              <w:iCs/>
              <w:noProof/>
            </w:rPr>
            <w:t>Journal of Computer-Mediated Communication</w:t>
          </w:r>
          <w:r>
            <w:rPr>
              <w:noProof/>
            </w:rPr>
            <w:t>, 991-1009.</w:t>
          </w:r>
        </w:p>
        <w:p w:rsidR="00EC5CA2" w:rsidRDefault="00EC5CA2" w:rsidP="00EC5CA2">
          <w:pPr>
            <w:pStyle w:val="Bibliography"/>
            <w:ind w:left="720" w:hanging="720"/>
            <w:rPr>
              <w:noProof/>
            </w:rPr>
          </w:pPr>
          <w:r>
            <w:rPr>
              <w:noProof/>
            </w:rPr>
            <w:t xml:space="preserve">Goldin , C., &amp; Katz, L. F. (1998). THE ORIGINS OF TECHNOLOGY-SKILL COMPLEMENTARITY. </w:t>
          </w:r>
          <w:r>
            <w:rPr>
              <w:i/>
              <w:iCs/>
              <w:noProof/>
            </w:rPr>
            <w:t xml:space="preserve">The Quarterly Journal of Economics </w:t>
          </w:r>
          <w:r>
            <w:rPr>
              <w:noProof/>
            </w:rPr>
            <w:t>, 694-732.</w:t>
          </w:r>
        </w:p>
        <w:p w:rsidR="00EC5CA2" w:rsidRDefault="00EC5CA2" w:rsidP="00EC5CA2">
          <w:pPr>
            <w:pStyle w:val="Bibliography"/>
            <w:ind w:left="720" w:hanging="720"/>
            <w:rPr>
              <w:noProof/>
            </w:rPr>
          </w:pPr>
          <w:r>
            <w:rPr>
              <w:noProof/>
            </w:rPr>
            <w:t xml:space="preserve">Griliches, Z. (1969). Capital-Skill Complementarity . </w:t>
          </w:r>
          <w:r>
            <w:rPr>
              <w:i/>
              <w:iCs/>
              <w:noProof/>
            </w:rPr>
            <w:t>The Review of Economics and Statistics</w:t>
          </w:r>
          <w:r>
            <w:rPr>
              <w:noProof/>
            </w:rPr>
            <w:t>, 465-468.</w:t>
          </w:r>
        </w:p>
        <w:p w:rsidR="00EC5CA2" w:rsidRDefault="00EC5CA2" w:rsidP="00EC5CA2">
          <w:pPr>
            <w:pStyle w:val="Bibliography"/>
            <w:ind w:left="720" w:hanging="720"/>
            <w:rPr>
              <w:noProof/>
            </w:rPr>
          </w:pPr>
          <w:r>
            <w:rPr>
              <w:noProof/>
            </w:rPr>
            <w:t xml:space="preserve">Grimes, A., Ren, C., &amp; Stevens, P. (2011). The need for speed: impacts of internet connectivity on firm productivity. </w:t>
          </w:r>
          <w:r>
            <w:rPr>
              <w:i/>
              <w:iCs/>
              <w:noProof/>
            </w:rPr>
            <w:t>Journal of Productivity Analysis</w:t>
          </w:r>
          <w:r>
            <w:rPr>
              <w:noProof/>
            </w:rPr>
            <w:t>, 187-201.</w:t>
          </w:r>
        </w:p>
        <w:p w:rsidR="00EC5CA2" w:rsidRDefault="00EC5CA2" w:rsidP="00EC5CA2">
          <w:pPr>
            <w:pStyle w:val="Bibliography"/>
            <w:ind w:left="720" w:hanging="720"/>
            <w:rPr>
              <w:noProof/>
            </w:rPr>
          </w:pPr>
          <w:r>
            <w:rPr>
              <w:noProof/>
            </w:rPr>
            <w:t xml:space="preserve">Krusell, P., Ohanian, L. E., Ríos-Rull, J.-V., &amp; Violante, G. L. (2000). Capital-Skill Complementarity and Inequality: A Macroeconomic Analysis. </w:t>
          </w:r>
          <w:r>
            <w:rPr>
              <w:i/>
              <w:iCs/>
              <w:noProof/>
            </w:rPr>
            <w:t>Econometrica</w:t>
          </w:r>
          <w:r>
            <w:rPr>
              <w:noProof/>
            </w:rPr>
            <w:t>, 1029-1053.</w:t>
          </w:r>
        </w:p>
        <w:p w:rsidR="00EC5CA2" w:rsidRDefault="00EC5CA2" w:rsidP="00EC5CA2">
          <w:pPr>
            <w:pStyle w:val="Bibliography"/>
            <w:ind w:left="720" w:hanging="720"/>
            <w:rPr>
              <w:noProof/>
            </w:rPr>
          </w:pPr>
          <w:r>
            <w:rPr>
              <w:noProof/>
            </w:rPr>
            <w:t xml:space="preserve">Lapointe, P. (2015). </w:t>
          </w:r>
          <w:r>
            <w:rPr>
              <w:i/>
              <w:iCs/>
              <w:noProof/>
            </w:rPr>
            <w:t>Does Speed Matter? The Employment Impact of Increasing Access to Fiber Internet.</w:t>
          </w:r>
          <w:r>
            <w:rPr>
              <w:noProof/>
            </w:rPr>
            <w:t xml:space="preserve"> Washington, D.C.: Georgetown University .</w:t>
          </w:r>
        </w:p>
        <w:p w:rsidR="00EC5CA2" w:rsidRDefault="00EC5CA2" w:rsidP="00EC5CA2">
          <w:pPr>
            <w:pStyle w:val="Bibliography"/>
            <w:ind w:left="720" w:hanging="720"/>
            <w:rPr>
              <w:noProof/>
            </w:rPr>
          </w:pPr>
          <w:r>
            <w:rPr>
              <w:noProof/>
            </w:rPr>
            <w:t xml:space="preserve">Park, E.-a., &amp; Jayakar, K. (2013). Map, Broadband Availability and Employment: An Analysis of County-Level Data from theNational Broadband. </w:t>
          </w:r>
          <w:r>
            <w:rPr>
              <w:i/>
              <w:iCs/>
              <w:noProof/>
            </w:rPr>
            <w:t>Journal of Information Policy</w:t>
          </w:r>
          <w:r>
            <w:rPr>
              <w:noProof/>
            </w:rPr>
            <w:t>, 181-200.</w:t>
          </w:r>
        </w:p>
        <w:p w:rsidR="00BC6F06" w:rsidRDefault="00BC6F06" w:rsidP="00EC5CA2">
          <w:r>
            <w:rPr>
              <w:b/>
              <w:bCs/>
            </w:rPr>
            <w:fldChar w:fldCharType="end"/>
          </w:r>
        </w:p>
      </w:sdtContent>
    </w:sdt>
    <w:p w:rsidR="00BC6F06" w:rsidRPr="00DC4D7B" w:rsidRDefault="00BC6F06" w:rsidP="00846C3D">
      <w:pPr>
        <w:spacing w:line="480" w:lineRule="auto"/>
        <w:rPr>
          <w:sz w:val="22"/>
          <w:szCs w:val="22"/>
        </w:rPr>
      </w:pPr>
    </w:p>
    <w:sectPr w:rsidR="00BC6F06" w:rsidRPr="00DC4D7B" w:rsidSect="003658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5478" w:rsidRDefault="005F5478" w:rsidP="009305DF">
      <w:r>
        <w:separator/>
      </w:r>
    </w:p>
  </w:endnote>
  <w:endnote w:type="continuationSeparator" w:id="0">
    <w:p w:rsidR="005F5478" w:rsidRDefault="005F5478" w:rsidP="00930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8707239"/>
      <w:docPartObj>
        <w:docPartGallery w:val="Page Numbers (Bottom of Page)"/>
        <w:docPartUnique/>
      </w:docPartObj>
    </w:sdtPr>
    <w:sdtEndPr>
      <w:rPr>
        <w:rStyle w:val="PageNumber"/>
      </w:rPr>
    </w:sdtEndPr>
    <w:sdtContent>
      <w:p w:rsidR="00DC09B7" w:rsidRDefault="00DC09B7" w:rsidP="003F57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C09B7" w:rsidRDefault="00DC09B7" w:rsidP="00DC09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99023325"/>
      <w:docPartObj>
        <w:docPartGallery w:val="Page Numbers (Bottom of Page)"/>
        <w:docPartUnique/>
      </w:docPartObj>
    </w:sdtPr>
    <w:sdtEndPr>
      <w:rPr>
        <w:rStyle w:val="PageNumber"/>
      </w:rPr>
    </w:sdtEndPr>
    <w:sdtContent>
      <w:p w:rsidR="00DC09B7" w:rsidRDefault="00DC09B7" w:rsidP="003F57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C09B7" w:rsidRDefault="00DC09B7" w:rsidP="00DC09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5478" w:rsidRDefault="005F5478" w:rsidP="009305DF">
      <w:r>
        <w:separator/>
      </w:r>
    </w:p>
  </w:footnote>
  <w:footnote w:type="continuationSeparator" w:id="0">
    <w:p w:rsidR="005F5478" w:rsidRDefault="005F5478" w:rsidP="009305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F3955"/>
    <w:multiLevelType w:val="hybridMultilevel"/>
    <w:tmpl w:val="4BCADCD0"/>
    <w:lvl w:ilvl="0" w:tplc="04DCB3B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617"/>
    <w:rsid w:val="000150D0"/>
    <w:rsid w:val="000220CC"/>
    <w:rsid w:val="00047916"/>
    <w:rsid w:val="00056C55"/>
    <w:rsid w:val="00064C6F"/>
    <w:rsid w:val="00071B8F"/>
    <w:rsid w:val="000728E4"/>
    <w:rsid w:val="00075F97"/>
    <w:rsid w:val="00081B29"/>
    <w:rsid w:val="000853F3"/>
    <w:rsid w:val="00093537"/>
    <w:rsid w:val="000959BC"/>
    <w:rsid w:val="000A641B"/>
    <w:rsid w:val="000B08C5"/>
    <w:rsid w:val="000B113D"/>
    <w:rsid w:val="000B31D2"/>
    <w:rsid w:val="000B6A0D"/>
    <w:rsid w:val="000C5D15"/>
    <w:rsid w:val="000C6EFA"/>
    <w:rsid w:val="000D2B5B"/>
    <w:rsid w:val="000D4220"/>
    <w:rsid w:val="000D6959"/>
    <w:rsid w:val="000E3AA4"/>
    <w:rsid w:val="000F3508"/>
    <w:rsid w:val="00103B71"/>
    <w:rsid w:val="00106A7E"/>
    <w:rsid w:val="0011202C"/>
    <w:rsid w:val="00112285"/>
    <w:rsid w:val="00117A20"/>
    <w:rsid w:val="00124079"/>
    <w:rsid w:val="001272DF"/>
    <w:rsid w:val="0013255C"/>
    <w:rsid w:val="001343AC"/>
    <w:rsid w:val="0014015B"/>
    <w:rsid w:val="0014531A"/>
    <w:rsid w:val="00151D51"/>
    <w:rsid w:val="00155995"/>
    <w:rsid w:val="00157A13"/>
    <w:rsid w:val="00162339"/>
    <w:rsid w:val="00164516"/>
    <w:rsid w:val="00164564"/>
    <w:rsid w:val="00164DC8"/>
    <w:rsid w:val="001740B5"/>
    <w:rsid w:val="00175598"/>
    <w:rsid w:val="00180916"/>
    <w:rsid w:val="00181EAD"/>
    <w:rsid w:val="00192E13"/>
    <w:rsid w:val="001C2722"/>
    <w:rsid w:val="001C69E1"/>
    <w:rsid w:val="001D00AE"/>
    <w:rsid w:val="001D1AF4"/>
    <w:rsid w:val="001D1B2B"/>
    <w:rsid w:val="001E1C27"/>
    <w:rsid w:val="001F278D"/>
    <w:rsid w:val="001F5316"/>
    <w:rsid w:val="00210A2F"/>
    <w:rsid w:val="002279A3"/>
    <w:rsid w:val="00230C7E"/>
    <w:rsid w:val="002340DD"/>
    <w:rsid w:val="0024269E"/>
    <w:rsid w:val="00244C98"/>
    <w:rsid w:val="00246C91"/>
    <w:rsid w:val="00247E8B"/>
    <w:rsid w:val="00252F6B"/>
    <w:rsid w:val="00256CA6"/>
    <w:rsid w:val="00274E7D"/>
    <w:rsid w:val="002830E5"/>
    <w:rsid w:val="00291347"/>
    <w:rsid w:val="002A24EA"/>
    <w:rsid w:val="002A5518"/>
    <w:rsid w:val="002B08C2"/>
    <w:rsid w:val="002D4EF2"/>
    <w:rsid w:val="002D7FA2"/>
    <w:rsid w:val="002E4F38"/>
    <w:rsid w:val="002E7101"/>
    <w:rsid w:val="002F18A1"/>
    <w:rsid w:val="00303605"/>
    <w:rsid w:val="00306BEB"/>
    <w:rsid w:val="003105BF"/>
    <w:rsid w:val="00316837"/>
    <w:rsid w:val="003174D8"/>
    <w:rsid w:val="003450A6"/>
    <w:rsid w:val="003516F0"/>
    <w:rsid w:val="00353EE2"/>
    <w:rsid w:val="00361B70"/>
    <w:rsid w:val="00363F5F"/>
    <w:rsid w:val="003658D5"/>
    <w:rsid w:val="003670CC"/>
    <w:rsid w:val="00375493"/>
    <w:rsid w:val="00376D8A"/>
    <w:rsid w:val="00382A87"/>
    <w:rsid w:val="00391E72"/>
    <w:rsid w:val="0039560A"/>
    <w:rsid w:val="0039690B"/>
    <w:rsid w:val="003A00DA"/>
    <w:rsid w:val="003B77F4"/>
    <w:rsid w:val="003C13CD"/>
    <w:rsid w:val="003C5882"/>
    <w:rsid w:val="003D2E02"/>
    <w:rsid w:val="003D2FB6"/>
    <w:rsid w:val="003F1ABA"/>
    <w:rsid w:val="003F369C"/>
    <w:rsid w:val="00401FAC"/>
    <w:rsid w:val="00405CE8"/>
    <w:rsid w:val="0041066C"/>
    <w:rsid w:val="00421861"/>
    <w:rsid w:val="0042568D"/>
    <w:rsid w:val="004263FA"/>
    <w:rsid w:val="00437156"/>
    <w:rsid w:val="004371BB"/>
    <w:rsid w:val="00457121"/>
    <w:rsid w:val="00473EE2"/>
    <w:rsid w:val="00481E00"/>
    <w:rsid w:val="004938DF"/>
    <w:rsid w:val="004D583D"/>
    <w:rsid w:val="004E08E2"/>
    <w:rsid w:val="004E2808"/>
    <w:rsid w:val="004E3CB7"/>
    <w:rsid w:val="004F063E"/>
    <w:rsid w:val="004F09D2"/>
    <w:rsid w:val="004F11BD"/>
    <w:rsid w:val="005003EE"/>
    <w:rsid w:val="00517528"/>
    <w:rsid w:val="00524985"/>
    <w:rsid w:val="00530CA0"/>
    <w:rsid w:val="005320E7"/>
    <w:rsid w:val="0053580D"/>
    <w:rsid w:val="005410C9"/>
    <w:rsid w:val="0054293C"/>
    <w:rsid w:val="005521F9"/>
    <w:rsid w:val="0055530E"/>
    <w:rsid w:val="0057342C"/>
    <w:rsid w:val="00575183"/>
    <w:rsid w:val="00583179"/>
    <w:rsid w:val="00587C97"/>
    <w:rsid w:val="00590416"/>
    <w:rsid w:val="005974F0"/>
    <w:rsid w:val="005A01FB"/>
    <w:rsid w:val="005A3317"/>
    <w:rsid w:val="005A61D3"/>
    <w:rsid w:val="005C328E"/>
    <w:rsid w:val="005D1205"/>
    <w:rsid w:val="005D3EA1"/>
    <w:rsid w:val="005E293B"/>
    <w:rsid w:val="005F1FF6"/>
    <w:rsid w:val="005F5478"/>
    <w:rsid w:val="005F7971"/>
    <w:rsid w:val="00603036"/>
    <w:rsid w:val="00605399"/>
    <w:rsid w:val="00605D22"/>
    <w:rsid w:val="006112F3"/>
    <w:rsid w:val="00612619"/>
    <w:rsid w:val="00613E81"/>
    <w:rsid w:val="006149B4"/>
    <w:rsid w:val="00616746"/>
    <w:rsid w:val="00621467"/>
    <w:rsid w:val="006237E5"/>
    <w:rsid w:val="006261AE"/>
    <w:rsid w:val="006346EE"/>
    <w:rsid w:val="00643F6B"/>
    <w:rsid w:val="00651EB0"/>
    <w:rsid w:val="00663843"/>
    <w:rsid w:val="00665894"/>
    <w:rsid w:val="00683BF0"/>
    <w:rsid w:val="00696938"/>
    <w:rsid w:val="006A2EDD"/>
    <w:rsid w:val="006A33B9"/>
    <w:rsid w:val="006A447F"/>
    <w:rsid w:val="006A53F2"/>
    <w:rsid w:val="006B51D7"/>
    <w:rsid w:val="00706E1D"/>
    <w:rsid w:val="007178F0"/>
    <w:rsid w:val="00723707"/>
    <w:rsid w:val="00730D1D"/>
    <w:rsid w:val="007322B2"/>
    <w:rsid w:val="00734FAC"/>
    <w:rsid w:val="00742091"/>
    <w:rsid w:val="00742ACA"/>
    <w:rsid w:val="00744A07"/>
    <w:rsid w:val="00753ABE"/>
    <w:rsid w:val="00763B56"/>
    <w:rsid w:val="00772D73"/>
    <w:rsid w:val="00777E80"/>
    <w:rsid w:val="00781498"/>
    <w:rsid w:val="0078489A"/>
    <w:rsid w:val="007850F5"/>
    <w:rsid w:val="00786C48"/>
    <w:rsid w:val="007959F6"/>
    <w:rsid w:val="007C09D8"/>
    <w:rsid w:val="007C7F93"/>
    <w:rsid w:val="007D0F5D"/>
    <w:rsid w:val="007D270D"/>
    <w:rsid w:val="007F5922"/>
    <w:rsid w:val="007F6507"/>
    <w:rsid w:val="00806237"/>
    <w:rsid w:val="00813B0D"/>
    <w:rsid w:val="00815DD0"/>
    <w:rsid w:val="0082039F"/>
    <w:rsid w:val="00821E7B"/>
    <w:rsid w:val="00822E88"/>
    <w:rsid w:val="00822F70"/>
    <w:rsid w:val="00823CC8"/>
    <w:rsid w:val="00824F5A"/>
    <w:rsid w:val="008319A7"/>
    <w:rsid w:val="00844CF1"/>
    <w:rsid w:val="00846C3D"/>
    <w:rsid w:val="00855EB7"/>
    <w:rsid w:val="00856F2D"/>
    <w:rsid w:val="00860FE6"/>
    <w:rsid w:val="00863A94"/>
    <w:rsid w:val="0086742D"/>
    <w:rsid w:val="00871FCF"/>
    <w:rsid w:val="00873729"/>
    <w:rsid w:val="00881272"/>
    <w:rsid w:val="00884FA4"/>
    <w:rsid w:val="008859E7"/>
    <w:rsid w:val="00895C3B"/>
    <w:rsid w:val="008C471E"/>
    <w:rsid w:val="008C7652"/>
    <w:rsid w:val="008D6100"/>
    <w:rsid w:val="00900EA1"/>
    <w:rsid w:val="00901540"/>
    <w:rsid w:val="009016E3"/>
    <w:rsid w:val="00901E03"/>
    <w:rsid w:val="00903924"/>
    <w:rsid w:val="00903B50"/>
    <w:rsid w:val="00905424"/>
    <w:rsid w:val="00916CAB"/>
    <w:rsid w:val="009305DF"/>
    <w:rsid w:val="009355EC"/>
    <w:rsid w:val="00935AA6"/>
    <w:rsid w:val="00936EE2"/>
    <w:rsid w:val="0094513B"/>
    <w:rsid w:val="00954A0D"/>
    <w:rsid w:val="00955AD5"/>
    <w:rsid w:val="00961A01"/>
    <w:rsid w:val="009743A3"/>
    <w:rsid w:val="00981833"/>
    <w:rsid w:val="00986CE8"/>
    <w:rsid w:val="00994CD0"/>
    <w:rsid w:val="009A4694"/>
    <w:rsid w:val="009B08F1"/>
    <w:rsid w:val="009B31CF"/>
    <w:rsid w:val="009B41BA"/>
    <w:rsid w:val="009C31B3"/>
    <w:rsid w:val="009D72B3"/>
    <w:rsid w:val="009E5820"/>
    <w:rsid w:val="009F131D"/>
    <w:rsid w:val="009F71A6"/>
    <w:rsid w:val="00A06E72"/>
    <w:rsid w:val="00A110DB"/>
    <w:rsid w:val="00A13CE4"/>
    <w:rsid w:val="00A17A0E"/>
    <w:rsid w:val="00A21F24"/>
    <w:rsid w:val="00A23503"/>
    <w:rsid w:val="00A23C14"/>
    <w:rsid w:val="00A2528B"/>
    <w:rsid w:val="00A27306"/>
    <w:rsid w:val="00A31F34"/>
    <w:rsid w:val="00A53142"/>
    <w:rsid w:val="00A547D7"/>
    <w:rsid w:val="00A640B9"/>
    <w:rsid w:val="00A65D79"/>
    <w:rsid w:val="00A74A89"/>
    <w:rsid w:val="00A8195B"/>
    <w:rsid w:val="00A86617"/>
    <w:rsid w:val="00A8799D"/>
    <w:rsid w:val="00AA36B7"/>
    <w:rsid w:val="00AB1783"/>
    <w:rsid w:val="00AB1B1D"/>
    <w:rsid w:val="00AB507E"/>
    <w:rsid w:val="00AB54D1"/>
    <w:rsid w:val="00AB5EA0"/>
    <w:rsid w:val="00AC0110"/>
    <w:rsid w:val="00AC53B0"/>
    <w:rsid w:val="00AE3A50"/>
    <w:rsid w:val="00AE7478"/>
    <w:rsid w:val="00AF4335"/>
    <w:rsid w:val="00B12540"/>
    <w:rsid w:val="00B20882"/>
    <w:rsid w:val="00B25AFD"/>
    <w:rsid w:val="00B271D1"/>
    <w:rsid w:val="00B303E3"/>
    <w:rsid w:val="00B3742B"/>
    <w:rsid w:val="00B61D84"/>
    <w:rsid w:val="00B628D9"/>
    <w:rsid w:val="00B8061F"/>
    <w:rsid w:val="00B81479"/>
    <w:rsid w:val="00B83C32"/>
    <w:rsid w:val="00B868B1"/>
    <w:rsid w:val="00B86CC5"/>
    <w:rsid w:val="00BB20E4"/>
    <w:rsid w:val="00BC02DB"/>
    <w:rsid w:val="00BC1CB0"/>
    <w:rsid w:val="00BC58B7"/>
    <w:rsid w:val="00BC6F06"/>
    <w:rsid w:val="00BC74AA"/>
    <w:rsid w:val="00BD2ECA"/>
    <w:rsid w:val="00BE01B0"/>
    <w:rsid w:val="00BE393E"/>
    <w:rsid w:val="00BE7A16"/>
    <w:rsid w:val="00C02BEC"/>
    <w:rsid w:val="00C05EC9"/>
    <w:rsid w:val="00C0761F"/>
    <w:rsid w:val="00C12AEF"/>
    <w:rsid w:val="00C136B8"/>
    <w:rsid w:val="00C329EE"/>
    <w:rsid w:val="00C42811"/>
    <w:rsid w:val="00C70653"/>
    <w:rsid w:val="00C749A2"/>
    <w:rsid w:val="00C94790"/>
    <w:rsid w:val="00C948B7"/>
    <w:rsid w:val="00C96CDE"/>
    <w:rsid w:val="00CA259F"/>
    <w:rsid w:val="00CA2DD8"/>
    <w:rsid w:val="00CA7711"/>
    <w:rsid w:val="00CB618E"/>
    <w:rsid w:val="00CC15A5"/>
    <w:rsid w:val="00CC6813"/>
    <w:rsid w:val="00CC7AB0"/>
    <w:rsid w:val="00CD2B1E"/>
    <w:rsid w:val="00CD48F9"/>
    <w:rsid w:val="00CE1080"/>
    <w:rsid w:val="00CE5940"/>
    <w:rsid w:val="00CF0251"/>
    <w:rsid w:val="00CF7D0B"/>
    <w:rsid w:val="00D01BD4"/>
    <w:rsid w:val="00D078E0"/>
    <w:rsid w:val="00D17F12"/>
    <w:rsid w:val="00D20741"/>
    <w:rsid w:val="00D207D8"/>
    <w:rsid w:val="00D21B16"/>
    <w:rsid w:val="00D22E9D"/>
    <w:rsid w:val="00D31EBD"/>
    <w:rsid w:val="00D33CCB"/>
    <w:rsid w:val="00D33E7D"/>
    <w:rsid w:val="00D473A6"/>
    <w:rsid w:val="00D47E95"/>
    <w:rsid w:val="00D56B38"/>
    <w:rsid w:val="00D701F9"/>
    <w:rsid w:val="00D7393B"/>
    <w:rsid w:val="00D810FC"/>
    <w:rsid w:val="00D82736"/>
    <w:rsid w:val="00D8784B"/>
    <w:rsid w:val="00D94B0C"/>
    <w:rsid w:val="00DB1DFE"/>
    <w:rsid w:val="00DB27DE"/>
    <w:rsid w:val="00DC09B7"/>
    <w:rsid w:val="00DC421F"/>
    <w:rsid w:val="00DC49A6"/>
    <w:rsid w:val="00DC4D7B"/>
    <w:rsid w:val="00DE3C95"/>
    <w:rsid w:val="00DE6A05"/>
    <w:rsid w:val="00DF06BA"/>
    <w:rsid w:val="00DF130C"/>
    <w:rsid w:val="00DF4F01"/>
    <w:rsid w:val="00DF7149"/>
    <w:rsid w:val="00E01BF2"/>
    <w:rsid w:val="00E212F3"/>
    <w:rsid w:val="00E21961"/>
    <w:rsid w:val="00E3118D"/>
    <w:rsid w:val="00E348CE"/>
    <w:rsid w:val="00E46230"/>
    <w:rsid w:val="00E4766E"/>
    <w:rsid w:val="00E54DFD"/>
    <w:rsid w:val="00E55276"/>
    <w:rsid w:val="00E64CEE"/>
    <w:rsid w:val="00E678EE"/>
    <w:rsid w:val="00E70B6E"/>
    <w:rsid w:val="00E772C2"/>
    <w:rsid w:val="00E81516"/>
    <w:rsid w:val="00E920FF"/>
    <w:rsid w:val="00E95A45"/>
    <w:rsid w:val="00EA7414"/>
    <w:rsid w:val="00EC5CA2"/>
    <w:rsid w:val="00EC7D36"/>
    <w:rsid w:val="00ED07B9"/>
    <w:rsid w:val="00ED37F1"/>
    <w:rsid w:val="00EE0DD9"/>
    <w:rsid w:val="00EE5D61"/>
    <w:rsid w:val="00EF4125"/>
    <w:rsid w:val="00F1499D"/>
    <w:rsid w:val="00F255DE"/>
    <w:rsid w:val="00F26C0B"/>
    <w:rsid w:val="00F327A2"/>
    <w:rsid w:val="00F33E5F"/>
    <w:rsid w:val="00F340AB"/>
    <w:rsid w:val="00F6597B"/>
    <w:rsid w:val="00F70B71"/>
    <w:rsid w:val="00F70D15"/>
    <w:rsid w:val="00F76177"/>
    <w:rsid w:val="00F76772"/>
    <w:rsid w:val="00F76EBC"/>
    <w:rsid w:val="00F831EC"/>
    <w:rsid w:val="00F8322D"/>
    <w:rsid w:val="00F83C98"/>
    <w:rsid w:val="00F8583D"/>
    <w:rsid w:val="00F90534"/>
    <w:rsid w:val="00F90723"/>
    <w:rsid w:val="00F91350"/>
    <w:rsid w:val="00FA04C9"/>
    <w:rsid w:val="00FA0CE7"/>
    <w:rsid w:val="00FB10B7"/>
    <w:rsid w:val="00FD38C6"/>
    <w:rsid w:val="00FE5B7B"/>
    <w:rsid w:val="00FF6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8206A-4390-724B-ADA8-887E1969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3CB7"/>
    <w:rPr>
      <w:rFonts w:ascii="Times New Roman" w:eastAsia="Times New Roman" w:hAnsi="Times New Roman" w:cs="Times New Roman"/>
    </w:rPr>
  </w:style>
  <w:style w:type="paragraph" w:styleId="Heading1">
    <w:name w:val="heading 1"/>
    <w:basedOn w:val="Normal"/>
    <w:next w:val="Normal"/>
    <w:link w:val="Heading1Char"/>
    <w:uiPriority w:val="9"/>
    <w:qFormat/>
    <w:rsid w:val="00BC6F06"/>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5DF"/>
    <w:pPr>
      <w:tabs>
        <w:tab w:val="center" w:pos="4680"/>
        <w:tab w:val="right" w:pos="9360"/>
      </w:tabs>
    </w:pPr>
  </w:style>
  <w:style w:type="character" w:customStyle="1" w:styleId="HeaderChar">
    <w:name w:val="Header Char"/>
    <w:basedOn w:val="DefaultParagraphFont"/>
    <w:link w:val="Header"/>
    <w:uiPriority w:val="99"/>
    <w:rsid w:val="009305DF"/>
  </w:style>
  <w:style w:type="paragraph" w:styleId="Footer">
    <w:name w:val="footer"/>
    <w:basedOn w:val="Normal"/>
    <w:link w:val="FooterChar"/>
    <w:uiPriority w:val="99"/>
    <w:unhideWhenUsed/>
    <w:rsid w:val="009305DF"/>
    <w:pPr>
      <w:tabs>
        <w:tab w:val="center" w:pos="4680"/>
        <w:tab w:val="right" w:pos="9360"/>
      </w:tabs>
    </w:pPr>
  </w:style>
  <w:style w:type="character" w:customStyle="1" w:styleId="FooterChar">
    <w:name w:val="Footer Char"/>
    <w:basedOn w:val="DefaultParagraphFont"/>
    <w:link w:val="Footer"/>
    <w:uiPriority w:val="99"/>
    <w:rsid w:val="009305DF"/>
  </w:style>
  <w:style w:type="table" w:styleId="PlainTable2">
    <w:name w:val="Plain Table 2"/>
    <w:basedOn w:val="TableNormal"/>
    <w:uiPriority w:val="42"/>
    <w:rsid w:val="003F369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D81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D810F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F130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F130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DF130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1D1AF4"/>
    <w:pPr>
      <w:ind w:left="720"/>
      <w:contextualSpacing/>
    </w:pPr>
  </w:style>
  <w:style w:type="paragraph" w:styleId="Caption">
    <w:name w:val="caption"/>
    <w:basedOn w:val="Normal"/>
    <w:next w:val="Normal"/>
    <w:uiPriority w:val="35"/>
    <w:unhideWhenUsed/>
    <w:qFormat/>
    <w:rsid w:val="0031683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BC6F06"/>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BC6F06"/>
  </w:style>
  <w:style w:type="character" w:styleId="PageNumber">
    <w:name w:val="page number"/>
    <w:basedOn w:val="DefaultParagraphFont"/>
    <w:uiPriority w:val="99"/>
    <w:semiHidden/>
    <w:unhideWhenUsed/>
    <w:rsid w:val="00DC0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97433">
      <w:bodyDiv w:val="1"/>
      <w:marLeft w:val="0"/>
      <w:marRight w:val="0"/>
      <w:marTop w:val="0"/>
      <w:marBottom w:val="0"/>
      <w:divBdr>
        <w:top w:val="none" w:sz="0" w:space="0" w:color="auto"/>
        <w:left w:val="none" w:sz="0" w:space="0" w:color="auto"/>
        <w:bottom w:val="none" w:sz="0" w:space="0" w:color="auto"/>
        <w:right w:val="none" w:sz="0" w:space="0" w:color="auto"/>
      </w:divBdr>
    </w:div>
    <w:div w:id="34742158">
      <w:bodyDiv w:val="1"/>
      <w:marLeft w:val="0"/>
      <w:marRight w:val="0"/>
      <w:marTop w:val="0"/>
      <w:marBottom w:val="0"/>
      <w:divBdr>
        <w:top w:val="none" w:sz="0" w:space="0" w:color="auto"/>
        <w:left w:val="none" w:sz="0" w:space="0" w:color="auto"/>
        <w:bottom w:val="none" w:sz="0" w:space="0" w:color="auto"/>
        <w:right w:val="none" w:sz="0" w:space="0" w:color="auto"/>
      </w:divBdr>
    </w:div>
    <w:div w:id="39329308">
      <w:bodyDiv w:val="1"/>
      <w:marLeft w:val="0"/>
      <w:marRight w:val="0"/>
      <w:marTop w:val="0"/>
      <w:marBottom w:val="0"/>
      <w:divBdr>
        <w:top w:val="none" w:sz="0" w:space="0" w:color="auto"/>
        <w:left w:val="none" w:sz="0" w:space="0" w:color="auto"/>
        <w:bottom w:val="none" w:sz="0" w:space="0" w:color="auto"/>
        <w:right w:val="none" w:sz="0" w:space="0" w:color="auto"/>
      </w:divBdr>
    </w:div>
    <w:div w:id="112795516">
      <w:bodyDiv w:val="1"/>
      <w:marLeft w:val="0"/>
      <w:marRight w:val="0"/>
      <w:marTop w:val="0"/>
      <w:marBottom w:val="0"/>
      <w:divBdr>
        <w:top w:val="none" w:sz="0" w:space="0" w:color="auto"/>
        <w:left w:val="none" w:sz="0" w:space="0" w:color="auto"/>
        <w:bottom w:val="none" w:sz="0" w:space="0" w:color="auto"/>
        <w:right w:val="none" w:sz="0" w:space="0" w:color="auto"/>
      </w:divBdr>
    </w:div>
    <w:div w:id="123549130">
      <w:bodyDiv w:val="1"/>
      <w:marLeft w:val="0"/>
      <w:marRight w:val="0"/>
      <w:marTop w:val="0"/>
      <w:marBottom w:val="0"/>
      <w:divBdr>
        <w:top w:val="none" w:sz="0" w:space="0" w:color="auto"/>
        <w:left w:val="none" w:sz="0" w:space="0" w:color="auto"/>
        <w:bottom w:val="none" w:sz="0" w:space="0" w:color="auto"/>
        <w:right w:val="none" w:sz="0" w:space="0" w:color="auto"/>
      </w:divBdr>
    </w:div>
    <w:div w:id="147864946">
      <w:bodyDiv w:val="1"/>
      <w:marLeft w:val="0"/>
      <w:marRight w:val="0"/>
      <w:marTop w:val="0"/>
      <w:marBottom w:val="0"/>
      <w:divBdr>
        <w:top w:val="none" w:sz="0" w:space="0" w:color="auto"/>
        <w:left w:val="none" w:sz="0" w:space="0" w:color="auto"/>
        <w:bottom w:val="none" w:sz="0" w:space="0" w:color="auto"/>
        <w:right w:val="none" w:sz="0" w:space="0" w:color="auto"/>
      </w:divBdr>
    </w:div>
    <w:div w:id="213932613">
      <w:bodyDiv w:val="1"/>
      <w:marLeft w:val="0"/>
      <w:marRight w:val="0"/>
      <w:marTop w:val="0"/>
      <w:marBottom w:val="0"/>
      <w:divBdr>
        <w:top w:val="none" w:sz="0" w:space="0" w:color="auto"/>
        <w:left w:val="none" w:sz="0" w:space="0" w:color="auto"/>
        <w:bottom w:val="none" w:sz="0" w:space="0" w:color="auto"/>
        <w:right w:val="none" w:sz="0" w:space="0" w:color="auto"/>
      </w:divBdr>
    </w:div>
    <w:div w:id="223150517">
      <w:bodyDiv w:val="1"/>
      <w:marLeft w:val="0"/>
      <w:marRight w:val="0"/>
      <w:marTop w:val="0"/>
      <w:marBottom w:val="0"/>
      <w:divBdr>
        <w:top w:val="none" w:sz="0" w:space="0" w:color="auto"/>
        <w:left w:val="none" w:sz="0" w:space="0" w:color="auto"/>
        <w:bottom w:val="none" w:sz="0" w:space="0" w:color="auto"/>
        <w:right w:val="none" w:sz="0" w:space="0" w:color="auto"/>
      </w:divBdr>
    </w:div>
    <w:div w:id="269509243">
      <w:bodyDiv w:val="1"/>
      <w:marLeft w:val="0"/>
      <w:marRight w:val="0"/>
      <w:marTop w:val="0"/>
      <w:marBottom w:val="0"/>
      <w:divBdr>
        <w:top w:val="none" w:sz="0" w:space="0" w:color="auto"/>
        <w:left w:val="none" w:sz="0" w:space="0" w:color="auto"/>
        <w:bottom w:val="none" w:sz="0" w:space="0" w:color="auto"/>
        <w:right w:val="none" w:sz="0" w:space="0" w:color="auto"/>
      </w:divBdr>
    </w:div>
    <w:div w:id="286935127">
      <w:bodyDiv w:val="1"/>
      <w:marLeft w:val="0"/>
      <w:marRight w:val="0"/>
      <w:marTop w:val="0"/>
      <w:marBottom w:val="0"/>
      <w:divBdr>
        <w:top w:val="none" w:sz="0" w:space="0" w:color="auto"/>
        <w:left w:val="none" w:sz="0" w:space="0" w:color="auto"/>
        <w:bottom w:val="none" w:sz="0" w:space="0" w:color="auto"/>
        <w:right w:val="none" w:sz="0" w:space="0" w:color="auto"/>
      </w:divBdr>
    </w:div>
    <w:div w:id="314723824">
      <w:bodyDiv w:val="1"/>
      <w:marLeft w:val="0"/>
      <w:marRight w:val="0"/>
      <w:marTop w:val="0"/>
      <w:marBottom w:val="0"/>
      <w:divBdr>
        <w:top w:val="none" w:sz="0" w:space="0" w:color="auto"/>
        <w:left w:val="none" w:sz="0" w:space="0" w:color="auto"/>
        <w:bottom w:val="none" w:sz="0" w:space="0" w:color="auto"/>
        <w:right w:val="none" w:sz="0" w:space="0" w:color="auto"/>
      </w:divBdr>
    </w:div>
    <w:div w:id="447359736">
      <w:bodyDiv w:val="1"/>
      <w:marLeft w:val="0"/>
      <w:marRight w:val="0"/>
      <w:marTop w:val="0"/>
      <w:marBottom w:val="0"/>
      <w:divBdr>
        <w:top w:val="none" w:sz="0" w:space="0" w:color="auto"/>
        <w:left w:val="none" w:sz="0" w:space="0" w:color="auto"/>
        <w:bottom w:val="none" w:sz="0" w:space="0" w:color="auto"/>
        <w:right w:val="none" w:sz="0" w:space="0" w:color="auto"/>
      </w:divBdr>
    </w:div>
    <w:div w:id="475026373">
      <w:bodyDiv w:val="1"/>
      <w:marLeft w:val="0"/>
      <w:marRight w:val="0"/>
      <w:marTop w:val="0"/>
      <w:marBottom w:val="0"/>
      <w:divBdr>
        <w:top w:val="none" w:sz="0" w:space="0" w:color="auto"/>
        <w:left w:val="none" w:sz="0" w:space="0" w:color="auto"/>
        <w:bottom w:val="none" w:sz="0" w:space="0" w:color="auto"/>
        <w:right w:val="none" w:sz="0" w:space="0" w:color="auto"/>
      </w:divBdr>
    </w:div>
    <w:div w:id="491409459">
      <w:bodyDiv w:val="1"/>
      <w:marLeft w:val="0"/>
      <w:marRight w:val="0"/>
      <w:marTop w:val="0"/>
      <w:marBottom w:val="0"/>
      <w:divBdr>
        <w:top w:val="none" w:sz="0" w:space="0" w:color="auto"/>
        <w:left w:val="none" w:sz="0" w:space="0" w:color="auto"/>
        <w:bottom w:val="none" w:sz="0" w:space="0" w:color="auto"/>
        <w:right w:val="none" w:sz="0" w:space="0" w:color="auto"/>
      </w:divBdr>
    </w:div>
    <w:div w:id="492331039">
      <w:bodyDiv w:val="1"/>
      <w:marLeft w:val="0"/>
      <w:marRight w:val="0"/>
      <w:marTop w:val="0"/>
      <w:marBottom w:val="0"/>
      <w:divBdr>
        <w:top w:val="none" w:sz="0" w:space="0" w:color="auto"/>
        <w:left w:val="none" w:sz="0" w:space="0" w:color="auto"/>
        <w:bottom w:val="none" w:sz="0" w:space="0" w:color="auto"/>
        <w:right w:val="none" w:sz="0" w:space="0" w:color="auto"/>
      </w:divBdr>
    </w:div>
    <w:div w:id="532377274">
      <w:bodyDiv w:val="1"/>
      <w:marLeft w:val="0"/>
      <w:marRight w:val="0"/>
      <w:marTop w:val="0"/>
      <w:marBottom w:val="0"/>
      <w:divBdr>
        <w:top w:val="none" w:sz="0" w:space="0" w:color="auto"/>
        <w:left w:val="none" w:sz="0" w:space="0" w:color="auto"/>
        <w:bottom w:val="none" w:sz="0" w:space="0" w:color="auto"/>
        <w:right w:val="none" w:sz="0" w:space="0" w:color="auto"/>
      </w:divBdr>
    </w:div>
    <w:div w:id="545144227">
      <w:bodyDiv w:val="1"/>
      <w:marLeft w:val="0"/>
      <w:marRight w:val="0"/>
      <w:marTop w:val="0"/>
      <w:marBottom w:val="0"/>
      <w:divBdr>
        <w:top w:val="none" w:sz="0" w:space="0" w:color="auto"/>
        <w:left w:val="none" w:sz="0" w:space="0" w:color="auto"/>
        <w:bottom w:val="none" w:sz="0" w:space="0" w:color="auto"/>
        <w:right w:val="none" w:sz="0" w:space="0" w:color="auto"/>
      </w:divBdr>
    </w:div>
    <w:div w:id="556745649">
      <w:bodyDiv w:val="1"/>
      <w:marLeft w:val="0"/>
      <w:marRight w:val="0"/>
      <w:marTop w:val="0"/>
      <w:marBottom w:val="0"/>
      <w:divBdr>
        <w:top w:val="none" w:sz="0" w:space="0" w:color="auto"/>
        <w:left w:val="none" w:sz="0" w:space="0" w:color="auto"/>
        <w:bottom w:val="none" w:sz="0" w:space="0" w:color="auto"/>
        <w:right w:val="none" w:sz="0" w:space="0" w:color="auto"/>
      </w:divBdr>
    </w:div>
    <w:div w:id="558591545">
      <w:bodyDiv w:val="1"/>
      <w:marLeft w:val="0"/>
      <w:marRight w:val="0"/>
      <w:marTop w:val="0"/>
      <w:marBottom w:val="0"/>
      <w:divBdr>
        <w:top w:val="none" w:sz="0" w:space="0" w:color="auto"/>
        <w:left w:val="none" w:sz="0" w:space="0" w:color="auto"/>
        <w:bottom w:val="none" w:sz="0" w:space="0" w:color="auto"/>
        <w:right w:val="none" w:sz="0" w:space="0" w:color="auto"/>
      </w:divBdr>
    </w:div>
    <w:div w:id="569271550">
      <w:bodyDiv w:val="1"/>
      <w:marLeft w:val="0"/>
      <w:marRight w:val="0"/>
      <w:marTop w:val="0"/>
      <w:marBottom w:val="0"/>
      <w:divBdr>
        <w:top w:val="none" w:sz="0" w:space="0" w:color="auto"/>
        <w:left w:val="none" w:sz="0" w:space="0" w:color="auto"/>
        <w:bottom w:val="none" w:sz="0" w:space="0" w:color="auto"/>
        <w:right w:val="none" w:sz="0" w:space="0" w:color="auto"/>
      </w:divBdr>
    </w:div>
    <w:div w:id="587732523">
      <w:bodyDiv w:val="1"/>
      <w:marLeft w:val="0"/>
      <w:marRight w:val="0"/>
      <w:marTop w:val="0"/>
      <w:marBottom w:val="0"/>
      <w:divBdr>
        <w:top w:val="none" w:sz="0" w:space="0" w:color="auto"/>
        <w:left w:val="none" w:sz="0" w:space="0" w:color="auto"/>
        <w:bottom w:val="none" w:sz="0" w:space="0" w:color="auto"/>
        <w:right w:val="none" w:sz="0" w:space="0" w:color="auto"/>
      </w:divBdr>
    </w:div>
    <w:div w:id="593975647">
      <w:bodyDiv w:val="1"/>
      <w:marLeft w:val="0"/>
      <w:marRight w:val="0"/>
      <w:marTop w:val="0"/>
      <w:marBottom w:val="0"/>
      <w:divBdr>
        <w:top w:val="none" w:sz="0" w:space="0" w:color="auto"/>
        <w:left w:val="none" w:sz="0" w:space="0" w:color="auto"/>
        <w:bottom w:val="none" w:sz="0" w:space="0" w:color="auto"/>
        <w:right w:val="none" w:sz="0" w:space="0" w:color="auto"/>
      </w:divBdr>
    </w:div>
    <w:div w:id="601694461">
      <w:bodyDiv w:val="1"/>
      <w:marLeft w:val="0"/>
      <w:marRight w:val="0"/>
      <w:marTop w:val="0"/>
      <w:marBottom w:val="0"/>
      <w:divBdr>
        <w:top w:val="none" w:sz="0" w:space="0" w:color="auto"/>
        <w:left w:val="none" w:sz="0" w:space="0" w:color="auto"/>
        <w:bottom w:val="none" w:sz="0" w:space="0" w:color="auto"/>
        <w:right w:val="none" w:sz="0" w:space="0" w:color="auto"/>
      </w:divBdr>
    </w:div>
    <w:div w:id="685253802">
      <w:bodyDiv w:val="1"/>
      <w:marLeft w:val="0"/>
      <w:marRight w:val="0"/>
      <w:marTop w:val="0"/>
      <w:marBottom w:val="0"/>
      <w:divBdr>
        <w:top w:val="none" w:sz="0" w:space="0" w:color="auto"/>
        <w:left w:val="none" w:sz="0" w:space="0" w:color="auto"/>
        <w:bottom w:val="none" w:sz="0" w:space="0" w:color="auto"/>
        <w:right w:val="none" w:sz="0" w:space="0" w:color="auto"/>
      </w:divBdr>
    </w:div>
    <w:div w:id="688340547">
      <w:bodyDiv w:val="1"/>
      <w:marLeft w:val="0"/>
      <w:marRight w:val="0"/>
      <w:marTop w:val="0"/>
      <w:marBottom w:val="0"/>
      <w:divBdr>
        <w:top w:val="none" w:sz="0" w:space="0" w:color="auto"/>
        <w:left w:val="none" w:sz="0" w:space="0" w:color="auto"/>
        <w:bottom w:val="none" w:sz="0" w:space="0" w:color="auto"/>
        <w:right w:val="none" w:sz="0" w:space="0" w:color="auto"/>
      </w:divBdr>
    </w:div>
    <w:div w:id="699555718">
      <w:bodyDiv w:val="1"/>
      <w:marLeft w:val="0"/>
      <w:marRight w:val="0"/>
      <w:marTop w:val="0"/>
      <w:marBottom w:val="0"/>
      <w:divBdr>
        <w:top w:val="none" w:sz="0" w:space="0" w:color="auto"/>
        <w:left w:val="none" w:sz="0" w:space="0" w:color="auto"/>
        <w:bottom w:val="none" w:sz="0" w:space="0" w:color="auto"/>
        <w:right w:val="none" w:sz="0" w:space="0" w:color="auto"/>
      </w:divBdr>
    </w:div>
    <w:div w:id="705640383">
      <w:bodyDiv w:val="1"/>
      <w:marLeft w:val="0"/>
      <w:marRight w:val="0"/>
      <w:marTop w:val="0"/>
      <w:marBottom w:val="0"/>
      <w:divBdr>
        <w:top w:val="none" w:sz="0" w:space="0" w:color="auto"/>
        <w:left w:val="none" w:sz="0" w:space="0" w:color="auto"/>
        <w:bottom w:val="none" w:sz="0" w:space="0" w:color="auto"/>
        <w:right w:val="none" w:sz="0" w:space="0" w:color="auto"/>
      </w:divBdr>
    </w:div>
    <w:div w:id="710346046">
      <w:bodyDiv w:val="1"/>
      <w:marLeft w:val="0"/>
      <w:marRight w:val="0"/>
      <w:marTop w:val="0"/>
      <w:marBottom w:val="0"/>
      <w:divBdr>
        <w:top w:val="none" w:sz="0" w:space="0" w:color="auto"/>
        <w:left w:val="none" w:sz="0" w:space="0" w:color="auto"/>
        <w:bottom w:val="none" w:sz="0" w:space="0" w:color="auto"/>
        <w:right w:val="none" w:sz="0" w:space="0" w:color="auto"/>
      </w:divBdr>
    </w:div>
    <w:div w:id="724523616">
      <w:bodyDiv w:val="1"/>
      <w:marLeft w:val="0"/>
      <w:marRight w:val="0"/>
      <w:marTop w:val="0"/>
      <w:marBottom w:val="0"/>
      <w:divBdr>
        <w:top w:val="none" w:sz="0" w:space="0" w:color="auto"/>
        <w:left w:val="none" w:sz="0" w:space="0" w:color="auto"/>
        <w:bottom w:val="none" w:sz="0" w:space="0" w:color="auto"/>
        <w:right w:val="none" w:sz="0" w:space="0" w:color="auto"/>
      </w:divBdr>
    </w:div>
    <w:div w:id="744032245">
      <w:bodyDiv w:val="1"/>
      <w:marLeft w:val="0"/>
      <w:marRight w:val="0"/>
      <w:marTop w:val="0"/>
      <w:marBottom w:val="0"/>
      <w:divBdr>
        <w:top w:val="none" w:sz="0" w:space="0" w:color="auto"/>
        <w:left w:val="none" w:sz="0" w:space="0" w:color="auto"/>
        <w:bottom w:val="none" w:sz="0" w:space="0" w:color="auto"/>
        <w:right w:val="none" w:sz="0" w:space="0" w:color="auto"/>
      </w:divBdr>
    </w:div>
    <w:div w:id="816458799">
      <w:bodyDiv w:val="1"/>
      <w:marLeft w:val="0"/>
      <w:marRight w:val="0"/>
      <w:marTop w:val="0"/>
      <w:marBottom w:val="0"/>
      <w:divBdr>
        <w:top w:val="none" w:sz="0" w:space="0" w:color="auto"/>
        <w:left w:val="none" w:sz="0" w:space="0" w:color="auto"/>
        <w:bottom w:val="none" w:sz="0" w:space="0" w:color="auto"/>
        <w:right w:val="none" w:sz="0" w:space="0" w:color="auto"/>
      </w:divBdr>
    </w:div>
    <w:div w:id="825169578">
      <w:bodyDiv w:val="1"/>
      <w:marLeft w:val="0"/>
      <w:marRight w:val="0"/>
      <w:marTop w:val="0"/>
      <w:marBottom w:val="0"/>
      <w:divBdr>
        <w:top w:val="none" w:sz="0" w:space="0" w:color="auto"/>
        <w:left w:val="none" w:sz="0" w:space="0" w:color="auto"/>
        <w:bottom w:val="none" w:sz="0" w:space="0" w:color="auto"/>
        <w:right w:val="none" w:sz="0" w:space="0" w:color="auto"/>
      </w:divBdr>
    </w:div>
    <w:div w:id="825361976">
      <w:bodyDiv w:val="1"/>
      <w:marLeft w:val="0"/>
      <w:marRight w:val="0"/>
      <w:marTop w:val="0"/>
      <w:marBottom w:val="0"/>
      <w:divBdr>
        <w:top w:val="none" w:sz="0" w:space="0" w:color="auto"/>
        <w:left w:val="none" w:sz="0" w:space="0" w:color="auto"/>
        <w:bottom w:val="none" w:sz="0" w:space="0" w:color="auto"/>
        <w:right w:val="none" w:sz="0" w:space="0" w:color="auto"/>
      </w:divBdr>
    </w:div>
    <w:div w:id="829978432">
      <w:bodyDiv w:val="1"/>
      <w:marLeft w:val="0"/>
      <w:marRight w:val="0"/>
      <w:marTop w:val="0"/>
      <w:marBottom w:val="0"/>
      <w:divBdr>
        <w:top w:val="none" w:sz="0" w:space="0" w:color="auto"/>
        <w:left w:val="none" w:sz="0" w:space="0" w:color="auto"/>
        <w:bottom w:val="none" w:sz="0" w:space="0" w:color="auto"/>
        <w:right w:val="none" w:sz="0" w:space="0" w:color="auto"/>
      </w:divBdr>
    </w:div>
    <w:div w:id="876626713">
      <w:bodyDiv w:val="1"/>
      <w:marLeft w:val="0"/>
      <w:marRight w:val="0"/>
      <w:marTop w:val="0"/>
      <w:marBottom w:val="0"/>
      <w:divBdr>
        <w:top w:val="none" w:sz="0" w:space="0" w:color="auto"/>
        <w:left w:val="none" w:sz="0" w:space="0" w:color="auto"/>
        <w:bottom w:val="none" w:sz="0" w:space="0" w:color="auto"/>
        <w:right w:val="none" w:sz="0" w:space="0" w:color="auto"/>
      </w:divBdr>
    </w:div>
    <w:div w:id="904683945">
      <w:bodyDiv w:val="1"/>
      <w:marLeft w:val="0"/>
      <w:marRight w:val="0"/>
      <w:marTop w:val="0"/>
      <w:marBottom w:val="0"/>
      <w:divBdr>
        <w:top w:val="none" w:sz="0" w:space="0" w:color="auto"/>
        <w:left w:val="none" w:sz="0" w:space="0" w:color="auto"/>
        <w:bottom w:val="none" w:sz="0" w:space="0" w:color="auto"/>
        <w:right w:val="none" w:sz="0" w:space="0" w:color="auto"/>
      </w:divBdr>
    </w:div>
    <w:div w:id="937785483">
      <w:bodyDiv w:val="1"/>
      <w:marLeft w:val="0"/>
      <w:marRight w:val="0"/>
      <w:marTop w:val="0"/>
      <w:marBottom w:val="0"/>
      <w:divBdr>
        <w:top w:val="none" w:sz="0" w:space="0" w:color="auto"/>
        <w:left w:val="none" w:sz="0" w:space="0" w:color="auto"/>
        <w:bottom w:val="none" w:sz="0" w:space="0" w:color="auto"/>
        <w:right w:val="none" w:sz="0" w:space="0" w:color="auto"/>
      </w:divBdr>
    </w:div>
    <w:div w:id="1001853248">
      <w:bodyDiv w:val="1"/>
      <w:marLeft w:val="0"/>
      <w:marRight w:val="0"/>
      <w:marTop w:val="0"/>
      <w:marBottom w:val="0"/>
      <w:divBdr>
        <w:top w:val="none" w:sz="0" w:space="0" w:color="auto"/>
        <w:left w:val="none" w:sz="0" w:space="0" w:color="auto"/>
        <w:bottom w:val="none" w:sz="0" w:space="0" w:color="auto"/>
        <w:right w:val="none" w:sz="0" w:space="0" w:color="auto"/>
      </w:divBdr>
    </w:div>
    <w:div w:id="1054624820">
      <w:bodyDiv w:val="1"/>
      <w:marLeft w:val="0"/>
      <w:marRight w:val="0"/>
      <w:marTop w:val="0"/>
      <w:marBottom w:val="0"/>
      <w:divBdr>
        <w:top w:val="none" w:sz="0" w:space="0" w:color="auto"/>
        <w:left w:val="none" w:sz="0" w:space="0" w:color="auto"/>
        <w:bottom w:val="none" w:sz="0" w:space="0" w:color="auto"/>
        <w:right w:val="none" w:sz="0" w:space="0" w:color="auto"/>
      </w:divBdr>
    </w:div>
    <w:div w:id="1097599720">
      <w:bodyDiv w:val="1"/>
      <w:marLeft w:val="0"/>
      <w:marRight w:val="0"/>
      <w:marTop w:val="0"/>
      <w:marBottom w:val="0"/>
      <w:divBdr>
        <w:top w:val="none" w:sz="0" w:space="0" w:color="auto"/>
        <w:left w:val="none" w:sz="0" w:space="0" w:color="auto"/>
        <w:bottom w:val="none" w:sz="0" w:space="0" w:color="auto"/>
        <w:right w:val="none" w:sz="0" w:space="0" w:color="auto"/>
      </w:divBdr>
    </w:div>
    <w:div w:id="1130436404">
      <w:bodyDiv w:val="1"/>
      <w:marLeft w:val="0"/>
      <w:marRight w:val="0"/>
      <w:marTop w:val="0"/>
      <w:marBottom w:val="0"/>
      <w:divBdr>
        <w:top w:val="none" w:sz="0" w:space="0" w:color="auto"/>
        <w:left w:val="none" w:sz="0" w:space="0" w:color="auto"/>
        <w:bottom w:val="none" w:sz="0" w:space="0" w:color="auto"/>
        <w:right w:val="none" w:sz="0" w:space="0" w:color="auto"/>
      </w:divBdr>
    </w:div>
    <w:div w:id="1147863458">
      <w:bodyDiv w:val="1"/>
      <w:marLeft w:val="0"/>
      <w:marRight w:val="0"/>
      <w:marTop w:val="0"/>
      <w:marBottom w:val="0"/>
      <w:divBdr>
        <w:top w:val="none" w:sz="0" w:space="0" w:color="auto"/>
        <w:left w:val="none" w:sz="0" w:space="0" w:color="auto"/>
        <w:bottom w:val="none" w:sz="0" w:space="0" w:color="auto"/>
        <w:right w:val="none" w:sz="0" w:space="0" w:color="auto"/>
      </w:divBdr>
    </w:div>
    <w:div w:id="1190949709">
      <w:bodyDiv w:val="1"/>
      <w:marLeft w:val="0"/>
      <w:marRight w:val="0"/>
      <w:marTop w:val="0"/>
      <w:marBottom w:val="0"/>
      <w:divBdr>
        <w:top w:val="none" w:sz="0" w:space="0" w:color="auto"/>
        <w:left w:val="none" w:sz="0" w:space="0" w:color="auto"/>
        <w:bottom w:val="none" w:sz="0" w:space="0" w:color="auto"/>
        <w:right w:val="none" w:sz="0" w:space="0" w:color="auto"/>
      </w:divBdr>
    </w:div>
    <w:div w:id="1241017471">
      <w:bodyDiv w:val="1"/>
      <w:marLeft w:val="0"/>
      <w:marRight w:val="0"/>
      <w:marTop w:val="0"/>
      <w:marBottom w:val="0"/>
      <w:divBdr>
        <w:top w:val="none" w:sz="0" w:space="0" w:color="auto"/>
        <w:left w:val="none" w:sz="0" w:space="0" w:color="auto"/>
        <w:bottom w:val="none" w:sz="0" w:space="0" w:color="auto"/>
        <w:right w:val="none" w:sz="0" w:space="0" w:color="auto"/>
      </w:divBdr>
    </w:div>
    <w:div w:id="1310135138">
      <w:bodyDiv w:val="1"/>
      <w:marLeft w:val="0"/>
      <w:marRight w:val="0"/>
      <w:marTop w:val="0"/>
      <w:marBottom w:val="0"/>
      <w:divBdr>
        <w:top w:val="none" w:sz="0" w:space="0" w:color="auto"/>
        <w:left w:val="none" w:sz="0" w:space="0" w:color="auto"/>
        <w:bottom w:val="none" w:sz="0" w:space="0" w:color="auto"/>
        <w:right w:val="none" w:sz="0" w:space="0" w:color="auto"/>
      </w:divBdr>
    </w:div>
    <w:div w:id="1340810319">
      <w:bodyDiv w:val="1"/>
      <w:marLeft w:val="0"/>
      <w:marRight w:val="0"/>
      <w:marTop w:val="0"/>
      <w:marBottom w:val="0"/>
      <w:divBdr>
        <w:top w:val="none" w:sz="0" w:space="0" w:color="auto"/>
        <w:left w:val="none" w:sz="0" w:space="0" w:color="auto"/>
        <w:bottom w:val="none" w:sz="0" w:space="0" w:color="auto"/>
        <w:right w:val="none" w:sz="0" w:space="0" w:color="auto"/>
      </w:divBdr>
    </w:div>
    <w:div w:id="1413893169">
      <w:bodyDiv w:val="1"/>
      <w:marLeft w:val="0"/>
      <w:marRight w:val="0"/>
      <w:marTop w:val="0"/>
      <w:marBottom w:val="0"/>
      <w:divBdr>
        <w:top w:val="none" w:sz="0" w:space="0" w:color="auto"/>
        <w:left w:val="none" w:sz="0" w:space="0" w:color="auto"/>
        <w:bottom w:val="none" w:sz="0" w:space="0" w:color="auto"/>
        <w:right w:val="none" w:sz="0" w:space="0" w:color="auto"/>
      </w:divBdr>
    </w:div>
    <w:div w:id="1427002501">
      <w:bodyDiv w:val="1"/>
      <w:marLeft w:val="0"/>
      <w:marRight w:val="0"/>
      <w:marTop w:val="0"/>
      <w:marBottom w:val="0"/>
      <w:divBdr>
        <w:top w:val="none" w:sz="0" w:space="0" w:color="auto"/>
        <w:left w:val="none" w:sz="0" w:space="0" w:color="auto"/>
        <w:bottom w:val="none" w:sz="0" w:space="0" w:color="auto"/>
        <w:right w:val="none" w:sz="0" w:space="0" w:color="auto"/>
      </w:divBdr>
    </w:div>
    <w:div w:id="1452282246">
      <w:bodyDiv w:val="1"/>
      <w:marLeft w:val="0"/>
      <w:marRight w:val="0"/>
      <w:marTop w:val="0"/>
      <w:marBottom w:val="0"/>
      <w:divBdr>
        <w:top w:val="none" w:sz="0" w:space="0" w:color="auto"/>
        <w:left w:val="none" w:sz="0" w:space="0" w:color="auto"/>
        <w:bottom w:val="none" w:sz="0" w:space="0" w:color="auto"/>
        <w:right w:val="none" w:sz="0" w:space="0" w:color="auto"/>
      </w:divBdr>
    </w:div>
    <w:div w:id="1454708469">
      <w:bodyDiv w:val="1"/>
      <w:marLeft w:val="0"/>
      <w:marRight w:val="0"/>
      <w:marTop w:val="0"/>
      <w:marBottom w:val="0"/>
      <w:divBdr>
        <w:top w:val="none" w:sz="0" w:space="0" w:color="auto"/>
        <w:left w:val="none" w:sz="0" w:space="0" w:color="auto"/>
        <w:bottom w:val="none" w:sz="0" w:space="0" w:color="auto"/>
        <w:right w:val="none" w:sz="0" w:space="0" w:color="auto"/>
      </w:divBdr>
    </w:div>
    <w:div w:id="1491023846">
      <w:bodyDiv w:val="1"/>
      <w:marLeft w:val="0"/>
      <w:marRight w:val="0"/>
      <w:marTop w:val="0"/>
      <w:marBottom w:val="0"/>
      <w:divBdr>
        <w:top w:val="none" w:sz="0" w:space="0" w:color="auto"/>
        <w:left w:val="none" w:sz="0" w:space="0" w:color="auto"/>
        <w:bottom w:val="none" w:sz="0" w:space="0" w:color="auto"/>
        <w:right w:val="none" w:sz="0" w:space="0" w:color="auto"/>
      </w:divBdr>
    </w:div>
    <w:div w:id="1509756772">
      <w:bodyDiv w:val="1"/>
      <w:marLeft w:val="0"/>
      <w:marRight w:val="0"/>
      <w:marTop w:val="0"/>
      <w:marBottom w:val="0"/>
      <w:divBdr>
        <w:top w:val="none" w:sz="0" w:space="0" w:color="auto"/>
        <w:left w:val="none" w:sz="0" w:space="0" w:color="auto"/>
        <w:bottom w:val="none" w:sz="0" w:space="0" w:color="auto"/>
        <w:right w:val="none" w:sz="0" w:space="0" w:color="auto"/>
      </w:divBdr>
    </w:div>
    <w:div w:id="1532912459">
      <w:bodyDiv w:val="1"/>
      <w:marLeft w:val="0"/>
      <w:marRight w:val="0"/>
      <w:marTop w:val="0"/>
      <w:marBottom w:val="0"/>
      <w:divBdr>
        <w:top w:val="none" w:sz="0" w:space="0" w:color="auto"/>
        <w:left w:val="none" w:sz="0" w:space="0" w:color="auto"/>
        <w:bottom w:val="none" w:sz="0" w:space="0" w:color="auto"/>
        <w:right w:val="none" w:sz="0" w:space="0" w:color="auto"/>
      </w:divBdr>
    </w:div>
    <w:div w:id="1542590182">
      <w:bodyDiv w:val="1"/>
      <w:marLeft w:val="0"/>
      <w:marRight w:val="0"/>
      <w:marTop w:val="0"/>
      <w:marBottom w:val="0"/>
      <w:divBdr>
        <w:top w:val="none" w:sz="0" w:space="0" w:color="auto"/>
        <w:left w:val="none" w:sz="0" w:space="0" w:color="auto"/>
        <w:bottom w:val="none" w:sz="0" w:space="0" w:color="auto"/>
        <w:right w:val="none" w:sz="0" w:space="0" w:color="auto"/>
      </w:divBdr>
    </w:div>
    <w:div w:id="1598293146">
      <w:bodyDiv w:val="1"/>
      <w:marLeft w:val="0"/>
      <w:marRight w:val="0"/>
      <w:marTop w:val="0"/>
      <w:marBottom w:val="0"/>
      <w:divBdr>
        <w:top w:val="none" w:sz="0" w:space="0" w:color="auto"/>
        <w:left w:val="none" w:sz="0" w:space="0" w:color="auto"/>
        <w:bottom w:val="none" w:sz="0" w:space="0" w:color="auto"/>
        <w:right w:val="none" w:sz="0" w:space="0" w:color="auto"/>
      </w:divBdr>
    </w:div>
    <w:div w:id="1599407290">
      <w:bodyDiv w:val="1"/>
      <w:marLeft w:val="0"/>
      <w:marRight w:val="0"/>
      <w:marTop w:val="0"/>
      <w:marBottom w:val="0"/>
      <w:divBdr>
        <w:top w:val="none" w:sz="0" w:space="0" w:color="auto"/>
        <w:left w:val="none" w:sz="0" w:space="0" w:color="auto"/>
        <w:bottom w:val="none" w:sz="0" w:space="0" w:color="auto"/>
        <w:right w:val="none" w:sz="0" w:space="0" w:color="auto"/>
      </w:divBdr>
    </w:div>
    <w:div w:id="1612396677">
      <w:bodyDiv w:val="1"/>
      <w:marLeft w:val="0"/>
      <w:marRight w:val="0"/>
      <w:marTop w:val="0"/>
      <w:marBottom w:val="0"/>
      <w:divBdr>
        <w:top w:val="none" w:sz="0" w:space="0" w:color="auto"/>
        <w:left w:val="none" w:sz="0" w:space="0" w:color="auto"/>
        <w:bottom w:val="none" w:sz="0" w:space="0" w:color="auto"/>
        <w:right w:val="none" w:sz="0" w:space="0" w:color="auto"/>
      </w:divBdr>
    </w:div>
    <w:div w:id="1622498302">
      <w:bodyDiv w:val="1"/>
      <w:marLeft w:val="0"/>
      <w:marRight w:val="0"/>
      <w:marTop w:val="0"/>
      <w:marBottom w:val="0"/>
      <w:divBdr>
        <w:top w:val="none" w:sz="0" w:space="0" w:color="auto"/>
        <w:left w:val="none" w:sz="0" w:space="0" w:color="auto"/>
        <w:bottom w:val="none" w:sz="0" w:space="0" w:color="auto"/>
        <w:right w:val="none" w:sz="0" w:space="0" w:color="auto"/>
      </w:divBdr>
    </w:div>
    <w:div w:id="1623882814">
      <w:bodyDiv w:val="1"/>
      <w:marLeft w:val="0"/>
      <w:marRight w:val="0"/>
      <w:marTop w:val="0"/>
      <w:marBottom w:val="0"/>
      <w:divBdr>
        <w:top w:val="none" w:sz="0" w:space="0" w:color="auto"/>
        <w:left w:val="none" w:sz="0" w:space="0" w:color="auto"/>
        <w:bottom w:val="none" w:sz="0" w:space="0" w:color="auto"/>
        <w:right w:val="none" w:sz="0" w:space="0" w:color="auto"/>
      </w:divBdr>
    </w:div>
    <w:div w:id="1650786366">
      <w:bodyDiv w:val="1"/>
      <w:marLeft w:val="0"/>
      <w:marRight w:val="0"/>
      <w:marTop w:val="0"/>
      <w:marBottom w:val="0"/>
      <w:divBdr>
        <w:top w:val="none" w:sz="0" w:space="0" w:color="auto"/>
        <w:left w:val="none" w:sz="0" w:space="0" w:color="auto"/>
        <w:bottom w:val="none" w:sz="0" w:space="0" w:color="auto"/>
        <w:right w:val="none" w:sz="0" w:space="0" w:color="auto"/>
      </w:divBdr>
    </w:div>
    <w:div w:id="1671712439">
      <w:bodyDiv w:val="1"/>
      <w:marLeft w:val="0"/>
      <w:marRight w:val="0"/>
      <w:marTop w:val="0"/>
      <w:marBottom w:val="0"/>
      <w:divBdr>
        <w:top w:val="none" w:sz="0" w:space="0" w:color="auto"/>
        <w:left w:val="none" w:sz="0" w:space="0" w:color="auto"/>
        <w:bottom w:val="none" w:sz="0" w:space="0" w:color="auto"/>
        <w:right w:val="none" w:sz="0" w:space="0" w:color="auto"/>
      </w:divBdr>
    </w:div>
    <w:div w:id="1675299623">
      <w:bodyDiv w:val="1"/>
      <w:marLeft w:val="0"/>
      <w:marRight w:val="0"/>
      <w:marTop w:val="0"/>
      <w:marBottom w:val="0"/>
      <w:divBdr>
        <w:top w:val="none" w:sz="0" w:space="0" w:color="auto"/>
        <w:left w:val="none" w:sz="0" w:space="0" w:color="auto"/>
        <w:bottom w:val="none" w:sz="0" w:space="0" w:color="auto"/>
        <w:right w:val="none" w:sz="0" w:space="0" w:color="auto"/>
      </w:divBdr>
    </w:div>
    <w:div w:id="1733120823">
      <w:bodyDiv w:val="1"/>
      <w:marLeft w:val="0"/>
      <w:marRight w:val="0"/>
      <w:marTop w:val="0"/>
      <w:marBottom w:val="0"/>
      <w:divBdr>
        <w:top w:val="none" w:sz="0" w:space="0" w:color="auto"/>
        <w:left w:val="none" w:sz="0" w:space="0" w:color="auto"/>
        <w:bottom w:val="none" w:sz="0" w:space="0" w:color="auto"/>
        <w:right w:val="none" w:sz="0" w:space="0" w:color="auto"/>
      </w:divBdr>
    </w:div>
    <w:div w:id="1743943620">
      <w:bodyDiv w:val="1"/>
      <w:marLeft w:val="0"/>
      <w:marRight w:val="0"/>
      <w:marTop w:val="0"/>
      <w:marBottom w:val="0"/>
      <w:divBdr>
        <w:top w:val="none" w:sz="0" w:space="0" w:color="auto"/>
        <w:left w:val="none" w:sz="0" w:space="0" w:color="auto"/>
        <w:bottom w:val="none" w:sz="0" w:space="0" w:color="auto"/>
        <w:right w:val="none" w:sz="0" w:space="0" w:color="auto"/>
      </w:divBdr>
    </w:div>
    <w:div w:id="1755397482">
      <w:bodyDiv w:val="1"/>
      <w:marLeft w:val="0"/>
      <w:marRight w:val="0"/>
      <w:marTop w:val="0"/>
      <w:marBottom w:val="0"/>
      <w:divBdr>
        <w:top w:val="none" w:sz="0" w:space="0" w:color="auto"/>
        <w:left w:val="none" w:sz="0" w:space="0" w:color="auto"/>
        <w:bottom w:val="none" w:sz="0" w:space="0" w:color="auto"/>
        <w:right w:val="none" w:sz="0" w:space="0" w:color="auto"/>
      </w:divBdr>
    </w:div>
    <w:div w:id="1799106865">
      <w:bodyDiv w:val="1"/>
      <w:marLeft w:val="0"/>
      <w:marRight w:val="0"/>
      <w:marTop w:val="0"/>
      <w:marBottom w:val="0"/>
      <w:divBdr>
        <w:top w:val="none" w:sz="0" w:space="0" w:color="auto"/>
        <w:left w:val="none" w:sz="0" w:space="0" w:color="auto"/>
        <w:bottom w:val="none" w:sz="0" w:space="0" w:color="auto"/>
        <w:right w:val="none" w:sz="0" w:space="0" w:color="auto"/>
      </w:divBdr>
    </w:div>
    <w:div w:id="1833062344">
      <w:bodyDiv w:val="1"/>
      <w:marLeft w:val="0"/>
      <w:marRight w:val="0"/>
      <w:marTop w:val="0"/>
      <w:marBottom w:val="0"/>
      <w:divBdr>
        <w:top w:val="none" w:sz="0" w:space="0" w:color="auto"/>
        <w:left w:val="none" w:sz="0" w:space="0" w:color="auto"/>
        <w:bottom w:val="none" w:sz="0" w:space="0" w:color="auto"/>
        <w:right w:val="none" w:sz="0" w:space="0" w:color="auto"/>
      </w:divBdr>
    </w:div>
    <w:div w:id="1870333379">
      <w:bodyDiv w:val="1"/>
      <w:marLeft w:val="0"/>
      <w:marRight w:val="0"/>
      <w:marTop w:val="0"/>
      <w:marBottom w:val="0"/>
      <w:divBdr>
        <w:top w:val="none" w:sz="0" w:space="0" w:color="auto"/>
        <w:left w:val="none" w:sz="0" w:space="0" w:color="auto"/>
        <w:bottom w:val="none" w:sz="0" w:space="0" w:color="auto"/>
        <w:right w:val="none" w:sz="0" w:space="0" w:color="auto"/>
      </w:divBdr>
    </w:div>
    <w:div w:id="1879078947">
      <w:bodyDiv w:val="1"/>
      <w:marLeft w:val="0"/>
      <w:marRight w:val="0"/>
      <w:marTop w:val="0"/>
      <w:marBottom w:val="0"/>
      <w:divBdr>
        <w:top w:val="none" w:sz="0" w:space="0" w:color="auto"/>
        <w:left w:val="none" w:sz="0" w:space="0" w:color="auto"/>
        <w:bottom w:val="none" w:sz="0" w:space="0" w:color="auto"/>
        <w:right w:val="none" w:sz="0" w:space="0" w:color="auto"/>
      </w:divBdr>
    </w:div>
    <w:div w:id="1883712561">
      <w:bodyDiv w:val="1"/>
      <w:marLeft w:val="0"/>
      <w:marRight w:val="0"/>
      <w:marTop w:val="0"/>
      <w:marBottom w:val="0"/>
      <w:divBdr>
        <w:top w:val="none" w:sz="0" w:space="0" w:color="auto"/>
        <w:left w:val="none" w:sz="0" w:space="0" w:color="auto"/>
        <w:bottom w:val="none" w:sz="0" w:space="0" w:color="auto"/>
        <w:right w:val="none" w:sz="0" w:space="0" w:color="auto"/>
      </w:divBdr>
    </w:div>
    <w:div w:id="1895264756">
      <w:bodyDiv w:val="1"/>
      <w:marLeft w:val="0"/>
      <w:marRight w:val="0"/>
      <w:marTop w:val="0"/>
      <w:marBottom w:val="0"/>
      <w:divBdr>
        <w:top w:val="none" w:sz="0" w:space="0" w:color="auto"/>
        <w:left w:val="none" w:sz="0" w:space="0" w:color="auto"/>
        <w:bottom w:val="none" w:sz="0" w:space="0" w:color="auto"/>
        <w:right w:val="none" w:sz="0" w:space="0" w:color="auto"/>
      </w:divBdr>
    </w:div>
    <w:div w:id="1902524179">
      <w:bodyDiv w:val="1"/>
      <w:marLeft w:val="0"/>
      <w:marRight w:val="0"/>
      <w:marTop w:val="0"/>
      <w:marBottom w:val="0"/>
      <w:divBdr>
        <w:top w:val="none" w:sz="0" w:space="0" w:color="auto"/>
        <w:left w:val="none" w:sz="0" w:space="0" w:color="auto"/>
        <w:bottom w:val="none" w:sz="0" w:space="0" w:color="auto"/>
        <w:right w:val="none" w:sz="0" w:space="0" w:color="auto"/>
      </w:divBdr>
    </w:div>
    <w:div w:id="1951938187">
      <w:bodyDiv w:val="1"/>
      <w:marLeft w:val="0"/>
      <w:marRight w:val="0"/>
      <w:marTop w:val="0"/>
      <w:marBottom w:val="0"/>
      <w:divBdr>
        <w:top w:val="none" w:sz="0" w:space="0" w:color="auto"/>
        <w:left w:val="none" w:sz="0" w:space="0" w:color="auto"/>
        <w:bottom w:val="none" w:sz="0" w:space="0" w:color="auto"/>
        <w:right w:val="none" w:sz="0" w:space="0" w:color="auto"/>
      </w:divBdr>
    </w:div>
    <w:div w:id="1986007296">
      <w:bodyDiv w:val="1"/>
      <w:marLeft w:val="0"/>
      <w:marRight w:val="0"/>
      <w:marTop w:val="0"/>
      <w:marBottom w:val="0"/>
      <w:divBdr>
        <w:top w:val="none" w:sz="0" w:space="0" w:color="auto"/>
        <w:left w:val="none" w:sz="0" w:space="0" w:color="auto"/>
        <w:bottom w:val="none" w:sz="0" w:space="0" w:color="auto"/>
        <w:right w:val="none" w:sz="0" w:space="0" w:color="auto"/>
      </w:divBdr>
    </w:div>
    <w:div w:id="2006661649">
      <w:bodyDiv w:val="1"/>
      <w:marLeft w:val="0"/>
      <w:marRight w:val="0"/>
      <w:marTop w:val="0"/>
      <w:marBottom w:val="0"/>
      <w:divBdr>
        <w:top w:val="none" w:sz="0" w:space="0" w:color="auto"/>
        <w:left w:val="none" w:sz="0" w:space="0" w:color="auto"/>
        <w:bottom w:val="none" w:sz="0" w:space="0" w:color="auto"/>
        <w:right w:val="none" w:sz="0" w:space="0" w:color="auto"/>
      </w:divBdr>
    </w:div>
    <w:div w:id="2034913773">
      <w:bodyDiv w:val="1"/>
      <w:marLeft w:val="0"/>
      <w:marRight w:val="0"/>
      <w:marTop w:val="0"/>
      <w:marBottom w:val="0"/>
      <w:divBdr>
        <w:top w:val="none" w:sz="0" w:space="0" w:color="auto"/>
        <w:left w:val="none" w:sz="0" w:space="0" w:color="auto"/>
        <w:bottom w:val="none" w:sz="0" w:space="0" w:color="auto"/>
        <w:right w:val="none" w:sz="0" w:space="0" w:color="auto"/>
      </w:divBdr>
    </w:div>
    <w:div w:id="2036730100">
      <w:bodyDiv w:val="1"/>
      <w:marLeft w:val="0"/>
      <w:marRight w:val="0"/>
      <w:marTop w:val="0"/>
      <w:marBottom w:val="0"/>
      <w:divBdr>
        <w:top w:val="none" w:sz="0" w:space="0" w:color="auto"/>
        <w:left w:val="none" w:sz="0" w:space="0" w:color="auto"/>
        <w:bottom w:val="none" w:sz="0" w:space="0" w:color="auto"/>
        <w:right w:val="none" w:sz="0" w:space="0" w:color="auto"/>
      </w:divBdr>
    </w:div>
    <w:div w:id="2037611756">
      <w:bodyDiv w:val="1"/>
      <w:marLeft w:val="0"/>
      <w:marRight w:val="0"/>
      <w:marTop w:val="0"/>
      <w:marBottom w:val="0"/>
      <w:divBdr>
        <w:top w:val="none" w:sz="0" w:space="0" w:color="auto"/>
        <w:left w:val="none" w:sz="0" w:space="0" w:color="auto"/>
        <w:bottom w:val="none" w:sz="0" w:space="0" w:color="auto"/>
        <w:right w:val="none" w:sz="0" w:space="0" w:color="auto"/>
      </w:divBdr>
    </w:div>
    <w:div w:id="2039045231">
      <w:bodyDiv w:val="1"/>
      <w:marLeft w:val="0"/>
      <w:marRight w:val="0"/>
      <w:marTop w:val="0"/>
      <w:marBottom w:val="0"/>
      <w:divBdr>
        <w:top w:val="none" w:sz="0" w:space="0" w:color="auto"/>
        <w:left w:val="none" w:sz="0" w:space="0" w:color="auto"/>
        <w:bottom w:val="none" w:sz="0" w:space="0" w:color="auto"/>
        <w:right w:val="none" w:sz="0" w:space="0" w:color="auto"/>
      </w:divBdr>
    </w:div>
    <w:div w:id="211073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Par131</b:Tag>
    <b:SourceType>JournalArticle</b:SourceType>
    <b:Guid>{2818D9BF-559E-D041-9B6E-D2B2E04A7719}</b:Guid>
    <b:Author>
      <b:Author>
        <b:NameList>
          <b:Person>
            <b:Last>Park</b:Last>
            <b:First>Eun-a</b:First>
          </b:Person>
          <b:Person>
            <b:Last>Jayakar</b:Last>
            <b:First>Krishna</b:First>
          </b:Person>
        </b:NameList>
      </b:Author>
    </b:Author>
    <b:Title>Map, Broadband Availability and Employment: An Analysis of County-Level Data from theNational Broadband</b:Title>
    <b:Year>2013</b:Year>
    <b:JournalName>Journal of Information Policy</b:JournalName>
    <b:Pages>181-200</b:Pages>
    <b:RefOrder>2</b:RefOrder>
  </b:Source>
  <b:Source>
    <b:Tag>Gri11</b:Tag>
    <b:SourceType>JournalArticle</b:SourceType>
    <b:Guid>{B35A24F6-A899-E54F-A124-AA15A90A5518}</b:Guid>
    <b:Title>The need for speed: impacts of internet connectivity on firm productivity</b:Title>
    <b:JournalName>Journal of Productivity Analysis</b:JournalName>
    <b:Year>2011</b:Year>
    <b:Pages>187-201</b:Pages>
    <b:Author>
      <b:Author>
        <b:NameList>
          <b:Person>
            <b:Last>Grimes</b:Last>
            <b:First>Authur </b:First>
          </b:Person>
          <b:Person>
            <b:Last>Ren</b:Last>
            <b:First>Cleo</b:First>
          </b:Person>
          <b:Person>
            <b:Last>Stevens</b:Last>
            <b:First>Phillip</b:First>
          </b:Person>
        </b:NameList>
      </b:Author>
    </b:Author>
    <b:RefOrder>1</b:RefOrder>
  </b:Source>
  <b:Source>
    <b:Tag>Yan17</b:Tag>
    <b:SourceType>JournalArticle</b:SourceType>
    <b:Guid>{18CDA1F6-B832-FB46-B12B-574D4D455B96}</b:Guid>
    <b:Author>
      <b:Author>
        <b:NameList>
          <b:Person>
            <b:Last>Bai</b:Last>
            <b:First>Yang</b:First>
          </b:Person>
        </b:NameList>
      </b:Author>
    </b:Author>
    <b:Title>The faster, the better? The impact of internet speed on employment</b:Title>
    <b:JournalName>Information Economics and Policy</b:JournalName>
    <b:Year>2017</b:Year>
    <b:Pages>21-25</b:Pages>
    <b:RefOrder>3</b:RefOrder>
  </b:Source>
  <b:Source>
    <b:Tag>Dix14</b:Tag>
    <b:SourceType>JournalArticle</b:SourceType>
    <b:Guid>{466C24A5-B9B3-6942-9AC8-B74102B26252}</b:Guid>
    <b:Title>Gendered Space: The Digital Divide between Male and Female Users in Internet Public Access Sites</b:Title>
    <b:JournalName>Journal of Computer-Mediated Communication</b:JournalName>
    <b:Year>2014</b:Year>
    <b:Pages>991-1009</b:Pages>
    <b:Author>
      <b:Author>
        <b:NameList>
          <b:Person>
            <b:Last>Dixon</b:Last>
            <b:Middle>J.</b:Middle>
            <b:First>Laura</b:First>
          </b:Person>
          <b:Person>
            <b:Last>Correa</b:Last>
            <b:First>Teresa</b:First>
          </b:Person>
          <b:Person>
            <b:Last>Staubhaar</b:Last>
            <b:First>Joseph</b:First>
          </b:Person>
          <b:Person>
            <b:Last>Covarrubias</b:Last>
            <b:First>Laura</b:First>
          </b:Person>
          <b:Person>
            <b:Last>Graber </b:Last>
            <b:First>Dean </b:First>
          </b:Person>
          <b:Person>
            <b:Last>Spence</b:Last>
            <b:First>Jeremiah</b:First>
          </b:Person>
          <b:Person>
            <b:Last>Rojas</b:Last>
            <b:First>Viviana</b:First>
          </b:Person>
        </b:NameList>
      </b:Author>
    </b:Author>
    <b:RefOrder>8</b:RefOrder>
  </b:Source>
  <b:Source>
    <b:Tag>Cla80</b:Tag>
    <b:SourceType>JournalArticle</b:SourceType>
    <b:Guid>{50ED7B7B-B9E8-D740-89A8-C747182F6FF3}</b:Guid>
    <b:Title>How Elastic is the Demand for Labor?</b:Title>
    <b:JournalName>The Review of Economics and Statistics</b:JournalName>
    <b:Year>1980</b:Year>
    <b:Pages>509-520</b:Pages>
    <b:Author>
      <b:Author>
        <b:NameList>
          <b:Person>
            <b:Last>Clark</b:Last>
            <b:Middle>B</b:Middle>
            <b:First>Kim</b:First>
          </b:Person>
          <b:Person>
            <b:Last>Freeman</b:Last>
            <b:Middle>B.</b:Middle>
            <b:First>Richard</b:First>
          </b:Person>
        </b:NameList>
      </b:Author>
    </b:Author>
    <b:RefOrder>9</b:RefOrder>
  </b:Source>
  <b:Source>
    <b:Tag>Zvi69</b:Tag>
    <b:SourceType>JournalArticle</b:SourceType>
    <b:Guid>{6BFBF7E3-6874-B74A-A5DD-24B7D269A507}</b:Guid>
    <b:Author>
      <b:Author>
        <b:NameList>
          <b:Person>
            <b:Last>Griliches</b:Last>
            <b:First>Zvi</b:First>
          </b:Person>
        </b:NameList>
      </b:Author>
    </b:Author>
    <b:Title>Capital-Skill Complementarity </b:Title>
    <b:JournalName>The Review of Economics and Statistics</b:JournalName>
    <b:Year>1969</b:Year>
    <b:Pages>465-468</b:Pages>
    <b:RefOrder>5</b:RefOrder>
  </b:Source>
  <b:Source>
    <b:Tag>Gol98</b:Tag>
    <b:SourceType>JournalArticle</b:SourceType>
    <b:Guid>{EEE21BD2-E440-D647-A236-FE31992E7F98}</b:Guid>
    <b:Title>THE ORIGINS OF TECHNOLOGY-SKILL COMPLEMENTARITY</b:Title>
    <b:JournalName>The Quarterly Journal of Economics </b:JournalName>
    <b:Year>1998</b:Year>
    <b:Pages>694-732</b:Pages>
    <b:Author>
      <b:Author>
        <b:NameList>
          <b:Person>
            <b:Last>Goldin </b:Last>
            <b:First>Claudia </b:First>
          </b:Person>
          <b:Person>
            <b:Last>Katz</b:Last>
            <b:Middle>F</b:Middle>
            <b:First>Lawrence</b:First>
          </b:Person>
        </b:NameList>
      </b:Author>
    </b:Author>
    <b:RefOrder>6</b:RefOrder>
  </b:Source>
  <b:Source>
    <b:Tag>Lap15</b:Tag>
    <b:SourceType>Report</b:SourceType>
    <b:Guid>{11EE648B-70C2-1A44-9698-9853E7A02989}</b:Guid>
    <b:Author>
      <b:Author>
        <b:NameList>
          <b:Person>
            <b:Last>Lapointe</b:Last>
            <b:First>Paul</b:First>
          </b:Person>
        </b:NameList>
      </b:Author>
    </b:Author>
    <b:Title>Does Speed Matter? The Employment Impact of Increasing Access to Fiber Internet</b:Title>
    <b:Year>2015</b:Year>
    <b:Pages>9-28</b:Pages>
    <b:Publisher>Georgetown University </b:Publisher>
    <b:City>Washington, D.C.</b:City>
    <b:ThesisType>Doctoral Thesis</b:ThesisType>
    <b:RefOrder>4</b:RefOrder>
  </b:Source>
  <b:Source>
    <b:Tag>Kru00</b:Tag>
    <b:SourceType>JournalArticle</b:SourceType>
    <b:Guid>{5C09A458-1C11-B942-9584-00AE30977932}</b:Guid>
    <b:Title>Capital-Skill Complementarity and Inequality: A Macroeconomic Analysis</b:Title>
    <b:Year>2000</b:Year>
    <b:JournalName>Econometrica</b:JournalName>
    <b:Pages>1029-1053</b:Pages>
    <b:Author>
      <b:Author>
        <b:NameList>
          <b:Person>
            <b:Last>Krusell</b:Last>
            <b:First>Per</b:First>
          </b:Person>
          <b:Person>
            <b:Last>Ohanian</b:Last>
            <b:Middle>E.</b:Middle>
            <b:First>Lee</b:First>
          </b:Person>
          <b:Person>
            <b:Last>Ríos-Rull</b:Last>
            <b:First>José-Victor</b:First>
          </b:Person>
          <b:Person>
            <b:Last>Violante</b:Last>
            <b:Middle>L.</b:Middle>
            <b:First>Giovanni</b:First>
          </b:Person>
        </b:NameList>
      </b:Author>
    </b:Author>
    <b:RefOrder>7</b:RefOrder>
  </b:Source>
</b:Sources>
</file>

<file path=customXml/itemProps1.xml><?xml version="1.0" encoding="utf-8"?>
<ds:datastoreItem xmlns:ds="http://schemas.openxmlformats.org/officeDocument/2006/customXml" ds:itemID="{1ED75E2C-8113-ED4B-B0EE-D31A8E0B7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7365</Words>
  <Characters>41984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Cho</dc:creator>
  <cp:keywords/>
  <dc:description/>
  <cp:lastModifiedBy>Harrison Cho</cp:lastModifiedBy>
  <cp:revision>2</cp:revision>
  <cp:lastPrinted>2019-05-03T03:32:00Z</cp:lastPrinted>
  <dcterms:created xsi:type="dcterms:W3CDTF">2019-05-03T13:21:00Z</dcterms:created>
  <dcterms:modified xsi:type="dcterms:W3CDTF">2019-05-03T13:21:00Z</dcterms:modified>
</cp:coreProperties>
</file>