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24" w:rsidRDefault="00552624">
      <w:pPr>
        <w:rPr>
          <w:rFonts w:hint="eastAsia"/>
        </w:rPr>
      </w:pPr>
    </w:p>
    <w:p w:rsidR="004F5263" w:rsidRDefault="004F5263">
      <w:pPr>
        <w:rPr>
          <w:rFonts w:hint="eastAsia"/>
        </w:rPr>
      </w:pPr>
    </w:p>
    <w:p w:rsidR="004F5263" w:rsidRDefault="004F5263" w:rsidP="004F5263">
      <w:pPr>
        <w:pStyle w:val="a7"/>
        <w:rPr>
          <w:rFonts w:hint="eastAsia"/>
        </w:rPr>
      </w:pPr>
      <w:r>
        <w:rPr>
          <w:rFonts w:hint="eastAsia"/>
        </w:rPr>
        <w:t>文档标识</w:t>
      </w:r>
    </w:p>
    <w:p w:rsidR="004F5263" w:rsidRDefault="004F5263" w:rsidP="004F5263">
      <w:pPr>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1"/>
        <w:gridCol w:w="5301"/>
      </w:tblGrid>
      <w:tr w:rsidR="004F5263" w:rsidTr="007164C9">
        <w:tblPrEx>
          <w:tblCellMar>
            <w:top w:w="0" w:type="dxa"/>
            <w:bottom w:w="0" w:type="dxa"/>
          </w:tblCellMar>
        </w:tblPrEx>
        <w:trPr>
          <w:trHeight w:val="340"/>
          <w:jc w:val="center"/>
        </w:trPr>
        <w:tc>
          <w:tcPr>
            <w:tcW w:w="3221" w:type="dxa"/>
          </w:tcPr>
          <w:p w:rsidR="004F5263" w:rsidRPr="00A175A1" w:rsidRDefault="004F5263" w:rsidP="007164C9">
            <w:pPr>
              <w:pStyle w:val="60"/>
              <w:rPr>
                <w:rFonts w:hint="eastAsia"/>
              </w:rPr>
            </w:pPr>
            <w:r w:rsidRPr="00A175A1">
              <w:rPr>
                <w:rFonts w:hint="eastAsia"/>
              </w:rPr>
              <w:t>项目名称</w:t>
            </w:r>
          </w:p>
        </w:tc>
        <w:tc>
          <w:tcPr>
            <w:tcW w:w="5301" w:type="dxa"/>
          </w:tcPr>
          <w:p w:rsidR="004F5263" w:rsidRDefault="004F5263" w:rsidP="007164C9">
            <w:pPr>
              <w:pStyle w:val="60"/>
            </w:pPr>
            <w:r>
              <w:rPr>
                <w:rFonts w:hint="eastAsia"/>
              </w:rPr>
              <w:t>校园通系统</w:t>
            </w:r>
          </w:p>
        </w:tc>
      </w:tr>
      <w:tr w:rsidR="004F5263" w:rsidTr="007164C9">
        <w:tblPrEx>
          <w:tblCellMar>
            <w:top w:w="0" w:type="dxa"/>
            <w:bottom w:w="0" w:type="dxa"/>
          </w:tblCellMar>
        </w:tblPrEx>
        <w:trPr>
          <w:trHeight w:val="340"/>
          <w:jc w:val="center"/>
        </w:trPr>
        <w:tc>
          <w:tcPr>
            <w:tcW w:w="3221" w:type="dxa"/>
          </w:tcPr>
          <w:p w:rsidR="004F5263" w:rsidRPr="00A175A1" w:rsidRDefault="004F5263" w:rsidP="007164C9">
            <w:pPr>
              <w:pStyle w:val="60"/>
              <w:rPr>
                <w:rFonts w:hint="eastAsia"/>
              </w:rPr>
            </w:pPr>
            <w:r w:rsidRPr="00A175A1">
              <w:rPr>
                <w:rFonts w:hint="eastAsia"/>
              </w:rPr>
              <w:t>文档名称</w:t>
            </w:r>
          </w:p>
        </w:tc>
        <w:tc>
          <w:tcPr>
            <w:tcW w:w="5301" w:type="dxa"/>
          </w:tcPr>
          <w:p w:rsidR="004F5263" w:rsidRDefault="004F5263" w:rsidP="004F5263">
            <w:pPr>
              <w:pStyle w:val="60"/>
              <w:rPr>
                <w:rFonts w:hint="eastAsia"/>
              </w:rPr>
            </w:pPr>
            <w:proofErr w:type="gramStart"/>
            <w:r>
              <w:rPr>
                <w:rFonts w:hint="eastAsia"/>
              </w:rPr>
              <w:t>结项报告</w:t>
            </w:r>
            <w:proofErr w:type="gramEnd"/>
          </w:p>
        </w:tc>
      </w:tr>
      <w:tr w:rsidR="004F5263" w:rsidTr="007164C9">
        <w:tblPrEx>
          <w:tblCellMar>
            <w:top w:w="0" w:type="dxa"/>
            <w:bottom w:w="0" w:type="dxa"/>
          </w:tblCellMar>
        </w:tblPrEx>
        <w:trPr>
          <w:trHeight w:val="340"/>
          <w:jc w:val="center"/>
        </w:trPr>
        <w:tc>
          <w:tcPr>
            <w:tcW w:w="3221" w:type="dxa"/>
          </w:tcPr>
          <w:p w:rsidR="004F5263" w:rsidRPr="00A175A1" w:rsidRDefault="004F5263" w:rsidP="007164C9">
            <w:pPr>
              <w:pStyle w:val="60"/>
              <w:rPr>
                <w:rFonts w:hint="eastAsia"/>
              </w:rPr>
            </w:pPr>
            <w:r w:rsidRPr="00A175A1">
              <w:rPr>
                <w:rFonts w:hint="eastAsia"/>
              </w:rPr>
              <w:t>版本号</w:t>
            </w:r>
          </w:p>
        </w:tc>
        <w:tc>
          <w:tcPr>
            <w:tcW w:w="5301" w:type="dxa"/>
          </w:tcPr>
          <w:p w:rsidR="004F5263" w:rsidRDefault="004F5263" w:rsidP="007164C9">
            <w:pPr>
              <w:pStyle w:val="60"/>
            </w:pPr>
            <w:r>
              <w:t>&lt;</w:t>
            </w:r>
            <w:r>
              <w:rPr>
                <w:rFonts w:hint="eastAsia"/>
              </w:rPr>
              <w:t>1.0</w:t>
            </w:r>
            <w:r>
              <w:t>&gt;</w:t>
            </w:r>
          </w:p>
        </w:tc>
      </w:tr>
      <w:tr w:rsidR="004F5263" w:rsidTr="007164C9">
        <w:tblPrEx>
          <w:tblCellMar>
            <w:top w:w="0" w:type="dxa"/>
            <w:bottom w:w="0" w:type="dxa"/>
          </w:tblCellMar>
        </w:tblPrEx>
        <w:trPr>
          <w:trHeight w:val="424"/>
          <w:jc w:val="center"/>
        </w:trPr>
        <w:tc>
          <w:tcPr>
            <w:tcW w:w="3221" w:type="dxa"/>
            <w:vAlign w:val="center"/>
          </w:tcPr>
          <w:p w:rsidR="004F5263" w:rsidRPr="00A175A1" w:rsidRDefault="004F5263" w:rsidP="007164C9">
            <w:pPr>
              <w:pStyle w:val="60"/>
              <w:rPr>
                <w:rFonts w:hint="eastAsia"/>
              </w:rPr>
            </w:pPr>
            <w:r w:rsidRPr="00A175A1">
              <w:rPr>
                <w:rFonts w:hint="eastAsia"/>
              </w:rPr>
              <w:t>状况</w:t>
            </w:r>
          </w:p>
        </w:tc>
        <w:tc>
          <w:tcPr>
            <w:tcW w:w="5301" w:type="dxa"/>
            <w:vAlign w:val="center"/>
          </w:tcPr>
          <w:p w:rsidR="004F5263" w:rsidRDefault="004F5263" w:rsidP="007164C9">
            <w:pPr>
              <w:pStyle w:val="60"/>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75pt;height:18pt" o:ole="">
                  <v:imagedata r:id="rId8" o:title=""/>
                </v:shape>
                <w:control r:id="rId9" w:name="OptionButton1" w:shapeid="_x0000_i1052"/>
              </w:object>
            </w:r>
            <w:r>
              <w:object w:dxaOrig="1440" w:dyaOrig="1440">
                <v:shape id="_x0000_i1051" type="#_x0000_t75" style="width:63pt;height:18pt" o:ole="">
                  <v:imagedata r:id="rId10" o:title=""/>
                </v:shape>
                <w:control r:id="rId11" w:name="OptionButton11" w:shapeid="_x0000_i1051"/>
              </w:object>
            </w:r>
            <w:r>
              <w:object w:dxaOrig="1440" w:dyaOrig="1440">
                <v:shape id="_x0000_i1050" type="#_x0000_t75" style="width:67.5pt;height:18pt" o:ole="">
                  <v:imagedata r:id="rId12" o:title=""/>
                </v:shape>
                <w:control r:id="rId13" w:name="OptionButton12" w:shapeid="_x0000_i1050"/>
              </w:object>
            </w:r>
            <w:r>
              <w:object w:dxaOrig="1440" w:dyaOrig="1440">
                <v:shape id="_x0000_i1049" type="#_x0000_t75" style="width:81pt;height:18pt" o:ole="">
                  <v:imagedata r:id="rId14" o:title=""/>
                </v:shape>
                <w:control r:id="rId15" w:name="OptionButton13" w:shapeid="_x0000_i1049"/>
              </w:object>
            </w:r>
          </w:p>
        </w:tc>
      </w:tr>
    </w:tbl>
    <w:p w:rsidR="004F5263" w:rsidRDefault="004F5263" w:rsidP="004F5263"/>
    <w:p w:rsidR="004F5263" w:rsidRDefault="004F5263" w:rsidP="004F5263">
      <w:pPr>
        <w:pStyle w:val="a7"/>
        <w:rPr>
          <w:rFonts w:hint="eastAsia"/>
        </w:rPr>
      </w:pPr>
      <w:r>
        <w:rPr>
          <w:rFonts w:hint="eastAsia"/>
        </w:rPr>
        <w:t>文档修订历史</w:t>
      </w:r>
    </w:p>
    <w:p w:rsidR="004F5263" w:rsidRDefault="004F5263" w:rsidP="004F5263">
      <w:pPr>
        <w:rPr>
          <w:b/>
          <w:sz w:val="16"/>
        </w:rPr>
      </w:pPr>
    </w:p>
    <w:tbl>
      <w:tblPr>
        <w:tblW w:w="8554" w:type="dxa"/>
        <w:jc w:val="center"/>
        <w:tblInd w:w="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1728"/>
        <w:gridCol w:w="3888"/>
        <w:gridCol w:w="2160"/>
      </w:tblGrid>
      <w:tr w:rsidR="004F5263" w:rsidTr="007164C9">
        <w:tblPrEx>
          <w:tblCellMar>
            <w:top w:w="0" w:type="dxa"/>
            <w:bottom w:w="0" w:type="dxa"/>
          </w:tblCellMar>
        </w:tblPrEx>
        <w:trPr>
          <w:trHeight w:val="340"/>
          <w:jc w:val="center"/>
        </w:trPr>
        <w:tc>
          <w:tcPr>
            <w:tcW w:w="778" w:type="dxa"/>
          </w:tcPr>
          <w:p w:rsidR="004F5263" w:rsidRDefault="004F5263" w:rsidP="007164C9">
            <w:pPr>
              <w:jc w:val="center"/>
              <w:rPr>
                <w:rFonts w:hint="eastAsia"/>
                <w:b/>
              </w:rPr>
            </w:pPr>
            <w:r>
              <w:rPr>
                <w:rFonts w:hint="eastAsia"/>
                <w:b/>
              </w:rPr>
              <w:t>版本</w:t>
            </w:r>
          </w:p>
        </w:tc>
        <w:tc>
          <w:tcPr>
            <w:tcW w:w="1728" w:type="dxa"/>
          </w:tcPr>
          <w:p w:rsidR="004F5263" w:rsidRDefault="004F5263" w:rsidP="007164C9">
            <w:pPr>
              <w:jc w:val="center"/>
              <w:rPr>
                <w:rFonts w:hint="eastAsia"/>
                <w:b/>
              </w:rPr>
            </w:pPr>
            <w:r>
              <w:rPr>
                <w:rFonts w:hint="eastAsia"/>
                <w:b/>
              </w:rPr>
              <w:t>日期</w:t>
            </w:r>
          </w:p>
        </w:tc>
        <w:tc>
          <w:tcPr>
            <w:tcW w:w="3888" w:type="dxa"/>
          </w:tcPr>
          <w:p w:rsidR="004F5263" w:rsidRDefault="004F5263" w:rsidP="007164C9">
            <w:pPr>
              <w:jc w:val="center"/>
              <w:rPr>
                <w:rFonts w:hint="eastAsia"/>
                <w:b/>
              </w:rPr>
            </w:pPr>
            <w:r>
              <w:rPr>
                <w:rFonts w:hint="eastAsia"/>
                <w:b/>
              </w:rPr>
              <w:t>描述</w:t>
            </w:r>
          </w:p>
        </w:tc>
        <w:tc>
          <w:tcPr>
            <w:tcW w:w="2160" w:type="dxa"/>
          </w:tcPr>
          <w:p w:rsidR="004F5263" w:rsidRDefault="004F5263" w:rsidP="007164C9">
            <w:pPr>
              <w:jc w:val="center"/>
              <w:rPr>
                <w:rFonts w:hint="eastAsia"/>
                <w:b/>
              </w:rPr>
            </w:pPr>
            <w:r>
              <w:rPr>
                <w:rFonts w:hint="eastAsia"/>
                <w:b/>
              </w:rPr>
              <w:t>文档所有者</w:t>
            </w:r>
          </w:p>
        </w:tc>
      </w:tr>
      <w:tr w:rsidR="004F5263" w:rsidTr="007164C9">
        <w:tblPrEx>
          <w:tblCellMar>
            <w:top w:w="0" w:type="dxa"/>
            <w:bottom w:w="0" w:type="dxa"/>
          </w:tblCellMar>
        </w:tblPrEx>
        <w:trPr>
          <w:trHeight w:val="340"/>
          <w:jc w:val="center"/>
        </w:trPr>
        <w:tc>
          <w:tcPr>
            <w:tcW w:w="778" w:type="dxa"/>
          </w:tcPr>
          <w:p w:rsidR="004F5263" w:rsidRDefault="004F5263" w:rsidP="007164C9"/>
        </w:tc>
        <w:tc>
          <w:tcPr>
            <w:tcW w:w="1728" w:type="dxa"/>
          </w:tcPr>
          <w:p w:rsidR="004F5263" w:rsidRDefault="004F5263" w:rsidP="007164C9"/>
        </w:tc>
        <w:tc>
          <w:tcPr>
            <w:tcW w:w="3888" w:type="dxa"/>
          </w:tcPr>
          <w:p w:rsidR="004F5263" w:rsidRDefault="004F5263" w:rsidP="007164C9"/>
        </w:tc>
        <w:tc>
          <w:tcPr>
            <w:tcW w:w="2160" w:type="dxa"/>
          </w:tcPr>
          <w:p w:rsidR="004F5263" w:rsidRDefault="004F5263" w:rsidP="007164C9"/>
        </w:tc>
      </w:tr>
      <w:tr w:rsidR="004F5263" w:rsidTr="007164C9">
        <w:tblPrEx>
          <w:tblCellMar>
            <w:top w:w="0" w:type="dxa"/>
            <w:bottom w:w="0" w:type="dxa"/>
          </w:tblCellMar>
        </w:tblPrEx>
        <w:trPr>
          <w:trHeight w:val="340"/>
          <w:jc w:val="center"/>
        </w:trPr>
        <w:tc>
          <w:tcPr>
            <w:tcW w:w="778" w:type="dxa"/>
          </w:tcPr>
          <w:p w:rsidR="004F5263" w:rsidRDefault="004F5263" w:rsidP="007164C9"/>
        </w:tc>
        <w:tc>
          <w:tcPr>
            <w:tcW w:w="1728" w:type="dxa"/>
          </w:tcPr>
          <w:p w:rsidR="004F5263" w:rsidRDefault="004F5263" w:rsidP="007164C9"/>
        </w:tc>
        <w:tc>
          <w:tcPr>
            <w:tcW w:w="3888" w:type="dxa"/>
          </w:tcPr>
          <w:p w:rsidR="004F5263" w:rsidRDefault="004F5263" w:rsidP="007164C9"/>
        </w:tc>
        <w:tc>
          <w:tcPr>
            <w:tcW w:w="2160" w:type="dxa"/>
          </w:tcPr>
          <w:p w:rsidR="004F5263" w:rsidRDefault="004F5263" w:rsidP="007164C9"/>
        </w:tc>
      </w:tr>
      <w:tr w:rsidR="004F5263" w:rsidTr="007164C9">
        <w:tblPrEx>
          <w:tblCellMar>
            <w:top w:w="0" w:type="dxa"/>
            <w:bottom w:w="0" w:type="dxa"/>
          </w:tblCellMar>
        </w:tblPrEx>
        <w:trPr>
          <w:trHeight w:val="340"/>
          <w:jc w:val="center"/>
        </w:trPr>
        <w:tc>
          <w:tcPr>
            <w:tcW w:w="778" w:type="dxa"/>
          </w:tcPr>
          <w:p w:rsidR="004F5263" w:rsidRDefault="004F5263" w:rsidP="007164C9"/>
        </w:tc>
        <w:tc>
          <w:tcPr>
            <w:tcW w:w="1728" w:type="dxa"/>
          </w:tcPr>
          <w:p w:rsidR="004F5263" w:rsidRDefault="004F5263" w:rsidP="007164C9"/>
        </w:tc>
        <w:tc>
          <w:tcPr>
            <w:tcW w:w="3888" w:type="dxa"/>
          </w:tcPr>
          <w:p w:rsidR="004F5263" w:rsidRDefault="004F5263" w:rsidP="007164C9"/>
        </w:tc>
        <w:tc>
          <w:tcPr>
            <w:tcW w:w="2160" w:type="dxa"/>
          </w:tcPr>
          <w:p w:rsidR="004F5263" w:rsidRDefault="004F5263" w:rsidP="007164C9"/>
        </w:tc>
      </w:tr>
      <w:tr w:rsidR="004F5263" w:rsidTr="007164C9">
        <w:tblPrEx>
          <w:tblCellMar>
            <w:top w:w="0" w:type="dxa"/>
            <w:bottom w:w="0" w:type="dxa"/>
          </w:tblCellMar>
        </w:tblPrEx>
        <w:trPr>
          <w:trHeight w:val="340"/>
          <w:jc w:val="center"/>
        </w:trPr>
        <w:tc>
          <w:tcPr>
            <w:tcW w:w="778" w:type="dxa"/>
          </w:tcPr>
          <w:p w:rsidR="004F5263" w:rsidRDefault="004F5263" w:rsidP="007164C9"/>
        </w:tc>
        <w:tc>
          <w:tcPr>
            <w:tcW w:w="1728" w:type="dxa"/>
          </w:tcPr>
          <w:p w:rsidR="004F5263" w:rsidRDefault="004F5263" w:rsidP="007164C9"/>
        </w:tc>
        <w:tc>
          <w:tcPr>
            <w:tcW w:w="3888" w:type="dxa"/>
          </w:tcPr>
          <w:p w:rsidR="004F5263" w:rsidRDefault="004F5263" w:rsidP="007164C9"/>
        </w:tc>
        <w:tc>
          <w:tcPr>
            <w:tcW w:w="2160" w:type="dxa"/>
          </w:tcPr>
          <w:p w:rsidR="004F5263" w:rsidRDefault="004F5263" w:rsidP="007164C9"/>
        </w:tc>
      </w:tr>
      <w:tr w:rsidR="004F5263" w:rsidTr="007164C9">
        <w:tblPrEx>
          <w:tblCellMar>
            <w:top w:w="0" w:type="dxa"/>
            <w:bottom w:w="0" w:type="dxa"/>
          </w:tblCellMar>
        </w:tblPrEx>
        <w:trPr>
          <w:trHeight w:val="340"/>
          <w:jc w:val="center"/>
        </w:trPr>
        <w:tc>
          <w:tcPr>
            <w:tcW w:w="778" w:type="dxa"/>
          </w:tcPr>
          <w:p w:rsidR="004F5263" w:rsidRDefault="004F5263" w:rsidP="007164C9"/>
        </w:tc>
        <w:tc>
          <w:tcPr>
            <w:tcW w:w="1728" w:type="dxa"/>
          </w:tcPr>
          <w:p w:rsidR="004F5263" w:rsidRDefault="004F5263" w:rsidP="007164C9"/>
        </w:tc>
        <w:tc>
          <w:tcPr>
            <w:tcW w:w="3888" w:type="dxa"/>
          </w:tcPr>
          <w:p w:rsidR="004F5263" w:rsidRDefault="004F5263" w:rsidP="007164C9"/>
        </w:tc>
        <w:tc>
          <w:tcPr>
            <w:tcW w:w="2160" w:type="dxa"/>
          </w:tcPr>
          <w:p w:rsidR="004F5263" w:rsidRDefault="004F5263" w:rsidP="007164C9"/>
        </w:tc>
      </w:tr>
    </w:tbl>
    <w:p w:rsidR="004F5263" w:rsidRDefault="004F5263" w:rsidP="004F5263">
      <w:pPr>
        <w:rPr>
          <w:rFonts w:hint="eastAsia"/>
        </w:rPr>
      </w:pPr>
    </w:p>
    <w:p w:rsidR="004F5263" w:rsidRDefault="004F5263" w:rsidP="004F5263">
      <w:pPr>
        <w:pStyle w:val="a7"/>
        <w:rPr>
          <w:rFonts w:hint="eastAsia"/>
        </w:rPr>
      </w:pPr>
      <w:r>
        <w:rPr>
          <w:rFonts w:hint="eastAsia"/>
        </w:rPr>
        <w:t>此版本文档的正式核准</w:t>
      </w:r>
    </w:p>
    <w:p w:rsidR="004F5263" w:rsidRDefault="004F5263" w:rsidP="004F5263">
      <w:pPr>
        <w:rPr>
          <w:b/>
          <w:sz w:val="16"/>
        </w:rPr>
      </w:pPr>
    </w:p>
    <w:tbl>
      <w:tblPr>
        <w:tblW w:w="8533" w:type="dxa"/>
        <w:jc w:val="center"/>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3"/>
        <w:gridCol w:w="3456"/>
        <w:gridCol w:w="2304"/>
      </w:tblGrid>
      <w:tr w:rsidR="004F5263" w:rsidTr="007164C9">
        <w:tblPrEx>
          <w:tblCellMar>
            <w:top w:w="0" w:type="dxa"/>
            <w:bottom w:w="0" w:type="dxa"/>
          </w:tblCellMar>
        </w:tblPrEx>
        <w:trPr>
          <w:trHeight w:val="340"/>
          <w:jc w:val="center"/>
        </w:trPr>
        <w:tc>
          <w:tcPr>
            <w:tcW w:w="2773" w:type="dxa"/>
          </w:tcPr>
          <w:p w:rsidR="004F5263" w:rsidRDefault="004F5263" w:rsidP="007164C9">
            <w:pPr>
              <w:jc w:val="center"/>
              <w:rPr>
                <w:rFonts w:hint="eastAsia"/>
                <w:b/>
              </w:rPr>
            </w:pPr>
            <w:r>
              <w:rPr>
                <w:rFonts w:hint="eastAsia"/>
                <w:b/>
              </w:rPr>
              <w:t>姓名</w:t>
            </w:r>
          </w:p>
        </w:tc>
        <w:tc>
          <w:tcPr>
            <w:tcW w:w="3456" w:type="dxa"/>
          </w:tcPr>
          <w:p w:rsidR="004F5263" w:rsidRDefault="004F5263" w:rsidP="007164C9">
            <w:pPr>
              <w:jc w:val="center"/>
              <w:rPr>
                <w:rFonts w:hint="eastAsia"/>
                <w:b/>
              </w:rPr>
            </w:pPr>
            <w:r>
              <w:rPr>
                <w:rFonts w:hint="eastAsia"/>
                <w:b/>
              </w:rPr>
              <w:t>签字</w:t>
            </w:r>
          </w:p>
        </w:tc>
        <w:tc>
          <w:tcPr>
            <w:tcW w:w="2304" w:type="dxa"/>
          </w:tcPr>
          <w:p w:rsidR="004F5263" w:rsidRDefault="004F5263" w:rsidP="007164C9">
            <w:pPr>
              <w:jc w:val="center"/>
              <w:rPr>
                <w:rFonts w:hint="eastAsia"/>
                <w:b/>
              </w:rPr>
            </w:pPr>
            <w:r>
              <w:rPr>
                <w:rFonts w:hint="eastAsia"/>
                <w:b/>
              </w:rPr>
              <w:t>日期</w:t>
            </w:r>
          </w:p>
        </w:tc>
      </w:tr>
      <w:tr w:rsidR="004F5263" w:rsidTr="007164C9">
        <w:tblPrEx>
          <w:tblCellMar>
            <w:top w:w="0" w:type="dxa"/>
            <w:bottom w:w="0" w:type="dxa"/>
          </w:tblCellMar>
        </w:tblPrEx>
        <w:trPr>
          <w:trHeight w:val="340"/>
          <w:jc w:val="center"/>
        </w:trPr>
        <w:tc>
          <w:tcPr>
            <w:tcW w:w="2773" w:type="dxa"/>
          </w:tcPr>
          <w:p w:rsidR="004F5263" w:rsidRDefault="004F5263" w:rsidP="007164C9"/>
        </w:tc>
        <w:tc>
          <w:tcPr>
            <w:tcW w:w="3456" w:type="dxa"/>
          </w:tcPr>
          <w:p w:rsidR="004F5263" w:rsidRDefault="004F5263" w:rsidP="007164C9"/>
        </w:tc>
        <w:tc>
          <w:tcPr>
            <w:tcW w:w="2304" w:type="dxa"/>
          </w:tcPr>
          <w:p w:rsidR="004F5263" w:rsidRDefault="004F5263" w:rsidP="007164C9"/>
        </w:tc>
      </w:tr>
      <w:tr w:rsidR="004F5263" w:rsidTr="007164C9">
        <w:tblPrEx>
          <w:tblCellMar>
            <w:top w:w="0" w:type="dxa"/>
            <w:bottom w:w="0" w:type="dxa"/>
          </w:tblCellMar>
        </w:tblPrEx>
        <w:trPr>
          <w:trHeight w:val="340"/>
          <w:jc w:val="center"/>
        </w:trPr>
        <w:tc>
          <w:tcPr>
            <w:tcW w:w="2773" w:type="dxa"/>
          </w:tcPr>
          <w:p w:rsidR="004F5263" w:rsidRDefault="004F5263" w:rsidP="007164C9"/>
        </w:tc>
        <w:tc>
          <w:tcPr>
            <w:tcW w:w="3456" w:type="dxa"/>
          </w:tcPr>
          <w:p w:rsidR="004F5263" w:rsidRDefault="004F5263" w:rsidP="007164C9"/>
        </w:tc>
        <w:tc>
          <w:tcPr>
            <w:tcW w:w="2304" w:type="dxa"/>
          </w:tcPr>
          <w:p w:rsidR="004F5263" w:rsidRDefault="004F5263" w:rsidP="007164C9"/>
        </w:tc>
      </w:tr>
      <w:tr w:rsidR="004F5263" w:rsidTr="007164C9">
        <w:tblPrEx>
          <w:tblCellMar>
            <w:top w:w="0" w:type="dxa"/>
            <w:bottom w:w="0" w:type="dxa"/>
          </w:tblCellMar>
        </w:tblPrEx>
        <w:trPr>
          <w:trHeight w:val="340"/>
          <w:jc w:val="center"/>
        </w:trPr>
        <w:tc>
          <w:tcPr>
            <w:tcW w:w="2773" w:type="dxa"/>
          </w:tcPr>
          <w:p w:rsidR="004F5263" w:rsidRDefault="004F5263" w:rsidP="007164C9"/>
        </w:tc>
        <w:tc>
          <w:tcPr>
            <w:tcW w:w="3456" w:type="dxa"/>
          </w:tcPr>
          <w:p w:rsidR="004F5263" w:rsidRDefault="004F5263" w:rsidP="007164C9"/>
        </w:tc>
        <w:tc>
          <w:tcPr>
            <w:tcW w:w="2304" w:type="dxa"/>
          </w:tcPr>
          <w:p w:rsidR="004F5263" w:rsidRDefault="004F5263" w:rsidP="007164C9"/>
        </w:tc>
      </w:tr>
      <w:tr w:rsidR="004F5263" w:rsidTr="007164C9">
        <w:tblPrEx>
          <w:tblCellMar>
            <w:top w:w="0" w:type="dxa"/>
            <w:bottom w:w="0" w:type="dxa"/>
          </w:tblCellMar>
        </w:tblPrEx>
        <w:trPr>
          <w:trHeight w:val="340"/>
          <w:jc w:val="center"/>
        </w:trPr>
        <w:tc>
          <w:tcPr>
            <w:tcW w:w="2773" w:type="dxa"/>
          </w:tcPr>
          <w:p w:rsidR="004F5263" w:rsidRDefault="004F5263" w:rsidP="007164C9"/>
        </w:tc>
        <w:tc>
          <w:tcPr>
            <w:tcW w:w="3456" w:type="dxa"/>
          </w:tcPr>
          <w:p w:rsidR="004F5263" w:rsidRDefault="004F5263" w:rsidP="007164C9"/>
        </w:tc>
        <w:tc>
          <w:tcPr>
            <w:tcW w:w="2304" w:type="dxa"/>
          </w:tcPr>
          <w:p w:rsidR="004F5263" w:rsidRDefault="004F5263" w:rsidP="007164C9"/>
        </w:tc>
      </w:tr>
      <w:tr w:rsidR="004F5263" w:rsidTr="007164C9">
        <w:tblPrEx>
          <w:tblCellMar>
            <w:top w:w="0" w:type="dxa"/>
            <w:bottom w:w="0" w:type="dxa"/>
          </w:tblCellMar>
        </w:tblPrEx>
        <w:trPr>
          <w:trHeight w:val="340"/>
          <w:jc w:val="center"/>
        </w:trPr>
        <w:tc>
          <w:tcPr>
            <w:tcW w:w="2773" w:type="dxa"/>
          </w:tcPr>
          <w:p w:rsidR="004F5263" w:rsidRDefault="004F5263" w:rsidP="007164C9"/>
        </w:tc>
        <w:tc>
          <w:tcPr>
            <w:tcW w:w="3456" w:type="dxa"/>
          </w:tcPr>
          <w:p w:rsidR="004F5263" w:rsidRDefault="004F5263" w:rsidP="007164C9"/>
        </w:tc>
        <w:tc>
          <w:tcPr>
            <w:tcW w:w="2304" w:type="dxa"/>
          </w:tcPr>
          <w:p w:rsidR="004F5263" w:rsidRDefault="004F5263" w:rsidP="007164C9"/>
        </w:tc>
      </w:tr>
    </w:tbl>
    <w:p w:rsidR="004F5263" w:rsidRDefault="004F5263" w:rsidP="004F5263">
      <w:pPr>
        <w:pStyle w:val="a7"/>
        <w:rPr>
          <w:rFonts w:hint="eastAsia"/>
        </w:rPr>
      </w:pPr>
    </w:p>
    <w:p w:rsidR="004F5263" w:rsidRDefault="004F5263" w:rsidP="004F5263">
      <w:pPr>
        <w:pStyle w:val="a7"/>
        <w:rPr>
          <w:rFonts w:hint="eastAsia"/>
        </w:rPr>
      </w:pPr>
      <w:r>
        <w:rPr>
          <w:rFonts w:hint="eastAsia"/>
        </w:rPr>
        <w:t>分发控制</w:t>
      </w:r>
    </w:p>
    <w:p w:rsidR="004F5263" w:rsidRDefault="004F5263" w:rsidP="004F5263">
      <w:pPr>
        <w:rPr>
          <w:b/>
          <w:sz w:val="16"/>
        </w:rPr>
      </w:pPr>
    </w:p>
    <w:tbl>
      <w:tblPr>
        <w:tblW w:w="8533" w:type="dxa"/>
        <w:jc w:val="center"/>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3744"/>
        <w:gridCol w:w="2592"/>
      </w:tblGrid>
      <w:tr w:rsidR="004F5263" w:rsidTr="007164C9">
        <w:tblPrEx>
          <w:tblCellMar>
            <w:top w:w="0" w:type="dxa"/>
            <w:bottom w:w="0" w:type="dxa"/>
          </w:tblCellMar>
        </w:tblPrEx>
        <w:trPr>
          <w:trHeight w:val="340"/>
          <w:jc w:val="center"/>
        </w:trPr>
        <w:tc>
          <w:tcPr>
            <w:tcW w:w="2197" w:type="dxa"/>
          </w:tcPr>
          <w:p w:rsidR="004F5263" w:rsidRDefault="004F5263" w:rsidP="007164C9">
            <w:pPr>
              <w:jc w:val="center"/>
              <w:rPr>
                <w:rFonts w:hint="eastAsia"/>
                <w:b/>
              </w:rPr>
            </w:pPr>
            <w:r>
              <w:rPr>
                <w:rFonts w:hint="eastAsia"/>
                <w:b/>
              </w:rPr>
              <w:t>副本</w:t>
            </w:r>
          </w:p>
        </w:tc>
        <w:tc>
          <w:tcPr>
            <w:tcW w:w="3744" w:type="dxa"/>
          </w:tcPr>
          <w:p w:rsidR="004F5263" w:rsidRDefault="004F5263" w:rsidP="007164C9">
            <w:pPr>
              <w:jc w:val="center"/>
              <w:rPr>
                <w:rFonts w:hint="eastAsia"/>
                <w:b/>
              </w:rPr>
            </w:pPr>
            <w:r>
              <w:rPr>
                <w:rFonts w:hint="eastAsia"/>
                <w:b/>
              </w:rPr>
              <w:t>接受人</w:t>
            </w:r>
          </w:p>
        </w:tc>
        <w:tc>
          <w:tcPr>
            <w:tcW w:w="2592" w:type="dxa"/>
          </w:tcPr>
          <w:p w:rsidR="004F5263" w:rsidRDefault="004F5263" w:rsidP="007164C9">
            <w:pPr>
              <w:jc w:val="center"/>
              <w:rPr>
                <w:rFonts w:hint="eastAsia"/>
                <w:b/>
              </w:rPr>
            </w:pPr>
            <w:r>
              <w:rPr>
                <w:rFonts w:hint="eastAsia"/>
                <w:b/>
              </w:rPr>
              <w:t>机构</w:t>
            </w:r>
          </w:p>
        </w:tc>
      </w:tr>
      <w:tr w:rsidR="004F5263" w:rsidTr="007164C9">
        <w:tblPrEx>
          <w:tblCellMar>
            <w:top w:w="0" w:type="dxa"/>
            <w:bottom w:w="0" w:type="dxa"/>
          </w:tblCellMar>
        </w:tblPrEx>
        <w:trPr>
          <w:trHeight w:val="340"/>
          <w:jc w:val="center"/>
        </w:trPr>
        <w:tc>
          <w:tcPr>
            <w:tcW w:w="2197" w:type="dxa"/>
          </w:tcPr>
          <w:p w:rsidR="004F5263" w:rsidRDefault="004F5263" w:rsidP="007164C9"/>
        </w:tc>
        <w:tc>
          <w:tcPr>
            <w:tcW w:w="3744" w:type="dxa"/>
          </w:tcPr>
          <w:p w:rsidR="004F5263" w:rsidRDefault="004F5263" w:rsidP="007164C9"/>
        </w:tc>
        <w:tc>
          <w:tcPr>
            <w:tcW w:w="2592" w:type="dxa"/>
          </w:tcPr>
          <w:p w:rsidR="004F5263" w:rsidRDefault="004F5263" w:rsidP="007164C9"/>
        </w:tc>
      </w:tr>
      <w:tr w:rsidR="004F5263" w:rsidTr="007164C9">
        <w:tblPrEx>
          <w:tblCellMar>
            <w:top w:w="0" w:type="dxa"/>
            <w:bottom w:w="0" w:type="dxa"/>
          </w:tblCellMar>
        </w:tblPrEx>
        <w:trPr>
          <w:trHeight w:val="340"/>
          <w:jc w:val="center"/>
        </w:trPr>
        <w:tc>
          <w:tcPr>
            <w:tcW w:w="2197" w:type="dxa"/>
          </w:tcPr>
          <w:p w:rsidR="004F5263" w:rsidRDefault="004F5263" w:rsidP="007164C9"/>
        </w:tc>
        <w:tc>
          <w:tcPr>
            <w:tcW w:w="3744" w:type="dxa"/>
          </w:tcPr>
          <w:p w:rsidR="004F5263" w:rsidRDefault="004F5263" w:rsidP="007164C9"/>
        </w:tc>
        <w:tc>
          <w:tcPr>
            <w:tcW w:w="2592" w:type="dxa"/>
          </w:tcPr>
          <w:p w:rsidR="004F5263" w:rsidRDefault="004F5263" w:rsidP="007164C9"/>
        </w:tc>
      </w:tr>
      <w:tr w:rsidR="004F5263" w:rsidTr="007164C9">
        <w:tblPrEx>
          <w:tblCellMar>
            <w:top w:w="0" w:type="dxa"/>
            <w:bottom w:w="0" w:type="dxa"/>
          </w:tblCellMar>
        </w:tblPrEx>
        <w:trPr>
          <w:trHeight w:val="340"/>
          <w:jc w:val="center"/>
        </w:trPr>
        <w:tc>
          <w:tcPr>
            <w:tcW w:w="2197" w:type="dxa"/>
          </w:tcPr>
          <w:p w:rsidR="004F5263" w:rsidRDefault="004F5263" w:rsidP="007164C9"/>
        </w:tc>
        <w:tc>
          <w:tcPr>
            <w:tcW w:w="3744" w:type="dxa"/>
          </w:tcPr>
          <w:p w:rsidR="004F5263" w:rsidRDefault="004F5263" w:rsidP="007164C9"/>
        </w:tc>
        <w:tc>
          <w:tcPr>
            <w:tcW w:w="2592" w:type="dxa"/>
          </w:tcPr>
          <w:p w:rsidR="004F5263" w:rsidRDefault="004F5263" w:rsidP="007164C9"/>
        </w:tc>
      </w:tr>
      <w:tr w:rsidR="004F5263" w:rsidTr="007164C9">
        <w:tblPrEx>
          <w:tblCellMar>
            <w:top w:w="0" w:type="dxa"/>
            <w:bottom w:w="0" w:type="dxa"/>
          </w:tblCellMar>
        </w:tblPrEx>
        <w:trPr>
          <w:trHeight w:val="340"/>
          <w:jc w:val="center"/>
        </w:trPr>
        <w:tc>
          <w:tcPr>
            <w:tcW w:w="2197" w:type="dxa"/>
          </w:tcPr>
          <w:p w:rsidR="004F5263" w:rsidRDefault="004F5263" w:rsidP="007164C9"/>
        </w:tc>
        <w:tc>
          <w:tcPr>
            <w:tcW w:w="3744" w:type="dxa"/>
          </w:tcPr>
          <w:p w:rsidR="004F5263" w:rsidRDefault="004F5263" w:rsidP="007164C9"/>
        </w:tc>
        <w:tc>
          <w:tcPr>
            <w:tcW w:w="2592" w:type="dxa"/>
          </w:tcPr>
          <w:p w:rsidR="004F5263" w:rsidRDefault="004F5263" w:rsidP="007164C9"/>
        </w:tc>
      </w:tr>
      <w:tr w:rsidR="004F5263" w:rsidTr="007164C9">
        <w:tblPrEx>
          <w:tblCellMar>
            <w:top w:w="0" w:type="dxa"/>
            <w:bottom w:w="0" w:type="dxa"/>
          </w:tblCellMar>
        </w:tblPrEx>
        <w:trPr>
          <w:trHeight w:val="340"/>
          <w:jc w:val="center"/>
        </w:trPr>
        <w:tc>
          <w:tcPr>
            <w:tcW w:w="2197" w:type="dxa"/>
          </w:tcPr>
          <w:p w:rsidR="004F5263" w:rsidRDefault="004F5263" w:rsidP="007164C9"/>
        </w:tc>
        <w:tc>
          <w:tcPr>
            <w:tcW w:w="3744" w:type="dxa"/>
          </w:tcPr>
          <w:p w:rsidR="004F5263" w:rsidRDefault="004F5263" w:rsidP="007164C9"/>
        </w:tc>
        <w:tc>
          <w:tcPr>
            <w:tcW w:w="2592" w:type="dxa"/>
          </w:tcPr>
          <w:p w:rsidR="004F5263" w:rsidRDefault="004F5263" w:rsidP="007164C9"/>
        </w:tc>
      </w:tr>
    </w:tbl>
    <w:p w:rsidR="004F5263" w:rsidRPr="00633EFE" w:rsidRDefault="004F5263" w:rsidP="004F5263">
      <w:pPr>
        <w:pStyle w:val="a9"/>
        <w:rPr>
          <w:rFonts w:hint="eastAsia"/>
        </w:rPr>
      </w:pPr>
      <w:r>
        <w:br w:type="page"/>
      </w:r>
      <w:r w:rsidRPr="00633EFE">
        <w:rPr>
          <w:rFonts w:hint="eastAsia"/>
        </w:rPr>
        <w:lastRenderedPageBreak/>
        <w:t>目 录</w:t>
      </w:r>
    </w:p>
    <w:p w:rsidR="004F5263" w:rsidRDefault="004F5263" w:rsidP="004F5263">
      <w:pPr>
        <w:rPr>
          <w:rFonts w:hint="eastAsia"/>
        </w:rPr>
      </w:pPr>
    </w:p>
    <w:p w:rsidR="004F5263" w:rsidRDefault="004F5263">
      <w:pPr>
        <w:pStyle w:val="10"/>
        <w:tabs>
          <w:tab w:val="left" w:pos="840"/>
          <w:tab w:val="right" w:leader="dot" w:pos="8296"/>
        </w:tabs>
        <w:rPr>
          <w:rFonts w:asciiTheme="minorHAnsi" w:eastAsiaTheme="minorEastAsia" w:hAnsiTheme="minorHAnsi" w:cstheme="minorBidi"/>
          <w:noProof/>
          <w:szCs w:val="22"/>
        </w:rPr>
      </w:pPr>
      <w:r>
        <w:fldChar w:fldCharType="begin"/>
      </w:r>
      <w:r>
        <w:instrText xml:space="preserve"> TOC \o "1-3" \u </w:instrText>
      </w:r>
      <w:r>
        <w:fldChar w:fldCharType="separate"/>
      </w:r>
      <w:r>
        <w:rPr>
          <w:noProof/>
        </w:rPr>
        <w:t>1.</w:t>
      </w:r>
      <w:r>
        <w:rPr>
          <w:rFonts w:asciiTheme="minorHAnsi" w:eastAsiaTheme="minorEastAsia" w:hAnsiTheme="minorHAnsi" w:cstheme="minorBidi"/>
          <w:noProof/>
          <w:szCs w:val="22"/>
        </w:rPr>
        <w:tab/>
      </w:r>
      <w:r>
        <w:rPr>
          <w:rFonts w:hint="eastAsia"/>
          <w:noProof/>
        </w:rPr>
        <w:t>概述</w:t>
      </w:r>
      <w:r>
        <w:rPr>
          <w:noProof/>
        </w:rPr>
        <w:tab/>
      </w:r>
      <w:r>
        <w:rPr>
          <w:noProof/>
        </w:rPr>
        <w:fldChar w:fldCharType="begin"/>
      </w:r>
      <w:r>
        <w:rPr>
          <w:noProof/>
        </w:rPr>
        <w:instrText xml:space="preserve"> PAGEREF _Toc337552235 \h </w:instrText>
      </w:r>
      <w:r>
        <w:rPr>
          <w:noProof/>
        </w:rPr>
      </w:r>
      <w:r>
        <w:rPr>
          <w:noProof/>
        </w:rPr>
        <w:fldChar w:fldCharType="separate"/>
      </w:r>
      <w:r>
        <w:rPr>
          <w:noProof/>
        </w:rPr>
        <w:t>3</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rFonts w:hint="eastAsia"/>
          <w:noProof/>
        </w:rPr>
        <w:t>项目介绍</w:t>
      </w:r>
      <w:r>
        <w:rPr>
          <w:noProof/>
        </w:rPr>
        <w:tab/>
      </w:r>
      <w:r>
        <w:rPr>
          <w:noProof/>
        </w:rPr>
        <w:fldChar w:fldCharType="begin"/>
      </w:r>
      <w:r>
        <w:rPr>
          <w:noProof/>
        </w:rPr>
        <w:instrText xml:space="preserve"> PAGEREF _Toc337552236 \h </w:instrText>
      </w:r>
      <w:r>
        <w:rPr>
          <w:noProof/>
        </w:rPr>
      </w:r>
      <w:r>
        <w:rPr>
          <w:noProof/>
        </w:rPr>
        <w:fldChar w:fldCharType="separate"/>
      </w:r>
      <w:r>
        <w:rPr>
          <w:noProof/>
        </w:rPr>
        <w:t>3</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rFonts w:hint="eastAsia"/>
          <w:noProof/>
        </w:rPr>
        <w:t>项目组成员</w:t>
      </w:r>
      <w:r>
        <w:rPr>
          <w:noProof/>
        </w:rPr>
        <w:tab/>
      </w:r>
      <w:r>
        <w:rPr>
          <w:noProof/>
        </w:rPr>
        <w:fldChar w:fldCharType="begin"/>
      </w:r>
      <w:r>
        <w:rPr>
          <w:noProof/>
        </w:rPr>
        <w:instrText xml:space="preserve"> PAGEREF _Toc337552237 \h </w:instrText>
      </w:r>
      <w:r>
        <w:rPr>
          <w:noProof/>
        </w:rPr>
      </w:r>
      <w:r>
        <w:rPr>
          <w:noProof/>
        </w:rPr>
        <w:fldChar w:fldCharType="separate"/>
      </w:r>
      <w:r>
        <w:rPr>
          <w:noProof/>
        </w:rPr>
        <w:t>3</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项目组成员情况</w:t>
      </w:r>
      <w:r>
        <w:rPr>
          <w:noProof/>
        </w:rPr>
        <w:tab/>
      </w:r>
      <w:r>
        <w:rPr>
          <w:noProof/>
        </w:rPr>
        <w:fldChar w:fldCharType="begin"/>
      </w:r>
      <w:r>
        <w:rPr>
          <w:noProof/>
        </w:rPr>
        <w:instrText xml:space="preserve"> PAGEREF _Toc337552238 \h </w:instrText>
      </w:r>
      <w:r>
        <w:rPr>
          <w:noProof/>
        </w:rPr>
      </w:r>
      <w:r>
        <w:rPr>
          <w:noProof/>
        </w:rPr>
        <w:fldChar w:fldCharType="separate"/>
      </w:r>
      <w:r>
        <w:rPr>
          <w:noProof/>
        </w:rPr>
        <w:t>3</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项目成员工作量计划和实际对比</w:t>
      </w:r>
      <w:r>
        <w:rPr>
          <w:noProof/>
        </w:rPr>
        <w:tab/>
      </w:r>
      <w:r>
        <w:rPr>
          <w:noProof/>
        </w:rPr>
        <w:fldChar w:fldCharType="begin"/>
      </w:r>
      <w:r>
        <w:rPr>
          <w:noProof/>
        </w:rPr>
        <w:instrText xml:space="preserve"> PAGEREF _Toc337552239 \h </w:instrText>
      </w:r>
      <w:r>
        <w:rPr>
          <w:noProof/>
        </w:rPr>
      </w:r>
      <w:r>
        <w:rPr>
          <w:noProof/>
        </w:rPr>
        <w:fldChar w:fldCharType="separate"/>
      </w:r>
      <w:r>
        <w:rPr>
          <w:noProof/>
        </w:rPr>
        <w:t>4</w:t>
      </w:r>
      <w:r>
        <w:rPr>
          <w:noProof/>
        </w:rPr>
        <w:fldChar w:fldCharType="end"/>
      </w:r>
    </w:p>
    <w:p w:rsidR="004F5263" w:rsidRDefault="004F5263">
      <w:pPr>
        <w:pStyle w:val="10"/>
        <w:tabs>
          <w:tab w:val="left" w:pos="840"/>
          <w:tab w:val="right" w:leader="dot" w:pos="8296"/>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主要工作成果</w:t>
      </w:r>
      <w:r>
        <w:rPr>
          <w:noProof/>
        </w:rPr>
        <w:tab/>
      </w:r>
      <w:r>
        <w:rPr>
          <w:noProof/>
        </w:rPr>
        <w:fldChar w:fldCharType="begin"/>
      </w:r>
      <w:r>
        <w:rPr>
          <w:noProof/>
        </w:rPr>
        <w:instrText xml:space="preserve"> PAGEREF _Toc337552240 \h </w:instrText>
      </w:r>
      <w:r>
        <w:rPr>
          <w:noProof/>
        </w:rPr>
      </w:r>
      <w:r>
        <w:rPr>
          <w:noProof/>
        </w:rPr>
        <w:fldChar w:fldCharType="separate"/>
      </w:r>
      <w:r>
        <w:rPr>
          <w:noProof/>
        </w:rPr>
        <w:t>4</w:t>
      </w:r>
      <w:r>
        <w:rPr>
          <w:noProof/>
        </w:rPr>
        <w:fldChar w:fldCharType="end"/>
      </w:r>
    </w:p>
    <w:p w:rsidR="004F5263" w:rsidRDefault="004F5263">
      <w:pPr>
        <w:pStyle w:val="10"/>
        <w:tabs>
          <w:tab w:val="left" w:pos="840"/>
          <w:tab w:val="right" w:leader="dot" w:pos="8296"/>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计划与实际情况对比</w:t>
      </w:r>
      <w:r>
        <w:rPr>
          <w:noProof/>
        </w:rPr>
        <w:tab/>
      </w:r>
      <w:r>
        <w:rPr>
          <w:noProof/>
        </w:rPr>
        <w:fldChar w:fldCharType="begin"/>
      </w:r>
      <w:r>
        <w:rPr>
          <w:noProof/>
        </w:rPr>
        <w:instrText xml:space="preserve"> PAGEREF _Toc337552241 \h </w:instrText>
      </w:r>
      <w:r>
        <w:rPr>
          <w:noProof/>
        </w:rPr>
      </w:r>
      <w:r>
        <w:rPr>
          <w:noProof/>
        </w:rPr>
        <w:fldChar w:fldCharType="separate"/>
      </w:r>
      <w:r>
        <w:rPr>
          <w:noProof/>
        </w:rPr>
        <w:t>6</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开发进度</w:t>
      </w:r>
      <w:r>
        <w:rPr>
          <w:noProof/>
        </w:rPr>
        <w:tab/>
      </w:r>
      <w:r>
        <w:rPr>
          <w:noProof/>
        </w:rPr>
        <w:fldChar w:fldCharType="begin"/>
      </w:r>
      <w:r>
        <w:rPr>
          <w:noProof/>
        </w:rPr>
        <w:instrText xml:space="preserve"> PAGEREF _Toc337552242 \h </w:instrText>
      </w:r>
      <w:r>
        <w:rPr>
          <w:noProof/>
        </w:rPr>
      </w:r>
      <w:r>
        <w:rPr>
          <w:noProof/>
        </w:rPr>
        <w:fldChar w:fldCharType="separate"/>
      </w:r>
      <w:r>
        <w:rPr>
          <w:noProof/>
        </w:rPr>
        <w:t>6</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质量控制</w:t>
      </w:r>
      <w:r>
        <w:rPr>
          <w:noProof/>
        </w:rPr>
        <w:tab/>
      </w:r>
      <w:r>
        <w:rPr>
          <w:noProof/>
        </w:rPr>
        <w:fldChar w:fldCharType="begin"/>
      </w:r>
      <w:r>
        <w:rPr>
          <w:noProof/>
        </w:rPr>
        <w:instrText xml:space="preserve"> PAGEREF _Toc337552243 \h </w:instrText>
      </w:r>
      <w:r>
        <w:rPr>
          <w:noProof/>
        </w:rPr>
      </w:r>
      <w:r>
        <w:rPr>
          <w:noProof/>
        </w:rPr>
        <w:fldChar w:fldCharType="separate"/>
      </w:r>
      <w:r>
        <w:rPr>
          <w:noProof/>
        </w:rPr>
        <w:t>6</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投入人员</w:t>
      </w:r>
      <w:r>
        <w:rPr>
          <w:noProof/>
        </w:rPr>
        <w:tab/>
      </w:r>
      <w:r>
        <w:rPr>
          <w:noProof/>
        </w:rPr>
        <w:fldChar w:fldCharType="begin"/>
      </w:r>
      <w:r>
        <w:rPr>
          <w:noProof/>
        </w:rPr>
        <w:instrText xml:space="preserve"> PAGEREF _Toc337552244 \h </w:instrText>
      </w:r>
      <w:r>
        <w:rPr>
          <w:noProof/>
        </w:rPr>
      </w:r>
      <w:r>
        <w:rPr>
          <w:noProof/>
        </w:rPr>
        <w:fldChar w:fldCharType="separate"/>
      </w:r>
      <w:r>
        <w:rPr>
          <w:noProof/>
        </w:rPr>
        <w:t>7</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每周项目人员投入人数。</w:t>
      </w:r>
      <w:r>
        <w:rPr>
          <w:noProof/>
        </w:rPr>
        <w:tab/>
      </w:r>
      <w:r>
        <w:rPr>
          <w:noProof/>
        </w:rPr>
        <w:fldChar w:fldCharType="begin"/>
      </w:r>
      <w:r>
        <w:rPr>
          <w:noProof/>
        </w:rPr>
        <w:instrText xml:space="preserve"> PAGEREF _Toc337552245 \h </w:instrText>
      </w:r>
      <w:r>
        <w:rPr>
          <w:noProof/>
        </w:rPr>
      </w:r>
      <w:r>
        <w:rPr>
          <w:noProof/>
        </w:rPr>
        <w:fldChar w:fldCharType="separate"/>
      </w:r>
      <w:r>
        <w:rPr>
          <w:noProof/>
        </w:rPr>
        <w:t>7</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偏差的原因：</w:t>
      </w:r>
      <w:r>
        <w:rPr>
          <w:noProof/>
        </w:rPr>
        <w:tab/>
      </w:r>
      <w:r>
        <w:rPr>
          <w:noProof/>
        </w:rPr>
        <w:fldChar w:fldCharType="begin"/>
      </w:r>
      <w:r>
        <w:rPr>
          <w:noProof/>
        </w:rPr>
        <w:instrText xml:space="preserve"> PAGEREF _Toc337552246 \h </w:instrText>
      </w:r>
      <w:r>
        <w:rPr>
          <w:noProof/>
        </w:rPr>
      </w:r>
      <w:r>
        <w:rPr>
          <w:noProof/>
        </w:rPr>
        <w:fldChar w:fldCharType="separate"/>
      </w:r>
      <w:r>
        <w:rPr>
          <w:noProof/>
        </w:rPr>
        <w:t>7</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工作量</w:t>
      </w:r>
      <w:r>
        <w:rPr>
          <w:noProof/>
        </w:rPr>
        <w:tab/>
      </w:r>
      <w:r>
        <w:rPr>
          <w:noProof/>
        </w:rPr>
        <w:fldChar w:fldCharType="begin"/>
      </w:r>
      <w:r>
        <w:rPr>
          <w:noProof/>
        </w:rPr>
        <w:instrText xml:space="preserve"> PAGEREF _Toc337552247 \h </w:instrText>
      </w:r>
      <w:r>
        <w:rPr>
          <w:noProof/>
        </w:rPr>
      </w:r>
      <w:r>
        <w:rPr>
          <w:noProof/>
        </w:rPr>
        <w:fldChar w:fldCharType="separate"/>
      </w:r>
      <w:r>
        <w:rPr>
          <w:noProof/>
        </w:rPr>
        <w:t>8</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每周计划和实际工作量情况</w:t>
      </w:r>
      <w:r>
        <w:rPr>
          <w:noProof/>
        </w:rPr>
        <w:tab/>
      </w:r>
      <w:r>
        <w:rPr>
          <w:noProof/>
        </w:rPr>
        <w:fldChar w:fldCharType="begin"/>
      </w:r>
      <w:r>
        <w:rPr>
          <w:noProof/>
        </w:rPr>
        <w:instrText xml:space="preserve"> PAGEREF _Toc337552248 \h </w:instrText>
      </w:r>
      <w:r>
        <w:rPr>
          <w:noProof/>
        </w:rPr>
      </w:r>
      <w:r>
        <w:rPr>
          <w:noProof/>
        </w:rPr>
        <w:fldChar w:fldCharType="separate"/>
      </w:r>
      <w:r>
        <w:rPr>
          <w:noProof/>
        </w:rPr>
        <w:t>8</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任务包计划和实际工作量情况</w:t>
      </w:r>
      <w:r>
        <w:rPr>
          <w:noProof/>
        </w:rPr>
        <w:tab/>
      </w:r>
      <w:r>
        <w:rPr>
          <w:noProof/>
        </w:rPr>
        <w:fldChar w:fldCharType="begin"/>
      </w:r>
      <w:r>
        <w:rPr>
          <w:noProof/>
        </w:rPr>
        <w:instrText xml:space="preserve"> PAGEREF _Toc337552249 \h </w:instrText>
      </w:r>
      <w:r>
        <w:rPr>
          <w:noProof/>
        </w:rPr>
      </w:r>
      <w:r>
        <w:rPr>
          <w:noProof/>
        </w:rPr>
        <w:fldChar w:fldCharType="separate"/>
      </w:r>
      <w:r>
        <w:rPr>
          <w:noProof/>
        </w:rPr>
        <w:t>8</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缺陷分析</w:t>
      </w:r>
      <w:r>
        <w:rPr>
          <w:noProof/>
        </w:rPr>
        <w:tab/>
      </w:r>
      <w:r>
        <w:rPr>
          <w:noProof/>
        </w:rPr>
        <w:fldChar w:fldCharType="begin"/>
      </w:r>
      <w:r>
        <w:rPr>
          <w:noProof/>
        </w:rPr>
        <w:instrText xml:space="preserve"> PAGEREF _Toc337552250 \h </w:instrText>
      </w:r>
      <w:r>
        <w:rPr>
          <w:noProof/>
        </w:rPr>
      </w:r>
      <w:r>
        <w:rPr>
          <w:noProof/>
        </w:rPr>
        <w:fldChar w:fldCharType="separate"/>
      </w:r>
      <w:r>
        <w:rPr>
          <w:noProof/>
        </w:rPr>
        <w:t>9</w:t>
      </w:r>
      <w:r>
        <w:rPr>
          <w:noProof/>
        </w:rPr>
        <w:fldChar w:fldCharType="end"/>
      </w:r>
    </w:p>
    <w:p w:rsidR="004F5263" w:rsidRDefault="004F5263">
      <w:pPr>
        <w:pStyle w:val="10"/>
        <w:tabs>
          <w:tab w:val="left" w:pos="840"/>
          <w:tab w:val="right" w:leader="dot" w:pos="8296"/>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项目主要资产及处理意见</w:t>
      </w:r>
      <w:r>
        <w:rPr>
          <w:noProof/>
        </w:rPr>
        <w:tab/>
      </w:r>
      <w:r>
        <w:rPr>
          <w:noProof/>
        </w:rPr>
        <w:fldChar w:fldCharType="begin"/>
      </w:r>
      <w:r>
        <w:rPr>
          <w:noProof/>
        </w:rPr>
        <w:instrText xml:space="preserve"> PAGEREF _Toc337552251 \h </w:instrText>
      </w:r>
      <w:r>
        <w:rPr>
          <w:noProof/>
        </w:rPr>
      </w:r>
      <w:r>
        <w:rPr>
          <w:noProof/>
        </w:rPr>
        <w:fldChar w:fldCharType="separate"/>
      </w:r>
      <w:r>
        <w:rPr>
          <w:noProof/>
        </w:rPr>
        <w:t>10</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rFonts w:hint="eastAsia"/>
          <w:noProof/>
        </w:rPr>
        <w:t>有形资产</w:t>
      </w:r>
      <w:r>
        <w:rPr>
          <w:noProof/>
        </w:rPr>
        <w:tab/>
      </w:r>
      <w:r>
        <w:rPr>
          <w:noProof/>
        </w:rPr>
        <w:fldChar w:fldCharType="begin"/>
      </w:r>
      <w:r>
        <w:rPr>
          <w:noProof/>
        </w:rPr>
        <w:instrText xml:space="preserve"> PAGEREF _Toc337552252 \h </w:instrText>
      </w:r>
      <w:r>
        <w:rPr>
          <w:noProof/>
        </w:rPr>
      </w:r>
      <w:r>
        <w:rPr>
          <w:noProof/>
        </w:rPr>
        <w:fldChar w:fldCharType="separate"/>
      </w:r>
      <w:r>
        <w:rPr>
          <w:noProof/>
        </w:rPr>
        <w:t>10</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rFonts w:hint="eastAsia"/>
          <w:noProof/>
        </w:rPr>
        <w:t>无形资产</w:t>
      </w:r>
      <w:r>
        <w:rPr>
          <w:noProof/>
        </w:rPr>
        <w:tab/>
      </w:r>
      <w:r>
        <w:rPr>
          <w:noProof/>
        </w:rPr>
        <w:fldChar w:fldCharType="begin"/>
      </w:r>
      <w:r>
        <w:rPr>
          <w:noProof/>
        </w:rPr>
        <w:instrText xml:space="preserve"> PAGEREF _Toc337552253 \h </w:instrText>
      </w:r>
      <w:r>
        <w:rPr>
          <w:noProof/>
        </w:rPr>
      </w:r>
      <w:r>
        <w:rPr>
          <w:noProof/>
        </w:rPr>
        <w:fldChar w:fldCharType="separate"/>
      </w:r>
      <w:r>
        <w:rPr>
          <w:noProof/>
        </w:rPr>
        <w:t>10</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提交的新工具、新方法</w:t>
      </w:r>
      <w:r>
        <w:rPr>
          <w:noProof/>
        </w:rPr>
        <w:tab/>
      </w:r>
      <w:r>
        <w:rPr>
          <w:noProof/>
        </w:rPr>
        <w:fldChar w:fldCharType="begin"/>
      </w:r>
      <w:r>
        <w:rPr>
          <w:noProof/>
        </w:rPr>
        <w:instrText xml:space="preserve"> PAGEREF _Toc337552254 \h </w:instrText>
      </w:r>
      <w:r>
        <w:rPr>
          <w:noProof/>
        </w:rPr>
      </w:r>
      <w:r>
        <w:rPr>
          <w:noProof/>
        </w:rPr>
        <w:fldChar w:fldCharType="separate"/>
      </w:r>
      <w:r>
        <w:rPr>
          <w:noProof/>
        </w:rPr>
        <w:t>10</w:t>
      </w:r>
      <w:r>
        <w:rPr>
          <w:noProof/>
        </w:rPr>
        <w:fldChar w:fldCharType="end"/>
      </w:r>
    </w:p>
    <w:p w:rsidR="004F5263" w:rsidRDefault="004F5263">
      <w:pPr>
        <w:pStyle w:val="30"/>
        <w:tabs>
          <w:tab w:val="left" w:pos="1680"/>
          <w:tab w:val="right" w:leader="dot" w:pos="8296"/>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提交的软件过程数据</w:t>
      </w:r>
      <w:r>
        <w:rPr>
          <w:noProof/>
        </w:rPr>
        <w:tab/>
      </w:r>
      <w:r>
        <w:rPr>
          <w:noProof/>
        </w:rPr>
        <w:fldChar w:fldCharType="begin"/>
      </w:r>
      <w:r>
        <w:rPr>
          <w:noProof/>
        </w:rPr>
        <w:instrText xml:space="preserve"> PAGEREF _Toc337552255 \h </w:instrText>
      </w:r>
      <w:r>
        <w:rPr>
          <w:noProof/>
        </w:rPr>
      </w:r>
      <w:r>
        <w:rPr>
          <w:noProof/>
        </w:rPr>
        <w:fldChar w:fldCharType="separate"/>
      </w:r>
      <w:r>
        <w:rPr>
          <w:noProof/>
        </w:rPr>
        <w:t>11</w:t>
      </w:r>
      <w:r>
        <w:rPr>
          <w:noProof/>
        </w:rPr>
        <w:fldChar w:fldCharType="end"/>
      </w:r>
    </w:p>
    <w:p w:rsidR="004F5263" w:rsidRDefault="004F5263">
      <w:pPr>
        <w:pStyle w:val="10"/>
        <w:tabs>
          <w:tab w:val="left" w:pos="840"/>
          <w:tab w:val="right" w:leader="dot" w:pos="8296"/>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经验教训</w:t>
      </w:r>
      <w:r>
        <w:rPr>
          <w:noProof/>
        </w:rPr>
        <w:tab/>
      </w:r>
      <w:r>
        <w:rPr>
          <w:noProof/>
        </w:rPr>
        <w:fldChar w:fldCharType="begin"/>
      </w:r>
      <w:r>
        <w:rPr>
          <w:noProof/>
        </w:rPr>
        <w:instrText xml:space="preserve"> PAGEREF _Toc337552256 \h </w:instrText>
      </w:r>
      <w:r>
        <w:rPr>
          <w:noProof/>
        </w:rPr>
      </w:r>
      <w:r>
        <w:rPr>
          <w:noProof/>
        </w:rPr>
        <w:fldChar w:fldCharType="separate"/>
      </w:r>
      <w:r>
        <w:rPr>
          <w:noProof/>
        </w:rPr>
        <w:t>11</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与实施部门的沟通接口</w:t>
      </w:r>
      <w:r>
        <w:rPr>
          <w:noProof/>
        </w:rPr>
        <w:tab/>
      </w:r>
      <w:r>
        <w:rPr>
          <w:noProof/>
        </w:rPr>
        <w:fldChar w:fldCharType="begin"/>
      </w:r>
      <w:r>
        <w:rPr>
          <w:noProof/>
        </w:rPr>
        <w:instrText xml:space="preserve"> PAGEREF _Toc337552257 \h </w:instrText>
      </w:r>
      <w:r>
        <w:rPr>
          <w:noProof/>
        </w:rPr>
      </w:r>
      <w:r>
        <w:rPr>
          <w:noProof/>
        </w:rPr>
        <w:fldChar w:fldCharType="separate"/>
      </w:r>
      <w:r>
        <w:rPr>
          <w:noProof/>
        </w:rPr>
        <w:t>11</w:t>
      </w:r>
      <w:r>
        <w:rPr>
          <w:noProof/>
        </w:rPr>
        <w:fldChar w:fldCharType="end"/>
      </w:r>
    </w:p>
    <w:p w:rsidR="004F5263" w:rsidRDefault="004F5263">
      <w:pPr>
        <w:pStyle w:val="21"/>
        <w:tabs>
          <w:tab w:val="left" w:pos="1050"/>
          <w:tab w:val="right" w:leader="dot" w:pos="8296"/>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度量数据的收集</w:t>
      </w:r>
      <w:r>
        <w:rPr>
          <w:noProof/>
        </w:rPr>
        <w:tab/>
      </w:r>
      <w:r>
        <w:rPr>
          <w:noProof/>
        </w:rPr>
        <w:fldChar w:fldCharType="begin"/>
      </w:r>
      <w:r>
        <w:rPr>
          <w:noProof/>
        </w:rPr>
        <w:instrText xml:space="preserve"> PAGEREF _Toc337552258 \h </w:instrText>
      </w:r>
      <w:r>
        <w:rPr>
          <w:noProof/>
        </w:rPr>
      </w:r>
      <w:r>
        <w:rPr>
          <w:noProof/>
        </w:rPr>
        <w:fldChar w:fldCharType="separate"/>
      </w:r>
      <w:r>
        <w:rPr>
          <w:noProof/>
        </w:rPr>
        <w:t>11</w:t>
      </w:r>
      <w:r>
        <w:rPr>
          <w:noProof/>
        </w:rPr>
        <w:fldChar w:fldCharType="end"/>
      </w:r>
    </w:p>
    <w:p w:rsidR="004F5263" w:rsidRDefault="004F5263">
      <w:pPr>
        <w:pStyle w:val="10"/>
        <w:tabs>
          <w:tab w:val="left" w:pos="840"/>
          <w:tab w:val="right" w:leader="dot" w:pos="8296"/>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rFonts w:hint="eastAsia"/>
          <w:noProof/>
        </w:rPr>
        <w:t>遗留问题及解决方法</w:t>
      </w:r>
      <w:r>
        <w:rPr>
          <w:noProof/>
        </w:rPr>
        <w:tab/>
      </w:r>
      <w:r>
        <w:rPr>
          <w:noProof/>
        </w:rPr>
        <w:fldChar w:fldCharType="begin"/>
      </w:r>
      <w:r>
        <w:rPr>
          <w:noProof/>
        </w:rPr>
        <w:instrText xml:space="preserve"> PAGEREF _Toc337552259 \h </w:instrText>
      </w:r>
      <w:r>
        <w:rPr>
          <w:noProof/>
        </w:rPr>
      </w:r>
      <w:r>
        <w:rPr>
          <w:noProof/>
        </w:rPr>
        <w:fldChar w:fldCharType="separate"/>
      </w:r>
      <w:r>
        <w:rPr>
          <w:noProof/>
        </w:rPr>
        <w:t>11</w:t>
      </w:r>
      <w:r>
        <w:rPr>
          <w:noProof/>
        </w:rPr>
        <w:fldChar w:fldCharType="end"/>
      </w:r>
    </w:p>
    <w:p w:rsidR="004F5263" w:rsidRDefault="004F5263" w:rsidP="004F5263">
      <w:pPr>
        <w:pStyle w:val="20"/>
        <w:ind w:left="420" w:firstLine="420"/>
        <w:rPr>
          <w:rFonts w:hint="eastAsia"/>
        </w:rPr>
      </w:pPr>
      <w:r>
        <w:fldChar w:fldCharType="end"/>
      </w:r>
    </w:p>
    <w:p w:rsidR="004F5263" w:rsidRDefault="004F5263" w:rsidP="004F5263">
      <w:pPr>
        <w:pStyle w:val="20"/>
        <w:ind w:left="420" w:firstLine="420"/>
        <w:sectPr w:rsidR="004F5263" w:rsidSect="00E9556F">
          <w:headerReference w:type="default" r:id="rId16"/>
          <w:footerReference w:type="default" r:id="rId17"/>
          <w:pgSz w:w="11906" w:h="16838"/>
          <w:pgMar w:top="1440" w:right="1800" w:bottom="1440" w:left="1800" w:header="851" w:footer="992" w:gutter="0"/>
          <w:pgNumType w:start="1"/>
          <w:cols w:space="425"/>
          <w:docGrid w:type="lines" w:linePitch="312"/>
        </w:sectPr>
      </w:pPr>
    </w:p>
    <w:p w:rsidR="004F5263" w:rsidRDefault="004F5263" w:rsidP="004F5263">
      <w:pPr>
        <w:pStyle w:val="1"/>
      </w:pPr>
      <w:bookmarkStart w:id="0" w:name="_Toc129147670"/>
      <w:bookmarkStart w:id="1" w:name="_Toc337552235"/>
      <w:r>
        <w:rPr>
          <w:rFonts w:hint="eastAsia"/>
        </w:rPr>
        <w:lastRenderedPageBreak/>
        <w:t>概述</w:t>
      </w:r>
      <w:bookmarkEnd w:id="0"/>
      <w:bookmarkEnd w:id="1"/>
    </w:p>
    <w:p w:rsidR="004F5263" w:rsidRDefault="004F5263" w:rsidP="004F5263">
      <w:pPr>
        <w:pStyle w:val="2"/>
        <w:rPr>
          <w:rFonts w:hint="eastAsia"/>
        </w:rPr>
      </w:pPr>
      <w:bookmarkStart w:id="2" w:name="_Toc129147671"/>
      <w:bookmarkStart w:id="3" w:name="_Toc337552236"/>
      <w:r>
        <w:rPr>
          <w:rFonts w:hint="eastAsia"/>
        </w:rPr>
        <w:t>项目介绍</w:t>
      </w:r>
      <w:bookmarkEnd w:id="2"/>
      <w:bookmarkEnd w:id="3"/>
    </w:p>
    <w:p w:rsidR="004F5263" w:rsidRPr="00480339" w:rsidRDefault="004F5263" w:rsidP="004F5263">
      <w:pPr>
        <w:ind w:firstLine="420"/>
        <w:rPr>
          <w:rFonts w:hint="eastAsia"/>
        </w:rPr>
      </w:pPr>
      <w:bookmarkStart w:id="4" w:name="_Toc129147672"/>
      <w:r w:rsidRPr="00480339">
        <w:rPr>
          <w:rFonts w:hint="eastAsia"/>
        </w:rPr>
        <w:t>本阶段的工作目标如下：</w:t>
      </w:r>
    </w:p>
    <w:p w:rsidR="004F5263" w:rsidRPr="00480339" w:rsidRDefault="004F5263" w:rsidP="004F5263">
      <w:pPr>
        <w:numPr>
          <w:ilvl w:val="0"/>
          <w:numId w:val="2"/>
        </w:numPr>
        <w:rPr>
          <w:rFonts w:hint="eastAsia"/>
        </w:rPr>
      </w:pPr>
      <w:r w:rsidRPr="00480339">
        <w:rPr>
          <w:rFonts w:hint="eastAsia"/>
        </w:rPr>
        <w:t>产品功能完善：完善现有的业务功能，从复旦项目中剥离出来，提炼通用的功能。</w:t>
      </w:r>
    </w:p>
    <w:p w:rsidR="004F5263" w:rsidRPr="00480339" w:rsidRDefault="004F5263" w:rsidP="004F5263">
      <w:pPr>
        <w:numPr>
          <w:ilvl w:val="0"/>
          <w:numId w:val="2"/>
        </w:numPr>
        <w:rPr>
          <w:rFonts w:hint="eastAsia"/>
        </w:rPr>
      </w:pPr>
      <w:r w:rsidRPr="00480339">
        <w:rPr>
          <w:rFonts w:hint="eastAsia"/>
        </w:rPr>
        <w:t>多硬件厂商的对接：为了体现设备无关性和硬件的市场价格竞争力，考虑多家硬件厂商的对接。</w:t>
      </w:r>
    </w:p>
    <w:p w:rsidR="004F5263" w:rsidRPr="00480339" w:rsidRDefault="004F5263" w:rsidP="004F5263">
      <w:pPr>
        <w:numPr>
          <w:ilvl w:val="0"/>
          <w:numId w:val="2"/>
        </w:numPr>
        <w:rPr>
          <w:rFonts w:hint="eastAsia"/>
        </w:rPr>
      </w:pPr>
      <w:r w:rsidRPr="00480339">
        <w:rPr>
          <w:rFonts w:hint="eastAsia"/>
        </w:rPr>
        <w:t>流程和文档的完善：除了产品功能外的产品开发流程、产品交付文档等的规范化。</w:t>
      </w:r>
    </w:p>
    <w:p w:rsidR="004F5263" w:rsidRPr="00480339" w:rsidRDefault="004F5263" w:rsidP="004F5263">
      <w:pPr>
        <w:rPr>
          <w:rFonts w:hint="eastAsia"/>
        </w:rPr>
      </w:pPr>
      <w:r w:rsidRPr="00480339">
        <w:rPr>
          <w:rFonts w:hint="eastAsia"/>
        </w:rPr>
        <w:tab/>
        <w:t>以上工作内容，在时间上都要求在</w:t>
      </w:r>
      <w:r>
        <w:rPr>
          <w:rFonts w:hint="eastAsia"/>
        </w:rPr>
        <w:t>3个</w:t>
      </w:r>
      <w:r w:rsidRPr="00480339">
        <w:rPr>
          <w:rFonts w:hint="eastAsia"/>
        </w:rPr>
        <w:t>月</w:t>
      </w:r>
      <w:r>
        <w:rPr>
          <w:rFonts w:hint="eastAsia"/>
        </w:rPr>
        <w:t>内</w:t>
      </w:r>
      <w:r w:rsidRPr="00480339">
        <w:rPr>
          <w:rFonts w:hint="eastAsia"/>
        </w:rPr>
        <w:t>完成。</w:t>
      </w:r>
    </w:p>
    <w:p w:rsidR="004F5263" w:rsidRPr="00466916" w:rsidRDefault="004F5263" w:rsidP="004F5263">
      <w:pPr>
        <w:pStyle w:val="2"/>
        <w:rPr>
          <w:rFonts w:hint="eastAsia"/>
        </w:rPr>
      </w:pPr>
      <w:bookmarkStart w:id="5" w:name="_Toc337552237"/>
      <w:r w:rsidRPr="00466916">
        <w:rPr>
          <w:rFonts w:hint="eastAsia"/>
        </w:rPr>
        <w:t>项目组成员</w:t>
      </w:r>
      <w:bookmarkEnd w:id="4"/>
      <w:bookmarkEnd w:id="5"/>
    </w:p>
    <w:p w:rsidR="004F5263" w:rsidRDefault="004F5263" w:rsidP="004F5263">
      <w:pPr>
        <w:pStyle w:val="3"/>
        <w:rPr>
          <w:rFonts w:hint="eastAsia"/>
        </w:rPr>
      </w:pPr>
      <w:bookmarkStart w:id="6" w:name="_Toc337552238"/>
      <w:r>
        <w:rPr>
          <w:rFonts w:hint="eastAsia"/>
        </w:rPr>
        <w:t>项目组成员情况</w:t>
      </w:r>
      <w:bookmarkEnd w:id="6"/>
    </w:p>
    <w:tbl>
      <w:tblPr>
        <w:tblW w:w="4346" w:type="pct"/>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0"/>
        <w:gridCol w:w="995"/>
        <w:gridCol w:w="986"/>
        <w:gridCol w:w="4587"/>
      </w:tblGrid>
      <w:tr w:rsidR="004F5263" w:rsidRPr="00FC653F" w:rsidTr="007164C9">
        <w:trPr>
          <w:trHeight w:val="225"/>
        </w:trPr>
        <w:tc>
          <w:tcPr>
            <w:tcW w:w="457" w:type="pct"/>
            <w:shd w:val="clear" w:color="auto" w:fill="C0C0C0"/>
            <w:noWrap/>
            <w:vAlign w:val="center"/>
          </w:tcPr>
          <w:p w:rsidR="004F5263" w:rsidRPr="00FC653F" w:rsidRDefault="004F5263" w:rsidP="007164C9">
            <w:pPr>
              <w:jc w:val="center"/>
              <w:rPr>
                <w:rFonts w:cs="Arial Unicode MS"/>
                <w:b/>
                <w:bCs/>
                <w:sz w:val="18"/>
                <w:szCs w:val="18"/>
              </w:rPr>
            </w:pPr>
            <w:r w:rsidRPr="00FC653F">
              <w:rPr>
                <w:rFonts w:hint="eastAsia"/>
                <w:b/>
                <w:bCs/>
                <w:sz w:val="18"/>
                <w:szCs w:val="18"/>
              </w:rPr>
              <w:t>序号</w:t>
            </w:r>
          </w:p>
        </w:tc>
        <w:tc>
          <w:tcPr>
            <w:tcW w:w="688" w:type="pct"/>
            <w:shd w:val="clear" w:color="auto" w:fill="C0C0C0"/>
            <w:noWrap/>
            <w:vAlign w:val="center"/>
          </w:tcPr>
          <w:p w:rsidR="004F5263" w:rsidRPr="00FC653F" w:rsidRDefault="004F5263" w:rsidP="007164C9">
            <w:pPr>
              <w:jc w:val="center"/>
              <w:rPr>
                <w:rFonts w:cs="Arial Unicode MS"/>
                <w:b/>
                <w:bCs/>
                <w:sz w:val="18"/>
                <w:szCs w:val="18"/>
              </w:rPr>
            </w:pPr>
            <w:r w:rsidRPr="00FC653F">
              <w:rPr>
                <w:rFonts w:hint="eastAsia"/>
                <w:b/>
                <w:bCs/>
                <w:sz w:val="18"/>
                <w:szCs w:val="18"/>
              </w:rPr>
              <w:t>角色</w:t>
            </w:r>
          </w:p>
        </w:tc>
        <w:tc>
          <w:tcPr>
            <w:tcW w:w="682" w:type="pct"/>
            <w:shd w:val="clear" w:color="auto" w:fill="C0C0C0"/>
            <w:noWrap/>
            <w:vAlign w:val="center"/>
          </w:tcPr>
          <w:p w:rsidR="004F5263" w:rsidRPr="00FC653F" w:rsidRDefault="004F5263" w:rsidP="007164C9">
            <w:pPr>
              <w:jc w:val="center"/>
              <w:rPr>
                <w:rFonts w:cs="Arial Unicode MS"/>
                <w:b/>
                <w:bCs/>
                <w:sz w:val="18"/>
                <w:szCs w:val="18"/>
              </w:rPr>
            </w:pPr>
            <w:r w:rsidRPr="00FC653F">
              <w:rPr>
                <w:rFonts w:hint="eastAsia"/>
                <w:b/>
                <w:bCs/>
                <w:sz w:val="18"/>
                <w:szCs w:val="18"/>
              </w:rPr>
              <w:t>到位人员</w:t>
            </w:r>
          </w:p>
        </w:tc>
        <w:tc>
          <w:tcPr>
            <w:tcW w:w="3173" w:type="pct"/>
            <w:shd w:val="clear" w:color="auto" w:fill="C0C0C0"/>
            <w:noWrap/>
            <w:vAlign w:val="center"/>
          </w:tcPr>
          <w:p w:rsidR="004F5263" w:rsidRPr="00FC653F" w:rsidRDefault="004F5263" w:rsidP="007164C9">
            <w:pPr>
              <w:jc w:val="center"/>
              <w:rPr>
                <w:rFonts w:cs="Arial Unicode MS"/>
                <w:b/>
                <w:bCs/>
                <w:sz w:val="18"/>
                <w:szCs w:val="18"/>
              </w:rPr>
            </w:pPr>
            <w:r w:rsidRPr="00FC653F">
              <w:rPr>
                <w:rFonts w:hint="eastAsia"/>
                <w:b/>
                <w:bCs/>
                <w:sz w:val="18"/>
                <w:szCs w:val="18"/>
              </w:rPr>
              <w:t>职责</w:t>
            </w:r>
          </w:p>
        </w:tc>
      </w:tr>
      <w:tr w:rsidR="004F5263" w:rsidRPr="00FC653F" w:rsidTr="007164C9">
        <w:trPr>
          <w:trHeight w:val="312"/>
        </w:trPr>
        <w:tc>
          <w:tcPr>
            <w:tcW w:w="457" w:type="pct"/>
            <w:noWrap/>
            <w:vAlign w:val="center"/>
          </w:tcPr>
          <w:p w:rsidR="004F5263" w:rsidRPr="00FC653F" w:rsidRDefault="004F5263" w:rsidP="007164C9">
            <w:pPr>
              <w:jc w:val="center"/>
              <w:rPr>
                <w:rFonts w:cs="Arial Unicode MS"/>
                <w:sz w:val="18"/>
                <w:szCs w:val="18"/>
              </w:rPr>
            </w:pPr>
            <w:r w:rsidRPr="00FC653F">
              <w:rPr>
                <w:sz w:val="18"/>
                <w:szCs w:val="18"/>
              </w:rPr>
              <w:t>1</w:t>
            </w:r>
          </w:p>
        </w:tc>
        <w:tc>
          <w:tcPr>
            <w:tcW w:w="688" w:type="pct"/>
            <w:noWrap/>
            <w:vAlign w:val="center"/>
          </w:tcPr>
          <w:p w:rsidR="004F5263" w:rsidRPr="00FC653F" w:rsidRDefault="004F5263" w:rsidP="007164C9">
            <w:pPr>
              <w:jc w:val="center"/>
              <w:rPr>
                <w:rFonts w:cs="Arial Unicode MS"/>
                <w:sz w:val="18"/>
                <w:szCs w:val="18"/>
              </w:rPr>
            </w:pPr>
            <w:r w:rsidRPr="00FC653F">
              <w:rPr>
                <w:rFonts w:hint="eastAsia"/>
                <w:sz w:val="18"/>
                <w:szCs w:val="18"/>
              </w:rPr>
              <w:t>项目经理</w:t>
            </w:r>
          </w:p>
        </w:tc>
        <w:tc>
          <w:tcPr>
            <w:tcW w:w="682" w:type="pct"/>
            <w:noWrap/>
            <w:vAlign w:val="center"/>
          </w:tcPr>
          <w:p w:rsidR="004F5263" w:rsidRPr="00FC653F" w:rsidRDefault="004F5263" w:rsidP="007164C9">
            <w:pPr>
              <w:jc w:val="center"/>
              <w:rPr>
                <w:rFonts w:cs="Arial Unicode MS"/>
                <w:sz w:val="18"/>
                <w:szCs w:val="18"/>
              </w:rPr>
            </w:pPr>
            <w:proofErr w:type="gramStart"/>
            <w:r>
              <w:rPr>
                <w:rFonts w:hint="eastAsia"/>
                <w:sz w:val="18"/>
                <w:szCs w:val="18"/>
              </w:rPr>
              <w:t>傅江利</w:t>
            </w:r>
            <w:proofErr w:type="gramEnd"/>
          </w:p>
        </w:tc>
        <w:tc>
          <w:tcPr>
            <w:tcW w:w="3173" w:type="pct"/>
            <w:noWrap/>
            <w:vAlign w:val="center"/>
          </w:tcPr>
          <w:p w:rsidR="004F5263" w:rsidRPr="00FC653F" w:rsidRDefault="004F5263" w:rsidP="007164C9">
            <w:pPr>
              <w:rPr>
                <w:rFonts w:cs="Arial Unicode MS"/>
                <w:sz w:val="18"/>
                <w:szCs w:val="18"/>
              </w:rPr>
            </w:pPr>
            <w:r w:rsidRPr="00FC653F">
              <w:rPr>
                <w:rFonts w:hint="eastAsia"/>
                <w:sz w:val="18"/>
                <w:szCs w:val="18"/>
              </w:rPr>
              <w:t>负责整个项目的进度控制、沟通协调和资源的调整等</w:t>
            </w:r>
          </w:p>
        </w:tc>
      </w:tr>
      <w:tr w:rsidR="004F5263" w:rsidRPr="00FC653F" w:rsidTr="007164C9">
        <w:trPr>
          <w:trHeight w:val="312"/>
        </w:trPr>
        <w:tc>
          <w:tcPr>
            <w:tcW w:w="457" w:type="pct"/>
            <w:noWrap/>
            <w:vAlign w:val="center"/>
          </w:tcPr>
          <w:p w:rsidR="004F5263" w:rsidRPr="00FC653F" w:rsidRDefault="004F5263" w:rsidP="007164C9">
            <w:pPr>
              <w:jc w:val="center"/>
              <w:rPr>
                <w:rFonts w:cs="Arial Unicode MS"/>
                <w:sz w:val="18"/>
                <w:szCs w:val="18"/>
              </w:rPr>
            </w:pPr>
            <w:r w:rsidRPr="00FC653F">
              <w:rPr>
                <w:sz w:val="18"/>
                <w:szCs w:val="18"/>
              </w:rPr>
              <w:t>2</w:t>
            </w:r>
          </w:p>
        </w:tc>
        <w:tc>
          <w:tcPr>
            <w:tcW w:w="688" w:type="pct"/>
            <w:vMerge w:val="restart"/>
            <w:noWrap/>
            <w:vAlign w:val="center"/>
          </w:tcPr>
          <w:p w:rsidR="004F5263" w:rsidRPr="00FC653F" w:rsidRDefault="004F5263" w:rsidP="007164C9">
            <w:pPr>
              <w:jc w:val="center"/>
              <w:rPr>
                <w:rFonts w:cs="Arial Unicode MS"/>
                <w:sz w:val="18"/>
                <w:szCs w:val="18"/>
              </w:rPr>
            </w:pPr>
            <w:r w:rsidRPr="00FC653F">
              <w:rPr>
                <w:rFonts w:hint="eastAsia"/>
                <w:sz w:val="18"/>
                <w:szCs w:val="18"/>
              </w:rPr>
              <w:t>开发人员</w:t>
            </w:r>
          </w:p>
        </w:tc>
        <w:tc>
          <w:tcPr>
            <w:tcW w:w="682" w:type="pct"/>
            <w:noWrap/>
            <w:vAlign w:val="center"/>
          </w:tcPr>
          <w:p w:rsidR="004F5263" w:rsidRPr="00FC653F" w:rsidRDefault="004F5263" w:rsidP="007164C9">
            <w:pPr>
              <w:jc w:val="center"/>
              <w:rPr>
                <w:rFonts w:cs="Arial Unicode MS"/>
                <w:sz w:val="18"/>
                <w:szCs w:val="18"/>
              </w:rPr>
            </w:pPr>
            <w:r>
              <w:rPr>
                <w:rFonts w:hint="eastAsia"/>
                <w:sz w:val="18"/>
                <w:szCs w:val="18"/>
              </w:rPr>
              <w:t>孔秀娟</w:t>
            </w:r>
          </w:p>
        </w:tc>
        <w:tc>
          <w:tcPr>
            <w:tcW w:w="3173" w:type="pct"/>
            <w:vAlign w:val="center"/>
          </w:tcPr>
          <w:p w:rsidR="004F5263" w:rsidRPr="00FC653F" w:rsidRDefault="004F5263" w:rsidP="007164C9">
            <w:pPr>
              <w:rPr>
                <w:rFonts w:cs="Arial Unicode MS" w:hint="eastAsia"/>
                <w:sz w:val="18"/>
                <w:szCs w:val="18"/>
              </w:rPr>
            </w:pPr>
            <w:r w:rsidRPr="00FC653F">
              <w:rPr>
                <w:rFonts w:cs="宋体" w:hint="eastAsia"/>
                <w:sz w:val="18"/>
                <w:szCs w:val="18"/>
              </w:rPr>
              <w:t>系统后台和前置的需求设计编码</w:t>
            </w:r>
          </w:p>
        </w:tc>
      </w:tr>
      <w:tr w:rsidR="004F5263" w:rsidRPr="00FC653F" w:rsidTr="007164C9">
        <w:trPr>
          <w:trHeight w:val="312"/>
        </w:trPr>
        <w:tc>
          <w:tcPr>
            <w:tcW w:w="457" w:type="pct"/>
            <w:noWrap/>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3</w:t>
            </w:r>
          </w:p>
        </w:tc>
        <w:tc>
          <w:tcPr>
            <w:tcW w:w="688" w:type="pct"/>
            <w:vMerge/>
            <w:vAlign w:val="center"/>
          </w:tcPr>
          <w:p w:rsidR="004F5263" w:rsidRPr="00FC653F" w:rsidRDefault="004F5263" w:rsidP="007164C9">
            <w:pPr>
              <w:rPr>
                <w:rFonts w:cs="Arial Unicode MS"/>
                <w:sz w:val="18"/>
                <w:szCs w:val="18"/>
              </w:rPr>
            </w:pPr>
          </w:p>
        </w:tc>
        <w:tc>
          <w:tcPr>
            <w:tcW w:w="682" w:type="pct"/>
            <w:noWrap/>
            <w:vAlign w:val="center"/>
          </w:tcPr>
          <w:p w:rsidR="004F5263" w:rsidRPr="00FC653F" w:rsidRDefault="004F5263" w:rsidP="007164C9">
            <w:pPr>
              <w:jc w:val="center"/>
              <w:rPr>
                <w:rFonts w:cs="Arial Unicode MS"/>
                <w:sz w:val="18"/>
                <w:szCs w:val="18"/>
              </w:rPr>
            </w:pPr>
            <w:proofErr w:type="gramStart"/>
            <w:r w:rsidRPr="00FC653F">
              <w:rPr>
                <w:rFonts w:hint="eastAsia"/>
                <w:sz w:val="18"/>
                <w:szCs w:val="18"/>
              </w:rPr>
              <w:t>韩纪伟</w:t>
            </w:r>
            <w:proofErr w:type="gramEnd"/>
          </w:p>
        </w:tc>
        <w:tc>
          <w:tcPr>
            <w:tcW w:w="3173" w:type="pct"/>
            <w:vAlign w:val="center"/>
          </w:tcPr>
          <w:p w:rsidR="004F5263" w:rsidRPr="00FC653F" w:rsidRDefault="004F5263" w:rsidP="007164C9">
            <w:pPr>
              <w:rPr>
                <w:rFonts w:cs="Arial Unicode MS"/>
                <w:sz w:val="18"/>
                <w:szCs w:val="18"/>
              </w:rPr>
            </w:pPr>
            <w:r w:rsidRPr="00FC653F">
              <w:rPr>
                <w:rFonts w:hint="eastAsia"/>
                <w:sz w:val="18"/>
                <w:szCs w:val="18"/>
              </w:rPr>
              <w:t>系统前台和web的需求设计编码</w:t>
            </w:r>
          </w:p>
        </w:tc>
      </w:tr>
      <w:tr w:rsidR="004F5263" w:rsidRPr="00FC653F" w:rsidTr="007164C9">
        <w:trPr>
          <w:trHeight w:val="312"/>
        </w:trPr>
        <w:tc>
          <w:tcPr>
            <w:tcW w:w="457" w:type="pct"/>
            <w:noWrap/>
            <w:vAlign w:val="center"/>
          </w:tcPr>
          <w:p w:rsidR="004F5263" w:rsidRPr="00FC653F" w:rsidRDefault="004F5263" w:rsidP="007164C9">
            <w:pPr>
              <w:jc w:val="center"/>
              <w:rPr>
                <w:rFonts w:cs="Arial Unicode MS"/>
                <w:sz w:val="18"/>
                <w:szCs w:val="18"/>
              </w:rPr>
            </w:pPr>
            <w:r w:rsidRPr="00FC653F">
              <w:rPr>
                <w:rFonts w:hint="eastAsia"/>
                <w:sz w:val="18"/>
                <w:szCs w:val="18"/>
              </w:rPr>
              <w:t>4</w:t>
            </w:r>
          </w:p>
        </w:tc>
        <w:tc>
          <w:tcPr>
            <w:tcW w:w="688" w:type="pct"/>
            <w:vMerge/>
            <w:vAlign w:val="center"/>
          </w:tcPr>
          <w:p w:rsidR="004F5263" w:rsidRPr="00FC653F" w:rsidRDefault="004F5263" w:rsidP="007164C9">
            <w:pPr>
              <w:rPr>
                <w:rFonts w:cs="Arial Unicode MS"/>
                <w:sz w:val="18"/>
                <w:szCs w:val="18"/>
              </w:rPr>
            </w:pPr>
          </w:p>
        </w:tc>
        <w:tc>
          <w:tcPr>
            <w:tcW w:w="682" w:type="pct"/>
            <w:noWrap/>
            <w:vAlign w:val="center"/>
          </w:tcPr>
          <w:p w:rsidR="004F5263" w:rsidRPr="00FC653F" w:rsidRDefault="004F5263" w:rsidP="007164C9">
            <w:pPr>
              <w:jc w:val="center"/>
              <w:rPr>
                <w:rFonts w:cs="Arial Unicode MS"/>
                <w:sz w:val="18"/>
                <w:szCs w:val="18"/>
              </w:rPr>
            </w:pPr>
            <w:r w:rsidRPr="00FC653F">
              <w:rPr>
                <w:rFonts w:hint="eastAsia"/>
                <w:sz w:val="18"/>
                <w:szCs w:val="18"/>
              </w:rPr>
              <w:t>何林青</w:t>
            </w:r>
          </w:p>
        </w:tc>
        <w:tc>
          <w:tcPr>
            <w:tcW w:w="3173" w:type="pct"/>
            <w:vAlign w:val="center"/>
          </w:tcPr>
          <w:p w:rsidR="004F5263" w:rsidRPr="00FC653F" w:rsidRDefault="004F5263" w:rsidP="007164C9">
            <w:pPr>
              <w:rPr>
                <w:rFonts w:cs="Arial Unicode MS"/>
                <w:sz w:val="18"/>
                <w:szCs w:val="18"/>
              </w:rPr>
            </w:pPr>
            <w:r w:rsidRPr="00FC653F">
              <w:rPr>
                <w:rFonts w:hint="eastAsia"/>
                <w:sz w:val="18"/>
                <w:szCs w:val="18"/>
              </w:rPr>
              <w:t>系统web的需求设计编码</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5</w:t>
            </w:r>
          </w:p>
        </w:tc>
        <w:tc>
          <w:tcPr>
            <w:tcW w:w="688" w:type="pct"/>
            <w:vMerge/>
            <w:vAlign w:val="center"/>
          </w:tcPr>
          <w:p w:rsidR="004F5263" w:rsidRPr="00FC653F" w:rsidRDefault="004F5263" w:rsidP="007164C9">
            <w:pPr>
              <w:rPr>
                <w:rFonts w:cs="Arial Unicode MS"/>
                <w:sz w:val="18"/>
                <w:szCs w:val="18"/>
              </w:rPr>
            </w:pPr>
          </w:p>
        </w:tc>
        <w:tc>
          <w:tcPr>
            <w:tcW w:w="682"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李翔</w:t>
            </w:r>
          </w:p>
        </w:tc>
        <w:tc>
          <w:tcPr>
            <w:tcW w:w="3173" w:type="pct"/>
            <w:vAlign w:val="center"/>
          </w:tcPr>
          <w:p w:rsidR="004F5263" w:rsidRPr="00FC653F" w:rsidRDefault="004F5263" w:rsidP="007164C9">
            <w:pPr>
              <w:rPr>
                <w:rFonts w:cs="Arial Unicode MS" w:hint="eastAsia"/>
                <w:sz w:val="18"/>
                <w:szCs w:val="18"/>
              </w:rPr>
            </w:pPr>
            <w:r w:rsidRPr="00FC653F">
              <w:rPr>
                <w:rFonts w:cs="Arial Unicode MS" w:hint="eastAsia"/>
                <w:sz w:val="18"/>
                <w:szCs w:val="18"/>
              </w:rPr>
              <w:t>系统后台的设计编码</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6</w:t>
            </w:r>
          </w:p>
        </w:tc>
        <w:tc>
          <w:tcPr>
            <w:tcW w:w="688" w:type="pct"/>
            <w:vMerge/>
            <w:vAlign w:val="center"/>
          </w:tcPr>
          <w:p w:rsidR="004F5263" w:rsidRPr="00FC653F" w:rsidRDefault="004F5263" w:rsidP="007164C9">
            <w:pPr>
              <w:rPr>
                <w:rFonts w:cs="Arial Unicode MS"/>
                <w:sz w:val="18"/>
                <w:szCs w:val="18"/>
              </w:rPr>
            </w:pPr>
          </w:p>
        </w:tc>
        <w:tc>
          <w:tcPr>
            <w:tcW w:w="682" w:type="pct"/>
            <w:vAlign w:val="center"/>
          </w:tcPr>
          <w:p w:rsidR="004F5263" w:rsidRPr="00FC653F" w:rsidRDefault="004F5263" w:rsidP="007164C9">
            <w:pPr>
              <w:jc w:val="center"/>
              <w:rPr>
                <w:rFonts w:cs="Arial Unicode MS" w:hint="eastAsia"/>
                <w:sz w:val="18"/>
                <w:szCs w:val="18"/>
              </w:rPr>
            </w:pPr>
            <w:proofErr w:type="gramStart"/>
            <w:r>
              <w:rPr>
                <w:rFonts w:cs="Arial Unicode MS" w:hint="eastAsia"/>
                <w:sz w:val="18"/>
                <w:szCs w:val="18"/>
              </w:rPr>
              <w:t>闻剑</w:t>
            </w:r>
            <w:proofErr w:type="gramEnd"/>
          </w:p>
        </w:tc>
        <w:tc>
          <w:tcPr>
            <w:tcW w:w="3173" w:type="pct"/>
            <w:vAlign w:val="center"/>
          </w:tcPr>
          <w:p w:rsidR="004F5263" w:rsidRPr="00FC653F" w:rsidRDefault="004F5263" w:rsidP="007164C9">
            <w:pPr>
              <w:rPr>
                <w:rFonts w:cs="Arial Unicode MS" w:hint="eastAsia"/>
                <w:sz w:val="18"/>
                <w:szCs w:val="18"/>
              </w:rPr>
            </w:pPr>
            <w:r w:rsidRPr="00FC653F">
              <w:rPr>
                <w:rFonts w:cs="宋体" w:hint="eastAsia"/>
                <w:sz w:val="18"/>
                <w:szCs w:val="18"/>
              </w:rPr>
              <w:t>系统后台的设计编码</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7</w:t>
            </w:r>
          </w:p>
        </w:tc>
        <w:tc>
          <w:tcPr>
            <w:tcW w:w="688"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美工</w:t>
            </w:r>
          </w:p>
        </w:tc>
        <w:tc>
          <w:tcPr>
            <w:tcW w:w="682"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奚嘉敏</w:t>
            </w:r>
          </w:p>
        </w:tc>
        <w:tc>
          <w:tcPr>
            <w:tcW w:w="3173" w:type="pct"/>
            <w:vAlign w:val="center"/>
          </w:tcPr>
          <w:p w:rsidR="004F5263" w:rsidRPr="00FC653F" w:rsidRDefault="004F5263" w:rsidP="007164C9">
            <w:pPr>
              <w:rPr>
                <w:rFonts w:cs="Arial Unicode MS" w:hint="eastAsia"/>
                <w:sz w:val="18"/>
                <w:szCs w:val="18"/>
              </w:rPr>
            </w:pPr>
            <w:r w:rsidRPr="00FC653F">
              <w:rPr>
                <w:rFonts w:cs="Arial Unicode MS" w:hint="eastAsia"/>
                <w:sz w:val="18"/>
                <w:szCs w:val="18"/>
              </w:rPr>
              <w:t>美工原型设计</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8</w:t>
            </w:r>
          </w:p>
        </w:tc>
        <w:tc>
          <w:tcPr>
            <w:tcW w:w="688" w:type="pct"/>
            <w:vMerge w:val="restar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质量管理员</w:t>
            </w:r>
          </w:p>
        </w:tc>
        <w:tc>
          <w:tcPr>
            <w:tcW w:w="682"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滕斌</w:t>
            </w:r>
          </w:p>
        </w:tc>
        <w:tc>
          <w:tcPr>
            <w:tcW w:w="3173" w:type="pct"/>
            <w:vAlign w:val="center"/>
          </w:tcPr>
          <w:p w:rsidR="004F5263" w:rsidRPr="00FC653F" w:rsidRDefault="004F5263" w:rsidP="007164C9">
            <w:pPr>
              <w:rPr>
                <w:rFonts w:cs="Arial Unicode MS" w:hint="eastAsia"/>
                <w:sz w:val="18"/>
                <w:szCs w:val="18"/>
              </w:rPr>
            </w:pPr>
            <w:r w:rsidRPr="00FC653F">
              <w:rPr>
                <w:rFonts w:cs="Arial Unicode MS" w:hint="eastAsia"/>
                <w:sz w:val="18"/>
                <w:szCs w:val="18"/>
              </w:rPr>
              <w:t>系统质量管理</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9</w:t>
            </w:r>
          </w:p>
        </w:tc>
        <w:tc>
          <w:tcPr>
            <w:tcW w:w="688" w:type="pct"/>
            <w:vMerge/>
            <w:vAlign w:val="center"/>
          </w:tcPr>
          <w:p w:rsidR="004F5263" w:rsidRPr="00FC653F" w:rsidRDefault="004F5263" w:rsidP="007164C9">
            <w:pPr>
              <w:jc w:val="center"/>
              <w:rPr>
                <w:rFonts w:cs="Arial Unicode MS" w:hint="eastAsia"/>
                <w:sz w:val="18"/>
                <w:szCs w:val="18"/>
              </w:rPr>
            </w:pPr>
          </w:p>
        </w:tc>
        <w:tc>
          <w:tcPr>
            <w:tcW w:w="682" w:type="pct"/>
            <w:vAlign w:val="center"/>
          </w:tcPr>
          <w:p w:rsidR="004F5263" w:rsidRPr="00FC653F" w:rsidRDefault="004F5263" w:rsidP="007164C9">
            <w:pPr>
              <w:jc w:val="center"/>
              <w:rPr>
                <w:rFonts w:cs="Arial Unicode MS" w:hint="eastAsia"/>
                <w:sz w:val="18"/>
                <w:szCs w:val="18"/>
              </w:rPr>
            </w:pPr>
            <w:proofErr w:type="gramStart"/>
            <w:r>
              <w:rPr>
                <w:rFonts w:cs="Arial Unicode MS" w:hint="eastAsia"/>
                <w:sz w:val="18"/>
                <w:szCs w:val="18"/>
              </w:rPr>
              <w:t>赵浪</w:t>
            </w:r>
            <w:proofErr w:type="gramEnd"/>
          </w:p>
        </w:tc>
        <w:tc>
          <w:tcPr>
            <w:tcW w:w="3173" w:type="pct"/>
            <w:vAlign w:val="center"/>
          </w:tcPr>
          <w:p w:rsidR="004F5263" w:rsidRPr="00FC653F" w:rsidRDefault="004F5263" w:rsidP="007164C9">
            <w:pPr>
              <w:rPr>
                <w:rFonts w:cs="Arial Unicode MS" w:hint="eastAsia"/>
                <w:sz w:val="18"/>
                <w:szCs w:val="18"/>
              </w:rPr>
            </w:pPr>
            <w:r>
              <w:rPr>
                <w:rFonts w:cs="Arial Unicode MS" w:hint="eastAsia"/>
                <w:sz w:val="18"/>
                <w:szCs w:val="18"/>
              </w:rPr>
              <w:t>系统回归测试</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10</w:t>
            </w:r>
          </w:p>
        </w:tc>
        <w:tc>
          <w:tcPr>
            <w:tcW w:w="688" w:type="pct"/>
            <w:vMerge/>
            <w:vAlign w:val="center"/>
          </w:tcPr>
          <w:p w:rsidR="004F5263" w:rsidRPr="00FC653F" w:rsidRDefault="004F5263" w:rsidP="007164C9">
            <w:pPr>
              <w:jc w:val="center"/>
              <w:rPr>
                <w:rFonts w:cs="Arial Unicode MS" w:hint="eastAsia"/>
                <w:sz w:val="18"/>
                <w:szCs w:val="18"/>
              </w:rPr>
            </w:pPr>
          </w:p>
        </w:tc>
        <w:tc>
          <w:tcPr>
            <w:tcW w:w="682"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王家欢</w:t>
            </w:r>
          </w:p>
        </w:tc>
        <w:tc>
          <w:tcPr>
            <w:tcW w:w="3173" w:type="pct"/>
            <w:vAlign w:val="center"/>
          </w:tcPr>
          <w:p w:rsidR="004F5263" w:rsidRPr="00FC653F" w:rsidRDefault="004F5263" w:rsidP="007164C9">
            <w:pPr>
              <w:rPr>
                <w:rFonts w:cs="Arial Unicode MS" w:hint="eastAsia"/>
                <w:sz w:val="18"/>
                <w:szCs w:val="18"/>
              </w:rPr>
            </w:pPr>
            <w:r>
              <w:rPr>
                <w:rFonts w:cs="Arial Unicode MS" w:hint="eastAsia"/>
                <w:sz w:val="18"/>
                <w:szCs w:val="18"/>
              </w:rPr>
              <w:t>系统回归测试</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11</w:t>
            </w:r>
          </w:p>
        </w:tc>
        <w:tc>
          <w:tcPr>
            <w:tcW w:w="688" w:type="pct"/>
            <w:vMerge/>
            <w:vAlign w:val="center"/>
          </w:tcPr>
          <w:p w:rsidR="004F5263" w:rsidRPr="00FC653F" w:rsidRDefault="004F5263" w:rsidP="007164C9">
            <w:pPr>
              <w:jc w:val="center"/>
              <w:rPr>
                <w:rFonts w:cs="Arial Unicode MS" w:hint="eastAsia"/>
                <w:sz w:val="18"/>
                <w:szCs w:val="18"/>
              </w:rPr>
            </w:pPr>
          </w:p>
        </w:tc>
        <w:tc>
          <w:tcPr>
            <w:tcW w:w="682"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郭莉莉</w:t>
            </w:r>
          </w:p>
        </w:tc>
        <w:tc>
          <w:tcPr>
            <w:tcW w:w="3173" w:type="pct"/>
            <w:vAlign w:val="center"/>
          </w:tcPr>
          <w:p w:rsidR="004F5263" w:rsidRPr="00FC653F" w:rsidRDefault="004F5263" w:rsidP="007164C9">
            <w:pPr>
              <w:rPr>
                <w:rFonts w:cs="Arial Unicode MS" w:hint="eastAsia"/>
                <w:sz w:val="18"/>
                <w:szCs w:val="18"/>
              </w:rPr>
            </w:pPr>
            <w:r>
              <w:rPr>
                <w:rFonts w:cs="Arial Unicode MS" w:hint="eastAsia"/>
                <w:sz w:val="18"/>
                <w:szCs w:val="18"/>
              </w:rPr>
              <w:t>系统回归测试</w:t>
            </w:r>
          </w:p>
        </w:tc>
      </w:tr>
      <w:tr w:rsidR="004F5263" w:rsidRPr="00FC653F" w:rsidTr="007164C9">
        <w:trPr>
          <w:trHeight w:val="312"/>
        </w:trPr>
        <w:tc>
          <w:tcPr>
            <w:tcW w:w="457" w:type="pct"/>
            <w:vAlign w:val="center"/>
          </w:tcPr>
          <w:p w:rsidR="004F5263" w:rsidRPr="00FC653F" w:rsidRDefault="004F5263" w:rsidP="007164C9">
            <w:pPr>
              <w:jc w:val="center"/>
              <w:rPr>
                <w:rFonts w:cs="Arial Unicode MS" w:hint="eastAsia"/>
                <w:sz w:val="18"/>
                <w:szCs w:val="18"/>
              </w:rPr>
            </w:pPr>
            <w:r>
              <w:rPr>
                <w:rFonts w:cs="Arial Unicode MS" w:hint="eastAsia"/>
                <w:sz w:val="18"/>
                <w:szCs w:val="18"/>
              </w:rPr>
              <w:t>12</w:t>
            </w:r>
          </w:p>
        </w:tc>
        <w:tc>
          <w:tcPr>
            <w:tcW w:w="688" w:type="pct"/>
            <w:vAlign w:val="center"/>
          </w:tcPr>
          <w:p w:rsidR="004F5263" w:rsidRPr="00FC653F" w:rsidRDefault="004F5263" w:rsidP="007164C9">
            <w:pPr>
              <w:jc w:val="center"/>
              <w:rPr>
                <w:rFonts w:cs="Arial Unicode MS" w:hint="eastAsia"/>
                <w:sz w:val="18"/>
                <w:szCs w:val="18"/>
              </w:rPr>
            </w:pPr>
            <w:r w:rsidRPr="00FC653F">
              <w:rPr>
                <w:rFonts w:cs="Arial Unicode MS" w:hint="eastAsia"/>
                <w:sz w:val="18"/>
                <w:szCs w:val="18"/>
              </w:rPr>
              <w:t>文档管理员</w:t>
            </w:r>
          </w:p>
        </w:tc>
        <w:tc>
          <w:tcPr>
            <w:tcW w:w="682" w:type="pct"/>
            <w:vAlign w:val="center"/>
          </w:tcPr>
          <w:p w:rsidR="004F5263" w:rsidRPr="00FC653F" w:rsidRDefault="004F5263" w:rsidP="007164C9">
            <w:pPr>
              <w:jc w:val="center"/>
              <w:rPr>
                <w:rFonts w:cs="Arial Unicode MS" w:hint="eastAsia"/>
                <w:sz w:val="18"/>
                <w:szCs w:val="18"/>
              </w:rPr>
            </w:pPr>
            <w:r>
              <w:rPr>
                <w:rFonts w:cs="宋体" w:hint="eastAsia"/>
                <w:sz w:val="18"/>
                <w:szCs w:val="18"/>
              </w:rPr>
              <w:t>范露玫</w:t>
            </w:r>
          </w:p>
        </w:tc>
        <w:tc>
          <w:tcPr>
            <w:tcW w:w="3173" w:type="pct"/>
            <w:vAlign w:val="center"/>
          </w:tcPr>
          <w:p w:rsidR="004F5263" w:rsidRPr="00FC653F" w:rsidRDefault="004F5263" w:rsidP="007164C9">
            <w:pPr>
              <w:rPr>
                <w:rFonts w:cs="Arial Unicode MS" w:hint="eastAsia"/>
                <w:sz w:val="18"/>
                <w:szCs w:val="18"/>
              </w:rPr>
            </w:pPr>
            <w:r>
              <w:rPr>
                <w:rFonts w:cs="Arial Unicode MS" w:hint="eastAsia"/>
                <w:sz w:val="18"/>
                <w:szCs w:val="18"/>
              </w:rPr>
              <w:t>产品的文档整理、配置管理等</w:t>
            </w:r>
          </w:p>
        </w:tc>
      </w:tr>
    </w:tbl>
    <w:p w:rsidR="004F5263" w:rsidRPr="00E379F6" w:rsidRDefault="004F5263" w:rsidP="004F5263">
      <w:pPr>
        <w:pStyle w:val="3"/>
        <w:rPr>
          <w:rFonts w:hint="eastAsia"/>
        </w:rPr>
      </w:pPr>
      <w:bookmarkStart w:id="7" w:name="_Toc337552239"/>
      <w:r>
        <w:rPr>
          <w:rFonts w:hint="eastAsia"/>
        </w:rPr>
        <w:lastRenderedPageBreak/>
        <w:t>项目成员工作量计划和实际对比</w:t>
      </w:r>
      <w:bookmarkEnd w:id="7"/>
    </w:p>
    <w:bookmarkStart w:id="8" w:name="_MON_1245688945"/>
    <w:bookmarkStart w:id="9" w:name="_MON_1245688966"/>
    <w:bookmarkStart w:id="10" w:name="_MON_1245688995"/>
    <w:bookmarkStart w:id="11" w:name="_MON_1245689022"/>
    <w:bookmarkStart w:id="12" w:name="_MON_1245689055"/>
    <w:bookmarkStart w:id="13" w:name="_MON_1245689122"/>
    <w:bookmarkStart w:id="14" w:name="_MON_1245689178"/>
    <w:bookmarkStart w:id="15" w:name="_MON_1245689210"/>
    <w:bookmarkStart w:id="16" w:name="_MON_1245692458"/>
    <w:bookmarkStart w:id="17" w:name="_MON_1245692496"/>
    <w:bookmarkStart w:id="18" w:name="_MON_1245692645"/>
    <w:bookmarkStart w:id="19" w:name="_MON_1245830052"/>
    <w:bookmarkStart w:id="20" w:name="_MON_1245842560"/>
    <w:bookmarkStart w:id="21" w:name="_MON_1245851350"/>
    <w:bookmarkStart w:id="22" w:name="_MON_1245851396"/>
    <w:bookmarkStart w:id="23" w:name="_MON_1245851427"/>
    <w:bookmarkStart w:id="24" w:name="_MON_1245851446"/>
    <w:bookmarkStart w:id="25" w:name="_MON_1411294164"/>
    <w:bookmarkStart w:id="26" w:name="_MON_141129418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4F5263" w:rsidRPr="00787815" w:rsidRDefault="004F5263" w:rsidP="004F5263">
      <w:pPr>
        <w:ind w:leftChars="-257" w:hangingChars="257" w:hanging="540"/>
        <w:rPr>
          <w:rFonts w:hint="eastAsia"/>
        </w:rPr>
      </w:pPr>
      <w:r>
        <w:object w:dxaOrig="10305" w:dyaOrig="4311">
          <v:shape id="_x0000_i1060" type="#_x0000_t75" style="width:515.25pt;height:215.25pt" o:ole="">
            <v:imagedata r:id="rId18" o:title=""/>
          </v:shape>
          <o:OLEObject Type="Embed" ProgID="Excel.Sheet.8" ShapeID="_x0000_i1060" DrawAspect="Content" ObjectID="_1411294216" r:id="rId19"/>
        </w:object>
      </w:r>
    </w:p>
    <w:p w:rsidR="004F5263" w:rsidRDefault="004F5263" w:rsidP="004F5263">
      <w:pPr>
        <w:pStyle w:val="1"/>
      </w:pPr>
      <w:bookmarkStart w:id="27" w:name="_Toc15871019"/>
      <w:bookmarkStart w:id="28" w:name="_Toc129147673"/>
      <w:bookmarkStart w:id="29" w:name="_Toc337552240"/>
      <w:r>
        <w:rPr>
          <w:rFonts w:hint="eastAsia"/>
        </w:rPr>
        <w:t>主要工作成果</w:t>
      </w:r>
      <w:bookmarkEnd w:id="28"/>
      <w:bookmarkEnd w:id="29"/>
    </w:p>
    <w:p w:rsidR="004F5263" w:rsidRDefault="004F5263" w:rsidP="004F5263">
      <w:pPr>
        <w:pStyle w:val="a5"/>
        <w:rPr>
          <w:rFonts w:hint="eastAsia"/>
        </w:rPr>
      </w:pPr>
    </w:p>
    <w:tbl>
      <w:tblPr>
        <w:tblW w:w="8900" w:type="dxa"/>
        <w:tblInd w:w="93" w:type="dxa"/>
        <w:tblLook w:val="0000" w:firstRow="0" w:lastRow="0" w:firstColumn="0" w:lastColumn="0" w:noHBand="0" w:noVBand="0"/>
      </w:tblPr>
      <w:tblGrid>
        <w:gridCol w:w="3220"/>
        <w:gridCol w:w="5680"/>
      </w:tblGrid>
      <w:tr w:rsidR="004F5263" w:rsidRPr="00CF0BCF" w:rsidTr="007164C9">
        <w:trPr>
          <w:trHeight w:val="255"/>
        </w:trPr>
        <w:tc>
          <w:tcPr>
            <w:tcW w:w="3220" w:type="dxa"/>
            <w:tcBorders>
              <w:top w:val="single" w:sz="4" w:space="0" w:color="auto"/>
              <w:left w:val="single" w:sz="4" w:space="0" w:color="auto"/>
              <w:bottom w:val="single" w:sz="4" w:space="0" w:color="auto"/>
              <w:right w:val="single" w:sz="4" w:space="0" w:color="auto"/>
            </w:tcBorders>
            <w:shd w:val="clear" w:color="auto" w:fill="00FFFF"/>
            <w:noWrap/>
            <w:vAlign w:val="center"/>
          </w:tcPr>
          <w:p w:rsidR="004F5263" w:rsidRPr="00CF0BCF" w:rsidRDefault="004F5263" w:rsidP="007164C9">
            <w:pPr>
              <w:widowControl/>
              <w:jc w:val="center"/>
              <w:rPr>
                <w:rFonts w:cs="宋体"/>
                <w:b/>
                <w:bCs/>
                <w:kern w:val="0"/>
              </w:rPr>
            </w:pPr>
            <w:r w:rsidRPr="00CF0BCF">
              <w:rPr>
                <w:rFonts w:cs="宋体" w:hint="eastAsia"/>
                <w:b/>
                <w:bCs/>
                <w:kern w:val="0"/>
              </w:rPr>
              <w:t>主要工作成果</w:t>
            </w:r>
          </w:p>
        </w:tc>
        <w:tc>
          <w:tcPr>
            <w:tcW w:w="5680" w:type="dxa"/>
            <w:tcBorders>
              <w:top w:val="single" w:sz="4" w:space="0" w:color="auto"/>
              <w:left w:val="nil"/>
              <w:bottom w:val="single" w:sz="4" w:space="0" w:color="auto"/>
              <w:right w:val="single" w:sz="4" w:space="0" w:color="auto"/>
            </w:tcBorders>
            <w:shd w:val="clear" w:color="auto" w:fill="00FFFF"/>
            <w:noWrap/>
            <w:vAlign w:val="center"/>
          </w:tcPr>
          <w:p w:rsidR="004F5263" w:rsidRPr="00CF0BCF" w:rsidRDefault="004F5263" w:rsidP="007164C9">
            <w:pPr>
              <w:widowControl/>
              <w:jc w:val="center"/>
              <w:rPr>
                <w:rFonts w:cs="宋体"/>
                <w:b/>
                <w:bCs/>
                <w:kern w:val="0"/>
              </w:rPr>
            </w:pPr>
            <w:r w:rsidRPr="00CF0BCF">
              <w:rPr>
                <w:rFonts w:cs="宋体" w:hint="eastAsia"/>
                <w:b/>
                <w:bCs/>
                <w:kern w:val="0"/>
              </w:rPr>
              <w:t>功能描述</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100" w:firstLine="210"/>
              <w:jc w:val="left"/>
              <w:rPr>
                <w:rFonts w:cs="宋体"/>
                <w:color w:val="FF0000"/>
                <w:kern w:val="0"/>
              </w:rPr>
            </w:pPr>
            <w:r w:rsidRPr="00803F6B">
              <w:rPr>
                <w:rFonts w:cs="宋体" w:hint="eastAsia"/>
                <w:color w:val="FF0000"/>
                <w:kern w:val="0"/>
              </w:rPr>
              <w:t>产品配套的完善</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 xml:space="preserve">　</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完善了产品开发流程</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需求管理流程、产品版本管理流程</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完善了产品配套文档</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产品安装维护手册、产品各个应用系统使用手册</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100" w:firstLine="210"/>
              <w:jc w:val="left"/>
              <w:rPr>
                <w:rFonts w:cs="宋体"/>
                <w:color w:val="FF0000"/>
                <w:kern w:val="0"/>
              </w:rPr>
            </w:pPr>
            <w:r w:rsidRPr="00803F6B">
              <w:rPr>
                <w:rFonts w:cs="宋体" w:hint="eastAsia"/>
                <w:color w:val="FF0000"/>
                <w:kern w:val="0"/>
              </w:rPr>
              <w:t>新系统对接</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 xml:space="preserve">　</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13、水控管理系统对接</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完成了脱机版本的控水管理系统</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11、门禁管理系统对接</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完成了高端门禁提供</w:t>
            </w:r>
            <w:proofErr w:type="gramStart"/>
            <w:r w:rsidRPr="00CF0BCF">
              <w:rPr>
                <w:rFonts w:cs="宋体" w:hint="eastAsia"/>
                <w:kern w:val="0"/>
                <w:sz w:val="18"/>
                <w:szCs w:val="18"/>
              </w:rPr>
              <w:t>商汉军产品</w:t>
            </w:r>
            <w:proofErr w:type="gramEnd"/>
            <w:r w:rsidRPr="00CF0BCF">
              <w:rPr>
                <w:rFonts w:cs="宋体" w:hint="eastAsia"/>
                <w:kern w:val="0"/>
                <w:sz w:val="18"/>
                <w:szCs w:val="18"/>
              </w:rPr>
              <w:t>的深耦合对接</w:t>
            </w:r>
          </w:p>
        </w:tc>
      </w:tr>
      <w:tr w:rsidR="004F5263" w:rsidRPr="00CF0BCF" w:rsidTr="007164C9">
        <w:trPr>
          <w:trHeight w:val="25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100" w:firstLine="210"/>
              <w:jc w:val="left"/>
              <w:rPr>
                <w:rFonts w:cs="宋体"/>
                <w:color w:val="FF0000"/>
                <w:kern w:val="0"/>
              </w:rPr>
            </w:pPr>
            <w:r w:rsidRPr="00803F6B">
              <w:rPr>
                <w:rFonts w:cs="宋体" w:hint="eastAsia"/>
                <w:color w:val="FF0000"/>
                <w:kern w:val="0"/>
              </w:rPr>
              <w:t>现有系统的完善</w:t>
            </w:r>
          </w:p>
        </w:tc>
        <w:tc>
          <w:tcPr>
            <w:tcW w:w="5680" w:type="dxa"/>
            <w:tcBorders>
              <w:top w:val="nil"/>
              <w:left w:val="nil"/>
              <w:bottom w:val="single" w:sz="4" w:space="0" w:color="auto"/>
              <w:right w:val="single" w:sz="4" w:space="0" w:color="auto"/>
            </w:tcBorders>
            <w:shd w:val="clear" w:color="auto" w:fill="auto"/>
            <w:noWrap/>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 xml:space="preserve">　</w:t>
            </w:r>
          </w:p>
        </w:tc>
      </w:tr>
      <w:tr w:rsidR="004F5263" w:rsidRPr="00CF0BCF" w:rsidTr="007164C9">
        <w:trPr>
          <w:trHeight w:val="450"/>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01、拍照打卡系统完善</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原有拍照打卡系统的版本合并，支持canon-</w:t>
            </w:r>
            <w:proofErr w:type="spellStart"/>
            <w:r w:rsidRPr="00CF0BCF">
              <w:rPr>
                <w:rFonts w:cs="宋体" w:hint="eastAsia"/>
                <w:kern w:val="0"/>
                <w:sz w:val="18"/>
                <w:szCs w:val="18"/>
              </w:rPr>
              <w:t>sdk</w:t>
            </w:r>
            <w:proofErr w:type="spellEnd"/>
            <w:r w:rsidRPr="00CF0BCF">
              <w:rPr>
                <w:rFonts w:cs="宋体" w:hint="eastAsia"/>
                <w:kern w:val="0"/>
                <w:sz w:val="18"/>
                <w:szCs w:val="18"/>
              </w:rPr>
              <w:t>、标准摄像头以及第三方远景拍摄集成；并同时可以单独作为产品使用，支持目前主流数据库</w:t>
            </w:r>
          </w:p>
        </w:tc>
      </w:tr>
      <w:tr w:rsidR="004F5263" w:rsidRPr="00CF0BCF" w:rsidTr="007164C9">
        <w:trPr>
          <w:trHeight w:val="450"/>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04、会议签到管理系统</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在原有版本的基础上，推出了脱机版本、集成照片滚动功能、多种统计页面实时切换刷新，同时在统计功能以及页面展示上上升一个水平</w:t>
            </w:r>
          </w:p>
        </w:tc>
      </w:tr>
      <w:tr w:rsidR="004F5263" w:rsidRPr="00CF0BCF" w:rsidTr="007164C9">
        <w:trPr>
          <w:trHeight w:val="450"/>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11、门禁管理系统完善</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在原有三九公司硬件基础上，兼容了汉军的产品，并同时在业务流程、易用性以及效率方面作了很大提高</w:t>
            </w:r>
          </w:p>
        </w:tc>
      </w:tr>
      <w:tr w:rsidR="004F5263" w:rsidRPr="00CF0BCF" w:rsidTr="007164C9">
        <w:trPr>
          <w:trHeight w:val="67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02、综合管理系统完善</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核心业务上的改造升级，增加了诸如Oracle版本支持、分餐统计、非业务日志追溯、账务交易的公式配置、财务科目分级、</w:t>
            </w:r>
            <w:proofErr w:type="gramStart"/>
            <w:r w:rsidRPr="00CF0BCF">
              <w:rPr>
                <w:rFonts w:cs="宋体" w:hint="eastAsia"/>
                <w:kern w:val="0"/>
                <w:sz w:val="18"/>
                <w:szCs w:val="18"/>
              </w:rPr>
              <w:t>卡库不平</w:t>
            </w:r>
            <w:proofErr w:type="gramEnd"/>
            <w:r w:rsidRPr="00CF0BCF">
              <w:rPr>
                <w:rFonts w:cs="宋体" w:hint="eastAsia"/>
                <w:kern w:val="0"/>
                <w:sz w:val="18"/>
                <w:szCs w:val="18"/>
              </w:rPr>
              <w:t>处理、</w:t>
            </w:r>
            <w:proofErr w:type="gramStart"/>
            <w:r w:rsidRPr="00CF0BCF">
              <w:rPr>
                <w:rFonts w:cs="宋体" w:hint="eastAsia"/>
                <w:kern w:val="0"/>
                <w:sz w:val="18"/>
                <w:szCs w:val="18"/>
              </w:rPr>
              <w:t>授权卡</w:t>
            </w:r>
            <w:proofErr w:type="gramEnd"/>
            <w:r w:rsidRPr="00CF0BCF">
              <w:rPr>
                <w:rFonts w:cs="宋体" w:hint="eastAsia"/>
                <w:kern w:val="0"/>
                <w:sz w:val="18"/>
                <w:szCs w:val="18"/>
              </w:rPr>
              <w:t>的改造、后台的建议安装包等等</w:t>
            </w:r>
          </w:p>
        </w:tc>
      </w:tr>
      <w:tr w:rsidR="004F5263" w:rsidRPr="00CF0BCF" w:rsidTr="007164C9">
        <w:trPr>
          <w:trHeight w:val="67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lastRenderedPageBreak/>
              <w:t>16、通用网关系统的完善</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在原有的前置系统的基础上，业务功能的进一步抽象，基本做到硬件设备、业务逻辑、接口、调度算法分离的组件化网关系统，使得新硬件的接入简单化、规范化</w:t>
            </w:r>
          </w:p>
        </w:tc>
      </w:tr>
      <w:tr w:rsidR="004F5263" w:rsidRPr="00CF0BCF" w:rsidTr="007164C9">
        <w:trPr>
          <w:trHeight w:val="450"/>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05、监控管理系统完善</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在原有专有设备和</w:t>
            </w:r>
            <w:proofErr w:type="gramStart"/>
            <w:r w:rsidRPr="00CF0BCF">
              <w:rPr>
                <w:rFonts w:cs="宋体" w:hint="eastAsia"/>
                <w:kern w:val="0"/>
                <w:sz w:val="18"/>
                <w:szCs w:val="18"/>
              </w:rPr>
              <w:t>一</w:t>
            </w:r>
            <w:proofErr w:type="gramEnd"/>
            <w:r w:rsidRPr="00CF0BCF">
              <w:rPr>
                <w:rFonts w:cs="宋体" w:hint="eastAsia"/>
                <w:kern w:val="0"/>
                <w:sz w:val="18"/>
                <w:szCs w:val="18"/>
              </w:rPr>
              <w:t>卡通业务监控的基础上，融入了通用的PC设备、DRTP、数据库、WEB服务的监控</w:t>
            </w:r>
          </w:p>
        </w:tc>
      </w:tr>
      <w:tr w:rsidR="004F5263" w:rsidRPr="00CF0BCF" w:rsidTr="007164C9">
        <w:trPr>
          <w:trHeight w:val="675"/>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10、多媒体查询系统改版</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在原有功能的基础上，为了满足各个学校日益提出的在多媒体上拓展业务的需要，系统架构上增加了在多媒体上进行账务处理的功能，同时引入JAVA调用后台业务功能的方式，使得系统应用业务的统一</w:t>
            </w:r>
          </w:p>
        </w:tc>
      </w:tr>
      <w:tr w:rsidR="004F5263" w:rsidRPr="00CF0BCF" w:rsidTr="007164C9">
        <w:trPr>
          <w:trHeight w:val="450"/>
        </w:trPr>
        <w:tc>
          <w:tcPr>
            <w:tcW w:w="3220" w:type="dxa"/>
            <w:tcBorders>
              <w:top w:val="nil"/>
              <w:left w:val="single" w:sz="4" w:space="0" w:color="auto"/>
              <w:bottom w:val="single" w:sz="4" w:space="0" w:color="auto"/>
              <w:right w:val="single" w:sz="4" w:space="0" w:color="auto"/>
            </w:tcBorders>
            <w:shd w:val="clear" w:color="auto" w:fill="auto"/>
            <w:noWrap/>
            <w:vAlign w:val="center"/>
          </w:tcPr>
          <w:p w:rsidR="004F5263" w:rsidRPr="00803F6B" w:rsidRDefault="004F5263" w:rsidP="007164C9">
            <w:pPr>
              <w:widowControl/>
              <w:ind w:firstLineChars="200" w:firstLine="420"/>
              <w:jc w:val="left"/>
              <w:rPr>
                <w:rFonts w:cs="宋体"/>
                <w:kern w:val="0"/>
              </w:rPr>
            </w:pPr>
            <w:r w:rsidRPr="00803F6B">
              <w:rPr>
                <w:rFonts w:cs="宋体" w:hint="eastAsia"/>
                <w:kern w:val="0"/>
              </w:rPr>
              <w:t>99、第三方通用对接接口</w:t>
            </w:r>
          </w:p>
        </w:tc>
        <w:tc>
          <w:tcPr>
            <w:tcW w:w="5680" w:type="dxa"/>
            <w:tcBorders>
              <w:top w:val="nil"/>
              <w:left w:val="nil"/>
              <w:bottom w:val="single" w:sz="4" w:space="0" w:color="auto"/>
              <w:right w:val="single" w:sz="4" w:space="0" w:color="auto"/>
            </w:tcBorders>
            <w:shd w:val="clear" w:color="auto" w:fill="auto"/>
            <w:vAlign w:val="center"/>
          </w:tcPr>
          <w:p w:rsidR="004F5263" w:rsidRPr="00CF0BCF" w:rsidRDefault="004F5263" w:rsidP="007164C9">
            <w:pPr>
              <w:widowControl/>
              <w:jc w:val="left"/>
              <w:rPr>
                <w:rFonts w:cs="宋体"/>
                <w:kern w:val="0"/>
                <w:sz w:val="18"/>
                <w:szCs w:val="18"/>
              </w:rPr>
            </w:pPr>
            <w:r w:rsidRPr="00CF0BCF">
              <w:rPr>
                <w:rFonts w:cs="宋体" w:hint="eastAsia"/>
                <w:kern w:val="0"/>
                <w:sz w:val="18"/>
                <w:szCs w:val="18"/>
              </w:rPr>
              <w:t>在原有五花八门的第三方对接接口中，进行抽象和整合，初步形成一套完整和完善的第三方二次开发接口</w:t>
            </w:r>
          </w:p>
        </w:tc>
      </w:tr>
    </w:tbl>
    <w:p w:rsidR="004F5263" w:rsidRPr="00CF0BCF" w:rsidRDefault="004F5263" w:rsidP="004F5263">
      <w:pPr>
        <w:pStyle w:val="a5"/>
        <w:rPr>
          <w:rFonts w:hint="eastAsia"/>
        </w:rPr>
        <w:sectPr w:rsidR="004F5263" w:rsidRPr="00CF0BCF">
          <w:pgSz w:w="11906" w:h="16838"/>
          <w:pgMar w:top="1440" w:right="1800" w:bottom="1440" w:left="1800" w:header="851" w:footer="992" w:gutter="0"/>
          <w:cols w:space="425"/>
          <w:docGrid w:type="lines" w:linePitch="312"/>
        </w:sectPr>
      </w:pPr>
    </w:p>
    <w:p w:rsidR="004F5263" w:rsidRDefault="004F5263" w:rsidP="004F5263">
      <w:pPr>
        <w:pStyle w:val="1"/>
        <w:rPr>
          <w:rFonts w:hint="eastAsia"/>
        </w:rPr>
      </w:pPr>
      <w:bookmarkStart w:id="30" w:name="_Toc129147674"/>
      <w:bookmarkStart w:id="31" w:name="_Toc337552241"/>
      <w:r>
        <w:rPr>
          <w:rFonts w:hint="eastAsia"/>
        </w:rPr>
        <w:lastRenderedPageBreak/>
        <w:t>计划与实际情况对比</w:t>
      </w:r>
      <w:bookmarkEnd w:id="27"/>
      <w:bookmarkEnd w:id="30"/>
      <w:bookmarkEnd w:id="31"/>
    </w:p>
    <w:p w:rsidR="004F5263" w:rsidRDefault="004F5263" w:rsidP="004F5263">
      <w:pPr>
        <w:pStyle w:val="2"/>
        <w:rPr>
          <w:rFonts w:hint="eastAsia"/>
        </w:rPr>
      </w:pPr>
      <w:bookmarkStart w:id="32" w:name="_Toc129147676"/>
      <w:bookmarkStart w:id="33" w:name="_Toc337552242"/>
      <w:r>
        <w:rPr>
          <w:noProof/>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774065</wp:posOffset>
            </wp:positionV>
            <wp:extent cx="5609590" cy="2438400"/>
            <wp:effectExtent l="0" t="0" r="635" b="0"/>
            <wp:wrapTopAndBottom/>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rFonts w:hint="eastAsia"/>
        </w:rPr>
        <w:t>开发进度</w:t>
      </w:r>
      <w:bookmarkEnd w:id="32"/>
      <w:bookmarkEnd w:id="33"/>
    </w:p>
    <w:p w:rsidR="004F5263" w:rsidRDefault="004F5263" w:rsidP="004F5263">
      <w:pPr>
        <w:pStyle w:val="a5"/>
        <w:rPr>
          <w:rFonts w:hint="eastAsia"/>
        </w:rPr>
      </w:pPr>
    </w:p>
    <w:p w:rsidR="004F5263" w:rsidRPr="00480339" w:rsidRDefault="004F5263" w:rsidP="004F5263">
      <w:pPr>
        <w:pStyle w:val="aa"/>
        <w:ind w:firstLine="420"/>
        <w:rPr>
          <w:rFonts w:hint="eastAsia"/>
          <w:i w:val="0"/>
          <w:color w:val="auto"/>
          <w:sz w:val="21"/>
          <w:szCs w:val="21"/>
        </w:rPr>
      </w:pPr>
      <w:r w:rsidRPr="00480339">
        <w:rPr>
          <w:rFonts w:hint="eastAsia"/>
          <w:i w:val="0"/>
          <w:color w:val="auto"/>
          <w:sz w:val="21"/>
          <w:szCs w:val="21"/>
        </w:rPr>
        <w:t>偏差的原因：</w:t>
      </w:r>
    </w:p>
    <w:p w:rsidR="004F5263" w:rsidRPr="00480339" w:rsidRDefault="004F5263" w:rsidP="004F5263">
      <w:pPr>
        <w:pStyle w:val="aa"/>
        <w:numPr>
          <w:ilvl w:val="0"/>
          <w:numId w:val="3"/>
        </w:numPr>
        <w:ind w:leftChars="0" w:firstLineChars="0"/>
        <w:rPr>
          <w:rFonts w:hint="eastAsia"/>
          <w:i w:val="0"/>
          <w:color w:val="auto"/>
          <w:sz w:val="21"/>
          <w:szCs w:val="21"/>
        </w:rPr>
      </w:pPr>
      <w:r w:rsidRPr="00480339">
        <w:rPr>
          <w:rFonts w:hint="eastAsia"/>
          <w:i w:val="0"/>
          <w:color w:val="auto"/>
          <w:sz w:val="21"/>
          <w:szCs w:val="21"/>
        </w:rPr>
        <w:t>开发周期不是瀑布型，各个阶段都是并行进行的，所以工期的比对意义不大。</w:t>
      </w:r>
    </w:p>
    <w:p w:rsidR="004F5263" w:rsidRPr="00480339" w:rsidRDefault="004F5263" w:rsidP="004F5263">
      <w:pPr>
        <w:pStyle w:val="aa"/>
        <w:numPr>
          <w:ilvl w:val="0"/>
          <w:numId w:val="3"/>
        </w:numPr>
        <w:ind w:leftChars="0" w:firstLineChars="0"/>
        <w:rPr>
          <w:rFonts w:hint="eastAsia"/>
          <w:i w:val="0"/>
          <w:color w:val="auto"/>
          <w:sz w:val="21"/>
          <w:szCs w:val="21"/>
        </w:rPr>
      </w:pPr>
      <w:r w:rsidRPr="00480339">
        <w:rPr>
          <w:rFonts w:hint="eastAsia"/>
          <w:i w:val="0"/>
          <w:color w:val="auto"/>
          <w:sz w:val="21"/>
          <w:szCs w:val="21"/>
        </w:rPr>
        <w:t>由于项目整体的进度偏差一个月，所以所有部分的工期都有所偏差</w:t>
      </w:r>
    </w:p>
    <w:p w:rsidR="004F5263" w:rsidRDefault="004F5263" w:rsidP="004F5263">
      <w:pPr>
        <w:pStyle w:val="2"/>
        <w:rPr>
          <w:rFonts w:hint="eastAsia"/>
        </w:rPr>
      </w:pPr>
      <w:bookmarkStart w:id="34" w:name="_Toc66515313"/>
      <w:bookmarkStart w:id="35" w:name="_Toc129147677"/>
      <w:bookmarkStart w:id="36" w:name="_Toc337552243"/>
      <w:r>
        <w:rPr>
          <w:rFonts w:hint="eastAsia"/>
        </w:rPr>
        <w:t>质量</w:t>
      </w:r>
      <w:bookmarkEnd w:id="34"/>
      <w:r>
        <w:rPr>
          <w:rFonts w:hint="eastAsia"/>
        </w:rPr>
        <w:t>控制</w:t>
      </w:r>
      <w:bookmarkEnd w:id="35"/>
      <w:bookmarkEnd w:id="36"/>
    </w:p>
    <w:tbl>
      <w:tblPr>
        <w:tblStyle w:val="ab"/>
        <w:tblW w:w="0" w:type="auto"/>
        <w:tblLook w:val="01E0" w:firstRow="1" w:lastRow="1" w:firstColumn="1" w:lastColumn="1" w:noHBand="0" w:noVBand="0"/>
      </w:tblPr>
      <w:tblGrid>
        <w:gridCol w:w="2088"/>
        <w:gridCol w:w="720"/>
        <w:gridCol w:w="1260"/>
        <w:gridCol w:w="2749"/>
        <w:gridCol w:w="1705"/>
      </w:tblGrid>
      <w:tr w:rsidR="004F5263" w:rsidTr="007164C9">
        <w:tc>
          <w:tcPr>
            <w:tcW w:w="2088" w:type="dxa"/>
          </w:tcPr>
          <w:p w:rsidR="004F5263" w:rsidRPr="00A152DA" w:rsidRDefault="004F5263" w:rsidP="007164C9">
            <w:pPr>
              <w:pStyle w:val="60"/>
              <w:rPr>
                <w:rFonts w:hint="eastAsia"/>
                <w:szCs w:val="21"/>
              </w:rPr>
            </w:pPr>
            <w:r w:rsidRPr="00A152DA">
              <w:rPr>
                <w:rFonts w:hint="eastAsia"/>
                <w:szCs w:val="21"/>
              </w:rPr>
              <w:t>内容</w:t>
            </w:r>
          </w:p>
        </w:tc>
        <w:tc>
          <w:tcPr>
            <w:tcW w:w="720" w:type="dxa"/>
          </w:tcPr>
          <w:p w:rsidR="004F5263" w:rsidRPr="00A152DA" w:rsidRDefault="004F5263" w:rsidP="007164C9">
            <w:pPr>
              <w:pStyle w:val="60"/>
              <w:rPr>
                <w:rFonts w:hint="eastAsia"/>
                <w:szCs w:val="21"/>
              </w:rPr>
            </w:pPr>
            <w:r w:rsidRPr="00A152DA">
              <w:rPr>
                <w:rFonts w:hint="eastAsia"/>
                <w:szCs w:val="21"/>
              </w:rPr>
              <w:t>计划</w:t>
            </w:r>
          </w:p>
        </w:tc>
        <w:tc>
          <w:tcPr>
            <w:tcW w:w="1260" w:type="dxa"/>
          </w:tcPr>
          <w:p w:rsidR="004F5263" w:rsidRPr="00A152DA" w:rsidRDefault="004F5263" w:rsidP="007164C9">
            <w:pPr>
              <w:pStyle w:val="60"/>
              <w:rPr>
                <w:rFonts w:hint="eastAsia"/>
                <w:szCs w:val="21"/>
              </w:rPr>
            </w:pPr>
            <w:r w:rsidRPr="00A152DA">
              <w:rPr>
                <w:rFonts w:hint="eastAsia"/>
                <w:szCs w:val="21"/>
              </w:rPr>
              <w:t>实际</w:t>
            </w:r>
          </w:p>
        </w:tc>
        <w:tc>
          <w:tcPr>
            <w:tcW w:w="2749" w:type="dxa"/>
          </w:tcPr>
          <w:p w:rsidR="004F5263" w:rsidRPr="00A152DA" w:rsidRDefault="004F5263" w:rsidP="007164C9">
            <w:pPr>
              <w:pStyle w:val="60"/>
              <w:rPr>
                <w:rFonts w:hint="eastAsia"/>
                <w:szCs w:val="21"/>
              </w:rPr>
            </w:pPr>
            <w:r w:rsidRPr="00A152DA">
              <w:rPr>
                <w:rFonts w:hint="eastAsia"/>
                <w:szCs w:val="21"/>
              </w:rPr>
              <w:t>结果</w:t>
            </w:r>
          </w:p>
        </w:tc>
        <w:tc>
          <w:tcPr>
            <w:tcW w:w="1705" w:type="dxa"/>
          </w:tcPr>
          <w:p w:rsidR="004F5263" w:rsidRPr="00A152DA" w:rsidRDefault="004F5263" w:rsidP="007164C9">
            <w:pPr>
              <w:pStyle w:val="60"/>
              <w:rPr>
                <w:rFonts w:hint="eastAsia"/>
                <w:szCs w:val="21"/>
              </w:rPr>
            </w:pPr>
            <w:r w:rsidRPr="00A152DA">
              <w:rPr>
                <w:rFonts w:hint="eastAsia"/>
                <w:szCs w:val="21"/>
              </w:rPr>
              <w:t>原因</w:t>
            </w:r>
          </w:p>
        </w:tc>
      </w:tr>
      <w:tr w:rsidR="004F5263" w:rsidTr="007164C9">
        <w:tc>
          <w:tcPr>
            <w:tcW w:w="2088" w:type="dxa"/>
          </w:tcPr>
          <w:p w:rsidR="004F5263" w:rsidRPr="00A152DA" w:rsidRDefault="004F5263" w:rsidP="007164C9">
            <w:pPr>
              <w:pStyle w:val="aa"/>
              <w:ind w:firstLine="420"/>
              <w:rPr>
                <w:rFonts w:hint="eastAsia"/>
                <w:i w:val="0"/>
                <w:color w:val="auto"/>
                <w:sz w:val="21"/>
                <w:szCs w:val="21"/>
              </w:rPr>
            </w:pPr>
            <w:r w:rsidRPr="00A152DA">
              <w:rPr>
                <w:rFonts w:hint="eastAsia"/>
                <w:i w:val="0"/>
                <w:color w:val="auto"/>
                <w:sz w:val="21"/>
                <w:szCs w:val="21"/>
              </w:rPr>
              <w:t>需求变更控制</w:t>
            </w:r>
          </w:p>
        </w:tc>
        <w:tc>
          <w:tcPr>
            <w:tcW w:w="720" w:type="dxa"/>
          </w:tcPr>
          <w:p w:rsidR="004F5263" w:rsidRPr="00A152DA" w:rsidRDefault="004F5263" w:rsidP="007164C9">
            <w:pPr>
              <w:pStyle w:val="60"/>
              <w:rPr>
                <w:rFonts w:hint="eastAsia"/>
                <w:szCs w:val="21"/>
              </w:rPr>
            </w:pPr>
            <w:r w:rsidRPr="00A152DA">
              <w:rPr>
                <w:rFonts w:hint="eastAsia"/>
                <w:szCs w:val="21"/>
              </w:rPr>
              <w:t>有</w:t>
            </w:r>
          </w:p>
        </w:tc>
        <w:tc>
          <w:tcPr>
            <w:tcW w:w="1260" w:type="dxa"/>
          </w:tcPr>
          <w:p w:rsidR="004F5263" w:rsidRPr="00A152DA" w:rsidRDefault="004F5263" w:rsidP="007164C9">
            <w:pPr>
              <w:pStyle w:val="60"/>
              <w:rPr>
                <w:rFonts w:hint="eastAsia"/>
                <w:szCs w:val="21"/>
              </w:rPr>
            </w:pPr>
            <w:r w:rsidRPr="00A152DA">
              <w:rPr>
                <w:rFonts w:hint="eastAsia"/>
                <w:szCs w:val="21"/>
              </w:rPr>
              <w:t>有</w:t>
            </w:r>
          </w:p>
        </w:tc>
        <w:tc>
          <w:tcPr>
            <w:tcW w:w="2749" w:type="dxa"/>
          </w:tcPr>
          <w:p w:rsidR="004F5263" w:rsidRPr="00A152DA" w:rsidRDefault="004F5263" w:rsidP="007164C9">
            <w:pPr>
              <w:pStyle w:val="60"/>
              <w:rPr>
                <w:rFonts w:hint="eastAsia"/>
                <w:szCs w:val="21"/>
              </w:rPr>
            </w:pPr>
            <w:r w:rsidRPr="00A152DA">
              <w:rPr>
                <w:rFonts w:hint="eastAsia"/>
                <w:szCs w:val="21"/>
              </w:rPr>
              <w:t>控制情况较好，尤其与各个学校上线系统的变更都得到控制。包括工期成本以及变更的内容</w:t>
            </w:r>
          </w:p>
        </w:tc>
        <w:tc>
          <w:tcPr>
            <w:tcW w:w="1705" w:type="dxa"/>
          </w:tcPr>
          <w:p w:rsidR="004F5263" w:rsidRPr="00A152DA" w:rsidRDefault="004F5263" w:rsidP="007164C9">
            <w:pPr>
              <w:pStyle w:val="60"/>
              <w:rPr>
                <w:rFonts w:hint="eastAsia"/>
                <w:szCs w:val="21"/>
              </w:rPr>
            </w:pPr>
          </w:p>
        </w:tc>
      </w:tr>
      <w:tr w:rsidR="004F5263" w:rsidTr="007164C9">
        <w:tc>
          <w:tcPr>
            <w:tcW w:w="2088" w:type="dxa"/>
          </w:tcPr>
          <w:p w:rsidR="004F5263" w:rsidRPr="00A152DA" w:rsidRDefault="004F5263" w:rsidP="007164C9">
            <w:pPr>
              <w:pStyle w:val="aa"/>
              <w:ind w:firstLine="420"/>
              <w:rPr>
                <w:rFonts w:hint="eastAsia"/>
                <w:i w:val="0"/>
                <w:color w:val="auto"/>
                <w:sz w:val="21"/>
                <w:szCs w:val="21"/>
              </w:rPr>
            </w:pPr>
            <w:r w:rsidRPr="00A152DA">
              <w:rPr>
                <w:rFonts w:hint="eastAsia"/>
                <w:i w:val="0"/>
                <w:color w:val="auto"/>
                <w:sz w:val="21"/>
                <w:szCs w:val="21"/>
              </w:rPr>
              <w:t>各阶段评审情况</w:t>
            </w:r>
          </w:p>
        </w:tc>
        <w:tc>
          <w:tcPr>
            <w:tcW w:w="720" w:type="dxa"/>
          </w:tcPr>
          <w:p w:rsidR="004F5263" w:rsidRPr="00A152DA" w:rsidRDefault="004F5263" w:rsidP="007164C9">
            <w:pPr>
              <w:pStyle w:val="60"/>
              <w:rPr>
                <w:rFonts w:hint="eastAsia"/>
                <w:szCs w:val="21"/>
              </w:rPr>
            </w:pPr>
            <w:r w:rsidRPr="00A152DA">
              <w:rPr>
                <w:rFonts w:hint="eastAsia"/>
                <w:szCs w:val="21"/>
              </w:rPr>
              <w:t>有</w:t>
            </w:r>
          </w:p>
        </w:tc>
        <w:tc>
          <w:tcPr>
            <w:tcW w:w="1260" w:type="dxa"/>
          </w:tcPr>
          <w:p w:rsidR="004F5263" w:rsidRPr="00A152DA" w:rsidRDefault="004F5263" w:rsidP="007164C9">
            <w:pPr>
              <w:pStyle w:val="60"/>
              <w:rPr>
                <w:rFonts w:hint="eastAsia"/>
                <w:szCs w:val="21"/>
              </w:rPr>
            </w:pPr>
            <w:r w:rsidRPr="00A152DA">
              <w:rPr>
                <w:rFonts w:hint="eastAsia"/>
                <w:szCs w:val="21"/>
              </w:rPr>
              <w:t>无</w:t>
            </w:r>
          </w:p>
        </w:tc>
        <w:tc>
          <w:tcPr>
            <w:tcW w:w="2749" w:type="dxa"/>
          </w:tcPr>
          <w:p w:rsidR="004F5263" w:rsidRPr="00A152DA" w:rsidRDefault="004F5263" w:rsidP="007164C9">
            <w:pPr>
              <w:pStyle w:val="60"/>
              <w:rPr>
                <w:rFonts w:hint="eastAsia"/>
                <w:szCs w:val="21"/>
              </w:rPr>
            </w:pPr>
            <w:r w:rsidRPr="00A152DA">
              <w:rPr>
                <w:rFonts w:hint="eastAsia"/>
                <w:szCs w:val="21"/>
              </w:rPr>
              <w:t>原计划是在项目收尾阶段进行各个系统的需求的回归评审，由于时间的原因没有进行。</w:t>
            </w:r>
          </w:p>
        </w:tc>
        <w:tc>
          <w:tcPr>
            <w:tcW w:w="1705" w:type="dxa"/>
          </w:tcPr>
          <w:p w:rsidR="004F5263" w:rsidRPr="00A152DA" w:rsidRDefault="004F5263" w:rsidP="007164C9">
            <w:pPr>
              <w:pStyle w:val="60"/>
              <w:rPr>
                <w:rFonts w:hint="eastAsia"/>
                <w:szCs w:val="21"/>
              </w:rPr>
            </w:pPr>
          </w:p>
        </w:tc>
      </w:tr>
      <w:tr w:rsidR="004F5263" w:rsidTr="007164C9">
        <w:tc>
          <w:tcPr>
            <w:tcW w:w="2088" w:type="dxa"/>
          </w:tcPr>
          <w:p w:rsidR="004F5263" w:rsidRPr="00A152DA" w:rsidRDefault="004F5263" w:rsidP="007164C9">
            <w:pPr>
              <w:pStyle w:val="aa"/>
              <w:ind w:firstLine="420"/>
              <w:rPr>
                <w:rFonts w:hint="eastAsia"/>
                <w:i w:val="0"/>
                <w:color w:val="auto"/>
                <w:sz w:val="21"/>
                <w:szCs w:val="21"/>
              </w:rPr>
            </w:pPr>
            <w:r w:rsidRPr="00A152DA">
              <w:rPr>
                <w:rFonts w:hint="eastAsia"/>
                <w:i w:val="0"/>
                <w:color w:val="auto"/>
                <w:sz w:val="21"/>
                <w:szCs w:val="21"/>
              </w:rPr>
              <w:t>测试缺陷数</w:t>
            </w:r>
          </w:p>
        </w:tc>
        <w:tc>
          <w:tcPr>
            <w:tcW w:w="720" w:type="dxa"/>
          </w:tcPr>
          <w:p w:rsidR="004F5263" w:rsidRPr="00A152DA" w:rsidRDefault="004F5263" w:rsidP="007164C9">
            <w:pPr>
              <w:pStyle w:val="60"/>
              <w:rPr>
                <w:rFonts w:hint="eastAsia"/>
                <w:szCs w:val="21"/>
              </w:rPr>
            </w:pPr>
          </w:p>
        </w:tc>
        <w:tc>
          <w:tcPr>
            <w:tcW w:w="1260" w:type="dxa"/>
          </w:tcPr>
          <w:p w:rsidR="004F5263" w:rsidRPr="00A152DA" w:rsidRDefault="004F5263" w:rsidP="007164C9">
            <w:pPr>
              <w:pStyle w:val="60"/>
              <w:rPr>
                <w:rFonts w:hint="eastAsia"/>
                <w:szCs w:val="21"/>
              </w:rPr>
            </w:pPr>
          </w:p>
        </w:tc>
        <w:tc>
          <w:tcPr>
            <w:tcW w:w="2749" w:type="dxa"/>
          </w:tcPr>
          <w:p w:rsidR="004F5263" w:rsidRPr="00A152DA" w:rsidRDefault="004F5263" w:rsidP="007164C9">
            <w:pPr>
              <w:pStyle w:val="60"/>
              <w:rPr>
                <w:rFonts w:hint="eastAsia"/>
                <w:szCs w:val="21"/>
              </w:rPr>
            </w:pPr>
            <w:r w:rsidRPr="00A152DA">
              <w:rPr>
                <w:rFonts w:hint="eastAsia"/>
                <w:szCs w:val="21"/>
              </w:rPr>
              <w:t>不知道怎么写？</w:t>
            </w:r>
          </w:p>
        </w:tc>
        <w:tc>
          <w:tcPr>
            <w:tcW w:w="1705" w:type="dxa"/>
          </w:tcPr>
          <w:p w:rsidR="004F5263" w:rsidRPr="00A152DA" w:rsidRDefault="004F5263" w:rsidP="007164C9">
            <w:pPr>
              <w:pStyle w:val="60"/>
              <w:rPr>
                <w:rFonts w:hint="eastAsia"/>
                <w:szCs w:val="21"/>
              </w:rPr>
            </w:pPr>
          </w:p>
        </w:tc>
      </w:tr>
    </w:tbl>
    <w:p w:rsidR="004F5263" w:rsidRDefault="004F5263" w:rsidP="004F5263">
      <w:pPr>
        <w:pStyle w:val="a5"/>
        <w:rPr>
          <w:rFonts w:hint="eastAsia"/>
        </w:rPr>
      </w:pPr>
    </w:p>
    <w:p w:rsidR="004F5263" w:rsidRDefault="004F5263" w:rsidP="004F5263">
      <w:pPr>
        <w:pStyle w:val="2"/>
        <w:rPr>
          <w:rFonts w:hint="eastAsia"/>
        </w:rPr>
      </w:pPr>
      <w:bookmarkStart w:id="37" w:name="_Toc129147678"/>
      <w:bookmarkStart w:id="38" w:name="_Toc337552244"/>
      <w:r>
        <w:rPr>
          <w:rFonts w:hint="eastAsia"/>
        </w:rPr>
        <w:lastRenderedPageBreak/>
        <w:t>投入人员</w:t>
      </w:r>
      <w:bookmarkEnd w:id="37"/>
      <w:bookmarkEnd w:id="38"/>
    </w:p>
    <w:p w:rsidR="004F5263" w:rsidRPr="000B1F82" w:rsidRDefault="004F5263" w:rsidP="004F5263">
      <w:pPr>
        <w:pStyle w:val="3"/>
        <w:rPr>
          <w:rFonts w:hint="eastAsia"/>
        </w:rPr>
      </w:pPr>
      <w:bookmarkStart w:id="39" w:name="_Toc337552245"/>
      <w:r>
        <w:rPr>
          <w:rFonts w:hint="eastAsia"/>
        </w:rPr>
        <w:t>每</w:t>
      </w:r>
      <w:proofErr w:type="gramStart"/>
      <w:r>
        <w:rPr>
          <w:rFonts w:hint="eastAsia"/>
        </w:rPr>
        <w:t>周项目</w:t>
      </w:r>
      <w:proofErr w:type="gramEnd"/>
      <w:r>
        <w:rPr>
          <w:rFonts w:hint="eastAsia"/>
        </w:rPr>
        <w:t>人员投入人数。</w:t>
      </w:r>
      <w:bookmarkEnd w:id="39"/>
    </w:p>
    <w:p w:rsidR="004F5263" w:rsidRDefault="004F5263" w:rsidP="004F5263">
      <w:pPr>
        <w:pStyle w:val="aa"/>
        <w:rPr>
          <w:rFonts w:hint="eastAsia"/>
        </w:rPr>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posOffset>20320</wp:posOffset>
            </wp:positionV>
            <wp:extent cx="5915025" cy="2866390"/>
            <wp:effectExtent l="0" t="0" r="0" b="1270"/>
            <wp:wrapSquare wrapText="bothSides"/>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4F5263" w:rsidRPr="004A5E38" w:rsidRDefault="004F5263" w:rsidP="004F5263">
      <w:pPr>
        <w:pStyle w:val="3"/>
        <w:rPr>
          <w:rFonts w:hint="eastAsia"/>
        </w:rPr>
      </w:pPr>
      <w:bookmarkStart w:id="40" w:name="_Toc337552246"/>
      <w:r w:rsidRPr="004A5E38">
        <w:rPr>
          <w:rFonts w:hint="eastAsia"/>
        </w:rPr>
        <w:t>偏差的原因：</w:t>
      </w:r>
      <w:bookmarkEnd w:id="40"/>
    </w:p>
    <w:p w:rsidR="004F5263" w:rsidRPr="00480339" w:rsidRDefault="004F5263" w:rsidP="004F5263">
      <w:pPr>
        <w:pStyle w:val="aa"/>
        <w:numPr>
          <w:ilvl w:val="0"/>
          <w:numId w:val="5"/>
        </w:numPr>
        <w:tabs>
          <w:tab w:val="clear" w:pos="840"/>
          <w:tab w:val="num" w:pos="360"/>
        </w:tabs>
        <w:ind w:leftChars="0" w:left="360" w:firstLineChars="0" w:hanging="360"/>
        <w:rPr>
          <w:rFonts w:hint="eastAsia"/>
          <w:i w:val="0"/>
          <w:color w:val="auto"/>
          <w:sz w:val="21"/>
          <w:szCs w:val="21"/>
        </w:rPr>
      </w:pPr>
      <w:r w:rsidRPr="00480339">
        <w:rPr>
          <w:rFonts w:hint="eastAsia"/>
          <w:i w:val="0"/>
          <w:color w:val="auto"/>
          <w:sz w:val="21"/>
          <w:szCs w:val="21"/>
        </w:rPr>
        <w:t>初期项目人员一个开发人员，一个文档管理元没有按照计划到位，导致初期人员正数偏差</w:t>
      </w:r>
    </w:p>
    <w:p w:rsidR="004F5263" w:rsidRPr="00480339" w:rsidRDefault="004F5263" w:rsidP="004F5263">
      <w:pPr>
        <w:pStyle w:val="aa"/>
        <w:numPr>
          <w:ilvl w:val="0"/>
          <w:numId w:val="5"/>
        </w:numPr>
        <w:tabs>
          <w:tab w:val="clear" w:pos="840"/>
          <w:tab w:val="num" w:pos="360"/>
        </w:tabs>
        <w:ind w:leftChars="0" w:left="360" w:firstLineChars="0" w:hanging="360"/>
        <w:rPr>
          <w:rFonts w:hint="eastAsia"/>
          <w:i w:val="0"/>
          <w:color w:val="auto"/>
          <w:sz w:val="21"/>
          <w:szCs w:val="21"/>
        </w:rPr>
      </w:pPr>
      <w:r w:rsidRPr="00480339">
        <w:rPr>
          <w:rFonts w:hint="eastAsia"/>
          <w:i w:val="0"/>
          <w:color w:val="auto"/>
          <w:sz w:val="21"/>
          <w:szCs w:val="21"/>
        </w:rPr>
        <w:t>中期项目人员全部到位，情况良好。</w:t>
      </w:r>
    </w:p>
    <w:p w:rsidR="004F5263" w:rsidRPr="00480339" w:rsidRDefault="004F5263" w:rsidP="004F5263">
      <w:pPr>
        <w:pStyle w:val="aa"/>
        <w:numPr>
          <w:ilvl w:val="0"/>
          <w:numId w:val="5"/>
        </w:numPr>
        <w:tabs>
          <w:tab w:val="clear" w:pos="840"/>
          <w:tab w:val="num" w:pos="360"/>
        </w:tabs>
        <w:ind w:leftChars="0" w:left="360" w:firstLineChars="0" w:hanging="360"/>
        <w:rPr>
          <w:rFonts w:hint="eastAsia"/>
          <w:i w:val="0"/>
          <w:color w:val="auto"/>
          <w:sz w:val="21"/>
          <w:szCs w:val="21"/>
        </w:rPr>
      </w:pPr>
      <w:r w:rsidRPr="00480339">
        <w:rPr>
          <w:rFonts w:hint="eastAsia"/>
          <w:i w:val="0"/>
          <w:color w:val="auto"/>
          <w:sz w:val="21"/>
          <w:szCs w:val="21"/>
        </w:rPr>
        <w:t>后期由于项目在计划之初没有过多的考虑产品版本的封装和大面积回归测试的问题，导致后期增加了3个测试人员进入项目组，人员负数偏差。</w:t>
      </w:r>
    </w:p>
    <w:p w:rsidR="004F5263" w:rsidRDefault="004F5263" w:rsidP="004F5263">
      <w:pPr>
        <w:pStyle w:val="aa"/>
        <w:rPr>
          <w:rFonts w:hint="eastAsia"/>
        </w:rPr>
      </w:pPr>
      <w:r>
        <w:br w:type="page"/>
      </w:r>
    </w:p>
    <w:p w:rsidR="004F5263" w:rsidRDefault="004F5263" w:rsidP="004F5263">
      <w:pPr>
        <w:pStyle w:val="2"/>
        <w:rPr>
          <w:rFonts w:hint="eastAsia"/>
        </w:rPr>
      </w:pPr>
      <w:bookmarkStart w:id="41" w:name="_Toc129147679"/>
      <w:bookmarkStart w:id="42" w:name="_Toc337552247"/>
      <w:r>
        <w:rPr>
          <w:rFonts w:hint="eastAsia"/>
        </w:rPr>
        <w:lastRenderedPageBreak/>
        <w:t>工作量</w:t>
      </w:r>
      <w:bookmarkEnd w:id="41"/>
      <w:bookmarkEnd w:id="42"/>
    </w:p>
    <w:p w:rsidR="004F5263" w:rsidRPr="001746C0" w:rsidRDefault="004F5263" w:rsidP="004F5263">
      <w:pPr>
        <w:pStyle w:val="3"/>
        <w:rPr>
          <w:rFonts w:hint="eastAsia"/>
        </w:rPr>
      </w:pPr>
      <w:bookmarkStart w:id="43" w:name="_Toc337552248"/>
      <w:r>
        <w:rPr>
          <w:rFonts w:hint="eastAsia"/>
        </w:rPr>
        <w:t>每周计划和实际工作量情况</w:t>
      </w:r>
      <w:bookmarkEnd w:id="43"/>
    </w:p>
    <w:p w:rsidR="004F5263" w:rsidRDefault="004F5263" w:rsidP="004F5263">
      <w:pPr>
        <w:pStyle w:val="3"/>
        <w:rPr>
          <w:rFonts w:hint="eastAsia"/>
        </w:rPr>
      </w:pPr>
      <w:bookmarkStart w:id="44" w:name="_Toc337552249"/>
      <w:r>
        <w:rPr>
          <w:rFonts w:hint="eastAsia"/>
          <w:noProof/>
        </w:rPr>
        <w:drawing>
          <wp:anchor distT="0" distB="0" distL="114300" distR="114300" simplePos="0" relativeHeight="251662336" behindDoc="0" locked="0" layoutInCell="1" allowOverlap="1">
            <wp:simplePos x="0" y="0"/>
            <wp:positionH relativeFrom="column">
              <wp:posOffset>-342900</wp:posOffset>
            </wp:positionH>
            <wp:positionV relativeFrom="paragraph">
              <wp:posOffset>70485</wp:posOffset>
            </wp:positionV>
            <wp:extent cx="6002655" cy="2647315"/>
            <wp:effectExtent l="0" t="3810" r="0" b="0"/>
            <wp:wrapSquare wrapText="bothSides"/>
            <wp:docPr id="2" name="图表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Pr>
          <w:rFonts w:hint="eastAsia"/>
        </w:rPr>
        <w:t>任务</w:t>
      </w:r>
      <w:proofErr w:type="gramStart"/>
      <w:r>
        <w:rPr>
          <w:rFonts w:hint="eastAsia"/>
        </w:rPr>
        <w:t>包计划</w:t>
      </w:r>
      <w:proofErr w:type="gramEnd"/>
      <w:r>
        <w:rPr>
          <w:rFonts w:hint="eastAsia"/>
        </w:rPr>
        <w:t>和实际工作量情况</w:t>
      </w:r>
      <w:bookmarkEnd w:id="44"/>
    </w:p>
    <w:bookmarkStart w:id="45" w:name="_GoBack"/>
    <w:bookmarkStart w:id="46" w:name="_MON_1245849041"/>
    <w:bookmarkStart w:id="47" w:name="_MON_1245849080"/>
    <w:bookmarkStart w:id="48" w:name="_MON_1245849112"/>
    <w:bookmarkStart w:id="49" w:name="_MON_1245849121"/>
    <w:bookmarkStart w:id="50" w:name="_MON_1245849248"/>
    <w:bookmarkStart w:id="51" w:name="_MON_1245849299"/>
    <w:bookmarkStart w:id="52" w:name="_MON_1245849393"/>
    <w:bookmarkStart w:id="53" w:name="_MON_1245849572"/>
    <w:bookmarkStart w:id="54" w:name="_MON_1245849586"/>
    <w:bookmarkEnd w:id="46"/>
    <w:bookmarkEnd w:id="47"/>
    <w:bookmarkEnd w:id="48"/>
    <w:bookmarkEnd w:id="49"/>
    <w:bookmarkEnd w:id="50"/>
    <w:bookmarkEnd w:id="51"/>
    <w:bookmarkEnd w:id="52"/>
    <w:bookmarkEnd w:id="53"/>
    <w:bookmarkEnd w:id="54"/>
    <w:p w:rsidR="004F5263" w:rsidRPr="001746C0" w:rsidRDefault="004F5263" w:rsidP="004F5263">
      <w:pPr>
        <w:pStyle w:val="20"/>
        <w:ind w:leftChars="86" w:left="420" w:hangingChars="114" w:hanging="239"/>
        <w:rPr>
          <w:rFonts w:hint="eastAsia"/>
        </w:rPr>
      </w:pPr>
      <w:r>
        <w:object w:dxaOrig="7982" w:dyaOrig="6712">
          <v:shape id="_x0000_i1030" type="#_x0000_t75" style="width:387pt;height:325.5pt" o:ole="">
            <v:imagedata r:id="rId23" o:title=""/>
          </v:shape>
          <o:OLEObject Type="Embed" ProgID="Excel.Sheet.8" ShapeID="_x0000_i1030" DrawAspect="Content" ObjectID="_1411294217" r:id="rId24"/>
        </w:object>
      </w:r>
      <w:bookmarkEnd w:id="45"/>
    </w:p>
    <w:p w:rsidR="004F5263" w:rsidRPr="00A152DA" w:rsidRDefault="004F5263" w:rsidP="004F5263">
      <w:pPr>
        <w:pStyle w:val="aa"/>
        <w:numPr>
          <w:ilvl w:val="0"/>
          <w:numId w:val="4"/>
        </w:numPr>
        <w:ind w:leftChars="0" w:firstLineChars="0"/>
        <w:rPr>
          <w:rFonts w:hint="eastAsia"/>
          <w:i w:val="0"/>
          <w:color w:val="auto"/>
          <w:sz w:val="21"/>
          <w:szCs w:val="21"/>
        </w:rPr>
      </w:pPr>
      <w:r w:rsidRPr="00A152DA">
        <w:rPr>
          <w:rFonts w:hint="eastAsia"/>
          <w:i w:val="0"/>
          <w:color w:val="auto"/>
          <w:sz w:val="21"/>
          <w:szCs w:val="21"/>
        </w:rPr>
        <w:t>主要偏差在3个部分，即上表格中的红字部分</w:t>
      </w:r>
    </w:p>
    <w:p w:rsidR="004F5263" w:rsidRPr="00A152DA" w:rsidRDefault="004F5263" w:rsidP="004F5263">
      <w:pPr>
        <w:pStyle w:val="aa"/>
        <w:numPr>
          <w:ilvl w:val="1"/>
          <w:numId w:val="4"/>
        </w:numPr>
        <w:ind w:leftChars="0" w:firstLineChars="0"/>
        <w:rPr>
          <w:rFonts w:hint="eastAsia"/>
          <w:i w:val="0"/>
          <w:color w:val="auto"/>
          <w:sz w:val="21"/>
          <w:szCs w:val="21"/>
        </w:rPr>
      </w:pPr>
      <w:r w:rsidRPr="00A152DA">
        <w:rPr>
          <w:rFonts w:hint="eastAsia"/>
          <w:i w:val="0"/>
          <w:color w:val="auto"/>
          <w:sz w:val="21"/>
          <w:szCs w:val="21"/>
        </w:rPr>
        <w:t>产品的配套完善：</w:t>
      </w:r>
    </w:p>
    <w:p w:rsidR="004F5263" w:rsidRPr="00A152DA" w:rsidRDefault="004F5263" w:rsidP="004F5263">
      <w:pPr>
        <w:pStyle w:val="aa"/>
        <w:ind w:leftChars="0" w:left="840" w:firstLineChars="0" w:firstLine="420"/>
        <w:rPr>
          <w:rFonts w:hint="eastAsia"/>
          <w:i w:val="0"/>
          <w:color w:val="auto"/>
          <w:sz w:val="21"/>
          <w:szCs w:val="21"/>
        </w:rPr>
      </w:pPr>
      <w:r w:rsidRPr="00A152DA">
        <w:rPr>
          <w:rFonts w:hint="eastAsia"/>
          <w:i w:val="0"/>
          <w:color w:val="auto"/>
          <w:sz w:val="21"/>
          <w:szCs w:val="21"/>
        </w:rPr>
        <w:t>其中的用户手册文档部分偏差大约近2个人月</w:t>
      </w:r>
    </w:p>
    <w:p w:rsidR="004F5263" w:rsidRPr="00A152DA" w:rsidRDefault="004F5263" w:rsidP="004F5263">
      <w:pPr>
        <w:pStyle w:val="aa"/>
        <w:numPr>
          <w:ilvl w:val="1"/>
          <w:numId w:val="4"/>
        </w:numPr>
        <w:ind w:leftChars="0" w:firstLineChars="0"/>
        <w:rPr>
          <w:rFonts w:hint="eastAsia"/>
          <w:i w:val="0"/>
          <w:color w:val="auto"/>
          <w:sz w:val="21"/>
          <w:szCs w:val="21"/>
        </w:rPr>
      </w:pPr>
      <w:r w:rsidRPr="00A152DA">
        <w:rPr>
          <w:rFonts w:hint="eastAsia"/>
          <w:i w:val="0"/>
          <w:color w:val="auto"/>
          <w:sz w:val="21"/>
          <w:szCs w:val="21"/>
        </w:rPr>
        <w:t>上线的系统维护和变更需求</w:t>
      </w:r>
    </w:p>
    <w:p w:rsidR="004F5263" w:rsidRPr="00A152DA" w:rsidRDefault="004F5263" w:rsidP="004F5263">
      <w:pPr>
        <w:pStyle w:val="aa"/>
        <w:ind w:leftChars="0" w:left="1260" w:firstLineChars="0" w:firstLine="0"/>
        <w:rPr>
          <w:rFonts w:hint="eastAsia"/>
          <w:i w:val="0"/>
          <w:color w:val="auto"/>
          <w:sz w:val="21"/>
          <w:szCs w:val="21"/>
        </w:rPr>
      </w:pPr>
      <w:r w:rsidRPr="00A152DA">
        <w:rPr>
          <w:rFonts w:hint="eastAsia"/>
          <w:i w:val="0"/>
          <w:color w:val="auto"/>
          <w:sz w:val="21"/>
          <w:szCs w:val="21"/>
        </w:rPr>
        <w:t>其中重点在复旦大学、上海理工大学以及上海大学上，泰州需求变化很小。</w:t>
      </w:r>
    </w:p>
    <w:p w:rsidR="004F5263" w:rsidRPr="00A152DA" w:rsidRDefault="004F5263" w:rsidP="004F5263">
      <w:pPr>
        <w:pStyle w:val="aa"/>
        <w:numPr>
          <w:ilvl w:val="1"/>
          <w:numId w:val="4"/>
        </w:numPr>
        <w:ind w:leftChars="0" w:firstLineChars="0"/>
        <w:rPr>
          <w:rFonts w:hint="eastAsia"/>
          <w:i w:val="0"/>
          <w:color w:val="auto"/>
          <w:sz w:val="21"/>
          <w:szCs w:val="21"/>
        </w:rPr>
      </w:pPr>
      <w:r w:rsidRPr="00A152DA">
        <w:rPr>
          <w:rFonts w:hint="eastAsia"/>
          <w:i w:val="0"/>
          <w:color w:val="auto"/>
          <w:sz w:val="21"/>
          <w:szCs w:val="21"/>
        </w:rPr>
        <w:t>项目收尾部分的回归测试：</w:t>
      </w:r>
    </w:p>
    <w:p w:rsidR="004F5263" w:rsidRPr="00A152DA" w:rsidRDefault="004F5263" w:rsidP="004F5263">
      <w:pPr>
        <w:pStyle w:val="aa"/>
        <w:ind w:leftChars="0" w:left="1260" w:firstLineChars="0" w:firstLine="0"/>
        <w:rPr>
          <w:rFonts w:hint="eastAsia"/>
          <w:i w:val="0"/>
          <w:color w:val="auto"/>
          <w:sz w:val="21"/>
          <w:szCs w:val="21"/>
        </w:rPr>
      </w:pPr>
      <w:r w:rsidRPr="00A152DA">
        <w:rPr>
          <w:rFonts w:hint="eastAsia"/>
          <w:i w:val="0"/>
          <w:color w:val="auto"/>
          <w:sz w:val="21"/>
          <w:szCs w:val="21"/>
        </w:rPr>
        <w:t>这部分包括开发人员修改bug，以及测试人员测试bug</w:t>
      </w:r>
    </w:p>
    <w:p w:rsidR="004F5263" w:rsidRPr="00A152DA" w:rsidRDefault="004F5263" w:rsidP="004F5263">
      <w:pPr>
        <w:pStyle w:val="aa"/>
        <w:numPr>
          <w:ilvl w:val="0"/>
          <w:numId w:val="4"/>
        </w:numPr>
        <w:ind w:leftChars="0" w:firstLineChars="0"/>
        <w:rPr>
          <w:rFonts w:hint="eastAsia"/>
          <w:i w:val="0"/>
          <w:color w:val="auto"/>
          <w:sz w:val="21"/>
          <w:szCs w:val="21"/>
        </w:rPr>
      </w:pPr>
      <w:r w:rsidRPr="00A152DA">
        <w:rPr>
          <w:rFonts w:hint="eastAsia"/>
          <w:i w:val="0"/>
          <w:color w:val="auto"/>
          <w:sz w:val="21"/>
          <w:szCs w:val="21"/>
        </w:rPr>
        <w:t>偏差的原因其实主要还是在计划之初，估计不准确，前两项都是估计不准确，后一项在基准计划中就没有考虑到。</w:t>
      </w:r>
    </w:p>
    <w:p w:rsidR="004F5263" w:rsidRDefault="004F5263" w:rsidP="004F5263">
      <w:pPr>
        <w:pStyle w:val="2"/>
        <w:rPr>
          <w:rFonts w:hint="eastAsia"/>
        </w:rPr>
      </w:pPr>
      <w:bookmarkStart w:id="55" w:name="_Toc129147680"/>
      <w:bookmarkStart w:id="56" w:name="_Toc337552250"/>
      <w:r>
        <w:rPr>
          <w:rFonts w:hint="eastAsia"/>
        </w:rPr>
        <w:t>缺陷分析</w:t>
      </w:r>
      <w:bookmarkEnd w:id="55"/>
      <w:bookmarkEnd w:id="56"/>
    </w:p>
    <w:p w:rsidR="004F5263" w:rsidRDefault="004F5263" w:rsidP="004F5263">
      <w:pPr>
        <w:pStyle w:val="aa"/>
        <w:rPr>
          <w:rFonts w:hint="eastAsia"/>
          <w:sz w:val="18"/>
        </w:rPr>
      </w:pPr>
      <w:r>
        <w:rPr>
          <w:noProof/>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posOffset>139700</wp:posOffset>
            </wp:positionV>
            <wp:extent cx="6010275" cy="3581400"/>
            <wp:effectExtent l="0" t="2540" r="0" b="0"/>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4F5263" w:rsidRDefault="004F5263" w:rsidP="004F5263">
      <w:pPr>
        <w:pStyle w:val="1"/>
      </w:pPr>
      <w:bookmarkStart w:id="57" w:name="_Toc15871022"/>
      <w:bookmarkStart w:id="58" w:name="_Toc129147681"/>
      <w:bookmarkStart w:id="59" w:name="_Toc337552251"/>
      <w:r>
        <w:rPr>
          <w:rFonts w:hint="eastAsia"/>
        </w:rPr>
        <w:t>项目主要资产及处理意见</w:t>
      </w:r>
      <w:bookmarkEnd w:id="57"/>
      <w:bookmarkEnd w:id="58"/>
      <w:bookmarkEnd w:id="59"/>
    </w:p>
    <w:p w:rsidR="004F5263" w:rsidRDefault="004F5263" w:rsidP="004F5263">
      <w:pPr>
        <w:pStyle w:val="2"/>
        <w:rPr>
          <w:rFonts w:hint="eastAsia"/>
        </w:rPr>
      </w:pPr>
      <w:bookmarkStart w:id="60" w:name="_Toc129147682"/>
      <w:bookmarkStart w:id="61" w:name="_Toc337552252"/>
      <w:r w:rsidRPr="004F2E2E">
        <w:rPr>
          <w:rFonts w:hint="eastAsia"/>
        </w:rPr>
        <w:t>有形资产</w:t>
      </w:r>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0"/>
        <w:gridCol w:w="5242"/>
      </w:tblGrid>
      <w:tr w:rsidR="004F5263" w:rsidTr="007164C9">
        <w:tblPrEx>
          <w:tblCellMar>
            <w:top w:w="0" w:type="dxa"/>
            <w:bottom w:w="0" w:type="dxa"/>
          </w:tblCellMar>
        </w:tblPrEx>
        <w:tc>
          <w:tcPr>
            <w:tcW w:w="3280" w:type="dxa"/>
            <w:shd w:val="clear" w:color="auto" w:fill="D9D9D9"/>
          </w:tcPr>
          <w:p w:rsidR="004F5263" w:rsidRDefault="004F5263" w:rsidP="007164C9">
            <w:pPr>
              <w:pStyle w:val="60"/>
              <w:rPr>
                <w:rFonts w:hint="eastAsia"/>
              </w:rPr>
            </w:pPr>
            <w:r>
              <w:rPr>
                <w:rFonts w:hint="eastAsia"/>
              </w:rPr>
              <w:t>主要资产</w:t>
            </w:r>
          </w:p>
        </w:tc>
        <w:tc>
          <w:tcPr>
            <w:tcW w:w="5242" w:type="dxa"/>
            <w:shd w:val="clear" w:color="auto" w:fill="D9D9D9"/>
          </w:tcPr>
          <w:p w:rsidR="004F5263" w:rsidRDefault="004F5263" w:rsidP="007164C9">
            <w:pPr>
              <w:pStyle w:val="60"/>
              <w:rPr>
                <w:rFonts w:hint="eastAsia"/>
              </w:rPr>
            </w:pPr>
            <w:r>
              <w:rPr>
                <w:rFonts w:hint="eastAsia"/>
              </w:rPr>
              <w:t>说明、处理意见</w:t>
            </w:r>
          </w:p>
        </w:tc>
      </w:tr>
      <w:tr w:rsidR="004F5263" w:rsidTr="007164C9">
        <w:tblPrEx>
          <w:tblCellMar>
            <w:top w:w="0" w:type="dxa"/>
            <w:bottom w:w="0" w:type="dxa"/>
          </w:tblCellMar>
        </w:tblPrEx>
        <w:tc>
          <w:tcPr>
            <w:tcW w:w="3280" w:type="dxa"/>
          </w:tcPr>
          <w:p w:rsidR="004F5263" w:rsidRPr="00A152DA" w:rsidRDefault="004F5263" w:rsidP="007164C9">
            <w:pPr>
              <w:pStyle w:val="60"/>
              <w:rPr>
                <w:rFonts w:hint="eastAsia"/>
                <w:szCs w:val="21"/>
              </w:rPr>
            </w:pPr>
            <w:r w:rsidRPr="00A152DA">
              <w:rPr>
                <w:rFonts w:hint="eastAsia"/>
                <w:szCs w:val="21"/>
              </w:rPr>
              <w:t>配置管理服务器</w:t>
            </w:r>
          </w:p>
        </w:tc>
        <w:tc>
          <w:tcPr>
            <w:tcW w:w="5242" w:type="dxa"/>
          </w:tcPr>
          <w:p w:rsidR="004F5263" w:rsidRPr="00A152DA" w:rsidRDefault="004F5263" w:rsidP="007164C9">
            <w:pPr>
              <w:pStyle w:val="60"/>
              <w:rPr>
                <w:rFonts w:hint="eastAsia"/>
                <w:szCs w:val="21"/>
              </w:rPr>
            </w:pPr>
            <w:r w:rsidRPr="00A152DA">
              <w:rPr>
                <w:rFonts w:hint="eastAsia"/>
                <w:szCs w:val="21"/>
              </w:rPr>
              <w:t>留待下一阶段产品开发继续使用</w:t>
            </w:r>
          </w:p>
        </w:tc>
      </w:tr>
      <w:tr w:rsidR="004F5263" w:rsidTr="007164C9">
        <w:tblPrEx>
          <w:tblCellMar>
            <w:top w:w="0" w:type="dxa"/>
            <w:bottom w:w="0" w:type="dxa"/>
          </w:tblCellMar>
        </w:tblPrEx>
        <w:tc>
          <w:tcPr>
            <w:tcW w:w="3280" w:type="dxa"/>
          </w:tcPr>
          <w:p w:rsidR="004F5263" w:rsidRPr="00A152DA" w:rsidRDefault="004F5263" w:rsidP="007164C9">
            <w:pPr>
              <w:pStyle w:val="60"/>
              <w:rPr>
                <w:rFonts w:hint="eastAsia"/>
                <w:szCs w:val="21"/>
              </w:rPr>
            </w:pPr>
            <w:r w:rsidRPr="00A152DA">
              <w:rPr>
                <w:rFonts w:hint="eastAsia"/>
                <w:szCs w:val="21"/>
              </w:rPr>
              <w:t>测试服务器</w:t>
            </w:r>
          </w:p>
        </w:tc>
        <w:tc>
          <w:tcPr>
            <w:tcW w:w="5242" w:type="dxa"/>
          </w:tcPr>
          <w:p w:rsidR="004F5263" w:rsidRPr="00A152DA" w:rsidRDefault="004F5263" w:rsidP="007164C9">
            <w:pPr>
              <w:pStyle w:val="60"/>
              <w:rPr>
                <w:rFonts w:hint="eastAsia"/>
                <w:szCs w:val="21"/>
              </w:rPr>
            </w:pPr>
            <w:r w:rsidRPr="00A152DA">
              <w:rPr>
                <w:rFonts w:hint="eastAsia"/>
                <w:szCs w:val="21"/>
              </w:rPr>
              <w:t>留待下一阶段产品开发继续使用</w:t>
            </w:r>
          </w:p>
        </w:tc>
      </w:tr>
      <w:tr w:rsidR="004F5263" w:rsidTr="007164C9">
        <w:tblPrEx>
          <w:tblCellMar>
            <w:top w:w="0" w:type="dxa"/>
            <w:bottom w:w="0" w:type="dxa"/>
          </w:tblCellMar>
        </w:tblPrEx>
        <w:tc>
          <w:tcPr>
            <w:tcW w:w="3280" w:type="dxa"/>
          </w:tcPr>
          <w:p w:rsidR="004F5263" w:rsidRPr="00A152DA" w:rsidRDefault="004F5263" w:rsidP="007164C9">
            <w:pPr>
              <w:pStyle w:val="60"/>
              <w:rPr>
                <w:rFonts w:hint="eastAsia"/>
                <w:szCs w:val="21"/>
              </w:rPr>
            </w:pPr>
            <w:r w:rsidRPr="00A152DA">
              <w:rPr>
                <w:rFonts w:hint="eastAsia"/>
                <w:szCs w:val="21"/>
              </w:rPr>
              <w:t>代码服务器</w:t>
            </w:r>
          </w:p>
        </w:tc>
        <w:tc>
          <w:tcPr>
            <w:tcW w:w="5242" w:type="dxa"/>
          </w:tcPr>
          <w:p w:rsidR="004F5263" w:rsidRPr="00A152DA" w:rsidRDefault="004F5263" w:rsidP="007164C9">
            <w:pPr>
              <w:pStyle w:val="60"/>
              <w:rPr>
                <w:rFonts w:hint="eastAsia"/>
                <w:szCs w:val="21"/>
              </w:rPr>
            </w:pPr>
            <w:r w:rsidRPr="00A152DA">
              <w:rPr>
                <w:rFonts w:hint="eastAsia"/>
                <w:szCs w:val="21"/>
              </w:rPr>
              <w:t>留待下一阶段产品开发继续使用</w:t>
            </w:r>
          </w:p>
        </w:tc>
      </w:tr>
      <w:tr w:rsidR="004F5263" w:rsidTr="007164C9">
        <w:tblPrEx>
          <w:tblCellMar>
            <w:top w:w="0" w:type="dxa"/>
            <w:bottom w:w="0" w:type="dxa"/>
          </w:tblCellMar>
        </w:tblPrEx>
        <w:tc>
          <w:tcPr>
            <w:tcW w:w="3280" w:type="dxa"/>
          </w:tcPr>
          <w:p w:rsidR="004F5263" w:rsidRPr="00A152DA" w:rsidRDefault="004F5263" w:rsidP="007164C9">
            <w:pPr>
              <w:pStyle w:val="60"/>
              <w:rPr>
                <w:rFonts w:hint="eastAsia"/>
                <w:szCs w:val="21"/>
              </w:rPr>
            </w:pPr>
            <w:r w:rsidRPr="00A152DA">
              <w:rPr>
                <w:rFonts w:hint="eastAsia"/>
                <w:szCs w:val="21"/>
              </w:rPr>
              <w:t>硬拷贝</w:t>
            </w:r>
          </w:p>
        </w:tc>
        <w:tc>
          <w:tcPr>
            <w:tcW w:w="5242" w:type="dxa"/>
          </w:tcPr>
          <w:p w:rsidR="004F5263" w:rsidRPr="00A152DA" w:rsidRDefault="004F5263" w:rsidP="007164C9">
            <w:pPr>
              <w:pStyle w:val="60"/>
              <w:rPr>
                <w:rFonts w:hint="eastAsia"/>
                <w:szCs w:val="21"/>
              </w:rPr>
            </w:pPr>
            <w:r w:rsidRPr="00A152DA">
              <w:rPr>
                <w:rFonts w:hint="eastAsia"/>
                <w:szCs w:val="21"/>
              </w:rPr>
              <w:t>留待下一阶段产品开发继续使用</w:t>
            </w:r>
          </w:p>
        </w:tc>
      </w:tr>
    </w:tbl>
    <w:p w:rsidR="004F5263" w:rsidRDefault="004F5263" w:rsidP="004F5263">
      <w:pPr>
        <w:pStyle w:val="2"/>
        <w:rPr>
          <w:rFonts w:hint="eastAsia"/>
        </w:rPr>
      </w:pPr>
      <w:bookmarkStart w:id="62" w:name="_Toc129147683"/>
      <w:bookmarkStart w:id="63" w:name="_Toc337552253"/>
      <w:r w:rsidRPr="004F2E2E">
        <w:rPr>
          <w:rFonts w:hint="eastAsia"/>
        </w:rPr>
        <w:t>无形资产</w:t>
      </w:r>
      <w:bookmarkEnd w:id="62"/>
      <w:bookmarkEnd w:id="63"/>
    </w:p>
    <w:p w:rsidR="004F5263" w:rsidRDefault="004F5263" w:rsidP="004F5263">
      <w:pPr>
        <w:pStyle w:val="3"/>
        <w:rPr>
          <w:rFonts w:hint="eastAsia"/>
        </w:rPr>
      </w:pPr>
      <w:bookmarkStart w:id="64" w:name="_Toc129147684"/>
      <w:bookmarkStart w:id="65" w:name="_Toc337552254"/>
      <w:r w:rsidRPr="00F06070">
        <w:rPr>
          <w:rFonts w:hint="eastAsia"/>
        </w:rPr>
        <w:t>提交的</w:t>
      </w:r>
      <w:r>
        <w:rPr>
          <w:rFonts w:hint="eastAsia"/>
        </w:rPr>
        <w:t>新工具、新方法</w:t>
      </w:r>
      <w:bookmarkEnd w:id="64"/>
      <w:bookmarkEnd w:id="65"/>
    </w:p>
    <w:p w:rsidR="004F5263" w:rsidRDefault="004F5263" w:rsidP="004F5263">
      <w:pPr>
        <w:pStyle w:val="a5"/>
        <w:rPr>
          <w:rFonts w:hint="eastAsia"/>
        </w:rPr>
      </w:pPr>
      <w:r>
        <w:rPr>
          <w:rFonts w:hint="eastAsia"/>
        </w:rPr>
        <w:t>进行需求管理工具doors的探索使用，效果不错。</w:t>
      </w:r>
    </w:p>
    <w:p w:rsidR="004F5263" w:rsidRPr="00BD74CD" w:rsidRDefault="004F5263" w:rsidP="004F5263">
      <w:pPr>
        <w:pStyle w:val="a5"/>
        <w:rPr>
          <w:rFonts w:hint="eastAsia"/>
        </w:rPr>
      </w:pPr>
      <w:r>
        <w:rPr>
          <w:rFonts w:hint="eastAsia"/>
        </w:rPr>
        <w:t>版本管理工具</w:t>
      </w:r>
      <w:proofErr w:type="spellStart"/>
      <w:r>
        <w:rPr>
          <w:rFonts w:hint="eastAsia"/>
        </w:rPr>
        <w:t>svn</w:t>
      </w:r>
      <w:proofErr w:type="spellEnd"/>
      <w:r>
        <w:rPr>
          <w:rFonts w:hint="eastAsia"/>
        </w:rPr>
        <w:t>更适合产品版本的管理。</w:t>
      </w:r>
    </w:p>
    <w:p w:rsidR="004F5263" w:rsidRDefault="004F5263" w:rsidP="004F5263">
      <w:pPr>
        <w:pStyle w:val="3"/>
        <w:rPr>
          <w:rFonts w:hint="eastAsia"/>
        </w:rPr>
      </w:pPr>
      <w:bookmarkStart w:id="66" w:name="_Toc129147685"/>
      <w:bookmarkStart w:id="67" w:name="_Toc337552255"/>
      <w:r w:rsidRPr="00F06070">
        <w:rPr>
          <w:rFonts w:hint="eastAsia"/>
        </w:rPr>
        <w:lastRenderedPageBreak/>
        <w:t>提交的软件过程数据</w:t>
      </w:r>
      <w:bookmarkEnd w:id="66"/>
      <w:bookmarkEnd w:id="67"/>
    </w:p>
    <w:p w:rsidR="004F5263" w:rsidRDefault="004F5263" w:rsidP="004F5263">
      <w:pPr>
        <w:pStyle w:val="a5"/>
        <w:rPr>
          <w:rFonts w:hint="eastAsia"/>
        </w:rPr>
      </w:pPr>
      <w:r>
        <w:rPr>
          <w:rFonts w:hint="eastAsia"/>
        </w:rPr>
        <w:t>项目进度表，可以作为下阶段估算的依据</w:t>
      </w:r>
    </w:p>
    <w:p w:rsidR="004F5263" w:rsidRDefault="004F5263" w:rsidP="004F5263">
      <w:pPr>
        <w:pStyle w:val="1"/>
        <w:rPr>
          <w:rFonts w:hint="eastAsia"/>
        </w:rPr>
      </w:pPr>
      <w:bookmarkStart w:id="68" w:name="_Toc129147686"/>
      <w:bookmarkStart w:id="69" w:name="_Toc337552256"/>
      <w:r>
        <w:rPr>
          <w:rFonts w:hint="eastAsia"/>
        </w:rPr>
        <w:t>经验教训</w:t>
      </w:r>
      <w:bookmarkEnd w:id="69"/>
    </w:p>
    <w:p w:rsidR="004F5263" w:rsidRPr="00BF25E8" w:rsidRDefault="004F5263" w:rsidP="004F5263">
      <w:pPr>
        <w:pStyle w:val="2"/>
      </w:pPr>
      <w:bookmarkStart w:id="70" w:name="_Toc337552257"/>
      <w:r w:rsidRPr="00BF25E8">
        <w:rPr>
          <w:rFonts w:hint="eastAsia"/>
        </w:rPr>
        <w:t>与实施部门的沟通接口</w:t>
      </w:r>
      <w:bookmarkEnd w:id="70"/>
    </w:p>
    <w:p w:rsidR="004F5263" w:rsidRPr="004A5E38" w:rsidRDefault="004F5263" w:rsidP="004F5263">
      <w:pPr>
        <w:pStyle w:val="a5"/>
        <w:rPr>
          <w:rFonts w:hint="eastAsia"/>
        </w:rPr>
      </w:pPr>
      <w:r w:rsidRPr="004A5E38">
        <w:rPr>
          <w:rFonts w:hint="eastAsia"/>
        </w:rPr>
        <w:t>为实施部门设计了问题跟踪表格，规范了问题跟踪和需求变更的流程。</w:t>
      </w:r>
    </w:p>
    <w:p w:rsidR="004F5263" w:rsidRPr="004A5E38" w:rsidRDefault="004F5263" w:rsidP="004F5263">
      <w:pPr>
        <w:pStyle w:val="a5"/>
        <w:rPr>
          <w:rFonts w:hint="eastAsia"/>
        </w:rPr>
      </w:pPr>
      <w:r w:rsidRPr="004A5E38">
        <w:rPr>
          <w:rFonts w:hint="eastAsia"/>
        </w:rPr>
        <w:t>流程的文档化，规范化以及过程的</w:t>
      </w:r>
      <w:r w:rsidRPr="004A5E38">
        <w:t>SQA</w:t>
      </w:r>
      <w:r w:rsidRPr="004A5E38">
        <w:rPr>
          <w:rFonts w:hint="eastAsia"/>
        </w:rPr>
        <w:t>监督，还希望能够通过质量部门纳入正轨。同时一些接口文档的质量还有待提高。</w:t>
      </w:r>
    </w:p>
    <w:p w:rsidR="004F5263" w:rsidRPr="00BF25E8" w:rsidRDefault="004F5263" w:rsidP="004F5263">
      <w:pPr>
        <w:pStyle w:val="2"/>
        <w:rPr>
          <w:rFonts w:hint="eastAsia"/>
        </w:rPr>
      </w:pPr>
      <w:bookmarkStart w:id="71" w:name="_Toc337552258"/>
      <w:r w:rsidRPr="00BF25E8">
        <w:rPr>
          <w:rFonts w:hint="eastAsia"/>
        </w:rPr>
        <w:t>度量数据的收集</w:t>
      </w:r>
      <w:bookmarkEnd w:id="71"/>
    </w:p>
    <w:p w:rsidR="004F5263" w:rsidRPr="00BF25E8" w:rsidRDefault="004F5263" w:rsidP="004F5263">
      <w:pPr>
        <w:pStyle w:val="a5"/>
        <w:rPr>
          <w:rFonts w:hint="eastAsia"/>
        </w:rPr>
      </w:pPr>
      <w:proofErr w:type="gramStart"/>
      <w:r w:rsidRPr="004A5E38">
        <w:t>07</w:t>
      </w:r>
      <w:proofErr w:type="gramEnd"/>
      <w:r w:rsidRPr="004A5E38">
        <w:rPr>
          <w:rFonts w:hint="eastAsia"/>
        </w:rPr>
        <w:t>年度，</w:t>
      </w:r>
      <w:proofErr w:type="gramStart"/>
      <w:r w:rsidRPr="004A5E38">
        <w:rPr>
          <w:rFonts w:hint="eastAsia"/>
        </w:rPr>
        <w:t>一</w:t>
      </w:r>
      <w:proofErr w:type="gramEnd"/>
      <w:r w:rsidRPr="004A5E38">
        <w:rPr>
          <w:rFonts w:hint="eastAsia"/>
        </w:rPr>
        <w:t>卡通项目组在</w:t>
      </w:r>
      <w:proofErr w:type="spellStart"/>
      <w:r w:rsidRPr="004A5E38">
        <w:t>ProjectServer</w:t>
      </w:r>
      <w:proofErr w:type="spellEnd"/>
      <w:r w:rsidRPr="004A5E38">
        <w:rPr>
          <w:rFonts w:hint="eastAsia"/>
        </w:rPr>
        <w:t>中通过填写每天的实际工时的方式进行工作量的收集，收集工作量的准确性和易操作性都大大提高。</w:t>
      </w:r>
    </w:p>
    <w:p w:rsidR="004F5263" w:rsidRDefault="004F5263" w:rsidP="004F5263">
      <w:pPr>
        <w:pStyle w:val="1"/>
        <w:rPr>
          <w:rFonts w:hint="eastAsia"/>
        </w:rPr>
      </w:pPr>
      <w:bookmarkStart w:id="72" w:name="_Toc337552259"/>
      <w:r>
        <w:rPr>
          <w:rFonts w:hint="eastAsia"/>
        </w:rPr>
        <w:t>遗留问题及解决方法</w:t>
      </w:r>
      <w:bookmarkEnd w:id="68"/>
      <w:bookmarkEnd w:id="72"/>
    </w:p>
    <w:p w:rsidR="004F5263" w:rsidRPr="00BD74CD" w:rsidRDefault="004F5263" w:rsidP="004F5263">
      <w:pPr>
        <w:pStyle w:val="a5"/>
        <w:rPr>
          <w:rFonts w:hint="eastAsia"/>
        </w:rPr>
      </w:pPr>
      <w:r>
        <w:rPr>
          <w:rFonts w:hint="eastAsia"/>
        </w:rPr>
        <w:t>部分对接的系统由于实施部门以及用户在规定时间内没有提供确切的需求，这部分内容留待需求明确后再开展。</w:t>
      </w:r>
    </w:p>
    <w:p w:rsidR="004F5263" w:rsidRPr="004F5263" w:rsidRDefault="004F5263"/>
    <w:sectPr w:rsidR="004F5263" w:rsidRPr="004F5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263" w:rsidRDefault="004F5263" w:rsidP="004F5263">
      <w:r>
        <w:separator/>
      </w:r>
    </w:p>
  </w:endnote>
  <w:endnote w:type="continuationSeparator" w:id="0">
    <w:p w:rsidR="004F5263" w:rsidRDefault="004F5263" w:rsidP="004F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6663"/>
      <w:gridCol w:w="2268"/>
    </w:tblGrid>
    <w:tr w:rsidR="004F5263" w:rsidTr="007164C9">
      <w:trPr>
        <w:trHeight w:val="300"/>
      </w:trPr>
      <w:tc>
        <w:tcPr>
          <w:tcW w:w="6663" w:type="dxa"/>
          <w:noWrap/>
          <w:vAlign w:val="bottom"/>
        </w:tcPr>
        <w:p w:rsidR="004F5263" w:rsidRDefault="004F5263" w:rsidP="007164C9">
          <w:pPr>
            <w:rPr>
              <w:rFonts w:cs="Arial"/>
              <w:sz w:val="20"/>
            </w:rPr>
          </w:pPr>
          <w:r>
            <w:rPr>
              <w:rFonts w:cs="Arial" w:hint="eastAsia"/>
              <w:sz w:val="20"/>
            </w:rPr>
            <w:t>版权所有</w:t>
          </w:r>
          <w:r>
            <w:rPr>
              <w:rFonts w:ascii="Trebuchet MS" w:hAnsi="Trebuchet MS" w:cs="Arial"/>
              <w:sz w:val="20"/>
            </w:rPr>
            <w:t xml:space="preserve"> (C) </w:t>
          </w:r>
          <w:proofErr w:type="gramStart"/>
          <w:r>
            <w:rPr>
              <w:rFonts w:cs="Arial" w:hint="eastAsia"/>
              <w:sz w:val="20"/>
            </w:rPr>
            <w:t>上海智隆信息技术</w:t>
          </w:r>
          <w:proofErr w:type="gramEnd"/>
          <w:r>
            <w:rPr>
              <w:rFonts w:cs="Arial" w:hint="eastAsia"/>
              <w:sz w:val="20"/>
            </w:rPr>
            <w:t>有限公司，保留所有权利。</w:t>
          </w:r>
        </w:p>
      </w:tc>
      <w:tc>
        <w:tcPr>
          <w:tcW w:w="2268" w:type="dxa"/>
          <w:noWrap/>
          <w:vAlign w:val="bottom"/>
        </w:tcPr>
        <w:p w:rsidR="004F5263" w:rsidRDefault="004F5263" w:rsidP="007164C9">
          <w:pPr>
            <w:jc w:val="right"/>
            <w:rPr>
              <w:rFonts w:cs="Arial"/>
              <w:sz w:val="20"/>
            </w:rPr>
          </w:pPr>
          <w:r>
            <w:rPr>
              <w:rFonts w:cs="Arial" w:hint="eastAsia"/>
              <w:sz w:val="20"/>
            </w:rPr>
            <w:t xml:space="preserve">第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10</w:t>
          </w:r>
          <w:r>
            <w:rPr>
              <w:rFonts w:cs="Arial"/>
              <w:sz w:val="20"/>
            </w:rPr>
            <w:fldChar w:fldCharType="end"/>
          </w:r>
          <w:r>
            <w:rPr>
              <w:rFonts w:cs="Arial" w:hint="eastAsia"/>
              <w:sz w:val="20"/>
            </w:rPr>
            <w:t xml:space="preserve"> 页 共 </w:t>
          </w:r>
          <w:r>
            <w:rPr>
              <w:rFonts w:cs="Arial"/>
              <w:sz w:val="20"/>
            </w:rPr>
            <w:fldChar w:fldCharType="begin"/>
          </w:r>
          <w:r>
            <w:rPr>
              <w:rFonts w:cs="Arial"/>
              <w:sz w:val="20"/>
            </w:rPr>
            <w:instrText xml:space="preserve"> NUMPAGES </w:instrText>
          </w:r>
          <w:r>
            <w:rPr>
              <w:rFonts w:cs="Arial"/>
              <w:sz w:val="20"/>
            </w:rPr>
            <w:fldChar w:fldCharType="separate"/>
          </w:r>
          <w:r>
            <w:rPr>
              <w:rFonts w:cs="Arial"/>
              <w:noProof/>
              <w:sz w:val="20"/>
            </w:rPr>
            <w:t>11</w:t>
          </w:r>
          <w:r>
            <w:rPr>
              <w:rFonts w:cs="Arial"/>
              <w:sz w:val="20"/>
            </w:rPr>
            <w:fldChar w:fldCharType="end"/>
          </w:r>
          <w:r>
            <w:rPr>
              <w:rFonts w:cs="Arial" w:hint="eastAsia"/>
              <w:sz w:val="20"/>
            </w:rPr>
            <w:t xml:space="preserve"> 页</w:t>
          </w:r>
        </w:p>
      </w:tc>
    </w:tr>
  </w:tbl>
  <w:p w:rsidR="004F5263" w:rsidRDefault="004F52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263" w:rsidRDefault="004F5263" w:rsidP="004F5263">
      <w:r>
        <w:separator/>
      </w:r>
    </w:p>
  </w:footnote>
  <w:footnote w:type="continuationSeparator" w:id="0">
    <w:p w:rsidR="004F5263" w:rsidRDefault="004F5263" w:rsidP="004F5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23"/>
      <w:gridCol w:w="3357"/>
      <w:gridCol w:w="2835"/>
    </w:tblGrid>
    <w:tr w:rsidR="004F5263" w:rsidTr="007164C9">
      <w:trPr>
        <w:cantSplit/>
        <w:trHeight w:val="300"/>
      </w:trPr>
      <w:tc>
        <w:tcPr>
          <w:tcW w:w="2523" w:type="dxa"/>
          <w:vMerge w:val="restart"/>
          <w:tcBorders>
            <w:top w:val="single" w:sz="4" w:space="0" w:color="auto"/>
            <w:left w:val="single" w:sz="4" w:space="0" w:color="auto"/>
            <w:right w:val="single" w:sz="4" w:space="0" w:color="auto"/>
          </w:tcBorders>
          <w:vAlign w:val="center"/>
        </w:tcPr>
        <w:p w:rsidR="004F5263" w:rsidRDefault="004F5263" w:rsidP="007164C9">
          <w:pPr>
            <w:rPr>
              <w:rFonts w:ascii="Arial" w:hAnsi="Arial" w:cs="Arial"/>
              <w:sz w:val="20"/>
            </w:rPr>
          </w:pPr>
          <w:r>
            <w:rPr>
              <w:noProof/>
            </w:rPr>
            <w:drawing>
              <wp:inline distT="0" distB="0" distL="0" distR="0" wp14:anchorId="567446C6" wp14:editId="45CBF3B2">
                <wp:extent cx="1153160" cy="556895"/>
                <wp:effectExtent l="0" t="0" r="8890" b="0"/>
                <wp:docPr id="169" name="图片 169" descr="说明: logo-简称0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logo-简称01_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56895"/>
                        </a:xfrm>
                        <a:prstGeom prst="rect">
                          <a:avLst/>
                        </a:prstGeom>
                        <a:noFill/>
                        <a:ln>
                          <a:noFill/>
                        </a:ln>
                      </pic:spPr>
                    </pic:pic>
                  </a:graphicData>
                </a:graphic>
              </wp:inline>
            </w:drawing>
          </w:r>
        </w:p>
      </w:tc>
      <w:tc>
        <w:tcPr>
          <w:tcW w:w="3357" w:type="dxa"/>
          <w:tcBorders>
            <w:left w:val="single" w:sz="4" w:space="0" w:color="auto"/>
          </w:tcBorders>
          <w:noWrap/>
          <w:vAlign w:val="bottom"/>
        </w:tcPr>
        <w:p w:rsidR="004F5263" w:rsidRDefault="004F5263" w:rsidP="007164C9">
          <w:pPr>
            <w:rPr>
              <w:rFonts w:cs="Arial"/>
              <w:sz w:val="20"/>
            </w:rPr>
          </w:pPr>
          <w:proofErr w:type="gramStart"/>
          <w:r>
            <w:rPr>
              <w:rFonts w:cs="Arial" w:hint="eastAsia"/>
              <w:sz w:val="20"/>
            </w:rPr>
            <w:t>结项</w:t>
          </w:r>
          <w:r>
            <w:rPr>
              <w:rFonts w:cs="Arial" w:hint="eastAsia"/>
              <w:sz w:val="20"/>
            </w:rPr>
            <w:t>报告</w:t>
          </w:r>
          <w:proofErr w:type="gramEnd"/>
        </w:p>
      </w:tc>
      <w:tc>
        <w:tcPr>
          <w:tcW w:w="2835" w:type="dxa"/>
          <w:noWrap/>
          <w:vAlign w:val="bottom"/>
        </w:tcPr>
        <w:p w:rsidR="004F5263" w:rsidRDefault="004F5263" w:rsidP="007164C9">
          <w:pPr>
            <w:rPr>
              <w:rFonts w:ascii="Trebuchet MS" w:hAnsi="Trebuchet MS" w:cs="Arial"/>
              <w:sz w:val="20"/>
            </w:rPr>
          </w:pPr>
          <w:r>
            <w:rPr>
              <w:rFonts w:cs="Arial" w:hint="eastAsia"/>
              <w:sz w:val="20"/>
            </w:rPr>
            <w:t>文件编号：</w:t>
          </w:r>
        </w:p>
      </w:tc>
    </w:tr>
    <w:tr w:rsidR="004F5263" w:rsidTr="007164C9">
      <w:trPr>
        <w:cantSplit/>
        <w:trHeight w:val="300"/>
      </w:trPr>
      <w:tc>
        <w:tcPr>
          <w:tcW w:w="2523" w:type="dxa"/>
          <w:vMerge/>
          <w:tcBorders>
            <w:left w:val="single" w:sz="4" w:space="0" w:color="auto"/>
            <w:right w:val="single" w:sz="4" w:space="0" w:color="auto"/>
          </w:tcBorders>
          <w:vAlign w:val="center"/>
        </w:tcPr>
        <w:p w:rsidR="004F5263" w:rsidRDefault="004F5263" w:rsidP="007164C9">
          <w:pPr>
            <w:rPr>
              <w:rFonts w:ascii="Arial" w:hAnsi="Arial" w:cs="Arial"/>
              <w:sz w:val="20"/>
            </w:rPr>
          </w:pPr>
        </w:p>
      </w:tc>
      <w:tc>
        <w:tcPr>
          <w:tcW w:w="3357" w:type="dxa"/>
          <w:tcBorders>
            <w:left w:val="single" w:sz="4" w:space="0" w:color="auto"/>
          </w:tcBorders>
          <w:noWrap/>
          <w:vAlign w:val="bottom"/>
        </w:tcPr>
        <w:p w:rsidR="004F5263" w:rsidRDefault="004F5263" w:rsidP="007164C9">
          <w:pPr>
            <w:rPr>
              <w:rFonts w:cs="Arial"/>
              <w:sz w:val="20"/>
            </w:rPr>
          </w:pPr>
          <w:r>
            <w:rPr>
              <w:rFonts w:cs="Arial" w:hint="eastAsia"/>
              <w:sz w:val="20"/>
            </w:rPr>
            <w:t>文件版本：</w:t>
          </w:r>
          <w:r>
            <w:rPr>
              <w:rFonts w:ascii="Trebuchet MS" w:hAnsi="Trebuchet MS" w:cs="Arial"/>
              <w:sz w:val="20"/>
            </w:rPr>
            <w:t>V1.0</w:t>
          </w:r>
        </w:p>
      </w:tc>
      <w:tc>
        <w:tcPr>
          <w:tcW w:w="2835" w:type="dxa"/>
          <w:noWrap/>
          <w:vAlign w:val="bottom"/>
        </w:tcPr>
        <w:p w:rsidR="004F5263" w:rsidRDefault="004F5263" w:rsidP="007164C9">
          <w:pPr>
            <w:rPr>
              <w:rFonts w:cs="Arial"/>
              <w:sz w:val="20"/>
            </w:rPr>
          </w:pPr>
          <w:r>
            <w:rPr>
              <w:rFonts w:cs="Arial" w:hint="eastAsia"/>
              <w:sz w:val="20"/>
            </w:rPr>
            <w:t>密级：内部</w:t>
          </w:r>
        </w:p>
      </w:tc>
    </w:tr>
    <w:tr w:rsidR="004F5263" w:rsidTr="007164C9">
      <w:trPr>
        <w:cantSplit/>
        <w:trHeight w:val="300"/>
      </w:trPr>
      <w:tc>
        <w:tcPr>
          <w:tcW w:w="2523" w:type="dxa"/>
          <w:vMerge/>
          <w:tcBorders>
            <w:left w:val="single" w:sz="4" w:space="0" w:color="auto"/>
            <w:bottom w:val="single" w:sz="4" w:space="0" w:color="auto"/>
            <w:right w:val="single" w:sz="4" w:space="0" w:color="auto"/>
          </w:tcBorders>
          <w:vAlign w:val="center"/>
        </w:tcPr>
        <w:p w:rsidR="004F5263" w:rsidRDefault="004F5263" w:rsidP="007164C9">
          <w:pPr>
            <w:rPr>
              <w:rFonts w:ascii="Arial" w:hAnsi="Arial" w:cs="Arial"/>
              <w:sz w:val="20"/>
            </w:rPr>
          </w:pPr>
        </w:p>
      </w:tc>
      <w:tc>
        <w:tcPr>
          <w:tcW w:w="3357" w:type="dxa"/>
          <w:tcBorders>
            <w:left w:val="single" w:sz="4" w:space="0" w:color="auto"/>
          </w:tcBorders>
          <w:noWrap/>
          <w:vAlign w:val="bottom"/>
        </w:tcPr>
        <w:p w:rsidR="004F5263" w:rsidRDefault="004F5263" w:rsidP="007164C9">
          <w:pPr>
            <w:rPr>
              <w:rFonts w:cs="Arial"/>
              <w:sz w:val="20"/>
            </w:rPr>
          </w:pPr>
          <w:r>
            <w:rPr>
              <w:rFonts w:cs="Arial" w:hint="eastAsia"/>
              <w:sz w:val="20"/>
            </w:rPr>
            <w:t>文件状态：已审核</w:t>
          </w:r>
        </w:p>
      </w:tc>
      <w:tc>
        <w:tcPr>
          <w:tcW w:w="2835" w:type="dxa"/>
          <w:noWrap/>
          <w:vAlign w:val="bottom"/>
        </w:tcPr>
        <w:p w:rsidR="004F5263" w:rsidRDefault="004F5263" w:rsidP="007164C9">
          <w:pPr>
            <w:rPr>
              <w:rFonts w:cs="Arial"/>
              <w:sz w:val="20"/>
            </w:rPr>
          </w:pPr>
          <w:r>
            <w:rPr>
              <w:rFonts w:cs="Arial" w:hint="eastAsia"/>
              <w:sz w:val="20"/>
            </w:rPr>
            <w:t>生效日期：</w:t>
          </w:r>
        </w:p>
      </w:tc>
    </w:tr>
  </w:tbl>
  <w:p w:rsidR="004F5263" w:rsidRPr="004F5263" w:rsidRDefault="004F5263" w:rsidP="004F526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70A4"/>
    <w:multiLevelType w:val="hybridMultilevel"/>
    <w:tmpl w:val="1E3C24FA"/>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415E0621"/>
    <w:multiLevelType w:val="hybridMultilevel"/>
    <w:tmpl w:val="AC3041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506204CD"/>
    <w:multiLevelType w:val="multilevel"/>
    <w:tmpl w:val="F8BCD142"/>
    <w:lvl w:ilvl="0">
      <w:start w:val="1"/>
      <w:numFmt w:val="decimal"/>
      <w:pStyle w:val="1"/>
      <w:lvlText w:val="%1."/>
      <w:lvlJc w:val="left"/>
      <w:pPr>
        <w:tabs>
          <w:tab w:val="num" w:pos="284"/>
        </w:tabs>
        <w:ind w:left="284" w:hanging="851"/>
      </w:pPr>
      <w:rPr>
        <w:rFonts w:ascii="宋体" w:hAnsi="宋体" w:hint="eastAsia"/>
        <w:b/>
        <w:i w:val="0"/>
        <w:sz w:val="28"/>
        <w:szCs w:val="28"/>
      </w:rPr>
    </w:lvl>
    <w:lvl w:ilvl="1">
      <w:start w:val="1"/>
      <w:numFmt w:val="decimal"/>
      <w:pStyle w:val="2"/>
      <w:lvlText w:val="%1.%2 "/>
      <w:lvlJc w:val="left"/>
      <w:pPr>
        <w:tabs>
          <w:tab w:val="num" w:pos="9"/>
        </w:tabs>
        <w:ind w:left="9" w:hanging="576"/>
      </w:pPr>
      <w:rPr>
        <w:rFonts w:ascii="宋体" w:eastAsia="宋体" w:hAnsi="宋体" w:hint="eastAsia"/>
        <w:b/>
        <w:i w:val="0"/>
      </w:rPr>
    </w:lvl>
    <w:lvl w:ilvl="2">
      <w:start w:val="1"/>
      <w:numFmt w:val="decimal"/>
      <w:pStyle w:val="3"/>
      <w:lvlText w:val="%1.%2.%3"/>
      <w:lvlJc w:val="left"/>
      <w:pPr>
        <w:tabs>
          <w:tab w:val="num" w:pos="153"/>
        </w:tabs>
        <w:ind w:left="153" w:hanging="720"/>
      </w:pPr>
      <w:rPr>
        <w:rFonts w:hint="eastAsia"/>
      </w:rPr>
    </w:lvl>
    <w:lvl w:ilvl="3">
      <w:start w:val="1"/>
      <w:numFmt w:val="decimal"/>
      <w:pStyle w:val="4"/>
      <w:lvlText w:val="%1.%2.%3.%4"/>
      <w:lvlJc w:val="left"/>
      <w:pPr>
        <w:tabs>
          <w:tab w:val="num" w:pos="297"/>
        </w:tabs>
        <w:ind w:left="297" w:hanging="864"/>
      </w:pPr>
      <w:rPr>
        <w:rFonts w:hint="eastAsia"/>
      </w:rPr>
    </w:lvl>
    <w:lvl w:ilvl="4">
      <w:start w:val="1"/>
      <w:numFmt w:val="decimal"/>
      <w:pStyle w:val="5"/>
      <w:lvlText w:val="%1.%2.%3.%4.%5"/>
      <w:lvlJc w:val="left"/>
      <w:pPr>
        <w:tabs>
          <w:tab w:val="num" w:pos="441"/>
        </w:tabs>
        <w:ind w:left="441" w:hanging="1008"/>
      </w:pPr>
      <w:rPr>
        <w:rFonts w:hint="eastAsia"/>
      </w:rPr>
    </w:lvl>
    <w:lvl w:ilvl="5">
      <w:start w:val="1"/>
      <w:numFmt w:val="decimal"/>
      <w:pStyle w:val="6"/>
      <w:lvlText w:val="%1.%2.%3.%4.%5.%6"/>
      <w:lvlJc w:val="left"/>
      <w:pPr>
        <w:tabs>
          <w:tab w:val="num" w:pos="585"/>
        </w:tabs>
        <w:ind w:left="585" w:hanging="1152"/>
      </w:pPr>
      <w:rPr>
        <w:rFonts w:hint="eastAsia"/>
      </w:rPr>
    </w:lvl>
    <w:lvl w:ilvl="6">
      <w:start w:val="1"/>
      <w:numFmt w:val="decimal"/>
      <w:pStyle w:val="7"/>
      <w:lvlText w:val="%1.%2.%3.%4.%5.%6.%7"/>
      <w:lvlJc w:val="left"/>
      <w:pPr>
        <w:tabs>
          <w:tab w:val="num" w:pos="729"/>
        </w:tabs>
        <w:ind w:left="729" w:hanging="1296"/>
      </w:pPr>
      <w:rPr>
        <w:rFonts w:hint="eastAsia"/>
      </w:rPr>
    </w:lvl>
    <w:lvl w:ilvl="7">
      <w:start w:val="1"/>
      <w:numFmt w:val="decimal"/>
      <w:pStyle w:val="8"/>
      <w:lvlText w:val="%1.%2.%3.%4.%5.%6.%7.%8"/>
      <w:lvlJc w:val="left"/>
      <w:pPr>
        <w:tabs>
          <w:tab w:val="num" w:pos="873"/>
        </w:tabs>
        <w:ind w:left="873" w:hanging="1440"/>
      </w:pPr>
      <w:rPr>
        <w:rFonts w:hint="eastAsia"/>
      </w:rPr>
    </w:lvl>
    <w:lvl w:ilvl="8">
      <w:start w:val="1"/>
      <w:numFmt w:val="decimal"/>
      <w:pStyle w:val="9"/>
      <w:lvlText w:val="%1.%2.%3.%4.%5.%6.%7.%8.%9"/>
      <w:lvlJc w:val="left"/>
      <w:pPr>
        <w:tabs>
          <w:tab w:val="num" w:pos="1017"/>
        </w:tabs>
        <w:ind w:left="1017" w:hanging="1584"/>
      </w:pPr>
      <w:rPr>
        <w:rFonts w:hint="eastAsia"/>
      </w:rPr>
    </w:lvl>
  </w:abstractNum>
  <w:abstractNum w:abstractNumId="3">
    <w:nsid w:val="5A46716F"/>
    <w:multiLevelType w:val="hybridMultilevel"/>
    <w:tmpl w:val="A118C862"/>
    <w:lvl w:ilvl="0" w:tplc="8A98628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7E5E3E14"/>
    <w:multiLevelType w:val="hybridMultilevel"/>
    <w:tmpl w:val="E5BCFA46"/>
    <w:lvl w:ilvl="0" w:tplc="0409000F">
      <w:start w:val="1"/>
      <w:numFmt w:val="decimal"/>
      <w:lvlText w:val="%1."/>
      <w:lvlJc w:val="left"/>
      <w:pPr>
        <w:tabs>
          <w:tab w:val="num" w:pos="840"/>
        </w:tabs>
        <w:ind w:left="840" w:hanging="420"/>
      </w:pPr>
    </w:lvl>
    <w:lvl w:ilvl="1" w:tplc="1DFE18E8">
      <w:start w:val="1"/>
      <w:numFmt w:val="decimal"/>
      <w:lvlText w:val="%2、"/>
      <w:lvlJc w:val="left"/>
      <w:pPr>
        <w:tabs>
          <w:tab w:val="num" w:pos="1665"/>
        </w:tabs>
        <w:ind w:left="1665" w:hanging="825"/>
      </w:pPr>
      <w:rPr>
        <w:rFonts w:hint="default"/>
      </w:rPr>
    </w:lvl>
    <w:lvl w:ilvl="2" w:tplc="0409000D">
      <w:start w:val="1"/>
      <w:numFmt w:val="bullet"/>
      <w:lvlText w:val=""/>
      <w:lvlJc w:val="left"/>
      <w:pPr>
        <w:tabs>
          <w:tab w:val="num" w:pos="1680"/>
        </w:tabs>
        <w:ind w:left="1680"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5B"/>
    <w:rsid w:val="004F5263"/>
    <w:rsid w:val="00552624"/>
    <w:rsid w:val="00CA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qFormat/>
    <w:rsid w:val="004F5263"/>
    <w:pPr>
      <w:widowControl w:val="0"/>
      <w:jc w:val="both"/>
    </w:pPr>
    <w:rPr>
      <w:rFonts w:ascii="宋体" w:eastAsia="宋体" w:hAnsi="宋体" w:cs="Times New Roman"/>
      <w:szCs w:val="21"/>
    </w:rPr>
  </w:style>
  <w:style w:type="paragraph" w:styleId="1">
    <w:name w:val="heading 1"/>
    <w:basedOn w:val="a"/>
    <w:next w:val="a"/>
    <w:link w:val="1Char"/>
    <w:autoRedefine/>
    <w:qFormat/>
    <w:rsid w:val="004F5263"/>
    <w:pPr>
      <w:keepNext/>
      <w:keepLines/>
      <w:numPr>
        <w:numId w:val="1"/>
      </w:numPr>
      <w:spacing w:before="340" w:after="330" w:line="578" w:lineRule="auto"/>
      <w:outlineLvl w:val="0"/>
    </w:pPr>
    <w:rPr>
      <w:b/>
      <w:bCs/>
      <w:color w:val="005C96"/>
      <w:kern w:val="44"/>
      <w:sz w:val="28"/>
      <w:szCs w:val="28"/>
    </w:rPr>
  </w:style>
  <w:style w:type="paragraph" w:styleId="2">
    <w:name w:val="heading 2"/>
    <w:aliases w:val="Chapter X.X. Statement,h2,2,Header 2,l2,Level 2 Head,heading 2"/>
    <w:basedOn w:val="a"/>
    <w:next w:val="a"/>
    <w:link w:val="2Char"/>
    <w:qFormat/>
    <w:rsid w:val="004F5263"/>
    <w:pPr>
      <w:keepNext/>
      <w:keepLines/>
      <w:numPr>
        <w:ilvl w:val="1"/>
        <w:numId w:val="1"/>
      </w:numPr>
      <w:spacing w:before="260" w:after="260" w:line="415" w:lineRule="auto"/>
      <w:outlineLvl w:val="1"/>
    </w:pPr>
    <w:rPr>
      <w:b/>
      <w:bCs/>
      <w:color w:val="005C96"/>
      <w:sz w:val="24"/>
    </w:rPr>
  </w:style>
  <w:style w:type="paragraph" w:styleId="3">
    <w:name w:val="heading 3"/>
    <w:aliases w:val="Chapter X.X.X."/>
    <w:basedOn w:val="a"/>
    <w:next w:val="a"/>
    <w:link w:val="3Char"/>
    <w:qFormat/>
    <w:rsid w:val="004F5263"/>
    <w:pPr>
      <w:keepNext/>
      <w:keepLines/>
      <w:numPr>
        <w:ilvl w:val="2"/>
        <w:numId w:val="1"/>
      </w:numPr>
      <w:spacing w:before="260" w:after="260" w:line="416" w:lineRule="auto"/>
      <w:outlineLvl w:val="2"/>
    </w:pPr>
    <w:rPr>
      <w:b/>
      <w:bCs/>
      <w:color w:val="005C96"/>
      <w:szCs w:val="24"/>
    </w:rPr>
  </w:style>
  <w:style w:type="paragraph" w:styleId="4">
    <w:name w:val="heading 4"/>
    <w:basedOn w:val="a"/>
    <w:next w:val="a"/>
    <w:link w:val="4Char"/>
    <w:qFormat/>
    <w:rsid w:val="004F526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F526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4F526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4F5263"/>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4F526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4F5263"/>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F5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263"/>
    <w:rPr>
      <w:sz w:val="18"/>
      <w:szCs w:val="18"/>
    </w:rPr>
  </w:style>
  <w:style w:type="paragraph" w:styleId="a4">
    <w:name w:val="footer"/>
    <w:basedOn w:val="a"/>
    <w:link w:val="Char0"/>
    <w:uiPriority w:val="99"/>
    <w:unhideWhenUsed/>
    <w:rsid w:val="004F5263"/>
    <w:pPr>
      <w:tabs>
        <w:tab w:val="center" w:pos="4153"/>
        <w:tab w:val="right" w:pos="8306"/>
      </w:tabs>
      <w:snapToGrid w:val="0"/>
      <w:jc w:val="left"/>
    </w:pPr>
    <w:rPr>
      <w:sz w:val="18"/>
      <w:szCs w:val="18"/>
    </w:rPr>
  </w:style>
  <w:style w:type="character" w:customStyle="1" w:styleId="Char0">
    <w:name w:val="页脚 Char"/>
    <w:basedOn w:val="a0"/>
    <w:link w:val="a4"/>
    <w:uiPriority w:val="99"/>
    <w:rsid w:val="004F5263"/>
    <w:rPr>
      <w:sz w:val="18"/>
      <w:szCs w:val="18"/>
    </w:rPr>
  </w:style>
  <w:style w:type="character" w:customStyle="1" w:styleId="1Char">
    <w:name w:val="标题 1 Char"/>
    <w:basedOn w:val="a0"/>
    <w:link w:val="1"/>
    <w:rsid w:val="004F5263"/>
    <w:rPr>
      <w:rFonts w:ascii="宋体" w:eastAsia="宋体" w:hAnsi="宋体" w:cs="Times New Roman"/>
      <w:b/>
      <w:bCs/>
      <w:color w:val="005C96"/>
      <w:kern w:val="44"/>
      <w:sz w:val="28"/>
      <w:szCs w:val="28"/>
    </w:rPr>
  </w:style>
  <w:style w:type="character" w:customStyle="1" w:styleId="2Char">
    <w:name w:val="标题 2 Char"/>
    <w:basedOn w:val="a0"/>
    <w:link w:val="2"/>
    <w:rsid w:val="004F5263"/>
    <w:rPr>
      <w:rFonts w:ascii="宋体" w:eastAsia="宋体" w:hAnsi="宋体" w:cs="Times New Roman"/>
      <w:b/>
      <w:bCs/>
      <w:color w:val="005C96"/>
      <w:sz w:val="24"/>
      <w:szCs w:val="21"/>
    </w:rPr>
  </w:style>
  <w:style w:type="character" w:customStyle="1" w:styleId="3Char">
    <w:name w:val="标题 3 Char"/>
    <w:basedOn w:val="a0"/>
    <w:link w:val="3"/>
    <w:rsid w:val="004F5263"/>
    <w:rPr>
      <w:rFonts w:ascii="宋体" w:eastAsia="宋体" w:hAnsi="宋体" w:cs="Times New Roman"/>
      <w:b/>
      <w:bCs/>
      <w:color w:val="005C96"/>
      <w:szCs w:val="24"/>
    </w:rPr>
  </w:style>
  <w:style w:type="character" w:customStyle="1" w:styleId="4Char">
    <w:name w:val="标题 4 Char"/>
    <w:basedOn w:val="a0"/>
    <w:link w:val="4"/>
    <w:rsid w:val="004F5263"/>
    <w:rPr>
      <w:rFonts w:ascii="Arial" w:eastAsia="黑体" w:hAnsi="Arial" w:cs="Times New Roman"/>
      <w:b/>
      <w:bCs/>
      <w:sz w:val="28"/>
      <w:szCs w:val="28"/>
    </w:rPr>
  </w:style>
  <w:style w:type="character" w:customStyle="1" w:styleId="5Char">
    <w:name w:val="标题 5 Char"/>
    <w:basedOn w:val="a0"/>
    <w:link w:val="5"/>
    <w:rsid w:val="004F5263"/>
    <w:rPr>
      <w:rFonts w:ascii="宋体" w:eastAsia="宋体" w:hAnsi="宋体" w:cs="Times New Roman"/>
      <w:b/>
      <w:bCs/>
      <w:sz w:val="28"/>
      <w:szCs w:val="28"/>
    </w:rPr>
  </w:style>
  <w:style w:type="character" w:customStyle="1" w:styleId="6Char">
    <w:name w:val="标题 6 Char"/>
    <w:basedOn w:val="a0"/>
    <w:link w:val="6"/>
    <w:rsid w:val="004F5263"/>
    <w:rPr>
      <w:rFonts w:ascii="Arial" w:eastAsia="黑体" w:hAnsi="Arial" w:cs="Times New Roman"/>
      <w:b/>
      <w:bCs/>
      <w:sz w:val="24"/>
      <w:szCs w:val="21"/>
    </w:rPr>
  </w:style>
  <w:style w:type="character" w:customStyle="1" w:styleId="7Char">
    <w:name w:val="标题 7 Char"/>
    <w:basedOn w:val="a0"/>
    <w:link w:val="7"/>
    <w:rsid w:val="004F5263"/>
    <w:rPr>
      <w:rFonts w:ascii="宋体" w:eastAsia="宋体" w:hAnsi="宋体" w:cs="Times New Roman"/>
      <w:b/>
      <w:bCs/>
      <w:sz w:val="24"/>
      <w:szCs w:val="21"/>
    </w:rPr>
  </w:style>
  <w:style w:type="character" w:customStyle="1" w:styleId="8Char">
    <w:name w:val="标题 8 Char"/>
    <w:basedOn w:val="a0"/>
    <w:link w:val="8"/>
    <w:rsid w:val="004F5263"/>
    <w:rPr>
      <w:rFonts w:ascii="Arial" w:eastAsia="黑体" w:hAnsi="Arial" w:cs="Times New Roman"/>
      <w:sz w:val="24"/>
      <w:szCs w:val="21"/>
    </w:rPr>
  </w:style>
  <w:style w:type="character" w:customStyle="1" w:styleId="9Char">
    <w:name w:val="标题 9 Char"/>
    <w:basedOn w:val="a0"/>
    <w:link w:val="9"/>
    <w:rsid w:val="004F5263"/>
    <w:rPr>
      <w:rFonts w:ascii="Arial" w:eastAsia="黑体" w:hAnsi="Arial" w:cs="Times New Roman"/>
      <w:szCs w:val="21"/>
    </w:rPr>
  </w:style>
  <w:style w:type="paragraph" w:customStyle="1" w:styleId="a5">
    <w:name w:val="样式 普通正文"/>
    <w:basedOn w:val="a"/>
    <w:rsid w:val="004F5263"/>
    <w:pPr>
      <w:spacing w:line="300" w:lineRule="auto"/>
      <w:ind w:leftChars="-257" w:left="-540" w:rightChars="-159" w:right="-334" w:firstLineChars="200" w:firstLine="420"/>
    </w:pPr>
    <w:rPr>
      <w:rFonts w:cs="宋体"/>
      <w:szCs w:val="20"/>
    </w:rPr>
  </w:style>
  <w:style w:type="paragraph" w:styleId="a6">
    <w:name w:val="Body Text Indent"/>
    <w:basedOn w:val="a"/>
    <w:link w:val="Char1"/>
    <w:uiPriority w:val="99"/>
    <w:semiHidden/>
    <w:unhideWhenUsed/>
    <w:rsid w:val="004F5263"/>
    <w:pPr>
      <w:spacing w:after="120"/>
      <w:ind w:leftChars="200" w:left="420"/>
    </w:pPr>
  </w:style>
  <w:style w:type="character" w:customStyle="1" w:styleId="Char1">
    <w:name w:val="正文文本缩进 Char"/>
    <w:basedOn w:val="a0"/>
    <w:link w:val="a6"/>
    <w:uiPriority w:val="99"/>
    <w:semiHidden/>
    <w:rsid w:val="004F5263"/>
    <w:rPr>
      <w:rFonts w:ascii="宋体" w:eastAsia="宋体" w:hAnsi="宋体" w:cs="Times New Roman"/>
      <w:szCs w:val="21"/>
    </w:rPr>
  </w:style>
  <w:style w:type="paragraph" w:styleId="20">
    <w:name w:val="Body Text First Indent 2"/>
    <w:basedOn w:val="a6"/>
    <w:link w:val="2Char0"/>
    <w:rsid w:val="004F5263"/>
    <w:pPr>
      <w:spacing w:line="300" w:lineRule="auto"/>
      <w:ind w:left="200" w:firstLineChars="200" w:firstLine="200"/>
    </w:pPr>
  </w:style>
  <w:style w:type="character" w:customStyle="1" w:styleId="2Char0">
    <w:name w:val="正文首行缩进 2 Char"/>
    <w:basedOn w:val="Char1"/>
    <w:link w:val="20"/>
    <w:rsid w:val="004F5263"/>
    <w:rPr>
      <w:rFonts w:ascii="宋体" w:eastAsia="宋体" w:hAnsi="宋体" w:cs="Times New Roman"/>
      <w:szCs w:val="21"/>
    </w:rPr>
  </w:style>
  <w:style w:type="paragraph" w:customStyle="1" w:styleId="a7">
    <w:name w:val="样式小标题"/>
    <w:basedOn w:val="a5"/>
    <w:autoRedefine/>
    <w:rsid w:val="004F5263"/>
    <w:pPr>
      <w:ind w:firstLineChars="0" w:firstLine="0"/>
    </w:pPr>
    <w:rPr>
      <w:b/>
      <w:bCs/>
    </w:rPr>
  </w:style>
  <w:style w:type="paragraph" w:customStyle="1" w:styleId="60">
    <w:name w:val="正文6"/>
    <w:basedOn w:val="a5"/>
    <w:rsid w:val="004F5263"/>
    <w:pPr>
      <w:ind w:leftChars="0" w:left="0" w:rightChars="0" w:right="0" w:firstLineChars="0" w:firstLine="0"/>
    </w:pPr>
  </w:style>
  <w:style w:type="character" w:styleId="a8">
    <w:name w:val="page number"/>
    <w:basedOn w:val="a0"/>
    <w:rsid w:val="004F5263"/>
  </w:style>
  <w:style w:type="paragraph" w:styleId="10">
    <w:name w:val="toc 1"/>
    <w:basedOn w:val="a"/>
    <w:next w:val="a"/>
    <w:autoRedefine/>
    <w:uiPriority w:val="39"/>
    <w:rsid w:val="004F5263"/>
  </w:style>
  <w:style w:type="paragraph" w:styleId="21">
    <w:name w:val="toc 2"/>
    <w:basedOn w:val="a"/>
    <w:next w:val="a"/>
    <w:autoRedefine/>
    <w:uiPriority w:val="39"/>
    <w:rsid w:val="004F5263"/>
    <w:pPr>
      <w:ind w:leftChars="200" w:left="420"/>
    </w:pPr>
  </w:style>
  <w:style w:type="paragraph" w:customStyle="1" w:styleId="a9">
    <w:name w:val="目录"/>
    <w:basedOn w:val="a"/>
    <w:rsid w:val="004F5263"/>
    <w:pPr>
      <w:jc w:val="center"/>
    </w:pPr>
    <w:rPr>
      <w:rFonts w:cs="宋体"/>
      <w:b/>
      <w:bCs/>
      <w:color w:val="005C96"/>
      <w:sz w:val="32"/>
      <w:szCs w:val="20"/>
    </w:rPr>
  </w:style>
  <w:style w:type="paragraph" w:customStyle="1" w:styleId="aa">
    <w:name w:val="提示文字"/>
    <w:basedOn w:val="a5"/>
    <w:rsid w:val="004F5263"/>
    <w:pPr>
      <w:ind w:firstLine="480"/>
    </w:pPr>
    <w:rPr>
      <w:i/>
      <w:iCs/>
      <w:color w:val="005C96"/>
      <w:sz w:val="24"/>
    </w:rPr>
  </w:style>
  <w:style w:type="table" w:styleId="ab">
    <w:name w:val="Table Grid"/>
    <w:basedOn w:val="a1"/>
    <w:rsid w:val="004F526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4F5263"/>
    <w:pPr>
      <w:ind w:leftChars="400" w:left="840"/>
    </w:pPr>
  </w:style>
  <w:style w:type="paragraph" w:styleId="ac">
    <w:name w:val="Balloon Text"/>
    <w:basedOn w:val="a"/>
    <w:link w:val="Char2"/>
    <w:uiPriority w:val="99"/>
    <w:semiHidden/>
    <w:unhideWhenUsed/>
    <w:rsid w:val="004F5263"/>
    <w:rPr>
      <w:sz w:val="18"/>
      <w:szCs w:val="18"/>
    </w:rPr>
  </w:style>
  <w:style w:type="character" w:customStyle="1" w:styleId="Char2">
    <w:name w:val="批注框文本 Char"/>
    <w:basedOn w:val="a0"/>
    <w:link w:val="ac"/>
    <w:uiPriority w:val="99"/>
    <w:semiHidden/>
    <w:rsid w:val="004F5263"/>
    <w:rPr>
      <w:rFonts w:ascii="宋体" w:eastAsia="宋体" w:hAnsi="宋体"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qFormat/>
    <w:rsid w:val="004F5263"/>
    <w:pPr>
      <w:widowControl w:val="0"/>
      <w:jc w:val="both"/>
    </w:pPr>
    <w:rPr>
      <w:rFonts w:ascii="宋体" w:eastAsia="宋体" w:hAnsi="宋体" w:cs="Times New Roman"/>
      <w:szCs w:val="21"/>
    </w:rPr>
  </w:style>
  <w:style w:type="paragraph" w:styleId="1">
    <w:name w:val="heading 1"/>
    <w:basedOn w:val="a"/>
    <w:next w:val="a"/>
    <w:link w:val="1Char"/>
    <w:autoRedefine/>
    <w:qFormat/>
    <w:rsid w:val="004F5263"/>
    <w:pPr>
      <w:keepNext/>
      <w:keepLines/>
      <w:numPr>
        <w:numId w:val="1"/>
      </w:numPr>
      <w:spacing w:before="340" w:after="330" w:line="578" w:lineRule="auto"/>
      <w:outlineLvl w:val="0"/>
    </w:pPr>
    <w:rPr>
      <w:b/>
      <w:bCs/>
      <w:color w:val="005C96"/>
      <w:kern w:val="44"/>
      <w:sz w:val="28"/>
      <w:szCs w:val="28"/>
    </w:rPr>
  </w:style>
  <w:style w:type="paragraph" w:styleId="2">
    <w:name w:val="heading 2"/>
    <w:aliases w:val="Chapter X.X. Statement,h2,2,Header 2,l2,Level 2 Head,heading 2"/>
    <w:basedOn w:val="a"/>
    <w:next w:val="a"/>
    <w:link w:val="2Char"/>
    <w:qFormat/>
    <w:rsid w:val="004F5263"/>
    <w:pPr>
      <w:keepNext/>
      <w:keepLines/>
      <w:numPr>
        <w:ilvl w:val="1"/>
        <w:numId w:val="1"/>
      </w:numPr>
      <w:spacing w:before="260" w:after="260" w:line="415" w:lineRule="auto"/>
      <w:outlineLvl w:val="1"/>
    </w:pPr>
    <w:rPr>
      <w:b/>
      <w:bCs/>
      <w:color w:val="005C96"/>
      <w:sz w:val="24"/>
    </w:rPr>
  </w:style>
  <w:style w:type="paragraph" w:styleId="3">
    <w:name w:val="heading 3"/>
    <w:aliases w:val="Chapter X.X.X."/>
    <w:basedOn w:val="a"/>
    <w:next w:val="a"/>
    <w:link w:val="3Char"/>
    <w:qFormat/>
    <w:rsid w:val="004F5263"/>
    <w:pPr>
      <w:keepNext/>
      <w:keepLines/>
      <w:numPr>
        <w:ilvl w:val="2"/>
        <w:numId w:val="1"/>
      </w:numPr>
      <w:spacing w:before="260" w:after="260" w:line="416" w:lineRule="auto"/>
      <w:outlineLvl w:val="2"/>
    </w:pPr>
    <w:rPr>
      <w:b/>
      <w:bCs/>
      <w:color w:val="005C96"/>
      <w:szCs w:val="24"/>
    </w:rPr>
  </w:style>
  <w:style w:type="paragraph" w:styleId="4">
    <w:name w:val="heading 4"/>
    <w:basedOn w:val="a"/>
    <w:next w:val="a"/>
    <w:link w:val="4Char"/>
    <w:qFormat/>
    <w:rsid w:val="004F526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F526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4F526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4F5263"/>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4F526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4F5263"/>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F5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263"/>
    <w:rPr>
      <w:sz w:val="18"/>
      <w:szCs w:val="18"/>
    </w:rPr>
  </w:style>
  <w:style w:type="paragraph" w:styleId="a4">
    <w:name w:val="footer"/>
    <w:basedOn w:val="a"/>
    <w:link w:val="Char0"/>
    <w:uiPriority w:val="99"/>
    <w:unhideWhenUsed/>
    <w:rsid w:val="004F5263"/>
    <w:pPr>
      <w:tabs>
        <w:tab w:val="center" w:pos="4153"/>
        <w:tab w:val="right" w:pos="8306"/>
      </w:tabs>
      <w:snapToGrid w:val="0"/>
      <w:jc w:val="left"/>
    </w:pPr>
    <w:rPr>
      <w:sz w:val="18"/>
      <w:szCs w:val="18"/>
    </w:rPr>
  </w:style>
  <w:style w:type="character" w:customStyle="1" w:styleId="Char0">
    <w:name w:val="页脚 Char"/>
    <w:basedOn w:val="a0"/>
    <w:link w:val="a4"/>
    <w:uiPriority w:val="99"/>
    <w:rsid w:val="004F5263"/>
    <w:rPr>
      <w:sz w:val="18"/>
      <w:szCs w:val="18"/>
    </w:rPr>
  </w:style>
  <w:style w:type="character" w:customStyle="1" w:styleId="1Char">
    <w:name w:val="标题 1 Char"/>
    <w:basedOn w:val="a0"/>
    <w:link w:val="1"/>
    <w:rsid w:val="004F5263"/>
    <w:rPr>
      <w:rFonts w:ascii="宋体" w:eastAsia="宋体" w:hAnsi="宋体" w:cs="Times New Roman"/>
      <w:b/>
      <w:bCs/>
      <w:color w:val="005C96"/>
      <w:kern w:val="44"/>
      <w:sz w:val="28"/>
      <w:szCs w:val="28"/>
    </w:rPr>
  </w:style>
  <w:style w:type="character" w:customStyle="1" w:styleId="2Char">
    <w:name w:val="标题 2 Char"/>
    <w:basedOn w:val="a0"/>
    <w:link w:val="2"/>
    <w:rsid w:val="004F5263"/>
    <w:rPr>
      <w:rFonts w:ascii="宋体" w:eastAsia="宋体" w:hAnsi="宋体" w:cs="Times New Roman"/>
      <w:b/>
      <w:bCs/>
      <w:color w:val="005C96"/>
      <w:sz w:val="24"/>
      <w:szCs w:val="21"/>
    </w:rPr>
  </w:style>
  <w:style w:type="character" w:customStyle="1" w:styleId="3Char">
    <w:name w:val="标题 3 Char"/>
    <w:basedOn w:val="a0"/>
    <w:link w:val="3"/>
    <w:rsid w:val="004F5263"/>
    <w:rPr>
      <w:rFonts w:ascii="宋体" w:eastAsia="宋体" w:hAnsi="宋体" w:cs="Times New Roman"/>
      <w:b/>
      <w:bCs/>
      <w:color w:val="005C96"/>
      <w:szCs w:val="24"/>
    </w:rPr>
  </w:style>
  <w:style w:type="character" w:customStyle="1" w:styleId="4Char">
    <w:name w:val="标题 4 Char"/>
    <w:basedOn w:val="a0"/>
    <w:link w:val="4"/>
    <w:rsid w:val="004F5263"/>
    <w:rPr>
      <w:rFonts w:ascii="Arial" w:eastAsia="黑体" w:hAnsi="Arial" w:cs="Times New Roman"/>
      <w:b/>
      <w:bCs/>
      <w:sz w:val="28"/>
      <w:szCs w:val="28"/>
    </w:rPr>
  </w:style>
  <w:style w:type="character" w:customStyle="1" w:styleId="5Char">
    <w:name w:val="标题 5 Char"/>
    <w:basedOn w:val="a0"/>
    <w:link w:val="5"/>
    <w:rsid w:val="004F5263"/>
    <w:rPr>
      <w:rFonts w:ascii="宋体" w:eastAsia="宋体" w:hAnsi="宋体" w:cs="Times New Roman"/>
      <w:b/>
      <w:bCs/>
      <w:sz w:val="28"/>
      <w:szCs w:val="28"/>
    </w:rPr>
  </w:style>
  <w:style w:type="character" w:customStyle="1" w:styleId="6Char">
    <w:name w:val="标题 6 Char"/>
    <w:basedOn w:val="a0"/>
    <w:link w:val="6"/>
    <w:rsid w:val="004F5263"/>
    <w:rPr>
      <w:rFonts w:ascii="Arial" w:eastAsia="黑体" w:hAnsi="Arial" w:cs="Times New Roman"/>
      <w:b/>
      <w:bCs/>
      <w:sz w:val="24"/>
      <w:szCs w:val="21"/>
    </w:rPr>
  </w:style>
  <w:style w:type="character" w:customStyle="1" w:styleId="7Char">
    <w:name w:val="标题 7 Char"/>
    <w:basedOn w:val="a0"/>
    <w:link w:val="7"/>
    <w:rsid w:val="004F5263"/>
    <w:rPr>
      <w:rFonts w:ascii="宋体" w:eastAsia="宋体" w:hAnsi="宋体" w:cs="Times New Roman"/>
      <w:b/>
      <w:bCs/>
      <w:sz w:val="24"/>
      <w:szCs w:val="21"/>
    </w:rPr>
  </w:style>
  <w:style w:type="character" w:customStyle="1" w:styleId="8Char">
    <w:name w:val="标题 8 Char"/>
    <w:basedOn w:val="a0"/>
    <w:link w:val="8"/>
    <w:rsid w:val="004F5263"/>
    <w:rPr>
      <w:rFonts w:ascii="Arial" w:eastAsia="黑体" w:hAnsi="Arial" w:cs="Times New Roman"/>
      <w:sz w:val="24"/>
      <w:szCs w:val="21"/>
    </w:rPr>
  </w:style>
  <w:style w:type="character" w:customStyle="1" w:styleId="9Char">
    <w:name w:val="标题 9 Char"/>
    <w:basedOn w:val="a0"/>
    <w:link w:val="9"/>
    <w:rsid w:val="004F5263"/>
    <w:rPr>
      <w:rFonts w:ascii="Arial" w:eastAsia="黑体" w:hAnsi="Arial" w:cs="Times New Roman"/>
      <w:szCs w:val="21"/>
    </w:rPr>
  </w:style>
  <w:style w:type="paragraph" w:customStyle="1" w:styleId="a5">
    <w:name w:val="样式 普通正文"/>
    <w:basedOn w:val="a"/>
    <w:rsid w:val="004F5263"/>
    <w:pPr>
      <w:spacing w:line="300" w:lineRule="auto"/>
      <w:ind w:leftChars="-257" w:left="-540" w:rightChars="-159" w:right="-334" w:firstLineChars="200" w:firstLine="420"/>
    </w:pPr>
    <w:rPr>
      <w:rFonts w:cs="宋体"/>
      <w:szCs w:val="20"/>
    </w:rPr>
  </w:style>
  <w:style w:type="paragraph" w:styleId="a6">
    <w:name w:val="Body Text Indent"/>
    <w:basedOn w:val="a"/>
    <w:link w:val="Char1"/>
    <w:uiPriority w:val="99"/>
    <w:semiHidden/>
    <w:unhideWhenUsed/>
    <w:rsid w:val="004F5263"/>
    <w:pPr>
      <w:spacing w:after="120"/>
      <w:ind w:leftChars="200" w:left="420"/>
    </w:pPr>
  </w:style>
  <w:style w:type="character" w:customStyle="1" w:styleId="Char1">
    <w:name w:val="正文文本缩进 Char"/>
    <w:basedOn w:val="a0"/>
    <w:link w:val="a6"/>
    <w:uiPriority w:val="99"/>
    <w:semiHidden/>
    <w:rsid w:val="004F5263"/>
    <w:rPr>
      <w:rFonts w:ascii="宋体" w:eastAsia="宋体" w:hAnsi="宋体" w:cs="Times New Roman"/>
      <w:szCs w:val="21"/>
    </w:rPr>
  </w:style>
  <w:style w:type="paragraph" w:styleId="20">
    <w:name w:val="Body Text First Indent 2"/>
    <w:basedOn w:val="a6"/>
    <w:link w:val="2Char0"/>
    <w:rsid w:val="004F5263"/>
    <w:pPr>
      <w:spacing w:line="300" w:lineRule="auto"/>
      <w:ind w:left="200" w:firstLineChars="200" w:firstLine="200"/>
    </w:pPr>
  </w:style>
  <w:style w:type="character" w:customStyle="1" w:styleId="2Char0">
    <w:name w:val="正文首行缩进 2 Char"/>
    <w:basedOn w:val="Char1"/>
    <w:link w:val="20"/>
    <w:rsid w:val="004F5263"/>
    <w:rPr>
      <w:rFonts w:ascii="宋体" w:eastAsia="宋体" w:hAnsi="宋体" w:cs="Times New Roman"/>
      <w:szCs w:val="21"/>
    </w:rPr>
  </w:style>
  <w:style w:type="paragraph" w:customStyle="1" w:styleId="a7">
    <w:name w:val="样式小标题"/>
    <w:basedOn w:val="a5"/>
    <w:autoRedefine/>
    <w:rsid w:val="004F5263"/>
    <w:pPr>
      <w:ind w:firstLineChars="0" w:firstLine="0"/>
    </w:pPr>
    <w:rPr>
      <w:b/>
      <w:bCs/>
    </w:rPr>
  </w:style>
  <w:style w:type="paragraph" w:customStyle="1" w:styleId="60">
    <w:name w:val="正文6"/>
    <w:basedOn w:val="a5"/>
    <w:rsid w:val="004F5263"/>
    <w:pPr>
      <w:ind w:leftChars="0" w:left="0" w:rightChars="0" w:right="0" w:firstLineChars="0" w:firstLine="0"/>
    </w:pPr>
  </w:style>
  <w:style w:type="character" w:styleId="a8">
    <w:name w:val="page number"/>
    <w:basedOn w:val="a0"/>
    <w:rsid w:val="004F5263"/>
  </w:style>
  <w:style w:type="paragraph" w:styleId="10">
    <w:name w:val="toc 1"/>
    <w:basedOn w:val="a"/>
    <w:next w:val="a"/>
    <w:autoRedefine/>
    <w:uiPriority w:val="39"/>
    <w:rsid w:val="004F5263"/>
  </w:style>
  <w:style w:type="paragraph" w:styleId="21">
    <w:name w:val="toc 2"/>
    <w:basedOn w:val="a"/>
    <w:next w:val="a"/>
    <w:autoRedefine/>
    <w:uiPriority w:val="39"/>
    <w:rsid w:val="004F5263"/>
    <w:pPr>
      <w:ind w:leftChars="200" w:left="420"/>
    </w:pPr>
  </w:style>
  <w:style w:type="paragraph" w:customStyle="1" w:styleId="a9">
    <w:name w:val="目录"/>
    <w:basedOn w:val="a"/>
    <w:rsid w:val="004F5263"/>
    <w:pPr>
      <w:jc w:val="center"/>
    </w:pPr>
    <w:rPr>
      <w:rFonts w:cs="宋体"/>
      <w:b/>
      <w:bCs/>
      <w:color w:val="005C96"/>
      <w:sz w:val="32"/>
      <w:szCs w:val="20"/>
    </w:rPr>
  </w:style>
  <w:style w:type="paragraph" w:customStyle="1" w:styleId="aa">
    <w:name w:val="提示文字"/>
    <w:basedOn w:val="a5"/>
    <w:rsid w:val="004F5263"/>
    <w:pPr>
      <w:ind w:firstLine="480"/>
    </w:pPr>
    <w:rPr>
      <w:i/>
      <w:iCs/>
      <w:color w:val="005C96"/>
      <w:sz w:val="24"/>
    </w:rPr>
  </w:style>
  <w:style w:type="table" w:styleId="ab">
    <w:name w:val="Table Grid"/>
    <w:basedOn w:val="a1"/>
    <w:rsid w:val="004F526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4F5263"/>
    <w:pPr>
      <w:ind w:leftChars="400" w:left="840"/>
    </w:pPr>
  </w:style>
  <w:style w:type="paragraph" w:styleId="ac">
    <w:name w:val="Balloon Text"/>
    <w:basedOn w:val="a"/>
    <w:link w:val="Char2"/>
    <w:uiPriority w:val="99"/>
    <w:semiHidden/>
    <w:unhideWhenUsed/>
    <w:rsid w:val="004F5263"/>
    <w:rPr>
      <w:sz w:val="18"/>
      <w:szCs w:val="18"/>
    </w:rPr>
  </w:style>
  <w:style w:type="character" w:customStyle="1" w:styleId="Char2">
    <w:name w:val="批注框文本 Char"/>
    <w:basedOn w:val="a0"/>
    <w:link w:val="ac"/>
    <w:uiPriority w:val="99"/>
    <w:semiHidden/>
    <w:rsid w:val="004F5263"/>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oleObject" Target="embeddings/Microsoft_Excel_97-2003____2.xls"/><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image" Target="media/image7.emf"/><Relationship Id="rId10" Type="http://schemas.openxmlformats.org/officeDocument/2006/relationships/image" Target="media/image2.wmf"/><Relationship Id="rId19" Type="http://schemas.openxmlformats.org/officeDocument/2006/relationships/oleObject" Target="embeddings/Microsoft_Excel_97-2003____1.xls"/><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hart" Target="charts/chart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0" i="0" u="none" strike="noStrike" baseline="0">
                <a:solidFill>
                  <a:srgbClr val="000000"/>
                </a:solidFill>
                <a:latin typeface="宋体"/>
                <a:ea typeface="宋体"/>
                <a:cs typeface="宋体"/>
              </a:defRPr>
            </a:pPr>
            <a:r>
              <a:rPr lang="zh-CN" altLang="en-US"/>
              <a:t>进度对比图</a:t>
            </a:r>
          </a:p>
        </c:rich>
      </c:tx>
      <c:layout>
        <c:manualLayout>
          <c:xMode val="edge"/>
          <c:yMode val="edge"/>
          <c:x val="0.37823834196891193"/>
          <c:y val="3.6585365853658534E-2"/>
        </c:manualLayout>
      </c:layout>
      <c:overlay val="0"/>
      <c:spPr>
        <a:noFill/>
        <a:ln w="25397">
          <a:noFill/>
        </a:ln>
      </c:spPr>
    </c:title>
    <c:autoTitleDeleted val="0"/>
    <c:plotArea>
      <c:layout>
        <c:manualLayout>
          <c:layoutTarget val="inner"/>
          <c:xMode val="edge"/>
          <c:yMode val="edge"/>
          <c:x val="0.10708117443868739"/>
          <c:y val="0.1951219512195122"/>
          <c:w val="0.87737478411053538"/>
          <c:h val="0.37398373983739835"/>
        </c:manualLayout>
      </c:layout>
      <c:barChart>
        <c:barDir val="col"/>
        <c:grouping val="clustered"/>
        <c:varyColors val="0"/>
        <c:ser>
          <c:idx val="0"/>
          <c:order val="0"/>
          <c:tx>
            <c:strRef>
              <c:f>Sheet1!$B$1</c:f>
              <c:strCache>
                <c:ptCount val="1"/>
                <c:pt idx="0">
                  <c:v>计划进度</c:v>
                </c:pt>
              </c:strCache>
            </c:strRef>
          </c:tx>
          <c:spPr>
            <a:solidFill>
              <a:srgbClr val="339966"/>
            </a:solidFill>
            <a:ln w="12699">
              <a:solidFill>
                <a:srgbClr val="000000"/>
              </a:solidFill>
              <a:prstDash val="solid"/>
            </a:ln>
          </c:spPr>
          <c:invertIfNegative val="0"/>
          <c:cat>
            <c:strRef>
              <c:f>Sheet1!$A$2:$A$7</c:f>
              <c:strCache>
                <c:ptCount val="6"/>
                <c:pt idx="0">
                  <c:v>产品配套的完善</c:v>
                </c:pt>
                <c:pt idx="1">
                  <c:v>新系统对接</c:v>
                </c:pt>
                <c:pt idx="2">
                  <c:v>现有系统的完善</c:v>
                </c:pt>
                <c:pt idx="3">
                  <c:v>系统维护和变更</c:v>
                </c:pt>
                <c:pt idx="4">
                  <c:v>系统培训</c:v>
                </c:pt>
                <c:pt idx="5">
                  <c:v>其他</c:v>
                </c:pt>
              </c:strCache>
            </c:strRef>
          </c:cat>
          <c:val>
            <c:numRef>
              <c:f>Sheet1!$B$2:$B$7</c:f>
              <c:numCache>
                <c:formatCode>0_ </c:formatCode>
                <c:ptCount val="6"/>
                <c:pt idx="0">
                  <c:v>9.0142857142857142</c:v>
                </c:pt>
                <c:pt idx="1">
                  <c:v>13.132857142857144</c:v>
                </c:pt>
                <c:pt idx="2">
                  <c:v>14.932857142857143</c:v>
                </c:pt>
                <c:pt idx="3">
                  <c:v>8.4528571428571428</c:v>
                </c:pt>
                <c:pt idx="4">
                  <c:v>7.8257142857142856</c:v>
                </c:pt>
                <c:pt idx="5">
                  <c:v>1.2242857142857144</c:v>
                </c:pt>
              </c:numCache>
            </c:numRef>
          </c:val>
        </c:ser>
        <c:ser>
          <c:idx val="1"/>
          <c:order val="1"/>
          <c:tx>
            <c:strRef>
              <c:f>Sheet1!$C$1</c:f>
              <c:strCache>
                <c:ptCount val="1"/>
                <c:pt idx="0">
                  <c:v>实际进度</c:v>
                </c:pt>
              </c:strCache>
            </c:strRef>
          </c:tx>
          <c:spPr>
            <a:solidFill>
              <a:srgbClr val="333399"/>
            </a:solidFill>
            <a:ln w="12699">
              <a:solidFill>
                <a:srgbClr val="000000"/>
              </a:solidFill>
              <a:prstDash val="solid"/>
            </a:ln>
          </c:spPr>
          <c:invertIfNegative val="0"/>
          <c:cat>
            <c:strRef>
              <c:f>Sheet1!$A$2:$A$7</c:f>
              <c:strCache>
                <c:ptCount val="6"/>
                <c:pt idx="0">
                  <c:v>产品配套的完善</c:v>
                </c:pt>
                <c:pt idx="1">
                  <c:v>新系统对接</c:v>
                </c:pt>
                <c:pt idx="2">
                  <c:v>现有系统的完善</c:v>
                </c:pt>
                <c:pt idx="3">
                  <c:v>系统维护和变更</c:v>
                </c:pt>
                <c:pt idx="4">
                  <c:v>系统培训</c:v>
                </c:pt>
                <c:pt idx="5">
                  <c:v>其他</c:v>
                </c:pt>
              </c:strCache>
            </c:strRef>
          </c:cat>
          <c:val>
            <c:numRef>
              <c:f>Sheet1!$C$2:$C$7</c:f>
              <c:numCache>
                <c:formatCode>0_ </c:formatCode>
                <c:ptCount val="6"/>
                <c:pt idx="0">
                  <c:v>16.697142857142858</c:v>
                </c:pt>
                <c:pt idx="1">
                  <c:v>16.685714285714287</c:v>
                </c:pt>
                <c:pt idx="2">
                  <c:v>20</c:v>
                </c:pt>
                <c:pt idx="3">
                  <c:v>20</c:v>
                </c:pt>
                <c:pt idx="4">
                  <c:v>11.288571428571428</c:v>
                </c:pt>
                <c:pt idx="5">
                  <c:v>13</c:v>
                </c:pt>
              </c:numCache>
            </c:numRef>
          </c:val>
        </c:ser>
        <c:dLbls>
          <c:showLegendKey val="0"/>
          <c:showVal val="0"/>
          <c:showCatName val="0"/>
          <c:showSerName val="0"/>
          <c:showPercent val="0"/>
          <c:showBubbleSize val="0"/>
        </c:dLbls>
        <c:gapWidth val="150"/>
        <c:axId val="173578880"/>
        <c:axId val="173585152"/>
      </c:barChart>
      <c:catAx>
        <c:axId val="173578880"/>
        <c:scaling>
          <c:orientation val="minMax"/>
        </c:scaling>
        <c:delete val="0"/>
        <c:axPos val="b"/>
        <c:title>
          <c:tx>
            <c:rich>
              <a:bodyPr/>
              <a:lstStyle/>
              <a:p>
                <a:pPr>
                  <a:defRPr sz="925" b="0" i="0" u="none" strike="noStrike" baseline="0">
                    <a:solidFill>
                      <a:srgbClr val="000000"/>
                    </a:solidFill>
                    <a:latin typeface="宋体"/>
                    <a:ea typeface="宋体"/>
                    <a:cs typeface="宋体"/>
                  </a:defRPr>
                </a:pPr>
                <a:r>
                  <a:rPr lang="zh-CN" altLang="en-US"/>
                  <a:t>开发阶段</a:t>
                </a:r>
              </a:p>
            </c:rich>
          </c:tx>
          <c:layout>
            <c:manualLayout>
              <c:xMode val="edge"/>
              <c:yMode val="edge"/>
              <c:x val="0.4991364421416235"/>
              <c:y val="0.88617886178861793"/>
            </c:manualLayout>
          </c:layout>
          <c:overlay val="0"/>
          <c:spPr>
            <a:noFill/>
            <a:ln w="25397">
              <a:noFill/>
            </a:ln>
          </c:spPr>
        </c:title>
        <c:numFmt formatCode="g/&quot;通&quot;&quot;用&quot;&quot;格&quot;&quot;式&quot;" sourceLinked="1"/>
        <c:majorTickMark val="in"/>
        <c:minorTickMark val="none"/>
        <c:tickLblPos val="nextTo"/>
        <c:spPr>
          <a:ln w="3175">
            <a:solidFill>
              <a:srgbClr val="000000"/>
            </a:solidFill>
            <a:prstDash val="solid"/>
          </a:ln>
        </c:spPr>
        <c:txPr>
          <a:bodyPr rot="-2700000" vert="horz"/>
          <a:lstStyle/>
          <a:p>
            <a:pPr>
              <a:defRPr sz="800" b="0" i="0" u="none" strike="noStrike" baseline="0">
                <a:solidFill>
                  <a:srgbClr val="000000"/>
                </a:solidFill>
                <a:latin typeface="黑体"/>
                <a:ea typeface="黑体"/>
                <a:cs typeface="黑体"/>
              </a:defRPr>
            </a:pPr>
            <a:endParaRPr lang="zh-CN"/>
          </a:p>
        </c:txPr>
        <c:crossAx val="173585152"/>
        <c:crosses val="autoZero"/>
        <c:auto val="1"/>
        <c:lblAlgn val="ctr"/>
        <c:lblOffset val="100"/>
        <c:tickLblSkip val="1"/>
        <c:tickMarkSkip val="1"/>
        <c:noMultiLvlLbl val="0"/>
      </c:catAx>
      <c:valAx>
        <c:axId val="173585152"/>
        <c:scaling>
          <c:orientation val="minMax"/>
        </c:scaling>
        <c:delete val="0"/>
        <c:axPos val="l"/>
        <c:majorGridlines>
          <c:spPr>
            <a:ln w="3175">
              <a:solidFill>
                <a:srgbClr val="000000"/>
              </a:solidFill>
              <a:prstDash val="solid"/>
            </a:ln>
          </c:spPr>
        </c:majorGridlines>
        <c:title>
          <c:tx>
            <c:rich>
              <a:bodyPr/>
              <a:lstStyle/>
              <a:p>
                <a:pPr>
                  <a:defRPr sz="925" b="0" i="0" u="none" strike="noStrike" baseline="0">
                    <a:solidFill>
                      <a:srgbClr val="000000"/>
                    </a:solidFill>
                    <a:latin typeface="宋体"/>
                    <a:ea typeface="宋体"/>
                    <a:cs typeface="宋体"/>
                  </a:defRPr>
                </a:pPr>
                <a:r>
                  <a:rPr lang="zh-CN" altLang="en-US"/>
                  <a:t>进度比较（周）</a:t>
                </a:r>
              </a:p>
            </c:rich>
          </c:tx>
          <c:layout>
            <c:manualLayout>
              <c:xMode val="edge"/>
              <c:yMode val="edge"/>
              <c:x val="1.5544041450777202E-2"/>
              <c:y val="0.1991869918699187"/>
            </c:manualLayout>
          </c:layout>
          <c:overlay val="0"/>
          <c:spPr>
            <a:noFill/>
            <a:ln w="25397">
              <a:noFill/>
            </a:ln>
          </c:spPr>
        </c:title>
        <c:numFmt formatCode="0_ " sourceLinked="1"/>
        <c:majorTickMark val="in"/>
        <c:minorTickMark val="none"/>
        <c:tickLblPos val="nextTo"/>
        <c:spPr>
          <a:ln w="3175">
            <a:solidFill>
              <a:srgbClr val="000000"/>
            </a:solidFill>
            <a:prstDash val="solid"/>
          </a:ln>
        </c:spPr>
        <c:txPr>
          <a:bodyPr rot="0" vert="horz"/>
          <a:lstStyle/>
          <a:p>
            <a:pPr>
              <a:defRPr sz="925" b="1" i="0" u="none" strike="noStrike" baseline="0">
                <a:solidFill>
                  <a:srgbClr val="000000"/>
                </a:solidFill>
                <a:latin typeface="宋体"/>
                <a:ea typeface="宋体"/>
                <a:cs typeface="宋体"/>
              </a:defRPr>
            </a:pPr>
            <a:endParaRPr lang="zh-CN"/>
          </a:p>
        </c:txPr>
        <c:crossAx val="173578880"/>
        <c:crosses val="autoZero"/>
        <c:crossBetween val="between"/>
      </c:valAx>
      <c:spPr>
        <a:solidFill>
          <a:srgbClr val="CCFFCC"/>
        </a:solidFill>
        <a:ln w="12699">
          <a:solidFill>
            <a:srgbClr val="808080"/>
          </a:solidFill>
          <a:prstDash val="solid"/>
        </a:ln>
      </c:spPr>
    </c:plotArea>
    <c:legend>
      <c:legendPos val="t"/>
      <c:layout>
        <c:manualLayout>
          <c:xMode val="edge"/>
          <c:yMode val="edge"/>
          <c:x val="0.49222797927461137"/>
          <c:y val="4.4715447154471545E-2"/>
          <c:w val="0.21243523316062177"/>
          <c:h val="7.7235772357723581E-2"/>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宋体"/>
              <a:ea typeface="宋体"/>
              <a:cs typeface="宋体"/>
            </a:defRPr>
          </a:pPr>
          <a:endParaRPr lang="zh-CN"/>
        </a:p>
      </c:txPr>
    </c:legend>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50" b="0" i="0" u="none" strike="noStrike" baseline="0">
                <a:solidFill>
                  <a:srgbClr val="000000"/>
                </a:solidFill>
                <a:latin typeface="宋体"/>
                <a:ea typeface="宋体"/>
                <a:cs typeface="宋体"/>
              </a:defRPr>
            </a:pPr>
            <a:r>
              <a:rPr lang="zh-CN" altLang="en-US"/>
              <a:t>人员对比图</a:t>
            </a:r>
          </a:p>
        </c:rich>
      </c:tx>
      <c:layout>
        <c:manualLayout>
          <c:xMode val="edge"/>
          <c:yMode val="edge"/>
          <c:x val="0.40261865793780688"/>
          <c:y val="1.3745704467353952E-2"/>
        </c:manualLayout>
      </c:layout>
      <c:overlay val="0"/>
      <c:spPr>
        <a:noFill/>
        <a:ln w="25394">
          <a:noFill/>
        </a:ln>
      </c:spPr>
    </c:title>
    <c:autoTitleDeleted val="0"/>
    <c:plotArea>
      <c:layout>
        <c:manualLayout>
          <c:layoutTarget val="inner"/>
          <c:xMode val="edge"/>
          <c:yMode val="edge"/>
          <c:x val="3.7643207855973811E-2"/>
          <c:y val="0.13058419243986255"/>
          <c:w val="0.91816693944353522"/>
          <c:h val="0.6872852233676976"/>
        </c:manualLayout>
      </c:layout>
      <c:barChart>
        <c:barDir val="col"/>
        <c:grouping val="clustered"/>
        <c:varyColors val="0"/>
        <c:ser>
          <c:idx val="0"/>
          <c:order val="0"/>
          <c:tx>
            <c:strRef>
              <c:f>Sheet1!$B$1</c:f>
              <c:strCache>
                <c:ptCount val="1"/>
                <c:pt idx="0">
                  <c:v>计划人数</c:v>
                </c:pt>
              </c:strCache>
            </c:strRef>
          </c:tx>
          <c:spPr>
            <a:gradFill rotWithShape="0">
              <a:gsLst>
                <a:gs pos="0">
                  <a:srgbClr xmlns:mc="http://schemas.openxmlformats.org/markup-compatibility/2006" xmlns:a14="http://schemas.microsoft.com/office/drawing/2010/main" val="9999FF" mc:Ignorable="a14" a14:legacySpreadsheetColorIndex="24"/>
                </a:gs>
                <a:gs pos="100000">
                  <a:srgbClr xmlns:mc="http://schemas.openxmlformats.org/markup-compatibility/2006" xmlns:a14="http://schemas.microsoft.com/office/drawing/2010/main" val="FFFFFF" mc:Ignorable="a14" a14:legacySpreadsheetColorIndex="9"/>
                </a:gs>
              </a:gsLst>
              <a:lin ang="5400000" scaled="1"/>
            </a:gradFill>
            <a:ln w="12697">
              <a:solidFill>
                <a:srgbClr val="000000"/>
              </a:solidFill>
              <a:prstDash val="solid"/>
            </a:ln>
          </c:spPr>
          <c:invertIfNegative val="0"/>
          <c:cat>
            <c:strRef>
              <c:f>Sheet1!$A$2:$A$30</c:f>
              <c:strCache>
                <c:ptCount val="29"/>
                <c:pt idx="0">
                  <c:v>第1周</c:v>
                </c:pt>
                <c:pt idx="1">
                  <c:v>第2周</c:v>
                </c:pt>
                <c:pt idx="2">
                  <c:v>第3周</c:v>
                </c:pt>
                <c:pt idx="3">
                  <c:v>第4周</c:v>
                </c:pt>
                <c:pt idx="4">
                  <c:v>第5周</c:v>
                </c:pt>
                <c:pt idx="5">
                  <c:v>第6周</c:v>
                </c:pt>
                <c:pt idx="6">
                  <c:v>第7周</c:v>
                </c:pt>
                <c:pt idx="7">
                  <c:v>第8周</c:v>
                </c:pt>
                <c:pt idx="8">
                  <c:v>第9周</c:v>
                </c:pt>
                <c:pt idx="9">
                  <c:v>第10周</c:v>
                </c:pt>
                <c:pt idx="10">
                  <c:v>第11周</c:v>
                </c:pt>
                <c:pt idx="11">
                  <c:v>第12周</c:v>
                </c:pt>
                <c:pt idx="12">
                  <c:v>第13周</c:v>
                </c:pt>
                <c:pt idx="13">
                  <c:v>第14周</c:v>
                </c:pt>
                <c:pt idx="14">
                  <c:v>第15周</c:v>
                </c:pt>
                <c:pt idx="15">
                  <c:v>第16周</c:v>
                </c:pt>
                <c:pt idx="16">
                  <c:v>第17周</c:v>
                </c:pt>
                <c:pt idx="17">
                  <c:v>第18周</c:v>
                </c:pt>
                <c:pt idx="18">
                  <c:v>第19周</c:v>
                </c:pt>
                <c:pt idx="19">
                  <c:v>第20周</c:v>
                </c:pt>
                <c:pt idx="20">
                  <c:v>第21周</c:v>
                </c:pt>
                <c:pt idx="21">
                  <c:v>第22周</c:v>
                </c:pt>
                <c:pt idx="22">
                  <c:v>第23周</c:v>
                </c:pt>
                <c:pt idx="23">
                  <c:v>第24周</c:v>
                </c:pt>
                <c:pt idx="24">
                  <c:v>第25周</c:v>
                </c:pt>
                <c:pt idx="25">
                  <c:v>第26周</c:v>
                </c:pt>
                <c:pt idx="26">
                  <c:v>第27周</c:v>
                </c:pt>
                <c:pt idx="27">
                  <c:v>第28周</c:v>
                </c:pt>
                <c:pt idx="28">
                  <c:v>第29周</c:v>
                </c:pt>
              </c:strCache>
            </c:strRef>
          </c:cat>
          <c:val>
            <c:numRef>
              <c:f>Sheet1!$B$2:$B$30</c:f>
              <c:numCache>
                <c:formatCode>g/"通""用""格""式"</c:formatCode>
                <c:ptCount val="29"/>
                <c:pt idx="0">
                  <c:v>8</c:v>
                </c:pt>
                <c:pt idx="1">
                  <c:v>8</c:v>
                </c:pt>
                <c:pt idx="2">
                  <c:v>9</c:v>
                </c:pt>
                <c:pt idx="3">
                  <c:v>9</c:v>
                </c:pt>
                <c:pt idx="4">
                  <c:v>9</c:v>
                </c:pt>
                <c:pt idx="5">
                  <c:v>8</c:v>
                </c:pt>
                <c:pt idx="6">
                  <c:v>8</c:v>
                </c:pt>
                <c:pt idx="7">
                  <c:v>8</c:v>
                </c:pt>
                <c:pt idx="8">
                  <c:v>8</c:v>
                </c:pt>
                <c:pt idx="9">
                  <c:v>0</c:v>
                </c:pt>
                <c:pt idx="10">
                  <c:v>8</c:v>
                </c:pt>
                <c:pt idx="11">
                  <c:v>7</c:v>
                </c:pt>
                <c:pt idx="12">
                  <c:v>8</c:v>
                </c:pt>
                <c:pt idx="13">
                  <c:v>8</c:v>
                </c:pt>
                <c:pt idx="14">
                  <c:v>7</c:v>
                </c:pt>
                <c:pt idx="15">
                  <c:v>8</c:v>
                </c:pt>
                <c:pt idx="16">
                  <c:v>8</c:v>
                </c:pt>
                <c:pt idx="17">
                  <c:v>8</c:v>
                </c:pt>
                <c:pt idx="18">
                  <c:v>7</c:v>
                </c:pt>
                <c:pt idx="19">
                  <c:v>3</c:v>
                </c:pt>
                <c:pt idx="20">
                  <c:v>4</c:v>
                </c:pt>
                <c:pt idx="21">
                  <c:v>5</c:v>
                </c:pt>
                <c:pt idx="22">
                  <c:v>3</c:v>
                </c:pt>
                <c:pt idx="23">
                  <c:v>8</c:v>
                </c:pt>
                <c:pt idx="24">
                  <c:v>8</c:v>
                </c:pt>
                <c:pt idx="25">
                  <c:v>8</c:v>
                </c:pt>
                <c:pt idx="26">
                  <c:v>0</c:v>
                </c:pt>
                <c:pt idx="27">
                  <c:v>0</c:v>
                </c:pt>
                <c:pt idx="28">
                  <c:v>0</c:v>
                </c:pt>
              </c:numCache>
            </c:numRef>
          </c:val>
        </c:ser>
        <c:ser>
          <c:idx val="1"/>
          <c:order val="1"/>
          <c:tx>
            <c:strRef>
              <c:f>Sheet1!$C$1</c:f>
              <c:strCache>
                <c:ptCount val="1"/>
                <c:pt idx="0">
                  <c:v>实际人数</c:v>
                </c:pt>
              </c:strCache>
            </c:strRef>
          </c:tx>
          <c:spPr>
            <a:gradFill rotWithShape="0">
              <a:gsLst>
                <a:gs pos="0">
                  <a:srgbClr xmlns:mc="http://schemas.openxmlformats.org/markup-compatibility/2006" xmlns:a14="http://schemas.microsoft.com/office/drawing/2010/main" val="993366" mc:Ignorable="a14" a14:legacySpreadsheetColorIndex="25"/>
                </a:gs>
                <a:gs pos="100000">
                  <a:srgbClr xmlns:mc="http://schemas.openxmlformats.org/markup-compatibility/2006" xmlns:a14="http://schemas.microsoft.com/office/drawing/2010/main" val="FFFFFF" mc:Ignorable="a14" a14:legacySpreadsheetColorIndex="9"/>
                </a:gs>
              </a:gsLst>
              <a:lin ang="5400000" scaled="1"/>
            </a:gradFill>
            <a:ln w="12697">
              <a:solidFill>
                <a:srgbClr val="000000"/>
              </a:solidFill>
              <a:prstDash val="solid"/>
            </a:ln>
          </c:spPr>
          <c:invertIfNegative val="0"/>
          <c:cat>
            <c:strRef>
              <c:f>Sheet1!$A$2:$A$30</c:f>
              <c:strCache>
                <c:ptCount val="29"/>
                <c:pt idx="0">
                  <c:v>第1周</c:v>
                </c:pt>
                <c:pt idx="1">
                  <c:v>第2周</c:v>
                </c:pt>
                <c:pt idx="2">
                  <c:v>第3周</c:v>
                </c:pt>
                <c:pt idx="3">
                  <c:v>第4周</c:v>
                </c:pt>
                <c:pt idx="4">
                  <c:v>第5周</c:v>
                </c:pt>
                <c:pt idx="5">
                  <c:v>第6周</c:v>
                </c:pt>
                <c:pt idx="6">
                  <c:v>第7周</c:v>
                </c:pt>
                <c:pt idx="7">
                  <c:v>第8周</c:v>
                </c:pt>
                <c:pt idx="8">
                  <c:v>第9周</c:v>
                </c:pt>
                <c:pt idx="9">
                  <c:v>第10周</c:v>
                </c:pt>
                <c:pt idx="10">
                  <c:v>第11周</c:v>
                </c:pt>
                <c:pt idx="11">
                  <c:v>第12周</c:v>
                </c:pt>
                <c:pt idx="12">
                  <c:v>第13周</c:v>
                </c:pt>
                <c:pt idx="13">
                  <c:v>第14周</c:v>
                </c:pt>
                <c:pt idx="14">
                  <c:v>第15周</c:v>
                </c:pt>
                <c:pt idx="15">
                  <c:v>第16周</c:v>
                </c:pt>
                <c:pt idx="16">
                  <c:v>第17周</c:v>
                </c:pt>
                <c:pt idx="17">
                  <c:v>第18周</c:v>
                </c:pt>
                <c:pt idx="18">
                  <c:v>第19周</c:v>
                </c:pt>
                <c:pt idx="19">
                  <c:v>第20周</c:v>
                </c:pt>
                <c:pt idx="20">
                  <c:v>第21周</c:v>
                </c:pt>
                <c:pt idx="21">
                  <c:v>第22周</c:v>
                </c:pt>
                <c:pt idx="22">
                  <c:v>第23周</c:v>
                </c:pt>
                <c:pt idx="23">
                  <c:v>第24周</c:v>
                </c:pt>
                <c:pt idx="24">
                  <c:v>第25周</c:v>
                </c:pt>
                <c:pt idx="25">
                  <c:v>第26周</c:v>
                </c:pt>
                <c:pt idx="26">
                  <c:v>第27周</c:v>
                </c:pt>
                <c:pt idx="27">
                  <c:v>第28周</c:v>
                </c:pt>
                <c:pt idx="28">
                  <c:v>第29周</c:v>
                </c:pt>
              </c:strCache>
            </c:strRef>
          </c:cat>
          <c:val>
            <c:numRef>
              <c:f>Sheet1!$C$2:$C$30</c:f>
              <c:numCache>
                <c:formatCode>g/"通""用""格""式"</c:formatCode>
                <c:ptCount val="29"/>
                <c:pt idx="0">
                  <c:v>5</c:v>
                </c:pt>
                <c:pt idx="1">
                  <c:v>5</c:v>
                </c:pt>
                <c:pt idx="2">
                  <c:v>5</c:v>
                </c:pt>
                <c:pt idx="3">
                  <c:v>6</c:v>
                </c:pt>
                <c:pt idx="4">
                  <c:v>7</c:v>
                </c:pt>
                <c:pt idx="5">
                  <c:v>8</c:v>
                </c:pt>
                <c:pt idx="6">
                  <c:v>7</c:v>
                </c:pt>
                <c:pt idx="7">
                  <c:v>6</c:v>
                </c:pt>
                <c:pt idx="8">
                  <c:v>6</c:v>
                </c:pt>
                <c:pt idx="9">
                  <c:v>0</c:v>
                </c:pt>
                <c:pt idx="10">
                  <c:v>6</c:v>
                </c:pt>
                <c:pt idx="11">
                  <c:v>7</c:v>
                </c:pt>
                <c:pt idx="12">
                  <c:v>8</c:v>
                </c:pt>
                <c:pt idx="13">
                  <c:v>7</c:v>
                </c:pt>
                <c:pt idx="14">
                  <c:v>8</c:v>
                </c:pt>
                <c:pt idx="15">
                  <c:v>8</c:v>
                </c:pt>
                <c:pt idx="16">
                  <c:v>8</c:v>
                </c:pt>
                <c:pt idx="17">
                  <c:v>8</c:v>
                </c:pt>
                <c:pt idx="18">
                  <c:v>0</c:v>
                </c:pt>
                <c:pt idx="19">
                  <c:v>8</c:v>
                </c:pt>
                <c:pt idx="20">
                  <c:v>8</c:v>
                </c:pt>
                <c:pt idx="21">
                  <c:v>11</c:v>
                </c:pt>
                <c:pt idx="22">
                  <c:v>11</c:v>
                </c:pt>
                <c:pt idx="23">
                  <c:v>11</c:v>
                </c:pt>
                <c:pt idx="24">
                  <c:v>9</c:v>
                </c:pt>
                <c:pt idx="25">
                  <c:v>10</c:v>
                </c:pt>
                <c:pt idx="26">
                  <c:v>11</c:v>
                </c:pt>
                <c:pt idx="27">
                  <c:v>5</c:v>
                </c:pt>
                <c:pt idx="28">
                  <c:v>4</c:v>
                </c:pt>
              </c:numCache>
            </c:numRef>
          </c:val>
        </c:ser>
        <c:dLbls>
          <c:showLegendKey val="0"/>
          <c:showVal val="0"/>
          <c:showCatName val="0"/>
          <c:showSerName val="0"/>
          <c:showPercent val="0"/>
          <c:showBubbleSize val="0"/>
        </c:dLbls>
        <c:gapWidth val="150"/>
        <c:axId val="173540480"/>
        <c:axId val="173542016"/>
      </c:barChart>
      <c:catAx>
        <c:axId val="173540480"/>
        <c:scaling>
          <c:orientation val="minMax"/>
        </c:scaling>
        <c:delete val="0"/>
        <c:axPos val="b"/>
        <c:numFmt formatCode="g/&quot;通&quot;&quot;用&quot;&quot;格&quot;&quot;式&quot;" sourceLinked="1"/>
        <c:majorTickMark val="in"/>
        <c:minorTickMark val="none"/>
        <c:tickLblPos val="nextTo"/>
        <c:spPr>
          <a:ln w="3174">
            <a:solidFill>
              <a:srgbClr val="000000"/>
            </a:solidFill>
            <a:prstDash val="solid"/>
          </a:ln>
        </c:spPr>
        <c:txPr>
          <a:bodyPr rot="-5400000" vert="horz"/>
          <a:lstStyle/>
          <a:p>
            <a:pPr>
              <a:defRPr sz="825" b="0" i="0" u="none" strike="noStrike" baseline="0">
                <a:solidFill>
                  <a:srgbClr val="000000"/>
                </a:solidFill>
                <a:latin typeface="黑体"/>
                <a:ea typeface="黑体"/>
                <a:cs typeface="黑体"/>
              </a:defRPr>
            </a:pPr>
            <a:endParaRPr lang="zh-CN"/>
          </a:p>
        </c:txPr>
        <c:crossAx val="173542016"/>
        <c:crosses val="autoZero"/>
        <c:auto val="1"/>
        <c:lblAlgn val="ctr"/>
        <c:lblOffset val="100"/>
        <c:tickLblSkip val="1"/>
        <c:tickMarkSkip val="1"/>
        <c:noMultiLvlLbl val="0"/>
      </c:catAx>
      <c:valAx>
        <c:axId val="173542016"/>
        <c:scaling>
          <c:orientation val="minMax"/>
        </c:scaling>
        <c:delete val="0"/>
        <c:axPos val="l"/>
        <c:majorGridlines>
          <c:spPr>
            <a:ln w="3174">
              <a:solidFill>
                <a:srgbClr val="000000"/>
              </a:solidFill>
              <a:prstDash val="solid"/>
            </a:ln>
          </c:spPr>
        </c:majorGridlines>
        <c:numFmt formatCode="g/&quot;通&quot;&quot;用&quot;&quot;格&quot;&quot;式&quot;" sourceLinked="1"/>
        <c:majorTickMark val="in"/>
        <c:minorTickMark val="none"/>
        <c:tickLblPos val="nextTo"/>
        <c:spPr>
          <a:ln w="3174">
            <a:solidFill>
              <a:srgbClr val="000000"/>
            </a:solidFill>
            <a:prstDash val="solid"/>
          </a:ln>
        </c:spPr>
        <c:txPr>
          <a:bodyPr rot="0" vert="horz"/>
          <a:lstStyle/>
          <a:p>
            <a:pPr>
              <a:defRPr sz="800" b="0" i="0" u="none" strike="noStrike" baseline="0">
                <a:solidFill>
                  <a:srgbClr val="000000"/>
                </a:solidFill>
                <a:latin typeface="宋体"/>
                <a:ea typeface="宋体"/>
                <a:cs typeface="宋体"/>
              </a:defRPr>
            </a:pPr>
            <a:endParaRPr lang="zh-CN"/>
          </a:p>
        </c:txPr>
        <c:crossAx val="173540480"/>
        <c:crosses val="autoZero"/>
        <c:crossBetween val="between"/>
      </c:valAx>
      <c:spPr>
        <a:solidFill>
          <a:srgbClr val="CCFFCC"/>
        </a:solidFill>
        <a:ln w="12697">
          <a:solidFill>
            <a:srgbClr val="808080"/>
          </a:solidFill>
          <a:prstDash val="solid"/>
        </a:ln>
      </c:spPr>
    </c:plotArea>
    <c:legend>
      <c:legendPos val="t"/>
      <c:layout>
        <c:manualLayout>
          <c:xMode val="edge"/>
          <c:yMode val="edge"/>
          <c:x val="0.52045826513911619"/>
          <c:y val="1.3745704467353952E-2"/>
          <c:w val="0.23404255319148937"/>
          <c:h val="7.2164948453608241E-2"/>
        </c:manualLayout>
      </c:layout>
      <c:overlay val="0"/>
      <c:spPr>
        <a:solidFill>
          <a:srgbClr val="FFFFFF"/>
        </a:solidFill>
        <a:ln w="3174">
          <a:solidFill>
            <a:srgbClr val="000000"/>
          </a:solidFill>
          <a:prstDash val="solid"/>
        </a:ln>
      </c:spPr>
      <c:txPr>
        <a:bodyPr/>
        <a:lstStyle/>
        <a:p>
          <a:pPr>
            <a:defRPr sz="870" b="0" i="0" u="none" strike="noStrike" baseline="0">
              <a:solidFill>
                <a:srgbClr val="000000"/>
              </a:solidFill>
              <a:latin typeface="宋体"/>
              <a:ea typeface="宋体"/>
              <a:cs typeface="宋体"/>
            </a:defRPr>
          </a:pPr>
          <a:endParaRPr lang="zh-CN"/>
        </a:p>
      </c:txPr>
    </c:legend>
    <c:plotVisOnly val="1"/>
    <c:dispBlanksAs val="gap"/>
    <c:showDLblsOverMax val="0"/>
  </c:chart>
  <c:spPr>
    <a:solidFill>
      <a:srgbClr val="FFFFFF"/>
    </a:solidFill>
    <a:ln w="3174">
      <a:solidFill>
        <a:srgbClr val="000000"/>
      </a:solidFill>
      <a:prstDash val="solid"/>
    </a:ln>
  </c:spPr>
  <c:txPr>
    <a:bodyPr/>
    <a:lstStyle/>
    <a:p>
      <a:pPr>
        <a:defRPr sz="95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6213921901528014E-2"/>
          <c:y val="0.13432835820895522"/>
          <c:w val="0.91850594227504245"/>
          <c:h val="0.69776119402985071"/>
        </c:manualLayout>
      </c:layout>
      <c:barChart>
        <c:barDir val="col"/>
        <c:grouping val="clustered"/>
        <c:varyColors val="0"/>
        <c:ser>
          <c:idx val="0"/>
          <c:order val="0"/>
          <c:tx>
            <c:strRef>
              <c:f>Sheet1!$B$1</c:f>
              <c:strCache>
                <c:ptCount val="1"/>
                <c:pt idx="0">
                  <c:v>计划工作量</c:v>
                </c:pt>
              </c:strCache>
            </c:strRef>
          </c:tx>
          <c:spPr>
            <a:gradFill rotWithShape="0">
              <a:gsLst>
                <a:gs pos="0">
                  <a:srgbClr xmlns:mc="http://schemas.openxmlformats.org/markup-compatibility/2006" xmlns:a14="http://schemas.microsoft.com/office/drawing/2010/main" val="9999FF" mc:Ignorable="a14" a14:legacySpreadsheetColorIndex="24"/>
                </a:gs>
                <a:gs pos="100000">
                  <a:srgbClr xmlns:mc="http://schemas.openxmlformats.org/markup-compatibility/2006" xmlns:a14="http://schemas.microsoft.com/office/drawing/2010/main" val="FFFFFF" mc:Ignorable="a14" a14:legacySpreadsheetColorIndex="9"/>
                </a:gs>
              </a:gsLst>
              <a:lin ang="5400000" scaled="1"/>
            </a:gradFill>
            <a:ln w="12698">
              <a:solidFill>
                <a:srgbClr val="000000"/>
              </a:solidFill>
              <a:prstDash val="solid"/>
            </a:ln>
          </c:spPr>
          <c:invertIfNegative val="0"/>
          <c:cat>
            <c:strRef>
              <c:f>Sheet1!$A$2:$A$30</c:f>
              <c:strCache>
                <c:ptCount val="29"/>
                <c:pt idx="0">
                  <c:v>第1周</c:v>
                </c:pt>
                <c:pt idx="1">
                  <c:v>第2周</c:v>
                </c:pt>
                <c:pt idx="2">
                  <c:v>第3周</c:v>
                </c:pt>
                <c:pt idx="3">
                  <c:v>第4周</c:v>
                </c:pt>
                <c:pt idx="4">
                  <c:v>第5周</c:v>
                </c:pt>
                <c:pt idx="5">
                  <c:v>第6周</c:v>
                </c:pt>
                <c:pt idx="6">
                  <c:v>第7周</c:v>
                </c:pt>
                <c:pt idx="7">
                  <c:v>第8周</c:v>
                </c:pt>
                <c:pt idx="8">
                  <c:v>第9周</c:v>
                </c:pt>
                <c:pt idx="9">
                  <c:v>第10周</c:v>
                </c:pt>
                <c:pt idx="10">
                  <c:v>第11周</c:v>
                </c:pt>
                <c:pt idx="11">
                  <c:v>第12周</c:v>
                </c:pt>
                <c:pt idx="12">
                  <c:v>第13周</c:v>
                </c:pt>
                <c:pt idx="13">
                  <c:v>第14周</c:v>
                </c:pt>
                <c:pt idx="14">
                  <c:v>第15周</c:v>
                </c:pt>
                <c:pt idx="15">
                  <c:v>第16周</c:v>
                </c:pt>
                <c:pt idx="16">
                  <c:v>第17周</c:v>
                </c:pt>
                <c:pt idx="17">
                  <c:v>第18周</c:v>
                </c:pt>
                <c:pt idx="18">
                  <c:v>第19周</c:v>
                </c:pt>
                <c:pt idx="19">
                  <c:v>第20周</c:v>
                </c:pt>
                <c:pt idx="20">
                  <c:v>第21周</c:v>
                </c:pt>
                <c:pt idx="21">
                  <c:v>第22周</c:v>
                </c:pt>
                <c:pt idx="22">
                  <c:v>第23周</c:v>
                </c:pt>
                <c:pt idx="23">
                  <c:v>第24周</c:v>
                </c:pt>
                <c:pt idx="24">
                  <c:v>第25周</c:v>
                </c:pt>
                <c:pt idx="25">
                  <c:v>第26周</c:v>
                </c:pt>
                <c:pt idx="26">
                  <c:v>第27周</c:v>
                </c:pt>
                <c:pt idx="27">
                  <c:v>第28周</c:v>
                </c:pt>
                <c:pt idx="28">
                  <c:v>第29周</c:v>
                </c:pt>
              </c:strCache>
            </c:strRef>
          </c:cat>
          <c:val>
            <c:numRef>
              <c:f>Sheet1!$B$2:$B$30</c:f>
              <c:numCache>
                <c:formatCode>g/"通""用""格""式"</c:formatCode>
                <c:ptCount val="29"/>
                <c:pt idx="0">
                  <c:v>316</c:v>
                </c:pt>
                <c:pt idx="1">
                  <c:v>384</c:v>
                </c:pt>
                <c:pt idx="2">
                  <c:v>208</c:v>
                </c:pt>
                <c:pt idx="3">
                  <c:v>360</c:v>
                </c:pt>
                <c:pt idx="4">
                  <c:v>336</c:v>
                </c:pt>
                <c:pt idx="5">
                  <c:v>320</c:v>
                </c:pt>
                <c:pt idx="6">
                  <c:v>320</c:v>
                </c:pt>
                <c:pt idx="7">
                  <c:v>320</c:v>
                </c:pt>
                <c:pt idx="8">
                  <c:v>256</c:v>
                </c:pt>
                <c:pt idx="9">
                  <c:v>0</c:v>
                </c:pt>
                <c:pt idx="10">
                  <c:v>384</c:v>
                </c:pt>
                <c:pt idx="11">
                  <c:v>320</c:v>
                </c:pt>
                <c:pt idx="12">
                  <c:v>320</c:v>
                </c:pt>
                <c:pt idx="13">
                  <c:v>303</c:v>
                </c:pt>
                <c:pt idx="14">
                  <c:v>294</c:v>
                </c:pt>
                <c:pt idx="15">
                  <c:v>305.77</c:v>
                </c:pt>
                <c:pt idx="16">
                  <c:v>248</c:v>
                </c:pt>
                <c:pt idx="17">
                  <c:v>190.13</c:v>
                </c:pt>
                <c:pt idx="18">
                  <c:v>125.33</c:v>
                </c:pt>
                <c:pt idx="19">
                  <c:v>114.67</c:v>
                </c:pt>
                <c:pt idx="20">
                  <c:v>147.77000000000001</c:v>
                </c:pt>
                <c:pt idx="21">
                  <c:v>137.57</c:v>
                </c:pt>
                <c:pt idx="22">
                  <c:v>16.37</c:v>
                </c:pt>
                <c:pt idx="23">
                  <c:v>320</c:v>
                </c:pt>
                <c:pt idx="24">
                  <c:v>320</c:v>
                </c:pt>
                <c:pt idx="25">
                  <c:v>320</c:v>
                </c:pt>
                <c:pt idx="26">
                  <c:v>0</c:v>
                </c:pt>
                <c:pt idx="27">
                  <c:v>0</c:v>
                </c:pt>
                <c:pt idx="28">
                  <c:v>0</c:v>
                </c:pt>
              </c:numCache>
            </c:numRef>
          </c:val>
        </c:ser>
        <c:ser>
          <c:idx val="1"/>
          <c:order val="1"/>
          <c:tx>
            <c:strRef>
              <c:f>Sheet1!$C$1</c:f>
              <c:strCache>
                <c:ptCount val="1"/>
                <c:pt idx="0">
                  <c:v>实际工作量</c:v>
                </c:pt>
              </c:strCache>
            </c:strRef>
          </c:tx>
          <c:spPr>
            <a:gradFill rotWithShape="0">
              <a:gsLst>
                <a:gs pos="0">
                  <a:srgbClr xmlns:mc="http://schemas.openxmlformats.org/markup-compatibility/2006" xmlns:a14="http://schemas.microsoft.com/office/drawing/2010/main" val="993366" mc:Ignorable="a14" a14:legacySpreadsheetColorIndex="25"/>
                </a:gs>
                <a:gs pos="100000">
                  <a:srgbClr xmlns:mc="http://schemas.openxmlformats.org/markup-compatibility/2006" xmlns:a14="http://schemas.microsoft.com/office/drawing/2010/main" val="FFFFFF" mc:Ignorable="a14" a14:legacySpreadsheetColorIndex="9"/>
                </a:gs>
              </a:gsLst>
              <a:lin ang="5400000" scaled="1"/>
            </a:gradFill>
            <a:ln w="12698">
              <a:solidFill>
                <a:srgbClr val="000000"/>
              </a:solidFill>
              <a:prstDash val="solid"/>
            </a:ln>
          </c:spPr>
          <c:invertIfNegative val="0"/>
          <c:cat>
            <c:strRef>
              <c:f>Sheet1!$A$2:$A$30</c:f>
              <c:strCache>
                <c:ptCount val="29"/>
                <c:pt idx="0">
                  <c:v>第1周</c:v>
                </c:pt>
                <c:pt idx="1">
                  <c:v>第2周</c:v>
                </c:pt>
                <c:pt idx="2">
                  <c:v>第3周</c:v>
                </c:pt>
                <c:pt idx="3">
                  <c:v>第4周</c:v>
                </c:pt>
                <c:pt idx="4">
                  <c:v>第5周</c:v>
                </c:pt>
                <c:pt idx="5">
                  <c:v>第6周</c:v>
                </c:pt>
                <c:pt idx="6">
                  <c:v>第7周</c:v>
                </c:pt>
                <c:pt idx="7">
                  <c:v>第8周</c:v>
                </c:pt>
                <c:pt idx="8">
                  <c:v>第9周</c:v>
                </c:pt>
                <c:pt idx="9">
                  <c:v>第10周</c:v>
                </c:pt>
                <c:pt idx="10">
                  <c:v>第11周</c:v>
                </c:pt>
                <c:pt idx="11">
                  <c:v>第12周</c:v>
                </c:pt>
                <c:pt idx="12">
                  <c:v>第13周</c:v>
                </c:pt>
                <c:pt idx="13">
                  <c:v>第14周</c:v>
                </c:pt>
                <c:pt idx="14">
                  <c:v>第15周</c:v>
                </c:pt>
                <c:pt idx="15">
                  <c:v>第16周</c:v>
                </c:pt>
                <c:pt idx="16">
                  <c:v>第17周</c:v>
                </c:pt>
                <c:pt idx="17">
                  <c:v>第18周</c:v>
                </c:pt>
                <c:pt idx="18">
                  <c:v>第19周</c:v>
                </c:pt>
                <c:pt idx="19">
                  <c:v>第20周</c:v>
                </c:pt>
                <c:pt idx="20">
                  <c:v>第21周</c:v>
                </c:pt>
                <c:pt idx="21">
                  <c:v>第22周</c:v>
                </c:pt>
                <c:pt idx="22">
                  <c:v>第23周</c:v>
                </c:pt>
                <c:pt idx="23">
                  <c:v>第24周</c:v>
                </c:pt>
                <c:pt idx="24">
                  <c:v>第25周</c:v>
                </c:pt>
                <c:pt idx="25">
                  <c:v>第26周</c:v>
                </c:pt>
                <c:pt idx="26">
                  <c:v>第27周</c:v>
                </c:pt>
                <c:pt idx="27">
                  <c:v>第28周</c:v>
                </c:pt>
                <c:pt idx="28">
                  <c:v>第29周</c:v>
                </c:pt>
              </c:strCache>
            </c:strRef>
          </c:cat>
          <c:val>
            <c:numRef>
              <c:f>Sheet1!$C$2:$C$30</c:f>
              <c:numCache>
                <c:formatCode>g/"通""用""格""式"</c:formatCode>
                <c:ptCount val="29"/>
                <c:pt idx="0">
                  <c:v>190</c:v>
                </c:pt>
                <c:pt idx="1">
                  <c:v>241</c:v>
                </c:pt>
                <c:pt idx="2">
                  <c:v>114</c:v>
                </c:pt>
                <c:pt idx="3">
                  <c:v>237</c:v>
                </c:pt>
                <c:pt idx="4">
                  <c:v>282</c:v>
                </c:pt>
                <c:pt idx="5">
                  <c:v>272</c:v>
                </c:pt>
                <c:pt idx="6">
                  <c:v>259</c:v>
                </c:pt>
                <c:pt idx="7">
                  <c:v>223</c:v>
                </c:pt>
                <c:pt idx="8">
                  <c:v>94</c:v>
                </c:pt>
                <c:pt idx="9">
                  <c:v>0</c:v>
                </c:pt>
                <c:pt idx="10">
                  <c:v>242</c:v>
                </c:pt>
                <c:pt idx="11">
                  <c:v>241</c:v>
                </c:pt>
                <c:pt idx="12">
                  <c:v>278</c:v>
                </c:pt>
                <c:pt idx="13">
                  <c:v>261</c:v>
                </c:pt>
                <c:pt idx="14">
                  <c:v>290</c:v>
                </c:pt>
                <c:pt idx="15">
                  <c:v>271</c:v>
                </c:pt>
                <c:pt idx="16">
                  <c:v>260</c:v>
                </c:pt>
                <c:pt idx="17">
                  <c:v>291</c:v>
                </c:pt>
                <c:pt idx="18">
                  <c:v>0</c:v>
                </c:pt>
                <c:pt idx="19">
                  <c:v>449</c:v>
                </c:pt>
                <c:pt idx="20">
                  <c:v>217</c:v>
                </c:pt>
                <c:pt idx="21">
                  <c:v>368</c:v>
                </c:pt>
                <c:pt idx="22">
                  <c:v>415</c:v>
                </c:pt>
                <c:pt idx="23">
                  <c:v>443</c:v>
                </c:pt>
                <c:pt idx="24">
                  <c:v>320</c:v>
                </c:pt>
                <c:pt idx="25">
                  <c:v>432</c:v>
                </c:pt>
                <c:pt idx="26">
                  <c:v>407</c:v>
                </c:pt>
                <c:pt idx="27">
                  <c:v>177</c:v>
                </c:pt>
                <c:pt idx="28">
                  <c:v>144</c:v>
                </c:pt>
              </c:numCache>
            </c:numRef>
          </c:val>
        </c:ser>
        <c:dLbls>
          <c:showLegendKey val="0"/>
          <c:showVal val="0"/>
          <c:showCatName val="0"/>
          <c:showSerName val="0"/>
          <c:showPercent val="0"/>
          <c:showBubbleSize val="0"/>
        </c:dLbls>
        <c:gapWidth val="150"/>
        <c:axId val="171801216"/>
        <c:axId val="171803008"/>
      </c:barChart>
      <c:catAx>
        <c:axId val="171801216"/>
        <c:scaling>
          <c:orientation val="minMax"/>
        </c:scaling>
        <c:delete val="0"/>
        <c:axPos val="b"/>
        <c:numFmt formatCode="g/&quot;通&quot;&quot;用&quot;&quot;格&quot;&quot;式&quot;" sourceLinked="1"/>
        <c:majorTickMark val="in"/>
        <c:minorTickMark val="none"/>
        <c:tickLblPos val="nextTo"/>
        <c:spPr>
          <a:ln w="3174">
            <a:solidFill>
              <a:srgbClr val="000000"/>
            </a:solidFill>
            <a:prstDash val="solid"/>
          </a:ln>
        </c:spPr>
        <c:txPr>
          <a:bodyPr rot="-5400000" vert="horz"/>
          <a:lstStyle/>
          <a:p>
            <a:pPr>
              <a:defRPr sz="800" b="0" i="0" u="none" strike="noStrike" baseline="0">
                <a:solidFill>
                  <a:srgbClr val="000000"/>
                </a:solidFill>
                <a:latin typeface="楷体_GB2312"/>
                <a:ea typeface="楷体_GB2312"/>
                <a:cs typeface="楷体_GB2312"/>
              </a:defRPr>
            </a:pPr>
            <a:endParaRPr lang="zh-CN"/>
          </a:p>
        </c:txPr>
        <c:crossAx val="171803008"/>
        <c:crosses val="autoZero"/>
        <c:auto val="1"/>
        <c:lblAlgn val="ctr"/>
        <c:lblOffset val="100"/>
        <c:tickLblSkip val="1"/>
        <c:tickMarkSkip val="1"/>
        <c:noMultiLvlLbl val="0"/>
      </c:catAx>
      <c:valAx>
        <c:axId val="171803008"/>
        <c:scaling>
          <c:orientation val="minMax"/>
        </c:scaling>
        <c:delete val="0"/>
        <c:axPos val="l"/>
        <c:majorGridlines>
          <c:spPr>
            <a:ln w="3174">
              <a:solidFill>
                <a:srgbClr val="000000"/>
              </a:solidFill>
              <a:prstDash val="solid"/>
            </a:ln>
          </c:spPr>
        </c:majorGridlines>
        <c:numFmt formatCode="g/&quot;通&quot;&quot;用&quot;&quot;格&quot;&quot;式&quot;" sourceLinked="1"/>
        <c:majorTickMark val="in"/>
        <c:minorTickMark val="none"/>
        <c:tickLblPos val="nextTo"/>
        <c:spPr>
          <a:ln w="3174">
            <a:solidFill>
              <a:srgbClr val="000000"/>
            </a:solidFill>
            <a:prstDash val="solid"/>
          </a:ln>
        </c:spPr>
        <c:txPr>
          <a:bodyPr rot="0" vert="horz"/>
          <a:lstStyle/>
          <a:p>
            <a:pPr>
              <a:defRPr sz="800" b="0" i="0" u="none" strike="noStrike" baseline="0">
                <a:solidFill>
                  <a:srgbClr val="000000"/>
                </a:solidFill>
                <a:latin typeface="楷体_GB2312"/>
                <a:ea typeface="楷体_GB2312"/>
                <a:cs typeface="楷体_GB2312"/>
              </a:defRPr>
            </a:pPr>
            <a:endParaRPr lang="zh-CN"/>
          </a:p>
        </c:txPr>
        <c:crossAx val="171801216"/>
        <c:crosses val="autoZero"/>
        <c:crossBetween val="between"/>
      </c:valAx>
      <c:spPr>
        <a:solidFill>
          <a:srgbClr val="CCFFCC"/>
        </a:solidFill>
        <a:ln w="12698">
          <a:solidFill>
            <a:srgbClr val="808080"/>
          </a:solidFill>
          <a:prstDash val="solid"/>
        </a:ln>
      </c:spPr>
    </c:plotArea>
    <c:legend>
      <c:legendPos val="r"/>
      <c:layout>
        <c:manualLayout>
          <c:xMode val="edge"/>
          <c:yMode val="edge"/>
          <c:x val="0.37181663837011886"/>
          <c:y val="1.4925373134328358E-2"/>
          <c:w val="0.30390492359932086"/>
          <c:h val="7.8358208955223885E-2"/>
        </c:manualLayout>
      </c:layout>
      <c:overlay val="0"/>
      <c:spPr>
        <a:solidFill>
          <a:srgbClr val="FFFFFF"/>
        </a:solidFill>
        <a:ln w="3174">
          <a:solidFill>
            <a:srgbClr val="000000"/>
          </a:solidFill>
          <a:prstDash val="solid"/>
        </a:ln>
      </c:spPr>
      <c:txPr>
        <a:bodyPr/>
        <a:lstStyle/>
        <a:p>
          <a:pPr>
            <a:defRPr sz="870" b="0" i="0" u="none" strike="noStrike" baseline="0">
              <a:solidFill>
                <a:srgbClr val="000000"/>
              </a:solidFill>
              <a:latin typeface="楷体_GB2312"/>
              <a:ea typeface="楷体_GB2312"/>
              <a:cs typeface="楷体_GB2312"/>
            </a:defRPr>
          </a:pPr>
          <a:endParaRPr lang="zh-CN"/>
        </a:p>
      </c:txPr>
    </c:legend>
    <c:plotVisOnly val="1"/>
    <c:dispBlanksAs val="gap"/>
    <c:showDLblsOverMax val="0"/>
  </c:chart>
  <c:spPr>
    <a:noFill/>
    <a:ln w="3174">
      <a:solidFill>
        <a:srgbClr val="000000"/>
      </a:solidFill>
      <a:prstDash val="solid"/>
    </a:ln>
  </c:spPr>
  <c:txPr>
    <a:bodyPr/>
    <a:lstStyle/>
    <a:p>
      <a:pPr>
        <a:defRPr sz="1425" b="0" i="0" u="none" strike="noStrike" baseline="0">
          <a:solidFill>
            <a:srgbClr val="000000"/>
          </a:solidFill>
          <a:latin typeface="宋体"/>
          <a:ea typeface="宋体"/>
          <a:cs typeface="宋体"/>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楷体_GB2312"/>
                <a:ea typeface="楷体_GB2312"/>
                <a:cs typeface="楷体_GB2312"/>
              </a:defRPr>
            </a:pPr>
            <a:r>
              <a:rPr lang="zh-CN" altLang="en-US"/>
              <a:t>缺陷分布图</a:t>
            </a:r>
          </a:p>
        </c:rich>
      </c:tx>
      <c:layout>
        <c:manualLayout>
          <c:xMode val="edge"/>
          <c:yMode val="edge"/>
          <c:x val="0.43156199677938806"/>
          <c:y val="1.912568306010929E-2"/>
        </c:manualLayout>
      </c:layout>
      <c:overlay val="0"/>
      <c:spPr>
        <a:noFill/>
        <a:ln w="25400">
          <a:noFill/>
        </a:ln>
      </c:spPr>
    </c:title>
    <c:autoTitleDeleted val="0"/>
    <c:plotArea>
      <c:layout>
        <c:manualLayout>
          <c:layoutTarget val="inner"/>
          <c:xMode val="edge"/>
          <c:yMode val="edge"/>
          <c:x val="0.22222222222222221"/>
          <c:y val="9.2896174863387984E-2"/>
          <c:w val="0.72463768115942029"/>
          <c:h val="0.84426229508196726"/>
        </c:manualLayout>
      </c:layout>
      <c:barChart>
        <c:barDir val="bar"/>
        <c:grouping val="clustered"/>
        <c:varyColors val="0"/>
        <c:ser>
          <c:idx val="0"/>
          <c:order val="0"/>
          <c:tx>
            <c:strRef>
              <c:f>Sheet1!$B$1</c:f>
              <c:strCache>
                <c:ptCount val="1"/>
                <c:pt idx="0">
                  <c:v>缺陷数量</c:v>
                </c:pt>
              </c:strCache>
            </c:strRef>
          </c:tx>
          <c:spPr>
            <a:gradFill rotWithShape="0">
              <a:gsLst>
                <a:gs pos="0">
                  <a:srgbClr xmlns:mc="http://schemas.openxmlformats.org/markup-compatibility/2006" xmlns:a14="http://schemas.microsoft.com/office/drawing/2010/main" val="9999FF" mc:Ignorable="a14" a14:legacySpreadsheetColorIndex="24"/>
                </a:gs>
                <a:gs pos="100000">
                  <a:srgbClr xmlns:mc="http://schemas.openxmlformats.org/markup-compatibility/2006" xmlns:a14="http://schemas.microsoft.com/office/drawing/2010/main" val="FFFFFF" mc:Ignorable="a14" a14:legacySpreadsheetColorIndex="9"/>
                </a:gs>
              </a:gsLst>
              <a:lin ang="5400000" scaled="1"/>
            </a:gradFill>
            <a:ln w="12700">
              <a:solidFill>
                <a:srgbClr val="000000"/>
              </a:solidFill>
              <a:prstDash val="solid"/>
            </a:ln>
          </c:spPr>
          <c:invertIfNegative val="0"/>
          <c:dPt>
            <c:idx val="1"/>
            <c:invertIfNegative val="0"/>
            <c:bubble3D val="0"/>
            <c:spPr>
              <a:gradFill rotWithShape="0">
                <a:gsLst>
                  <a:gs pos="0">
                    <a:srgbClr xmlns:mc="http://schemas.openxmlformats.org/markup-compatibility/2006" xmlns:a14="http://schemas.microsoft.com/office/drawing/2010/main" val="9999FF" mc:Ignorable="a14" a14:legacySpreadsheetColorIndex="24"/>
                  </a:gs>
                  <a:gs pos="100000">
                    <a:srgbClr xmlns:mc="http://schemas.openxmlformats.org/markup-compatibility/2006" xmlns:a14="http://schemas.microsoft.com/office/drawing/2010/main" val="FFFFFF" mc:Ignorable="a14" a14:legacySpreadsheetColorIndex="9"/>
                  </a:gs>
                </a:gsLst>
                <a:lin ang="5400000" scaled="1"/>
              </a:gradFill>
              <a:ln w="12700">
                <a:solidFill>
                  <a:srgbClr val="000000"/>
                </a:solidFill>
                <a:prstDash val="solid"/>
              </a:ln>
            </c:spPr>
          </c:dPt>
          <c:dLbls>
            <c:spPr>
              <a:noFill/>
              <a:ln w="25400">
                <a:noFill/>
              </a:ln>
            </c:spPr>
            <c:txPr>
              <a:bodyPr/>
              <a:lstStyle/>
              <a:p>
                <a:pPr>
                  <a:defRPr sz="8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Sheet1!$A$2:$A$11</c:f>
              <c:strCache>
                <c:ptCount val="10"/>
                <c:pt idx="0">
                  <c:v>01.拍照打卡系统</c:v>
                </c:pt>
                <c:pt idx="1">
                  <c:v>02.综合管理系统</c:v>
                </c:pt>
                <c:pt idx="2">
                  <c:v>04.会议签到管理系统</c:v>
                </c:pt>
                <c:pt idx="3">
                  <c:v>05.监控管理系统</c:v>
                </c:pt>
                <c:pt idx="4">
                  <c:v>08.领导查询系统</c:v>
                </c:pt>
                <c:pt idx="5">
                  <c:v>09.综合查询系统</c:v>
                </c:pt>
                <c:pt idx="6">
                  <c:v>10.多媒体查询系统</c:v>
                </c:pt>
                <c:pt idx="7">
                  <c:v>11.门禁管理系统</c:v>
                </c:pt>
                <c:pt idx="8">
                  <c:v>14.补贴管理系统</c:v>
                </c:pt>
                <c:pt idx="9">
                  <c:v>15.移动支付系统</c:v>
                </c:pt>
              </c:strCache>
            </c:strRef>
          </c:cat>
          <c:val>
            <c:numRef>
              <c:f>Sheet1!$B$2:$B$11</c:f>
              <c:numCache>
                <c:formatCode>g/"通""用""格""式"</c:formatCode>
                <c:ptCount val="10"/>
                <c:pt idx="0">
                  <c:v>41</c:v>
                </c:pt>
                <c:pt idx="1">
                  <c:v>454</c:v>
                </c:pt>
                <c:pt idx="2">
                  <c:v>16</c:v>
                </c:pt>
                <c:pt idx="3">
                  <c:v>54</c:v>
                </c:pt>
                <c:pt idx="4">
                  <c:v>79</c:v>
                </c:pt>
                <c:pt idx="5">
                  <c:v>74</c:v>
                </c:pt>
                <c:pt idx="6">
                  <c:v>33</c:v>
                </c:pt>
                <c:pt idx="7">
                  <c:v>106</c:v>
                </c:pt>
                <c:pt idx="8">
                  <c:v>9</c:v>
                </c:pt>
                <c:pt idx="9">
                  <c:v>8</c:v>
                </c:pt>
              </c:numCache>
            </c:numRef>
          </c:val>
        </c:ser>
        <c:dLbls>
          <c:showLegendKey val="0"/>
          <c:showVal val="1"/>
          <c:showCatName val="0"/>
          <c:showSerName val="0"/>
          <c:showPercent val="0"/>
          <c:showBubbleSize val="0"/>
        </c:dLbls>
        <c:gapWidth val="150"/>
        <c:axId val="152389888"/>
        <c:axId val="171419136"/>
      </c:barChart>
      <c:catAx>
        <c:axId val="152389888"/>
        <c:scaling>
          <c:orientation val="minMax"/>
        </c:scaling>
        <c:delete val="0"/>
        <c:axPos val="l"/>
        <c:numFmt formatCode="g/&quot;通&quot;&quot;用&quot;&quot;格&quot;&quot;式&quot;" sourceLinked="1"/>
        <c:majorTickMark val="in"/>
        <c:minorTickMark val="none"/>
        <c:tickLblPos val="nextTo"/>
        <c:spPr>
          <a:ln w="3175">
            <a:solidFill>
              <a:srgbClr val="000000"/>
            </a:solidFill>
            <a:prstDash val="solid"/>
          </a:ln>
        </c:spPr>
        <c:txPr>
          <a:bodyPr rot="0" vert="horz"/>
          <a:lstStyle/>
          <a:p>
            <a:pPr>
              <a:defRPr sz="900" b="1" i="0" u="none" strike="noStrike" baseline="0">
                <a:solidFill>
                  <a:srgbClr val="000000"/>
                </a:solidFill>
                <a:latin typeface="黑体"/>
                <a:ea typeface="黑体"/>
                <a:cs typeface="黑体"/>
              </a:defRPr>
            </a:pPr>
            <a:endParaRPr lang="zh-CN"/>
          </a:p>
        </c:txPr>
        <c:crossAx val="171419136"/>
        <c:crosses val="autoZero"/>
        <c:auto val="1"/>
        <c:lblAlgn val="ctr"/>
        <c:lblOffset val="100"/>
        <c:tickLblSkip val="1"/>
        <c:tickMarkSkip val="1"/>
        <c:noMultiLvlLbl val="0"/>
      </c:catAx>
      <c:valAx>
        <c:axId val="171419136"/>
        <c:scaling>
          <c:orientation val="minMax"/>
        </c:scaling>
        <c:delete val="0"/>
        <c:axPos val="b"/>
        <c:numFmt formatCode="g/&quot;通&quot;&quot;用&quot;&quot;格&quot;&quot;式&quot;"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楷体_GB2312"/>
                <a:ea typeface="楷体_GB2312"/>
                <a:cs typeface="楷体_GB2312"/>
              </a:defRPr>
            </a:pPr>
            <a:endParaRPr lang="zh-CN"/>
          </a:p>
        </c:txPr>
        <c:crossAx val="152389888"/>
        <c:crosses val="autoZero"/>
        <c:crossBetween val="between"/>
      </c:valAx>
      <c:spPr>
        <a:solidFill>
          <a:srgbClr val="CCFFCC"/>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1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574</Words>
  <Characters>3274</Characters>
  <Application>Microsoft Office Word</Application>
  <DocSecurity>0</DocSecurity>
  <Lines>27</Lines>
  <Paragraphs>7</Paragraphs>
  <ScaleCrop>false</ScaleCrop>
  <Company>home</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dc:creator>
  <cp:keywords/>
  <dc:description/>
  <cp:lastModifiedBy>phy</cp:lastModifiedBy>
  <cp:revision>2</cp:revision>
  <dcterms:created xsi:type="dcterms:W3CDTF">2012-10-09T05:19:00Z</dcterms:created>
  <dcterms:modified xsi:type="dcterms:W3CDTF">2012-10-09T05:23:00Z</dcterms:modified>
</cp:coreProperties>
</file>