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E82" w:rsidRPr="00A6242B" w:rsidRDefault="000E6E82">
      <w:pPr>
        <w:rPr>
          <w:color w:val="000000" w:themeColor="text1"/>
        </w:rPr>
      </w:pPr>
    </w:p>
    <w:p w:rsidR="000E6E82" w:rsidRPr="00A6242B" w:rsidRDefault="000E6E82" w:rsidP="006001E0">
      <w:pPr>
        <w:pStyle w:val="2"/>
        <w:jc w:val="center"/>
        <w:rPr>
          <w:rFonts w:ascii="宋体" w:cs="Times New Roman"/>
          <w:b w:val="0"/>
          <w:bCs w:val="0"/>
          <w:color w:val="000000" w:themeColor="text1"/>
        </w:rPr>
      </w:pPr>
      <w:bookmarkStart w:id="0" w:name="_Toc318459973"/>
      <w:bookmarkStart w:id="1" w:name="_Toc320707574"/>
      <w:bookmarkStart w:id="2" w:name="_Toc320886428"/>
      <w:bookmarkStart w:id="3" w:name="_Toc323372038"/>
      <w:r w:rsidRPr="00A6242B">
        <w:rPr>
          <w:rFonts w:ascii="宋体" w:hAnsi="宋体" w:cs="宋体" w:hint="eastAsia"/>
          <w:b w:val="0"/>
          <w:bCs w:val="0"/>
          <w:color w:val="000000" w:themeColor="text1"/>
        </w:rPr>
        <w:t>技术规格偏离表</w:t>
      </w:r>
      <w:bookmarkEnd w:id="0"/>
      <w:bookmarkEnd w:id="1"/>
      <w:bookmarkEnd w:id="2"/>
      <w:bookmarkEnd w:id="3"/>
    </w:p>
    <w:tbl>
      <w:tblPr>
        <w:tblW w:w="9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76"/>
        <w:gridCol w:w="816"/>
        <w:gridCol w:w="1276"/>
        <w:gridCol w:w="2268"/>
        <w:gridCol w:w="2126"/>
        <w:gridCol w:w="851"/>
        <w:gridCol w:w="2043"/>
      </w:tblGrid>
      <w:tr w:rsidR="000E6E82" w:rsidRPr="00A6242B" w:rsidTr="00FB18CB">
        <w:trPr>
          <w:trHeight w:val="874"/>
          <w:jc w:val="center"/>
        </w:trPr>
        <w:tc>
          <w:tcPr>
            <w:tcW w:w="576" w:type="dxa"/>
            <w:vAlign w:val="center"/>
          </w:tcPr>
          <w:p w:rsidR="000E6E82" w:rsidRPr="00A6242B" w:rsidRDefault="000E6E82">
            <w:pPr>
              <w:spacing w:line="500" w:lineRule="exact"/>
              <w:jc w:val="center"/>
              <w:rPr>
                <w:rFonts w:ascii="宋体"/>
                <w:color w:val="000000" w:themeColor="text1"/>
              </w:rPr>
            </w:pPr>
            <w:r w:rsidRPr="00A6242B">
              <w:rPr>
                <w:rFonts w:cs="宋体" w:hint="eastAsia"/>
                <w:color w:val="000000" w:themeColor="text1"/>
              </w:rPr>
              <w:t>序号</w:t>
            </w:r>
          </w:p>
        </w:tc>
        <w:tc>
          <w:tcPr>
            <w:tcW w:w="816" w:type="dxa"/>
            <w:vAlign w:val="center"/>
          </w:tcPr>
          <w:p w:rsidR="000E6E82" w:rsidRPr="00A6242B" w:rsidRDefault="000E6E82">
            <w:pPr>
              <w:spacing w:line="500" w:lineRule="exact"/>
              <w:jc w:val="center"/>
              <w:rPr>
                <w:rFonts w:ascii="宋体"/>
                <w:color w:val="000000" w:themeColor="text1"/>
              </w:rPr>
            </w:pPr>
            <w:r w:rsidRPr="00A6242B">
              <w:rPr>
                <w:rFonts w:cs="宋体" w:hint="eastAsia"/>
                <w:color w:val="000000" w:themeColor="text1"/>
              </w:rPr>
              <w:t>货物名称</w:t>
            </w:r>
          </w:p>
        </w:tc>
        <w:tc>
          <w:tcPr>
            <w:tcW w:w="1276" w:type="dxa"/>
            <w:vAlign w:val="center"/>
          </w:tcPr>
          <w:p w:rsidR="000E6E82" w:rsidRPr="00A6242B" w:rsidRDefault="000E6E82">
            <w:pPr>
              <w:spacing w:line="500" w:lineRule="exact"/>
              <w:jc w:val="center"/>
              <w:rPr>
                <w:rFonts w:ascii="宋体"/>
                <w:color w:val="000000" w:themeColor="text1"/>
              </w:rPr>
            </w:pPr>
            <w:r w:rsidRPr="00A6242B">
              <w:rPr>
                <w:rFonts w:cs="宋体" w:hint="eastAsia"/>
                <w:color w:val="000000" w:themeColor="text1"/>
              </w:rPr>
              <w:t>招标文件</w:t>
            </w:r>
          </w:p>
          <w:p w:rsidR="000E6E82" w:rsidRPr="00A6242B" w:rsidRDefault="000E6E82">
            <w:pPr>
              <w:spacing w:line="500" w:lineRule="exact"/>
              <w:jc w:val="center"/>
              <w:rPr>
                <w:rFonts w:ascii="宋体"/>
                <w:color w:val="000000" w:themeColor="text1"/>
              </w:rPr>
            </w:pPr>
            <w:r w:rsidRPr="00A6242B">
              <w:rPr>
                <w:rFonts w:cs="宋体" w:hint="eastAsia"/>
                <w:color w:val="000000" w:themeColor="text1"/>
              </w:rPr>
              <w:t>条目号</w:t>
            </w:r>
          </w:p>
        </w:tc>
        <w:tc>
          <w:tcPr>
            <w:tcW w:w="2268" w:type="dxa"/>
            <w:vAlign w:val="center"/>
          </w:tcPr>
          <w:p w:rsidR="000E6E82" w:rsidRPr="00A6242B" w:rsidRDefault="000E6E82">
            <w:pPr>
              <w:spacing w:line="500" w:lineRule="exact"/>
              <w:jc w:val="center"/>
              <w:rPr>
                <w:rFonts w:ascii="宋体"/>
                <w:color w:val="000000" w:themeColor="text1"/>
              </w:rPr>
            </w:pPr>
            <w:r w:rsidRPr="00A6242B">
              <w:rPr>
                <w:rFonts w:cs="宋体" w:hint="eastAsia"/>
                <w:color w:val="000000" w:themeColor="text1"/>
              </w:rPr>
              <w:t>招标规格</w:t>
            </w:r>
          </w:p>
        </w:tc>
        <w:tc>
          <w:tcPr>
            <w:tcW w:w="2126" w:type="dxa"/>
            <w:vAlign w:val="center"/>
          </w:tcPr>
          <w:p w:rsidR="000E6E82" w:rsidRPr="00A6242B" w:rsidRDefault="000E6E82">
            <w:pPr>
              <w:spacing w:line="500" w:lineRule="exact"/>
              <w:jc w:val="center"/>
              <w:rPr>
                <w:rFonts w:ascii="宋体"/>
                <w:color w:val="000000" w:themeColor="text1"/>
              </w:rPr>
            </w:pPr>
            <w:r w:rsidRPr="00A6242B">
              <w:rPr>
                <w:rFonts w:cs="宋体" w:hint="eastAsia"/>
                <w:color w:val="000000" w:themeColor="text1"/>
              </w:rPr>
              <w:t>投标规格</w:t>
            </w:r>
          </w:p>
        </w:tc>
        <w:tc>
          <w:tcPr>
            <w:tcW w:w="851" w:type="dxa"/>
            <w:vAlign w:val="center"/>
          </w:tcPr>
          <w:p w:rsidR="000E6E82" w:rsidRPr="00A6242B" w:rsidRDefault="000E6E82">
            <w:pPr>
              <w:spacing w:line="500" w:lineRule="exact"/>
              <w:jc w:val="center"/>
              <w:rPr>
                <w:rFonts w:ascii="宋体"/>
                <w:color w:val="000000" w:themeColor="text1"/>
              </w:rPr>
            </w:pPr>
            <w:r w:rsidRPr="00A6242B">
              <w:rPr>
                <w:rFonts w:cs="宋体" w:hint="eastAsia"/>
                <w:color w:val="000000" w:themeColor="text1"/>
              </w:rPr>
              <w:t>偏离</w:t>
            </w:r>
          </w:p>
        </w:tc>
        <w:tc>
          <w:tcPr>
            <w:tcW w:w="2043" w:type="dxa"/>
            <w:vAlign w:val="center"/>
          </w:tcPr>
          <w:p w:rsidR="000E6E82" w:rsidRPr="00A6242B" w:rsidRDefault="000E6E82">
            <w:pPr>
              <w:spacing w:line="500" w:lineRule="exact"/>
              <w:jc w:val="center"/>
              <w:rPr>
                <w:rFonts w:ascii="宋体"/>
                <w:color w:val="000000" w:themeColor="text1"/>
              </w:rPr>
            </w:pPr>
            <w:r w:rsidRPr="00A6242B">
              <w:rPr>
                <w:rFonts w:cs="宋体" w:hint="eastAsia"/>
                <w:color w:val="000000" w:themeColor="text1"/>
              </w:rPr>
              <w:t>说明</w:t>
            </w: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r w:rsidRPr="00A6242B">
              <w:rPr>
                <w:rFonts w:ascii="宋体" w:hAnsi="宋体" w:cs="宋体"/>
                <w:color w:val="000000" w:themeColor="text1"/>
              </w:rPr>
              <w:t>1</w:t>
            </w: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0E6E82" w:rsidP="00931A59">
            <w:pPr>
              <w:spacing w:line="500" w:lineRule="exact"/>
              <w:rPr>
                <w:rFonts w:ascii="宋体"/>
                <w:color w:val="000000" w:themeColor="text1"/>
              </w:rPr>
            </w:pPr>
            <w:r w:rsidRPr="00A6242B">
              <w:rPr>
                <w:rFonts w:ascii="宋体" w:hAnsi="宋体" w:cs="宋体" w:hint="eastAsia"/>
                <w:color w:val="000000" w:themeColor="text1"/>
              </w:rPr>
              <w:t>二、技术规格要求（一）系统设计第</w:t>
            </w:r>
            <w:r w:rsidRPr="00A6242B">
              <w:rPr>
                <w:rFonts w:ascii="宋体" w:hAnsi="宋体" w:cs="宋体"/>
                <w:color w:val="000000" w:themeColor="text1"/>
              </w:rPr>
              <w:t>1</w:t>
            </w:r>
            <w:r w:rsidRPr="00A6242B">
              <w:rPr>
                <w:rFonts w:ascii="宋体" w:hAnsi="宋体" w:cs="宋体" w:hint="eastAsia"/>
                <w:color w:val="000000" w:themeColor="text1"/>
              </w:rPr>
              <w:t>条</w:t>
            </w:r>
          </w:p>
        </w:tc>
        <w:tc>
          <w:tcPr>
            <w:tcW w:w="2268" w:type="dxa"/>
          </w:tcPr>
          <w:p w:rsidR="000E6E82" w:rsidRPr="00A6242B" w:rsidRDefault="000E6E82" w:rsidP="00931A59">
            <w:pPr>
              <w:spacing w:line="500" w:lineRule="exact"/>
              <w:rPr>
                <w:rFonts w:ascii="宋体"/>
                <w:color w:val="000000" w:themeColor="text1"/>
              </w:rPr>
            </w:pPr>
            <w:r w:rsidRPr="00A6242B">
              <w:rPr>
                <w:rFonts w:ascii="宋体" w:hAnsi="宋体" w:cs="宋体" w:hint="eastAsia"/>
                <w:color w:val="000000" w:themeColor="text1"/>
              </w:rPr>
              <w:t>阳宗海校区一期</w:t>
            </w:r>
            <w:r w:rsidRPr="00A6242B">
              <w:rPr>
                <w:rFonts w:ascii="宋体" w:hAnsi="宋体" w:cs="宋体"/>
                <w:color w:val="000000" w:themeColor="text1"/>
              </w:rPr>
              <w:t>1-3</w:t>
            </w:r>
            <w:r w:rsidRPr="00A6242B">
              <w:rPr>
                <w:rFonts w:ascii="宋体" w:hAnsi="宋体" w:cs="宋体" w:hint="eastAsia"/>
                <w:color w:val="000000" w:themeColor="text1"/>
              </w:rPr>
              <w:t>栋学生公寓设置一套后台管理系统，实现对学生公寓用电的自动计量与管理</w:t>
            </w:r>
            <w:r w:rsidRPr="00A6242B">
              <w:rPr>
                <w:rFonts w:ascii="宋体" w:hAnsi="宋体" w:cs="宋体"/>
                <w:color w:val="000000" w:themeColor="text1"/>
              </w:rPr>
              <w:t xml:space="preserve"> </w:t>
            </w:r>
          </w:p>
        </w:tc>
        <w:tc>
          <w:tcPr>
            <w:tcW w:w="2126" w:type="dxa"/>
          </w:tcPr>
          <w:p w:rsidR="000E6E82" w:rsidRPr="00A6242B" w:rsidRDefault="00B81F40" w:rsidP="00931A59">
            <w:pPr>
              <w:spacing w:line="500" w:lineRule="exact"/>
              <w:rPr>
                <w:rFonts w:ascii="宋体"/>
                <w:color w:val="000000" w:themeColor="text1"/>
              </w:rPr>
            </w:pPr>
            <w:r w:rsidRPr="00A6242B">
              <w:rPr>
                <w:rFonts w:ascii="宋体" w:hAnsi="宋体" w:cs="宋体" w:hint="eastAsia"/>
                <w:color w:val="000000" w:themeColor="text1"/>
              </w:rPr>
              <w:t>可按照校方要求</w:t>
            </w:r>
            <w:r w:rsidR="000E6E82" w:rsidRPr="00A6242B">
              <w:rPr>
                <w:rFonts w:ascii="宋体" w:hAnsi="宋体" w:cs="宋体" w:hint="eastAsia"/>
                <w:color w:val="000000" w:themeColor="text1"/>
              </w:rPr>
              <w:t>设置一套后台管理系统，实现对学生公寓用电的自动计量与管理</w:t>
            </w:r>
          </w:p>
        </w:tc>
        <w:tc>
          <w:tcPr>
            <w:tcW w:w="851"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无偏离</w:t>
            </w: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0E6E82" w:rsidP="00931A59">
            <w:pPr>
              <w:spacing w:line="500" w:lineRule="exact"/>
              <w:rPr>
                <w:rFonts w:ascii="宋体"/>
                <w:color w:val="000000" w:themeColor="text1"/>
              </w:rPr>
            </w:pPr>
            <w:r w:rsidRPr="00A6242B">
              <w:rPr>
                <w:rFonts w:ascii="宋体" w:hAnsi="宋体" w:cs="宋体" w:hint="eastAsia"/>
                <w:color w:val="000000" w:themeColor="text1"/>
              </w:rPr>
              <w:t>二、技术规格要求（一）系统设计第</w:t>
            </w:r>
            <w:r w:rsidRPr="00A6242B">
              <w:rPr>
                <w:rFonts w:ascii="宋体" w:hAnsi="宋体" w:cs="宋体"/>
                <w:color w:val="000000" w:themeColor="text1"/>
              </w:rPr>
              <w:t>2</w:t>
            </w:r>
            <w:r w:rsidRPr="00A6242B">
              <w:rPr>
                <w:rFonts w:ascii="宋体" w:hAnsi="宋体" w:cs="宋体" w:hint="eastAsia"/>
                <w:color w:val="000000" w:themeColor="text1"/>
              </w:rPr>
              <w:t>条系统连接方式</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楼内采用</w:t>
            </w:r>
            <w:r w:rsidRPr="00A6242B">
              <w:rPr>
                <w:rFonts w:ascii="宋体" w:hAnsi="宋体" w:cs="宋体"/>
                <w:color w:val="000000" w:themeColor="text1"/>
              </w:rPr>
              <w:t>485</w:t>
            </w:r>
            <w:r w:rsidRPr="00A6242B">
              <w:rPr>
                <w:rFonts w:ascii="宋体" w:hAnsi="宋体" w:cs="宋体" w:hint="eastAsia"/>
                <w:color w:val="000000" w:themeColor="text1"/>
              </w:rPr>
              <w:t>信号线连接智能电控机柜，室外通过校园网络连接</w:t>
            </w:r>
          </w:p>
        </w:tc>
        <w:tc>
          <w:tcPr>
            <w:tcW w:w="2126" w:type="dxa"/>
          </w:tcPr>
          <w:p w:rsidR="000E6E82" w:rsidRPr="00A6242B" w:rsidRDefault="000E6E82" w:rsidP="003D16E8">
            <w:pPr>
              <w:spacing w:line="500" w:lineRule="exact"/>
              <w:rPr>
                <w:rFonts w:ascii="宋体"/>
                <w:color w:val="000000" w:themeColor="text1"/>
              </w:rPr>
            </w:pPr>
            <w:r w:rsidRPr="00A6242B">
              <w:rPr>
                <w:rFonts w:ascii="宋体" w:hAnsi="宋体" w:cs="宋体" w:hint="eastAsia"/>
                <w:color w:val="000000" w:themeColor="text1"/>
              </w:rPr>
              <w:t>楼内采用</w:t>
            </w:r>
            <w:r w:rsidRPr="00A6242B">
              <w:rPr>
                <w:rFonts w:ascii="宋体" w:hAnsi="宋体" w:cs="宋体"/>
                <w:color w:val="000000" w:themeColor="text1"/>
              </w:rPr>
              <w:t>CAN</w:t>
            </w:r>
            <w:r w:rsidRPr="00A6242B">
              <w:rPr>
                <w:rFonts w:ascii="宋体" w:hAnsi="宋体" w:cs="宋体" w:hint="eastAsia"/>
                <w:color w:val="000000" w:themeColor="text1"/>
              </w:rPr>
              <w:t>通讯方式用信号线连接智能电控机柜，室外通过校园网络线连接</w:t>
            </w:r>
            <w:r w:rsidR="003D16E8" w:rsidRPr="00A6242B">
              <w:rPr>
                <w:rFonts w:ascii="宋体" w:hint="eastAsia"/>
                <w:color w:val="000000" w:themeColor="text1"/>
              </w:rPr>
              <w:t>。</w:t>
            </w:r>
          </w:p>
        </w:tc>
        <w:tc>
          <w:tcPr>
            <w:tcW w:w="851"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正偏离</w:t>
            </w:r>
          </w:p>
        </w:tc>
        <w:tc>
          <w:tcPr>
            <w:tcW w:w="2043" w:type="dxa"/>
          </w:tcPr>
          <w:p w:rsidR="000E6E82" w:rsidRPr="00A6242B" w:rsidRDefault="000E6E82" w:rsidP="003D16E8">
            <w:pPr>
              <w:spacing w:line="500" w:lineRule="exact"/>
              <w:rPr>
                <w:rFonts w:ascii="宋体"/>
                <w:color w:val="000000" w:themeColor="text1"/>
              </w:rPr>
            </w:pPr>
            <w:r w:rsidRPr="00A6242B">
              <w:rPr>
                <w:rFonts w:ascii="宋体" w:hAnsi="宋体" w:cs="宋体"/>
                <w:color w:val="000000" w:themeColor="text1"/>
              </w:rPr>
              <w:t>CAN</w:t>
            </w:r>
            <w:r w:rsidRPr="00A6242B">
              <w:rPr>
                <w:rFonts w:ascii="宋体" w:hAnsi="宋体" w:cs="宋体" w:hint="eastAsia"/>
                <w:color w:val="000000" w:themeColor="text1"/>
              </w:rPr>
              <w:t>通讯与</w:t>
            </w:r>
            <w:r w:rsidRPr="00A6242B">
              <w:rPr>
                <w:rFonts w:ascii="宋体" w:hAnsi="宋体" w:cs="宋体"/>
                <w:color w:val="000000" w:themeColor="text1"/>
              </w:rPr>
              <w:t>485</w:t>
            </w:r>
            <w:r w:rsidRPr="00A6242B">
              <w:rPr>
                <w:rFonts w:ascii="宋体" w:hAnsi="宋体" w:cs="宋体" w:hint="eastAsia"/>
                <w:color w:val="000000" w:themeColor="text1"/>
              </w:rPr>
              <w:t>通讯信号线材和线路铺设方法相同</w:t>
            </w:r>
            <w:r w:rsidR="00B81F40" w:rsidRPr="00A6242B">
              <w:rPr>
                <w:rFonts w:ascii="宋体" w:hint="eastAsia"/>
                <w:color w:val="000000" w:themeColor="text1"/>
              </w:rPr>
              <w:t>,</w:t>
            </w:r>
            <w:r w:rsidR="00B81F40" w:rsidRPr="00A6242B">
              <w:rPr>
                <w:rFonts w:ascii="宋体" w:hAnsi="宋体" w:hint="eastAsia"/>
                <w:color w:val="000000" w:themeColor="text1"/>
                <w:sz w:val="24"/>
                <w:szCs w:val="24"/>
              </w:rPr>
              <w:t xml:space="preserve"> </w:t>
            </w:r>
            <w:r w:rsidR="00B81F40" w:rsidRPr="00A6242B">
              <w:rPr>
                <w:rFonts w:ascii="宋体" w:hAnsi="宋体" w:cs="宋体" w:hint="eastAsia"/>
                <w:color w:val="000000" w:themeColor="text1"/>
              </w:rPr>
              <w:t>Can总线通信</w:t>
            </w:r>
            <w:r w:rsidR="003D16E8" w:rsidRPr="00A6242B">
              <w:rPr>
                <w:rFonts w:ascii="宋体" w:hAnsi="宋体" w:cs="宋体" w:hint="eastAsia"/>
                <w:color w:val="000000" w:themeColor="text1"/>
              </w:rPr>
              <w:t>是</w:t>
            </w:r>
            <w:r w:rsidR="00B81F40" w:rsidRPr="00A6242B">
              <w:rPr>
                <w:rFonts w:ascii="宋体" w:hAnsi="宋体" w:cs="宋体" w:hint="eastAsia"/>
                <w:color w:val="000000" w:themeColor="text1"/>
              </w:rPr>
              <w:t>采用主动通信方式</w:t>
            </w:r>
            <w:r w:rsidR="003D16E8" w:rsidRPr="00A6242B">
              <w:rPr>
                <w:rFonts w:ascii="宋体" w:hAnsi="宋体" w:cs="宋体" w:hint="eastAsia"/>
                <w:color w:val="000000" w:themeColor="text1"/>
              </w:rPr>
              <w:t>进行通讯</w:t>
            </w:r>
            <w:r w:rsidR="00B81F40" w:rsidRPr="00A6242B">
              <w:rPr>
                <w:rFonts w:ascii="宋体" w:hAnsi="宋体" w:cs="宋体" w:hint="eastAsia"/>
                <w:color w:val="000000" w:themeColor="text1"/>
              </w:rPr>
              <w:t>，可根据用户设置自动上传电表数据</w:t>
            </w:r>
            <w:r w:rsidR="00FB18CB" w:rsidRPr="00A6242B">
              <w:rPr>
                <w:rFonts w:ascii="宋体" w:hint="eastAsia"/>
                <w:color w:val="000000" w:themeColor="text1"/>
              </w:rPr>
              <w:t>。</w:t>
            </w: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0E6E82" w:rsidP="00931A59">
            <w:pPr>
              <w:spacing w:line="500" w:lineRule="exact"/>
              <w:rPr>
                <w:rFonts w:ascii="宋体"/>
                <w:color w:val="000000" w:themeColor="text1"/>
              </w:rPr>
            </w:pPr>
            <w:r w:rsidRPr="00A6242B">
              <w:rPr>
                <w:rFonts w:ascii="宋体" w:hAnsi="宋体" w:cs="宋体" w:hint="eastAsia"/>
                <w:color w:val="000000" w:themeColor="text1"/>
              </w:rPr>
              <w:t>二、技术规格要求（一）系统设计第</w:t>
            </w:r>
            <w:r w:rsidRPr="00A6242B">
              <w:rPr>
                <w:rFonts w:ascii="宋体" w:hAnsi="宋体" w:cs="宋体"/>
                <w:color w:val="000000" w:themeColor="text1"/>
              </w:rPr>
              <w:t>3</w:t>
            </w:r>
            <w:r w:rsidRPr="00A6242B">
              <w:rPr>
                <w:rFonts w:ascii="宋体" w:hAnsi="宋体" w:cs="宋体" w:hint="eastAsia"/>
                <w:color w:val="000000" w:themeColor="text1"/>
              </w:rPr>
              <w:t>条计量机柜系统图</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计量机柜系统图参照招标文件提供的相应图纸</w:t>
            </w:r>
          </w:p>
        </w:tc>
        <w:tc>
          <w:tcPr>
            <w:tcW w:w="2126" w:type="dxa"/>
          </w:tcPr>
          <w:p w:rsidR="000E6E82" w:rsidRPr="00A6242B" w:rsidRDefault="00FB18CB" w:rsidP="00FB18CB">
            <w:pPr>
              <w:spacing w:line="500" w:lineRule="exact"/>
              <w:rPr>
                <w:rFonts w:ascii="宋体"/>
                <w:color w:val="000000" w:themeColor="text1"/>
              </w:rPr>
            </w:pPr>
            <w:r w:rsidRPr="00A6242B">
              <w:rPr>
                <w:rFonts w:ascii="宋体" w:hAnsi="宋体" w:cs="宋体" w:hint="eastAsia"/>
                <w:color w:val="000000" w:themeColor="text1"/>
              </w:rPr>
              <w:t>计量机柜系统图可参照招标文件提供的相应图纸</w:t>
            </w:r>
            <w:r w:rsidRPr="00A6242B">
              <w:rPr>
                <w:rFonts w:ascii="宋体" w:hint="eastAsia"/>
                <w:color w:val="000000" w:themeColor="text1"/>
              </w:rPr>
              <w:t>.</w:t>
            </w:r>
          </w:p>
        </w:tc>
        <w:tc>
          <w:tcPr>
            <w:tcW w:w="851"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无偏离</w:t>
            </w: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0E6E82" w:rsidP="008025FB">
            <w:pPr>
              <w:spacing w:line="500" w:lineRule="exact"/>
              <w:rPr>
                <w:rFonts w:ascii="宋体"/>
                <w:color w:val="000000" w:themeColor="text1"/>
              </w:rPr>
            </w:pPr>
            <w:r w:rsidRPr="00A6242B">
              <w:rPr>
                <w:rFonts w:ascii="宋体" w:hAnsi="宋体" w:cs="宋体" w:hint="eastAsia"/>
                <w:color w:val="000000" w:themeColor="text1"/>
              </w:rPr>
              <w:t>二、技术规格要求（一）系统设计第</w:t>
            </w:r>
            <w:r w:rsidRPr="00A6242B">
              <w:rPr>
                <w:rFonts w:ascii="宋体" w:hAnsi="宋体" w:cs="宋体"/>
                <w:color w:val="000000" w:themeColor="text1"/>
              </w:rPr>
              <w:t>4</w:t>
            </w:r>
            <w:r w:rsidRPr="00A6242B">
              <w:rPr>
                <w:rFonts w:ascii="宋体" w:hAnsi="宋体" w:cs="宋体" w:hint="eastAsia"/>
                <w:color w:val="000000" w:themeColor="text1"/>
              </w:rPr>
              <w:t>条系统设计方案</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如有本系统不同的，报价单位应提供详细的系统设计方案，否则报价无效</w:t>
            </w:r>
          </w:p>
        </w:tc>
        <w:tc>
          <w:tcPr>
            <w:tcW w:w="2126"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系统设计能满足以上</w:t>
            </w:r>
            <w:r w:rsidRPr="00A6242B">
              <w:rPr>
                <w:rFonts w:ascii="宋体" w:hAnsi="宋体" w:cs="宋体"/>
                <w:color w:val="000000" w:themeColor="text1"/>
              </w:rPr>
              <w:t>1-3</w:t>
            </w:r>
            <w:r w:rsidRPr="00A6242B">
              <w:rPr>
                <w:rFonts w:ascii="宋体" w:hAnsi="宋体" w:cs="宋体" w:hint="eastAsia"/>
                <w:color w:val="000000" w:themeColor="text1"/>
              </w:rPr>
              <w:t>点。</w:t>
            </w:r>
          </w:p>
        </w:tc>
        <w:tc>
          <w:tcPr>
            <w:tcW w:w="851" w:type="dxa"/>
          </w:tcPr>
          <w:p w:rsidR="000E6E82" w:rsidRPr="00A6242B" w:rsidRDefault="00821696">
            <w:pPr>
              <w:spacing w:line="500" w:lineRule="exact"/>
              <w:rPr>
                <w:rFonts w:ascii="宋体"/>
                <w:color w:val="000000" w:themeColor="text1"/>
              </w:rPr>
            </w:pPr>
            <w:r w:rsidRPr="00A6242B">
              <w:rPr>
                <w:rFonts w:ascii="宋体" w:hint="eastAsia"/>
                <w:color w:val="000000" w:themeColor="text1"/>
              </w:rPr>
              <w:t>无偏离</w:t>
            </w: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0E6E82" w:rsidP="00CC087E">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w:t>
            </w:r>
            <w:r w:rsidRPr="00A6242B">
              <w:rPr>
                <w:rFonts w:ascii="宋体" w:hAnsi="宋体" w:cs="宋体"/>
                <w:color w:val="000000" w:themeColor="text1"/>
              </w:rPr>
              <w:t>1</w:t>
            </w:r>
            <w:r w:rsidRPr="00A6242B">
              <w:rPr>
                <w:rFonts w:ascii="宋体" w:hAnsi="宋体" w:cs="宋体" w:hint="eastAsia"/>
                <w:color w:val="000000" w:themeColor="text1"/>
              </w:rPr>
              <w:t>条软件功能</w:t>
            </w:r>
            <w:r w:rsidRPr="00A6242B">
              <w:rPr>
                <w:rFonts w:ascii="宋体" w:hAnsi="宋体" w:cs="宋体"/>
                <w:color w:val="000000" w:themeColor="text1"/>
              </w:rPr>
              <w:t xml:space="preserve">(1) </w:t>
            </w:r>
            <w:r w:rsidRPr="00A6242B">
              <w:rPr>
                <w:rFonts w:ascii="宋体" w:hAnsi="宋体" w:cs="宋体" w:hint="eastAsia"/>
                <w:color w:val="000000" w:themeColor="text1"/>
              </w:rPr>
              <w:t>免费基础电量设置</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需按不同宿舍类型对学生宿舍每月的免费基础用电量进行分组设置</w:t>
            </w:r>
          </w:p>
        </w:tc>
        <w:tc>
          <w:tcPr>
            <w:tcW w:w="2126" w:type="dxa"/>
          </w:tcPr>
          <w:p w:rsidR="000E6E82" w:rsidRPr="00A6242B" w:rsidRDefault="00F41389" w:rsidP="00821696">
            <w:pPr>
              <w:spacing w:line="500" w:lineRule="exact"/>
              <w:rPr>
                <w:rFonts w:ascii="宋体"/>
                <w:color w:val="000000" w:themeColor="text1"/>
              </w:rPr>
            </w:pPr>
            <w:r w:rsidRPr="00A6242B">
              <w:rPr>
                <w:rFonts w:ascii="宋体" w:hint="eastAsia"/>
                <w:color w:val="000000" w:themeColor="text1"/>
              </w:rPr>
              <w:t>可根据不同的宿舍类型对学生宿舍每月的免费基础用电量进行分组设置</w:t>
            </w:r>
          </w:p>
        </w:tc>
        <w:tc>
          <w:tcPr>
            <w:tcW w:w="851"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无偏离</w:t>
            </w:r>
          </w:p>
        </w:tc>
        <w:tc>
          <w:tcPr>
            <w:tcW w:w="2043" w:type="dxa"/>
          </w:tcPr>
          <w:p w:rsidR="00F41389" w:rsidRPr="00A6242B" w:rsidRDefault="00F41389">
            <w:pPr>
              <w:spacing w:line="500" w:lineRule="exact"/>
              <w:rPr>
                <w:rFonts w:ascii="宋体"/>
                <w:color w:val="000000" w:themeColor="text1"/>
              </w:rPr>
            </w:pPr>
            <w:r w:rsidRPr="00A6242B">
              <w:rPr>
                <w:rFonts w:ascii="宋体" w:hint="eastAsia"/>
                <w:color w:val="000000" w:themeColor="text1"/>
              </w:rPr>
              <w:t>根据不同的身份类型设置不同的补助电量,并自动发放给电表。</w:t>
            </w:r>
          </w:p>
          <w:p w:rsidR="00F41389" w:rsidRPr="00A6242B" w:rsidRDefault="00F41389">
            <w:pPr>
              <w:spacing w:line="500" w:lineRule="exact"/>
              <w:rPr>
                <w:rFonts w:ascii="宋体"/>
                <w:color w:val="000000" w:themeColor="text1"/>
              </w:rPr>
            </w:pPr>
          </w:p>
          <w:p w:rsidR="000E6E82" w:rsidRPr="00A6242B" w:rsidRDefault="000E6E82" w:rsidP="00F41389">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0E6E82" w:rsidP="00CC087E">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w:t>
            </w:r>
            <w:r w:rsidRPr="00A6242B">
              <w:rPr>
                <w:rFonts w:ascii="宋体" w:hAnsi="宋体" w:cs="宋体"/>
                <w:color w:val="000000" w:themeColor="text1"/>
              </w:rPr>
              <w:t>1</w:t>
            </w:r>
            <w:r w:rsidRPr="00A6242B">
              <w:rPr>
                <w:rFonts w:ascii="宋体" w:hAnsi="宋体" w:cs="宋体" w:hint="eastAsia"/>
                <w:color w:val="000000" w:themeColor="text1"/>
              </w:rPr>
              <w:t>条软件功能</w:t>
            </w:r>
            <w:r w:rsidRPr="00A6242B">
              <w:rPr>
                <w:rFonts w:ascii="宋体" w:hAnsi="宋体" w:cs="宋体"/>
                <w:color w:val="000000" w:themeColor="text1"/>
              </w:rPr>
              <w:t xml:space="preserve">(2) </w:t>
            </w:r>
            <w:r w:rsidRPr="00A6242B">
              <w:rPr>
                <w:rFonts w:ascii="宋体" w:hAnsi="宋体" w:cs="宋体" w:hint="eastAsia"/>
                <w:color w:val="000000" w:themeColor="text1"/>
              </w:rPr>
              <w:t>收费管理功能</w:t>
            </w:r>
          </w:p>
        </w:tc>
        <w:tc>
          <w:tcPr>
            <w:tcW w:w="2268" w:type="dxa"/>
          </w:tcPr>
          <w:p w:rsidR="000E6E82" w:rsidRPr="00A6242B" w:rsidRDefault="00F440BD">
            <w:pPr>
              <w:spacing w:line="500" w:lineRule="exact"/>
              <w:rPr>
                <w:rFonts w:ascii="宋体"/>
                <w:color w:val="000000" w:themeColor="text1"/>
              </w:rPr>
            </w:pPr>
            <w:r w:rsidRPr="00A6242B">
              <w:rPr>
                <w:rFonts w:ascii="宋体" w:hAnsi="宋体" w:cs="宋体" w:hint="eastAsia"/>
                <w:color w:val="000000" w:themeColor="text1"/>
              </w:rPr>
              <w:t>预</w:t>
            </w:r>
            <w:r w:rsidR="000E6E82" w:rsidRPr="00A6242B">
              <w:rPr>
                <w:rFonts w:ascii="宋体" w:hAnsi="宋体" w:cs="宋体" w:hint="eastAsia"/>
                <w:color w:val="000000" w:themeColor="text1"/>
              </w:rPr>
              <w:t>购电量，无费关断；收费记录，票据打印；结算监督，报表打印</w:t>
            </w:r>
          </w:p>
        </w:tc>
        <w:tc>
          <w:tcPr>
            <w:tcW w:w="2126" w:type="dxa"/>
          </w:tcPr>
          <w:p w:rsidR="000E6E82" w:rsidRPr="00A6242B" w:rsidRDefault="0009117A" w:rsidP="00A12716">
            <w:pPr>
              <w:spacing w:line="500" w:lineRule="exact"/>
              <w:rPr>
                <w:rFonts w:ascii="宋体"/>
                <w:color w:val="000000" w:themeColor="text1"/>
              </w:rPr>
            </w:pPr>
            <w:r w:rsidRPr="00A6242B">
              <w:rPr>
                <w:rFonts w:ascii="宋体" w:hAnsi="宋体" w:cs="宋体" w:hint="eastAsia"/>
                <w:color w:val="000000" w:themeColor="text1"/>
              </w:rPr>
              <w:t>能实现通过软件下放或自助转款的方式实现预购电量，可设置无费自动关断；收费记录，票据打印；结算监督，报表打印</w:t>
            </w:r>
            <w:r w:rsidRPr="00A6242B">
              <w:rPr>
                <w:rFonts w:ascii="宋体" w:hint="eastAsia"/>
                <w:color w:val="000000" w:themeColor="text1"/>
              </w:rPr>
              <w:t>功能。</w:t>
            </w:r>
            <w:r w:rsidR="00A12716" w:rsidRPr="00A6242B">
              <w:rPr>
                <w:rFonts w:ascii="宋体" w:hint="eastAsia"/>
                <w:color w:val="000000" w:themeColor="text1"/>
              </w:rPr>
              <w:t>系统可实现实时抄表功能。</w:t>
            </w:r>
          </w:p>
        </w:tc>
        <w:tc>
          <w:tcPr>
            <w:tcW w:w="851" w:type="dxa"/>
          </w:tcPr>
          <w:p w:rsidR="000E6E82" w:rsidRPr="00A6242B" w:rsidRDefault="0009117A">
            <w:pPr>
              <w:spacing w:line="500" w:lineRule="exact"/>
              <w:rPr>
                <w:rFonts w:ascii="宋体"/>
                <w:color w:val="000000" w:themeColor="text1"/>
              </w:rPr>
            </w:pPr>
            <w:r w:rsidRPr="00A6242B">
              <w:rPr>
                <w:rFonts w:ascii="宋体" w:hAnsi="宋体" w:cs="宋体" w:hint="eastAsia"/>
                <w:color w:val="000000" w:themeColor="text1"/>
              </w:rPr>
              <w:t>正</w:t>
            </w:r>
            <w:r w:rsidR="000E6E82" w:rsidRPr="00A6242B">
              <w:rPr>
                <w:rFonts w:ascii="宋体" w:hAnsi="宋体" w:cs="宋体" w:hint="eastAsia"/>
                <w:color w:val="000000" w:themeColor="text1"/>
              </w:rPr>
              <w:t>偏离</w:t>
            </w:r>
          </w:p>
        </w:tc>
        <w:tc>
          <w:tcPr>
            <w:tcW w:w="2043" w:type="dxa"/>
          </w:tcPr>
          <w:p w:rsidR="000E6E82" w:rsidRPr="00A6242B" w:rsidRDefault="00096421" w:rsidP="0009117A">
            <w:pPr>
              <w:spacing w:line="500" w:lineRule="exact"/>
              <w:rPr>
                <w:rFonts w:ascii="宋体"/>
                <w:color w:val="000000" w:themeColor="text1"/>
              </w:rPr>
            </w:pPr>
            <w:r w:rsidRPr="00A6242B">
              <w:rPr>
                <w:rFonts w:ascii="宋体" w:hAnsi="宋体" w:cs="宋体" w:hint="eastAsia"/>
                <w:color w:val="000000" w:themeColor="text1"/>
              </w:rPr>
              <w:t>系统</w:t>
            </w:r>
            <w:r w:rsidR="0009117A" w:rsidRPr="00A6242B">
              <w:rPr>
                <w:rFonts w:ascii="宋体" w:hAnsi="宋体" w:cs="宋体" w:hint="eastAsia"/>
                <w:color w:val="000000" w:themeColor="text1"/>
              </w:rPr>
              <w:t>还可以</w:t>
            </w:r>
            <w:r w:rsidR="00F440BD" w:rsidRPr="00A6242B">
              <w:rPr>
                <w:rFonts w:ascii="宋体" w:hAnsi="宋体" w:cs="宋体" w:hint="eastAsia"/>
                <w:color w:val="000000" w:themeColor="text1"/>
              </w:rPr>
              <w:t>通过</w:t>
            </w:r>
            <w:r w:rsidR="0009117A" w:rsidRPr="00A6242B">
              <w:rPr>
                <w:rFonts w:ascii="宋体" w:hAnsi="宋体" w:cs="宋体" w:hint="eastAsia"/>
                <w:color w:val="000000" w:themeColor="text1"/>
              </w:rPr>
              <w:t>我公司的</w:t>
            </w:r>
            <w:r w:rsidR="00F440BD" w:rsidRPr="00A6242B">
              <w:rPr>
                <w:rFonts w:ascii="宋体" w:hAnsi="宋体" w:cs="宋体" w:hint="eastAsia"/>
                <w:color w:val="000000" w:themeColor="text1"/>
              </w:rPr>
              <w:t>转款机实现把</w:t>
            </w:r>
            <w:r w:rsidR="0009117A" w:rsidRPr="00A6242B">
              <w:rPr>
                <w:rFonts w:ascii="宋体" w:hAnsi="宋体" w:cs="宋体" w:hint="eastAsia"/>
                <w:color w:val="000000" w:themeColor="text1"/>
              </w:rPr>
              <w:t>我公司一卡通</w:t>
            </w:r>
            <w:r w:rsidR="00F440BD" w:rsidRPr="00A6242B">
              <w:rPr>
                <w:rFonts w:ascii="宋体" w:hAnsi="宋体" w:cs="宋体"/>
                <w:color w:val="000000" w:themeColor="text1"/>
              </w:rPr>
              <w:t>IC</w:t>
            </w:r>
            <w:r w:rsidR="00F440BD" w:rsidRPr="00A6242B">
              <w:rPr>
                <w:rFonts w:ascii="宋体" w:hAnsi="宋体" w:cs="宋体" w:hint="eastAsia"/>
                <w:color w:val="000000" w:themeColor="text1"/>
              </w:rPr>
              <w:t>卡的金额转入到任一一个账户下的电表的购买量</w:t>
            </w:r>
            <w:r w:rsidR="0009117A" w:rsidRPr="00A6242B">
              <w:rPr>
                <w:rFonts w:ascii="宋体" w:hint="eastAsia"/>
                <w:color w:val="000000" w:themeColor="text1"/>
              </w:rPr>
              <w:t>.实现无人值守的预购电（一卡通系统用我公司产品的情况下实现此功能）。</w:t>
            </w: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EC343F" w:rsidP="00EC343F">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w:t>
            </w:r>
            <w:r w:rsidRPr="00A6242B">
              <w:rPr>
                <w:rFonts w:ascii="宋体" w:hAnsi="宋体" w:cs="宋体"/>
                <w:color w:val="000000" w:themeColor="text1"/>
              </w:rPr>
              <w:t>1</w:t>
            </w:r>
            <w:r w:rsidRPr="00A6242B">
              <w:rPr>
                <w:rFonts w:ascii="宋体" w:hAnsi="宋体" w:cs="宋体" w:hint="eastAsia"/>
                <w:color w:val="000000" w:themeColor="text1"/>
              </w:rPr>
              <w:t>条软件功能</w:t>
            </w:r>
            <w:r w:rsidRPr="00A6242B">
              <w:rPr>
                <w:rFonts w:ascii="宋体" w:hAnsi="宋体" w:cs="宋体"/>
                <w:color w:val="000000" w:themeColor="text1"/>
              </w:rPr>
              <w:t>(</w:t>
            </w:r>
            <w:r w:rsidRPr="00A6242B">
              <w:rPr>
                <w:rFonts w:ascii="宋体" w:hAnsi="宋体" w:cs="宋体" w:hint="eastAsia"/>
                <w:color w:val="000000" w:themeColor="text1"/>
              </w:rPr>
              <w:t>3</w:t>
            </w:r>
            <w:r w:rsidRPr="00A6242B">
              <w:rPr>
                <w:rFonts w:ascii="宋体" w:hAnsi="宋体" w:cs="宋体"/>
                <w:color w:val="000000" w:themeColor="text1"/>
              </w:rPr>
              <w:t>)</w:t>
            </w:r>
            <w:r w:rsidR="0009117A" w:rsidRPr="00A6242B">
              <w:rPr>
                <w:rFonts w:ascii="宋体" w:hAnsi="宋体" w:cs="宋体" w:hint="eastAsia"/>
                <w:color w:val="000000" w:themeColor="text1"/>
              </w:rPr>
              <w:t>低电量提示功能</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用户的剩余电量达到一定的底限值时（一般为</w:t>
            </w:r>
            <w:r w:rsidRPr="00A6242B">
              <w:rPr>
                <w:rFonts w:ascii="宋体" w:hAnsi="宋体" w:cs="宋体"/>
                <w:color w:val="000000" w:themeColor="text1"/>
              </w:rPr>
              <w:t>5</w:t>
            </w:r>
            <w:r w:rsidRPr="00A6242B">
              <w:rPr>
                <w:rFonts w:ascii="宋体" w:hAnsi="宋体" w:cs="宋体" w:hint="eastAsia"/>
                <w:color w:val="000000" w:themeColor="text1"/>
              </w:rPr>
              <w:t>度），系统将自动提示预购电量将用完，请尽快购电。可打印低于设定低限的所有用户。</w:t>
            </w:r>
          </w:p>
        </w:tc>
        <w:tc>
          <w:tcPr>
            <w:tcW w:w="2126" w:type="dxa"/>
          </w:tcPr>
          <w:p w:rsidR="0009117A" w:rsidRPr="00A6242B" w:rsidRDefault="0009117A" w:rsidP="0009117A">
            <w:pPr>
              <w:spacing w:line="500" w:lineRule="exact"/>
              <w:rPr>
                <w:rFonts w:ascii="宋体" w:hAnsi="宋体" w:cs="宋体"/>
                <w:color w:val="000000" w:themeColor="text1"/>
              </w:rPr>
            </w:pPr>
            <w:r w:rsidRPr="00A6242B">
              <w:rPr>
                <w:rFonts w:ascii="宋体" w:hAnsi="宋体" w:cs="宋体" w:hint="eastAsia"/>
                <w:color w:val="000000" w:themeColor="text1"/>
              </w:rPr>
              <w:t>当用户单元所预存(拥有)的电量已减到设定低限值时(比如设为5度),系统将自动报警，提示用户应尽快购电,而无须对单元断电</w:t>
            </w:r>
            <w:r w:rsidR="00096421" w:rsidRPr="00A6242B">
              <w:rPr>
                <w:rFonts w:ascii="宋体" w:hAnsi="宋体" w:cs="宋体" w:hint="eastAsia"/>
                <w:color w:val="000000" w:themeColor="text1"/>
              </w:rPr>
              <w:t>。</w:t>
            </w:r>
            <w:r w:rsidRPr="00A6242B">
              <w:rPr>
                <w:rFonts w:ascii="宋体" w:hAnsi="宋体" w:cs="宋体" w:hint="eastAsia"/>
                <w:color w:val="000000" w:themeColor="text1"/>
              </w:rPr>
              <w:t>可打印低于设定低限的所有用户。</w:t>
            </w:r>
          </w:p>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正偏离</w:t>
            </w:r>
          </w:p>
        </w:tc>
        <w:tc>
          <w:tcPr>
            <w:tcW w:w="2043" w:type="dxa"/>
          </w:tcPr>
          <w:p w:rsidR="000E6E82" w:rsidRPr="00A6242B" w:rsidRDefault="000E6E82">
            <w:pPr>
              <w:spacing w:line="500" w:lineRule="exact"/>
              <w:rPr>
                <w:rFonts w:ascii="宋体"/>
                <w:color w:val="000000" w:themeColor="text1"/>
              </w:rPr>
            </w:pPr>
            <w:r w:rsidRPr="00A6242B">
              <w:rPr>
                <w:rFonts w:ascii="宋体" w:cs="宋体" w:hint="eastAsia"/>
                <w:color w:val="000000" w:themeColor="text1"/>
              </w:rPr>
              <w:t>系统</w:t>
            </w:r>
            <w:r w:rsidR="00096421" w:rsidRPr="00A6242B">
              <w:rPr>
                <w:rFonts w:ascii="宋体" w:cs="宋体" w:hint="eastAsia"/>
                <w:color w:val="000000" w:themeColor="text1"/>
              </w:rPr>
              <w:t>还</w:t>
            </w:r>
            <w:r w:rsidRPr="00A6242B">
              <w:rPr>
                <w:rFonts w:ascii="宋体" w:cs="宋体" w:hint="eastAsia"/>
                <w:color w:val="000000" w:themeColor="text1"/>
              </w:rPr>
              <w:t>可外接</w:t>
            </w:r>
            <w:r w:rsidRPr="00A6242B">
              <w:rPr>
                <w:rFonts w:ascii="宋体" w:cs="宋体"/>
                <w:color w:val="000000" w:themeColor="text1"/>
              </w:rPr>
              <w:t>LED</w:t>
            </w:r>
            <w:r w:rsidRPr="00A6242B">
              <w:rPr>
                <w:rFonts w:ascii="宋体" w:cs="宋体" w:hint="eastAsia"/>
                <w:color w:val="000000" w:themeColor="text1"/>
              </w:rPr>
              <w:t>显示屏，显示</w:t>
            </w:r>
            <w:r w:rsidRPr="00A6242B">
              <w:rPr>
                <w:rFonts w:ascii="宋体" w:hAnsi="宋体" w:cs="宋体" w:hint="eastAsia"/>
                <w:color w:val="000000" w:themeColor="text1"/>
              </w:rPr>
              <w:t>剩余电量达到一定的底限值的房间</w:t>
            </w: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EC343F" w:rsidP="00EC343F">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w:t>
            </w:r>
            <w:r w:rsidRPr="00A6242B">
              <w:rPr>
                <w:rFonts w:ascii="宋体" w:hAnsi="宋体" w:cs="宋体"/>
                <w:color w:val="000000" w:themeColor="text1"/>
              </w:rPr>
              <w:t>1</w:t>
            </w:r>
            <w:r w:rsidRPr="00A6242B">
              <w:rPr>
                <w:rFonts w:ascii="宋体" w:hAnsi="宋体" w:cs="宋体" w:hint="eastAsia"/>
                <w:color w:val="000000" w:themeColor="text1"/>
              </w:rPr>
              <w:t>条软件功能</w:t>
            </w:r>
            <w:r w:rsidRPr="00A6242B">
              <w:rPr>
                <w:rFonts w:ascii="宋体" w:hAnsi="宋体" w:cs="宋体"/>
                <w:color w:val="000000" w:themeColor="text1"/>
              </w:rPr>
              <w:t>(</w:t>
            </w:r>
            <w:r w:rsidRPr="00A6242B">
              <w:rPr>
                <w:rFonts w:ascii="宋体" w:hAnsi="宋体" w:cs="宋体" w:hint="eastAsia"/>
                <w:color w:val="000000" w:themeColor="text1"/>
              </w:rPr>
              <w:t>4</w:t>
            </w:r>
            <w:r w:rsidRPr="00A6242B">
              <w:rPr>
                <w:rFonts w:ascii="宋体" w:hAnsi="宋体" w:cs="宋体"/>
                <w:color w:val="000000" w:themeColor="text1"/>
              </w:rPr>
              <w:t>)</w:t>
            </w:r>
            <w:r w:rsidR="00096421" w:rsidRPr="00A6242B">
              <w:rPr>
                <w:rFonts w:ascii="宋体" w:hAnsi="宋体" w:cs="宋体" w:hint="eastAsia"/>
                <w:color w:val="000000" w:themeColor="text1"/>
              </w:rPr>
              <w:t>退费管理</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能够区分免费基础电量和购买电量，便于学生退费结算。</w:t>
            </w:r>
          </w:p>
        </w:tc>
        <w:tc>
          <w:tcPr>
            <w:tcW w:w="2126" w:type="dxa"/>
          </w:tcPr>
          <w:p w:rsidR="000E6E82" w:rsidRPr="00A6242B" w:rsidRDefault="00096421" w:rsidP="00096421">
            <w:pPr>
              <w:spacing w:line="500" w:lineRule="exact"/>
              <w:rPr>
                <w:rFonts w:ascii="宋体"/>
                <w:color w:val="000000" w:themeColor="text1"/>
              </w:rPr>
            </w:pPr>
            <w:r w:rsidRPr="00A6242B">
              <w:rPr>
                <w:rFonts w:ascii="宋体" w:hAnsi="宋体" w:cs="宋体" w:hint="eastAsia"/>
                <w:color w:val="000000" w:themeColor="text1"/>
              </w:rPr>
              <w:t>通过购电量和补助电量分离的设计方式区分免费基础电量和购买电量，便于学生退费结算</w:t>
            </w:r>
            <w:r w:rsidRPr="00A6242B">
              <w:rPr>
                <w:rFonts w:ascii="宋体" w:hint="eastAsia"/>
                <w:color w:val="000000" w:themeColor="text1"/>
              </w:rPr>
              <w:t>。</w:t>
            </w:r>
          </w:p>
        </w:tc>
        <w:tc>
          <w:tcPr>
            <w:tcW w:w="851"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无偏离</w:t>
            </w: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EC343F">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w:t>
            </w:r>
            <w:r w:rsidRPr="00A6242B">
              <w:rPr>
                <w:rFonts w:ascii="宋体" w:hAnsi="宋体" w:cs="宋体"/>
                <w:color w:val="000000" w:themeColor="text1"/>
              </w:rPr>
              <w:t>1</w:t>
            </w:r>
            <w:r w:rsidRPr="00A6242B">
              <w:rPr>
                <w:rFonts w:ascii="宋体" w:hAnsi="宋体" w:cs="宋体" w:hint="eastAsia"/>
                <w:color w:val="000000" w:themeColor="text1"/>
              </w:rPr>
              <w:t>条软件功能</w:t>
            </w:r>
            <w:r w:rsidRPr="00A6242B">
              <w:rPr>
                <w:rFonts w:ascii="宋体" w:hAnsi="宋体" w:cs="宋体"/>
                <w:color w:val="000000" w:themeColor="text1"/>
              </w:rPr>
              <w:t>(</w:t>
            </w:r>
            <w:r w:rsidRPr="00A6242B">
              <w:rPr>
                <w:rFonts w:ascii="宋体" w:hAnsi="宋体" w:cs="宋体" w:hint="eastAsia"/>
                <w:color w:val="000000" w:themeColor="text1"/>
              </w:rPr>
              <w:t>5</w:t>
            </w:r>
            <w:r w:rsidRPr="00A6242B">
              <w:rPr>
                <w:rFonts w:ascii="宋体" w:hAnsi="宋体" w:cs="宋体"/>
                <w:color w:val="000000" w:themeColor="text1"/>
              </w:rPr>
              <w:t>)</w:t>
            </w:r>
            <w:r w:rsidRPr="00A6242B">
              <w:rPr>
                <w:rFonts w:ascii="宋体" w:hAnsi="宋体" w:cs="宋体" w:hint="eastAsia"/>
                <w:color w:val="000000" w:themeColor="text1"/>
              </w:rPr>
              <w:t>退费管理</w:t>
            </w:r>
          </w:p>
        </w:tc>
        <w:tc>
          <w:tcPr>
            <w:tcW w:w="2268" w:type="dxa"/>
          </w:tcPr>
          <w:p w:rsidR="000E6E82" w:rsidRPr="00A6242B" w:rsidRDefault="000E6E82" w:rsidP="00CC087E">
            <w:pPr>
              <w:spacing w:line="500" w:lineRule="exact"/>
              <w:rPr>
                <w:rFonts w:ascii="宋体"/>
                <w:color w:val="000000" w:themeColor="text1"/>
              </w:rPr>
            </w:pPr>
            <w:r w:rsidRPr="00A6242B">
              <w:rPr>
                <w:rFonts w:ascii="宋体" w:hAnsi="宋体" w:cs="宋体" w:hint="eastAsia"/>
                <w:color w:val="000000" w:themeColor="text1"/>
              </w:rPr>
              <w:t>各房间用电量全程监控功能。</w:t>
            </w:r>
          </w:p>
          <w:p w:rsidR="000E6E82" w:rsidRPr="00A6242B" w:rsidRDefault="000E6E82" w:rsidP="00505E26">
            <w:pPr>
              <w:spacing w:line="500" w:lineRule="exact"/>
              <w:rPr>
                <w:rFonts w:ascii="宋体"/>
                <w:color w:val="000000" w:themeColor="text1"/>
              </w:rPr>
            </w:pPr>
          </w:p>
        </w:tc>
        <w:tc>
          <w:tcPr>
            <w:tcW w:w="2126" w:type="dxa"/>
          </w:tcPr>
          <w:p w:rsidR="000E6E82" w:rsidRPr="00A6242B" w:rsidRDefault="00096421" w:rsidP="00E00ADD">
            <w:pPr>
              <w:spacing w:line="500" w:lineRule="exact"/>
              <w:rPr>
                <w:rFonts w:ascii="宋体"/>
                <w:color w:val="000000" w:themeColor="text1"/>
              </w:rPr>
            </w:pPr>
            <w:r w:rsidRPr="00A6242B">
              <w:rPr>
                <w:rFonts w:hint="eastAsia"/>
                <w:color w:val="000000" w:themeColor="text1"/>
              </w:rPr>
              <w:t>系统能够对每个房间的用电情况进行实时监控</w:t>
            </w:r>
            <w:r w:rsidR="00EC343F" w:rsidRPr="00A6242B">
              <w:rPr>
                <w:rFonts w:hint="eastAsia"/>
                <w:color w:val="000000" w:themeColor="text1"/>
              </w:rPr>
              <w:t>。</w:t>
            </w:r>
          </w:p>
        </w:tc>
        <w:tc>
          <w:tcPr>
            <w:tcW w:w="851"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无偏离</w:t>
            </w:r>
          </w:p>
        </w:tc>
        <w:tc>
          <w:tcPr>
            <w:tcW w:w="2043" w:type="dxa"/>
          </w:tcPr>
          <w:p w:rsidR="003D16E8" w:rsidRPr="00A6242B" w:rsidRDefault="003D16E8" w:rsidP="003D16E8">
            <w:pPr>
              <w:spacing w:line="500" w:lineRule="exact"/>
              <w:rPr>
                <w:rFonts w:ascii="宋体" w:hAnsi="宋体"/>
                <w:color w:val="000000" w:themeColor="text1"/>
                <w:sz w:val="24"/>
                <w:szCs w:val="24"/>
              </w:rPr>
            </w:pPr>
            <w:r w:rsidRPr="00A6242B">
              <w:rPr>
                <w:rFonts w:ascii="宋体" w:hint="eastAsia"/>
                <w:color w:val="000000" w:themeColor="text1"/>
              </w:rPr>
              <w:t>电表显示：电表自动循环包括日期、时间、当前总量、当前剩余购电量、当前剩余补助电量五项。电表默认的循显间隔为10秒。</w:t>
            </w:r>
          </w:p>
          <w:p w:rsidR="000E6E82" w:rsidRPr="00A6242B" w:rsidRDefault="000E6E82">
            <w:pPr>
              <w:spacing w:line="500" w:lineRule="exact"/>
              <w:rPr>
                <w:rFonts w:ascii="宋体"/>
                <w:color w:val="000000" w:themeColor="text1"/>
              </w:rPr>
            </w:pPr>
          </w:p>
        </w:tc>
      </w:tr>
      <w:tr w:rsidR="00EC343F" w:rsidRPr="00A6242B" w:rsidTr="00FB18CB">
        <w:trPr>
          <w:trHeight w:val="990"/>
          <w:jc w:val="center"/>
        </w:trPr>
        <w:tc>
          <w:tcPr>
            <w:tcW w:w="576" w:type="dxa"/>
          </w:tcPr>
          <w:p w:rsidR="00EC343F" w:rsidRPr="00A6242B" w:rsidRDefault="00EC343F">
            <w:pPr>
              <w:spacing w:line="500" w:lineRule="exact"/>
              <w:rPr>
                <w:rFonts w:ascii="宋体"/>
                <w:color w:val="000000" w:themeColor="text1"/>
              </w:rPr>
            </w:pPr>
          </w:p>
        </w:tc>
        <w:tc>
          <w:tcPr>
            <w:tcW w:w="816" w:type="dxa"/>
          </w:tcPr>
          <w:p w:rsidR="00EC343F" w:rsidRPr="00A6242B" w:rsidRDefault="00EC343F">
            <w:pPr>
              <w:spacing w:line="500" w:lineRule="exact"/>
              <w:rPr>
                <w:rFonts w:ascii="宋体"/>
                <w:color w:val="000000" w:themeColor="text1"/>
              </w:rPr>
            </w:pPr>
          </w:p>
        </w:tc>
        <w:tc>
          <w:tcPr>
            <w:tcW w:w="1276" w:type="dxa"/>
          </w:tcPr>
          <w:p w:rsidR="00EC343F" w:rsidRPr="00A6242B" w:rsidRDefault="00EC343F">
            <w:pPr>
              <w:spacing w:line="500" w:lineRule="exact"/>
              <w:rPr>
                <w:rFonts w:ascii="宋体" w:hAnsi="宋体" w:cs="宋体"/>
                <w:color w:val="000000" w:themeColor="text1"/>
              </w:rPr>
            </w:pPr>
            <w:r w:rsidRPr="00A6242B">
              <w:rPr>
                <w:rFonts w:ascii="宋体" w:hAnsi="宋体" w:cs="宋体" w:hint="eastAsia"/>
                <w:color w:val="000000" w:themeColor="text1"/>
              </w:rPr>
              <w:t>二、技术规格要求（二）设备技术要求第</w:t>
            </w:r>
            <w:r w:rsidRPr="00A6242B">
              <w:rPr>
                <w:rFonts w:ascii="宋体" w:hAnsi="宋体" w:cs="宋体"/>
                <w:color w:val="000000" w:themeColor="text1"/>
              </w:rPr>
              <w:t>1</w:t>
            </w:r>
            <w:r w:rsidRPr="00A6242B">
              <w:rPr>
                <w:rFonts w:ascii="宋体" w:hAnsi="宋体" w:cs="宋体" w:hint="eastAsia"/>
                <w:color w:val="000000" w:themeColor="text1"/>
              </w:rPr>
              <w:t>条软件功能</w:t>
            </w:r>
            <w:r w:rsidRPr="00A6242B">
              <w:rPr>
                <w:rFonts w:ascii="宋体" w:hAnsi="宋体" w:cs="宋体"/>
                <w:color w:val="000000" w:themeColor="text1"/>
              </w:rPr>
              <w:t>(</w:t>
            </w:r>
            <w:r w:rsidRPr="00A6242B">
              <w:rPr>
                <w:rFonts w:ascii="宋体" w:hAnsi="宋体" w:cs="宋体" w:hint="eastAsia"/>
                <w:color w:val="000000" w:themeColor="text1"/>
              </w:rPr>
              <w:t>6</w:t>
            </w:r>
            <w:r w:rsidRPr="00A6242B">
              <w:rPr>
                <w:rFonts w:ascii="宋体" w:hAnsi="宋体" w:cs="宋体"/>
                <w:color w:val="000000" w:themeColor="text1"/>
              </w:rPr>
              <w:t>)</w:t>
            </w:r>
            <w:r w:rsidRPr="00A6242B">
              <w:rPr>
                <w:rFonts w:ascii="宋体" w:hAnsi="宋体" w:cs="宋体" w:hint="eastAsia"/>
                <w:color w:val="000000" w:themeColor="text1"/>
              </w:rPr>
              <w:t>查询功能</w:t>
            </w:r>
          </w:p>
        </w:tc>
        <w:tc>
          <w:tcPr>
            <w:tcW w:w="2268" w:type="dxa"/>
          </w:tcPr>
          <w:p w:rsidR="00EC343F" w:rsidRPr="00A6242B" w:rsidRDefault="00EC343F" w:rsidP="00CC087E">
            <w:pPr>
              <w:spacing w:line="500" w:lineRule="exact"/>
              <w:rPr>
                <w:rFonts w:ascii="宋体" w:hAnsi="宋体" w:cs="宋体"/>
                <w:color w:val="000000" w:themeColor="text1"/>
              </w:rPr>
            </w:pPr>
            <w:r w:rsidRPr="00A6242B">
              <w:rPr>
                <w:rFonts w:ascii="宋体" w:hAnsi="宋体" w:cs="宋体" w:hint="eastAsia"/>
                <w:color w:val="000000" w:themeColor="text1"/>
              </w:rPr>
              <w:t>具有查询功能：可随时查询任一户的总购电量，剩余电量。</w:t>
            </w:r>
          </w:p>
        </w:tc>
        <w:tc>
          <w:tcPr>
            <w:tcW w:w="2126" w:type="dxa"/>
          </w:tcPr>
          <w:p w:rsidR="00EC343F" w:rsidRPr="00A6242B" w:rsidRDefault="00EC343F" w:rsidP="00EC343F">
            <w:pPr>
              <w:spacing w:line="500" w:lineRule="exact"/>
              <w:rPr>
                <w:color w:val="000000" w:themeColor="text1"/>
              </w:rPr>
            </w:pPr>
            <w:r w:rsidRPr="00A6242B">
              <w:rPr>
                <w:rFonts w:hint="eastAsia"/>
                <w:color w:val="000000" w:themeColor="text1"/>
              </w:rPr>
              <w:t>系统能够对每个房间的用电情况进行实时监控和查询</w:t>
            </w:r>
            <w:r w:rsidRPr="00A6242B">
              <w:rPr>
                <w:rFonts w:hint="eastAsia"/>
                <w:color w:val="000000" w:themeColor="text1"/>
              </w:rPr>
              <w:t>,</w:t>
            </w:r>
            <w:r w:rsidRPr="00A6242B">
              <w:rPr>
                <w:rFonts w:hint="eastAsia"/>
                <w:color w:val="000000" w:themeColor="text1"/>
              </w:rPr>
              <w:t>能够随时任一户的用电数据</w:t>
            </w:r>
            <w:r w:rsidRPr="00A6242B">
              <w:rPr>
                <w:rFonts w:hint="eastAsia"/>
                <w:color w:val="000000" w:themeColor="text1"/>
              </w:rPr>
              <w:t>(</w:t>
            </w:r>
            <w:r w:rsidRPr="00A6242B">
              <w:rPr>
                <w:rFonts w:hint="eastAsia"/>
                <w:color w:val="000000" w:themeColor="text1"/>
              </w:rPr>
              <w:t>比如总购电量、剩余电量、已用电量、用电情况等</w:t>
            </w:r>
            <w:r w:rsidRPr="00A6242B">
              <w:rPr>
                <w:rFonts w:hint="eastAsia"/>
                <w:color w:val="000000" w:themeColor="text1"/>
              </w:rPr>
              <w:t>)</w:t>
            </w:r>
            <w:r w:rsidRPr="00A6242B">
              <w:rPr>
                <w:rFonts w:ascii="宋体" w:hint="eastAsia"/>
                <w:color w:val="000000" w:themeColor="text1"/>
              </w:rPr>
              <w:t>；且电表上也能显来。</w:t>
            </w:r>
          </w:p>
        </w:tc>
        <w:tc>
          <w:tcPr>
            <w:tcW w:w="851" w:type="dxa"/>
          </w:tcPr>
          <w:p w:rsidR="00EC343F" w:rsidRPr="00A6242B" w:rsidRDefault="00EC343F">
            <w:pPr>
              <w:spacing w:line="500" w:lineRule="exact"/>
              <w:rPr>
                <w:rFonts w:ascii="宋体" w:hAnsi="宋体" w:cs="宋体"/>
                <w:color w:val="000000" w:themeColor="text1"/>
              </w:rPr>
            </w:pPr>
            <w:r w:rsidRPr="00A6242B">
              <w:rPr>
                <w:rFonts w:ascii="宋体" w:hAnsi="宋体" w:cs="宋体" w:hint="eastAsia"/>
                <w:color w:val="000000" w:themeColor="text1"/>
              </w:rPr>
              <w:t>正偏离</w:t>
            </w:r>
          </w:p>
        </w:tc>
        <w:tc>
          <w:tcPr>
            <w:tcW w:w="2043" w:type="dxa"/>
          </w:tcPr>
          <w:p w:rsidR="00EC343F" w:rsidRPr="00A6242B" w:rsidRDefault="00EC343F" w:rsidP="00EC343F">
            <w:pPr>
              <w:spacing w:line="500" w:lineRule="exact"/>
              <w:rPr>
                <w:rFonts w:ascii="宋体" w:hAnsi="宋体"/>
                <w:color w:val="000000" w:themeColor="text1"/>
                <w:sz w:val="24"/>
                <w:szCs w:val="24"/>
              </w:rPr>
            </w:pPr>
            <w:r w:rsidRPr="00A6242B">
              <w:rPr>
                <w:rFonts w:ascii="宋体" w:hint="eastAsia"/>
                <w:color w:val="000000" w:themeColor="text1"/>
              </w:rPr>
              <w:t>电表显示：电表自动循环包括日期、时间、当前总量、当前剩余购电量、当前剩余补助电量五项。电表默认的循显间隔为10秒。</w:t>
            </w:r>
          </w:p>
          <w:p w:rsidR="00EC343F" w:rsidRPr="00A6242B" w:rsidRDefault="00EC343F" w:rsidP="003D16E8">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EC343F" w:rsidP="00EC343F">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w:t>
            </w:r>
            <w:r w:rsidRPr="00A6242B">
              <w:rPr>
                <w:rFonts w:ascii="宋体" w:hAnsi="宋体" w:cs="宋体"/>
                <w:color w:val="000000" w:themeColor="text1"/>
              </w:rPr>
              <w:t>1</w:t>
            </w:r>
            <w:r w:rsidRPr="00A6242B">
              <w:rPr>
                <w:rFonts w:ascii="宋体" w:hAnsi="宋体" w:cs="宋体" w:hint="eastAsia"/>
                <w:color w:val="000000" w:themeColor="text1"/>
              </w:rPr>
              <w:t>条软件功能</w:t>
            </w:r>
            <w:r w:rsidRPr="00A6242B">
              <w:rPr>
                <w:rFonts w:ascii="宋体" w:hAnsi="宋体" w:cs="宋体"/>
                <w:color w:val="000000" w:themeColor="text1"/>
              </w:rPr>
              <w:t>(</w:t>
            </w:r>
            <w:r w:rsidRPr="00A6242B">
              <w:rPr>
                <w:rFonts w:ascii="宋体" w:hAnsi="宋体" w:cs="宋体" w:hint="eastAsia"/>
                <w:color w:val="000000" w:themeColor="text1"/>
              </w:rPr>
              <w:t>7</w:t>
            </w:r>
            <w:r w:rsidRPr="00A6242B">
              <w:rPr>
                <w:rFonts w:ascii="宋体" w:hAnsi="宋体" w:cs="宋体"/>
                <w:color w:val="000000" w:themeColor="text1"/>
              </w:rPr>
              <w:t>)</w:t>
            </w:r>
            <w:r w:rsidR="00923077" w:rsidRPr="00A6242B">
              <w:rPr>
                <w:rFonts w:ascii="宋体" w:hAnsi="宋体" w:cs="宋体" w:hint="eastAsia"/>
                <w:color w:val="000000" w:themeColor="text1"/>
              </w:rPr>
              <w:lastRenderedPageBreak/>
              <w:t>恶性负载限制与识别</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lastRenderedPageBreak/>
              <w:t>对恶性负载（如：电炉、热得快、电热杯等）的识别关断，而对于正常学习、生活用电（如：饮水机、计算机、打印</w:t>
            </w:r>
            <w:r w:rsidRPr="00A6242B">
              <w:rPr>
                <w:rFonts w:ascii="宋体" w:hAnsi="宋体" w:cs="宋体" w:hint="eastAsia"/>
                <w:color w:val="000000" w:themeColor="text1"/>
              </w:rPr>
              <w:lastRenderedPageBreak/>
              <w:t>机）不加以限制，识别参数批量可调。识别断电后能在规定断电次数内自动送电（参数可由管理软件自由调整）（建议提供样品进行现场演示）（自动恢复送电是为了在恶性负载断电给学生警告后，能很快、很方便的恢复供电，当超过设置的断电次数后，系统将不在自动送电，必须由管理员通过管理计算机强行送电。）</w:t>
            </w:r>
          </w:p>
        </w:tc>
        <w:tc>
          <w:tcPr>
            <w:tcW w:w="2126" w:type="dxa"/>
          </w:tcPr>
          <w:p w:rsidR="000E6E82" w:rsidRPr="00A6242B" w:rsidRDefault="00923077">
            <w:pPr>
              <w:spacing w:line="500" w:lineRule="exact"/>
              <w:rPr>
                <w:rFonts w:ascii="宋体"/>
                <w:color w:val="000000" w:themeColor="text1"/>
              </w:rPr>
            </w:pPr>
            <w:r w:rsidRPr="00A6242B">
              <w:rPr>
                <w:rFonts w:ascii="宋体" w:hAnsi="宋体" w:cs="宋体" w:hint="eastAsia"/>
                <w:color w:val="000000" w:themeColor="text1"/>
              </w:rPr>
              <w:lastRenderedPageBreak/>
              <w:t>对恶性负载（如：电炉、热得快、电热杯等）的识别关断，而对于正常学习、生活用电（如：饮水机、</w:t>
            </w:r>
            <w:r w:rsidRPr="00A6242B">
              <w:rPr>
                <w:rFonts w:ascii="宋体" w:hAnsi="宋体" w:cs="宋体" w:hint="eastAsia"/>
                <w:color w:val="000000" w:themeColor="text1"/>
              </w:rPr>
              <w:lastRenderedPageBreak/>
              <w:t>计算机、打印机）不加以限制，识别参数批量可调。识别断电后能在规定断电次数内自动送电（参数可由管理软件自由调整）（建议提供样品进行现场演示）（自动恢复送电是为了在恶性负载断电给学生警告后，能很快、很方便的恢复供电，当超过设置的断电次数后，系统将不在自动送电，必须由管理员通过管理计算机强行送电。）</w:t>
            </w:r>
          </w:p>
        </w:tc>
        <w:tc>
          <w:tcPr>
            <w:tcW w:w="851" w:type="dxa"/>
          </w:tcPr>
          <w:p w:rsidR="000E6E82" w:rsidRPr="00A6242B" w:rsidRDefault="00923077">
            <w:pPr>
              <w:spacing w:line="500" w:lineRule="exact"/>
              <w:rPr>
                <w:rFonts w:ascii="宋体"/>
                <w:color w:val="000000" w:themeColor="text1"/>
              </w:rPr>
            </w:pPr>
            <w:r w:rsidRPr="00A6242B">
              <w:rPr>
                <w:rFonts w:ascii="宋体" w:hint="eastAsia"/>
                <w:color w:val="000000" w:themeColor="text1"/>
              </w:rPr>
              <w:lastRenderedPageBreak/>
              <w:t>无偏离</w:t>
            </w: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EC343F" w:rsidP="00EC343F">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w:t>
            </w:r>
            <w:r w:rsidRPr="00A6242B">
              <w:rPr>
                <w:rFonts w:ascii="宋体" w:hAnsi="宋体" w:cs="宋体"/>
                <w:color w:val="000000" w:themeColor="text1"/>
              </w:rPr>
              <w:t>1</w:t>
            </w:r>
            <w:r w:rsidRPr="00A6242B">
              <w:rPr>
                <w:rFonts w:ascii="宋体" w:hAnsi="宋体" w:cs="宋体" w:hint="eastAsia"/>
                <w:color w:val="000000" w:themeColor="text1"/>
              </w:rPr>
              <w:t>条软件功能</w:t>
            </w:r>
            <w:r w:rsidRPr="00A6242B">
              <w:rPr>
                <w:rFonts w:ascii="宋体" w:hAnsi="宋体" w:cs="宋体"/>
                <w:color w:val="000000" w:themeColor="text1"/>
              </w:rPr>
              <w:t>(</w:t>
            </w:r>
            <w:r w:rsidRPr="00A6242B">
              <w:rPr>
                <w:rFonts w:ascii="宋体" w:hAnsi="宋体" w:cs="宋体" w:hint="eastAsia"/>
                <w:color w:val="000000" w:themeColor="text1"/>
              </w:rPr>
              <w:t>8</w:t>
            </w:r>
            <w:r w:rsidRPr="00A6242B">
              <w:rPr>
                <w:rFonts w:ascii="宋体" w:hAnsi="宋体" w:cs="宋体"/>
                <w:color w:val="000000" w:themeColor="text1"/>
              </w:rPr>
              <w:t>)</w:t>
            </w:r>
            <w:r w:rsidR="00923077" w:rsidRPr="00A6242B">
              <w:rPr>
                <w:rFonts w:ascii="宋体" w:hAnsi="宋体" w:cs="宋体" w:hint="eastAsia"/>
                <w:color w:val="000000" w:themeColor="text1"/>
              </w:rPr>
              <w:t>防破解功能</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采用最新技术防止学生破解负载识别功能，能够防止对于二极管、无极电容，可控硅等改变负载特性的破解方式</w:t>
            </w:r>
          </w:p>
        </w:tc>
        <w:tc>
          <w:tcPr>
            <w:tcW w:w="2126" w:type="dxa"/>
          </w:tcPr>
          <w:p w:rsidR="000E6E82" w:rsidRPr="00A6242B" w:rsidRDefault="00923077">
            <w:pPr>
              <w:spacing w:line="500" w:lineRule="exact"/>
              <w:rPr>
                <w:rFonts w:ascii="宋体"/>
                <w:color w:val="000000" w:themeColor="text1"/>
              </w:rPr>
            </w:pPr>
            <w:r w:rsidRPr="00A6242B">
              <w:rPr>
                <w:rFonts w:ascii="宋体" w:hAnsi="宋体" w:cs="宋体" w:hint="eastAsia"/>
                <w:color w:val="000000" w:themeColor="text1"/>
              </w:rPr>
              <w:t>采用最新技术防止学生破解负载识别功能，能够防止对于二极管、无极电容，可控硅等改变负载特性的破解方式</w:t>
            </w:r>
            <w:r w:rsidRPr="00A6242B">
              <w:rPr>
                <w:rFonts w:ascii="宋体" w:hint="eastAsia"/>
                <w:color w:val="000000" w:themeColor="text1"/>
              </w:rPr>
              <w:t>.</w:t>
            </w:r>
          </w:p>
        </w:tc>
        <w:tc>
          <w:tcPr>
            <w:tcW w:w="851" w:type="dxa"/>
          </w:tcPr>
          <w:p w:rsidR="000E6E82" w:rsidRPr="00A6242B" w:rsidRDefault="00923077">
            <w:pPr>
              <w:spacing w:line="500" w:lineRule="exact"/>
              <w:rPr>
                <w:rFonts w:ascii="宋体"/>
                <w:color w:val="000000" w:themeColor="text1"/>
              </w:rPr>
            </w:pPr>
            <w:r w:rsidRPr="00A6242B">
              <w:rPr>
                <w:rFonts w:ascii="宋体" w:hint="eastAsia"/>
                <w:color w:val="000000" w:themeColor="text1"/>
              </w:rPr>
              <w:t>无偏离</w:t>
            </w: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EC343F" w:rsidP="00EC343F">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w:t>
            </w:r>
            <w:r w:rsidRPr="00A6242B">
              <w:rPr>
                <w:rFonts w:ascii="宋体" w:hAnsi="宋体" w:cs="宋体"/>
                <w:color w:val="000000" w:themeColor="text1"/>
              </w:rPr>
              <w:t>1</w:t>
            </w:r>
            <w:r w:rsidRPr="00A6242B">
              <w:rPr>
                <w:rFonts w:ascii="宋体" w:hAnsi="宋体" w:cs="宋体" w:hint="eastAsia"/>
                <w:color w:val="000000" w:themeColor="text1"/>
              </w:rPr>
              <w:t>条软</w:t>
            </w:r>
            <w:r w:rsidRPr="00A6242B">
              <w:rPr>
                <w:rFonts w:ascii="宋体" w:hAnsi="宋体" w:cs="宋体" w:hint="eastAsia"/>
                <w:color w:val="000000" w:themeColor="text1"/>
              </w:rPr>
              <w:lastRenderedPageBreak/>
              <w:t>件功能</w:t>
            </w:r>
            <w:r w:rsidRPr="00A6242B">
              <w:rPr>
                <w:rFonts w:ascii="宋体" w:hAnsi="宋体" w:cs="宋体"/>
                <w:color w:val="000000" w:themeColor="text1"/>
              </w:rPr>
              <w:t>(</w:t>
            </w:r>
            <w:r w:rsidRPr="00A6242B">
              <w:rPr>
                <w:rFonts w:ascii="宋体" w:hAnsi="宋体" w:cs="宋体" w:hint="eastAsia"/>
                <w:color w:val="000000" w:themeColor="text1"/>
              </w:rPr>
              <w:t>9</w:t>
            </w:r>
            <w:r w:rsidRPr="00A6242B">
              <w:rPr>
                <w:rFonts w:ascii="宋体" w:hAnsi="宋体" w:cs="宋体"/>
                <w:color w:val="000000" w:themeColor="text1"/>
              </w:rPr>
              <w:t>)</w:t>
            </w:r>
            <w:r w:rsidR="003D16E8" w:rsidRPr="00A6242B">
              <w:rPr>
                <w:rFonts w:ascii="宋体" w:hAnsi="宋体" w:cs="宋体" w:hint="eastAsia"/>
                <w:color w:val="000000" w:themeColor="text1"/>
              </w:rPr>
              <w:t>定时控电功能</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lastRenderedPageBreak/>
              <w:t>定时控电时间参数可同时写入，可根据不同宿舍类型选择不同通断电状态。时间参数，</w:t>
            </w:r>
            <w:r w:rsidRPr="00A6242B">
              <w:rPr>
                <w:rFonts w:ascii="宋体" w:hAnsi="宋体" w:cs="宋体" w:hint="eastAsia"/>
                <w:color w:val="000000" w:themeColor="text1"/>
              </w:rPr>
              <w:lastRenderedPageBreak/>
              <w:t>通断电状态的选择有管理软件自由调整，如某时段不允许使用</w:t>
            </w:r>
            <w:r w:rsidRPr="00A6242B">
              <w:rPr>
                <w:rFonts w:ascii="宋体" w:hAnsi="宋体" w:cs="宋体"/>
                <w:color w:val="000000" w:themeColor="text1"/>
              </w:rPr>
              <w:t>40W</w:t>
            </w:r>
            <w:r w:rsidRPr="00A6242B">
              <w:rPr>
                <w:rFonts w:ascii="宋体" w:hAnsi="宋体" w:cs="宋体" w:hint="eastAsia"/>
                <w:color w:val="000000" w:themeColor="text1"/>
              </w:rPr>
              <w:t>日光灯而允许使用</w:t>
            </w:r>
            <w:r w:rsidRPr="00A6242B">
              <w:rPr>
                <w:rFonts w:ascii="宋体" w:hAnsi="宋体" w:cs="宋体"/>
                <w:color w:val="000000" w:themeColor="text1"/>
              </w:rPr>
              <w:t>40W</w:t>
            </w:r>
            <w:r w:rsidRPr="00A6242B">
              <w:rPr>
                <w:rFonts w:ascii="宋体" w:hAnsi="宋体" w:cs="宋体" w:hint="eastAsia"/>
                <w:color w:val="000000" w:themeColor="text1"/>
              </w:rPr>
              <w:t>电风扇</w:t>
            </w:r>
          </w:p>
        </w:tc>
        <w:tc>
          <w:tcPr>
            <w:tcW w:w="2126" w:type="dxa"/>
          </w:tcPr>
          <w:p w:rsidR="000E6E82" w:rsidRPr="00A6242B" w:rsidRDefault="00923077">
            <w:pPr>
              <w:spacing w:line="500" w:lineRule="exact"/>
              <w:rPr>
                <w:rFonts w:ascii="宋体"/>
                <w:color w:val="000000" w:themeColor="text1"/>
              </w:rPr>
            </w:pPr>
            <w:r w:rsidRPr="00A6242B">
              <w:rPr>
                <w:rFonts w:ascii="宋体" w:hAnsi="宋体" w:cs="宋体" w:hint="eastAsia"/>
                <w:color w:val="000000" w:themeColor="text1"/>
              </w:rPr>
              <w:lastRenderedPageBreak/>
              <w:t>定时控电时间参数可同时写入，可根据不同宿舍类型选择不同通断电状态。时间参</w:t>
            </w:r>
            <w:r w:rsidRPr="00A6242B">
              <w:rPr>
                <w:rFonts w:ascii="宋体" w:hAnsi="宋体" w:cs="宋体" w:hint="eastAsia"/>
                <w:color w:val="000000" w:themeColor="text1"/>
              </w:rPr>
              <w:lastRenderedPageBreak/>
              <w:t>数，通断电状态的选择有管理软件自由调整，如某时段不允许使用</w:t>
            </w:r>
            <w:r w:rsidRPr="00A6242B">
              <w:rPr>
                <w:rFonts w:ascii="宋体" w:hAnsi="宋体" w:cs="宋体"/>
                <w:color w:val="000000" w:themeColor="text1"/>
              </w:rPr>
              <w:t>40W</w:t>
            </w:r>
            <w:r w:rsidRPr="00A6242B">
              <w:rPr>
                <w:rFonts w:ascii="宋体" w:hAnsi="宋体" w:cs="宋体" w:hint="eastAsia"/>
                <w:color w:val="000000" w:themeColor="text1"/>
              </w:rPr>
              <w:t>日光灯而允许使用</w:t>
            </w:r>
            <w:r w:rsidRPr="00A6242B">
              <w:rPr>
                <w:rFonts w:ascii="宋体" w:hAnsi="宋体" w:cs="宋体"/>
                <w:color w:val="000000" w:themeColor="text1"/>
              </w:rPr>
              <w:t>40W</w:t>
            </w:r>
            <w:r w:rsidRPr="00A6242B">
              <w:rPr>
                <w:rFonts w:ascii="宋体" w:hAnsi="宋体" w:cs="宋体" w:hint="eastAsia"/>
                <w:color w:val="000000" w:themeColor="text1"/>
              </w:rPr>
              <w:t>电风扇</w:t>
            </w:r>
          </w:p>
        </w:tc>
        <w:tc>
          <w:tcPr>
            <w:tcW w:w="851" w:type="dxa"/>
          </w:tcPr>
          <w:p w:rsidR="000E6E82" w:rsidRPr="00A6242B" w:rsidRDefault="009F2CB7">
            <w:pPr>
              <w:spacing w:line="500" w:lineRule="exact"/>
              <w:rPr>
                <w:rFonts w:ascii="宋体"/>
                <w:color w:val="000000" w:themeColor="text1"/>
              </w:rPr>
            </w:pPr>
            <w:r w:rsidRPr="00A6242B">
              <w:rPr>
                <w:rFonts w:ascii="宋体" w:hint="eastAsia"/>
                <w:color w:val="000000" w:themeColor="text1"/>
              </w:rPr>
              <w:lastRenderedPageBreak/>
              <w:t>无偏离</w:t>
            </w:r>
          </w:p>
        </w:tc>
        <w:tc>
          <w:tcPr>
            <w:tcW w:w="2043" w:type="dxa"/>
          </w:tcPr>
          <w:p w:rsidR="000E6E82" w:rsidRPr="00A6242B" w:rsidRDefault="000E6E82" w:rsidP="003D16E8">
            <w:pPr>
              <w:spacing w:line="500" w:lineRule="exact"/>
              <w:rPr>
                <w:rFonts w:ascii="宋体"/>
                <w:color w:val="000000" w:themeColor="text1"/>
              </w:rPr>
            </w:pPr>
            <w:r w:rsidRPr="00A6242B">
              <w:rPr>
                <w:rFonts w:ascii="宋体" w:cs="宋体" w:hint="eastAsia"/>
                <w:color w:val="000000" w:themeColor="text1"/>
              </w:rPr>
              <w:t>双回路</w:t>
            </w:r>
            <w:r w:rsidR="009F2CB7" w:rsidRPr="00A6242B">
              <w:rPr>
                <w:rFonts w:ascii="宋体" w:cs="宋体" w:hint="eastAsia"/>
                <w:color w:val="000000" w:themeColor="text1"/>
              </w:rPr>
              <w:t>控制</w:t>
            </w:r>
            <w:r w:rsidR="003D16E8" w:rsidRPr="00A6242B">
              <w:rPr>
                <w:rFonts w:ascii="宋体" w:hint="eastAsia"/>
                <w:color w:val="000000" w:themeColor="text1"/>
              </w:rPr>
              <w:t>,</w:t>
            </w:r>
            <w:r w:rsidR="003D16E8" w:rsidRPr="00A6242B">
              <w:rPr>
                <w:rFonts w:ascii="宋体" w:hAnsi="宋体" w:hint="eastAsia"/>
                <w:color w:val="000000" w:themeColor="text1"/>
                <w:sz w:val="24"/>
                <w:szCs w:val="24"/>
              </w:rPr>
              <w:t xml:space="preserve"> </w:t>
            </w:r>
            <w:r w:rsidR="003D16E8" w:rsidRPr="00A6242B">
              <w:rPr>
                <w:rFonts w:ascii="宋体" w:cs="宋体" w:hint="eastAsia"/>
                <w:color w:val="000000" w:themeColor="text1"/>
              </w:rPr>
              <w:t>支持单进双出两路控制功能。</w:t>
            </w:r>
          </w:p>
          <w:p w:rsidR="00A12716" w:rsidRPr="00A6242B" w:rsidRDefault="00A12716" w:rsidP="003D16E8">
            <w:pPr>
              <w:spacing w:line="500" w:lineRule="exact"/>
              <w:rPr>
                <w:rFonts w:ascii="宋体"/>
                <w:color w:val="000000" w:themeColor="text1"/>
              </w:rPr>
            </w:pPr>
            <w:r w:rsidRPr="00A6242B">
              <w:rPr>
                <w:rFonts w:ascii="宋体" w:cs="宋体" w:hint="eastAsia"/>
                <w:color w:val="000000" w:themeColor="text1"/>
              </w:rPr>
              <w:t>可以设置定时送/断</w:t>
            </w:r>
            <w:r w:rsidRPr="00A6242B">
              <w:rPr>
                <w:rFonts w:ascii="宋体" w:cs="宋体" w:hint="eastAsia"/>
                <w:color w:val="000000" w:themeColor="text1"/>
              </w:rPr>
              <w:lastRenderedPageBreak/>
              <w:t>电功能，启用此功能在每天指定的时间，电表自动供电或断电.</w:t>
            </w: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EC343F" w:rsidP="00EC343F">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w:t>
            </w:r>
            <w:r w:rsidRPr="00A6242B">
              <w:rPr>
                <w:rFonts w:ascii="宋体" w:hAnsi="宋体" w:cs="宋体"/>
                <w:color w:val="000000" w:themeColor="text1"/>
              </w:rPr>
              <w:t>1</w:t>
            </w:r>
            <w:r w:rsidRPr="00A6242B">
              <w:rPr>
                <w:rFonts w:ascii="宋体" w:hAnsi="宋体" w:cs="宋体" w:hint="eastAsia"/>
                <w:color w:val="000000" w:themeColor="text1"/>
              </w:rPr>
              <w:t>条软件功能</w:t>
            </w:r>
            <w:r w:rsidRPr="00A6242B">
              <w:rPr>
                <w:rFonts w:ascii="宋体" w:hAnsi="宋体" w:cs="宋体"/>
                <w:color w:val="000000" w:themeColor="text1"/>
              </w:rPr>
              <w:t>(</w:t>
            </w:r>
            <w:r w:rsidRPr="00A6242B">
              <w:rPr>
                <w:rFonts w:ascii="宋体" w:hAnsi="宋体" w:cs="宋体" w:hint="eastAsia"/>
                <w:color w:val="000000" w:themeColor="text1"/>
              </w:rPr>
              <w:t>10</w:t>
            </w:r>
            <w:r w:rsidRPr="00A6242B">
              <w:rPr>
                <w:rFonts w:ascii="宋体" w:hAnsi="宋体" w:cs="宋体"/>
                <w:color w:val="000000" w:themeColor="text1"/>
              </w:rPr>
              <w:t>)</w:t>
            </w:r>
            <w:r w:rsidRPr="00A6242B">
              <w:rPr>
                <w:rFonts w:ascii="宋体" w:hAnsi="宋体" w:cs="宋体" w:hint="eastAsia"/>
                <w:color w:val="000000" w:themeColor="text1"/>
              </w:rPr>
              <w:t>故障</w:t>
            </w:r>
            <w:r w:rsidR="009F2CB7" w:rsidRPr="00A6242B">
              <w:rPr>
                <w:rFonts w:ascii="宋体" w:hAnsi="宋体" w:cs="宋体" w:hint="eastAsia"/>
                <w:color w:val="000000" w:themeColor="text1"/>
              </w:rPr>
              <w:t>自动报警与显示</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当用电系统发生故障、通讯不正常、用电学生宿舍关断失效时将自动报警</w:t>
            </w:r>
          </w:p>
        </w:tc>
        <w:tc>
          <w:tcPr>
            <w:tcW w:w="2126" w:type="dxa"/>
          </w:tcPr>
          <w:p w:rsidR="000E6E82" w:rsidRPr="00A6242B" w:rsidRDefault="009F2CB7" w:rsidP="009F2CB7">
            <w:pPr>
              <w:spacing w:line="360" w:lineRule="auto"/>
              <w:rPr>
                <w:rFonts w:ascii="宋体"/>
                <w:color w:val="000000" w:themeColor="text1"/>
              </w:rPr>
            </w:pPr>
            <w:r w:rsidRPr="00A6242B">
              <w:rPr>
                <w:rFonts w:ascii="宋体" w:hAnsi="宋体" w:cs="宋体" w:hint="eastAsia"/>
                <w:color w:val="000000" w:themeColor="text1"/>
              </w:rPr>
              <w:t>当用电系统发生故障、通讯不正常、用电学生宿舍关断失效时将自动报警</w:t>
            </w:r>
          </w:p>
        </w:tc>
        <w:tc>
          <w:tcPr>
            <w:tcW w:w="851"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无偏离</w:t>
            </w: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EC343F" w:rsidP="00EC343F">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w:t>
            </w:r>
            <w:r w:rsidRPr="00A6242B">
              <w:rPr>
                <w:rFonts w:ascii="宋体" w:hAnsi="宋体" w:cs="宋体"/>
                <w:color w:val="000000" w:themeColor="text1"/>
              </w:rPr>
              <w:t>1</w:t>
            </w:r>
            <w:r w:rsidRPr="00A6242B">
              <w:rPr>
                <w:rFonts w:ascii="宋体" w:hAnsi="宋体" w:cs="宋体" w:hint="eastAsia"/>
                <w:color w:val="000000" w:themeColor="text1"/>
              </w:rPr>
              <w:t>条软件功能</w:t>
            </w:r>
            <w:r w:rsidRPr="00A6242B">
              <w:rPr>
                <w:rFonts w:ascii="宋体" w:hAnsi="宋体" w:cs="宋体"/>
                <w:color w:val="000000" w:themeColor="text1"/>
              </w:rPr>
              <w:t>(</w:t>
            </w:r>
            <w:r w:rsidRPr="00A6242B">
              <w:rPr>
                <w:rFonts w:ascii="宋体" w:hAnsi="宋体" w:cs="宋体" w:hint="eastAsia"/>
                <w:color w:val="000000" w:themeColor="text1"/>
              </w:rPr>
              <w:t>11</w:t>
            </w:r>
            <w:r w:rsidRPr="00A6242B">
              <w:rPr>
                <w:rFonts w:ascii="宋体" w:hAnsi="宋体" w:cs="宋体"/>
                <w:color w:val="000000" w:themeColor="text1"/>
              </w:rPr>
              <w:t>)</w:t>
            </w:r>
            <w:r w:rsidR="009F2CB7" w:rsidRPr="00A6242B">
              <w:rPr>
                <w:rFonts w:ascii="宋体" w:hAnsi="宋体" w:cs="宋体" w:hint="eastAsia"/>
                <w:color w:val="000000" w:themeColor="text1"/>
              </w:rPr>
              <w:t>主线路故障提示功能：</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当线路中某一项出现故障时，电表应给出提示（方便工作人员进行故障的判断）</w:t>
            </w:r>
          </w:p>
        </w:tc>
        <w:tc>
          <w:tcPr>
            <w:tcW w:w="2126" w:type="dxa"/>
          </w:tcPr>
          <w:p w:rsidR="000E6E82" w:rsidRPr="00A6242B" w:rsidRDefault="009F2CB7">
            <w:pPr>
              <w:spacing w:line="500" w:lineRule="exact"/>
              <w:rPr>
                <w:rFonts w:ascii="宋体"/>
                <w:color w:val="000000" w:themeColor="text1"/>
              </w:rPr>
            </w:pPr>
            <w:r w:rsidRPr="00A6242B">
              <w:rPr>
                <w:rFonts w:ascii="宋体" w:hAnsi="宋体" w:cs="宋体" w:hint="eastAsia"/>
                <w:color w:val="000000" w:themeColor="text1"/>
              </w:rPr>
              <w:t>当线路中某一项出现故障时，电表应给出提示（方便工作人员进行故障的判断）</w:t>
            </w:r>
          </w:p>
        </w:tc>
        <w:tc>
          <w:tcPr>
            <w:tcW w:w="851"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无偏离</w:t>
            </w:r>
          </w:p>
        </w:tc>
        <w:tc>
          <w:tcPr>
            <w:tcW w:w="2043" w:type="dxa"/>
          </w:tcPr>
          <w:p w:rsidR="000E6E82" w:rsidRPr="00A6242B" w:rsidRDefault="000E6E82" w:rsidP="009F2CB7">
            <w:pPr>
              <w:spacing w:line="360" w:lineRule="auto"/>
              <w:ind w:firstLineChars="200" w:firstLine="420"/>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EC343F" w:rsidP="00EC343F">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w:t>
            </w:r>
            <w:r w:rsidRPr="00A6242B">
              <w:rPr>
                <w:rFonts w:ascii="宋体" w:hAnsi="宋体" w:cs="宋体"/>
                <w:color w:val="000000" w:themeColor="text1"/>
              </w:rPr>
              <w:t>1</w:t>
            </w:r>
            <w:r w:rsidRPr="00A6242B">
              <w:rPr>
                <w:rFonts w:ascii="宋体" w:hAnsi="宋体" w:cs="宋体" w:hint="eastAsia"/>
                <w:color w:val="000000" w:themeColor="text1"/>
              </w:rPr>
              <w:t>条软件功能</w:t>
            </w:r>
            <w:r w:rsidRPr="00A6242B">
              <w:rPr>
                <w:rFonts w:ascii="宋体" w:hAnsi="宋体" w:cs="宋体"/>
                <w:color w:val="000000" w:themeColor="text1"/>
              </w:rPr>
              <w:t>(</w:t>
            </w:r>
            <w:r w:rsidRPr="00A6242B">
              <w:rPr>
                <w:rFonts w:ascii="宋体" w:hAnsi="宋体" w:cs="宋体" w:hint="eastAsia"/>
                <w:color w:val="000000" w:themeColor="text1"/>
              </w:rPr>
              <w:t>12</w:t>
            </w:r>
            <w:r w:rsidRPr="00A6242B">
              <w:rPr>
                <w:rFonts w:ascii="宋体" w:hAnsi="宋体" w:cs="宋体"/>
                <w:color w:val="000000" w:themeColor="text1"/>
              </w:rPr>
              <w:t>)</w:t>
            </w:r>
            <w:r w:rsidRPr="00A6242B">
              <w:rPr>
                <w:rFonts w:ascii="宋体" w:hAnsi="宋体" w:cs="宋体" w:hint="eastAsia"/>
                <w:color w:val="000000" w:themeColor="text1"/>
              </w:rPr>
              <w:t>一卡通对接功能</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系统能与一卡通系统、网络管理软件进行对接</w:t>
            </w:r>
          </w:p>
        </w:tc>
        <w:tc>
          <w:tcPr>
            <w:tcW w:w="2126" w:type="dxa"/>
          </w:tcPr>
          <w:p w:rsidR="000E6E82" w:rsidRPr="00A6242B" w:rsidRDefault="009F2CB7">
            <w:pPr>
              <w:spacing w:line="500" w:lineRule="exact"/>
              <w:rPr>
                <w:rFonts w:ascii="宋体"/>
                <w:color w:val="000000" w:themeColor="text1"/>
              </w:rPr>
            </w:pPr>
            <w:r w:rsidRPr="00A6242B">
              <w:rPr>
                <w:rFonts w:ascii="宋体" w:hAnsi="宋体" w:cs="宋体" w:hint="eastAsia"/>
                <w:color w:val="000000" w:themeColor="text1"/>
              </w:rPr>
              <w:t>系统能与一卡通系统、网络管理软件进行对接</w:t>
            </w:r>
          </w:p>
        </w:tc>
        <w:tc>
          <w:tcPr>
            <w:tcW w:w="851"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无偏离</w:t>
            </w: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EC343F" w:rsidP="00EC343F">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w:t>
            </w:r>
            <w:r w:rsidRPr="00A6242B">
              <w:rPr>
                <w:rFonts w:ascii="宋体" w:hAnsi="宋体" w:cs="宋体"/>
                <w:color w:val="000000" w:themeColor="text1"/>
              </w:rPr>
              <w:t>1</w:t>
            </w:r>
            <w:r w:rsidRPr="00A6242B">
              <w:rPr>
                <w:rFonts w:ascii="宋体" w:hAnsi="宋体" w:cs="宋体" w:hint="eastAsia"/>
                <w:color w:val="000000" w:themeColor="text1"/>
              </w:rPr>
              <w:t>条软件功能</w:t>
            </w:r>
            <w:r w:rsidRPr="00A6242B">
              <w:rPr>
                <w:rFonts w:ascii="宋体" w:hAnsi="宋体" w:cs="宋体"/>
                <w:color w:val="000000" w:themeColor="text1"/>
              </w:rPr>
              <w:t>(</w:t>
            </w:r>
            <w:r w:rsidRPr="00A6242B">
              <w:rPr>
                <w:rFonts w:ascii="宋体" w:hAnsi="宋体" w:cs="宋体" w:hint="eastAsia"/>
                <w:color w:val="000000" w:themeColor="text1"/>
              </w:rPr>
              <w:t>13</w:t>
            </w:r>
            <w:r w:rsidRPr="00A6242B">
              <w:rPr>
                <w:rFonts w:ascii="宋体" w:hAnsi="宋体" w:cs="宋体"/>
                <w:color w:val="000000" w:themeColor="text1"/>
              </w:rPr>
              <w:t>)</w:t>
            </w:r>
            <w:r w:rsidRPr="00A6242B">
              <w:rPr>
                <w:rFonts w:ascii="宋体" w:hint="eastAsia"/>
                <w:color w:val="000000" w:themeColor="text1"/>
              </w:rPr>
              <w:t>数据统计分析功能</w:t>
            </w:r>
            <w:r w:rsidRPr="00A6242B">
              <w:rPr>
                <w:rFonts w:ascii="宋体"/>
                <w:color w:val="000000" w:themeColor="text1"/>
              </w:rPr>
              <w:t xml:space="preserve"> </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数据统计与分析功能</w:t>
            </w:r>
          </w:p>
        </w:tc>
        <w:tc>
          <w:tcPr>
            <w:tcW w:w="2126" w:type="dxa"/>
          </w:tcPr>
          <w:p w:rsidR="000E6E82" w:rsidRPr="00A6242B" w:rsidRDefault="009F2CB7">
            <w:pPr>
              <w:spacing w:line="500" w:lineRule="exact"/>
              <w:rPr>
                <w:rFonts w:ascii="宋体"/>
                <w:color w:val="000000" w:themeColor="text1"/>
              </w:rPr>
            </w:pPr>
            <w:r w:rsidRPr="00A6242B">
              <w:rPr>
                <w:rFonts w:ascii="宋体" w:hint="eastAsia"/>
                <w:color w:val="000000" w:themeColor="text1"/>
              </w:rPr>
              <w:t>系统具有数据统计与分析功能</w:t>
            </w:r>
          </w:p>
        </w:tc>
        <w:tc>
          <w:tcPr>
            <w:tcW w:w="851"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无偏离</w:t>
            </w: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EC343F" w:rsidP="00EC343F">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w:t>
            </w:r>
            <w:r w:rsidRPr="00A6242B">
              <w:rPr>
                <w:rFonts w:ascii="宋体" w:hAnsi="宋体" w:cs="宋体"/>
                <w:color w:val="000000" w:themeColor="text1"/>
              </w:rPr>
              <w:t>1</w:t>
            </w:r>
            <w:r w:rsidRPr="00A6242B">
              <w:rPr>
                <w:rFonts w:ascii="宋体" w:hAnsi="宋体" w:cs="宋体" w:hint="eastAsia"/>
                <w:color w:val="000000" w:themeColor="text1"/>
              </w:rPr>
              <w:t>条软件功能</w:t>
            </w:r>
            <w:r w:rsidRPr="00A6242B">
              <w:rPr>
                <w:rFonts w:ascii="宋体" w:hAnsi="宋体" w:cs="宋体"/>
                <w:color w:val="000000" w:themeColor="text1"/>
              </w:rPr>
              <w:t>(</w:t>
            </w:r>
            <w:r w:rsidRPr="00A6242B">
              <w:rPr>
                <w:rFonts w:ascii="宋体" w:hAnsi="宋体" w:cs="宋体" w:hint="eastAsia"/>
                <w:color w:val="000000" w:themeColor="text1"/>
              </w:rPr>
              <w:t>14</w:t>
            </w:r>
            <w:r w:rsidRPr="00A6242B">
              <w:rPr>
                <w:rFonts w:ascii="宋体" w:hAnsi="宋体" w:cs="宋体"/>
                <w:color w:val="000000" w:themeColor="text1"/>
              </w:rPr>
              <w:t>)</w:t>
            </w:r>
            <w:r w:rsidRPr="00A6242B">
              <w:rPr>
                <w:rFonts w:ascii="宋体" w:hAnsi="宋体" w:cs="宋体" w:hint="eastAsia"/>
                <w:color w:val="000000" w:themeColor="text1"/>
              </w:rPr>
              <w:t xml:space="preserve"> 系统管理与数据安全措施</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color w:val="000000" w:themeColor="text1"/>
              </w:rPr>
              <w:t>1</w:t>
            </w:r>
            <w:r w:rsidRPr="00A6242B">
              <w:rPr>
                <w:rFonts w:ascii="宋体" w:hAnsi="宋体" w:cs="宋体" w:hint="eastAsia"/>
                <w:color w:val="000000" w:themeColor="text1"/>
              </w:rPr>
              <w:t>、系统掉电死机数据保护；</w:t>
            </w:r>
            <w:r w:rsidRPr="00A6242B">
              <w:rPr>
                <w:rFonts w:ascii="宋体" w:hAnsi="宋体" w:cs="宋体"/>
                <w:color w:val="000000" w:themeColor="text1"/>
              </w:rPr>
              <w:t>2</w:t>
            </w:r>
            <w:r w:rsidRPr="00A6242B">
              <w:rPr>
                <w:rFonts w:ascii="宋体" w:hAnsi="宋体" w:cs="宋体" w:hint="eastAsia"/>
                <w:color w:val="000000" w:themeColor="text1"/>
              </w:rPr>
              <w:t>通讯错误诊断提示；</w:t>
            </w:r>
            <w:r w:rsidRPr="00A6242B">
              <w:rPr>
                <w:rFonts w:ascii="宋体" w:hAnsi="宋体" w:cs="宋体"/>
                <w:color w:val="000000" w:themeColor="text1"/>
              </w:rPr>
              <w:t>3</w:t>
            </w:r>
            <w:r w:rsidRPr="00A6242B">
              <w:rPr>
                <w:rFonts w:ascii="宋体" w:hAnsi="宋体" w:cs="宋体" w:hint="eastAsia"/>
                <w:color w:val="000000" w:themeColor="text1"/>
              </w:rPr>
              <w:t>、操作员、管理口令、极限分级</w:t>
            </w:r>
          </w:p>
        </w:tc>
        <w:tc>
          <w:tcPr>
            <w:tcW w:w="2126" w:type="dxa"/>
          </w:tcPr>
          <w:p w:rsidR="000E6E82" w:rsidRPr="00A6242B" w:rsidRDefault="009F2CB7">
            <w:pPr>
              <w:spacing w:line="500" w:lineRule="exact"/>
              <w:rPr>
                <w:rFonts w:ascii="宋体"/>
                <w:color w:val="000000" w:themeColor="text1"/>
              </w:rPr>
            </w:pPr>
            <w:r w:rsidRPr="00A6242B">
              <w:rPr>
                <w:rFonts w:ascii="宋体" w:hAnsi="宋体" w:cs="宋体" w:hint="eastAsia"/>
                <w:color w:val="000000" w:themeColor="text1"/>
              </w:rPr>
              <w:t>系统管理与数据安全措施</w:t>
            </w:r>
            <w:r w:rsidRPr="00A6242B">
              <w:rPr>
                <w:rFonts w:ascii="宋体" w:hAnsi="宋体" w:cs="宋体"/>
                <w:color w:val="000000" w:themeColor="text1"/>
              </w:rPr>
              <w:t>1</w:t>
            </w:r>
            <w:r w:rsidRPr="00A6242B">
              <w:rPr>
                <w:rFonts w:ascii="宋体" w:hAnsi="宋体" w:cs="宋体" w:hint="eastAsia"/>
                <w:color w:val="000000" w:themeColor="text1"/>
              </w:rPr>
              <w:t>、系统掉电死机数据保护；</w:t>
            </w:r>
            <w:r w:rsidRPr="00A6242B">
              <w:rPr>
                <w:rFonts w:ascii="宋体" w:hAnsi="宋体" w:cs="宋体"/>
                <w:color w:val="000000" w:themeColor="text1"/>
              </w:rPr>
              <w:t>2</w:t>
            </w:r>
            <w:r w:rsidRPr="00A6242B">
              <w:rPr>
                <w:rFonts w:ascii="宋体" w:hAnsi="宋体" w:cs="宋体" w:hint="eastAsia"/>
                <w:color w:val="000000" w:themeColor="text1"/>
              </w:rPr>
              <w:t>通讯错误诊断提示；</w:t>
            </w:r>
            <w:r w:rsidRPr="00A6242B">
              <w:rPr>
                <w:rFonts w:ascii="宋体" w:hAnsi="宋体" w:cs="宋体"/>
                <w:color w:val="000000" w:themeColor="text1"/>
              </w:rPr>
              <w:t>3</w:t>
            </w:r>
            <w:r w:rsidRPr="00A6242B">
              <w:rPr>
                <w:rFonts w:ascii="宋体" w:hAnsi="宋体" w:cs="宋体" w:hint="eastAsia"/>
                <w:color w:val="000000" w:themeColor="text1"/>
              </w:rPr>
              <w:t>、操作员、管理口令、极限分级</w:t>
            </w:r>
          </w:p>
        </w:tc>
        <w:tc>
          <w:tcPr>
            <w:tcW w:w="851"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无偏离</w:t>
            </w: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EC343F" w:rsidP="00EC343F">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二、技术规格要求（二）设备技术要求第2条硬件要求</w:t>
            </w:r>
            <w:r w:rsidRPr="00A6242B">
              <w:rPr>
                <w:rFonts w:ascii="宋体" w:hAnsi="宋体" w:cs="宋体"/>
                <w:color w:val="000000" w:themeColor="text1"/>
              </w:rPr>
              <w:t>(</w:t>
            </w:r>
            <w:r w:rsidRPr="00A6242B">
              <w:rPr>
                <w:rFonts w:ascii="宋体" w:hAnsi="宋体" w:cs="宋体" w:hint="eastAsia"/>
                <w:color w:val="000000" w:themeColor="text1"/>
              </w:rPr>
              <w:t>1</w:t>
            </w:r>
            <w:r w:rsidRPr="00A6242B">
              <w:rPr>
                <w:rFonts w:ascii="宋体" w:hAnsi="宋体" w:cs="宋体"/>
                <w:color w:val="000000" w:themeColor="text1"/>
              </w:rPr>
              <w:t>)</w:t>
            </w:r>
            <w:r w:rsidRPr="00A6242B">
              <w:rPr>
                <w:rFonts w:ascii="宋体" w:hAnsi="宋体" w:cs="宋体" w:hint="eastAsia"/>
                <w:color w:val="000000" w:themeColor="text1"/>
              </w:rPr>
              <w:t xml:space="preserve"> </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各台控电设备箱均安培育在各层强电井，为壁挂式，进出线方式彩上进上出的方式（具体根据现场情况确定），柜体尺寸要符合土建设计要求。</w:t>
            </w:r>
          </w:p>
        </w:tc>
        <w:tc>
          <w:tcPr>
            <w:tcW w:w="2126" w:type="dxa"/>
          </w:tcPr>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无偏离</w:t>
            </w: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EC343F" w:rsidP="00EC343F">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二、技术规格要求（二）设备技术要求第2条硬件要求</w:t>
            </w:r>
            <w:r w:rsidRPr="00A6242B">
              <w:rPr>
                <w:rFonts w:ascii="宋体" w:hAnsi="宋体" w:cs="宋体"/>
                <w:color w:val="000000" w:themeColor="text1"/>
              </w:rPr>
              <w:t>(</w:t>
            </w:r>
            <w:r w:rsidRPr="00A6242B">
              <w:rPr>
                <w:rFonts w:ascii="宋体" w:hAnsi="宋体" w:cs="宋体" w:hint="eastAsia"/>
                <w:color w:val="000000" w:themeColor="text1"/>
              </w:rPr>
              <w:t>2</w:t>
            </w:r>
            <w:r w:rsidRPr="00A6242B">
              <w:rPr>
                <w:rFonts w:ascii="宋体" w:hAnsi="宋体" w:cs="宋体"/>
                <w:color w:val="000000" w:themeColor="text1"/>
              </w:rPr>
              <w:t>)</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计量柜内的空气开关的规格型号详见提供的系统图纸，不得随意更改：品牌参考选定范围为</w:t>
            </w:r>
            <w:r w:rsidRPr="00A6242B">
              <w:rPr>
                <w:rFonts w:ascii="宋体" w:hAnsi="宋体" w:cs="宋体"/>
                <w:color w:val="000000" w:themeColor="text1"/>
              </w:rPr>
              <w:t>ABB</w:t>
            </w:r>
            <w:r w:rsidRPr="00A6242B">
              <w:rPr>
                <w:rFonts w:ascii="宋体" w:hAnsi="宋体" w:cs="宋体" w:hint="eastAsia"/>
                <w:color w:val="000000" w:themeColor="text1"/>
              </w:rPr>
              <w:t>（中国）有限</w:t>
            </w:r>
            <w:r w:rsidRPr="00A6242B">
              <w:rPr>
                <w:rFonts w:ascii="宋体" w:hAnsi="宋体" w:cs="宋体" w:hint="eastAsia"/>
                <w:color w:val="000000" w:themeColor="text1"/>
              </w:rPr>
              <w:lastRenderedPageBreak/>
              <w:t>公司生产的“</w:t>
            </w:r>
            <w:r w:rsidRPr="00A6242B">
              <w:rPr>
                <w:rFonts w:ascii="宋体" w:hAnsi="宋体" w:cs="宋体"/>
                <w:color w:val="000000" w:themeColor="text1"/>
              </w:rPr>
              <w:t>ABB</w:t>
            </w:r>
            <w:r w:rsidRPr="00A6242B">
              <w:rPr>
                <w:rFonts w:ascii="宋体" w:hAnsi="宋体" w:cs="宋体" w:hint="eastAsia"/>
                <w:color w:val="000000" w:themeColor="text1"/>
              </w:rPr>
              <w:t>”牌产品：西门子（中国）有限公司生产的“</w:t>
            </w:r>
            <w:r w:rsidRPr="00A6242B">
              <w:rPr>
                <w:rFonts w:ascii="宋体" w:hAnsi="宋体" w:cs="宋体"/>
                <w:color w:val="000000" w:themeColor="text1"/>
              </w:rPr>
              <w:t>SIEMENS</w:t>
            </w:r>
            <w:r w:rsidRPr="00A6242B">
              <w:rPr>
                <w:rFonts w:ascii="宋体" w:hAnsi="宋体" w:cs="宋体" w:hint="eastAsia"/>
                <w:color w:val="000000" w:themeColor="text1"/>
              </w:rPr>
              <w:t>”牌（西门子）产品；施耐德电气（中国）投资有限公司生产的“</w:t>
            </w:r>
            <w:r w:rsidRPr="00A6242B">
              <w:rPr>
                <w:rFonts w:ascii="宋体" w:hAnsi="宋体" w:cs="宋体"/>
                <w:color w:val="000000" w:themeColor="text1"/>
              </w:rPr>
              <w:t>SCHNEIDER</w:t>
            </w:r>
            <w:r w:rsidRPr="00A6242B">
              <w:rPr>
                <w:rFonts w:ascii="宋体" w:hAnsi="宋体" w:cs="宋体" w:hint="eastAsia"/>
                <w:color w:val="000000" w:themeColor="text1"/>
              </w:rPr>
              <w:t>”牌（施耐德）产品</w:t>
            </w:r>
          </w:p>
        </w:tc>
        <w:tc>
          <w:tcPr>
            <w:tcW w:w="2126" w:type="dxa"/>
          </w:tcPr>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EC343F" w:rsidP="00EC343F">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二、技术规格要求（二）设备技术要求第2条硬件要求</w:t>
            </w:r>
            <w:r w:rsidRPr="00A6242B">
              <w:rPr>
                <w:rFonts w:ascii="宋体" w:hAnsi="宋体" w:cs="宋体"/>
                <w:color w:val="000000" w:themeColor="text1"/>
              </w:rPr>
              <w:t>(</w:t>
            </w:r>
            <w:r w:rsidRPr="00A6242B">
              <w:rPr>
                <w:rFonts w:ascii="宋体" w:hAnsi="宋体" w:cs="宋体" w:hint="eastAsia"/>
                <w:color w:val="000000" w:themeColor="text1"/>
              </w:rPr>
              <w:t>3</w:t>
            </w:r>
            <w:r w:rsidRPr="00A6242B">
              <w:rPr>
                <w:rFonts w:ascii="宋体" w:hAnsi="宋体" w:cs="宋体"/>
                <w:color w:val="000000" w:themeColor="text1"/>
              </w:rPr>
              <w:t>)</w:t>
            </w:r>
          </w:p>
        </w:tc>
        <w:tc>
          <w:tcPr>
            <w:tcW w:w="2268" w:type="dxa"/>
          </w:tcPr>
          <w:p w:rsidR="000E6E82" w:rsidRPr="00A6242B" w:rsidRDefault="000E6E82" w:rsidP="00300729">
            <w:pPr>
              <w:spacing w:line="500" w:lineRule="exact"/>
              <w:rPr>
                <w:rFonts w:ascii="宋体"/>
                <w:color w:val="000000" w:themeColor="text1"/>
              </w:rPr>
            </w:pPr>
            <w:r w:rsidRPr="00A6242B">
              <w:rPr>
                <w:rFonts w:ascii="宋体" w:hAnsi="宋体" w:cs="宋体" w:hint="eastAsia"/>
                <w:color w:val="000000" w:themeColor="text1"/>
              </w:rPr>
              <w:t>必须是单体供电模块组装形式，学生宿舍用电计量计费（计量精度为</w:t>
            </w:r>
            <w:r w:rsidRPr="00A6242B">
              <w:rPr>
                <w:rFonts w:ascii="宋体" w:hAnsi="宋体" w:cs="宋体"/>
                <w:color w:val="000000" w:themeColor="text1"/>
              </w:rPr>
              <w:t>1.0</w:t>
            </w:r>
            <w:r w:rsidRPr="00A6242B">
              <w:rPr>
                <w:rFonts w:ascii="宋体" w:hAnsi="宋体" w:cs="宋体" w:hint="eastAsia"/>
                <w:color w:val="000000" w:themeColor="text1"/>
              </w:rPr>
              <w:t>级）</w:t>
            </w:r>
          </w:p>
        </w:tc>
        <w:tc>
          <w:tcPr>
            <w:tcW w:w="2126" w:type="dxa"/>
          </w:tcPr>
          <w:p w:rsidR="000E6E82" w:rsidRPr="00A6242B" w:rsidRDefault="00A66EC6">
            <w:pPr>
              <w:spacing w:line="500" w:lineRule="exact"/>
              <w:rPr>
                <w:rFonts w:ascii="宋体" w:hint="eastAsia"/>
                <w:color w:val="000000" w:themeColor="text1"/>
              </w:rPr>
            </w:pPr>
            <w:r>
              <w:rPr>
                <w:rFonts w:ascii="宋体" w:hint="eastAsia"/>
                <w:color w:val="000000" w:themeColor="text1"/>
              </w:rPr>
              <w:t>我公司电表是</w:t>
            </w:r>
            <w:r w:rsidRPr="00A6242B">
              <w:rPr>
                <w:rFonts w:ascii="宋体" w:hAnsi="宋体" w:cs="宋体" w:hint="eastAsia"/>
                <w:color w:val="000000" w:themeColor="text1"/>
              </w:rPr>
              <w:t>单体供电模块组装形式，学生宿舍用电计量计费（计量精度为</w:t>
            </w:r>
            <w:r w:rsidRPr="00A6242B">
              <w:rPr>
                <w:rFonts w:ascii="宋体" w:hAnsi="宋体" w:cs="宋体"/>
                <w:color w:val="000000" w:themeColor="text1"/>
              </w:rPr>
              <w:t>1.0</w:t>
            </w:r>
            <w:r w:rsidRPr="00A6242B">
              <w:rPr>
                <w:rFonts w:ascii="宋体" w:hAnsi="宋体" w:cs="宋体" w:hint="eastAsia"/>
                <w:color w:val="000000" w:themeColor="text1"/>
              </w:rPr>
              <w:t>级）</w:t>
            </w:r>
          </w:p>
        </w:tc>
        <w:tc>
          <w:tcPr>
            <w:tcW w:w="851" w:type="dxa"/>
          </w:tcPr>
          <w:p w:rsidR="000E6E82" w:rsidRPr="00A6242B" w:rsidRDefault="00A66EC6">
            <w:pPr>
              <w:spacing w:line="500" w:lineRule="exact"/>
              <w:rPr>
                <w:rFonts w:ascii="宋体" w:hint="eastAsia"/>
                <w:color w:val="000000" w:themeColor="text1"/>
              </w:rPr>
            </w:pPr>
            <w:r>
              <w:rPr>
                <w:rFonts w:ascii="宋体" w:hint="eastAsia"/>
                <w:color w:val="000000" w:themeColor="text1"/>
              </w:rPr>
              <w:t>无偏离</w:t>
            </w:r>
          </w:p>
        </w:tc>
        <w:tc>
          <w:tcPr>
            <w:tcW w:w="2043" w:type="dxa"/>
          </w:tcPr>
          <w:p w:rsidR="000E6E82" w:rsidRPr="00A6242B" w:rsidRDefault="000E6E82">
            <w:pPr>
              <w:spacing w:line="500" w:lineRule="exact"/>
              <w:rPr>
                <w:rFonts w:ascii="宋体"/>
                <w:color w:val="000000" w:themeColor="text1"/>
              </w:rPr>
            </w:pPr>
            <w:r w:rsidRPr="00A6242B">
              <w:rPr>
                <w:rFonts w:ascii="宋体" w:cs="宋体" w:hint="eastAsia"/>
                <w:color w:val="000000" w:themeColor="text1"/>
              </w:rPr>
              <w:t>集控</w:t>
            </w: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EC343F" w:rsidP="00EC343F">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二、技术规格要求（二）设备技术要求第2条硬件要求</w:t>
            </w:r>
            <w:r w:rsidRPr="00A6242B">
              <w:rPr>
                <w:rFonts w:ascii="宋体" w:hAnsi="宋体" w:cs="宋体"/>
                <w:color w:val="000000" w:themeColor="text1"/>
              </w:rPr>
              <w:t>(</w:t>
            </w:r>
            <w:r w:rsidRPr="00A6242B">
              <w:rPr>
                <w:rFonts w:ascii="宋体" w:hAnsi="宋体" w:cs="宋体" w:hint="eastAsia"/>
                <w:color w:val="000000" w:themeColor="text1"/>
              </w:rPr>
              <w:t>4</w:t>
            </w:r>
            <w:r w:rsidRPr="00A6242B">
              <w:rPr>
                <w:rFonts w:ascii="宋体" w:hAnsi="宋体" w:cs="宋体"/>
                <w:color w:val="000000" w:themeColor="text1"/>
              </w:rPr>
              <w:t>)</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厂家所提供的计量产品与计量产品的安装柜必须均具</w:t>
            </w:r>
            <w:r w:rsidRPr="00A6242B">
              <w:rPr>
                <w:rFonts w:ascii="宋体" w:hAnsi="宋体" w:cs="宋体"/>
                <w:color w:val="000000" w:themeColor="text1"/>
              </w:rPr>
              <w:t>3C</w:t>
            </w:r>
            <w:r w:rsidRPr="00A6242B">
              <w:rPr>
                <w:rFonts w:ascii="宋体" w:hAnsi="宋体" w:cs="宋体" w:hint="eastAsia"/>
                <w:color w:val="000000" w:themeColor="text1"/>
              </w:rPr>
              <w:t>证书</w:t>
            </w:r>
          </w:p>
        </w:tc>
        <w:tc>
          <w:tcPr>
            <w:tcW w:w="2126" w:type="dxa"/>
          </w:tcPr>
          <w:p w:rsidR="000E6E82" w:rsidRPr="00A6242B" w:rsidRDefault="00726D59">
            <w:pPr>
              <w:spacing w:line="500" w:lineRule="exact"/>
              <w:rPr>
                <w:rFonts w:ascii="宋体"/>
                <w:color w:val="000000" w:themeColor="text1"/>
              </w:rPr>
            </w:pPr>
            <w:r w:rsidRPr="00A6242B">
              <w:rPr>
                <w:rFonts w:ascii="宋体" w:hAnsi="宋体" w:cs="宋体" w:hint="eastAsia"/>
                <w:color w:val="000000" w:themeColor="text1"/>
              </w:rPr>
              <w:t>厂家所提供的计量产品与计量产品的安装柜必须均具</w:t>
            </w:r>
            <w:r w:rsidRPr="00A6242B">
              <w:rPr>
                <w:rFonts w:ascii="宋体" w:hAnsi="宋体" w:cs="宋体"/>
                <w:color w:val="000000" w:themeColor="text1"/>
              </w:rPr>
              <w:t>3C</w:t>
            </w:r>
            <w:r w:rsidRPr="00A6242B">
              <w:rPr>
                <w:rFonts w:ascii="宋体" w:hAnsi="宋体" w:cs="宋体" w:hint="eastAsia"/>
                <w:color w:val="000000" w:themeColor="text1"/>
              </w:rPr>
              <w:t>证书</w:t>
            </w:r>
          </w:p>
        </w:tc>
        <w:tc>
          <w:tcPr>
            <w:tcW w:w="851"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无偏离</w:t>
            </w: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EC343F" w:rsidP="00EC343F">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二、技术规格要求（二）设备技术要求第2条硬件要求</w:t>
            </w:r>
            <w:r w:rsidRPr="00A6242B">
              <w:rPr>
                <w:rFonts w:ascii="宋体" w:hAnsi="宋体" w:cs="宋体"/>
                <w:color w:val="000000" w:themeColor="text1"/>
              </w:rPr>
              <w:t>(</w:t>
            </w:r>
            <w:r w:rsidRPr="00A6242B">
              <w:rPr>
                <w:rFonts w:ascii="宋体" w:hAnsi="宋体" w:cs="宋体" w:hint="eastAsia"/>
                <w:color w:val="000000" w:themeColor="text1"/>
              </w:rPr>
              <w:t>5</w:t>
            </w:r>
            <w:r w:rsidRPr="00A6242B">
              <w:rPr>
                <w:rFonts w:ascii="宋体" w:hAnsi="宋体" w:cs="宋体"/>
                <w:color w:val="000000" w:themeColor="text1"/>
              </w:rPr>
              <w:t>)</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计量柜必须带有显示窗口，并能够清晰显示户号与每户所剩电量。（使学生用电透明化）</w:t>
            </w:r>
          </w:p>
        </w:tc>
        <w:tc>
          <w:tcPr>
            <w:tcW w:w="2126" w:type="dxa"/>
          </w:tcPr>
          <w:p w:rsidR="000E6E82" w:rsidRPr="00A6242B" w:rsidRDefault="00614961">
            <w:pPr>
              <w:spacing w:line="500" w:lineRule="exact"/>
              <w:rPr>
                <w:rFonts w:ascii="宋体"/>
                <w:color w:val="000000" w:themeColor="text1"/>
              </w:rPr>
            </w:pPr>
            <w:r w:rsidRPr="00A6242B">
              <w:rPr>
                <w:rFonts w:ascii="宋体" w:hAnsi="宋体" w:cs="宋体" w:hint="eastAsia"/>
                <w:color w:val="000000" w:themeColor="text1"/>
              </w:rPr>
              <w:t>计量柜必须带有显示窗口，并能够清晰显示户号与每户所剩电量。（使学生用电透明化）</w:t>
            </w:r>
          </w:p>
        </w:tc>
        <w:tc>
          <w:tcPr>
            <w:tcW w:w="851"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无偏离</w:t>
            </w:r>
          </w:p>
        </w:tc>
        <w:tc>
          <w:tcPr>
            <w:tcW w:w="2043" w:type="dxa"/>
          </w:tcPr>
          <w:p w:rsidR="000E6E82" w:rsidRPr="00A6242B" w:rsidRDefault="000E6E82">
            <w:pPr>
              <w:spacing w:line="500" w:lineRule="exact"/>
              <w:rPr>
                <w:rFonts w:ascii="宋体"/>
                <w:color w:val="000000" w:themeColor="text1"/>
              </w:rPr>
            </w:pPr>
          </w:p>
        </w:tc>
      </w:tr>
      <w:tr w:rsidR="003476A4" w:rsidRPr="00A6242B" w:rsidTr="00FB18CB">
        <w:trPr>
          <w:trHeight w:val="990"/>
          <w:jc w:val="center"/>
        </w:trPr>
        <w:tc>
          <w:tcPr>
            <w:tcW w:w="576" w:type="dxa"/>
          </w:tcPr>
          <w:p w:rsidR="003476A4" w:rsidRPr="00A6242B" w:rsidRDefault="003476A4">
            <w:pPr>
              <w:spacing w:line="500" w:lineRule="exact"/>
              <w:rPr>
                <w:rFonts w:ascii="宋体"/>
                <w:color w:val="000000" w:themeColor="text1"/>
              </w:rPr>
            </w:pPr>
          </w:p>
        </w:tc>
        <w:tc>
          <w:tcPr>
            <w:tcW w:w="816" w:type="dxa"/>
          </w:tcPr>
          <w:p w:rsidR="003476A4" w:rsidRPr="00A6242B" w:rsidRDefault="003476A4">
            <w:pPr>
              <w:spacing w:line="500" w:lineRule="exact"/>
              <w:rPr>
                <w:rFonts w:ascii="宋体"/>
                <w:color w:val="000000" w:themeColor="text1"/>
              </w:rPr>
            </w:pPr>
          </w:p>
        </w:tc>
        <w:tc>
          <w:tcPr>
            <w:tcW w:w="1276" w:type="dxa"/>
          </w:tcPr>
          <w:p w:rsidR="003476A4" w:rsidRPr="00A6242B" w:rsidRDefault="003476A4" w:rsidP="003476A4">
            <w:pPr>
              <w:spacing w:line="500" w:lineRule="exact"/>
              <w:rPr>
                <w:rFonts w:ascii="宋体" w:hAnsi="宋体" w:cs="宋体"/>
                <w:color w:val="000000" w:themeColor="text1"/>
              </w:rPr>
            </w:pPr>
            <w:r w:rsidRPr="00A6242B">
              <w:rPr>
                <w:rFonts w:ascii="宋体" w:hAnsi="宋体" w:cs="宋体" w:hint="eastAsia"/>
                <w:color w:val="000000" w:themeColor="text1"/>
              </w:rPr>
              <w:t>二、技术规格要求（二）设备技术要求第2条硬</w:t>
            </w:r>
            <w:r w:rsidRPr="00A6242B">
              <w:rPr>
                <w:rFonts w:ascii="宋体" w:hAnsi="宋体" w:cs="宋体" w:hint="eastAsia"/>
                <w:color w:val="000000" w:themeColor="text1"/>
              </w:rPr>
              <w:lastRenderedPageBreak/>
              <w:t>件要求</w:t>
            </w:r>
            <w:r w:rsidRPr="00A6242B">
              <w:rPr>
                <w:rFonts w:ascii="宋体" w:hAnsi="宋体" w:cs="宋体"/>
                <w:color w:val="000000" w:themeColor="text1"/>
              </w:rPr>
              <w:t>(</w:t>
            </w:r>
            <w:r w:rsidRPr="00A6242B">
              <w:rPr>
                <w:rFonts w:ascii="宋体" w:hAnsi="宋体" w:cs="宋体" w:hint="eastAsia"/>
                <w:color w:val="000000" w:themeColor="text1"/>
              </w:rPr>
              <w:t>6</w:t>
            </w:r>
            <w:r w:rsidRPr="00A6242B">
              <w:rPr>
                <w:rFonts w:ascii="宋体" w:hAnsi="宋体" w:cs="宋体"/>
                <w:color w:val="000000" w:themeColor="text1"/>
              </w:rPr>
              <w:t>)</w:t>
            </w:r>
          </w:p>
        </w:tc>
        <w:tc>
          <w:tcPr>
            <w:tcW w:w="2268" w:type="dxa"/>
          </w:tcPr>
          <w:p w:rsidR="003476A4" w:rsidRPr="00A6242B" w:rsidRDefault="003476A4">
            <w:pPr>
              <w:spacing w:line="500" w:lineRule="exact"/>
              <w:rPr>
                <w:rFonts w:ascii="宋体" w:hAnsi="宋体" w:cs="宋体"/>
                <w:color w:val="000000" w:themeColor="text1"/>
              </w:rPr>
            </w:pPr>
            <w:r w:rsidRPr="00A6242B">
              <w:rPr>
                <w:rFonts w:ascii="宋体" w:hAnsi="宋体" w:cs="宋体" w:hint="eastAsia"/>
                <w:color w:val="000000" w:themeColor="text1"/>
              </w:rPr>
              <w:lastRenderedPageBreak/>
              <w:t>计量柜的内部设计必须具有升级维护方便的特性，微处理系统的弱电部份必须与强电</w:t>
            </w:r>
            <w:r w:rsidRPr="00A6242B">
              <w:rPr>
                <w:rFonts w:ascii="宋体" w:hAnsi="宋体" w:cs="宋体" w:hint="eastAsia"/>
                <w:color w:val="000000" w:themeColor="text1"/>
              </w:rPr>
              <w:lastRenderedPageBreak/>
              <w:t>部份有隔离处理，以减少计量柜在工作时强电对弱电部份的干扰。</w:t>
            </w:r>
          </w:p>
        </w:tc>
        <w:tc>
          <w:tcPr>
            <w:tcW w:w="2126" w:type="dxa"/>
          </w:tcPr>
          <w:p w:rsidR="003476A4" w:rsidRPr="00A6242B" w:rsidRDefault="003476A4">
            <w:pPr>
              <w:spacing w:line="500" w:lineRule="exact"/>
              <w:rPr>
                <w:rFonts w:ascii="宋体" w:hAnsi="宋体" w:cs="宋体"/>
                <w:color w:val="000000" w:themeColor="text1"/>
              </w:rPr>
            </w:pPr>
          </w:p>
        </w:tc>
        <w:tc>
          <w:tcPr>
            <w:tcW w:w="851" w:type="dxa"/>
          </w:tcPr>
          <w:p w:rsidR="003476A4" w:rsidRPr="00A6242B" w:rsidRDefault="003476A4">
            <w:pPr>
              <w:spacing w:line="500" w:lineRule="exact"/>
              <w:rPr>
                <w:rFonts w:ascii="宋体" w:hAnsi="宋体" w:cs="宋体"/>
                <w:color w:val="000000" w:themeColor="text1"/>
              </w:rPr>
            </w:pPr>
          </w:p>
        </w:tc>
        <w:tc>
          <w:tcPr>
            <w:tcW w:w="2043" w:type="dxa"/>
          </w:tcPr>
          <w:p w:rsidR="003476A4" w:rsidRPr="00A6242B" w:rsidRDefault="003476A4">
            <w:pPr>
              <w:spacing w:line="500" w:lineRule="exact"/>
              <w:rPr>
                <w:rFonts w:ascii="宋体"/>
                <w:color w:val="000000" w:themeColor="text1"/>
              </w:rPr>
            </w:pPr>
          </w:p>
        </w:tc>
      </w:tr>
      <w:tr w:rsidR="003476A4" w:rsidRPr="00A6242B" w:rsidTr="00FB18CB">
        <w:trPr>
          <w:trHeight w:val="990"/>
          <w:jc w:val="center"/>
        </w:trPr>
        <w:tc>
          <w:tcPr>
            <w:tcW w:w="576" w:type="dxa"/>
          </w:tcPr>
          <w:p w:rsidR="003476A4" w:rsidRPr="00A6242B" w:rsidRDefault="003476A4">
            <w:pPr>
              <w:spacing w:line="500" w:lineRule="exact"/>
              <w:rPr>
                <w:rFonts w:ascii="宋体"/>
                <w:color w:val="000000" w:themeColor="text1"/>
              </w:rPr>
            </w:pPr>
          </w:p>
        </w:tc>
        <w:tc>
          <w:tcPr>
            <w:tcW w:w="816" w:type="dxa"/>
          </w:tcPr>
          <w:p w:rsidR="003476A4" w:rsidRPr="00A6242B" w:rsidRDefault="003476A4">
            <w:pPr>
              <w:spacing w:line="500" w:lineRule="exact"/>
              <w:rPr>
                <w:rFonts w:ascii="宋体"/>
                <w:color w:val="000000" w:themeColor="text1"/>
              </w:rPr>
            </w:pPr>
          </w:p>
        </w:tc>
        <w:tc>
          <w:tcPr>
            <w:tcW w:w="1276" w:type="dxa"/>
          </w:tcPr>
          <w:p w:rsidR="003476A4" w:rsidRPr="00A6242B" w:rsidRDefault="003476A4" w:rsidP="003476A4">
            <w:pPr>
              <w:spacing w:line="500" w:lineRule="exact"/>
              <w:rPr>
                <w:rFonts w:ascii="宋体" w:hAnsi="宋体" w:cs="宋体"/>
                <w:color w:val="000000" w:themeColor="text1"/>
              </w:rPr>
            </w:pPr>
            <w:r w:rsidRPr="00A6242B">
              <w:rPr>
                <w:rFonts w:ascii="宋体" w:hAnsi="宋体" w:cs="宋体" w:hint="eastAsia"/>
                <w:color w:val="000000" w:themeColor="text1"/>
              </w:rPr>
              <w:t>二、技术规格要求（二）设备技术要求第2条硬件要求</w:t>
            </w:r>
            <w:r w:rsidRPr="00A6242B">
              <w:rPr>
                <w:rFonts w:ascii="宋体" w:hAnsi="宋体" w:cs="宋体"/>
                <w:color w:val="000000" w:themeColor="text1"/>
              </w:rPr>
              <w:t>(</w:t>
            </w:r>
            <w:r w:rsidRPr="00A6242B">
              <w:rPr>
                <w:rFonts w:ascii="宋体" w:hAnsi="宋体" w:cs="宋体" w:hint="eastAsia"/>
                <w:color w:val="000000" w:themeColor="text1"/>
              </w:rPr>
              <w:t>7</w:t>
            </w:r>
            <w:r w:rsidRPr="00A6242B">
              <w:rPr>
                <w:rFonts w:ascii="宋体" w:hAnsi="宋体" w:cs="宋体"/>
                <w:color w:val="000000" w:themeColor="text1"/>
              </w:rPr>
              <w:t>)</w:t>
            </w:r>
          </w:p>
        </w:tc>
        <w:tc>
          <w:tcPr>
            <w:tcW w:w="2268" w:type="dxa"/>
          </w:tcPr>
          <w:p w:rsidR="003476A4" w:rsidRPr="00A6242B" w:rsidRDefault="003476A4">
            <w:pPr>
              <w:spacing w:line="500" w:lineRule="exact"/>
              <w:rPr>
                <w:rFonts w:ascii="宋体" w:hAnsi="宋体" w:cs="宋体"/>
                <w:color w:val="000000" w:themeColor="text1"/>
              </w:rPr>
            </w:pPr>
            <w:r w:rsidRPr="00A6242B">
              <w:rPr>
                <w:rFonts w:ascii="宋体" w:hAnsi="宋体" w:cs="宋体" w:hint="eastAsia"/>
                <w:color w:val="000000" w:themeColor="text1"/>
              </w:rPr>
              <w:t>电表内部采取相应的避雷措施</w:t>
            </w:r>
          </w:p>
        </w:tc>
        <w:tc>
          <w:tcPr>
            <w:tcW w:w="2126" w:type="dxa"/>
          </w:tcPr>
          <w:p w:rsidR="003476A4" w:rsidRPr="00A6242B" w:rsidRDefault="003476A4">
            <w:pPr>
              <w:spacing w:line="500" w:lineRule="exact"/>
              <w:rPr>
                <w:rFonts w:ascii="宋体" w:hAnsi="宋体" w:cs="宋体"/>
                <w:color w:val="000000" w:themeColor="text1"/>
              </w:rPr>
            </w:pPr>
          </w:p>
        </w:tc>
        <w:tc>
          <w:tcPr>
            <w:tcW w:w="851" w:type="dxa"/>
          </w:tcPr>
          <w:p w:rsidR="003476A4" w:rsidRPr="00A6242B" w:rsidRDefault="003476A4">
            <w:pPr>
              <w:spacing w:line="500" w:lineRule="exact"/>
              <w:rPr>
                <w:rFonts w:ascii="宋体" w:hAnsi="宋体" w:cs="宋体"/>
                <w:color w:val="000000" w:themeColor="text1"/>
              </w:rPr>
            </w:pPr>
          </w:p>
        </w:tc>
        <w:tc>
          <w:tcPr>
            <w:tcW w:w="2043" w:type="dxa"/>
          </w:tcPr>
          <w:p w:rsidR="003476A4" w:rsidRPr="00A6242B" w:rsidRDefault="003476A4">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EC343F" w:rsidP="003476A4">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二、技术规格要求（二）设备技术要求第2条硬件要求</w:t>
            </w:r>
            <w:r w:rsidRPr="00A6242B">
              <w:rPr>
                <w:rFonts w:ascii="宋体" w:hAnsi="宋体" w:cs="宋体"/>
                <w:color w:val="000000" w:themeColor="text1"/>
              </w:rPr>
              <w:t>(</w:t>
            </w:r>
            <w:r w:rsidR="003476A4" w:rsidRPr="00A6242B">
              <w:rPr>
                <w:rFonts w:ascii="宋体" w:hAnsi="宋体" w:cs="宋体" w:hint="eastAsia"/>
                <w:color w:val="000000" w:themeColor="text1"/>
              </w:rPr>
              <w:t>8</w:t>
            </w:r>
            <w:r w:rsidRPr="00A6242B">
              <w:rPr>
                <w:rFonts w:ascii="宋体" w:hAnsi="宋体" w:cs="宋体"/>
                <w:color w:val="000000" w:themeColor="text1"/>
              </w:rPr>
              <w:t>)</w:t>
            </w:r>
          </w:p>
        </w:tc>
        <w:tc>
          <w:tcPr>
            <w:tcW w:w="2268" w:type="dxa"/>
          </w:tcPr>
          <w:p w:rsidR="000E6E82" w:rsidRPr="00A6242B" w:rsidRDefault="003476A4">
            <w:pPr>
              <w:spacing w:line="500" w:lineRule="exact"/>
              <w:rPr>
                <w:rFonts w:ascii="宋体"/>
                <w:color w:val="000000" w:themeColor="text1"/>
              </w:rPr>
            </w:pPr>
            <w:r w:rsidRPr="00A6242B">
              <w:rPr>
                <w:rFonts w:ascii="宋体" w:hAnsi="宋体" w:cs="宋体" w:hint="eastAsia"/>
                <w:color w:val="000000" w:themeColor="text1"/>
              </w:rPr>
              <w:t>各</w:t>
            </w:r>
            <w:r w:rsidR="000E6E82" w:rsidRPr="00A6242B">
              <w:rPr>
                <w:rFonts w:ascii="宋体" w:hAnsi="宋体" w:cs="宋体" w:hint="eastAsia"/>
                <w:color w:val="000000" w:themeColor="text1"/>
              </w:rPr>
              <w:t>计量柜的进线电缆规格详见计量柜系统图，报价单位提供的进线接线端子和母线排应满足要求</w:t>
            </w:r>
          </w:p>
        </w:tc>
        <w:tc>
          <w:tcPr>
            <w:tcW w:w="2126" w:type="dxa"/>
          </w:tcPr>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3476A4" w:rsidP="003476A4">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二、技术规格要求（二）设备技术要求第2条硬件要求</w:t>
            </w:r>
            <w:r w:rsidRPr="00A6242B">
              <w:rPr>
                <w:rFonts w:ascii="宋体" w:hAnsi="宋体" w:cs="宋体"/>
                <w:color w:val="000000" w:themeColor="text1"/>
              </w:rPr>
              <w:t>(</w:t>
            </w:r>
            <w:r w:rsidRPr="00A6242B">
              <w:rPr>
                <w:rFonts w:ascii="宋体" w:hAnsi="宋体" w:cs="宋体" w:hint="eastAsia"/>
                <w:color w:val="000000" w:themeColor="text1"/>
              </w:rPr>
              <w:t>9</w:t>
            </w:r>
            <w:r w:rsidRPr="00A6242B">
              <w:rPr>
                <w:rFonts w:ascii="宋体" w:hAnsi="宋体" w:cs="宋体"/>
                <w:color w:val="000000" w:themeColor="text1"/>
              </w:rPr>
              <w:t>)</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计量柜出线和计量柜之间的连接采用端子连接，每出线回路应有相应的接线端子，同时保证接线端子和控件开关的顺序、编号一致</w:t>
            </w:r>
          </w:p>
        </w:tc>
        <w:tc>
          <w:tcPr>
            <w:tcW w:w="2126" w:type="dxa"/>
          </w:tcPr>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3476A4" w:rsidP="003476A4">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二、技术规格要求（二）设备技术要求第2条硬件要求</w:t>
            </w:r>
            <w:r w:rsidRPr="00A6242B">
              <w:rPr>
                <w:rFonts w:ascii="宋体" w:hAnsi="宋体" w:cs="宋体"/>
                <w:color w:val="000000" w:themeColor="text1"/>
              </w:rPr>
              <w:t>(</w:t>
            </w:r>
            <w:r w:rsidRPr="00A6242B">
              <w:rPr>
                <w:rFonts w:ascii="宋体" w:hAnsi="宋体" w:cs="宋体" w:hint="eastAsia"/>
                <w:color w:val="000000" w:themeColor="text1"/>
              </w:rPr>
              <w:t>10</w:t>
            </w:r>
            <w:r w:rsidRPr="00A6242B">
              <w:rPr>
                <w:rFonts w:ascii="宋体" w:hAnsi="宋体" w:cs="宋体"/>
                <w:color w:val="000000" w:themeColor="text1"/>
              </w:rPr>
              <w:t>)</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计量柜的出线接线端子应和出线线径相一致、匹配。</w:t>
            </w:r>
          </w:p>
        </w:tc>
        <w:tc>
          <w:tcPr>
            <w:tcW w:w="2126" w:type="dxa"/>
          </w:tcPr>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3476A4" w:rsidP="003476A4">
            <w:pPr>
              <w:spacing w:line="500" w:lineRule="exact"/>
              <w:rPr>
                <w:rFonts w:ascii="宋体"/>
                <w:color w:val="000000" w:themeColor="text1"/>
              </w:rPr>
            </w:pPr>
            <w:r w:rsidRPr="00A6242B">
              <w:rPr>
                <w:rFonts w:ascii="宋体" w:hAnsi="宋体" w:cs="宋体" w:hint="eastAsia"/>
                <w:color w:val="000000" w:themeColor="text1"/>
              </w:rPr>
              <w:t>二、技术规格要求（二）设备技术要</w:t>
            </w:r>
            <w:r w:rsidRPr="00A6242B">
              <w:rPr>
                <w:rFonts w:ascii="宋体" w:hAnsi="宋体" w:cs="宋体" w:hint="eastAsia"/>
                <w:color w:val="000000" w:themeColor="text1"/>
              </w:rPr>
              <w:lastRenderedPageBreak/>
              <w:t>求第2条硬件要求</w:t>
            </w:r>
            <w:r w:rsidRPr="00A6242B">
              <w:rPr>
                <w:rFonts w:ascii="宋体" w:hAnsi="宋体" w:cs="宋体"/>
                <w:color w:val="000000" w:themeColor="text1"/>
              </w:rPr>
              <w:t>(</w:t>
            </w:r>
            <w:r w:rsidRPr="00A6242B">
              <w:rPr>
                <w:rFonts w:ascii="宋体" w:hAnsi="宋体" w:cs="宋体" w:hint="eastAsia"/>
                <w:color w:val="000000" w:themeColor="text1"/>
              </w:rPr>
              <w:t>11</w:t>
            </w:r>
            <w:r w:rsidRPr="00A6242B">
              <w:rPr>
                <w:rFonts w:ascii="宋体" w:hAnsi="宋体" w:cs="宋体"/>
                <w:color w:val="000000" w:themeColor="text1"/>
              </w:rPr>
              <w:t>)</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lastRenderedPageBreak/>
              <w:t>计量机柜内的母线排（包含零排、接地排）的设置应满足系统的</w:t>
            </w:r>
            <w:r w:rsidRPr="00A6242B">
              <w:rPr>
                <w:rFonts w:ascii="宋体" w:hAnsi="宋体" w:cs="宋体" w:hint="eastAsia"/>
                <w:color w:val="000000" w:themeColor="text1"/>
              </w:rPr>
              <w:lastRenderedPageBreak/>
              <w:t>运行要求</w:t>
            </w:r>
          </w:p>
        </w:tc>
        <w:tc>
          <w:tcPr>
            <w:tcW w:w="2126" w:type="dxa"/>
          </w:tcPr>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3476A4" w:rsidP="003476A4">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二、技术规格要求（二）设备技术要求第2条硬件要求</w:t>
            </w:r>
            <w:r w:rsidRPr="00A6242B">
              <w:rPr>
                <w:rFonts w:ascii="宋体" w:hAnsi="宋体" w:cs="宋体"/>
                <w:color w:val="000000" w:themeColor="text1"/>
              </w:rPr>
              <w:t>(</w:t>
            </w:r>
            <w:r w:rsidRPr="00A6242B">
              <w:rPr>
                <w:rFonts w:ascii="宋体" w:hAnsi="宋体" w:cs="宋体" w:hint="eastAsia"/>
                <w:color w:val="000000" w:themeColor="text1"/>
              </w:rPr>
              <w:t>12</w:t>
            </w:r>
            <w:r w:rsidRPr="00A6242B">
              <w:rPr>
                <w:rFonts w:ascii="宋体" w:hAnsi="宋体" w:cs="宋体"/>
                <w:color w:val="000000" w:themeColor="text1"/>
              </w:rPr>
              <w:t>)</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计量柜内器件排列要求有序，间距合理，接线整齐，保证计量机柜具有良好的通风。如不能满足通风散热要求，应设置排气扇</w:t>
            </w:r>
          </w:p>
        </w:tc>
        <w:tc>
          <w:tcPr>
            <w:tcW w:w="2126" w:type="dxa"/>
          </w:tcPr>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3476A4" w:rsidP="003476A4">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二、技术规格要求（二）设备技术要求第2条硬件要求</w:t>
            </w:r>
            <w:r w:rsidRPr="00A6242B">
              <w:rPr>
                <w:rFonts w:ascii="宋体" w:hAnsi="宋体" w:cs="宋体"/>
                <w:color w:val="000000" w:themeColor="text1"/>
              </w:rPr>
              <w:t>(</w:t>
            </w:r>
            <w:r w:rsidRPr="00A6242B">
              <w:rPr>
                <w:rFonts w:ascii="宋体" w:hAnsi="宋体" w:cs="宋体" w:hint="eastAsia"/>
                <w:color w:val="000000" w:themeColor="text1"/>
              </w:rPr>
              <w:t>13</w:t>
            </w:r>
            <w:r w:rsidRPr="00A6242B">
              <w:rPr>
                <w:rFonts w:ascii="宋体" w:hAnsi="宋体" w:cs="宋体"/>
                <w:color w:val="000000" w:themeColor="text1"/>
              </w:rPr>
              <w:t>)</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计量柜的制作及配线应符合有关的规范及工艺标准</w:t>
            </w:r>
          </w:p>
        </w:tc>
        <w:tc>
          <w:tcPr>
            <w:tcW w:w="2126" w:type="dxa"/>
          </w:tcPr>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3476A4" w:rsidP="003476A4">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二、技术规格要求（二）设备技术要求第2条硬件要求</w:t>
            </w:r>
            <w:r w:rsidRPr="00A6242B">
              <w:rPr>
                <w:rFonts w:ascii="宋体" w:hAnsi="宋体" w:cs="宋体"/>
                <w:color w:val="000000" w:themeColor="text1"/>
              </w:rPr>
              <w:t>(</w:t>
            </w:r>
            <w:r w:rsidRPr="00A6242B">
              <w:rPr>
                <w:rFonts w:ascii="宋体" w:hAnsi="宋体" w:cs="宋体" w:hint="eastAsia"/>
                <w:color w:val="000000" w:themeColor="text1"/>
              </w:rPr>
              <w:t>14</w:t>
            </w:r>
            <w:r w:rsidRPr="00A6242B">
              <w:rPr>
                <w:rFonts w:ascii="宋体" w:hAnsi="宋体" w:cs="宋体"/>
                <w:color w:val="000000" w:themeColor="text1"/>
              </w:rPr>
              <w:t>)</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用电管理的计算机要求按品牌机型报价，参考配置要求：类型标称主频</w:t>
            </w:r>
            <w:r w:rsidRPr="00A6242B">
              <w:rPr>
                <w:rFonts w:ascii="宋体" w:hAnsi="宋体" w:cs="宋体"/>
                <w:color w:val="000000" w:themeColor="text1"/>
              </w:rPr>
              <w:t>2.8</w:t>
            </w:r>
            <w:r w:rsidRPr="00A6242B">
              <w:rPr>
                <w:rFonts w:ascii="宋体" w:hAnsi="宋体" w:cs="宋体" w:hint="eastAsia"/>
                <w:color w:val="000000" w:themeColor="text1"/>
              </w:rPr>
              <w:t>（</w:t>
            </w:r>
            <w:r w:rsidRPr="00A6242B">
              <w:rPr>
                <w:rFonts w:ascii="宋体" w:hAnsi="宋体" w:cs="宋体"/>
                <w:color w:val="000000" w:themeColor="text1"/>
              </w:rPr>
              <w:t>GHZ</w:t>
            </w:r>
            <w:r w:rsidRPr="00A6242B">
              <w:rPr>
                <w:rFonts w:ascii="宋体" w:hAnsi="宋体" w:cs="宋体" w:hint="eastAsia"/>
                <w:color w:val="000000" w:themeColor="text1"/>
              </w:rPr>
              <w:t>）：</w:t>
            </w:r>
            <w:r w:rsidRPr="00A6242B">
              <w:rPr>
                <w:rFonts w:ascii="宋体" w:hAnsi="宋体" w:cs="宋体"/>
                <w:color w:val="000000" w:themeColor="text1"/>
              </w:rPr>
              <w:t>Intel</w:t>
            </w:r>
            <w:r w:rsidRPr="00A6242B">
              <w:rPr>
                <w:rFonts w:ascii="宋体" w:hAnsi="宋体" w:cs="宋体" w:hint="eastAsia"/>
                <w:color w:val="000000" w:themeColor="text1"/>
              </w:rPr>
              <w:t>酷睿</w:t>
            </w:r>
            <w:r w:rsidRPr="00A6242B">
              <w:rPr>
                <w:rFonts w:ascii="宋体" w:hAnsi="宋体" w:cs="宋体"/>
                <w:color w:val="000000" w:themeColor="text1"/>
              </w:rPr>
              <w:t>2</w:t>
            </w:r>
            <w:r w:rsidRPr="00A6242B">
              <w:rPr>
                <w:rFonts w:ascii="宋体" w:hAnsi="宋体" w:cs="宋体" w:hint="eastAsia"/>
                <w:color w:val="000000" w:themeColor="text1"/>
              </w:rPr>
              <w:t>双核的处理器、内存容量</w:t>
            </w:r>
            <w:r w:rsidRPr="00A6242B">
              <w:rPr>
                <w:rFonts w:ascii="宋体" w:hAnsi="宋体" w:cs="宋体"/>
                <w:color w:val="000000" w:themeColor="text1"/>
              </w:rPr>
              <w:t>2</w:t>
            </w:r>
            <w:r w:rsidRPr="00A6242B">
              <w:rPr>
                <w:rFonts w:ascii="宋体" w:hAnsi="宋体" w:cs="宋体" w:hint="eastAsia"/>
                <w:color w:val="000000" w:themeColor="text1"/>
              </w:rPr>
              <w:t>（</w:t>
            </w:r>
            <w:r w:rsidRPr="00A6242B">
              <w:rPr>
                <w:rFonts w:ascii="宋体" w:hAnsi="宋体" w:cs="宋体"/>
                <w:color w:val="000000" w:themeColor="text1"/>
              </w:rPr>
              <w:t>GB</w:t>
            </w:r>
            <w:r w:rsidRPr="00A6242B">
              <w:rPr>
                <w:rFonts w:ascii="宋体" w:hAnsi="宋体" w:cs="宋体" w:hint="eastAsia"/>
                <w:color w:val="000000" w:themeColor="text1"/>
              </w:rPr>
              <w:t>）、硬盘容量</w:t>
            </w:r>
            <w:r w:rsidRPr="00A6242B">
              <w:rPr>
                <w:rFonts w:ascii="宋体" w:hAnsi="宋体" w:cs="宋体"/>
                <w:color w:val="000000" w:themeColor="text1"/>
              </w:rPr>
              <w:t>320GB</w:t>
            </w:r>
            <w:r w:rsidRPr="00A6242B">
              <w:rPr>
                <w:rFonts w:ascii="宋体" w:hAnsi="宋体" w:cs="宋体" w:hint="eastAsia"/>
                <w:color w:val="000000" w:themeColor="text1"/>
              </w:rPr>
              <w:t>、</w:t>
            </w:r>
            <w:r w:rsidRPr="00A6242B">
              <w:rPr>
                <w:rFonts w:ascii="宋体" w:hAnsi="宋体" w:cs="宋体"/>
                <w:color w:val="000000" w:themeColor="text1"/>
              </w:rPr>
              <w:t>20</w:t>
            </w:r>
            <w:r w:rsidRPr="00A6242B">
              <w:rPr>
                <w:rFonts w:ascii="宋体" w:hAnsi="宋体" w:cs="宋体" w:hint="eastAsia"/>
                <w:color w:val="000000" w:themeColor="text1"/>
              </w:rPr>
              <w:t>英寸</w:t>
            </w:r>
            <w:r w:rsidRPr="00A6242B">
              <w:rPr>
                <w:rFonts w:ascii="宋体" w:hAnsi="宋体" w:cs="宋体"/>
                <w:color w:val="000000" w:themeColor="text1"/>
              </w:rPr>
              <w:t>LCD</w:t>
            </w:r>
            <w:r w:rsidRPr="00A6242B">
              <w:rPr>
                <w:rFonts w:ascii="宋体" w:hAnsi="宋体" w:cs="宋体" w:hint="eastAsia"/>
                <w:color w:val="000000" w:themeColor="text1"/>
              </w:rPr>
              <w:t>显示器</w:t>
            </w:r>
          </w:p>
        </w:tc>
        <w:tc>
          <w:tcPr>
            <w:tcW w:w="2126" w:type="dxa"/>
          </w:tcPr>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3476A4" w:rsidP="003476A4">
            <w:pPr>
              <w:spacing w:line="500" w:lineRule="exact"/>
              <w:rPr>
                <w:rFonts w:ascii="宋体"/>
                <w:color w:val="000000" w:themeColor="text1"/>
              </w:rPr>
            </w:pPr>
            <w:r w:rsidRPr="00A6242B">
              <w:rPr>
                <w:rFonts w:ascii="宋体" w:hAnsi="宋体" w:cs="宋体" w:hint="eastAsia"/>
                <w:color w:val="000000" w:themeColor="text1"/>
              </w:rPr>
              <w:t>二、技术规格要求（二）设备技术要求第2条硬件要求</w:t>
            </w:r>
            <w:r w:rsidRPr="00A6242B">
              <w:rPr>
                <w:rFonts w:ascii="宋体" w:hAnsi="宋体" w:cs="宋体"/>
                <w:color w:val="000000" w:themeColor="text1"/>
              </w:rPr>
              <w:t>(</w:t>
            </w:r>
            <w:r w:rsidRPr="00A6242B">
              <w:rPr>
                <w:rFonts w:ascii="宋体" w:hAnsi="宋体" w:cs="宋体" w:hint="eastAsia"/>
                <w:color w:val="000000" w:themeColor="text1"/>
              </w:rPr>
              <w:t>15</w:t>
            </w:r>
            <w:r w:rsidRPr="00A6242B">
              <w:rPr>
                <w:rFonts w:ascii="宋体" w:hAnsi="宋体" w:cs="宋体"/>
                <w:color w:val="000000" w:themeColor="text1"/>
              </w:rPr>
              <w:t>)</w:t>
            </w:r>
          </w:p>
        </w:tc>
        <w:tc>
          <w:tcPr>
            <w:tcW w:w="2268" w:type="dxa"/>
          </w:tcPr>
          <w:p w:rsidR="000E6E82" w:rsidRPr="00A6242B" w:rsidRDefault="000E6E82">
            <w:pPr>
              <w:spacing w:line="500" w:lineRule="exact"/>
              <w:rPr>
                <w:rFonts w:ascii="宋体"/>
                <w:color w:val="000000" w:themeColor="text1"/>
              </w:rPr>
            </w:pPr>
            <w:r w:rsidRPr="00A6242B">
              <w:rPr>
                <w:rFonts w:ascii="宋体" w:hAnsi="宋体" w:cs="宋体" w:hint="eastAsia"/>
                <w:color w:val="000000" w:themeColor="text1"/>
              </w:rPr>
              <w:t>为确保产品质量，箱体采用</w:t>
            </w:r>
            <w:r w:rsidRPr="00A6242B">
              <w:rPr>
                <w:rFonts w:ascii="宋体" w:hAnsi="宋体" w:cs="宋体"/>
                <w:color w:val="000000" w:themeColor="text1"/>
              </w:rPr>
              <w:t>1.2</w:t>
            </w:r>
            <w:r w:rsidRPr="00A6242B">
              <w:rPr>
                <w:rFonts w:ascii="宋体" w:hAnsi="宋体" w:cs="宋体" w:hint="eastAsia"/>
                <w:color w:val="000000" w:themeColor="text1"/>
              </w:rPr>
              <w:t>毫米厚冷扎钢板</w:t>
            </w:r>
          </w:p>
        </w:tc>
        <w:tc>
          <w:tcPr>
            <w:tcW w:w="2126" w:type="dxa"/>
          </w:tcPr>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0E6E82">
            <w:pPr>
              <w:spacing w:line="500" w:lineRule="exact"/>
              <w:rPr>
                <w:rFonts w:ascii="宋体"/>
                <w:color w:val="000000" w:themeColor="text1"/>
              </w:rPr>
            </w:pPr>
          </w:p>
        </w:tc>
        <w:tc>
          <w:tcPr>
            <w:tcW w:w="2268" w:type="dxa"/>
          </w:tcPr>
          <w:p w:rsidR="000E6E82" w:rsidRPr="00A6242B" w:rsidRDefault="000E6E82">
            <w:pPr>
              <w:spacing w:line="500" w:lineRule="exact"/>
              <w:rPr>
                <w:rFonts w:ascii="宋体"/>
                <w:color w:val="000000" w:themeColor="text1"/>
              </w:rPr>
            </w:pPr>
          </w:p>
        </w:tc>
        <w:tc>
          <w:tcPr>
            <w:tcW w:w="2126" w:type="dxa"/>
          </w:tcPr>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0E6E82">
            <w:pPr>
              <w:spacing w:line="500" w:lineRule="exact"/>
              <w:rPr>
                <w:rFonts w:ascii="宋体"/>
                <w:color w:val="000000" w:themeColor="text1"/>
              </w:rPr>
            </w:pPr>
          </w:p>
        </w:tc>
        <w:tc>
          <w:tcPr>
            <w:tcW w:w="2268" w:type="dxa"/>
          </w:tcPr>
          <w:p w:rsidR="000E6E82" w:rsidRPr="00A6242B" w:rsidRDefault="000E6E82">
            <w:pPr>
              <w:spacing w:line="500" w:lineRule="exact"/>
              <w:rPr>
                <w:rFonts w:ascii="宋体"/>
                <w:color w:val="000000" w:themeColor="text1"/>
              </w:rPr>
            </w:pPr>
          </w:p>
        </w:tc>
        <w:tc>
          <w:tcPr>
            <w:tcW w:w="2126" w:type="dxa"/>
          </w:tcPr>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0E6E82">
            <w:pPr>
              <w:spacing w:line="500" w:lineRule="exact"/>
              <w:rPr>
                <w:rFonts w:ascii="宋体"/>
                <w:color w:val="000000" w:themeColor="text1"/>
              </w:rPr>
            </w:pPr>
          </w:p>
        </w:tc>
        <w:tc>
          <w:tcPr>
            <w:tcW w:w="2268" w:type="dxa"/>
          </w:tcPr>
          <w:p w:rsidR="000E6E82" w:rsidRPr="00A6242B" w:rsidRDefault="000E6E82">
            <w:pPr>
              <w:spacing w:line="500" w:lineRule="exact"/>
              <w:rPr>
                <w:rFonts w:ascii="宋体"/>
                <w:color w:val="000000" w:themeColor="text1"/>
              </w:rPr>
            </w:pPr>
          </w:p>
        </w:tc>
        <w:tc>
          <w:tcPr>
            <w:tcW w:w="2126" w:type="dxa"/>
          </w:tcPr>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0E6E82">
            <w:pPr>
              <w:spacing w:line="500" w:lineRule="exact"/>
              <w:rPr>
                <w:rFonts w:ascii="宋体"/>
                <w:color w:val="000000" w:themeColor="text1"/>
              </w:rPr>
            </w:pPr>
          </w:p>
        </w:tc>
        <w:tc>
          <w:tcPr>
            <w:tcW w:w="2268" w:type="dxa"/>
          </w:tcPr>
          <w:p w:rsidR="000E6E82" w:rsidRPr="00A6242B" w:rsidRDefault="000E6E82">
            <w:pPr>
              <w:spacing w:line="500" w:lineRule="exact"/>
              <w:rPr>
                <w:rFonts w:ascii="宋体"/>
                <w:color w:val="000000" w:themeColor="text1"/>
              </w:rPr>
            </w:pPr>
          </w:p>
        </w:tc>
        <w:tc>
          <w:tcPr>
            <w:tcW w:w="2126" w:type="dxa"/>
          </w:tcPr>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0E6E82">
            <w:pPr>
              <w:spacing w:line="500" w:lineRule="exact"/>
              <w:rPr>
                <w:rFonts w:ascii="宋体"/>
                <w:color w:val="000000" w:themeColor="text1"/>
              </w:rPr>
            </w:pPr>
          </w:p>
        </w:tc>
        <w:tc>
          <w:tcPr>
            <w:tcW w:w="2268" w:type="dxa"/>
          </w:tcPr>
          <w:p w:rsidR="000E6E82" w:rsidRPr="00A6242B" w:rsidRDefault="000E6E82">
            <w:pPr>
              <w:spacing w:line="500" w:lineRule="exact"/>
              <w:rPr>
                <w:rFonts w:ascii="宋体"/>
                <w:color w:val="000000" w:themeColor="text1"/>
              </w:rPr>
            </w:pPr>
          </w:p>
        </w:tc>
        <w:tc>
          <w:tcPr>
            <w:tcW w:w="2126" w:type="dxa"/>
          </w:tcPr>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0E6E82">
            <w:pPr>
              <w:spacing w:line="500" w:lineRule="exact"/>
              <w:rPr>
                <w:rFonts w:ascii="宋体"/>
                <w:color w:val="000000" w:themeColor="text1"/>
              </w:rPr>
            </w:pPr>
          </w:p>
        </w:tc>
        <w:tc>
          <w:tcPr>
            <w:tcW w:w="2268" w:type="dxa"/>
          </w:tcPr>
          <w:p w:rsidR="000E6E82" w:rsidRPr="00A6242B" w:rsidRDefault="000E6E82">
            <w:pPr>
              <w:spacing w:line="500" w:lineRule="exact"/>
              <w:rPr>
                <w:rFonts w:ascii="宋体"/>
                <w:color w:val="000000" w:themeColor="text1"/>
              </w:rPr>
            </w:pPr>
          </w:p>
        </w:tc>
        <w:tc>
          <w:tcPr>
            <w:tcW w:w="2126" w:type="dxa"/>
          </w:tcPr>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p>
        </w:tc>
        <w:tc>
          <w:tcPr>
            <w:tcW w:w="2043" w:type="dxa"/>
          </w:tcPr>
          <w:p w:rsidR="000E6E82" w:rsidRPr="00A6242B" w:rsidRDefault="000E6E82">
            <w:pPr>
              <w:spacing w:line="500" w:lineRule="exact"/>
              <w:rPr>
                <w:rFonts w:ascii="宋体"/>
                <w:color w:val="000000" w:themeColor="text1"/>
              </w:rPr>
            </w:pPr>
          </w:p>
        </w:tc>
      </w:tr>
      <w:tr w:rsidR="000E6E82" w:rsidRPr="00A6242B" w:rsidTr="00FB18CB">
        <w:trPr>
          <w:trHeight w:val="990"/>
          <w:jc w:val="center"/>
        </w:trPr>
        <w:tc>
          <w:tcPr>
            <w:tcW w:w="576" w:type="dxa"/>
          </w:tcPr>
          <w:p w:rsidR="000E6E82" w:rsidRPr="00A6242B" w:rsidRDefault="000E6E82">
            <w:pPr>
              <w:spacing w:line="500" w:lineRule="exact"/>
              <w:rPr>
                <w:rFonts w:ascii="宋体"/>
                <w:color w:val="000000" w:themeColor="text1"/>
              </w:rPr>
            </w:pPr>
          </w:p>
        </w:tc>
        <w:tc>
          <w:tcPr>
            <w:tcW w:w="816" w:type="dxa"/>
          </w:tcPr>
          <w:p w:rsidR="000E6E82" w:rsidRPr="00A6242B" w:rsidRDefault="000E6E82">
            <w:pPr>
              <w:spacing w:line="500" w:lineRule="exact"/>
              <w:rPr>
                <w:rFonts w:ascii="宋体"/>
                <w:color w:val="000000" w:themeColor="text1"/>
              </w:rPr>
            </w:pPr>
          </w:p>
        </w:tc>
        <w:tc>
          <w:tcPr>
            <w:tcW w:w="1276" w:type="dxa"/>
          </w:tcPr>
          <w:p w:rsidR="000E6E82" w:rsidRPr="00A6242B" w:rsidRDefault="000E6E82">
            <w:pPr>
              <w:spacing w:line="500" w:lineRule="exact"/>
              <w:rPr>
                <w:rFonts w:ascii="宋体"/>
                <w:color w:val="000000" w:themeColor="text1"/>
              </w:rPr>
            </w:pPr>
          </w:p>
        </w:tc>
        <w:tc>
          <w:tcPr>
            <w:tcW w:w="2268" w:type="dxa"/>
          </w:tcPr>
          <w:p w:rsidR="000E6E82" w:rsidRPr="00A6242B" w:rsidRDefault="000E6E82">
            <w:pPr>
              <w:spacing w:line="500" w:lineRule="exact"/>
              <w:rPr>
                <w:rFonts w:ascii="宋体"/>
                <w:color w:val="000000" w:themeColor="text1"/>
              </w:rPr>
            </w:pPr>
          </w:p>
        </w:tc>
        <w:tc>
          <w:tcPr>
            <w:tcW w:w="2126" w:type="dxa"/>
          </w:tcPr>
          <w:p w:rsidR="000E6E82" w:rsidRPr="00A6242B" w:rsidRDefault="000E6E82">
            <w:pPr>
              <w:spacing w:line="500" w:lineRule="exact"/>
              <w:rPr>
                <w:rFonts w:ascii="宋体"/>
                <w:color w:val="000000" w:themeColor="text1"/>
              </w:rPr>
            </w:pPr>
          </w:p>
        </w:tc>
        <w:tc>
          <w:tcPr>
            <w:tcW w:w="851" w:type="dxa"/>
          </w:tcPr>
          <w:p w:rsidR="000E6E82" w:rsidRPr="00A6242B" w:rsidRDefault="000E6E82">
            <w:pPr>
              <w:spacing w:line="500" w:lineRule="exact"/>
              <w:rPr>
                <w:rFonts w:ascii="宋体"/>
                <w:color w:val="000000" w:themeColor="text1"/>
              </w:rPr>
            </w:pPr>
          </w:p>
        </w:tc>
        <w:tc>
          <w:tcPr>
            <w:tcW w:w="2043" w:type="dxa"/>
          </w:tcPr>
          <w:p w:rsidR="000E6E82" w:rsidRPr="00A6242B" w:rsidRDefault="000E6E82">
            <w:pPr>
              <w:spacing w:line="500" w:lineRule="exact"/>
              <w:rPr>
                <w:rFonts w:ascii="宋体"/>
                <w:color w:val="000000" w:themeColor="text1"/>
              </w:rPr>
            </w:pPr>
          </w:p>
        </w:tc>
      </w:tr>
    </w:tbl>
    <w:p w:rsidR="000E6E82" w:rsidRPr="00A6242B" w:rsidRDefault="000E6E82">
      <w:pPr>
        <w:rPr>
          <w:color w:val="000000" w:themeColor="text1"/>
        </w:rPr>
      </w:pPr>
    </w:p>
    <w:p w:rsidR="000E6E82" w:rsidRPr="00A6242B" w:rsidRDefault="000E6E82">
      <w:pPr>
        <w:widowControl/>
        <w:jc w:val="left"/>
        <w:rPr>
          <w:color w:val="000000" w:themeColor="text1"/>
        </w:rPr>
      </w:pPr>
      <w:r w:rsidRPr="00A6242B">
        <w:rPr>
          <w:color w:val="000000" w:themeColor="text1"/>
        </w:rPr>
        <w:br w:type="page"/>
      </w:r>
    </w:p>
    <w:p w:rsidR="000E6E82" w:rsidRPr="00A6242B" w:rsidRDefault="000E6E82">
      <w:pPr>
        <w:rPr>
          <w:color w:val="000000" w:themeColor="text1"/>
        </w:rPr>
      </w:pPr>
    </w:p>
    <w:p w:rsidR="000E6E82" w:rsidRPr="00A6242B" w:rsidRDefault="000E6E82" w:rsidP="00A66EC6">
      <w:pPr>
        <w:spacing w:beforeLines="100" w:afterLines="100" w:line="360" w:lineRule="auto"/>
        <w:rPr>
          <w:rFonts w:ascii="宋体"/>
          <w:color w:val="000000" w:themeColor="text1"/>
          <w:sz w:val="24"/>
          <w:szCs w:val="24"/>
        </w:rPr>
      </w:pPr>
      <w:r w:rsidRPr="00A6242B">
        <w:rPr>
          <w:rFonts w:ascii="宋体" w:hAnsi="宋体" w:cs="宋体" w:hint="eastAsia"/>
          <w:color w:val="000000" w:themeColor="text1"/>
          <w:sz w:val="24"/>
          <w:szCs w:val="24"/>
        </w:rPr>
        <w:t>致：</w:t>
      </w:r>
      <w:r w:rsidRPr="00A6242B">
        <w:rPr>
          <w:rFonts w:ascii="宋体" w:hAnsi="宋体" w:cs="宋体" w:hint="eastAsia"/>
          <w:color w:val="000000" w:themeColor="text1"/>
          <w:sz w:val="24"/>
          <w:szCs w:val="24"/>
          <w:u w:val="single"/>
        </w:rPr>
        <w:t>云南国土资源职业学院</w:t>
      </w:r>
    </w:p>
    <w:p w:rsidR="000E6E82" w:rsidRPr="00A6242B" w:rsidRDefault="000E6E82" w:rsidP="00A66EC6">
      <w:pPr>
        <w:spacing w:beforeLines="100" w:afterLines="100" w:line="360" w:lineRule="auto"/>
        <w:ind w:firstLineChars="200" w:firstLine="480"/>
        <w:rPr>
          <w:rFonts w:ascii="宋体"/>
          <w:color w:val="000000" w:themeColor="text1"/>
          <w:sz w:val="24"/>
          <w:szCs w:val="24"/>
        </w:rPr>
      </w:pPr>
      <w:r w:rsidRPr="00A6242B">
        <w:rPr>
          <w:rFonts w:ascii="宋体" w:hAnsi="宋体" w:cs="宋体" w:hint="eastAsia"/>
          <w:color w:val="000000" w:themeColor="text1"/>
          <w:sz w:val="24"/>
          <w:szCs w:val="24"/>
          <w:u w:val="single"/>
        </w:rPr>
        <w:t>云南元大工程咨询有限责任公司</w:t>
      </w:r>
    </w:p>
    <w:p w:rsidR="000E6E82" w:rsidRPr="00A6242B" w:rsidRDefault="000E6E82" w:rsidP="00A66EC6">
      <w:pPr>
        <w:spacing w:afterLines="50" w:line="360" w:lineRule="auto"/>
        <w:rPr>
          <w:rFonts w:ascii="宋体"/>
          <w:color w:val="000000" w:themeColor="text1"/>
          <w:sz w:val="24"/>
          <w:szCs w:val="24"/>
        </w:rPr>
      </w:pPr>
      <w:r w:rsidRPr="00A6242B">
        <w:rPr>
          <w:rFonts w:ascii="宋体" w:hAnsi="宋体" w:cs="宋体"/>
          <w:color w:val="000000" w:themeColor="text1"/>
          <w:sz w:val="24"/>
          <w:szCs w:val="24"/>
        </w:rPr>
        <w:t xml:space="preserve">    </w:t>
      </w:r>
      <w:r w:rsidRPr="00A6242B">
        <w:rPr>
          <w:rFonts w:ascii="宋体" w:hAnsi="宋体" w:cs="宋体" w:hint="eastAsia"/>
          <w:color w:val="000000" w:themeColor="text1"/>
          <w:sz w:val="24"/>
          <w:szCs w:val="24"/>
        </w:rPr>
        <w:t>我们</w:t>
      </w:r>
      <w:r w:rsidRPr="00A6242B">
        <w:rPr>
          <w:rFonts w:ascii="宋体" w:hAnsi="宋体" w:cs="宋体" w:hint="eastAsia"/>
          <w:i/>
          <w:iCs/>
          <w:color w:val="000000" w:themeColor="text1"/>
          <w:sz w:val="24"/>
          <w:szCs w:val="24"/>
          <w:u w:val="single"/>
        </w:rPr>
        <w:t>成都易科士信息产业有限公司</w:t>
      </w:r>
      <w:r w:rsidRPr="00A6242B">
        <w:rPr>
          <w:rFonts w:ascii="宋体" w:hAnsi="宋体" w:cs="宋体" w:hint="eastAsia"/>
          <w:color w:val="000000" w:themeColor="text1"/>
          <w:sz w:val="24"/>
          <w:szCs w:val="24"/>
        </w:rPr>
        <w:t>是按</w:t>
      </w:r>
      <w:r w:rsidRPr="00A6242B">
        <w:rPr>
          <w:rFonts w:ascii="宋体" w:hAnsi="宋体" w:cs="宋体" w:hint="eastAsia"/>
          <w:i/>
          <w:iCs/>
          <w:color w:val="000000" w:themeColor="text1"/>
          <w:sz w:val="24"/>
          <w:szCs w:val="24"/>
          <w:u w:val="single"/>
        </w:rPr>
        <w:t>中国</w:t>
      </w:r>
      <w:r w:rsidRPr="00A6242B">
        <w:rPr>
          <w:rFonts w:ascii="宋体" w:hAnsi="宋体" w:cs="宋体" w:hint="eastAsia"/>
          <w:color w:val="000000" w:themeColor="text1"/>
          <w:sz w:val="24"/>
          <w:szCs w:val="24"/>
        </w:rPr>
        <w:t>法律成立的一家制造商，主要营业地点设在</w:t>
      </w:r>
      <w:r w:rsidRPr="00A6242B">
        <w:rPr>
          <w:rFonts w:ascii="宋体" w:hAnsi="宋体" w:cs="宋体" w:hint="eastAsia"/>
          <w:i/>
          <w:iCs/>
          <w:color w:val="000000" w:themeColor="text1"/>
          <w:sz w:val="24"/>
          <w:szCs w:val="24"/>
          <w:u w:val="single"/>
        </w:rPr>
        <w:t>四川成都高新西区天宇路</w:t>
      </w:r>
      <w:r w:rsidRPr="00A6242B">
        <w:rPr>
          <w:rFonts w:ascii="宋体" w:hAnsi="宋体" w:cs="宋体"/>
          <w:i/>
          <w:iCs/>
          <w:color w:val="000000" w:themeColor="text1"/>
          <w:sz w:val="24"/>
          <w:szCs w:val="24"/>
          <w:u w:val="single"/>
        </w:rPr>
        <w:t>1</w:t>
      </w:r>
      <w:r w:rsidRPr="00A6242B">
        <w:rPr>
          <w:rFonts w:ascii="宋体" w:hAnsi="宋体" w:cs="宋体" w:hint="eastAsia"/>
          <w:i/>
          <w:iCs/>
          <w:color w:val="000000" w:themeColor="text1"/>
          <w:sz w:val="24"/>
          <w:szCs w:val="24"/>
          <w:u w:val="single"/>
        </w:rPr>
        <w:t>号</w:t>
      </w:r>
      <w:r w:rsidRPr="00A6242B">
        <w:rPr>
          <w:rFonts w:ascii="宋体" w:hAnsi="宋体" w:cs="宋体" w:hint="eastAsia"/>
          <w:color w:val="000000" w:themeColor="text1"/>
          <w:sz w:val="24"/>
          <w:szCs w:val="24"/>
        </w:rPr>
        <w:t>。兹指派按中华人民共和国的法律正式成立的，主要营业地点设在</w:t>
      </w:r>
      <w:r w:rsidRPr="00A6242B">
        <w:rPr>
          <w:rFonts w:ascii="宋体" w:hAnsi="宋体" w:cs="宋体" w:hint="eastAsia"/>
          <w:i/>
          <w:iCs/>
          <w:color w:val="000000" w:themeColor="text1"/>
          <w:sz w:val="24"/>
          <w:szCs w:val="24"/>
          <w:u w:val="single"/>
        </w:rPr>
        <w:t>云南省昆明市春城路</w:t>
      </w:r>
      <w:r w:rsidRPr="00A6242B">
        <w:rPr>
          <w:rFonts w:ascii="宋体" w:hAnsi="宋体" w:cs="宋体"/>
          <w:i/>
          <w:iCs/>
          <w:color w:val="000000" w:themeColor="text1"/>
          <w:sz w:val="24"/>
          <w:szCs w:val="24"/>
          <w:u w:val="single"/>
        </w:rPr>
        <w:t>62</w:t>
      </w:r>
      <w:r w:rsidRPr="00A6242B">
        <w:rPr>
          <w:rFonts w:ascii="宋体" w:hAnsi="宋体" w:cs="宋体" w:hint="eastAsia"/>
          <w:i/>
          <w:iCs/>
          <w:color w:val="000000" w:themeColor="text1"/>
          <w:sz w:val="24"/>
          <w:szCs w:val="24"/>
          <w:u w:val="single"/>
        </w:rPr>
        <w:t>号证券大厦</w:t>
      </w:r>
      <w:r w:rsidRPr="00A6242B">
        <w:rPr>
          <w:rFonts w:ascii="宋体" w:hAnsi="宋体" w:cs="宋体"/>
          <w:i/>
          <w:iCs/>
          <w:color w:val="000000" w:themeColor="text1"/>
          <w:sz w:val="24"/>
          <w:szCs w:val="24"/>
          <w:u w:val="single"/>
        </w:rPr>
        <w:t>27</w:t>
      </w:r>
      <w:r w:rsidRPr="00A6242B">
        <w:rPr>
          <w:rFonts w:ascii="宋体" w:hAnsi="宋体" w:cs="宋体" w:hint="eastAsia"/>
          <w:i/>
          <w:iCs/>
          <w:color w:val="000000" w:themeColor="text1"/>
          <w:sz w:val="24"/>
          <w:szCs w:val="24"/>
          <w:u w:val="single"/>
        </w:rPr>
        <w:t>楼</w:t>
      </w:r>
      <w:r w:rsidRPr="00A6242B">
        <w:rPr>
          <w:rFonts w:ascii="宋体" w:hAnsi="宋体" w:cs="宋体"/>
          <w:i/>
          <w:iCs/>
          <w:color w:val="000000" w:themeColor="text1"/>
          <w:sz w:val="24"/>
          <w:szCs w:val="24"/>
          <w:u w:val="single"/>
        </w:rPr>
        <w:t>A2705</w:t>
      </w:r>
      <w:r w:rsidRPr="00A6242B">
        <w:rPr>
          <w:rFonts w:ascii="宋体" w:hAnsi="宋体" w:cs="宋体" w:hint="eastAsia"/>
          <w:i/>
          <w:iCs/>
          <w:color w:val="000000" w:themeColor="text1"/>
          <w:sz w:val="24"/>
          <w:szCs w:val="24"/>
          <w:u w:val="single"/>
        </w:rPr>
        <w:t>室</w:t>
      </w:r>
      <w:r w:rsidRPr="00A6242B">
        <w:rPr>
          <w:rFonts w:ascii="宋体" w:hAnsi="宋体" w:cs="宋体" w:hint="eastAsia"/>
          <w:color w:val="000000" w:themeColor="text1"/>
          <w:sz w:val="24"/>
          <w:szCs w:val="24"/>
        </w:rPr>
        <w:t>的</w:t>
      </w:r>
      <w:r w:rsidRPr="00A6242B">
        <w:rPr>
          <w:rFonts w:ascii="宋体" w:hAnsi="宋体" w:cs="宋体" w:hint="eastAsia"/>
          <w:i/>
          <w:iCs/>
          <w:color w:val="000000" w:themeColor="text1"/>
          <w:sz w:val="24"/>
          <w:szCs w:val="24"/>
          <w:u w:val="single"/>
        </w:rPr>
        <w:t>昆明中经工贸有限公司</w:t>
      </w:r>
      <w:r w:rsidRPr="00A6242B">
        <w:rPr>
          <w:rFonts w:ascii="宋体" w:hAnsi="宋体" w:cs="宋体" w:hint="eastAsia"/>
          <w:color w:val="000000" w:themeColor="text1"/>
          <w:sz w:val="24"/>
          <w:szCs w:val="24"/>
        </w:rPr>
        <w:t>作为我方真正的和合法的代理人进行下列有效的活动：</w:t>
      </w:r>
    </w:p>
    <w:p w:rsidR="000E6E82" w:rsidRPr="00A6242B" w:rsidRDefault="000E6E82" w:rsidP="006001E0">
      <w:pPr>
        <w:numPr>
          <w:ilvl w:val="0"/>
          <w:numId w:val="1"/>
        </w:numPr>
        <w:spacing w:line="360" w:lineRule="auto"/>
        <w:rPr>
          <w:rFonts w:ascii="宋体"/>
          <w:color w:val="000000" w:themeColor="text1"/>
          <w:sz w:val="24"/>
          <w:szCs w:val="24"/>
        </w:rPr>
      </w:pPr>
      <w:r w:rsidRPr="00A6242B">
        <w:rPr>
          <w:rFonts w:ascii="宋体" w:hAnsi="宋体" w:cs="宋体" w:hint="eastAsia"/>
          <w:color w:val="000000" w:themeColor="text1"/>
          <w:sz w:val="24"/>
          <w:szCs w:val="24"/>
        </w:rPr>
        <w:t>代表我方办理贵方</w:t>
      </w:r>
      <w:r w:rsidRPr="00A6242B">
        <w:rPr>
          <w:rFonts w:ascii="宋体" w:hAnsi="宋体" w:cs="宋体" w:hint="eastAsia"/>
          <w:color w:val="000000" w:themeColor="text1"/>
          <w:sz w:val="24"/>
          <w:szCs w:val="24"/>
          <w:u w:val="single"/>
        </w:rPr>
        <w:t>云南国土资源职业学院阳宗海校区</w:t>
      </w:r>
      <w:r w:rsidRPr="00A6242B">
        <w:rPr>
          <w:rFonts w:ascii="宋体" w:hAnsi="宋体" w:cs="宋体"/>
          <w:color w:val="000000" w:themeColor="text1"/>
          <w:sz w:val="24"/>
          <w:szCs w:val="24"/>
          <w:u w:val="single"/>
        </w:rPr>
        <w:t>1</w:t>
      </w:r>
      <w:r w:rsidRPr="00A6242B">
        <w:rPr>
          <w:rFonts w:ascii="宋体" w:hAnsi="宋体" w:cs="宋体" w:hint="eastAsia"/>
          <w:color w:val="000000" w:themeColor="text1"/>
          <w:sz w:val="24"/>
          <w:szCs w:val="24"/>
          <w:u w:val="single"/>
        </w:rPr>
        <w:t>～</w:t>
      </w:r>
      <w:r w:rsidRPr="00A6242B">
        <w:rPr>
          <w:rFonts w:ascii="宋体" w:hAnsi="宋体" w:cs="宋体"/>
          <w:color w:val="000000" w:themeColor="text1"/>
          <w:sz w:val="24"/>
          <w:szCs w:val="24"/>
          <w:u w:val="single"/>
        </w:rPr>
        <w:t>3</w:t>
      </w:r>
      <w:r w:rsidRPr="00A6242B">
        <w:rPr>
          <w:rFonts w:ascii="宋体" w:hAnsi="宋体" w:cs="宋体" w:hint="eastAsia"/>
          <w:color w:val="000000" w:themeColor="text1"/>
          <w:sz w:val="24"/>
          <w:szCs w:val="24"/>
          <w:u w:val="single"/>
        </w:rPr>
        <w:t>栋学生公寓集中式智能控电管理系统采购及安装</w:t>
      </w:r>
      <w:r w:rsidRPr="00A6242B">
        <w:rPr>
          <w:rFonts w:ascii="宋体" w:hAnsi="宋体" w:cs="宋体" w:hint="eastAsia"/>
          <w:color w:val="000000" w:themeColor="text1"/>
          <w:sz w:val="24"/>
          <w:szCs w:val="24"/>
        </w:rPr>
        <w:t>投标邀请要求提供的由我方制造的货物的有关事宜，并对我方具有约束力。</w:t>
      </w:r>
    </w:p>
    <w:p w:rsidR="000E6E82" w:rsidRPr="00A6242B" w:rsidRDefault="000E6E82" w:rsidP="006001E0">
      <w:pPr>
        <w:numPr>
          <w:ilvl w:val="0"/>
          <w:numId w:val="1"/>
        </w:numPr>
        <w:spacing w:line="360" w:lineRule="auto"/>
        <w:rPr>
          <w:rFonts w:ascii="宋体"/>
          <w:color w:val="000000" w:themeColor="text1"/>
          <w:sz w:val="24"/>
          <w:szCs w:val="24"/>
        </w:rPr>
      </w:pPr>
      <w:r w:rsidRPr="00A6242B">
        <w:rPr>
          <w:rFonts w:ascii="宋体" w:hAnsi="宋体" w:cs="宋体" w:hint="eastAsia"/>
          <w:color w:val="000000" w:themeColor="text1"/>
          <w:sz w:val="24"/>
          <w:szCs w:val="24"/>
        </w:rPr>
        <w:t>作为制造商，我方保证以投标合作者来约束自己，并对该投标共同和分别承担招标文件中所规定的义务。</w:t>
      </w:r>
    </w:p>
    <w:p w:rsidR="000E6E82" w:rsidRPr="00A6242B" w:rsidRDefault="000E6E82" w:rsidP="006001E0">
      <w:pPr>
        <w:numPr>
          <w:ilvl w:val="0"/>
          <w:numId w:val="1"/>
        </w:numPr>
        <w:spacing w:line="360" w:lineRule="auto"/>
        <w:rPr>
          <w:rFonts w:ascii="宋体"/>
          <w:color w:val="000000" w:themeColor="text1"/>
          <w:sz w:val="24"/>
          <w:szCs w:val="24"/>
        </w:rPr>
      </w:pPr>
      <w:r w:rsidRPr="00A6242B">
        <w:rPr>
          <w:rFonts w:ascii="宋体" w:hAnsi="宋体" w:cs="宋体" w:hint="eastAsia"/>
          <w:color w:val="000000" w:themeColor="text1"/>
          <w:sz w:val="24"/>
          <w:szCs w:val="24"/>
        </w:rPr>
        <w:t>我方兹授予</w:t>
      </w:r>
      <w:r w:rsidRPr="00A6242B">
        <w:rPr>
          <w:rFonts w:ascii="宋体" w:hAnsi="宋体" w:cs="宋体"/>
          <w:i/>
          <w:iCs/>
          <w:color w:val="000000" w:themeColor="text1"/>
          <w:sz w:val="24"/>
          <w:szCs w:val="24"/>
          <w:u w:val="single"/>
        </w:rPr>
        <w:t xml:space="preserve">   </w:t>
      </w:r>
      <w:r w:rsidRPr="00A6242B">
        <w:rPr>
          <w:rFonts w:ascii="宋体" w:hAnsi="宋体" w:cs="宋体" w:hint="eastAsia"/>
          <w:i/>
          <w:iCs/>
          <w:color w:val="000000" w:themeColor="text1"/>
          <w:sz w:val="24"/>
          <w:szCs w:val="24"/>
          <w:u w:val="single"/>
        </w:rPr>
        <w:t>昆明中经工贸有限公司</w:t>
      </w:r>
      <w:r w:rsidRPr="00A6242B">
        <w:rPr>
          <w:rFonts w:ascii="宋体" w:hAnsi="宋体" w:cs="宋体"/>
          <w:i/>
          <w:iCs/>
          <w:color w:val="000000" w:themeColor="text1"/>
          <w:sz w:val="24"/>
          <w:szCs w:val="24"/>
          <w:u w:val="single"/>
        </w:rPr>
        <w:t xml:space="preserve">  </w:t>
      </w:r>
      <w:r w:rsidRPr="00A6242B">
        <w:rPr>
          <w:rFonts w:ascii="宋体" w:hAnsi="宋体" w:cs="宋体" w:hint="eastAsia"/>
          <w:color w:val="000000" w:themeColor="text1"/>
          <w:sz w:val="24"/>
          <w:szCs w:val="24"/>
        </w:rPr>
        <w:t>全权办理和履行上述我方为完成上述各点所必须的事宜，具有替换或撤消的全权。兹确认</w:t>
      </w:r>
      <w:r w:rsidRPr="00A6242B">
        <w:rPr>
          <w:rFonts w:ascii="宋体" w:hAnsi="宋体" w:cs="宋体" w:hint="eastAsia"/>
          <w:i/>
          <w:iCs/>
          <w:color w:val="000000" w:themeColor="text1"/>
          <w:sz w:val="24"/>
          <w:szCs w:val="24"/>
          <w:u w:val="single"/>
        </w:rPr>
        <w:t>昆明中经工贸有限公司</w:t>
      </w:r>
      <w:r w:rsidRPr="00A6242B">
        <w:rPr>
          <w:rFonts w:ascii="宋体" w:hAnsi="宋体" w:cs="宋体" w:hint="eastAsia"/>
          <w:color w:val="000000" w:themeColor="text1"/>
          <w:sz w:val="24"/>
          <w:szCs w:val="24"/>
        </w:rPr>
        <w:t>或其正式授权代表依此合法地办理一切事宜。</w:t>
      </w:r>
    </w:p>
    <w:p w:rsidR="000E6E82" w:rsidRPr="00A6242B" w:rsidRDefault="000E6E82" w:rsidP="00A66EC6">
      <w:pPr>
        <w:spacing w:beforeLines="100" w:afterLines="200" w:line="360" w:lineRule="auto"/>
        <w:ind w:firstLine="540"/>
        <w:rPr>
          <w:color w:val="000000" w:themeColor="text1"/>
          <w:sz w:val="24"/>
          <w:szCs w:val="24"/>
        </w:rPr>
      </w:pPr>
      <w:r w:rsidRPr="00A6242B">
        <w:rPr>
          <w:rFonts w:hAnsi="宋体" w:cs="宋体" w:hint="eastAsia"/>
          <w:color w:val="000000" w:themeColor="text1"/>
          <w:sz w:val="24"/>
          <w:szCs w:val="24"/>
        </w:rPr>
        <w:t>我方于</w:t>
      </w:r>
      <w:r w:rsidRPr="00A6242B">
        <w:rPr>
          <w:color w:val="000000" w:themeColor="text1"/>
          <w:sz w:val="24"/>
          <w:szCs w:val="24"/>
          <w:u w:val="single"/>
        </w:rPr>
        <w:tab/>
        <w:t>2012</w:t>
      </w:r>
      <w:r w:rsidRPr="00A6242B">
        <w:rPr>
          <w:color w:val="000000" w:themeColor="text1"/>
          <w:sz w:val="24"/>
          <w:szCs w:val="24"/>
          <w:u w:val="single"/>
        </w:rPr>
        <w:tab/>
      </w:r>
      <w:r w:rsidRPr="00A6242B">
        <w:rPr>
          <w:rFonts w:hAnsi="宋体" w:cs="宋体" w:hint="eastAsia"/>
          <w:color w:val="000000" w:themeColor="text1"/>
          <w:sz w:val="24"/>
          <w:szCs w:val="24"/>
        </w:rPr>
        <w:t>年</w:t>
      </w:r>
      <w:r w:rsidRPr="00A6242B">
        <w:rPr>
          <w:color w:val="000000" w:themeColor="text1"/>
          <w:sz w:val="24"/>
          <w:szCs w:val="24"/>
          <w:u w:val="single"/>
        </w:rPr>
        <w:tab/>
        <w:t>6</w:t>
      </w:r>
      <w:r w:rsidRPr="00A6242B">
        <w:rPr>
          <w:color w:val="000000" w:themeColor="text1"/>
          <w:sz w:val="24"/>
          <w:szCs w:val="24"/>
          <w:u w:val="single"/>
        </w:rPr>
        <w:tab/>
      </w:r>
      <w:r w:rsidRPr="00A6242B">
        <w:rPr>
          <w:rFonts w:hAnsi="宋体" w:cs="宋体" w:hint="eastAsia"/>
          <w:color w:val="000000" w:themeColor="text1"/>
          <w:sz w:val="24"/>
          <w:szCs w:val="24"/>
        </w:rPr>
        <w:t>月</w:t>
      </w:r>
      <w:r w:rsidRPr="00A6242B">
        <w:rPr>
          <w:color w:val="000000" w:themeColor="text1"/>
          <w:sz w:val="24"/>
          <w:szCs w:val="24"/>
          <w:u w:val="single"/>
        </w:rPr>
        <w:tab/>
        <w:t>29</w:t>
      </w:r>
      <w:r w:rsidRPr="00A6242B">
        <w:rPr>
          <w:rFonts w:hAnsi="宋体" w:cs="宋体" w:hint="eastAsia"/>
          <w:color w:val="000000" w:themeColor="text1"/>
          <w:sz w:val="24"/>
          <w:szCs w:val="24"/>
        </w:rPr>
        <w:t>日签署本文件，</w:t>
      </w:r>
      <w:r w:rsidRPr="00A6242B">
        <w:rPr>
          <w:rFonts w:hAnsi="宋体" w:cs="宋体" w:hint="eastAsia"/>
          <w:color w:val="000000" w:themeColor="text1"/>
          <w:sz w:val="24"/>
          <w:szCs w:val="24"/>
          <w:u w:val="single"/>
        </w:rPr>
        <w:t>昆明中经工贸有限公司</w:t>
      </w:r>
      <w:r w:rsidRPr="00A6242B">
        <w:rPr>
          <w:rFonts w:hAnsi="宋体" w:cs="宋体" w:hint="eastAsia"/>
          <w:color w:val="000000" w:themeColor="text1"/>
          <w:sz w:val="24"/>
          <w:szCs w:val="24"/>
        </w:rPr>
        <w:t>于</w:t>
      </w:r>
      <w:r w:rsidRPr="00A6242B">
        <w:rPr>
          <w:color w:val="000000" w:themeColor="text1"/>
          <w:sz w:val="24"/>
          <w:szCs w:val="24"/>
          <w:u w:val="single"/>
        </w:rPr>
        <w:tab/>
        <w:t>2012</w:t>
      </w:r>
      <w:r w:rsidRPr="00A6242B">
        <w:rPr>
          <w:color w:val="000000" w:themeColor="text1"/>
          <w:sz w:val="24"/>
          <w:szCs w:val="24"/>
          <w:u w:val="single"/>
        </w:rPr>
        <w:tab/>
      </w:r>
      <w:r w:rsidRPr="00A6242B">
        <w:rPr>
          <w:rFonts w:hAnsi="宋体" w:cs="宋体" w:hint="eastAsia"/>
          <w:color w:val="000000" w:themeColor="text1"/>
          <w:sz w:val="24"/>
          <w:szCs w:val="24"/>
        </w:rPr>
        <w:t>年</w:t>
      </w:r>
      <w:r w:rsidRPr="00A6242B">
        <w:rPr>
          <w:color w:val="000000" w:themeColor="text1"/>
          <w:sz w:val="24"/>
          <w:szCs w:val="24"/>
          <w:u w:val="single"/>
        </w:rPr>
        <w:tab/>
        <w:t>7</w:t>
      </w:r>
      <w:r w:rsidRPr="00A6242B">
        <w:rPr>
          <w:color w:val="000000" w:themeColor="text1"/>
          <w:sz w:val="24"/>
          <w:szCs w:val="24"/>
          <w:u w:val="single"/>
        </w:rPr>
        <w:tab/>
      </w:r>
      <w:r w:rsidRPr="00A6242B">
        <w:rPr>
          <w:rFonts w:hAnsi="宋体" w:cs="宋体" w:hint="eastAsia"/>
          <w:color w:val="000000" w:themeColor="text1"/>
          <w:sz w:val="24"/>
          <w:szCs w:val="24"/>
        </w:rPr>
        <w:t>月</w:t>
      </w:r>
      <w:r w:rsidRPr="00A6242B">
        <w:rPr>
          <w:color w:val="000000" w:themeColor="text1"/>
          <w:sz w:val="24"/>
          <w:szCs w:val="24"/>
          <w:u w:val="single"/>
        </w:rPr>
        <w:tab/>
        <w:t>3</w:t>
      </w:r>
      <w:bookmarkStart w:id="4" w:name="_GoBack"/>
      <w:bookmarkEnd w:id="4"/>
      <w:r w:rsidRPr="00A6242B">
        <w:rPr>
          <w:color w:val="000000" w:themeColor="text1"/>
          <w:sz w:val="24"/>
          <w:szCs w:val="24"/>
          <w:u w:val="single"/>
        </w:rPr>
        <w:tab/>
      </w:r>
      <w:r w:rsidRPr="00A6242B">
        <w:rPr>
          <w:rFonts w:hAnsi="宋体" w:cs="宋体" w:hint="eastAsia"/>
          <w:color w:val="000000" w:themeColor="text1"/>
          <w:sz w:val="24"/>
          <w:szCs w:val="24"/>
        </w:rPr>
        <w:t>日接受此件，以此为证。</w:t>
      </w:r>
    </w:p>
    <w:p w:rsidR="000E6E82" w:rsidRPr="00A6242B" w:rsidRDefault="000E6E82" w:rsidP="006001E0">
      <w:pPr>
        <w:spacing w:line="360" w:lineRule="auto"/>
        <w:rPr>
          <w:color w:val="000000" w:themeColor="text1"/>
          <w:sz w:val="24"/>
          <w:szCs w:val="24"/>
          <w:u w:val="single"/>
        </w:rPr>
      </w:pPr>
      <w:r w:rsidRPr="00A6242B">
        <w:rPr>
          <w:rFonts w:hAnsi="宋体" w:cs="宋体" w:hint="eastAsia"/>
          <w:color w:val="000000" w:themeColor="text1"/>
          <w:sz w:val="24"/>
          <w:szCs w:val="24"/>
        </w:rPr>
        <w:t>贸易公司</w:t>
      </w:r>
      <w:r w:rsidRPr="00A6242B">
        <w:rPr>
          <w:color w:val="000000" w:themeColor="text1"/>
          <w:sz w:val="24"/>
          <w:szCs w:val="24"/>
          <w:u w:val="single"/>
        </w:rPr>
        <w:t xml:space="preserve">  </w:t>
      </w:r>
      <w:r w:rsidRPr="00A6242B">
        <w:rPr>
          <w:rFonts w:hAnsi="宋体" w:cs="宋体" w:hint="eastAsia"/>
          <w:color w:val="000000" w:themeColor="text1"/>
          <w:sz w:val="24"/>
          <w:szCs w:val="24"/>
          <w:u w:val="single"/>
        </w:rPr>
        <w:t>昆明中经工贸有限公司</w:t>
      </w:r>
      <w:r w:rsidRPr="00A6242B">
        <w:rPr>
          <w:color w:val="000000" w:themeColor="text1"/>
          <w:sz w:val="24"/>
          <w:szCs w:val="24"/>
          <w:u w:val="single"/>
        </w:rPr>
        <w:t xml:space="preserve"> </w:t>
      </w:r>
      <w:r w:rsidRPr="00A6242B">
        <w:rPr>
          <w:color w:val="000000" w:themeColor="text1"/>
          <w:sz w:val="24"/>
          <w:szCs w:val="24"/>
        </w:rPr>
        <w:t xml:space="preserve">   </w:t>
      </w:r>
      <w:r w:rsidRPr="00A6242B">
        <w:rPr>
          <w:rFonts w:hAnsi="宋体" w:cs="宋体" w:hint="eastAsia"/>
          <w:color w:val="000000" w:themeColor="text1"/>
          <w:sz w:val="24"/>
          <w:szCs w:val="24"/>
        </w:rPr>
        <w:t>制造商</w:t>
      </w:r>
      <w:r w:rsidRPr="00A6242B">
        <w:rPr>
          <w:rFonts w:hAnsi="宋体"/>
          <w:color w:val="000000" w:themeColor="text1"/>
          <w:sz w:val="24"/>
          <w:szCs w:val="24"/>
        </w:rPr>
        <w:t xml:space="preserve">  </w:t>
      </w:r>
      <w:r w:rsidRPr="00A6242B">
        <w:rPr>
          <w:rFonts w:hAnsi="宋体" w:cs="宋体" w:hint="eastAsia"/>
          <w:color w:val="000000" w:themeColor="text1"/>
          <w:sz w:val="24"/>
          <w:szCs w:val="24"/>
          <w:u w:val="single"/>
        </w:rPr>
        <w:t>成都易科士信息产业有限公司</w:t>
      </w:r>
    </w:p>
    <w:p w:rsidR="000E6E82" w:rsidRPr="00A6242B" w:rsidRDefault="000E6E82" w:rsidP="006001E0">
      <w:pPr>
        <w:spacing w:line="360" w:lineRule="auto"/>
        <w:rPr>
          <w:color w:val="000000" w:themeColor="text1"/>
          <w:sz w:val="24"/>
          <w:szCs w:val="24"/>
          <w:u w:val="single"/>
        </w:rPr>
      </w:pPr>
      <w:r w:rsidRPr="00A6242B">
        <w:rPr>
          <w:rFonts w:hAnsi="宋体" w:cs="宋体" w:hint="eastAsia"/>
          <w:color w:val="000000" w:themeColor="text1"/>
          <w:sz w:val="24"/>
          <w:szCs w:val="24"/>
        </w:rPr>
        <w:t>签字人职务和部门</w:t>
      </w:r>
      <w:r w:rsidRPr="00A6242B">
        <w:rPr>
          <w:color w:val="000000" w:themeColor="text1"/>
          <w:sz w:val="24"/>
          <w:szCs w:val="24"/>
          <w:u w:val="single"/>
        </w:rPr>
        <w:t xml:space="preserve">              </w:t>
      </w:r>
      <w:r w:rsidRPr="00A6242B">
        <w:rPr>
          <w:color w:val="000000" w:themeColor="text1"/>
          <w:sz w:val="24"/>
          <w:szCs w:val="24"/>
        </w:rPr>
        <w:t xml:space="preserve">    </w:t>
      </w:r>
      <w:r w:rsidRPr="00A6242B">
        <w:rPr>
          <w:rFonts w:hAnsi="宋体" w:cs="宋体" w:hint="eastAsia"/>
          <w:color w:val="000000" w:themeColor="text1"/>
          <w:sz w:val="24"/>
          <w:szCs w:val="24"/>
        </w:rPr>
        <w:t>签字人职务和部门</w:t>
      </w:r>
      <w:r w:rsidRPr="00A6242B">
        <w:rPr>
          <w:color w:val="000000" w:themeColor="text1"/>
          <w:sz w:val="24"/>
          <w:szCs w:val="24"/>
          <w:u w:val="single"/>
        </w:rPr>
        <w:tab/>
      </w:r>
      <w:r w:rsidRPr="00A6242B">
        <w:rPr>
          <w:color w:val="000000" w:themeColor="text1"/>
          <w:sz w:val="24"/>
          <w:szCs w:val="24"/>
          <w:u w:val="single"/>
        </w:rPr>
        <w:tab/>
      </w:r>
      <w:r w:rsidRPr="00A6242B">
        <w:rPr>
          <w:color w:val="000000" w:themeColor="text1"/>
          <w:sz w:val="24"/>
          <w:szCs w:val="24"/>
          <w:u w:val="single"/>
        </w:rPr>
        <w:tab/>
      </w:r>
    </w:p>
    <w:p w:rsidR="000E6E82" w:rsidRPr="00A6242B" w:rsidRDefault="000E6E82" w:rsidP="006001E0">
      <w:pPr>
        <w:spacing w:line="360" w:lineRule="auto"/>
        <w:rPr>
          <w:color w:val="000000" w:themeColor="text1"/>
          <w:sz w:val="24"/>
          <w:szCs w:val="24"/>
          <w:u w:val="single"/>
        </w:rPr>
      </w:pPr>
      <w:r w:rsidRPr="00A6242B">
        <w:rPr>
          <w:rFonts w:hAnsi="宋体" w:cs="宋体" w:hint="eastAsia"/>
          <w:color w:val="000000" w:themeColor="text1"/>
          <w:sz w:val="24"/>
          <w:szCs w:val="24"/>
        </w:rPr>
        <w:t>签字人姓名</w:t>
      </w:r>
      <w:r w:rsidRPr="00A6242B">
        <w:rPr>
          <w:color w:val="000000" w:themeColor="text1"/>
          <w:sz w:val="24"/>
          <w:szCs w:val="24"/>
          <w:u w:val="single"/>
        </w:rPr>
        <w:t xml:space="preserve">                    </w:t>
      </w:r>
      <w:r w:rsidRPr="00A6242B">
        <w:rPr>
          <w:color w:val="000000" w:themeColor="text1"/>
          <w:sz w:val="24"/>
          <w:szCs w:val="24"/>
        </w:rPr>
        <w:t xml:space="preserve">    </w:t>
      </w:r>
      <w:r w:rsidRPr="00A6242B">
        <w:rPr>
          <w:rFonts w:hAnsi="宋体" w:cs="宋体" w:hint="eastAsia"/>
          <w:color w:val="000000" w:themeColor="text1"/>
          <w:sz w:val="24"/>
          <w:szCs w:val="24"/>
        </w:rPr>
        <w:t>签字人姓名</w:t>
      </w:r>
      <w:r w:rsidRPr="00A6242B">
        <w:rPr>
          <w:color w:val="000000" w:themeColor="text1"/>
          <w:sz w:val="24"/>
          <w:szCs w:val="24"/>
          <w:u w:val="single"/>
        </w:rPr>
        <w:tab/>
      </w:r>
      <w:r w:rsidRPr="00A6242B">
        <w:rPr>
          <w:color w:val="000000" w:themeColor="text1"/>
          <w:sz w:val="24"/>
          <w:szCs w:val="24"/>
          <w:u w:val="single"/>
        </w:rPr>
        <w:tab/>
      </w:r>
      <w:r w:rsidRPr="00A6242B">
        <w:rPr>
          <w:color w:val="000000" w:themeColor="text1"/>
          <w:sz w:val="24"/>
          <w:szCs w:val="24"/>
          <w:u w:val="single"/>
        </w:rPr>
        <w:tab/>
      </w:r>
      <w:r w:rsidRPr="00A6242B">
        <w:rPr>
          <w:color w:val="000000" w:themeColor="text1"/>
          <w:sz w:val="24"/>
          <w:szCs w:val="24"/>
          <w:u w:val="single"/>
        </w:rPr>
        <w:tab/>
      </w:r>
      <w:r w:rsidRPr="00A6242B">
        <w:rPr>
          <w:color w:val="000000" w:themeColor="text1"/>
          <w:sz w:val="24"/>
          <w:szCs w:val="24"/>
          <w:u w:val="single"/>
        </w:rPr>
        <w:tab/>
      </w:r>
    </w:p>
    <w:p w:rsidR="000E6E82" w:rsidRPr="00A6242B" w:rsidRDefault="000E6E82" w:rsidP="006001E0">
      <w:pPr>
        <w:spacing w:line="360" w:lineRule="auto"/>
        <w:rPr>
          <w:color w:val="000000" w:themeColor="text1"/>
          <w:sz w:val="24"/>
          <w:szCs w:val="24"/>
        </w:rPr>
      </w:pPr>
      <w:r w:rsidRPr="00A6242B">
        <w:rPr>
          <w:rFonts w:hAnsi="宋体" w:cs="宋体" w:hint="eastAsia"/>
          <w:color w:val="000000" w:themeColor="text1"/>
          <w:sz w:val="24"/>
          <w:szCs w:val="24"/>
        </w:rPr>
        <w:t>签字人签名</w:t>
      </w:r>
      <w:r w:rsidRPr="00A6242B">
        <w:rPr>
          <w:color w:val="000000" w:themeColor="text1"/>
          <w:sz w:val="24"/>
          <w:szCs w:val="24"/>
          <w:u w:val="single"/>
        </w:rPr>
        <w:t xml:space="preserve">                    </w:t>
      </w:r>
      <w:r w:rsidRPr="00A6242B">
        <w:rPr>
          <w:color w:val="000000" w:themeColor="text1"/>
          <w:sz w:val="24"/>
          <w:szCs w:val="24"/>
        </w:rPr>
        <w:t xml:space="preserve">    </w:t>
      </w:r>
      <w:r w:rsidRPr="00A6242B">
        <w:rPr>
          <w:rFonts w:hAnsi="宋体" w:cs="宋体" w:hint="eastAsia"/>
          <w:color w:val="000000" w:themeColor="text1"/>
          <w:sz w:val="24"/>
          <w:szCs w:val="24"/>
        </w:rPr>
        <w:t>签字人签名</w:t>
      </w:r>
      <w:r w:rsidRPr="00A6242B">
        <w:rPr>
          <w:color w:val="000000" w:themeColor="text1"/>
          <w:sz w:val="24"/>
          <w:szCs w:val="24"/>
          <w:u w:val="single"/>
        </w:rPr>
        <w:tab/>
      </w:r>
      <w:r w:rsidRPr="00A6242B">
        <w:rPr>
          <w:color w:val="000000" w:themeColor="text1"/>
          <w:sz w:val="24"/>
          <w:szCs w:val="24"/>
          <w:u w:val="single"/>
        </w:rPr>
        <w:tab/>
      </w:r>
      <w:r w:rsidRPr="00A6242B">
        <w:rPr>
          <w:color w:val="000000" w:themeColor="text1"/>
          <w:sz w:val="24"/>
          <w:szCs w:val="24"/>
          <w:u w:val="single"/>
        </w:rPr>
        <w:tab/>
      </w:r>
      <w:r w:rsidRPr="00A6242B">
        <w:rPr>
          <w:color w:val="000000" w:themeColor="text1"/>
          <w:sz w:val="24"/>
          <w:szCs w:val="24"/>
          <w:u w:val="single"/>
        </w:rPr>
        <w:tab/>
      </w:r>
      <w:r w:rsidRPr="00A6242B">
        <w:rPr>
          <w:color w:val="000000" w:themeColor="text1"/>
          <w:sz w:val="24"/>
          <w:szCs w:val="24"/>
          <w:u w:val="single"/>
        </w:rPr>
        <w:tab/>
      </w:r>
    </w:p>
    <w:p w:rsidR="000E6E82" w:rsidRPr="00A6242B" w:rsidRDefault="000E6E82" w:rsidP="006001E0">
      <w:pPr>
        <w:rPr>
          <w:color w:val="000000" w:themeColor="text1"/>
        </w:rPr>
      </w:pPr>
    </w:p>
    <w:p w:rsidR="000E6E82" w:rsidRPr="00A6242B" w:rsidRDefault="000E6E82">
      <w:pPr>
        <w:rPr>
          <w:color w:val="000000" w:themeColor="text1"/>
        </w:rPr>
      </w:pPr>
    </w:p>
    <w:p w:rsidR="000E6E82" w:rsidRPr="00A6242B" w:rsidRDefault="000E6E82">
      <w:pPr>
        <w:widowControl/>
        <w:jc w:val="left"/>
        <w:rPr>
          <w:color w:val="000000" w:themeColor="text1"/>
        </w:rPr>
      </w:pPr>
      <w:r w:rsidRPr="00A6242B">
        <w:rPr>
          <w:color w:val="000000" w:themeColor="text1"/>
        </w:rPr>
        <w:br w:type="page"/>
      </w:r>
    </w:p>
    <w:p w:rsidR="000E6E82" w:rsidRPr="00A6242B" w:rsidRDefault="000E6E82">
      <w:pPr>
        <w:rPr>
          <w:color w:val="000000" w:themeColor="text1"/>
        </w:rPr>
      </w:pPr>
    </w:p>
    <w:p w:rsidR="000E6E82" w:rsidRPr="00A6242B" w:rsidRDefault="000E6E82" w:rsidP="006001E0">
      <w:pPr>
        <w:spacing w:line="500" w:lineRule="exact"/>
        <w:rPr>
          <w:rFonts w:ascii="宋体"/>
          <w:b/>
          <w:bCs/>
          <w:color w:val="000000" w:themeColor="text1"/>
          <w:sz w:val="30"/>
          <w:szCs w:val="30"/>
        </w:rPr>
      </w:pPr>
      <w:r w:rsidRPr="00A6242B">
        <w:rPr>
          <w:rFonts w:ascii="宋体" w:hAnsi="宋体" w:cs="宋体" w:hint="eastAsia"/>
          <w:b/>
          <w:bCs/>
          <w:color w:val="000000" w:themeColor="text1"/>
          <w:sz w:val="30"/>
          <w:szCs w:val="30"/>
        </w:rPr>
        <w:t>制造商资格声明</w:t>
      </w:r>
    </w:p>
    <w:p w:rsidR="000E6E82" w:rsidRPr="00A6242B" w:rsidRDefault="000E6E82" w:rsidP="006001E0">
      <w:pPr>
        <w:spacing w:line="340" w:lineRule="exact"/>
        <w:jc w:val="left"/>
        <w:rPr>
          <w:rFonts w:ascii="宋体"/>
          <w:color w:val="000000" w:themeColor="text1"/>
        </w:rPr>
      </w:pPr>
    </w:p>
    <w:p w:rsidR="000E6E82" w:rsidRPr="00A6242B" w:rsidRDefault="000E6E82" w:rsidP="00451C43">
      <w:pPr>
        <w:spacing w:line="440" w:lineRule="exact"/>
        <w:ind w:firstLineChars="85" w:firstLine="204"/>
        <w:jc w:val="left"/>
        <w:rPr>
          <w:rFonts w:ascii="宋体"/>
          <w:color w:val="000000" w:themeColor="text1"/>
          <w:sz w:val="24"/>
          <w:szCs w:val="24"/>
        </w:rPr>
      </w:pPr>
      <w:r w:rsidRPr="00A6242B">
        <w:rPr>
          <w:rFonts w:ascii="宋体" w:hAnsi="宋体" w:cs="宋体"/>
          <w:color w:val="000000" w:themeColor="text1"/>
          <w:sz w:val="24"/>
          <w:szCs w:val="24"/>
        </w:rPr>
        <w:t>1</w:t>
      </w:r>
      <w:r w:rsidRPr="00A6242B">
        <w:rPr>
          <w:rFonts w:ascii="宋体" w:hAnsi="宋体" w:cs="宋体" w:hint="eastAsia"/>
          <w:color w:val="000000" w:themeColor="text1"/>
          <w:sz w:val="24"/>
          <w:szCs w:val="24"/>
        </w:rPr>
        <w:t>、名称及概况：</w:t>
      </w:r>
    </w:p>
    <w:p w:rsidR="000E6E82" w:rsidRPr="00A6242B" w:rsidRDefault="000E6E82" w:rsidP="00451C43">
      <w:pPr>
        <w:spacing w:line="440" w:lineRule="exact"/>
        <w:ind w:firstLineChars="85" w:firstLine="204"/>
        <w:jc w:val="left"/>
        <w:rPr>
          <w:rFonts w:ascii="宋体" w:hAnsi="宋体" w:cs="宋体"/>
          <w:color w:val="000000" w:themeColor="text1"/>
          <w:sz w:val="24"/>
          <w:szCs w:val="24"/>
          <w:u w:val="single"/>
        </w:rPr>
      </w:pPr>
      <w:r w:rsidRPr="00A6242B">
        <w:rPr>
          <w:rFonts w:ascii="宋体" w:hAnsi="宋体" w:cs="宋体"/>
          <w:color w:val="000000" w:themeColor="text1"/>
          <w:sz w:val="24"/>
          <w:szCs w:val="24"/>
        </w:rPr>
        <w:t>(1)</w:t>
      </w:r>
      <w:r w:rsidRPr="00A6242B">
        <w:rPr>
          <w:rFonts w:ascii="宋体" w:hAnsi="宋体" w:cs="宋体" w:hint="eastAsia"/>
          <w:color w:val="000000" w:themeColor="text1"/>
          <w:sz w:val="24"/>
          <w:szCs w:val="24"/>
        </w:rPr>
        <w:t>制造商名称：</w:t>
      </w:r>
      <w:r w:rsidRPr="00A6242B">
        <w:rPr>
          <w:rFonts w:ascii="宋体" w:hAnsi="宋体" w:cs="宋体"/>
          <w:color w:val="000000" w:themeColor="text1"/>
          <w:sz w:val="24"/>
          <w:szCs w:val="24"/>
          <w:u w:val="single"/>
        </w:rPr>
        <w:t xml:space="preserve">                                 </w:t>
      </w:r>
    </w:p>
    <w:p w:rsidR="000E6E82" w:rsidRPr="00A6242B" w:rsidRDefault="000E6E82" w:rsidP="00451C43">
      <w:pPr>
        <w:spacing w:line="440" w:lineRule="exact"/>
        <w:ind w:firstLineChars="85" w:firstLine="204"/>
        <w:jc w:val="left"/>
        <w:rPr>
          <w:rFonts w:ascii="宋体"/>
          <w:color w:val="000000" w:themeColor="text1"/>
          <w:sz w:val="24"/>
          <w:szCs w:val="24"/>
        </w:rPr>
      </w:pPr>
      <w:r w:rsidRPr="00A6242B">
        <w:rPr>
          <w:rFonts w:ascii="宋体" w:hAnsi="宋体" w:cs="宋体"/>
          <w:color w:val="000000" w:themeColor="text1"/>
          <w:sz w:val="24"/>
          <w:szCs w:val="24"/>
        </w:rPr>
        <w:t>(2)</w:t>
      </w:r>
      <w:r w:rsidRPr="00A6242B">
        <w:rPr>
          <w:rFonts w:ascii="宋体" w:hAnsi="宋体" w:cs="宋体" w:hint="eastAsia"/>
          <w:color w:val="000000" w:themeColor="text1"/>
          <w:sz w:val="24"/>
          <w:szCs w:val="24"/>
        </w:rPr>
        <w:t>总部地址：</w:t>
      </w:r>
      <w:r w:rsidRPr="00A6242B">
        <w:rPr>
          <w:rFonts w:ascii="宋体" w:hAnsi="宋体" w:cs="宋体"/>
          <w:color w:val="000000" w:themeColor="text1"/>
          <w:sz w:val="24"/>
          <w:szCs w:val="24"/>
          <w:u w:val="single"/>
        </w:rPr>
        <w:t xml:space="preserve">                                   </w:t>
      </w:r>
    </w:p>
    <w:p w:rsidR="000E6E82" w:rsidRPr="00A6242B" w:rsidRDefault="000E6E82" w:rsidP="00451C43">
      <w:pPr>
        <w:spacing w:line="440" w:lineRule="exact"/>
        <w:ind w:firstLineChars="85" w:firstLine="204"/>
        <w:jc w:val="left"/>
        <w:rPr>
          <w:rFonts w:ascii="宋体" w:hAnsi="宋体" w:cs="宋体"/>
          <w:color w:val="000000" w:themeColor="text1"/>
          <w:sz w:val="24"/>
          <w:szCs w:val="24"/>
          <w:u w:val="single"/>
        </w:rPr>
      </w:pPr>
      <w:r w:rsidRPr="00A6242B">
        <w:rPr>
          <w:rFonts w:ascii="宋体" w:hAnsi="宋体" w:cs="宋体" w:hint="eastAsia"/>
          <w:color w:val="000000" w:themeColor="text1"/>
          <w:sz w:val="24"/>
          <w:szCs w:val="24"/>
        </w:rPr>
        <w:t>电传</w:t>
      </w:r>
      <w:r w:rsidRPr="00A6242B">
        <w:rPr>
          <w:rFonts w:ascii="宋体" w:hAnsi="宋体" w:cs="宋体"/>
          <w:color w:val="000000" w:themeColor="text1"/>
          <w:sz w:val="24"/>
          <w:szCs w:val="24"/>
        </w:rPr>
        <w:t>/</w:t>
      </w:r>
      <w:r w:rsidRPr="00A6242B">
        <w:rPr>
          <w:rFonts w:ascii="宋体" w:hAnsi="宋体" w:cs="宋体" w:hint="eastAsia"/>
          <w:color w:val="000000" w:themeColor="text1"/>
          <w:sz w:val="24"/>
          <w:szCs w:val="24"/>
        </w:rPr>
        <w:t>传真</w:t>
      </w:r>
      <w:r w:rsidRPr="00A6242B">
        <w:rPr>
          <w:rFonts w:ascii="宋体" w:hAnsi="宋体" w:cs="宋体"/>
          <w:color w:val="000000" w:themeColor="text1"/>
          <w:sz w:val="24"/>
          <w:szCs w:val="24"/>
        </w:rPr>
        <w:t>/</w:t>
      </w:r>
      <w:r w:rsidRPr="00A6242B">
        <w:rPr>
          <w:rFonts w:ascii="宋体" w:hAnsi="宋体" w:cs="宋体" w:hint="eastAsia"/>
          <w:color w:val="000000" w:themeColor="text1"/>
          <w:sz w:val="24"/>
          <w:szCs w:val="24"/>
        </w:rPr>
        <w:t>电话号码：</w:t>
      </w:r>
      <w:r w:rsidRPr="00A6242B">
        <w:rPr>
          <w:rFonts w:ascii="宋体" w:hAnsi="宋体" w:cs="宋体"/>
          <w:color w:val="000000" w:themeColor="text1"/>
          <w:sz w:val="24"/>
          <w:szCs w:val="24"/>
          <w:u w:val="single"/>
        </w:rPr>
        <w:t xml:space="preserve">                        </w:t>
      </w:r>
    </w:p>
    <w:p w:rsidR="000E6E82" w:rsidRPr="00A6242B" w:rsidRDefault="000E6E82" w:rsidP="00451C43">
      <w:pPr>
        <w:spacing w:line="440" w:lineRule="exact"/>
        <w:ind w:firstLineChars="85" w:firstLine="204"/>
        <w:jc w:val="left"/>
        <w:rPr>
          <w:rFonts w:ascii="宋体" w:hAnsi="宋体" w:cs="宋体"/>
          <w:color w:val="000000" w:themeColor="text1"/>
          <w:sz w:val="24"/>
          <w:szCs w:val="24"/>
          <w:u w:val="single"/>
        </w:rPr>
      </w:pPr>
      <w:r w:rsidRPr="00A6242B">
        <w:rPr>
          <w:rFonts w:ascii="宋体" w:hAnsi="宋体" w:cs="宋体"/>
          <w:color w:val="000000" w:themeColor="text1"/>
          <w:sz w:val="24"/>
          <w:szCs w:val="24"/>
        </w:rPr>
        <w:t>(3)</w:t>
      </w:r>
      <w:r w:rsidRPr="00A6242B">
        <w:rPr>
          <w:rFonts w:ascii="宋体" w:hAnsi="宋体" w:cs="宋体" w:hint="eastAsia"/>
          <w:color w:val="000000" w:themeColor="text1"/>
          <w:sz w:val="24"/>
          <w:szCs w:val="24"/>
        </w:rPr>
        <w:t>成立和</w:t>
      </w:r>
      <w:r w:rsidRPr="00A6242B">
        <w:rPr>
          <w:rFonts w:ascii="宋体" w:hAnsi="宋体" w:cs="宋体"/>
          <w:color w:val="000000" w:themeColor="text1"/>
          <w:sz w:val="24"/>
          <w:szCs w:val="24"/>
        </w:rPr>
        <w:t>/</w:t>
      </w:r>
      <w:r w:rsidRPr="00A6242B">
        <w:rPr>
          <w:rFonts w:ascii="宋体" w:hAnsi="宋体" w:cs="宋体" w:hint="eastAsia"/>
          <w:color w:val="000000" w:themeColor="text1"/>
          <w:sz w:val="24"/>
          <w:szCs w:val="24"/>
        </w:rPr>
        <w:t>或注册日期：</w:t>
      </w:r>
      <w:r w:rsidRPr="00A6242B">
        <w:rPr>
          <w:rFonts w:ascii="宋体" w:hAnsi="宋体" w:cs="宋体"/>
          <w:color w:val="000000" w:themeColor="text1"/>
          <w:sz w:val="24"/>
          <w:szCs w:val="24"/>
          <w:u w:val="single"/>
        </w:rPr>
        <w:t xml:space="preserve">                          </w:t>
      </w:r>
    </w:p>
    <w:p w:rsidR="000E6E82" w:rsidRPr="00A6242B" w:rsidRDefault="000E6E82" w:rsidP="00451C43">
      <w:pPr>
        <w:spacing w:line="440" w:lineRule="exact"/>
        <w:ind w:firstLineChars="85" w:firstLine="204"/>
        <w:jc w:val="left"/>
        <w:rPr>
          <w:rFonts w:ascii="宋体" w:hAnsi="宋体" w:cs="宋体"/>
          <w:color w:val="000000" w:themeColor="text1"/>
          <w:sz w:val="24"/>
          <w:szCs w:val="24"/>
          <w:u w:val="single"/>
        </w:rPr>
      </w:pPr>
      <w:r w:rsidRPr="00A6242B">
        <w:rPr>
          <w:rFonts w:ascii="宋体" w:hAnsi="宋体" w:cs="宋体"/>
          <w:color w:val="000000" w:themeColor="text1"/>
          <w:sz w:val="24"/>
          <w:szCs w:val="24"/>
        </w:rPr>
        <w:t>(4)</w:t>
      </w:r>
      <w:r w:rsidRPr="00A6242B">
        <w:rPr>
          <w:rFonts w:ascii="宋体" w:hAnsi="宋体" w:cs="宋体" w:hint="eastAsia"/>
          <w:color w:val="000000" w:themeColor="text1"/>
          <w:sz w:val="24"/>
          <w:szCs w:val="24"/>
        </w:rPr>
        <w:t>注册资本：</w:t>
      </w:r>
      <w:r w:rsidRPr="00A6242B">
        <w:rPr>
          <w:rFonts w:ascii="宋体" w:hAnsi="宋体" w:cs="宋体"/>
          <w:color w:val="000000" w:themeColor="text1"/>
          <w:sz w:val="24"/>
          <w:szCs w:val="24"/>
          <w:u w:val="single"/>
        </w:rPr>
        <w:t xml:space="preserve">                                   </w:t>
      </w:r>
    </w:p>
    <w:p w:rsidR="000E6E82" w:rsidRPr="00A6242B" w:rsidRDefault="000E6E82" w:rsidP="00451C43">
      <w:pPr>
        <w:spacing w:line="440" w:lineRule="exact"/>
        <w:ind w:firstLineChars="85" w:firstLine="204"/>
        <w:jc w:val="left"/>
        <w:rPr>
          <w:rFonts w:ascii="宋体" w:hAnsi="宋体" w:cs="宋体"/>
          <w:color w:val="000000" w:themeColor="text1"/>
          <w:sz w:val="24"/>
          <w:szCs w:val="24"/>
        </w:rPr>
      </w:pPr>
      <w:r w:rsidRPr="00A6242B">
        <w:rPr>
          <w:rFonts w:ascii="宋体" w:hAnsi="宋体" w:cs="宋体"/>
          <w:color w:val="000000" w:themeColor="text1"/>
          <w:sz w:val="24"/>
          <w:szCs w:val="24"/>
        </w:rPr>
        <w:t>(5)</w:t>
      </w:r>
      <w:r w:rsidRPr="00A6242B">
        <w:rPr>
          <w:rFonts w:ascii="宋体" w:hAnsi="宋体" w:cs="宋体" w:hint="eastAsia"/>
          <w:color w:val="000000" w:themeColor="text1"/>
          <w:sz w:val="24"/>
          <w:szCs w:val="24"/>
        </w:rPr>
        <w:t>近期资产负债表</w:t>
      </w:r>
      <w:r w:rsidRPr="00A6242B">
        <w:rPr>
          <w:rFonts w:ascii="宋体" w:hAnsi="宋体" w:cs="宋体"/>
          <w:color w:val="000000" w:themeColor="text1"/>
          <w:sz w:val="24"/>
          <w:szCs w:val="24"/>
        </w:rPr>
        <w:t>(</w:t>
      </w:r>
      <w:r w:rsidRPr="00A6242B">
        <w:rPr>
          <w:rFonts w:ascii="宋体" w:hAnsi="宋体" w:cs="宋体" w:hint="eastAsia"/>
          <w:color w:val="000000" w:themeColor="text1"/>
          <w:sz w:val="24"/>
          <w:szCs w:val="24"/>
        </w:rPr>
        <w:t>到</w:t>
      </w:r>
      <w:r w:rsidRPr="00A6242B">
        <w:rPr>
          <w:rFonts w:ascii="宋体" w:hAnsi="宋体" w:cs="宋体"/>
          <w:color w:val="000000" w:themeColor="text1"/>
          <w:sz w:val="24"/>
          <w:szCs w:val="24"/>
          <w:u w:val="single"/>
        </w:rPr>
        <w:t xml:space="preserve">           </w:t>
      </w:r>
      <w:r w:rsidRPr="00A6242B">
        <w:rPr>
          <w:rFonts w:ascii="宋体" w:hAnsi="宋体" w:cs="宋体" w:hint="eastAsia"/>
          <w:color w:val="000000" w:themeColor="text1"/>
          <w:sz w:val="24"/>
          <w:szCs w:val="24"/>
        </w:rPr>
        <w:t>年</w:t>
      </w:r>
      <w:r w:rsidRPr="00A6242B">
        <w:rPr>
          <w:rFonts w:ascii="宋体" w:hAnsi="宋体" w:cs="宋体"/>
          <w:color w:val="000000" w:themeColor="text1"/>
          <w:sz w:val="24"/>
          <w:szCs w:val="24"/>
          <w:u w:val="single"/>
        </w:rPr>
        <w:t xml:space="preserve">       </w:t>
      </w:r>
      <w:r w:rsidRPr="00A6242B">
        <w:rPr>
          <w:rFonts w:ascii="宋体" w:hAnsi="宋体" w:cs="宋体" w:hint="eastAsia"/>
          <w:color w:val="000000" w:themeColor="text1"/>
          <w:sz w:val="24"/>
          <w:szCs w:val="24"/>
        </w:rPr>
        <w:t>月</w:t>
      </w:r>
      <w:r w:rsidRPr="00A6242B">
        <w:rPr>
          <w:rFonts w:ascii="宋体" w:hAnsi="宋体" w:cs="宋体"/>
          <w:color w:val="000000" w:themeColor="text1"/>
          <w:sz w:val="24"/>
          <w:szCs w:val="24"/>
          <w:u w:val="single"/>
        </w:rPr>
        <w:t xml:space="preserve">      </w:t>
      </w:r>
      <w:r w:rsidRPr="00A6242B">
        <w:rPr>
          <w:rFonts w:ascii="宋体" w:hAnsi="宋体" w:cs="宋体" w:hint="eastAsia"/>
          <w:color w:val="000000" w:themeColor="text1"/>
          <w:sz w:val="24"/>
          <w:szCs w:val="24"/>
        </w:rPr>
        <w:t>日止</w:t>
      </w:r>
      <w:r w:rsidRPr="00A6242B">
        <w:rPr>
          <w:rFonts w:ascii="宋体" w:hAnsi="宋体" w:cs="宋体"/>
          <w:color w:val="000000" w:themeColor="text1"/>
          <w:sz w:val="24"/>
          <w:szCs w:val="24"/>
        </w:rPr>
        <w:t>)</w:t>
      </w:r>
    </w:p>
    <w:p w:rsidR="000E6E82" w:rsidRPr="00A6242B" w:rsidRDefault="000E6E82" w:rsidP="00451C43">
      <w:pPr>
        <w:numPr>
          <w:ilvl w:val="0"/>
          <w:numId w:val="2"/>
        </w:numPr>
        <w:spacing w:line="440" w:lineRule="exact"/>
        <w:ind w:firstLineChars="85" w:firstLine="204"/>
        <w:jc w:val="left"/>
        <w:rPr>
          <w:rFonts w:ascii="宋体"/>
          <w:color w:val="000000" w:themeColor="text1"/>
          <w:sz w:val="24"/>
          <w:szCs w:val="24"/>
        </w:rPr>
      </w:pPr>
      <w:r w:rsidRPr="00A6242B">
        <w:rPr>
          <w:rFonts w:ascii="宋体" w:hAnsi="宋体" w:cs="宋体" w:hint="eastAsia"/>
          <w:color w:val="000000" w:themeColor="text1"/>
          <w:sz w:val="24"/>
          <w:szCs w:val="24"/>
        </w:rPr>
        <w:t>固定资产：</w:t>
      </w:r>
      <w:r w:rsidRPr="00A6242B">
        <w:rPr>
          <w:rFonts w:ascii="宋体" w:hAnsi="宋体" w:cs="宋体"/>
          <w:color w:val="000000" w:themeColor="text1"/>
          <w:sz w:val="24"/>
          <w:szCs w:val="24"/>
          <w:u w:val="single"/>
        </w:rPr>
        <w:t xml:space="preserve">                </w:t>
      </w:r>
    </w:p>
    <w:p w:rsidR="000E6E82" w:rsidRPr="00A6242B" w:rsidRDefault="000E6E82" w:rsidP="00451C43">
      <w:pPr>
        <w:numPr>
          <w:ilvl w:val="0"/>
          <w:numId w:val="2"/>
        </w:numPr>
        <w:spacing w:line="440" w:lineRule="exact"/>
        <w:ind w:firstLineChars="85" w:firstLine="204"/>
        <w:jc w:val="left"/>
        <w:rPr>
          <w:rFonts w:ascii="宋体"/>
          <w:color w:val="000000" w:themeColor="text1"/>
          <w:sz w:val="24"/>
          <w:szCs w:val="24"/>
        </w:rPr>
      </w:pPr>
      <w:r w:rsidRPr="00A6242B">
        <w:rPr>
          <w:rFonts w:ascii="宋体" w:hAnsi="宋体" w:cs="宋体" w:hint="eastAsia"/>
          <w:color w:val="000000" w:themeColor="text1"/>
          <w:sz w:val="24"/>
          <w:szCs w:val="24"/>
        </w:rPr>
        <w:t>流动资产：</w:t>
      </w:r>
      <w:r w:rsidRPr="00A6242B">
        <w:rPr>
          <w:rFonts w:ascii="宋体" w:hAnsi="宋体" w:cs="宋体"/>
          <w:color w:val="000000" w:themeColor="text1"/>
          <w:sz w:val="24"/>
          <w:szCs w:val="24"/>
          <w:u w:val="single"/>
        </w:rPr>
        <w:t xml:space="preserve">                </w:t>
      </w:r>
    </w:p>
    <w:p w:rsidR="000E6E82" w:rsidRPr="00A6242B" w:rsidRDefault="000E6E82" w:rsidP="00451C43">
      <w:pPr>
        <w:numPr>
          <w:ilvl w:val="0"/>
          <w:numId w:val="2"/>
        </w:numPr>
        <w:spacing w:line="440" w:lineRule="exact"/>
        <w:ind w:firstLineChars="85" w:firstLine="204"/>
        <w:jc w:val="left"/>
        <w:rPr>
          <w:rFonts w:ascii="宋体"/>
          <w:color w:val="000000" w:themeColor="text1"/>
          <w:sz w:val="24"/>
          <w:szCs w:val="24"/>
        </w:rPr>
      </w:pPr>
      <w:r w:rsidRPr="00A6242B">
        <w:rPr>
          <w:rFonts w:ascii="宋体" w:hAnsi="宋体" w:cs="宋体" w:hint="eastAsia"/>
          <w:color w:val="000000" w:themeColor="text1"/>
          <w:sz w:val="24"/>
          <w:szCs w:val="24"/>
        </w:rPr>
        <w:t>长期负债：</w:t>
      </w:r>
      <w:r w:rsidRPr="00A6242B">
        <w:rPr>
          <w:rFonts w:ascii="宋体" w:hAnsi="宋体" w:cs="宋体"/>
          <w:color w:val="000000" w:themeColor="text1"/>
          <w:sz w:val="24"/>
          <w:szCs w:val="24"/>
          <w:u w:val="single"/>
        </w:rPr>
        <w:t xml:space="preserve">                </w:t>
      </w:r>
    </w:p>
    <w:p w:rsidR="000E6E82" w:rsidRPr="00A6242B" w:rsidRDefault="000E6E82" w:rsidP="00451C43">
      <w:pPr>
        <w:numPr>
          <w:ilvl w:val="0"/>
          <w:numId w:val="2"/>
        </w:numPr>
        <w:spacing w:line="440" w:lineRule="exact"/>
        <w:ind w:firstLineChars="85" w:firstLine="204"/>
        <w:jc w:val="left"/>
        <w:rPr>
          <w:rFonts w:ascii="宋体"/>
          <w:color w:val="000000" w:themeColor="text1"/>
          <w:sz w:val="24"/>
          <w:szCs w:val="24"/>
        </w:rPr>
      </w:pPr>
      <w:r w:rsidRPr="00A6242B">
        <w:rPr>
          <w:rFonts w:ascii="宋体" w:hAnsi="宋体" w:cs="宋体" w:hint="eastAsia"/>
          <w:color w:val="000000" w:themeColor="text1"/>
          <w:sz w:val="24"/>
          <w:szCs w:val="24"/>
        </w:rPr>
        <w:t>流动负债：</w:t>
      </w:r>
      <w:r w:rsidRPr="00A6242B">
        <w:rPr>
          <w:rFonts w:ascii="宋体" w:hAnsi="宋体" w:cs="宋体"/>
          <w:color w:val="000000" w:themeColor="text1"/>
          <w:sz w:val="24"/>
          <w:szCs w:val="24"/>
          <w:u w:val="single"/>
        </w:rPr>
        <w:t xml:space="preserve">                </w:t>
      </w:r>
    </w:p>
    <w:p w:rsidR="000E6E82" w:rsidRPr="00A6242B" w:rsidRDefault="000E6E82" w:rsidP="00451C43">
      <w:pPr>
        <w:numPr>
          <w:ilvl w:val="0"/>
          <w:numId w:val="2"/>
        </w:numPr>
        <w:spacing w:line="440" w:lineRule="exact"/>
        <w:ind w:firstLineChars="85" w:firstLine="204"/>
        <w:jc w:val="left"/>
        <w:rPr>
          <w:rFonts w:ascii="宋体"/>
          <w:color w:val="000000" w:themeColor="text1"/>
          <w:sz w:val="24"/>
          <w:szCs w:val="24"/>
        </w:rPr>
      </w:pPr>
      <w:r w:rsidRPr="00A6242B">
        <w:rPr>
          <w:rFonts w:ascii="宋体" w:hAnsi="宋体" w:cs="宋体" w:hint="eastAsia"/>
          <w:color w:val="000000" w:themeColor="text1"/>
          <w:sz w:val="24"/>
          <w:szCs w:val="24"/>
        </w:rPr>
        <w:t>净值：</w:t>
      </w: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hAnsi="宋体" w:cs="宋体"/>
          <w:color w:val="000000" w:themeColor="text1"/>
          <w:sz w:val="24"/>
          <w:szCs w:val="24"/>
          <w:u w:val="single"/>
        </w:rPr>
      </w:pPr>
      <w:r w:rsidRPr="00A6242B">
        <w:rPr>
          <w:rFonts w:ascii="宋体" w:hAnsi="宋体" w:cs="宋体"/>
          <w:color w:val="000000" w:themeColor="text1"/>
          <w:sz w:val="24"/>
          <w:szCs w:val="24"/>
        </w:rPr>
        <w:t>(6)</w:t>
      </w:r>
      <w:r w:rsidRPr="00A6242B">
        <w:rPr>
          <w:rFonts w:ascii="宋体" w:hAnsi="宋体" w:cs="宋体" w:hint="eastAsia"/>
          <w:color w:val="000000" w:themeColor="text1"/>
          <w:sz w:val="24"/>
          <w:szCs w:val="24"/>
        </w:rPr>
        <w:t>主要负责人姓名：</w:t>
      </w:r>
      <w:r w:rsidRPr="00A6242B">
        <w:rPr>
          <w:rFonts w:ascii="宋体" w:hAnsi="宋体" w:cs="宋体"/>
          <w:color w:val="000000" w:themeColor="text1"/>
          <w:sz w:val="24"/>
          <w:szCs w:val="24"/>
        </w:rPr>
        <w:t>(</w:t>
      </w:r>
      <w:r w:rsidRPr="00A6242B">
        <w:rPr>
          <w:rFonts w:ascii="宋体" w:hAnsi="宋体" w:cs="宋体" w:hint="eastAsia"/>
          <w:color w:val="000000" w:themeColor="text1"/>
          <w:sz w:val="24"/>
          <w:szCs w:val="24"/>
        </w:rPr>
        <w:t>可选填</w:t>
      </w:r>
      <w:r w:rsidRPr="00A6242B">
        <w:rPr>
          <w:rFonts w:ascii="宋体" w:hAnsi="宋体" w:cs="宋体"/>
          <w:color w:val="000000" w:themeColor="text1"/>
          <w:sz w:val="24"/>
          <w:szCs w:val="24"/>
        </w:rPr>
        <w:t>)</w:t>
      </w: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color w:val="000000" w:themeColor="text1"/>
          <w:sz w:val="24"/>
          <w:szCs w:val="24"/>
        </w:rPr>
        <w:t>2</w:t>
      </w:r>
      <w:r w:rsidRPr="00A6242B">
        <w:rPr>
          <w:rFonts w:ascii="宋体" w:hAnsi="宋体" w:cs="宋体" w:hint="eastAsia"/>
          <w:color w:val="000000" w:themeColor="text1"/>
          <w:sz w:val="24"/>
          <w:szCs w:val="24"/>
        </w:rPr>
        <w:t>、</w:t>
      </w:r>
      <w:r w:rsidRPr="00A6242B">
        <w:rPr>
          <w:rFonts w:ascii="宋体" w:hAnsi="宋体" w:cs="宋体"/>
          <w:color w:val="000000" w:themeColor="text1"/>
          <w:sz w:val="24"/>
          <w:szCs w:val="24"/>
        </w:rPr>
        <w:t>(1)</w:t>
      </w:r>
      <w:r w:rsidRPr="00A6242B">
        <w:rPr>
          <w:rFonts w:ascii="宋体" w:hAnsi="宋体" w:cs="宋体" w:hint="eastAsia"/>
          <w:color w:val="000000" w:themeColor="text1"/>
          <w:sz w:val="24"/>
          <w:szCs w:val="24"/>
        </w:rPr>
        <w:t>关于制造投标货物的设施及其它情况：</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hint="eastAsia"/>
          <w:color w:val="000000" w:themeColor="text1"/>
          <w:sz w:val="24"/>
          <w:szCs w:val="24"/>
        </w:rPr>
        <w:t>工厂名称地址</w:t>
      </w:r>
      <w:r w:rsidRPr="00A6242B">
        <w:rPr>
          <w:rFonts w:ascii="宋体" w:hAnsi="宋体" w:cs="宋体"/>
          <w:color w:val="000000" w:themeColor="text1"/>
          <w:sz w:val="24"/>
          <w:szCs w:val="24"/>
        </w:rPr>
        <w:t xml:space="preserve">    </w:t>
      </w:r>
      <w:r w:rsidRPr="00A6242B">
        <w:rPr>
          <w:rFonts w:ascii="宋体" w:hAnsi="宋体" w:cs="宋体" w:hint="eastAsia"/>
          <w:color w:val="000000" w:themeColor="text1"/>
          <w:sz w:val="24"/>
          <w:szCs w:val="24"/>
        </w:rPr>
        <w:t>生产的项目</w:t>
      </w:r>
      <w:r w:rsidRPr="00A6242B">
        <w:rPr>
          <w:rFonts w:ascii="宋体" w:hAnsi="宋体" w:cs="宋体"/>
          <w:color w:val="000000" w:themeColor="text1"/>
          <w:sz w:val="24"/>
          <w:szCs w:val="24"/>
        </w:rPr>
        <w:t xml:space="preserve">    </w:t>
      </w:r>
      <w:r w:rsidRPr="00A6242B">
        <w:rPr>
          <w:rFonts w:ascii="宋体" w:hAnsi="宋体" w:cs="宋体" w:hint="eastAsia"/>
          <w:color w:val="000000" w:themeColor="text1"/>
          <w:sz w:val="24"/>
          <w:szCs w:val="24"/>
        </w:rPr>
        <w:t>年生产能力</w:t>
      </w:r>
      <w:r w:rsidRPr="00A6242B">
        <w:rPr>
          <w:rFonts w:ascii="宋体" w:hAnsi="宋体" w:cs="宋体"/>
          <w:color w:val="000000" w:themeColor="text1"/>
          <w:sz w:val="24"/>
          <w:szCs w:val="24"/>
        </w:rPr>
        <w:t xml:space="preserve">      </w:t>
      </w:r>
      <w:r w:rsidRPr="00A6242B">
        <w:rPr>
          <w:rFonts w:ascii="宋体" w:hAnsi="宋体" w:cs="宋体" w:hint="eastAsia"/>
          <w:color w:val="000000" w:themeColor="text1"/>
          <w:sz w:val="24"/>
          <w:szCs w:val="24"/>
        </w:rPr>
        <w:t>职工人数</w:t>
      </w:r>
    </w:p>
    <w:p w:rsidR="000E6E82" w:rsidRPr="00A6242B" w:rsidRDefault="000E6E82" w:rsidP="00451C43">
      <w:pPr>
        <w:spacing w:before="240" w:line="440" w:lineRule="exact"/>
        <w:ind w:firstLineChars="85" w:firstLine="204"/>
        <w:jc w:val="left"/>
        <w:rPr>
          <w:rFonts w:ascii="宋体" w:hAnsi="宋体" w:cs="宋体"/>
          <w:color w:val="000000" w:themeColor="text1"/>
          <w:sz w:val="24"/>
          <w:szCs w:val="24"/>
          <w:u w:val="single"/>
        </w:rPr>
      </w:pP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hAnsi="宋体" w:cs="宋体"/>
          <w:color w:val="000000" w:themeColor="text1"/>
          <w:sz w:val="24"/>
          <w:szCs w:val="24"/>
          <w:u w:val="single"/>
        </w:rPr>
      </w:pP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color w:val="000000" w:themeColor="text1"/>
          <w:sz w:val="24"/>
          <w:szCs w:val="24"/>
        </w:rPr>
        <w:t>(2)</w:t>
      </w:r>
      <w:r w:rsidRPr="00A6242B">
        <w:rPr>
          <w:rFonts w:ascii="宋体" w:hAnsi="宋体" w:cs="宋体" w:hint="eastAsia"/>
          <w:color w:val="000000" w:themeColor="text1"/>
          <w:sz w:val="24"/>
          <w:szCs w:val="24"/>
        </w:rPr>
        <w:t>本制造商不生产，而需从其它制造商购买的主要零部件：</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hint="eastAsia"/>
          <w:color w:val="000000" w:themeColor="text1"/>
          <w:sz w:val="24"/>
          <w:szCs w:val="24"/>
        </w:rPr>
        <w:t>制造商名称和地址</w:t>
      </w:r>
      <w:r w:rsidRPr="00A6242B">
        <w:rPr>
          <w:rFonts w:ascii="宋体" w:hAnsi="宋体" w:cs="宋体"/>
          <w:color w:val="000000" w:themeColor="text1"/>
          <w:sz w:val="24"/>
          <w:szCs w:val="24"/>
        </w:rPr>
        <w:t xml:space="preserve">             </w:t>
      </w:r>
      <w:r w:rsidRPr="00A6242B">
        <w:rPr>
          <w:rFonts w:ascii="宋体" w:hAnsi="宋体" w:cs="宋体" w:hint="eastAsia"/>
          <w:color w:val="000000" w:themeColor="text1"/>
          <w:sz w:val="24"/>
          <w:szCs w:val="24"/>
        </w:rPr>
        <w:t>主要零部件名称</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color w:val="000000" w:themeColor="text1"/>
          <w:sz w:val="24"/>
          <w:szCs w:val="24"/>
        </w:rPr>
        <w:t>3</w:t>
      </w:r>
      <w:r w:rsidRPr="00A6242B">
        <w:rPr>
          <w:rFonts w:ascii="宋体" w:hAnsi="宋体" w:cs="宋体" w:hint="eastAsia"/>
          <w:color w:val="000000" w:themeColor="text1"/>
          <w:sz w:val="24"/>
          <w:szCs w:val="24"/>
        </w:rPr>
        <w:t>、本制造商生产货物的经验</w:t>
      </w:r>
      <w:r w:rsidRPr="00A6242B">
        <w:rPr>
          <w:rFonts w:ascii="宋体" w:hAnsi="宋体" w:cs="宋体"/>
          <w:color w:val="000000" w:themeColor="text1"/>
          <w:sz w:val="24"/>
          <w:szCs w:val="24"/>
        </w:rPr>
        <w:t>(</w:t>
      </w:r>
      <w:r w:rsidRPr="00A6242B">
        <w:rPr>
          <w:rFonts w:ascii="宋体" w:hAnsi="宋体" w:cs="宋体" w:hint="eastAsia"/>
          <w:color w:val="000000" w:themeColor="text1"/>
          <w:sz w:val="24"/>
          <w:szCs w:val="24"/>
        </w:rPr>
        <w:t>包括年限、项目业主、额定能力、商业运营的起</w:t>
      </w:r>
      <w:r w:rsidRPr="00A6242B">
        <w:rPr>
          <w:rFonts w:ascii="宋体" w:hAnsi="宋体" w:cs="宋体" w:hint="eastAsia"/>
          <w:color w:val="000000" w:themeColor="text1"/>
          <w:sz w:val="24"/>
          <w:szCs w:val="24"/>
        </w:rPr>
        <w:lastRenderedPageBreak/>
        <w:t>始日期等</w:t>
      </w:r>
      <w:r w:rsidRPr="00A6242B">
        <w:rPr>
          <w:rFonts w:ascii="宋体" w:hAnsi="宋体" w:cs="宋体"/>
          <w:color w:val="000000" w:themeColor="text1"/>
          <w:sz w:val="24"/>
          <w:szCs w:val="24"/>
        </w:rPr>
        <w:t>)</w:t>
      </w:r>
      <w:r w:rsidRPr="00A6242B">
        <w:rPr>
          <w:rFonts w:ascii="宋体" w:hAnsi="宋体" w:cs="宋体" w:hint="eastAsia"/>
          <w:color w:val="000000" w:themeColor="text1"/>
          <w:sz w:val="24"/>
          <w:szCs w:val="24"/>
        </w:rPr>
        <w:t>：</w:t>
      </w:r>
    </w:p>
    <w:p w:rsidR="000E6E82" w:rsidRPr="00A6242B" w:rsidRDefault="000E6E82" w:rsidP="00451C43">
      <w:pPr>
        <w:spacing w:before="240" w:line="440" w:lineRule="exact"/>
        <w:ind w:firstLineChars="85" w:firstLine="204"/>
        <w:jc w:val="left"/>
        <w:rPr>
          <w:rFonts w:ascii="宋体" w:hAnsi="宋体" w:cs="宋体"/>
          <w:color w:val="000000" w:themeColor="text1"/>
          <w:sz w:val="24"/>
          <w:szCs w:val="24"/>
          <w:u w:val="single"/>
        </w:rPr>
      </w:pP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hAnsi="宋体" w:cs="宋体"/>
          <w:color w:val="000000" w:themeColor="text1"/>
          <w:sz w:val="24"/>
          <w:szCs w:val="24"/>
          <w:u w:val="single"/>
        </w:rPr>
      </w:pP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color w:val="000000" w:themeColor="text1"/>
          <w:sz w:val="24"/>
          <w:szCs w:val="24"/>
        </w:rPr>
        <w:t>4</w:t>
      </w:r>
      <w:r w:rsidRPr="00A6242B">
        <w:rPr>
          <w:rFonts w:ascii="宋体" w:hAnsi="宋体" w:cs="宋体" w:hint="eastAsia"/>
          <w:color w:val="000000" w:themeColor="text1"/>
          <w:sz w:val="24"/>
          <w:szCs w:val="24"/>
        </w:rPr>
        <w:t>、近三年该货物主要销售给国内、外主要客户的名称地址：</w:t>
      </w:r>
    </w:p>
    <w:p w:rsidR="000E6E82" w:rsidRPr="00A6242B" w:rsidRDefault="000E6E82" w:rsidP="00451C43">
      <w:pPr>
        <w:tabs>
          <w:tab w:val="left" w:pos="2310"/>
        </w:tabs>
        <w:spacing w:before="240" w:line="440" w:lineRule="exact"/>
        <w:ind w:firstLineChars="85" w:firstLine="204"/>
        <w:jc w:val="left"/>
        <w:rPr>
          <w:rFonts w:ascii="宋体"/>
          <w:color w:val="000000" w:themeColor="text1"/>
          <w:sz w:val="24"/>
          <w:szCs w:val="24"/>
        </w:rPr>
      </w:pPr>
      <w:r w:rsidRPr="00A6242B">
        <w:rPr>
          <w:rFonts w:ascii="宋体" w:hAnsi="宋体" w:cs="宋体"/>
          <w:color w:val="000000" w:themeColor="text1"/>
          <w:sz w:val="24"/>
          <w:szCs w:val="24"/>
        </w:rPr>
        <w:t>(1)</w:t>
      </w:r>
      <w:r w:rsidRPr="00A6242B">
        <w:rPr>
          <w:rFonts w:ascii="宋体" w:hAnsi="宋体" w:cs="宋体" w:hint="eastAsia"/>
          <w:color w:val="000000" w:themeColor="text1"/>
          <w:sz w:val="24"/>
          <w:szCs w:val="24"/>
        </w:rPr>
        <w:t>出口销售</w:t>
      </w:r>
      <w:r w:rsidRPr="00A6242B">
        <w:rPr>
          <w:rFonts w:ascii="宋体"/>
          <w:color w:val="000000" w:themeColor="text1"/>
          <w:sz w:val="24"/>
          <w:szCs w:val="24"/>
        </w:rPr>
        <w:tab/>
      </w:r>
    </w:p>
    <w:p w:rsidR="000E6E82" w:rsidRPr="00A6242B" w:rsidRDefault="000E6E82" w:rsidP="00451C43">
      <w:pPr>
        <w:spacing w:before="240" w:line="440" w:lineRule="exact"/>
        <w:ind w:firstLineChars="85" w:firstLine="204"/>
        <w:jc w:val="left"/>
        <w:rPr>
          <w:rFonts w:ascii="宋体" w:hAnsi="宋体" w:cs="宋体"/>
          <w:color w:val="000000" w:themeColor="text1"/>
          <w:sz w:val="24"/>
          <w:szCs w:val="24"/>
          <w:u w:val="single"/>
        </w:rPr>
      </w:pPr>
      <w:r w:rsidRPr="00A6242B">
        <w:rPr>
          <w:rFonts w:ascii="宋体" w:hAnsi="宋体" w:cs="宋体"/>
          <w:color w:val="000000" w:themeColor="text1"/>
          <w:sz w:val="24"/>
          <w:szCs w:val="24"/>
        </w:rPr>
        <w:t>(</w:t>
      </w:r>
      <w:r w:rsidRPr="00A6242B">
        <w:rPr>
          <w:rFonts w:ascii="宋体" w:hAnsi="宋体" w:cs="宋体" w:hint="eastAsia"/>
          <w:color w:val="000000" w:themeColor="text1"/>
          <w:sz w:val="24"/>
          <w:szCs w:val="24"/>
        </w:rPr>
        <w:t>名称和地址</w:t>
      </w:r>
      <w:r w:rsidRPr="00A6242B">
        <w:rPr>
          <w:rFonts w:ascii="宋体" w:hAnsi="宋体" w:cs="宋体"/>
          <w:color w:val="000000" w:themeColor="text1"/>
          <w:sz w:val="24"/>
          <w:szCs w:val="24"/>
        </w:rPr>
        <w:t>)</w:t>
      </w: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hint="eastAsia"/>
          <w:color w:val="000000" w:themeColor="text1"/>
          <w:sz w:val="24"/>
          <w:szCs w:val="24"/>
        </w:rPr>
        <w:t>销售项目</w:t>
      </w:r>
      <w:r w:rsidRPr="00A6242B">
        <w:rPr>
          <w:rFonts w:ascii="宋体" w:hAnsi="宋体" w:cs="宋体"/>
          <w:color w:val="000000" w:themeColor="text1"/>
          <w:sz w:val="24"/>
          <w:szCs w:val="24"/>
        </w:rPr>
        <w:t>)</w:t>
      </w: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color w:val="000000" w:themeColor="text1"/>
          <w:sz w:val="24"/>
          <w:szCs w:val="24"/>
        </w:rPr>
        <w:t>(2)</w:t>
      </w:r>
      <w:r w:rsidRPr="00A6242B">
        <w:rPr>
          <w:rFonts w:ascii="宋体" w:hAnsi="宋体" w:cs="宋体" w:hint="eastAsia"/>
          <w:color w:val="000000" w:themeColor="text1"/>
          <w:sz w:val="24"/>
          <w:szCs w:val="24"/>
        </w:rPr>
        <w:t>国内销售</w:t>
      </w:r>
    </w:p>
    <w:p w:rsidR="000E6E82" w:rsidRPr="00A6242B" w:rsidRDefault="000E6E82" w:rsidP="00451C43">
      <w:pPr>
        <w:spacing w:before="240" w:line="440" w:lineRule="exact"/>
        <w:ind w:firstLineChars="85" w:firstLine="204"/>
        <w:jc w:val="left"/>
        <w:rPr>
          <w:rFonts w:ascii="宋体" w:hAnsi="宋体" w:cs="宋体"/>
          <w:color w:val="000000" w:themeColor="text1"/>
          <w:sz w:val="24"/>
          <w:szCs w:val="24"/>
          <w:u w:val="single"/>
        </w:rPr>
      </w:pPr>
      <w:r w:rsidRPr="00A6242B">
        <w:rPr>
          <w:rFonts w:ascii="宋体" w:hAnsi="宋体" w:cs="宋体"/>
          <w:color w:val="000000" w:themeColor="text1"/>
          <w:sz w:val="24"/>
          <w:szCs w:val="24"/>
        </w:rPr>
        <w:t>(</w:t>
      </w:r>
      <w:r w:rsidRPr="00A6242B">
        <w:rPr>
          <w:rFonts w:ascii="宋体" w:hAnsi="宋体" w:cs="宋体" w:hint="eastAsia"/>
          <w:color w:val="000000" w:themeColor="text1"/>
          <w:sz w:val="24"/>
          <w:szCs w:val="24"/>
        </w:rPr>
        <w:t>名称和地址</w:t>
      </w:r>
      <w:r w:rsidRPr="00A6242B">
        <w:rPr>
          <w:rFonts w:ascii="宋体" w:hAnsi="宋体" w:cs="宋体"/>
          <w:color w:val="000000" w:themeColor="text1"/>
          <w:sz w:val="24"/>
          <w:szCs w:val="24"/>
        </w:rPr>
        <w:t>)</w:t>
      </w: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hint="eastAsia"/>
          <w:color w:val="000000" w:themeColor="text1"/>
          <w:sz w:val="24"/>
          <w:szCs w:val="24"/>
        </w:rPr>
        <w:t>销售项目</w:t>
      </w:r>
      <w:r w:rsidRPr="00A6242B">
        <w:rPr>
          <w:rFonts w:ascii="宋体" w:hAnsi="宋体" w:cs="宋体"/>
          <w:color w:val="000000" w:themeColor="text1"/>
          <w:sz w:val="24"/>
          <w:szCs w:val="24"/>
        </w:rPr>
        <w:t>)</w:t>
      </w: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color w:val="000000" w:themeColor="text1"/>
          <w:sz w:val="24"/>
          <w:szCs w:val="24"/>
        </w:rPr>
        <w:t>5</w:t>
      </w:r>
      <w:r w:rsidRPr="00A6242B">
        <w:rPr>
          <w:rFonts w:ascii="宋体" w:hAnsi="宋体" w:cs="宋体" w:hint="eastAsia"/>
          <w:color w:val="000000" w:themeColor="text1"/>
          <w:sz w:val="24"/>
          <w:szCs w:val="24"/>
        </w:rPr>
        <w:t>、近三年的年营业额</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hint="eastAsia"/>
          <w:color w:val="000000" w:themeColor="text1"/>
          <w:sz w:val="24"/>
          <w:szCs w:val="24"/>
        </w:rPr>
        <w:t>年份</w:t>
      </w:r>
      <w:r w:rsidRPr="00A6242B">
        <w:rPr>
          <w:rFonts w:ascii="宋体" w:hAnsi="宋体" w:cs="宋体"/>
          <w:color w:val="000000" w:themeColor="text1"/>
          <w:sz w:val="24"/>
          <w:szCs w:val="24"/>
        </w:rPr>
        <w:t xml:space="preserve">            </w:t>
      </w:r>
      <w:r w:rsidRPr="00A6242B">
        <w:rPr>
          <w:rFonts w:ascii="宋体" w:hAnsi="宋体" w:cs="宋体" w:hint="eastAsia"/>
          <w:color w:val="000000" w:themeColor="text1"/>
          <w:sz w:val="24"/>
          <w:szCs w:val="24"/>
        </w:rPr>
        <w:t>国内</w:t>
      </w:r>
      <w:r w:rsidRPr="00A6242B">
        <w:rPr>
          <w:rFonts w:ascii="宋体" w:hAnsi="宋体" w:cs="宋体"/>
          <w:color w:val="000000" w:themeColor="text1"/>
          <w:sz w:val="24"/>
          <w:szCs w:val="24"/>
        </w:rPr>
        <w:t xml:space="preserve">          </w:t>
      </w:r>
      <w:r w:rsidRPr="00A6242B">
        <w:rPr>
          <w:rFonts w:ascii="宋体" w:hAnsi="宋体" w:cs="宋体" w:hint="eastAsia"/>
          <w:color w:val="000000" w:themeColor="text1"/>
          <w:sz w:val="24"/>
          <w:szCs w:val="24"/>
        </w:rPr>
        <w:t>出口</w:t>
      </w:r>
      <w:r w:rsidRPr="00A6242B">
        <w:rPr>
          <w:rFonts w:ascii="宋体" w:hAnsi="宋体" w:cs="宋体"/>
          <w:color w:val="000000" w:themeColor="text1"/>
          <w:sz w:val="24"/>
          <w:szCs w:val="24"/>
        </w:rPr>
        <w:t xml:space="preserve">             </w:t>
      </w:r>
      <w:r w:rsidRPr="00A6242B">
        <w:rPr>
          <w:rFonts w:ascii="宋体" w:hAnsi="宋体" w:cs="宋体" w:hint="eastAsia"/>
          <w:color w:val="000000" w:themeColor="text1"/>
          <w:sz w:val="24"/>
          <w:szCs w:val="24"/>
        </w:rPr>
        <w:t>总额</w:t>
      </w:r>
    </w:p>
    <w:p w:rsidR="000E6E82" w:rsidRPr="00A6242B" w:rsidRDefault="000E6E82" w:rsidP="00451C43">
      <w:pPr>
        <w:spacing w:before="240" w:line="440" w:lineRule="exact"/>
        <w:ind w:firstLineChars="85" w:firstLine="204"/>
        <w:jc w:val="left"/>
        <w:rPr>
          <w:rFonts w:ascii="宋体" w:hAnsi="宋体" w:cs="宋体"/>
          <w:color w:val="000000" w:themeColor="text1"/>
          <w:sz w:val="24"/>
          <w:szCs w:val="24"/>
          <w:u w:val="single"/>
        </w:rPr>
      </w:pP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hAnsi="宋体" w:cs="宋体"/>
          <w:color w:val="000000" w:themeColor="text1"/>
          <w:sz w:val="24"/>
          <w:szCs w:val="24"/>
          <w:u w:val="single"/>
        </w:rPr>
      </w:pP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color w:val="000000" w:themeColor="text1"/>
          <w:sz w:val="24"/>
          <w:szCs w:val="24"/>
        </w:rPr>
        <w:t>6</w:t>
      </w:r>
      <w:r w:rsidRPr="00A6242B">
        <w:rPr>
          <w:rFonts w:ascii="宋体" w:hAnsi="宋体" w:cs="宋体" w:hint="eastAsia"/>
          <w:color w:val="000000" w:themeColor="text1"/>
          <w:sz w:val="24"/>
          <w:szCs w:val="24"/>
        </w:rPr>
        <w:t>、易损件供应商的名称和地址</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color w:val="000000" w:themeColor="text1"/>
          <w:sz w:val="24"/>
          <w:szCs w:val="24"/>
        </w:rPr>
        <w:t xml:space="preserve">   </w:t>
      </w:r>
      <w:r w:rsidRPr="00A6242B">
        <w:rPr>
          <w:rFonts w:ascii="宋体" w:hAnsi="宋体" w:cs="宋体" w:hint="eastAsia"/>
          <w:color w:val="000000" w:themeColor="text1"/>
          <w:sz w:val="24"/>
          <w:szCs w:val="24"/>
        </w:rPr>
        <w:t>部件名称</w:t>
      </w:r>
      <w:r w:rsidRPr="00A6242B">
        <w:rPr>
          <w:rFonts w:ascii="宋体" w:hAnsi="宋体" w:cs="宋体"/>
          <w:color w:val="000000" w:themeColor="text1"/>
          <w:sz w:val="24"/>
          <w:szCs w:val="24"/>
        </w:rPr>
        <w:t xml:space="preserve">                       </w:t>
      </w:r>
      <w:r w:rsidRPr="00A6242B">
        <w:rPr>
          <w:rFonts w:ascii="宋体" w:hAnsi="宋体" w:cs="宋体" w:hint="eastAsia"/>
          <w:color w:val="000000" w:themeColor="text1"/>
          <w:sz w:val="24"/>
          <w:szCs w:val="24"/>
        </w:rPr>
        <w:t>供应商</w:t>
      </w:r>
    </w:p>
    <w:p w:rsidR="000E6E82" w:rsidRPr="00A6242B" w:rsidRDefault="000E6E82" w:rsidP="00451C43">
      <w:pPr>
        <w:spacing w:before="240" w:line="440" w:lineRule="exact"/>
        <w:ind w:firstLineChars="85" w:firstLine="204"/>
        <w:jc w:val="left"/>
        <w:rPr>
          <w:rFonts w:ascii="宋体" w:hAnsi="宋体" w:cs="宋体"/>
          <w:color w:val="000000" w:themeColor="text1"/>
          <w:sz w:val="24"/>
          <w:szCs w:val="24"/>
        </w:rPr>
      </w:pP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p>
    <w:p w:rsidR="000E6E82" w:rsidRPr="00A6242B" w:rsidRDefault="000E6E82" w:rsidP="00451C43">
      <w:pPr>
        <w:spacing w:before="240" w:line="440" w:lineRule="exact"/>
        <w:ind w:firstLineChars="85" w:firstLine="204"/>
        <w:jc w:val="left"/>
        <w:rPr>
          <w:rFonts w:ascii="宋体" w:hAnsi="宋体" w:cs="宋体"/>
          <w:color w:val="000000" w:themeColor="text1"/>
          <w:sz w:val="24"/>
          <w:szCs w:val="24"/>
          <w:u w:val="single"/>
        </w:rPr>
      </w:pP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r w:rsidRPr="00A6242B">
        <w:rPr>
          <w:rFonts w:ascii="宋体" w:hAnsi="宋体" w:cs="宋体"/>
          <w:color w:val="000000" w:themeColor="text1"/>
          <w:sz w:val="24"/>
          <w:szCs w:val="24"/>
        </w:rPr>
        <w:t xml:space="preserve">            </w:t>
      </w: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hint="eastAsia"/>
          <w:color w:val="000000" w:themeColor="text1"/>
          <w:sz w:val="24"/>
          <w:szCs w:val="24"/>
        </w:rPr>
        <w:t>兹证明上述声明是真实、正确的、并提供了全部能提供的资料和数据，我们同意遵照贵方要求出示有关证明文件。</w:t>
      </w:r>
    </w:p>
    <w:p w:rsidR="000E6E82" w:rsidRPr="00A6242B" w:rsidRDefault="000E6E82" w:rsidP="00451C43">
      <w:pPr>
        <w:spacing w:before="240" w:line="440" w:lineRule="exact"/>
        <w:ind w:firstLineChars="85" w:firstLine="204"/>
        <w:jc w:val="left"/>
        <w:rPr>
          <w:rFonts w:ascii="宋体" w:hAnsi="宋体" w:cs="宋体"/>
          <w:color w:val="000000" w:themeColor="text1"/>
          <w:sz w:val="24"/>
          <w:szCs w:val="24"/>
          <w:u w:val="single"/>
        </w:rPr>
      </w:pPr>
      <w:r w:rsidRPr="00A6242B">
        <w:rPr>
          <w:rFonts w:ascii="宋体" w:hAnsi="宋体" w:cs="宋体" w:hint="eastAsia"/>
          <w:color w:val="000000" w:themeColor="text1"/>
          <w:sz w:val="24"/>
          <w:szCs w:val="24"/>
        </w:rPr>
        <w:t>制造商名称</w:t>
      </w:r>
      <w:r w:rsidRPr="00A6242B">
        <w:rPr>
          <w:rFonts w:ascii="宋体" w:hAnsi="宋体" w:cs="宋体"/>
          <w:color w:val="000000" w:themeColor="text1"/>
          <w:sz w:val="24"/>
          <w:szCs w:val="24"/>
        </w:rPr>
        <w:t>(</w:t>
      </w:r>
      <w:r w:rsidRPr="00A6242B">
        <w:rPr>
          <w:rFonts w:ascii="宋体" w:hAnsi="宋体" w:cs="宋体" w:hint="eastAsia"/>
          <w:color w:val="000000" w:themeColor="text1"/>
          <w:sz w:val="24"/>
          <w:szCs w:val="24"/>
        </w:rPr>
        <w:t>盖章</w:t>
      </w:r>
      <w:r w:rsidRPr="00A6242B">
        <w:rPr>
          <w:rFonts w:ascii="宋体" w:hAnsi="宋体" w:cs="宋体"/>
          <w:color w:val="000000" w:themeColor="text1"/>
          <w:sz w:val="24"/>
          <w:szCs w:val="24"/>
        </w:rPr>
        <w:t>)</w:t>
      </w:r>
      <w:r w:rsidRPr="00A6242B">
        <w:rPr>
          <w:rFonts w:ascii="宋体" w:hAnsi="宋体" w:cs="宋体" w:hint="eastAsia"/>
          <w:color w:val="000000" w:themeColor="text1"/>
          <w:sz w:val="24"/>
          <w:szCs w:val="24"/>
        </w:rPr>
        <w:t>：</w:t>
      </w: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hint="eastAsia"/>
          <w:color w:val="000000" w:themeColor="text1"/>
          <w:sz w:val="24"/>
          <w:szCs w:val="24"/>
        </w:rPr>
        <w:t>法定代表人或授权代表</w:t>
      </w:r>
      <w:r w:rsidRPr="00A6242B">
        <w:rPr>
          <w:rFonts w:ascii="宋体" w:hAnsi="宋体" w:cs="宋体"/>
          <w:color w:val="000000" w:themeColor="text1"/>
          <w:sz w:val="24"/>
          <w:szCs w:val="24"/>
        </w:rPr>
        <w:t>(</w:t>
      </w:r>
      <w:r w:rsidRPr="00A6242B">
        <w:rPr>
          <w:rFonts w:ascii="宋体" w:hAnsi="宋体" w:cs="宋体" w:hint="eastAsia"/>
          <w:color w:val="000000" w:themeColor="text1"/>
          <w:sz w:val="24"/>
          <w:szCs w:val="24"/>
        </w:rPr>
        <w:t>签字</w:t>
      </w:r>
      <w:r w:rsidRPr="00A6242B">
        <w:rPr>
          <w:rFonts w:ascii="宋体" w:hAnsi="宋体" w:cs="宋体"/>
          <w:color w:val="000000" w:themeColor="text1"/>
          <w:sz w:val="24"/>
          <w:szCs w:val="24"/>
        </w:rPr>
        <w:t>)</w:t>
      </w:r>
      <w:r w:rsidRPr="00A6242B">
        <w:rPr>
          <w:rFonts w:ascii="宋体" w:hAnsi="宋体" w:cs="宋体" w:hint="eastAsia"/>
          <w:color w:val="000000" w:themeColor="text1"/>
          <w:sz w:val="24"/>
          <w:szCs w:val="24"/>
        </w:rPr>
        <w:t>：</w:t>
      </w: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hint="eastAsia"/>
          <w:color w:val="000000" w:themeColor="text1"/>
          <w:sz w:val="24"/>
          <w:szCs w:val="24"/>
        </w:rPr>
        <w:t>签字日期：</w:t>
      </w: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hint="eastAsia"/>
          <w:color w:val="000000" w:themeColor="text1"/>
          <w:sz w:val="24"/>
          <w:szCs w:val="24"/>
        </w:rPr>
        <w:lastRenderedPageBreak/>
        <w:t>传真：</w:t>
      </w: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color w:val="000000" w:themeColor="text1"/>
          <w:sz w:val="24"/>
          <w:szCs w:val="24"/>
        </w:rPr>
      </w:pPr>
      <w:r w:rsidRPr="00A6242B">
        <w:rPr>
          <w:rFonts w:ascii="宋体" w:hAnsi="宋体" w:cs="宋体" w:hint="eastAsia"/>
          <w:color w:val="000000" w:themeColor="text1"/>
          <w:sz w:val="24"/>
          <w:szCs w:val="24"/>
        </w:rPr>
        <w:t>电话：</w:t>
      </w:r>
      <w:r w:rsidRPr="00A6242B">
        <w:rPr>
          <w:rFonts w:ascii="宋体" w:hAnsi="宋体" w:cs="宋体"/>
          <w:color w:val="000000" w:themeColor="text1"/>
          <w:sz w:val="24"/>
          <w:szCs w:val="24"/>
          <w:u w:val="single"/>
        </w:rPr>
        <w:t xml:space="preserve">                                            </w:t>
      </w:r>
    </w:p>
    <w:p w:rsidR="000E6E82" w:rsidRPr="00A6242B" w:rsidRDefault="000E6E82" w:rsidP="00451C43">
      <w:pPr>
        <w:spacing w:before="240" w:line="440" w:lineRule="exact"/>
        <w:ind w:firstLineChars="85" w:firstLine="204"/>
        <w:jc w:val="left"/>
        <w:rPr>
          <w:rFonts w:ascii="宋体" w:hAnsi="宋体" w:cs="宋体"/>
          <w:color w:val="000000" w:themeColor="text1"/>
          <w:sz w:val="24"/>
          <w:szCs w:val="24"/>
          <w:u w:val="single"/>
        </w:rPr>
      </w:pPr>
      <w:r w:rsidRPr="00A6242B">
        <w:rPr>
          <w:rFonts w:ascii="宋体" w:hAnsi="宋体" w:cs="宋体" w:hint="eastAsia"/>
          <w:color w:val="000000" w:themeColor="text1"/>
          <w:sz w:val="24"/>
          <w:szCs w:val="24"/>
        </w:rPr>
        <w:t>电子函件：</w:t>
      </w:r>
      <w:r w:rsidRPr="00A6242B">
        <w:rPr>
          <w:rFonts w:ascii="宋体" w:hAnsi="宋体" w:cs="宋体"/>
          <w:color w:val="000000" w:themeColor="text1"/>
          <w:sz w:val="24"/>
          <w:szCs w:val="24"/>
          <w:u w:val="single"/>
        </w:rPr>
        <w:t xml:space="preserve">                                        </w:t>
      </w:r>
    </w:p>
    <w:p w:rsidR="000E6E82" w:rsidRPr="00A6242B" w:rsidRDefault="000E6E82">
      <w:pPr>
        <w:rPr>
          <w:color w:val="000000" w:themeColor="text1"/>
        </w:rPr>
      </w:pPr>
    </w:p>
    <w:p w:rsidR="000E6E82" w:rsidRPr="00A6242B" w:rsidRDefault="000E6E82">
      <w:pPr>
        <w:rPr>
          <w:color w:val="000000" w:themeColor="text1"/>
        </w:rPr>
      </w:pPr>
    </w:p>
    <w:sectPr w:rsidR="000E6E82" w:rsidRPr="00A6242B" w:rsidSect="006074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B90" w:rsidRDefault="00D07B90" w:rsidP="00931A59">
      <w:r>
        <w:separator/>
      </w:r>
    </w:p>
  </w:endnote>
  <w:endnote w:type="continuationSeparator" w:id="0">
    <w:p w:rsidR="00D07B90" w:rsidRDefault="00D07B90" w:rsidP="00931A5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B90" w:rsidRDefault="00D07B90" w:rsidP="00931A59">
      <w:r>
        <w:separator/>
      </w:r>
    </w:p>
  </w:footnote>
  <w:footnote w:type="continuationSeparator" w:id="0">
    <w:p w:rsidR="00D07B90" w:rsidRDefault="00D07B90" w:rsidP="00931A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decimalEnclosedCircle"/>
      <w:lvlText w:val="%1"/>
      <w:lvlJc w:val="left"/>
      <w:pPr>
        <w:tabs>
          <w:tab w:val="num" w:pos="1365"/>
        </w:tabs>
        <w:ind w:left="1365" w:hanging="360"/>
      </w:pPr>
    </w:lvl>
    <w:lvl w:ilvl="1">
      <w:start w:val="1"/>
      <w:numFmt w:val="lowerLetter"/>
      <w:lvlText w:val="%2)"/>
      <w:lvlJc w:val="left"/>
      <w:pPr>
        <w:tabs>
          <w:tab w:val="num" w:pos="1845"/>
        </w:tabs>
        <w:ind w:left="1845" w:hanging="420"/>
      </w:pPr>
    </w:lvl>
    <w:lvl w:ilvl="2">
      <w:start w:val="1"/>
      <w:numFmt w:val="lowerRoman"/>
      <w:lvlText w:val="%3."/>
      <w:lvlJc w:val="right"/>
      <w:pPr>
        <w:tabs>
          <w:tab w:val="num" w:pos="2265"/>
        </w:tabs>
        <w:ind w:left="2265" w:hanging="420"/>
      </w:pPr>
    </w:lvl>
    <w:lvl w:ilvl="3">
      <w:start w:val="1"/>
      <w:numFmt w:val="decimal"/>
      <w:lvlText w:val="%4."/>
      <w:lvlJc w:val="left"/>
      <w:pPr>
        <w:tabs>
          <w:tab w:val="num" w:pos="2685"/>
        </w:tabs>
        <w:ind w:left="2685" w:hanging="420"/>
      </w:pPr>
    </w:lvl>
    <w:lvl w:ilvl="4">
      <w:start w:val="1"/>
      <w:numFmt w:val="lowerLetter"/>
      <w:lvlText w:val="%5)"/>
      <w:lvlJc w:val="left"/>
      <w:pPr>
        <w:tabs>
          <w:tab w:val="num" w:pos="3105"/>
        </w:tabs>
        <w:ind w:left="3105" w:hanging="420"/>
      </w:pPr>
    </w:lvl>
    <w:lvl w:ilvl="5">
      <w:start w:val="1"/>
      <w:numFmt w:val="lowerRoman"/>
      <w:lvlText w:val="%6."/>
      <w:lvlJc w:val="right"/>
      <w:pPr>
        <w:tabs>
          <w:tab w:val="num" w:pos="3525"/>
        </w:tabs>
        <w:ind w:left="3525" w:hanging="420"/>
      </w:pPr>
    </w:lvl>
    <w:lvl w:ilvl="6">
      <w:start w:val="1"/>
      <w:numFmt w:val="decimal"/>
      <w:lvlText w:val="%7."/>
      <w:lvlJc w:val="left"/>
      <w:pPr>
        <w:tabs>
          <w:tab w:val="num" w:pos="3945"/>
        </w:tabs>
        <w:ind w:left="3945" w:hanging="420"/>
      </w:pPr>
    </w:lvl>
    <w:lvl w:ilvl="7">
      <w:start w:val="1"/>
      <w:numFmt w:val="lowerLetter"/>
      <w:lvlText w:val="%8)"/>
      <w:lvlJc w:val="left"/>
      <w:pPr>
        <w:tabs>
          <w:tab w:val="num" w:pos="4365"/>
        </w:tabs>
        <w:ind w:left="4365" w:hanging="420"/>
      </w:pPr>
    </w:lvl>
    <w:lvl w:ilvl="8">
      <w:start w:val="1"/>
      <w:numFmt w:val="lowerRoman"/>
      <w:lvlText w:val="%9."/>
      <w:lvlJc w:val="right"/>
      <w:pPr>
        <w:tabs>
          <w:tab w:val="num" w:pos="4785"/>
        </w:tabs>
        <w:ind w:left="4785" w:hanging="420"/>
      </w:pPr>
    </w:lvl>
  </w:abstractNum>
  <w:abstractNum w:abstractNumId="1">
    <w:nsid w:val="04DB022B"/>
    <w:multiLevelType w:val="hybridMultilevel"/>
    <w:tmpl w:val="D8A83C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907D7"/>
    <w:multiLevelType w:val="hybridMultilevel"/>
    <w:tmpl w:val="CDC22F9E"/>
    <w:lvl w:ilvl="0" w:tplc="FFFFFFFF">
      <w:start w:val="1"/>
      <w:numFmt w:val="decimal"/>
      <w:lvlText w:val="(%1)"/>
      <w:lvlJc w:val="left"/>
      <w:pPr>
        <w:tabs>
          <w:tab w:val="num" w:pos="840"/>
        </w:tabs>
        <w:ind w:left="840" w:hanging="420"/>
      </w:p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001E0"/>
    <w:rsid w:val="0000671A"/>
    <w:rsid w:val="0009117A"/>
    <w:rsid w:val="00096421"/>
    <w:rsid w:val="000E6E82"/>
    <w:rsid w:val="00103556"/>
    <w:rsid w:val="001866BF"/>
    <w:rsid w:val="001F513D"/>
    <w:rsid w:val="00296A29"/>
    <w:rsid w:val="00300729"/>
    <w:rsid w:val="0031126B"/>
    <w:rsid w:val="003476A4"/>
    <w:rsid w:val="003D0804"/>
    <w:rsid w:val="003D16E8"/>
    <w:rsid w:val="003F4F86"/>
    <w:rsid w:val="00406C27"/>
    <w:rsid w:val="00451C43"/>
    <w:rsid w:val="00505CF6"/>
    <w:rsid w:val="00505E26"/>
    <w:rsid w:val="006001E0"/>
    <w:rsid w:val="00607491"/>
    <w:rsid w:val="00614961"/>
    <w:rsid w:val="007035C3"/>
    <w:rsid w:val="0071326F"/>
    <w:rsid w:val="00726D59"/>
    <w:rsid w:val="00740BA8"/>
    <w:rsid w:val="007461A3"/>
    <w:rsid w:val="007C51DF"/>
    <w:rsid w:val="008025FB"/>
    <w:rsid w:val="00804E27"/>
    <w:rsid w:val="00821696"/>
    <w:rsid w:val="008F1625"/>
    <w:rsid w:val="008F1B01"/>
    <w:rsid w:val="009115B7"/>
    <w:rsid w:val="00923077"/>
    <w:rsid w:val="00931A59"/>
    <w:rsid w:val="009F2CB7"/>
    <w:rsid w:val="00A12716"/>
    <w:rsid w:val="00A6242B"/>
    <w:rsid w:val="00A66EC6"/>
    <w:rsid w:val="00AF2F2A"/>
    <w:rsid w:val="00B81F40"/>
    <w:rsid w:val="00BC2DB2"/>
    <w:rsid w:val="00CC087E"/>
    <w:rsid w:val="00D07B90"/>
    <w:rsid w:val="00D57580"/>
    <w:rsid w:val="00E00ADD"/>
    <w:rsid w:val="00E30C61"/>
    <w:rsid w:val="00EC343F"/>
    <w:rsid w:val="00F14BB1"/>
    <w:rsid w:val="00F177C8"/>
    <w:rsid w:val="00F41389"/>
    <w:rsid w:val="00F440BD"/>
    <w:rsid w:val="00F67958"/>
    <w:rsid w:val="00FB18C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1E0"/>
    <w:pPr>
      <w:widowControl w:val="0"/>
      <w:jc w:val="both"/>
    </w:pPr>
    <w:rPr>
      <w:rFonts w:ascii="Times New Roman" w:hAnsi="Times New Roman"/>
      <w:kern w:val="2"/>
      <w:sz w:val="21"/>
      <w:szCs w:val="21"/>
    </w:rPr>
  </w:style>
  <w:style w:type="paragraph" w:styleId="2">
    <w:name w:val="heading 2"/>
    <w:basedOn w:val="a"/>
    <w:next w:val="a"/>
    <w:link w:val="2Char"/>
    <w:uiPriority w:val="99"/>
    <w:qFormat/>
    <w:rsid w:val="006001E0"/>
    <w:pPr>
      <w:keepNext/>
      <w:keepLines/>
      <w:widowControl/>
      <w:spacing w:before="260" w:after="260" w:line="415" w:lineRule="auto"/>
      <w:jc w:val="left"/>
      <w:outlineLvl w:val="1"/>
    </w:pPr>
    <w:rPr>
      <w:rFonts w:ascii="Cambria" w:hAnsi="Cambria" w:cs="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semiHidden/>
    <w:locked/>
    <w:rsid w:val="006001E0"/>
    <w:rPr>
      <w:rFonts w:ascii="Cambria" w:eastAsia="宋体" w:hAnsi="Cambria" w:cs="Cambria"/>
      <w:b/>
      <w:bCs/>
      <w:kern w:val="0"/>
      <w:sz w:val="32"/>
      <w:szCs w:val="32"/>
    </w:rPr>
  </w:style>
  <w:style w:type="character" w:customStyle="1" w:styleId="st">
    <w:name w:val="st"/>
    <w:basedOn w:val="a0"/>
    <w:uiPriority w:val="99"/>
    <w:rsid w:val="008F1B01"/>
  </w:style>
  <w:style w:type="character" w:styleId="a3">
    <w:name w:val="Emphasis"/>
    <w:basedOn w:val="a0"/>
    <w:uiPriority w:val="99"/>
    <w:qFormat/>
    <w:rsid w:val="008F1B01"/>
    <w:rPr>
      <w:i/>
      <w:iCs/>
    </w:rPr>
  </w:style>
  <w:style w:type="paragraph" w:styleId="a4">
    <w:name w:val="header"/>
    <w:basedOn w:val="a"/>
    <w:link w:val="Char"/>
    <w:uiPriority w:val="99"/>
    <w:semiHidden/>
    <w:rsid w:val="00931A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locked/>
    <w:rsid w:val="00931A59"/>
    <w:rPr>
      <w:rFonts w:ascii="Times New Roman" w:eastAsia="宋体" w:hAnsi="Times New Roman" w:cs="Times New Roman"/>
      <w:sz w:val="18"/>
      <w:szCs w:val="18"/>
    </w:rPr>
  </w:style>
  <w:style w:type="paragraph" w:styleId="a5">
    <w:name w:val="footer"/>
    <w:basedOn w:val="a"/>
    <w:link w:val="Char0"/>
    <w:uiPriority w:val="99"/>
    <w:semiHidden/>
    <w:rsid w:val="00931A59"/>
    <w:pPr>
      <w:tabs>
        <w:tab w:val="center" w:pos="4153"/>
        <w:tab w:val="right" w:pos="8306"/>
      </w:tabs>
      <w:snapToGrid w:val="0"/>
      <w:jc w:val="left"/>
    </w:pPr>
    <w:rPr>
      <w:sz w:val="18"/>
      <w:szCs w:val="18"/>
    </w:rPr>
  </w:style>
  <w:style w:type="character" w:customStyle="1" w:styleId="Char0">
    <w:name w:val="页脚 Char"/>
    <w:basedOn w:val="a0"/>
    <w:link w:val="a5"/>
    <w:uiPriority w:val="99"/>
    <w:semiHidden/>
    <w:locked/>
    <w:rsid w:val="00931A59"/>
    <w:rPr>
      <w:rFonts w:ascii="Times New Roman" w:eastAsia="宋体" w:hAnsi="Times New Roman" w:cs="Times New Roman"/>
      <w:sz w:val="18"/>
      <w:szCs w:val="18"/>
    </w:rPr>
  </w:style>
  <w:style w:type="paragraph" w:styleId="a6">
    <w:name w:val="Document Map"/>
    <w:basedOn w:val="a"/>
    <w:link w:val="Char1"/>
    <w:uiPriority w:val="99"/>
    <w:semiHidden/>
    <w:unhideWhenUsed/>
    <w:rsid w:val="00A6242B"/>
    <w:rPr>
      <w:rFonts w:ascii="宋体"/>
      <w:sz w:val="18"/>
      <w:szCs w:val="18"/>
    </w:rPr>
  </w:style>
  <w:style w:type="character" w:customStyle="1" w:styleId="Char1">
    <w:name w:val="文档结构图 Char"/>
    <w:basedOn w:val="a0"/>
    <w:link w:val="a6"/>
    <w:uiPriority w:val="99"/>
    <w:semiHidden/>
    <w:rsid w:val="00A6242B"/>
    <w:rPr>
      <w:rFonts w:ascii="宋体" w:hAnsi="Times New Roman"/>
      <w:kern w:val="2"/>
      <w:sz w:val="18"/>
      <w:szCs w:val="18"/>
    </w:rPr>
  </w:style>
</w:styles>
</file>

<file path=word/webSettings.xml><?xml version="1.0" encoding="utf-8"?>
<w:webSettings xmlns:r="http://schemas.openxmlformats.org/officeDocument/2006/relationships" xmlns:w="http://schemas.openxmlformats.org/wordprocessingml/2006/main">
  <w:divs>
    <w:div w:id="10693033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14</Pages>
  <Words>981</Words>
  <Characters>5597</Characters>
  <Application>Microsoft Office Word</Application>
  <DocSecurity>0</DocSecurity>
  <Lines>46</Lines>
  <Paragraphs>13</Paragraphs>
  <ScaleCrop>false</ScaleCrop>
  <Company>home</Company>
  <LinksUpToDate>false</LinksUpToDate>
  <CharactersWithSpaces>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dc:creator>
  <cp:keywords/>
  <dc:description/>
  <cp:lastModifiedBy>微软用户</cp:lastModifiedBy>
  <cp:revision>20</cp:revision>
  <dcterms:created xsi:type="dcterms:W3CDTF">2012-07-03T02:04:00Z</dcterms:created>
  <dcterms:modified xsi:type="dcterms:W3CDTF">2012-07-06T03:07:00Z</dcterms:modified>
</cp:coreProperties>
</file>