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FA1C86" w:rsidRDefault="00457B97" w:rsidP="00BD0A5A">
      <w:pPr>
        <w:pStyle w:val="Title"/>
        <w:sectPr w:rsidR="00FA1C86">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FA1C86" w:rsidRDefault="00307123"/>
    <w:p w:rsidR="00FA1C86" w:rsidRPr="00175BFF" w:rsidRDefault="00076179">
      <w:pPr>
        <w:pStyle w:val="AuthorInformation"/>
      </w:pPr>
      <w:r w:rsidRPr="00175BFF">
        <w:t>Author</w:t>
      </w:r>
      <w:r>
        <w:t xml:space="preserve"> 1*</w:t>
      </w:r>
    </w:p>
    <w:p w:rsidR="00FA1C86" w:rsidRPr="00175BFF" w:rsidRDefault="00076179" w:rsidP="00C52E75">
      <w:pPr>
        <w:pStyle w:val="Affiliation"/>
      </w:pPr>
      <w:r w:rsidRPr="00175BFF">
        <w:t>Organization or School</w:t>
      </w:r>
    </w:p>
    <w:p w:rsidR="00C52E75" w:rsidRDefault="00307123"/>
    <w:p w:rsidR="00C52E75" w:rsidRDefault="00307123">
      <w:pPr>
        <w:sectPr w:rsidR="00C52E75">
          <w:type w:val="continuous"/>
          <w:pgSz w:w="12240" w:h="15840" w:code="1"/>
          <w:pgMar w:top="1080" w:right="1080" w:bottom="1440" w:left="1080" w:header="720" w:footer="720" w:gutter="0"/>
          <w:cols w:space="720"/>
          <w:docGrid w:linePitch="360"/>
        </w:sectPr>
      </w:pPr>
    </w:p>
    <w:p w:rsidR="00C52E75"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C52E75"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C52E75"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C52E75"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C52E75" w:rsidRDefault="00076179" w:rsidP="005E0DB6">
      <w:pPr>
        <w:pStyle w:val="Heading1"/>
      </w:pPr>
      <w:r>
        <w:t>Introduction</w:t>
      </w:r>
    </w:p>
    <w:p w:rsidR="00C7632A" w:rsidRDefault="00307123" w:rsidP="00E779C2">
      <w:pPr>
        <w:pStyle w:val="Text"/>
      </w:pPr>
      <w:r>
        <w:rPr>
          <w:noProof/>
        </w:rPr>
        <w:pict>
          <v:shapetype id="_x0000_t202" coordsize="21600,21600" o:spt="202" path="m,l,21600r21600,l21600,xe">
            <v:stroke joinstyle="miter"/>
            <v:path gradientshapeok="t" o:connecttype="rect"/>
          </v:shapetype>
          <v:shape id="_x0000_s1034" type="#_x0000_t202" style="position:absolute;left:0;text-align:left;margin-left:1546.4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F94528" w:rsidRDefault="00F94528"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9">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F94528" w:rsidRDefault="00F94528"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sidR="006800C7">
                    <w:rPr>
                      <w:noProof/>
                    </w:rPr>
                    <w:t>1</w:t>
                  </w:r>
                  <w:r>
                    <w:fldChar w:fldCharType="end"/>
                  </w:r>
                  <w:bookmarkEnd w:id="0"/>
                  <w:r>
                    <w:t>.</w:t>
                  </w:r>
                  <w:proofErr w:type="gramEnd"/>
                  <w:r>
                    <w:t xml:space="preserve"> </w:t>
                  </w:r>
                  <w:proofErr w:type="gramStart"/>
                  <w:r w:rsidR="00710D6B">
                    <w:t>Color blending including the screen distortions for background and digital colors.</w:t>
                  </w:r>
                  <w:proofErr w:type="gramEnd"/>
                </w:p>
              </w:txbxContent>
            </v:textbox>
            <w10:wrap type="square" anchorx="margin" anchory="margin"/>
          </v:shape>
        </w:pict>
      </w:r>
      <w:r w:rsidR="00FA569E">
        <w:t>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optical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be used for AR purposes (</w:t>
      </w:r>
      <w:r w:rsidR="00FA569E">
        <w:t xml:space="preserve">e.g. </w:t>
      </w:r>
      <w:r w:rsidR="00C7632A">
        <w:t xml:space="preserve">video-based displays), see-through displays have the advantage of letting users see the real world with their own eyes, without reducing its fidelity and preserving </w:t>
      </w:r>
      <w:r w:rsidR="00C7632A">
        <w:lastRenderedPageBreak/>
        <w:t xml:space="preserve">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 xml:space="preserve">esearcher </w:t>
      </w:r>
      <w:r w:rsidR="00C7632A">
        <w:t xml:space="preserve">have </w:t>
      </w:r>
      <w:r w:rsidR="005D4440">
        <w:t xml:space="preserve">used </w:t>
      </w:r>
      <w:r w:rsidR="00FA569E">
        <w:t xml:space="preserve">see-through displays </w:t>
      </w:r>
      <w:r w:rsidR="005D4440">
        <w:t>for a wide range of applications including X, Y, Z</w:t>
      </w:r>
      <w:r w:rsidR="006800C7">
        <w:t xml:space="preserve"> (see </w:t>
      </w:r>
      <w:r w:rsidR="006800C7">
        <w:fldChar w:fldCharType="begin"/>
      </w:r>
      <w:r w:rsidR="006800C7">
        <w:instrText xml:space="preserve"> REF _Ref351547952 \r \h </w:instrText>
      </w:r>
      <w:r w:rsidR="006800C7">
        <w:fldChar w:fldCharType="separate"/>
      </w:r>
      <w:r w:rsidR="006800C7">
        <w:t>[1</w:t>
      </w:r>
      <w:proofErr w:type="gramStart"/>
      <w:r w:rsidR="006800C7">
        <w:t>]</w:t>
      </w:r>
      <w:proofErr w:type="gramEnd"/>
      <w:r w:rsidR="006800C7">
        <w:fldChar w:fldCharType="end"/>
      </w:r>
      <w:r w:rsidR="006800C7">
        <w:fldChar w:fldCharType="begin"/>
      </w:r>
      <w:r w:rsidR="006800C7">
        <w:instrText xml:space="preserve"> REF _Ref349312273 \r \h </w:instrText>
      </w:r>
      <w:r w:rsidR="006800C7">
        <w:fldChar w:fldCharType="separate"/>
      </w:r>
      <w:r w:rsidR="006800C7">
        <w:t>[2]</w:t>
      </w:r>
      <w:r w:rsidR="006800C7">
        <w:fldChar w:fldCharType="end"/>
      </w:r>
      <w:r w:rsidR="006800C7">
        <w:fldChar w:fldCharType="begin"/>
      </w:r>
      <w:r w:rsidR="006800C7">
        <w:instrText xml:space="preserve"> REF _Ref351547954 \r \h </w:instrText>
      </w:r>
      <w:r w:rsidR="006800C7">
        <w:fldChar w:fldCharType="separate"/>
      </w:r>
      <w:r w:rsidR="006800C7">
        <w:t>[3]</w:t>
      </w:r>
      <w:r w:rsidR="006800C7">
        <w:fldChar w:fldCharType="end"/>
      </w:r>
      <w:r w:rsidR="006800C7">
        <w:t xml:space="preserve"> for a comprehensive list of applications)</w:t>
      </w:r>
      <w:r w:rsidR="005D4440">
        <w:t>; and 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6800C7">
        <w:t>[5]</w:t>
      </w:r>
      <w:r w:rsidR="00FA569E">
        <w:fldChar w:fldCharType="end"/>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0"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1"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2"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3" w:history="1">
        <w:r w:rsidR="00E779C2" w:rsidRPr="00E779C2">
          <w:rPr>
            <w:rStyle w:val="Hyperlink"/>
            <w:lang w:val="en-CA"/>
          </w:rPr>
          <w:t>link</w:t>
        </w:r>
      </w:hyperlink>
      <w:r w:rsidR="00E779C2" w:rsidRPr="00E779C2">
        <w:rPr>
          <w:lang w:val="en-CA"/>
        </w:rPr>
        <w:t>], Fujitsu [</w:t>
      </w:r>
      <w:hyperlink r:id="rId14"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5" w:history="1">
        <w:r w:rsidR="00E779C2" w:rsidRPr="00E779C2">
          <w:rPr>
            <w:rStyle w:val="Hyperlink"/>
            <w:lang w:val="en-CA"/>
          </w:rPr>
          <w:t>link</w:t>
        </w:r>
      </w:hyperlink>
      <w:r w:rsidR="00E779C2" w:rsidRPr="00E779C2">
        <w:rPr>
          <w:lang w:val="en-CA"/>
        </w:rPr>
        <w:t>]</w:t>
      </w:r>
      <w:r w:rsidR="00E779C2">
        <w:t>)</w:t>
      </w:r>
      <w:r w:rsidR="00C7632A">
        <w:t>.</w:t>
      </w:r>
    </w:p>
    <w:p w:rsidR="005D4440" w:rsidRDefault="00307123"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DB66E1" w:rsidRPr="00DB66E1" w:rsidRDefault="00DB66E1"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DB66E1" w:rsidRPr="00DB66E1" w:rsidRDefault="00DB66E1"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6800C7">
        <w:t>[1]</w:t>
      </w:r>
      <w:r w:rsidR="005D2AD4">
        <w:fldChar w:fldCharType="end"/>
      </w:r>
      <w:r w:rsidR="00EA23A6">
        <w:t xml:space="preserve">. Color blending is an important phenomenon as it can affect the legibility and color-encoding of digital </w:t>
      </w:r>
      <w:proofErr w:type="spellStart"/>
      <w:r w:rsidR="00EA23A6">
        <w:t>informa</w:t>
      </w:r>
      <w:r w:rsidR="000761FE">
        <w:t>-</w:t>
      </w:r>
      <w:r w:rsidR="00EA23A6">
        <w:t>tion</w:t>
      </w:r>
      <w:proofErr w:type="spellEnd"/>
      <w:r w:rsidR="00EA23A6">
        <w:t>, and compromise the gen</w:t>
      </w:r>
      <w:r w:rsidR="005D2AD4">
        <w:t xml:space="preserve">eral usability of such devices. </w:t>
      </w:r>
      <w:proofErr w:type="spellStart"/>
      <w:r w:rsidR="005D2AD4">
        <w:t>Gabbard</w:t>
      </w:r>
      <w:proofErr w:type="spellEnd"/>
      <w:r w:rsidR="005D2AD4">
        <w:t xml:space="preserve"> et al. studied color blending and </w:t>
      </w:r>
      <w:r w:rsidR="00DB66E1">
        <w:t xml:space="preserve">modeled the problem </w:t>
      </w:r>
      <w:r w:rsidR="005D2AD4">
        <w:t xml:space="preserve">… Color blending is al present in other technologies like projector-based spatial AR. </w:t>
      </w:r>
      <w:r w:rsidR="00457B97">
        <w:t xml:space="preserve">Despite being a widely acknowledge problem for the adoption of 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 xml:space="preserve">Existing solutions, particularly from the field of </w:t>
      </w:r>
      <w:proofErr w:type="spellStart"/>
      <w:r w:rsidR="005D2AD4">
        <w:t>spatil</w:t>
      </w:r>
      <w:proofErr w:type="spellEnd"/>
      <w:r w:rsidR="005D2AD4">
        <w:t xml:space="preserve"> AR, consist in an</w:t>
      </w:r>
      <w:r w:rsidR="001856C9">
        <w:t xml:space="preserve"> iterative process of correcting the digital output</w:t>
      </w:r>
      <w:r w:rsidR="00DB66E1">
        <w:t xml:space="preserve"> and</w:t>
      </w:r>
      <w:r w:rsidR="00457B97">
        <w:t xml:space="preserve"> </w:t>
      </w:r>
      <w:r w:rsidR="005D2AD4">
        <w:t xml:space="preserve">measuring </w:t>
      </w:r>
      <w:r w:rsidR="001856C9">
        <w:t xml:space="preserve">the resulting projection.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6800C7">
        <w:t xml:space="preserve">Figure </w:t>
      </w:r>
      <w:r w:rsidR="006800C7">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w:t>
      </w:r>
      <w:r w:rsidR="009963EC">
        <w:lastRenderedPageBreak/>
        <w:t xml:space="preserve">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The direct model ignores the effect of the display on the digital colors; the CAT model uses known transformation matrices to determine the way a display shows particular colors.</w:t>
      </w:r>
    </w:p>
    <w:p w:rsidR="001856C9" w:rsidRDefault="002C2366" w:rsidP="000E4649">
      <w:pPr>
        <w:pStyle w:val="Text"/>
      </w:pPr>
      <w:r>
        <w:t xml:space="preserve">We </w:t>
      </w:r>
      <w:r w:rsidR="00D049CA">
        <w:t xml:space="preserve">used a colorimeter to </w:t>
      </w:r>
      <w:r w:rsidR="009963EC">
        <w:t xml:space="preserve">measure </w:t>
      </w:r>
      <w:r>
        <w:t xml:space="preserve">the </w:t>
      </w:r>
      <w:r w:rsidR="000E4649">
        <w:t xml:space="preserve">accuracy </w:t>
      </w:r>
      <w:r>
        <w:t xml:space="preserve">of </w:t>
      </w:r>
      <w:r w:rsidR="000E4649">
        <w:t>the different prediction models</w:t>
      </w:r>
      <w:r w:rsidR="00AD7F5F">
        <w:t xml:space="preserve"> </w:t>
      </w:r>
      <w:r w:rsidR="00166032">
        <w:t>on three transparent see-through displays</w:t>
      </w:r>
      <w:r w:rsidR="00D049CA">
        <w:t xml:space="preserve">. Results showed that </w:t>
      </w:r>
      <w:r w:rsidR="00AD7F5F">
        <w:t xml:space="preserve">a binned </w:t>
      </w:r>
      <w:r w:rsidR="00D049CA">
        <w:t xml:space="preserve">profiled-based </w:t>
      </w:r>
      <w:r w:rsidR="00AD7F5F">
        <w:t xml:space="preserve">with modified background </w:t>
      </w:r>
      <w:r w:rsidR="00D049CA">
        <w:t>prediction outperforms other methods</w:t>
      </w:r>
      <w:r w:rsidR="000C169C">
        <w:t xml:space="preserve"> by min XX </w:t>
      </w:r>
      <w:r w:rsidR="000C169C" w:rsidRPr="000C169C">
        <w:rPr>
          <w:i/>
        </w:rPr>
        <w:t>just-noticeable differences</w:t>
      </w:r>
      <w:r w:rsidR="000C169C">
        <w:t xml:space="preserve"> (JNDs)</w:t>
      </w:r>
      <w:r w:rsidR="00D049CA">
        <w:t xml:space="preserve">. </w:t>
      </w:r>
      <w:r w:rsidR="000C65A8">
        <w:t xml:space="preserve">Further, </w:t>
      </w:r>
      <w:r w:rsidR="00D049CA">
        <w:t xml:space="preserve">we </w:t>
      </w:r>
      <w:r w:rsidR="00F94468">
        <w:t xml:space="preserve">compared </w:t>
      </w:r>
      <w:r w:rsidR="000E4649">
        <w:t xml:space="preserve">the accuracy of color preservation using the binned 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with and without the effect of the display on the background.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preservation for optical-see through displays; 2) we validate our approach against other possible solutions; 3) we discuss the implications of color blending for situations where color preservation is not possible or contrast preservation is preferred; and finally 4) we discuss th</w:t>
      </w:r>
      <w:bookmarkStart w:id="1" w:name="_GoBack"/>
      <w:bookmarkEnd w:id="1"/>
      <w:r>
        <w:t xml:space="preserve">e challenges associated to incorporating our algorithm into everyday optical see-through display platforms. </w:t>
      </w:r>
    </w:p>
    <w:p w:rsidR="00CF346E" w:rsidRDefault="009557B5" w:rsidP="00CF346E">
      <w:pPr>
        <w:pStyle w:val="Heading1"/>
      </w:pPr>
      <w:r>
        <w:t>Background</w:t>
      </w:r>
      <w:r w:rsidR="00EC04E3">
        <w:t xml:space="preserve"> [1 column]</w:t>
      </w:r>
    </w:p>
    <w:p w:rsidR="00FF3F57" w:rsidRDefault="00FF3F57" w:rsidP="00FF3F57">
      <w:pPr>
        <w:pStyle w:val="Text"/>
        <w:ind w:firstLine="0"/>
      </w:pPr>
      <w:r>
        <w:t xml:space="preserve">Describe color blending based on </w:t>
      </w:r>
      <w:proofErr w:type="spellStart"/>
      <w:r>
        <w:t>Gabbard</w:t>
      </w:r>
      <w:proofErr w:type="spellEnd"/>
      <w:r>
        <w:t xml:space="preserve"> et al.</w:t>
      </w:r>
    </w:p>
    <w:p w:rsidR="008C4033" w:rsidRDefault="008C4033" w:rsidP="00FF3F57">
      <w:pPr>
        <w:pStyle w:val="Text"/>
        <w:ind w:firstLine="0"/>
      </w:pPr>
      <w:r>
        <w:t xml:space="preserve">Show </w:t>
      </w:r>
      <w:proofErr w:type="spellStart"/>
      <w:r>
        <w:t>Gabbard</w:t>
      </w:r>
      <w:proofErr w:type="spellEnd"/>
      <w:r>
        <w:t>’</w:t>
      </w:r>
    </w:p>
    <w:p w:rsidR="00FF3F57" w:rsidRDefault="00FF3F57" w:rsidP="00FF3F57">
      <w:pPr>
        <w:pStyle w:val="Text"/>
        <w:ind w:firstLine="0"/>
      </w:pPr>
    </w:p>
    <w:p w:rsidR="003303DE" w:rsidRDefault="00307123" w:rsidP="00FF3F57">
      <w:pPr>
        <w:pStyle w:val="Text"/>
        <w:ind w:firstLine="0"/>
      </w:pPr>
      <w:r>
        <w:rPr>
          <w:noProof/>
        </w:rPr>
        <w:pict>
          <v:shape id="_x0000_s1040" type="#_x0000_t202" style="position:absolute;left:0;text-align:left;margin-left:0;margin-top:0;width:259.2pt;height:106.95pt;z-index:251672576;visibility:visible;mso-height-percent:200;mso-wrap-distance-left:9pt;mso-wrap-distance-top:0;mso-wrap-distance-right:9pt;mso-wrap-distance-bottom:0;mso-position-horizontal:lef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style="mso-fit-shape-to-text:t">
              <w:txbxContent>
                <w:p w:rsidR="003303DE" w:rsidRDefault="003303DE" w:rsidP="003303DE">
                  <w:pPr>
                    <w:keepNext/>
                  </w:pPr>
                  <w:r>
                    <w:rPr>
                      <w:noProof/>
                      <w:lang w:eastAsia="en-CA"/>
                    </w:rPr>
                    <w:drawing>
                      <wp:inline distT="0" distB="0" distL="0" distR="0" wp14:anchorId="117D1269" wp14:editId="06380D1B">
                        <wp:extent cx="3099435" cy="1499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6">
                                  <a:extLst>
                                    <a:ext uri="{28A0092B-C50C-407E-A947-70E740481C1C}">
                                      <a14:useLocalDpi xmlns:a14="http://schemas.microsoft.com/office/drawing/2010/main" val="0"/>
                                    </a:ext>
                                  </a:extLst>
                                </a:blip>
                                <a:stretch>
                                  <a:fillRect/>
                                </a:stretch>
                              </pic:blipFill>
                              <pic:spPr>
                                <a:xfrm>
                                  <a:off x="0" y="0"/>
                                  <a:ext cx="3099435" cy="1499235"/>
                                </a:xfrm>
                                <a:prstGeom prst="rect">
                                  <a:avLst/>
                                </a:prstGeom>
                              </pic:spPr>
                            </pic:pic>
                          </a:graphicData>
                        </a:graphic>
                      </wp:inline>
                    </w:drawing>
                  </w:r>
                </w:p>
                <w:p w:rsidR="003303DE" w:rsidRDefault="003303DE"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6800C7">
                    <w:rPr>
                      <w:noProof/>
                    </w:rPr>
                    <w:t>2</w:t>
                  </w:r>
                  <w:r>
                    <w:fldChar w:fldCharType="end"/>
                  </w:r>
                  <w:r>
                    <w:t>.</w:t>
                  </w:r>
                  <w:proofErr w:type="gramEnd"/>
                  <w:r>
                    <w:t xml:space="preserve"> Examples of color blending</w:t>
                  </w:r>
                </w:p>
              </w:txbxContent>
            </v:textbox>
            <w10:wrap type="square" anchorx="margin" anchory="margin"/>
          </v:shape>
        </w:pict>
      </w:r>
    </w:p>
    <w:p w:rsidR="00FF3F57" w:rsidRDefault="00FF3F57" w:rsidP="00FF3F57">
      <w:pPr>
        <w:pStyle w:val="Text"/>
        <w:ind w:firstLine="0"/>
      </w:pPr>
      <w:r>
        <w:t>[Figure with Images Color Blending]</w:t>
      </w:r>
    </w:p>
    <w:p w:rsidR="00FF3F57" w:rsidRDefault="00FF3F57" w:rsidP="00FF3F57">
      <w:pPr>
        <w:pStyle w:val="Text"/>
        <w:ind w:firstLine="0"/>
      </w:pPr>
    </w:p>
    <w:p w:rsidR="00FF3F57" w:rsidRDefault="00FF3F57" w:rsidP="00FF3F57">
      <w:pPr>
        <w:pStyle w:val="Text"/>
        <w:ind w:firstLine="0"/>
      </w:pPr>
      <w:r>
        <w:t>Describe what happens in the image</w:t>
      </w:r>
      <w:r w:rsidR="00EC04E3">
        <w:t xml:space="preserve"> (lay our </w:t>
      </w:r>
      <w:proofErr w:type="spellStart"/>
      <w:r w:rsidR="00EC04E3">
        <w:t>Gabbard’s</w:t>
      </w:r>
      <w:proofErr w:type="spellEnd"/>
      <w:r w:rsidR="00EC04E3">
        <w:t xml:space="preserve"> formula for color blending)</w:t>
      </w:r>
      <w:r>
        <w:t>.</w:t>
      </w:r>
    </w:p>
    <w:p w:rsidR="00FF3F57" w:rsidRDefault="00FF3F57" w:rsidP="00FF3F57">
      <w:pPr>
        <w:pStyle w:val="Text"/>
        <w:ind w:firstLine="0"/>
      </w:pPr>
      <w:r>
        <w:t>Introduce the Lab color space</w:t>
      </w:r>
    </w:p>
    <w:p w:rsidR="00EC04E3" w:rsidRDefault="00EC04E3" w:rsidP="00FF3F57">
      <w:pPr>
        <w:pStyle w:val="Text"/>
        <w:ind w:firstLine="0"/>
      </w:pPr>
    </w:p>
    <w:p w:rsidR="00EC04E3" w:rsidRDefault="00EC04E3" w:rsidP="00FF3F57">
      <w:pPr>
        <w:pStyle w:val="Text"/>
        <w:ind w:firstLine="0"/>
      </w:pPr>
      <w:proofErr w:type="gramStart"/>
      <w:r>
        <w:t>Laid out then our formulation of color preservation.</w:t>
      </w:r>
      <w:proofErr w:type="gramEnd"/>
    </w:p>
    <w:p w:rsidR="00FF3F57" w:rsidRPr="00FF3F57" w:rsidRDefault="00FF3F57" w:rsidP="00FF3F57">
      <w:pPr>
        <w:pStyle w:val="Text"/>
        <w:ind w:firstLine="0"/>
      </w:pPr>
    </w:p>
    <w:p w:rsidR="00FF3F57" w:rsidRDefault="00FF3F57" w:rsidP="00FF3F57">
      <w:pPr>
        <w:pStyle w:val="Heading1"/>
      </w:pPr>
      <w:r>
        <w:t>Related Work</w:t>
      </w:r>
      <w:r w:rsidR="00EC04E3">
        <w:t xml:space="preserve"> [1 Column]</w:t>
      </w:r>
    </w:p>
    <w:p w:rsidR="00B12332" w:rsidRDefault="00B12332" w:rsidP="00C40173">
      <w:pPr>
        <w:pStyle w:val="Heading2"/>
      </w:pPr>
      <w:proofErr w:type="gramStart"/>
      <w:r>
        <w:t>Field-studies of augmented reality.</w:t>
      </w:r>
      <w:proofErr w:type="gramEnd"/>
    </w:p>
    <w:p w:rsidR="00C40173" w:rsidRDefault="00C40173" w:rsidP="00B12332">
      <w:pPr>
        <w:pStyle w:val="Text"/>
        <w:ind w:firstLine="0"/>
      </w:pPr>
      <w:r>
        <w:t xml:space="preserve">Relocation of content, </w:t>
      </w:r>
    </w:p>
    <w:p w:rsidR="00B12332" w:rsidRDefault="00C40173" w:rsidP="00B12332">
      <w:pPr>
        <w:pStyle w:val="Text"/>
        <w:ind w:firstLine="0"/>
      </w:pPr>
      <w:r>
        <w:t>Using the hand to create contrast</w:t>
      </w:r>
    </w:p>
    <w:p w:rsidR="00B12332" w:rsidRDefault="00B12332" w:rsidP="00B12332">
      <w:pPr>
        <w:pStyle w:val="Text"/>
        <w:ind w:firstLine="0"/>
      </w:pPr>
    </w:p>
    <w:p w:rsidR="00C40173" w:rsidRDefault="00C40173" w:rsidP="00C40173">
      <w:pPr>
        <w:pStyle w:val="Heading2"/>
      </w:pPr>
      <w:r>
        <w:t>Color Correction</w:t>
      </w:r>
    </w:p>
    <w:p w:rsidR="00B12332" w:rsidRDefault="00B12332" w:rsidP="00B12332">
      <w:pPr>
        <w:pStyle w:val="Text"/>
        <w:ind w:firstLine="0"/>
      </w:pPr>
      <w:proofErr w:type="gramStart"/>
      <w:r>
        <w:t>Colorimetric compensation in projector-based see-through displays.</w:t>
      </w:r>
      <w:proofErr w:type="gramEnd"/>
    </w:p>
    <w:p w:rsidR="00F94528" w:rsidRDefault="00B12332" w:rsidP="00B12332">
      <w:pPr>
        <w:pStyle w:val="Text"/>
        <w:ind w:firstLine="0"/>
      </w:pPr>
      <w:r>
        <w:t>Color correction in projector-based spatial augmented reality</w:t>
      </w:r>
    </w:p>
    <w:p w:rsidR="00C40173" w:rsidRDefault="00C40173" w:rsidP="00B12332">
      <w:pPr>
        <w:pStyle w:val="Text"/>
        <w:ind w:firstLine="0"/>
      </w:pPr>
    </w:p>
    <w:p w:rsidR="00C40173" w:rsidRDefault="00C40173" w:rsidP="00C40173">
      <w:pPr>
        <w:pStyle w:val="Heading2"/>
      </w:pPr>
      <w:r>
        <w:t>Occlusion</w:t>
      </w:r>
    </w:p>
    <w:p w:rsidR="007E3909" w:rsidRDefault="007E3909" w:rsidP="00B12332">
      <w:pPr>
        <w:pStyle w:val="Text"/>
        <w:ind w:firstLine="0"/>
      </w:pPr>
    </w:p>
    <w:p w:rsidR="007E3909" w:rsidRDefault="007E3909" w:rsidP="007E3909">
      <w:pPr>
        <w:pStyle w:val="Text"/>
        <w:numPr>
          <w:ilvl w:val="0"/>
          <w:numId w:val="18"/>
        </w:numPr>
      </w:pPr>
      <w:r>
        <w:t xml:space="preserve">Increase the intensity of the digital content (mentioned by </w:t>
      </w:r>
      <w:proofErr w:type="spellStart"/>
      <w:r>
        <w:t>Koyikawa</w:t>
      </w:r>
      <w:proofErr w:type="spellEnd"/>
      <w:r>
        <w:t>)</w:t>
      </w:r>
    </w:p>
    <w:p w:rsidR="007E3909" w:rsidRDefault="007E3909" w:rsidP="007E3909">
      <w:pPr>
        <w:pStyle w:val="Text"/>
        <w:numPr>
          <w:ilvl w:val="0"/>
          <w:numId w:val="18"/>
        </w:numPr>
      </w:pPr>
      <w:r>
        <w:t>Use LCD to block background light</w:t>
      </w:r>
      <w:r w:rsidR="00113FF3">
        <w:t>: B/W LCD</w:t>
      </w:r>
      <w:r>
        <w:t xml:space="preserve"> (</w:t>
      </w:r>
      <w:proofErr w:type="spellStart"/>
      <w:r>
        <w:t>Koyikawa</w:t>
      </w:r>
      <w:proofErr w:type="spellEnd"/>
      <w:r>
        <w:t xml:space="preserve"> – optical s-t display for mutual occlusion)</w:t>
      </w:r>
      <w:r w:rsidR="00113FF3">
        <w:t>, Grayscale LCD (Zhou et al. Novel Optical S-T HMD)</w:t>
      </w:r>
      <w:r w:rsidR="001C6263">
        <w:t>, spatial light modulator - SML (</w:t>
      </w:r>
      <w:proofErr w:type="spellStart"/>
      <w:r w:rsidR="001C6263">
        <w:t>Cakmakci</w:t>
      </w:r>
      <w:proofErr w:type="spellEnd"/>
      <w:r w:rsidR="001C6263">
        <w:t xml:space="preserve"> et al. a compact OST HMD)</w:t>
      </w:r>
    </w:p>
    <w:p w:rsidR="007E3909" w:rsidRDefault="007E3909" w:rsidP="007E3909">
      <w:pPr>
        <w:pStyle w:val="Text"/>
        <w:numPr>
          <w:ilvl w:val="0"/>
          <w:numId w:val="18"/>
        </w:numPr>
      </w:pPr>
      <w:r>
        <w:t>Illuminating only the parts of the real objects that will not mix with the digital content (requires dark room) [Noda el at – rangefinder</w:t>
      </w:r>
      <w:r w:rsidR="00C40173">
        <w:t xml:space="preserve">, </w:t>
      </w:r>
      <w:proofErr w:type="spellStart"/>
      <w:r w:rsidR="00C40173">
        <w:t>Bimber</w:t>
      </w:r>
      <w:proofErr w:type="spellEnd"/>
      <w:r w:rsidR="00C40173">
        <w:t xml:space="preserve"> et al.’s occlusion shadows</w:t>
      </w:r>
      <w:r>
        <w:t>]</w:t>
      </w:r>
    </w:p>
    <w:p w:rsidR="007E3909" w:rsidRDefault="007E3909" w:rsidP="007E3909">
      <w:pPr>
        <w:pStyle w:val="Text"/>
        <w:numPr>
          <w:ilvl w:val="0"/>
          <w:numId w:val="18"/>
        </w:numPr>
      </w:pPr>
      <w:r>
        <w:t>Screens behind the real objects [</w:t>
      </w:r>
      <w:proofErr w:type="spellStart"/>
      <w:r>
        <w:t>Inami</w:t>
      </w:r>
      <w:proofErr w:type="spellEnd"/>
      <w:r>
        <w:t xml:space="preserve"> – </w:t>
      </w:r>
      <w:proofErr w:type="spellStart"/>
      <w:r>
        <w:t>visio</w:t>
      </w:r>
      <w:proofErr w:type="spellEnd"/>
      <w:r>
        <w:t>-haptic display]</w:t>
      </w:r>
    </w:p>
    <w:p w:rsidR="00F94528" w:rsidRPr="00F94528" w:rsidRDefault="00F94528" w:rsidP="00F94528">
      <w:pPr>
        <w:pStyle w:val="Text"/>
        <w:ind w:firstLine="0"/>
      </w:pPr>
      <w:r>
        <w:br w:type="page"/>
      </w:r>
    </w:p>
    <w:p w:rsidR="002C2366" w:rsidRDefault="00401269" w:rsidP="000E4649">
      <w:pPr>
        <w:pStyle w:val="Heading1"/>
      </w:pPr>
      <w:r>
        <w:lastRenderedPageBreak/>
        <w:t>Experimental Test-Bed</w:t>
      </w:r>
    </w:p>
    <w:p w:rsidR="000C65A8" w:rsidRDefault="000C65A8" w:rsidP="00D62904">
      <w:pPr>
        <w:pStyle w:val="Text"/>
        <w:ind w:firstLine="0"/>
      </w:pPr>
      <w:r>
        <w:t>Box</w:t>
      </w:r>
    </w:p>
    <w:p w:rsidR="000C65A8" w:rsidRDefault="000C65A8" w:rsidP="000C65A8">
      <w:pPr>
        <w:pStyle w:val="Text"/>
      </w:pPr>
      <w:proofErr w:type="spellStart"/>
      <w:r>
        <w:t>Colorimenter</w:t>
      </w:r>
      <w:proofErr w:type="spellEnd"/>
    </w:p>
    <w:p w:rsidR="000E4649" w:rsidRDefault="000E4649" w:rsidP="000C65A8">
      <w:pPr>
        <w:pStyle w:val="Text"/>
      </w:pPr>
      <w:r>
        <w:t>LCD as a background generator (discuss image)</w:t>
      </w:r>
    </w:p>
    <w:p w:rsidR="000E4649" w:rsidRDefault="00307123" w:rsidP="00031B51">
      <w:pPr>
        <w:pStyle w:val="Text"/>
        <w:ind w:firstLine="0"/>
      </w:pPr>
      <w:r>
        <w:rPr>
          <w:noProof/>
        </w:rPr>
        <w:pict>
          <v:shape id="_x0000_s1036" type="#_x0000_t202" style="position:absolute;left:0;text-align:left;margin-left:0;margin-top:0;width:248.1pt;height:32.8pt;z-index:251668480;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fit-shape-to-text:t">
              <w:txbxContent>
                <w:p w:rsidR="00031B51" w:rsidRDefault="00031B51" w:rsidP="00031B51">
                  <w:pPr>
                    <w:keepNext/>
                  </w:pPr>
                  <w:r>
                    <w:rPr>
                      <w:noProof/>
                      <w:lang w:eastAsia="en-CA"/>
                    </w:rPr>
                    <w:drawing>
                      <wp:inline distT="0" distB="0" distL="0" distR="0" wp14:anchorId="6030CE72" wp14:editId="4B6CC4E1">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17">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031B51" w:rsidRDefault="00031B51" w:rsidP="00EC04E3">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6800C7">
                    <w:rPr>
                      <w:noProof/>
                    </w:rPr>
                    <w:t>3</w:t>
                  </w:r>
                  <w:r>
                    <w:fldChar w:fldCharType="end"/>
                  </w:r>
                  <w:r>
                    <w:t>.</w:t>
                  </w:r>
                  <w:proofErr w:type="gramEnd"/>
                  <w:r>
                    <w:t xml:space="preserve"> B</w:t>
                  </w:r>
                  <w:r w:rsidR="00EC04E3">
                    <w:t>ackground color set in the experimental set-up.</w:t>
                  </w:r>
                </w:p>
              </w:txbxContent>
            </v:textbox>
            <w10:wrap type="square" anchorx="margin" anchory="margin"/>
          </v:shape>
        </w:pict>
      </w:r>
    </w:p>
    <w:p w:rsidR="000C65A8" w:rsidRDefault="000C65A8" w:rsidP="000C65A8">
      <w:pPr>
        <w:pStyle w:val="Text"/>
      </w:pPr>
      <w:r>
        <w:t>Projector display 1</w:t>
      </w:r>
    </w:p>
    <w:p w:rsidR="000C65A8" w:rsidRDefault="000C65A8" w:rsidP="000C65A8">
      <w:pPr>
        <w:pStyle w:val="Text"/>
      </w:pPr>
      <w:r>
        <w:t>Projector display 2</w:t>
      </w:r>
    </w:p>
    <w:p w:rsidR="000C65A8" w:rsidRDefault="000C65A8" w:rsidP="000C65A8">
      <w:pPr>
        <w:pStyle w:val="Text"/>
      </w:pPr>
      <w:r>
        <w:t>OLED display</w:t>
      </w:r>
    </w:p>
    <w:p w:rsidR="00707303" w:rsidRPr="00707303" w:rsidRDefault="00707303" w:rsidP="000E4649">
      <w:pPr>
        <w:pStyle w:val="Text"/>
      </w:pPr>
      <w:r>
        <w:t>Software</w:t>
      </w:r>
    </w:p>
    <w:p w:rsidR="00FF3F57" w:rsidRDefault="00FF3F57" w:rsidP="00FF3F57">
      <w:pPr>
        <w:pStyle w:val="Heading1"/>
      </w:pPr>
      <w:r>
        <w:t>Color Prediction</w:t>
      </w:r>
    </w:p>
    <w:p w:rsidR="002C2366" w:rsidRDefault="000E4649" w:rsidP="00710D6B">
      <w:pPr>
        <w:pStyle w:val="Text"/>
        <w:ind w:firstLine="0"/>
      </w:pPr>
      <w:r>
        <w:t>Direct Model</w:t>
      </w:r>
      <w:r w:rsidR="00710D6B">
        <w:t xml:space="preserve"> (show the binned-color space)</w:t>
      </w:r>
    </w:p>
    <w:p w:rsidR="000E4649" w:rsidRDefault="00307123" w:rsidP="00710D6B">
      <w:pPr>
        <w:pStyle w:val="Text"/>
        <w:ind w:firstLine="0"/>
      </w:pPr>
      <w:r>
        <w:rPr>
          <w:noProof/>
        </w:rPr>
        <w:pict>
          <v:shape id="_x0000_s1032" type="#_x0000_t202" style="position:absolute;left:0;text-align:left;margin-left:0;margin-top:0;width:265.05pt;height:174.1pt;z-index:251664384;visibility:visible;mso-wrap-distance-left:9pt;mso-wrap-distance-top:0;mso-wrap-distance-right:9pt;mso-wrap-distance-bottom:0;mso-position-horizontal:lef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CA5321" w:rsidRDefault="00CA5321" w:rsidP="00CA5321">
                  <w:pPr>
                    <w:keepNext/>
                  </w:pPr>
                  <w:r>
                    <w:rPr>
                      <w:noProof/>
                      <w:lang w:eastAsia="en-CA"/>
                    </w:rPr>
                    <w:drawing>
                      <wp:inline distT="0" distB="0" distL="0" distR="0" wp14:anchorId="36FA4AEC" wp14:editId="3B18FFA6">
                        <wp:extent cx="3138792" cy="15693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179783" cy="1589892"/>
                                </a:xfrm>
                                <a:prstGeom prst="rect">
                                  <a:avLst/>
                                </a:prstGeom>
                              </pic:spPr>
                            </pic:pic>
                          </a:graphicData>
                        </a:graphic>
                      </wp:inline>
                    </w:drawing>
                  </w:r>
                </w:p>
                <w:p w:rsidR="00CA5321" w:rsidRDefault="00CA5321" w:rsidP="00CA5321">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6800C7">
                    <w:rPr>
                      <w:noProof/>
                    </w:rPr>
                    <w:t>4</w:t>
                  </w:r>
                  <w:r>
                    <w:fldChar w:fldCharType="end"/>
                  </w:r>
                  <w:r>
                    <w:t>.</w:t>
                  </w:r>
                  <w:proofErr w:type="gramEnd"/>
                  <w:r>
                    <w:t xml:space="preserve"> Left: The digital color #FF0000 and as displayed by different optical see-through displays. Right: The background color, and as it is seen through different optical see-through displays.</w:t>
                  </w:r>
                </w:p>
              </w:txbxContent>
            </v:textbox>
            <w10:wrap type="square" anchorx="margin" anchory="margin"/>
          </v:shape>
        </w:pict>
      </w:r>
    </w:p>
    <w:p w:rsidR="000E4649" w:rsidRDefault="000E4649" w:rsidP="000E4649">
      <w:pPr>
        <w:pStyle w:val="Text"/>
      </w:pPr>
      <w:r>
        <w:t xml:space="preserve">However, the colors involved in the blending differ from the “pure” ones assumed by </w:t>
      </w:r>
      <w:r w:rsidR="00710D6B">
        <w:t>the direct model. Figure 3</w:t>
      </w:r>
      <w:r>
        <w:t xml:space="preserve">-left shows </w:t>
      </w:r>
    </w:p>
    <w:p w:rsidR="002F3B65" w:rsidRDefault="002F3B65" w:rsidP="000E4649">
      <w:pPr>
        <w:pStyle w:val="Text"/>
      </w:pPr>
    </w:p>
    <w:p w:rsidR="002F3B65" w:rsidRDefault="002F3B65" w:rsidP="000E4649">
      <w:pPr>
        <w:pStyle w:val="Text"/>
      </w:pPr>
      <w:r>
        <w:t xml:space="preserve">Show the new conception of color blending as presented in figure 4. </w:t>
      </w:r>
    </w:p>
    <w:p w:rsidR="00710D6B" w:rsidRDefault="00710D6B" w:rsidP="000E4649">
      <w:pPr>
        <w:pStyle w:val="Text"/>
      </w:pPr>
    </w:p>
    <w:p w:rsidR="002F3B65" w:rsidRDefault="002F3B65" w:rsidP="000E4649">
      <w:pPr>
        <w:pStyle w:val="Text"/>
      </w:pPr>
      <w:r>
        <w:t>Say that to investigate this effect we took two approaches: cat and binned profile.</w:t>
      </w:r>
    </w:p>
    <w:p w:rsidR="000E4649" w:rsidRDefault="000E4649" w:rsidP="000E4649">
      <w:pPr>
        <w:pStyle w:val="Text"/>
      </w:pPr>
      <w:r>
        <w:t xml:space="preserve">CAT </w:t>
      </w:r>
      <w:r w:rsidR="00710D6B">
        <w:t>(show image with the three cats for each display 3x3)</w:t>
      </w:r>
    </w:p>
    <w:p w:rsidR="00710D6B" w:rsidRDefault="00710D6B" w:rsidP="000E4649">
      <w:pPr>
        <w:pStyle w:val="Text"/>
      </w:pPr>
    </w:p>
    <w:p w:rsidR="002F3B65" w:rsidRDefault="00710D6B" w:rsidP="002F3B65">
      <w:pPr>
        <w:pStyle w:val="Text"/>
      </w:pPr>
      <w:proofErr w:type="gramStart"/>
      <w:r>
        <w:t>Binned-profile (show image with the binned-profile of each display), say that we are interested in this given the high variation of the CAT profiles.</w:t>
      </w:r>
      <w:proofErr w:type="gramEnd"/>
      <w:r>
        <w:t xml:space="preserve"> </w:t>
      </w:r>
      <w:r w:rsidR="002F3B65">
        <w:t xml:space="preserve">Tell </w:t>
      </w:r>
      <w:proofErr w:type="spellStart"/>
      <w:proofErr w:type="gramStart"/>
      <w:r w:rsidR="002F3B65">
        <w:t>hw</w:t>
      </w:r>
      <w:proofErr w:type="spellEnd"/>
      <w:proofErr w:type="gramEnd"/>
      <w:r w:rsidR="002F3B65">
        <w:t xml:space="preserve"> we built each profile. </w:t>
      </w:r>
      <w:r>
        <w:t>Say that a limitation of this approach is the memory overhead (bytes per color pair).</w:t>
      </w:r>
    </w:p>
    <w:p w:rsidR="002F3B65" w:rsidRDefault="002F3B65" w:rsidP="002F3B65">
      <w:pPr>
        <w:pStyle w:val="Heading2"/>
      </w:pPr>
      <w:r>
        <w:t>Data Collection</w:t>
      </w:r>
    </w:p>
    <w:p w:rsidR="002F3B65" w:rsidRDefault="002F3B65" w:rsidP="002F3B65">
      <w:pPr>
        <w:pStyle w:val="Text"/>
      </w:pPr>
      <w:r>
        <w:t>Describe how we collected data for each display</w:t>
      </w:r>
    </w:p>
    <w:p w:rsidR="002F3B65" w:rsidRDefault="002F3B65" w:rsidP="001D45EB">
      <w:pPr>
        <w:pStyle w:val="Text"/>
        <w:ind w:firstLine="0"/>
      </w:pPr>
    </w:p>
    <w:p w:rsidR="00E63311" w:rsidRDefault="002F3B65" w:rsidP="002F3B65">
      <w:pPr>
        <w:pStyle w:val="Text"/>
      </w:pPr>
      <w:r>
        <w:t>Describe how we computed the blending prediction for each model.</w:t>
      </w:r>
    </w:p>
    <w:p w:rsidR="001D45EB" w:rsidRDefault="001D45EB" w:rsidP="001D45EB">
      <w:pPr>
        <w:pStyle w:val="Text"/>
        <w:ind w:firstLine="0"/>
      </w:pPr>
    </w:p>
    <w:p w:rsidR="001D45EB" w:rsidRDefault="00307123" w:rsidP="001D45EB">
      <w:pPr>
        <w:pStyle w:val="Text"/>
        <w:ind w:firstLine="0"/>
      </w:pPr>
      <w:r>
        <w:rPr>
          <w:noProof/>
        </w:rPr>
        <w:pict>
          <v:shape id="_x0000_s1043" type="#_x0000_t202" style="position:absolute;left:0;text-align:left;margin-left:593.55pt;margin-top:0;width:258.8pt;height:106.95pt;z-index:251676672;visibility:visible;mso-height-percent:200;mso-wrap-distance-left:9pt;mso-wrap-distance-top:0;mso-wrap-distance-right:9pt;mso-wrap-distance-bottom:0;mso-position-horizontal:righ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style="mso-fit-shape-to-text:t">
              <w:txbxContent>
                <w:p w:rsidR="001D45EB" w:rsidRDefault="001D45EB" w:rsidP="001D45EB">
                  <w:pPr>
                    <w:keepNext/>
                  </w:pPr>
                  <w:r>
                    <w:rPr>
                      <w:noProof/>
                      <w:lang w:eastAsia="en-CA"/>
                    </w:rPr>
                    <w:drawing>
                      <wp:inline distT="0" distB="0" distL="0" distR="0" wp14:anchorId="47993F09" wp14:editId="5D142877">
                        <wp:extent cx="3094355" cy="50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19">
                                  <a:extLst>
                                    <a:ext uri="{28A0092B-C50C-407E-A947-70E740481C1C}">
                                      <a14:useLocalDpi xmlns:a14="http://schemas.microsoft.com/office/drawing/2010/main" val="0"/>
                                    </a:ext>
                                  </a:extLst>
                                </a:blip>
                                <a:stretch>
                                  <a:fillRect/>
                                </a:stretch>
                              </pic:blipFill>
                              <pic:spPr>
                                <a:xfrm>
                                  <a:off x="0" y="0"/>
                                  <a:ext cx="3094355" cy="508000"/>
                                </a:xfrm>
                                <a:prstGeom prst="rect">
                                  <a:avLst/>
                                </a:prstGeom>
                              </pic:spPr>
                            </pic:pic>
                          </a:graphicData>
                        </a:graphic>
                      </wp:inline>
                    </w:drawing>
                  </w:r>
                </w:p>
                <w:p w:rsidR="001D45EB" w:rsidRDefault="001D45EB"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6800C7">
                    <w:rPr>
                      <w:noProof/>
                    </w:rPr>
                    <w:t>5</w:t>
                  </w:r>
                  <w:r>
                    <w:fldChar w:fldCharType="end"/>
                  </w:r>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w:r>
    </w:p>
    <w:p w:rsidR="002F3B65" w:rsidRPr="00E63311" w:rsidRDefault="00E63311" w:rsidP="00E63311">
      <w:pPr>
        <w:spacing w:after="0" w:line="240" w:lineRule="auto"/>
        <w:rPr>
          <w:sz w:val="17"/>
          <w:lang w:val="en-US"/>
        </w:rPr>
      </w:pPr>
      <w:r>
        <w:br w:type="page"/>
      </w:r>
    </w:p>
    <w:p w:rsidR="002F3B65" w:rsidRPr="002F3B65" w:rsidRDefault="002F3B65" w:rsidP="002F3B65">
      <w:pPr>
        <w:pStyle w:val="Heading2"/>
      </w:pPr>
      <w:r>
        <w:lastRenderedPageBreak/>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B7639E" w:rsidRDefault="00B7639E" w:rsidP="002F3B65">
      <w:pPr>
        <w:pStyle w:val="Text"/>
        <w:ind w:firstLine="0"/>
      </w:pPr>
    </w:p>
    <w:p w:rsidR="00B7639E" w:rsidRPr="002C2366" w:rsidRDefault="00307123" w:rsidP="002F3B65">
      <w:pPr>
        <w:pStyle w:val="Text"/>
        <w:ind w:firstLine="0"/>
      </w:pPr>
      <w:r>
        <w:rPr>
          <w:noProof/>
        </w:rPr>
        <w:pict>
          <v:shape id="_x0000_s1041" type="#_x0000_t202" style="position:absolute;left:0;text-align:left;margin-left:0;margin-top:0;width:258.1pt;height:106.95pt;z-index:251674624;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BE3299" w:rsidRDefault="00BE3299" w:rsidP="00BE3299">
                  <w:pPr>
                    <w:keepNext/>
                  </w:pPr>
                  <w:r>
                    <w:rPr>
                      <w:noProof/>
                      <w:lang w:eastAsia="en-CA"/>
                    </w:rPr>
                    <w:drawing>
                      <wp:inline distT="0" distB="0" distL="0" distR="0" wp14:anchorId="7C0DBCF5" wp14:editId="36170501">
                        <wp:extent cx="3085465" cy="1635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0">
                                  <a:extLst>
                                    <a:ext uri="{28A0092B-C50C-407E-A947-70E740481C1C}">
                                      <a14:useLocalDpi xmlns:a14="http://schemas.microsoft.com/office/drawing/2010/main" val="0"/>
                                    </a:ext>
                                  </a:extLst>
                                </a:blip>
                                <a:stretch>
                                  <a:fillRect/>
                                </a:stretch>
                              </pic:blipFill>
                              <pic:spPr>
                                <a:xfrm>
                                  <a:off x="0" y="0"/>
                                  <a:ext cx="3085465" cy="1635125"/>
                                </a:xfrm>
                                <a:prstGeom prst="rect">
                                  <a:avLst/>
                                </a:prstGeom>
                              </pic:spPr>
                            </pic:pic>
                          </a:graphicData>
                        </a:graphic>
                      </wp:inline>
                    </w:drawing>
                  </w:r>
                </w:p>
                <w:p w:rsidR="00BE3299" w:rsidRDefault="00BE3299"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6800C7">
                    <w:rPr>
                      <w:noProof/>
                    </w:rPr>
                    <w:t>6</w:t>
                  </w:r>
                  <w:r>
                    <w:fldChar w:fldCharType="end"/>
                  </w:r>
                  <w:r>
                    <w:t>.</w:t>
                  </w:r>
                  <w:proofErr w:type="gramEnd"/>
                  <w:r>
                    <w:t xml:space="preserve"> Single prediction result</w:t>
                  </w:r>
                </w:p>
              </w:txbxContent>
            </v:textbox>
            <w10:wrap type="square" anchorx="margin" anchory="margin"/>
          </v:shape>
        </w:pict>
      </w:r>
    </w:p>
    <w:p w:rsidR="00FF3F57" w:rsidRDefault="00FF3F57" w:rsidP="00FF3F57">
      <w:pPr>
        <w:pStyle w:val="Heading1"/>
      </w:pPr>
      <w:r>
        <w:t xml:space="preserve">Color </w:t>
      </w:r>
      <w:r w:rsidR="00EC04E3">
        <w:t>Preservation</w:t>
      </w:r>
    </w:p>
    <w:p w:rsidR="002C2366" w:rsidRDefault="000C65A8" w:rsidP="000C65A8">
      <w:pPr>
        <w:pStyle w:val="Text"/>
      </w:pPr>
      <w:r>
        <w:t xml:space="preserve">Correctable range (by </w:t>
      </w:r>
      <w:proofErr w:type="spellStart"/>
      <w:proofErr w:type="gramStart"/>
      <w:r>
        <w:t>bg</w:t>
      </w:r>
      <w:proofErr w:type="spellEnd"/>
      <w:proofErr w:type="gramEnd"/>
      <w:r>
        <w:t xml:space="preserve"> color)</w:t>
      </w:r>
    </w:p>
    <w:p w:rsidR="00707303" w:rsidRPr="002C2366" w:rsidRDefault="00707303" w:rsidP="000C65A8">
      <w:pPr>
        <w:pStyle w:val="Text"/>
      </w:pPr>
    </w:p>
    <w:p w:rsidR="00FF3F57" w:rsidRDefault="00FF3F57" w:rsidP="00FF3F57">
      <w:pPr>
        <w:pStyle w:val="Heading1"/>
      </w:pPr>
      <w:r>
        <w:t>Discussion</w:t>
      </w:r>
    </w:p>
    <w:p w:rsidR="002C2366" w:rsidRDefault="000C65A8" w:rsidP="000C65A8">
      <w:pPr>
        <w:pStyle w:val="Text"/>
      </w:pPr>
      <w:r>
        <w:t>Colors that can be corrected regardless of the background</w:t>
      </w:r>
    </w:p>
    <w:p w:rsidR="00707303" w:rsidRDefault="00707303" w:rsidP="000C65A8">
      <w:pPr>
        <w:pStyle w:val="Text"/>
      </w:pPr>
      <w:r>
        <w:t>Camera-based color correction</w:t>
      </w:r>
    </w:p>
    <w:p w:rsidR="00707303" w:rsidRPr="002C2366" w:rsidRDefault="00307123" w:rsidP="000C65A8">
      <w:pPr>
        <w:pStyle w:val="Text"/>
      </w:pPr>
      <w:r>
        <w:rPr>
          <w:noProof/>
        </w:rPr>
        <w:pict>
          <v:shape id="Text Box 2" o:sp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w:txbxContent>
                <w:p w:rsidR="003303DE" w:rsidRDefault="00E63311" w:rsidP="003303DE">
                  <w:pPr>
                    <w:keepNext/>
                    <w:jc w:val="center"/>
                  </w:pPr>
                  <w:r>
                    <w:rPr>
                      <w:noProof/>
                      <w:lang w:eastAsia="en-CA"/>
                    </w:rPr>
                    <w:drawing>
                      <wp:inline distT="0" distB="0" distL="0" distR="0" wp14:anchorId="4A41F632" wp14:editId="5F8EAF08">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3303DE" w:rsidRDefault="003303DE"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6800C7">
                    <w:rPr>
                      <w:noProof/>
                    </w:rPr>
                    <w:t>7</w:t>
                  </w:r>
                  <w:r>
                    <w:fldChar w:fldCharType="end"/>
                  </w:r>
                  <w:r>
                    <w:t>.</w:t>
                  </w:r>
                  <w:proofErr w:type="gramEnd"/>
                  <w:r>
                    <w:t xml:space="preserve"> Prediction results</w:t>
                  </w:r>
                </w:p>
                <w:p w:rsidR="00E63311" w:rsidRDefault="00E63311" w:rsidP="00E63311">
                  <w:pPr>
                    <w:jc w:val="center"/>
                  </w:pPr>
                </w:p>
              </w:txbxContent>
            </v:textbox>
            <w10:wrap type="square" anchorx="margin" anchory="margin"/>
          </v:shape>
        </w:pict>
      </w:r>
    </w:p>
    <w:p w:rsidR="00FF3F57" w:rsidRDefault="00FF3F57" w:rsidP="00FF3F57">
      <w:pPr>
        <w:pStyle w:val="Heading1"/>
      </w:pPr>
      <w:r>
        <w:lastRenderedPageBreak/>
        <w:t>Conclusions</w:t>
      </w:r>
    </w:p>
    <w:p w:rsidR="002C2366" w:rsidRPr="002C2366" w:rsidRDefault="002C2366" w:rsidP="002C2366">
      <w:pPr>
        <w:rPr>
          <w:lang w:val="en-US"/>
        </w:rPr>
      </w:pPr>
    </w:p>
    <w:p w:rsidR="00C52E75" w:rsidRDefault="00076179" w:rsidP="005E0DB6">
      <w:pPr>
        <w:pStyle w:val="ReferenceTitle"/>
      </w:pPr>
      <w:r>
        <w:t>References</w:t>
      </w:r>
    </w:p>
    <w:p w:rsidR="006800C7" w:rsidRDefault="006800C7" w:rsidP="006800C7">
      <w:pPr>
        <w:pStyle w:val="Reference"/>
        <w:spacing w:after="0"/>
      </w:pPr>
      <w:bookmarkStart w:id="2" w:name="_Ref351547952"/>
      <w:bookmarkStart w:id="3"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2"/>
    </w:p>
    <w:p w:rsidR="006800C7" w:rsidRDefault="006800C7" w:rsidP="006800C7">
      <w:pPr>
        <w:pStyle w:val="Reference"/>
        <w:spacing w:after="0"/>
      </w:pPr>
      <w:bookmarkStart w:id="4" w:name="_Ref349312273"/>
      <w:bookmarkStart w:id="5"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 A. K. Peters, Ltd., Natick, MA, USA.</w:t>
      </w:r>
      <w:bookmarkEnd w:id="4"/>
      <w:bookmarkEnd w:id="5"/>
    </w:p>
    <w:p w:rsidR="006800C7" w:rsidRDefault="006800C7" w:rsidP="006800C7">
      <w:pPr>
        <w:pStyle w:val="Reference"/>
        <w:spacing w:after="0"/>
      </w:pPr>
      <w:r>
        <w:t xml:space="preserve"> </w:t>
      </w:r>
      <w:bookmarkStart w:id="6"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 (January 2011), 341-377.</w:t>
      </w:r>
      <w:bookmarkEnd w:id="6"/>
    </w:p>
    <w:p w:rsidR="00FA569E" w:rsidRDefault="008C4033" w:rsidP="006800C7">
      <w:pPr>
        <w:pStyle w:val="Reference"/>
        <w:spacing w:after="0"/>
      </w:pPr>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 Washington, DC</w:t>
      </w:r>
      <w:r w:rsidR="00076179">
        <w:t>.</w:t>
      </w:r>
      <w:bookmarkEnd w:id="3"/>
    </w:p>
    <w:p w:rsidR="00C52E75" w:rsidRDefault="00FA569E" w:rsidP="00EA23A6">
      <w:pPr>
        <w:pStyle w:val="Reference"/>
      </w:pPr>
      <w:bookmarkStart w:id="7" w:name="_Ref353980184"/>
      <w:r>
        <w:t xml:space="preserve">GSM arena. (2013, March 19). Lenovo S800 – Full phone specifications. (2011) [Website]. Retrieved from </w:t>
      </w:r>
      <w:hyperlink r:id="rId22" w:history="1">
        <w:r w:rsidRPr="00F603D5">
          <w:rPr>
            <w:rStyle w:val="Hyperlink"/>
          </w:rPr>
          <w:t>http://www.gsmarena.com/lenovo_s800-4862.php</w:t>
        </w:r>
      </w:hyperlink>
      <w:r>
        <w:t>.</w:t>
      </w:r>
      <w:bookmarkEnd w:id="7"/>
    </w:p>
    <w:sectPr w:rsidR="00C52E75">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7123" w:rsidRDefault="00307123" w:rsidP="008C4033">
      <w:pPr>
        <w:spacing w:after="0" w:line="240" w:lineRule="auto"/>
      </w:pPr>
      <w:r>
        <w:separator/>
      </w:r>
    </w:p>
  </w:endnote>
  <w:endnote w:type="continuationSeparator" w:id="0">
    <w:p w:rsidR="00307123" w:rsidRDefault="00307123"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7123" w:rsidRDefault="00307123" w:rsidP="008C4033">
      <w:pPr>
        <w:spacing w:after="0" w:line="240" w:lineRule="auto"/>
      </w:pPr>
      <w:r>
        <w:separator/>
      </w:r>
    </w:p>
  </w:footnote>
  <w:footnote w:type="continuationSeparator" w:id="0">
    <w:p w:rsidR="00307123" w:rsidRDefault="00307123"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A0A036E"/>
    <w:multiLevelType w:val="singleLevel"/>
    <w:tmpl w:val="61E616DA"/>
    <w:lvl w:ilvl="0">
      <w:start w:val="1"/>
      <w:numFmt w:val="decimal"/>
      <w:lvlText w:val="%1."/>
      <w:legacy w:legacy="1" w:legacySpace="0" w:legacyIndent="144"/>
      <w:lvlJc w:val="left"/>
      <w:pPr>
        <w:ind w:left="144" w:hanging="144"/>
      </w:pPr>
    </w:lvl>
  </w:abstractNum>
  <w:abstractNum w:abstractNumId="15">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6"/>
  </w:num>
  <w:num w:numId="16">
    <w:abstractNumId w:val="0"/>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31B51"/>
    <w:rsid w:val="000559AF"/>
    <w:rsid w:val="00076179"/>
    <w:rsid w:val="000761FE"/>
    <w:rsid w:val="00077D4B"/>
    <w:rsid w:val="000C169C"/>
    <w:rsid w:val="000C65A8"/>
    <w:rsid w:val="000C6FFD"/>
    <w:rsid w:val="000E4649"/>
    <w:rsid w:val="00113FF3"/>
    <w:rsid w:val="00156961"/>
    <w:rsid w:val="00166032"/>
    <w:rsid w:val="001856C9"/>
    <w:rsid w:val="001C6263"/>
    <w:rsid w:val="001D45EB"/>
    <w:rsid w:val="00233FA5"/>
    <w:rsid w:val="00236AC1"/>
    <w:rsid w:val="002C2366"/>
    <w:rsid w:val="002C591D"/>
    <w:rsid w:val="002D70D6"/>
    <w:rsid w:val="002F3B65"/>
    <w:rsid w:val="00307123"/>
    <w:rsid w:val="003303DE"/>
    <w:rsid w:val="003A7282"/>
    <w:rsid w:val="003C3C1F"/>
    <w:rsid w:val="00401269"/>
    <w:rsid w:val="00431218"/>
    <w:rsid w:val="00433DEB"/>
    <w:rsid w:val="00457AC4"/>
    <w:rsid w:val="00457B97"/>
    <w:rsid w:val="00463A9F"/>
    <w:rsid w:val="00466B20"/>
    <w:rsid w:val="004B29FB"/>
    <w:rsid w:val="004D794E"/>
    <w:rsid w:val="004F714D"/>
    <w:rsid w:val="00517BEC"/>
    <w:rsid w:val="005241E9"/>
    <w:rsid w:val="00583E3E"/>
    <w:rsid w:val="005D2AD4"/>
    <w:rsid w:val="005D4440"/>
    <w:rsid w:val="005E0DB6"/>
    <w:rsid w:val="006800C7"/>
    <w:rsid w:val="006F4BAC"/>
    <w:rsid w:val="00707303"/>
    <w:rsid w:val="00710D6B"/>
    <w:rsid w:val="007917FF"/>
    <w:rsid w:val="007A5672"/>
    <w:rsid w:val="007A7364"/>
    <w:rsid w:val="007E34B6"/>
    <w:rsid w:val="007E3909"/>
    <w:rsid w:val="00852ED1"/>
    <w:rsid w:val="008B43E9"/>
    <w:rsid w:val="008C4033"/>
    <w:rsid w:val="009557B5"/>
    <w:rsid w:val="009562EA"/>
    <w:rsid w:val="00990F6A"/>
    <w:rsid w:val="009963EC"/>
    <w:rsid w:val="009963FC"/>
    <w:rsid w:val="009B0384"/>
    <w:rsid w:val="00A065FC"/>
    <w:rsid w:val="00A75EB4"/>
    <w:rsid w:val="00AD7F5F"/>
    <w:rsid w:val="00B12332"/>
    <w:rsid w:val="00B50BAD"/>
    <w:rsid w:val="00B57226"/>
    <w:rsid w:val="00B7639E"/>
    <w:rsid w:val="00B85336"/>
    <w:rsid w:val="00B85D42"/>
    <w:rsid w:val="00B864D2"/>
    <w:rsid w:val="00BD0A5A"/>
    <w:rsid w:val="00BE3299"/>
    <w:rsid w:val="00C171C7"/>
    <w:rsid w:val="00C40173"/>
    <w:rsid w:val="00C7632A"/>
    <w:rsid w:val="00CA5321"/>
    <w:rsid w:val="00CF346E"/>
    <w:rsid w:val="00D049CA"/>
    <w:rsid w:val="00D10FF3"/>
    <w:rsid w:val="00D62904"/>
    <w:rsid w:val="00DB66E1"/>
    <w:rsid w:val="00E57DEB"/>
    <w:rsid w:val="00E63311"/>
    <w:rsid w:val="00E779C2"/>
    <w:rsid w:val="00EA23A6"/>
    <w:rsid w:val="00EC04E3"/>
    <w:rsid w:val="00F94468"/>
    <w:rsid w:val="00F94528"/>
    <w:rsid w:val="00FA3392"/>
    <w:rsid w:val="00FA569E"/>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Default Paragraph Font" w:uiPriority="1"/>
    <w:lsdException w:name="No List" w:uiPriority="99"/>
  </w:latentStyles>
  <w:style w:type="paragraph" w:default="1" w:styleId="Normal">
    <w:name w:val="Normal"/>
    <w:qFormat/>
    <w:rsid w:val="000761FE"/>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0761F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761FE"/>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rsid w:val="008C4033"/>
    <w:pPr>
      <w:tabs>
        <w:tab w:val="center" w:pos="4680"/>
        <w:tab w:val="right" w:pos="9360"/>
      </w:tabs>
      <w:spacing w:after="0" w:line="240" w:lineRule="auto"/>
    </w:pPr>
  </w:style>
  <w:style w:type="character" w:customStyle="1" w:styleId="FooterChar">
    <w:name w:val="Footer Char"/>
    <w:basedOn w:val="DefaultParagraphFont"/>
    <w:link w:val="Footer"/>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led-info.com/futabas-oled-road-map-amoleds-2014-transparent-and-flexible-oleds-cars-2015"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www.richtechsystem.com/html/transparent-video-showcase.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yevis.de/index.php?article_id=163&amp;clang=1"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winstar.com.tw/newspaper_ov.php?lang=en&amp;ID=153" TargetMode="External"/><Relationship Id="rId23" Type="http://schemas.openxmlformats.org/officeDocument/2006/relationships/fontTable" Target="fontTable.xml"/><Relationship Id="rId10" Type="http://schemas.openxmlformats.org/officeDocument/2006/relationships/hyperlink" Target="http://www.samsung.com/us/business/commercial-display-solutions/LH22NLBVLVC/ZA"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fujitsu.com/be/Images/Workplace_of_the_Future.pdf" TargetMode="External"/><Relationship Id="rId22" Type="http://schemas.openxmlformats.org/officeDocument/2006/relationships/hyperlink" Target="http://www.gsmarena.com/lenovo_s800-4862.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F4B7FE-D2EC-4321-9464-69916D48B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1</Pages>
  <Words>1593</Words>
  <Characters>9085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10657</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jhincapie</cp:lastModifiedBy>
  <cp:revision>33</cp:revision>
  <cp:lastPrinted>2013-04-11T22:11:00Z</cp:lastPrinted>
  <dcterms:created xsi:type="dcterms:W3CDTF">2012-02-29T15:37:00Z</dcterms:created>
  <dcterms:modified xsi:type="dcterms:W3CDTF">2013-04-19T03:29:00Z</dcterms:modified>
</cp:coreProperties>
</file>