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cs="黑体"/>
          <w:b/>
          <w:bCs/>
          <w:sz w:val="28"/>
          <w:szCs w:val="28"/>
        </w:rPr>
      </w:pPr>
      <w:bookmarkStart w:id="0" w:name="_Toc13756"/>
      <w:r>
        <w:rPr>
          <w:rFonts w:hint="eastAsia" w:cs="黑体"/>
          <w:b/>
          <w:bCs/>
          <w:sz w:val="28"/>
          <w:szCs w:val="28"/>
        </w:rPr>
        <w:t>湖南工学院第七届“互联网＋”大学生创新创业大赛</w:t>
      </w:r>
      <w:bookmarkEnd w:id="0"/>
    </w:p>
    <w:p>
      <w:pPr>
        <w:ind w:firstLine="0" w:firstLineChars="0"/>
        <w:jc w:val="center"/>
        <w:rPr>
          <w:rFonts w:cs="黑体"/>
          <w:b/>
          <w:bCs/>
          <w:sz w:val="28"/>
          <w:szCs w:val="28"/>
        </w:rPr>
      </w:pPr>
      <w:r>
        <w:rPr>
          <w:rFonts w:hint="eastAsia" w:cs="黑体"/>
          <w:b/>
          <w:bCs/>
          <w:sz w:val="28"/>
          <w:szCs w:val="28"/>
        </w:rPr>
        <w:t>计信学院初赛方案</w:t>
      </w:r>
    </w:p>
    <w:p>
      <w:pPr>
        <w:ind w:firstLine="480"/>
      </w:pPr>
      <w:r>
        <w:rPr>
          <w:rFonts w:hint="eastAsia"/>
        </w:rPr>
        <w:t>为全面落实习近平总书记给中国“互联网+”大学生创新创业大赛“青年红色筑梦之旅”大学生回信重要精神，深入推进大众创业万众创新，推动高等教育高质量发展,加快培养创新创业人才，根据《关于举办第七届湖南工学院“互联网+”大学生创新创业大赛的通知》文件要求，学院定于2</w:t>
      </w:r>
      <w:r>
        <w:t>021</w:t>
      </w:r>
      <w:r>
        <w:rPr>
          <w:rFonts w:hint="eastAsia"/>
        </w:rPr>
        <w:t>年4-</w:t>
      </w:r>
      <w:r>
        <w:t>6</w:t>
      </w:r>
      <w:r>
        <w:rPr>
          <w:rFonts w:hint="eastAsia"/>
        </w:rPr>
        <w:t>月举办计信学院第七届“互联网+”大学生创新创业大赛。</w:t>
      </w:r>
      <w:r>
        <w:t>现将有关事项通知如下</w:t>
      </w:r>
      <w:r>
        <w:rPr>
          <w:rFonts w:hint="eastAsia"/>
        </w:rPr>
        <w:t>：</w:t>
      </w:r>
    </w:p>
    <w:p>
      <w:pPr>
        <w:ind w:firstLine="0" w:firstLineChars="0"/>
        <w:rPr>
          <w:b/>
          <w:bCs/>
        </w:rPr>
      </w:pPr>
      <w:r>
        <w:rPr>
          <w:rFonts w:hint="eastAsia"/>
          <w:b/>
          <w:bCs/>
        </w:rPr>
        <w:t>一、大赛主题</w:t>
      </w:r>
    </w:p>
    <w:p>
      <w:pPr>
        <w:ind w:firstLine="480"/>
      </w:pPr>
      <w:r>
        <w:rPr>
          <w:rFonts w:hint="eastAsia"/>
        </w:rPr>
        <w:t>“我敢闯，我会创”</w:t>
      </w:r>
    </w:p>
    <w:p>
      <w:pPr>
        <w:ind w:firstLine="0" w:firstLineChars="0"/>
        <w:rPr>
          <w:b/>
          <w:bCs/>
        </w:rPr>
      </w:pPr>
      <w:r>
        <w:rPr>
          <w:rFonts w:hint="eastAsia"/>
          <w:b/>
          <w:bCs/>
        </w:rPr>
        <w:t>二、院赛组织机构</w:t>
      </w:r>
    </w:p>
    <w:p>
      <w:pPr>
        <w:ind w:firstLine="0" w:firstLineChars="0"/>
      </w:pPr>
      <w:r>
        <w:t>（一）主办单位：计算机与信息科学学院</w:t>
      </w:r>
      <w:r>
        <w:br w:type="textWrapping"/>
      </w:r>
      <w:r>
        <w:t>（二）承办单位：计算机与信息科学学院团委学生会学习部</w:t>
      </w:r>
    </w:p>
    <w:p>
      <w:pPr>
        <w:ind w:firstLine="480"/>
      </w:pPr>
      <w:r>
        <w:rPr>
          <w:rFonts w:hint="eastAsia"/>
        </w:rPr>
        <w:t xml:space="preserve"> </w:t>
      </w:r>
      <w:r>
        <w:t xml:space="preserve">           计算机与信息科学学院团委学生会科技创新部</w:t>
      </w:r>
      <w:r>
        <w:br w:type="textWrapping"/>
      </w:r>
      <w:r>
        <w:t>（三）</w:t>
      </w:r>
      <w:r>
        <w:rPr>
          <w:rFonts w:hint="eastAsia"/>
        </w:rPr>
        <w:t>领导</w:t>
      </w:r>
      <w:r>
        <w:t>小组：</w:t>
      </w:r>
      <w:r>
        <w:br w:type="textWrapping"/>
      </w:r>
      <w:r>
        <w:rPr>
          <w:rFonts w:hint="eastAsia"/>
        </w:rPr>
        <w:tab/>
      </w:r>
      <w:r>
        <w:t>组</w:t>
      </w:r>
      <w:r>
        <w:rPr>
          <w:rFonts w:hint="eastAsia"/>
        </w:rPr>
        <w:t xml:space="preserve">  </w:t>
      </w:r>
      <w:r>
        <w:t>长：罗庆云、李立波</w:t>
      </w:r>
      <w:r>
        <w:br w:type="textWrapping"/>
      </w:r>
      <w:r>
        <w:rPr>
          <w:rFonts w:hint="eastAsia"/>
        </w:rPr>
        <w:tab/>
      </w:r>
      <w:r>
        <w:t>副组长：高为民、任长安、李玉秀</w:t>
      </w:r>
    </w:p>
    <w:p>
      <w:pPr>
        <w:ind w:left="0" w:leftChars="0" w:firstLine="420" w:firstLineChars="0"/>
      </w:pPr>
      <w:r>
        <w:rPr>
          <w:rFonts w:hint="eastAsia"/>
        </w:rPr>
        <w:t>组  员</w:t>
      </w:r>
      <w:r>
        <w:t>：</w:t>
      </w:r>
      <w:r>
        <w:rPr>
          <w:rFonts w:hint="eastAsia"/>
        </w:rPr>
        <w:t>尹帅</w:t>
      </w:r>
      <w:r>
        <w:t>、</w:t>
      </w:r>
      <w:r>
        <w:rPr>
          <w:rFonts w:hint="eastAsia"/>
        </w:rPr>
        <w:t>周艳红</w:t>
      </w:r>
      <w:r>
        <w:t>、</w:t>
      </w:r>
      <w:r>
        <w:rPr>
          <w:rFonts w:hint="eastAsia"/>
          <w:lang w:val="en-US" w:eastAsia="zh-CN"/>
        </w:rPr>
        <w:t>黄银珍、</w:t>
      </w:r>
      <w:r>
        <w:t>曹丽慧</w:t>
      </w:r>
      <w:r>
        <w:rPr>
          <w:rFonts w:hint="eastAsia"/>
        </w:rPr>
        <w:t>、</w:t>
      </w:r>
      <w:r>
        <w:t>戴成秋、柳佳刚、唐琨皓、</w:t>
      </w:r>
      <w:r>
        <w:rPr>
          <w:rFonts w:hint="eastAsia"/>
        </w:rPr>
        <w:t>曾利军</w:t>
      </w:r>
      <w:r>
        <w:t>、刘君</w:t>
      </w:r>
      <w:r>
        <w:rPr>
          <w:rFonts w:hint="eastAsia"/>
        </w:rPr>
        <w:t>、陈纪铭</w:t>
      </w:r>
      <w:r>
        <w:t>、朱凌志</w:t>
      </w:r>
      <w:r>
        <w:rPr>
          <w:rFonts w:hint="eastAsia"/>
          <w:lang w:eastAsia="zh-CN"/>
        </w:rPr>
        <w:t>、</w:t>
      </w:r>
      <w:r>
        <w:rPr>
          <w:rFonts w:ascii="宋体" w:hAnsi="宋体" w:eastAsia="宋体" w:cs="宋体"/>
          <w:sz w:val="24"/>
          <w:szCs w:val="24"/>
        </w:rPr>
        <w:t>常赟杰</w:t>
      </w:r>
      <w:r>
        <w:rPr>
          <w:rFonts w:hint="eastAsia" w:cs="宋体"/>
          <w:sz w:val="24"/>
          <w:szCs w:val="24"/>
          <w:lang w:eastAsia="zh-CN"/>
        </w:rPr>
        <w:t>、</w:t>
      </w:r>
      <w:r>
        <w:rPr>
          <w:rFonts w:ascii="宋体" w:hAnsi="宋体" w:eastAsia="宋体" w:cs="宋体"/>
          <w:sz w:val="24"/>
          <w:szCs w:val="24"/>
        </w:rPr>
        <w:t>刘泽芬</w:t>
      </w:r>
      <w:bookmarkStart w:id="2" w:name="_GoBack"/>
      <w:bookmarkEnd w:id="2"/>
    </w:p>
    <w:p>
      <w:pPr>
        <w:ind w:firstLine="0" w:firstLineChars="0"/>
      </w:pPr>
      <w:r>
        <w:rPr>
          <w:rFonts w:hint="eastAsia"/>
          <w:b/>
          <w:bCs/>
        </w:rPr>
        <w:t>三、大赛内容</w:t>
      </w:r>
      <w:r>
        <w:br w:type="textWrapping"/>
      </w:r>
      <w:r>
        <w:t xml:space="preserve">  </w:t>
      </w:r>
      <w:r>
        <w:rPr>
          <w:rFonts w:hint="eastAsia"/>
        </w:rPr>
        <w:t>1.主体赛事：包括高教主赛道、“青年红色筑梦之旅”赛道。拟设产业命题赛道（赛道方案另行发布）。</w:t>
      </w:r>
    </w:p>
    <w:p>
      <w:pPr>
        <w:ind w:firstLine="0" w:firstLineChars="0"/>
      </w:pPr>
      <w:r>
        <w:t xml:space="preserve">  </w:t>
      </w:r>
      <w:r>
        <w:rPr>
          <w:rFonts w:hint="eastAsia"/>
        </w:rPr>
        <w:t>2.青年红色筑梦之旅活动。</w:t>
      </w:r>
    </w:p>
    <w:p>
      <w:pPr>
        <w:pStyle w:val="9"/>
        <w:widowControl/>
        <w:shd w:val="clear" w:color="auto" w:fill="FFFFFF"/>
        <w:spacing w:beforeAutospacing="0" w:afterAutospacing="0" w:line="560" w:lineRule="exact"/>
        <w:rPr>
          <w:b/>
          <w:bCs/>
          <w:kern w:val="2"/>
          <w:szCs w:val="24"/>
        </w:rPr>
      </w:pPr>
      <w:r>
        <w:rPr>
          <w:rFonts w:hint="eastAsia"/>
          <w:b/>
          <w:bCs/>
          <w:kern w:val="2"/>
          <w:szCs w:val="24"/>
        </w:rPr>
        <w:t>四、主赛道</w:t>
      </w:r>
    </w:p>
    <w:p>
      <w:pPr>
        <w:autoSpaceDE w:val="0"/>
        <w:spacing w:line="560" w:lineRule="exact"/>
        <w:ind w:firstLine="0" w:firstLineChars="0"/>
      </w:pPr>
      <w:r>
        <w:rPr>
          <w:rFonts w:hint="eastAsia"/>
        </w:rPr>
        <w:t>（一）参赛项目类型</w:t>
      </w:r>
    </w:p>
    <w:p>
      <w:pPr>
        <w:autoSpaceDE w:val="0"/>
        <w:spacing w:line="560" w:lineRule="exact"/>
        <w:ind w:firstLine="480"/>
        <w:rPr>
          <w:rFonts w:hint="eastAsia"/>
        </w:rPr>
      </w:pPr>
      <w:r>
        <w:rPr>
          <w:rFonts w:hint="eastAsia"/>
        </w:rPr>
        <w:t>1.“互联网+”现代农业，包括农林牧渔等；</w:t>
      </w:r>
    </w:p>
    <w:p>
      <w:pPr>
        <w:autoSpaceDE w:val="0"/>
        <w:spacing w:line="560" w:lineRule="exact"/>
        <w:ind w:firstLine="480"/>
        <w:rPr>
          <w:rFonts w:hint="eastAsia"/>
        </w:rPr>
      </w:pPr>
      <w:r>
        <w:rPr>
          <w:rFonts w:hint="eastAsia"/>
        </w:rPr>
        <w:t>2.“互联网+”制造业，包括先进制造、智能硬件、工业自动化、生物医药、节能环保、新材料、军工等；</w:t>
      </w:r>
    </w:p>
    <w:p>
      <w:pPr>
        <w:autoSpaceDE w:val="0"/>
        <w:spacing w:line="560" w:lineRule="exact"/>
        <w:ind w:firstLine="480"/>
        <w:rPr>
          <w:rFonts w:hint="eastAsia"/>
        </w:rPr>
      </w:pPr>
      <w:r>
        <w:rPr>
          <w:rFonts w:hint="eastAsia"/>
        </w:rPr>
        <w:t>3.“互联网+”信息技术服务，包括人工智能技术、物联网技术、网络空间安全技术、大数据、云计算、工具软件、社交网络、媒体门户、企业服务、下一代通讯技术、区块链等；</w:t>
      </w:r>
    </w:p>
    <w:p>
      <w:pPr>
        <w:autoSpaceDE w:val="0"/>
        <w:spacing w:line="560" w:lineRule="exact"/>
        <w:ind w:firstLine="480"/>
        <w:rPr>
          <w:rFonts w:hint="eastAsia"/>
        </w:rPr>
      </w:pPr>
      <w:r>
        <w:rPr>
          <w:rFonts w:hint="eastAsia"/>
        </w:rPr>
        <w:t>4.“互联网+”文化创意服务，包括广播影视、设计服务、文化艺术、旅游休闲、艺术品交易、广告会展、动漫娱乐、体育竞技等；</w:t>
      </w:r>
    </w:p>
    <w:p>
      <w:pPr>
        <w:autoSpaceDE w:val="0"/>
        <w:spacing w:line="560" w:lineRule="exact"/>
        <w:ind w:firstLine="480"/>
        <w:rPr>
          <w:rFonts w:hint="eastAsia"/>
        </w:rPr>
      </w:pPr>
      <w:r>
        <w:rPr>
          <w:rFonts w:hint="eastAsia"/>
        </w:rPr>
        <w:t>5.“互联网+”社会服务，包括电子商务、消费生活、金融、财经法务、房产家居、高效物流、教育培训、医疗健康、交通、人力资源服务等。</w:t>
      </w:r>
    </w:p>
    <w:p>
      <w:pPr>
        <w:autoSpaceDE w:val="0"/>
        <w:spacing w:line="560" w:lineRule="exact"/>
        <w:ind w:firstLine="480"/>
      </w:pPr>
      <w:r>
        <w:rPr>
          <w:rFonts w:hint="eastAsia"/>
        </w:rPr>
        <w:t>参赛项目应结合以上分类及自身项目实际，合理选择项目类型。参赛项目不只限于“互联网+”项目，鼓励各类创新创业项目参赛，根据行业背景选择相应类型。</w:t>
      </w:r>
    </w:p>
    <w:p>
      <w:pPr>
        <w:autoSpaceDE w:val="0"/>
        <w:spacing w:line="560" w:lineRule="exact"/>
        <w:ind w:firstLine="0" w:firstLineChars="0"/>
        <w:rPr>
          <w:rFonts w:hint="eastAsia"/>
        </w:rPr>
      </w:pPr>
      <w:r>
        <w:rPr>
          <w:rFonts w:hint="eastAsia"/>
        </w:rPr>
        <w:t>（二）参赛方式和要求</w:t>
      </w:r>
    </w:p>
    <w:p>
      <w:pPr>
        <w:autoSpaceDE w:val="0"/>
        <w:spacing w:line="560" w:lineRule="exact"/>
        <w:ind w:firstLine="480"/>
        <w:rPr>
          <w:rFonts w:hint="eastAsia"/>
        </w:rPr>
      </w:pPr>
      <w:r>
        <w:rPr>
          <w:rFonts w:hint="eastAsia"/>
        </w:rPr>
        <w:t>1.本赛道以团队为单位报名参赛。允许跨学院、跨专业、跨校组建参赛团队，每个团队的成员不少于3人，原则上不多于15人（含团队负责人），须为项目的实际核心成员。参赛团队所报参赛创业项目，须为本团队策划或经营的项目，不得借用他人项目参赛。</w:t>
      </w:r>
    </w:p>
    <w:p>
      <w:pPr>
        <w:autoSpaceDE w:val="0"/>
        <w:spacing w:line="560" w:lineRule="exact"/>
        <w:ind w:firstLine="480"/>
        <w:rPr>
          <w:rFonts w:hint="eastAsia"/>
        </w:rPr>
      </w:pPr>
      <w:r>
        <w:rPr>
          <w:rFonts w:hint="eastAsia"/>
        </w:rPr>
        <w:t>2.根据参赛团队负责人的学籍或学历确定参赛团队所代表的参赛学院，且代表的参赛学院具有唯一性。</w:t>
      </w:r>
    </w:p>
    <w:p>
      <w:pPr>
        <w:autoSpaceDE w:val="0"/>
        <w:spacing w:line="560" w:lineRule="exact"/>
        <w:ind w:firstLine="0" w:firstLineChars="0"/>
        <w:rPr>
          <w:rFonts w:hint="eastAsia"/>
        </w:rPr>
      </w:pPr>
      <w:r>
        <w:rPr>
          <w:rFonts w:hint="eastAsia"/>
        </w:rPr>
        <w:t>（三）参赛组别和对象</w:t>
      </w:r>
    </w:p>
    <w:p>
      <w:pPr>
        <w:autoSpaceDE w:val="0"/>
        <w:spacing w:line="560" w:lineRule="exact"/>
        <w:ind w:firstLine="480"/>
        <w:rPr>
          <w:rFonts w:hint="eastAsia"/>
        </w:rPr>
      </w:pPr>
      <w:r>
        <w:rPr>
          <w:rFonts w:hint="eastAsia"/>
        </w:rPr>
        <w:t>根据参赛项目所处的创业阶段、已获投资情况和项目特点等，分为本科生/研究生创意组创意组、初创组、成长组、师生共创组。具体参赛条件如下：</w:t>
      </w:r>
    </w:p>
    <w:p>
      <w:pPr>
        <w:autoSpaceDE w:val="0"/>
        <w:spacing w:line="560" w:lineRule="exact"/>
        <w:ind w:firstLine="480"/>
        <w:rPr>
          <w:rFonts w:hint="eastAsia"/>
        </w:rPr>
      </w:pPr>
      <w:r>
        <w:rPr>
          <w:rFonts w:hint="eastAsia"/>
        </w:rPr>
        <w:t>1</w:t>
      </w:r>
      <w:r>
        <w:t>.</w:t>
      </w:r>
      <w:r>
        <w:rPr>
          <w:rFonts w:hint="eastAsia"/>
        </w:rPr>
        <w:t>本科生创意组</w:t>
      </w:r>
    </w:p>
    <w:p>
      <w:pPr>
        <w:autoSpaceDE w:val="0"/>
        <w:spacing w:line="560" w:lineRule="exact"/>
        <w:ind w:firstLine="480"/>
        <w:rPr>
          <w:rFonts w:hint="eastAsia"/>
        </w:rPr>
      </w:pPr>
      <w:r>
        <w:rPr>
          <w:rFonts w:hint="eastAsia"/>
        </w:rPr>
        <w:t>参赛项目具有较好的创意和较为成型的产品原型或服务模式，在大赛通知下发之日前尚未完成工商等各类登记注册，并符合以下条件：</w:t>
      </w:r>
    </w:p>
    <w:p>
      <w:pPr>
        <w:autoSpaceDE w:val="0"/>
        <w:spacing w:line="560" w:lineRule="exact"/>
        <w:ind w:firstLine="480"/>
        <w:rPr>
          <w:rFonts w:hint="eastAsia"/>
        </w:rPr>
      </w:pPr>
      <w:r>
        <w:rPr>
          <w:rFonts w:hint="eastAsia"/>
        </w:rPr>
        <w:t>（1）.参赛申报人须为团队负责人，团队负责人及成员须均为普通高等学校全日制在校本科生。</w:t>
      </w:r>
    </w:p>
    <w:p>
      <w:pPr>
        <w:autoSpaceDE w:val="0"/>
        <w:spacing w:line="560" w:lineRule="exact"/>
        <w:ind w:firstLine="480"/>
        <w:rPr>
          <w:rFonts w:hint="eastAsia"/>
        </w:rPr>
      </w:pPr>
      <w:r>
        <w:rPr>
          <w:rFonts w:hint="eastAsia"/>
        </w:rPr>
        <w:t>（2）.学校科技成果转化项目不能参加本组比赛（科技成果的完成人、所有人中参赛申报人排名第一的除外）。</w:t>
      </w:r>
    </w:p>
    <w:p>
      <w:pPr>
        <w:autoSpaceDE w:val="0"/>
        <w:spacing w:line="560" w:lineRule="exact"/>
        <w:ind w:firstLine="480"/>
        <w:rPr>
          <w:rFonts w:hint="eastAsia"/>
        </w:rPr>
      </w:pPr>
      <w:r>
        <w:rPr>
          <w:rFonts w:hint="eastAsia"/>
        </w:rPr>
        <w:t>2</w:t>
      </w:r>
      <w:r>
        <w:t>.</w:t>
      </w:r>
      <w:r>
        <w:rPr>
          <w:rFonts w:hint="eastAsia"/>
        </w:rPr>
        <w:t>初创组</w:t>
      </w:r>
    </w:p>
    <w:p>
      <w:pPr>
        <w:autoSpaceDE w:val="0"/>
        <w:spacing w:line="560" w:lineRule="exact"/>
        <w:ind w:firstLine="480"/>
        <w:rPr>
          <w:rFonts w:hint="eastAsia"/>
        </w:rPr>
      </w:pPr>
      <w:r>
        <w:rPr>
          <w:rFonts w:hint="eastAsia"/>
        </w:rPr>
        <w:t>参赛项目工商等各类登记注册未满3年（2018年3月1日后注册），且获机构或个人股权投资不超过1轮次，并符合以下条件：</w:t>
      </w:r>
    </w:p>
    <w:p>
      <w:pPr>
        <w:autoSpaceDE w:val="0"/>
        <w:spacing w:line="560" w:lineRule="exact"/>
        <w:ind w:firstLine="480"/>
        <w:rPr>
          <w:rFonts w:hint="eastAsia"/>
        </w:rPr>
      </w:pPr>
      <w:r>
        <w:rPr>
          <w:rFonts w:hint="eastAsia"/>
        </w:rPr>
        <w:t>（1）.参赛申报人须为初创企业法定代表人，须为普通高等学校全日制在校生（不含在职教育），或毕业5年以内的学生（即2016年之后的毕业生，不含在职教育）。企业法定代表人在大赛通知发布之日后进行变更的不予认可。</w:t>
      </w:r>
    </w:p>
    <w:p>
      <w:pPr>
        <w:autoSpaceDE w:val="0"/>
        <w:spacing w:line="560" w:lineRule="exact"/>
        <w:ind w:firstLine="480"/>
        <w:rPr>
          <w:rFonts w:hint="eastAsia"/>
        </w:rPr>
      </w:pPr>
      <w:r>
        <w:rPr>
          <w:rFonts w:hint="eastAsia"/>
        </w:rPr>
        <w:t>（2）.初创组项目的股权结构中，参赛企业法定代表人的股权不得少于10%，参赛成员股权合计不得少于1/3。</w:t>
      </w:r>
    </w:p>
    <w:p>
      <w:pPr>
        <w:autoSpaceDE w:val="0"/>
        <w:spacing w:line="560" w:lineRule="exact"/>
        <w:ind w:firstLine="480"/>
        <w:rPr>
          <w:rFonts w:hint="eastAsia"/>
        </w:rPr>
      </w:pPr>
      <w:r>
        <w:rPr>
          <w:rFonts w:hint="eastAsia"/>
        </w:rPr>
        <w:t>（3）.学校科技成果转化项目（不含基于国家级重大、重点科研项目的科研成果转化项目）可以参加初创组，允许将拥有科研成果的教师的股权与学生所持股权合并计算，合并计算的股权不得少于51%（学生团队所持股权比例不得低于26%）。</w:t>
      </w:r>
    </w:p>
    <w:p>
      <w:pPr>
        <w:autoSpaceDE w:val="0"/>
        <w:spacing w:line="560" w:lineRule="exact"/>
        <w:ind w:firstLine="480"/>
        <w:rPr>
          <w:rFonts w:hint="eastAsia"/>
        </w:rPr>
      </w:pPr>
      <w:r>
        <w:t>3.</w:t>
      </w:r>
      <w:r>
        <w:rPr>
          <w:rFonts w:hint="eastAsia"/>
        </w:rPr>
        <w:t>成长组</w:t>
      </w:r>
    </w:p>
    <w:p>
      <w:pPr>
        <w:autoSpaceDE w:val="0"/>
        <w:spacing w:line="560" w:lineRule="exact"/>
        <w:ind w:firstLine="480"/>
        <w:rPr>
          <w:rFonts w:hint="eastAsia"/>
        </w:rPr>
      </w:pPr>
      <w:r>
        <w:rPr>
          <w:rFonts w:hint="eastAsia"/>
        </w:rPr>
        <w:t>参赛项目工商等各类登记注册3年以上（2018年3月1日前注册）；或工商等各类登记注册未满3年（2018年3月1日后注册），且获机构或个人股权投资2轮次以上（含2轮次），并符合以下条件：</w:t>
      </w:r>
    </w:p>
    <w:p>
      <w:pPr>
        <w:autoSpaceDE w:val="0"/>
        <w:spacing w:line="560" w:lineRule="exact"/>
        <w:ind w:firstLine="480"/>
        <w:rPr>
          <w:rFonts w:hint="eastAsia"/>
        </w:rPr>
      </w:pPr>
      <w:r>
        <w:rPr>
          <w:rFonts w:hint="eastAsia"/>
        </w:rPr>
        <w:t>（1）.参赛申报人须为企业法定代表人，须为普通高等学校全日制在校生（不含在职教育），或毕业5年以内的学生（即2016年之后的毕业生，不含在职教育）。企业法定代表人在大赛通知发布之日后进行变更的不予认可。</w:t>
      </w:r>
    </w:p>
    <w:p>
      <w:pPr>
        <w:autoSpaceDE w:val="0"/>
        <w:spacing w:line="560" w:lineRule="exact"/>
        <w:ind w:firstLine="480"/>
        <w:rPr>
          <w:rFonts w:hint="eastAsia"/>
        </w:rPr>
      </w:pPr>
      <w:r>
        <w:rPr>
          <w:rFonts w:hint="eastAsia"/>
        </w:rPr>
        <w:t>（2）.成长组项目的股权结构中，参赛企业法定代表人的股权不得少于10%，参赛成员股权合计不得少于1/3。</w:t>
      </w:r>
    </w:p>
    <w:p>
      <w:pPr>
        <w:autoSpaceDE w:val="0"/>
        <w:spacing w:line="560" w:lineRule="exact"/>
        <w:ind w:firstLine="480"/>
        <w:rPr>
          <w:rFonts w:hint="eastAsia"/>
        </w:rPr>
      </w:pPr>
      <w:r>
        <w:rPr>
          <w:rFonts w:hint="eastAsia"/>
        </w:rPr>
        <w:t>（3）.学校科技成果转化项目（不含基于国家级重大、重点科研项目的科研成果转化项目）可以参加成长组，允许将拥有科研成果的教师的股权与学生所持股权合并计算，合并计算的股权不得少于51%（学生团队所持股权比例不得低于26%）。</w:t>
      </w:r>
    </w:p>
    <w:p>
      <w:pPr>
        <w:autoSpaceDE w:val="0"/>
        <w:spacing w:line="560" w:lineRule="exact"/>
        <w:ind w:firstLine="480"/>
        <w:rPr>
          <w:rFonts w:hint="eastAsia"/>
        </w:rPr>
      </w:pPr>
      <w:r>
        <w:rPr>
          <w:rFonts w:hint="eastAsia"/>
        </w:rPr>
        <w:t>4．师生共创组</w:t>
      </w:r>
    </w:p>
    <w:p>
      <w:pPr>
        <w:autoSpaceDE w:val="0"/>
        <w:spacing w:line="560" w:lineRule="exact"/>
        <w:ind w:firstLine="480"/>
        <w:rPr>
          <w:rFonts w:hint="eastAsia"/>
        </w:rPr>
      </w:pPr>
      <w:r>
        <w:rPr>
          <w:rFonts w:hint="eastAsia"/>
        </w:rPr>
        <w:t>基于国家级重大、重点科研项目的科研成果转化项目，或者教师与学生共同参与创业且教师所占权重比例大于学生（如已注册成立公司，教师持股比例大于学生）的项目，并符合以下条件：</w:t>
      </w:r>
    </w:p>
    <w:p>
      <w:pPr>
        <w:autoSpaceDE w:val="0"/>
        <w:spacing w:line="560" w:lineRule="exact"/>
        <w:ind w:firstLine="480"/>
        <w:rPr>
          <w:rFonts w:hint="eastAsia"/>
        </w:rPr>
      </w:pPr>
      <w:r>
        <w:rPr>
          <w:rFonts w:hint="eastAsia"/>
        </w:rPr>
        <w:t>（1）.参赛项目如已注册成立公司，公司注册年限不得超过5年（2016年3月1日后注册），师生均可为公司法定代表人。企业法定代表人在大赛通知发布之日后进行变更的不予认可。股权结构中，师生股权合并计算不低于51%，且学生参赛成员合计股份不低于10%。</w:t>
      </w:r>
    </w:p>
    <w:p>
      <w:pPr>
        <w:autoSpaceDE w:val="0"/>
        <w:spacing w:line="560" w:lineRule="exact"/>
        <w:ind w:firstLine="480"/>
        <w:rPr>
          <w:rFonts w:hint="eastAsia"/>
        </w:rPr>
      </w:pPr>
      <w:r>
        <w:rPr>
          <w:rFonts w:hint="eastAsia"/>
        </w:rPr>
        <w:t>（2）.参赛申报人须为普通高等学校全日制在校生（不含在职教育），或毕业5年以内的学生（即2016年之后的毕业生，不含在职教育）。</w:t>
      </w:r>
    </w:p>
    <w:p>
      <w:pPr>
        <w:autoSpaceDE w:val="0"/>
        <w:spacing w:line="560" w:lineRule="exact"/>
        <w:ind w:firstLine="480"/>
      </w:pPr>
      <w:r>
        <w:rPr>
          <w:rFonts w:hint="eastAsia"/>
        </w:rPr>
        <w:t>（3）.参赛项目中的教师须为高校在编教师（2021年6月1日前正式入职）</w:t>
      </w:r>
    </w:p>
    <w:p>
      <w:pPr>
        <w:autoSpaceDE w:val="0"/>
        <w:spacing w:line="560" w:lineRule="exact"/>
        <w:ind w:firstLine="0" w:firstLineChars="0"/>
        <w:rPr>
          <w:rFonts w:hint="eastAsia"/>
        </w:rPr>
      </w:pPr>
      <w:r>
        <w:rPr>
          <w:rFonts w:hint="eastAsia"/>
          <w:b/>
          <w:bCs/>
        </w:rPr>
        <w:t>五</w:t>
      </w:r>
      <w:r>
        <w:rPr>
          <w:rFonts w:hint="eastAsia" w:ascii="Calibri" w:hAnsi="Calibri" w:cs="Times New Roman"/>
          <w:b/>
          <w:bCs/>
        </w:rPr>
        <w:t>、“青年红色筑梦之旅”赛道</w:t>
      </w:r>
    </w:p>
    <w:p>
      <w:pPr>
        <w:autoSpaceDE w:val="0"/>
        <w:spacing w:line="560" w:lineRule="exact"/>
        <w:ind w:firstLine="480"/>
        <w:rPr>
          <w:rFonts w:hint="eastAsia"/>
        </w:rPr>
      </w:pPr>
      <w:r>
        <w:rPr>
          <w:rFonts w:hint="eastAsia"/>
        </w:rPr>
        <w:t>参加“青年红色筑梦之旅”活动的项目，符合大赛参赛要求的，可自主选择参加“青年红色筑梦之旅”赛道或其他赛道比赛（只能选择参加一个赛道）。本赛道单列奖项、单独设置评审指标。</w:t>
      </w:r>
    </w:p>
    <w:p>
      <w:pPr>
        <w:autoSpaceDE w:val="0"/>
        <w:spacing w:line="560" w:lineRule="exact"/>
        <w:ind w:firstLine="0" w:firstLineChars="0"/>
      </w:pPr>
      <w:r>
        <w:rPr>
          <w:rFonts w:hint="eastAsia"/>
        </w:rPr>
        <w:t>（一）赛道主题</w:t>
      </w:r>
    </w:p>
    <w:p>
      <w:pPr>
        <w:autoSpaceDE w:val="0"/>
        <w:spacing w:line="560" w:lineRule="exact"/>
        <w:ind w:firstLine="480"/>
        <w:rPr>
          <w:rFonts w:hint="eastAsia"/>
        </w:rPr>
      </w:pPr>
      <w:r>
        <w:rPr>
          <w:rFonts w:hint="eastAsia"/>
        </w:rPr>
        <w:t>青春领航乡村振兴，红色筑梦创业人生</w:t>
      </w:r>
    </w:p>
    <w:p>
      <w:pPr>
        <w:autoSpaceDE w:val="0"/>
        <w:spacing w:line="560" w:lineRule="exact"/>
        <w:ind w:firstLine="0" w:firstLineChars="0"/>
      </w:pPr>
      <w:r>
        <w:rPr>
          <w:rFonts w:hint="eastAsia"/>
        </w:rPr>
        <w:t>（二）参赛项目要求</w:t>
      </w:r>
    </w:p>
    <w:p>
      <w:pPr>
        <w:autoSpaceDE w:val="0"/>
        <w:spacing w:line="560" w:lineRule="exact"/>
        <w:ind w:firstLine="480"/>
        <w:rPr>
          <w:rFonts w:hint="eastAsia"/>
        </w:rPr>
      </w:pPr>
      <w:r>
        <w:rPr>
          <w:rFonts w:hint="eastAsia"/>
        </w:rPr>
        <w:t>1.参加“青年红色筑梦之旅”赛道的项目要在推进革命老区、贫困地区、城乡社区经济社会发展等方面有创新性、时效性和可持续性。</w:t>
      </w:r>
    </w:p>
    <w:p>
      <w:pPr>
        <w:autoSpaceDE w:val="0"/>
        <w:spacing w:line="560" w:lineRule="exact"/>
        <w:ind w:firstLine="480"/>
        <w:rPr>
          <w:rFonts w:hint="eastAsia"/>
        </w:rPr>
      </w:pPr>
      <w:r>
        <w:rPr>
          <w:rFonts w:hint="eastAsia"/>
        </w:rPr>
        <w:t>2.其他要求与“互联网”主赛道参赛项目要求相同。</w:t>
      </w:r>
    </w:p>
    <w:p>
      <w:pPr>
        <w:autoSpaceDE w:val="0"/>
        <w:spacing w:line="560" w:lineRule="exact"/>
        <w:ind w:firstLine="0" w:firstLineChars="0"/>
        <w:rPr>
          <w:rFonts w:hint="eastAsia"/>
        </w:rPr>
      </w:pPr>
      <w:r>
        <w:rPr>
          <w:rFonts w:hint="eastAsia"/>
        </w:rPr>
        <w:t>（三）参赛组别和对象</w:t>
      </w:r>
    </w:p>
    <w:p>
      <w:pPr>
        <w:autoSpaceDE w:val="0"/>
        <w:spacing w:line="560" w:lineRule="exact"/>
        <w:ind w:firstLine="480"/>
        <w:rPr>
          <w:rFonts w:hint="eastAsia"/>
        </w:rPr>
      </w:pPr>
      <w:r>
        <w:rPr>
          <w:rFonts w:hint="eastAsia"/>
        </w:rPr>
        <w:t>参加“青年红色筑梦之旅”赛道的项目须为参加“青年红色筑梦之旅”活动的项目。根据项目性质和特点，分为公益组、创意组、创业组。</w:t>
      </w:r>
    </w:p>
    <w:p>
      <w:pPr>
        <w:autoSpaceDE w:val="0"/>
        <w:spacing w:line="560" w:lineRule="exact"/>
        <w:ind w:firstLine="480"/>
        <w:rPr>
          <w:rFonts w:hint="eastAsia"/>
        </w:rPr>
      </w:pPr>
      <w:r>
        <w:rPr>
          <w:rFonts w:hint="eastAsia"/>
        </w:rPr>
        <w:t>1.公益组</w:t>
      </w:r>
    </w:p>
    <w:p>
      <w:pPr>
        <w:autoSpaceDE w:val="0"/>
        <w:spacing w:line="560" w:lineRule="exact"/>
        <w:ind w:firstLine="480"/>
        <w:rPr>
          <w:rFonts w:hint="eastAsia"/>
        </w:rPr>
      </w:pPr>
      <w:r>
        <w:rPr>
          <w:rFonts w:hint="eastAsia"/>
        </w:rPr>
        <w:t>（1）参赛项目以社会价值为导向，在公益服务领域具有较好的创意、产品或服务模式的创业计划和实践。</w:t>
      </w:r>
    </w:p>
    <w:p>
      <w:pPr>
        <w:autoSpaceDE w:val="0"/>
        <w:spacing w:line="560" w:lineRule="exact"/>
        <w:ind w:firstLine="480"/>
        <w:rPr>
          <w:rFonts w:hint="eastAsia"/>
        </w:rPr>
      </w:pPr>
      <w:r>
        <w:rPr>
          <w:rFonts w:hint="eastAsia"/>
        </w:rPr>
        <w:t>（2）参赛申报主体为独立的公益项目或社会组织，注册或未注册成立公益机构（或社会组织）的项目均可参赛。</w:t>
      </w:r>
    </w:p>
    <w:p>
      <w:pPr>
        <w:autoSpaceDE w:val="0"/>
        <w:spacing w:line="560" w:lineRule="exact"/>
        <w:ind w:firstLine="480"/>
        <w:rPr>
          <w:rFonts w:hint="eastAsia"/>
        </w:rPr>
      </w:pPr>
      <w:r>
        <w:rPr>
          <w:rFonts w:hint="eastAsia"/>
        </w:rPr>
        <w:t>（3）师生共创的公益项目，若符合“青年红色筑梦之旅”赛道要求，可以参加本组比赛。</w:t>
      </w:r>
    </w:p>
    <w:p>
      <w:pPr>
        <w:autoSpaceDE w:val="0"/>
        <w:spacing w:line="560" w:lineRule="exact"/>
        <w:ind w:firstLine="480"/>
        <w:rPr>
          <w:rFonts w:hint="eastAsia"/>
        </w:rPr>
      </w:pPr>
      <w:r>
        <w:rPr>
          <w:rFonts w:hint="eastAsia"/>
        </w:rPr>
        <w:t>2.创意组</w:t>
      </w:r>
    </w:p>
    <w:p>
      <w:pPr>
        <w:autoSpaceDE w:val="0"/>
        <w:spacing w:line="560" w:lineRule="exact"/>
        <w:ind w:firstLine="480"/>
        <w:rPr>
          <w:rFonts w:hint="eastAsia"/>
        </w:rPr>
      </w:pPr>
      <w:r>
        <w:rPr>
          <w:rFonts w:hint="eastAsia"/>
        </w:rPr>
        <w:t>（1）参赛项目以商业手段解决农业农村和城乡社区发展的痛点问题、巩固脱贫攻坚成果，助力乡村振兴，实现经济价值和社会价值的融合。</w:t>
      </w:r>
    </w:p>
    <w:p>
      <w:pPr>
        <w:autoSpaceDE w:val="0"/>
        <w:spacing w:line="560" w:lineRule="exact"/>
        <w:ind w:firstLine="480"/>
        <w:rPr>
          <w:rFonts w:hint="eastAsia"/>
        </w:rPr>
      </w:pPr>
      <w:r>
        <w:rPr>
          <w:rFonts w:hint="eastAsia"/>
        </w:rPr>
        <w:t>（2）参赛项目在大赛通知下发之日前尚未完成工商等各类登记注册。</w:t>
      </w:r>
    </w:p>
    <w:p>
      <w:pPr>
        <w:autoSpaceDE w:val="0"/>
        <w:spacing w:line="560" w:lineRule="exact"/>
        <w:ind w:firstLine="480"/>
        <w:rPr>
          <w:rFonts w:hint="eastAsia"/>
        </w:rPr>
      </w:pPr>
      <w:r>
        <w:rPr>
          <w:rFonts w:hint="eastAsia"/>
        </w:rPr>
        <w:t>（3</w:t>
      </w:r>
      <w:bookmarkStart w:id="1" w:name="_Hlk66979873"/>
      <w:r>
        <w:rPr>
          <w:rFonts w:hint="eastAsia"/>
        </w:rPr>
        <w:t>）师生共创的商业项目不允许参加“青年红色筑梦之旅”赛道，可参加高教主赛道。</w:t>
      </w:r>
      <w:bookmarkEnd w:id="1"/>
    </w:p>
    <w:p>
      <w:pPr>
        <w:autoSpaceDE w:val="0"/>
        <w:spacing w:line="560" w:lineRule="exact"/>
        <w:ind w:firstLine="480"/>
        <w:rPr>
          <w:rFonts w:hint="eastAsia"/>
        </w:rPr>
      </w:pPr>
      <w:r>
        <w:rPr>
          <w:rFonts w:hint="eastAsia"/>
        </w:rPr>
        <w:t>3.创业组</w:t>
      </w:r>
    </w:p>
    <w:p>
      <w:pPr>
        <w:autoSpaceDE w:val="0"/>
        <w:spacing w:line="560" w:lineRule="exact"/>
        <w:ind w:firstLine="480"/>
        <w:rPr>
          <w:rFonts w:hint="eastAsia"/>
        </w:rPr>
      </w:pPr>
      <w:r>
        <w:rPr>
          <w:rFonts w:hint="eastAsia"/>
        </w:rPr>
        <w:t>（1）参赛项目以商业手段解决农业农村和城乡社区发展的痛点问题、巩固脱贫攻坚成果，助力乡村振兴，实现经济价值和社会价值的融合。</w:t>
      </w:r>
    </w:p>
    <w:p>
      <w:pPr>
        <w:autoSpaceDE w:val="0"/>
        <w:spacing w:line="560" w:lineRule="exact"/>
        <w:ind w:firstLine="480"/>
        <w:rPr>
          <w:rFonts w:hint="eastAsia"/>
        </w:rPr>
      </w:pPr>
      <w:r>
        <w:rPr>
          <w:rFonts w:hint="eastAsia"/>
        </w:rPr>
        <w:t>（2）参赛项目在大赛通知下发之日前已完成工商等各类登记注册。项目的股权结构中，企业法定代表人的股权不得少于10%，参赛成员股权合计不得少于1/3。如已注册成立机构或公司，学生须为法定代表人。</w:t>
      </w:r>
    </w:p>
    <w:p>
      <w:pPr>
        <w:autoSpaceDE w:val="0"/>
        <w:spacing w:line="560" w:lineRule="exact"/>
        <w:ind w:firstLine="480"/>
        <w:rPr>
          <w:rFonts w:hint="eastAsia"/>
        </w:rPr>
      </w:pPr>
      <w:r>
        <w:rPr>
          <w:rFonts w:hint="eastAsia"/>
        </w:rPr>
        <w:t>（3）师生共创的商业项目不允许参加“青年红色筑梦之旅”赛道，可参加高教主赛道。</w:t>
      </w:r>
    </w:p>
    <w:p>
      <w:pPr>
        <w:snapToGrid w:val="0"/>
        <w:ind w:firstLine="0" w:firstLineChars="0"/>
        <w:rPr>
          <w:b/>
          <w:bCs/>
        </w:rPr>
      </w:pPr>
    </w:p>
    <w:p>
      <w:pPr>
        <w:snapToGrid w:val="0"/>
        <w:ind w:firstLine="0" w:firstLineChars="0"/>
      </w:pPr>
      <w:r>
        <w:rPr>
          <w:rFonts w:hint="eastAsia"/>
          <w:b/>
          <w:bCs/>
        </w:rPr>
        <w:t>六、工作要求</w:t>
      </w:r>
      <w:r>
        <w:rPr>
          <w:rFonts w:hint="eastAsia"/>
        </w:rPr>
        <w:t>：</w:t>
      </w:r>
    </w:p>
    <w:p>
      <w:pPr>
        <w:snapToGrid w:val="0"/>
        <w:ind w:firstLine="480"/>
      </w:pPr>
      <w:r>
        <w:t>1.团委学生会每个部门至少完成</w:t>
      </w:r>
      <w:r>
        <w:rPr>
          <w:rFonts w:hint="eastAsia"/>
        </w:rPr>
        <w:t>2</w:t>
      </w:r>
      <w:r>
        <w:t>份作品（合计</w:t>
      </w:r>
      <w:r>
        <w:rPr>
          <w:rFonts w:hint="eastAsia"/>
        </w:rPr>
        <w:t>30</w:t>
      </w:r>
      <w:r>
        <w:t>份作品）</w:t>
      </w:r>
      <w:r>
        <w:br w:type="textWrapping"/>
      </w:r>
      <w:r>
        <w:t xml:space="preserve">    2.20级各个班级至少完成5份作品（其中主赛道项目至少4份、青年红色筑梦之旅赛道至少1份）</w:t>
      </w:r>
      <w:r>
        <w:rPr>
          <w:rFonts w:hint="eastAsia"/>
        </w:rPr>
        <w:t>，</w:t>
      </w:r>
      <w:r>
        <w:t>19级各个班级至少完成</w:t>
      </w:r>
      <w:r>
        <w:rPr>
          <w:rFonts w:hint="eastAsia"/>
        </w:rPr>
        <w:t>6</w:t>
      </w:r>
      <w:r>
        <w:t>份作品（其中主赛道项目至少4份、青年红色筑梦之旅赛道至少</w:t>
      </w:r>
      <w:r>
        <w:rPr>
          <w:rFonts w:hint="eastAsia"/>
        </w:rPr>
        <w:t>2</w:t>
      </w:r>
      <w:r>
        <w:t>份）</w:t>
      </w:r>
      <w:r>
        <w:rPr>
          <w:rFonts w:hint="eastAsia"/>
        </w:rPr>
        <w:t>，</w:t>
      </w:r>
      <w:r>
        <w:t>1</w:t>
      </w:r>
      <w:r>
        <w:rPr>
          <w:rFonts w:hint="eastAsia"/>
        </w:rPr>
        <w:t>8</w:t>
      </w:r>
      <w:r>
        <w:t>级各个班级至少完成</w:t>
      </w:r>
      <w:r>
        <w:rPr>
          <w:rFonts w:hint="eastAsia"/>
        </w:rPr>
        <w:t>2</w:t>
      </w:r>
      <w:r>
        <w:t>份作品（</w:t>
      </w:r>
      <w:r>
        <w:rPr>
          <w:rFonts w:hint="eastAsia"/>
        </w:rPr>
        <w:t>三</w:t>
      </w:r>
      <w:r>
        <w:t>个年级合计</w:t>
      </w:r>
      <w:r>
        <w:rPr>
          <w:rFonts w:hint="eastAsia"/>
        </w:rPr>
        <w:t>168</w:t>
      </w:r>
      <w:r>
        <w:t>份作品</w:t>
      </w:r>
      <w:r>
        <w:rPr>
          <w:rFonts w:hint="eastAsia"/>
        </w:rPr>
        <w:t>）</w:t>
      </w:r>
    </w:p>
    <w:p>
      <w:pPr>
        <w:snapToGrid w:val="0"/>
        <w:ind w:firstLine="480"/>
      </w:pPr>
      <w:r>
        <w:t>3.鼓励</w:t>
      </w:r>
      <w:r>
        <w:rPr>
          <w:rFonts w:hint="eastAsia"/>
        </w:rPr>
        <w:t>1</w:t>
      </w:r>
      <w:r>
        <w:t>7级各班学生积极参赛，不</w:t>
      </w:r>
      <w:r>
        <w:rPr>
          <w:rFonts w:hint="eastAsia"/>
        </w:rPr>
        <w:t>做</w:t>
      </w:r>
      <w:r>
        <w:t>作品数量要求</w:t>
      </w:r>
      <w:r>
        <w:rPr>
          <w:rFonts w:hint="eastAsia"/>
        </w:rPr>
        <w:t>。</w:t>
      </w:r>
    </w:p>
    <w:p>
      <w:pPr>
        <w:snapToGrid w:val="0"/>
        <w:ind w:firstLine="480"/>
        <w:rPr>
          <w:rFonts w:hint="eastAsia"/>
        </w:rPr>
      </w:pPr>
    </w:p>
    <w:p>
      <w:pPr>
        <w:ind w:firstLine="0" w:firstLineChars="0"/>
        <w:rPr>
          <w:b/>
          <w:bCs/>
        </w:rPr>
      </w:pPr>
      <w:r>
        <w:rPr>
          <w:rFonts w:hint="eastAsia"/>
          <w:b/>
          <w:bCs/>
        </w:rPr>
        <w:t>七、赛程安排</w:t>
      </w:r>
    </w:p>
    <w:p>
      <w:pPr>
        <w:ind w:firstLine="480"/>
      </w:pPr>
      <w:r>
        <w:t>1</w:t>
      </w:r>
      <w:r>
        <w:rPr>
          <w:rFonts w:hint="eastAsia"/>
        </w:rPr>
        <w:t>.报名方式：参赛团队通过登录“全国大学生创业服务网”（网址：cy.ncss.cn）或微信公众号（名称为“全国大学生创业服务网”或“中国互联网十大学生创新创业大赛”）任一方式进行报名。报名系统开放时间2021年4月15日，报名截止时间为7月3</w:t>
      </w:r>
      <w:r>
        <w:t>1</w:t>
      </w:r>
      <w:r>
        <w:rPr>
          <w:rFonts w:hint="eastAsia"/>
        </w:rPr>
        <w:t>日。</w:t>
      </w:r>
    </w:p>
    <w:p>
      <w:pPr>
        <w:ind w:firstLine="482"/>
        <w:rPr>
          <w:b/>
          <w:bCs/>
        </w:rPr>
      </w:pPr>
      <w:r>
        <w:rPr>
          <w:rFonts w:hint="eastAsia"/>
          <w:b/>
          <w:bCs/>
        </w:rPr>
        <w:t>所有参赛作品需在5月2</w:t>
      </w:r>
      <w:r>
        <w:rPr>
          <w:b/>
          <w:bCs/>
        </w:rPr>
        <w:t>3</w:t>
      </w:r>
      <w:r>
        <w:rPr>
          <w:rFonts w:hint="eastAsia"/>
          <w:b/>
          <w:bCs/>
        </w:rPr>
        <w:t>日前登录报名系统进行初次报名。</w:t>
      </w:r>
    </w:p>
    <w:p>
      <w:pPr>
        <w:ind w:firstLine="480"/>
      </w:pPr>
      <w:r>
        <w:t>2</w:t>
      </w:r>
      <w:r>
        <w:rPr>
          <w:rFonts w:hint="eastAsia"/>
        </w:rPr>
        <w:t>.作品上交：</w:t>
      </w:r>
      <w:r>
        <w:t>5</w:t>
      </w:r>
      <w:r>
        <w:rPr>
          <w:rFonts w:hint="eastAsia"/>
        </w:rPr>
        <w:t>月</w:t>
      </w:r>
      <w:r>
        <w:t>23</w:t>
      </w:r>
      <w:r>
        <w:rPr>
          <w:rFonts w:hint="eastAsia"/>
        </w:rPr>
        <w:t>日1</w:t>
      </w:r>
      <w:r>
        <w:t>2</w:t>
      </w:r>
      <w:r>
        <w:rPr>
          <w:rFonts w:hint="eastAsia"/>
        </w:rPr>
        <w:t>:</w:t>
      </w:r>
      <w:r>
        <w:t>30</w:t>
      </w:r>
      <w:r>
        <w:rPr>
          <w:rFonts w:hint="eastAsia"/>
        </w:rPr>
        <w:t>前，所有参赛团队将网上报名成功信息页面截图、参赛作品、项目报名表、项目参赛汇总表、项目计划书等材料电子挡以班级或部门为单位发给学习部相关负责人。</w:t>
      </w:r>
    </w:p>
    <w:p>
      <w:pPr>
        <w:ind w:firstLine="480"/>
      </w:pPr>
      <w:r>
        <w:t>3</w:t>
      </w:r>
      <w:r>
        <w:rPr>
          <w:rFonts w:hint="eastAsia"/>
        </w:rPr>
        <w:t>.作品审核：学院成立专家评审小组， 5月2</w:t>
      </w:r>
      <w:r>
        <w:t>3</w:t>
      </w:r>
      <w:r>
        <w:rPr>
          <w:rFonts w:hint="eastAsia"/>
        </w:rPr>
        <w:t>日-</w:t>
      </w:r>
      <w:r>
        <w:t>25</w:t>
      </w:r>
      <w:r>
        <w:rPr>
          <w:rFonts w:hint="eastAsia"/>
        </w:rPr>
        <w:t>日进行项目资格审查，初步筛选成熟项目。5月2</w:t>
      </w:r>
      <w:r>
        <w:t>6</w:t>
      </w:r>
      <w:r>
        <w:rPr>
          <w:rFonts w:hint="eastAsia"/>
        </w:rPr>
        <w:t>日-6月</w:t>
      </w:r>
      <w:r>
        <w:t>1</w:t>
      </w:r>
      <w:r>
        <w:rPr>
          <w:rFonts w:hint="eastAsia"/>
        </w:rPr>
        <w:t>日进行项目盲选，筛选一定数量优秀作品进入路演。</w:t>
      </w:r>
      <w:r>
        <w:t>6</w:t>
      </w:r>
      <w:r>
        <w:rPr>
          <w:rFonts w:hint="eastAsia"/>
        </w:rPr>
        <w:t>月4日进行现场路演答辩。</w:t>
      </w:r>
    </w:p>
    <w:p>
      <w:pPr>
        <w:ind w:firstLine="480"/>
      </w:pPr>
      <w:r>
        <w:t>4</w:t>
      </w:r>
      <w:r>
        <w:rPr>
          <w:rFonts w:hint="eastAsia"/>
        </w:rPr>
        <w:t>.校赛安排：6月5日前，完成初赛，并按要求将二级学院领导小组名单、二级学院初赛通知与方案、赛事新闻报道、推荐项目计划书与PPT等材料报送至大赛办公室。各学院具体推荐名额将在校赛前公布。</w:t>
      </w:r>
    </w:p>
    <w:p>
      <w:pPr>
        <w:snapToGrid w:val="0"/>
        <w:ind w:firstLine="0" w:firstLineChars="0"/>
        <w:rPr>
          <w:b/>
          <w:bCs/>
        </w:rPr>
      </w:pPr>
      <w:r>
        <w:rPr>
          <w:rFonts w:hint="eastAsia"/>
          <w:b/>
          <w:bCs/>
        </w:rPr>
        <w:t>八、奖项设置</w:t>
      </w:r>
    </w:p>
    <w:p>
      <w:pPr>
        <w:snapToGrid w:val="0"/>
        <w:ind w:firstLine="480"/>
      </w:pPr>
      <w:r>
        <w:rPr>
          <w:rFonts w:hint="eastAsia"/>
        </w:rPr>
        <w:t>主赛道和“青年红色筑梦之旅”赛道分别设置奖项，一等奖占参赛作品数量的5%，二等奖占参赛作品数量的2</w:t>
      </w:r>
      <w:r>
        <w:t>5</w:t>
      </w:r>
      <w:r>
        <w:rPr>
          <w:rFonts w:hint="eastAsia"/>
        </w:rPr>
        <w:t>%，优胜奖若干。</w:t>
      </w:r>
    </w:p>
    <w:p>
      <w:pPr>
        <w:snapToGrid w:val="0"/>
        <w:ind w:firstLine="480"/>
      </w:pPr>
      <w:r>
        <w:rPr>
          <w:rFonts w:hint="eastAsia"/>
        </w:rPr>
        <w:t>各获奖团队由学院发文通报表彰，对组织积极、作品项目质量高的班级颁发优秀组织奖。</w:t>
      </w:r>
    </w:p>
    <w:p>
      <w:pPr>
        <w:ind w:firstLine="0" w:firstLineChars="0"/>
      </w:pPr>
      <w:r>
        <w:rPr>
          <w:rFonts w:hint="eastAsia"/>
          <w:b/>
          <w:bCs/>
        </w:rPr>
        <w:t>九、联系方式：</w:t>
      </w:r>
    </w:p>
    <w:p>
      <w:pPr>
        <w:ind w:firstLine="480"/>
      </w:pPr>
      <w:r>
        <w:t>1</w:t>
      </w:r>
      <w:r>
        <w:rPr>
          <w:rFonts w:hint="eastAsia"/>
        </w:rPr>
        <w:t>.赛事通知Q</w:t>
      </w:r>
      <w:r>
        <w:t>Q</w:t>
      </w:r>
      <w:r>
        <w:rPr>
          <w:rFonts w:hint="eastAsia"/>
        </w:rPr>
        <w:t>群：7</w:t>
      </w:r>
      <w:r>
        <w:t>39047924</w:t>
      </w:r>
      <w:r>
        <w:rPr>
          <w:rFonts w:hint="eastAsia"/>
        </w:rPr>
        <w:t>，请各参赛队伍至少安排一名成员进群，以便及时了解赛事相关情况。</w:t>
      </w:r>
    </w:p>
    <w:p>
      <w:pPr>
        <w:ind w:firstLine="480"/>
      </w:pPr>
      <w:r>
        <w:t>2</w:t>
      </w:r>
      <w:r>
        <w:rPr>
          <w:rFonts w:hint="eastAsia"/>
        </w:rPr>
        <w:t>.承办单位负责人联系方式</w:t>
      </w:r>
    </w:p>
    <w:p>
      <w:pPr>
        <w:ind w:firstLine="480"/>
      </w:pPr>
      <w:r>
        <w:rPr>
          <w:rFonts w:hint="eastAsia"/>
        </w:rPr>
        <w:t>负责人：</w:t>
      </w:r>
    </w:p>
    <w:p>
      <w:pPr>
        <w:ind w:firstLine="0" w:firstLineChars="0"/>
      </w:pPr>
      <w:r>
        <w:rPr>
          <w:rFonts w:hint="eastAsia"/>
        </w:rPr>
        <w:t xml:space="preserve"> </w:t>
      </w:r>
      <w:r>
        <w:t xml:space="preserve">   </w:t>
      </w:r>
      <w:r>
        <w:rPr>
          <w:rFonts w:hint="eastAsia"/>
        </w:rPr>
        <w:t>计信团学学习部-张凯</w:t>
      </w:r>
    </w:p>
    <w:p>
      <w:pPr>
        <w:ind w:firstLine="480" w:firstLineChars="0"/>
      </w:pPr>
      <w:r>
        <w:rPr>
          <w:rFonts w:hint="eastAsia"/>
        </w:rPr>
        <w:t xml:space="preserve"> </w:t>
      </w:r>
      <w:r>
        <w:t xml:space="preserve"> </w:t>
      </w:r>
      <w:r>
        <w:rPr>
          <w:rFonts w:hint="eastAsia"/>
        </w:rPr>
        <w:t>联系电话：1</w:t>
      </w:r>
      <w:r>
        <w:t>8205102288</w:t>
      </w:r>
    </w:p>
    <w:p>
      <w:pPr>
        <w:ind w:firstLine="480" w:firstLineChars="0"/>
      </w:pPr>
      <w:r>
        <w:rPr>
          <w:rFonts w:hint="eastAsia"/>
        </w:rPr>
        <w:t xml:space="preserve"> </w:t>
      </w:r>
      <w:r>
        <w:t xml:space="preserve"> </w:t>
      </w:r>
      <w:r>
        <w:rPr>
          <w:rFonts w:hint="eastAsia"/>
        </w:rPr>
        <w:t>邮箱：1</w:t>
      </w:r>
      <w:r>
        <w:t>285951120</w:t>
      </w:r>
      <w:r>
        <w:rPr>
          <w:rFonts w:hint="eastAsia"/>
        </w:rPr>
        <w:t>@qq.com</w:t>
      </w:r>
    </w:p>
    <w:p>
      <w:pPr>
        <w:ind w:firstLine="0" w:firstLineChars="0"/>
      </w:pPr>
      <w:r>
        <w:t xml:space="preserve">    </w:t>
      </w:r>
      <w:r>
        <w:rPr>
          <w:rFonts w:hint="eastAsia"/>
        </w:rPr>
        <w:t>计信团学科技创新部-彭俊翔</w:t>
      </w:r>
    </w:p>
    <w:p>
      <w:pPr>
        <w:ind w:firstLine="0" w:firstLineChars="0"/>
      </w:pPr>
      <w:r>
        <w:t xml:space="preserve">      </w:t>
      </w:r>
      <w:r>
        <w:rPr>
          <w:rFonts w:hint="eastAsia"/>
        </w:rPr>
        <w:t>联系电话：</w:t>
      </w:r>
      <w:r>
        <w:t>18973459228</w:t>
      </w:r>
    </w:p>
    <w:p>
      <w:pPr>
        <w:ind w:firstLine="0" w:firstLineChars="0"/>
      </w:pPr>
      <w:r>
        <w:t xml:space="preserve">      </w:t>
      </w:r>
      <w:r>
        <w:rPr>
          <w:rFonts w:hint="eastAsia"/>
        </w:rPr>
        <w:t>邮箱：1</w:t>
      </w:r>
      <w:r>
        <w:t>075236587</w:t>
      </w:r>
      <w:r>
        <w:rPr>
          <w:rFonts w:hint="eastAsia"/>
        </w:rPr>
        <w:t>@qq.com</w:t>
      </w:r>
    </w:p>
    <w:p>
      <w:pPr>
        <w:ind w:firstLine="0" w:firstLineChars="0"/>
      </w:pPr>
      <w:r>
        <w:rPr>
          <w:rFonts w:hint="eastAsia"/>
          <w:b/>
          <w:bCs/>
        </w:rPr>
        <w:t>十、注意事项</w:t>
      </w:r>
    </w:p>
    <w:p>
      <w:pPr>
        <w:ind w:firstLine="480"/>
      </w:pPr>
      <w:r>
        <w:t>1</w:t>
      </w:r>
      <w:r>
        <w:rPr>
          <w:rFonts w:hint="eastAsia"/>
        </w:rPr>
        <w:t>.参赛团队所报参赛创业项目，须为本团队策划或经营的项目，不得借用他人项目参赛。</w:t>
      </w:r>
    </w:p>
    <w:p>
      <w:pPr>
        <w:ind w:firstLine="480"/>
      </w:pPr>
      <w:r>
        <w:rPr>
          <w:rFonts w:hint="eastAsia"/>
        </w:rPr>
        <w:t>2</w:t>
      </w:r>
      <w:r>
        <w:t>.参赛</w:t>
      </w:r>
      <w:r>
        <w:rPr>
          <w:rFonts w:hint="eastAsia"/>
        </w:rPr>
        <w:t>队伍</w:t>
      </w:r>
      <w:r>
        <w:t>需仔细阅读比赛规则，熟悉赛事流程。</w:t>
      </w:r>
    </w:p>
    <w:p>
      <w:pPr>
        <w:ind w:firstLine="480"/>
      </w:pPr>
      <w:r>
        <w:rPr>
          <w:rFonts w:hint="eastAsia"/>
        </w:rPr>
        <w:t>3</w:t>
      </w:r>
      <w:r>
        <w:t>.参赛申报人须为团队负责人，团队负责人及成员须均为普通高等学校全日制在校本科生</w:t>
      </w:r>
      <w:r>
        <w:rPr>
          <w:rFonts w:hint="eastAsia"/>
        </w:rPr>
        <w:t>。</w:t>
      </w:r>
    </w:p>
    <w:p>
      <w:pPr>
        <w:ind w:firstLine="480"/>
      </w:pPr>
      <w:r>
        <w:rPr>
          <w:rFonts w:hint="eastAsia"/>
        </w:rPr>
        <w:t>4</w:t>
      </w:r>
      <w:r>
        <w:t>.师生共创的商业项目不允许参加“青年红色筑梦之旅”赛道，可参加高教主赛道。</w:t>
      </w:r>
    </w:p>
    <w:p>
      <w:pPr>
        <w:ind w:firstLine="480"/>
      </w:pPr>
      <w:r>
        <w:rPr>
          <w:rFonts w:hint="eastAsia"/>
        </w:rPr>
        <w:t>5</w:t>
      </w:r>
      <w:r>
        <w:t>.</w:t>
      </w:r>
      <w:r>
        <w:rPr>
          <w:rFonts w:hint="eastAsia"/>
        </w:rPr>
        <w:t>以团队为单位报名参赛。允许跨学院、跨专业、跨校组建团队，每个团队的参赛成员不少于3人，原则上不多于15人（含团队负责人），须为项目的实际核心成员。</w:t>
      </w:r>
    </w:p>
    <w:p>
      <w:pPr>
        <w:ind w:left="480" w:firstLine="0" w:firstLineChars="0"/>
        <w:jc w:val="right"/>
      </w:pPr>
      <w:r>
        <w:rPr>
          <w:rFonts w:hint="eastAsia"/>
        </w:rPr>
        <w:t>计算机与信息科学学院</w:t>
      </w:r>
    </w:p>
    <w:p>
      <w:pPr>
        <w:ind w:left="480" w:firstLine="0" w:firstLineChars="0"/>
        <w:jc w:val="right"/>
      </w:pPr>
      <w:r>
        <w:t>2021</w:t>
      </w:r>
      <w:r>
        <w:rPr>
          <w:rFonts w:hint="eastAsia"/>
        </w:rPr>
        <w:t>年4月2</w:t>
      </w:r>
      <w:r>
        <w:t>8</w:t>
      </w:r>
      <w:r>
        <w:rPr>
          <w:rFonts w:hint="eastAsia"/>
        </w:rPr>
        <w:t>日</w:t>
      </w:r>
    </w:p>
    <w:sectPr>
      <w:headerReference r:id="rId7"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40"/>
      <w:jc w:val="left"/>
      <w:rPr>
        <w:rFonts w:ascii="楷体_GB2312" w:hAnsi="楷体_GB2312" w:eastAsia="楷体_GB2312" w:cs="楷体_GB2312"/>
        <w:sz w:val="21"/>
        <w:szCs w:val="21"/>
      </w:rPr>
    </w:pPr>
    <w:r>
      <w:rPr>
        <w:rFonts w:hint="eastAsia" w:ascii="Times New Roman" w:hAnsi="Times New Roman" w:eastAsia="微软雅黑" w:cs="Times New Roman"/>
        <w:sz w:val="32"/>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D4"/>
    <w:rsid w:val="00023596"/>
    <w:rsid w:val="000C3642"/>
    <w:rsid w:val="000F5BBA"/>
    <w:rsid w:val="001467D2"/>
    <w:rsid w:val="001C5931"/>
    <w:rsid w:val="001C6984"/>
    <w:rsid w:val="001D390A"/>
    <w:rsid w:val="001E7174"/>
    <w:rsid w:val="002927AF"/>
    <w:rsid w:val="002F7BE7"/>
    <w:rsid w:val="003572A2"/>
    <w:rsid w:val="003E4BC3"/>
    <w:rsid w:val="00466317"/>
    <w:rsid w:val="00496B09"/>
    <w:rsid w:val="00511B3C"/>
    <w:rsid w:val="0052144A"/>
    <w:rsid w:val="00543005"/>
    <w:rsid w:val="00546F3A"/>
    <w:rsid w:val="005C5B7B"/>
    <w:rsid w:val="0075569B"/>
    <w:rsid w:val="007C2B0C"/>
    <w:rsid w:val="007F3AF5"/>
    <w:rsid w:val="00836248"/>
    <w:rsid w:val="00882B62"/>
    <w:rsid w:val="008A4498"/>
    <w:rsid w:val="00966EC6"/>
    <w:rsid w:val="009739EE"/>
    <w:rsid w:val="00A162D4"/>
    <w:rsid w:val="00A24747"/>
    <w:rsid w:val="00A32CF5"/>
    <w:rsid w:val="00A50BA4"/>
    <w:rsid w:val="00A65903"/>
    <w:rsid w:val="00A85949"/>
    <w:rsid w:val="00AD4CB8"/>
    <w:rsid w:val="00B4417A"/>
    <w:rsid w:val="00B97147"/>
    <w:rsid w:val="00BB6A10"/>
    <w:rsid w:val="00BC68FE"/>
    <w:rsid w:val="00BD1331"/>
    <w:rsid w:val="00CB1AD4"/>
    <w:rsid w:val="00CC2DA0"/>
    <w:rsid w:val="00D1683B"/>
    <w:rsid w:val="00D61FA5"/>
    <w:rsid w:val="00DF7C29"/>
    <w:rsid w:val="00E622C4"/>
    <w:rsid w:val="00F16563"/>
    <w:rsid w:val="00F76DC3"/>
    <w:rsid w:val="392256D9"/>
    <w:rsid w:val="67762AE5"/>
    <w:rsid w:val="75DC40EE"/>
    <w:rsid w:val="77DC1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4" w:firstLineChars="200"/>
      <w:jc w:val="both"/>
    </w:pPr>
    <w:rPr>
      <w:rFonts w:ascii="宋体" w:hAnsi="宋体" w:eastAsia="宋体" w:cs="宋体"/>
      <w:kern w:val="2"/>
      <w:sz w:val="24"/>
      <w:szCs w:val="24"/>
      <w:lang w:val="en-US" w:eastAsia="zh-CN" w:bidi="ar-SA"/>
    </w:rPr>
  </w:style>
  <w:style w:type="paragraph" w:styleId="2">
    <w:name w:val="heading 1"/>
    <w:basedOn w:val="1"/>
    <w:next w:val="1"/>
    <w:link w:val="25"/>
    <w:qFormat/>
    <w:uiPriority w:val="9"/>
    <w:pPr>
      <w:keepNext/>
      <w:keepLines/>
      <w:spacing w:before="340" w:after="330" w:line="240" w:lineRule="auto"/>
      <w:ind w:firstLine="0" w:firstLineChars="0"/>
      <w:outlineLvl w:val="0"/>
    </w:pPr>
    <w:rPr>
      <w:b/>
      <w:kern w:val="44"/>
      <w:sz w:val="32"/>
    </w:rPr>
  </w:style>
  <w:style w:type="paragraph" w:styleId="3">
    <w:name w:val="heading 2"/>
    <w:basedOn w:val="1"/>
    <w:next w:val="1"/>
    <w:qFormat/>
    <w:uiPriority w:val="9"/>
    <w:pPr>
      <w:spacing w:beforeAutospacing="1" w:afterAutospacing="1"/>
      <w:jc w:val="left"/>
      <w:outlineLvl w:val="1"/>
    </w:pPr>
    <w:rPr>
      <w:rFonts w:hint="eastAsia" w:cs="Times New Roman"/>
      <w:b/>
      <w:bCs/>
      <w:kern w:val="0"/>
      <w:sz w:val="36"/>
      <w:szCs w:val="36"/>
    </w:rPr>
  </w:style>
  <w:style w:type="paragraph" w:styleId="4">
    <w:name w:val="heading 4"/>
    <w:basedOn w:val="1"/>
    <w:next w:val="1"/>
    <w:qFormat/>
    <w:uiPriority w:val="9"/>
    <w:pPr>
      <w:keepNext/>
      <w:keepLines/>
      <w:spacing w:before="280" w:after="290" w:line="240" w:lineRule="auto"/>
      <w:ind w:firstLine="0" w:firstLineChars="0"/>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link w:val="20"/>
    <w:qFormat/>
    <w:uiPriority w:val="99"/>
    <w:pPr>
      <w:tabs>
        <w:tab w:val="center" w:pos="4153"/>
        <w:tab w:val="right" w:pos="8306"/>
      </w:tabs>
      <w:snapToGrid w:val="0"/>
      <w:jc w:val="left"/>
    </w:pPr>
    <w:rPr>
      <w:sz w:val="18"/>
      <w:szCs w:val="18"/>
    </w:rPr>
  </w:style>
  <w:style w:type="paragraph" w:styleId="6">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style>
  <w:style w:type="paragraph" w:styleId="8">
    <w:name w:val="toc 2"/>
    <w:basedOn w:val="1"/>
    <w:next w:val="1"/>
    <w:uiPriority w:val="39"/>
    <w:pPr>
      <w:ind w:left="420" w:leftChars="200"/>
    </w:pPr>
  </w:style>
  <w:style w:type="paragraph" w:styleId="9">
    <w:name w:val="Normal (Web)"/>
    <w:basedOn w:val="1"/>
    <w:uiPriority w:val="0"/>
    <w:pPr>
      <w:spacing w:beforeAutospacing="1" w:afterAutospacing="1" w:line="240" w:lineRule="auto"/>
      <w:ind w:firstLine="0" w:firstLineChars="0"/>
      <w:jc w:val="left"/>
    </w:pPr>
    <w:rPr>
      <w:rFonts w:ascii="Calibri" w:hAnsi="Calibri" w:cs="Times New Roman"/>
      <w:kern w:val="0"/>
      <w:szCs w:val="2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bCs/>
    </w:rPr>
  </w:style>
  <w:style w:type="character" w:styleId="14">
    <w:name w:val="Hyperlink"/>
    <w:basedOn w:val="12"/>
    <w:uiPriority w:val="99"/>
    <w:rPr>
      <w:color w:val="0000FF"/>
      <w:u w:val="single"/>
    </w:rPr>
  </w:style>
  <w:style w:type="paragraph" w:styleId="15">
    <w:name w:val="No Spacing"/>
    <w:qFormat/>
    <w:uiPriority w:val="1"/>
    <w:pPr>
      <w:widowControl w:val="0"/>
      <w:jc w:val="both"/>
    </w:pPr>
    <w:rPr>
      <w:rFonts w:ascii="等线" w:hAnsi="等线" w:eastAsia="等线" w:cs="宋体"/>
      <w:kern w:val="2"/>
      <w:sz w:val="21"/>
      <w:szCs w:val="22"/>
      <w:lang w:val="en-US" w:eastAsia="zh-CN" w:bidi="ar-SA"/>
    </w:rPr>
  </w:style>
  <w:style w:type="table" w:customStyle="1" w:styleId="16">
    <w:name w:val="网格型11"/>
    <w:qFormat/>
    <w:uiPriority w:val="39"/>
    <w:rPr>
      <w:rFonts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7">
    <w:name w:val="网格型5"/>
    <w:qFormat/>
    <w:uiPriority w:val="0"/>
    <w:pPr>
      <w:widowControl w:val="0"/>
      <w:jc w:val="both"/>
    </w:pPr>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paragraph" w:styleId="18">
    <w:name w:val="List Paragraph"/>
    <w:basedOn w:val="1"/>
    <w:qFormat/>
    <w:uiPriority w:val="34"/>
    <w:pPr>
      <w:ind w:firstLine="420"/>
    </w:pPr>
    <w:rPr>
      <w:rFonts w:ascii="Calibri" w:hAnsi="Calibri" w:cs="Times New Roman"/>
    </w:rPr>
  </w:style>
  <w:style w:type="character" w:customStyle="1" w:styleId="19">
    <w:name w:val="页眉 字符"/>
    <w:basedOn w:val="12"/>
    <w:link w:val="6"/>
    <w:qFormat/>
    <w:uiPriority w:val="99"/>
    <w:rPr>
      <w:kern w:val="2"/>
      <w:sz w:val="18"/>
      <w:szCs w:val="18"/>
    </w:rPr>
  </w:style>
  <w:style w:type="character" w:customStyle="1" w:styleId="20">
    <w:name w:val="页脚 字符"/>
    <w:basedOn w:val="12"/>
    <w:link w:val="5"/>
    <w:qFormat/>
    <w:uiPriority w:val="99"/>
    <w:rPr>
      <w:kern w:val="2"/>
      <w:sz w:val="18"/>
      <w:szCs w:val="18"/>
    </w:rPr>
  </w:style>
  <w:style w:type="paragraph" w:customStyle="1" w:styleId="21">
    <w:name w:val="WPSOffice手动目录 2"/>
    <w:qFormat/>
    <w:uiPriority w:val="0"/>
    <w:pPr>
      <w:ind w:left="200" w:leftChars="200"/>
    </w:pPr>
    <w:rPr>
      <w:rFonts w:ascii="Times New Roman" w:hAnsi="Times New Roman" w:eastAsia="宋体" w:cs="Times New Roman"/>
      <w:kern w:val="2"/>
      <w:lang w:val="en-US" w:eastAsia="zh-CN" w:bidi="ar-SA"/>
    </w:rPr>
  </w:style>
  <w:style w:type="paragraph" w:customStyle="1" w:styleId="22">
    <w:name w:val="WPSOffice手动目录 1"/>
    <w:qFormat/>
    <w:uiPriority w:val="0"/>
    <w:rPr>
      <w:rFonts w:ascii="Times New Roman" w:hAnsi="Times New Roman" w:eastAsia="宋体" w:cs="Times New Roman"/>
      <w:kern w:val="2"/>
      <w:lang w:val="en-US" w:eastAsia="zh-CN" w:bidi="ar-SA"/>
    </w:rPr>
  </w:style>
  <w:style w:type="paragraph" w:customStyle="1" w:styleId="23">
    <w:name w:val="WPSOffice手动目录 3"/>
    <w:qFormat/>
    <w:uiPriority w:val="0"/>
    <w:pPr>
      <w:ind w:left="400" w:leftChars="400"/>
    </w:pPr>
    <w:rPr>
      <w:rFonts w:ascii="Times New Roman" w:hAnsi="Times New Roman" w:eastAsia="宋体" w:cs="Times New Roman"/>
      <w:kern w:val="2"/>
      <w:lang w:val="en-US" w:eastAsia="zh-CN" w:bidi="ar-SA"/>
    </w:rPr>
  </w:style>
  <w:style w:type="character" w:customStyle="1" w:styleId="24">
    <w:name w:val="样式 仿宋_GB2312 小四"/>
    <w:qFormat/>
    <w:uiPriority w:val="0"/>
    <w:rPr>
      <w:rFonts w:ascii="仿宋_GB2312" w:hAnsi="仿宋_GB2312" w:eastAsia="仿宋_GB2312"/>
      <w:sz w:val="24"/>
    </w:rPr>
  </w:style>
  <w:style w:type="character" w:customStyle="1" w:styleId="25">
    <w:name w:val="标题 1 字符"/>
    <w:link w:val="2"/>
    <w:uiPriority w:val="9"/>
    <w:rPr>
      <w:b/>
      <w:kern w:val="44"/>
      <w:sz w:val="32"/>
    </w:rPr>
  </w:style>
  <w:style w:type="character" w:customStyle="1" w:styleId="26">
    <w:name w:val="未处理的提及1"/>
    <w:basedOn w:val="12"/>
    <w:qFormat/>
    <w:uiPriority w:val="99"/>
    <w:rPr>
      <w:color w:val="605E5C"/>
      <w:shd w:val="clear" w:color="auto" w:fill="E1DFDD"/>
    </w:rPr>
  </w:style>
  <w:style w:type="character" w:customStyle="1" w:styleId="27">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629</Words>
  <Characters>3589</Characters>
  <Lines>29</Lines>
  <Paragraphs>8</Paragraphs>
  <TotalTime>0</TotalTime>
  <ScaleCrop>false</ScaleCrop>
  <LinksUpToDate>false</LinksUpToDate>
  <CharactersWithSpaces>4210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2020-05-01T02:11:00Z</dcterms:created>
  <dc:creator>左 晴晴</dc:creator>
  <cp:lastModifiedBy>Kirito</cp:lastModifiedBy>
  <dcterms:modified xsi:type="dcterms:W3CDTF">2021-04-30T04:27:40Z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185B4E9834AC437E8B79D50E5B74D0BD</vt:lpwstr>
  </property>
</Properties>
</file>