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FCB8" w14:textId="77777777" w:rsidR="00B56973" w:rsidRDefault="00000000">
      <w:pPr>
        <w:pStyle w:val="Heading1"/>
      </w:pPr>
      <w:r>
        <w:t>GUV-CFD Simulation Report</w:t>
      </w:r>
    </w:p>
    <w:p w14:paraId="61C54657" w14:textId="77777777" w:rsidR="00BC08A0" w:rsidRDefault="00BC08A0" w:rsidP="00BC08A0"/>
    <w:p w14:paraId="6E05B15E" w14:textId="3B202F4D" w:rsidR="00BC08A0" w:rsidRPr="00BC08A0" w:rsidRDefault="00BC08A0" w:rsidP="00BC08A0">
      <w:pPr>
        <w:rPr>
          <w:highlight w:val="yellow"/>
        </w:rPr>
      </w:pPr>
      <w:r w:rsidRPr="00BC08A0">
        <w:rPr>
          <w:highlight w:val="yellow"/>
        </w:rPr>
        <w:t>Illuminate room design file: …</w:t>
      </w:r>
      <w:proofErr w:type="spellStart"/>
      <w:r w:rsidRPr="00BC08A0">
        <w:rPr>
          <w:highlight w:val="yellow"/>
        </w:rPr>
        <w:t>guv</w:t>
      </w:r>
      <w:proofErr w:type="spellEnd"/>
    </w:p>
    <w:p w14:paraId="51F3F842" w14:textId="195CF1B4" w:rsidR="00BC08A0" w:rsidRPr="00BC08A0" w:rsidRDefault="00BC08A0" w:rsidP="00BC08A0">
      <w:pPr>
        <w:rPr>
          <w:highlight w:val="yellow"/>
        </w:rPr>
      </w:pPr>
      <w:r w:rsidRPr="00BC08A0">
        <w:rPr>
          <w:highlight w:val="yellow"/>
        </w:rPr>
        <w:t xml:space="preserve">CFD Project file: </w:t>
      </w:r>
      <w:proofErr w:type="gramStart"/>
      <w:r w:rsidRPr="00BC08A0">
        <w:rPr>
          <w:highlight w:val="yellow"/>
        </w:rPr>
        <w:t>….</w:t>
      </w:r>
      <w:proofErr w:type="spellStart"/>
      <w:r w:rsidRPr="00BC08A0">
        <w:rPr>
          <w:highlight w:val="yellow"/>
        </w:rPr>
        <w:t>guvcfd</w:t>
      </w:r>
      <w:proofErr w:type="spellEnd"/>
      <w:proofErr w:type="gramEnd"/>
    </w:p>
    <w:p w14:paraId="2CABFCF5" w14:textId="2BB3DA5D" w:rsidR="00B56973" w:rsidRDefault="00BC08A0">
      <w:proofErr w:type="spellStart"/>
      <w:r w:rsidRPr="00BC08A0">
        <w:rPr>
          <w:highlight w:val="yellow"/>
        </w:rPr>
        <w:t>OpenFoam</w:t>
      </w:r>
      <w:proofErr w:type="spellEnd"/>
      <w:r w:rsidR="00000000" w:rsidRPr="00BC08A0">
        <w:rPr>
          <w:highlight w:val="yellow"/>
        </w:rPr>
        <w:t xml:space="preserve"> directory</w:t>
      </w:r>
      <w:r w:rsidR="00000000">
        <w:t>: \\wsl.localhost\Ubuntu\home\hclaus\OpenFOAM\hclaus-v2412\run\patient_ward_4B1_v3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B56973" w14:paraId="780CAA93" w14:textId="77777777" w:rsidTr="00B56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13FBDF" w14:textId="77777777" w:rsidR="00B56973" w:rsidRDefault="00000000">
            <w:r>
              <w:t>Simulation date</w:t>
            </w:r>
          </w:p>
        </w:tc>
        <w:tc>
          <w:tcPr>
            <w:tcW w:w="4320" w:type="dxa"/>
          </w:tcPr>
          <w:p w14:paraId="62B2950B" w14:textId="77777777" w:rsidR="00B569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2026-07-14 09:58</w:t>
            </w:r>
          </w:p>
        </w:tc>
      </w:tr>
      <w:tr w:rsidR="00B56973" w14:paraId="51364A24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8B29B" w14:textId="77777777" w:rsidR="00B56973" w:rsidRDefault="00000000">
            <w:r>
              <w:t>Total elapsed time</w:t>
            </w:r>
          </w:p>
        </w:tc>
        <w:tc>
          <w:tcPr>
            <w:tcW w:w="4320" w:type="dxa"/>
          </w:tcPr>
          <w:p w14:paraId="17E898B0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51m 29s</w:t>
            </w:r>
          </w:p>
        </w:tc>
      </w:tr>
      <w:tr w:rsidR="00B56973" w14:paraId="3F743139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C71561" w14:textId="77777777" w:rsidR="00B56973" w:rsidRDefault="00000000">
            <w:r>
              <w:t>CPU</w:t>
            </w:r>
          </w:p>
        </w:tc>
        <w:tc>
          <w:tcPr>
            <w:tcW w:w="4320" w:type="dxa"/>
          </w:tcPr>
          <w:p w14:paraId="328BFCF6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12th Gen Intel(R) Core(TM) i7-1255U</w:t>
            </w:r>
          </w:p>
        </w:tc>
      </w:tr>
      <w:tr w:rsidR="00B56973" w14:paraId="3117C2F9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138F6" w14:textId="77777777" w:rsidR="00B56973" w:rsidRDefault="00000000">
            <w:r>
              <w:t>RAM</w:t>
            </w:r>
          </w:p>
        </w:tc>
        <w:tc>
          <w:tcPr>
            <w:tcW w:w="4320" w:type="dxa"/>
          </w:tcPr>
          <w:p w14:paraId="49432CBA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15.7 GB</w:t>
            </w:r>
          </w:p>
        </w:tc>
      </w:tr>
      <w:tr w:rsidR="00B56973" w14:paraId="17DD8381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F9768" w14:textId="77777777" w:rsidR="00B56973" w:rsidRDefault="00000000">
            <w:r>
              <w:t>GPU</w:t>
            </w:r>
          </w:p>
        </w:tc>
        <w:tc>
          <w:tcPr>
            <w:tcW w:w="4320" w:type="dxa"/>
          </w:tcPr>
          <w:p w14:paraId="40805F87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Intel(R) Iris(R) Xe Graphics (not used - this pipeline's OpenFOAM solve is CPU-only)</w:t>
            </w:r>
          </w:p>
        </w:tc>
      </w:tr>
    </w:tbl>
    <w:p w14:paraId="280AADF4" w14:textId="77777777" w:rsidR="00B56973" w:rsidRDefault="00000000">
      <w:pPr>
        <w:pStyle w:val="Heading2"/>
      </w:pPr>
      <w:r>
        <w:t>Room Setup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B56973" w14:paraId="56B467D6" w14:textId="77777777" w:rsidTr="00B56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0250F" w14:textId="77777777" w:rsidR="00B56973" w:rsidRDefault="00000000">
            <w:r>
              <w:t>Room dimensions</w:t>
            </w:r>
          </w:p>
        </w:tc>
        <w:tc>
          <w:tcPr>
            <w:tcW w:w="4320" w:type="dxa"/>
          </w:tcPr>
          <w:p w14:paraId="325A8BDD" w14:textId="77777777" w:rsidR="00B569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3.2 x 4.8 x 2.57 meters</w:t>
            </w:r>
          </w:p>
        </w:tc>
      </w:tr>
      <w:tr w:rsidR="00B56973" w14:paraId="1354A5DD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072AD" w14:textId="77777777" w:rsidR="00B56973" w:rsidRDefault="00000000">
            <w:r>
              <w:t>Lamps</w:t>
            </w:r>
          </w:p>
        </w:tc>
        <w:tc>
          <w:tcPr>
            <w:tcW w:w="4320" w:type="dxa"/>
          </w:tcPr>
          <w:p w14:paraId="463C534E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B56973" w14:paraId="13538ADD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BD08D" w14:textId="77777777" w:rsidR="00B56973" w:rsidRDefault="00000000">
            <w:r>
              <w:t>Ventilation ACH</w:t>
            </w:r>
          </w:p>
        </w:tc>
        <w:tc>
          <w:tcPr>
            <w:tcW w:w="4320" w:type="dxa"/>
          </w:tcPr>
          <w:p w14:paraId="102C6CB8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/hr</w:t>
            </w:r>
          </w:p>
        </w:tc>
      </w:tr>
      <w:tr w:rsidR="00B56973" w14:paraId="2E308E52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306B9" w14:textId="77777777" w:rsidR="00B56973" w:rsidRDefault="00000000">
            <w:r>
              <w:t>UV inactivation constant Z</w:t>
            </w:r>
          </w:p>
        </w:tc>
        <w:tc>
          <w:tcPr>
            <w:tcW w:w="4320" w:type="dxa"/>
          </w:tcPr>
          <w:p w14:paraId="1A2590CB" w14:textId="02CDCC28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 </w:t>
            </w:r>
            <w:r w:rsidR="008D297D" w:rsidRPr="008D297D">
              <w:rPr>
                <w:highlight w:val="yellow"/>
              </w:rPr>
              <w:t>cm²/</w:t>
            </w:r>
            <w:proofErr w:type="spellStart"/>
            <w:r w:rsidR="008D297D" w:rsidRPr="008D297D">
              <w:rPr>
                <w:highlight w:val="yellow"/>
              </w:rPr>
              <w:t>mJ</w:t>
            </w:r>
            <w:proofErr w:type="spellEnd"/>
          </w:p>
        </w:tc>
      </w:tr>
      <w:tr w:rsidR="00B56973" w14:paraId="44B4F3DD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099B6" w14:textId="2514104A" w:rsidR="00B56973" w:rsidRDefault="00000000">
            <w:r>
              <w:t>Inlet</w:t>
            </w:r>
            <w:r w:rsidR="008D297D">
              <w:t xml:space="preserve"> 1</w:t>
            </w:r>
          </w:p>
        </w:tc>
        <w:tc>
          <w:tcPr>
            <w:tcW w:w="4320" w:type="dxa"/>
          </w:tcPr>
          <w:p w14:paraId="38A59E41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xMax, y=2.4m z=2.4m, size=0.6x0.3m</w:t>
            </w:r>
          </w:p>
        </w:tc>
      </w:tr>
      <w:tr w:rsidR="00B56973" w14:paraId="442CB4FD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C2D5D" w14:textId="6ED84424" w:rsidR="00B56973" w:rsidRDefault="00000000">
            <w:r>
              <w:t>Outlet</w:t>
            </w:r>
            <w:r w:rsidR="008D297D">
              <w:t xml:space="preserve"> 1</w:t>
            </w:r>
          </w:p>
        </w:tc>
        <w:tc>
          <w:tcPr>
            <w:tcW w:w="4320" w:type="dxa"/>
          </w:tcPr>
          <w:p w14:paraId="21653EF3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xMax, y=2.4m z=1.3m, size=0.6x0.3m</w:t>
            </w:r>
          </w:p>
        </w:tc>
      </w:tr>
      <w:tr w:rsidR="008D297D" w14:paraId="1A44F32C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EF6EED" w14:textId="16C5F37C" w:rsidR="008D297D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>Inlet 2</w:t>
            </w:r>
          </w:p>
        </w:tc>
        <w:tc>
          <w:tcPr>
            <w:tcW w:w="4320" w:type="dxa"/>
          </w:tcPr>
          <w:p w14:paraId="087F64A6" w14:textId="77777777" w:rsidR="008D297D" w:rsidRDefault="008D29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97D" w14:paraId="7183BFC1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8F3D8F" w14:textId="617C48D0" w:rsidR="008D297D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>Outlet 2</w:t>
            </w:r>
          </w:p>
        </w:tc>
        <w:tc>
          <w:tcPr>
            <w:tcW w:w="4320" w:type="dxa"/>
          </w:tcPr>
          <w:p w14:paraId="6139627A" w14:textId="77777777" w:rsidR="008D297D" w:rsidRDefault="008D29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297D" w14:paraId="74D96C46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E5888" w14:textId="4CA05F74" w:rsidR="008D297D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>Injection point</w:t>
            </w:r>
          </w:p>
        </w:tc>
        <w:tc>
          <w:tcPr>
            <w:tcW w:w="4320" w:type="dxa"/>
          </w:tcPr>
          <w:p w14:paraId="601731AC" w14:textId="77777777" w:rsidR="008D297D" w:rsidRDefault="008D29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D297D" w14:paraId="22C17628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11D362" w14:textId="3232AC79" w:rsidR="008D297D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>Monitoring point (name)</w:t>
            </w:r>
          </w:p>
        </w:tc>
        <w:tc>
          <w:tcPr>
            <w:tcW w:w="4320" w:type="dxa"/>
          </w:tcPr>
          <w:p w14:paraId="3FE72D4B" w14:textId="77777777" w:rsidR="008D297D" w:rsidRDefault="008D29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28170B" w14:textId="77777777" w:rsidR="00B56973" w:rsidRDefault="00000000">
      <w:pPr>
        <w:pStyle w:val="Heading2"/>
      </w:pPr>
      <w:r>
        <w:lastRenderedPageBreak/>
        <w:t>Case Setup</w:t>
      </w:r>
    </w:p>
    <w:p w14:paraId="5708BF43" w14:textId="77777777" w:rsidR="00B56973" w:rsidRDefault="00000000">
      <w:r>
        <w:rPr>
          <w:noProof/>
        </w:rPr>
        <w:drawing>
          <wp:inline distT="0" distB="0" distL="0" distR="0" wp14:anchorId="7B7A30A4" wp14:editId="19A90B33">
            <wp:extent cx="54864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 ward 4B1 v4_reportV3.pre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4503" w14:textId="77777777" w:rsidR="00B56973" w:rsidRDefault="00000000">
      <w:pPr>
        <w:pStyle w:val="Heading2"/>
      </w:pPr>
      <w:r>
        <w:t>Results</w:t>
      </w:r>
    </w:p>
    <w:p w14:paraId="23CA3C23" w14:textId="79D9A207" w:rsidR="00B56973" w:rsidRDefault="00000000">
      <w:r>
        <w:rPr>
          <w:i/>
        </w:rPr>
        <w:t xml:space="preserve">Note: T is the OpenFOAM field name for the transported scalar this </w:t>
      </w:r>
      <w:r w:rsidRPr="00BC08A0">
        <w:rPr>
          <w:i/>
          <w:highlight w:val="yellow"/>
        </w:rPr>
        <w:t xml:space="preserve">whole </w:t>
      </w:r>
      <w:r w:rsidR="00BC08A0" w:rsidRPr="00BC08A0">
        <w:rPr>
          <w:i/>
          <w:highlight w:val="yellow"/>
        </w:rPr>
        <w:t>simulation</w:t>
      </w:r>
      <w:r>
        <w:rPr>
          <w:i/>
        </w:rPr>
        <w:t xml:space="preserve"> tracks - the substance being reduced, per unit volume. In a GUV disinfection context this is typically a pathogen concentration, e.g. CFU/m³ (colony-forming units per cubic meter) or an equivalent airborne-contaminant unit; the </w:t>
      </w:r>
      <w:r w:rsidR="00BC08A0">
        <w:rPr>
          <w:i/>
        </w:rPr>
        <w:t>CFD</w:t>
      </w:r>
      <w:r>
        <w:rPr>
          <w:i/>
        </w:rPr>
        <w:t xml:space="preserve"> itself is unit-agnostic and just tracks relative concentration.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B56973" w14:paraId="663BB5CD" w14:textId="77777777" w:rsidTr="00B56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1DF76" w14:textId="77777777" w:rsidR="00B56973" w:rsidRDefault="00000000">
            <w:r>
              <w:t>Average fluence rate</w:t>
            </w:r>
          </w:p>
        </w:tc>
        <w:tc>
          <w:tcPr>
            <w:tcW w:w="4320" w:type="dxa"/>
          </w:tcPr>
          <w:p w14:paraId="4B96760D" w14:textId="77777777" w:rsidR="00B569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2.869 µW/cm²</w:t>
            </w:r>
          </w:p>
        </w:tc>
      </w:tr>
      <w:tr w:rsidR="00B56973" w14:paraId="35FF0ED4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A5497" w14:textId="77777777" w:rsidR="00B56973" w:rsidRDefault="00000000">
            <w:r>
              <w:t>Target well-mixed steady-state T</w:t>
            </w:r>
          </w:p>
        </w:tc>
        <w:tc>
          <w:tcPr>
            <w:tcW w:w="4320" w:type="dxa"/>
          </w:tcPr>
          <w:p w14:paraId="564BD389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</w:tr>
      <w:tr w:rsidR="00B56973" w14:paraId="1D34477B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8AF9D" w14:textId="11B88D94" w:rsidR="00B56973" w:rsidRDefault="00000000">
            <w:r w:rsidRPr="00BC08A0">
              <w:rPr>
                <w:highlight w:val="yellow"/>
              </w:rPr>
              <w:t>Source injection rate (</w:t>
            </w:r>
            <w:r w:rsidR="00BC08A0" w:rsidRPr="00BC08A0">
              <w:rPr>
                <w:highlight w:val="yellow"/>
              </w:rPr>
              <w:t>calculated to achieve target T</w:t>
            </w:r>
            <w:r w:rsidRPr="00BC08A0">
              <w:rPr>
                <w:highlight w:val="yellow"/>
              </w:rPr>
              <w:t>)</w:t>
            </w:r>
          </w:p>
        </w:tc>
        <w:tc>
          <w:tcPr>
            <w:tcW w:w="4320" w:type="dxa"/>
          </w:tcPr>
          <w:p w14:paraId="3DA5D049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0.01974 T-units/s (see T note below)</w:t>
            </w:r>
          </w:p>
        </w:tc>
      </w:tr>
      <w:tr w:rsidR="00B56973" w14:paraId="597FEC60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6EDAE" w14:textId="5259BBDE" w:rsidR="00B56973" w:rsidRPr="00BC08A0" w:rsidRDefault="00000000">
            <w:pPr>
              <w:rPr>
                <w:highlight w:val="yellow"/>
              </w:rPr>
            </w:pPr>
            <w:r w:rsidRPr="00BC08A0">
              <w:rPr>
                <w:highlight w:val="yellow"/>
              </w:rPr>
              <w:t>Phase 1 T_ss (no UV)</w:t>
            </w:r>
            <w:r w:rsidR="008D297D" w:rsidRPr="00BC08A0">
              <w:rPr>
                <w:highlight w:val="yellow"/>
              </w:rPr>
              <w:t xml:space="preserve"> room average</w:t>
            </w:r>
          </w:p>
        </w:tc>
        <w:tc>
          <w:tcPr>
            <w:tcW w:w="4320" w:type="dxa"/>
          </w:tcPr>
          <w:p w14:paraId="13F92EAA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0.2452 (NOT fully plateaued, 8000 iterations)</w:t>
            </w:r>
          </w:p>
        </w:tc>
      </w:tr>
      <w:tr w:rsidR="00B56973" w14:paraId="2C05C483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BF6B2" w14:textId="21EDCA75" w:rsidR="00B56973" w:rsidRPr="00BC08A0" w:rsidRDefault="00000000">
            <w:pPr>
              <w:rPr>
                <w:highlight w:val="yellow"/>
              </w:rPr>
            </w:pPr>
            <w:r w:rsidRPr="00BC08A0">
              <w:rPr>
                <w:highlight w:val="yellow"/>
              </w:rPr>
              <w:t>Phase 2 T_ss (UV on)</w:t>
            </w:r>
            <w:r w:rsidR="008D297D" w:rsidRPr="00BC08A0">
              <w:rPr>
                <w:highlight w:val="yellow"/>
              </w:rPr>
              <w:t xml:space="preserve"> room average</w:t>
            </w:r>
          </w:p>
        </w:tc>
        <w:tc>
          <w:tcPr>
            <w:tcW w:w="4320" w:type="dxa"/>
          </w:tcPr>
          <w:p w14:paraId="4953B9A5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0.03132 (NOT fully plateaued, 5000 iterations)</w:t>
            </w:r>
          </w:p>
        </w:tc>
      </w:tr>
      <w:tr w:rsidR="00B56973" w14:paraId="58008BF3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099B2" w14:textId="77777777" w:rsidR="00B56973" w:rsidRDefault="00000000">
            <w:r>
              <w:t>Reduction</w:t>
            </w:r>
          </w:p>
        </w:tc>
        <w:tc>
          <w:tcPr>
            <w:tcW w:w="4320" w:type="dxa"/>
          </w:tcPr>
          <w:p w14:paraId="53254623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87.2%</w:t>
            </w:r>
          </w:p>
        </w:tc>
      </w:tr>
      <w:tr w:rsidR="00B56973" w14:paraId="73CF5AF8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05BDF3" w14:textId="2DEC9D9C" w:rsidR="00B56973" w:rsidRPr="008D297D" w:rsidRDefault="008D297D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Theoretical </w:t>
            </w:r>
            <w:proofErr w:type="spellStart"/>
            <w:r w:rsidR="00000000" w:rsidRPr="008D297D">
              <w:rPr>
                <w:highlight w:val="yellow"/>
              </w:rPr>
              <w:t>eACH_uv</w:t>
            </w:r>
            <w:proofErr w:type="spellEnd"/>
            <w:r w:rsidR="00000000" w:rsidRPr="008D297D">
              <w:rPr>
                <w:highlight w:val="yellow"/>
              </w:rPr>
              <w:t>, steady-state (</w:t>
            </w:r>
            <w:r w:rsidRPr="008D297D">
              <w:rPr>
                <w:highlight w:val="yellow"/>
              </w:rPr>
              <w:t xml:space="preserve">well mixed </w:t>
            </w:r>
            <w:r w:rsidR="00000000" w:rsidRPr="008D297D">
              <w:rPr>
                <w:highlight w:val="yellow"/>
              </w:rPr>
              <w:t xml:space="preserve">ventilation </w:t>
            </w:r>
            <w:proofErr w:type="spellStart"/>
            <w:r w:rsidRPr="008D297D">
              <w:rPr>
                <w:highlight w:val="yellow"/>
              </w:rPr>
              <w:t>e</w:t>
            </w:r>
            <w:r w:rsidR="00000000" w:rsidRPr="008D297D">
              <w:rPr>
                <w:highlight w:val="yellow"/>
              </w:rPr>
              <w:t>ACH</w:t>
            </w:r>
            <w:proofErr w:type="spellEnd"/>
            <w:r w:rsidRPr="008D297D">
              <w:rPr>
                <w:highlight w:val="yellow"/>
              </w:rPr>
              <w:t xml:space="preserve"> = Z*</w:t>
            </w:r>
            <w:proofErr w:type="spellStart"/>
            <w:r w:rsidRPr="008D297D">
              <w:rPr>
                <w:highlight w:val="yellow"/>
              </w:rPr>
              <w:t>E</w:t>
            </w:r>
            <w:r w:rsidRPr="008D297D">
              <w:rPr>
                <w:highlight w:val="yellow"/>
                <w:vertAlign w:val="subscript"/>
              </w:rPr>
              <w:t>avg</w:t>
            </w:r>
            <w:proofErr w:type="spellEnd"/>
            <w:r w:rsidR="00000000" w:rsidRPr="008D297D">
              <w:rPr>
                <w:highlight w:val="yellow"/>
              </w:rPr>
              <w:t>)</w:t>
            </w:r>
          </w:p>
        </w:tc>
        <w:tc>
          <w:tcPr>
            <w:tcW w:w="4320" w:type="dxa"/>
          </w:tcPr>
          <w:p w14:paraId="7F54D07D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40.98 /hr</w:t>
            </w:r>
          </w:p>
        </w:tc>
      </w:tr>
      <w:tr w:rsidR="00B56973" w14:paraId="5ED2772D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E1DD31" w14:textId="5258B62E" w:rsidR="00B56973" w:rsidRPr="008D297D" w:rsidRDefault="008D297D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CFD measured </w:t>
            </w:r>
            <w:r w:rsidRPr="008D297D">
              <w:rPr>
                <w:highlight w:val="yellow"/>
              </w:rPr>
              <w:t xml:space="preserve">Mechanical </w:t>
            </w:r>
            <w:r w:rsidR="00000000" w:rsidRPr="008D297D">
              <w:rPr>
                <w:highlight w:val="yellow"/>
              </w:rPr>
              <w:t>Ventilation ACH (</w:t>
            </w:r>
            <w:r>
              <w:rPr>
                <w:highlight w:val="yellow"/>
              </w:rPr>
              <w:t>determined</w:t>
            </w:r>
            <w:r w:rsidR="00000000" w:rsidRPr="008D297D">
              <w:rPr>
                <w:highlight w:val="yellow"/>
              </w:rPr>
              <w:t xml:space="preserve"> from Phase 1)</w:t>
            </w:r>
          </w:p>
        </w:tc>
        <w:tc>
          <w:tcPr>
            <w:tcW w:w="4320" w:type="dxa"/>
          </w:tcPr>
          <w:p w14:paraId="17EF9FCF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7.341 /hr</w:t>
            </w:r>
          </w:p>
        </w:tc>
      </w:tr>
      <w:tr w:rsidR="00B56973" w14:paraId="669D01D0" w14:textId="77777777" w:rsidTr="00B569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2F547" w14:textId="533B7437" w:rsidR="00B56973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 xml:space="preserve">CFD measured </w:t>
            </w:r>
            <w:proofErr w:type="spellStart"/>
            <w:r w:rsidR="00000000" w:rsidRPr="008D297D">
              <w:rPr>
                <w:highlight w:val="yellow"/>
              </w:rPr>
              <w:t>eACH_uv</w:t>
            </w:r>
            <w:proofErr w:type="spellEnd"/>
          </w:p>
        </w:tc>
        <w:tc>
          <w:tcPr>
            <w:tcW w:w="4320" w:type="dxa"/>
          </w:tcPr>
          <w:p w14:paraId="7CF88F43" w14:textId="77777777" w:rsidR="00B5697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50.13 /hr</w:t>
            </w:r>
          </w:p>
        </w:tc>
      </w:tr>
      <w:tr w:rsidR="008D297D" w14:paraId="0104D4FD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BB895" w14:textId="77CD3CE8" w:rsidR="008D297D" w:rsidRPr="008D297D" w:rsidRDefault="008D297D">
            <w:pPr>
              <w:rPr>
                <w:highlight w:val="yellow"/>
              </w:rPr>
            </w:pPr>
            <w:r w:rsidRPr="008D297D">
              <w:rPr>
                <w:highlight w:val="yellow"/>
              </w:rPr>
              <w:t>Total ACH in room (</w:t>
            </w:r>
            <w:proofErr w:type="spellStart"/>
            <w:r w:rsidRPr="008D297D">
              <w:rPr>
                <w:highlight w:val="yellow"/>
              </w:rPr>
              <w:t>ACH+eACH_uv</w:t>
            </w:r>
            <w:proofErr w:type="spellEnd"/>
            <w:r w:rsidRPr="008D297D">
              <w:rPr>
                <w:highlight w:val="yellow"/>
              </w:rPr>
              <w:t>)</w:t>
            </w:r>
          </w:p>
        </w:tc>
        <w:tc>
          <w:tcPr>
            <w:tcW w:w="4320" w:type="dxa"/>
          </w:tcPr>
          <w:p w14:paraId="3FC4EEAA" w14:textId="77777777" w:rsidR="008D297D" w:rsidRDefault="008D29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5B67CC" w14:textId="6E01E549" w:rsidR="00B56973" w:rsidRDefault="00000000">
      <w:pPr>
        <w:pStyle w:val="Heading2"/>
      </w:pPr>
      <w:r>
        <w:t xml:space="preserve">Monitoring </w:t>
      </w:r>
      <w:r w:rsidR="008D297D">
        <w:t>Results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B56973" w14:paraId="09322E37" w14:textId="77777777" w:rsidTr="00B569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9D1C7" w14:textId="77777777" w:rsidR="00B56973" w:rsidRDefault="00000000">
            <w:r>
              <w:t>Patient</w:t>
            </w:r>
          </w:p>
        </w:tc>
        <w:tc>
          <w:tcPr>
            <w:tcW w:w="4320" w:type="dxa"/>
          </w:tcPr>
          <w:p w14:paraId="36E1A2E0" w14:textId="77777777" w:rsidR="00B5697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T_ss1=0.2788, T_ss2=0.01248, reduction=95.5%</w:t>
            </w:r>
          </w:p>
        </w:tc>
      </w:tr>
      <w:tr w:rsidR="00B56973" w14:paraId="760C5F6C" w14:textId="77777777" w:rsidTr="00B569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3A85A" w14:textId="77777777" w:rsidR="00B56973" w:rsidRDefault="00000000">
            <w:r>
              <w:t>exhaust</w:t>
            </w:r>
          </w:p>
        </w:tc>
        <w:tc>
          <w:tcPr>
            <w:tcW w:w="4320" w:type="dxa"/>
          </w:tcPr>
          <w:p w14:paraId="23FE83A0" w14:textId="77777777" w:rsidR="00B5697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T_ss1=0.2396, T_ss2=0.02231, reduction=90.7%</w:t>
            </w:r>
          </w:p>
        </w:tc>
      </w:tr>
    </w:tbl>
    <w:p w14:paraId="53B5AB51" w14:textId="77777777" w:rsidR="00B56973" w:rsidRDefault="00000000">
      <w:pPr>
        <w:rPr>
          <w:i/>
        </w:rPr>
      </w:pPr>
      <w:r>
        <w:rPr>
          <w:i/>
        </w:rPr>
        <w:t>Note: the room is NOT well mixed - 'Patient' is 60% below the room average (Phase 2); 'exhaust' is 29% below the room average (Phase 2). Room-average volAverage(T) should not be read as representative of concentration at any specific location; use the monitoring-location values for occupant-specific exposure estimates instead.</w:t>
      </w:r>
    </w:p>
    <w:p w14:paraId="6DBD5751" w14:textId="2B489E89" w:rsidR="00BC08A0" w:rsidRDefault="00BC08A0">
      <w:r w:rsidRPr="00BC08A0">
        <w:rPr>
          <w:i/>
          <w:highlight w:val="yellow"/>
        </w:rPr>
        <w:t>&lt;insert graph of 2 phases&gt;</w:t>
      </w:r>
    </w:p>
    <w:sectPr w:rsidR="00BC0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57707">
    <w:abstractNumId w:val="8"/>
  </w:num>
  <w:num w:numId="2" w16cid:durableId="1070272554">
    <w:abstractNumId w:val="6"/>
  </w:num>
  <w:num w:numId="3" w16cid:durableId="1254586520">
    <w:abstractNumId w:val="5"/>
  </w:num>
  <w:num w:numId="4" w16cid:durableId="1282494276">
    <w:abstractNumId w:val="4"/>
  </w:num>
  <w:num w:numId="5" w16cid:durableId="1054624249">
    <w:abstractNumId w:val="7"/>
  </w:num>
  <w:num w:numId="6" w16cid:durableId="109708609">
    <w:abstractNumId w:val="3"/>
  </w:num>
  <w:num w:numId="7" w16cid:durableId="550772352">
    <w:abstractNumId w:val="2"/>
  </w:num>
  <w:num w:numId="8" w16cid:durableId="1707217958">
    <w:abstractNumId w:val="1"/>
  </w:num>
  <w:num w:numId="9" w16cid:durableId="12401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297D"/>
    <w:rsid w:val="00AA1D8D"/>
    <w:rsid w:val="00B47730"/>
    <w:rsid w:val="00B56973"/>
    <w:rsid w:val="00BA64E4"/>
    <w:rsid w:val="00BC08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1C6EA"/>
  <w14:defaultImageDpi w14:val="300"/>
  <w15:docId w15:val="{64F85FEA-283A-4047-B9E8-03C228AE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GUV-CFD Simulation Report</vt:lpstr>
      <vt:lpstr>    Room Setup</vt:lpstr>
      <vt:lpstr>    Case Setup</vt:lpstr>
      <vt:lpstr>    Results</vt:lpstr>
      <vt:lpstr>    Monitoring Results</vt:lpstr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Holger Claus</cp:lastModifiedBy>
  <cp:revision>2</cp:revision>
  <dcterms:created xsi:type="dcterms:W3CDTF">2026-07-14T20:25:00Z</dcterms:created>
  <dcterms:modified xsi:type="dcterms:W3CDTF">2026-07-14T20:25:00Z</dcterms:modified>
  <cp:category/>
</cp:coreProperties>
</file>