
<file path=[Content_Types].xml><?xml version="1.0" encoding="utf-8"?>
<Types xmlns="http://schemas.openxmlformats.org/package/2006/content-types">
  <Default Extension="bin" ContentType="application/vnd.ms-word.attachedToolbars"/>
  <Default Extension="png" ContentType="image/png"/>
  <Default Extension="emf" ContentType="image/x-emf"/>
  <Default Extension="rels" ContentType="application/vnd.openxmlformats-package.relationships+xml"/>
  <Default Extension="xml" ContentType="application/xml"/>
  <Default Extension="pptx" ContentType="application/vnd.openxmlformats-officedocument.presentationml.presentation"/>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embeddings/oleObject1.bin" ContentType="application/vnd.openxmlformats-officedocument.oleObject"/>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embeddings/oleObject2.bin" ContentType="application/vnd.openxmlformats-officedocument.oleObject"/>
  <Override PartName="/word/embeddings/oleObject3.bin" ContentType="application/vnd.openxmlformats-officedocument.oleObject"/>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80512" w:rsidRPr="00736B3F" w:rsidRDefault="00080512">
      <w:pPr>
        <w:pStyle w:val="ZA"/>
        <w:framePr w:wrap="notBeside"/>
      </w:pPr>
      <w:bookmarkStart w:id="0" w:name="page1"/>
      <w:r w:rsidRPr="00736B3F">
        <w:rPr>
          <w:sz w:val="64"/>
        </w:rPr>
        <w:t xml:space="preserve">3GPP TS </w:t>
      </w:r>
      <w:r w:rsidR="00401764" w:rsidRPr="00736B3F">
        <w:rPr>
          <w:sz w:val="64"/>
        </w:rPr>
        <w:t>22</w:t>
      </w:r>
      <w:r w:rsidRPr="00736B3F">
        <w:rPr>
          <w:sz w:val="64"/>
        </w:rPr>
        <w:t>.</w:t>
      </w:r>
      <w:r w:rsidR="00184B2B" w:rsidRPr="00736B3F">
        <w:rPr>
          <w:sz w:val="64"/>
        </w:rPr>
        <w:t xml:space="preserve">261 </w:t>
      </w:r>
      <w:r w:rsidR="00646FD1" w:rsidRPr="00736B3F">
        <w:t>V</w:t>
      </w:r>
      <w:r w:rsidR="00646FD1">
        <w:t>20</w:t>
      </w:r>
      <w:r w:rsidRPr="00736B3F">
        <w:t>.</w:t>
      </w:r>
      <w:r w:rsidR="00646FD1">
        <w:t>0</w:t>
      </w:r>
      <w:r w:rsidRPr="00736B3F">
        <w:t>.</w:t>
      </w:r>
      <w:r w:rsidR="00AB4C00">
        <w:t>0</w:t>
      </w:r>
      <w:r w:rsidR="00590FFE" w:rsidRPr="00736B3F">
        <w:t xml:space="preserve"> </w:t>
      </w:r>
      <w:r w:rsidRPr="00736B3F">
        <w:rPr>
          <w:sz w:val="32"/>
        </w:rPr>
        <w:t>(</w:t>
      </w:r>
      <w:r w:rsidR="004C59F7" w:rsidRPr="00736B3F">
        <w:rPr>
          <w:sz w:val="32"/>
        </w:rPr>
        <w:t>20</w:t>
      </w:r>
      <w:r w:rsidR="0060207B">
        <w:rPr>
          <w:sz w:val="32"/>
        </w:rPr>
        <w:t>2</w:t>
      </w:r>
      <w:r w:rsidR="000214C4">
        <w:rPr>
          <w:sz w:val="32"/>
        </w:rPr>
        <w:t>4</w:t>
      </w:r>
      <w:r w:rsidRPr="00736B3F">
        <w:rPr>
          <w:sz w:val="32"/>
        </w:rPr>
        <w:t>-</w:t>
      </w:r>
      <w:r w:rsidR="000214C4">
        <w:rPr>
          <w:sz w:val="32"/>
        </w:rPr>
        <w:t>0</w:t>
      </w:r>
      <w:r w:rsidR="00BF32B3">
        <w:rPr>
          <w:sz w:val="32"/>
        </w:rPr>
        <w:t>9</w:t>
      </w:r>
      <w:r w:rsidRPr="00736B3F">
        <w:rPr>
          <w:sz w:val="32"/>
        </w:rPr>
        <w:t>)</w:t>
      </w:r>
    </w:p>
    <w:p w:rsidR="00080512" w:rsidRPr="00736B3F" w:rsidRDefault="00080512">
      <w:pPr>
        <w:pStyle w:val="ZB"/>
        <w:framePr w:wrap="notBeside"/>
      </w:pPr>
      <w:r w:rsidRPr="00736B3F">
        <w:t>Technical Specification</w:t>
      </w:r>
    </w:p>
    <w:p w:rsidR="00080512" w:rsidRPr="00736B3F" w:rsidRDefault="00080512">
      <w:pPr>
        <w:pStyle w:val="ZT"/>
        <w:framePr w:wrap="notBeside"/>
      </w:pPr>
      <w:r w:rsidRPr="00736B3F">
        <w:t>3rd Generation Partnership Project;</w:t>
      </w:r>
    </w:p>
    <w:p w:rsidR="00080512" w:rsidRPr="00736B3F" w:rsidRDefault="00401764">
      <w:pPr>
        <w:pStyle w:val="ZT"/>
        <w:framePr w:wrap="notBeside"/>
      </w:pPr>
      <w:r w:rsidRPr="00736B3F">
        <w:t>Technical Specification Group Services and System Aspects</w:t>
      </w:r>
      <w:r w:rsidR="00080512" w:rsidRPr="00736B3F">
        <w:t>;</w:t>
      </w:r>
    </w:p>
    <w:p w:rsidR="00080512" w:rsidRPr="00736B3F" w:rsidRDefault="00085393">
      <w:pPr>
        <w:pStyle w:val="ZT"/>
        <w:framePr w:wrap="notBeside"/>
      </w:pPr>
      <w:r w:rsidRPr="00736B3F">
        <w:t xml:space="preserve">Service requirements for </w:t>
      </w:r>
      <w:r w:rsidR="003E2B95">
        <w:t>the 5G system</w:t>
      </w:r>
      <w:r w:rsidR="00080512" w:rsidRPr="00736B3F">
        <w:t>;</w:t>
      </w:r>
    </w:p>
    <w:p w:rsidR="00080512" w:rsidRPr="00736B3F" w:rsidRDefault="00401764">
      <w:pPr>
        <w:pStyle w:val="ZT"/>
        <w:framePr w:wrap="notBeside"/>
      </w:pPr>
      <w:r w:rsidRPr="00736B3F">
        <w:t>Stage 1</w:t>
      </w:r>
    </w:p>
    <w:p w:rsidR="00080512" w:rsidRPr="00736B3F" w:rsidRDefault="00FC1192">
      <w:pPr>
        <w:pStyle w:val="ZT"/>
        <w:framePr w:wrap="notBeside"/>
        <w:rPr>
          <w:i/>
          <w:sz w:val="28"/>
        </w:rPr>
      </w:pPr>
      <w:r w:rsidRPr="00736B3F">
        <w:t>(</w:t>
      </w:r>
      <w:r w:rsidRPr="00736B3F">
        <w:rPr>
          <w:rStyle w:val="ZGSM"/>
        </w:rPr>
        <w:t xml:space="preserve">Release </w:t>
      </w:r>
      <w:r w:rsidR="00646FD1">
        <w:rPr>
          <w:rStyle w:val="ZGSM"/>
        </w:rPr>
        <w:t>20</w:t>
      </w:r>
      <w:r w:rsidRPr="00736B3F">
        <w:t>)</w:t>
      </w:r>
    </w:p>
    <w:p w:rsidR="00FC1192" w:rsidRPr="00736B3F" w:rsidRDefault="00FC1192" w:rsidP="00FC1192">
      <w:pPr>
        <w:pStyle w:val="ZU"/>
        <w:framePr w:h="4929" w:hRule="exact" w:wrap="notBeside"/>
        <w:tabs>
          <w:tab w:val="right" w:pos="10206"/>
        </w:tabs>
        <w:jc w:val="left"/>
        <w:rPr>
          <w:color w:val="0000FF"/>
        </w:rPr>
      </w:pPr>
      <w:r w:rsidRPr="00736B3F">
        <w:rPr>
          <w:color w:val="0000FF"/>
        </w:rPr>
        <w:tab/>
      </w:r>
    </w:p>
    <w:p w:rsidR="00FC1192" w:rsidRPr="00736B3F" w:rsidRDefault="009F25B5" w:rsidP="00FC1192">
      <w:pPr>
        <w:pStyle w:val="ZU"/>
        <w:framePr w:h="4929" w:hRule="exact" w:wrap="notBeside"/>
        <w:tabs>
          <w:tab w:val="right" w:pos="10206"/>
        </w:tabs>
        <w:jc w:val="left"/>
      </w:pPr>
      <w:r>
        <w:rPr>
          <w:i/>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i1025" type="#_x0000_t75" style="width:101.25pt;height:62.25pt;visibility:visible">
            <v:imagedata r:id="rId12" o:title=""/>
          </v:shape>
        </w:pict>
      </w:r>
      <w:r w:rsidR="00FC1192" w:rsidRPr="00736B3F">
        <w:rPr>
          <w:color w:val="0000FF"/>
        </w:rPr>
        <w:tab/>
      </w:r>
      <w:r w:rsidR="00543E6C" w:rsidRPr="00736B3F">
        <w:pict>
          <v:shape id="_x0000_i1026" type="#_x0000_t75" style="width:128.25pt;height:75pt">
            <v:imagedata r:id="rId13" o:title="3GPP-logo_web"/>
          </v:shape>
        </w:pict>
      </w:r>
    </w:p>
    <w:p w:rsidR="00080512" w:rsidRPr="00736B3F" w:rsidRDefault="00080512">
      <w:pPr>
        <w:pStyle w:val="ZU"/>
        <w:framePr w:h="4929" w:hRule="exact" w:wrap="notBeside"/>
        <w:tabs>
          <w:tab w:val="right" w:pos="10206"/>
        </w:tabs>
        <w:jc w:val="left"/>
      </w:pPr>
    </w:p>
    <w:p w:rsidR="00080512" w:rsidRPr="00736B3F" w:rsidRDefault="00080512" w:rsidP="00734A5B">
      <w:pPr>
        <w:framePr w:h="1377" w:hRule="exact" w:wrap="notBeside" w:vAnchor="page" w:hAnchor="margin" w:y="15305"/>
        <w:rPr>
          <w:sz w:val="16"/>
        </w:rPr>
      </w:pPr>
      <w:r w:rsidRPr="00736B3F">
        <w:rPr>
          <w:sz w:val="16"/>
        </w:rPr>
        <w:t>The present document has been developed within the 3</w:t>
      </w:r>
      <w:r w:rsidRPr="00736B3F">
        <w:rPr>
          <w:sz w:val="16"/>
          <w:vertAlign w:val="superscript"/>
        </w:rPr>
        <w:t>rd</w:t>
      </w:r>
      <w:r w:rsidRPr="00736B3F">
        <w:rPr>
          <w:sz w:val="16"/>
        </w:rPr>
        <w:t xml:space="preserve"> Generation Partnership Project (3GPP</w:t>
      </w:r>
      <w:r w:rsidRPr="00736B3F">
        <w:rPr>
          <w:sz w:val="16"/>
          <w:vertAlign w:val="superscript"/>
        </w:rPr>
        <w:t xml:space="preserve"> TM</w:t>
      </w:r>
      <w:r w:rsidRPr="00736B3F">
        <w:rPr>
          <w:sz w:val="16"/>
        </w:rPr>
        <w:t>) and may be further elaborated for the purposes of 3GPP..</w:t>
      </w:r>
      <w:r w:rsidRPr="00736B3F">
        <w:rPr>
          <w:sz w:val="16"/>
        </w:rPr>
        <w:br/>
        <w:t>The present document has not been subject to any approval process by the 3GPP</w:t>
      </w:r>
      <w:r w:rsidRPr="00736B3F">
        <w:rPr>
          <w:sz w:val="16"/>
          <w:vertAlign w:val="superscript"/>
        </w:rPr>
        <w:t xml:space="preserve"> </w:t>
      </w:r>
      <w:r w:rsidRPr="00736B3F">
        <w:rPr>
          <w:sz w:val="16"/>
        </w:rPr>
        <w:t>Organizational Partners and shall not be implemented.</w:t>
      </w:r>
      <w:r w:rsidRPr="00736B3F">
        <w:rPr>
          <w:sz w:val="16"/>
        </w:rPr>
        <w:br/>
        <w:t>This Specification is provided for future development work within 3GPP</w:t>
      </w:r>
      <w:r w:rsidRPr="00736B3F">
        <w:rPr>
          <w:sz w:val="16"/>
          <w:vertAlign w:val="superscript"/>
        </w:rPr>
        <w:t xml:space="preserve"> </w:t>
      </w:r>
      <w:r w:rsidRPr="00736B3F">
        <w:rPr>
          <w:sz w:val="16"/>
        </w:rPr>
        <w:t>only. The Organizational Partners accept no liability for any use of this Specification.</w:t>
      </w:r>
      <w:r w:rsidRPr="00736B3F">
        <w:rPr>
          <w:sz w:val="16"/>
        </w:rPr>
        <w:br/>
        <w:t xml:space="preserve">Specifications and </w:t>
      </w:r>
      <w:r w:rsidR="00F653B8" w:rsidRPr="00736B3F">
        <w:rPr>
          <w:sz w:val="16"/>
        </w:rPr>
        <w:t>Reports</w:t>
      </w:r>
      <w:r w:rsidRPr="00736B3F">
        <w:rPr>
          <w:sz w:val="16"/>
        </w:rPr>
        <w:t xml:space="preserve"> for implementation of the 3GPP</w:t>
      </w:r>
      <w:r w:rsidRPr="00736B3F">
        <w:rPr>
          <w:sz w:val="16"/>
          <w:vertAlign w:val="superscript"/>
        </w:rPr>
        <w:t xml:space="preserve"> TM</w:t>
      </w:r>
      <w:r w:rsidRPr="00736B3F">
        <w:rPr>
          <w:sz w:val="16"/>
        </w:rPr>
        <w:t xml:space="preserve"> system should be obtained via the 3GPP Organizational Partners' Publications Offices.</w:t>
      </w:r>
    </w:p>
    <w:p w:rsidR="00080512" w:rsidRPr="00736B3F" w:rsidRDefault="00080512">
      <w:pPr>
        <w:pStyle w:val="ZV"/>
        <w:framePr w:wrap="notBeside"/>
      </w:pPr>
    </w:p>
    <w:p w:rsidR="00080512" w:rsidRPr="00736B3F" w:rsidRDefault="00080512"/>
    <w:bookmarkEnd w:id="0"/>
    <w:p w:rsidR="00080512" w:rsidRPr="00736B3F" w:rsidRDefault="00080512">
      <w:pPr>
        <w:sectPr w:rsidR="00080512" w:rsidRPr="00736B3F" w:rsidSect="00EA6A73">
          <w:footnotePr>
            <w:numRestart w:val="eachSect"/>
          </w:footnotePr>
          <w:pgSz w:w="11907" w:h="16840"/>
          <w:pgMar w:top="2268" w:right="851" w:bottom="10773" w:left="851" w:header="0" w:footer="0" w:gutter="0"/>
          <w:cols w:space="720"/>
        </w:sectPr>
      </w:pPr>
    </w:p>
    <w:p w:rsidR="00DB1818" w:rsidRPr="00736B3F" w:rsidRDefault="00DB1818" w:rsidP="00DB1818">
      <w:pPr>
        <w:pStyle w:val="Guidance"/>
      </w:pPr>
      <w:bookmarkStart w:id="1" w:name="page2"/>
    </w:p>
    <w:p w:rsidR="00080512" w:rsidRPr="00736B3F" w:rsidRDefault="00080512"/>
    <w:p w:rsidR="00080512" w:rsidRPr="00736B3F" w:rsidRDefault="00080512">
      <w:pPr>
        <w:pStyle w:val="FP"/>
        <w:framePr w:wrap="notBeside" w:hAnchor="margin" w:y="1419"/>
        <w:pBdr>
          <w:bottom w:val="single" w:sz="6" w:space="1" w:color="auto"/>
        </w:pBdr>
        <w:spacing w:before="240"/>
        <w:ind w:left="2835" w:right="2835"/>
        <w:jc w:val="center"/>
      </w:pPr>
      <w:r w:rsidRPr="00736B3F">
        <w:t>Keywords</w:t>
      </w:r>
    </w:p>
    <w:p w:rsidR="00080512" w:rsidRPr="00736B3F" w:rsidRDefault="00B413E0">
      <w:pPr>
        <w:pStyle w:val="FP"/>
        <w:framePr w:wrap="notBeside" w:hAnchor="margin" w:y="1419"/>
        <w:ind w:left="2835" w:right="2835"/>
        <w:jc w:val="center"/>
        <w:rPr>
          <w:rFonts w:ascii="Arial" w:hAnsi="Arial"/>
          <w:sz w:val="18"/>
        </w:rPr>
      </w:pPr>
      <w:r>
        <w:rPr>
          <w:rFonts w:ascii="Arial" w:hAnsi="Arial"/>
          <w:sz w:val="18"/>
        </w:rPr>
        <w:t>Fifth</w:t>
      </w:r>
      <w:r w:rsidR="00080512" w:rsidRPr="00736B3F">
        <w:rPr>
          <w:rFonts w:ascii="Arial" w:hAnsi="Arial"/>
          <w:sz w:val="18"/>
        </w:rPr>
        <w:t xml:space="preserve">, </w:t>
      </w:r>
      <w:r>
        <w:rPr>
          <w:rFonts w:ascii="Arial" w:hAnsi="Arial"/>
          <w:sz w:val="18"/>
        </w:rPr>
        <w:t>Generation</w:t>
      </w:r>
      <w:r w:rsidR="00203136">
        <w:rPr>
          <w:rFonts w:ascii="Arial" w:hAnsi="Arial"/>
          <w:sz w:val="18"/>
        </w:rPr>
        <w:t>, 5G</w:t>
      </w:r>
    </w:p>
    <w:p w:rsidR="00080512" w:rsidRPr="00736B3F" w:rsidRDefault="00080512"/>
    <w:p w:rsidR="00080512" w:rsidRPr="00736B3F" w:rsidRDefault="00080512">
      <w:pPr>
        <w:pStyle w:val="FP"/>
        <w:framePr w:wrap="notBeside" w:hAnchor="margin" w:yAlign="center"/>
        <w:spacing w:after="240"/>
        <w:ind w:left="2835" w:right="2835"/>
        <w:jc w:val="center"/>
        <w:rPr>
          <w:rFonts w:ascii="Arial" w:hAnsi="Arial"/>
          <w:b/>
          <w:i/>
        </w:rPr>
      </w:pPr>
      <w:r w:rsidRPr="00736B3F">
        <w:rPr>
          <w:rFonts w:ascii="Arial" w:hAnsi="Arial"/>
          <w:b/>
          <w:i/>
        </w:rPr>
        <w:t>3GPP</w:t>
      </w:r>
    </w:p>
    <w:p w:rsidR="00080512" w:rsidRPr="00736B3F" w:rsidRDefault="00080512">
      <w:pPr>
        <w:pStyle w:val="FP"/>
        <w:framePr w:wrap="notBeside" w:hAnchor="margin" w:yAlign="center"/>
        <w:pBdr>
          <w:bottom w:val="single" w:sz="6" w:space="1" w:color="auto"/>
        </w:pBdr>
        <w:ind w:left="2835" w:right="2835"/>
        <w:jc w:val="center"/>
      </w:pPr>
      <w:r w:rsidRPr="00736B3F">
        <w:t>Postal address</w:t>
      </w:r>
    </w:p>
    <w:p w:rsidR="00080512" w:rsidRPr="00736B3F" w:rsidRDefault="00080512">
      <w:pPr>
        <w:pStyle w:val="FP"/>
        <w:framePr w:wrap="notBeside" w:hAnchor="margin" w:yAlign="center"/>
        <w:ind w:left="2835" w:right="2835"/>
        <w:jc w:val="center"/>
        <w:rPr>
          <w:rFonts w:ascii="Arial" w:hAnsi="Arial"/>
          <w:sz w:val="18"/>
        </w:rPr>
      </w:pPr>
    </w:p>
    <w:p w:rsidR="00080512" w:rsidRPr="00283301" w:rsidRDefault="00080512">
      <w:pPr>
        <w:pStyle w:val="FP"/>
        <w:framePr w:wrap="notBeside" w:hAnchor="margin" w:yAlign="center"/>
        <w:pBdr>
          <w:bottom w:val="single" w:sz="6" w:space="1" w:color="auto"/>
        </w:pBdr>
        <w:spacing w:before="240"/>
        <w:ind w:left="2835" w:right="2835"/>
        <w:jc w:val="center"/>
        <w:rPr>
          <w:lang w:val="fr-FR"/>
        </w:rPr>
      </w:pPr>
      <w:r w:rsidRPr="00283301">
        <w:rPr>
          <w:lang w:val="fr-FR"/>
        </w:rPr>
        <w:t>3GPP support office address</w:t>
      </w:r>
    </w:p>
    <w:p w:rsidR="00080512" w:rsidRPr="00B413E0" w:rsidRDefault="00080512">
      <w:pPr>
        <w:pStyle w:val="FP"/>
        <w:framePr w:wrap="notBeside" w:hAnchor="margin" w:yAlign="center"/>
        <w:ind w:left="2835" w:right="2835"/>
        <w:jc w:val="center"/>
        <w:rPr>
          <w:rFonts w:ascii="Arial" w:hAnsi="Arial"/>
          <w:sz w:val="18"/>
          <w:lang w:val="fr-FR"/>
        </w:rPr>
      </w:pPr>
      <w:r w:rsidRPr="00B413E0">
        <w:rPr>
          <w:rFonts w:ascii="Arial" w:hAnsi="Arial"/>
          <w:sz w:val="18"/>
          <w:lang w:val="fr-FR"/>
        </w:rPr>
        <w:t>650 Route des Lucioles - Sophia Antipolis</w:t>
      </w:r>
    </w:p>
    <w:p w:rsidR="00080512" w:rsidRPr="00B413E0" w:rsidRDefault="00080512">
      <w:pPr>
        <w:pStyle w:val="FP"/>
        <w:framePr w:wrap="notBeside" w:hAnchor="margin" w:yAlign="center"/>
        <w:ind w:left="2835" w:right="2835"/>
        <w:jc w:val="center"/>
        <w:rPr>
          <w:rFonts w:ascii="Arial" w:hAnsi="Arial"/>
          <w:sz w:val="18"/>
          <w:lang w:val="fr-FR"/>
        </w:rPr>
      </w:pPr>
      <w:r w:rsidRPr="00B413E0">
        <w:rPr>
          <w:rFonts w:ascii="Arial" w:hAnsi="Arial"/>
          <w:sz w:val="18"/>
          <w:lang w:val="fr-FR"/>
        </w:rPr>
        <w:t>Valbonne - FRANCE</w:t>
      </w:r>
    </w:p>
    <w:p w:rsidR="00080512" w:rsidRPr="00736B3F" w:rsidRDefault="00080512">
      <w:pPr>
        <w:pStyle w:val="FP"/>
        <w:framePr w:wrap="notBeside" w:hAnchor="margin" w:yAlign="center"/>
        <w:spacing w:after="20"/>
        <w:ind w:left="2835" w:right="2835"/>
        <w:jc w:val="center"/>
        <w:rPr>
          <w:rFonts w:ascii="Arial" w:hAnsi="Arial"/>
          <w:sz w:val="18"/>
        </w:rPr>
      </w:pPr>
      <w:r w:rsidRPr="00736B3F">
        <w:rPr>
          <w:rFonts w:ascii="Arial" w:hAnsi="Arial"/>
          <w:sz w:val="18"/>
        </w:rPr>
        <w:t>Tel.: +33 4 92 94 42 00 Fax: +33 4 93 65 47 16</w:t>
      </w:r>
    </w:p>
    <w:p w:rsidR="00080512" w:rsidRPr="00736B3F" w:rsidRDefault="00080512">
      <w:pPr>
        <w:pStyle w:val="FP"/>
        <w:framePr w:wrap="notBeside" w:hAnchor="margin" w:yAlign="center"/>
        <w:pBdr>
          <w:bottom w:val="single" w:sz="6" w:space="1" w:color="auto"/>
        </w:pBdr>
        <w:spacing w:before="240"/>
        <w:ind w:left="2835" w:right="2835"/>
        <w:jc w:val="center"/>
      </w:pPr>
      <w:r w:rsidRPr="00736B3F">
        <w:t>Internet</w:t>
      </w:r>
    </w:p>
    <w:p w:rsidR="00080512" w:rsidRPr="00736B3F" w:rsidRDefault="00080512">
      <w:pPr>
        <w:pStyle w:val="FP"/>
        <w:framePr w:wrap="notBeside" w:hAnchor="margin" w:yAlign="center"/>
        <w:ind w:left="2835" w:right="2835"/>
        <w:jc w:val="center"/>
        <w:rPr>
          <w:rFonts w:ascii="Arial" w:hAnsi="Arial"/>
          <w:sz w:val="18"/>
        </w:rPr>
      </w:pPr>
      <w:r w:rsidRPr="00736B3F">
        <w:rPr>
          <w:rFonts w:ascii="Arial" w:hAnsi="Arial"/>
          <w:sz w:val="18"/>
        </w:rPr>
        <w:t>http://www.3gpp.org</w:t>
      </w:r>
    </w:p>
    <w:p w:rsidR="00080512" w:rsidRPr="00736B3F" w:rsidRDefault="00080512"/>
    <w:p w:rsidR="00080512" w:rsidRPr="00736B3F" w:rsidRDefault="00080512" w:rsidP="00FA1266">
      <w:pPr>
        <w:pStyle w:val="FP"/>
        <w:framePr w:h="3057" w:hRule="exact" w:wrap="notBeside" w:vAnchor="page" w:hAnchor="margin" w:y="12605"/>
        <w:pBdr>
          <w:bottom w:val="single" w:sz="6" w:space="1" w:color="auto"/>
        </w:pBdr>
        <w:spacing w:after="240"/>
        <w:jc w:val="center"/>
        <w:rPr>
          <w:rFonts w:ascii="Arial" w:hAnsi="Arial"/>
          <w:b/>
          <w:i/>
          <w:noProof/>
        </w:rPr>
      </w:pPr>
      <w:r w:rsidRPr="00736B3F">
        <w:rPr>
          <w:rFonts w:ascii="Arial" w:hAnsi="Arial"/>
          <w:b/>
          <w:i/>
          <w:noProof/>
        </w:rPr>
        <w:t>Copyright Notification</w:t>
      </w:r>
    </w:p>
    <w:p w:rsidR="00080512" w:rsidRPr="00736B3F" w:rsidRDefault="00080512" w:rsidP="00FA1266">
      <w:pPr>
        <w:pStyle w:val="FP"/>
        <w:framePr w:h="3057" w:hRule="exact" w:wrap="notBeside" w:vAnchor="page" w:hAnchor="margin" w:y="12605"/>
        <w:jc w:val="center"/>
        <w:rPr>
          <w:noProof/>
        </w:rPr>
      </w:pPr>
      <w:r w:rsidRPr="00736B3F">
        <w:rPr>
          <w:noProof/>
        </w:rPr>
        <w:t>No part may be reproduced except as authorized by written permission.</w:t>
      </w:r>
      <w:r w:rsidRPr="00736B3F">
        <w:rPr>
          <w:noProof/>
        </w:rPr>
        <w:br/>
        <w:t>The copyright and the foregoing restriction extend to reproduction in all media.</w:t>
      </w:r>
    </w:p>
    <w:p w:rsidR="00080512" w:rsidRPr="00736B3F" w:rsidRDefault="00080512" w:rsidP="00FA1266">
      <w:pPr>
        <w:pStyle w:val="FP"/>
        <w:framePr w:h="3057" w:hRule="exact" w:wrap="notBeside" w:vAnchor="page" w:hAnchor="margin" w:y="12605"/>
        <w:jc w:val="center"/>
        <w:rPr>
          <w:noProof/>
        </w:rPr>
      </w:pPr>
    </w:p>
    <w:p w:rsidR="00080512" w:rsidRPr="00736B3F" w:rsidRDefault="00DC309B" w:rsidP="00FA1266">
      <w:pPr>
        <w:pStyle w:val="FP"/>
        <w:framePr w:h="3057" w:hRule="exact" w:wrap="notBeside" w:vAnchor="page" w:hAnchor="margin" w:y="12605"/>
        <w:jc w:val="center"/>
        <w:rPr>
          <w:noProof/>
          <w:sz w:val="18"/>
        </w:rPr>
      </w:pPr>
      <w:r w:rsidRPr="00736B3F">
        <w:rPr>
          <w:noProof/>
          <w:sz w:val="18"/>
        </w:rPr>
        <w:t>©20</w:t>
      </w:r>
      <w:r w:rsidR="0060207B">
        <w:rPr>
          <w:noProof/>
          <w:sz w:val="18"/>
        </w:rPr>
        <w:t>2</w:t>
      </w:r>
      <w:r w:rsidR="000214C4">
        <w:rPr>
          <w:noProof/>
          <w:sz w:val="18"/>
        </w:rPr>
        <w:t>4</w:t>
      </w:r>
      <w:r w:rsidR="00080512" w:rsidRPr="00736B3F">
        <w:rPr>
          <w:noProof/>
          <w:sz w:val="18"/>
        </w:rPr>
        <w:t>, 3GPP Organizational Partners (ARIB, ATIS, CCSA, ETSI,</w:t>
      </w:r>
      <w:r w:rsidR="00F22EC7" w:rsidRPr="00736B3F">
        <w:rPr>
          <w:noProof/>
          <w:sz w:val="18"/>
        </w:rPr>
        <w:t xml:space="preserve"> TSDSI, </w:t>
      </w:r>
      <w:r w:rsidR="00080512" w:rsidRPr="00736B3F">
        <w:rPr>
          <w:noProof/>
          <w:sz w:val="18"/>
        </w:rPr>
        <w:t>TTA, TTC).</w:t>
      </w:r>
      <w:bookmarkStart w:id="2" w:name="copyrightaddon"/>
      <w:bookmarkEnd w:id="2"/>
    </w:p>
    <w:p w:rsidR="00734A5B" w:rsidRPr="00736B3F" w:rsidRDefault="00080512" w:rsidP="00FA1266">
      <w:pPr>
        <w:pStyle w:val="FP"/>
        <w:framePr w:h="3057" w:hRule="exact" w:wrap="notBeside" w:vAnchor="page" w:hAnchor="margin" w:y="12605"/>
        <w:jc w:val="center"/>
        <w:rPr>
          <w:noProof/>
          <w:sz w:val="18"/>
        </w:rPr>
      </w:pPr>
      <w:r w:rsidRPr="00736B3F">
        <w:rPr>
          <w:noProof/>
          <w:sz w:val="18"/>
        </w:rPr>
        <w:t>All rights reserved.</w:t>
      </w:r>
    </w:p>
    <w:p w:rsidR="00FC1192" w:rsidRPr="00736B3F" w:rsidRDefault="00FC1192" w:rsidP="00FA1266">
      <w:pPr>
        <w:pStyle w:val="FP"/>
        <w:framePr w:h="3057" w:hRule="exact" w:wrap="notBeside" w:vAnchor="page" w:hAnchor="margin" w:y="12605"/>
        <w:rPr>
          <w:noProof/>
          <w:sz w:val="18"/>
        </w:rPr>
      </w:pPr>
    </w:p>
    <w:p w:rsidR="00734A5B" w:rsidRPr="00736B3F" w:rsidRDefault="00734A5B" w:rsidP="00FA1266">
      <w:pPr>
        <w:pStyle w:val="FP"/>
        <w:framePr w:h="3057" w:hRule="exact" w:wrap="notBeside" w:vAnchor="page" w:hAnchor="margin" w:y="12605"/>
        <w:rPr>
          <w:noProof/>
          <w:sz w:val="18"/>
        </w:rPr>
      </w:pPr>
      <w:r w:rsidRPr="00736B3F">
        <w:rPr>
          <w:noProof/>
          <w:sz w:val="18"/>
        </w:rPr>
        <w:t>UMTS™ is a Trade Mark of ETSI registered for the benefit of its members</w:t>
      </w:r>
    </w:p>
    <w:p w:rsidR="00080512" w:rsidRPr="00736B3F" w:rsidRDefault="00734A5B" w:rsidP="00FA1266">
      <w:pPr>
        <w:pStyle w:val="FP"/>
        <w:framePr w:h="3057" w:hRule="exact" w:wrap="notBeside" w:vAnchor="page" w:hAnchor="margin" w:y="12605"/>
        <w:rPr>
          <w:noProof/>
          <w:sz w:val="18"/>
        </w:rPr>
      </w:pPr>
      <w:r w:rsidRPr="00736B3F">
        <w:rPr>
          <w:noProof/>
          <w:sz w:val="18"/>
        </w:rPr>
        <w:t>3GPP™ is a Trade Mark of ETSI registered for the benefit of its Members and of the 3GPP Organizational Partners</w:t>
      </w:r>
      <w:r w:rsidR="00080512" w:rsidRPr="00736B3F">
        <w:rPr>
          <w:noProof/>
          <w:sz w:val="18"/>
        </w:rPr>
        <w:br/>
      </w:r>
      <w:r w:rsidR="00FA1266" w:rsidRPr="00736B3F">
        <w:rPr>
          <w:noProof/>
          <w:sz w:val="18"/>
        </w:rPr>
        <w:t>LTE™ is a Trade Mark of ETSI registered for the benefit of its Members and of the 3GPP Organizational Partners</w:t>
      </w:r>
    </w:p>
    <w:p w:rsidR="00FA1266" w:rsidRPr="00736B3F" w:rsidRDefault="00FA1266" w:rsidP="00FA1266">
      <w:pPr>
        <w:pStyle w:val="FP"/>
        <w:framePr w:h="3057" w:hRule="exact" w:wrap="notBeside" w:vAnchor="page" w:hAnchor="margin" w:y="12605"/>
        <w:rPr>
          <w:noProof/>
          <w:sz w:val="18"/>
        </w:rPr>
      </w:pPr>
      <w:r w:rsidRPr="00736B3F">
        <w:rPr>
          <w:noProof/>
          <w:sz w:val="18"/>
        </w:rPr>
        <w:t>GSM® and the GSM logo are registered and owned by the GSM Association</w:t>
      </w:r>
    </w:p>
    <w:bookmarkEnd w:id="1"/>
    <w:p w:rsidR="00080512" w:rsidRPr="00736B3F" w:rsidRDefault="00080512" w:rsidP="00212EE0">
      <w:pPr>
        <w:pStyle w:val="TT"/>
      </w:pPr>
      <w:r w:rsidRPr="00736B3F">
        <w:br w:type="page"/>
      </w:r>
      <w:bookmarkStart w:id="3" w:name="_GoBack"/>
      <w:r w:rsidRPr="00736B3F">
        <w:lastRenderedPageBreak/>
        <w:t>Contents</w:t>
      </w:r>
    </w:p>
    <w:p w:rsidR="004A5695" w:rsidRPr="00015EA1" w:rsidRDefault="002712FF">
      <w:pPr>
        <w:pStyle w:val="10"/>
        <w:rPr>
          <w:rFonts w:ascii="Aptos" w:eastAsia="Yu Mincho" w:hAnsi="Aptos"/>
          <w:kern w:val="2"/>
          <w:sz w:val="24"/>
          <w:szCs w:val="24"/>
          <w:lang w:eastAsia="ja-JP"/>
        </w:rPr>
      </w:pPr>
      <w:r>
        <w:rPr>
          <w:b/>
          <w:bCs/>
        </w:rPr>
        <w:fldChar w:fldCharType="begin"/>
      </w:r>
      <w:r>
        <w:rPr>
          <w:b/>
          <w:bCs/>
        </w:rPr>
        <w:instrText xml:space="preserve"> TOC \o "1-9" </w:instrText>
      </w:r>
      <w:r>
        <w:rPr>
          <w:b/>
          <w:bCs/>
        </w:rPr>
        <w:fldChar w:fldCharType="separate"/>
      </w:r>
      <w:r w:rsidR="004A5695">
        <w:t>Foreword</w:t>
      </w:r>
      <w:r w:rsidR="004A5695">
        <w:tab/>
      </w:r>
      <w:r w:rsidR="004A5695">
        <w:fldChar w:fldCharType="begin"/>
      </w:r>
      <w:r w:rsidR="004A5695">
        <w:instrText xml:space="preserve"> PAGEREF _Toc170457959 \h </w:instrText>
      </w:r>
      <w:r w:rsidR="004A5695">
        <w:fldChar w:fldCharType="separate"/>
      </w:r>
      <w:r w:rsidR="004A5695">
        <w:t>10</w:t>
      </w:r>
      <w:r w:rsidR="004A5695">
        <w:fldChar w:fldCharType="end"/>
      </w:r>
    </w:p>
    <w:p w:rsidR="004A5695" w:rsidRPr="00015EA1" w:rsidRDefault="004A5695">
      <w:pPr>
        <w:pStyle w:val="10"/>
        <w:rPr>
          <w:rFonts w:ascii="Aptos" w:eastAsia="Yu Mincho" w:hAnsi="Aptos"/>
          <w:kern w:val="2"/>
          <w:sz w:val="24"/>
          <w:szCs w:val="24"/>
          <w:lang w:eastAsia="ja-JP"/>
        </w:rPr>
      </w:pPr>
      <w:r>
        <w:t>Introduction</w:t>
      </w:r>
      <w:r>
        <w:tab/>
      </w:r>
      <w:r>
        <w:fldChar w:fldCharType="begin"/>
      </w:r>
      <w:r>
        <w:instrText xml:space="preserve"> PAGEREF _Toc170457960 \h </w:instrText>
      </w:r>
      <w:r>
        <w:fldChar w:fldCharType="separate"/>
      </w:r>
      <w:r>
        <w:t>10</w:t>
      </w:r>
      <w:r>
        <w:fldChar w:fldCharType="end"/>
      </w:r>
    </w:p>
    <w:p w:rsidR="004A5695" w:rsidRPr="00015EA1" w:rsidRDefault="004A5695">
      <w:pPr>
        <w:pStyle w:val="10"/>
        <w:rPr>
          <w:rFonts w:ascii="Aptos" w:eastAsia="Yu Mincho" w:hAnsi="Aptos"/>
          <w:kern w:val="2"/>
          <w:sz w:val="24"/>
          <w:szCs w:val="24"/>
          <w:lang w:eastAsia="ja-JP"/>
        </w:rPr>
      </w:pPr>
      <w:r>
        <w:t>1</w:t>
      </w:r>
      <w:r w:rsidRPr="00015EA1">
        <w:rPr>
          <w:rFonts w:ascii="Aptos" w:eastAsia="Yu Mincho" w:hAnsi="Aptos"/>
          <w:kern w:val="2"/>
          <w:sz w:val="24"/>
          <w:szCs w:val="24"/>
          <w:lang w:eastAsia="ja-JP"/>
        </w:rPr>
        <w:tab/>
      </w:r>
      <w:r>
        <w:t xml:space="preserve"> Scope</w:t>
      </w:r>
      <w:r>
        <w:tab/>
      </w:r>
      <w:r>
        <w:fldChar w:fldCharType="begin"/>
      </w:r>
      <w:r>
        <w:instrText xml:space="preserve"> PAGEREF _Toc170457961 \h </w:instrText>
      </w:r>
      <w:r>
        <w:fldChar w:fldCharType="separate"/>
      </w:r>
      <w:r>
        <w:t>11</w:t>
      </w:r>
      <w:r>
        <w:fldChar w:fldCharType="end"/>
      </w:r>
    </w:p>
    <w:p w:rsidR="004A5695" w:rsidRPr="00015EA1" w:rsidRDefault="004A5695">
      <w:pPr>
        <w:pStyle w:val="10"/>
        <w:rPr>
          <w:rFonts w:ascii="Aptos" w:eastAsia="Yu Mincho" w:hAnsi="Aptos"/>
          <w:kern w:val="2"/>
          <w:sz w:val="24"/>
          <w:szCs w:val="24"/>
          <w:lang w:eastAsia="ja-JP"/>
        </w:rPr>
      </w:pPr>
      <w:r>
        <w:t>2</w:t>
      </w:r>
      <w:r w:rsidRPr="00015EA1">
        <w:rPr>
          <w:rFonts w:ascii="Aptos" w:eastAsia="Yu Mincho" w:hAnsi="Aptos"/>
          <w:kern w:val="2"/>
          <w:sz w:val="24"/>
          <w:szCs w:val="24"/>
          <w:lang w:eastAsia="ja-JP"/>
        </w:rPr>
        <w:tab/>
      </w:r>
      <w:r>
        <w:t>References</w:t>
      </w:r>
      <w:r>
        <w:tab/>
      </w:r>
      <w:r>
        <w:fldChar w:fldCharType="begin"/>
      </w:r>
      <w:r>
        <w:instrText xml:space="preserve"> PAGEREF _Toc170457962 \h </w:instrText>
      </w:r>
      <w:r>
        <w:fldChar w:fldCharType="separate"/>
      </w:r>
      <w:r>
        <w:t>11</w:t>
      </w:r>
      <w:r>
        <w:fldChar w:fldCharType="end"/>
      </w:r>
    </w:p>
    <w:p w:rsidR="004A5695" w:rsidRPr="00015EA1" w:rsidRDefault="004A5695">
      <w:pPr>
        <w:pStyle w:val="10"/>
        <w:rPr>
          <w:rFonts w:ascii="Aptos" w:eastAsia="Yu Mincho" w:hAnsi="Aptos"/>
          <w:kern w:val="2"/>
          <w:sz w:val="24"/>
          <w:szCs w:val="24"/>
          <w:lang w:eastAsia="ja-JP"/>
        </w:rPr>
      </w:pPr>
      <w:r>
        <w:t>3</w:t>
      </w:r>
      <w:r w:rsidRPr="00015EA1">
        <w:rPr>
          <w:rFonts w:ascii="Aptos" w:eastAsia="Yu Mincho" w:hAnsi="Aptos"/>
          <w:kern w:val="2"/>
          <w:sz w:val="24"/>
          <w:szCs w:val="24"/>
          <w:lang w:eastAsia="ja-JP"/>
        </w:rPr>
        <w:tab/>
      </w:r>
      <w:r>
        <w:t>Definitions, symbols and abbreviations</w:t>
      </w:r>
      <w:r>
        <w:tab/>
      </w:r>
      <w:r>
        <w:fldChar w:fldCharType="begin"/>
      </w:r>
      <w:r>
        <w:instrText xml:space="preserve"> PAGEREF _Toc170457963 \h </w:instrText>
      </w:r>
      <w:r>
        <w:fldChar w:fldCharType="separate"/>
      </w:r>
      <w:r>
        <w:t>13</w:t>
      </w:r>
      <w:r>
        <w:fldChar w:fldCharType="end"/>
      </w:r>
    </w:p>
    <w:p w:rsidR="004A5695" w:rsidRPr="00015EA1" w:rsidRDefault="004A5695">
      <w:pPr>
        <w:pStyle w:val="21"/>
        <w:rPr>
          <w:rFonts w:ascii="Aptos" w:eastAsia="Yu Mincho" w:hAnsi="Aptos"/>
          <w:kern w:val="2"/>
          <w:sz w:val="24"/>
          <w:szCs w:val="24"/>
          <w:lang w:eastAsia="ja-JP"/>
        </w:rPr>
      </w:pPr>
      <w:r>
        <w:t>3.1</w:t>
      </w:r>
      <w:r w:rsidRPr="00015EA1">
        <w:rPr>
          <w:rFonts w:ascii="Aptos" w:eastAsia="Yu Mincho" w:hAnsi="Aptos"/>
          <w:kern w:val="2"/>
          <w:sz w:val="24"/>
          <w:szCs w:val="24"/>
          <w:lang w:eastAsia="ja-JP"/>
        </w:rPr>
        <w:tab/>
      </w:r>
      <w:r>
        <w:t>Definitions</w:t>
      </w:r>
      <w:r>
        <w:tab/>
      </w:r>
      <w:r>
        <w:fldChar w:fldCharType="begin"/>
      </w:r>
      <w:r>
        <w:instrText xml:space="preserve"> PAGEREF _Toc170457964 \h </w:instrText>
      </w:r>
      <w:r>
        <w:fldChar w:fldCharType="separate"/>
      </w:r>
      <w:r>
        <w:t>13</w:t>
      </w:r>
      <w:r>
        <w:fldChar w:fldCharType="end"/>
      </w:r>
    </w:p>
    <w:p w:rsidR="004A5695" w:rsidRPr="00015EA1" w:rsidRDefault="004A5695">
      <w:pPr>
        <w:pStyle w:val="21"/>
        <w:rPr>
          <w:rFonts w:ascii="Aptos" w:eastAsia="Yu Mincho" w:hAnsi="Aptos"/>
          <w:kern w:val="2"/>
          <w:sz w:val="24"/>
          <w:szCs w:val="24"/>
          <w:lang w:eastAsia="ja-JP"/>
        </w:rPr>
      </w:pPr>
      <w:r>
        <w:t>3.2</w:t>
      </w:r>
      <w:r w:rsidRPr="00015EA1">
        <w:rPr>
          <w:rFonts w:ascii="Aptos" w:eastAsia="Yu Mincho" w:hAnsi="Aptos"/>
          <w:kern w:val="2"/>
          <w:sz w:val="24"/>
          <w:szCs w:val="24"/>
          <w:lang w:eastAsia="ja-JP"/>
        </w:rPr>
        <w:tab/>
      </w:r>
      <w:r>
        <w:t>Abbreviations</w:t>
      </w:r>
      <w:r>
        <w:tab/>
      </w:r>
      <w:r>
        <w:fldChar w:fldCharType="begin"/>
      </w:r>
      <w:r>
        <w:instrText xml:space="preserve"> PAGEREF _Toc170457965 \h </w:instrText>
      </w:r>
      <w:r>
        <w:fldChar w:fldCharType="separate"/>
      </w:r>
      <w:r>
        <w:t>18</w:t>
      </w:r>
      <w:r>
        <w:fldChar w:fldCharType="end"/>
      </w:r>
    </w:p>
    <w:p w:rsidR="004A5695" w:rsidRPr="00015EA1" w:rsidRDefault="004A5695">
      <w:pPr>
        <w:pStyle w:val="10"/>
        <w:rPr>
          <w:rFonts w:ascii="Aptos" w:eastAsia="Yu Mincho" w:hAnsi="Aptos"/>
          <w:kern w:val="2"/>
          <w:sz w:val="24"/>
          <w:szCs w:val="24"/>
          <w:lang w:eastAsia="ja-JP"/>
        </w:rPr>
      </w:pPr>
      <w:r>
        <w:t>4</w:t>
      </w:r>
      <w:r w:rsidRPr="00015EA1">
        <w:rPr>
          <w:rFonts w:ascii="Aptos" w:eastAsia="Yu Mincho" w:hAnsi="Aptos"/>
          <w:kern w:val="2"/>
          <w:sz w:val="24"/>
          <w:szCs w:val="24"/>
          <w:lang w:eastAsia="ja-JP"/>
        </w:rPr>
        <w:tab/>
      </w:r>
      <w:r>
        <w:t>Overview</w:t>
      </w:r>
      <w:r>
        <w:tab/>
      </w:r>
      <w:r>
        <w:fldChar w:fldCharType="begin"/>
      </w:r>
      <w:r>
        <w:instrText xml:space="preserve"> PAGEREF _Toc170457966 \h </w:instrText>
      </w:r>
      <w:r>
        <w:fldChar w:fldCharType="separate"/>
      </w:r>
      <w:r>
        <w:t>18</w:t>
      </w:r>
      <w:r>
        <w:fldChar w:fldCharType="end"/>
      </w:r>
    </w:p>
    <w:p w:rsidR="004A5695" w:rsidRPr="00015EA1" w:rsidRDefault="004A5695">
      <w:pPr>
        <w:pStyle w:val="10"/>
        <w:rPr>
          <w:rFonts w:ascii="Aptos" w:eastAsia="Yu Mincho" w:hAnsi="Aptos"/>
          <w:kern w:val="2"/>
          <w:sz w:val="24"/>
          <w:szCs w:val="24"/>
          <w:lang w:eastAsia="ja-JP"/>
        </w:rPr>
      </w:pPr>
      <w:r>
        <w:t>5</w:t>
      </w:r>
      <w:r w:rsidRPr="00015EA1">
        <w:rPr>
          <w:rFonts w:ascii="Aptos" w:eastAsia="Yu Mincho" w:hAnsi="Aptos"/>
          <w:kern w:val="2"/>
          <w:sz w:val="24"/>
          <w:szCs w:val="24"/>
          <w:lang w:eastAsia="ja-JP"/>
        </w:rPr>
        <w:tab/>
      </w:r>
      <w:r>
        <w:t>High-level requirements</w:t>
      </w:r>
      <w:r>
        <w:tab/>
      </w:r>
      <w:r>
        <w:fldChar w:fldCharType="begin"/>
      </w:r>
      <w:r>
        <w:instrText xml:space="preserve"> PAGEREF _Toc170457967 \h </w:instrText>
      </w:r>
      <w:r>
        <w:fldChar w:fldCharType="separate"/>
      </w:r>
      <w:r>
        <w:t>19</w:t>
      </w:r>
      <w:r>
        <w:fldChar w:fldCharType="end"/>
      </w:r>
    </w:p>
    <w:p w:rsidR="004A5695" w:rsidRPr="00015EA1" w:rsidRDefault="004A5695">
      <w:pPr>
        <w:pStyle w:val="21"/>
        <w:rPr>
          <w:rFonts w:ascii="Aptos" w:eastAsia="Yu Mincho" w:hAnsi="Aptos"/>
          <w:kern w:val="2"/>
          <w:sz w:val="24"/>
          <w:szCs w:val="24"/>
          <w:lang w:eastAsia="ja-JP"/>
        </w:rPr>
      </w:pPr>
      <w:r>
        <w:t>5.1</w:t>
      </w:r>
      <w:r w:rsidRPr="00015EA1">
        <w:rPr>
          <w:rFonts w:ascii="Aptos" w:eastAsia="Yu Mincho" w:hAnsi="Aptos"/>
          <w:kern w:val="2"/>
          <w:sz w:val="24"/>
          <w:szCs w:val="24"/>
          <w:lang w:eastAsia="ja-JP"/>
        </w:rPr>
        <w:tab/>
      </w:r>
      <w:r>
        <w:t>Migration to 5G</w:t>
      </w:r>
      <w:r>
        <w:tab/>
      </w:r>
      <w:r>
        <w:fldChar w:fldCharType="begin"/>
      </w:r>
      <w:r>
        <w:instrText xml:space="preserve"> PAGEREF _Toc170457968 \h </w:instrText>
      </w:r>
      <w:r>
        <w:fldChar w:fldCharType="separate"/>
      </w:r>
      <w:r>
        <w:t>19</w:t>
      </w:r>
      <w:r>
        <w:fldChar w:fldCharType="end"/>
      </w:r>
    </w:p>
    <w:p w:rsidR="004A5695" w:rsidRPr="00015EA1" w:rsidRDefault="004A5695">
      <w:pPr>
        <w:pStyle w:val="30"/>
        <w:rPr>
          <w:rFonts w:ascii="Aptos" w:eastAsia="Yu Mincho" w:hAnsi="Aptos"/>
          <w:kern w:val="2"/>
          <w:sz w:val="24"/>
          <w:szCs w:val="24"/>
          <w:lang w:eastAsia="ja-JP"/>
        </w:rPr>
      </w:pPr>
      <w:r>
        <w:t xml:space="preserve">5.1.1 </w:t>
      </w:r>
      <w:r w:rsidRPr="00015EA1">
        <w:rPr>
          <w:rFonts w:ascii="Aptos" w:eastAsia="Yu Mincho" w:hAnsi="Aptos"/>
          <w:kern w:val="2"/>
          <w:sz w:val="24"/>
          <w:szCs w:val="24"/>
          <w:lang w:eastAsia="ja-JP"/>
        </w:rPr>
        <w:tab/>
      </w:r>
      <w:r>
        <w:t>Description</w:t>
      </w:r>
      <w:r>
        <w:tab/>
      </w:r>
      <w:r>
        <w:fldChar w:fldCharType="begin"/>
      </w:r>
      <w:r>
        <w:instrText xml:space="preserve"> PAGEREF _Toc170457969 \h </w:instrText>
      </w:r>
      <w:r>
        <w:fldChar w:fldCharType="separate"/>
      </w:r>
      <w:r>
        <w:t>19</w:t>
      </w:r>
      <w:r>
        <w:fldChar w:fldCharType="end"/>
      </w:r>
    </w:p>
    <w:p w:rsidR="004A5695" w:rsidRPr="00015EA1" w:rsidRDefault="004A5695">
      <w:pPr>
        <w:pStyle w:val="30"/>
        <w:rPr>
          <w:rFonts w:ascii="Aptos" w:eastAsia="Yu Mincho" w:hAnsi="Aptos"/>
          <w:kern w:val="2"/>
          <w:sz w:val="24"/>
          <w:szCs w:val="24"/>
          <w:lang w:eastAsia="ja-JP"/>
        </w:rPr>
      </w:pPr>
      <w:r>
        <w:t>5.1.2</w:t>
      </w:r>
      <w:r w:rsidRPr="00015EA1">
        <w:rPr>
          <w:rFonts w:ascii="Aptos" w:eastAsia="Yu Mincho" w:hAnsi="Aptos"/>
          <w:kern w:val="2"/>
          <w:sz w:val="24"/>
          <w:szCs w:val="24"/>
          <w:lang w:eastAsia="ja-JP"/>
        </w:rPr>
        <w:tab/>
      </w:r>
      <w:r>
        <w:t>Requirements</w:t>
      </w:r>
      <w:r>
        <w:tab/>
      </w:r>
      <w:r>
        <w:fldChar w:fldCharType="begin"/>
      </w:r>
      <w:r>
        <w:instrText xml:space="preserve"> PAGEREF _Toc170457970 \h </w:instrText>
      </w:r>
      <w:r>
        <w:fldChar w:fldCharType="separate"/>
      </w:r>
      <w:r>
        <w:t>20</w:t>
      </w:r>
      <w:r>
        <w:fldChar w:fldCharType="end"/>
      </w:r>
    </w:p>
    <w:p w:rsidR="004A5695" w:rsidRPr="00015EA1" w:rsidRDefault="004A5695">
      <w:pPr>
        <w:pStyle w:val="40"/>
        <w:rPr>
          <w:rFonts w:ascii="Aptos" w:eastAsia="Yu Mincho" w:hAnsi="Aptos"/>
          <w:kern w:val="2"/>
          <w:sz w:val="24"/>
          <w:szCs w:val="24"/>
          <w:lang w:eastAsia="ja-JP"/>
        </w:rPr>
      </w:pPr>
      <w:r>
        <w:t>5.1.2.1</w:t>
      </w:r>
      <w:r w:rsidRPr="00015EA1">
        <w:rPr>
          <w:rFonts w:ascii="Aptos" w:eastAsia="Yu Mincho" w:hAnsi="Aptos"/>
          <w:kern w:val="2"/>
          <w:sz w:val="24"/>
          <w:szCs w:val="24"/>
          <w:lang w:eastAsia="ja-JP"/>
        </w:rPr>
        <w:tab/>
      </w:r>
      <w:r>
        <w:t>Interworking between 5G systems</w:t>
      </w:r>
      <w:r>
        <w:tab/>
      </w:r>
      <w:r>
        <w:fldChar w:fldCharType="begin"/>
      </w:r>
      <w:r>
        <w:instrText xml:space="preserve"> PAGEREF _Toc170457971 \h </w:instrText>
      </w:r>
      <w:r>
        <w:fldChar w:fldCharType="separate"/>
      </w:r>
      <w:r>
        <w:t>20</w:t>
      </w:r>
      <w:r>
        <w:fldChar w:fldCharType="end"/>
      </w:r>
    </w:p>
    <w:p w:rsidR="004A5695" w:rsidRPr="00015EA1" w:rsidRDefault="004A5695">
      <w:pPr>
        <w:pStyle w:val="40"/>
        <w:rPr>
          <w:rFonts w:ascii="Aptos" w:eastAsia="Yu Mincho" w:hAnsi="Aptos"/>
          <w:kern w:val="2"/>
          <w:sz w:val="24"/>
          <w:szCs w:val="24"/>
          <w:lang w:eastAsia="ja-JP"/>
        </w:rPr>
      </w:pPr>
      <w:r>
        <w:t>5.1.2.2</w:t>
      </w:r>
      <w:r w:rsidRPr="00015EA1">
        <w:rPr>
          <w:rFonts w:ascii="Aptos" w:eastAsia="Yu Mincho" w:hAnsi="Aptos"/>
          <w:kern w:val="2"/>
          <w:sz w:val="24"/>
          <w:szCs w:val="24"/>
          <w:lang w:eastAsia="ja-JP"/>
        </w:rPr>
        <w:tab/>
      </w:r>
      <w:r>
        <w:t>Legacy service support</w:t>
      </w:r>
      <w:r>
        <w:tab/>
      </w:r>
      <w:r>
        <w:fldChar w:fldCharType="begin"/>
      </w:r>
      <w:r>
        <w:instrText xml:space="preserve"> PAGEREF _Toc170457972 \h </w:instrText>
      </w:r>
      <w:r>
        <w:fldChar w:fldCharType="separate"/>
      </w:r>
      <w:r>
        <w:t>20</w:t>
      </w:r>
      <w:r>
        <w:fldChar w:fldCharType="end"/>
      </w:r>
    </w:p>
    <w:p w:rsidR="004A5695" w:rsidRPr="00015EA1" w:rsidRDefault="004A5695">
      <w:pPr>
        <w:pStyle w:val="40"/>
        <w:rPr>
          <w:rFonts w:ascii="Aptos" w:eastAsia="Yu Mincho" w:hAnsi="Aptos"/>
          <w:kern w:val="2"/>
          <w:sz w:val="24"/>
          <w:szCs w:val="24"/>
          <w:lang w:eastAsia="ja-JP"/>
        </w:rPr>
      </w:pPr>
      <w:r>
        <w:t>5.1.2.3</w:t>
      </w:r>
      <w:r w:rsidRPr="00015EA1">
        <w:rPr>
          <w:rFonts w:ascii="Aptos" w:eastAsia="Yu Mincho" w:hAnsi="Aptos"/>
          <w:kern w:val="2"/>
          <w:sz w:val="24"/>
          <w:szCs w:val="24"/>
          <w:lang w:eastAsia="ja-JP"/>
        </w:rPr>
        <w:tab/>
      </w:r>
      <w:r>
        <w:t>Interoperability with legacy 3GPP systems</w:t>
      </w:r>
      <w:r>
        <w:tab/>
      </w:r>
      <w:r>
        <w:fldChar w:fldCharType="begin"/>
      </w:r>
      <w:r>
        <w:instrText xml:space="preserve"> PAGEREF _Toc170457973 \h </w:instrText>
      </w:r>
      <w:r>
        <w:fldChar w:fldCharType="separate"/>
      </w:r>
      <w:r>
        <w:t>20</w:t>
      </w:r>
      <w:r>
        <w:fldChar w:fldCharType="end"/>
      </w:r>
    </w:p>
    <w:p w:rsidR="004A5695" w:rsidRPr="00015EA1" w:rsidRDefault="004A5695">
      <w:pPr>
        <w:pStyle w:val="10"/>
        <w:rPr>
          <w:rFonts w:ascii="Aptos" w:eastAsia="Yu Mincho" w:hAnsi="Aptos"/>
          <w:kern w:val="2"/>
          <w:sz w:val="24"/>
          <w:szCs w:val="24"/>
          <w:lang w:eastAsia="ja-JP"/>
        </w:rPr>
      </w:pPr>
      <w:r>
        <w:t>6</w:t>
      </w:r>
      <w:r w:rsidRPr="00015EA1">
        <w:rPr>
          <w:rFonts w:ascii="Aptos" w:eastAsia="Yu Mincho" w:hAnsi="Aptos"/>
          <w:kern w:val="2"/>
          <w:sz w:val="24"/>
          <w:szCs w:val="24"/>
          <w:lang w:eastAsia="ja-JP"/>
        </w:rPr>
        <w:tab/>
      </w:r>
      <w:r>
        <w:t>Basic capabilities</w:t>
      </w:r>
      <w:r>
        <w:tab/>
      </w:r>
      <w:r>
        <w:fldChar w:fldCharType="begin"/>
      </w:r>
      <w:r>
        <w:instrText xml:space="preserve"> PAGEREF _Toc170457974 \h </w:instrText>
      </w:r>
      <w:r>
        <w:fldChar w:fldCharType="separate"/>
      </w:r>
      <w:r>
        <w:t>21</w:t>
      </w:r>
      <w:r>
        <w:fldChar w:fldCharType="end"/>
      </w:r>
    </w:p>
    <w:p w:rsidR="004A5695" w:rsidRPr="00015EA1" w:rsidRDefault="004A5695">
      <w:pPr>
        <w:pStyle w:val="21"/>
        <w:rPr>
          <w:rFonts w:ascii="Aptos" w:eastAsia="Yu Mincho" w:hAnsi="Aptos"/>
          <w:kern w:val="2"/>
          <w:sz w:val="24"/>
          <w:szCs w:val="24"/>
          <w:lang w:eastAsia="ja-JP"/>
        </w:rPr>
      </w:pPr>
      <w:r>
        <w:t>6.1</w:t>
      </w:r>
      <w:r w:rsidRPr="00015EA1">
        <w:rPr>
          <w:rFonts w:ascii="Aptos" w:eastAsia="Yu Mincho" w:hAnsi="Aptos"/>
          <w:kern w:val="2"/>
          <w:sz w:val="24"/>
          <w:szCs w:val="24"/>
          <w:lang w:eastAsia="ja-JP"/>
        </w:rPr>
        <w:tab/>
      </w:r>
      <w:r>
        <w:t>Network slicing</w:t>
      </w:r>
      <w:r>
        <w:tab/>
      </w:r>
      <w:r>
        <w:fldChar w:fldCharType="begin"/>
      </w:r>
      <w:r>
        <w:instrText xml:space="preserve"> PAGEREF _Toc170457975 \h </w:instrText>
      </w:r>
      <w:r>
        <w:fldChar w:fldCharType="separate"/>
      </w:r>
      <w:r>
        <w:t>21</w:t>
      </w:r>
      <w:r>
        <w:fldChar w:fldCharType="end"/>
      </w:r>
    </w:p>
    <w:p w:rsidR="004A5695" w:rsidRPr="00015EA1" w:rsidRDefault="004A5695">
      <w:pPr>
        <w:pStyle w:val="30"/>
        <w:rPr>
          <w:rFonts w:ascii="Aptos" w:eastAsia="Yu Mincho" w:hAnsi="Aptos"/>
          <w:kern w:val="2"/>
          <w:sz w:val="24"/>
          <w:szCs w:val="24"/>
          <w:lang w:eastAsia="ja-JP"/>
        </w:rPr>
      </w:pPr>
      <w:r>
        <w:t>6.1.1</w:t>
      </w:r>
      <w:r w:rsidRPr="00015EA1">
        <w:rPr>
          <w:rFonts w:ascii="Aptos" w:eastAsia="Yu Mincho" w:hAnsi="Aptos"/>
          <w:kern w:val="2"/>
          <w:sz w:val="24"/>
          <w:szCs w:val="24"/>
          <w:lang w:eastAsia="ja-JP"/>
        </w:rPr>
        <w:tab/>
      </w:r>
      <w:r>
        <w:t>Description</w:t>
      </w:r>
      <w:r>
        <w:tab/>
      </w:r>
      <w:r>
        <w:fldChar w:fldCharType="begin"/>
      </w:r>
      <w:r>
        <w:instrText xml:space="preserve"> PAGEREF _Toc170457976 \h </w:instrText>
      </w:r>
      <w:r>
        <w:fldChar w:fldCharType="separate"/>
      </w:r>
      <w:r>
        <w:t>21</w:t>
      </w:r>
      <w:r>
        <w:fldChar w:fldCharType="end"/>
      </w:r>
    </w:p>
    <w:p w:rsidR="004A5695" w:rsidRPr="00015EA1" w:rsidRDefault="004A5695">
      <w:pPr>
        <w:pStyle w:val="30"/>
        <w:rPr>
          <w:rFonts w:ascii="Aptos" w:eastAsia="Yu Mincho" w:hAnsi="Aptos"/>
          <w:kern w:val="2"/>
          <w:sz w:val="24"/>
          <w:szCs w:val="24"/>
          <w:lang w:eastAsia="ja-JP"/>
        </w:rPr>
      </w:pPr>
      <w:r>
        <w:t>6.1.2</w:t>
      </w:r>
      <w:r w:rsidRPr="00015EA1">
        <w:rPr>
          <w:rFonts w:ascii="Aptos" w:eastAsia="Yu Mincho" w:hAnsi="Aptos"/>
          <w:kern w:val="2"/>
          <w:sz w:val="24"/>
          <w:szCs w:val="24"/>
          <w:lang w:eastAsia="ja-JP"/>
        </w:rPr>
        <w:tab/>
      </w:r>
      <w:r>
        <w:t>Requirements</w:t>
      </w:r>
      <w:r>
        <w:tab/>
      </w:r>
      <w:r>
        <w:fldChar w:fldCharType="begin"/>
      </w:r>
      <w:r>
        <w:instrText xml:space="preserve"> PAGEREF _Toc170457977 \h </w:instrText>
      </w:r>
      <w:r>
        <w:fldChar w:fldCharType="separate"/>
      </w:r>
      <w:r>
        <w:t>21</w:t>
      </w:r>
      <w:r>
        <w:fldChar w:fldCharType="end"/>
      </w:r>
    </w:p>
    <w:p w:rsidR="004A5695" w:rsidRPr="00015EA1" w:rsidRDefault="004A5695">
      <w:pPr>
        <w:pStyle w:val="40"/>
        <w:rPr>
          <w:rFonts w:ascii="Aptos" w:eastAsia="Yu Mincho" w:hAnsi="Aptos"/>
          <w:kern w:val="2"/>
          <w:sz w:val="24"/>
          <w:szCs w:val="24"/>
          <w:lang w:eastAsia="ja-JP"/>
        </w:rPr>
      </w:pPr>
      <w:r>
        <w:t>6.1.2.1</w:t>
      </w:r>
      <w:r w:rsidRPr="00015EA1">
        <w:rPr>
          <w:rFonts w:ascii="Aptos" w:eastAsia="Yu Mincho" w:hAnsi="Aptos"/>
          <w:kern w:val="2"/>
          <w:sz w:val="24"/>
          <w:szCs w:val="24"/>
          <w:lang w:eastAsia="ja-JP"/>
        </w:rPr>
        <w:tab/>
      </w:r>
      <w:r>
        <w:t>General</w:t>
      </w:r>
      <w:r>
        <w:tab/>
      </w:r>
      <w:r>
        <w:fldChar w:fldCharType="begin"/>
      </w:r>
      <w:r>
        <w:instrText xml:space="preserve"> PAGEREF _Toc170457978 \h </w:instrText>
      </w:r>
      <w:r>
        <w:fldChar w:fldCharType="separate"/>
      </w:r>
      <w:r>
        <w:t>21</w:t>
      </w:r>
      <w:r>
        <w:fldChar w:fldCharType="end"/>
      </w:r>
    </w:p>
    <w:p w:rsidR="004A5695" w:rsidRPr="00015EA1" w:rsidRDefault="004A5695">
      <w:pPr>
        <w:pStyle w:val="40"/>
        <w:rPr>
          <w:rFonts w:ascii="Aptos" w:eastAsia="Yu Mincho" w:hAnsi="Aptos"/>
          <w:kern w:val="2"/>
          <w:sz w:val="24"/>
          <w:szCs w:val="24"/>
          <w:lang w:eastAsia="ja-JP"/>
        </w:rPr>
      </w:pPr>
      <w:r>
        <w:t>6.1.2.2</w:t>
      </w:r>
      <w:r w:rsidRPr="00015EA1">
        <w:rPr>
          <w:rFonts w:ascii="Aptos" w:eastAsia="Yu Mincho" w:hAnsi="Aptos"/>
          <w:kern w:val="2"/>
          <w:sz w:val="24"/>
          <w:szCs w:val="24"/>
          <w:lang w:eastAsia="ja-JP"/>
        </w:rPr>
        <w:tab/>
      </w:r>
      <w:r>
        <w:t>Management</w:t>
      </w:r>
      <w:r>
        <w:tab/>
      </w:r>
      <w:r>
        <w:fldChar w:fldCharType="begin"/>
      </w:r>
      <w:r>
        <w:instrText xml:space="preserve"> PAGEREF _Toc170457979 \h </w:instrText>
      </w:r>
      <w:r>
        <w:fldChar w:fldCharType="separate"/>
      </w:r>
      <w:r>
        <w:t>22</w:t>
      </w:r>
      <w:r>
        <w:fldChar w:fldCharType="end"/>
      </w:r>
    </w:p>
    <w:p w:rsidR="004A5695" w:rsidRPr="00015EA1" w:rsidRDefault="004A5695">
      <w:pPr>
        <w:pStyle w:val="40"/>
        <w:rPr>
          <w:rFonts w:ascii="Aptos" w:eastAsia="Yu Mincho" w:hAnsi="Aptos"/>
          <w:kern w:val="2"/>
          <w:sz w:val="24"/>
          <w:szCs w:val="24"/>
          <w:lang w:eastAsia="ja-JP"/>
        </w:rPr>
      </w:pPr>
      <w:r>
        <w:rPr>
          <w:lang w:eastAsia="zh-CN"/>
        </w:rPr>
        <w:t>6.1.2.3</w:t>
      </w:r>
      <w:r w:rsidRPr="00015EA1">
        <w:rPr>
          <w:rFonts w:ascii="Aptos" w:eastAsia="Yu Mincho" w:hAnsi="Aptos"/>
          <w:kern w:val="2"/>
          <w:sz w:val="24"/>
          <w:szCs w:val="24"/>
          <w:lang w:eastAsia="ja-JP"/>
        </w:rPr>
        <w:tab/>
      </w:r>
      <w:r>
        <w:rPr>
          <w:lang w:eastAsia="zh-CN"/>
        </w:rPr>
        <w:t>Network slice constraints</w:t>
      </w:r>
      <w:r>
        <w:tab/>
      </w:r>
      <w:r>
        <w:fldChar w:fldCharType="begin"/>
      </w:r>
      <w:r>
        <w:instrText xml:space="preserve"> PAGEREF _Toc170457980 \h </w:instrText>
      </w:r>
      <w:r>
        <w:fldChar w:fldCharType="separate"/>
      </w:r>
      <w:r>
        <w:t>22</w:t>
      </w:r>
      <w:r>
        <w:fldChar w:fldCharType="end"/>
      </w:r>
    </w:p>
    <w:p w:rsidR="004A5695" w:rsidRPr="00015EA1" w:rsidRDefault="004A5695">
      <w:pPr>
        <w:pStyle w:val="40"/>
        <w:rPr>
          <w:rFonts w:ascii="Aptos" w:eastAsia="Yu Mincho" w:hAnsi="Aptos"/>
          <w:kern w:val="2"/>
          <w:sz w:val="24"/>
          <w:szCs w:val="24"/>
          <w:lang w:eastAsia="ja-JP"/>
        </w:rPr>
      </w:pPr>
      <w:r>
        <w:t>6.1.2.4</w:t>
      </w:r>
      <w:r w:rsidRPr="00015EA1">
        <w:rPr>
          <w:rFonts w:ascii="Aptos" w:eastAsia="Yu Mincho" w:hAnsi="Aptos"/>
          <w:kern w:val="2"/>
          <w:sz w:val="24"/>
          <w:szCs w:val="24"/>
          <w:lang w:eastAsia="ja-JP"/>
        </w:rPr>
        <w:tab/>
      </w:r>
      <w:r>
        <w:t>Cross-network slice coordination</w:t>
      </w:r>
      <w:r>
        <w:tab/>
      </w:r>
      <w:r>
        <w:fldChar w:fldCharType="begin"/>
      </w:r>
      <w:r>
        <w:instrText xml:space="preserve"> PAGEREF _Toc170457981 \h </w:instrText>
      </w:r>
      <w:r>
        <w:fldChar w:fldCharType="separate"/>
      </w:r>
      <w:r>
        <w:t>23</w:t>
      </w:r>
      <w:r>
        <w:fldChar w:fldCharType="end"/>
      </w:r>
    </w:p>
    <w:p w:rsidR="004A5695" w:rsidRPr="00015EA1" w:rsidRDefault="004A5695">
      <w:pPr>
        <w:pStyle w:val="21"/>
        <w:rPr>
          <w:rFonts w:ascii="Aptos" w:eastAsia="Yu Mincho" w:hAnsi="Aptos"/>
          <w:kern w:val="2"/>
          <w:sz w:val="24"/>
          <w:szCs w:val="24"/>
          <w:lang w:eastAsia="ja-JP"/>
        </w:rPr>
      </w:pPr>
      <w:r>
        <w:t>6.2</w:t>
      </w:r>
      <w:r w:rsidRPr="00015EA1">
        <w:rPr>
          <w:rFonts w:ascii="Aptos" w:eastAsia="Yu Mincho" w:hAnsi="Aptos"/>
          <w:kern w:val="2"/>
          <w:sz w:val="24"/>
          <w:szCs w:val="24"/>
          <w:lang w:eastAsia="ja-JP"/>
        </w:rPr>
        <w:tab/>
      </w:r>
      <w:r>
        <w:t>Diverse mobility management</w:t>
      </w:r>
      <w:r>
        <w:tab/>
      </w:r>
      <w:r>
        <w:fldChar w:fldCharType="begin"/>
      </w:r>
      <w:r>
        <w:instrText xml:space="preserve"> PAGEREF _Toc170457982 \h </w:instrText>
      </w:r>
      <w:r>
        <w:fldChar w:fldCharType="separate"/>
      </w:r>
      <w:r>
        <w:t>23</w:t>
      </w:r>
      <w:r>
        <w:fldChar w:fldCharType="end"/>
      </w:r>
    </w:p>
    <w:p w:rsidR="004A5695" w:rsidRPr="00015EA1" w:rsidRDefault="004A5695">
      <w:pPr>
        <w:pStyle w:val="30"/>
        <w:rPr>
          <w:rFonts w:ascii="Aptos" w:eastAsia="Yu Mincho" w:hAnsi="Aptos"/>
          <w:kern w:val="2"/>
          <w:sz w:val="24"/>
          <w:szCs w:val="24"/>
          <w:lang w:eastAsia="ja-JP"/>
        </w:rPr>
      </w:pPr>
      <w:r>
        <w:t>6.2.1</w:t>
      </w:r>
      <w:r w:rsidRPr="00015EA1">
        <w:rPr>
          <w:rFonts w:ascii="Aptos" w:eastAsia="Yu Mincho" w:hAnsi="Aptos"/>
          <w:kern w:val="2"/>
          <w:sz w:val="24"/>
          <w:szCs w:val="24"/>
          <w:lang w:eastAsia="ja-JP"/>
        </w:rPr>
        <w:tab/>
      </w:r>
      <w:r>
        <w:t>Description</w:t>
      </w:r>
      <w:r>
        <w:tab/>
      </w:r>
      <w:r>
        <w:fldChar w:fldCharType="begin"/>
      </w:r>
      <w:r>
        <w:instrText xml:space="preserve"> PAGEREF _Toc170457983 \h </w:instrText>
      </w:r>
      <w:r>
        <w:fldChar w:fldCharType="separate"/>
      </w:r>
      <w:r>
        <w:t>23</w:t>
      </w:r>
      <w:r>
        <w:fldChar w:fldCharType="end"/>
      </w:r>
    </w:p>
    <w:p w:rsidR="004A5695" w:rsidRPr="00015EA1" w:rsidRDefault="004A5695">
      <w:pPr>
        <w:pStyle w:val="30"/>
        <w:rPr>
          <w:rFonts w:ascii="Aptos" w:eastAsia="Yu Mincho" w:hAnsi="Aptos"/>
          <w:kern w:val="2"/>
          <w:sz w:val="24"/>
          <w:szCs w:val="24"/>
          <w:lang w:eastAsia="ja-JP"/>
        </w:rPr>
      </w:pPr>
      <w:r>
        <w:t>6.2.2</w:t>
      </w:r>
      <w:r w:rsidRPr="00015EA1">
        <w:rPr>
          <w:rFonts w:ascii="Aptos" w:eastAsia="Yu Mincho" w:hAnsi="Aptos"/>
          <w:kern w:val="2"/>
          <w:sz w:val="24"/>
          <w:szCs w:val="24"/>
          <w:lang w:eastAsia="ja-JP"/>
        </w:rPr>
        <w:tab/>
      </w:r>
      <w:r>
        <w:t>General requirements</w:t>
      </w:r>
      <w:r>
        <w:tab/>
      </w:r>
      <w:r>
        <w:fldChar w:fldCharType="begin"/>
      </w:r>
      <w:r>
        <w:instrText xml:space="preserve"> PAGEREF _Toc170457984 \h </w:instrText>
      </w:r>
      <w:r>
        <w:fldChar w:fldCharType="separate"/>
      </w:r>
      <w:r>
        <w:t>24</w:t>
      </w:r>
      <w:r>
        <w:fldChar w:fldCharType="end"/>
      </w:r>
    </w:p>
    <w:p w:rsidR="004A5695" w:rsidRPr="00015EA1" w:rsidRDefault="004A5695">
      <w:pPr>
        <w:pStyle w:val="30"/>
        <w:rPr>
          <w:rFonts w:ascii="Aptos" w:eastAsia="Yu Mincho" w:hAnsi="Aptos"/>
          <w:kern w:val="2"/>
          <w:sz w:val="24"/>
          <w:szCs w:val="24"/>
          <w:lang w:eastAsia="ja-JP"/>
        </w:rPr>
      </w:pPr>
      <w:r>
        <w:t>6.2.3</w:t>
      </w:r>
      <w:r w:rsidRPr="00015EA1">
        <w:rPr>
          <w:rFonts w:ascii="Aptos" w:eastAsia="Yu Mincho" w:hAnsi="Aptos"/>
          <w:kern w:val="2"/>
          <w:sz w:val="24"/>
          <w:szCs w:val="24"/>
          <w:lang w:eastAsia="ja-JP"/>
        </w:rPr>
        <w:tab/>
      </w:r>
      <w:r>
        <w:t>Service continuity requirements</w:t>
      </w:r>
      <w:r>
        <w:tab/>
      </w:r>
      <w:r>
        <w:fldChar w:fldCharType="begin"/>
      </w:r>
      <w:r>
        <w:instrText xml:space="preserve"> PAGEREF _Toc170457985 \h </w:instrText>
      </w:r>
      <w:r>
        <w:fldChar w:fldCharType="separate"/>
      </w:r>
      <w:r>
        <w:t>24</w:t>
      </w:r>
      <w:r>
        <w:fldChar w:fldCharType="end"/>
      </w:r>
    </w:p>
    <w:p w:rsidR="004A5695" w:rsidRPr="00015EA1" w:rsidRDefault="004A5695">
      <w:pPr>
        <w:pStyle w:val="30"/>
        <w:rPr>
          <w:rFonts w:ascii="Aptos" w:eastAsia="Yu Mincho" w:hAnsi="Aptos"/>
          <w:kern w:val="2"/>
          <w:sz w:val="24"/>
          <w:szCs w:val="24"/>
          <w:lang w:eastAsia="ja-JP"/>
        </w:rPr>
      </w:pPr>
      <w:r>
        <w:t>6.2.4</w:t>
      </w:r>
      <w:r w:rsidRPr="00015EA1">
        <w:rPr>
          <w:rFonts w:ascii="Aptos" w:eastAsia="Yu Mincho" w:hAnsi="Aptos"/>
          <w:kern w:val="2"/>
          <w:sz w:val="24"/>
          <w:szCs w:val="24"/>
          <w:lang w:eastAsia="ja-JP"/>
        </w:rPr>
        <w:tab/>
      </w:r>
      <w:r>
        <w:t>Roaming related requirements</w:t>
      </w:r>
      <w:r>
        <w:tab/>
      </w:r>
      <w:r>
        <w:fldChar w:fldCharType="begin"/>
      </w:r>
      <w:r>
        <w:instrText xml:space="preserve"> PAGEREF _Toc170457986 \h </w:instrText>
      </w:r>
      <w:r>
        <w:fldChar w:fldCharType="separate"/>
      </w:r>
      <w:r>
        <w:t>24</w:t>
      </w:r>
      <w:r>
        <w:fldChar w:fldCharType="end"/>
      </w:r>
    </w:p>
    <w:p w:rsidR="004A5695" w:rsidRPr="00BF32B3" w:rsidRDefault="004A5695">
      <w:pPr>
        <w:pStyle w:val="21"/>
        <w:rPr>
          <w:rFonts w:ascii="Aptos" w:eastAsia="Yu Mincho" w:hAnsi="Aptos"/>
          <w:kern w:val="2"/>
          <w:sz w:val="24"/>
          <w:szCs w:val="24"/>
          <w:lang w:val="fr-FR" w:eastAsia="ja-JP"/>
        </w:rPr>
      </w:pPr>
      <w:r w:rsidRPr="00BF32B3">
        <w:rPr>
          <w:lang w:val="fr-FR"/>
        </w:rPr>
        <w:t>6.3</w:t>
      </w:r>
      <w:r w:rsidRPr="00BF32B3">
        <w:rPr>
          <w:rFonts w:ascii="Aptos" w:eastAsia="Yu Mincho" w:hAnsi="Aptos"/>
          <w:kern w:val="2"/>
          <w:sz w:val="24"/>
          <w:szCs w:val="24"/>
          <w:lang w:val="fr-FR" w:eastAsia="ja-JP"/>
        </w:rPr>
        <w:tab/>
      </w:r>
      <w:r w:rsidRPr="00BF32B3">
        <w:rPr>
          <w:lang w:val="fr-FR"/>
        </w:rPr>
        <w:t>Multiple access technologies</w:t>
      </w:r>
      <w:r w:rsidRPr="00BF32B3">
        <w:rPr>
          <w:lang w:val="fr-FR"/>
        </w:rPr>
        <w:tab/>
      </w:r>
      <w:r>
        <w:fldChar w:fldCharType="begin"/>
      </w:r>
      <w:r w:rsidRPr="00BF32B3">
        <w:rPr>
          <w:lang w:val="fr-FR"/>
        </w:rPr>
        <w:instrText xml:space="preserve"> PAGEREF _Toc170457987 \h </w:instrText>
      </w:r>
      <w:r>
        <w:fldChar w:fldCharType="separate"/>
      </w:r>
      <w:r w:rsidRPr="00BF32B3">
        <w:rPr>
          <w:lang w:val="fr-FR"/>
        </w:rPr>
        <w:t>24</w:t>
      </w:r>
      <w:r>
        <w:fldChar w:fldCharType="end"/>
      </w:r>
    </w:p>
    <w:p w:rsidR="004A5695" w:rsidRPr="00BF32B3" w:rsidRDefault="004A5695">
      <w:pPr>
        <w:pStyle w:val="30"/>
        <w:rPr>
          <w:rFonts w:ascii="Aptos" w:eastAsia="Yu Mincho" w:hAnsi="Aptos"/>
          <w:kern w:val="2"/>
          <w:sz w:val="24"/>
          <w:szCs w:val="24"/>
          <w:lang w:val="fr-FR" w:eastAsia="ja-JP"/>
        </w:rPr>
      </w:pPr>
      <w:r w:rsidRPr="00BF32B3">
        <w:rPr>
          <w:lang w:val="fr-FR"/>
        </w:rPr>
        <w:t>6.3.1</w:t>
      </w:r>
      <w:r w:rsidRPr="00BF32B3">
        <w:rPr>
          <w:rFonts w:ascii="Aptos" w:eastAsia="Yu Mincho" w:hAnsi="Aptos"/>
          <w:kern w:val="2"/>
          <w:sz w:val="24"/>
          <w:szCs w:val="24"/>
          <w:lang w:val="fr-FR" w:eastAsia="ja-JP"/>
        </w:rPr>
        <w:tab/>
      </w:r>
      <w:r w:rsidRPr="00BF32B3">
        <w:rPr>
          <w:lang w:val="fr-FR"/>
        </w:rPr>
        <w:t>Description</w:t>
      </w:r>
      <w:r w:rsidRPr="00BF32B3">
        <w:rPr>
          <w:lang w:val="fr-FR"/>
        </w:rPr>
        <w:tab/>
      </w:r>
      <w:r>
        <w:fldChar w:fldCharType="begin"/>
      </w:r>
      <w:r w:rsidRPr="00BF32B3">
        <w:rPr>
          <w:lang w:val="fr-FR"/>
        </w:rPr>
        <w:instrText xml:space="preserve"> PAGEREF _Toc170457988 \h </w:instrText>
      </w:r>
      <w:r>
        <w:fldChar w:fldCharType="separate"/>
      </w:r>
      <w:r w:rsidRPr="00BF32B3">
        <w:rPr>
          <w:lang w:val="fr-FR"/>
        </w:rPr>
        <w:t>24</w:t>
      </w:r>
      <w:r>
        <w:fldChar w:fldCharType="end"/>
      </w:r>
    </w:p>
    <w:p w:rsidR="004A5695" w:rsidRPr="00BF32B3" w:rsidRDefault="004A5695">
      <w:pPr>
        <w:pStyle w:val="30"/>
        <w:rPr>
          <w:rFonts w:ascii="Aptos" w:eastAsia="Yu Mincho" w:hAnsi="Aptos"/>
          <w:kern w:val="2"/>
          <w:sz w:val="24"/>
          <w:szCs w:val="24"/>
          <w:lang w:val="fr-FR" w:eastAsia="ja-JP"/>
        </w:rPr>
      </w:pPr>
      <w:r w:rsidRPr="00BF32B3">
        <w:rPr>
          <w:lang w:val="fr-FR"/>
        </w:rPr>
        <w:t>6.3.2</w:t>
      </w:r>
      <w:r w:rsidRPr="00BF32B3">
        <w:rPr>
          <w:rFonts w:ascii="Aptos" w:eastAsia="Yu Mincho" w:hAnsi="Aptos"/>
          <w:kern w:val="2"/>
          <w:sz w:val="24"/>
          <w:szCs w:val="24"/>
          <w:lang w:val="fr-FR" w:eastAsia="ja-JP"/>
        </w:rPr>
        <w:tab/>
      </w:r>
      <w:r w:rsidRPr="00BF32B3">
        <w:rPr>
          <w:lang w:val="fr-FR"/>
        </w:rPr>
        <w:t>Requirements</w:t>
      </w:r>
      <w:r w:rsidRPr="00BF32B3">
        <w:rPr>
          <w:lang w:val="fr-FR"/>
        </w:rPr>
        <w:tab/>
      </w:r>
      <w:r>
        <w:fldChar w:fldCharType="begin"/>
      </w:r>
      <w:r w:rsidRPr="00BF32B3">
        <w:rPr>
          <w:lang w:val="fr-FR"/>
        </w:rPr>
        <w:instrText xml:space="preserve"> PAGEREF _Toc170457989 \h </w:instrText>
      </w:r>
      <w:r>
        <w:fldChar w:fldCharType="separate"/>
      </w:r>
      <w:r w:rsidRPr="00BF32B3">
        <w:rPr>
          <w:lang w:val="fr-FR"/>
        </w:rPr>
        <w:t>24</w:t>
      </w:r>
      <w:r>
        <w:fldChar w:fldCharType="end"/>
      </w:r>
    </w:p>
    <w:p w:rsidR="004A5695" w:rsidRPr="00015EA1" w:rsidRDefault="004A5695">
      <w:pPr>
        <w:pStyle w:val="40"/>
        <w:rPr>
          <w:rFonts w:ascii="Aptos" w:eastAsia="Yu Mincho" w:hAnsi="Aptos"/>
          <w:kern w:val="2"/>
          <w:sz w:val="24"/>
          <w:szCs w:val="24"/>
          <w:lang w:eastAsia="ja-JP"/>
        </w:rPr>
      </w:pPr>
      <w:r>
        <w:t>6.3.2.1</w:t>
      </w:r>
      <w:r w:rsidRPr="00015EA1">
        <w:rPr>
          <w:rFonts w:ascii="Aptos" w:eastAsia="Yu Mincho" w:hAnsi="Aptos"/>
          <w:kern w:val="2"/>
          <w:sz w:val="24"/>
          <w:szCs w:val="24"/>
          <w:lang w:eastAsia="ja-JP"/>
        </w:rPr>
        <w:tab/>
      </w:r>
      <w:r>
        <w:t>General</w:t>
      </w:r>
      <w:r>
        <w:tab/>
      </w:r>
      <w:r>
        <w:fldChar w:fldCharType="begin"/>
      </w:r>
      <w:r>
        <w:instrText xml:space="preserve"> PAGEREF _Toc170457990 \h </w:instrText>
      </w:r>
      <w:r>
        <w:fldChar w:fldCharType="separate"/>
      </w:r>
      <w:r>
        <w:t>24</w:t>
      </w:r>
      <w:r>
        <w:fldChar w:fldCharType="end"/>
      </w:r>
    </w:p>
    <w:p w:rsidR="004A5695" w:rsidRPr="00015EA1" w:rsidRDefault="004A5695">
      <w:pPr>
        <w:pStyle w:val="40"/>
        <w:rPr>
          <w:rFonts w:ascii="Aptos" w:eastAsia="Yu Mincho" w:hAnsi="Aptos"/>
          <w:kern w:val="2"/>
          <w:sz w:val="24"/>
          <w:szCs w:val="24"/>
          <w:lang w:eastAsia="ja-JP"/>
        </w:rPr>
      </w:pPr>
      <w:r>
        <w:t>6.3.2.2</w:t>
      </w:r>
      <w:r w:rsidRPr="00015EA1">
        <w:rPr>
          <w:rFonts w:ascii="Aptos" w:eastAsia="Yu Mincho" w:hAnsi="Aptos"/>
          <w:kern w:val="2"/>
          <w:sz w:val="24"/>
          <w:szCs w:val="24"/>
          <w:lang w:eastAsia="ja-JP"/>
        </w:rPr>
        <w:tab/>
      </w:r>
      <w:r>
        <w:t>E-UTRA access</w:t>
      </w:r>
      <w:r>
        <w:tab/>
      </w:r>
      <w:r>
        <w:fldChar w:fldCharType="begin"/>
      </w:r>
      <w:r>
        <w:instrText xml:space="preserve"> PAGEREF _Toc170457991 \h </w:instrText>
      </w:r>
      <w:r>
        <w:fldChar w:fldCharType="separate"/>
      </w:r>
      <w:r>
        <w:t>25</w:t>
      </w:r>
      <w:r>
        <w:fldChar w:fldCharType="end"/>
      </w:r>
    </w:p>
    <w:p w:rsidR="004A5695" w:rsidRPr="00015EA1" w:rsidRDefault="004A5695">
      <w:pPr>
        <w:pStyle w:val="40"/>
        <w:rPr>
          <w:rFonts w:ascii="Aptos" w:eastAsia="Yu Mincho" w:hAnsi="Aptos"/>
          <w:kern w:val="2"/>
          <w:sz w:val="24"/>
          <w:szCs w:val="24"/>
          <w:lang w:eastAsia="ja-JP"/>
        </w:rPr>
      </w:pPr>
      <w:r>
        <w:t>6.3.2.3</w:t>
      </w:r>
      <w:r w:rsidRPr="00015EA1">
        <w:rPr>
          <w:rFonts w:ascii="Aptos" w:eastAsia="Yu Mincho" w:hAnsi="Aptos"/>
          <w:kern w:val="2"/>
          <w:sz w:val="24"/>
          <w:szCs w:val="24"/>
          <w:lang w:eastAsia="ja-JP"/>
        </w:rPr>
        <w:tab/>
      </w:r>
      <w:r>
        <w:t>Satellite access</w:t>
      </w:r>
      <w:r>
        <w:tab/>
      </w:r>
      <w:r>
        <w:fldChar w:fldCharType="begin"/>
      </w:r>
      <w:r>
        <w:instrText xml:space="preserve"> PAGEREF _Toc170457992 \h </w:instrText>
      </w:r>
      <w:r>
        <w:fldChar w:fldCharType="separate"/>
      </w:r>
      <w:r>
        <w:t>25</w:t>
      </w:r>
      <w:r>
        <w:fldChar w:fldCharType="end"/>
      </w:r>
    </w:p>
    <w:p w:rsidR="004A5695" w:rsidRPr="00015EA1" w:rsidRDefault="004A5695">
      <w:pPr>
        <w:pStyle w:val="40"/>
        <w:rPr>
          <w:rFonts w:ascii="Aptos" w:eastAsia="Yu Mincho" w:hAnsi="Aptos"/>
          <w:kern w:val="2"/>
          <w:sz w:val="24"/>
          <w:szCs w:val="24"/>
          <w:lang w:eastAsia="ja-JP"/>
        </w:rPr>
      </w:pPr>
      <w:r>
        <w:t>6.3.2.4</w:t>
      </w:r>
      <w:r w:rsidRPr="00015EA1">
        <w:rPr>
          <w:rFonts w:ascii="Aptos" w:eastAsia="Yu Mincho" w:hAnsi="Aptos"/>
          <w:kern w:val="2"/>
          <w:sz w:val="24"/>
          <w:szCs w:val="24"/>
          <w:lang w:eastAsia="ja-JP"/>
        </w:rPr>
        <w:tab/>
      </w:r>
      <w:r>
        <w:t>Fixed broadband access</w:t>
      </w:r>
      <w:r>
        <w:tab/>
      </w:r>
      <w:r>
        <w:fldChar w:fldCharType="begin"/>
      </w:r>
      <w:r>
        <w:instrText xml:space="preserve"> PAGEREF _Toc170457993 \h </w:instrText>
      </w:r>
      <w:r>
        <w:fldChar w:fldCharType="separate"/>
      </w:r>
      <w:r>
        <w:t>25</w:t>
      </w:r>
      <w:r>
        <w:fldChar w:fldCharType="end"/>
      </w:r>
    </w:p>
    <w:p w:rsidR="004A5695" w:rsidRPr="00015EA1" w:rsidRDefault="004A5695">
      <w:pPr>
        <w:pStyle w:val="21"/>
        <w:rPr>
          <w:rFonts w:ascii="Aptos" w:eastAsia="Yu Mincho" w:hAnsi="Aptos"/>
          <w:kern w:val="2"/>
          <w:sz w:val="24"/>
          <w:szCs w:val="24"/>
          <w:lang w:eastAsia="ja-JP"/>
        </w:rPr>
      </w:pPr>
      <w:r>
        <w:t>6.4</w:t>
      </w:r>
      <w:r w:rsidRPr="00015EA1">
        <w:rPr>
          <w:rFonts w:ascii="Aptos" w:eastAsia="Yu Mincho" w:hAnsi="Aptos"/>
          <w:kern w:val="2"/>
          <w:sz w:val="24"/>
          <w:szCs w:val="24"/>
          <w:lang w:eastAsia="ja-JP"/>
        </w:rPr>
        <w:tab/>
      </w:r>
      <w:r>
        <w:t>Resource efficiency</w:t>
      </w:r>
      <w:r>
        <w:tab/>
      </w:r>
      <w:r>
        <w:fldChar w:fldCharType="begin"/>
      </w:r>
      <w:r>
        <w:instrText xml:space="preserve"> PAGEREF _Toc170457994 \h </w:instrText>
      </w:r>
      <w:r>
        <w:fldChar w:fldCharType="separate"/>
      </w:r>
      <w:r>
        <w:t>26</w:t>
      </w:r>
      <w:r>
        <w:fldChar w:fldCharType="end"/>
      </w:r>
    </w:p>
    <w:p w:rsidR="004A5695" w:rsidRPr="00015EA1" w:rsidRDefault="004A5695">
      <w:pPr>
        <w:pStyle w:val="30"/>
        <w:rPr>
          <w:rFonts w:ascii="Aptos" w:eastAsia="Yu Mincho" w:hAnsi="Aptos"/>
          <w:kern w:val="2"/>
          <w:sz w:val="24"/>
          <w:szCs w:val="24"/>
          <w:lang w:eastAsia="ja-JP"/>
        </w:rPr>
      </w:pPr>
      <w:r>
        <w:t>6.4.1</w:t>
      </w:r>
      <w:r w:rsidRPr="00015EA1">
        <w:rPr>
          <w:rFonts w:ascii="Aptos" w:eastAsia="Yu Mincho" w:hAnsi="Aptos"/>
          <w:kern w:val="2"/>
          <w:sz w:val="24"/>
          <w:szCs w:val="24"/>
          <w:lang w:eastAsia="ja-JP"/>
        </w:rPr>
        <w:tab/>
      </w:r>
      <w:r>
        <w:t>Description</w:t>
      </w:r>
      <w:r>
        <w:tab/>
      </w:r>
      <w:r>
        <w:fldChar w:fldCharType="begin"/>
      </w:r>
      <w:r>
        <w:instrText xml:space="preserve"> PAGEREF _Toc170457995 \h </w:instrText>
      </w:r>
      <w:r>
        <w:fldChar w:fldCharType="separate"/>
      </w:r>
      <w:r>
        <w:t>26</w:t>
      </w:r>
      <w:r>
        <w:fldChar w:fldCharType="end"/>
      </w:r>
    </w:p>
    <w:p w:rsidR="004A5695" w:rsidRPr="00015EA1" w:rsidRDefault="004A5695">
      <w:pPr>
        <w:pStyle w:val="30"/>
        <w:rPr>
          <w:rFonts w:ascii="Aptos" w:eastAsia="Yu Mincho" w:hAnsi="Aptos"/>
          <w:kern w:val="2"/>
          <w:sz w:val="24"/>
          <w:szCs w:val="24"/>
          <w:lang w:eastAsia="ja-JP"/>
        </w:rPr>
      </w:pPr>
      <w:r>
        <w:t>6.4.2</w:t>
      </w:r>
      <w:r w:rsidRPr="00015EA1">
        <w:rPr>
          <w:rFonts w:ascii="Aptos" w:eastAsia="Yu Mincho" w:hAnsi="Aptos"/>
          <w:kern w:val="2"/>
          <w:sz w:val="24"/>
          <w:szCs w:val="24"/>
          <w:lang w:eastAsia="ja-JP"/>
        </w:rPr>
        <w:tab/>
      </w:r>
      <w:r>
        <w:t>Requirements</w:t>
      </w:r>
      <w:r>
        <w:tab/>
      </w:r>
      <w:r>
        <w:fldChar w:fldCharType="begin"/>
      </w:r>
      <w:r>
        <w:instrText xml:space="preserve"> PAGEREF _Toc170457996 \h </w:instrText>
      </w:r>
      <w:r>
        <w:fldChar w:fldCharType="separate"/>
      </w:r>
      <w:r>
        <w:t>26</w:t>
      </w:r>
      <w:r>
        <w:fldChar w:fldCharType="end"/>
      </w:r>
    </w:p>
    <w:p w:rsidR="004A5695" w:rsidRPr="00015EA1" w:rsidRDefault="004A5695">
      <w:pPr>
        <w:pStyle w:val="40"/>
        <w:rPr>
          <w:rFonts w:ascii="Aptos" w:eastAsia="Yu Mincho" w:hAnsi="Aptos"/>
          <w:kern w:val="2"/>
          <w:sz w:val="24"/>
          <w:szCs w:val="24"/>
          <w:lang w:eastAsia="ja-JP"/>
        </w:rPr>
      </w:pPr>
      <w:r>
        <w:t>6.4.2.1</w:t>
      </w:r>
      <w:r w:rsidRPr="00015EA1">
        <w:rPr>
          <w:rFonts w:ascii="Aptos" w:eastAsia="Yu Mincho" w:hAnsi="Aptos"/>
          <w:kern w:val="2"/>
          <w:sz w:val="24"/>
          <w:szCs w:val="24"/>
          <w:lang w:eastAsia="ja-JP"/>
        </w:rPr>
        <w:tab/>
      </w:r>
      <w:r>
        <w:t>General</w:t>
      </w:r>
      <w:r>
        <w:tab/>
      </w:r>
      <w:r>
        <w:fldChar w:fldCharType="begin"/>
      </w:r>
      <w:r>
        <w:instrText xml:space="preserve"> PAGEREF _Toc170457997 \h </w:instrText>
      </w:r>
      <w:r>
        <w:fldChar w:fldCharType="separate"/>
      </w:r>
      <w:r>
        <w:t>26</w:t>
      </w:r>
      <w:r>
        <w:fldChar w:fldCharType="end"/>
      </w:r>
    </w:p>
    <w:p w:rsidR="004A5695" w:rsidRPr="00015EA1" w:rsidRDefault="004A5695">
      <w:pPr>
        <w:pStyle w:val="40"/>
        <w:rPr>
          <w:rFonts w:ascii="Aptos" w:eastAsia="Yu Mincho" w:hAnsi="Aptos"/>
          <w:kern w:val="2"/>
          <w:sz w:val="24"/>
          <w:szCs w:val="24"/>
          <w:lang w:eastAsia="ja-JP"/>
        </w:rPr>
      </w:pPr>
      <w:r>
        <w:t>6.4.2.2</w:t>
      </w:r>
      <w:r w:rsidRPr="00015EA1">
        <w:rPr>
          <w:rFonts w:ascii="Aptos" w:eastAsia="Yu Mincho" w:hAnsi="Aptos"/>
          <w:kern w:val="2"/>
          <w:sz w:val="24"/>
          <w:szCs w:val="24"/>
          <w:lang w:eastAsia="ja-JP"/>
        </w:rPr>
        <w:tab/>
      </w:r>
      <w:r>
        <w:t>Efficient bulk operations for IoT</w:t>
      </w:r>
      <w:r>
        <w:tab/>
      </w:r>
      <w:r>
        <w:fldChar w:fldCharType="begin"/>
      </w:r>
      <w:r>
        <w:instrText xml:space="preserve"> PAGEREF _Toc170457998 \h </w:instrText>
      </w:r>
      <w:r>
        <w:fldChar w:fldCharType="separate"/>
      </w:r>
      <w:r>
        <w:t>27</w:t>
      </w:r>
      <w:r>
        <w:fldChar w:fldCharType="end"/>
      </w:r>
    </w:p>
    <w:p w:rsidR="004A5695" w:rsidRPr="00015EA1" w:rsidRDefault="004A5695">
      <w:pPr>
        <w:pStyle w:val="40"/>
        <w:rPr>
          <w:rFonts w:ascii="Aptos" w:eastAsia="Yu Mincho" w:hAnsi="Aptos"/>
          <w:kern w:val="2"/>
          <w:sz w:val="24"/>
          <w:szCs w:val="24"/>
          <w:lang w:eastAsia="ja-JP"/>
        </w:rPr>
      </w:pPr>
      <w:r>
        <w:t>6.4.2.3</w:t>
      </w:r>
      <w:r w:rsidRPr="00015EA1">
        <w:rPr>
          <w:rFonts w:ascii="Aptos" w:eastAsia="Yu Mincho" w:hAnsi="Aptos"/>
          <w:kern w:val="2"/>
          <w:sz w:val="24"/>
          <w:szCs w:val="24"/>
          <w:lang w:eastAsia="ja-JP"/>
        </w:rPr>
        <w:tab/>
      </w:r>
      <w:r>
        <w:t>Efficient management for IoT</w:t>
      </w:r>
      <w:r>
        <w:tab/>
      </w:r>
      <w:r>
        <w:fldChar w:fldCharType="begin"/>
      </w:r>
      <w:r>
        <w:instrText xml:space="preserve"> PAGEREF _Toc170457999 \h </w:instrText>
      </w:r>
      <w:r>
        <w:fldChar w:fldCharType="separate"/>
      </w:r>
      <w:r>
        <w:t>27</w:t>
      </w:r>
      <w:r>
        <w:fldChar w:fldCharType="end"/>
      </w:r>
    </w:p>
    <w:p w:rsidR="004A5695" w:rsidRPr="00015EA1" w:rsidRDefault="004A5695">
      <w:pPr>
        <w:pStyle w:val="40"/>
        <w:rPr>
          <w:rFonts w:ascii="Aptos" w:eastAsia="Yu Mincho" w:hAnsi="Aptos"/>
          <w:kern w:val="2"/>
          <w:sz w:val="24"/>
          <w:szCs w:val="24"/>
          <w:lang w:eastAsia="ja-JP"/>
        </w:rPr>
      </w:pPr>
      <w:r>
        <w:t>6.4.2.4</w:t>
      </w:r>
      <w:r w:rsidRPr="00015EA1">
        <w:rPr>
          <w:rFonts w:ascii="Aptos" w:eastAsia="Yu Mincho" w:hAnsi="Aptos"/>
          <w:kern w:val="2"/>
          <w:sz w:val="24"/>
          <w:szCs w:val="24"/>
          <w:lang w:eastAsia="ja-JP"/>
        </w:rPr>
        <w:tab/>
      </w:r>
      <w:r>
        <w:t>Efficient control plane</w:t>
      </w:r>
      <w:r>
        <w:tab/>
      </w:r>
      <w:r>
        <w:fldChar w:fldCharType="begin"/>
      </w:r>
      <w:r>
        <w:instrText xml:space="preserve"> PAGEREF _Toc170458000 \h </w:instrText>
      </w:r>
      <w:r>
        <w:fldChar w:fldCharType="separate"/>
      </w:r>
      <w:r>
        <w:t>27</w:t>
      </w:r>
      <w:r>
        <w:fldChar w:fldCharType="end"/>
      </w:r>
    </w:p>
    <w:p w:rsidR="004A5695" w:rsidRPr="00015EA1" w:rsidRDefault="004A5695">
      <w:pPr>
        <w:pStyle w:val="21"/>
        <w:rPr>
          <w:rFonts w:ascii="Aptos" w:eastAsia="Yu Mincho" w:hAnsi="Aptos"/>
          <w:kern w:val="2"/>
          <w:sz w:val="24"/>
          <w:szCs w:val="24"/>
          <w:lang w:eastAsia="ja-JP"/>
        </w:rPr>
      </w:pPr>
      <w:r>
        <w:t>6.5</w:t>
      </w:r>
      <w:r w:rsidRPr="00015EA1">
        <w:rPr>
          <w:rFonts w:ascii="Aptos" w:eastAsia="Yu Mincho" w:hAnsi="Aptos"/>
          <w:kern w:val="2"/>
          <w:sz w:val="24"/>
          <w:szCs w:val="24"/>
          <w:lang w:eastAsia="ja-JP"/>
        </w:rPr>
        <w:tab/>
      </w:r>
      <w:r>
        <w:t>Efficient user plane</w:t>
      </w:r>
      <w:r>
        <w:tab/>
      </w:r>
      <w:r>
        <w:fldChar w:fldCharType="begin"/>
      </w:r>
      <w:r>
        <w:instrText xml:space="preserve"> PAGEREF _Toc170458001 \h </w:instrText>
      </w:r>
      <w:r>
        <w:fldChar w:fldCharType="separate"/>
      </w:r>
      <w:r>
        <w:t>27</w:t>
      </w:r>
      <w:r>
        <w:fldChar w:fldCharType="end"/>
      </w:r>
    </w:p>
    <w:p w:rsidR="004A5695" w:rsidRPr="00015EA1" w:rsidRDefault="004A5695">
      <w:pPr>
        <w:pStyle w:val="30"/>
        <w:rPr>
          <w:rFonts w:ascii="Aptos" w:eastAsia="Yu Mincho" w:hAnsi="Aptos"/>
          <w:kern w:val="2"/>
          <w:sz w:val="24"/>
          <w:szCs w:val="24"/>
          <w:lang w:eastAsia="ja-JP"/>
        </w:rPr>
      </w:pPr>
      <w:r>
        <w:t>6.5.1</w:t>
      </w:r>
      <w:r w:rsidRPr="00015EA1">
        <w:rPr>
          <w:rFonts w:ascii="Aptos" w:eastAsia="Yu Mincho" w:hAnsi="Aptos"/>
          <w:kern w:val="2"/>
          <w:sz w:val="24"/>
          <w:szCs w:val="24"/>
          <w:lang w:eastAsia="ja-JP"/>
        </w:rPr>
        <w:tab/>
      </w:r>
      <w:r>
        <w:t>Description</w:t>
      </w:r>
      <w:r>
        <w:tab/>
      </w:r>
      <w:r>
        <w:fldChar w:fldCharType="begin"/>
      </w:r>
      <w:r>
        <w:instrText xml:space="preserve"> PAGEREF _Toc170458002 \h </w:instrText>
      </w:r>
      <w:r>
        <w:fldChar w:fldCharType="separate"/>
      </w:r>
      <w:r>
        <w:t>27</w:t>
      </w:r>
      <w:r>
        <w:fldChar w:fldCharType="end"/>
      </w:r>
    </w:p>
    <w:p w:rsidR="004A5695" w:rsidRPr="00015EA1" w:rsidRDefault="004A5695">
      <w:pPr>
        <w:pStyle w:val="30"/>
        <w:rPr>
          <w:rFonts w:ascii="Aptos" w:eastAsia="Yu Mincho" w:hAnsi="Aptos"/>
          <w:kern w:val="2"/>
          <w:sz w:val="24"/>
          <w:szCs w:val="24"/>
          <w:lang w:eastAsia="ja-JP"/>
        </w:rPr>
      </w:pPr>
      <w:r>
        <w:t>6.5.2</w:t>
      </w:r>
      <w:r w:rsidRPr="00015EA1">
        <w:rPr>
          <w:rFonts w:ascii="Aptos" w:eastAsia="Yu Mincho" w:hAnsi="Aptos"/>
          <w:kern w:val="2"/>
          <w:sz w:val="24"/>
          <w:szCs w:val="24"/>
          <w:lang w:eastAsia="ja-JP"/>
        </w:rPr>
        <w:tab/>
      </w:r>
      <w:r>
        <w:t>Requirements</w:t>
      </w:r>
      <w:r>
        <w:tab/>
      </w:r>
      <w:r>
        <w:fldChar w:fldCharType="begin"/>
      </w:r>
      <w:r>
        <w:instrText xml:space="preserve"> PAGEREF _Toc170458003 \h </w:instrText>
      </w:r>
      <w:r>
        <w:fldChar w:fldCharType="separate"/>
      </w:r>
      <w:r>
        <w:t>28</w:t>
      </w:r>
      <w:r>
        <w:fldChar w:fldCharType="end"/>
      </w:r>
    </w:p>
    <w:p w:rsidR="004A5695" w:rsidRPr="00015EA1" w:rsidRDefault="004A5695">
      <w:pPr>
        <w:pStyle w:val="21"/>
        <w:rPr>
          <w:rFonts w:ascii="Aptos" w:eastAsia="Yu Mincho" w:hAnsi="Aptos"/>
          <w:kern w:val="2"/>
          <w:sz w:val="24"/>
          <w:szCs w:val="24"/>
          <w:lang w:eastAsia="ja-JP"/>
        </w:rPr>
      </w:pPr>
      <w:r>
        <w:t>6.6</w:t>
      </w:r>
      <w:r w:rsidRPr="00015EA1">
        <w:rPr>
          <w:rFonts w:ascii="Aptos" w:eastAsia="Yu Mincho" w:hAnsi="Aptos"/>
          <w:kern w:val="2"/>
          <w:sz w:val="24"/>
          <w:szCs w:val="24"/>
          <w:lang w:eastAsia="ja-JP"/>
        </w:rPr>
        <w:tab/>
      </w:r>
      <w:r>
        <w:t>Efficient content delivery</w:t>
      </w:r>
      <w:r>
        <w:tab/>
      </w:r>
      <w:r>
        <w:fldChar w:fldCharType="begin"/>
      </w:r>
      <w:r>
        <w:instrText xml:space="preserve"> PAGEREF _Toc170458004 \h </w:instrText>
      </w:r>
      <w:r>
        <w:fldChar w:fldCharType="separate"/>
      </w:r>
      <w:r>
        <w:t>29</w:t>
      </w:r>
      <w:r>
        <w:fldChar w:fldCharType="end"/>
      </w:r>
    </w:p>
    <w:p w:rsidR="004A5695" w:rsidRPr="00015EA1" w:rsidRDefault="004A5695">
      <w:pPr>
        <w:pStyle w:val="30"/>
        <w:rPr>
          <w:rFonts w:ascii="Aptos" w:eastAsia="Yu Mincho" w:hAnsi="Aptos"/>
          <w:kern w:val="2"/>
          <w:sz w:val="24"/>
          <w:szCs w:val="24"/>
          <w:lang w:eastAsia="ja-JP"/>
        </w:rPr>
      </w:pPr>
      <w:r>
        <w:t>6.6.1</w:t>
      </w:r>
      <w:r w:rsidRPr="00015EA1">
        <w:rPr>
          <w:rFonts w:ascii="Aptos" w:eastAsia="Yu Mincho" w:hAnsi="Aptos"/>
          <w:kern w:val="2"/>
          <w:sz w:val="24"/>
          <w:szCs w:val="24"/>
          <w:lang w:eastAsia="ja-JP"/>
        </w:rPr>
        <w:tab/>
      </w:r>
      <w:r>
        <w:t>Description</w:t>
      </w:r>
      <w:r>
        <w:tab/>
      </w:r>
      <w:r>
        <w:fldChar w:fldCharType="begin"/>
      </w:r>
      <w:r>
        <w:instrText xml:space="preserve"> PAGEREF _Toc170458005 \h </w:instrText>
      </w:r>
      <w:r>
        <w:fldChar w:fldCharType="separate"/>
      </w:r>
      <w:r>
        <w:t>29</w:t>
      </w:r>
      <w:r>
        <w:fldChar w:fldCharType="end"/>
      </w:r>
    </w:p>
    <w:p w:rsidR="004A5695" w:rsidRPr="00015EA1" w:rsidRDefault="004A5695">
      <w:pPr>
        <w:pStyle w:val="30"/>
        <w:rPr>
          <w:rFonts w:ascii="Aptos" w:eastAsia="Yu Mincho" w:hAnsi="Aptos"/>
          <w:kern w:val="2"/>
          <w:sz w:val="24"/>
          <w:szCs w:val="24"/>
          <w:lang w:eastAsia="ja-JP"/>
        </w:rPr>
      </w:pPr>
      <w:r>
        <w:t>6.6.2</w:t>
      </w:r>
      <w:r w:rsidRPr="00015EA1">
        <w:rPr>
          <w:rFonts w:ascii="Aptos" w:eastAsia="Yu Mincho" w:hAnsi="Aptos"/>
          <w:kern w:val="2"/>
          <w:sz w:val="24"/>
          <w:szCs w:val="24"/>
          <w:lang w:eastAsia="ja-JP"/>
        </w:rPr>
        <w:tab/>
      </w:r>
      <w:r>
        <w:t>Requirements</w:t>
      </w:r>
      <w:r>
        <w:tab/>
      </w:r>
      <w:r>
        <w:fldChar w:fldCharType="begin"/>
      </w:r>
      <w:r>
        <w:instrText xml:space="preserve"> PAGEREF _Toc170458006 \h </w:instrText>
      </w:r>
      <w:r>
        <w:fldChar w:fldCharType="separate"/>
      </w:r>
      <w:r>
        <w:t>29</w:t>
      </w:r>
      <w:r>
        <w:fldChar w:fldCharType="end"/>
      </w:r>
    </w:p>
    <w:p w:rsidR="004A5695" w:rsidRPr="00015EA1" w:rsidRDefault="004A5695">
      <w:pPr>
        <w:pStyle w:val="21"/>
        <w:rPr>
          <w:rFonts w:ascii="Aptos" w:eastAsia="Yu Mincho" w:hAnsi="Aptos"/>
          <w:kern w:val="2"/>
          <w:sz w:val="24"/>
          <w:szCs w:val="24"/>
          <w:lang w:eastAsia="ja-JP"/>
        </w:rPr>
      </w:pPr>
      <w:r>
        <w:t>6.7</w:t>
      </w:r>
      <w:r w:rsidRPr="00015EA1">
        <w:rPr>
          <w:rFonts w:ascii="Aptos" w:eastAsia="Yu Mincho" w:hAnsi="Aptos"/>
          <w:kern w:val="2"/>
          <w:sz w:val="24"/>
          <w:szCs w:val="24"/>
          <w:lang w:eastAsia="ja-JP"/>
        </w:rPr>
        <w:tab/>
      </w:r>
      <w:r>
        <w:t xml:space="preserve"> Priority, QoS, and policy control</w:t>
      </w:r>
      <w:r>
        <w:tab/>
      </w:r>
      <w:r>
        <w:fldChar w:fldCharType="begin"/>
      </w:r>
      <w:r>
        <w:instrText xml:space="preserve"> PAGEREF _Toc170458007 \h </w:instrText>
      </w:r>
      <w:r>
        <w:fldChar w:fldCharType="separate"/>
      </w:r>
      <w:r>
        <w:t>29</w:t>
      </w:r>
      <w:r>
        <w:fldChar w:fldCharType="end"/>
      </w:r>
    </w:p>
    <w:p w:rsidR="004A5695" w:rsidRPr="00015EA1" w:rsidRDefault="004A5695">
      <w:pPr>
        <w:pStyle w:val="30"/>
        <w:rPr>
          <w:rFonts w:ascii="Aptos" w:eastAsia="Yu Mincho" w:hAnsi="Aptos"/>
          <w:kern w:val="2"/>
          <w:sz w:val="24"/>
          <w:szCs w:val="24"/>
          <w:lang w:eastAsia="ja-JP"/>
        </w:rPr>
      </w:pPr>
      <w:r>
        <w:t>6.7.1</w:t>
      </w:r>
      <w:r w:rsidRPr="00015EA1">
        <w:rPr>
          <w:rFonts w:ascii="Aptos" w:eastAsia="Yu Mincho" w:hAnsi="Aptos"/>
          <w:kern w:val="2"/>
          <w:sz w:val="24"/>
          <w:szCs w:val="24"/>
          <w:lang w:eastAsia="ja-JP"/>
        </w:rPr>
        <w:tab/>
      </w:r>
      <w:r>
        <w:t xml:space="preserve"> Description</w:t>
      </w:r>
      <w:r>
        <w:tab/>
      </w:r>
      <w:r>
        <w:fldChar w:fldCharType="begin"/>
      </w:r>
      <w:r>
        <w:instrText xml:space="preserve"> PAGEREF _Toc170458008 \h </w:instrText>
      </w:r>
      <w:r>
        <w:fldChar w:fldCharType="separate"/>
      </w:r>
      <w:r>
        <w:t>29</w:t>
      </w:r>
      <w:r>
        <w:fldChar w:fldCharType="end"/>
      </w:r>
    </w:p>
    <w:p w:rsidR="004A5695" w:rsidRPr="00015EA1" w:rsidRDefault="004A5695">
      <w:pPr>
        <w:pStyle w:val="30"/>
        <w:rPr>
          <w:rFonts w:ascii="Aptos" w:eastAsia="Yu Mincho" w:hAnsi="Aptos"/>
          <w:kern w:val="2"/>
          <w:sz w:val="24"/>
          <w:szCs w:val="24"/>
          <w:lang w:eastAsia="ja-JP"/>
        </w:rPr>
      </w:pPr>
      <w:r>
        <w:t>6.7.2</w:t>
      </w:r>
      <w:r w:rsidRPr="00015EA1">
        <w:rPr>
          <w:rFonts w:ascii="Aptos" w:eastAsia="Yu Mincho" w:hAnsi="Aptos"/>
          <w:kern w:val="2"/>
          <w:sz w:val="24"/>
          <w:szCs w:val="24"/>
          <w:lang w:eastAsia="ja-JP"/>
        </w:rPr>
        <w:tab/>
      </w:r>
      <w:r>
        <w:t xml:space="preserve"> Requirements</w:t>
      </w:r>
      <w:r>
        <w:tab/>
      </w:r>
      <w:r>
        <w:fldChar w:fldCharType="begin"/>
      </w:r>
      <w:r>
        <w:instrText xml:space="preserve"> PAGEREF _Toc170458009 \h </w:instrText>
      </w:r>
      <w:r>
        <w:fldChar w:fldCharType="separate"/>
      </w:r>
      <w:r>
        <w:t>30</w:t>
      </w:r>
      <w:r>
        <w:fldChar w:fldCharType="end"/>
      </w:r>
    </w:p>
    <w:p w:rsidR="004A5695" w:rsidRPr="00015EA1" w:rsidRDefault="004A5695">
      <w:pPr>
        <w:pStyle w:val="21"/>
        <w:rPr>
          <w:rFonts w:ascii="Aptos" w:eastAsia="Yu Mincho" w:hAnsi="Aptos"/>
          <w:kern w:val="2"/>
          <w:sz w:val="24"/>
          <w:szCs w:val="24"/>
          <w:lang w:eastAsia="ja-JP"/>
        </w:rPr>
      </w:pPr>
      <w:r>
        <w:t>6.8</w:t>
      </w:r>
      <w:r w:rsidRPr="00015EA1">
        <w:rPr>
          <w:rFonts w:ascii="Aptos" w:eastAsia="Yu Mincho" w:hAnsi="Aptos"/>
          <w:kern w:val="2"/>
          <w:sz w:val="24"/>
          <w:szCs w:val="24"/>
          <w:lang w:eastAsia="ja-JP"/>
        </w:rPr>
        <w:tab/>
      </w:r>
      <w:r>
        <w:t>Dynamic policy control</w:t>
      </w:r>
      <w:r>
        <w:tab/>
      </w:r>
      <w:r>
        <w:fldChar w:fldCharType="begin"/>
      </w:r>
      <w:r>
        <w:instrText xml:space="preserve"> PAGEREF _Toc170458010 \h </w:instrText>
      </w:r>
      <w:r>
        <w:fldChar w:fldCharType="separate"/>
      </w:r>
      <w:r>
        <w:t>31</w:t>
      </w:r>
      <w:r>
        <w:fldChar w:fldCharType="end"/>
      </w:r>
    </w:p>
    <w:p w:rsidR="004A5695" w:rsidRPr="00015EA1" w:rsidRDefault="004A5695">
      <w:pPr>
        <w:pStyle w:val="21"/>
        <w:rPr>
          <w:rFonts w:ascii="Aptos" w:eastAsia="Yu Mincho" w:hAnsi="Aptos"/>
          <w:kern w:val="2"/>
          <w:sz w:val="24"/>
          <w:szCs w:val="24"/>
          <w:lang w:eastAsia="ja-JP"/>
        </w:rPr>
      </w:pPr>
      <w:r>
        <w:t>6.9</w:t>
      </w:r>
      <w:r w:rsidRPr="00015EA1">
        <w:rPr>
          <w:rFonts w:ascii="Aptos" w:eastAsia="Yu Mincho" w:hAnsi="Aptos"/>
          <w:kern w:val="2"/>
          <w:sz w:val="24"/>
          <w:szCs w:val="24"/>
          <w:lang w:eastAsia="ja-JP"/>
        </w:rPr>
        <w:tab/>
      </w:r>
      <w:r>
        <w:t>Connectivity models</w:t>
      </w:r>
      <w:r>
        <w:tab/>
      </w:r>
      <w:r>
        <w:fldChar w:fldCharType="begin"/>
      </w:r>
      <w:r>
        <w:instrText xml:space="preserve"> PAGEREF _Toc170458011 \h </w:instrText>
      </w:r>
      <w:r>
        <w:fldChar w:fldCharType="separate"/>
      </w:r>
      <w:r>
        <w:t>31</w:t>
      </w:r>
      <w:r>
        <w:fldChar w:fldCharType="end"/>
      </w:r>
    </w:p>
    <w:p w:rsidR="004A5695" w:rsidRPr="00015EA1" w:rsidRDefault="004A5695">
      <w:pPr>
        <w:pStyle w:val="30"/>
        <w:rPr>
          <w:rFonts w:ascii="Aptos" w:eastAsia="Yu Mincho" w:hAnsi="Aptos"/>
          <w:kern w:val="2"/>
          <w:sz w:val="24"/>
          <w:szCs w:val="24"/>
          <w:lang w:eastAsia="ja-JP"/>
        </w:rPr>
      </w:pPr>
      <w:r>
        <w:lastRenderedPageBreak/>
        <w:t>6.9.1</w:t>
      </w:r>
      <w:r w:rsidRPr="00015EA1">
        <w:rPr>
          <w:rFonts w:ascii="Aptos" w:eastAsia="Yu Mincho" w:hAnsi="Aptos"/>
          <w:kern w:val="2"/>
          <w:sz w:val="24"/>
          <w:szCs w:val="24"/>
          <w:lang w:eastAsia="ja-JP"/>
        </w:rPr>
        <w:tab/>
      </w:r>
      <w:r>
        <w:t>Description</w:t>
      </w:r>
      <w:r>
        <w:tab/>
      </w:r>
      <w:r>
        <w:fldChar w:fldCharType="begin"/>
      </w:r>
      <w:r>
        <w:instrText xml:space="preserve"> PAGEREF _Toc170458012 \h </w:instrText>
      </w:r>
      <w:r>
        <w:fldChar w:fldCharType="separate"/>
      </w:r>
      <w:r>
        <w:t>31</w:t>
      </w:r>
      <w:r>
        <w:fldChar w:fldCharType="end"/>
      </w:r>
    </w:p>
    <w:p w:rsidR="004A5695" w:rsidRPr="00015EA1" w:rsidRDefault="004A5695">
      <w:pPr>
        <w:pStyle w:val="30"/>
        <w:rPr>
          <w:rFonts w:ascii="Aptos" w:eastAsia="Yu Mincho" w:hAnsi="Aptos"/>
          <w:kern w:val="2"/>
          <w:sz w:val="24"/>
          <w:szCs w:val="24"/>
          <w:lang w:eastAsia="ja-JP"/>
        </w:rPr>
      </w:pPr>
      <w:r>
        <w:t>6.9.2</w:t>
      </w:r>
      <w:r w:rsidRPr="00015EA1">
        <w:rPr>
          <w:rFonts w:ascii="Aptos" w:eastAsia="Yu Mincho" w:hAnsi="Aptos"/>
          <w:kern w:val="2"/>
          <w:sz w:val="24"/>
          <w:szCs w:val="24"/>
          <w:lang w:eastAsia="ja-JP"/>
        </w:rPr>
        <w:tab/>
      </w:r>
      <w:r>
        <w:t>Requirements</w:t>
      </w:r>
      <w:r>
        <w:tab/>
      </w:r>
      <w:r>
        <w:fldChar w:fldCharType="begin"/>
      </w:r>
      <w:r>
        <w:instrText xml:space="preserve"> PAGEREF _Toc170458013 \h </w:instrText>
      </w:r>
      <w:r>
        <w:fldChar w:fldCharType="separate"/>
      </w:r>
      <w:r>
        <w:t>31</w:t>
      </w:r>
      <w:r>
        <w:fldChar w:fldCharType="end"/>
      </w:r>
    </w:p>
    <w:p w:rsidR="004A5695" w:rsidRPr="00015EA1" w:rsidRDefault="004A5695">
      <w:pPr>
        <w:pStyle w:val="40"/>
        <w:rPr>
          <w:rFonts w:ascii="Aptos" w:eastAsia="Yu Mincho" w:hAnsi="Aptos"/>
          <w:kern w:val="2"/>
          <w:sz w:val="24"/>
          <w:szCs w:val="24"/>
          <w:lang w:eastAsia="ja-JP"/>
        </w:rPr>
      </w:pPr>
      <w:r>
        <w:t>6.9.2.1</w:t>
      </w:r>
      <w:r w:rsidRPr="00015EA1">
        <w:rPr>
          <w:rFonts w:ascii="Aptos" w:eastAsia="Yu Mincho" w:hAnsi="Aptos"/>
          <w:kern w:val="2"/>
          <w:sz w:val="24"/>
          <w:szCs w:val="24"/>
          <w:lang w:eastAsia="ja-JP"/>
        </w:rPr>
        <w:tab/>
      </w:r>
      <w:r>
        <w:t>General</w:t>
      </w:r>
      <w:r>
        <w:tab/>
      </w:r>
      <w:r>
        <w:fldChar w:fldCharType="begin"/>
      </w:r>
      <w:r>
        <w:instrText xml:space="preserve"> PAGEREF _Toc170458014 \h </w:instrText>
      </w:r>
      <w:r>
        <w:fldChar w:fldCharType="separate"/>
      </w:r>
      <w:r>
        <w:t>31</w:t>
      </w:r>
      <w:r>
        <w:fldChar w:fldCharType="end"/>
      </w:r>
    </w:p>
    <w:p w:rsidR="004A5695" w:rsidRPr="00015EA1" w:rsidRDefault="004A5695">
      <w:pPr>
        <w:pStyle w:val="40"/>
        <w:rPr>
          <w:rFonts w:ascii="Aptos" w:eastAsia="Yu Mincho" w:hAnsi="Aptos"/>
          <w:kern w:val="2"/>
          <w:sz w:val="24"/>
          <w:szCs w:val="24"/>
          <w:lang w:eastAsia="ja-JP"/>
        </w:rPr>
      </w:pPr>
      <w:r>
        <w:t>6.9.2.2</w:t>
      </w:r>
      <w:r w:rsidRPr="00015EA1">
        <w:rPr>
          <w:rFonts w:ascii="Aptos" w:eastAsia="Yu Mincho" w:hAnsi="Aptos"/>
          <w:kern w:val="2"/>
          <w:sz w:val="24"/>
          <w:szCs w:val="24"/>
          <w:lang w:eastAsia="ja-JP"/>
        </w:rPr>
        <w:tab/>
      </w:r>
      <w:r>
        <w:t>Services and Service Continuity</w:t>
      </w:r>
      <w:r>
        <w:tab/>
      </w:r>
      <w:r>
        <w:fldChar w:fldCharType="begin"/>
      </w:r>
      <w:r>
        <w:instrText xml:space="preserve"> PAGEREF _Toc170458015 \h </w:instrText>
      </w:r>
      <w:r>
        <w:fldChar w:fldCharType="separate"/>
      </w:r>
      <w:r>
        <w:t>32</w:t>
      </w:r>
      <w:r>
        <w:fldChar w:fldCharType="end"/>
      </w:r>
    </w:p>
    <w:p w:rsidR="004A5695" w:rsidRPr="00015EA1" w:rsidRDefault="004A5695">
      <w:pPr>
        <w:pStyle w:val="40"/>
        <w:rPr>
          <w:rFonts w:ascii="Aptos" w:eastAsia="Yu Mincho" w:hAnsi="Aptos"/>
          <w:kern w:val="2"/>
          <w:sz w:val="24"/>
          <w:szCs w:val="24"/>
          <w:lang w:eastAsia="ja-JP"/>
        </w:rPr>
      </w:pPr>
      <w:r>
        <w:t>6.9.2.3</w:t>
      </w:r>
      <w:r w:rsidRPr="00015EA1">
        <w:rPr>
          <w:rFonts w:ascii="Aptos" w:eastAsia="Yu Mincho" w:hAnsi="Aptos"/>
          <w:kern w:val="2"/>
          <w:sz w:val="24"/>
          <w:szCs w:val="24"/>
          <w:lang w:eastAsia="ja-JP"/>
        </w:rPr>
        <w:tab/>
      </w:r>
      <w:r w:rsidRPr="00DC10F3">
        <w:rPr>
          <w:lang w:val="en-US"/>
        </w:rPr>
        <w:t>Permission and Authorization</w:t>
      </w:r>
      <w:r>
        <w:tab/>
      </w:r>
      <w:r>
        <w:fldChar w:fldCharType="begin"/>
      </w:r>
      <w:r>
        <w:instrText xml:space="preserve"> PAGEREF _Toc170458016 \h </w:instrText>
      </w:r>
      <w:r>
        <w:fldChar w:fldCharType="separate"/>
      </w:r>
      <w:r>
        <w:t>32</w:t>
      </w:r>
      <w:r>
        <w:fldChar w:fldCharType="end"/>
      </w:r>
    </w:p>
    <w:p w:rsidR="004A5695" w:rsidRPr="00015EA1" w:rsidRDefault="004A5695">
      <w:pPr>
        <w:pStyle w:val="40"/>
        <w:rPr>
          <w:rFonts w:ascii="Aptos" w:eastAsia="Yu Mincho" w:hAnsi="Aptos"/>
          <w:kern w:val="2"/>
          <w:sz w:val="24"/>
          <w:szCs w:val="24"/>
          <w:lang w:eastAsia="ja-JP"/>
        </w:rPr>
      </w:pPr>
      <w:r>
        <w:t>6.9.2.4</w:t>
      </w:r>
      <w:r w:rsidRPr="00015EA1">
        <w:rPr>
          <w:rFonts w:ascii="Aptos" w:eastAsia="Yu Mincho" w:hAnsi="Aptos"/>
          <w:kern w:val="2"/>
          <w:sz w:val="24"/>
          <w:szCs w:val="24"/>
          <w:lang w:eastAsia="ja-JP"/>
        </w:rPr>
        <w:tab/>
      </w:r>
      <w:r>
        <w:t>Relay UE Selection</w:t>
      </w:r>
      <w:r>
        <w:tab/>
      </w:r>
      <w:r>
        <w:fldChar w:fldCharType="begin"/>
      </w:r>
      <w:r>
        <w:instrText xml:space="preserve"> PAGEREF _Toc170458017 \h </w:instrText>
      </w:r>
      <w:r>
        <w:fldChar w:fldCharType="separate"/>
      </w:r>
      <w:r>
        <w:t>32</w:t>
      </w:r>
      <w:r>
        <w:fldChar w:fldCharType="end"/>
      </w:r>
    </w:p>
    <w:p w:rsidR="004A5695" w:rsidRPr="00015EA1" w:rsidRDefault="004A5695">
      <w:pPr>
        <w:pStyle w:val="40"/>
        <w:rPr>
          <w:rFonts w:ascii="Aptos" w:eastAsia="Yu Mincho" w:hAnsi="Aptos"/>
          <w:kern w:val="2"/>
          <w:sz w:val="24"/>
          <w:szCs w:val="24"/>
          <w:lang w:eastAsia="ja-JP"/>
        </w:rPr>
      </w:pPr>
      <w:r>
        <w:t>6.9.2.5</w:t>
      </w:r>
      <w:r w:rsidRPr="00015EA1">
        <w:rPr>
          <w:rFonts w:ascii="Aptos" w:eastAsia="Yu Mincho" w:hAnsi="Aptos"/>
          <w:kern w:val="2"/>
          <w:sz w:val="24"/>
          <w:szCs w:val="24"/>
          <w:lang w:eastAsia="ja-JP"/>
        </w:rPr>
        <w:tab/>
      </w:r>
      <w:r>
        <w:t>Satellite and Relay UEs</w:t>
      </w:r>
      <w:r>
        <w:tab/>
      </w:r>
      <w:r>
        <w:fldChar w:fldCharType="begin"/>
      </w:r>
      <w:r>
        <w:instrText xml:space="preserve"> PAGEREF _Toc170458018 \h </w:instrText>
      </w:r>
      <w:r>
        <w:fldChar w:fldCharType="separate"/>
      </w:r>
      <w:r>
        <w:t>33</w:t>
      </w:r>
      <w:r>
        <w:fldChar w:fldCharType="end"/>
      </w:r>
    </w:p>
    <w:p w:rsidR="004A5695" w:rsidRPr="00015EA1" w:rsidRDefault="004A5695">
      <w:pPr>
        <w:pStyle w:val="30"/>
        <w:rPr>
          <w:rFonts w:ascii="Aptos" w:eastAsia="Yu Mincho" w:hAnsi="Aptos"/>
          <w:kern w:val="2"/>
          <w:sz w:val="24"/>
          <w:szCs w:val="24"/>
          <w:lang w:eastAsia="ja-JP"/>
        </w:rPr>
      </w:pPr>
      <w:r>
        <w:t>6.9.3</w:t>
      </w:r>
      <w:r w:rsidRPr="00015EA1">
        <w:rPr>
          <w:rFonts w:ascii="Aptos" w:eastAsia="Yu Mincho" w:hAnsi="Aptos"/>
          <w:kern w:val="2"/>
          <w:sz w:val="24"/>
          <w:szCs w:val="24"/>
          <w:lang w:eastAsia="ja-JP"/>
        </w:rPr>
        <w:tab/>
      </w:r>
      <w:r>
        <w:t>Requirements on direct device connection for Public Safety</w:t>
      </w:r>
      <w:r>
        <w:tab/>
      </w:r>
      <w:r>
        <w:fldChar w:fldCharType="begin"/>
      </w:r>
      <w:r>
        <w:instrText xml:space="preserve"> PAGEREF _Toc170458019 \h </w:instrText>
      </w:r>
      <w:r>
        <w:fldChar w:fldCharType="separate"/>
      </w:r>
      <w:r>
        <w:t>33</w:t>
      </w:r>
      <w:r>
        <w:fldChar w:fldCharType="end"/>
      </w:r>
    </w:p>
    <w:p w:rsidR="004A5695" w:rsidRPr="00015EA1" w:rsidRDefault="004A5695">
      <w:pPr>
        <w:pStyle w:val="21"/>
        <w:rPr>
          <w:rFonts w:ascii="Aptos" w:eastAsia="Yu Mincho" w:hAnsi="Aptos"/>
          <w:kern w:val="2"/>
          <w:sz w:val="24"/>
          <w:szCs w:val="24"/>
          <w:lang w:eastAsia="ja-JP"/>
        </w:rPr>
      </w:pPr>
      <w:r>
        <w:rPr>
          <w:lang w:eastAsia="zh-CN"/>
        </w:rPr>
        <w:t>6.10</w:t>
      </w:r>
      <w:r w:rsidRPr="00015EA1">
        <w:rPr>
          <w:rFonts w:ascii="Aptos" w:eastAsia="Yu Mincho" w:hAnsi="Aptos"/>
          <w:kern w:val="2"/>
          <w:sz w:val="24"/>
          <w:szCs w:val="24"/>
          <w:lang w:eastAsia="ja-JP"/>
        </w:rPr>
        <w:tab/>
      </w:r>
      <w:r>
        <w:rPr>
          <w:lang w:eastAsia="zh-CN"/>
        </w:rPr>
        <w:t>Network capability exposure</w:t>
      </w:r>
      <w:r>
        <w:tab/>
      </w:r>
      <w:r>
        <w:fldChar w:fldCharType="begin"/>
      </w:r>
      <w:r>
        <w:instrText xml:space="preserve"> PAGEREF _Toc170458020 \h </w:instrText>
      </w:r>
      <w:r>
        <w:fldChar w:fldCharType="separate"/>
      </w:r>
      <w:r>
        <w:t>33</w:t>
      </w:r>
      <w:r>
        <w:fldChar w:fldCharType="end"/>
      </w:r>
    </w:p>
    <w:p w:rsidR="004A5695" w:rsidRPr="00015EA1" w:rsidRDefault="004A5695">
      <w:pPr>
        <w:pStyle w:val="30"/>
        <w:rPr>
          <w:rFonts w:ascii="Aptos" w:eastAsia="Yu Mincho" w:hAnsi="Aptos"/>
          <w:kern w:val="2"/>
          <w:sz w:val="24"/>
          <w:szCs w:val="24"/>
          <w:lang w:eastAsia="ja-JP"/>
        </w:rPr>
      </w:pPr>
      <w:r>
        <w:rPr>
          <w:lang w:eastAsia="zh-CN"/>
        </w:rPr>
        <w:t>6.10.1</w:t>
      </w:r>
      <w:r w:rsidRPr="00015EA1">
        <w:rPr>
          <w:rFonts w:ascii="Aptos" w:eastAsia="Yu Mincho" w:hAnsi="Aptos"/>
          <w:kern w:val="2"/>
          <w:sz w:val="24"/>
          <w:szCs w:val="24"/>
          <w:lang w:eastAsia="ja-JP"/>
        </w:rPr>
        <w:tab/>
      </w:r>
      <w:r>
        <w:rPr>
          <w:lang w:eastAsia="zh-CN"/>
        </w:rPr>
        <w:t>Description</w:t>
      </w:r>
      <w:r>
        <w:tab/>
      </w:r>
      <w:r>
        <w:fldChar w:fldCharType="begin"/>
      </w:r>
      <w:r>
        <w:instrText xml:space="preserve"> PAGEREF _Toc170458021 \h </w:instrText>
      </w:r>
      <w:r>
        <w:fldChar w:fldCharType="separate"/>
      </w:r>
      <w:r>
        <w:t>33</w:t>
      </w:r>
      <w:r>
        <w:fldChar w:fldCharType="end"/>
      </w:r>
    </w:p>
    <w:p w:rsidR="004A5695" w:rsidRPr="00015EA1" w:rsidRDefault="004A5695">
      <w:pPr>
        <w:pStyle w:val="30"/>
        <w:rPr>
          <w:rFonts w:ascii="Aptos" w:eastAsia="Yu Mincho" w:hAnsi="Aptos"/>
          <w:kern w:val="2"/>
          <w:sz w:val="24"/>
          <w:szCs w:val="24"/>
          <w:lang w:eastAsia="ja-JP"/>
        </w:rPr>
      </w:pPr>
      <w:r>
        <w:rPr>
          <w:lang w:eastAsia="zh-CN"/>
        </w:rPr>
        <w:t>6.10.2</w:t>
      </w:r>
      <w:r w:rsidRPr="00015EA1">
        <w:rPr>
          <w:rFonts w:ascii="Aptos" w:eastAsia="Yu Mincho" w:hAnsi="Aptos"/>
          <w:kern w:val="2"/>
          <w:sz w:val="24"/>
          <w:szCs w:val="24"/>
          <w:lang w:eastAsia="ja-JP"/>
        </w:rPr>
        <w:tab/>
      </w:r>
      <w:r>
        <w:rPr>
          <w:lang w:eastAsia="zh-CN"/>
        </w:rPr>
        <w:t>Requirements</w:t>
      </w:r>
      <w:r>
        <w:tab/>
      </w:r>
      <w:r>
        <w:fldChar w:fldCharType="begin"/>
      </w:r>
      <w:r>
        <w:instrText xml:space="preserve"> PAGEREF _Toc170458022 \h </w:instrText>
      </w:r>
      <w:r>
        <w:fldChar w:fldCharType="separate"/>
      </w:r>
      <w:r>
        <w:t>33</w:t>
      </w:r>
      <w:r>
        <w:fldChar w:fldCharType="end"/>
      </w:r>
    </w:p>
    <w:p w:rsidR="004A5695" w:rsidRPr="00015EA1" w:rsidRDefault="004A5695">
      <w:pPr>
        <w:pStyle w:val="21"/>
        <w:rPr>
          <w:rFonts w:ascii="Aptos" w:eastAsia="Yu Mincho" w:hAnsi="Aptos"/>
          <w:kern w:val="2"/>
          <w:sz w:val="24"/>
          <w:szCs w:val="24"/>
          <w:lang w:eastAsia="ja-JP"/>
        </w:rPr>
      </w:pPr>
      <w:r>
        <w:t>6.11</w:t>
      </w:r>
      <w:r w:rsidRPr="00015EA1">
        <w:rPr>
          <w:rFonts w:ascii="Aptos" w:eastAsia="Yu Mincho" w:hAnsi="Aptos"/>
          <w:kern w:val="2"/>
          <w:sz w:val="24"/>
          <w:szCs w:val="24"/>
          <w:lang w:eastAsia="ja-JP"/>
        </w:rPr>
        <w:tab/>
      </w:r>
      <w:r>
        <w:rPr>
          <w:lang w:eastAsia="zh-CN"/>
        </w:rPr>
        <w:t>Context-aware network</w:t>
      </w:r>
      <w:r>
        <w:tab/>
      </w:r>
      <w:r>
        <w:fldChar w:fldCharType="begin"/>
      </w:r>
      <w:r>
        <w:instrText xml:space="preserve"> PAGEREF _Toc170458023 \h </w:instrText>
      </w:r>
      <w:r>
        <w:fldChar w:fldCharType="separate"/>
      </w:r>
      <w:r>
        <w:t>35</w:t>
      </w:r>
      <w:r>
        <w:fldChar w:fldCharType="end"/>
      </w:r>
    </w:p>
    <w:p w:rsidR="004A5695" w:rsidRPr="00015EA1" w:rsidRDefault="004A5695">
      <w:pPr>
        <w:pStyle w:val="30"/>
        <w:rPr>
          <w:rFonts w:ascii="Aptos" w:eastAsia="Yu Mincho" w:hAnsi="Aptos"/>
          <w:kern w:val="2"/>
          <w:sz w:val="24"/>
          <w:szCs w:val="24"/>
          <w:lang w:eastAsia="ja-JP"/>
        </w:rPr>
      </w:pPr>
      <w:r>
        <w:t>6.11.1</w:t>
      </w:r>
      <w:r w:rsidRPr="00015EA1">
        <w:rPr>
          <w:rFonts w:ascii="Aptos" w:eastAsia="Yu Mincho" w:hAnsi="Aptos"/>
          <w:kern w:val="2"/>
          <w:sz w:val="24"/>
          <w:szCs w:val="24"/>
          <w:lang w:eastAsia="ja-JP"/>
        </w:rPr>
        <w:tab/>
      </w:r>
      <w:r>
        <w:rPr>
          <w:lang w:eastAsia="zh-CN"/>
        </w:rPr>
        <w:t>Description</w:t>
      </w:r>
      <w:r>
        <w:tab/>
      </w:r>
      <w:r>
        <w:fldChar w:fldCharType="begin"/>
      </w:r>
      <w:r>
        <w:instrText xml:space="preserve"> PAGEREF _Toc170458024 \h </w:instrText>
      </w:r>
      <w:r>
        <w:fldChar w:fldCharType="separate"/>
      </w:r>
      <w:r>
        <w:t>35</w:t>
      </w:r>
      <w:r>
        <w:fldChar w:fldCharType="end"/>
      </w:r>
    </w:p>
    <w:p w:rsidR="004A5695" w:rsidRPr="00015EA1" w:rsidRDefault="004A5695">
      <w:pPr>
        <w:pStyle w:val="30"/>
        <w:rPr>
          <w:rFonts w:ascii="Aptos" w:eastAsia="Yu Mincho" w:hAnsi="Aptos"/>
          <w:kern w:val="2"/>
          <w:sz w:val="24"/>
          <w:szCs w:val="24"/>
          <w:lang w:eastAsia="ja-JP"/>
        </w:rPr>
      </w:pPr>
      <w:r>
        <w:t>6.11.2</w:t>
      </w:r>
      <w:r w:rsidRPr="00015EA1">
        <w:rPr>
          <w:rFonts w:ascii="Aptos" w:eastAsia="Yu Mincho" w:hAnsi="Aptos"/>
          <w:kern w:val="2"/>
          <w:sz w:val="24"/>
          <w:szCs w:val="24"/>
          <w:lang w:eastAsia="ja-JP"/>
        </w:rPr>
        <w:tab/>
      </w:r>
      <w:r>
        <w:t>Requirements</w:t>
      </w:r>
      <w:r>
        <w:tab/>
      </w:r>
      <w:r>
        <w:fldChar w:fldCharType="begin"/>
      </w:r>
      <w:r>
        <w:instrText xml:space="preserve"> PAGEREF _Toc170458025 \h </w:instrText>
      </w:r>
      <w:r>
        <w:fldChar w:fldCharType="separate"/>
      </w:r>
      <w:r>
        <w:t>36</w:t>
      </w:r>
      <w:r>
        <w:fldChar w:fldCharType="end"/>
      </w:r>
    </w:p>
    <w:p w:rsidR="004A5695" w:rsidRPr="00015EA1" w:rsidRDefault="004A5695">
      <w:pPr>
        <w:pStyle w:val="21"/>
        <w:rPr>
          <w:rFonts w:ascii="Aptos" w:eastAsia="Yu Mincho" w:hAnsi="Aptos"/>
          <w:kern w:val="2"/>
          <w:sz w:val="24"/>
          <w:szCs w:val="24"/>
          <w:lang w:eastAsia="ja-JP"/>
        </w:rPr>
      </w:pPr>
      <w:r>
        <w:t>6.12</w:t>
      </w:r>
      <w:r w:rsidRPr="00015EA1">
        <w:rPr>
          <w:rFonts w:ascii="Aptos" w:eastAsia="Yu Mincho" w:hAnsi="Aptos"/>
          <w:kern w:val="2"/>
          <w:sz w:val="24"/>
          <w:szCs w:val="24"/>
          <w:lang w:eastAsia="ja-JP"/>
        </w:rPr>
        <w:tab/>
      </w:r>
      <w:r>
        <w:rPr>
          <w:lang w:eastAsia="zh-CN"/>
        </w:rPr>
        <w:t>Self backhaul</w:t>
      </w:r>
      <w:r>
        <w:tab/>
      </w:r>
      <w:r>
        <w:fldChar w:fldCharType="begin"/>
      </w:r>
      <w:r>
        <w:instrText xml:space="preserve"> PAGEREF _Toc170458026 \h </w:instrText>
      </w:r>
      <w:r>
        <w:fldChar w:fldCharType="separate"/>
      </w:r>
      <w:r>
        <w:t>36</w:t>
      </w:r>
      <w:r>
        <w:fldChar w:fldCharType="end"/>
      </w:r>
    </w:p>
    <w:p w:rsidR="004A5695" w:rsidRPr="00015EA1" w:rsidRDefault="004A5695">
      <w:pPr>
        <w:pStyle w:val="30"/>
        <w:rPr>
          <w:rFonts w:ascii="Aptos" w:eastAsia="Yu Mincho" w:hAnsi="Aptos"/>
          <w:kern w:val="2"/>
          <w:sz w:val="24"/>
          <w:szCs w:val="24"/>
          <w:lang w:eastAsia="ja-JP"/>
        </w:rPr>
      </w:pPr>
      <w:r>
        <w:rPr>
          <w:lang w:eastAsia="zh-CN"/>
        </w:rPr>
        <w:t>6.12.1</w:t>
      </w:r>
      <w:r w:rsidRPr="00015EA1">
        <w:rPr>
          <w:rFonts w:ascii="Aptos" w:eastAsia="Yu Mincho" w:hAnsi="Aptos"/>
          <w:kern w:val="2"/>
          <w:sz w:val="24"/>
          <w:szCs w:val="24"/>
          <w:lang w:eastAsia="ja-JP"/>
        </w:rPr>
        <w:tab/>
      </w:r>
      <w:r>
        <w:t>Description</w:t>
      </w:r>
      <w:r>
        <w:tab/>
      </w:r>
      <w:r>
        <w:fldChar w:fldCharType="begin"/>
      </w:r>
      <w:r>
        <w:instrText xml:space="preserve"> PAGEREF _Toc170458027 \h </w:instrText>
      </w:r>
      <w:r>
        <w:fldChar w:fldCharType="separate"/>
      </w:r>
      <w:r>
        <w:t>36</w:t>
      </w:r>
      <w:r>
        <w:fldChar w:fldCharType="end"/>
      </w:r>
    </w:p>
    <w:p w:rsidR="004A5695" w:rsidRPr="00015EA1" w:rsidRDefault="004A5695">
      <w:pPr>
        <w:pStyle w:val="30"/>
        <w:rPr>
          <w:rFonts w:ascii="Aptos" w:eastAsia="Yu Mincho" w:hAnsi="Aptos"/>
          <w:kern w:val="2"/>
          <w:sz w:val="24"/>
          <w:szCs w:val="24"/>
          <w:lang w:eastAsia="ja-JP"/>
        </w:rPr>
      </w:pPr>
      <w:r>
        <w:rPr>
          <w:lang w:eastAsia="zh-CN"/>
        </w:rPr>
        <w:t>6.12.2</w:t>
      </w:r>
      <w:r w:rsidRPr="00015EA1">
        <w:rPr>
          <w:rFonts w:ascii="Aptos" w:eastAsia="Yu Mincho" w:hAnsi="Aptos"/>
          <w:kern w:val="2"/>
          <w:sz w:val="24"/>
          <w:szCs w:val="24"/>
          <w:lang w:eastAsia="ja-JP"/>
        </w:rPr>
        <w:tab/>
      </w:r>
      <w:r>
        <w:rPr>
          <w:lang w:eastAsia="zh-CN"/>
        </w:rPr>
        <w:t>Requirements</w:t>
      </w:r>
      <w:r>
        <w:tab/>
      </w:r>
      <w:r>
        <w:fldChar w:fldCharType="begin"/>
      </w:r>
      <w:r>
        <w:instrText xml:space="preserve"> PAGEREF _Toc170458028 \h </w:instrText>
      </w:r>
      <w:r>
        <w:fldChar w:fldCharType="separate"/>
      </w:r>
      <w:r>
        <w:t>36</w:t>
      </w:r>
      <w:r>
        <w:fldChar w:fldCharType="end"/>
      </w:r>
    </w:p>
    <w:p w:rsidR="004A5695" w:rsidRPr="00015EA1" w:rsidRDefault="004A5695">
      <w:pPr>
        <w:pStyle w:val="21"/>
        <w:rPr>
          <w:rFonts w:ascii="Aptos" w:eastAsia="Yu Mincho" w:hAnsi="Aptos"/>
          <w:kern w:val="2"/>
          <w:sz w:val="24"/>
          <w:szCs w:val="24"/>
          <w:lang w:eastAsia="ja-JP"/>
        </w:rPr>
      </w:pPr>
      <w:r>
        <w:t>6.13</w:t>
      </w:r>
      <w:r w:rsidRPr="00015EA1">
        <w:rPr>
          <w:rFonts w:ascii="Aptos" w:eastAsia="Yu Mincho" w:hAnsi="Aptos"/>
          <w:kern w:val="2"/>
          <w:sz w:val="24"/>
          <w:szCs w:val="24"/>
          <w:lang w:eastAsia="ja-JP"/>
        </w:rPr>
        <w:tab/>
      </w:r>
      <w:r>
        <w:t>Flexible broadcast/multicast service</w:t>
      </w:r>
      <w:r>
        <w:tab/>
      </w:r>
      <w:r>
        <w:fldChar w:fldCharType="begin"/>
      </w:r>
      <w:r>
        <w:instrText xml:space="preserve"> PAGEREF _Toc170458029 \h </w:instrText>
      </w:r>
      <w:r>
        <w:fldChar w:fldCharType="separate"/>
      </w:r>
      <w:r>
        <w:t>37</w:t>
      </w:r>
      <w:r>
        <w:fldChar w:fldCharType="end"/>
      </w:r>
    </w:p>
    <w:p w:rsidR="004A5695" w:rsidRPr="00015EA1" w:rsidRDefault="004A5695">
      <w:pPr>
        <w:pStyle w:val="30"/>
        <w:rPr>
          <w:rFonts w:ascii="Aptos" w:eastAsia="Yu Mincho" w:hAnsi="Aptos"/>
          <w:kern w:val="2"/>
          <w:sz w:val="24"/>
          <w:szCs w:val="24"/>
          <w:lang w:eastAsia="ja-JP"/>
        </w:rPr>
      </w:pPr>
      <w:r>
        <w:rPr>
          <w:lang w:eastAsia="zh-CN"/>
        </w:rPr>
        <w:t>6.13.1</w:t>
      </w:r>
      <w:r w:rsidRPr="00015EA1">
        <w:rPr>
          <w:rFonts w:ascii="Aptos" w:eastAsia="Yu Mincho" w:hAnsi="Aptos"/>
          <w:kern w:val="2"/>
          <w:sz w:val="24"/>
          <w:szCs w:val="24"/>
          <w:lang w:eastAsia="ja-JP"/>
        </w:rPr>
        <w:tab/>
      </w:r>
      <w:r>
        <w:t>Description</w:t>
      </w:r>
      <w:r>
        <w:tab/>
      </w:r>
      <w:r>
        <w:fldChar w:fldCharType="begin"/>
      </w:r>
      <w:r>
        <w:instrText xml:space="preserve"> PAGEREF _Toc170458030 \h </w:instrText>
      </w:r>
      <w:r>
        <w:fldChar w:fldCharType="separate"/>
      </w:r>
      <w:r>
        <w:t>37</w:t>
      </w:r>
      <w:r>
        <w:fldChar w:fldCharType="end"/>
      </w:r>
    </w:p>
    <w:p w:rsidR="004A5695" w:rsidRPr="00015EA1" w:rsidRDefault="004A5695">
      <w:pPr>
        <w:pStyle w:val="30"/>
        <w:rPr>
          <w:rFonts w:ascii="Aptos" w:eastAsia="Yu Mincho" w:hAnsi="Aptos"/>
          <w:kern w:val="2"/>
          <w:sz w:val="24"/>
          <w:szCs w:val="24"/>
          <w:lang w:eastAsia="ja-JP"/>
        </w:rPr>
      </w:pPr>
      <w:r>
        <w:rPr>
          <w:lang w:eastAsia="zh-CN"/>
        </w:rPr>
        <w:t>6.13.2</w:t>
      </w:r>
      <w:r w:rsidRPr="00015EA1">
        <w:rPr>
          <w:rFonts w:ascii="Aptos" w:eastAsia="Yu Mincho" w:hAnsi="Aptos"/>
          <w:kern w:val="2"/>
          <w:sz w:val="24"/>
          <w:szCs w:val="24"/>
          <w:lang w:eastAsia="ja-JP"/>
        </w:rPr>
        <w:tab/>
      </w:r>
      <w:r>
        <w:rPr>
          <w:lang w:eastAsia="zh-CN"/>
        </w:rPr>
        <w:t>Requirements</w:t>
      </w:r>
      <w:r>
        <w:tab/>
      </w:r>
      <w:r>
        <w:fldChar w:fldCharType="begin"/>
      </w:r>
      <w:r>
        <w:instrText xml:space="preserve"> PAGEREF _Toc170458031 \h </w:instrText>
      </w:r>
      <w:r>
        <w:fldChar w:fldCharType="separate"/>
      </w:r>
      <w:r>
        <w:t>37</w:t>
      </w:r>
      <w:r>
        <w:fldChar w:fldCharType="end"/>
      </w:r>
    </w:p>
    <w:p w:rsidR="004A5695" w:rsidRPr="00015EA1" w:rsidRDefault="004A5695">
      <w:pPr>
        <w:pStyle w:val="21"/>
        <w:rPr>
          <w:rFonts w:ascii="Aptos" w:eastAsia="Yu Mincho" w:hAnsi="Aptos"/>
          <w:kern w:val="2"/>
          <w:sz w:val="24"/>
          <w:szCs w:val="24"/>
          <w:lang w:eastAsia="ja-JP"/>
        </w:rPr>
      </w:pPr>
      <w:r>
        <w:t>6.14</w:t>
      </w:r>
      <w:r w:rsidRPr="00015EA1">
        <w:rPr>
          <w:rFonts w:ascii="Aptos" w:eastAsia="Yu Mincho" w:hAnsi="Aptos"/>
          <w:kern w:val="2"/>
          <w:sz w:val="24"/>
          <w:szCs w:val="24"/>
          <w:lang w:eastAsia="ja-JP"/>
        </w:rPr>
        <w:tab/>
      </w:r>
      <w:r>
        <w:t>Subscription aspects</w:t>
      </w:r>
      <w:r>
        <w:tab/>
      </w:r>
      <w:r>
        <w:fldChar w:fldCharType="begin"/>
      </w:r>
      <w:r>
        <w:instrText xml:space="preserve"> PAGEREF _Toc170458032 \h </w:instrText>
      </w:r>
      <w:r>
        <w:fldChar w:fldCharType="separate"/>
      </w:r>
      <w:r>
        <w:t>38</w:t>
      </w:r>
      <w:r>
        <w:fldChar w:fldCharType="end"/>
      </w:r>
    </w:p>
    <w:p w:rsidR="004A5695" w:rsidRPr="00015EA1" w:rsidRDefault="004A5695">
      <w:pPr>
        <w:pStyle w:val="30"/>
        <w:rPr>
          <w:rFonts w:ascii="Aptos" w:eastAsia="Yu Mincho" w:hAnsi="Aptos"/>
          <w:kern w:val="2"/>
          <w:sz w:val="24"/>
          <w:szCs w:val="24"/>
          <w:lang w:eastAsia="ja-JP"/>
        </w:rPr>
      </w:pPr>
      <w:r>
        <w:t>6.14.1</w:t>
      </w:r>
      <w:r w:rsidRPr="00015EA1">
        <w:rPr>
          <w:rFonts w:ascii="Aptos" w:eastAsia="Yu Mincho" w:hAnsi="Aptos"/>
          <w:kern w:val="2"/>
          <w:sz w:val="24"/>
          <w:szCs w:val="24"/>
          <w:lang w:eastAsia="ja-JP"/>
        </w:rPr>
        <w:tab/>
      </w:r>
      <w:r>
        <w:rPr>
          <w:lang w:eastAsia="zh-CN"/>
        </w:rPr>
        <w:t>Description</w:t>
      </w:r>
      <w:r>
        <w:tab/>
      </w:r>
      <w:r>
        <w:fldChar w:fldCharType="begin"/>
      </w:r>
      <w:r>
        <w:instrText xml:space="preserve"> PAGEREF _Toc170458033 \h </w:instrText>
      </w:r>
      <w:r>
        <w:fldChar w:fldCharType="separate"/>
      </w:r>
      <w:r>
        <w:t>38</w:t>
      </w:r>
      <w:r>
        <w:fldChar w:fldCharType="end"/>
      </w:r>
    </w:p>
    <w:p w:rsidR="004A5695" w:rsidRPr="00015EA1" w:rsidRDefault="004A5695">
      <w:pPr>
        <w:pStyle w:val="30"/>
        <w:rPr>
          <w:rFonts w:ascii="Aptos" w:eastAsia="Yu Mincho" w:hAnsi="Aptos"/>
          <w:kern w:val="2"/>
          <w:sz w:val="24"/>
          <w:szCs w:val="24"/>
          <w:lang w:eastAsia="ja-JP"/>
        </w:rPr>
      </w:pPr>
      <w:r>
        <w:t>6.14.2</w:t>
      </w:r>
      <w:r w:rsidRPr="00015EA1">
        <w:rPr>
          <w:rFonts w:ascii="Aptos" w:eastAsia="Yu Mincho" w:hAnsi="Aptos"/>
          <w:kern w:val="2"/>
          <w:sz w:val="24"/>
          <w:szCs w:val="24"/>
          <w:lang w:eastAsia="ja-JP"/>
        </w:rPr>
        <w:tab/>
      </w:r>
      <w:r>
        <w:t>Requirements</w:t>
      </w:r>
      <w:r>
        <w:tab/>
      </w:r>
      <w:r>
        <w:fldChar w:fldCharType="begin"/>
      </w:r>
      <w:r>
        <w:instrText xml:space="preserve"> PAGEREF _Toc170458034 \h </w:instrText>
      </w:r>
      <w:r>
        <w:fldChar w:fldCharType="separate"/>
      </w:r>
      <w:r>
        <w:t>38</w:t>
      </w:r>
      <w:r>
        <w:fldChar w:fldCharType="end"/>
      </w:r>
    </w:p>
    <w:p w:rsidR="004A5695" w:rsidRPr="00015EA1" w:rsidRDefault="004A5695">
      <w:pPr>
        <w:pStyle w:val="21"/>
        <w:rPr>
          <w:rFonts w:ascii="Aptos" w:eastAsia="Yu Mincho" w:hAnsi="Aptos"/>
          <w:kern w:val="2"/>
          <w:sz w:val="24"/>
          <w:szCs w:val="24"/>
          <w:lang w:eastAsia="ja-JP"/>
        </w:rPr>
      </w:pPr>
      <w:r>
        <w:t>6.15</w:t>
      </w:r>
      <w:r w:rsidRPr="00015EA1">
        <w:rPr>
          <w:rFonts w:ascii="Aptos" w:eastAsia="Yu Mincho" w:hAnsi="Aptos"/>
          <w:kern w:val="2"/>
          <w:sz w:val="24"/>
          <w:szCs w:val="24"/>
          <w:lang w:eastAsia="ja-JP"/>
        </w:rPr>
        <w:tab/>
      </w:r>
      <w:r>
        <w:t>Energy efficiency</w:t>
      </w:r>
      <w:r>
        <w:tab/>
      </w:r>
      <w:r>
        <w:fldChar w:fldCharType="begin"/>
      </w:r>
      <w:r>
        <w:instrText xml:space="preserve"> PAGEREF _Toc170458035 \h </w:instrText>
      </w:r>
      <w:r>
        <w:fldChar w:fldCharType="separate"/>
      </w:r>
      <w:r>
        <w:t>39</w:t>
      </w:r>
      <w:r>
        <w:fldChar w:fldCharType="end"/>
      </w:r>
    </w:p>
    <w:p w:rsidR="004A5695" w:rsidRPr="00015EA1" w:rsidRDefault="004A5695">
      <w:pPr>
        <w:pStyle w:val="30"/>
        <w:rPr>
          <w:rFonts w:ascii="Aptos" w:eastAsia="Yu Mincho" w:hAnsi="Aptos"/>
          <w:kern w:val="2"/>
          <w:sz w:val="24"/>
          <w:szCs w:val="24"/>
          <w:lang w:eastAsia="ja-JP"/>
        </w:rPr>
      </w:pPr>
      <w:r>
        <w:t>6.15.1</w:t>
      </w:r>
      <w:r w:rsidRPr="00015EA1">
        <w:rPr>
          <w:rFonts w:ascii="Aptos" w:eastAsia="Yu Mincho" w:hAnsi="Aptos"/>
          <w:kern w:val="2"/>
          <w:sz w:val="24"/>
          <w:szCs w:val="24"/>
          <w:lang w:eastAsia="ja-JP"/>
        </w:rPr>
        <w:tab/>
      </w:r>
      <w:r>
        <w:t>Description</w:t>
      </w:r>
      <w:r>
        <w:tab/>
      </w:r>
      <w:r>
        <w:fldChar w:fldCharType="begin"/>
      </w:r>
      <w:r>
        <w:instrText xml:space="preserve"> PAGEREF _Toc170458036 \h </w:instrText>
      </w:r>
      <w:r>
        <w:fldChar w:fldCharType="separate"/>
      </w:r>
      <w:r>
        <w:t>39</w:t>
      </w:r>
      <w:r>
        <w:fldChar w:fldCharType="end"/>
      </w:r>
    </w:p>
    <w:p w:rsidR="004A5695" w:rsidRPr="00015EA1" w:rsidRDefault="004A5695">
      <w:pPr>
        <w:pStyle w:val="30"/>
        <w:rPr>
          <w:rFonts w:ascii="Aptos" w:eastAsia="Yu Mincho" w:hAnsi="Aptos"/>
          <w:kern w:val="2"/>
          <w:sz w:val="24"/>
          <w:szCs w:val="24"/>
          <w:lang w:eastAsia="ja-JP"/>
        </w:rPr>
      </w:pPr>
      <w:r>
        <w:t>6.15.2</w:t>
      </w:r>
      <w:r w:rsidRPr="00015EA1">
        <w:rPr>
          <w:rFonts w:ascii="Aptos" w:eastAsia="Yu Mincho" w:hAnsi="Aptos"/>
          <w:kern w:val="2"/>
          <w:sz w:val="24"/>
          <w:szCs w:val="24"/>
          <w:lang w:eastAsia="ja-JP"/>
        </w:rPr>
        <w:tab/>
      </w:r>
      <w:r>
        <w:t>Requirements</w:t>
      </w:r>
      <w:r>
        <w:tab/>
      </w:r>
      <w:r>
        <w:fldChar w:fldCharType="begin"/>
      </w:r>
      <w:r>
        <w:instrText xml:space="preserve"> PAGEREF _Toc170458037 \h </w:instrText>
      </w:r>
      <w:r>
        <w:fldChar w:fldCharType="separate"/>
      </w:r>
      <w:r>
        <w:t>39</w:t>
      </w:r>
      <w:r>
        <w:fldChar w:fldCharType="end"/>
      </w:r>
    </w:p>
    <w:p w:rsidR="004A5695" w:rsidRPr="00015EA1" w:rsidRDefault="004A5695">
      <w:pPr>
        <w:pStyle w:val="21"/>
        <w:rPr>
          <w:rFonts w:ascii="Aptos" w:eastAsia="Yu Mincho" w:hAnsi="Aptos"/>
          <w:kern w:val="2"/>
          <w:sz w:val="24"/>
          <w:szCs w:val="24"/>
          <w:lang w:eastAsia="ja-JP"/>
        </w:rPr>
      </w:pPr>
      <w:r>
        <w:t>6.</w:t>
      </w:r>
      <w:r w:rsidRPr="00DC10F3">
        <w:rPr>
          <w:rFonts w:eastAsia="SimSun"/>
          <w:lang w:val="en-US" w:eastAsia="zh-CN"/>
        </w:rPr>
        <w:t>15a</w:t>
      </w:r>
      <w:r w:rsidRPr="00015EA1">
        <w:rPr>
          <w:rFonts w:ascii="Aptos" w:eastAsia="Yu Mincho" w:hAnsi="Aptos"/>
          <w:kern w:val="2"/>
          <w:sz w:val="24"/>
          <w:szCs w:val="24"/>
          <w:lang w:eastAsia="ja-JP"/>
        </w:rPr>
        <w:tab/>
      </w:r>
      <w:r>
        <w:t>Energy Efficiency as a Service Criteria</w:t>
      </w:r>
      <w:r>
        <w:tab/>
      </w:r>
      <w:r>
        <w:fldChar w:fldCharType="begin"/>
      </w:r>
      <w:r>
        <w:instrText xml:space="preserve"> PAGEREF _Toc170458038 \h </w:instrText>
      </w:r>
      <w:r>
        <w:fldChar w:fldCharType="separate"/>
      </w:r>
      <w:r>
        <w:t>39</w:t>
      </w:r>
      <w:r>
        <w:fldChar w:fldCharType="end"/>
      </w:r>
    </w:p>
    <w:p w:rsidR="004A5695" w:rsidRPr="00015EA1" w:rsidRDefault="004A5695">
      <w:pPr>
        <w:pStyle w:val="30"/>
        <w:rPr>
          <w:rFonts w:ascii="Aptos" w:eastAsia="Yu Mincho" w:hAnsi="Aptos"/>
          <w:kern w:val="2"/>
          <w:sz w:val="24"/>
          <w:szCs w:val="24"/>
          <w:lang w:eastAsia="ja-JP"/>
        </w:rPr>
      </w:pPr>
      <w:r>
        <w:rPr>
          <w:lang w:eastAsia="zh-CN"/>
        </w:rPr>
        <w:t>6.</w:t>
      </w:r>
      <w:r w:rsidRPr="00DC10F3">
        <w:rPr>
          <w:lang w:val="en-US" w:eastAsia="zh-CN"/>
        </w:rPr>
        <w:t>15a</w:t>
      </w:r>
      <w:r>
        <w:rPr>
          <w:lang w:eastAsia="zh-CN"/>
        </w:rPr>
        <w:t>.1</w:t>
      </w:r>
      <w:r w:rsidRPr="00015EA1">
        <w:rPr>
          <w:rFonts w:ascii="Aptos" w:eastAsia="Yu Mincho" w:hAnsi="Aptos"/>
          <w:kern w:val="2"/>
          <w:sz w:val="24"/>
          <w:szCs w:val="24"/>
          <w:lang w:eastAsia="ja-JP"/>
        </w:rPr>
        <w:tab/>
      </w:r>
      <w:r>
        <w:rPr>
          <w:lang w:eastAsia="zh-CN"/>
        </w:rPr>
        <w:t>Description</w:t>
      </w:r>
      <w:r>
        <w:tab/>
      </w:r>
      <w:r>
        <w:fldChar w:fldCharType="begin"/>
      </w:r>
      <w:r>
        <w:instrText xml:space="preserve"> PAGEREF _Toc170458039 \h </w:instrText>
      </w:r>
      <w:r>
        <w:fldChar w:fldCharType="separate"/>
      </w:r>
      <w:r>
        <w:t>39</w:t>
      </w:r>
      <w:r>
        <w:fldChar w:fldCharType="end"/>
      </w:r>
    </w:p>
    <w:p w:rsidR="004A5695" w:rsidRPr="00015EA1" w:rsidRDefault="004A5695">
      <w:pPr>
        <w:pStyle w:val="30"/>
        <w:rPr>
          <w:rFonts w:ascii="Aptos" w:eastAsia="Yu Mincho" w:hAnsi="Aptos"/>
          <w:kern w:val="2"/>
          <w:sz w:val="24"/>
          <w:szCs w:val="24"/>
          <w:lang w:eastAsia="ja-JP"/>
        </w:rPr>
      </w:pPr>
      <w:r>
        <w:t>6.</w:t>
      </w:r>
      <w:r w:rsidRPr="00DC10F3">
        <w:rPr>
          <w:lang w:val="en-US" w:eastAsia="zh-CN"/>
        </w:rPr>
        <w:t>15a</w:t>
      </w:r>
      <w:r>
        <w:t>.2</w:t>
      </w:r>
      <w:r w:rsidRPr="00015EA1">
        <w:rPr>
          <w:rFonts w:ascii="Aptos" w:eastAsia="Yu Mincho" w:hAnsi="Aptos"/>
          <w:kern w:val="2"/>
          <w:sz w:val="24"/>
          <w:szCs w:val="24"/>
          <w:lang w:eastAsia="ja-JP"/>
        </w:rPr>
        <w:tab/>
      </w:r>
      <w:r>
        <w:t>Energy related information as a service criteria</w:t>
      </w:r>
      <w:r>
        <w:tab/>
      </w:r>
      <w:r>
        <w:fldChar w:fldCharType="begin"/>
      </w:r>
      <w:r>
        <w:instrText xml:space="preserve"> PAGEREF _Toc170458040 \h </w:instrText>
      </w:r>
      <w:r>
        <w:fldChar w:fldCharType="separate"/>
      </w:r>
      <w:r>
        <w:t>40</w:t>
      </w:r>
      <w:r>
        <w:fldChar w:fldCharType="end"/>
      </w:r>
    </w:p>
    <w:p w:rsidR="004A5695" w:rsidRPr="00015EA1" w:rsidRDefault="004A5695">
      <w:pPr>
        <w:pStyle w:val="40"/>
        <w:rPr>
          <w:rFonts w:ascii="Aptos" w:eastAsia="Yu Mincho" w:hAnsi="Aptos"/>
          <w:kern w:val="2"/>
          <w:sz w:val="24"/>
          <w:szCs w:val="24"/>
          <w:lang w:eastAsia="ja-JP"/>
        </w:rPr>
      </w:pPr>
      <w:r>
        <w:t>6.</w:t>
      </w:r>
      <w:r w:rsidRPr="00DC10F3">
        <w:rPr>
          <w:lang w:val="en-US" w:eastAsia="zh-CN"/>
        </w:rPr>
        <w:t>15a</w:t>
      </w:r>
      <w:r>
        <w:t>.2.1</w:t>
      </w:r>
      <w:r w:rsidRPr="00015EA1">
        <w:rPr>
          <w:rFonts w:ascii="Aptos" w:eastAsia="Yu Mincho" w:hAnsi="Aptos"/>
          <w:kern w:val="2"/>
          <w:sz w:val="24"/>
          <w:szCs w:val="24"/>
          <w:lang w:eastAsia="ja-JP"/>
        </w:rPr>
        <w:tab/>
      </w:r>
      <w:r>
        <w:t>Description</w:t>
      </w:r>
      <w:r>
        <w:tab/>
      </w:r>
      <w:r>
        <w:fldChar w:fldCharType="begin"/>
      </w:r>
      <w:r>
        <w:instrText xml:space="preserve"> PAGEREF _Toc170458041 \h </w:instrText>
      </w:r>
      <w:r>
        <w:fldChar w:fldCharType="separate"/>
      </w:r>
      <w:r>
        <w:t>40</w:t>
      </w:r>
      <w:r>
        <w:fldChar w:fldCharType="end"/>
      </w:r>
    </w:p>
    <w:p w:rsidR="004A5695" w:rsidRPr="00015EA1" w:rsidRDefault="004A5695">
      <w:pPr>
        <w:pStyle w:val="40"/>
        <w:rPr>
          <w:rFonts w:ascii="Aptos" w:eastAsia="Yu Mincho" w:hAnsi="Aptos"/>
          <w:kern w:val="2"/>
          <w:sz w:val="24"/>
          <w:szCs w:val="24"/>
          <w:lang w:eastAsia="ja-JP"/>
        </w:rPr>
      </w:pPr>
      <w:r>
        <w:t>6.</w:t>
      </w:r>
      <w:r w:rsidRPr="00DC10F3">
        <w:rPr>
          <w:lang w:val="en-US" w:eastAsia="zh-CN"/>
        </w:rPr>
        <w:t>15a</w:t>
      </w:r>
      <w:r>
        <w:t>.2.2</w:t>
      </w:r>
      <w:r w:rsidRPr="00015EA1">
        <w:rPr>
          <w:rFonts w:ascii="Aptos" w:eastAsia="Yu Mincho" w:hAnsi="Aptos"/>
          <w:kern w:val="2"/>
          <w:sz w:val="24"/>
          <w:szCs w:val="24"/>
          <w:lang w:eastAsia="ja-JP"/>
        </w:rPr>
        <w:tab/>
      </w:r>
      <w:r>
        <w:t>Requirements</w:t>
      </w:r>
      <w:r>
        <w:tab/>
      </w:r>
      <w:r>
        <w:fldChar w:fldCharType="begin"/>
      </w:r>
      <w:r>
        <w:instrText xml:space="preserve"> PAGEREF _Toc170458042 \h </w:instrText>
      </w:r>
      <w:r>
        <w:fldChar w:fldCharType="separate"/>
      </w:r>
      <w:r>
        <w:t>40</w:t>
      </w:r>
      <w:r>
        <w:fldChar w:fldCharType="end"/>
      </w:r>
    </w:p>
    <w:p w:rsidR="004A5695" w:rsidRPr="00015EA1" w:rsidRDefault="004A5695">
      <w:pPr>
        <w:pStyle w:val="30"/>
        <w:rPr>
          <w:rFonts w:ascii="Aptos" w:eastAsia="Yu Mincho" w:hAnsi="Aptos"/>
          <w:kern w:val="2"/>
          <w:sz w:val="24"/>
          <w:szCs w:val="24"/>
          <w:lang w:eastAsia="ja-JP"/>
        </w:rPr>
      </w:pPr>
      <w:r>
        <w:rPr>
          <w:lang w:eastAsia="zh-CN"/>
        </w:rPr>
        <w:t>6.</w:t>
      </w:r>
      <w:r w:rsidRPr="00DC10F3">
        <w:rPr>
          <w:lang w:val="en-US" w:eastAsia="zh-CN"/>
        </w:rPr>
        <w:t>15a</w:t>
      </w:r>
      <w:r>
        <w:rPr>
          <w:lang w:eastAsia="zh-CN"/>
        </w:rPr>
        <w:t>.</w:t>
      </w:r>
      <w:r w:rsidRPr="00DC10F3">
        <w:rPr>
          <w:lang w:val="en-US" w:eastAsia="zh-CN"/>
        </w:rPr>
        <w:t>3</w:t>
      </w:r>
      <w:r w:rsidRPr="00015EA1">
        <w:rPr>
          <w:rFonts w:ascii="Aptos" w:eastAsia="Yu Mincho" w:hAnsi="Aptos"/>
          <w:kern w:val="2"/>
          <w:sz w:val="24"/>
          <w:szCs w:val="24"/>
          <w:lang w:eastAsia="ja-JP"/>
        </w:rPr>
        <w:tab/>
      </w:r>
      <w:r>
        <w:rPr>
          <w:lang w:eastAsia="zh-CN"/>
        </w:rPr>
        <w:t>Support of different energy states</w:t>
      </w:r>
      <w:r>
        <w:tab/>
      </w:r>
      <w:r>
        <w:fldChar w:fldCharType="begin"/>
      </w:r>
      <w:r>
        <w:instrText xml:space="preserve"> PAGEREF _Toc170458043 \h </w:instrText>
      </w:r>
      <w:r>
        <w:fldChar w:fldCharType="separate"/>
      </w:r>
      <w:r>
        <w:t>41</w:t>
      </w:r>
      <w:r>
        <w:fldChar w:fldCharType="end"/>
      </w:r>
    </w:p>
    <w:p w:rsidR="004A5695" w:rsidRPr="00015EA1" w:rsidRDefault="004A5695">
      <w:pPr>
        <w:pStyle w:val="40"/>
        <w:rPr>
          <w:rFonts w:ascii="Aptos" w:eastAsia="Yu Mincho" w:hAnsi="Aptos"/>
          <w:kern w:val="2"/>
          <w:sz w:val="24"/>
          <w:szCs w:val="24"/>
          <w:lang w:eastAsia="ja-JP"/>
        </w:rPr>
      </w:pPr>
      <w:r>
        <w:rPr>
          <w:lang w:eastAsia="zh-CN"/>
        </w:rPr>
        <w:t>6.</w:t>
      </w:r>
      <w:r w:rsidRPr="00DC10F3">
        <w:rPr>
          <w:lang w:val="en-US" w:eastAsia="zh-CN"/>
        </w:rPr>
        <w:t>15a</w:t>
      </w:r>
      <w:r>
        <w:rPr>
          <w:lang w:eastAsia="zh-CN"/>
        </w:rPr>
        <w:t>.3.1</w:t>
      </w:r>
      <w:r w:rsidRPr="00015EA1">
        <w:rPr>
          <w:rFonts w:ascii="Aptos" w:eastAsia="Yu Mincho" w:hAnsi="Aptos"/>
          <w:kern w:val="2"/>
          <w:sz w:val="24"/>
          <w:szCs w:val="24"/>
          <w:lang w:eastAsia="ja-JP"/>
        </w:rPr>
        <w:tab/>
      </w:r>
      <w:r>
        <w:rPr>
          <w:lang w:eastAsia="zh-CN"/>
        </w:rPr>
        <w:t>Description</w:t>
      </w:r>
      <w:r>
        <w:tab/>
      </w:r>
      <w:r>
        <w:fldChar w:fldCharType="begin"/>
      </w:r>
      <w:r>
        <w:instrText xml:space="preserve"> PAGEREF _Toc170458044 \h </w:instrText>
      </w:r>
      <w:r>
        <w:fldChar w:fldCharType="separate"/>
      </w:r>
      <w:r>
        <w:t>41</w:t>
      </w:r>
      <w:r>
        <w:fldChar w:fldCharType="end"/>
      </w:r>
    </w:p>
    <w:p w:rsidR="004A5695" w:rsidRPr="00015EA1" w:rsidRDefault="004A5695">
      <w:pPr>
        <w:pStyle w:val="40"/>
        <w:rPr>
          <w:rFonts w:ascii="Aptos" w:eastAsia="Yu Mincho" w:hAnsi="Aptos"/>
          <w:kern w:val="2"/>
          <w:sz w:val="24"/>
          <w:szCs w:val="24"/>
          <w:lang w:eastAsia="ja-JP"/>
        </w:rPr>
      </w:pPr>
      <w:r>
        <w:rPr>
          <w:lang w:eastAsia="zh-CN"/>
        </w:rPr>
        <w:t>6.</w:t>
      </w:r>
      <w:r w:rsidRPr="00DC10F3">
        <w:rPr>
          <w:lang w:val="en-US" w:eastAsia="zh-CN"/>
        </w:rPr>
        <w:t>15a</w:t>
      </w:r>
      <w:r>
        <w:rPr>
          <w:lang w:eastAsia="zh-CN"/>
        </w:rPr>
        <w:t>.3.</w:t>
      </w:r>
      <w:r w:rsidRPr="00DC10F3">
        <w:rPr>
          <w:lang w:val="en-US" w:eastAsia="zh-CN"/>
        </w:rPr>
        <w:t>2</w:t>
      </w:r>
      <w:r w:rsidRPr="00015EA1">
        <w:rPr>
          <w:rFonts w:ascii="Aptos" w:eastAsia="Yu Mincho" w:hAnsi="Aptos"/>
          <w:kern w:val="2"/>
          <w:sz w:val="24"/>
          <w:szCs w:val="24"/>
          <w:lang w:eastAsia="ja-JP"/>
        </w:rPr>
        <w:tab/>
      </w:r>
      <w:r>
        <w:rPr>
          <w:lang w:eastAsia="zh-CN"/>
        </w:rPr>
        <w:t>Requirements</w:t>
      </w:r>
      <w:r>
        <w:tab/>
      </w:r>
      <w:r>
        <w:fldChar w:fldCharType="begin"/>
      </w:r>
      <w:r>
        <w:instrText xml:space="preserve"> PAGEREF _Toc170458045 \h </w:instrText>
      </w:r>
      <w:r>
        <w:fldChar w:fldCharType="separate"/>
      </w:r>
      <w:r>
        <w:t>41</w:t>
      </w:r>
      <w:r>
        <w:fldChar w:fldCharType="end"/>
      </w:r>
    </w:p>
    <w:p w:rsidR="004A5695" w:rsidRPr="00015EA1" w:rsidRDefault="004A5695">
      <w:pPr>
        <w:pStyle w:val="30"/>
        <w:rPr>
          <w:rFonts w:ascii="Aptos" w:eastAsia="Yu Mincho" w:hAnsi="Aptos"/>
          <w:kern w:val="2"/>
          <w:sz w:val="24"/>
          <w:szCs w:val="24"/>
          <w:lang w:eastAsia="ja-JP"/>
        </w:rPr>
      </w:pPr>
      <w:r>
        <w:rPr>
          <w:lang w:eastAsia="zh-CN"/>
        </w:rPr>
        <w:t>6.</w:t>
      </w:r>
      <w:r w:rsidRPr="00DC10F3">
        <w:rPr>
          <w:lang w:val="en-US" w:eastAsia="zh-CN"/>
        </w:rPr>
        <w:t>15a</w:t>
      </w:r>
      <w:r>
        <w:rPr>
          <w:lang w:eastAsia="zh-CN"/>
        </w:rPr>
        <w:t>.</w:t>
      </w:r>
      <w:r w:rsidRPr="00DC10F3">
        <w:rPr>
          <w:lang w:val="en-US" w:eastAsia="zh-CN"/>
        </w:rPr>
        <w:t>4</w:t>
      </w:r>
      <w:r w:rsidRPr="00015EA1">
        <w:rPr>
          <w:rFonts w:ascii="Aptos" w:eastAsia="Yu Mincho" w:hAnsi="Aptos"/>
          <w:kern w:val="2"/>
          <w:sz w:val="24"/>
          <w:szCs w:val="24"/>
          <w:lang w:eastAsia="ja-JP"/>
        </w:rPr>
        <w:tab/>
      </w:r>
      <w:r>
        <w:rPr>
          <w:lang w:eastAsia="zh-CN"/>
        </w:rPr>
        <w:t>Monitoring and measurement</w:t>
      </w:r>
      <w:r>
        <w:tab/>
      </w:r>
      <w:r>
        <w:fldChar w:fldCharType="begin"/>
      </w:r>
      <w:r>
        <w:instrText xml:space="preserve"> PAGEREF _Toc170458046 \h </w:instrText>
      </w:r>
      <w:r>
        <w:fldChar w:fldCharType="separate"/>
      </w:r>
      <w:r>
        <w:t>41</w:t>
      </w:r>
      <w:r>
        <w:fldChar w:fldCharType="end"/>
      </w:r>
    </w:p>
    <w:p w:rsidR="004A5695" w:rsidRPr="00BF32B3" w:rsidRDefault="004A5695">
      <w:pPr>
        <w:pStyle w:val="40"/>
        <w:rPr>
          <w:rFonts w:ascii="Aptos" w:eastAsia="Yu Mincho" w:hAnsi="Aptos"/>
          <w:kern w:val="2"/>
          <w:sz w:val="24"/>
          <w:szCs w:val="24"/>
          <w:lang w:val="fr-FR" w:eastAsia="ja-JP"/>
        </w:rPr>
      </w:pPr>
      <w:r w:rsidRPr="00BF32B3">
        <w:rPr>
          <w:lang w:val="fr-FR" w:eastAsia="zh-CN"/>
        </w:rPr>
        <w:t>6.15a.4.1</w:t>
      </w:r>
      <w:r w:rsidRPr="00BF32B3">
        <w:rPr>
          <w:rFonts w:ascii="Aptos" w:eastAsia="Yu Mincho" w:hAnsi="Aptos"/>
          <w:kern w:val="2"/>
          <w:sz w:val="24"/>
          <w:szCs w:val="24"/>
          <w:lang w:val="fr-FR" w:eastAsia="ja-JP"/>
        </w:rPr>
        <w:tab/>
      </w:r>
      <w:r w:rsidRPr="00BF32B3">
        <w:rPr>
          <w:lang w:val="fr-FR" w:eastAsia="zh-CN"/>
        </w:rPr>
        <w:t>Description</w:t>
      </w:r>
      <w:r w:rsidRPr="00BF32B3">
        <w:rPr>
          <w:lang w:val="fr-FR"/>
        </w:rPr>
        <w:tab/>
      </w:r>
      <w:r>
        <w:fldChar w:fldCharType="begin"/>
      </w:r>
      <w:r w:rsidRPr="00BF32B3">
        <w:rPr>
          <w:lang w:val="fr-FR"/>
        </w:rPr>
        <w:instrText xml:space="preserve"> PAGEREF _Toc170458047 \h </w:instrText>
      </w:r>
      <w:r>
        <w:fldChar w:fldCharType="separate"/>
      </w:r>
      <w:r w:rsidRPr="00BF32B3">
        <w:rPr>
          <w:lang w:val="fr-FR"/>
        </w:rPr>
        <w:t>41</w:t>
      </w:r>
      <w:r>
        <w:fldChar w:fldCharType="end"/>
      </w:r>
    </w:p>
    <w:p w:rsidR="004A5695" w:rsidRPr="00BF32B3" w:rsidRDefault="004A5695">
      <w:pPr>
        <w:pStyle w:val="40"/>
        <w:rPr>
          <w:rFonts w:ascii="Aptos" w:eastAsia="Yu Mincho" w:hAnsi="Aptos"/>
          <w:kern w:val="2"/>
          <w:sz w:val="24"/>
          <w:szCs w:val="24"/>
          <w:lang w:val="fr-FR" w:eastAsia="ja-JP"/>
        </w:rPr>
      </w:pPr>
      <w:r w:rsidRPr="00BF32B3">
        <w:rPr>
          <w:lang w:val="fr-FR" w:eastAsia="zh-CN"/>
        </w:rPr>
        <w:t>6.15a.4.2</w:t>
      </w:r>
      <w:r w:rsidRPr="00BF32B3">
        <w:rPr>
          <w:rFonts w:ascii="Aptos" w:eastAsia="Yu Mincho" w:hAnsi="Aptos"/>
          <w:kern w:val="2"/>
          <w:sz w:val="24"/>
          <w:szCs w:val="24"/>
          <w:lang w:val="fr-FR" w:eastAsia="ja-JP"/>
        </w:rPr>
        <w:tab/>
      </w:r>
      <w:r w:rsidRPr="00BF32B3">
        <w:rPr>
          <w:lang w:val="fr-FR" w:eastAsia="zh-CN"/>
        </w:rPr>
        <w:t>Requirements</w:t>
      </w:r>
      <w:r w:rsidRPr="00BF32B3">
        <w:rPr>
          <w:lang w:val="fr-FR"/>
        </w:rPr>
        <w:tab/>
      </w:r>
      <w:r>
        <w:fldChar w:fldCharType="begin"/>
      </w:r>
      <w:r w:rsidRPr="00BF32B3">
        <w:rPr>
          <w:lang w:val="fr-FR"/>
        </w:rPr>
        <w:instrText xml:space="preserve"> PAGEREF _Toc170458048 \h </w:instrText>
      </w:r>
      <w:r>
        <w:fldChar w:fldCharType="separate"/>
      </w:r>
      <w:r w:rsidRPr="00BF32B3">
        <w:rPr>
          <w:lang w:val="fr-FR"/>
        </w:rPr>
        <w:t>41</w:t>
      </w:r>
      <w:r>
        <w:fldChar w:fldCharType="end"/>
      </w:r>
    </w:p>
    <w:p w:rsidR="004A5695" w:rsidRPr="00BF32B3" w:rsidRDefault="004A5695">
      <w:pPr>
        <w:pStyle w:val="30"/>
        <w:rPr>
          <w:rFonts w:ascii="Aptos" w:eastAsia="Yu Mincho" w:hAnsi="Aptos"/>
          <w:kern w:val="2"/>
          <w:sz w:val="24"/>
          <w:szCs w:val="24"/>
          <w:lang w:val="fr-FR" w:eastAsia="ja-JP"/>
        </w:rPr>
      </w:pPr>
      <w:r w:rsidRPr="00BF32B3">
        <w:rPr>
          <w:lang w:val="fr-FR" w:eastAsia="zh-CN"/>
        </w:rPr>
        <w:t>6.15a.5</w:t>
      </w:r>
      <w:r w:rsidRPr="00BF32B3">
        <w:rPr>
          <w:rFonts w:ascii="Aptos" w:eastAsia="Yu Mincho" w:hAnsi="Aptos"/>
          <w:kern w:val="2"/>
          <w:sz w:val="24"/>
          <w:szCs w:val="24"/>
          <w:lang w:val="fr-FR" w:eastAsia="ja-JP"/>
        </w:rPr>
        <w:tab/>
      </w:r>
      <w:r w:rsidRPr="00BF32B3">
        <w:rPr>
          <w:lang w:val="fr-FR" w:eastAsia="zh-CN"/>
        </w:rPr>
        <w:t>Information exposure</w:t>
      </w:r>
      <w:r w:rsidRPr="00BF32B3">
        <w:rPr>
          <w:lang w:val="fr-FR"/>
        </w:rPr>
        <w:tab/>
      </w:r>
      <w:r>
        <w:fldChar w:fldCharType="begin"/>
      </w:r>
      <w:r w:rsidRPr="00BF32B3">
        <w:rPr>
          <w:lang w:val="fr-FR"/>
        </w:rPr>
        <w:instrText xml:space="preserve"> PAGEREF _Toc170458049 \h </w:instrText>
      </w:r>
      <w:r>
        <w:fldChar w:fldCharType="separate"/>
      </w:r>
      <w:r w:rsidRPr="00BF32B3">
        <w:rPr>
          <w:lang w:val="fr-FR"/>
        </w:rPr>
        <w:t>41</w:t>
      </w:r>
      <w:r>
        <w:fldChar w:fldCharType="end"/>
      </w:r>
    </w:p>
    <w:p w:rsidR="004A5695" w:rsidRPr="00015EA1" w:rsidRDefault="004A5695">
      <w:pPr>
        <w:pStyle w:val="40"/>
        <w:rPr>
          <w:rFonts w:ascii="Aptos" w:eastAsia="Yu Mincho" w:hAnsi="Aptos"/>
          <w:kern w:val="2"/>
          <w:sz w:val="24"/>
          <w:szCs w:val="24"/>
          <w:lang w:eastAsia="ja-JP"/>
        </w:rPr>
      </w:pPr>
      <w:r>
        <w:rPr>
          <w:lang w:eastAsia="zh-CN"/>
        </w:rPr>
        <w:t>6.</w:t>
      </w:r>
      <w:r w:rsidRPr="00DC10F3">
        <w:rPr>
          <w:lang w:val="en-US" w:eastAsia="zh-CN"/>
        </w:rPr>
        <w:t>15a</w:t>
      </w:r>
      <w:r>
        <w:rPr>
          <w:lang w:eastAsia="zh-CN"/>
        </w:rPr>
        <w:t>.</w:t>
      </w:r>
      <w:r w:rsidRPr="00DC10F3">
        <w:rPr>
          <w:lang w:val="en-US" w:eastAsia="zh-CN"/>
        </w:rPr>
        <w:t>5</w:t>
      </w:r>
      <w:r>
        <w:rPr>
          <w:lang w:eastAsia="zh-CN"/>
        </w:rPr>
        <w:t>.1</w:t>
      </w:r>
      <w:r w:rsidRPr="00015EA1">
        <w:rPr>
          <w:rFonts w:ascii="Aptos" w:eastAsia="Yu Mincho" w:hAnsi="Aptos"/>
          <w:kern w:val="2"/>
          <w:sz w:val="24"/>
          <w:szCs w:val="24"/>
          <w:lang w:eastAsia="ja-JP"/>
        </w:rPr>
        <w:tab/>
      </w:r>
      <w:r>
        <w:rPr>
          <w:lang w:eastAsia="zh-CN"/>
        </w:rPr>
        <w:t>Description</w:t>
      </w:r>
      <w:r>
        <w:tab/>
      </w:r>
      <w:r>
        <w:fldChar w:fldCharType="begin"/>
      </w:r>
      <w:r>
        <w:instrText xml:space="preserve"> PAGEREF _Toc170458050 \h </w:instrText>
      </w:r>
      <w:r>
        <w:fldChar w:fldCharType="separate"/>
      </w:r>
      <w:r>
        <w:t>41</w:t>
      </w:r>
      <w:r>
        <w:fldChar w:fldCharType="end"/>
      </w:r>
    </w:p>
    <w:p w:rsidR="004A5695" w:rsidRPr="00015EA1" w:rsidRDefault="004A5695">
      <w:pPr>
        <w:pStyle w:val="40"/>
        <w:rPr>
          <w:rFonts w:ascii="Aptos" w:eastAsia="Yu Mincho" w:hAnsi="Aptos"/>
          <w:kern w:val="2"/>
          <w:sz w:val="24"/>
          <w:szCs w:val="24"/>
          <w:lang w:eastAsia="ja-JP"/>
        </w:rPr>
      </w:pPr>
      <w:r>
        <w:rPr>
          <w:lang w:eastAsia="zh-CN"/>
        </w:rPr>
        <w:t>6.</w:t>
      </w:r>
      <w:r w:rsidRPr="00DC10F3">
        <w:rPr>
          <w:lang w:val="en-US" w:eastAsia="zh-CN"/>
        </w:rPr>
        <w:t>15a</w:t>
      </w:r>
      <w:r>
        <w:rPr>
          <w:lang w:eastAsia="zh-CN"/>
        </w:rPr>
        <w:t>.</w:t>
      </w:r>
      <w:r w:rsidRPr="00DC10F3">
        <w:rPr>
          <w:lang w:val="en-US" w:eastAsia="zh-CN"/>
        </w:rPr>
        <w:t>5</w:t>
      </w:r>
      <w:r>
        <w:rPr>
          <w:lang w:eastAsia="zh-CN"/>
        </w:rPr>
        <w:t>.</w:t>
      </w:r>
      <w:r w:rsidRPr="00DC10F3">
        <w:rPr>
          <w:lang w:val="en-US" w:eastAsia="zh-CN"/>
        </w:rPr>
        <w:t>2</w:t>
      </w:r>
      <w:r w:rsidRPr="00015EA1">
        <w:rPr>
          <w:rFonts w:ascii="Aptos" w:eastAsia="Yu Mincho" w:hAnsi="Aptos"/>
          <w:kern w:val="2"/>
          <w:sz w:val="24"/>
          <w:szCs w:val="24"/>
          <w:lang w:eastAsia="ja-JP"/>
        </w:rPr>
        <w:tab/>
      </w:r>
      <w:r>
        <w:rPr>
          <w:lang w:eastAsia="zh-CN"/>
        </w:rPr>
        <w:t>Requirements</w:t>
      </w:r>
      <w:r>
        <w:tab/>
      </w:r>
      <w:r>
        <w:fldChar w:fldCharType="begin"/>
      </w:r>
      <w:r>
        <w:instrText xml:space="preserve"> PAGEREF _Toc170458051 \h </w:instrText>
      </w:r>
      <w:r>
        <w:fldChar w:fldCharType="separate"/>
      </w:r>
      <w:r>
        <w:t>42</w:t>
      </w:r>
      <w:r>
        <w:fldChar w:fldCharType="end"/>
      </w:r>
    </w:p>
    <w:p w:rsidR="004A5695" w:rsidRPr="00015EA1" w:rsidRDefault="004A5695">
      <w:pPr>
        <w:pStyle w:val="30"/>
        <w:rPr>
          <w:rFonts w:ascii="Aptos" w:eastAsia="Yu Mincho" w:hAnsi="Aptos"/>
          <w:kern w:val="2"/>
          <w:sz w:val="24"/>
          <w:szCs w:val="24"/>
          <w:lang w:eastAsia="ja-JP"/>
        </w:rPr>
      </w:pPr>
      <w:r>
        <w:rPr>
          <w:lang w:eastAsia="zh-CN"/>
        </w:rPr>
        <w:t>6.</w:t>
      </w:r>
      <w:r w:rsidRPr="00DC10F3">
        <w:rPr>
          <w:lang w:val="en-US" w:eastAsia="zh-CN"/>
        </w:rPr>
        <w:t>15a</w:t>
      </w:r>
      <w:r>
        <w:rPr>
          <w:lang w:eastAsia="zh-CN"/>
        </w:rPr>
        <w:t>.</w:t>
      </w:r>
      <w:r w:rsidRPr="00DC10F3">
        <w:rPr>
          <w:lang w:val="en-US" w:eastAsia="zh-CN"/>
        </w:rPr>
        <w:t>6</w:t>
      </w:r>
      <w:r w:rsidRPr="00015EA1">
        <w:rPr>
          <w:rFonts w:ascii="Aptos" w:eastAsia="Yu Mincho" w:hAnsi="Aptos"/>
          <w:kern w:val="2"/>
          <w:sz w:val="24"/>
          <w:szCs w:val="24"/>
          <w:lang w:eastAsia="ja-JP"/>
        </w:rPr>
        <w:tab/>
      </w:r>
      <w:r>
        <w:rPr>
          <w:lang w:eastAsia="zh-CN"/>
        </w:rPr>
        <w:t xml:space="preserve">Network actions leveraging </w:t>
      </w:r>
      <w:r>
        <w:t>energy efficiency as a service criteria</w:t>
      </w:r>
      <w:r>
        <w:tab/>
      </w:r>
      <w:r>
        <w:fldChar w:fldCharType="begin"/>
      </w:r>
      <w:r>
        <w:instrText xml:space="preserve"> PAGEREF _Toc170458052 \h </w:instrText>
      </w:r>
      <w:r>
        <w:fldChar w:fldCharType="separate"/>
      </w:r>
      <w:r>
        <w:t>42</w:t>
      </w:r>
      <w:r>
        <w:fldChar w:fldCharType="end"/>
      </w:r>
    </w:p>
    <w:p w:rsidR="004A5695" w:rsidRPr="00015EA1" w:rsidRDefault="004A5695">
      <w:pPr>
        <w:pStyle w:val="40"/>
        <w:rPr>
          <w:rFonts w:ascii="Aptos" w:eastAsia="Yu Mincho" w:hAnsi="Aptos"/>
          <w:kern w:val="2"/>
          <w:sz w:val="24"/>
          <w:szCs w:val="24"/>
          <w:lang w:eastAsia="ja-JP"/>
        </w:rPr>
      </w:pPr>
      <w:r>
        <w:rPr>
          <w:lang w:eastAsia="zh-CN"/>
        </w:rPr>
        <w:t>6.</w:t>
      </w:r>
      <w:r w:rsidRPr="00DC10F3">
        <w:rPr>
          <w:lang w:val="en-US" w:eastAsia="zh-CN"/>
        </w:rPr>
        <w:t>15a</w:t>
      </w:r>
      <w:r>
        <w:rPr>
          <w:lang w:eastAsia="zh-CN"/>
        </w:rPr>
        <w:t>.</w:t>
      </w:r>
      <w:r w:rsidRPr="00DC10F3">
        <w:rPr>
          <w:lang w:val="en-US" w:eastAsia="zh-CN"/>
        </w:rPr>
        <w:t>6</w:t>
      </w:r>
      <w:r>
        <w:rPr>
          <w:lang w:eastAsia="zh-CN"/>
        </w:rPr>
        <w:t>.1</w:t>
      </w:r>
      <w:r w:rsidRPr="00015EA1">
        <w:rPr>
          <w:rFonts w:ascii="Aptos" w:eastAsia="Yu Mincho" w:hAnsi="Aptos"/>
          <w:kern w:val="2"/>
          <w:sz w:val="24"/>
          <w:szCs w:val="24"/>
          <w:lang w:eastAsia="ja-JP"/>
        </w:rPr>
        <w:tab/>
      </w:r>
      <w:r>
        <w:rPr>
          <w:lang w:eastAsia="zh-CN"/>
        </w:rPr>
        <w:t>Description</w:t>
      </w:r>
      <w:r>
        <w:tab/>
      </w:r>
      <w:r>
        <w:fldChar w:fldCharType="begin"/>
      </w:r>
      <w:r>
        <w:instrText xml:space="preserve"> PAGEREF _Toc170458053 \h </w:instrText>
      </w:r>
      <w:r>
        <w:fldChar w:fldCharType="separate"/>
      </w:r>
      <w:r>
        <w:t>42</w:t>
      </w:r>
      <w:r>
        <w:fldChar w:fldCharType="end"/>
      </w:r>
    </w:p>
    <w:p w:rsidR="004A5695" w:rsidRPr="00015EA1" w:rsidRDefault="004A5695">
      <w:pPr>
        <w:pStyle w:val="40"/>
        <w:rPr>
          <w:rFonts w:ascii="Aptos" w:eastAsia="Yu Mincho" w:hAnsi="Aptos"/>
          <w:kern w:val="2"/>
          <w:sz w:val="24"/>
          <w:szCs w:val="24"/>
          <w:lang w:eastAsia="ja-JP"/>
        </w:rPr>
      </w:pPr>
      <w:r>
        <w:rPr>
          <w:lang w:eastAsia="zh-CN"/>
        </w:rPr>
        <w:t>6.</w:t>
      </w:r>
      <w:r w:rsidRPr="00DC10F3">
        <w:rPr>
          <w:lang w:val="en-US" w:eastAsia="zh-CN"/>
        </w:rPr>
        <w:t>15a</w:t>
      </w:r>
      <w:r>
        <w:rPr>
          <w:lang w:eastAsia="zh-CN"/>
        </w:rPr>
        <w:t>.</w:t>
      </w:r>
      <w:r w:rsidRPr="00DC10F3">
        <w:rPr>
          <w:lang w:val="en-US" w:eastAsia="zh-CN"/>
        </w:rPr>
        <w:t>6</w:t>
      </w:r>
      <w:r>
        <w:rPr>
          <w:lang w:eastAsia="zh-CN"/>
        </w:rPr>
        <w:t>.</w:t>
      </w:r>
      <w:r w:rsidRPr="00DC10F3">
        <w:rPr>
          <w:lang w:val="en-US" w:eastAsia="zh-CN"/>
        </w:rPr>
        <w:t>2</w:t>
      </w:r>
      <w:r w:rsidRPr="00015EA1">
        <w:rPr>
          <w:rFonts w:ascii="Aptos" w:eastAsia="Yu Mincho" w:hAnsi="Aptos"/>
          <w:kern w:val="2"/>
          <w:sz w:val="24"/>
          <w:szCs w:val="24"/>
          <w:lang w:eastAsia="ja-JP"/>
        </w:rPr>
        <w:tab/>
      </w:r>
      <w:r>
        <w:rPr>
          <w:lang w:eastAsia="zh-CN"/>
        </w:rPr>
        <w:t>Requirements</w:t>
      </w:r>
      <w:r>
        <w:tab/>
      </w:r>
      <w:r>
        <w:fldChar w:fldCharType="begin"/>
      </w:r>
      <w:r>
        <w:instrText xml:space="preserve"> PAGEREF _Toc170458054 \h </w:instrText>
      </w:r>
      <w:r>
        <w:fldChar w:fldCharType="separate"/>
      </w:r>
      <w:r>
        <w:t>42</w:t>
      </w:r>
      <w:r>
        <w:fldChar w:fldCharType="end"/>
      </w:r>
    </w:p>
    <w:p w:rsidR="004A5695" w:rsidRPr="00015EA1" w:rsidRDefault="004A5695">
      <w:pPr>
        <w:pStyle w:val="21"/>
        <w:rPr>
          <w:rFonts w:ascii="Aptos" w:eastAsia="Yu Mincho" w:hAnsi="Aptos"/>
          <w:kern w:val="2"/>
          <w:sz w:val="24"/>
          <w:szCs w:val="24"/>
          <w:lang w:eastAsia="ja-JP"/>
        </w:rPr>
      </w:pPr>
      <w:r>
        <w:t>6.16</w:t>
      </w:r>
      <w:r w:rsidRPr="00015EA1">
        <w:rPr>
          <w:rFonts w:ascii="Aptos" w:eastAsia="Yu Mincho" w:hAnsi="Aptos"/>
          <w:kern w:val="2"/>
          <w:sz w:val="24"/>
          <w:szCs w:val="24"/>
          <w:lang w:eastAsia="ja-JP"/>
        </w:rPr>
        <w:tab/>
      </w:r>
      <w:r>
        <w:t>Markets requiring minimal service levels</w:t>
      </w:r>
      <w:r>
        <w:tab/>
      </w:r>
      <w:r>
        <w:fldChar w:fldCharType="begin"/>
      </w:r>
      <w:r>
        <w:instrText xml:space="preserve"> PAGEREF _Toc170458055 \h </w:instrText>
      </w:r>
      <w:r>
        <w:fldChar w:fldCharType="separate"/>
      </w:r>
      <w:r>
        <w:t>43</w:t>
      </w:r>
      <w:r>
        <w:fldChar w:fldCharType="end"/>
      </w:r>
    </w:p>
    <w:p w:rsidR="004A5695" w:rsidRPr="00015EA1" w:rsidRDefault="004A5695">
      <w:pPr>
        <w:pStyle w:val="30"/>
        <w:rPr>
          <w:rFonts w:ascii="Aptos" w:eastAsia="Yu Mincho" w:hAnsi="Aptos"/>
          <w:kern w:val="2"/>
          <w:sz w:val="24"/>
          <w:szCs w:val="24"/>
          <w:lang w:eastAsia="ja-JP"/>
        </w:rPr>
      </w:pPr>
      <w:r>
        <w:t>6.16.1</w:t>
      </w:r>
      <w:r w:rsidRPr="00015EA1">
        <w:rPr>
          <w:rFonts w:ascii="Aptos" w:eastAsia="Yu Mincho" w:hAnsi="Aptos"/>
          <w:kern w:val="2"/>
          <w:sz w:val="24"/>
          <w:szCs w:val="24"/>
          <w:lang w:eastAsia="ja-JP"/>
        </w:rPr>
        <w:tab/>
      </w:r>
      <w:r>
        <w:t>Description</w:t>
      </w:r>
      <w:r>
        <w:tab/>
      </w:r>
      <w:r>
        <w:fldChar w:fldCharType="begin"/>
      </w:r>
      <w:r>
        <w:instrText xml:space="preserve"> PAGEREF _Toc170458056 \h </w:instrText>
      </w:r>
      <w:r>
        <w:fldChar w:fldCharType="separate"/>
      </w:r>
      <w:r>
        <w:t>43</w:t>
      </w:r>
      <w:r>
        <w:fldChar w:fldCharType="end"/>
      </w:r>
    </w:p>
    <w:p w:rsidR="004A5695" w:rsidRPr="00015EA1" w:rsidRDefault="004A5695">
      <w:pPr>
        <w:pStyle w:val="30"/>
        <w:rPr>
          <w:rFonts w:ascii="Aptos" w:eastAsia="Yu Mincho" w:hAnsi="Aptos"/>
          <w:kern w:val="2"/>
          <w:sz w:val="24"/>
          <w:szCs w:val="24"/>
          <w:lang w:eastAsia="ja-JP"/>
        </w:rPr>
      </w:pPr>
      <w:r>
        <w:t>6.16.2</w:t>
      </w:r>
      <w:r w:rsidRPr="00015EA1">
        <w:rPr>
          <w:rFonts w:ascii="Aptos" w:eastAsia="Yu Mincho" w:hAnsi="Aptos"/>
          <w:kern w:val="2"/>
          <w:sz w:val="24"/>
          <w:szCs w:val="24"/>
          <w:lang w:eastAsia="ja-JP"/>
        </w:rPr>
        <w:tab/>
      </w:r>
      <w:r>
        <w:t>Requirements</w:t>
      </w:r>
      <w:r>
        <w:tab/>
      </w:r>
      <w:r>
        <w:fldChar w:fldCharType="begin"/>
      </w:r>
      <w:r>
        <w:instrText xml:space="preserve"> PAGEREF _Toc170458057 \h </w:instrText>
      </w:r>
      <w:r>
        <w:fldChar w:fldCharType="separate"/>
      </w:r>
      <w:r>
        <w:t>43</w:t>
      </w:r>
      <w:r>
        <w:fldChar w:fldCharType="end"/>
      </w:r>
    </w:p>
    <w:p w:rsidR="004A5695" w:rsidRPr="00015EA1" w:rsidRDefault="004A5695">
      <w:pPr>
        <w:pStyle w:val="21"/>
        <w:rPr>
          <w:rFonts w:ascii="Aptos" w:eastAsia="Yu Mincho" w:hAnsi="Aptos"/>
          <w:kern w:val="2"/>
          <w:sz w:val="24"/>
          <w:szCs w:val="24"/>
          <w:lang w:eastAsia="ja-JP"/>
        </w:rPr>
      </w:pPr>
      <w:r>
        <w:t>6.17</w:t>
      </w:r>
      <w:r w:rsidRPr="00015EA1">
        <w:rPr>
          <w:rFonts w:ascii="Aptos" w:eastAsia="Yu Mincho" w:hAnsi="Aptos"/>
          <w:kern w:val="2"/>
          <w:sz w:val="24"/>
          <w:szCs w:val="24"/>
          <w:lang w:eastAsia="ja-JP"/>
        </w:rPr>
        <w:tab/>
      </w:r>
      <w:r>
        <w:t xml:space="preserve">Extreme long range coverage </w:t>
      </w:r>
      <w:r>
        <w:rPr>
          <w:lang w:eastAsia="zh-CN"/>
        </w:rPr>
        <w:t>in low density areas</w:t>
      </w:r>
      <w:r>
        <w:tab/>
      </w:r>
      <w:r>
        <w:fldChar w:fldCharType="begin"/>
      </w:r>
      <w:r>
        <w:instrText xml:space="preserve"> PAGEREF _Toc170458058 \h </w:instrText>
      </w:r>
      <w:r>
        <w:fldChar w:fldCharType="separate"/>
      </w:r>
      <w:r>
        <w:t>43</w:t>
      </w:r>
      <w:r>
        <w:fldChar w:fldCharType="end"/>
      </w:r>
    </w:p>
    <w:p w:rsidR="004A5695" w:rsidRPr="00015EA1" w:rsidRDefault="004A5695">
      <w:pPr>
        <w:pStyle w:val="30"/>
        <w:rPr>
          <w:rFonts w:ascii="Aptos" w:eastAsia="Yu Mincho" w:hAnsi="Aptos"/>
          <w:kern w:val="2"/>
          <w:sz w:val="24"/>
          <w:szCs w:val="24"/>
          <w:lang w:eastAsia="ja-JP"/>
        </w:rPr>
      </w:pPr>
      <w:r>
        <w:t>6.17.1</w:t>
      </w:r>
      <w:r w:rsidRPr="00015EA1">
        <w:rPr>
          <w:rFonts w:ascii="Aptos" w:eastAsia="Yu Mincho" w:hAnsi="Aptos"/>
          <w:kern w:val="2"/>
          <w:sz w:val="24"/>
          <w:szCs w:val="24"/>
          <w:lang w:eastAsia="ja-JP"/>
        </w:rPr>
        <w:tab/>
      </w:r>
      <w:r>
        <w:t>Description</w:t>
      </w:r>
      <w:r>
        <w:tab/>
      </w:r>
      <w:r>
        <w:fldChar w:fldCharType="begin"/>
      </w:r>
      <w:r>
        <w:instrText xml:space="preserve"> PAGEREF _Toc170458059 \h </w:instrText>
      </w:r>
      <w:r>
        <w:fldChar w:fldCharType="separate"/>
      </w:r>
      <w:r>
        <w:t>43</w:t>
      </w:r>
      <w:r>
        <w:fldChar w:fldCharType="end"/>
      </w:r>
    </w:p>
    <w:p w:rsidR="004A5695" w:rsidRPr="00015EA1" w:rsidRDefault="004A5695">
      <w:pPr>
        <w:pStyle w:val="30"/>
        <w:rPr>
          <w:rFonts w:ascii="Aptos" w:eastAsia="Yu Mincho" w:hAnsi="Aptos"/>
          <w:kern w:val="2"/>
          <w:sz w:val="24"/>
          <w:szCs w:val="24"/>
          <w:lang w:eastAsia="ja-JP"/>
        </w:rPr>
      </w:pPr>
      <w:r>
        <w:t>6.17.2</w:t>
      </w:r>
      <w:r w:rsidRPr="00015EA1">
        <w:rPr>
          <w:rFonts w:ascii="Aptos" w:eastAsia="Yu Mincho" w:hAnsi="Aptos"/>
          <w:kern w:val="2"/>
          <w:sz w:val="24"/>
          <w:szCs w:val="24"/>
          <w:lang w:eastAsia="ja-JP"/>
        </w:rPr>
        <w:tab/>
      </w:r>
      <w:r>
        <w:t>Requirements</w:t>
      </w:r>
      <w:r>
        <w:tab/>
      </w:r>
      <w:r>
        <w:fldChar w:fldCharType="begin"/>
      </w:r>
      <w:r>
        <w:instrText xml:space="preserve"> PAGEREF _Toc170458060 \h </w:instrText>
      </w:r>
      <w:r>
        <w:fldChar w:fldCharType="separate"/>
      </w:r>
      <w:r>
        <w:t>43</w:t>
      </w:r>
      <w:r>
        <w:fldChar w:fldCharType="end"/>
      </w:r>
    </w:p>
    <w:p w:rsidR="004A5695" w:rsidRPr="00015EA1" w:rsidRDefault="004A5695">
      <w:pPr>
        <w:pStyle w:val="21"/>
        <w:rPr>
          <w:rFonts w:ascii="Aptos" w:eastAsia="Yu Mincho" w:hAnsi="Aptos"/>
          <w:kern w:val="2"/>
          <w:sz w:val="24"/>
          <w:szCs w:val="24"/>
          <w:lang w:eastAsia="ja-JP"/>
        </w:rPr>
      </w:pPr>
      <w:r>
        <w:rPr>
          <w:lang w:eastAsia="zh-CN"/>
        </w:rPr>
        <w:t>6</w:t>
      </w:r>
      <w:r>
        <w:t>.18</w:t>
      </w:r>
      <w:r w:rsidRPr="00015EA1">
        <w:rPr>
          <w:rFonts w:ascii="Aptos" w:eastAsia="Yu Mincho" w:hAnsi="Aptos"/>
          <w:kern w:val="2"/>
          <w:sz w:val="24"/>
          <w:szCs w:val="24"/>
          <w:lang w:eastAsia="ja-JP"/>
        </w:rPr>
        <w:tab/>
      </w:r>
      <w:r>
        <w:rPr>
          <w:lang w:eastAsia="zh-CN"/>
        </w:rPr>
        <w:t>Multi-network connectivity and service delivery across operators</w:t>
      </w:r>
      <w:r>
        <w:tab/>
      </w:r>
      <w:r>
        <w:fldChar w:fldCharType="begin"/>
      </w:r>
      <w:r>
        <w:instrText xml:space="preserve"> PAGEREF _Toc170458061 \h </w:instrText>
      </w:r>
      <w:r>
        <w:fldChar w:fldCharType="separate"/>
      </w:r>
      <w:r>
        <w:t>44</w:t>
      </w:r>
      <w:r>
        <w:fldChar w:fldCharType="end"/>
      </w:r>
    </w:p>
    <w:p w:rsidR="004A5695" w:rsidRPr="00015EA1" w:rsidRDefault="004A5695">
      <w:pPr>
        <w:pStyle w:val="30"/>
        <w:rPr>
          <w:rFonts w:ascii="Aptos" w:eastAsia="Yu Mincho" w:hAnsi="Aptos"/>
          <w:kern w:val="2"/>
          <w:sz w:val="24"/>
          <w:szCs w:val="24"/>
          <w:lang w:eastAsia="ja-JP"/>
        </w:rPr>
      </w:pPr>
      <w:r>
        <w:rPr>
          <w:lang w:eastAsia="zh-CN"/>
        </w:rPr>
        <w:t>6.18.1</w:t>
      </w:r>
      <w:r w:rsidRPr="00015EA1">
        <w:rPr>
          <w:rFonts w:ascii="Aptos" w:eastAsia="Yu Mincho" w:hAnsi="Aptos"/>
          <w:kern w:val="2"/>
          <w:sz w:val="24"/>
          <w:szCs w:val="24"/>
          <w:lang w:eastAsia="ja-JP"/>
        </w:rPr>
        <w:tab/>
      </w:r>
      <w:r>
        <w:rPr>
          <w:lang w:eastAsia="zh-CN"/>
        </w:rPr>
        <w:t>Description</w:t>
      </w:r>
      <w:r>
        <w:tab/>
      </w:r>
      <w:r>
        <w:fldChar w:fldCharType="begin"/>
      </w:r>
      <w:r>
        <w:instrText xml:space="preserve"> PAGEREF _Toc170458062 \h </w:instrText>
      </w:r>
      <w:r>
        <w:fldChar w:fldCharType="separate"/>
      </w:r>
      <w:r>
        <w:t>44</w:t>
      </w:r>
      <w:r>
        <w:fldChar w:fldCharType="end"/>
      </w:r>
    </w:p>
    <w:p w:rsidR="004A5695" w:rsidRPr="00015EA1" w:rsidRDefault="004A5695">
      <w:pPr>
        <w:pStyle w:val="30"/>
        <w:rPr>
          <w:rFonts w:ascii="Aptos" w:eastAsia="Yu Mincho" w:hAnsi="Aptos"/>
          <w:kern w:val="2"/>
          <w:sz w:val="24"/>
          <w:szCs w:val="24"/>
          <w:lang w:eastAsia="ja-JP"/>
        </w:rPr>
      </w:pPr>
      <w:r>
        <w:rPr>
          <w:lang w:eastAsia="zh-CN"/>
        </w:rPr>
        <w:t>6.18.2</w:t>
      </w:r>
      <w:r w:rsidRPr="00015EA1">
        <w:rPr>
          <w:rFonts w:ascii="Aptos" w:eastAsia="Yu Mincho" w:hAnsi="Aptos"/>
          <w:kern w:val="2"/>
          <w:sz w:val="24"/>
          <w:szCs w:val="24"/>
          <w:lang w:eastAsia="ja-JP"/>
        </w:rPr>
        <w:tab/>
      </w:r>
      <w:r>
        <w:rPr>
          <w:lang w:eastAsia="zh-CN"/>
        </w:rPr>
        <w:t>Requirements</w:t>
      </w:r>
      <w:r>
        <w:tab/>
      </w:r>
      <w:r>
        <w:fldChar w:fldCharType="begin"/>
      </w:r>
      <w:r>
        <w:instrText xml:space="preserve"> PAGEREF _Toc170458063 \h </w:instrText>
      </w:r>
      <w:r>
        <w:fldChar w:fldCharType="separate"/>
      </w:r>
      <w:r>
        <w:t>44</w:t>
      </w:r>
      <w:r>
        <w:fldChar w:fldCharType="end"/>
      </w:r>
    </w:p>
    <w:p w:rsidR="004A5695" w:rsidRPr="00015EA1" w:rsidRDefault="004A5695">
      <w:pPr>
        <w:pStyle w:val="21"/>
        <w:rPr>
          <w:rFonts w:ascii="Aptos" w:eastAsia="Yu Mincho" w:hAnsi="Aptos"/>
          <w:kern w:val="2"/>
          <w:sz w:val="24"/>
          <w:szCs w:val="24"/>
          <w:lang w:eastAsia="ja-JP"/>
        </w:rPr>
      </w:pPr>
      <w:r>
        <w:t>6.19</w:t>
      </w:r>
      <w:r w:rsidRPr="00015EA1">
        <w:rPr>
          <w:rFonts w:ascii="Aptos" w:eastAsia="Yu Mincho" w:hAnsi="Aptos"/>
          <w:kern w:val="2"/>
          <w:sz w:val="24"/>
          <w:szCs w:val="24"/>
          <w:lang w:eastAsia="ja-JP"/>
        </w:rPr>
        <w:tab/>
      </w:r>
      <w:r>
        <w:t>3GPP access network selection</w:t>
      </w:r>
      <w:r>
        <w:tab/>
      </w:r>
      <w:r>
        <w:fldChar w:fldCharType="begin"/>
      </w:r>
      <w:r>
        <w:instrText xml:space="preserve"> PAGEREF _Toc170458064 \h </w:instrText>
      </w:r>
      <w:r>
        <w:fldChar w:fldCharType="separate"/>
      </w:r>
      <w:r>
        <w:t>44</w:t>
      </w:r>
      <w:r>
        <w:fldChar w:fldCharType="end"/>
      </w:r>
    </w:p>
    <w:p w:rsidR="004A5695" w:rsidRPr="00015EA1" w:rsidRDefault="004A5695">
      <w:pPr>
        <w:pStyle w:val="30"/>
        <w:rPr>
          <w:rFonts w:ascii="Aptos" w:eastAsia="Yu Mincho" w:hAnsi="Aptos"/>
          <w:kern w:val="2"/>
          <w:sz w:val="24"/>
          <w:szCs w:val="24"/>
          <w:lang w:eastAsia="ja-JP"/>
        </w:rPr>
      </w:pPr>
      <w:r>
        <w:t>6.19.1</w:t>
      </w:r>
      <w:r w:rsidRPr="00015EA1">
        <w:rPr>
          <w:rFonts w:ascii="Aptos" w:eastAsia="Yu Mincho" w:hAnsi="Aptos"/>
          <w:kern w:val="2"/>
          <w:sz w:val="24"/>
          <w:szCs w:val="24"/>
          <w:lang w:eastAsia="ja-JP"/>
        </w:rPr>
        <w:tab/>
      </w:r>
      <w:r>
        <w:t>Description</w:t>
      </w:r>
      <w:r>
        <w:tab/>
      </w:r>
      <w:r>
        <w:fldChar w:fldCharType="begin"/>
      </w:r>
      <w:r>
        <w:instrText xml:space="preserve"> PAGEREF _Toc170458065 \h </w:instrText>
      </w:r>
      <w:r>
        <w:fldChar w:fldCharType="separate"/>
      </w:r>
      <w:r>
        <w:t>44</w:t>
      </w:r>
      <w:r>
        <w:fldChar w:fldCharType="end"/>
      </w:r>
    </w:p>
    <w:p w:rsidR="004A5695" w:rsidRPr="00015EA1" w:rsidRDefault="004A5695">
      <w:pPr>
        <w:pStyle w:val="30"/>
        <w:rPr>
          <w:rFonts w:ascii="Aptos" w:eastAsia="Yu Mincho" w:hAnsi="Aptos"/>
          <w:kern w:val="2"/>
          <w:sz w:val="24"/>
          <w:szCs w:val="24"/>
          <w:lang w:eastAsia="ja-JP"/>
        </w:rPr>
      </w:pPr>
      <w:r>
        <w:t>6.19.2</w:t>
      </w:r>
      <w:r w:rsidRPr="00015EA1">
        <w:rPr>
          <w:rFonts w:ascii="Aptos" w:eastAsia="Yu Mincho" w:hAnsi="Aptos"/>
          <w:kern w:val="2"/>
          <w:sz w:val="24"/>
          <w:szCs w:val="24"/>
          <w:lang w:eastAsia="ja-JP"/>
        </w:rPr>
        <w:tab/>
      </w:r>
      <w:r>
        <w:t>Requirements</w:t>
      </w:r>
      <w:r>
        <w:tab/>
      </w:r>
      <w:r>
        <w:fldChar w:fldCharType="begin"/>
      </w:r>
      <w:r>
        <w:instrText xml:space="preserve"> PAGEREF _Toc170458066 \h </w:instrText>
      </w:r>
      <w:r>
        <w:fldChar w:fldCharType="separate"/>
      </w:r>
      <w:r>
        <w:t>45</w:t>
      </w:r>
      <w:r>
        <w:fldChar w:fldCharType="end"/>
      </w:r>
    </w:p>
    <w:p w:rsidR="004A5695" w:rsidRPr="00015EA1" w:rsidRDefault="004A5695">
      <w:pPr>
        <w:pStyle w:val="21"/>
        <w:rPr>
          <w:rFonts w:ascii="Aptos" w:eastAsia="Yu Mincho" w:hAnsi="Aptos"/>
          <w:kern w:val="2"/>
          <w:sz w:val="24"/>
          <w:szCs w:val="24"/>
          <w:lang w:eastAsia="ja-JP"/>
        </w:rPr>
      </w:pPr>
      <w:r>
        <w:t>6.20</w:t>
      </w:r>
      <w:r w:rsidRPr="00015EA1">
        <w:rPr>
          <w:rFonts w:ascii="Aptos" w:eastAsia="Yu Mincho" w:hAnsi="Aptos"/>
          <w:kern w:val="2"/>
          <w:sz w:val="24"/>
          <w:szCs w:val="24"/>
          <w:lang w:eastAsia="ja-JP"/>
        </w:rPr>
        <w:tab/>
      </w:r>
      <w:r>
        <w:t>eV2X aspects</w:t>
      </w:r>
      <w:r>
        <w:tab/>
      </w:r>
      <w:r>
        <w:fldChar w:fldCharType="begin"/>
      </w:r>
      <w:r>
        <w:instrText xml:space="preserve"> PAGEREF _Toc170458067 \h </w:instrText>
      </w:r>
      <w:r>
        <w:fldChar w:fldCharType="separate"/>
      </w:r>
      <w:r>
        <w:t>45</w:t>
      </w:r>
      <w:r>
        <w:fldChar w:fldCharType="end"/>
      </w:r>
    </w:p>
    <w:p w:rsidR="004A5695" w:rsidRPr="00015EA1" w:rsidRDefault="004A5695">
      <w:pPr>
        <w:pStyle w:val="30"/>
        <w:rPr>
          <w:rFonts w:ascii="Aptos" w:eastAsia="Yu Mincho" w:hAnsi="Aptos"/>
          <w:kern w:val="2"/>
          <w:sz w:val="24"/>
          <w:szCs w:val="24"/>
          <w:lang w:eastAsia="ja-JP"/>
        </w:rPr>
      </w:pPr>
      <w:r>
        <w:t>6.20.1</w:t>
      </w:r>
      <w:r w:rsidRPr="00015EA1">
        <w:rPr>
          <w:rFonts w:ascii="Aptos" w:eastAsia="Yu Mincho" w:hAnsi="Aptos"/>
          <w:kern w:val="2"/>
          <w:sz w:val="24"/>
          <w:szCs w:val="24"/>
          <w:lang w:eastAsia="ja-JP"/>
        </w:rPr>
        <w:tab/>
      </w:r>
      <w:r>
        <w:t>Description</w:t>
      </w:r>
      <w:r>
        <w:tab/>
      </w:r>
      <w:r>
        <w:fldChar w:fldCharType="begin"/>
      </w:r>
      <w:r>
        <w:instrText xml:space="preserve"> PAGEREF _Toc170458068 \h </w:instrText>
      </w:r>
      <w:r>
        <w:fldChar w:fldCharType="separate"/>
      </w:r>
      <w:r>
        <w:t>45</w:t>
      </w:r>
      <w:r>
        <w:fldChar w:fldCharType="end"/>
      </w:r>
    </w:p>
    <w:p w:rsidR="004A5695" w:rsidRPr="00015EA1" w:rsidRDefault="004A5695">
      <w:pPr>
        <w:pStyle w:val="30"/>
        <w:rPr>
          <w:rFonts w:ascii="Aptos" w:eastAsia="Yu Mincho" w:hAnsi="Aptos"/>
          <w:kern w:val="2"/>
          <w:sz w:val="24"/>
          <w:szCs w:val="24"/>
          <w:lang w:eastAsia="ja-JP"/>
        </w:rPr>
      </w:pPr>
      <w:r>
        <w:t>6.20.2</w:t>
      </w:r>
      <w:r w:rsidRPr="00015EA1">
        <w:rPr>
          <w:rFonts w:ascii="Aptos" w:eastAsia="Yu Mincho" w:hAnsi="Aptos"/>
          <w:kern w:val="2"/>
          <w:sz w:val="24"/>
          <w:szCs w:val="24"/>
          <w:lang w:eastAsia="ja-JP"/>
        </w:rPr>
        <w:tab/>
      </w:r>
      <w:r>
        <w:t>Requirements</w:t>
      </w:r>
      <w:r>
        <w:tab/>
      </w:r>
      <w:r>
        <w:fldChar w:fldCharType="begin"/>
      </w:r>
      <w:r>
        <w:instrText xml:space="preserve"> PAGEREF _Toc170458069 \h </w:instrText>
      </w:r>
      <w:r>
        <w:fldChar w:fldCharType="separate"/>
      </w:r>
      <w:r>
        <w:t>45</w:t>
      </w:r>
      <w:r>
        <w:fldChar w:fldCharType="end"/>
      </w:r>
    </w:p>
    <w:p w:rsidR="004A5695" w:rsidRPr="00015EA1" w:rsidRDefault="004A5695">
      <w:pPr>
        <w:pStyle w:val="21"/>
        <w:rPr>
          <w:rFonts w:ascii="Aptos" w:eastAsia="Yu Mincho" w:hAnsi="Aptos"/>
          <w:kern w:val="2"/>
          <w:sz w:val="24"/>
          <w:szCs w:val="24"/>
          <w:lang w:eastAsia="ja-JP"/>
        </w:rPr>
      </w:pPr>
      <w:r>
        <w:t>6.21</w:t>
      </w:r>
      <w:r w:rsidRPr="00015EA1">
        <w:rPr>
          <w:rFonts w:ascii="Aptos" w:eastAsia="Yu Mincho" w:hAnsi="Aptos"/>
          <w:kern w:val="2"/>
          <w:sz w:val="24"/>
          <w:szCs w:val="24"/>
          <w:lang w:eastAsia="ja-JP"/>
        </w:rPr>
        <w:tab/>
      </w:r>
      <w:r>
        <w:t>NG-RAN Sharing</w:t>
      </w:r>
      <w:r>
        <w:tab/>
      </w:r>
      <w:r>
        <w:fldChar w:fldCharType="begin"/>
      </w:r>
      <w:r>
        <w:instrText xml:space="preserve"> PAGEREF _Toc170458070 \h </w:instrText>
      </w:r>
      <w:r>
        <w:fldChar w:fldCharType="separate"/>
      </w:r>
      <w:r>
        <w:t>45</w:t>
      </w:r>
      <w:r>
        <w:fldChar w:fldCharType="end"/>
      </w:r>
    </w:p>
    <w:p w:rsidR="004A5695" w:rsidRPr="00015EA1" w:rsidRDefault="004A5695">
      <w:pPr>
        <w:pStyle w:val="30"/>
        <w:rPr>
          <w:rFonts w:ascii="Aptos" w:eastAsia="Yu Mincho" w:hAnsi="Aptos"/>
          <w:kern w:val="2"/>
          <w:sz w:val="24"/>
          <w:szCs w:val="24"/>
          <w:lang w:eastAsia="ja-JP"/>
        </w:rPr>
      </w:pPr>
      <w:r>
        <w:t>6.21.1</w:t>
      </w:r>
      <w:r w:rsidRPr="00015EA1">
        <w:rPr>
          <w:rFonts w:ascii="Aptos" w:eastAsia="Yu Mincho" w:hAnsi="Aptos"/>
          <w:kern w:val="2"/>
          <w:sz w:val="24"/>
          <w:szCs w:val="24"/>
          <w:lang w:eastAsia="ja-JP"/>
        </w:rPr>
        <w:tab/>
      </w:r>
      <w:r>
        <w:t>Description</w:t>
      </w:r>
      <w:r>
        <w:tab/>
      </w:r>
      <w:r>
        <w:fldChar w:fldCharType="begin"/>
      </w:r>
      <w:r>
        <w:instrText xml:space="preserve"> PAGEREF _Toc170458071 \h </w:instrText>
      </w:r>
      <w:r>
        <w:fldChar w:fldCharType="separate"/>
      </w:r>
      <w:r>
        <w:t>45</w:t>
      </w:r>
      <w:r>
        <w:fldChar w:fldCharType="end"/>
      </w:r>
    </w:p>
    <w:p w:rsidR="004A5695" w:rsidRPr="00015EA1" w:rsidRDefault="004A5695">
      <w:pPr>
        <w:pStyle w:val="30"/>
        <w:rPr>
          <w:rFonts w:ascii="Aptos" w:eastAsia="Yu Mincho" w:hAnsi="Aptos"/>
          <w:kern w:val="2"/>
          <w:sz w:val="24"/>
          <w:szCs w:val="24"/>
          <w:lang w:eastAsia="ja-JP"/>
        </w:rPr>
      </w:pPr>
      <w:r>
        <w:t>6.21.2</w:t>
      </w:r>
      <w:r w:rsidRPr="00015EA1">
        <w:rPr>
          <w:rFonts w:ascii="Aptos" w:eastAsia="Yu Mincho" w:hAnsi="Aptos"/>
          <w:kern w:val="2"/>
          <w:sz w:val="24"/>
          <w:szCs w:val="24"/>
          <w:lang w:eastAsia="ja-JP"/>
        </w:rPr>
        <w:tab/>
      </w:r>
      <w:r>
        <w:t>Requirements</w:t>
      </w:r>
      <w:r>
        <w:tab/>
      </w:r>
      <w:r>
        <w:fldChar w:fldCharType="begin"/>
      </w:r>
      <w:r>
        <w:instrText xml:space="preserve"> PAGEREF _Toc170458072 \h </w:instrText>
      </w:r>
      <w:r>
        <w:fldChar w:fldCharType="separate"/>
      </w:r>
      <w:r>
        <w:t>46</w:t>
      </w:r>
      <w:r>
        <w:fldChar w:fldCharType="end"/>
      </w:r>
    </w:p>
    <w:p w:rsidR="004A5695" w:rsidRPr="00015EA1" w:rsidRDefault="004A5695">
      <w:pPr>
        <w:pStyle w:val="40"/>
        <w:rPr>
          <w:rFonts w:ascii="Aptos" w:eastAsia="Yu Mincho" w:hAnsi="Aptos"/>
          <w:kern w:val="2"/>
          <w:sz w:val="24"/>
          <w:szCs w:val="24"/>
          <w:lang w:eastAsia="ja-JP"/>
        </w:rPr>
      </w:pPr>
      <w:r>
        <w:t>6.</w:t>
      </w:r>
      <w:r>
        <w:rPr>
          <w:lang w:eastAsia="zh-CN"/>
        </w:rPr>
        <w:t>21</w:t>
      </w:r>
      <w:r>
        <w:t>.2.1</w:t>
      </w:r>
      <w:r w:rsidRPr="00015EA1">
        <w:rPr>
          <w:rFonts w:ascii="Aptos" w:eastAsia="Yu Mincho" w:hAnsi="Aptos"/>
          <w:kern w:val="2"/>
          <w:sz w:val="24"/>
          <w:szCs w:val="24"/>
          <w:lang w:eastAsia="ja-JP"/>
        </w:rPr>
        <w:tab/>
      </w:r>
      <w:r>
        <w:t>General</w:t>
      </w:r>
      <w:r>
        <w:tab/>
      </w:r>
      <w:r>
        <w:fldChar w:fldCharType="begin"/>
      </w:r>
      <w:r>
        <w:instrText xml:space="preserve"> PAGEREF _Toc170458073 \h </w:instrText>
      </w:r>
      <w:r>
        <w:fldChar w:fldCharType="separate"/>
      </w:r>
      <w:r>
        <w:t>46</w:t>
      </w:r>
      <w:r>
        <w:fldChar w:fldCharType="end"/>
      </w:r>
    </w:p>
    <w:p w:rsidR="004A5695" w:rsidRPr="00015EA1" w:rsidRDefault="004A5695">
      <w:pPr>
        <w:pStyle w:val="40"/>
        <w:rPr>
          <w:rFonts w:ascii="Aptos" w:eastAsia="Yu Mincho" w:hAnsi="Aptos"/>
          <w:kern w:val="2"/>
          <w:sz w:val="24"/>
          <w:szCs w:val="24"/>
          <w:lang w:eastAsia="ja-JP"/>
        </w:rPr>
      </w:pPr>
      <w:r>
        <w:lastRenderedPageBreak/>
        <w:t>6.</w:t>
      </w:r>
      <w:r>
        <w:rPr>
          <w:lang w:eastAsia="zh-CN"/>
        </w:rPr>
        <w:t>21</w:t>
      </w:r>
      <w:r>
        <w:t>.2.</w:t>
      </w:r>
      <w:r>
        <w:rPr>
          <w:lang w:eastAsia="zh-CN"/>
        </w:rPr>
        <w:t>2</w:t>
      </w:r>
      <w:r w:rsidRPr="00015EA1">
        <w:rPr>
          <w:rFonts w:ascii="Aptos" w:eastAsia="Yu Mincho" w:hAnsi="Aptos"/>
          <w:kern w:val="2"/>
          <w:sz w:val="24"/>
          <w:szCs w:val="24"/>
          <w:lang w:eastAsia="ja-JP"/>
        </w:rPr>
        <w:tab/>
      </w:r>
      <w:r>
        <w:t xml:space="preserve">Indirect </w:t>
      </w:r>
      <w:r w:rsidRPr="00DC10F3">
        <w:rPr>
          <w:lang w:val="en-US" w:eastAsia="zh-CN"/>
        </w:rPr>
        <w:t>network sharing</w:t>
      </w:r>
      <w:r>
        <w:tab/>
      </w:r>
      <w:r>
        <w:fldChar w:fldCharType="begin"/>
      </w:r>
      <w:r>
        <w:instrText xml:space="preserve"> PAGEREF _Toc170458074 \h </w:instrText>
      </w:r>
      <w:r>
        <w:fldChar w:fldCharType="separate"/>
      </w:r>
      <w:r>
        <w:t>46</w:t>
      </w:r>
      <w:r>
        <w:fldChar w:fldCharType="end"/>
      </w:r>
    </w:p>
    <w:p w:rsidR="004A5695" w:rsidRPr="00015EA1" w:rsidRDefault="004A5695">
      <w:pPr>
        <w:pStyle w:val="21"/>
        <w:rPr>
          <w:rFonts w:ascii="Aptos" w:eastAsia="Yu Mincho" w:hAnsi="Aptos"/>
          <w:kern w:val="2"/>
          <w:sz w:val="24"/>
          <w:szCs w:val="24"/>
          <w:lang w:eastAsia="ja-JP"/>
        </w:rPr>
      </w:pPr>
      <w:r>
        <w:t>6.</w:t>
      </w:r>
      <w:r>
        <w:rPr>
          <w:lang w:eastAsia="ja-JP"/>
        </w:rPr>
        <w:t>22</w:t>
      </w:r>
      <w:r w:rsidRPr="00015EA1">
        <w:rPr>
          <w:rFonts w:ascii="Aptos" w:eastAsia="Yu Mincho" w:hAnsi="Aptos"/>
          <w:kern w:val="2"/>
          <w:sz w:val="24"/>
          <w:szCs w:val="24"/>
          <w:lang w:eastAsia="ja-JP"/>
        </w:rPr>
        <w:tab/>
      </w:r>
      <w:r>
        <w:rPr>
          <w:lang w:eastAsia="ja-JP"/>
        </w:rPr>
        <w:t>Unified access control</w:t>
      </w:r>
      <w:r>
        <w:tab/>
      </w:r>
      <w:r>
        <w:fldChar w:fldCharType="begin"/>
      </w:r>
      <w:r>
        <w:instrText xml:space="preserve"> PAGEREF _Toc170458075 \h </w:instrText>
      </w:r>
      <w:r>
        <w:fldChar w:fldCharType="separate"/>
      </w:r>
      <w:r>
        <w:t>47</w:t>
      </w:r>
      <w:r>
        <w:fldChar w:fldCharType="end"/>
      </w:r>
    </w:p>
    <w:p w:rsidR="004A5695" w:rsidRPr="00015EA1" w:rsidRDefault="004A5695">
      <w:pPr>
        <w:pStyle w:val="30"/>
        <w:rPr>
          <w:rFonts w:ascii="Aptos" w:eastAsia="Yu Mincho" w:hAnsi="Aptos"/>
          <w:kern w:val="2"/>
          <w:sz w:val="24"/>
          <w:szCs w:val="24"/>
          <w:lang w:eastAsia="ja-JP"/>
        </w:rPr>
      </w:pPr>
      <w:r>
        <w:t>6.</w:t>
      </w:r>
      <w:r>
        <w:rPr>
          <w:lang w:eastAsia="ja-JP"/>
        </w:rPr>
        <w:t>22</w:t>
      </w:r>
      <w:r>
        <w:t>.1</w:t>
      </w:r>
      <w:r w:rsidRPr="00015EA1">
        <w:rPr>
          <w:rFonts w:ascii="Aptos" w:eastAsia="Yu Mincho" w:hAnsi="Aptos"/>
          <w:kern w:val="2"/>
          <w:sz w:val="24"/>
          <w:szCs w:val="24"/>
          <w:lang w:eastAsia="ja-JP"/>
        </w:rPr>
        <w:tab/>
      </w:r>
      <w:r>
        <w:t>Description</w:t>
      </w:r>
      <w:r>
        <w:tab/>
      </w:r>
      <w:r>
        <w:fldChar w:fldCharType="begin"/>
      </w:r>
      <w:r>
        <w:instrText xml:space="preserve"> PAGEREF _Toc170458076 \h </w:instrText>
      </w:r>
      <w:r>
        <w:fldChar w:fldCharType="separate"/>
      </w:r>
      <w:r>
        <w:t>47</w:t>
      </w:r>
      <w:r>
        <w:fldChar w:fldCharType="end"/>
      </w:r>
    </w:p>
    <w:p w:rsidR="004A5695" w:rsidRPr="00015EA1" w:rsidRDefault="004A5695">
      <w:pPr>
        <w:pStyle w:val="30"/>
        <w:rPr>
          <w:rFonts w:ascii="Aptos" w:eastAsia="Yu Mincho" w:hAnsi="Aptos"/>
          <w:kern w:val="2"/>
          <w:sz w:val="24"/>
          <w:szCs w:val="24"/>
          <w:lang w:eastAsia="ja-JP"/>
        </w:rPr>
      </w:pPr>
      <w:r>
        <w:t>6.</w:t>
      </w:r>
      <w:r>
        <w:rPr>
          <w:lang w:eastAsia="ja-JP"/>
        </w:rPr>
        <w:t>22</w:t>
      </w:r>
      <w:r>
        <w:t>.</w:t>
      </w:r>
      <w:r>
        <w:rPr>
          <w:lang w:eastAsia="ja-JP"/>
        </w:rPr>
        <w:t>2</w:t>
      </w:r>
      <w:r w:rsidRPr="00015EA1">
        <w:rPr>
          <w:rFonts w:ascii="Aptos" w:eastAsia="Yu Mincho" w:hAnsi="Aptos"/>
          <w:kern w:val="2"/>
          <w:sz w:val="24"/>
          <w:szCs w:val="24"/>
          <w:lang w:eastAsia="ja-JP"/>
        </w:rPr>
        <w:tab/>
      </w:r>
      <w:r>
        <w:t>Requirements</w:t>
      </w:r>
      <w:r>
        <w:tab/>
      </w:r>
      <w:r>
        <w:fldChar w:fldCharType="begin"/>
      </w:r>
      <w:r>
        <w:instrText xml:space="preserve"> PAGEREF _Toc170458077 \h </w:instrText>
      </w:r>
      <w:r>
        <w:fldChar w:fldCharType="separate"/>
      </w:r>
      <w:r>
        <w:t>47</w:t>
      </w:r>
      <w:r>
        <w:fldChar w:fldCharType="end"/>
      </w:r>
    </w:p>
    <w:p w:rsidR="004A5695" w:rsidRPr="00015EA1" w:rsidRDefault="004A5695">
      <w:pPr>
        <w:pStyle w:val="40"/>
        <w:rPr>
          <w:rFonts w:ascii="Aptos" w:eastAsia="Yu Mincho" w:hAnsi="Aptos"/>
          <w:kern w:val="2"/>
          <w:sz w:val="24"/>
          <w:szCs w:val="24"/>
          <w:lang w:eastAsia="ja-JP"/>
        </w:rPr>
      </w:pPr>
      <w:r>
        <w:t>6.</w:t>
      </w:r>
      <w:r>
        <w:rPr>
          <w:lang w:eastAsia="ja-JP"/>
        </w:rPr>
        <w:t>22</w:t>
      </w:r>
      <w:r>
        <w:t>.2.1</w:t>
      </w:r>
      <w:r w:rsidRPr="00015EA1">
        <w:rPr>
          <w:rFonts w:ascii="Aptos" w:eastAsia="Yu Mincho" w:hAnsi="Aptos"/>
          <w:kern w:val="2"/>
          <w:sz w:val="24"/>
          <w:szCs w:val="24"/>
          <w:lang w:eastAsia="ja-JP"/>
        </w:rPr>
        <w:tab/>
      </w:r>
      <w:r>
        <w:t>General</w:t>
      </w:r>
      <w:r>
        <w:tab/>
      </w:r>
      <w:r>
        <w:fldChar w:fldCharType="begin"/>
      </w:r>
      <w:r>
        <w:instrText xml:space="preserve"> PAGEREF _Toc170458078 \h </w:instrText>
      </w:r>
      <w:r>
        <w:fldChar w:fldCharType="separate"/>
      </w:r>
      <w:r>
        <w:t>47</w:t>
      </w:r>
      <w:r>
        <w:fldChar w:fldCharType="end"/>
      </w:r>
    </w:p>
    <w:p w:rsidR="004A5695" w:rsidRPr="00015EA1" w:rsidRDefault="004A5695">
      <w:pPr>
        <w:pStyle w:val="40"/>
        <w:rPr>
          <w:rFonts w:ascii="Aptos" w:eastAsia="Yu Mincho" w:hAnsi="Aptos"/>
          <w:kern w:val="2"/>
          <w:sz w:val="24"/>
          <w:szCs w:val="24"/>
          <w:lang w:eastAsia="ja-JP"/>
        </w:rPr>
      </w:pPr>
      <w:r>
        <w:t>6.</w:t>
      </w:r>
      <w:r>
        <w:rPr>
          <w:lang w:eastAsia="ja-JP"/>
        </w:rPr>
        <w:t>22</w:t>
      </w:r>
      <w:r>
        <w:t>.2.</w:t>
      </w:r>
      <w:r>
        <w:rPr>
          <w:lang w:eastAsia="ja-JP"/>
        </w:rPr>
        <w:t>2</w:t>
      </w:r>
      <w:r w:rsidRPr="00015EA1">
        <w:rPr>
          <w:rFonts w:ascii="Aptos" w:eastAsia="Yu Mincho" w:hAnsi="Aptos"/>
          <w:kern w:val="2"/>
          <w:sz w:val="24"/>
          <w:szCs w:val="24"/>
          <w:lang w:eastAsia="ja-JP"/>
        </w:rPr>
        <w:tab/>
      </w:r>
      <w:r>
        <w:rPr>
          <w:lang w:eastAsia="ja-JP"/>
        </w:rPr>
        <w:t>Access identities</w:t>
      </w:r>
      <w:r>
        <w:tab/>
      </w:r>
      <w:r>
        <w:fldChar w:fldCharType="begin"/>
      </w:r>
      <w:r>
        <w:instrText xml:space="preserve"> PAGEREF _Toc170458079 \h </w:instrText>
      </w:r>
      <w:r>
        <w:fldChar w:fldCharType="separate"/>
      </w:r>
      <w:r>
        <w:t>48</w:t>
      </w:r>
      <w:r>
        <w:fldChar w:fldCharType="end"/>
      </w:r>
    </w:p>
    <w:p w:rsidR="004A5695" w:rsidRPr="00015EA1" w:rsidRDefault="004A5695">
      <w:pPr>
        <w:pStyle w:val="40"/>
        <w:rPr>
          <w:rFonts w:ascii="Aptos" w:eastAsia="Yu Mincho" w:hAnsi="Aptos"/>
          <w:kern w:val="2"/>
          <w:sz w:val="24"/>
          <w:szCs w:val="24"/>
          <w:lang w:eastAsia="ja-JP"/>
        </w:rPr>
      </w:pPr>
      <w:r>
        <w:t>6.</w:t>
      </w:r>
      <w:r>
        <w:rPr>
          <w:lang w:eastAsia="ja-JP"/>
        </w:rPr>
        <w:t>22</w:t>
      </w:r>
      <w:r>
        <w:t>.2.</w:t>
      </w:r>
      <w:r>
        <w:rPr>
          <w:lang w:eastAsia="ja-JP"/>
        </w:rPr>
        <w:t>3</w:t>
      </w:r>
      <w:r w:rsidRPr="00015EA1">
        <w:rPr>
          <w:rFonts w:ascii="Aptos" w:eastAsia="Yu Mincho" w:hAnsi="Aptos"/>
          <w:kern w:val="2"/>
          <w:sz w:val="24"/>
          <w:szCs w:val="24"/>
          <w:lang w:eastAsia="ja-JP"/>
        </w:rPr>
        <w:tab/>
      </w:r>
      <w:r>
        <w:rPr>
          <w:lang w:eastAsia="ja-JP"/>
        </w:rPr>
        <w:t>Access categories</w:t>
      </w:r>
      <w:r>
        <w:tab/>
      </w:r>
      <w:r>
        <w:fldChar w:fldCharType="begin"/>
      </w:r>
      <w:r>
        <w:instrText xml:space="preserve"> PAGEREF _Toc170458080 \h </w:instrText>
      </w:r>
      <w:r>
        <w:fldChar w:fldCharType="separate"/>
      </w:r>
      <w:r>
        <w:t>48</w:t>
      </w:r>
      <w:r>
        <w:fldChar w:fldCharType="end"/>
      </w:r>
    </w:p>
    <w:p w:rsidR="004A5695" w:rsidRPr="00015EA1" w:rsidRDefault="004A5695">
      <w:pPr>
        <w:pStyle w:val="21"/>
        <w:rPr>
          <w:rFonts w:ascii="Aptos" w:eastAsia="Yu Mincho" w:hAnsi="Aptos"/>
          <w:kern w:val="2"/>
          <w:sz w:val="24"/>
          <w:szCs w:val="24"/>
          <w:lang w:eastAsia="ja-JP"/>
        </w:rPr>
      </w:pPr>
      <w:r>
        <w:rPr>
          <w:lang w:eastAsia="ja-JP"/>
        </w:rPr>
        <w:t>6.23</w:t>
      </w:r>
      <w:r w:rsidRPr="00015EA1">
        <w:rPr>
          <w:rFonts w:ascii="Aptos" w:eastAsia="Yu Mincho" w:hAnsi="Aptos"/>
          <w:kern w:val="2"/>
          <w:sz w:val="24"/>
          <w:szCs w:val="24"/>
          <w:lang w:eastAsia="ja-JP"/>
        </w:rPr>
        <w:tab/>
      </w:r>
      <w:r>
        <w:rPr>
          <w:lang w:eastAsia="ja-JP"/>
        </w:rPr>
        <w:t>QoS monitoring</w:t>
      </w:r>
      <w:r>
        <w:tab/>
      </w:r>
      <w:r>
        <w:fldChar w:fldCharType="begin"/>
      </w:r>
      <w:r>
        <w:instrText xml:space="preserve"> PAGEREF _Toc170458081 \h </w:instrText>
      </w:r>
      <w:r>
        <w:fldChar w:fldCharType="separate"/>
      </w:r>
      <w:r>
        <w:t>49</w:t>
      </w:r>
      <w:r>
        <w:fldChar w:fldCharType="end"/>
      </w:r>
    </w:p>
    <w:p w:rsidR="004A5695" w:rsidRPr="00015EA1" w:rsidRDefault="004A5695">
      <w:pPr>
        <w:pStyle w:val="30"/>
        <w:rPr>
          <w:rFonts w:ascii="Aptos" w:eastAsia="Yu Mincho" w:hAnsi="Aptos"/>
          <w:kern w:val="2"/>
          <w:sz w:val="24"/>
          <w:szCs w:val="24"/>
          <w:lang w:eastAsia="ja-JP"/>
        </w:rPr>
      </w:pPr>
      <w:r>
        <w:rPr>
          <w:lang w:eastAsia="ja-JP"/>
        </w:rPr>
        <w:t>6.23.1</w:t>
      </w:r>
      <w:r w:rsidRPr="00015EA1">
        <w:rPr>
          <w:rFonts w:ascii="Aptos" w:eastAsia="Yu Mincho" w:hAnsi="Aptos"/>
          <w:kern w:val="2"/>
          <w:sz w:val="24"/>
          <w:szCs w:val="24"/>
          <w:lang w:eastAsia="ja-JP"/>
        </w:rPr>
        <w:tab/>
      </w:r>
      <w:r>
        <w:rPr>
          <w:lang w:eastAsia="ja-JP"/>
        </w:rPr>
        <w:t>Description</w:t>
      </w:r>
      <w:r>
        <w:tab/>
      </w:r>
      <w:r>
        <w:fldChar w:fldCharType="begin"/>
      </w:r>
      <w:r>
        <w:instrText xml:space="preserve"> PAGEREF _Toc170458082 \h </w:instrText>
      </w:r>
      <w:r>
        <w:fldChar w:fldCharType="separate"/>
      </w:r>
      <w:r>
        <w:t>49</w:t>
      </w:r>
      <w:r>
        <w:fldChar w:fldCharType="end"/>
      </w:r>
    </w:p>
    <w:p w:rsidR="004A5695" w:rsidRPr="00015EA1" w:rsidRDefault="004A5695">
      <w:pPr>
        <w:pStyle w:val="30"/>
        <w:rPr>
          <w:rFonts w:ascii="Aptos" w:eastAsia="Yu Mincho" w:hAnsi="Aptos"/>
          <w:kern w:val="2"/>
          <w:sz w:val="24"/>
          <w:szCs w:val="24"/>
          <w:lang w:eastAsia="ja-JP"/>
        </w:rPr>
      </w:pPr>
      <w:r>
        <w:rPr>
          <w:lang w:eastAsia="ja-JP"/>
        </w:rPr>
        <w:t>6.23.2</w:t>
      </w:r>
      <w:r w:rsidRPr="00015EA1">
        <w:rPr>
          <w:rFonts w:ascii="Aptos" w:eastAsia="Yu Mincho" w:hAnsi="Aptos"/>
          <w:kern w:val="2"/>
          <w:sz w:val="24"/>
          <w:szCs w:val="24"/>
          <w:lang w:eastAsia="ja-JP"/>
        </w:rPr>
        <w:tab/>
      </w:r>
      <w:r>
        <w:rPr>
          <w:lang w:eastAsia="ja-JP"/>
        </w:rPr>
        <w:t>Requirements</w:t>
      </w:r>
      <w:r>
        <w:tab/>
      </w:r>
      <w:r>
        <w:fldChar w:fldCharType="begin"/>
      </w:r>
      <w:r>
        <w:instrText xml:space="preserve"> PAGEREF _Toc170458083 \h </w:instrText>
      </w:r>
      <w:r>
        <w:fldChar w:fldCharType="separate"/>
      </w:r>
      <w:r>
        <w:t>50</w:t>
      </w:r>
      <w:r>
        <w:fldChar w:fldCharType="end"/>
      </w:r>
    </w:p>
    <w:p w:rsidR="004A5695" w:rsidRPr="00015EA1" w:rsidRDefault="004A5695">
      <w:pPr>
        <w:pStyle w:val="21"/>
        <w:rPr>
          <w:rFonts w:ascii="Aptos" w:eastAsia="Yu Mincho" w:hAnsi="Aptos"/>
          <w:kern w:val="2"/>
          <w:sz w:val="24"/>
          <w:szCs w:val="24"/>
          <w:lang w:eastAsia="ja-JP"/>
        </w:rPr>
      </w:pPr>
      <w:r>
        <w:rPr>
          <w:lang w:eastAsia="ja-JP"/>
        </w:rPr>
        <w:t>6.24</w:t>
      </w:r>
      <w:r w:rsidRPr="00015EA1">
        <w:rPr>
          <w:rFonts w:ascii="Aptos" w:eastAsia="Yu Mincho" w:hAnsi="Aptos"/>
          <w:kern w:val="2"/>
          <w:sz w:val="24"/>
          <w:szCs w:val="24"/>
          <w:lang w:eastAsia="ja-JP"/>
        </w:rPr>
        <w:tab/>
      </w:r>
      <w:r>
        <w:rPr>
          <w:lang w:eastAsia="ja-JP"/>
        </w:rPr>
        <w:t>Ethernet transport services</w:t>
      </w:r>
      <w:r>
        <w:tab/>
      </w:r>
      <w:r>
        <w:fldChar w:fldCharType="begin"/>
      </w:r>
      <w:r>
        <w:instrText xml:space="preserve"> PAGEREF _Toc170458084 \h </w:instrText>
      </w:r>
      <w:r>
        <w:fldChar w:fldCharType="separate"/>
      </w:r>
      <w:r>
        <w:t>52</w:t>
      </w:r>
      <w:r>
        <w:fldChar w:fldCharType="end"/>
      </w:r>
    </w:p>
    <w:p w:rsidR="004A5695" w:rsidRPr="00015EA1" w:rsidRDefault="004A5695">
      <w:pPr>
        <w:pStyle w:val="30"/>
        <w:rPr>
          <w:rFonts w:ascii="Aptos" w:eastAsia="Yu Mincho" w:hAnsi="Aptos"/>
          <w:kern w:val="2"/>
          <w:sz w:val="24"/>
          <w:szCs w:val="24"/>
          <w:lang w:eastAsia="ja-JP"/>
        </w:rPr>
      </w:pPr>
      <w:r>
        <w:rPr>
          <w:lang w:eastAsia="ja-JP"/>
        </w:rPr>
        <w:t>6.24.1</w:t>
      </w:r>
      <w:r w:rsidRPr="00015EA1">
        <w:rPr>
          <w:rFonts w:ascii="Aptos" w:eastAsia="Yu Mincho" w:hAnsi="Aptos"/>
          <w:kern w:val="2"/>
          <w:sz w:val="24"/>
          <w:szCs w:val="24"/>
          <w:lang w:eastAsia="ja-JP"/>
        </w:rPr>
        <w:tab/>
      </w:r>
      <w:r>
        <w:rPr>
          <w:lang w:eastAsia="ja-JP"/>
        </w:rPr>
        <w:t>Description</w:t>
      </w:r>
      <w:r>
        <w:tab/>
      </w:r>
      <w:r>
        <w:fldChar w:fldCharType="begin"/>
      </w:r>
      <w:r>
        <w:instrText xml:space="preserve"> PAGEREF _Toc170458085 \h </w:instrText>
      </w:r>
      <w:r>
        <w:fldChar w:fldCharType="separate"/>
      </w:r>
      <w:r>
        <w:t>52</w:t>
      </w:r>
      <w:r>
        <w:fldChar w:fldCharType="end"/>
      </w:r>
    </w:p>
    <w:p w:rsidR="004A5695" w:rsidRPr="00015EA1" w:rsidRDefault="004A5695">
      <w:pPr>
        <w:pStyle w:val="30"/>
        <w:rPr>
          <w:rFonts w:ascii="Aptos" w:eastAsia="Yu Mincho" w:hAnsi="Aptos"/>
          <w:kern w:val="2"/>
          <w:sz w:val="24"/>
          <w:szCs w:val="24"/>
          <w:lang w:eastAsia="ja-JP"/>
        </w:rPr>
      </w:pPr>
      <w:r>
        <w:rPr>
          <w:lang w:eastAsia="ja-JP"/>
        </w:rPr>
        <w:t>6.24.2</w:t>
      </w:r>
      <w:r w:rsidRPr="00015EA1">
        <w:rPr>
          <w:rFonts w:ascii="Aptos" w:eastAsia="Yu Mincho" w:hAnsi="Aptos"/>
          <w:kern w:val="2"/>
          <w:sz w:val="24"/>
          <w:szCs w:val="24"/>
          <w:lang w:eastAsia="ja-JP"/>
        </w:rPr>
        <w:tab/>
      </w:r>
      <w:r>
        <w:rPr>
          <w:lang w:eastAsia="ja-JP"/>
        </w:rPr>
        <w:t>Requirements</w:t>
      </w:r>
      <w:r>
        <w:tab/>
      </w:r>
      <w:r>
        <w:fldChar w:fldCharType="begin"/>
      </w:r>
      <w:r>
        <w:instrText xml:space="preserve"> PAGEREF _Toc170458086 \h </w:instrText>
      </w:r>
      <w:r>
        <w:fldChar w:fldCharType="separate"/>
      </w:r>
      <w:r>
        <w:t>52</w:t>
      </w:r>
      <w:r>
        <w:fldChar w:fldCharType="end"/>
      </w:r>
    </w:p>
    <w:p w:rsidR="004A5695" w:rsidRPr="00015EA1" w:rsidRDefault="004A5695">
      <w:pPr>
        <w:pStyle w:val="21"/>
        <w:rPr>
          <w:rFonts w:ascii="Aptos" w:eastAsia="Yu Mincho" w:hAnsi="Aptos"/>
          <w:kern w:val="2"/>
          <w:sz w:val="24"/>
          <w:szCs w:val="24"/>
          <w:lang w:eastAsia="ja-JP"/>
        </w:rPr>
      </w:pPr>
      <w:r>
        <w:rPr>
          <w:lang w:eastAsia="zh-CN"/>
        </w:rPr>
        <w:t>6.25</w:t>
      </w:r>
      <w:r w:rsidRPr="00015EA1">
        <w:rPr>
          <w:rFonts w:ascii="Aptos" w:eastAsia="Yu Mincho" w:hAnsi="Aptos"/>
          <w:kern w:val="2"/>
          <w:sz w:val="24"/>
          <w:szCs w:val="24"/>
          <w:lang w:eastAsia="ja-JP"/>
        </w:rPr>
        <w:tab/>
      </w:r>
      <w:r>
        <w:rPr>
          <w:lang w:eastAsia="zh-CN"/>
        </w:rPr>
        <w:t>Non-public networks</w:t>
      </w:r>
      <w:r>
        <w:tab/>
      </w:r>
      <w:r>
        <w:fldChar w:fldCharType="begin"/>
      </w:r>
      <w:r>
        <w:instrText xml:space="preserve"> PAGEREF _Toc170458087 \h </w:instrText>
      </w:r>
      <w:r>
        <w:fldChar w:fldCharType="separate"/>
      </w:r>
      <w:r>
        <w:t>52</w:t>
      </w:r>
      <w:r>
        <w:fldChar w:fldCharType="end"/>
      </w:r>
    </w:p>
    <w:p w:rsidR="004A5695" w:rsidRPr="00015EA1" w:rsidRDefault="004A5695">
      <w:pPr>
        <w:pStyle w:val="30"/>
        <w:rPr>
          <w:rFonts w:ascii="Aptos" w:eastAsia="Yu Mincho" w:hAnsi="Aptos"/>
          <w:kern w:val="2"/>
          <w:sz w:val="24"/>
          <w:szCs w:val="24"/>
          <w:lang w:eastAsia="ja-JP"/>
        </w:rPr>
      </w:pPr>
      <w:r>
        <w:t xml:space="preserve">6.25.1 </w:t>
      </w:r>
      <w:r w:rsidRPr="00015EA1">
        <w:rPr>
          <w:rFonts w:ascii="Aptos" w:eastAsia="Yu Mincho" w:hAnsi="Aptos"/>
          <w:kern w:val="2"/>
          <w:sz w:val="24"/>
          <w:szCs w:val="24"/>
          <w:lang w:eastAsia="ja-JP"/>
        </w:rPr>
        <w:tab/>
      </w:r>
      <w:r>
        <w:t>Description</w:t>
      </w:r>
      <w:r>
        <w:tab/>
      </w:r>
      <w:r>
        <w:fldChar w:fldCharType="begin"/>
      </w:r>
      <w:r>
        <w:instrText xml:space="preserve"> PAGEREF _Toc170458088 \h </w:instrText>
      </w:r>
      <w:r>
        <w:fldChar w:fldCharType="separate"/>
      </w:r>
      <w:r>
        <w:t>52</w:t>
      </w:r>
      <w:r>
        <w:fldChar w:fldCharType="end"/>
      </w:r>
    </w:p>
    <w:p w:rsidR="004A5695" w:rsidRPr="00015EA1" w:rsidRDefault="004A5695">
      <w:pPr>
        <w:pStyle w:val="30"/>
        <w:rPr>
          <w:rFonts w:ascii="Aptos" w:eastAsia="Yu Mincho" w:hAnsi="Aptos"/>
          <w:kern w:val="2"/>
          <w:sz w:val="24"/>
          <w:szCs w:val="24"/>
          <w:lang w:eastAsia="ja-JP"/>
        </w:rPr>
      </w:pPr>
      <w:r>
        <w:t xml:space="preserve">6.25.2 </w:t>
      </w:r>
      <w:r w:rsidRPr="00015EA1">
        <w:rPr>
          <w:rFonts w:ascii="Aptos" w:eastAsia="Yu Mincho" w:hAnsi="Aptos"/>
          <w:kern w:val="2"/>
          <w:sz w:val="24"/>
          <w:szCs w:val="24"/>
          <w:lang w:eastAsia="ja-JP"/>
        </w:rPr>
        <w:tab/>
      </w:r>
      <w:r>
        <w:t>Requirements</w:t>
      </w:r>
      <w:r>
        <w:tab/>
      </w:r>
      <w:r>
        <w:fldChar w:fldCharType="begin"/>
      </w:r>
      <w:r>
        <w:instrText xml:space="preserve"> PAGEREF _Toc170458089 \h </w:instrText>
      </w:r>
      <w:r>
        <w:fldChar w:fldCharType="separate"/>
      </w:r>
      <w:r>
        <w:t>53</w:t>
      </w:r>
      <w:r>
        <w:fldChar w:fldCharType="end"/>
      </w:r>
    </w:p>
    <w:p w:rsidR="004A5695" w:rsidRPr="00015EA1" w:rsidRDefault="004A5695">
      <w:pPr>
        <w:pStyle w:val="30"/>
        <w:rPr>
          <w:rFonts w:ascii="Aptos" w:eastAsia="Yu Mincho" w:hAnsi="Aptos"/>
          <w:kern w:val="2"/>
          <w:sz w:val="24"/>
          <w:szCs w:val="24"/>
          <w:lang w:eastAsia="ja-JP"/>
        </w:rPr>
      </w:pPr>
      <w:r>
        <w:t xml:space="preserve">6.25.3 </w:t>
      </w:r>
      <w:r w:rsidRPr="00015EA1">
        <w:rPr>
          <w:rFonts w:ascii="Aptos" w:eastAsia="Yu Mincho" w:hAnsi="Aptos"/>
          <w:kern w:val="2"/>
          <w:sz w:val="24"/>
          <w:szCs w:val="24"/>
          <w:lang w:eastAsia="ja-JP"/>
        </w:rPr>
        <w:tab/>
      </w:r>
      <w:r>
        <w:t>Groups of interconnected SNPNs</w:t>
      </w:r>
      <w:r>
        <w:tab/>
      </w:r>
      <w:r>
        <w:fldChar w:fldCharType="begin"/>
      </w:r>
      <w:r>
        <w:instrText xml:space="preserve"> PAGEREF _Toc170458090 \h </w:instrText>
      </w:r>
      <w:r>
        <w:fldChar w:fldCharType="separate"/>
      </w:r>
      <w:r>
        <w:t>54</w:t>
      </w:r>
      <w:r>
        <w:fldChar w:fldCharType="end"/>
      </w:r>
    </w:p>
    <w:p w:rsidR="004A5695" w:rsidRPr="00015EA1" w:rsidRDefault="004A5695">
      <w:pPr>
        <w:pStyle w:val="30"/>
        <w:rPr>
          <w:rFonts w:ascii="Aptos" w:eastAsia="Yu Mincho" w:hAnsi="Aptos"/>
          <w:kern w:val="2"/>
          <w:sz w:val="24"/>
          <w:szCs w:val="24"/>
          <w:lang w:eastAsia="ja-JP"/>
        </w:rPr>
      </w:pPr>
      <w:r>
        <w:t xml:space="preserve">6.25.4 </w:t>
      </w:r>
      <w:r w:rsidRPr="00015EA1">
        <w:rPr>
          <w:rFonts w:ascii="Aptos" w:eastAsia="Yu Mincho" w:hAnsi="Aptos"/>
          <w:kern w:val="2"/>
          <w:sz w:val="24"/>
          <w:szCs w:val="24"/>
          <w:lang w:eastAsia="ja-JP"/>
        </w:rPr>
        <w:tab/>
      </w:r>
      <w:r>
        <w:t>SNPN cellular hotspots</w:t>
      </w:r>
      <w:r>
        <w:tab/>
      </w:r>
      <w:r>
        <w:fldChar w:fldCharType="begin"/>
      </w:r>
      <w:r>
        <w:instrText xml:space="preserve"> PAGEREF _Toc170458091 \h </w:instrText>
      </w:r>
      <w:r>
        <w:fldChar w:fldCharType="separate"/>
      </w:r>
      <w:r>
        <w:t>54</w:t>
      </w:r>
      <w:r>
        <w:fldChar w:fldCharType="end"/>
      </w:r>
    </w:p>
    <w:p w:rsidR="004A5695" w:rsidRPr="00BF32B3" w:rsidRDefault="004A5695">
      <w:pPr>
        <w:pStyle w:val="21"/>
        <w:rPr>
          <w:rFonts w:ascii="Aptos" w:eastAsia="Yu Mincho" w:hAnsi="Aptos"/>
          <w:kern w:val="2"/>
          <w:sz w:val="24"/>
          <w:szCs w:val="24"/>
          <w:lang w:val="fr-FR" w:eastAsia="ja-JP"/>
        </w:rPr>
      </w:pPr>
      <w:r w:rsidRPr="00BF32B3">
        <w:rPr>
          <w:lang w:val="fr-FR"/>
        </w:rPr>
        <w:t>6.26</w:t>
      </w:r>
      <w:r w:rsidRPr="00BF32B3">
        <w:rPr>
          <w:rFonts w:ascii="Aptos" w:eastAsia="Yu Mincho" w:hAnsi="Aptos"/>
          <w:kern w:val="2"/>
          <w:sz w:val="24"/>
          <w:szCs w:val="24"/>
          <w:lang w:val="fr-FR" w:eastAsia="ja-JP"/>
        </w:rPr>
        <w:tab/>
      </w:r>
      <w:r w:rsidRPr="00BF32B3">
        <w:rPr>
          <w:lang w:val="fr-FR" w:eastAsia="zh-CN"/>
        </w:rPr>
        <w:t>5G LAN-type service</w:t>
      </w:r>
      <w:r w:rsidRPr="00BF32B3">
        <w:rPr>
          <w:lang w:val="fr-FR"/>
        </w:rPr>
        <w:tab/>
      </w:r>
      <w:r>
        <w:fldChar w:fldCharType="begin"/>
      </w:r>
      <w:r w:rsidRPr="00BF32B3">
        <w:rPr>
          <w:lang w:val="fr-FR"/>
        </w:rPr>
        <w:instrText xml:space="preserve"> PAGEREF _Toc170458092 \h </w:instrText>
      </w:r>
      <w:r>
        <w:fldChar w:fldCharType="separate"/>
      </w:r>
      <w:r w:rsidRPr="00BF32B3">
        <w:rPr>
          <w:lang w:val="fr-FR"/>
        </w:rPr>
        <w:t>54</w:t>
      </w:r>
      <w:r>
        <w:fldChar w:fldCharType="end"/>
      </w:r>
    </w:p>
    <w:p w:rsidR="004A5695" w:rsidRPr="00BF32B3" w:rsidRDefault="004A5695">
      <w:pPr>
        <w:pStyle w:val="30"/>
        <w:rPr>
          <w:rFonts w:ascii="Aptos" w:eastAsia="Yu Mincho" w:hAnsi="Aptos"/>
          <w:kern w:val="2"/>
          <w:sz w:val="24"/>
          <w:szCs w:val="24"/>
          <w:lang w:val="fr-FR" w:eastAsia="ja-JP"/>
        </w:rPr>
      </w:pPr>
      <w:r w:rsidRPr="00BF32B3">
        <w:rPr>
          <w:lang w:val="fr-FR" w:eastAsia="zh-CN"/>
        </w:rPr>
        <w:t>6.26.1</w:t>
      </w:r>
      <w:r w:rsidRPr="00BF32B3">
        <w:rPr>
          <w:rFonts w:ascii="Aptos" w:eastAsia="Yu Mincho" w:hAnsi="Aptos"/>
          <w:kern w:val="2"/>
          <w:sz w:val="24"/>
          <w:szCs w:val="24"/>
          <w:lang w:val="fr-FR" w:eastAsia="ja-JP"/>
        </w:rPr>
        <w:tab/>
      </w:r>
      <w:r w:rsidRPr="00BF32B3">
        <w:rPr>
          <w:lang w:val="fr-FR" w:eastAsia="zh-CN"/>
        </w:rPr>
        <w:t>Description</w:t>
      </w:r>
      <w:r w:rsidRPr="00BF32B3">
        <w:rPr>
          <w:lang w:val="fr-FR"/>
        </w:rPr>
        <w:tab/>
      </w:r>
      <w:r>
        <w:fldChar w:fldCharType="begin"/>
      </w:r>
      <w:r w:rsidRPr="00BF32B3">
        <w:rPr>
          <w:lang w:val="fr-FR"/>
        </w:rPr>
        <w:instrText xml:space="preserve"> PAGEREF _Toc170458093 \h </w:instrText>
      </w:r>
      <w:r>
        <w:fldChar w:fldCharType="separate"/>
      </w:r>
      <w:r w:rsidRPr="00BF32B3">
        <w:rPr>
          <w:lang w:val="fr-FR"/>
        </w:rPr>
        <w:t>54</w:t>
      </w:r>
      <w:r>
        <w:fldChar w:fldCharType="end"/>
      </w:r>
    </w:p>
    <w:p w:rsidR="004A5695" w:rsidRPr="00015EA1" w:rsidRDefault="004A5695">
      <w:pPr>
        <w:pStyle w:val="30"/>
        <w:rPr>
          <w:rFonts w:ascii="Aptos" w:eastAsia="Yu Mincho" w:hAnsi="Aptos"/>
          <w:kern w:val="2"/>
          <w:sz w:val="24"/>
          <w:szCs w:val="24"/>
          <w:lang w:eastAsia="ja-JP"/>
        </w:rPr>
      </w:pPr>
      <w:r>
        <w:rPr>
          <w:lang w:eastAsia="zh-CN"/>
        </w:rPr>
        <w:t>6.26.2</w:t>
      </w:r>
      <w:r w:rsidRPr="00015EA1">
        <w:rPr>
          <w:rFonts w:ascii="Aptos" w:eastAsia="Yu Mincho" w:hAnsi="Aptos"/>
          <w:kern w:val="2"/>
          <w:sz w:val="24"/>
          <w:szCs w:val="24"/>
          <w:lang w:eastAsia="ja-JP"/>
        </w:rPr>
        <w:tab/>
      </w:r>
      <w:r>
        <w:rPr>
          <w:lang w:eastAsia="zh-CN"/>
        </w:rPr>
        <w:t>Requirements</w:t>
      </w:r>
      <w:r>
        <w:tab/>
      </w:r>
      <w:r>
        <w:fldChar w:fldCharType="begin"/>
      </w:r>
      <w:r>
        <w:instrText xml:space="preserve"> PAGEREF _Toc170458094 \h </w:instrText>
      </w:r>
      <w:r>
        <w:fldChar w:fldCharType="separate"/>
      </w:r>
      <w:r>
        <w:t>55</w:t>
      </w:r>
      <w:r>
        <w:fldChar w:fldCharType="end"/>
      </w:r>
    </w:p>
    <w:p w:rsidR="004A5695" w:rsidRPr="00015EA1" w:rsidRDefault="004A5695">
      <w:pPr>
        <w:pStyle w:val="40"/>
        <w:rPr>
          <w:rFonts w:ascii="Aptos" w:eastAsia="Yu Mincho" w:hAnsi="Aptos"/>
          <w:kern w:val="2"/>
          <w:sz w:val="24"/>
          <w:szCs w:val="24"/>
          <w:lang w:eastAsia="ja-JP"/>
        </w:rPr>
      </w:pPr>
      <w:r>
        <w:t>6.26.2.1</w:t>
      </w:r>
      <w:r w:rsidRPr="00015EA1">
        <w:rPr>
          <w:rFonts w:ascii="Aptos" w:eastAsia="Yu Mincho" w:hAnsi="Aptos"/>
          <w:kern w:val="2"/>
          <w:sz w:val="24"/>
          <w:szCs w:val="24"/>
          <w:lang w:eastAsia="ja-JP"/>
        </w:rPr>
        <w:tab/>
      </w:r>
      <w:r>
        <w:t>General</w:t>
      </w:r>
      <w:r>
        <w:tab/>
      </w:r>
      <w:r>
        <w:fldChar w:fldCharType="begin"/>
      </w:r>
      <w:r>
        <w:instrText xml:space="preserve"> PAGEREF _Toc170458095 \h </w:instrText>
      </w:r>
      <w:r>
        <w:fldChar w:fldCharType="separate"/>
      </w:r>
      <w:r>
        <w:t>55</w:t>
      </w:r>
      <w:r>
        <w:fldChar w:fldCharType="end"/>
      </w:r>
    </w:p>
    <w:p w:rsidR="004A5695" w:rsidRPr="00015EA1" w:rsidRDefault="004A5695">
      <w:pPr>
        <w:pStyle w:val="40"/>
        <w:rPr>
          <w:rFonts w:ascii="Aptos" w:eastAsia="Yu Mincho" w:hAnsi="Aptos"/>
          <w:kern w:val="2"/>
          <w:sz w:val="24"/>
          <w:szCs w:val="24"/>
          <w:lang w:eastAsia="ja-JP"/>
        </w:rPr>
      </w:pPr>
      <w:r>
        <w:t>6.26.2.2</w:t>
      </w:r>
      <w:r w:rsidRPr="00015EA1">
        <w:rPr>
          <w:rFonts w:ascii="Aptos" w:eastAsia="Yu Mincho" w:hAnsi="Aptos"/>
          <w:kern w:val="2"/>
          <w:sz w:val="24"/>
          <w:szCs w:val="24"/>
          <w:lang w:eastAsia="ja-JP"/>
        </w:rPr>
        <w:tab/>
      </w:r>
      <w:r>
        <w:t>5G LAN-virtual network (5G LAN-VN)</w:t>
      </w:r>
      <w:r>
        <w:tab/>
      </w:r>
      <w:r>
        <w:fldChar w:fldCharType="begin"/>
      </w:r>
      <w:r>
        <w:instrText xml:space="preserve"> PAGEREF _Toc170458096 \h </w:instrText>
      </w:r>
      <w:r>
        <w:fldChar w:fldCharType="separate"/>
      </w:r>
      <w:r>
        <w:t>55</w:t>
      </w:r>
      <w:r>
        <w:fldChar w:fldCharType="end"/>
      </w:r>
    </w:p>
    <w:p w:rsidR="004A5695" w:rsidRPr="00015EA1" w:rsidRDefault="004A5695">
      <w:pPr>
        <w:pStyle w:val="40"/>
        <w:rPr>
          <w:rFonts w:ascii="Aptos" w:eastAsia="Yu Mincho" w:hAnsi="Aptos"/>
          <w:kern w:val="2"/>
          <w:sz w:val="24"/>
          <w:szCs w:val="24"/>
          <w:lang w:eastAsia="ja-JP"/>
        </w:rPr>
      </w:pPr>
      <w:r>
        <w:t>6.26.2.3</w:t>
      </w:r>
      <w:r w:rsidRPr="00015EA1">
        <w:rPr>
          <w:rFonts w:ascii="Aptos" w:eastAsia="Yu Mincho" w:hAnsi="Aptos"/>
          <w:kern w:val="2"/>
          <w:sz w:val="24"/>
          <w:szCs w:val="24"/>
          <w:lang w:eastAsia="ja-JP"/>
        </w:rPr>
        <w:tab/>
      </w:r>
      <w:r>
        <w:t>Creation and management</w:t>
      </w:r>
      <w:r>
        <w:tab/>
      </w:r>
      <w:r>
        <w:fldChar w:fldCharType="begin"/>
      </w:r>
      <w:r>
        <w:instrText xml:space="preserve"> PAGEREF _Toc170458097 \h </w:instrText>
      </w:r>
      <w:r>
        <w:fldChar w:fldCharType="separate"/>
      </w:r>
      <w:r>
        <w:t>55</w:t>
      </w:r>
      <w:r>
        <w:fldChar w:fldCharType="end"/>
      </w:r>
    </w:p>
    <w:p w:rsidR="004A5695" w:rsidRPr="00015EA1" w:rsidRDefault="004A5695">
      <w:pPr>
        <w:pStyle w:val="40"/>
        <w:rPr>
          <w:rFonts w:ascii="Aptos" w:eastAsia="Yu Mincho" w:hAnsi="Aptos"/>
          <w:kern w:val="2"/>
          <w:sz w:val="24"/>
          <w:szCs w:val="24"/>
          <w:lang w:eastAsia="ja-JP"/>
        </w:rPr>
      </w:pPr>
      <w:r>
        <w:t>6.26.2.4</w:t>
      </w:r>
      <w:r w:rsidRPr="00015EA1">
        <w:rPr>
          <w:rFonts w:ascii="Aptos" w:eastAsia="Yu Mincho" w:hAnsi="Aptos"/>
          <w:kern w:val="2"/>
          <w:sz w:val="24"/>
          <w:szCs w:val="24"/>
          <w:lang w:eastAsia="ja-JP"/>
        </w:rPr>
        <w:tab/>
      </w:r>
      <w:r>
        <w:t>Privacy</w:t>
      </w:r>
      <w:r>
        <w:tab/>
      </w:r>
      <w:r>
        <w:fldChar w:fldCharType="begin"/>
      </w:r>
      <w:r>
        <w:instrText xml:space="preserve"> PAGEREF _Toc170458098 \h </w:instrText>
      </w:r>
      <w:r>
        <w:fldChar w:fldCharType="separate"/>
      </w:r>
      <w:r>
        <w:t>56</w:t>
      </w:r>
      <w:r>
        <w:fldChar w:fldCharType="end"/>
      </w:r>
    </w:p>
    <w:p w:rsidR="004A5695" w:rsidRPr="00015EA1" w:rsidRDefault="004A5695">
      <w:pPr>
        <w:pStyle w:val="40"/>
        <w:rPr>
          <w:rFonts w:ascii="Aptos" w:eastAsia="Yu Mincho" w:hAnsi="Aptos"/>
          <w:kern w:val="2"/>
          <w:sz w:val="24"/>
          <w:szCs w:val="24"/>
          <w:lang w:eastAsia="ja-JP"/>
        </w:rPr>
      </w:pPr>
      <w:r>
        <w:t>6.26.2.5</w:t>
      </w:r>
      <w:r w:rsidRPr="00015EA1">
        <w:rPr>
          <w:rFonts w:ascii="Aptos" w:eastAsia="Yu Mincho" w:hAnsi="Aptos"/>
          <w:kern w:val="2"/>
          <w:sz w:val="24"/>
          <w:szCs w:val="24"/>
          <w:lang w:eastAsia="ja-JP"/>
        </w:rPr>
        <w:tab/>
      </w:r>
      <w:r>
        <w:t>Traffic types</w:t>
      </w:r>
      <w:r>
        <w:tab/>
      </w:r>
      <w:r>
        <w:fldChar w:fldCharType="begin"/>
      </w:r>
      <w:r>
        <w:instrText xml:space="preserve"> PAGEREF _Toc170458099 \h </w:instrText>
      </w:r>
      <w:r>
        <w:fldChar w:fldCharType="separate"/>
      </w:r>
      <w:r>
        <w:t>56</w:t>
      </w:r>
      <w:r>
        <w:fldChar w:fldCharType="end"/>
      </w:r>
    </w:p>
    <w:p w:rsidR="004A5695" w:rsidRPr="00015EA1" w:rsidRDefault="004A5695">
      <w:pPr>
        <w:pStyle w:val="40"/>
        <w:rPr>
          <w:rFonts w:ascii="Aptos" w:eastAsia="Yu Mincho" w:hAnsi="Aptos"/>
          <w:kern w:val="2"/>
          <w:sz w:val="24"/>
          <w:szCs w:val="24"/>
          <w:lang w:eastAsia="ja-JP"/>
        </w:rPr>
      </w:pPr>
      <w:r>
        <w:t>6.26.2.6</w:t>
      </w:r>
      <w:r w:rsidRPr="00015EA1">
        <w:rPr>
          <w:rFonts w:ascii="Aptos" w:eastAsia="Yu Mincho" w:hAnsi="Aptos"/>
          <w:kern w:val="2"/>
          <w:sz w:val="24"/>
          <w:szCs w:val="24"/>
          <w:lang w:eastAsia="ja-JP"/>
        </w:rPr>
        <w:tab/>
      </w:r>
      <w:r w:rsidRPr="00DC10F3">
        <w:rPr>
          <w:lang w:val="en-US"/>
        </w:rPr>
        <w:t>Discovery</w:t>
      </w:r>
      <w:r>
        <w:tab/>
      </w:r>
      <w:r>
        <w:fldChar w:fldCharType="begin"/>
      </w:r>
      <w:r>
        <w:instrText xml:space="preserve"> PAGEREF _Toc170458100 \h </w:instrText>
      </w:r>
      <w:r>
        <w:fldChar w:fldCharType="separate"/>
      </w:r>
      <w:r>
        <w:t>56</w:t>
      </w:r>
      <w:r>
        <w:fldChar w:fldCharType="end"/>
      </w:r>
    </w:p>
    <w:p w:rsidR="004A5695" w:rsidRPr="00015EA1" w:rsidRDefault="004A5695">
      <w:pPr>
        <w:pStyle w:val="40"/>
        <w:rPr>
          <w:rFonts w:ascii="Aptos" w:eastAsia="Yu Mincho" w:hAnsi="Aptos"/>
          <w:kern w:val="2"/>
          <w:sz w:val="24"/>
          <w:szCs w:val="24"/>
          <w:lang w:eastAsia="ja-JP"/>
        </w:rPr>
      </w:pPr>
      <w:r>
        <w:t>6.26.2.7</w:t>
      </w:r>
      <w:r w:rsidRPr="00015EA1">
        <w:rPr>
          <w:rFonts w:ascii="Aptos" w:eastAsia="Yu Mincho" w:hAnsi="Aptos"/>
          <w:kern w:val="2"/>
          <w:sz w:val="24"/>
          <w:szCs w:val="24"/>
          <w:lang w:eastAsia="ja-JP"/>
        </w:rPr>
        <w:tab/>
      </w:r>
      <w:r>
        <w:t>(void)</w:t>
      </w:r>
      <w:r>
        <w:tab/>
      </w:r>
      <w:r>
        <w:fldChar w:fldCharType="begin"/>
      </w:r>
      <w:r>
        <w:instrText xml:space="preserve"> PAGEREF _Toc170458101 \h </w:instrText>
      </w:r>
      <w:r>
        <w:fldChar w:fldCharType="separate"/>
      </w:r>
      <w:r>
        <w:t>56</w:t>
      </w:r>
      <w:r>
        <w:fldChar w:fldCharType="end"/>
      </w:r>
    </w:p>
    <w:p w:rsidR="004A5695" w:rsidRPr="00015EA1" w:rsidRDefault="004A5695">
      <w:pPr>
        <w:pStyle w:val="40"/>
        <w:rPr>
          <w:rFonts w:ascii="Aptos" w:eastAsia="Yu Mincho" w:hAnsi="Aptos"/>
          <w:kern w:val="2"/>
          <w:sz w:val="24"/>
          <w:szCs w:val="24"/>
          <w:lang w:eastAsia="ja-JP"/>
        </w:rPr>
      </w:pPr>
      <w:r>
        <w:t>6.26.2.8</w:t>
      </w:r>
      <w:r w:rsidRPr="00015EA1">
        <w:rPr>
          <w:rFonts w:ascii="Aptos" w:eastAsia="Yu Mincho" w:hAnsi="Aptos"/>
          <w:kern w:val="2"/>
          <w:sz w:val="24"/>
          <w:szCs w:val="24"/>
          <w:lang w:eastAsia="ja-JP"/>
        </w:rPr>
        <w:tab/>
      </w:r>
      <w:r>
        <w:t>Indirect communication mode</w:t>
      </w:r>
      <w:r>
        <w:tab/>
      </w:r>
      <w:r>
        <w:fldChar w:fldCharType="begin"/>
      </w:r>
      <w:r>
        <w:instrText xml:space="preserve"> PAGEREF _Toc170458102 \h </w:instrText>
      </w:r>
      <w:r>
        <w:fldChar w:fldCharType="separate"/>
      </w:r>
      <w:r>
        <w:t>56</w:t>
      </w:r>
      <w:r>
        <w:fldChar w:fldCharType="end"/>
      </w:r>
    </w:p>
    <w:p w:rsidR="004A5695" w:rsidRPr="00015EA1" w:rsidRDefault="004A5695">
      <w:pPr>
        <w:pStyle w:val="40"/>
        <w:rPr>
          <w:rFonts w:ascii="Aptos" w:eastAsia="Yu Mincho" w:hAnsi="Aptos"/>
          <w:kern w:val="2"/>
          <w:sz w:val="24"/>
          <w:szCs w:val="24"/>
          <w:lang w:eastAsia="ja-JP"/>
        </w:rPr>
      </w:pPr>
      <w:r>
        <w:t>6.26.2.9</w:t>
      </w:r>
      <w:r w:rsidRPr="00015EA1">
        <w:rPr>
          <w:rFonts w:ascii="Aptos" w:eastAsia="Yu Mincho" w:hAnsi="Aptos"/>
          <w:kern w:val="2"/>
          <w:sz w:val="24"/>
          <w:szCs w:val="24"/>
          <w:lang w:eastAsia="ja-JP"/>
        </w:rPr>
        <w:tab/>
      </w:r>
      <w:r>
        <w:t>Service exposure</w:t>
      </w:r>
      <w:r>
        <w:tab/>
      </w:r>
      <w:r>
        <w:fldChar w:fldCharType="begin"/>
      </w:r>
      <w:r>
        <w:instrText xml:space="preserve"> PAGEREF _Toc170458103 \h </w:instrText>
      </w:r>
      <w:r>
        <w:fldChar w:fldCharType="separate"/>
      </w:r>
      <w:r>
        <w:t>57</w:t>
      </w:r>
      <w:r>
        <w:fldChar w:fldCharType="end"/>
      </w:r>
    </w:p>
    <w:p w:rsidR="004A5695" w:rsidRPr="00015EA1" w:rsidRDefault="004A5695">
      <w:pPr>
        <w:pStyle w:val="21"/>
        <w:rPr>
          <w:rFonts w:ascii="Aptos" w:eastAsia="Yu Mincho" w:hAnsi="Aptos"/>
          <w:kern w:val="2"/>
          <w:sz w:val="24"/>
          <w:szCs w:val="24"/>
          <w:lang w:eastAsia="ja-JP"/>
        </w:rPr>
      </w:pPr>
      <w:r>
        <w:t>6.27</w:t>
      </w:r>
      <w:r w:rsidRPr="00015EA1">
        <w:rPr>
          <w:rFonts w:ascii="Aptos" w:eastAsia="Yu Mincho" w:hAnsi="Aptos"/>
          <w:kern w:val="2"/>
          <w:sz w:val="24"/>
          <w:szCs w:val="24"/>
          <w:lang w:eastAsia="ja-JP"/>
        </w:rPr>
        <w:tab/>
      </w:r>
      <w:r>
        <w:t>Positioning services</w:t>
      </w:r>
      <w:r>
        <w:tab/>
      </w:r>
      <w:r>
        <w:fldChar w:fldCharType="begin"/>
      </w:r>
      <w:r>
        <w:instrText xml:space="preserve"> PAGEREF _Toc170458104 \h </w:instrText>
      </w:r>
      <w:r>
        <w:fldChar w:fldCharType="separate"/>
      </w:r>
      <w:r>
        <w:t>57</w:t>
      </w:r>
      <w:r>
        <w:fldChar w:fldCharType="end"/>
      </w:r>
    </w:p>
    <w:p w:rsidR="004A5695" w:rsidRPr="00015EA1" w:rsidRDefault="004A5695">
      <w:pPr>
        <w:pStyle w:val="30"/>
        <w:rPr>
          <w:rFonts w:ascii="Aptos" w:eastAsia="Yu Mincho" w:hAnsi="Aptos"/>
          <w:kern w:val="2"/>
          <w:sz w:val="24"/>
          <w:szCs w:val="24"/>
          <w:lang w:eastAsia="ja-JP"/>
        </w:rPr>
      </w:pPr>
      <w:r>
        <w:t>6.27.1</w:t>
      </w:r>
      <w:r w:rsidRPr="00015EA1">
        <w:rPr>
          <w:rFonts w:ascii="Aptos" w:eastAsia="Yu Mincho" w:hAnsi="Aptos"/>
          <w:kern w:val="2"/>
          <w:sz w:val="24"/>
          <w:szCs w:val="24"/>
          <w:lang w:eastAsia="ja-JP"/>
        </w:rPr>
        <w:tab/>
      </w:r>
      <w:r>
        <w:t>Description</w:t>
      </w:r>
      <w:r>
        <w:tab/>
      </w:r>
      <w:r>
        <w:fldChar w:fldCharType="begin"/>
      </w:r>
      <w:r>
        <w:instrText xml:space="preserve"> PAGEREF _Toc170458105 \h </w:instrText>
      </w:r>
      <w:r>
        <w:fldChar w:fldCharType="separate"/>
      </w:r>
      <w:r>
        <w:t>57</w:t>
      </w:r>
      <w:r>
        <w:fldChar w:fldCharType="end"/>
      </w:r>
    </w:p>
    <w:p w:rsidR="004A5695" w:rsidRPr="00015EA1" w:rsidRDefault="004A5695">
      <w:pPr>
        <w:pStyle w:val="30"/>
        <w:rPr>
          <w:rFonts w:ascii="Aptos" w:eastAsia="Yu Mincho" w:hAnsi="Aptos"/>
          <w:kern w:val="2"/>
          <w:sz w:val="24"/>
          <w:szCs w:val="24"/>
          <w:lang w:eastAsia="ja-JP"/>
        </w:rPr>
      </w:pPr>
      <w:r>
        <w:t>6.27.2</w:t>
      </w:r>
      <w:r w:rsidRPr="00015EA1">
        <w:rPr>
          <w:rFonts w:ascii="Aptos" w:eastAsia="Yu Mincho" w:hAnsi="Aptos"/>
          <w:kern w:val="2"/>
          <w:sz w:val="24"/>
          <w:szCs w:val="24"/>
          <w:lang w:eastAsia="ja-JP"/>
        </w:rPr>
        <w:tab/>
      </w:r>
      <w:r>
        <w:t>Requirements</w:t>
      </w:r>
      <w:r>
        <w:tab/>
      </w:r>
      <w:r>
        <w:fldChar w:fldCharType="begin"/>
      </w:r>
      <w:r>
        <w:instrText xml:space="preserve"> PAGEREF _Toc170458106 \h </w:instrText>
      </w:r>
      <w:r>
        <w:fldChar w:fldCharType="separate"/>
      </w:r>
      <w:r>
        <w:t>57</w:t>
      </w:r>
      <w:r>
        <w:fldChar w:fldCharType="end"/>
      </w:r>
    </w:p>
    <w:p w:rsidR="004A5695" w:rsidRPr="00015EA1" w:rsidRDefault="004A5695">
      <w:pPr>
        <w:pStyle w:val="21"/>
        <w:rPr>
          <w:rFonts w:ascii="Aptos" w:eastAsia="Yu Mincho" w:hAnsi="Aptos"/>
          <w:kern w:val="2"/>
          <w:sz w:val="24"/>
          <w:szCs w:val="24"/>
          <w:lang w:eastAsia="ja-JP"/>
        </w:rPr>
      </w:pPr>
      <w:r>
        <w:t>6.28</w:t>
      </w:r>
      <w:r w:rsidRPr="00015EA1">
        <w:rPr>
          <w:rFonts w:ascii="Aptos" w:eastAsia="Yu Mincho" w:hAnsi="Aptos"/>
          <w:kern w:val="2"/>
          <w:sz w:val="24"/>
          <w:szCs w:val="24"/>
          <w:lang w:eastAsia="ja-JP"/>
        </w:rPr>
        <w:tab/>
      </w:r>
      <w:r>
        <w:t>Cyber-physical control applications in vertical domains</w:t>
      </w:r>
      <w:r>
        <w:tab/>
      </w:r>
      <w:r>
        <w:fldChar w:fldCharType="begin"/>
      </w:r>
      <w:r>
        <w:instrText xml:space="preserve"> PAGEREF _Toc170458107 \h </w:instrText>
      </w:r>
      <w:r>
        <w:fldChar w:fldCharType="separate"/>
      </w:r>
      <w:r>
        <w:t>58</w:t>
      </w:r>
      <w:r>
        <w:fldChar w:fldCharType="end"/>
      </w:r>
    </w:p>
    <w:p w:rsidR="004A5695" w:rsidRPr="00015EA1" w:rsidRDefault="004A5695">
      <w:pPr>
        <w:pStyle w:val="30"/>
        <w:rPr>
          <w:rFonts w:ascii="Aptos" w:eastAsia="Yu Mincho" w:hAnsi="Aptos"/>
          <w:kern w:val="2"/>
          <w:sz w:val="24"/>
          <w:szCs w:val="24"/>
          <w:lang w:eastAsia="ja-JP"/>
        </w:rPr>
      </w:pPr>
      <w:r>
        <w:t>6.28.1</w:t>
      </w:r>
      <w:r w:rsidRPr="00015EA1">
        <w:rPr>
          <w:rFonts w:ascii="Aptos" w:eastAsia="Yu Mincho" w:hAnsi="Aptos"/>
          <w:kern w:val="2"/>
          <w:sz w:val="24"/>
          <w:szCs w:val="24"/>
          <w:lang w:eastAsia="ja-JP"/>
        </w:rPr>
        <w:tab/>
      </w:r>
      <w:r>
        <w:t>Description</w:t>
      </w:r>
      <w:r>
        <w:tab/>
      </w:r>
      <w:r>
        <w:fldChar w:fldCharType="begin"/>
      </w:r>
      <w:r>
        <w:instrText xml:space="preserve"> PAGEREF _Toc170458108 \h </w:instrText>
      </w:r>
      <w:r>
        <w:fldChar w:fldCharType="separate"/>
      </w:r>
      <w:r>
        <w:t>58</w:t>
      </w:r>
      <w:r>
        <w:fldChar w:fldCharType="end"/>
      </w:r>
    </w:p>
    <w:p w:rsidR="004A5695" w:rsidRPr="00015EA1" w:rsidRDefault="004A5695">
      <w:pPr>
        <w:pStyle w:val="30"/>
        <w:rPr>
          <w:rFonts w:ascii="Aptos" w:eastAsia="Yu Mincho" w:hAnsi="Aptos"/>
          <w:kern w:val="2"/>
          <w:sz w:val="24"/>
          <w:szCs w:val="24"/>
          <w:lang w:eastAsia="ja-JP"/>
        </w:rPr>
      </w:pPr>
      <w:r>
        <w:t>6.28.2</w:t>
      </w:r>
      <w:r w:rsidRPr="00015EA1">
        <w:rPr>
          <w:rFonts w:ascii="Aptos" w:eastAsia="Yu Mincho" w:hAnsi="Aptos"/>
          <w:kern w:val="2"/>
          <w:sz w:val="24"/>
          <w:szCs w:val="24"/>
          <w:lang w:eastAsia="ja-JP"/>
        </w:rPr>
        <w:tab/>
      </w:r>
      <w:r>
        <w:t>Requirements</w:t>
      </w:r>
      <w:r>
        <w:tab/>
      </w:r>
      <w:r>
        <w:fldChar w:fldCharType="begin"/>
      </w:r>
      <w:r>
        <w:instrText xml:space="preserve"> PAGEREF _Toc170458109 \h </w:instrText>
      </w:r>
      <w:r>
        <w:fldChar w:fldCharType="separate"/>
      </w:r>
      <w:r>
        <w:t>59</w:t>
      </w:r>
      <w:r>
        <w:fldChar w:fldCharType="end"/>
      </w:r>
    </w:p>
    <w:p w:rsidR="004A5695" w:rsidRPr="00015EA1" w:rsidRDefault="004A5695">
      <w:pPr>
        <w:pStyle w:val="40"/>
        <w:rPr>
          <w:rFonts w:ascii="Aptos" w:eastAsia="Yu Mincho" w:hAnsi="Aptos"/>
          <w:kern w:val="2"/>
          <w:sz w:val="24"/>
          <w:szCs w:val="24"/>
          <w:lang w:eastAsia="ja-JP"/>
        </w:rPr>
      </w:pPr>
      <w:r>
        <w:t>6.28.2.1</w:t>
      </w:r>
      <w:r w:rsidRPr="00015EA1">
        <w:rPr>
          <w:rFonts w:ascii="Aptos" w:eastAsia="Yu Mincho" w:hAnsi="Aptos"/>
          <w:kern w:val="2"/>
          <w:sz w:val="24"/>
          <w:szCs w:val="24"/>
          <w:lang w:eastAsia="ja-JP"/>
        </w:rPr>
        <w:tab/>
      </w:r>
      <w:r>
        <w:t>General</w:t>
      </w:r>
      <w:r>
        <w:tab/>
      </w:r>
      <w:r>
        <w:fldChar w:fldCharType="begin"/>
      </w:r>
      <w:r>
        <w:instrText xml:space="preserve"> PAGEREF _Toc170458110 \h </w:instrText>
      </w:r>
      <w:r>
        <w:fldChar w:fldCharType="separate"/>
      </w:r>
      <w:r>
        <w:t>59</w:t>
      </w:r>
      <w:r>
        <w:fldChar w:fldCharType="end"/>
      </w:r>
    </w:p>
    <w:p w:rsidR="004A5695" w:rsidRPr="00015EA1" w:rsidRDefault="004A5695">
      <w:pPr>
        <w:pStyle w:val="40"/>
        <w:rPr>
          <w:rFonts w:ascii="Aptos" w:eastAsia="Yu Mincho" w:hAnsi="Aptos"/>
          <w:kern w:val="2"/>
          <w:sz w:val="24"/>
          <w:szCs w:val="24"/>
          <w:lang w:eastAsia="ja-JP"/>
        </w:rPr>
      </w:pPr>
      <w:r>
        <w:t>6.28.2.2</w:t>
      </w:r>
      <w:r w:rsidRPr="00015EA1">
        <w:rPr>
          <w:rFonts w:ascii="Aptos" w:eastAsia="Yu Mincho" w:hAnsi="Aptos"/>
          <w:kern w:val="2"/>
          <w:sz w:val="24"/>
          <w:szCs w:val="24"/>
          <w:lang w:eastAsia="ja-JP"/>
        </w:rPr>
        <w:tab/>
      </w:r>
      <w:r>
        <w:t>Smart Grid</w:t>
      </w:r>
      <w:r>
        <w:tab/>
      </w:r>
      <w:r>
        <w:fldChar w:fldCharType="begin"/>
      </w:r>
      <w:r>
        <w:instrText xml:space="preserve"> PAGEREF _Toc170458111 \h </w:instrText>
      </w:r>
      <w:r>
        <w:fldChar w:fldCharType="separate"/>
      </w:r>
      <w:r>
        <w:t>59</w:t>
      </w:r>
      <w:r>
        <w:fldChar w:fldCharType="end"/>
      </w:r>
    </w:p>
    <w:p w:rsidR="004A5695" w:rsidRPr="00015EA1" w:rsidRDefault="004A5695">
      <w:pPr>
        <w:pStyle w:val="21"/>
        <w:rPr>
          <w:rFonts w:ascii="Aptos" w:eastAsia="Yu Mincho" w:hAnsi="Aptos"/>
          <w:kern w:val="2"/>
          <w:sz w:val="24"/>
          <w:szCs w:val="24"/>
          <w:lang w:eastAsia="ja-JP"/>
        </w:rPr>
      </w:pPr>
      <w:r>
        <w:t>6.</w:t>
      </w:r>
      <w:r>
        <w:rPr>
          <w:lang w:eastAsia="zh-CN"/>
        </w:rPr>
        <w:t>29</w:t>
      </w:r>
      <w:r w:rsidRPr="00015EA1">
        <w:rPr>
          <w:rFonts w:ascii="Aptos" w:eastAsia="Yu Mincho" w:hAnsi="Aptos"/>
          <w:kern w:val="2"/>
          <w:sz w:val="24"/>
          <w:szCs w:val="24"/>
          <w:lang w:eastAsia="ja-JP"/>
        </w:rPr>
        <w:tab/>
      </w:r>
      <w:r>
        <w:rPr>
          <w:lang w:eastAsia="zh-CN"/>
        </w:rPr>
        <w:t>Messaging</w:t>
      </w:r>
      <w:r>
        <w:t xml:space="preserve"> aspects</w:t>
      </w:r>
      <w:r>
        <w:tab/>
      </w:r>
      <w:r>
        <w:fldChar w:fldCharType="begin"/>
      </w:r>
      <w:r>
        <w:instrText xml:space="preserve"> PAGEREF _Toc170458112 \h </w:instrText>
      </w:r>
      <w:r>
        <w:fldChar w:fldCharType="separate"/>
      </w:r>
      <w:r>
        <w:t>59</w:t>
      </w:r>
      <w:r>
        <w:fldChar w:fldCharType="end"/>
      </w:r>
    </w:p>
    <w:p w:rsidR="004A5695" w:rsidRPr="00015EA1" w:rsidRDefault="004A5695">
      <w:pPr>
        <w:pStyle w:val="30"/>
        <w:rPr>
          <w:rFonts w:ascii="Aptos" w:eastAsia="Yu Mincho" w:hAnsi="Aptos"/>
          <w:kern w:val="2"/>
          <w:sz w:val="24"/>
          <w:szCs w:val="24"/>
          <w:lang w:eastAsia="ja-JP"/>
        </w:rPr>
      </w:pPr>
      <w:r>
        <w:t>6.29.1</w:t>
      </w:r>
      <w:r w:rsidRPr="00015EA1">
        <w:rPr>
          <w:rFonts w:ascii="Aptos" w:eastAsia="Yu Mincho" w:hAnsi="Aptos"/>
          <w:kern w:val="2"/>
          <w:sz w:val="24"/>
          <w:szCs w:val="24"/>
          <w:lang w:eastAsia="ja-JP"/>
        </w:rPr>
        <w:tab/>
      </w:r>
      <w:r>
        <w:t>Description</w:t>
      </w:r>
      <w:r>
        <w:tab/>
      </w:r>
      <w:r>
        <w:fldChar w:fldCharType="begin"/>
      </w:r>
      <w:r>
        <w:instrText xml:space="preserve"> PAGEREF _Toc170458113 \h </w:instrText>
      </w:r>
      <w:r>
        <w:fldChar w:fldCharType="separate"/>
      </w:r>
      <w:r>
        <w:t>59</w:t>
      </w:r>
      <w:r>
        <w:fldChar w:fldCharType="end"/>
      </w:r>
    </w:p>
    <w:p w:rsidR="004A5695" w:rsidRPr="00015EA1" w:rsidRDefault="004A5695">
      <w:pPr>
        <w:pStyle w:val="30"/>
        <w:rPr>
          <w:rFonts w:ascii="Aptos" w:eastAsia="Yu Mincho" w:hAnsi="Aptos"/>
          <w:kern w:val="2"/>
          <w:sz w:val="24"/>
          <w:szCs w:val="24"/>
          <w:lang w:eastAsia="ja-JP"/>
        </w:rPr>
      </w:pPr>
      <w:r>
        <w:t>6.29.2</w:t>
      </w:r>
      <w:r w:rsidRPr="00015EA1">
        <w:rPr>
          <w:rFonts w:ascii="Aptos" w:eastAsia="Yu Mincho" w:hAnsi="Aptos"/>
          <w:kern w:val="2"/>
          <w:sz w:val="24"/>
          <w:szCs w:val="24"/>
          <w:lang w:eastAsia="ja-JP"/>
        </w:rPr>
        <w:tab/>
      </w:r>
      <w:r>
        <w:t>Requirements</w:t>
      </w:r>
      <w:r>
        <w:tab/>
      </w:r>
      <w:r>
        <w:fldChar w:fldCharType="begin"/>
      </w:r>
      <w:r>
        <w:instrText xml:space="preserve"> PAGEREF _Toc170458114 \h </w:instrText>
      </w:r>
      <w:r>
        <w:fldChar w:fldCharType="separate"/>
      </w:r>
      <w:r>
        <w:t>59</w:t>
      </w:r>
      <w:r>
        <w:fldChar w:fldCharType="end"/>
      </w:r>
    </w:p>
    <w:p w:rsidR="004A5695" w:rsidRPr="00015EA1" w:rsidRDefault="004A5695">
      <w:pPr>
        <w:pStyle w:val="21"/>
        <w:rPr>
          <w:rFonts w:ascii="Aptos" w:eastAsia="Yu Mincho" w:hAnsi="Aptos"/>
          <w:kern w:val="2"/>
          <w:sz w:val="24"/>
          <w:szCs w:val="24"/>
          <w:lang w:eastAsia="ja-JP"/>
        </w:rPr>
      </w:pPr>
      <w:r>
        <w:t>6.</w:t>
      </w:r>
      <w:r>
        <w:rPr>
          <w:lang w:eastAsia="ja-JP"/>
        </w:rPr>
        <w:t>30</w:t>
      </w:r>
      <w:r w:rsidRPr="00015EA1">
        <w:rPr>
          <w:rFonts w:ascii="Aptos" w:eastAsia="Yu Mincho" w:hAnsi="Aptos"/>
          <w:kern w:val="2"/>
          <w:sz w:val="24"/>
          <w:szCs w:val="24"/>
          <w:lang w:eastAsia="ja-JP"/>
        </w:rPr>
        <w:tab/>
      </w:r>
      <w:r>
        <w:t xml:space="preserve">Steering </w:t>
      </w:r>
      <w:r>
        <w:rPr>
          <w:lang w:eastAsia="ja-JP"/>
        </w:rPr>
        <w:t>o</w:t>
      </w:r>
      <w:r>
        <w:t xml:space="preserve">f </w:t>
      </w:r>
      <w:r>
        <w:rPr>
          <w:lang w:eastAsia="ja-JP"/>
        </w:rPr>
        <w:t>r</w:t>
      </w:r>
      <w:r>
        <w:t>oaming</w:t>
      </w:r>
      <w:r>
        <w:tab/>
      </w:r>
      <w:r>
        <w:fldChar w:fldCharType="begin"/>
      </w:r>
      <w:r>
        <w:instrText xml:space="preserve"> PAGEREF _Toc170458115 \h </w:instrText>
      </w:r>
      <w:r>
        <w:fldChar w:fldCharType="separate"/>
      </w:r>
      <w:r>
        <w:t>60</w:t>
      </w:r>
      <w:r>
        <w:fldChar w:fldCharType="end"/>
      </w:r>
    </w:p>
    <w:p w:rsidR="004A5695" w:rsidRPr="00015EA1" w:rsidRDefault="004A5695">
      <w:pPr>
        <w:pStyle w:val="30"/>
        <w:rPr>
          <w:rFonts w:ascii="Aptos" w:eastAsia="Yu Mincho" w:hAnsi="Aptos"/>
          <w:kern w:val="2"/>
          <w:sz w:val="24"/>
          <w:szCs w:val="24"/>
          <w:lang w:eastAsia="ja-JP"/>
        </w:rPr>
      </w:pPr>
      <w:r>
        <w:t>6.</w:t>
      </w:r>
      <w:r>
        <w:rPr>
          <w:lang w:eastAsia="ja-JP"/>
        </w:rPr>
        <w:t>30</w:t>
      </w:r>
      <w:r>
        <w:t>.1</w:t>
      </w:r>
      <w:r w:rsidRPr="00015EA1">
        <w:rPr>
          <w:rFonts w:ascii="Aptos" w:eastAsia="Yu Mincho" w:hAnsi="Aptos"/>
          <w:kern w:val="2"/>
          <w:sz w:val="24"/>
          <w:szCs w:val="24"/>
          <w:lang w:eastAsia="ja-JP"/>
        </w:rPr>
        <w:tab/>
      </w:r>
      <w:r>
        <w:t>Description</w:t>
      </w:r>
      <w:r>
        <w:tab/>
      </w:r>
      <w:r>
        <w:fldChar w:fldCharType="begin"/>
      </w:r>
      <w:r>
        <w:instrText xml:space="preserve"> PAGEREF _Toc170458116 \h </w:instrText>
      </w:r>
      <w:r>
        <w:fldChar w:fldCharType="separate"/>
      </w:r>
      <w:r>
        <w:t>60</w:t>
      </w:r>
      <w:r>
        <w:fldChar w:fldCharType="end"/>
      </w:r>
    </w:p>
    <w:p w:rsidR="004A5695" w:rsidRPr="00015EA1" w:rsidRDefault="004A5695">
      <w:pPr>
        <w:pStyle w:val="30"/>
        <w:rPr>
          <w:rFonts w:ascii="Aptos" w:eastAsia="Yu Mincho" w:hAnsi="Aptos"/>
          <w:kern w:val="2"/>
          <w:sz w:val="24"/>
          <w:szCs w:val="24"/>
          <w:lang w:eastAsia="ja-JP"/>
        </w:rPr>
      </w:pPr>
      <w:r>
        <w:t>6.30.2</w:t>
      </w:r>
      <w:r w:rsidRPr="00015EA1">
        <w:rPr>
          <w:rFonts w:ascii="Aptos" w:eastAsia="Yu Mincho" w:hAnsi="Aptos"/>
          <w:kern w:val="2"/>
          <w:sz w:val="24"/>
          <w:szCs w:val="24"/>
          <w:lang w:eastAsia="ja-JP"/>
        </w:rPr>
        <w:tab/>
      </w:r>
      <w:r>
        <w:t>Requirements</w:t>
      </w:r>
      <w:r>
        <w:tab/>
      </w:r>
      <w:r>
        <w:fldChar w:fldCharType="begin"/>
      </w:r>
      <w:r>
        <w:instrText xml:space="preserve"> PAGEREF _Toc170458117 \h </w:instrText>
      </w:r>
      <w:r>
        <w:fldChar w:fldCharType="separate"/>
      </w:r>
      <w:r>
        <w:t>60</w:t>
      </w:r>
      <w:r>
        <w:fldChar w:fldCharType="end"/>
      </w:r>
    </w:p>
    <w:p w:rsidR="004A5695" w:rsidRPr="00015EA1" w:rsidRDefault="004A5695">
      <w:pPr>
        <w:pStyle w:val="21"/>
        <w:rPr>
          <w:rFonts w:ascii="Aptos" w:eastAsia="Yu Mincho" w:hAnsi="Aptos"/>
          <w:kern w:val="2"/>
          <w:sz w:val="24"/>
          <w:szCs w:val="24"/>
          <w:lang w:eastAsia="ja-JP"/>
        </w:rPr>
      </w:pPr>
      <w:r>
        <w:t>6.31</w:t>
      </w:r>
      <w:r w:rsidRPr="00015EA1">
        <w:rPr>
          <w:rFonts w:ascii="Aptos" w:eastAsia="Yu Mincho" w:hAnsi="Aptos"/>
          <w:kern w:val="2"/>
          <w:sz w:val="24"/>
          <w:szCs w:val="24"/>
          <w:lang w:eastAsia="ja-JP"/>
        </w:rPr>
        <w:tab/>
      </w:r>
      <w:r>
        <w:t>Minimization of Service Interruption</w:t>
      </w:r>
      <w:r>
        <w:tab/>
      </w:r>
      <w:r>
        <w:fldChar w:fldCharType="begin"/>
      </w:r>
      <w:r>
        <w:instrText xml:space="preserve"> PAGEREF _Toc170458118 \h </w:instrText>
      </w:r>
      <w:r>
        <w:fldChar w:fldCharType="separate"/>
      </w:r>
      <w:r>
        <w:t>60</w:t>
      </w:r>
      <w:r>
        <w:fldChar w:fldCharType="end"/>
      </w:r>
    </w:p>
    <w:p w:rsidR="004A5695" w:rsidRPr="00015EA1" w:rsidRDefault="004A5695">
      <w:pPr>
        <w:pStyle w:val="30"/>
        <w:rPr>
          <w:rFonts w:ascii="Aptos" w:eastAsia="Yu Mincho" w:hAnsi="Aptos"/>
          <w:kern w:val="2"/>
          <w:sz w:val="24"/>
          <w:szCs w:val="24"/>
          <w:lang w:eastAsia="ja-JP"/>
        </w:rPr>
      </w:pPr>
      <w:r>
        <w:t>6.31.1</w:t>
      </w:r>
      <w:r w:rsidRPr="00015EA1">
        <w:rPr>
          <w:rFonts w:ascii="Aptos" w:eastAsia="Yu Mincho" w:hAnsi="Aptos"/>
          <w:kern w:val="2"/>
          <w:sz w:val="24"/>
          <w:szCs w:val="24"/>
          <w:lang w:eastAsia="ja-JP"/>
        </w:rPr>
        <w:tab/>
      </w:r>
      <w:r>
        <w:t>Description</w:t>
      </w:r>
      <w:r>
        <w:tab/>
      </w:r>
      <w:r>
        <w:fldChar w:fldCharType="begin"/>
      </w:r>
      <w:r>
        <w:instrText xml:space="preserve"> PAGEREF _Toc170458119 \h </w:instrText>
      </w:r>
      <w:r>
        <w:fldChar w:fldCharType="separate"/>
      </w:r>
      <w:r>
        <w:t>60</w:t>
      </w:r>
      <w:r>
        <w:fldChar w:fldCharType="end"/>
      </w:r>
    </w:p>
    <w:p w:rsidR="004A5695" w:rsidRPr="00015EA1" w:rsidRDefault="004A5695">
      <w:pPr>
        <w:pStyle w:val="30"/>
        <w:rPr>
          <w:rFonts w:ascii="Aptos" w:eastAsia="Yu Mincho" w:hAnsi="Aptos"/>
          <w:kern w:val="2"/>
          <w:sz w:val="24"/>
          <w:szCs w:val="24"/>
          <w:lang w:eastAsia="ja-JP"/>
        </w:rPr>
      </w:pPr>
      <w:r>
        <w:t>6.31.2</w:t>
      </w:r>
      <w:r w:rsidRPr="00015EA1">
        <w:rPr>
          <w:rFonts w:ascii="Aptos" w:eastAsia="Yu Mincho" w:hAnsi="Aptos"/>
          <w:kern w:val="2"/>
          <w:sz w:val="24"/>
          <w:szCs w:val="24"/>
          <w:lang w:eastAsia="ja-JP"/>
        </w:rPr>
        <w:tab/>
      </w:r>
      <w:r>
        <w:t>Requirements</w:t>
      </w:r>
      <w:r>
        <w:tab/>
      </w:r>
      <w:r>
        <w:fldChar w:fldCharType="begin"/>
      </w:r>
      <w:r>
        <w:instrText xml:space="preserve"> PAGEREF _Toc170458120 \h </w:instrText>
      </w:r>
      <w:r>
        <w:fldChar w:fldCharType="separate"/>
      </w:r>
      <w:r>
        <w:t>60</w:t>
      </w:r>
      <w:r>
        <w:fldChar w:fldCharType="end"/>
      </w:r>
    </w:p>
    <w:p w:rsidR="004A5695" w:rsidRPr="00015EA1" w:rsidRDefault="004A5695">
      <w:pPr>
        <w:pStyle w:val="40"/>
        <w:rPr>
          <w:rFonts w:ascii="Aptos" w:eastAsia="Yu Mincho" w:hAnsi="Aptos"/>
          <w:kern w:val="2"/>
          <w:sz w:val="24"/>
          <w:szCs w:val="24"/>
          <w:lang w:eastAsia="ja-JP"/>
        </w:rPr>
      </w:pPr>
      <w:r>
        <w:t>6.31.2.1</w:t>
      </w:r>
      <w:r w:rsidRPr="00015EA1">
        <w:rPr>
          <w:rFonts w:ascii="Aptos" w:eastAsia="Yu Mincho" w:hAnsi="Aptos"/>
          <w:kern w:val="2"/>
          <w:sz w:val="24"/>
          <w:szCs w:val="24"/>
          <w:lang w:eastAsia="ja-JP"/>
        </w:rPr>
        <w:tab/>
      </w:r>
      <w:r>
        <w:t>General</w:t>
      </w:r>
      <w:r>
        <w:tab/>
      </w:r>
      <w:r>
        <w:fldChar w:fldCharType="begin"/>
      </w:r>
      <w:r>
        <w:instrText xml:space="preserve"> PAGEREF _Toc170458121 \h </w:instrText>
      </w:r>
      <w:r>
        <w:fldChar w:fldCharType="separate"/>
      </w:r>
      <w:r>
        <w:t>60</w:t>
      </w:r>
      <w:r>
        <w:fldChar w:fldCharType="end"/>
      </w:r>
    </w:p>
    <w:p w:rsidR="004A5695" w:rsidRPr="00015EA1" w:rsidRDefault="004A5695">
      <w:pPr>
        <w:pStyle w:val="40"/>
        <w:rPr>
          <w:rFonts w:ascii="Aptos" w:eastAsia="Yu Mincho" w:hAnsi="Aptos"/>
          <w:kern w:val="2"/>
          <w:sz w:val="24"/>
          <w:szCs w:val="24"/>
          <w:lang w:eastAsia="ja-JP"/>
        </w:rPr>
      </w:pPr>
      <w:r>
        <w:t>6.31.2.2</w:t>
      </w:r>
      <w:r w:rsidRPr="00015EA1">
        <w:rPr>
          <w:rFonts w:ascii="Aptos" w:eastAsia="Yu Mincho" w:hAnsi="Aptos"/>
          <w:kern w:val="2"/>
          <w:sz w:val="24"/>
          <w:szCs w:val="24"/>
          <w:lang w:eastAsia="ja-JP"/>
        </w:rPr>
        <w:tab/>
      </w:r>
      <w:r>
        <w:t>Disaster Condition</w:t>
      </w:r>
      <w:r>
        <w:tab/>
      </w:r>
      <w:r>
        <w:fldChar w:fldCharType="begin"/>
      </w:r>
      <w:r>
        <w:instrText xml:space="preserve"> PAGEREF _Toc170458122 \h </w:instrText>
      </w:r>
      <w:r>
        <w:fldChar w:fldCharType="separate"/>
      </w:r>
      <w:r>
        <w:t>61</w:t>
      </w:r>
      <w:r>
        <w:fldChar w:fldCharType="end"/>
      </w:r>
    </w:p>
    <w:p w:rsidR="004A5695" w:rsidRPr="00015EA1" w:rsidRDefault="004A5695">
      <w:pPr>
        <w:pStyle w:val="40"/>
        <w:rPr>
          <w:rFonts w:ascii="Aptos" w:eastAsia="Yu Mincho" w:hAnsi="Aptos"/>
          <w:kern w:val="2"/>
          <w:sz w:val="24"/>
          <w:szCs w:val="24"/>
          <w:lang w:eastAsia="ja-JP"/>
        </w:rPr>
      </w:pPr>
      <w:r>
        <w:t>6.31.2.3</w:t>
      </w:r>
      <w:r w:rsidRPr="00015EA1">
        <w:rPr>
          <w:rFonts w:ascii="Aptos" w:eastAsia="Yu Mincho" w:hAnsi="Aptos"/>
          <w:kern w:val="2"/>
          <w:sz w:val="24"/>
          <w:szCs w:val="24"/>
          <w:lang w:eastAsia="ja-JP"/>
        </w:rPr>
        <w:tab/>
      </w:r>
      <w:r>
        <w:t>Disaster Roaming</w:t>
      </w:r>
      <w:r>
        <w:tab/>
      </w:r>
      <w:r>
        <w:fldChar w:fldCharType="begin"/>
      </w:r>
      <w:r>
        <w:instrText xml:space="preserve"> PAGEREF _Toc170458123 \h </w:instrText>
      </w:r>
      <w:r>
        <w:fldChar w:fldCharType="separate"/>
      </w:r>
      <w:r>
        <w:t>61</w:t>
      </w:r>
      <w:r>
        <w:fldChar w:fldCharType="end"/>
      </w:r>
    </w:p>
    <w:p w:rsidR="004A5695" w:rsidRPr="00015EA1" w:rsidRDefault="004A5695">
      <w:pPr>
        <w:pStyle w:val="21"/>
        <w:rPr>
          <w:rFonts w:ascii="Aptos" w:eastAsia="Yu Mincho" w:hAnsi="Aptos"/>
          <w:kern w:val="2"/>
          <w:sz w:val="24"/>
          <w:szCs w:val="24"/>
          <w:lang w:eastAsia="ja-JP"/>
        </w:rPr>
      </w:pPr>
      <w:r w:rsidRPr="00DC10F3">
        <w:rPr>
          <w:rFonts w:eastAsia="SimSun"/>
          <w:lang w:eastAsia="zh-CN"/>
        </w:rPr>
        <w:t>6</w:t>
      </w:r>
      <w:r w:rsidRPr="00DC10F3">
        <w:rPr>
          <w:rFonts w:eastAsia="SimSun"/>
        </w:rPr>
        <w:t>.32</w:t>
      </w:r>
      <w:r w:rsidRPr="00015EA1">
        <w:rPr>
          <w:rFonts w:ascii="Aptos" w:eastAsia="Yu Mincho" w:hAnsi="Aptos"/>
          <w:kern w:val="2"/>
          <w:sz w:val="24"/>
          <w:szCs w:val="24"/>
          <w:lang w:eastAsia="ja-JP"/>
        </w:rPr>
        <w:tab/>
      </w:r>
      <w:r w:rsidRPr="00DC10F3">
        <w:rPr>
          <w:rFonts w:eastAsia="SimSun"/>
        </w:rPr>
        <w:t>UAV aspects</w:t>
      </w:r>
      <w:r>
        <w:tab/>
      </w:r>
      <w:r>
        <w:fldChar w:fldCharType="begin"/>
      </w:r>
      <w:r>
        <w:instrText xml:space="preserve"> PAGEREF _Toc170458124 \h </w:instrText>
      </w:r>
      <w:r>
        <w:fldChar w:fldCharType="separate"/>
      </w:r>
      <w:r>
        <w:t>61</w:t>
      </w:r>
      <w:r>
        <w:fldChar w:fldCharType="end"/>
      </w:r>
    </w:p>
    <w:p w:rsidR="004A5695" w:rsidRPr="00015EA1" w:rsidRDefault="004A5695">
      <w:pPr>
        <w:pStyle w:val="30"/>
        <w:rPr>
          <w:rFonts w:ascii="Aptos" w:eastAsia="Yu Mincho" w:hAnsi="Aptos"/>
          <w:kern w:val="2"/>
          <w:sz w:val="24"/>
          <w:szCs w:val="24"/>
          <w:lang w:eastAsia="ja-JP"/>
        </w:rPr>
      </w:pPr>
      <w:r>
        <w:t>6.32.1</w:t>
      </w:r>
      <w:r w:rsidRPr="00015EA1">
        <w:rPr>
          <w:rFonts w:ascii="Aptos" w:eastAsia="Yu Mincho" w:hAnsi="Aptos"/>
          <w:kern w:val="2"/>
          <w:sz w:val="24"/>
          <w:szCs w:val="24"/>
          <w:lang w:eastAsia="ja-JP"/>
        </w:rPr>
        <w:tab/>
      </w:r>
      <w:r>
        <w:t>Description</w:t>
      </w:r>
      <w:r>
        <w:tab/>
      </w:r>
      <w:r>
        <w:fldChar w:fldCharType="begin"/>
      </w:r>
      <w:r>
        <w:instrText xml:space="preserve"> PAGEREF _Toc170458125 \h </w:instrText>
      </w:r>
      <w:r>
        <w:fldChar w:fldCharType="separate"/>
      </w:r>
      <w:r>
        <w:t>61</w:t>
      </w:r>
      <w:r>
        <w:fldChar w:fldCharType="end"/>
      </w:r>
    </w:p>
    <w:p w:rsidR="004A5695" w:rsidRPr="00015EA1" w:rsidRDefault="004A5695">
      <w:pPr>
        <w:pStyle w:val="30"/>
        <w:rPr>
          <w:rFonts w:ascii="Aptos" w:eastAsia="Yu Mincho" w:hAnsi="Aptos"/>
          <w:kern w:val="2"/>
          <w:sz w:val="24"/>
          <w:szCs w:val="24"/>
          <w:lang w:eastAsia="ja-JP"/>
        </w:rPr>
      </w:pPr>
      <w:r>
        <w:t>6.32.2</w:t>
      </w:r>
      <w:r w:rsidRPr="00015EA1">
        <w:rPr>
          <w:rFonts w:ascii="Aptos" w:eastAsia="Yu Mincho" w:hAnsi="Aptos"/>
          <w:kern w:val="2"/>
          <w:sz w:val="24"/>
          <w:szCs w:val="24"/>
          <w:lang w:eastAsia="ja-JP"/>
        </w:rPr>
        <w:tab/>
      </w:r>
      <w:r>
        <w:t>Requirements</w:t>
      </w:r>
      <w:r>
        <w:tab/>
      </w:r>
      <w:r>
        <w:fldChar w:fldCharType="begin"/>
      </w:r>
      <w:r>
        <w:instrText xml:space="preserve"> PAGEREF _Toc170458126 \h </w:instrText>
      </w:r>
      <w:r>
        <w:fldChar w:fldCharType="separate"/>
      </w:r>
      <w:r>
        <w:t>61</w:t>
      </w:r>
      <w:r>
        <w:fldChar w:fldCharType="end"/>
      </w:r>
    </w:p>
    <w:p w:rsidR="004A5695" w:rsidRPr="00015EA1" w:rsidRDefault="004A5695">
      <w:pPr>
        <w:pStyle w:val="21"/>
        <w:rPr>
          <w:rFonts w:ascii="Aptos" w:eastAsia="Yu Mincho" w:hAnsi="Aptos"/>
          <w:kern w:val="2"/>
          <w:sz w:val="24"/>
          <w:szCs w:val="24"/>
          <w:lang w:eastAsia="ja-JP"/>
        </w:rPr>
      </w:pPr>
      <w:r>
        <w:t>6.33</w:t>
      </w:r>
      <w:r w:rsidRPr="00015EA1">
        <w:rPr>
          <w:rFonts w:ascii="Aptos" w:eastAsia="Yu Mincho" w:hAnsi="Aptos"/>
          <w:kern w:val="2"/>
          <w:sz w:val="24"/>
          <w:szCs w:val="24"/>
          <w:lang w:eastAsia="ja-JP"/>
        </w:rPr>
        <w:tab/>
      </w:r>
      <w:r>
        <w:t>Video, imaging and audio for professional applications</w:t>
      </w:r>
      <w:r>
        <w:tab/>
      </w:r>
      <w:r>
        <w:fldChar w:fldCharType="begin"/>
      </w:r>
      <w:r>
        <w:instrText xml:space="preserve"> PAGEREF _Toc170458127 \h </w:instrText>
      </w:r>
      <w:r>
        <w:fldChar w:fldCharType="separate"/>
      </w:r>
      <w:r>
        <w:t>62</w:t>
      </w:r>
      <w:r>
        <w:fldChar w:fldCharType="end"/>
      </w:r>
    </w:p>
    <w:p w:rsidR="004A5695" w:rsidRPr="00015EA1" w:rsidRDefault="004A5695">
      <w:pPr>
        <w:pStyle w:val="30"/>
        <w:rPr>
          <w:rFonts w:ascii="Aptos" w:eastAsia="Yu Mincho" w:hAnsi="Aptos"/>
          <w:kern w:val="2"/>
          <w:sz w:val="24"/>
          <w:szCs w:val="24"/>
          <w:lang w:eastAsia="ja-JP"/>
        </w:rPr>
      </w:pPr>
      <w:r>
        <w:t>6.33.1</w:t>
      </w:r>
      <w:r w:rsidRPr="00015EA1">
        <w:rPr>
          <w:rFonts w:ascii="Aptos" w:eastAsia="Yu Mincho" w:hAnsi="Aptos"/>
          <w:kern w:val="2"/>
          <w:sz w:val="24"/>
          <w:szCs w:val="24"/>
          <w:lang w:eastAsia="ja-JP"/>
        </w:rPr>
        <w:tab/>
      </w:r>
      <w:r>
        <w:t>Description</w:t>
      </w:r>
      <w:r>
        <w:tab/>
      </w:r>
      <w:r>
        <w:fldChar w:fldCharType="begin"/>
      </w:r>
      <w:r>
        <w:instrText xml:space="preserve"> PAGEREF _Toc170458128 \h </w:instrText>
      </w:r>
      <w:r>
        <w:fldChar w:fldCharType="separate"/>
      </w:r>
      <w:r>
        <w:t>62</w:t>
      </w:r>
      <w:r>
        <w:fldChar w:fldCharType="end"/>
      </w:r>
    </w:p>
    <w:p w:rsidR="004A5695" w:rsidRPr="00015EA1" w:rsidRDefault="004A5695">
      <w:pPr>
        <w:pStyle w:val="30"/>
        <w:rPr>
          <w:rFonts w:ascii="Aptos" w:eastAsia="Yu Mincho" w:hAnsi="Aptos"/>
          <w:kern w:val="2"/>
          <w:sz w:val="24"/>
          <w:szCs w:val="24"/>
          <w:lang w:eastAsia="ja-JP"/>
        </w:rPr>
      </w:pPr>
      <w:r>
        <w:t>6.33.2</w:t>
      </w:r>
      <w:r w:rsidRPr="00015EA1">
        <w:rPr>
          <w:rFonts w:ascii="Aptos" w:eastAsia="Yu Mincho" w:hAnsi="Aptos"/>
          <w:kern w:val="2"/>
          <w:sz w:val="24"/>
          <w:szCs w:val="24"/>
          <w:lang w:eastAsia="ja-JP"/>
        </w:rPr>
        <w:tab/>
      </w:r>
      <w:r>
        <w:t>Requirements</w:t>
      </w:r>
      <w:r>
        <w:tab/>
      </w:r>
      <w:r>
        <w:fldChar w:fldCharType="begin"/>
      </w:r>
      <w:r>
        <w:instrText xml:space="preserve"> PAGEREF _Toc170458129 \h </w:instrText>
      </w:r>
      <w:r>
        <w:fldChar w:fldCharType="separate"/>
      </w:r>
      <w:r>
        <w:t>62</w:t>
      </w:r>
      <w:r>
        <w:fldChar w:fldCharType="end"/>
      </w:r>
    </w:p>
    <w:p w:rsidR="004A5695" w:rsidRPr="00015EA1" w:rsidRDefault="004A5695">
      <w:pPr>
        <w:pStyle w:val="21"/>
        <w:rPr>
          <w:rFonts w:ascii="Aptos" w:eastAsia="Yu Mincho" w:hAnsi="Aptos"/>
          <w:kern w:val="2"/>
          <w:sz w:val="24"/>
          <w:szCs w:val="24"/>
          <w:lang w:eastAsia="ja-JP"/>
        </w:rPr>
      </w:pPr>
      <w:r>
        <w:t>6.34</w:t>
      </w:r>
      <w:r w:rsidRPr="00015EA1">
        <w:rPr>
          <w:rFonts w:ascii="Aptos" w:eastAsia="Yu Mincho" w:hAnsi="Aptos"/>
          <w:kern w:val="2"/>
          <w:sz w:val="24"/>
          <w:szCs w:val="24"/>
          <w:lang w:eastAsia="ja-JP"/>
        </w:rPr>
        <w:tab/>
      </w:r>
      <w:r w:rsidRPr="00DC10F3">
        <w:rPr>
          <w:lang w:val="en-US"/>
        </w:rPr>
        <w:t>Critical medical</w:t>
      </w:r>
      <w:r>
        <w:t xml:space="preserve"> applications</w:t>
      </w:r>
      <w:r>
        <w:tab/>
      </w:r>
      <w:r>
        <w:fldChar w:fldCharType="begin"/>
      </w:r>
      <w:r>
        <w:instrText xml:space="preserve"> PAGEREF _Toc170458130 \h </w:instrText>
      </w:r>
      <w:r>
        <w:fldChar w:fldCharType="separate"/>
      </w:r>
      <w:r>
        <w:t>62</w:t>
      </w:r>
      <w:r>
        <w:fldChar w:fldCharType="end"/>
      </w:r>
    </w:p>
    <w:p w:rsidR="004A5695" w:rsidRPr="00015EA1" w:rsidRDefault="004A5695">
      <w:pPr>
        <w:pStyle w:val="30"/>
        <w:rPr>
          <w:rFonts w:ascii="Aptos" w:eastAsia="Yu Mincho" w:hAnsi="Aptos"/>
          <w:kern w:val="2"/>
          <w:sz w:val="24"/>
          <w:szCs w:val="24"/>
          <w:lang w:eastAsia="ja-JP"/>
        </w:rPr>
      </w:pPr>
      <w:r>
        <w:t>6.</w:t>
      </w:r>
      <w:r w:rsidRPr="00DC10F3">
        <w:rPr>
          <w:lang w:val="en-US"/>
        </w:rPr>
        <w:t>34</w:t>
      </w:r>
      <w:r>
        <w:t>.1</w:t>
      </w:r>
      <w:r w:rsidRPr="00015EA1">
        <w:rPr>
          <w:rFonts w:ascii="Aptos" w:eastAsia="Yu Mincho" w:hAnsi="Aptos"/>
          <w:kern w:val="2"/>
          <w:sz w:val="24"/>
          <w:szCs w:val="24"/>
          <w:lang w:eastAsia="ja-JP"/>
        </w:rPr>
        <w:tab/>
      </w:r>
      <w:r>
        <w:t>Description</w:t>
      </w:r>
      <w:r>
        <w:tab/>
      </w:r>
      <w:r>
        <w:fldChar w:fldCharType="begin"/>
      </w:r>
      <w:r>
        <w:instrText xml:space="preserve"> PAGEREF _Toc170458131 \h </w:instrText>
      </w:r>
      <w:r>
        <w:fldChar w:fldCharType="separate"/>
      </w:r>
      <w:r>
        <w:t>62</w:t>
      </w:r>
      <w:r>
        <w:fldChar w:fldCharType="end"/>
      </w:r>
    </w:p>
    <w:p w:rsidR="004A5695" w:rsidRPr="00015EA1" w:rsidRDefault="004A5695">
      <w:pPr>
        <w:pStyle w:val="30"/>
        <w:rPr>
          <w:rFonts w:ascii="Aptos" w:eastAsia="Yu Mincho" w:hAnsi="Aptos"/>
          <w:kern w:val="2"/>
          <w:sz w:val="24"/>
          <w:szCs w:val="24"/>
          <w:lang w:eastAsia="ja-JP"/>
        </w:rPr>
      </w:pPr>
      <w:r>
        <w:t>6.34.2</w:t>
      </w:r>
      <w:r w:rsidRPr="00015EA1">
        <w:rPr>
          <w:rFonts w:ascii="Aptos" w:eastAsia="Yu Mincho" w:hAnsi="Aptos"/>
          <w:kern w:val="2"/>
          <w:sz w:val="24"/>
          <w:szCs w:val="24"/>
          <w:lang w:eastAsia="ja-JP"/>
        </w:rPr>
        <w:tab/>
      </w:r>
      <w:r>
        <w:t>Requirements</w:t>
      </w:r>
      <w:r>
        <w:tab/>
      </w:r>
      <w:r>
        <w:fldChar w:fldCharType="begin"/>
      </w:r>
      <w:r>
        <w:instrText xml:space="preserve"> PAGEREF _Toc170458132 \h </w:instrText>
      </w:r>
      <w:r>
        <w:fldChar w:fldCharType="separate"/>
      </w:r>
      <w:r>
        <w:t>62</w:t>
      </w:r>
      <w:r>
        <w:fldChar w:fldCharType="end"/>
      </w:r>
    </w:p>
    <w:p w:rsidR="004A5695" w:rsidRPr="00015EA1" w:rsidRDefault="004A5695">
      <w:pPr>
        <w:pStyle w:val="21"/>
        <w:rPr>
          <w:rFonts w:ascii="Aptos" w:eastAsia="Yu Mincho" w:hAnsi="Aptos"/>
          <w:kern w:val="2"/>
          <w:sz w:val="24"/>
          <w:szCs w:val="24"/>
          <w:lang w:eastAsia="ja-JP"/>
        </w:rPr>
      </w:pPr>
      <w:r>
        <w:t>6.35</w:t>
      </w:r>
      <w:r w:rsidRPr="00015EA1">
        <w:rPr>
          <w:rFonts w:ascii="Aptos" w:eastAsia="Yu Mincho" w:hAnsi="Aptos"/>
          <w:kern w:val="2"/>
          <w:sz w:val="24"/>
          <w:szCs w:val="24"/>
          <w:lang w:eastAsia="ja-JP"/>
        </w:rPr>
        <w:tab/>
      </w:r>
      <w:r>
        <w:t>Service Function Chaining</w:t>
      </w:r>
      <w:r>
        <w:tab/>
      </w:r>
      <w:r>
        <w:fldChar w:fldCharType="begin"/>
      </w:r>
      <w:r>
        <w:instrText xml:space="preserve"> PAGEREF _Toc170458133 \h </w:instrText>
      </w:r>
      <w:r>
        <w:fldChar w:fldCharType="separate"/>
      </w:r>
      <w:r>
        <w:t>63</w:t>
      </w:r>
      <w:r>
        <w:fldChar w:fldCharType="end"/>
      </w:r>
    </w:p>
    <w:p w:rsidR="004A5695" w:rsidRPr="00015EA1" w:rsidRDefault="004A5695">
      <w:pPr>
        <w:pStyle w:val="30"/>
        <w:rPr>
          <w:rFonts w:ascii="Aptos" w:eastAsia="Yu Mincho" w:hAnsi="Aptos"/>
          <w:kern w:val="2"/>
          <w:sz w:val="24"/>
          <w:szCs w:val="24"/>
          <w:lang w:eastAsia="ja-JP"/>
        </w:rPr>
      </w:pPr>
      <w:r>
        <w:rPr>
          <w:lang w:eastAsia="zh-CN"/>
        </w:rPr>
        <w:t>6.35.1</w:t>
      </w:r>
      <w:r w:rsidRPr="00015EA1">
        <w:rPr>
          <w:rFonts w:ascii="Aptos" w:eastAsia="Yu Mincho" w:hAnsi="Aptos"/>
          <w:kern w:val="2"/>
          <w:sz w:val="24"/>
          <w:szCs w:val="24"/>
          <w:lang w:eastAsia="ja-JP"/>
        </w:rPr>
        <w:tab/>
      </w:r>
      <w:r>
        <w:rPr>
          <w:lang w:eastAsia="zh-CN"/>
        </w:rPr>
        <w:t>Introduction</w:t>
      </w:r>
      <w:r>
        <w:tab/>
      </w:r>
      <w:r>
        <w:fldChar w:fldCharType="begin"/>
      </w:r>
      <w:r>
        <w:instrText xml:space="preserve"> PAGEREF _Toc170458134 \h </w:instrText>
      </w:r>
      <w:r>
        <w:fldChar w:fldCharType="separate"/>
      </w:r>
      <w:r>
        <w:t>63</w:t>
      </w:r>
      <w:r>
        <w:fldChar w:fldCharType="end"/>
      </w:r>
    </w:p>
    <w:p w:rsidR="004A5695" w:rsidRPr="00015EA1" w:rsidRDefault="004A5695">
      <w:pPr>
        <w:pStyle w:val="30"/>
        <w:rPr>
          <w:rFonts w:ascii="Aptos" w:eastAsia="Yu Mincho" w:hAnsi="Aptos"/>
          <w:kern w:val="2"/>
          <w:sz w:val="24"/>
          <w:szCs w:val="24"/>
          <w:lang w:eastAsia="ja-JP"/>
        </w:rPr>
      </w:pPr>
      <w:r>
        <w:rPr>
          <w:lang w:eastAsia="zh-CN"/>
        </w:rPr>
        <w:t>6.35.2</w:t>
      </w:r>
      <w:r w:rsidRPr="00015EA1">
        <w:rPr>
          <w:rFonts w:ascii="Aptos" w:eastAsia="Yu Mincho" w:hAnsi="Aptos"/>
          <w:kern w:val="2"/>
          <w:sz w:val="24"/>
          <w:szCs w:val="24"/>
          <w:lang w:eastAsia="ja-JP"/>
        </w:rPr>
        <w:tab/>
      </w:r>
      <w:r>
        <w:rPr>
          <w:lang w:eastAsia="zh-CN"/>
        </w:rPr>
        <w:t>General Requirements</w:t>
      </w:r>
      <w:r>
        <w:tab/>
      </w:r>
      <w:r>
        <w:fldChar w:fldCharType="begin"/>
      </w:r>
      <w:r>
        <w:instrText xml:space="preserve"> PAGEREF _Toc170458135 \h </w:instrText>
      </w:r>
      <w:r>
        <w:fldChar w:fldCharType="separate"/>
      </w:r>
      <w:r>
        <w:t>63</w:t>
      </w:r>
      <w:r>
        <w:fldChar w:fldCharType="end"/>
      </w:r>
    </w:p>
    <w:p w:rsidR="004A5695" w:rsidRPr="00015EA1" w:rsidRDefault="004A5695">
      <w:pPr>
        <w:pStyle w:val="30"/>
        <w:rPr>
          <w:rFonts w:ascii="Aptos" w:eastAsia="Yu Mincho" w:hAnsi="Aptos"/>
          <w:kern w:val="2"/>
          <w:sz w:val="24"/>
          <w:szCs w:val="24"/>
          <w:lang w:eastAsia="ja-JP"/>
        </w:rPr>
      </w:pPr>
      <w:r>
        <w:rPr>
          <w:lang w:eastAsia="zh-CN"/>
        </w:rPr>
        <w:lastRenderedPageBreak/>
        <w:t>6.35.3</w:t>
      </w:r>
      <w:r w:rsidRPr="00015EA1">
        <w:rPr>
          <w:rFonts w:ascii="Aptos" w:eastAsia="Yu Mincho" w:hAnsi="Aptos"/>
          <w:kern w:val="2"/>
          <w:sz w:val="24"/>
          <w:szCs w:val="24"/>
          <w:lang w:eastAsia="ja-JP"/>
        </w:rPr>
        <w:tab/>
      </w:r>
      <w:r>
        <w:rPr>
          <w:lang w:eastAsia="zh-CN"/>
        </w:rPr>
        <w:t>Service Function Management</w:t>
      </w:r>
      <w:r>
        <w:tab/>
      </w:r>
      <w:r>
        <w:fldChar w:fldCharType="begin"/>
      </w:r>
      <w:r>
        <w:instrText xml:space="preserve"> PAGEREF _Toc170458136 \h </w:instrText>
      </w:r>
      <w:r>
        <w:fldChar w:fldCharType="separate"/>
      </w:r>
      <w:r>
        <w:t>63</w:t>
      </w:r>
      <w:r>
        <w:fldChar w:fldCharType="end"/>
      </w:r>
    </w:p>
    <w:p w:rsidR="004A5695" w:rsidRPr="00015EA1" w:rsidRDefault="004A5695">
      <w:pPr>
        <w:pStyle w:val="21"/>
        <w:rPr>
          <w:rFonts w:ascii="Aptos" w:eastAsia="Yu Mincho" w:hAnsi="Aptos"/>
          <w:kern w:val="2"/>
          <w:sz w:val="24"/>
          <w:szCs w:val="24"/>
          <w:lang w:eastAsia="ja-JP"/>
        </w:rPr>
      </w:pPr>
      <w:r>
        <w:rPr>
          <w:lang w:eastAsia="zh-CN"/>
        </w:rPr>
        <w:t>6.36</w:t>
      </w:r>
      <w:r w:rsidRPr="00015EA1">
        <w:rPr>
          <w:rFonts w:ascii="Aptos" w:eastAsia="Yu Mincho" w:hAnsi="Aptos"/>
          <w:kern w:val="2"/>
          <w:sz w:val="24"/>
          <w:szCs w:val="24"/>
          <w:lang w:eastAsia="ja-JP"/>
        </w:rPr>
        <w:tab/>
      </w:r>
      <w:r>
        <w:rPr>
          <w:lang w:eastAsia="zh-CN"/>
        </w:rPr>
        <w:t>5G Timing Resiliency</w:t>
      </w:r>
      <w:r>
        <w:tab/>
      </w:r>
      <w:r>
        <w:fldChar w:fldCharType="begin"/>
      </w:r>
      <w:r>
        <w:instrText xml:space="preserve"> PAGEREF _Toc170458137 \h </w:instrText>
      </w:r>
      <w:r>
        <w:fldChar w:fldCharType="separate"/>
      </w:r>
      <w:r>
        <w:t>64</w:t>
      </w:r>
      <w:r>
        <w:fldChar w:fldCharType="end"/>
      </w:r>
    </w:p>
    <w:p w:rsidR="004A5695" w:rsidRPr="00015EA1" w:rsidRDefault="004A5695">
      <w:pPr>
        <w:pStyle w:val="30"/>
        <w:rPr>
          <w:rFonts w:ascii="Aptos" w:eastAsia="Yu Mincho" w:hAnsi="Aptos"/>
          <w:kern w:val="2"/>
          <w:sz w:val="24"/>
          <w:szCs w:val="24"/>
          <w:lang w:eastAsia="ja-JP"/>
        </w:rPr>
      </w:pPr>
      <w:r>
        <w:t>6.36.1</w:t>
      </w:r>
      <w:r w:rsidRPr="00015EA1">
        <w:rPr>
          <w:rFonts w:ascii="Aptos" w:eastAsia="Yu Mincho" w:hAnsi="Aptos"/>
          <w:kern w:val="2"/>
          <w:sz w:val="24"/>
          <w:szCs w:val="24"/>
          <w:lang w:eastAsia="ja-JP"/>
        </w:rPr>
        <w:tab/>
      </w:r>
      <w:r>
        <w:t>Overview</w:t>
      </w:r>
      <w:r>
        <w:tab/>
      </w:r>
      <w:r>
        <w:fldChar w:fldCharType="begin"/>
      </w:r>
      <w:r>
        <w:instrText xml:space="preserve"> PAGEREF _Toc170458138 \h </w:instrText>
      </w:r>
      <w:r>
        <w:fldChar w:fldCharType="separate"/>
      </w:r>
      <w:r>
        <w:t>64</w:t>
      </w:r>
      <w:r>
        <w:fldChar w:fldCharType="end"/>
      </w:r>
    </w:p>
    <w:p w:rsidR="004A5695" w:rsidRPr="00015EA1" w:rsidRDefault="004A5695">
      <w:pPr>
        <w:pStyle w:val="30"/>
        <w:rPr>
          <w:rFonts w:ascii="Aptos" w:eastAsia="Yu Mincho" w:hAnsi="Aptos"/>
          <w:kern w:val="2"/>
          <w:sz w:val="24"/>
          <w:szCs w:val="24"/>
          <w:lang w:eastAsia="ja-JP"/>
        </w:rPr>
      </w:pPr>
      <w:r>
        <w:t>6.36.2</w:t>
      </w:r>
      <w:r w:rsidRPr="00015EA1">
        <w:rPr>
          <w:rFonts w:ascii="Aptos" w:eastAsia="Yu Mincho" w:hAnsi="Aptos"/>
          <w:kern w:val="2"/>
          <w:sz w:val="24"/>
          <w:szCs w:val="24"/>
          <w:lang w:eastAsia="ja-JP"/>
        </w:rPr>
        <w:tab/>
      </w:r>
      <w:r>
        <w:t>General</w:t>
      </w:r>
      <w:r>
        <w:tab/>
      </w:r>
      <w:r>
        <w:fldChar w:fldCharType="begin"/>
      </w:r>
      <w:r>
        <w:instrText xml:space="preserve"> PAGEREF _Toc170458139 \h </w:instrText>
      </w:r>
      <w:r>
        <w:fldChar w:fldCharType="separate"/>
      </w:r>
      <w:r>
        <w:t>64</w:t>
      </w:r>
      <w:r>
        <w:fldChar w:fldCharType="end"/>
      </w:r>
    </w:p>
    <w:p w:rsidR="004A5695" w:rsidRPr="00015EA1" w:rsidRDefault="004A5695">
      <w:pPr>
        <w:pStyle w:val="30"/>
        <w:rPr>
          <w:rFonts w:ascii="Aptos" w:eastAsia="Yu Mincho" w:hAnsi="Aptos"/>
          <w:kern w:val="2"/>
          <w:sz w:val="24"/>
          <w:szCs w:val="24"/>
          <w:lang w:eastAsia="ja-JP"/>
        </w:rPr>
      </w:pPr>
      <w:r>
        <w:t>6.36.3</w:t>
      </w:r>
      <w:r w:rsidRPr="00015EA1">
        <w:rPr>
          <w:rFonts w:ascii="Aptos" w:eastAsia="Yu Mincho" w:hAnsi="Aptos"/>
          <w:kern w:val="2"/>
          <w:sz w:val="24"/>
          <w:szCs w:val="24"/>
          <w:lang w:eastAsia="ja-JP"/>
        </w:rPr>
        <w:tab/>
      </w:r>
      <w:r>
        <w:t>Monitoring and Reporting</w:t>
      </w:r>
      <w:r>
        <w:tab/>
      </w:r>
      <w:r>
        <w:fldChar w:fldCharType="begin"/>
      </w:r>
      <w:r>
        <w:instrText xml:space="preserve"> PAGEREF _Toc170458140 \h </w:instrText>
      </w:r>
      <w:r>
        <w:fldChar w:fldCharType="separate"/>
      </w:r>
      <w:r>
        <w:t>64</w:t>
      </w:r>
      <w:r>
        <w:fldChar w:fldCharType="end"/>
      </w:r>
    </w:p>
    <w:p w:rsidR="004A5695" w:rsidRPr="00015EA1" w:rsidRDefault="004A5695">
      <w:pPr>
        <w:pStyle w:val="30"/>
        <w:rPr>
          <w:rFonts w:ascii="Aptos" w:eastAsia="Yu Mincho" w:hAnsi="Aptos"/>
          <w:kern w:val="2"/>
          <w:sz w:val="24"/>
          <w:szCs w:val="24"/>
          <w:lang w:eastAsia="ja-JP"/>
        </w:rPr>
      </w:pPr>
      <w:r>
        <w:t>6.36.4</w:t>
      </w:r>
      <w:r w:rsidRPr="00015EA1">
        <w:rPr>
          <w:rFonts w:ascii="Aptos" w:eastAsia="Yu Mincho" w:hAnsi="Aptos"/>
          <w:kern w:val="2"/>
          <w:sz w:val="24"/>
          <w:szCs w:val="24"/>
          <w:lang w:eastAsia="ja-JP"/>
        </w:rPr>
        <w:tab/>
      </w:r>
      <w:r>
        <w:t>Service Exposure</w:t>
      </w:r>
      <w:r>
        <w:tab/>
      </w:r>
      <w:r>
        <w:fldChar w:fldCharType="begin"/>
      </w:r>
      <w:r>
        <w:instrText xml:space="preserve"> PAGEREF _Toc170458141 \h </w:instrText>
      </w:r>
      <w:r>
        <w:fldChar w:fldCharType="separate"/>
      </w:r>
      <w:r>
        <w:t>64</w:t>
      </w:r>
      <w:r>
        <w:fldChar w:fldCharType="end"/>
      </w:r>
    </w:p>
    <w:p w:rsidR="004A5695" w:rsidRPr="00015EA1" w:rsidRDefault="004A5695">
      <w:pPr>
        <w:pStyle w:val="21"/>
        <w:rPr>
          <w:rFonts w:ascii="Aptos" w:eastAsia="Yu Mincho" w:hAnsi="Aptos"/>
          <w:kern w:val="2"/>
          <w:sz w:val="24"/>
          <w:szCs w:val="24"/>
          <w:lang w:eastAsia="ja-JP"/>
        </w:rPr>
      </w:pPr>
      <w:r>
        <w:t xml:space="preserve">6.37 </w:t>
      </w:r>
      <w:r w:rsidRPr="00015EA1">
        <w:rPr>
          <w:rFonts w:ascii="Aptos" w:eastAsia="Yu Mincho" w:hAnsi="Aptos"/>
          <w:kern w:val="2"/>
          <w:sz w:val="24"/>
          <w:szCs w:val="24"/>
          <w:lang w:eastAsia="ja-JP"/>
        </w:rPr>
        <w:tab/>
      </w:r>
      <w:r>
        <w:t>Ranging based services</w:t>
      </w:r>
      <w:r>
        <w:tab/>
      </w:r>
      <w:r>
        <w:fldChar w:fldCharType="begin"/>
      </w:r>
      <w:r>
        <w:instrText xml:space="preserve"> PAGEREF _Toc170458142 \h </w:instrText>
      </w:r>
      <w:r>
        <w:fldChar w:fldCharType="separate"/>
      </w:r>
      <w:r>
        <w:t>65</w:t>
      </w:r>
      <w:r>
        <w:fldChar w:fldCharType="end"/>
      </w:r>
    </w:p>
    <w:p w:rsidR="004A5695" w:rsidRPr="00015EA1" w:rsidRDefault="004A5695">
      <w:pPr>
        <w:pStyle w:val="30"/>
        <w:rPr>
          <w:rFonts w:ascii="Aptos" w:eastAsia="Yu Mincho" w:hAnsi="Aptos"/>
          <w:kern w:val="2"/>
          <w:sz w:val="24"/>
          <w:szCs w:val="24"/>
          <w:lang w:eastAsia="ja-JP"/>
        </w:rPr>
      </w:pPr>
      <w:r>
        <w:t>6.37.1</w:t>
      </w:r>
      <w:r w:rsidRPr="00015EA1">
        <w:rPr>
          <w:rFonts w:ascii="Aptos" w:eastAsia="Yu Mincho" w:hAnsi="Aptos"/>
          <w:kern w:val="2"/>
          <w:sz w:val="24"/>
          <w:szCs w:val="24"/>
          <w:lang w:eastAsia="ja-JP"/>
        </w:rPr>
        <w:tab/>
      </w:r>
      <w:r>
        <w:t>Description</w:t>
      </w:r>
      <w:r>
        <w:tab/>
      </w:r>
      <w:r>
        <w:fldChar w:fldCharType="begin"/>
      </w:r>
      <w:r>
        <w:instrText xml:space="preserve"> PAGEREF _Toc170458143 \h </w:instrText>
      </w:r>
      <w:r>
        <w:fldChar w:fldCharType="separate"/>
      </w:r>
      <w:r>
        <w:t>65</w:t>
      </w:r>
      <w:r>
        <w:fldChar w:fldCharType="end"/>
      </w:r>
    </w:p>
    <w:p w:rsidR="004A5695" w:rsidRPr="00015EA1" w:rsidRDefault="004A5695">
      <w:pPr>
        <w:pStyle w:val="30"/>
        <w:rPr>
          <w:rFonts w:ascii="Aptos" w:eastAsia="Yu Mincho" w:hAnsi="Aptos"/>
          <w:kern w:val="2"/>
          <w:sz w:val="24"/>
          <w:szCs w:val="24"/>
          <w:lang w:eastAsia="ja-JP"/>
        </w:rPr>
      </w:pPr>
      <w:r>
        <w:t>6.37.2</w:t>
      </w:r>
      <w:r w:rsidRPr="00015EA1">
        <w:rPr>
          <w:rFonts w:ascii="Aptos" w:eastAsia="Yu Mincho" w:hAnsi="Aptos"/>
          <w:kern w:val="2"/>
          <w:sz w:val="24"/>
          <w:szCs w:val="24"/>
          <w:lang w:eastAsia="ja-JP"/>
        </w:rPr>
        <w:tab/>
      </w:r>
      <w:r>
        <w:t>Requirements</w:t>
      </w:r>
      <w:r>
        <w:tab/>
      </w:r>
      <w:r>
        <w:fldChar w:fldCharType="begin"/>
      </w:r>
      <w:r>
        <w:instrText xml:space="preserve"> PAGEREF _Toc170458144 \h </w:instrText>
      </w:r>
      <w:r>
        <w:fldChar w:fldCharType="separate"/>
      </w:r>
      <w:r>
        <w:t>65</w:t>
      </w:r>
      <w:r>
        <w:fldChar w:fldCharType="end"/>
      </w:r>
    </w:p>
    <w:p w:rsidR="004A5695" w:rsidRPr="00015EA1" w:rsidRDefault="004A5695">
      <w:pPr>
        <w:pStyle w:val="21"/>
        <w:rPr>
          <w:rFonts w:ascii="Aptos" w:eastAsia="Yu Mincho" w:hAnsi="Aptos"/>
          <w:kern w:val="2"/>
          <w:sz w:val="24"/>
          <w:szCs w:val="24"/>
          <w:lang w:eastAsia="ja-JP"/>
        </w:rPr>
      </w:pPr>
      <w:r>
        <w:t>6.38</w:t>
      </w:r>
      <w:r w:rsidRPr="00015EA1">
        <w:rPr>
          <w:rFonts w:ascii="Aptos" w:eastAsia="Yu Mincho" w:hAnsi="Aptos"/>
          <w:kern w:val="2"/>
          <w:sz w:val="24"/>
          <w:szCs w:val="24"/>
          <w:lang w:eastAsia="ja-JP"/>
        </w:rPr>
        <w:tab/>
      </w:r>
      <w:r>
        <w:t>Personal IoT Networks and Customer Premises Networks</w:t>
      </w:r>
      <w:r>
        <w:tab/>
      </w:r>
      <w:r>
        <w:fldChar w:fldCharType="begin"/>
      </w:r>
      <w:r>
        <w:instrText xml:space="preserve"> PAGEREF _Toc170458145 \h </w:instrText>
      </w:r>
      <w:r>
        <w:fldChar w:fldCharType="separate"/>
      </w:r>
      <w:r>
        <w:t>66</w:t>
      </w:r>
      <w:r>
        <w:fldChar w:fldCharType="end"/>
      </w:r>
    </w:p>
    <w:p w:rsidR="004A5695" w:rsidRPr="00015EA1" w:rsidRDefault="004A5695">
      <w:pPr>
        <w:pStyle w:val="30"/>
        <w:rPr>
          <w:rFonts w:ascii="Aptos" w:eastAsia="Yu Mincho" w:hAnsi="Aptos"/>
          <w:kern w:val="2"/>
          <w:sz w:val="24"/>
          <w:szCs w:val="24"/>
          <w:lang w:eastAsia="ja-JP"/>
        </w:rPr>
      </w:pPr>
      <w:r>
        <w:rPr>
          <w:lang w:eastAsia="zh-CN"/>
        </w:rPr>
        <w:t>6.38.1</w:t>
      </w:r>
      <w:r w:rsidRPr="00015EA1">
        <w:rPr>
          <w:rFonts w:ascii="Aptos" w:eastAsia="Yu Mincho" w:hAnsi="Aptos"/>
          <w:kern w:val="2"/>
          <w:sz w:val="24"/>
          <w:szCs w:val="24"/>
          <w:lang w:eastAsia="ja-JP"/>
        </w:rPr>
        <w:tab/>
      </w:r>
      <w:r>
        <w:rPr>
          <w:lang w:eastAsia="zh-CN"/>
        </w:rPr>
        <w:t>Description</w:t>
      </w:r>
      <w:r>
        <w:tab/>
      </w:r>
      <w:r>
        <w:fldChar w:fldCharType="begin"/>
      </w:r>
      <w:r>
        <w:instrText xml:space="preserve"> PAGEREF _Toc170458146 \h </w:instrText>
      </w:r>
      <w:r>
        <w:fldChar w:fldCharType="separate"/>
      </w:r>
      <w:r>
        <w:t>66</w:t>
      </w:r>
      <w:r>
        <w:fldChar w:fldCharType="end"/>
      </w:r>
    </w:p>
    <w:p w:rsidR="004A5695" w:rsidRPr="00015EA1" w:rsidRDefault="004A5695">
      <w:pPr>
        <w:pStyle w:val="30"/>
        <w:rPr>
          <w:rFonts w:ascii="Aptos" w:eastAsia="Yu Mincho" w:hAnsi="Aptos"/>
          <w:kern w:val="2"/>
          <w:sz w:val="24"/>
          <w:szCs w:val="24"/>
          <w:lang w:eastAsia="ja-JP"/>
        </w:rPr>
      </w:pPr>
      <w:r>
        <w:rPr>
          <w:lang w:eastAsia="zh-CN"/>
        </w:rPr>
        <w:t>6.38.2</w:t>
      </w:r>
      <w:r w:rsidRPr="00015EA1">
        <w:rPr>
          <w:rFonts w:ascii="Aptos" w:eastAsia="Yu Mincho" w:hAnsi="Aptos"/>
          <w:kern w:val="2"/>
          <w:sz w:val="24"/>
          <w:szCs w:val="24"/>
          <w:lang w:eastAsia="ja-JP"/>
        </w:rPr>
        <w:tab/>
      </w:r>
      <w:r>
        <w:rPr>
          <w:lang w:eastAsia="zh-CN"/>
        </w:rPr>
        <w:t>Requirements</w:t>
      </w:r>
      <w:r>
        <w:tab/>
      </w:r>
      <w:r>
        <w:fldChar w:fldCharType="begin"/>
      </w:r>
      <w:r>
        <w:instrText xml:space="preserve"> PAGEREF _Toc170458147 \h </w:instrText>
      </w:r>
      <w:r>
        <w:fldChar w:fldCharType="separate"/>
      </w:r>
      <w:r>
        <w:t>67</w:t>
      </w:r>
      <w:r>
        <w:fldChar w:fldCharType="end"/>
      </w:r>
    </w:p>
    <w:p w:rsidR="004A5695" w:rsidRPr="00015EA1" w:rsidRDefault="004A5695">
      <w:pPr>
        <w:pStyle w:val="40"/>
        <w:rPr>
          <w:rFonts w:ascii="Aptos" w:eastAsia="Yu Mincho" w:hAnsi="Aptos"/>
          <w:kern w:val="2"/>
          <w:sz w:val="24"/>
          <w:szCs w:val="24"/>
          <w:lang w:eastAsia="ja-JP"/>
        </w:rPr>
      </w:pPr>
      <w:r>
        <w:rPr>
          <w:lang w:eastAsia="zh-CN"/>
        </w:rPr>
        <w:t>6.38.2.1</w:t>
      </w:r>
      <w:r w:rsidRPr="00015EA1">
        <w:rPr>
          <w:rFonts w:ascii="Aptos" w:eastAsia="Yu Mincho" w:hAnsi="Aptos"/>
          <w:kern w:val="2"/>
          <w:sz w:val="24"/>
          <w:szCs w:val="24"/>
          <w:lang w:eastAsia="ja-JP"/>
        </w:rPr>
        <w:tab/>
      </w:r>
      <w:r>
        <w:rPr>
          <w:lang w:eastAsia="zh-CN"/>
        </w:rPr>
        <w:t>General</w:t>
      </w:r>
      <w:r>
        <w:tab/>
      </w:r>
      <w:r>
        <w:fldChar w:fldCharType="begin"/>
      </w:r>
      <w:r>
        <w:instrText xml:space="preserve"> PAGEREF _Toc170458148 \h </w:instrText>
      </w:r>
      <w:r>
        <w:fldChar w:fldCharType="separate"/>
      </w:r>
      <w:r>
        <w:t>67</w:t>
      </w:r>
      <w:r>
        <w:fldChar w:fldCharType="end"/>
      </w:r>
    </w:p>
    <w:p w:rsidR="004A5695" w:rsidRPr="00015EA1" w:rsidRDefault="004A5695">
      <w:pPr>
        <w:pStyle w:val="40"/>
        <w:rPr>
          <w:rFonts w:ascii="Aptos" w:eastAsia="Yu Mincho" w:hAnsi="Aptos"/>
          <w:kern w:val="2"/>
          <w:sz w:val="24"/>
          <w:szCs w:val="24"/>
          <w:lang w:eastAsia="ja-JP"/>
        </w:rPr>
      </w:pPr>
      <w:r>
        <w:t>6.38.2.2</w:t>
      </w:r>
      <w:r w:rsidRPr="00015EA1">
        <w:rPr>
          <w:rFonts w:ascii="Aptos" w:eastAsia="Yu Mincho" w:hAnsi="Aptos"/>
          <w:kern w:val="2"/>
          <w:sz w:val="24"/>
          <w:szCs w:val="24"/>
          <w:lang w:eastAsia="ja-JP"/>
        </w:rPr>
        <w:tab/>
      </w:r>
      <w:r>
        <w:t>Gateways</w:t>
      </w:r>
      <w:r>
        <w:tab/>
      </w:r>
      <w:r>
        <w:fldChar w:fldCharType="begin"/>
      </w:r>
      <w:r>
        <w:instrText xml:space="preserve"> PAGEREF _Toc170458149 \h </w:instrText>
      </w:r>
      <w:r>
        <w:fldChar w:fldCharType="separate"/>
      </w:r>
      <w:r>
        <w:t>67</w:t>
      </w:r>
      <w:r>
        <w:fldChar w:fldCharType="end"/>
      </w:r>
    </w:p>
    <w:p w:rsidR="004A5695" w:rsidRPr="00015EA1" w:rsidRDefault="004A5695">
      <w:pPr>
        <w:pStyle w:val="40"/>
        <w:rPr>
          <w:rFonts w:ascii="Aptos" w:eastAsia="Yu Mincho" w:hAnsi="Aptos"/>
          <w:kern w:val="2"/>
          <w:sz w:val="24"/>
          <w:szCs w:val="24"/>
          <w:lang w:eastAsia="ja-JP"/>
        </w:rPr>
      </w:pPr>
      <w:r>
        <w:t>6.38.2.3</w:t>
      </w:r>
      <w:r w:rsidRPr="00015EA1">
        <w:rPr>
          <w:rFonts w:ascii="Aptos" w:eastAsia="Yu Mincho" w:hAnsi="Aptos"/>
          <w:kern w:val="2"/>
          <w:sz w:val="24"/>
          <w:szCs w:val="24"/>
          <w:lang w:eastAsia="ja-JP"/>
        </w:rPr>
        <w:tab/>
      </w:r>
      <w:r>
        <w:t>Operation without 5G core network connectivity</w:t>
      </w:r>
      <w:r>
        <w:tab/>
      </w:r>
      <w:r>
        <w:fldChar w:fldCharType="begin"/>
      </w:r>
      <w:r>
        <w:instrText xml:space="preserve"> PAGEREF _Toc170458150 \h </w:instrText>
      </w:r>
      <w:r>
        <w:fldChar w:fldCharType="separate"/>
      </w:r>
      <w:r>
        <w:t>68</w:t>
      </w:r>
      <w:r>
        <w:fldChar w:fldCharType="end"/>
      </w:r>
    </w:p>
    <w:p w:rsidR="004A5695" w:rsidRPr="00015EA1" w:rsidRDefault="004A5695">
      <w:pPr>
        <w:pStyle w:val="40"/>
        <w:rPr>
          <w:rFonts w:ascii="Aptos" w:eastAsia="Yu Mincho" w:hAnsi="Aptos"/>
          <w:kern w:val="2"/>
          <w:sz w:val="24"/>
          <w:szCs w:val="24"/>
          <w:lang w:eastAsia="ja-JP"/>
        </w:rPr>
      </w:pPr>
      <w:r>
        <w:t>6.38.2.4</w:t>
      </w:r>
      <w:r w:rsidRPr="00015EA1">
        <w:rPr>
          <w:rFonts w:ascii="Aptos" w:eastAsia="Yu Mincho" w:hAnsi="Aptos"/>
          <w:kern w:val="2"/>
          <w:sz w:val="24"/>
          <w:szCs w:val="24"/>
          <w:lang w:eastAsia="ja-JP"/>
        </w:rPr>
        <w:tab/>
      </w:r>
      <w:r>
        <w:t>Discovery</w:t>
      </w:r>
      <w:r>
        <w:tab/>
      </w:r>
      <w:r>
        <w:fldChar w:fldCharType="begin"/>
      </w:r>
      <w:r>
        <w:instrText xml:space="preserve"> PAGEREF _Toc170458151 \h </w:instrText>
      </w:r>
      <w:r>
        <w:fldChar w:fldCharType="separate"/>
      </w:r>
      <w:r>
        <w:t>68</w:t>
      </w:r>
      <w:r>
        <w:fldChar w:fldCharType="end"/>
      </w:r>
    </w:p>
    <w:p w:rsidR="004A5695" w:rsidRPr="00015EA1" w:rsidRDefault="004A5695">
      <w:pPr>
        <w:pStyle w:val="40"/>
        <w:rPr>
          <w:rFonts w:ascii="Aptos" w:eastAsia="Yu Mincho" w:hAnsi="Aptos"/>
          <w:kern w:val="2"/>
          <w:sz w:val="24"/>
          <w:szCs w:val="24"/>
          <w:lang w:eastAsia="ja-JP"/>
        </w:rPr>
      </w:pPr>
      <w:r>
        <w:t>6.38.2.5</w:t>
      </w:r>
      <w:r w:rsidRPr="00015EA1">
        <w:rPr>
          <w:rFonts w:ascii="Aptos" w:eastAsia="Yu Mincho" w:hAnsi="Aptos"/>
          <w:kern w:val="2"/>
          <w:sz w:val="24"/>
          <w:szCs w:val="24"/>
          <w:lang w:eastAsia="ja-JP"/>
        </w:rPr>
        <w:tab/>
      </w:r>
      <w:r>
        <w:t>Relay Selection</w:t>
      </w:r>
      <w:r>
        <w:tab/>
      </w:r>
      <w:r>
        <w:fldChar w:fldCharType="begin"/>
      </w:r>
      <w:r>
        <w:instrText xml:space="preserve"> PAGEREF _Toc170458152 \h </w:instrText>
      </w:r>
      <w:r>
        <w:fldChar w:fldCharType="separate"/>
      </w:r>
      <w:r>
        <w:t>68</w:t>
      </w:r>
      <w:r>
        <w:fldChar w:fldCharType="end"/>
      </w:r>
    </w:p>
    <w:p w:rsidR="004A5695" w:rsidRPr="00015EA1" w:rsidRDefault="004A5695">
      <w:pPr>
        <w:pStyle w:val="40"/>
        <w:rPr>
          <w:rFonts w:ascii="Aptos" w:eastAsia="Yu Mincho" w:hAnsi="Aptos"/>
          <w:kern w:val="2"/>
          <w:sz w:val="24"/>
          <w:szCs w:val="24"/>
          <w:lang w:eastAsia="ja-JP"/>
        </w:rPr>
      </w:pPr>
      <w:r>
        <w:t>6.38.2.6</w:t>
      </w:r>
      <w:r w:rsidRPr="00015EA1">
        <w:rPr>
          <w:rFonts w:ascii="Aptos" w:eastAsia="Yu Mincho" w:hAnsi="Aptos"/>
          <w:kern w:val="2"/>
          <w:sz w:val="24"/>
          <w:szCs w:val="24"/>
          <w:lang w:eastAsia="ja-JP"/>
        </w:rPr>
        <w:tab/>
      </w:r>
      <w:r>
        <w:t>Security</w:t>
      </w:r>
      <w:r>
        <w:tab/>
      </w:r>
      <w:r>
        <w:fldChar w:fldCharType="begin"/>
      </w:r>
      <w:r>
        <w:instrText xml:space="preserve"> PAGEREF _Toc170458153 \h </w:instrText>
      </w:r>
      <w:r>
        <w:fldChar w:fldCharType="separate"/>
      </w:r>
      <w:r>
        <w:t>68</w:t>
      </w:r>
      <w:r>
        <w:fldChar w:fldCharType="end"/>
      </w:r>
    </w:p>
    <w:p w:rsidR="004A5695" w:rsidRPr="00015EA1" w:rsidRDefault="004A5695">
      <w:pPr>
        <w:pStyle w:val="40"/>
        <w:rPr>
          <w:rFonts w:ascii="Aptos" w:eastAsia="Yu Mincho" w:hAnsi="Aptos"/>
          <w:kern w:val="2"/>
          <w:sz w:val="24"/>
          <w:szCs w:val="24"/>
          <w:lang w:eastAsia="ja-JP"/>
        </w:rPr>
      </w:pPr>
      <w:r>
        <w:t>6.38.2.7</w:t>
      </w:r>
      <w:r w:rsidRPr="00015EA1">
        <w:rPr>
          <w:rFonts w:ascii="Aptos" w:eastAsia="Yu Mincho" w:hAnsi="Aptos"/>
          <w:kern w:val="2"/>
          <w:sz w:val="24"/>
          <w:szCs w:val="24"/>
          <w:lang w:eastAsia="ja-JP"/>
        </w:rPr>
        <w:tab/>
      </w:r>
      <w:r>
        <w:t>QoS</w:t>
      </w:r>
      <w:r>
        <w:tab/>
      </w:r>
      <w:r>
        <w:fldChar w:fldCharType="begin"/>
      </w:r>
      <w:r>
        <w:instrText xml:space="preserve"> PAGEREF _Toc170458154 \h </w:instrText>
      </w:r>
      <w:r>
        <w:fldChar w:fldCharType="separate"/>
      </w:r>
      <w:r>
        <w:t>69</w:t>
      </w:r>
      <w:r>
        <w:fldChar w:fldCharType="end"/>
      </w:r>
    </w:p>
    <w:p w:rsidR="004A5695" w:rsidRPr="00015EA1" w:rsidRDefault="004A5695">
      <w:pPr>
        <w:pStyle w:val="40"/>
        <w:rPr>
          <w:rFonts w:ascii="Aptos" w:eastAsia="Yu Mincho" w:hAnsi="Aptos"/>
          <w:kern w:val="2"/>
          <w:sz w:val="24"/>
          <w:szCs w:val="24"/>
          <w:lang w:eastAsia="ja-JP"/>
        </w:rPr>
      </w:pPr>
      <w:r>
        <w:t xml:space="preserve">6.38.2.8 </w:t>
      </w:r>
      <w:r w:rsidRPr="00015EA1">
        <w:rPr>
          <w:rFonts w:ascii="Aptos" w:eastAsia="Yu Mincho" w:hAnsi="Aptos"/>
          <w:kern w:val="2"/>
          <w:sz w:val="24"/>
          <w:szCs w:val="24"/>
          <w:lang w:eastAsia="ja-JP"/>
        </w:rPr>
        <w:tab/>
      </w:r>
      <w:r>
        <w:t>Charging</w:t>
      </w:r>
      <w:r>
        <w:tab/>
      </w:r>
      <w:r>
        <w:fldChar w:fldCharType="begin"/>
      </w:r>
      <w:r>
        <w:instrText xml:space="preserve"> PAGEREF _Toc170458155 \h </w:instrText>
      </w:r>
      <w:r>
        <w:fldChar w:fldCharType="separate"/>
      </w:r>
      <w:r>
        <w:t>69</w:t>
      </w:r>
      <w:r>
        <w:fldChar w:fldCharType="end"/>
      </w:r>
    </w:p>
    <w:p w:rsidR="004A5695" w:rsidRPr="00015EA1" w:rsidRDefault="004A5695">
      <w:pPr>
        <w:pStyle w:val="40"/>
        <w:rPr>
          <w:rFonts w:ascii="Aptos" w:eastAsia="Yu Mincho" w:hAnsi="Aptos"/>
          <w:kern w:val="2"/>
          <w:sz w:val="24"/>
          <w:szCs w:val="24"/>
          <w:lang w:eastAsia="ja-JP"/>
        </w:rPr>
      </w:pPr>
      <w:r>
        <w:t>6.38.2.9</w:t>
      </w:r>
      <w:r w:rsidRPr="00015EA1">
        <w:rPr>
          <w:rFonts w:ascii="Aptos" w:eastAsia="Yu Mincho" w:hAnsi="Aptos"/>
          <w:kern w:val="2"/>
          <w:sz w:val="24"/>
          <w:szCs w:val="24"/>
          <w:lang w:eastAsia="ja-JP"/>
        </w:rPr>
        <w:tab/>
      </w:r>
      <w:r>
        <w:t>Creation and Management</w:t>
      </w:r>
      <w:r>
        <w:tab/>
      </w:r>
      <w:r>
        <w:fldChar w:fldCharType="begin"/>
      </w:r>
      <w:r>
        <w:instrText xml:space="preserve"> PAGEREF _Toc170458156 \h </w:instrText>
      </w:r>
      <w:r>
        <w:fldChar w:fldCharType="separate"/>
      </w:r>
      <w:r>
        <w:t>69</w:t>
      </w:r>
      <w:r>
        <w:fldChar w:fldCharType="end"/>
      </w:r>
    </w:p>
    <w:p w:rsidR="004A5695" w:rsidRPr="00015EA1" w:rsidRDefault="004A5695">
      <w:pPr>
        <w:pStyle w:val="21"/>
        <w:rPr>
          <w:rFonts w:ascii="Aptos" w:eastAsia="Yu Mincho" w:hAnsi="Aptos"/>
          <w:kern w:val="2"/>
          <w:sz w:val="24"/>
          <w:szCs w:val="24"/>
          <w:lang w:eastAsia="ja-JP"/>
        </w:rPr>
      </w:pPr>
      <w:r>
        <w:rPr>
          <w:lang w:eastAsia="zh-CN"/>
        </w:rPr>
        <w:t>6.39</w:t>
      </w:r>
      <w:r w:rsidRPr="00015EA1">
        <w:rPr>
          <w:rFonts w:ascii="Aptos" w:eastAsia="Yu Mincho" w:hAnsi="Aptos"/>
          <w:kern w:val="2"/>
          <w:sz w:val="24"/>
          <w:szCs w:val="24"/>
          <w:lang w:eastAsia="ja-JP"/>
        </w:rPr>
        <w:tab/>
      </w:r>
      <w:r>
        <w:rPr>
          <w:lang w:eastAsia="zh-CN"/>
        </w:rPr>
        <w:t>5G IMS Multimedia Telephony Service</w:t>
      </w:r>
      <w:r>
        <w:tab/>
      </w:r>
      <w:r>
        <w:fldChar w:fldCharType="begin"/>
      </w:r>
      <w:r>
        <w:instrText xml:space="preserve"> PAGEREF _Toc170458157 \h </w:instrText>
      </w:r>
      <w:r>
        <w:fldChar w:fldCharType="separate"/>
      </w:r>
      <w:r>
        <w:t>70</w:t>
      </w:r>
      <w:r>
        <w:fldChar w:fldCharType="end"/>
      </w:r>
    </w:p>
    <w:p w:rsidR="004A5695" w:rsidRPr="00015EA1" w:rsidRDefault="004A5695">
      <w:pPr>
        <w:pStyle w:val="30"/>
        <w:rPr>
          <w:rFonts w:ascii="Aptos" w:eastAsia="Yu Mincho" w:hAnsi="Aptos"/>
          <w:kern w:val="2"/>
          <w:sz w:val="24"/>
          <w:szCs w:val="24"/>
          <w:lang w:eastAsia="ja-JP"/>
        </w:rPr>
      </w:pPr>
      <w:r>
        <w:t>6.39.1</w:t>
      </w:r>
      <w:r w:rsidRPr="00015EA1">
        <w:rPr>
          <w:rFonts w:ascii="Aptos" w:eastAsia="Yu Mincho" w:hAnsi="Aptos"/>
          <w:kern w:val="2"/>
          <w:sz w:val="24"/>
          <w:szCs w:val="24"/>
          <w:lang w:eastAsia="ja-JP"/>
        </w:rPr>
        <w:tab/>
      </w:r>
      <w:r w:rsidRPr="00DC10F3">
        <w:rPr>
          <w:lang w:val="en-US" w:eastAsia="zh-CN"/>
        </w:rPr>
        <w:t>Description</w:t>
      </w:r>
      <w:r>
        <w:tab/>
      </w:r>
      <w:r>
        <w:fldChar w:fldCharType="begin"/>
      </w:r>
      <w:r>
        <w:instrText xml:space="preserve"> PAGEREF _Toc170458158 \h </w:instrText>
      </w:r>
      <w:r>
        <w:fldChar w:fldCharType="separate"/>
      </w:r>
      <w:r>
        <w:t>70</w:t>
      </w:r>
      <w:r>
        <w:fldChar w:fldCharType="end"/>
      </w:r>
    </w:p>
    <w:p w:rsidR="004A5695" w:rsidRPr="00015EA1" w:rsidRDefault="004A5695">
      <w:pPr>
        <w:pStyle w:val="30"/>
        <w:rPr>
          <w:rFonts w:ascii="Aptos" w:eastAsia="Yu Mincho" w:hAnsi="Aptos"/>
          <w:kern w:val="2"/>
          <w:sz w:val="24"/>
          <w:szCs w:val="24"/>
          <w:lang w:eastAsia="ja-JP"/>
        </w:rPr>
      </w:pPr>
      <w:r>
        <w:t>6.39.2</w:t>
      </w:r>
      <w:r w:rsidRPr="00015EA1">
        <w:rPr>
          <w:rFonts w:ascii="Aptos" w:eastAsia="Yu Mincho" w:hAnsi="Aptos"/>
          <w:kern w:val="2"/>
          <w:sz w:val="24"/>
          <w:szCs w:val="24"/>
          <w:lang w:eastAsia="ja-JP"/>
        </w:rPr>
        <w:tab/>
      </w:r>
      <w:r>
        <w:t>General</w:t>
      </w:r>
      <w:r>
        <w:tab/>
      </w:r>
      <w:r>
        <w:fldChar w:fldCharType="begin"/>
      </w:r>
      <w:r>
        <w:instrText xml:space="preserve"> PAGEREF _Toc170458159 \h </w:instrText>
      </w:r>
      <w:r>
        <w:fldChar w:fldCharType="separate"/>
      </w:r>
      <w:r>
        <w:t>71</w:t>
      </w:r>
      <w:r>
        <w:fldChar w:fldCharType="end"/>
      </w:r>
    </w:p>
    <w:p w:rsidR="004A5695" w:rsidRPr="00015EA1" w:rsidRDefault="004A5695">
      <w:pPr>
        <w:pStyle w:val="30"/>
        <w:rPr>
          <w:rFonts w:ascii="Aptos" w:eastAsia="Yu Mincho" w:hAnsi="Aptos"/>
          <w:kern w:val="2"/>
          <w:sz w:val="24"/>
          <w:szCs w:val="24"/>
          <w:lang w:eastAsia="ja-JP"/>
        </w:rPr>
      </w:pPr>
      <w:r>
        <w:t>6.39.3</w:t>
      </w:r>
      <w:r w:rsidRPr="00015EA1">
        <w:rPr>
          <w:rFonts w:ascii="Aptos" w:eastAsia="Yu Mincho" w:hAnsi="Aptos"/>
          <w:kern w:val="2"/>
          <w:sz w:val="24"/>
          <w:szCs w:val="24"/>
          <w:lang w:eastAsia="ja-JP"/>
        </w:rPr>
        <w:tab/>
      </w:r>
      <w:r>
        <w:t>Service Exposure</w:t>
      </w:r>
      <w:r>
        <w:tab/>
      </w:r>
      <w:r>
        <w:fldChar w:fldCharType="begin"/>
      </w:r>
      <w:r>
        <w:instrText xml:space="preserve"> PAGEREF _Toc170458160 \h </w:instrText>
      </w:r>
      <w:r>
        <w:fldChar w:fldCharType="separate"/>
      </w:r>
      <w:r>
        <w:t>71</w:t>
      </w:r>
      <w:r>
        <w:fldChar w:fldCharType="end"/>
      </w:r>
    </w:p>
    <w:p w:rsidR="004A5695" w:rsidRPr="00015EA1" w:rsidRDefault="004A5695">
      <w:pPr>
        <w:pStyle w:val="21"/>
        <w:rPr>
          <w:rFonts w:ascii="Aptos" w:eastAsia="Yu Mincho" w:hAnsi="Aptos"/>
          <w:kern w:val="2"/>
          <w:sz w:val="24"/>
          <w:szCs w:val="24"/>
          <w:lang w:eastAsia="ja-JP"/>
        </w:rPr>
      </w:pPr>
      <w:r>
        <w:t>6.40</w:t>
      </w:r>
      <w:r w:rsidRPr="00015EA1">
        <w:rPr>
          <w:rFonts w:ascii="Aptos" w:eastAsia="Yu Mincho" w:hAnsi="Aptos"/>
          <w:kern w:val="2"/>
          <w:sz w:val="24"/>
          <w:szCs w:val="24"/>
          <w:lang w:eastAsia="ja-JP"/>
        </w:rPr>
        <w:tab/>
      </w:r>
      <w:r>
        <w:t>AI/ML model transfer in 5GS</w:t>
      </w:r>
      <w:r>
        <w:tab/>
      </w:r>
      <w:r>
        <w:fldChar w:fldCharType="begin"/>
      </w:r>
      <w:r>
        <w:instrText xml:space="preserve"> PAGEREF _Toc170458161 \h </w:instrText>
      </w:r>
      <w:r>
        <w:fldChar w:fldCharType="separate"/>
      </w:r>
      <w:r>
        <w:t>71</w:t>
      </w:r>
      <w:r>
        <w:fldChar w:fldCharType="end"/>
      </w:r>
    </w:p>
    <w:p w:rsidR="004A5695" w:rsidRPr="00015EA1" w:rsidRDefault="004A5695">
      <w:pPr>
        <w:pStyle w:val="30"/>
        <w:rPr>
          <w:rFonts w:ascii="Aptos" w:eastAsia="Yu Mincho" w:hAnsi="Aptos"/>
          <w:kern w:val="2"/>
          <w:sz w:val="24"/>
          <w:szCs w:val="24"/>
          <w:lang w:eastAsia="ja-JP"/>
        </w:rPr>
      </w:pPr>
      <w:r>
        <w:t>6.40.1</w:t>
      </w:r>
      <w:r w:rsidRPr="00015EA1">
        <w:rPr>
          <w:rFonts w:ascii="Aptos" w:eastAsia="Yu Mincho" w:hAnsi="Aptos"/>
          <w:kern w:val="2"/>
          <w:sz w:val="24"/>
          <w:szCs w:val="24"/>
          <w:lang w:eastAsia="ja-JP"/>
        </w:rPr>
        <w:tab/>
      </w:r>
      <w:r>
        <w:t>Description</w:t>
      </w:r>
      <w:r>
        <w:tab/>
      </w:r>
      <w:r>
        <w:fldChar w:fldCharType="begin"/>
      </w:r>
      <w:r>
        <w:instrText xml:space="preserve"> PAGEREF _Toc170458162 \h </w:instrText>
      </w:r>
      <w:r>
        <w:fldChar w:fldCharType="separate"/>
      </w:r>
      <w:r>
        <w:t>71</w:t>
      </w:r>
      <w:r>
        <w:fldChar w:fldCharType="end"/>
      </w:r>
    </w:p>
    <w:p w:rsidR="004A5695" w:rsidRPr="00015EA1" w:rsidRDefault="004A5695">
      <w:pPr>
        <w:pStyle w:val="30"/>
        <w:rPr>
          <w:rFonts w:ascii="Aptos" w:eastAsia="Yu Mincho" w:hAnsi="Aptos"/>
          <w:kern w:val="2"/>
          <w:sz w:val="24"/>
          <w:szCs w:val="24"/>
          <w:lang w:eastAsia="ja-JP"/>
        </w:rPr>
      </w:pPr>
      <w:r>
        <w:t>6.40.2</w:t>
      </w:r>
      <w:r w:rsidRPr="00015EA1">
        <w:rPr>
          <w:rFonts w:ascii="Aptos" w:eastAsia="Yu Mincho" w:hAnsi="Aptos"/>
          <w:kern w:val="2"/>
          <w:sz w:val="24"/>
          <w:szCs w:val="24"/>
          <w:lang w:eastAsia="ja-JP"/>
        </w:rPr>
        <w:tab/>
      </w:r>
      <w:r>
        <w:t>Requirements</w:t>
      </w:r>
      <w:r>
        <w:tab/>
      </w:r>
      <w:r>
        <w:fldChar w:fldCharType="begin"/>
      </w:r>
      <w:r>
        <w:instrText xml:space="preserve"> PAGEREF _Toc170458163 \h </w:instrText>
      </w:r>
      <w:r>
        <w:fldChar w:fldCharType="separate"/>
      </w:r>
      <w:r>
        <w:t>72</w:t>
      </w:r>
      <w:r>
        <w:fldChar w:fldCharType="end"/>
      </w:r>
    </w:p>
    <w:p w:rsidR="004A5695" w:rsidRPr="00015EA1" w:rsidRDefault="004A5695">
      <w:pPr>
        <w:pStyle w:val="40"/>
        <w:rPr>
          <w:rFonts w:ascii="Aptos" w:eastAsia="Yu Mincho" w:hAnsi="Aptos"/>
          <w:kern w:val="2"/>
          <w:sz w:val="24"/>
          <w:szCs w:val="24"/>
          <w:lang w:eastAsia="ja-JP"/>
        </w:rPr>
      </w:pPr>
      <w:r>
        <w:rPr>
          <w:lang w:eastAsia="zh-CN"/>
        </w:rPr>
        <w:t>6.40.2.1</w:t>
      </w:r>
      <w:r w:rsidRPr="00015EA1">
        <w:rPr>
          <w:rFonts w:ascii="Aptos" w:eastAsia="Yu Mincho" w:hAnsi="Aptos"/>
          <w:kern w:val="2"/>
          <w:sz w:val="24"/>
          <w:szCs w:val="24"/>
          <w:lang w:eastAsia="ja-JP"/>
        </w:rPr>
        <w:tab/>
      </w:r>
      <w:r>
        <w:rPr>
          <w:lang w:eastAsia="zh-CN"/>
        </w:rPr>
        <w:t>Requirements for direct network connection</w:t>
      </w:r>
      <w:r>
        <w:tab/>
      </w:r>
      <w:r>
        <w:fldChar w:fldCharType="begin"/>
      </w:r>
      <w:r>
        <w:instrText xml:space="preserve"> PAGEREF _Toc170458164 \h </w:instrText>
      </w:r>
      <w:r>
        <w:fldChar w:fldCharType="separate"/>
      </w:r>
      <w:r>
        <w:t>72</w:t>
      </w:r>
      <w:r>
        <w:fldChar w:fldCharType="end"/>
      </w:r>
    </w:p>
    <w:p w:rsidR="004A5695" w:rsidRPr="00015EA1" w:rsidRDefault="004A5695">
      <w:pPr>
        <w:pStyle w:val="40"/>
        <w:rPr>
          <w:rFonts w:ascii="Aptos" w:eastAsia="Yu Mincho" w:hAnsi="Aptos"/>
          <w:kern w:val="2"/>
          <w:sz w:val="24"/>
          <w:szCs w:val="24"/>
          <w:lang w:eastAsia="ja-JP"/>
        </w:rPr>
      </w:pPr>
      <w:r>
        <w:rPr>
          <w:lang w:eastAsia="zh-CN"/>
        </w:rPr>
        <w:t>6.40.2.2</w:t>
      </w:r>
      <w:r w:rsidRPr="00015EA1">
        <w:rPr>
          <w:rFonts w:ascii="Aptos" w:eastAsia="Yu Mincho" w:hAnsi="Aptos"/>
          <w:kern w:val="2"/>
          <w:sz w:val="24"/>
          <w:szCs w:val="24"/>
          <w:lang w:eastAsia="ja-JP"/>
        </w:rPr>
        <w:tab/>
      </w:r>
      <w:r>
        <w:rPr>
          <w:lang w:eastAsia="zh-CN"/>
        </w:rPr>
        <w:t>Requirements for direct device connection</w:t>
      </w:r>
      <w:r>
        <w:tab/>
      </w:r>
      <w:r>
        <w:fldChar w:fldCharType="begin"/>
      </w:r>
      <w:r>
        <w:instrText xml:space="preserve"> PAGEREF _Toc170458165 \h </w:instrText>
      </w:r>
      <w:r>
        <w:fldChar w:fldCharType="separate"/>
      </w:r>
      <w:r>
        <w:t>72</w:t>
      </w:r>
      <w:r>
        <w:fldChar w:fldCharType="end"/>
      </w:r>
    </w:p>
    <w:p w:rsidR="004A5695" w:rsidRPr="00015EA1" w:rsidRDefault="004A5695">
      <w:pPr>
        <w:pStyle w:val="21"/>
        <w:rPr>
          <w:rFonts w:ascii="Aptos" w:eastAsia="Yu Mincho" w:hAnsi="Aptos"/>
          <w:kern w:val="2"/>
          <w:sz w:val="24"/>
          <w:szCs w:val="24"/>
          <w:lang w:eastAsia="ja-JP"/>
        </w:rPr>
      </w:pPr>
      <w:r w:rsidRPr="00DC10F3">
        <w:rPr>
          <w:rFonts w:eastAsia="MS Mincho"/>
          <w:lang w:eastAsia="ja-JP"/>
        </w:rPr>
        <w:t>6.41</w:t>
      </w:r>
      <w:r w:rsidRPr="00015EA1">
        <w:rPr>
          <w:rFonts w:ascii="Aptos" w:eastAsia="Yu Mincho" w:hAnsi="Aptos"/>
          <w:kern w:val="2"/>
          <w:sz w:val="24"/>
          <w:szCs w:val="24"/>
          <w:lang w:eastAsia="ja-JP"/>
        </w:rPr>
        <w:tab/>
      </w:r>
      <w:r w:rsidRPr="00DC10F3">
        <w:rPr>
          <w:rFonts w:eastAsia="MS Mincho"/>
          <w:lang w:eastAsia="ja-JP"/>
        </w:rPr>
        <w:t>Providing Access to Local Services</w:t>
      </w:r>
      <w:r>
        <w:tab/>
      </w:r>
      <w:r>
        <w:fldChar w:fldCharType="begin"/>
      </w:r>
      <w:r>
        <w:instrText xml:space="preserve"> PAGEREF _Toc170458166 \h </w:instrText>
      </w:r>
      <w:r>
        <w:fldChar w:fldCharType="separate"/>
      </w:r>
      <w:r>
        <w:t>73</w:t>
      </w:r>
      <w:r>
        <w:fldChar w:fldCharType="end"/>
      </w:r>
    </w:p>
    <w:p w:rsidR="004A5695" w:rsidRPr="00015EA1" w:rsidRDefault="004A5695">
      <w:pPr>
        <w:pStyle w:val="30"/>
        <w:rPr>
          <w:rFonts w:ascii="Aptos" w:eastAsia="Yu Mincho" w:hAnsi="Aptos"/>
          <w:kern w:val="2"/>
          <w:sz w:val="24"/>
          <w:szCs w:val="24"/>
          <w:lang w:eastAsia="ja-JP"/>
        </w:rPr>
      </w:pPr>
      <w:r w:rsidRPr="00DC10F3">
        <w:rPr>
          <w:rFonts w:eastAsia="MS Mincho"/>
          <w:lang w:eastAsia="ja-JP"/>
        </w:rPr>
        <w:t>6.41.1</w:t>
      </w:r>
      <w:r w:rsidRPr="00015EA1">
        <w:rPr>
          <w:rFonts w:ascii="Aptos" w:eastAsia="Yu Mincho" w:hAnsi="Aptos"/>
          <w:kern w:val="2"/>
          <w:sz w:val="24"/>
          <w:szCs w:val="24"/>
          <w:lang w:eastAsia="ja-JP"/>
        </w:rPr>
        <w:tab/>
      </w:r>
      <w:r w:rsidRPr="00DC10F3">
        <w:rPr>
          <w:rFonts w:eastAsia="MS Mincho"/>
          <w:lang w:eastAsia="ja-JP"/>
        </w:rPr>
        <w:t>Description</w:t>
      </w:r>
      <w:r>
        <w:tab/>
      </w:r>
      <w:r>
        <w:fldChar w:fldCharType="begin"/>
      </w:r>
      <w:r>
        <w:instrText xml:space="preserve"> PAGEREF _Toc170458167 \h </w:instrText>
      </w:r>
      <w:r>
        <w:fldChar w:fldCharType="separate"/>
      </w:r>
      <w:r>
        <w:t>73</w:t>
      </w:r>
      <w:r>
        <w:fldChar w:fldCharType="end"/>
      </w:r>
    </w:p>
    <w:p w:rsidR="004A5695" w:rsidRPr="00015EA1" w:rsidRDefault="004A5695">
      <w:pPr>
        <w:pStyle w:val="30"/>
        <w:rPr>
          <w:rFonts w:ascii="Aptos" w:eastAsia="Yu Mincho" w:hAnsi="Aptos"/>
          <w:kern w:val="2"/>
          <w:sz w:val="24"/>
          <w:szCs w:val="24"/>
          <w:lang w:eastAsia="ja-JP"/>
        </w:rPr>
      </w:pPr>
      <w:r w:rsidRPr="00DC10F3">
        <w:rPr>
          <w:rFonts w:eastAsia="MS Mincho"/>
          <w:lang w:eastAsia="ja-JP"/>
        </w:rPr>
        <w:t>6.41.2</w:t>
      </w:r>
      <w:r w:rsidRPr="00015EA1">
        <w:rPr>
          <w:rFonts w:ascii="Aptos" w:eastAsia="Yu Mincho" w:hAnsi="Aptos"/>
          <w:kern w:val="2"/>
          <w:sz w:val="24"/>
          <w:szCs w:val="24"/>
          <w:lang w:eastAsia="ja-JP"/>
        </w:rPr>
        <w:tab/>
      </w:r>
      <w:r w:rsidRPr="00DC10F3">
        <w:rPr>
          <w:rFonts w:eastAsia="MS Mincho"/>
          <w:lang w:eastAsia="ja-JP"/>
        </w:rPr>
        <w:t>Requirements</w:t>
      </w:r>
      <w:r>
        <w:tab/>
      </w:r>
      <w:r>
        <w:fldChar w:fldCharType="begin"/>
      </w:r>
      <w:r>
        <w:instrText xml:space="preserve"> PAGEREF _Toc170458168 \h </w:instrText>
      </w:r>
      <w:r>
        <w:fldChar w:fldCharType="separate"/>
      </w:r>
      <w:r>
        <w:t>74</w:t>
      </w:r>
      <w:r>
        <w:fldChar w:fldCharType="end"/>
      </w:r>
    </w:p>
    <w:p w:rsidR="004A5695" w:rsidRPr="00015EA1" w:rsidRDefault="004A5695">
      <w:pPr>
        <w:pStyle w:val="40"/>
        <w:rPr>
          <w:rFonts w:ascii="Aptos" w:eastAsia="Yu Mincho" w:hAnsi="Aptos"/>
          <w:kern w:val="2"/>
          <w:sz w:val="24"/>
          <w:szCs w:val="24"/>
          <w:lang w:eastAsia="ja-JP"/>
        </w:rPr>
      </w:pPr>
      <w:r w:rsidRPr="00DC10F3">
        <w:rPr>
          <w:rFonts w:eastAsia="MS Mincho"/>
        </w:rPr>
        <w:t>6.41.2.1</w:t>
      </w:r>
      <w:r w:rsidRPr="00015EA1">
        <w:rPr>
          <w:rFonts w:ascii="Aptos" w:eastAsia="Yu Mincho" w:hAnsi="Aptos"/>
          <w:kern w:val="2"/>
          <w:sz w:val="24"/>
          <w:szCs w:val="24"/>
          <w:lang w:eastAsia="ja-JP"/>
        </w:rPr>
        <w:tab/>
      </w:r>
      <w:r w:rsidRPr="00DC10F3">
        <w:rPr>
          <w:rFonts w:eastAsia="MS Mincho"/>
        </w:rPr>
        <w:t>General</w:t>
      </w:r>
      <w:r>
        <w:tab/>
      </w:r>
      <w:r>
        <w:fldChar w:fldCharType="begin"/>
      </w:r>
      <w:r>
        <w:instrText xml:space="preserve"> PAGEREF _Toc170458169 \h </w:instrText>
      </w:r>
      <w:r>
        <w:fldChar w:fldCharType="separate"/>
      </w:r>
      <w:r>
        <w:t>74</w:t>
      </w:r>
      <w:r>
        <w:fldChar w:fldCharType="end"/>
      </w:r>
    </w:p>
    <w:p w:rsidR="004A5695" w:rsidRPr="00015EA1" w:rsidRDefault="004A5695">
      <w:pPr>
        <w:pStyle w:val="40"/>
        <w:rPr>
          <w:rFonts w:ascii="Aptos" w:eastAsia="Yu Mincho" w:hAnsi="Aptos"/>
          <w:kern w:val="2"/>
          <w:sz w:val="24"/>
          <w:szCs w:val="24"/>
          <w:lang w:eastAsia="ja-JP"/>
        </w:rPr>
      </w:pPr>
      <w:r w:rsidRPr="00DC10F3">
        <w:rPr>
          <w:rFonts w:eastAsia="MS Mincho"/>
        </w:rPr>
        <w:t>6.41.2.2</w:t>
      </w:r>
      <w:r w:rsidRPr="00015EA1">
        <w:rPr>
          <w:rFonts w:ascii="Aptos" w:eastAsia="Yu Mincho" w:hAnsi="Aptos"/>
          <w:kern w:val="2"/>
          <w:sz w:val="24"/>
          <w:szCs w:val="24"/>
          <w:lang w:eastAsia="ja-JP"/>
        </w:rPr>
        <w:tab/>
      </w:r>
      <w:r w:rsidRPr="00DC10F3">
        <w:rPr>
          <w:rFonts w:eastAsia="MS Mincho"/>
        </w:rPr>
        <w:t>Configuration of Localized Services in Hosting Network</w:t>
      </w:r>
      <w:r>
        <w:tab/>
      </w:r>
      <w:r>
        <w:fldChar w:fldCharType="begin"/>
      </w:r>
      <w:r>
        <w:instrText xml:space="preserve"> PAGEREF _Toc170458170 \h </w:instrText>
      </w:r>
      <w:r>
        <w:fldChar w:fldCharType="separate"/>
      </w:r>
      <w:r>
        <w:t>74</w:t>
      </w:r>
      <w:r>
        <w:fldChar w:fldCharType="end"/>
      </w:r>
    </w:p>
    <w:p w:rsidR="004A5695" w:rsidRPr="00015EA1" w:rsidRDefault="004A5695">
      <w:pPr>
        <w:pStyle w:val="40"/>
        <w:rPr>
          <w:rFonts w:ascii="Aptos" w:eastAsia="Yu Mincho" w:hAnsi="Aptos"/>
          <w:kern w:val="2"/>
          <w:sz w:val="24"/>
          <w:szCs w:val="24"/>
          <w:lang w:eastAsia="ja-JP"/>
        </w:rPr>
      </w:pPr>
      <w:r w:rsidRPr="00DC10F3">
        <w:rPr>
          <w:rFonts w:eastAsia="MS Mincho"/>
          <w:lang w:eastAsia="ja-JP"/>
        </w:rPr>
        <w:t>6.41.2.3</w:t>
      </w:r>
      <w:r w:rsidRPr="00015EA1">
        <w:rPr>
          <w:rFonts w:ascii="Aptos" w:eastAsia="Yu Mincho" w:hAnsi="Aptos"/>
          <w:kern w:val="2"/>
          <w:sz w:val="24"/>
          <w:szCs w:val="24"/>
          <w:lang w:eastAsia="ja-JP"/>
        </w:rPr>
        <w:tab/>
      </w:r>
      <w:r w:rsidRPr="00DC10F3">
        <w:rPr>
          <w:rFonts w:eastAsia="MS Mincho"/>
          <w:lang w:eastAsia="ja-JP"/>
        </w:rPr>
        <w:t>User Manual Selection of Localized Services via Hosting Network</w:t>
      </w:r>
      <w:r>
        <w:tab/>
      </w:r>
      <w:r>
        <w:fldChar w:fldCharType="begin"/>
      </w:r>
      <w:r>
        <w:instrText xml:space="preserve"> PAGEREF _Toc170458171 \h </w:instrText>
      </w:r>
      <w:r>
        <w:fldChar w:fldCharType="separate"/>
      </w:r>
      <w:r>
        <w:t>75</w:t>
      </w:r>
      <w:r>
        <w:fldChar w:fldCharType="end"/>
      </w:r>
    </w:p>
    <w:p w:rsidR="004A5695" w:rsidRPr="00015EA1" w:rsidRDefault="004A5695">
      <w:pPr>
        <w:pStyle w:val="40"/>
        <w:rPr>
          <w:rFonts w:ascii="Aptos" w:eastAsia="Yu Mincho" w:hAnsi="Aptos"/>
          <w:kern w:val="2"/>
          <w:sz w:val="24"/>
          <w:szCs w:val="24"/>
          <w:lang w:eastAsia="ja-JP"/>
        </w:rPr>
      </w:pPr>
      <w:r w:rsidRPr="00DC10F3">
        <w:rPr>
          <w:rFonts w:eastAsia="MS Mincho"/>
          <w:lang w:eastAsia="ja-JP"/>
        </w:rPr>
        <w:t>6.41.2.4</w:t>
      </w:r>
      <w:r w:rsidRPr="00015EA1">
        <w:rPr>
          <w:rFonts w:ascii="Aptos" w:eastAsia="Yu Mincho" w:hAnsi="Aptos"/>
          <w:kern w:val="2"/>
          <w:sz w:val="24"/>
          <w:szCs w:val="24"/>
          <w:lang w:eastAsia="ja-JP"/>
        </w:rPr>
        <w:tab/>
      </w:r>
      <w:r w:rsidRPr="00DC10F3">
        <w:rPr>
          <w:rFonts w:eastAsia="MS Mincho"/>
          <w:lang w:eastAsia="ja-JP"/>
        </w:rPr>
        <w:t>UE Configuration, Provisioning, Authentication and Authorization</w:t>
      </w:r>
      <w:r>
        <w:tab/>
      </w:r>
      <w:r>
        <w:fldChar w:fldCharType="begin"/>
      </w:r>
      <w:r>
        <w:instrText xml:space="preserve"> PAGEREF _Toc170458172 \h </w:instrText>
      </w:r>
      <w:r>
        <w:fldChar w:fldCharType="separate"/>
      </w:r>
      <w:r>
        <w:t>75</w:t>
      </w:r>
      <w:r>
        <w:fldChar w:fldCharType="end"/>
      </w:r>
    </w:p>
    <w:p w:rsidR="004A5695" w:rsidRPr="00015EA1" w:rsidRDefault="004A5695">
      <w:pPr>
        <w:pStyle w:val="40"/>
        <w:rPr>
          <w:rFonts w:ascii="Aptos" w:eastAsia="Yu Mincho" w:hAnsi="Aptos"/>
          <w:kern w:val="2"/>
          <w:sz w:val="24"/>
          <w:szCs w:val="24"/>
          <w:lang w:eastAsia="ja-JP"/>
        </w:rPr>
      </w:pPr>
      <w:r>
        <w:t>6.41.2.5</w:t>
      </w:r>
      <w:r w:rsidRPr="00015EA1">
        <w:rPr>
          <w:rFonts w:ascii="Aptos" w:eastAsia="Yu Mincho" w:hAnsi="Aptos"/>
          <w:kern w:val="2"/>
          <w:sz w:val="24"/>
          <w:szCs w:val="24"/>
          <w:lang w:eastAsia="ja-JP"/>
        </w:rPr>
        <w:tab/>
      </w:r>
      <w:r>
        <w:t>UE Discovery, Selection and Access</w:t>
      </w:r>
      <w:r>
        <w:tab/>
      </w:r>
      <w:r>
        <w:fldChar w:fldCharType="begin"/>
      </w:r>
      <w:r>
        <w:instrText xml:space="preserve"> PAGEREF _Toc170458173 \h </w:instrText>
      </w:r>
      <w:r>
        <w:fldChar w:fldCharType="separate"/>
      </w:r>
      <w:r>
        <w:t>75</w:t>
      </w:r>
      <w:r>
        <w:fldChar w:fldCharType="end"/>
      </w:r>
    </w:p>
    <w:p w:rsidR="004A5695" w:rsidRPr="00015EA1" w:rsidRDefault="004A5695">
      <w:pPr>
        <w:pStyle w:val="40"/>
        <w:rPr>
          <w:rFonts w:ascii="Aptos" w:eastAsia="Yu Mincho" w:hAnsi="Aptos"/>
          <w:kern w:val="2"/>
          <w:sz w:val="24"/>
          <w:szCs w:val="24"/>
          <w:lang w:eastAsia="ja-JP"/>
        </w:rPr>
      </w:pPr>
      <w:r w:rsidRPr="00DC10F3">
        <w:rPr>
          <w:rFonts w:eastAsia="MS Mincho"/>
          <w:lang w:eastAsia="ja-JP"/>
        </w:rPr>
        <w:t>6.41.2.6</w:t>
      </w:r>
      <w:r w:rsidRPr="00015EA1">
        <w:rPr>
          <w:rFonts w:ascii="Aptos" w:eastAsia="Yu Mincho" w:hAnsi="Aptos"/>
          <w:kern w:val="2"/>
          <w:sz w:val="24"/>
          <w:szCs w:val="24"/>
          <w:lang w:eastAsia="ja-JP"/>
        </w:rPr>
        <w:tab/>
      </w:r>
      <w:r w:rsidRPr="00DC10F3">
        <w:rPr>
          <w:rFonts w:eastAsia="MS Mincho"/>
          <w:lang w:eastAsia="ja-JP"/>
        </w:rPr>
        <w:t>Hosting Network Localized Services and Home Operator Services</w:t>
      </w:r>
      <w:r>
        <w:tab/>
      </w:r>
      <w:r>
        <w:fldChar w:fldCharType="begin"/>
      </w:r>
      <w:r>
        <w:instrText xml:space="preserve"> PAGEREF _Toc170458174 \h </w:instrText>
      </w:r>
      <w:r>
        <w:fldChar w:fldCharType="separate"/>
      </w:r>
      <w:r>
        <w:t>76</w:t>
      </w:r>
      <w:r>
        <w:fldChar w:fldCharType="end"/>
      </w:r>
    </w:p>
    <w:p w:rsidR="004A5695" w:rsidRPr="00015EA1" w:rsidRDefault="004A5695">
      <w:pPr>
        <w:pStyle w:val="40"/>
        <w:rPr>
          <w:rFonts w:ascii="Aptos" w:eastAsia="Yu Mincho" w:hAnsi="Aptos"/>
          <w:kern w:val="2"/>
          <w:sz w:val="24"/>
          <w:szCs w:val="24"/>
          <w:lang w:eastAsia="ja-JP"/>
        </w:rPr>
      </w:pPr>
      <w:r w:rsidRPr="00DC10F3">
        <w:rPr>
          <w:rFonts w:eastAsia="MS Mincho"/>
          <w:lang w:eastAsia="ja-JP"/>
        </w:rPr>
        <w:t>6.41.2.7</w:t>
      </w:r>
      <w:r w:rsidRPr="00015EA1">
        <w:rPr>
          <w:rFonts w:ascii="Aptos" w:eastAsia="Yu Mincho" w:hAnsi="Aptos"/>
          <w:kern w:val="2"/>
          <w:sz w:val="24"/>
          <w:szCs w:val="24"/>
          <w:lang w:eastAsia="ja-JP"/>
        </w:rPr>
        <w:tab/>
      </w:r>
      <w:r w:rsidRPr="00DC10F3">
        <w:rPr>
          <w:rFonts w:eastAsia="MS Mincho"/>
          <w:lang w:eastAsia="ja-JP"/>
        </w:rPr>
        <w:t>Returning to Home Network</w:t>
      </w:r>
      <w:r>
        <w:tab/>
      </w:r>
      <w:r>
        <w:fldChar w:fldCharType="begin"/>
      </w:r>
      <w:r>
        <w:instrText xml:space="preserve"> PAGEREF _Toc170458175 \h </w:instrText>
      </w:r>
      <w:r>
        <w:fldChar w:fldCharType="separate"/>
      </w:r>
      <w:r>
        <w:t>76</w:t>
      </w:r>
      <w:r>
        <w:fldChar w:fldCharType="end"/>
      </w:r>
    </w:p>
    <w:p w:rsidR="004A5695" w:rsidRPr="00015EA1" w:rsidRDefault="004A5695">
      <w:pPr>
        <w:pStyle w:val="40"/>
        <w:rPr>
          <w:rFonts w:ascii="Aptos" w:eastAsia="Yu Mincho" w:hAnsi="Aptos"/>
          <w:kern w:val="2"/>
          <w:sz w:val="24"/>
          <w:szCs w:val="24"/>
          <w:lang w:eastAsia="ja-JP"/>
        </w:rPr>
      </w:pPr>
      <w:r w:rsidRPr="00DC10F3">
        <w:rPr>
          <w:rFonts w:eastAsia="MS Mincho"/>
          <w:lang w:eastAsia="ja-JP"/>
        </w:rPr>
        <w:t>6.41.2.8</w:t>
      </w:r>
      <w:r w:rsidRPr="00015EA1">
        <w:rPr>
          <w:rFonts w:ascii="Aptos" w:eastAsia="Yu Mincho" w:hAnsi="Aptos"/>
          <w:kern w:val="2"/>
          <w:sz w:val="24"/>
          <w:szCs w:val="24"/>
          <w:lang w:eastAsia="ja-JP"/>
        </w:rPr>
        <w:tab/>
      </w:r>
      <w:r w:rsidRPr="00DC10F3">
        <w:rPr>
          <w:rFonts w:eastAsia="MS Mincho"/>
          <w:lang w:eastAsia="ja-JP"/>
        </w:rPr>
        <w:t>Charging</w:t>
      </w:r>
      <w:r>
        <w:tab/>
      </w:r>
      <w:r>
        <w:fldChar w:fldCharType="begin"/>
      </w:r>
      <w:r>
        <w:instrText xml:space="preserve"> PAGEREF _Toc170458176 \h </w:instrText>
      </w:r>
      <w:r>
        <w:fldChar w:fldCharType="separate"/>
      </w:r>
      <w:r>
        <w:t>76</w:t>
      </w:r>
      <w:r>
        <w:fldChar w:fldCharType="end"/>
      </w:r>
    </w:p>
    <w:p w:rsidR="004A5695" w:rsidRPr="00015EA1" w:rsidRDefault="004A5695">
      <w:pPr>
        <w:pStyle w:val="40"/>
        <w:rPr>
          <w:rFonts w:ascii="Aptos" w:eastAsia="Yu Mincho" w:hAnsi="Aptos"/>
          <w:kern w:val="2"/>
          <w:sz w:val="24"/>
          <w:szCs w:val="24"/>
          <w:lang w:eastAsia="ja-JP"/>
        </w:rPr>
      </w:pPr>
      <w:r w:rsidRPr="00DC10F3">
        <w:rPr>
          <w:rFonts w:eastAsia="MS Mincho"/>
          <w:lang w:eastAsia="ja-JP"/>
        </w:rPr>
        <w:t xml:space="preserve">6.41.2.9 </w:t>
      </w:r>
      <w:r w:rsidRPr="00015EA1">
        <w:rPr>
          <w:rFonts w:ascii="Aptos" w:eastAsia="Yu Mincho" w:hAnsi="Aptos"/>
          <w:kern w:val="2"/>
          <w:sz w:val="24"/>
          <w:szCs w:val="24"/>
          <w:lang w:eastAsia="ja-JP"/>
        </w:rPr>
        <w:tab/>
      </w:r>
      <w:r w:rsidRPr="00DC10F3">
        <w:rPr>
          <w:rFonts w:eastAsia="MS Mincho"/>
          <w:lang w:eastAsia="ja-JP"/>
        </w:rPr>
        <w:t>Regulatory Services</w:t>
      </w:r>
      <w:r>
        <w:tab/>
      </w:r>
      <w:r>
        <w:fldChar w:fldCharType="begin"/>
      </w:r>
      <w:r>
        <w:instrText xml:space="preserve"> PAGEREF _Toc170458177 \h </w:instrText>
      </w:r>
      <w:r>
        <w:fldChar w:fldCharType="separate"/>
      </w:r>
      <w:r>
        <w:t>76</w:t>
      </w:r>
      <w:r>
        <w:fldChar w:fldCharType="end"/>
      </w:r>
    </w:p>
    <w:p w:rsidR="004A5695" w:rsidRPr="00015EA1" w:rsidRDefault="004A5695">
      <w:pPr>
        <w:pStyle w:val="40"/>
        <w:rPr>
          <w:rFonts w:ascii="Aptos" w:eastAsia="Yu Mincho" w:hAnsi="Aptos"/>
          <w:kern w:val="2"/>
          <w:sz w:val="24"/>
          <w:szCs w:val="24"/>
          <w:lang w:eastAsia="ja-JP"/>
        </w:rPr>
      </w:pPr>
      <w:r w:rsidRPr="00DC10F3">
        <w:rPr>
          <w:rFonts w:eastAsia="MS Mincho"/>
          <w:lang w:eastAsia="ja-JP"/>
        </w:rPr>
        <w:t>6.41.2.10</w:t>
      </w:r>
      <w:r w:rsidRPr="00015EA1">
        <w:rPr>
          <w:rFonts w:ascii="Aptos" w:eastAsia="Yu Mincho" w:hAnsi="Aptos"/>
          <w:kern w:val="2"/>
          <w:sz w:val="24"/>
          <w:szCs w:val="24"/>
          <w:lang w:eastAsia="ja-JP"/>
        </w:rPr>
        <w:tab/>
      </w:r>
      <w:r w:rsidRPr="00DC10F3">
        <w:rPr>
          <w:rFonts w:eastAsia="MS Mincho"/>
          <w:lang w:eastAsia="ja-JP"/>
        </w:rPr>
        <w:t>Multicast/Broadcast</w:t>
      </w:r>
      <w:r>
        <w:tab/>
      </w:r>
      <w:r>
        <w:fldChar w:fldCharType="begin"/>
      </w:r>
      <w:r>
        <w:instrText xml:space="preserve"> PAGEREF _Toc170458178 \h </w:instrText>
      </w:r>
      <w:r>
        <w:fldChar w:fldCharType="separate"/>
      </w:r>
      <w:r>
        <w:t>76</w:t>
      </w:r>
      <w:r>
        <w:fldChar w:fldCharType="end"/>
      </w:r>
    </w:p>
    <w:p w:rsidR="004A5695" w:rsidRPr="00015EA1" w:rsidRDefault="004A5695">
      <w:pPr>
        <w:pStyle w:val="21"/>
        <w:rPr>
          <w:rFonts w:ascii="Aptos" w:eastAsia="Yu Mincho" w:hAnsi="Aptos"/>
          <w:kern w:val="2"/>
          <w:sz w:val="24"/>
          <w:szCs w:val="24"/>
          <w:lang w:eastAsia="ja-JP"/>
        </w:rPr>
      </w:pPr>
      <w:r>
        <w:t>6.42</w:t>
      </w:r>
      <w:r w:rsidRPr="00015EA1">
        <w:rPr>
          <w:rFonts w:ascii="Aptos" w:eastAsia="Yu Mincho" w:hAnsi="Aptos"/>
          <w:kern w:val="2"/>
          <w:sz w:val="24"/>
          <w:szCs w:val="24"/>
          <w:lang w:eastAsia="ja-JP"/>
        </w:rPr>
        <w:tab/>
      </w:r>
      <w:r>
        <w:t>Mobile base station relays</w:t>
      </w:r>
      <w:r>
        <w:tab/>
      </w:r>
      <w:r>
        <w:fldChar w:fldCharType="begin"/>
      </w:r>
      <w:r>
        <w:instrText xml:space="preserve"> PAGEREF _Toc170458179 \h </w:instrText>
      </w:r>
      <w:r>
        <w:fldChar w:fldCharType="separate"/>
      </w:r>
      <w:r>
        <w:t>77</w:t>
      </w:r>
      <w:r>
        <w:fldChar w:fldCharType="end"/>
      </w:r>
    </w:p>
    <w:p w:rsidR="004A5695" w:rsidRPr="00015EA1" w:rsidRDefault="004A5695">
      <w:pPr>
        <w:pStyle w:val="30"/>
        <w:rPr>
          <w:rFonts w:ascii="Aptos" w:eastAsia="Yu Mincho" w:hAnsi="Aptos"/>
          <w:kern w:val="2"/>
          <w:sz w:val="24"/>
          <w:szCs w:val="24"/>
          <w:lang w:eastAsia="ja-JP"/>
        </w:rPr>
      </w:pPr>
      <w:r>
        <w:rPr>
          <w:lang w:eastAsia="zh-CN"/>
        </w:rPr>
        <w:t>6.42.1</w:t>
      </w:r>
      <w:r w:rsidRPr="00015EA1">
        <w:rPr>
          <w:rFonts w:ascii="Aptos" w:eastAsia="Yu Mincho" w:hAnsi="Aptos"/>
          <w:kern w:val="2"/>
          <w:sz w:val="24"/>
          <w:szCs w:val="24"/>
          <w:lang w:eastAsia="ja-JP"/>
        </w:rPr>
        <w:tab/>
      </w:r>
      <w:r>
        <w:rPr>
          <w:lang w:eastAsia="zh-CN"/>
        </w:rPr>
        <w:t>Description</w:t>
      </w:r>
      <w:r>
        <w:tab/>
      </w:r>
      <w:r>
        <w:fldChar w:fldCharType="begin"/>
      </w:r>
      <w:r>
        <w:instrText xml:space="preserve"> PAGEREF _Toc170458180 \h </w:instrText>
      </w:r>
      <w:r>
        <w:fldChar w:fldCharType="separate"/>
      </w:r>
      <w:r>
        <w:t>77</w:t>
      </w:r>
      <w:r>
        <w:fldChar w:fldCharType="end"/>
      </w:r>
    </w:p>
    <w:p w:rsidR="004A5695" w:rsidRPr="00015EA1" w:rsidRDefault="004A5695">
      <w:pPr>
        <w:pStyle w:val="30"/>
        <w:rPr>
          <w:rFonts w:ascii="Aptos" w:eastAsia="Yu Mincho" w:hAnsi="Aptos"/>
          <w:kern w:val="2"/>
          <w:sz w:val="24"/>
          <w:szCs w:val="24"/>
          <w:lang w:eastAsia="ja-JP"/>
        </w:rPr>
      </w:pPr>
      <w:r>
        <w:rPr>
          <w:lang w:eastAsia="zh-CN"/>
        </w:rPr>
        <w:t>6.42.</w:t>
      </w:r>
      <w:r w:rsidRPr="00DC10F3">
        <w:rPr>
          <w:lang w:val="en-US" w:eastAsia="zh-CN"/>
        </w:rPr>
        <w:t>2</w:t>
      </w:r>
      <w:r w:rsidRPr="00015EA1">
        <w:rPr>
          <w:rFonts w:ascii="Aptos" w:eastAsia="Yu Mincho" w:hAnsi="Aptos"/>
          <w:kern w:val="2"/>
          <w:sz w:val="24"/>
          <w:szCs w:val="24"/>
          <w:lang w:eastAsia="ja-JP"/>
        </w:rPr>
        <w:tab/>
      </w:r>
      <w:r w:rsidRPr="00DC10F3">
        <w:rPr>
          <w:lang w:val="en-US" w:eastAsia="zh-CN"/>
        </w:rPr>
        <w:t>Requirements</w:t>
      </w:r>
      <w:r>
        <w:tab/>
      </w:r>
      <w:r>
        <w:fldChar w:fldCharType="begin"/>
      </w:r>
      <w:r>
        <w:instrText xml:space="preserve"> PAGEREF _Toc170458181 \h </w:instrText>
      </w:r>
      <w:r>
        <w:fldChar w:fldCharType="separate"/>
      </w:r>
      <w:r>
        <w:t>77</w:t>
      </w:r>
      <w:r>
        <w:fldChar w:fldCharType="end"/>
      </w:r>
    </w:p>
    <w:p w:rsidR="004A5695" w:rsidRPr="00015EA1" w:rsidRDefault="004A5695">
      <w:pPr>
        <w:pStyle w:val="21"/>
        <w:rPr>
          <w:rFonts w:ascii="Aptos" w:eastAsia="Yu Mincho" w:hAnsi="Aptos"/>
          <w:kern w:val="2"/>
          <w:sz w:val="24"/>
          <w:szCs w:val="24"/>
          <w:lang w:eastAsia="ja-JP"/>
        </w:rPr>
      </w:pPr>
      <w:r>
        <w:t>6.43</w:t>
      </w:r>
      <w:r w:rsidRPr="00015EA1">
        <w:rPr>
          <w:rFonts w:ascii="Aptos" w:eastAsia="Yu Mincho" w:hAnsi="Aptos"/>
          <w:kern w:val="2"/>
          <w:sz w:val="24"/>
          <w:szCs w:val="24"/>
          <w:lang w:eastAsia="ja-JP"/>
        </w:rPr>
        <w:tab/>
      </w:r>
      <w:r w:rsidRPr="00DC10F3">
        <w:rPr>
          <w:rFonts w:eastAsia="맑은 고딕"/>
        </w:rPr>
        <w:t>Tactile and multi-modal communication s</w:t>
      </w:r>
      <w:r>
        <w:t>ervice</w:t>
      </w:r>
      <w:r>
        <w:tab/>
      </w:r>
      <w:r>
        <w:fldChar w:fldCharType="begin"/>
      </w:r>
      <w:r>
        <w:instrText xml:space="preserve"> PAGEREF _Toc170458182 \h </w:instrText>
      </w:r>
      <w:r>
        <w:fldChar w:fldCharType="separate"/>
      </w:r>
      <w:r>
        <w:t>79</w:t>
      </w:r>
      <w:r>
        <w:fldChar w:fldCharType="end"/>
      </w:r>
    </w:p>
    <w:p w:rsidR="004A5695" w:rsidRPr="00015EA1" w:rsidRDefault="004A5695">
      <w:pPr>
        <w:pStyle w:val="30"/>
        <w:rPr>
          <w:rFonts w:ascii="Aptos" w:eastAsia="Yu Mincho" w:hAnsi="Aptos"/>
          <w:kern w:val="2"/>
          <w:sz w:val="24"/>
          <w:szCs w:val="24"/>
          <w:lang w:eastAsia="ja-JP"/>
        </w:rPr>
      </w:pPr>
      <w:r>
        <w:rPr>
          <w:lang w:eastAsia="zh-CN"/>
        </w:rPr>
        <w:t>6.43.1</w:t>
      </w:r>
      <w:r w:rsidRPr="00015EA1">
        <w:rPr>
          <w:rFonts w:ascii="Aptos" w:eastAsia="Yu Mincho" w:hAnsi="Aptos"/>
          <w:kern w:val="2"/>
          <w:sz w:val="24"/>
          <w:szCs w:val="24"/>
          <w:lang w:eastAsia="ja-JP"/>
        </w:rPr>
        <w:tab/>
      </w:r>
      <w:r>
        <w:rPr>
          <w:lang w:eastAsia="zh-CN"/>
        </w:rPr>
        <w:t>Description</w:t>
      </w:r>
      <w:r>
        <w:tab/>
      </w:r>
      <w:r>
        <w:fldChar w:fldCharType="begin"/>
      </w:r>
      <w:r>
        <w:instrText xml:space="preserve"> PAGEREF _Toc170458183 \h </w:instrText>
      </w:r>
      <w:r>
        <w:fldChar w:fldCharType="separate"/>
      </w:r>
      <w:r>
        <w:t>79</w:t>
      </w:r>
      <w:r>
        <w:fldChar w:fldCharType="end"/>
      </w:r>
    </w:p>
    <w:p w:rsidR="004A5695" w:rsidRPr="00015EA1" w:rsidRDefault="004A5695">
      <w:pPr>
        <w:pStyle w:val="30"/>
        <w:rPr>
          <w:rFonts w:ascii="Aptos" w:eastAsia="Yu Mincho" w:hAnsi="Aptos"/>
          <w:kern w:val="2"/>
          <w:sz w:val="24"/>
          <w:szCs w:val="24"/>
          <w:lang w:eastAsia="ja-JP"/>
        </w:rPr>
      </w:pPr>
      <w:r>
        <w:rPr>
          <w:lang w:eastAsia="zh-CN"/>
        </w:rPr>
        <w:t>6.43.</w:t>
      </w:r>
      <w:r w:rsidRPr="00DC10F3">
        <w:rPr>
          <w:lang w:val="en-US" w:eastAsia="zh-CN"/>
        </w:rPr>
        <w:t>2</w:t>
      </w:r>
      <w:r w:rsidRPr="00015EA1">
        <w:rPr>
          <w:rFonts w:ascii="Aptos" w:eastAsia="Yu Mincho" w:hAnsi="Aptos"/>
          <w:kern w:val="2"/>
          <w:sz w:val="24"/>
          <w:szCs w:val="24"/>
          <w:lang w:eastAsia="ja-JP"/>
        </w:rPr>
        <w:tab/>
      </w:r>
      <w:r w:rsidRPr="00DC10F3">
        <w:rPr>
          <w:lang w:val="en-US" w:eastAsia="zh-CN"/>
        </w:rPr>
        <w:t>Requirements</w:t>
      </w:r>
      <w:r>
        <w:tab/>
      </w:r>
      <w:r>
        <w:fldChar w:fldCharType="begin"/>
      </w:r>
      <w:r>
        <w:instrText xml:space="preserve"> PAGEREF _Toc170458184 \h </w:instrText>
      </w:r>
      <w:r>
        <w:fldChar w:fldCharType="separate"/>
      </w:r>
      <w:r>
        <w:t>80</w:t>
      </w:r>
      <w:r>
        <w:fldChar w:fldCharType="end"/>
      </w:r>
    </w:p>
    <w:p w:rsidR="004A5695" w:rsidRPr="00015EA1" w:rsidRDefault="004A5695">
      <w:pPr>
        <w:pStyle w:val="21"/>
        <w:rPr>
          <w:rFonts w:ascii="Aptos" w:eastAsia="Yu Mincho" w:hAnsi="Aptos"/>
          <w:kern w:val="2"/>
          <w:sz w:val="24"/>
          <w:szCs w:val="24"/>
          <w:lang w:eastAsia="ja-JP"/>
        </w:rPr>
      </w:pPr>
      <w:r>
        <w:t>6.44</w:t>
      </w:r>
      <w:r w:rsidRPr="00015EA1">
        <w:rPr>
          <w:rFonts w:ascii="Aptos" w:eastAsia="Yu Mincho" w:hAnsi="Aptos"/>
          <w:kern w:val="2"/>
          <w:sz w:val="24"/>
          <w:szCs w:val="24"/>
          <w:lang w:eastAsia="ja-JP"/>
        </w:rPr>
        <w:tab/>
      </w:r>
      <w:r w:rsidRPr="00DC10F3">
        <w:rPr>
          <w:rFonts w:eastAsia="맑은 고딕"/>
        </w:rPr>
        <w:t>Roaming value-added s</w:t>
      </w:r>
      <w:r>
        <w:t>ervices</w:t>
      </w:r>
      <w:r>
        <w:tab/>
      </w:r>
      <w:r>
        <w:fldChar w:fldCharType="begin"/>
      </w:r>
      <w:r>
        <w:instrText xml:space="preserve"> PAGEREF _Toc170458185 \h </w:instrText>
      </w:r>
      <w:r>
        <w:fldChar w:fldCharType="separate"/>
      </w:r>
      <w:r>
        <w:t>80</w:t>
      </w:r>
      <w:r>
        <w:fldChar w:fldCharType="end"/>
      </w:r>
    </w:p>
    <w:p w:rsidR="004A5695" w:rsidRPr="00015EA1" w:rsidRDefault="004A5695">
      <w:pPr>
        <w:pStyle w:val="30"/>
        <w:rPr>
          <w:rFonts w:ascii="Aptos" w:eastAsia="Yu Mincho" w:hAnsi="Aptos"/>
          <w:kern w:val="2"/>
          <w:sz w:val="24"/>
          <w:szCs w:val="24"/>
          <w:lang w:eastAsia="ja-JP"/>
        </w:rPr>
      </w:pPr>
      <w:r>
        <w:rPr>
          <w:lang w:eastAsia="zh-CN"/>
        </w:rPr>
        <w:t>6.44.1</w:t>
      </w:r>
      <w:r w:rsidRPr="00015EA1">
        <w:rPr>
          <w:rFonts w:ascii="Aptos" w:eastAsia="Yu Mincho" w:hAnsi="Aptos"/>
          <w:kern w:val="2"/>
          <w:sz w:val="24"/>
          <w:szCs w:val="24"/>
          <w:lang w:eastAsia="ja-JP"/>
        </w:rPr>
        <w:tab/>
      </w:r>
      <w:r>
        <w:rPr>
          <w:lang w:eastAsia="zh-CN"/>
        </w:rPr>
        <w:t>Description</w:t>
      </w:r>
      <w:r>
        <w:tab/>
      </w:r>
      <w:r>
        <w:fldChar w:fldCharType="begin"/>
      </w:r>
      <w:r>
        <w:instrText xml:space="preserve"> PAGEREF _Toc170458186 \h </w:instrText>
      </w:r>
      <w:r>
        <w:fldChar w:fldCharType="separate"/>
      </w:r>
      <w:r>
        <w:t>80</w:t>
      </w:r>
      <w:r>
        <w:fldChar w:fldCharType="end"/>
      </w:r>
    </w:p>
    <w:p w:rsidR="004A5695" w:rsidRPr="00015EA1" w:rsidRDefault="004A5695">
      <w:pPr>
        <w:pStyle w:val="40"/>
        <w:rPr>
          <w:rFonts w:ascii="Aptos" w:eastAsia="Yu Mincho" w:hAnsi="Aptos"/>
          <w:kern w:val="2"/>
          <w:sz w:val="24"/>
          <w:szCs w:val="24"/>
          <w:lang w:eastAsia="ja-JP"/>
        </w:rPr>
      </w:pPr>
      <w:r>
        <w:t>6.44.1.1</w:t>
      </w:r>
      <w:r w:rsidRPr="00015EA1">
        <w:rPr>
          <w:rFonts w:ascii="Aptos" w:eastAsia="Yu Mincho" w:hAnsi="Aptos"/>
          <w:kern w:val="2"/>
          <w:sz w:val="24"/>
          <w:szCs w:val="24"/>
          <w:lang w:eastAsia="ja-JP"/>
        </w:rPr>
        <w:tab/>
      </w:r>
      <w:r>
        <w:t>Overview</w:t>
      </w:r>
      <w:r>
        <w:tab/>
      </w:r>
      <w:r>
        <w:fldChar w:fldCharType="begin"/>
      </w:r>
      <w:r>
        <w:instrText xml:space="preserve"> PAGEREF _Toc170458187 \h </w:instrText>
      </w:r>
      <w:r>
        <w:fldChar w:fldCharType="separate"/>
      </w:r>
      <w:r>
        <w:t>80</w:t>
      </w:r>
      <w:r>
        <w:fldChar w:fldCharType="end"/>
      </w:r>
    </w:p>
    <w:p w:rsidR="004A5695" w:rsidRPr="00015EA1" w:rsidRDefault="004A5695">
      <w:pPr>
        <w:pStyle w:val="40"/>
        <w:rPr>
          <w:rFonts w:ascii="Aptos" w:eastAsia="Yu Mincho" w:hAnsi="Aptos"/>
          <w:kern w:val="2"/>
          <w:sz w:val="24"/>
          <w:szCs w:val="24"/>
          <w:lang w:eastAsia="ja-JP"/>
        </w:rPr>
      </w:pPr>
      <w:r>
        <w:t>6.44.1.2</w:t>
      </w:r>
      <w:r w:rsidRPr="00015EA1">
        <w:rPr>
          <w:rFonts w:ascii="Aptos" w:eastAsia="Yu Mincho" w:hAnsi="Aptos"/>
          <w:kern w:val="2"/>
          <w:sz w:val="24"/>
          <w:szCs w:val="24"/>
          <w:lang w:eastAsia="ja-JP"/>
        </w:rPr>
        <w:tab/>
      </w:r>
      <w:r>
        <w:t>Welcome SMS</w:t>
      </w:r>
      <w:r>
        <w:tab/>
      </w:r>
      <w:r>
        <w:fldChar w:fldCharType="begin"/>
      </w:r>
      <w:r>
        <w:instrText xml:space="preserve"> PAGEREF _Toc170458188 \h </w:instrText>
      </w:r>
      <w:r>
        <w:fldChar w:fldCharType="separate"/>
      </w:r>
      <w:r>
        <w:t>80</w:t>
      </w:r>
      <w:r>
        <w:fldChar w:fldCharType="end"/>
      </w:r>
    </w:p>
    <w:p w:rsidR="004A5695" w:rsidRPr="00015EA1" w:rsidRDefault="004A5695">
      <w:pPr>
        <w:pStyle w:val="40"/>
        <w:rPr>
          <w:rFonts w:ascii="Aptos" w:eastAsia="Yu Mincho" w:hAnsi="Aptos"/>
          <w:kern w:val="2"/>
          <w:sz w:val="24"/>
          <w:szCs w:val="24"/>
          <w:lang w:eastAsia="ja-JP"/>
        </w:rPr>
      </w:pPr>
      <w:r>
        <w:t>6.44.1.3</w:t>
      </w:r>
      <w:r w:rsidRPr="00015EA1">
        <w:rPr>
          <w:rFonts w:ascii="Aptos" w:eastAsia="Yu Mincho" w:hAnsi="Aptos"/>
          <w:kern w:val="2"/>
          <w:sz w:val="24"/>
          <w:szCs w:val="24"/>
          <w:lang w:eastAsia="ja-JP"/>
        </w:rPr>
        <w:tab/>
      </w:r>
      <w:r>
        <w:t>Steering of Roaming (SoR) during the registration</w:t>
      </w:r>
      <w:r>
        <w:tab/>
      </w:r>
      <w:r>
        <w:fldChar w:fldCharType="begin"/>
      </w:r>
      <w:r>
        <w:instrText xml:space="preserve"> PAGEREF _Toc170458189 \h </w:instrText>
      </w:r>
      <w:r>
        <w:fldChar w:fldCharType="separate"/>
      </w:r>
      <w:r>
        <w:t>80</w:t>
      </w:r>
      <w:r>
        <w:fldChar w:fldCharType="end"/>
      </w:r>
    </w:p>
    <w:p w:rsidR="004A5695" w:rsidRPr="00015EA1" w:rsidRDefault="004A5695">
      <w:pPr>
        <w:pStyle w:val="40"/>
        <w:rPr>
          <w:rFonts w:ascii="Aptos" w:eastAsia="Yu Mincho" w:hAnsi="Aptos"/>
          <w:kern w:val="2"/>
          <w:sz w:val="24"/>
          <w:szCs w:val="24"/>
          <w:lang w:eastAsia="ja-JP"/>
        </w:rPr>
      </w:pPr>
      <w:r>
        <w:t>6.44.1.4</w:t>
      </w:r>
      <w:r w:rsidRPr="00015EA1">
        <w:rPr>
          <w:rFonts w:ascii="Aptos" w:eastAsia="Yu Mincho" w:hAnsi="Aptos"/>
          <w:kern w:val="2"/>
          <w:sz w:val="24"/>
          <w:szCs w:val="24"/>
          <w:lang w:eastAsia="ja-JP"/>
        </w:rPr>
        <w:tab/>
      </w:r>
      <w:r>
        <w:t>Subscription-based routing to a particular core network (e.g. in a different country)</w:t>
      </w:r>
      <w:r>
        <w:tab/>
      </w:r>
      <w:r>
        <w:fldChar w:fldCharType="begin"/>
      </w:r>
      <w:r>
        <w:instrText xml:space="preserve"> PAGEREF _Toc170458190 \h </w:instrText>
      </w:r>
      <w:r>
        <w:fldChar w:fldCharType="separate"/>
      </w:r>
      <w:r>
        <w:t>80</w:t>
      </w:r>
      <w:r>
        <w:fldChar w:fldCharType="end"/>
      </w:r>
    </w:p>
    <w:p w:rsidR="004A5695" w:rsidRPr="00015EA1" w:rsidRDefault="004A5695">
      <w:pPr>
        <w:pStyle w:val="30"/>
        <w:rPr>
          <w:rFonts w:ascii="Aptos" w:eastAsia="Yu Mincho" w:hAnsi="Aptos"/>
          <w:kern w:val="2"/>
          <w:sz w:val="24"/>
          <w:szCs w:val="24"/>
          <w:lang w:eastAsia="ja-JP"/>
        </w:rPr>
      </w:pPr>
      <w:r>
        <w:rPr>
          <w:lang w:eastAsia="zh-CN"/>
        </w:rPr>
        <w:t>6.44.</w:t>
      </w:r>
      <w:r w:rsidRPr="00DC10F3">
        <w:rPr>
          <w:lang w:val="en-US" w:eastAsia="zh-CN"/>
        </w:rPr>
        <w:t>2</w:t>
      </w:r>
      <w:r w:rsidRPr="00015EA1">
        <w:rPr>
          <w:rFonts w:ascii="Aptos" w:eastAsia="Yu Mincho" w:hAnsi="Aptos"/>
          <w:kern w:val="2"/>
          <w:sz w:val="24"/>
          <w:szCs w:val="24"/>
          <w:lang w:eastAsia="ja-JP"/>
        </w:rPr>
        <w:tab/>
      </w:r>
      <w:r w:rsidRPr="00DC10F3">
        <w:rPr>
          <w:lang w:val="en-US" w:eastAsia="zh-CN"/>
        </w:rPr>
        <w:t>Requirements</w:t>
      </w:r>
      <w:r>
        <w:tab/>
      </w:r>
      <w:r>
        <w:fldChar w:fldCharType="begin"/>
      </w:r>
      <w:r>
        <w:instrText xml:space="preserve"> PAGEREF _Toc170458191 \h </w:instrText>
      </w:r>
      <w:r>
        <w:fldChar w:fldCharType="separate"/>
      </w:r>
      <w:r>
        <w:t>80</w:t>
      </w:r>
      <w:r>
        <w:fldChar w:fldCharType="end"/>
      </w:r>
    </w:p>
    <w:p w:rsidR="004A5695" w:rsidRPr="00015EA1" w:rsidRDefault="004A5695">
      <w:pPr>
        <w:pStyle w:val="40"/>
        <w:rPr>
          <w:rFonts w:ascii="Aptos" w:eastAsia="Yu Mincho" w:hAnsi="Aptos"/>
          <w:kern w:val="2"/>
          <w:sz w:val="24"/>
          <w:szCs w:val="24"/>
          <w:lang w:eastAsia="ja-JP"/>
        </w:rPr>
      </w:pPr>
      <w:r>
        <w:t>6.44.2.1</w:t>
      </w:r>
      <w:r w:rsidRPr="00015EA1">
        <w:rPr>
          <w:rFonts w:ascii="Aptos" w:eastAsia="Yu Mincho" w:hAnsi="Aptos"/>
          <w:kern w:val="2"/>
          <w:sz w:val="24"/>
          <w:szCs w:val="24"/>
          <w:lang w:eastAsia="ja-JP"/>
        </w:rPr>
        <w:tab/>
      </w:r>
      <w:r>
        <w:t>Welcome SMS</w:t>
      </w:r>
      <w:r>
        <w:tab/>
      </w:r>
      <w:r>
        <w:fldChar w:fldCharType="begin"/>
      </w:r>
      <w:r>
        <w:instrText xml:space="preserve"> PAGEREF _Toc170458192 \h </w:instrText>
      </w:r>
      <w:r>
        <w:fldChar w:fldCharType="separate"/>
      </w:r>
      <w:r>
        <w:t>80</w:t>
      </w:r>
      <w:r>
        <w:fldChar w:fldCharType="end"/>
      </w:r>
    </w:p>
    <w:p w:rsidR="004A5695" w:rsidRPr="00015EA1" w:rsidRDefault="004A5695">
      <w:pPr>
        <w:pStyle w:val="40"/>
        <w:rPr>
          <w:rFonts w:ascii="Aptos" w:eastAsia="Yu Mincho" w:hAnsi="Aptos"/>
          <w:kern w:val="2"/>
          <w:sz w:val="24"/>
          <w:szCs w:val="24"/>
          <w:lang w:eastAsia="ja-JP"/>
        </w:rPr>
      </w:pPr>
      <w:r>
        <w:t>6.44.2.3</w:t>
      </w:r>
      <w:r w:rsidRPr="00015EA1">
        <w:rPr>
          <w:rFonts w:ascii="Aptos" w:eastAsia="Yu Mincho" w:hAnsi="Aptos"/>
          <w:kern w:val="2"/>
          <w:sz w:val="24"/>
          <w:szCs w:val="24"/>
          <w:lang w:eastAsia="ja-JP"/>
        </w:rPr>
        <w:tab/>
      </w:r>
      <w:r>
        <w:t>Subscription-based routing to a particular core network (e.g. in a different country)</w:t>
      </w:r>
      <w:r>
        <w:tab/>
      </w:r>
      <w:r>
        <w:fldChar w:fldCharType="begin"/>
      </w:r>
      <w:r>
        <w:instrText xml:space="preserve"> PAGEREF _Toc170458193 \h </w:instrText>
      </w:r>
      <w:r>
        <w:fldChar w:fldCharType="separate"/>
      </w:r>
      <w:r>
        <w:t>81</w:t>
      </w:r>
      <w:r>
        <w:fldChar w:fldCharType="end"/>
      </w:r>
    </w:p>
    <w:p w:rsidR="004A5695" w:rsidRPr="00015EA1" w:rsidRDefault="004A5695">
      <w:pPr>
        <w:pStyle w:val="21"/>
        <w:rPr>
          <w:rFonts w:ascii="Aptos" w:eastAsia="Yu Mincho" w:hAnsi="Aptos"/>
          <w:kern w:val="2"/>
          <w:sz w:val="24"/>
          <w:szCs w:val="24"/>
          <w:lang w:eastAsia="ja-JP"/>
        </w:rPr>
      </w:pPr>
      <w:r>
        <w:t>6.45</w:t>
      </w:r>
      <w:r w:rsidRPr="00015EA1">
        <w:rPr>
          <w:rFonts w:ascii="Aptos" w:eastAsia="Yu Mincho" w:hAnsi="Aptos"/>
          <w:kern w:val="2"/>
          <w:sz w:val="24"/>
          <w:szCs w:val="24"/>
          <w:lang w:eastAsia="ja-JP"/>
        </w:rPr>
        <w:tab/>
      </w:r>
      <w:r>
        <w:t xml:space="preserve">Support of </w:t>
      </w:r>
      <w:r w:rsidRPr="00DC10F3">
        <w:rPr>
          <w:rFonts w:eastAsia="맑은 고딕"/>
        </w:rPr>
        <w:t>Roaming services providers</w:t>
      </w:r>
      <w:r>
        <w:tab/>
      </w:r>
      <w:r>
        <w:fldChar w:fldCharType="begin"/>
      </w:r>
      <w:r>
        <w:instrText xml:space="preserve"> PAGEREF _Toc170458194 \h </w:instrText>
      </w:r>
      <w:r>
        <w:fldChar w:fldCharType="separate"/>
      </w:r>
      <w:r>
        <w:t>81</w:t>
      </w:r>
      <w:r>
        <w:fldChar w:fldCharType="end"/>
      </w:r>
    </w:p>
    <w:p w:rsidR="004A5695" w:rsidRPr="00015EA1" w:rsidRDefault="004A5695">
      <w:pPr>
        <w:pStyle w:val="30"/>
        <w:rPr>
          <w:rFonts w:ascii="Aptos" w:eastAsia="Yu Mincho" w:hAnsi="Aptos"/>
          <w:kern w:val="2"/>
          <w:sz w:val="24"/>
          <w:szCs w:val="24"/>
          <w:lang w:eastAsia="ja-JP"/>
        </w:rPr>
      </w:pPr>
      <w:r>
        <w:rPr>
          <w:lang w:eastAsia="zh-CN"/>
        </w:rPr>
        <w:t>6.45.1</w:t>
      </w:r>
      <w:r w:rsidRPr="00015EA1">
        <w:rPr>
          <w:rFonts w:ascii="Aptos" w:eastAsia="Yu Mincho" w:hAnsi="Aptos"/>
          <w:kern w:val="2"/>
          <w:sz w:val="24"/>
          <w:szCs w:val="24"/>
          <w:lang w:eastAsia="ja-JP"/>
        </w:rPr>
        <w:tab/>
      </w:r>
      <w:r>
        <w:rPr>
          <w:lang w:eastAsia="zh-CN"/>
        </w:rPr>
        <w:t>Overview</w:t>
      </w:r>
      <w:r>
        <w:tab/>
      </w:r>
      <w:r>
        <w:fldChar w:fldCharType="begin"/>
      </w:r>
      <w:r>
        <w:instrText xml:space="preserve"> PAGEREF _Toc170458195 \h </w:instrText>
      </w:r>
      <w:r>
        <w:fldChar w:fldCharType="separate"/>
      </w:r>
      <w:r>
        <w:t>81</w:t>
      </w:r>
      <w:r>
        <w:fldChar w:fldCharType="end"/>
      </w:r>
    </w:p>
    <w:p w:rsidR="004A5695" w:rsidRPr="00015EA1" w:rsidRDefault="004A5695">
      <w:pPr>
        <w:pStyle w:val="30"/>
        <w:rPr>
          <w:rFonts w:ascii="Aptos" w:eastAsia="Yu Mincho" w:hAnsi="Aptos"/>
          <w:kern w:val="2"/>
          <w:sz w:val="24"/>
          <w:szCs w:val="24"/>
          <w:lang w:eastAsia="ja-JP"/>
        </w:rPr>
      </w:pPr>
      <w:r>
        <w:rPr>
          <w:lang w:eastAsia="zh-CN"/>
        </w:rPr>
        <w:t>6.45.2</w:t>
      </w:r>
      <w:r w:rsidRPr="00015EA1">
        <w:rPr>
          <w:rFonts w:ascii="Aptos" w:eastAsia="Yu Mincho" w:hAnsi="Aptos"/>
          <w:kern w:val="2"/>
          <w:sz w:val="24"/>
          <w:szCs w:val="24"/>
          <w:lang w:eastAsia="ja-JP"/>
        </w:rPr>
        <w:tab/>
      </w:r>
      <w:r>
        <w:rPr>
          <w:lang w:eastAsia="zh-CN"/>
        </w:rPr>
        <w:t>Requirements</w:t>
      </w:r>
      <w:r>
        <w:tab/>
      </w:r>
      <w:r>
        <w:fldChar w:fldCharType="begin"/>
      </w:r>
      <w:r>
        <w:instrText xml:space="preserve"> PAGEREF _Toc170458196 \h </w:instrText>
      </w:r>
      <w:r>
        <w:fldChar w:fldCharType="separate"/>
      </w:r>
      <w:r>
        <w:t>82</w:t>
      </w:r>
      <w:r>
        <w:fldChar w:fldCharType="end"/>
      </w:r>
    </w:p>
    <w:p w:rsidR="004A5695" w:rsidRPr="00015EA1" w:rsidRDefault="004A5695">
      <w:pPr>
        <w:pStyle w:val="21"/>
        <w:rPr>
          <w:rFonts w:ascii="Aptos" w:eastAsia="Yu Mincho" w:hAnsi="Aptos"/>
          <w:kern w:val="2"/>
          <w:sz w:val="24"/>
          <w:szCs w:val="24"/>
          <w:lang w:eastAsia="ja-JP"/>
        </w:rPr>
      </w:pPr>
      <w:r>
        <w:t>6.46</w:t>
      </w:r>
      <w:r w:rsidRPr="00015EA1">
        <w:rPr>
          <w:rFonts w:ascii="Aptos" w:eastAsia="Yu Mincho" w:hAnsi="Aptos"/>
          <w:kern w:val="2"/>
          <w:sz w:val="24"/>
          <w:szCs w:val="24"/>
          <w:lang w:eastAsia="ja-JP"/>
        </w:rPr>
        <w:tab/>
      </w:r>
      <w:r>
        <w:t>Satellite access</w:t>
      </w:r>
      <w:r>
        <w:tab/>
      </w:r>
      <w:r>
        <w:fldChar w:fldCharType="begin"/>
      </w:r>
      <w:r>
        <w:instrText xml:space="preserve"> PAGEREF _Toc170458197 \h </w:instrText>
      </w:r>
      <w:r>
        <w:fldChar w:fldCharType="separate"/>
      </w:r>
      <w:r>
        <w:t>82</w:t>
      </w:r>
      <w:r>
        <w:fldChar w:fldCharType="end"/>
      </w:r>
    </w:p>
    <w:p w:rsidR="004A5695" w:rsidRPr="00015EA1" w:rsidRDefault="004A5695">
      <w:pPr>
        <w:pStyle w:val="30"/>
        <w:rPr>
          <w:rFonts w:ascii="Aptos" w:eastAsia="Yu Mincho" w:hAnsi="Aptos"/>
          <w:kern w:val="2"/>
          <w:sz w:val="24"/>
          <w:szCs w:val="24"/>
          <w:lang w:eastAsia="ja-JP"/>
        </w:rPr>
      </w:pPr>
      <w:r>
        <w:lastRenderedPageBreak/>
        <w:t>6.46.1</w:t>
      </w:r>
      <w:r w:rsidRPr="00015EA1">
        <w:rPr>
          <w:rFonts w:ascii="Aptos" w:eastAsia="Yu Mincho" w:hAnsi="Aptos"/>
          <w:kern w:val="2"/>
          <w:sz w:val="24"/>
          <w:szCs w:val="24"/>
          <w:lang w:eastAsia="ja-JP"/>
        </w:rPr>
        <w:tab/>
      </w:r>
      <w:r>
        <w:t>Overview</w:t>
      </w:r>
      <w:r>
        <w:tab/>
      </w:r>
      <w:r>
        <w:fldChar w:fldCharType="begin"/>
      </w:r>
      <w:r>
        <w:instrText xml:space="preserve"> PAGEREF _Toc170458198 \h </w:instrText>
      </w:r>
      <w:r>
        <w:fldChar w:fldCharType="separate"/>
      </w:r>
      <w:r>
        <w:t>82</w:t>
      </w:r>
      <w:r>
        <w:fldChar w:fldCharType="end"/>
      </w:r>
    </w:p>
    <w:p w:rsidR="004A5695" w:rsidRPr="00015EA1" w:rsidRDefault="004A5695">
      <w:pPr>
        <w:pStyle w:val="30"/>
        <w:rPr>
          <w:rFonts w:ascii="Aptos" w:eastAsia="Yu Mincho" w:hAnsi="Aptos"/>
          <w:kern w:val="2"/>
          <w:sz w:val="24"/>
          <w:szCs w:val="24"/>
          <w:lang w:eastAsia="ja-JP"/>
        </w:rPr>
      </w:pPr>
      <w:r>
        <w:t>6.46.2</w:t>
      </w:r>
      <w:r w:rsidRPr="00015EA1">
        <w:rPr>
          <w:rFonts w:ascii="Aptos" w:eastAsia="Yu Mincho" w:hAnsi="Aptos"/>
          <w:kern w:val="2"/>
          <w:sz w:val="24"/>
          <w:szCs w:val="24"/>
          <w:lang w:eastAsia="ja-JP"/>
        </w:rPr>
        <w:tab/>
      </w:r>
      <w:r>
        <w:t>General</w:t>
      </w:r>
      <w:r>
        <w:tab/>
      </w:r>
      <w:r>
        <w:fldChar w:fldCharType="begin"/>
      </w:r>
      <w:r>
        <w:instrText xml:space="preserve"> PAGEREF _Toc170458199 \h </w:instrText>
      </w:r>
      <w:r>
        <w:fldChar w:fldCharType="separate"/>
      </w:r>
      <w:r>
        <w:t>82</w:t>
      </w:r>
      <w:r>
        <w:fldChar w:fldCharType="end"/>
      </w:r>
    </w:p>
    <w:p w:rsidR="004A5695" w:rsidRPr="00015EA1" w:rsidRDefault="004A5695">
      <w:pPr>
        <w:pStyle w:val="30"/>
        <w:rPr>
          <w:rFonts w:ascii="Aptos" w:eastAsia="Yu Mincho" w:hAnsi="Aptos"/>
          <w:kern w:val="2"/>
          <w:sz w:val="24"/>
          <w:szCs w:val="24"/>
          <w:lang w:eastAsia="ja-JP"/>
        </w:rPr>
      </w:pPr>
      <w:r>
        <w:t>6.46.3</w:t>
      </w:r>
      <w:r w:rsidRPr="00015EA1">
        <w:rPr>
          <w:rFonts w:ascii="Aptos" w:eastAsia="Yu Mincho" w:hAnsi="Aptos"/>
          <w:kern w:val="2"/>
          <w:sz w:val="24"/>
          <w:szCs w:val="24"/>
          <w:lang w:eastAsia="ja-JP"/>
        </w:rPr>
        <w:tab/>
      </w:r>
      <w:r>
        <w:t>Service continuity</w:t>
      </w:r>
      <w:r>
        <w:tab/>
      </w:r>
      <w:r>
        <w:fldChar w:fldCharType="begin"/>
      </w:r>
      <w:r>
        <w:instrText xml:space="preserve"> PAGEREF _Toc170458200 \h </w:instrText>
      </w:r>
      <w:r>
        <w:fldChar w:fldCharType="separate"/>
      </w:r>
      <w:r>
        <w:t>83</w:t>
      </w:r>
      <w:r>
        <w:fldChar w:fldCharType="end"/>
      </w:r>
    </w:p>
    <w:p w:rsidR="004A5695" w:rsidRPr="00015EA1" w:rsidRDefault="004A5695">
      <w:pPr>
        <w:pStyle w:val="30"/>
        <w:rPr>
          <w:rFonts w:ascii="Aptos" w:eastAsia="Yu Mincho" w:hAnsi="Aptos"/>
          <w:kern w:val="2"/>
          <w:sz w:val="24"/>
          <w:szCs w:val="24"/>
          <w:lang w:eastAsia="ja-JP"/>
        </w:rPr>
      </w:pPr>
      <w:r>
        <w:t>6.46.4</w:t>
      </w:r>
      <w:r w:rsidRPr="00015EA1">
        <w:rPr>
          <w:rFonts w:ascii="Aptos" w:eastAsia="Yu Mincho" w:hAnsi="Aptos"/>
          <w:kern w:val="2"/>
          <w:sz w:val="24"/>
          <w:szCs w:val="24"/>
          <w:lang w:eastAsia="ja-JP"/>
        </w:rPr>
        <w:tab/>
      </w:r>
      <w:r>
        <w:t>Roaming aspects</w:t>
      </w:r>
      <w:r>
        <w:tab/>
      </w:r>
      <w:r>
        <w:fldChar w:fldCharType="begin"/>
      </w:r>
      <w:r>
        <w:instrText xml:space="preserve"> PAGEREF _Toc170458201 \h </w:instrText>
      </w:r>
      <w:r>
        <w:fldChar w:fldCharType="separate"/>
      </w:r>
      <w:r>
        <w:t>83</w:t>
      </w:r>
      <w:r>
        <w:fldChar w:fldCharType="end"/>
      </w:r>
    </w:p>
    <w:p w:rsidR="004A5695" w:rsidRPr="00015EA1" w:rsidRDefault="004A5695">
      <w:pPr>
        <w:pStyle w:val="30"/>
        <w:rPr>
          <w:rFonts w:ascii="Aptos" w:eastAsia="Yu Mincho" w:hAnsi="Aptos"/>
          <w:kern w:val="2"/>
          <w:sz w:val="24"/>
          <w:szCs w:val="24"/>
          <w:lang w:eastAsia="ja-JP"/>
        </w:rPr>
      </w:pPr>
      <w:r>
        <w:t>6.46.5</w:t>
      </w:r>
      <w:r w:rsidRPr="00015EA1">
        <w:rPr>
          <w:rFonts w:ascii="Aptos" w:eastAsia="Yu Mincho" w:hAnsi="Aptos"/>
          <w:kern w:val="2"/>
          <w:sz w:val="24"/>
          <w:szCs w:val="24"/>
          <w:lang w:eastAsia="ja-JP"/>
        </w:rPr>
        <w:tab/>
      </w:r>
      <w:r>
        <w:t>Resource efficiency</w:t>
      </w:r>
      <w:r>
        <w:tab/>
      </w:r>
      <w:r>
        <w:fldChar w:fldCharType="begin"/>
      </w:r>
      <w:r>
        <w:instrText xml:space="preserve"> PAGEREF _Toc170458202 \h </w:instrText>
      </w:r>
      <w:r>
        <w:fldChar w:fldCharType="separate"/>
      </w:r>
      <w:r>
        <w:t>83</w:t>
      </w:r>
      <w:r>
        <w:fldChar w:fldCharType="end"/>
      </w:r>
    </w:p>
    <w:p w:rsidR="004A5695" w:rsidRPr="00015EA1" w:rsidRDefault="004A5695">
      <w:pPr>
        <w:pStyle w:val="30"/>
        <w:rPr>
          <w:rFonts w:ascii="Aptos" w:eastAsia="Yu Mincho" w:hAnsi="Aptos"/>
          <w:kern w:val="2"/>
          <w:sz w:val="24"/>
          <w:szCs w:val="24"/>
          <w:lang w:eastAsia="ja-JP"/>
        </w:rPr>
      </w:pPr>
      <w:r>
        <w:t>6.46.6</w:t>
      </w:r>
      <w:r w:rsidRPr="00015EA1">
        <w:rPr>
          <w:rFonts w:ascii="Aptos" w:eastAsia="Yu Mincho" w:hAnsi="Aptos"/>
          <w:kern w:val="2"/>
          <w:sz w:val="24"/>
          <w:szCs w:val="24"/>
          <w:lang w:eastAsia="ja-JP"/>
        </w:rPr>
        <w:tab/>
      </w:r>
      <w:r>
        <w:t>Efficient user plane</w:t>
      </w:r>
      <w:r>
        <w:tab/>
      </w:r>
      <w:r>
        <w:fldChar w:fldCharType="begin"/>
      </w:r>
      <w:r>
        <w:instrText xml:space="preserve"> PAGEREF _Toc170458203 \h </w:instrText>
      </w:r>
      <w:r>
        <w:fldChar w:fldCharType="separate"/>
      </w:r>
      <w:r>
        <w:t>83</w:t>
      </w:r>
      <w:r>
        <w:fldChar w:fldCharType="end"/>
      </w:r>
    </w:p>
    <w:p w:rsidR="004A5695" w:rsidRPr="00015EA1" w:rsidRDefault="004A5695">
      <w:pPr>
        <w:pStyle w:val="30"/>
        <w:rPr>
          <w:rFonts w:ascii="Aptos" w:eastAsia="Yu Mincho" w:hAnsi="Aptos"/>
          <w:kern w:val="2"/>
          <w:sz w:val="24"/>
          <w:szCs w:val="24"/>
          <w:lang w:eastAsia="ja-JP"/>
        </w:rPr>
      </w:pPr>
      <w:r>
        <w:t>6.46.7</w:t>
      </w:r>
      <w:r w:rsidRPr="00015EA1">
        <w:rPr>
          <w:rFonts w:ascii="Aptos" w:eastAsia="Yu Mincho" w:hAnsi="Aptos"/>
          <w:kern w:val="2"/>
          <w:sz w:val="24"/>
          <w:szCs w:val="24"/>
          <w:lang w:eastAsia="ja-JP"/>
        </w:rPr>
        <w:tab/>
      </w:r>
      <w:r>
        <w:t>Satellite and Relay UEs</w:t>
      </w:r>
      <w:r>
        <w:tab/>
      </w:r>
      <w:r>
        <w:fldChar w:fldCharType="begin"/>
      </w:r>
      <w:r>
        <w:instrText xml:space="preserve"> PAGEREF _Toc170458204 \h </w:instrText>
      </w:r>
      <w:r>
        <w:fldChar w:fldCharType="separate"/>
      </w:r>
      <w:r>
        <w:t>83</w:t>
      </w:r>
      <w:r>
        <w:fldChar w:fldCharType="end"/>
      </w:r>
    </w:p>
    <w:p w:rsidR="004A5695" w:rsidRPr="00015EA1" w:rsidRDefault="004A5695">
      <w:pPr>
        <w:pStyle w:val="30"/>
        <w:rPr>
          <w:rFonts w:ascii="Aptos" w:eastAsia="Yu Mincho" w:hAnsi="Aptos"/>
          <w:kern w:val="2"/>
          <w:sz w:val="24"/>
          <w:szCs w:val="24"/>
          <w:lang w:eastAsia="ja-JP"/>
        </w:rPr>
      </w:pPr>
      <w:r>
        <w:t>6.46.8</w:t>
      </w:r>
      <w:r w:rsidRPr="00015EA1">
        <w:rPr>
          <w:rFonts w:ascii="Aptos" w:eastAsia="Yu Mincho" w:hAnsi="Aptos"/>
          <w:kern w:val="2"/>
          <w:sz w:val="24"/>
          <w:szCs w:val="24"/>
          <w:lang w:eastAsia="ja-JP"/>
        </w:rPr>
        <w:tab/>
      </w:r>
      <w:r>
        <w:t>Store and Forward Satellite Operation</w:t>
      </w:r>
      <w:r>
        <w:tab/>
      </w:r>
      <w:r>
        <w:fldChar w:fldCharType="begin"/>
      </w:r>
      <w:r>
        <w:instrText xml:space="preserve"> PAGEREF _Toc170458205 \h </w:instrText>
      </w:r>
      <w:r>
        <w:fldChar w:fldCharType="separate"/>
      </w:r>
      <w:r>
        <w:t>84</w:t>
      </w:r>
      <w:r>
        <w:fldChar w:fldCharType="end"/>
      </w:r>
    </w:p>
    <w:p w:rsidR="004A5695" w:rsidRPr="00BF32B3" w:rsidRDefault="004A5695">
      <w:pPr>
        <w:pStyle w:val="40"/>
        <w:rPr>
          <w:rFonts w:ascii="Aptos" w:eastAsia="Yu Mincho" w:hAnsi="Aptos"/>
          <w:kern w:val="2"/>
          <w:sz w:val="24"/>
          <w:szCs w:val="24"/>
          <w:lang w:val="fr-FR" w:eastAsia="ja-JP"/>
        </w:rPr>
      </w:pPr>
      <w:r w:rsidRPr="00BF32B3">
        <w:rPr>
          <w:lang w:val="fr-FR" w:eastAsia="zh-CN"/>
        </w:rPr>
        <w:t>6.46.8.1</w:t>
      </w:r>
      <w:r w:rsidRPr="00BF32B3">
        <w:rPr>
          <w:rFonts w:ascii="Aptos" w:eastAsia="Yu Mincho" w:hAnsi="Aptos"/>
          <w:kern w:val="2"/>
          <w:sz w:val="24"/>
          <w:szCs w:val="24"/>
          <w:lang w:val="fr-FR" w:eastAsia="ja-JP"/>
        </w:rPr>
        <w:tab/>
      </w:r>
      <w:r w:rsidRPr="00BF32B3">
        <w:rPr>
          <w:lang w:val="fr-FR" w:eastAsia="zh-CN"/>
        </w:rPr>
        <w:t>Description</w:t>
      </w:r>
      <w:r w:rsidRPr="00BF32B3">
        <w:rPr>
          <w:lang w:val="fr-FR"/>
        </w:rPr>
        <w:tab/>
      </w:r>
      <w:r>
        <w:fldChar w:fldCharType="begin"/>
      </w:r>
      <w:r w:rsidRPr="00BF32B3">
        <w:rPr>
          <w:lang w:val="fr-FR"/>
        </w:rPr>
        <w:instrText xml:space="preserve"> PAGEREF _Toc170458206 \h </w:instrText>
      </w:r>
      <w:r>
        <w:fldChar w:fldCharType="separate"/>
      </w:r>
      <w:r w:rsidRPr="00BF32B3">
        <w:rPr>
          <w:lang w:val="fr-FR"/>
        </w:rPr>
        <w:t>84</w:t>
      </w:r>
      <w:r>
        <w:fldChar w:fldCharType="end"/>
      </w:r>
    </w:p>
    <w:p w:rsidR="004A5695" w:rsidRPr="00BF32B3" w:rsidRDefault="004A5695">
      <w:pPr>
        <w:pStyle w:val="40"/>
        <w:rPr>
          <w:rFonts w:ascii="Aptos" w:eastAsia="Yu Mincho" w:hAnsi="Aptos"/>
          <w:kern w:val="2"/>
          <w:sz w:val="24"/>
          <w:szCs w:val="24"/>
          <w:lang w:val="fr-FR" w:eastAsia="ja-JP"/>
        </w:rPr>
      </w:pPr>
      <w:r w:rsidRPr="00BF32B3">
        <w:rPr>
          <w:lang w:val="fr-FR" w:eastAsia="zh-CN"/>
        </w:rPr>
        <w:t>6.46.8.2</w:t>
      </w:r>
      <w:r w:rsidRPr="00BF32B3">
        <w:rPr>
          <w:rFonts w:ascii="Aptos" w:eastAsia="Yu Mincho" w:hAnsi="Aptos"/>
          <w:kern w:val="2"/>
          <w:sz w:val="24"/>
          <w:szCs w:val="24"/>
          <w:lang w:val="fr-FR" w:eastAsia="ja-JP"/>
        </w:rPr>
        <w:tab/>
      </w:r>
      <w:r w:rsidRPr="00BF32B3">
        <w:rPr>
          <w:lang w:val="fr-FR" w:eastAsia="zh-CN"/>
        </w:rPr>
        <w:t>Requirements</w:t>
      </w:r>
      <w:r w:rsidRPr="00BF32B3">
        <w:rPr>
          <w:lang w:val="fr-FR"/>
        </w:rPr>
        <w:tab/>
      </w:r>
      <w:r>
        <w:fldChar w:fldCharType="begin"/>
      </w:r>
      <w:r w:rsidRPr="00BF32B3">
        <w:rPr>
          <w:lang w:val="fr-FR"/>
        </w:rPr>
        <w:instrText xml:space="preserve"> PAGEREF _Toc170458207 \h </w:instrText>
      </w:r>
      <w:r>
        <w:fldChar w:fldCharType="separate"/>
      </w:r>
      <w:r w:rsidRPr="00BF32B3">
        <w:rPr>
          <w:lang w:val="fr-FR"/>
        </w:rPr>
        <w:t>84</w:t>
      </w:r>
      <w:r>
        <w:fldChar w:fldCharType="end"/>
      </w:r>
    </w:p>
    <w:p w:rsidR="004A5695" w:rsidRPr="00BF32B3" w:rsidRDefault="004A5695">
      <w:pPr>
        <w:pStyle w:val="30"/>
        <w:rPr>
          <w:rFonts w:ascii="Aptos" w:eastAsia="Yu Mincho" w:hAnsi="Aptos"/>
          <w:kern w:val="2"/>
          <w:sz w:val="24"/>
          <w:szCs w:val="24"/>
          <w:lang w:val="fr-FR" w:eastAsia="ja-JP"/>
        </w:rPr>
      </w:pPr>
      <w:r w:rsidRPr="00BF32B3">
        <w:rPr>
          <w:lang w:val="fr-FR"/>
        </w:rPr>
        <w:t>6.46.9</w:t>
      </w:r>
      <w:r w:rsidRPr="00BF32B3">
        <w:rPr>
          <w:rFonts w:ascii="Aptos" w:eastAsia="Yu Mincho" w:hAnsi="Aptos"/>
          <w:kern w:val="2"/>
          <w:sz w:val="24"/>
          <w:szCs w:val="24"/>
          <w:lang w:val="fr-FR" w:eastAsia="ja-JP"/>
        </w:rPr>
        <w:tab/>
      </w:r>
      <w:r w:rsidRPr="00BF32B3">
        <w:rPr>
          <w:lang w:val="fr-FR"/>
        </w:rPr>
        <w:t>UE-Satellite-UE communication</w:t>
      </w:r>
      <w:r w:rsidRPr="00BF32B3">
        <w:rPr>
          <w:lang w:val="fr-FR"/>
        </w:rPr>
        <w:tab/>
      </w:r>
      <w:r>
        <w:fldChar w:fldCharType="begin"/>
      </w:r>
      <w:r w:rsidRPr="00BF32B3">
        <w:rPr>
          <w:lang w:val="fr-FR"/>
        </w:rPr>
        <w:instrText xml:space="preserve"> PAGEREF _Toc170458208 \h </w:instrText>
      </w:r>
      <w:r>
        <w:fldChar w:fldCharType="separate"/>
      </w:r>
      <w:r w:rsidRPr="00BF32B3">
        <w:rPr>
          <w:lang w:val="fr-FR"/>
        </w:rPr>
        <w:t>85</w:t>
      </w:r>
      <w:r>
        <w:fldChar w:fldCharType="end"/>
      </w:r>
    </w:p>
    <w:p w:rsidR="004A5695" w:rsidRPr="00015EA1" w:rsidRDefault="004A5695">
      <w:pPr>
        <w:pStyle w:val="30"/>
        <w:rPr>
          <w:rFonts w:ascii="Aptos" w:eastAsia="Yu Mincho" w:hAnsi="Aptos"/>
          <w:kern w:val="2"/>
          <w:sz w:val="24"/>
          <w:szCs w:val="24"/>
          <w:lang w:eastAsia="ja-JP"/>
        </w:rPr>
      </w:pPr>
      <w:r>
        <w:t>6.46.10</w:t>
      </w:r>
      <w:r w:rsidRPr="00015EA1">
        <w:rPr>
          <w:rFonts w:ascii="Aptos" w:eastAsia="Yu Mincho" w:hAnsi="Aptos"/>
          <w:kern w:val="2"/>
          <w:sz w:val="24"/>
          <w:szCs w:val="24"/>
          <w:lang w:eastAsia="ja-JP"/>
        </w:rPr>
        <w:tab/>
      </w:r>
      <w:r>
        <w:t>Positioning aspects for satellite access</w:t>
      </w:r>
      <w:r>
        <w:tab/>
      </w:r>
      <w:r>
        <w:fldChar w:fldCharType="begin"/>
      </w:r>
      <w:r>
        <w:instrText xml:space="preserve"> PAGEREF _Toc170458209 \h </w:instrText>
      </w:r>
      <w:r>
        <w:fldChar w:fldCharType="separate"/>
      </w:r>
      <w:r>
        <w:t>85</w:t>
      </w:r>
      <w:r>
        <w:fldChar w:fldCharType="end"/>
      </w:r>
    </w:p>
    <w:p w:rsidR="004A5695" w:rsidRPr="00015EA1" w:rsidRDefault="004A5695">
      <w:pPr>
        <w:pStyle w:val="21"/>
        <w:rPr>
          <w:rFonts w:ascii="Aptos" w:eastAsia="Yu Mincho" w:hAnsi="Aptos"/>
          <w:kern w:val="2"/>
          <w:sz w:val="24"/>
          <w:szCs w:val="24"/>
          <w:lang w:eastAsia="ja-JP"/>
        </w:rPr>
      </w:pPr>
      <w:r w:rsidRPr="00DC10F3">
        <w:rPr>
          <w:lang w:val="en-US" w:eastAsia="zh-CN"/>
        </w:rPr>
        <w:t>6</w:t>
      </w:r>
      <w:r w:rsidRPr="00DC10F3">
        <w:rPr>
          <w:lang w:val="en-US"/>
        </w:rPr>
        <w:t>.47</w:t>
      </w:r>
      <w:r w:rsidRPr="00015EA1">
        <w:rPr>
          <w:rFonts w:ascii="Aptos" w:eastAsia="Yu Mincho" w:hAnsi="Aptos"/>
          <w:kern w:val="2"/>
          <w:sz w:val="24"/>
          <w:szCs w:val="24"/>
          <w:lang w:eastAsia="ja-JP"/>
        </w:rPr>
        <w:tab/>
      </w:r>
      <w:r w:rsidRPr="00DC10F3">
        <w:rPr>
          <w:lang w:val="en-US"/>
        </w:rPr>
        <w:t>5G wireless sensing service</w:t>
      </w:r>
      <w:r>
        <w:tab/>
      </w:r>
      <w:r>
        <w:fldChar w:fldCharType="begin"/>
      </w:r>
      <w:r>
        <w:instrText xml:space="preserve"> PAGEREF _Toc170458210 \h </w:instrText>
      </w:r>
      <w:r>
        <w:fldChar w:fldCharType="separate"/>
      </w:r>
      <w:r>
        <w:t>85</w:t>
      </w:r>
      <w:r>
        <w:fldChar w:fldCharType="end"/>
      </w:r>
    </w:p>
    <w:p w:rsidR="004A5695" w:rsidRPr="00015EA1" w:rsidRDefault="004A5695">
      <w:pPr>
        <w:pStyle w:val="30"/>
        <w:rPr>
          <w:rFonts w:ascii="Aptos" w:eastAsia="Yu Mincho" w:hAnsi="Aptos"/>
          <w:kern w:val="2"/>
          <w:sz w:val="24"/>
          <w:szCs w:val="24"/>
          <w:lang w:eastAsia="ja-JP"/>
        </w:rPr>
      </w:pPr>
      <w:r w:rsidRPr="00DC10F3">
        <w:rPr>
          <w:rFonts w:eastAsia="맑은 고딕"/>
        </w:rPr>
        <w:t>6.47.1</w:t>
      </w:r>
      <w:r w:rsidRPr="00015EA1">
        <w:rPr>
          <w:rFonts w:ascii="Aptos" w:eastAsia="Yu Mincho" w:hAnsi="Aptos"/>
          <w:kern w:val="2"/>
          <w:sz w:val="24"/>
          <w:szCs w:val="24"/>
          <w:lang w:eastAsia="ja-JP"/>
        </w:rPr>
        <w:tab/>
      </w:r>
      <w:r w:rsidRPr="00DC10F3">
        <w:rPr>
          <w:rFonts w:eastAsia="맑은 고딕"/>
        </w:rPr>
        <w:t>Description</w:t>
      </w:r>
      <w:r>
        <w:tab/>
      </w:r>
      <w:r>
        <w:fldChar w:fldCharType="begin"/>
      </w:r>
      <w:r>
        <w:instrText xml:space="preserve"> PAGEREF _Toc170458211 \h </w:instrText>
      </w:r>
      <w:r>
        <w:fldChar w:fldCharType="separate"/>
      </w:r>
      <w:r>
        <w:t>85</w:t>
      </w:r>
      <w:r>
        <w:fldChar w:fldCharType="end"/>
      </w:r>
    </w:p>
    <w:p w:rsidR="004A5695" w:rsidRPr="00015EA1" w:rsidRDefault="004A5695">
      <w:pPr>
        <w:pStyle w:val="30"/>
        <w:rPr>
          <w:rFonts w:ascii="Aptos" w:eastAsia="Yu Mincho" w:hAnsi="Aptos"/>
          <w:kern w:val="2"/>
          <w:sz w:val="24"/>
          <w:szCs w:val="24"/>
          <w:lang w:eastAsia="ja-JP"/>
        </w:rPr>
      </w:pPr>
      <w:r w:rsidRPr="00DC10F3">
        <w:rPr>
          <w:rFonts w:eastAsia="맑은 고딕"/>
        </w:rPr>
        <w:t>6.47.2</w:t>
      </w:r>
      <w:r w:rsidRPr="00015EA1">
        <w:rPr>
          <w:rFonts w:ascii="Aptos" w:eastAsia="Yu Mincho" w:hAnsi="Aptos"/>
          <w:kern w:val="2"/>
          <w:sz w:val="24"/>
          <w:szCs w:val="24"/>
          <w:lang w:eastAsia="ja-JP"/>
        </w:rPr>
        <w:tab/>
      </w:r>
      <w:r w:rsidRPr="00DC10F3">
        <w:rPr>
          <w:rFonts w:eastAsia="맑은 고딕"/>
        </w:rPr>
        <w:t>Requirements</w:t>
      </w:r>
      <w:r>
        <w:tab/>
      </w:r>
      <w:r>
        <w:fldChar w:fldCharType="begin"/>
      </w:r>
      <w:r>
        <w:instrText xml:space="preserve"> PAGEREF _Toc170458212 \h </w:instrText>
      </w:r>
      <w:r>
        <w:fldChar w:fldCharType="separate"/>
      </w:r>
      <w:r>
        <w:t>85</w:t>
      </w:r>
      <w:r>
        <w:fldChar w:fldCharType="end"/>
      </w:r>
    </w:p>
    <w:p w:rsidR="004A5695" w:rsidRPr="00015EA1" w:rsidRDefault="004A5695">
      <w:pPr>
        <w:pStyle w:val="21"/>
        <w:rPr>
          <w:rFonts w:ascii="Aptos" w:eastAsia="Yu Mincho" w:hAnsi="Aptos"/>
          <w:kern w:val="2"/>
          <w:sz w:val="24"/>
          <w:szCs w:val="24"/>
          <w:lang w:eastAsia="ja-JP"/>
        </w:rPr>
      </w:pPr>
      <w:r>
        <w:t>6.48</w:t>
      </w:r>
      <w:r w:rsidRPr="00015EA1">
        <w:rPr>
          <w:rFonts w:ascii="Aptos" w:eastAsia="Yu Mincho" w:hAnsi="Aptos"/>
          <w:kern w:val="2"/>
          <w:sz w:val="24"/>
          <w:szCs w:val="24"/>
          <w:lang w:eastAsia="ja-JP"/>
        </w:rPr>
        <w:tab/>
      </w:r>
      <w:r>
        <w:t>Ambient power-enabled IoT</w:t>
      </w:r>
      <w:r>
        <w:tab/>
      </w:r>
      <w:r>
        <w:fldChar w:fldCharType="begin"/>
      </w:r>
      <w:r>
        <w:instrText xml:space="preserve"> PAGEREF _Toc170458213 \h </w:instrText>
      </w:r>
      <w:r>
        <w:fldChar w:fldCharType="separate"/>
      </w:r>
      <w:r>
        <w:t>85</w:t>
      </w:r>
      <w:r>
        <w:fldChar w:fldCharType="end"/>
      </w:r>
    </w:p>
    <w:p w:rsidR="004A5695" w:rsidRPr="00BF32B3" w:rsidRDefault="004A5695">
      <w:pPr>
        <w:pStyle w:val="30"/>
        <w:rPr>
          <w:rFonts w:ascii="Aptos" w:eastAsia="Yu Mincho" w:hAnsi="Aptos"/>
          <w:kern w:val="2"/>
          <w:sz w:val="24"/>
          <w:szCs w:val="24"/>
          <w:lang w:val="fr-FR" w:eastAsia="ja-JP"/>
        </w:rPr>
      </w:pPr>
      <w:r w:rsidRPr="00BF32B3">
        <w:rPr>
          <w:lang w:val="fr-FR"/>
        </w:rPr>
        <w:t>6.48.1</w:t>
      </w:r>
      <w:r w:rsidRPr="00BF32B3">
        <w:rPr>
          <w:rFonts w:ascii="Aptos" w:eastAsia="Yu Mincho" w:hAnsi="Aptos"/>
          <w:kern w:val="2"/>
          <w:sz w:val="24"/>
          <w:szCs w:val="24"/>
          <w:lang w:val="fr-FR" w:eastAsia="ja-JP"/>
        </w:rPr>
        <w:tab/>
      </w:r>
      <w:r w:rsidRPr="00BF32B3">
        <w:rPr>
          <w:lang w:val="fr-FR"/>
        </w:rPr>
        <w:t>Description</w:t>
      </w:r>
      <w:r w:rsidRPr="00BF32B3">
        <w:rPr>
          <w:lang w:val="fr-FR"/>
        </w:rPr>
        <w:tab/>
      </w:r>
      <w:r>
        <w:fldChar w:fldCharType="begin"/>
      </w:r>
      <w:r w:rsidRPr="00BF32B3">
        <w:rPr>
          <w:lang w:val="fr-FR"/>
        </w:rPr>
        <w:instrText xml:space="preserve"> PAGEREF _Toc170458214 \h </w:instrText>
      </w:r>
      <w:r>
        <w:fldChar w:fldCharType="separate"/>
      </w:r>
      <w:r w:rsidRPr="00BF32B3">
        <w:rPr>
          <w:lang w:val="fr-FR"/>
        </w:rPr>
        <w:t>85</w:t>
      </w:r>
      <w:r>
        <w:fldChar w:fldCharType="end"/>
      </w:r>
    </w:p>
    <w:p w:rsidR="004A5695" w:rsidRPr="00BF32B3" w:rsidRDefault="004A5695">
      <w:pPr>
        <w:pStyle w:val="30"/>
        <w:rPr>
          <w:rFonts w:ascii="Aptos" w:eastAsia="Yu Mincho" w:hAnsi="Aptos"/>
          <w:kern w:val="2"/>
          <w:sz w:val="24"/>
          <w:szCs w:val="24"/>
          <w:lang w:val="fr-FR" w:eastAsia="ja-JP"/>
        </w:rPr>
      </w:pPr>
      <w:r w:rsidRPr="00BF32B3">
        <w:rPr>
          <w:lang w:val="fr-FR"/>
        </w:rPr>
        <w:t>6.48.2</w:t>
      </w:r>
      <w:r w:rsidRPr="00BF32B3">
        <w:rPr>
          <w:rFonts w:ascii="Aptos" w:eastAsia="Yu Mincho" w:hAnsi="Aptos"/>
          <w:kern w:val="2"/>
          <w:sz w:val="24"/>
          <w:szCs w:val="24"/>
          <w:lang w:val="fr-FR" w:eastAsia="ja-JP"/>
        </w:rPr>
        <w:tab/>
      </w:r>
      <w:r w:rsidRPr="00BF32B3">
        <w:rPr>
          <w:lang w:val="fr-FR"/>
        </w:rPr>
        <w:t>Requirements</w:t>
      </w:r>
      <w:r w:rsidRPr="00BF32B3">
        <w:rPr>
          <w:lang w:val="fr-FR"/>
        </w:rPr>
        <w:tab/>
      </w:r>
      <w:r>
        <w:fldChar w:fldCharType="begin"/>
      </w:r>
      <w:r w:rsidRPr="00BF32B3">
        <w:rPr>
          <w:lang w:val="fr-FR"/>
        </w:rPr>
        <w:instrText xml:space="preserve"> PAGEREF _Toc170458215 \h </w:instrText>
      </w:r>
      <w:r>
        <w:fldChar w:fldCharType="separate"/>
      </w:r>
      <w:r w:rsidRPr="00BF32B3">
        <w:rPr>
          <w:lang w:val="fr-FR"/>
        </w:rPr>
        <w:t>86</w:t>
      </w:r>
      <w:r>
        <w:fldChar w:fldCharType="end"/>
      </w:r>
    </w:p>
    <w:p w:rsidR="004A5695" w:rsidRPr="00BF32B3" w:rsidRDefault="004A5695">
      <w:pPr>
        <w:pStyle w:val="21"/>
        <w:rPr>
          <w:rFonts w:ascii="Aptos" w:eastAsia="Yu Mincho" w:hAnsi="Aptos"/>
          <w:kern w:val="2"/>
          <w:sz w:val="24"/>
          <w:szCs w:val="24"/>
          <w:lang w:val="fr-FR" w:eastAsia="ja-JP"/>
        </w:rPr>
      </w:pPr>
      <w:r w:rsidRPr="00BF32B3">
        <w:rPr>
          <w:lang w:val="fr-FR"/>
        </w:rPr>
        <w:t>6.49</w:t>
      </w:r>
      <w:r w:rsidRPr="00BF32B3">
        <w:rPr>
          <w:rFonts w:ascii="Aptos" w:eastAsia="Yu Mincho" w:hAnsi="Aptos"/>
          <w:kern w:val="2"/>
          <w:sz w:val="24"/>
          <w:szCs w:val="24"/>
          <w:lang w:val="fr-FR" w:eastAsia="ja-JP"/>
        </w:rPr>
        <w:tab/>
      </w:r>
      <w:r w:rsidRPr="00BF32B3">
        <w:rPr>
          <w:lang w:val="fr-FR"/>
        </w:rPr>
        <w:t>Mobile Metaverse Services</w:t>
      </w:r>
      <w:r w:rsidRPr="00BF32B3">
        <w:rPr>
          <w:lang w:val="fr-FR"/>
        </w:rPr>
        <w:tab/>
      </w:r>
      <w:r>
        <w:fldChar w:fldCharType="begin"/>
      </w:r>
      <w:r w:rsidRPr="00BF32B3">
        <w:rPr>
          <w:lang w:val="fr-FR"/>
        </w:rPr>
        <w:instrText xml:space="preserve"> PAGEREF _Toc170458216 \h </w:instrText>
      </w:r>
      <w:r>
        <w:fldChar w:fldCharType="separate"/>
      </w:r>
      <w:r w:rsidRPr="00BF32B3">
        <w:rPr>
          <w:lang w:val="fr-FR"/>
        </w:rPr>
        <w:t>86</w:t>
      </w:r>
      <w:r>
        <w:fldChar w:fldCharType="end"/>
      </w:r>
    </w:p>
    <w:p w:rsidR="004A5695" w:rsidRPr="00BF32B3" w:rsidRDefault="004A5695">
      <w:pPr>
        <w:pStyle w:val="30"/>
        <w:rPr>
          <w:rFonts w:ascii="Aptos" w:eastAsia="Yu Mincho" w:hAnsi="Aptos"/>
          <w:kern w:val="2"/>
          <w:sz w:val="24"/>
          <w:szCs w:val="24"/>
          <w:lang w:val="fr-FR" w:eastAsia="ja-JP"/>
        </w:rPr>
      </w:pPr>
      <w:r w:rsidRPr="00BF32B3">
        <w:rPr>
          <w:lang w:val="fr-FR"/>
        </w:rPr>
        <w:t>6.49.1</w:t>
      </w:r>
      <w:r w:rsidRPr="00BF32B3">
        <w:rPr>
          <w:rFonts w:ascii="Aptos" w:eastAsia="Yu Mincho" w:hAnsi="Aptos"/>
          <w:kern w:val="2"/>
          <w:sz w:val="24"/>
          <w:szCs w:val="24"/>
          <w:lang w:val="fr-FR" w:eastAsia="ja-JP"/>
        </w:rPr>
        <w:tab/>
      </w:r>
      <w:r w:rsidRPr="00BF32B3">
        <w:rPr>
          <w:lang w:val="fr-FR"/>
        </w:rPr>
        <w:t>Description</w:t>
      </w:r>
      <w:r w:rsidRPr="00BF32B3">
        <w:rPr>
          <w:lang w:val="fr-FR"/>
        </w:rPr>
        <w:tab/>
      </w:r>
      <w:r>
        <w:fldChar w:fldCharType="begin"/>
      </w:r>
      <w:r w:rsidRPr="00BF32B3">
        <w:rPr>
          <w:lang w:val="fr-FR"/>
        </w:rPr>
        <w:instrText xml:space="preserve"> PAGEREF _Toc170458217 \h </w:instrText>
      </w:r>
      <w:r>
        <w:fldChar w:fldCharType="separate"/>
      </w:r>
      <w:r w:rsidRPr="00BF32B3">
        <w:rPr>
          <w:lang w:val="fr-FR"/>
        </w:rPr>
        <w:t>86</w:t>
      </w:r>
      <w:r>
        <w:fldChar w:fldCharType="end"/>
      </w:r>
    </w:p>
    <w:p w:rsidR="004A5695" w:rsidRPr="00015EA1" w:rsidRDefault="004A5695">
      <w:pPr>
        <w:pStyle w:val="30"/>
        <w:rPr>
          <w:rFonts w:ascii="Aptos" w:eastAsia="Yu Mincho" w:hAnsi="Aptos"/>
          <w:kern w:val="2"/>
          <w:sz w:val="24"/>
          <w:szCs w:val="24"/>
          <w:lang w:eastAsia="ja-JP"/>
        </w:rPr>
      </w:pPr>
      <w:r>
        <w:t>6.49.2</w:t>
      </w:r>
      <w:r w:rsidRPr="00015EA1">
        <w:rPr>
          <w:rFonts w:ascii="Aptos" w:eastAsia="Yu Mincho" w:hAnsi="Aptos"/>
          <w:kern w:val="2"/>
          <w:sz w:val="24"/>
          <w:szCs w:val="24"/>
          <w:lang w:eastAsia="ja-JP"/>
        </w:rPr>
        <w:tab/>
      </w:r>
      <w:r>
        <w:t>Requirements</w:t>
      </w:r>
      <w:r>
        <w:tab/>
      </w:r>
      <w:r>
        <w:fldChar w:fldCharType="begin"/>
      </w:r>
      <w:r>
        <w:instrText xml:space="preserve"> PAGEREF _Toc170458218 \h </w:instrText>
      </w:r>
      <w:r>
        <w:fldChar w:fldCharType="separate"/>
      </w:r>
      <w:r>
        <w:t>86</w:t>
      </w:r>
      <w:r>
        <w:fldChar w:fldCharType="end"/>
      </w:r>
    </w:p>
    <w:p w:rsidR="004A5695" w:rsidRPr="00015EA1" w:rsidRDefault="004A5695">
      <w:pPr>
        <w:pStyle w:val="21"/>
        <w:rPr>
          <w:rFonts w:ascii="Aptos" w:eastAsia="Yu Mincho" w:hAnsi="Aptos"/>
          <w:kern w:val="2"/>
          <w:sz w:val="24"/>
          <w:szCs w:val="24"/>
          <w:lang w:eastAsia="ja-JP"/>
        </w:rPr>
      </w:pPr>
      <w:r>
        <w:t>6.50</w:t>
      </w:r>
      <w:r w:rsidRPr="00015EA1">
        <w:rPr>
          <w:rFonts w:ascii="Aptos" w:eastAsia="Yu Mincho" w:hAnsi="Aptos"/>
          <w:kern w:val="2"/>
          <w:sz w:val="24"/>
          <w:szCs w:val="24"/>
          <w:lang w:eastAsia="ja-JP"/>
        </w:rPr>
        <w:tab/>
      </w:r>
      <w:r w:rsidRPr="00DC10F3">
        <w:rPr>
          <w:rFonts w:eastAsia="맑은 고딕"/>
        </w:rPr>
        <w:t>Traffic steering and switching over two 3GPP access networks</w:t>
      </w:r>
      <w:r>
        <w:tab/>
      </w:r>
      <w:r>
        <w:fldChar w:fldCharType="begin"/>
      </w:r>
      <w:r>
        <w:instrText xml:space="preserve"> PAGEREF _Toc170458219 \h </w:instrText>
      </w:r>
      <w:r>
        <w:fldChar w:fldCharType="separate"/>
      </w:r>
      <w:r>
        <w:t>86</w:t>
      </w:r>
      <w:r>
        <w:fldChar w:fldCharType="end"/>
      </w:r>
    </w:p>
    <w:p w:rsidR="004A5695" w:rsidRPr="00015EA1" w:rsidRDefault="004A5695">
      <w:pPr>
        <w:pStyle w:val="30"/>
        <w:rPr>
          <w:rFonts w:ascii="Aptos" w:eastAsia="Yu Mincho" w:hAnsi="Aptos"/>
          <w:kern w:val="2"/>
          <w:sz w:val="24"/>
          <w:szCs w:val="24"/>
          <w:lang w:eastAsia="ja-JP"/>
        </w:rPr>
      </w:pPr>
      <w:r>
        <w:rPr>
          <w:lang w:eastAsia="zh-CN"/>
        </w:rPr>
        <w:t>6.50.1</w:t>
      </w:r>
      <w:r w:rsidRPr="00015EA1">
        <w:rPr>
          <w:rFonts w:ascii="Aptos" w:eastAsia="Yu Mincho" w:hAnsi="Aptos"/>
          <w:kern w:val="2"/>
          <w:sz w:val="24"/>
          <w:szCs w:val="24"/>
          <w:lang w:eastAsia="ja-JP"/>
        </w:rPr>
        <w:tab/>
      </w:r>
      <w:r>
        <w:rPr>
          <w:lang w:eastAsia="zh-CN"/>
        </w:rPr>
        <w:t>Introduction</w:t>
      </w:r>
      <w:r>
        <w:tab/>
      </w:r>
      <w:r>
        <w:fldChar w:fldCharType="begin"/>
      </w:r>
      <w:r>
        <w:instrText xml:space="preserve"> PAGEREF _Toc170458220 \h </w:instrText>
      </w:r>
      <w:r>
        <w:fldChar w:fldCharType="separate"/>
      </w:r>
      <w:r>
        <w:t>86</w:t>
      </w:r>
      <w:r>
        <w:fldChar w:fldCharType="end"/>
      </w:r>
    </w:p>
    <w:p w:rsidR="004A5695" w:rsidRPr="00015EA1" w:rsidRDefault="004A5695">
      <w:pPr>
        <w:pStyle w:val="30"/>
        <w:rPr>
          <w:rFonts w:ascii="Aptos" w:eastAsia="Yu Mincho" w:hAnsi="Aptos"/>
          <w:kern w:val="2"/>
          <w:sz w:val="24"/>
          <w:szCs w:val="24"/>
          <w:lang w:eastAsia="ja-JP"/>
        </w:rPr>
      </w:pPr>
      <w:r>
        <w:rPr>
          <w:lang w:eastAsia="zh-CN"/>
        </w:rPr>
        <w:t>6.50.2</w:t>
      </w:r>
      <w:r w:rsidRPr="00015EA1">
        <w:rPr>
          <w:rFonts w:ascii="Aptos" w:eastAsia="Yu Mincho" w:hAnsi="Aptos"/>
          <w:kern w:val="2"/>
          <w:sz w:val="24"/>
          <w:szCs w:val="24"/>
          <w:lang w:eastAsia="ja-JP"/>
        </w:rPr>
        <w:tab/>
      </w:r>
      <w:r>
        <w:rPr>
          <w:lang w:eastAsia="zh-CN"/>
        </w:rPr>
        <w:t>Requirements</w:t>
      </w:r>
      <w:r>
        <w:tab/>
      </w:r>
      <w:r>
        <w:fldChar w:fldCharType="begin"/>
      </w:r>
      <w:r>
        <w:instrText xml:space="preserve"> PAGEREF _Toc170458221 \h </w:instrText>
      </w:r>
      <w:r>
        <w:fldChar w:fldCharType="separate"/>
      </w:r>
      <w:r>
        <w:t>86</w:t>
      </w:r>
      <w:r>
        <w:fldChar w:fldCharType="end"/>
      </w:r>
    </w:p>
    <w:p w:rsidR="004A5695" w:rsidRPr="00015EA1" w:rsidRDefault="004A5695">
      <w:pPr>
        <w:pStyle w:val="40"/>
        <w:rPr>
          <w:rFonts w:ascii="Aptos" w:eastAsia="Yu Mincho" w:hAnsi="Aptos"/>
          <w:kern w:val="2"/>
          <w:sz w:val="24"/>
          <w:szCs w:val="24"/>
          <w:lang w:eastAsia="ja-JP"/>
        </w:rPr>
      </w:pPr>
      <w:r>
        <w:rPr>
          <w:lang w:eastAsia="zh-CN"/>
        </w:rPr>
        <w:t>6.50.2.1</w:t>
      </w:r>
      <w:r w:rsidRPr="00015EA1">
        <w:rPr>
          <w:rFonts w:ascii="Aptos" w:eastAsia="Yu Mincho" w:hAnsi="Aptos"/>
          <w:kern w:val="2"/>
          <w:sz w:val="24"/>
          <w:szCs w:val="24"/>
          <w:lang w:eastAsia="ja-JP"/>
        </w:rPr>
        <w:tab/>
      </w:r>
      <w:r>
        <w:rPr>
          <w:lang w:eastAsia="zh-CN"/>
        </w:rPr>
        <w:t>General</w:t>
      </w:r>
      <w:r>
        <w:tab/>
      </w:r>
      <w:r>
        <w:fldChar w:fldCharType="begin"/>
      </w:r>
      <w:r>
        <w:instrText xml:space="preserve"> PAGEREF _Toc170458222 \h </w:instrText>
      </w:r>
      <w:r>
        <w:fldChar w:fldCharType="separate"/>
      </w:r>
      <w:r>
        <w:t>87</w:t>
      </w:r>
      <w:r>
        <w:fldChar w:fldCharType="end"/>
      </w:r>
    </w:p>
    <w:p w:rsidR="004A5695" w:rsidRPr="00015EA1" w:rsidRDefault="004A5695">
      <w:pPr>
        <w:pStyle w:val="40"/>
        <w:rPr>
          <w:rFonts w:ascii="Aptos" w:eastAsia="Yu Mincho" w:hAnsi="Aptos"/>
          <w:kern w:val="2"/>
          <w:sz w:val="24"/>
          <w:szCs w:val="24"/>
          <w:lang w:eastAsia="ja-JP"/>
        </w:rPr>
      </w:pPr>
      <w:r>
        <w:rPr>
          <w:lang w:eastAsia="zh-CN"/>
        </w:rPr>
        <w:t>6.50.2.2</w:t>
      </w:r>
      <w:r w:rsidRPr="00015EA1">
        <w:rPr>
          <w:rFonts w:ascii="Aptos" w:eastAsia="Yu Mincho" w:hAnsi="Aptos"/>
          <w:kern w:val="2"/>
          <w:sz w:val="24"/>
          <w:szCs w:val="24"/>
          <w:lang w:eastAsia="ja-JP"/>
        </w:rPr>
        <w:tab/>
      </w:r>
      <w:r>
        <w:rPr>
          <w:lang w:eastAsia="zh-CN"/>
        </w:rPr>
        <w:t>Mobility and connectivity changes</w:t>
      </w:r>
      <w:r>
        <w:tab/>
      </w:r>
      <w:r>
        <w:fldChar w:fldCharType="begin"/>
      </w:r>
      <w:r>
        <w:instrText xml:space="preserve"> PAGEREF _Toc170458223 \h </w:instrText>
      </w:r>
      <w:r>
        <w:fldChar w:fldCharType="separate"/>
      </w:r>
      <w:r>
        <w:t>87</w:t>
      </w:r>
      <w:r>
        <w:fldChar w:fldCharType="end"/>
      </w:r>
    </w:p>
    <w:p w:rsidR="004A5695" w:rsidRPr="00015EA1" w:rsidRDefault="004A5695">
      <w:pPr>
        <w:pStyle w:val="40"/>
        <w:rPr>
          <w:rFonts w:ascii="Aptos" w:eastAsia="Yu Mincho" w:hAnsi="Aptos"/>
          <w:kern w:val="2"/>
          <w:sz w:val="24"/>
          <w:szCs w:val="24"/>
          <w:lang w:eastAsia="ja-JP"/>
        </w:rPr>
      </w:pPr>
      <w:r>
        <w:rPr>
          <w:lang w:eastAsia="zh-CN"/>
        </w:rPr>
        <w:t>6.50.2.3</w:t>
      </w:r>
      <w:r w:rsidRPr="00015EA1">
        <w:rPr>
          <w:rFonts w:ascii="Aptos" w:eastAsia="Yu Mincho" w:hAnsi="Aptos"/>
          <w:kern w:val="2"/>
          <w:sz w:val="24"/>
          <w:szCs w:val="24"/>
          <w:lang w:eastAsia="ja-JP"/>
        </w:rPr>
        <w:tab/>
      </w:r>
      <w:r>
        <w:rPr>
          <w:lang w:eastAsia="zh-CN"/>
        </w:rPr>
        <w:t>Other aspects</w:t>
      </w:r>
      <w:r>
        <w:tab/>
      </w:r>
      <w:r>
        <w:fldChar w:fldCharType="begin"/>
      </w:r>
      <w:r>
        <w:instrText xml:space="preserve"> PAGEREF _Toc170458224 \h </w:instrText>
      </w:r>
      <w:r>
        <w:fldChar w:fldCharType="separate"/>
      </w:r>
      <w:r>
        <w:t>87</w:t>
      </w:r>
      <w:r>
        <w:fldChar w:fldCharType="end"/>
      </w:r>
    </w:p>
    <w:p w:rsidR="004A5695" w:rsidRPr="00015EA1" w:rsidRDefault="004A5695">
      <w:pPr>
        <w:pStyle w:val="21"/>
        <w:rPr>
          <w:rFonts w:ascii="Aptos" w:eastAsia="Yu Mincho" w:hAnsi="Aptos"/>
          <w:kern w:val="2"/>
          <w:sz w:val="24"/>
          <w:szCs w:val="24"/>
          <w:lang w:eastAsia="ja-JP"/>
        </w:rPr>
      </w:pPr>
      <w:r>
        <w:t>6.51</w:t>
      </w:r>
      <w:r w:rsidRPr="00015EA1">
        <w:rPr>
          <w:rFonts w:ascii="Aptos" w:eastAsia="Yu Mincho" w:hAnsi="Aptos"/>
          <w:kern w:val="2"/>
          <w:sz w:val="24"/>
          <w:szCs w:val="24"/>
          <w:lang w:eastAsia="ja-JP"/>
        </w:rPr>
        <w:tab/>
      </w:r>
      <w:r>
        <w:t xml:space="preserve">Monitoring </w:t>
      </w:r>
      <w:r w:rsidRPr="00DC10F3">
        <w:rPr>
          <w:rFonts w:eastAsia="맑은 고딕"/>
        </w:rPr>
        <w:t>of network elements interactions in 5G</w:t>
      </w:r>
      <w:r>
        <w:tab/>
      </w:r>
      <w:r>
        <w:fldChar w:fldCharType="begin"/>
      </w:r>
      <w:r>
        <w:instrText xml:space="preserve"> PAGEREF _Toc170458225 \h </w:instrText>
      </w:r>
      <w:r>
        <w:fldChar w:fldCharType="separate"/>
      </w:r>
      <w:r>
        <w:t>88</w:t>
      </w:r>
      <w:r>
        <w:fldChar w:fldCharType="end"/>
      </w:r>
    </w:p>
    <w:p w:rsidR="004A5695" w:rsidRPr="00015EA1" w:rsidRDefault="004A5695">
      <w:pPr>
        <w:pStyle w:val="30"/>
        <w:rPr>
          <w:rFonts w:ascii="Aptos" w:eastAsia="Yu Mincho" w:hAnsi="Aptos"/>
          <w:kern w:val="2"/>
          <w:sz w:val="24"/>
          <w:szCs w:val="24"/>
          <w:lang w:eastAsia="ja-JP"/>
        </w:rPr>
      </w:pPr>
      <w:r>
        <w:rPr>
          <w:lang w:eastAsia="zh-CN"/>
        </w:rPr>
        <w:t>6.51.1</w:t>
      </w:r>
      <w:r w:rsidRPr="00015EA1">
        <w:rPr>
          <w:rFonts w:ascii="Aptos" w:eastAsia="Yu Mincho" w:hAnsi="Aptos"/>
          <w:kern w:val="2"/>
          <w:sz w:val="24"/>
          <w:szCs w:val="24"/>
          <w:lang w:eastAsia="ja-JP"/>
        </w:rPr>
        <w:tab/>
      </w:r>
      <w:r>
        <w:rPr>
          <w:lang w:eastAsia="zh-CN"/>
        </w:rPr>
        <w:t>Overview</w:t>
      </w:r>
      <w:r>
        <w:tab/>
      </w:r>
      <w:r>
        <w:fldChar w:fldCharType="begin"/>
      </w:r>
      <w:r>
        <w:instrText xml:space="preserve"> PAGEREF _Toc170458226 \h </w:instrText>
      </w:r>
      <w:r>
        <w:fldChar w:fldCharType="separate"/>
      </w:r>
      <w:r>
        <w:t>88</w:t>
      </w:r>
      <w:r>
        <w:fldChar w:fldCharType="end"/>
      </w:r>
    </w:p>
    <w:p w:rsidR="004A5695" w:rsidRPr="00015EA1" w:rsidRDefault="004A5695">
      <w:pPr>
        <w:pStyle w:val="30"/>
        <w:rPr>
          <w:rFonts w:ascii="Aptos" w:eastAsia="Yu Mincho" w:hAnsi="Aptos"/>
          <w:kern w:val="2"/>
          <w:sz w:val="24"/>
          <w:szCs w:val="24"/>
          <w:lang w:eastAsia="ja-JP"/>
        </w:rPr>
      </w:pPr>
      <w:r>
        <w:rPr>
          <w:lang w:eastAsia="zh-CN"/>
        </w:rPr>
        <w:t>6.51.2</w:t>
      </w:r>
      <w:r w:rsidRPr="00015EA1">
        <w:rPr>
          <w:rFonts w:ascii="Aptos" w:eastAsia="Yu Mincho" w:hAnsi="Aptos"/>
          <w:kern w:val="2"/>
          <w:sz w:val="24"/>
          <w:szCs w:val="24"/>
          <w:lang w:eastAsia="ja-JP"/>
        </w:rPr>
        <w:tab/>
      </w:r>
      <w:r>
        <w:rPr>
          <w:lang w:eastAsia="zh-CN"/>
        </w:rPr>
        <w:t>Requirements</w:t>
      </w:r>
      <w:r>
        <w:tab/>
      </w:r>
      <w:r>
        <w:fldChar w:fldCharType="begin"/>
      </w:r>
      <w:r>
        <w:instrText xml:space="preserve"> PAGEREF _Toc170458227 \h </w:instrText>
      </w:r>
      <w:r>
        <w:fldChar w:fldCharType="separate"/>
      </w:r>
      <w:r>
        <w:t>88</w:t>
      </w:r>
      <w:r>
        <w:fldChar w:fldCharType="end"/>
      </w:r>
    </w:p>
    <w:p w:rsidR="004A5695" w:rsidRPr="00015EA1" w:rsidRDefault="004A5695">
      <w:pPr>
        <w:pStyle w:val="10"/>
        <w:rPr>
          <w:rFonts w:ascii="Aptos" w:eastAsia="Yu Mincho" w:hAnsi="Aptos"/>
          <w:kern w:val="2"/>
          <w:sz w:val="24"/>
          <w:szCs w:val="24"/>
          <w:lang w:eastAsia="ja-JP"/>
        </w:rPr>
      </w:pPr>
      <w:r>
        <w:t>7</w:t>
      </w:r>
      <w:r w:rsidRPr="00015EA1">
        <w:rPr>
          <w:rFonts w:ascii="Aptos" w:eastAsia="Yu Mincho" w:hAnsi="Aptos"/>
          <w:kern w:val="2"/>
          <w:sz w:val="24"/>
          <w:szCs w:val="24"/>
          <w:lang w:eastAsia="ja-JP"/>
        </w:rPr>
        <w:tab/>
      </w:r>
      <w:r>
        <w:t>Performance requirements</w:t>
      </w:r>
      <w:r>
        <w:tab/>
      </w:r>
      <w:r>
        <w:fldChar w:fldCharType="begin"/>
      </w:r>
      <w:r>
        <w:instrText xml:space="preserve"> PAGEREF _Toc170458228 \h </w:instrText>
      </w:r>
      <w:r>
        <w:fldChar w:fldCharType="separate"/>
      </w:r>
      <w:r>
        <w:t>88</w:t>
      </w:r>
      <w:r>
        <w:fldChar w:fldCharType="end"/>
      </w:r>
    </w:p>
    <w:p w:rsidR="004A5695" w:rsidRPr="00015EA1" w:rsidRDefault="004A5695">
      <w:pPr>
        <w:pStyle w:val="21"/>
        <w:rPr>
          <w:rFonts w:ascii="Aptos" w:eastAsia="Yu Mincho" w:hAnsi="Aptos"/>
          <w:kern w:val="2"/>
          <w:sz w:val="24"/>
          <w:szCs w:val="24"/>
          <w:lang w:eastAsia="ja-JP"/>
        </w:rPr>
      </w:pPr>
      <w:r>
        <w:t>7.1</w:t>
      </w:r>
      <w:r w:rsidRPr="00015EA1">
        <w:rPr>
          <w:rFonts w:ascii="Aptos" w:eastAsia="Yu Mincho" w:hAnsi="Aptos"/>
          <w:kern w:val="2"/>
          <w:sz w:val="24"/>
          <w:szCs w:val="24"/>
          <w:lang w:eastAsia="ja-JP"/>
        </w:rPr>
        <w:tab/>
      </w:r>
      <w:r>
        <w:t>High data rates and traffic densities</w:t>
      </w:r>
      <w:r>
        <w:tab/>
      </w:r>
      <w:r>
        <w:fldChar w:fldCharType="begin"/>
      </w:r>
      <w:r>
        <w:instrText xml:space="preserve"> PAGEREF _Toc170458229 \h </w:instrText>
      </w:r>
      <w:r>
        <w:fldChar w:fldCharType="separate"/>
      </w:r>
      <w:r>
        <w:t>88</w:t>
      </w:r>
      <w:r>
        <w:fldChar w:fldCharType="end"/>
      </w:r>
    </w:p>
    <w:p w:rsidR="004A5695" w:rsidRPr="00015EA1" w:rsidRDefault="004A5695">
      <w:pPr>
        <w:pStyle w:val="21"/>
        <w:rPr>
          <w:rFonts w:ascii="Aptos" w:eastAsia="Yu Mincho" w:hAnsi="Aptos"/>
          <w:kern w:val="2"/>
          <w:sz w:val="24"/>
          <w:szCs w:val="24"/>
          <w:lang w:eastAsia="ja-JP"/>
        </w:rPr>
      </w:pPr>
      <w:r>
        <w:t>7.2</w:t>
      </w:r>
      <w:r w:rsidRPr="00015EA1">
        <w:rPr>
          <w:rFonts w:ascii="Aptos" w:eastAsia="Yu Mincho" w:hAnsi="Aptos"/>
          <w:kern w:val="2"/>
          <w:sz w:val="24"/>
          <w:szCs w:val="24"/>
          <w:lang w:eastAsia="ja-JP"/>
        </w:rPr>
        <w:tab/>
      </w:r>
      <w:r>
        <w:t>Low latency and high reliability</w:t>
      </w:r>
      <w:r>
        <w:tab/>
      </w:r>
      <w:r>
        <w:fldChar w:fldCharType="begin"/>
      </w:r>
      <w:r>
        <w:instrText xml:space="preserve"> PAGEREF _Toc170458230 \h </w:instrText>
      </w:r>
      <w:r>
        <w:fldChar w:fldCharType="separate"/>
      </w:r>
      <w:r>
        <w:t>90</w:t>
      </w:r>
      <w:r>
        <w:fldChar w:fldCharType="end"/>
      </w:r>
    </w:p>
    <w:p w:rsidR="004A5695" w:rsidRPr="00015EA1" w:rsidRDefault="004A5695">
      <w:pPr>
        <w:pStyle w:val="30"/>
        <w:rPr>
          <w:rFonts w:ascii="Aptos" w:eastAsia="Yu Mincho" w:hAnsi="Aptos"/>
          <w:kern w:val="2"/>
          <w:sz w:val="24"/>
          <w:szCs w:val="24"/>
          <w:lang w:eastAsia="ja-JP"/>
        </w:rPr>
      </w:pPr>
      <w:r>
        <w:t>7.2.1</w:t>
      </w:r>
      <w:r w:rsidRPr="00015EA1">
        <w:rPr>
          <w:rFonts w:ascii="Aptos" w:eastAsia="Yu Mincho" w:hAnsi="Aptos"/>
          <w:kern w:val="2"/>
          <w:sz w:val="24"/>
          <w:szCs w:val="24"/>
          <w:lang w:eastAsia="ja-JP"/>
        </w:rPr>
        <w:tab/>
      </w:r>
      <w:r>
        <w:t>Overview</w:t>
      </w:r>
      <w:r>
        <w:tab/>
      </w:r>
      <w:r>
        <w:fldChar w:fldCharType="begin"/>
      </w:r>
      <w:r>
        <w:instrText xml:space="preserve"> PAGEREF _Toc170458231 \h </w:instrText>
      </w:r>
      <w:r>
        <w:fldChar w:fldCharType="separate"/>
      </w:r>
      <w:r>
        <w:t>90</w:t>
      </w:r>
      <w:r>
        <w:fldChar w:fldCharType="end"/>
      </w:r>
    </w:p>
    <w:p w:rsidR="004A5695" w:rsidRPr="00015EA1" w:rsidRDefault="004A5695">
      <w:pPr>
        <w:pStyle w:val="30"/>
        <w:rPr>
          <w:rFonts w:ascii="Aptos" w:eastAsia="Yu Mincho" w:hAnsi="Aptos"/>
          <w:kern w:val="2"/>
          <w:sz w:val="24"/>
          <w:szCs w:val="24"/>
          <w:lang w:eastAsia="ja-JP"/>
        </w:rPr>
      </w:pPr>
      <w:r>
        <w:t>7.2.2</w:t>
      </w:r>
      <w:r w:rsidRPr="00015EA1">
        <w:rPr>
          <w:rFonts w:ascii="Aptos" w:eastAsia="Yu Mincho" w:hAnsi="Aptos"/>
          <w:kern w:val="2"/>
          <w:sz w:val="24"/>
          <w:szCs w:val="24"/>
          <w:lang w:eastAsia="ja-JP"/>
        </w:rPr>
        <w:tab/>
      </w:r>
      <w:r>
        <w:t>Scenarios and KPIs</w:t>
      </w:r>
      <w:r>
        <w:tab/>
      </w:r>
      <w:r>
        <w:fldChar w:fldCharType="begin"/>
      </w:r>
      <w:r>
        <w:instrText xml:space="preserve"> PAGEREF _Toc170458232 \h </w:instrText>
      </w:r>
      <w:r>
        <w:fldChar w:fldCharType="separate"/>
      </w:r>
      <w:r>
        <w:t>90</w:t>
      </w:r>
      <w:r>
        <w:fldChar w:fldCharType="end"/>
      </w:r>
    </w:p>
    <w:p w:rsidR="004A5695" w:rsidRPr="00015EA1" w:rsidRDefault="004A5695">
      <w:pPr>
        <w:pStyle w:val="30"/>
        <w:rPr>
          <w:rFonts w:ascii="Aptos" w:eastAsia="Yu Mincho" w:hAnsi="Aptos"/>
          <w:kern w:val="2"/>
          <w:sz w:val="24"/>
          <w:szCs w:val="24"/>
          <w:lang w:eastAsia="ja-JP"/>
        </w:rPr>
      </w:pPr>
      <w:r>
        <w:t>7.2.3</w:t>
      </w:r>
      <w:r w:rsidRPr="00015EA1">
        <w:rPr>
          <w:rFonts w:ascii="Aptos" w:eastAsia="Yu Mincho" w:hAnsi="Aptos"/>
          <w:kern w:val="2"/>
          <w:sz w:val="24"/>
          <w:szCs w:val="24"/>
          <w:lang w:eastAsia="ja-JP"/>
        </w:rPr>
        <w:tab/>
      </w:r>
      <w:r>
        <w:t>Other requirements</w:t>
      </w:r>
      <w:r>
        <w:tab/>
      </w:r>
      <w:r>
        <w:fldChar w:fldCharType="begin"/>
      </w:r>
      <w:r>
        <w:instrText xml:space="preserve"> PAGEREF _Toc170458233 \h </w:instrText>
      </w:r>
      <w:r>
        <w:fldChar w:fldCharType="separate"/>
      </w:r>
      <w:r>
        <w:t>91</w:t>
      </w:r>
      <w:r>
        <w:fldChar w:fldCharType="end"/>
      </w:r>
    </w:p>
    <w:p w:rsidR="004A5695" w:rsidRPr="00015EA1" w:rsidRDefault="004A5695">
      <w:pPr>
        <w:pStyle w:val="40"/>
        <w:rPr>
          <w:rFonts w:ascii="Aptos" w:eastAsia="Yu Mincho" w:hAnsi="Aptos"/>
          <w:kern w:val="2"/>
          <w:sz w:val="24"/>
          <w:szCs w:val="24"/>
          <w:lang w:eastAsia="ja-JP"/>
        </w:rPr>
      </w:pPr>
      <w:r>
        <w:t>7.2.3.1</w:t>
      </w:r>
      <w:r w:rsidRPr="00015EA1">
        <w:rPr>
          <w:rFonts w:ascii="Aptos" w:eastAsia="Yu Mincho" w:hAnsi="Aptos"/>
          <w:kern w:val="2"/>
          <w:sz w:val="24"/>
          <w:szCs w:val="24"/>
          <w:lang w:eastAsia="ja-JP"/>
        </w:rPr>
        <w:tab/>
      </w:r>
      <w:r>
        <w:t>(void)</w:t>
      </w:r>
      <w:r>
        <w:tab/>
      </w:r>
      <w:r>
        <w:fldChar w:fldCharType="begin"/>
      </w:r>
      <w:r>
        <w:instrText xml:space="preserve"> PAGEREF _Toc170458234 \h </w:instrText>
      </w:r>
      <w:r>
        <w:fldChar w:fldCharType="separate"/>
      </w:r>
      <w:r>
        <w:t>91</w:t>
      </w:r>
      <w:r>
        <w:fldChar w:fldCharType="end"/>
      </w:r>
    </w:p>
    <w:p w:rsidR="004A5695" w:rsidRPr="00015EA1" w:rsidRDefault="004A5695">
      <w:pPr>
        <w:pStyle w:val="40"/>
        <w:rPr>
          <w:rFonts w:ascii="Aptos" w:eastAsia="Yu Mincho" w:hAnsi="Aptos"/>
          <w:kern w:val="2"/>
          <w:sz w:val="24"/>
          <w:szCs w:val="24"/>
          <w:lang w:eastAsia="ja-JP"/>
        </w:rPr>
      </w:pPr>
      <w:r>
        <w:t>7.2.3.2</w:t>
      </w:r>
      <w:r w:rsidRPr="00015EA1">
        <w:rPr>
          <w:rFonts w:ascii="Aptos" w:eastAsia="Yu Mincho" w:hAnsi="Aptos"/>
          <w:kern w:val="2"/>
          <w:sz w:val="24"/>
          <w:szCs w:val="24"/>
          <w:lang w:eastAsia="ja-JP"/>
        </w:rPr>
        <w:tab/>
      </w:r>
      <w:r>
        <w:t>Wireless road-side infrastructure backhaul</w:t>
      </w:r>
      <w:r>
        <w:tab/>
      </w:r>
      <w:r>
        <w:fldChar w:fldCharType="begin"/>
      </w:r>
      <w:r>
        <w:instrText xml:space="preserve"> PAGEREF _Toc170458235 \h </w:instrText>
      </w:r>
      <w:r>
        <w:fldChar w:fldCharType="separate"/>
      </w:r>
      <w:r>
        <w:t>91</w:t>
      </w:r>
      <w:r>
        <w:fldChar w:fldCharType="end"/>
      </w:r>
    </w:p>
    <w:p w:rsidR="004A5695" w:rsidRPr="00015EA1" w:rsidRDefault="004A5695">
      <w:pPr>
        <w:pStyle w:val="21"/>
        <w:rPr>
          <w:rFonts w:ascii="Aptos" w:eastAsia="Yu Mincho" w:hAnsi="Aptos"/>
          <w:kern w:val="2"/>
          <w:sz w:val="24"/>
          <w:szCs w:val="24"/>
          <w:lang w:eastAsia="ja-JP"/>
        </w:rPr>
      </w:pPr>
      <w:r>
        <w:t>7.3</w:t>
      </w:r>
      <w:r w:rsidRPr="00015EA1">
        <w:rPr>
          <w:rFonts w:ascii="Aptos" w:eastAsia="Yu Mincho" w:hAnsi="Aptos"/>
          <w:kern w:val="2"/>
          <w:sz w:val="24"/>
          <w:szCs w:val="24"/>
          <w:lang w:eastAsia="ja-JP"/>
        </w:rPr>
        <w:tab/>
      </w:r>
      <w:r>
        <w:t>High-accuracy positioning</w:t>
      </w:r>
      <w:r>
        <w:tab/>
      </w:r>
      <w:r>
        <w:fldChar w:fldCharType="begin"/>
      </w:r>
      <w:r>
        <w:instrText xml:space="preserve"> PAGEREF _Toc170458236 \h </w:instrText>
      </w:r>
      <w:r>
        <w:fldChar w:fldCharType="separate"/>
      </w:r>
      <w:r>
        <w:t>94</w:t>
      </w:r>
      <w:r>
        <w:fldChar w:fldCharType="end"/>
      </w:r>
    </w:p>
    <w:p w:rsidR="004A5695" w:rsidRPr="00015EA1" w:rsidRDefault="004A5695">
      <w:pPr>
        <w:pStyle w:val="30"/>
        <w:rPr>
          <w:rFonts w:ascii="Aptos" w:eastAsia="Yu Mincho" w:hAnsi="Aptos"/>
          <w:kern w:val="2"/>
          <w:sz w:val="24"/>
          <w:szCs w:val="24"/>
          <w:lang w:eastAsia="ja-JP"/>
        </w:rPr>
      </w:pPr>
      <w:r>
        <w:t>7.3.1</w:t>
      </w:r>
      <w:r w:rsidRPr="00015EA1">
        <w:rPr>
          <w:rFonts w:ascii="Aptos" w:eastAsia="Yu Mincho" w:hAnsi="Aptos"/>
          <w:kern w:val="2"/>
          <w:sz w:val="24"/>
          <w:szCs w:val="24"/>
          <w:lang w:eastAsia="ja-JP"/>
        </w:rPr>
        <w:tab/>
      </w:r>
      <w:r>
        <w:t>Description</w:t>
      </w:r>
      <w:r>
        <w:tab/>
      </w:r>
      <w:r>
        <w:fldChar w:fldCharType="begin"/>
      </w:r>
      <w:r>
        <w:instrText xml:space="preserve"> PAGEREF _Toc170458237 \h </w:instrText>
      </w:r>
      <w:r>
        <w:fldChar w:fldCharType="separate"/>
      </w:r>
      <w:r>
        <w:t>94</w:t>
      </w:r>
      <w:r>
        <w:fldChar w:fldCharType="end"/>
      </w:r>
    </w:p>
    <w:p w:rsidR="004A5695" w:rsidRPr="00015EA1" w:rsidRDefault="004A5695">
      <w:pPr>
        <w:pStyle w:val="30"/>
        <w:rPr>
          <w:rFonts w:ascii="Aptos" w:eastAsia="Yu Mincho" w:hAnsi="Aptos"/>
          <w:kern w:val="2"/>
          <w:sz w:val="24"/>
          <w:szCs w:val="24"/>
          <w:lang w:eastAsia="ja-JP"/>
        </w:rPr>
      </w:pPr>
      <w:r>
        <w:t>7.3.2</w:t>
      </w:r>
      <w:r w:rsidRPr="00015EA1">
        <w:rPr>
          <w:rFonts w:ascii="Aptos" w:eastAsia="Yu Mincho" w:hAnsi="Aptos"/>
          <w:kern w:val="2"/>
          <w:sz w:val="24"/>
          <w:szCs w:val="24"/>
          <w:lang w:eastAsia="ja-JP"/>
        </w:rPr>
        <w:tab/>
      </w:r>
      <w:r>
        <w:t>Requirements</w:t>
      </w:r>
      <w:r>
        <w:tab/>
      </w:r>
      <w:r>
        <w:fldChar w:fldCharType="begin"/>
      </w:r>
      <w:r>
        <w:instrText xml:space="preserve"> PAGEREF _Toc170458238 \h </w:instrText>
      </w:r>
      <w:r>
        <w:fldChar w:fldCharType="separate"/>
      </w:r>
      <w:r>
        <w:t>94</w:t>
      </w:r>
      <w:r>
        <w:fldChar w:fldCharType="end"/>
      </w:r>
    </w:p>
    <w:p w:rsidR="004A5695" w:rsidRPr="00015EA1" w:rsidRDefault="004A5695">
      <w:pPr>
        <w:pStyle w:val="40"/>
        <w:rPr>
          <w:rFonts w:ascii="Aptos" w:eastAsia="Yu Mincho" w:hAnsi="Aptos"/>
          <w:kern w:val="2"/>
          <w:sz w:val="24"/>
          <w:szCs w:val="24"/>
          <w:lang w:eastAsia="ja-JP"/>
        </w:rPr>
      </w:pPr>
      <w:r>
        <w:t>7.3.2.1</w:t>
      </w:r>
      <w:r w:rsidRPr="00015EA1">
        <w:rPr>
          <w:rFonts w:ascii="Aptos" w:eastAsia="Yu Mincho" w:hAnsi="Aptos"/>
          <w:kern w:val="2"/>
          <w:sz w:val="24"/>
          <w:szCs w:val="24"/>
          <w:lang w:eastAsia="ja-JP"/>
        </w:rPr>
        <w:tab/>
      </w:r>
      <w:r>
        <w:t>General</w:t>
      </w:r>
      <w:r>
        <w:tab/>
      </w:r>
      <w:r>
        <w:fldChar w:fldCharType="begin"/>
      </w:r>
      <w:r>
        <w:instrText xml:space="preserve"> PAGEREF _Toc170458239 \h </w:instrText>
      </w:r>
      <w:r>
        <w:fldChar w:fldCharType="separate"/>
      </w:r>
      <w:r>
        <w:t>94</w:t>
      </w:r>
      <w:r>
        <w:fldChar w:fldCharType="end"/>
      </w:r>
    </w:p>
    <w:p w:rsidR="004A5695" w:rsidRPr="00015EA1" w:rsidRDefault="004A5695">
      <w:pPr>
        <w:pStyle w:val="40"/>
        <w:rPr>
          <w:rFonts w:ascii="Aptos" w:eastAsia="Yu Mincho" w:hAnsi="Aptos"/>
          <w:kern w:val="2"/>
          <w:sz w:val="24"/>
          <w:szCs w:val="24"/>
          <w:lang w:eastAsia="ja-JP"/>
        </w:rPr>
      </w:pPr>
      <w:r>
        <w:t>7.3.2.2</w:t>
      </w:r>
      <w:r w:rsidRPr="00015EA1">
        <w:rPr>
          <w:rFonts w:ascii="Aptos" w:eastAsia="Yu Mincho" w:hAnsi="Aptos"/>
          <w:kern w:val="2"/>
          <w:sz w:val="24"/>
          <w:szCs w:val="24"/>
          <w:lang w:eastAsia="ja-JP"/>
        </w:rPr>
        <w:tab/>
      </w:r>
      <w:r>
        <w:t>Requirements for horizontal and vertical positioning service levels</w:t>
      </w:r>
      <w:r>
        <w:tab/>
      </w:r>
      <w:r>
        <w:fldChar w:fldCharType="begin"/>
      </w:r>
      <w:r>
        <w:instrText xml:space="preserve"> PAGEREF _Toc170458240 \h </w:instrText>
      </w:r>
      <w:r>
        <w:fldChar w:fldCharType="separate"/>
      </w:r>
      <w:r>
        <w:t>94</w:t>
      </w:r>
      <w:r>
        <w:fldChar w:fldCharType="end"/>
      </w:r>
    </w:p>
    <w:p w:rsidR="004A5695" w:rsidRPr="00015EA1" w:rsidRDefault="004A5695">
      <w:pPr>
        <w:pStyle w:val="40"/>
        <w:rPr>
          <w:rFonts w:ascii="Aptos" w:eastAsia="Yu Mincho" w:hAnsi="Aptos"/>
          <w:kern w:val="2"/>
          <w:sz w:val="24"/>
          <w:szCs w:val="24"/>
          <w:lang w:eastAsia="ja-JP"/>
        </w:rPr>
      </w:pPr>
      <w:r>
        <w:t>7.3.2.3</w:t>
      </w:r>
      <w:r w:rsidRPr="00015EA1">
        <w:rPr>
          <w:rFonts w:ascii="Aptos" w:eastAsia="Yu Mincho" w:hAnsi="Aptos"/>
          <w:kern w:val="2"/>
          <w:sz w:val="24"/>
          <w:szCs w:val="24"/>
          <w:lang w:eastAsia="ja-JP"/>
        </w:rPr>
        <w:tab/>
      </w:r>
      <w:r>
        <w:t>Other performance requirements</w:t>
      </w:r>
      <w:r>
        <w:tab/>
      </w:r>
      <w:r>
        <w:fldChar w:fldCharType="begin"/>
      </w:r>
      <w:r>
        <w:instrText xml:space="preserve"> PAGEREF _Toc170458241 \h </w:instrText>
      </w:r>
      <w:r>
        <w:fldChar w:fldCharType="separate"/>
      </w:r>
      <w:r>
        <w:t>96</w:t>
      </w:r>
      <w:r>
        <w:fldChar w:fldCharType="end"/>
      </w:r>
    </w:p>
    <w:p w:rsidR="004A5695" w:rsidRPr="00015EA1" w:rsidRDefault="004A5695">
      <w:pPr>
        <w:pStyle w:val="21"/>
        <w:rPr>
          <w:rFonts w:ascii="Aptos" w:eastAsia="Yu Mincho" w:hAnsi="Aptos"/>
          <w:kern w:val="2"/>
          <w:sz w:val="24"/>
          <w:szCs w:val="24"/>
          <w:lang w:eastAsia="ja-JP"/>
        </w:rPr>
      </w:pPr>
      <w:r>
        <w:t>7.4</w:t>
      </w:r>
      <w:r w:rsidRPr="00015EA1">
        <w:rPr>
          <w:rFonts w:ascii="Aptos" w:eastAsia="Yu Mincho" w:hAnsi="Aptos"/>
          <w:kern w:val="2"/>
          <w:sz w:val="24"/>
          <w:szCs w:val="24"/>
          <w:lang w:eastAsia="ja-JP"/>
        </w:rPr>
        <w:tab/>
      </w:r>
      <w:r>
        <w:t>KPIs for a 5G system with satellite access</w:t>
      </w:r>
      <w:r>
        <w:tab/>
      </w:r>
      <w:r>
        <w:fldChar w:fldCharType="begin"/>
      </w:r>
      <w:r>
        <w:instrText xml:space="preserve"> PAGEREF _Toc170458242 \h </w:instrText>
      </w:r>
      <w:r>
        <w:fldChar w:fldCharType="separate"/>
      </w:r>
      <w:r>
        <w:t>96</w:t>
      </w:r>
      <w:r>
        <w:fldChar w:fldCharType="end"/>
      </w:r>
    </w:p>
    <w:p w:rsidR="004A5695" w:rsidRPr="00015EA1" w:rsidRDefault="004A5695">
      <w:pPr>
        <w:pStyle w:val="30"/>
        <w:rPr>
          <w:rFonts w:ascii="Aptos" w:eastAsia="Yu Mincho" w:hAnsi="Aptos"/>
          <w:kern w:val="2"/>
          <w:sz w:val="24"/>
          <w:szCs w:val="24"/>
          <w:lang w:eastAsia="ja-JP"/>
        </w:rPr>
      </w:pPr>
      <w:r>
        <w:t>7.4.1</w:t>
      </w:r>
      <w:r w:rsidRPr="00015EA1">
        <w:rPr>
          <w:rFonts w:ascii="Aptos" w:eastAsia="Yu Mincho" w:hAnsi="Aptos"/>
          <w:kern w:val="2"/>
          <w:sz w:val="24"/>
          <w:szCs w:val="24"/>
          <w:lang w:eastAsia="ja-JP"/>
        </w:rPr>
        <w:tab/>
      </w:r>
      <w:r>
        <w:t>Description</w:t>
      </w:r>
      <w:r>
        <w:tab/>
      </w:r>
      <w:r>
        <w:fldChar w:fldCharType="begin"/>
      </w:r>
      <w:r>
        <w:instrText xml:space="preserve"> PAGEREF _Toc170458243 \h </w:instrText>
      </w:r>
      <w:r>
        <w:fldChar w:fldCharType="separate"/>
      </w:r>
      <w:r>
        <w:t>96</w:t>
      </w:r>
      <w:r>
        <w:fldChar w:fldCharType="end"/>
      </w:r>
    </w:p>
    <w:p w:rsidR="004A5695" w:rsidRPr="00015EA1" w:rsidRDefault="004A5695">
      <w:pPr>
        <w:pStyle w:val="30"/>
        <w:rPr>
          <w:rFonts w:ascii="Aptos" w:eastAsia="Yu Mincho" w:hAnsi="Aptos"/>
          <w:kern w:val="2"/>
          <w:sz w:val="24"/>
          <w:szCs w:val="24"/>
          <w:lang w:eastAsia="ja-JP"/>
        </w:rPr>
      </w:pPr>
      <w:r>
        <w:t>7.4.2</w:t>
      </w:r>
      <w:r w:rsidRPr="00015EA1">
        <w:rPr>
          <w:rFonts w:ascii="Aptos" w:eastAsia="Yu Mincho" w:hAnsi="Aptos"/>
          <w:kern w:val="2"/>
          <w:sz w:val="24"/>
          <w:szCs w:val="24"/>
          <w:lang w:eastAsia="ja-JP"/>
        </w:rPr>
        <w:tab/>
      </w:r>
      <w:r>
        <w:t>Requirements</w:t>
      </w:r>
      <w:r>
        <w:tab/>
      </w:r>
      <w:r>
        <w:fldChar w:fldCharType="begin"/>
      </w:r>
      <w:r>
        <w:instrText xml:space="preserve"> PAGEREF _Toc170458244 \h </w:instrText>
      </w:r>
      <w:r>
        <w:fldChar w:fldCharType="separate"/>
      </w:r>
      <w:r>
        <w:t>96</w:t>
      </w:r>
      <w:r>
        <w:fldChar w:fldCharType="end"/>
      </w:r>
    </w:p>
    <w:p w:rsidR="004A5695" w:rsidRPr="00015EA1" w:rsidRDefault="004A5695">
      <w:pPr>
        <w:pStyle w:val="21"/>
        <w:rPr>
          <w:rFonts w:ascii="Aptos" w:eastAsia="Yu Mincho" w:hAnsi="Aptos"/>
          <w:kern w:val="2"/>
          <w:sz w:val="24"/>
          <w:szCs w:val="24"/>
          <w:lang w:eastAsia="ja-JP"/>
        </w:rPr>
      </w:pPr>
      <w:r w:rsidRPr="00DC10F3">
        <w:rPr>
          <w:rFonts w:eastAsia="MS Mincho"/>
          <w:lang w:eastAsia="ja-JP"/>
        </w:rPr>
        <w:t>7.5</w:t>
      </w:r>
      <w:r w:rsidRPr="00015EA1">
        <w:rPr>
          <w:rFonts w:ascii="Aptos" w:eastAsia="Yu Mincho" w:hAnsi="Aptos"/>
          <w:kern w:val="2"/>
          <w:sz w:val="24"/>
          <w:szCs w:val="24"/>
          <w:lang w:eastAsia="ja-JP"/>
        </w:rPr>
        <w:tab/>
      </w:r>
      <w:r w:rsidRPr="00DC10F3">
        <w:rPr>
          <w:rFonts w:eastAsia="MS Mincho"/>
          <w:lang w:eastAsia="ja-JP"/>
        </w:rPr>
        <w:t>High-availability IoT traffic</w:t>
      </w:r>
      <w:r>
        <w:tab/>
      </w:r>
      <w:r>
        <w:fldChar w:fldCharType="begin"/>
      </w:r>
      <w:r>
        <w:instrText xml:space="preserve"> PAGEREF _Toc170458245 \h </w:instrText>
      </w:r>
      <w:r>
        <w:fldChar w:fldCharType="separate"/>
      </w:r>
      <w:r>
        <w:t>97</w:t>
      </w:r>
      <w:r>
        <w:fldChar w:fldCharType="end"/>
      </w:r>
    </w:p>
    <w:p w:rsidR="004A5695" w:rsidRPr="00015EA1" w:rsidRDefault="004A5695">
      <w:pPr>
        <w:pStyle w:val="30"/>
        <w:rPr>
          <w:rFonts w:ascii="Aptos" w:eastAsia="Yu Mincho" w:hAnsi="Aptos"/>
          <w:kern w:val="2"/>
          <w:sz w:val="24"/>
          <w:szCs w:val="24"/>
          <w:lang w:eastAsia="ja-JP"/>
        </w:rPr>
      </w:pPr>
      <w:r w:rsidRPr="00DC10F3">
        <w:rPr>
          <w:rFonts w:eastAsia="MS Mincho"/>
          <w:lang w:eastAsia="ja-JP"/>
        </w:rPr>
        <w:t>7.5.1</w:t>
      </w:r>
      <w:r w:rsidRPr="00015EA1">
        <w:rPr>
          <w:rFonts w:ascii="Aptos" w:eastAsia="Yu Mincho" w:hAnsi="Aptos"/>
          <w:kern w:val="2"/>
          <w:sz w:val="24"/>
          <w:szCs w:val="24"/>
          <w:lang w:eastAsia="ja-JP"/>
        </w:rPr>
        <w:tab/>
      </w:r>
      <w:r w:rsidRPr="00DC10F3">
        <w:rPr>
          <w:rFonts w:eastAsia="MS Mincho"/>
          <w:lang w:eastAsia="ja-JP"/>
        </w:rPr>
        <w:t>Description</w:t>
      </w:r>
      <w:r>
        <w:tab/>
      </w:r>
      <w:r>
        <w:fldChar w:fldCharType="begin"/>
      </w:r>
      <w:r>
        <w:instrText xml:space="preserve"> PAGEREF _Toc170458246 \h </w:instrText>
      </w:r>
      <w:r>
        <w:fldChar w:fldCharType="separate"/>
      </w:r>
      <w:r>
        <w:t>97</w:t>
      </w:r>
      <w:r>
        <w:fldChar w:fldCharType="end"/>
      </w:r>
    </w:p>
    <w:p w:rsidR="004A5695" w:rsidRPr="00015EA1" w:rsidRDefault="004A5695">
      <w:pPr>
        <w:pStyle w:val="30"/>
        <w:rPr>
          <w:rFonts w:ascii="Aptos" w:eastAsia="Yu Mincho" w:hAnsi="Aptos"/>
          <w:kern w:val="2"/>
          <w:sz w:val="24"/>
          <w:szCs w:val="24"/>
          <w:lang w:eastAsia="ja-JP"/>
        </w:rPr>
      </w:pPr>
      <w:r w:rsidRPr="00DC10F3">
        <w:rPr>
          <w:rFonts w:eastAsia="MS Mincho"/>
          <w:lang w:eastAsia="ja-JP"/>
        </w:rPr>
        <w:t>7.5.2</w:t>
      </w:r>
      <w:r w:rsidRPr="00015EA1">
        <w:rPr>
          <w:rFonts w:ascii="Aptos" w:eastAsia="Yu Mincho" w:hAnsi="Aptos"/>
          <w:kern w:val="2"/>
          <w:sz w:val="24"/>
          <w:szCs w:val="24"/>
          <w:lang w:eastAsia="ja-JP"/>
        </w:rPr>
        <w:tab/>
      </w:r>
      <w:r w:rsidRPr="00DC10F3">
        <w:rPr>
          <w:rFonts w:eastAsia="MS Mincho"/>
          <w:lang w:eastAsia="ja-JP"/>
        </w:rPr>
        <w:t>Requirements</w:t>
      </w:r>
      <w:r>
        <w:tab/>
      </w:r>
      <w:r>
        <w:fldChar w:fldCharType="begin"/>
      </w:r>
      <w:r>
        <w:instrText xml:space="preserve"> PAGEREF _Toc170458247 \h </w:instrText>
      </w:r>
      <w:r>
        <w:fldChar w:fldCharType="separate"/>
      </w:r>
      <w:r>
        <w:t>98</w:t>
      </w:r>
      <w:r>
        <w:fldChar w:fldCharType="end"/>
      </w:r>
    </w:p>
    <w:p w:rsidR="004A5695" w:rsidRPr="00015EA1" w:rsidRDefault="004A5695">
      <w:pPr>
        <w:pStyle w:val="21"/>
        <w:rPr>
          <w:rFonts w:ascii="Aptos" w:eastAsia="Yu Mincho" w:hAnsi="Aptos"/>
          <w:kern w:val="2"/>
          <w:sz w:val="24"/>
          <w:szCs w:val="24"/>
          <w:lang w:eastAsia="ja-JP"/>
        </w:rPr>
      </w:pPr>
      <w:r>
        <w:t>7.6</w:t>
      </w:r>
      <w:r w:rsidRPr="00015EA1">
        <w:rPr>
          <w:rFonts w:ascii="Aptos" w:eastAsia="Yu Mincho" w:hAnsi="Aptos"/>
          <w:kern w:val="2"/>
          <w:sz w:val="24"/>
          <w:szCs w:val="24"/>
          <w:lang w:eastAsia="ja-JP"/>
        </w:rPr>
        <w:tab/>
      </w:r>
      <w:r>
        <w:t>High data rate and low latency</w:t>
      </w:r>
      <w:r>
        <w:tab/>
      </w:r>
      <w:r>
        <w:fldChar w:fldCharType="begin"/>
      </w:r>
      <w:r>
        <w:instrText xml:space="preserve"> PAGEREF _Toc170458248 \h </w:instrText>
      </w:r>
      <w:r>
        <w:fldChar w:fldCharType="separate"/>
      </w:r>
      <w:r>
        <w:t>99</w:t>
      </w:r>
      <w:r>
        <w:fldChar w:fldCharType="end"/>
      </w:r>
    </w:p>
    <w:p w:rsidR="004A5695" w:rsidRPr="00015EA1" w:rsidRDefault="004A5695">
      <w:pPr>
        <w:pStyle w:val="30"/>
        <w:rPr>
          <w:rFonts w:ascii="Aptos" w:eastAsia="Yu Mincho" w:hAnsi="Aptos"/>
          <w:kern w:val="2"/>
          <w:sz w:val="24"/>
          <w:szCs w:val="24"/>
          <w:lang w:eastAsia="ja-JP"/>
        </w:rPr>
      </w:pPr>
      <w:r>
        <w:t>7.6.1</w:t>
      </w:r>
      <w:r w:rsidRPr="00015EA1">
        <w:rPr>
          <w:rFonts w:ascii="Aptos" w:eastAsia="Yu Mincho" w:hAnsi="Aptos"/>
          <w:kern w:val="2"/>
          <w:sz w:val="24"/>
          <w:szCs w:val="24"/>
          <w:lang w:eastAsia="ja-JP"/>
        </w:rPr>
        <w:tab/>
      </w:r>
      <w:r>
        <w:t>AR/VR</w:t>
      </w:r>
      <w:r>
        <w:tab/>
      </w:r>
      <w:r>
        <w:fldChar w:fldCharType="begin"/>
      </w:r>
      <w:r>
        <w:instrText xml:space="preserve"> PAGEREF _Toc170458249 \h </w:instrText>
      </w:r>
      <w:r>
        <w:fldChar w:fldCharType="separate"/>
      </w:r>
      <w:r>
        <w:t>99</w:t>
      </w:r>
      <w:r>
        <w:fldChar w:fldCharType="end"/>
      </w:r>
    </w:p>
    <w:p w:rsidR="004A5695" w:rsidRPr="00015EA1" w:rsidRDefault="004A5695">
      <w:pPr>
        <w:pStyle w:val="21"/>
        <w:rPr>
          <w:rFonts w:ascii="Aptos" w:eastAsia="Yu Mincho" w:hAnsi="Aptos"/>
          <w:kern w:val="2"/>
          <w:sz w:val="24"/>
          <w:szCs w:val="24"/>
          <w:lang w:eastAsia="ja-JP"/>
        </w:rPr>
      </w:pPr>
      <w:r>
        <w:t>7.7</w:t>
      </w:r>
      <w:r w:rsidRPr="00015EA1">
        <w:rPr>
          <w:rFonts w:ascii="Aptos" w:eastAsia="Yu Mincho" w:hAnsi="Aptos"/>
          <w:kern w:val="2"/>
          <w:sz w:val="24"/>
          <w:szCs w:val="24"/>
          <w:lang w:eastAsia="ja-JP"/>
        </w:rPr>
        <w:tab/>
      </w:r>
      <w:r>
        <w:t>KPIs for UE to network relaying in 5G system</w:t>
      </w:r>
      <w:r>
        <w:tab/>
      </w:r>
      <w:r>
        <w:fldChar w:fldCharType="begin"/>
      </w:r>
      <w:r>
        <w:instrText xml:space="preserve"> PAGEREF _Toc170458250 \h </w:instrText>
      </w:r>
      <w:r>
        <w:fldChar w:fldCharType="separate"/>
      </w:r>
      <w:r>
        <w:t>100</w:t>
      </w:r>
      <w:r>
        <w:fldChar w:fldCharType="end"/>
      </w:r>
    </w:p>
    <w:p w:rsidR="004A5695" w:rsidRPr="00015EA1" w:rsidRDefault="004A5695">
      <w:pPr>
        <w:pStyle w:val="21"/>
        <w:rPr>
          <w:rFonts w:ascii="Aptos" w:eastAsia="Yu Mincho" w:hAnsi="Aptos"/>
          <w:kern w:val="2"/>
          <w:sz w:val="24"/>
          <w:szCs w:val="24"/>
          <w:lang w:eastAsia="ja-JP"/>
        </w:rPr>
      </w:pPr>
      <w:r>
        <w:rPr>
          <w:lang w:eastAsia="zh-CN"/>
        </w:rPr>
        <w:t>7.8</w:t>
      </w:r>
      <w:r w:rsidRPr="00015EA1">
        <w:rPr>
          <w:rFonts w:ascii="Aptos" w:eastAsia="Yu Mincho" w:hAnsi="Aptos"/>
          <w:kern w:val="2"/>
          <w:sz w:val="24"/>
          <w:szCs w:val="24"/>
          <w:lang w:eastAsia="ja-JP"/>
        </w:rPr>
        <w:tab/>
      </w:r>
      <w:r>
        <w:rPr>
          <w:lang w:eastAsia="zh-CN"/>
        </w:rPr>
        <w:t>KPIs for 5G Timing Resiliency</w:t>
      </w:r>
      <w:r>
        <w:tab/>
      </w:r>
      <w:r>
        <w:fldChar w:fldCharType="begin"/>
      </w:r>
      <w:r>
        <w:instrText xml:space="preserve"> PAGEREF _Toc170458251 \h </w:instrText>
      </w:r>
      <w:r>
        <w:fldChar w:fldCharType="separate"/>
      </w:r>
      <w:r>
        <w:t>101</w:t>
      </w:r>
      <w:r>
        <w:fldChar w:fldCharType="end"/>
      </w:r>
    </w:p>
    <w:p w:rsidR="004A5695" w:rsidRPr="00015EA1" w:rsidRDefault="004A5695">
      <w:pPr>
        <w:pStyle w:val="21"/>
        <w:rPr>
          <w:rFonts w:ascii="Aptos" w:eastAsia="Yu Mincho" w:hAnsi="Aptos"/>
          <w:kern w:val="2"/>
          <w:sz w:val="24"/>
          <w:szCs w:val="24"/>
          <w:lang w:eastAsia="ja-JP"/>
        </w:rPr>
      </w:pPr>
      <w:r>
        <w:t>7.9</w:t>
      </w:r>
      <w:r w:rsidRPr="00015EA1">
        <w:rPr>
          <w:rFonts w:ascii="Aptos" w:eastAsia="Yu Mincho" w:hAnsi="Aptos"/>
          <w:kern w:val="2"/>
          <w:sz w:val="24"/>
          <w:szCs w:val="24"/>
          <w:lang w:eastAsia="ja-JP"/>
        </w:rPr>
        <w:tab/>
      </w:r>
      <w:r>
        <w:t>KPI</w:t>
      </w:r>
      <w:r>
        <w:rPr>
          <w:lang w:eastAsia="zh-CN"/>
        </w:rPr>
        <w:t>s</w:t>
      </w:r>
      <w:r>
        <w:t xml:space="preserve"> for ranging based services</w:t>
      </w:r>
      <w:r>
        <w:tab/>
      </w:r>
      <w:r>
        <w:fldChar w:fldCharType="begin"/>
      </w:r>
      <w:r>
        <w:instrText xml:space="preserve"> PAGEREF _Toc170458252 \h </w:instrText>
      </w:r>
      <w:r>
        <w:fldChar w:fldCharType="separate"/>
      </w:r>
      <w:r>
        <w:t>102</w:t>
      </w:r>
      <w:r>
        <w:fldChar w:fldCharType="end"/>
      </w:r>
    </w:p>
    <w:p w:rsidR="004A5695" w:rsidRPr="00015EA1" w:rsidRDefault="004A5695">
      <w:pPr>
        <w:pStyle w:val="21"/>
        <w:rPr>
          <w:rFonts w:ascii="Aptos" w:eastAsia="Yu Mincho" w:hAnsi="Aptos"/>
          <w:kern w:val="2"/>
          <w:sz w:val="24"/>
          <w:szCs w:val="24"/>
          <w:lang w:eastAsia="ja-JP"/>
        </w:rPr>
      </w:pPr>
      <w:r>
        <w:t>7.10</w:t>
      </w:r>
      <w:r w:rsidRPr="00015EA1">
        <w:rPr>
          <w:rFonts w:ascii="Aptos" w:eastAsia="Yu Mincho" w:hAnsi="Aptos"/>
          <w:kern w:val="2"/>
          <w:sz w:val="24"/>
          <w:szCs w:val="24"/>
          <w:lang w:eastAsia="ja-JP"/>
        </w:rPr>
        <w:tab/>
      </w:r>
      <w:r>
        <w:t>KPIs for AI/ML model transfer in 5GS</w:t>
      </w:r>
      <w:r>
        <w:tab/>
      </w:r>
      <w:r>
        <w:fldChar w:fldCharType="begin"/>
      </w:r>
      <w:r>
        <w:instrText xml:space="preserve"> PAGEREF _Toc170458253 \h </w:instrText>
      </w:r>
      <w:r>
        <w:fldChar w:fldCharType="separate"/>
      </w:r>
      <w:r>
        <w:t>105</w:t>
      </w:r>
      <w:r>
        <w:fldChar w:fldCharType="end"/>
      </w:r>
    </w:p>
    <w:p w:rsidR="004A5695" w:rsidRPr="00015EA1" w:rsidRDefault="004A5695">
      <w:pPr>
        <w:pStyle w:val="30"/>
        <w:rPr>
          <w:rFonts w:ascii="Aptos" w:eastAsia="Yu Mincho" w:hAnsi="Aptos"/>
          <w:kern w:val="2"/>
          <w:sz w:val="24"/>
          <w:szCs w:val="24"/>
          <w:lang w:eastAsia="ja-JP"/>
        </w:rPr>
      </w:pPr>
      <w:r>
        <w:rPr>
          <w:lang w:eastAsia="zh-CN"/>
        </w:rPr>
        <w:t>7.10.1</w:t>
      </w:r>
      <w:r w:rsidRPr="00015EA1">
        <w:rPr>
          <w:rFonts w:ascii="Aptos" w:eastAsia="Yu Mincho" w:hAnsi="Aptos"/>
          <w:kern w:val="2"/>
          <w:sz w:val="24"/>
          <w:szCs w:val="24"/>
          <w:lang w:eastAsia="ja-JP"/>
        </w:rPr>
        <w:tab/>
      </w:r>
      <w:r>
        <w:rPr>
          <w:lang w:eastAsia="zh-CN"/>
        </w:rPr>
        <w:t>KPI requirement for direct network connection</w:t>
      </w:r>
      <w:r>
        <w:tab/>
      </w:r>
      <w:r>
        <w:fldChar w:fldCharType="begin"/>
      </w:r>
      <w:r>
        <w:instrText xml:space="preserve"> PAGEREF _Toc170458254 \h </w:instrText>
      </w:r>
      <w:r>
        <w:fldChar w:fldCharType="separate"/>
      </w:r>
      <w:r>
        <w:t>105</w:t>
      </w:r>
      <w:r>
        <w:fldChar w:fldCharType="end"/>
      </w:r>
    </w:p>
    <w:p w:rsidR="004A5695" w:rsidRPr="00015EA1" w:rsidRDefault="004A5695">
      <w:pPr>
        <w:pStyle w:val="30"/>
        <w:rPr>
          <w:rFonts w:ascii="Aptos" w:eastAsia="Yu Mincho" w:hAnsi="Aptos"/>
          <w:kern w:val="2"/>
          <w:sz w:val="24"/>
          <w:szCs w:val="24"/>
          <w:lang w:eastAsia="ja-JP"/>
        </w:rPr>
      </w:pPr>
      <w:r>
        <w:rPr>
          <w:lang w:eastAsia="zh-CN"/>
        </w:rPr>
        <w:t>7.10.2</w:t>
      </w:r>
      <w:r w:rsidRPr="00015EA1">
        <w:rPr>
          <w:rFonts w:ascii="Aptos" w:eastAsia="Yu Mincho" w:hAnsi="Aptos"/>
          <w:kern w:val="2"/>
          <w:sz w:val="24"/>
          <w:szCs w:val="24"/>
          <w:lang w:eastAsia="ja-JP"/>
        </w:rPr>
        <w:tab/>
      </w:r>
      <w:r>
        <w:rPr>
          <w:lang w:eastAsia="zh-CN"/>
        </w:rPr>
        <w:t>KPI requirement for direct device connection</w:t>
      </w:r>
      <w:r>
        <w:tab/>
      </w:r>
      <w:r>
        <w:fldChar w:fldCharType="begin"/>
      </w:r>
      <w:r>
        <w:instrText xml:space="preserve"> PAGEREF _Toc170458255 \h </w:instrText>
      </w:r>
      <w:r>
        <w:fldChar w:fldCharType="separate"/>
      </w:r>
      <w:r>
        <w:t>107</w:t>
      </w:r>
      <w:r>
        <w:fldChar w:fldCharType="end"/>
      </w:r>
    </w:p>
    <w:p w:rsidR="004A5695" w:rsidRPr="00015EA1" w:rsidRDefault="004A5695">
      <w:pPr>
        <w:pStyle w:val="21"/>
        <w:rPr>
          <w:rFonts w:ascii="Aptos" w:eastAsia="Yu Mincho" w:hAnsi="Aptos"/>
          <w:kern w:val="2"/>
          <w:sz w:val="24"/>
          <w:szCs w:val="24"/>
          <w:lang w:eastAsia="ja-JP"/>
        </w:rPr>
      </w:pPr>
      <w:r>
        <w:t>7.11</w:t>
      </w:r>
      <w:r w:rsidRPr="00015EA1">
        <w:rPr>
          <w:rFonts w:ascii="Aptos" w:eastAsia="Yu Mincho" w:hAnsi="Aptos"/>
          <w:kern w:val="2"/>
          <w:sz w:val="24"/>
          <w:szCs w:val="24"/>
          <w:lang w:eastAsia="ja-JP"/>
        </w:rPr>
        <w:tab/>
      </w:r>
      <w:r>
        <w:t xml:space="preserve">KPIs for </w:t>
      </w:r>
      <w:r w:rsidRPr="00DC10F3">
        <w:rPr>
          <w:rFonts w:eastAsia="맑은 고딕"/>
        </w:rPr>
        <w:t>tactile and multi-modal communication s</w:t>
      </w:r>
      <w:r>
        <w:t>ervice</w:t>
      </w:r>
      <w:r>
        <w:tab/>
      </w:r>
      <w:r>
        <w:fldChar w:fldCharType="begin"/>
      </w:r>
      <w:r>
        <w:instrText xml:space="preserve"> PAGEREF _Toc170458256 \h </w:instrText>
      </w:r>
      <w:r>
        <w:fldChar w:fldCharType="separate"/>
      </w:r>
      <w:r>
        <w:t>108</w:t>
      </w:r>
      <w:r>
        <w:fldChar w:fldCharType="end"/>
      </w:r>
    </w:p>
    <w:p w:rsidR="004A5695" w:rsidRPr="00015EA1" w:rsidRDefault="004A5695">
      <w:pPr>
        <w:pStyle w:val="21"/>
        <w:rPr>
          <w:rFonts w:ascii="Aptos" w:eastAsia="Yu Mincho" w:hAnsi="Aptos"/>
          <w:kern w:val="2"/>
          <w:sz w:val="24"/>
          <w:szCs w:val="24"/>
          <w:lang w:eastAsia="ja-JP"/>
        </w:rPr>
      </w:pPr>
      <w:r>
        <w:t>7.12</w:t>
      </w:r>
      <w:r w:rsidRPr="00015EA1">
        <w:rPr>
          <w:rFonts w:ascii="Aptos" w:eastAsia="Yu Mincho" w:hAnsi="Aptos"/>
          <w:kern w:val="2"/>
          <w:sz w:val="24"/>
          <w:szCs w:val="24"/>
          <w:lang w:eastAsia="ja-JP"/>
        </w:rPr>
        <w:tab/>
      </w:r>
      <w:r>
        <w:t>KPIs for direct device connection for Public Safety</w:t>
      </w:r>
      <w:r>
        <w:tab/>
      </w:r>
      <w:r>
        <w:fldChar w:fldCharType="begin"/>
      </w:r>
      <w:r>
        <w:instrText xml:space="preserve"> PAGEREF _Toc170458257 \h </w:instrText>
      </w:r>
      <w:r>
        <w:fldChar w:fldCharType="separate"/>
      </w:r>
      <w:r>
        <w:t>111</w:t>
      </w:r>
      <w:r>
        <w:fldChar w:fldCharType="end"/>
      </w:r>
    </w:p>
    <w:p w:rsidR="004A5695" w:rsidRPr="00015EA1" w:rsidRDefault="004A5695">
      <w:pPr>
        <w:pStyle w:val="10"/>
        <w:rPr>
          <w:rFonts w:ascii="Aptos" w:eastAsia="Yu Mincho" w:hAnsi="Aptos"/>
          <w:kern w:val="2"/>
          <w:sz w:val="24"/>
          <w:szCs w:val="24"/>
          <w:lang w:eastAsia="ja-JP"/>
        </w:rPr>
      </w:pPr>
      <w:r>
        <w:lastRenderedPageBreak/>
        <w:t>8</w:t>
      </w:r>
      <w:r w:rsidRPr="00015EA1">
        <w:rPr>
          <w:rFonts w:ascii="Aptos" w:eastAsia="Yu Mincho" w:hAnsi="Aptos"/>
          <w:kern w:val="2"/>
          <w:sz w:val="24"/>
          <w:szCs w:val="24"/>
          <w:lang w:eastAsia="ja-JP"/>
        </w:rPr>
        <w:tab/>
      </w:r>
      <w:r>
        <w:t>Security</w:t>
      </w:r>
      <w:r>
        <w:tab/>
      </w:r>
      <w:r>
        <w:fldChar w:fldCharType="begin"/>
      </w:r>
      <w:r>
        <w:instrText xml:space="preserve"> PAGEREF _Toc170458258 \h </w:instrText>
      </w:r>
      <w:r>
        <w:fldChar w:fldCharType="separate"/>
      </w:r>
      <w:r>
        <w:t>111</w:t>
      </w:r>
      <w:r>
        <w:fldChar w:fldCharType="end"/>
      </w:r>
    </w:p>
    <w:p w:rsidR="004A5695" w:rsidRPr="00015EA1" w:rsidRDefault="004A5695">
      <w:pPr>
        <w:pStyle w:val="21"/>
        <w:rPr>
          <w:rFonts w:ascii="Aptos" w:eastAsia="Yu Mincho" w:hAnsi="Aptos"/>
          <w:kern w:val="2"/>
          <w:sz w:val="24"/>
          <w:szCs w:val="24"/>
          <w:lang w:eastAsia="ja-JP"/>
        </w:rPr>
      </w:pPr>
      <w:r>
        <w:t>8.1</w:t>
      </w:r>
      <w:r w:rsidRPr="00015EA1">
        <w:rPr>
          <w:rFonts w:ascii="Aptos" w:eastAsia="Yu Mincho" w:hAnsi="Aptos"/>
          <w:kern w:val="2"/>
          <w:sz w:val="24"/>
          <w:szCs w:val="24"/>
          <w:lang w:eastAsia="ja-JP"/>
        </w:rPr>
        <w:tab/>
      </w:r>
      <w:r>
        <w:t>Description</w:t>
      </w:r>
      <w:r>
        <w:tab/>
      </w:r>
      <w:r>
        <w:fldChar w:fldCharType="begin"/>
      </w:r>
      <w:r>
        <w:instrText xml:space="preserve"> PAGEREF _Toc170458259 \h </w:instrText>
      </w:r>
      <w:r>
        <w:fldChar w:fldCharType="separate"/>
      </w:r>
      <w:r>
        <w:t>111</w:t>
      </w:r>
      <w:r>
        <w:fldChar w:fldCharType="end"/>
      </w:r>
    </w:p>
    <w:p w:rsidR="004A5695" w:rsidRPr="00015EA1" w:rsidRDefault="004A5695">
      <w:pPr>
        <w:pStyle w:val="21"/>
        <w:rPr>
          <w:rFonts w:ascii="Aptos" w:eastAsia="Yu Mincho" w:hAnsi="Aptos"/>
          <w:kern w:val="2"/>
          <w:sz w:val="24"/>
          <w:szCs w:val="24"/>
          <w:lang w:eastAsia="ja-JP"/>
        </w:rPr>
      </w:pPr>
      <w:r>
        <w:t>8.2</w:t>
      </w:r>
      <w:r w:rsidRPr="00015EA1">
        <w:rPr>
          <w:rFonts w:ascii="Aptos" w:eastAsia="Yu Mincho" w:hAnsi="Aptos"/>
          <w:kern w:val="2"/>
          <w:sz w:val="24"/>
          <w:szCs w:val="24"/>
          <w:lang w:eastAsia="ja-JP"/>
        </w:rPr>
        <w:tab/>
      </w:r>
      <w:r>
        <w:t>General</w:t>
      </w:r>
      <w:r>
        <w:tab/>
      </w:r>
      <w:r>
        <w:fldChar w:fldCharType="begin"/>
      </w:r>
      <w:r>
        <w:instrText xml:space="preserve"> PAGEREF _Toc170458260 \h </w:instrText>
      </w:r>
      <w:r>
        <w:fldChar w:fldCharType="separate"/>
      </w:r>
      <w:r>
        <w:t>111</w:t>
      </w:r>
      <w:r>
        <w:fldChar w:fldCharType="end"/>
      </w:r>
    </w:p>
    <w:p w:rsidR="004A5695" w:rsidRPr="00015EA1" w:rsidRDefault="004A5695">
      <w:pPr>
        <w:pStyle w:val="21"/>
        <w:rPr>
          <w:rFonts w:ascii="Aptos" w:eastAsia="Yu Mincho" w:hAnsi="Aptos"/>
          <w:kern w:val="2"/>
          <w:sz w:val="24"/>
          <w:szCs w:val="24"/>
          <w:lang w:eastAsia="ja-JP"/>
        </w:rPr>
      </w:pPr>
      <w:r>
        <w:rPr>
          <w:lang w:eastAsia="zh-CN"/>
        </w:rPr>
        <w:t>8.3</w:t>
      </w:r>
      <w:r w:rsidRPr="00015EA1">
        <w:rPr>
          <w:rFonts w:ascii="Aptos" w:eastAsia="Yu Mincho" w:hAnsi="Aptos"/>
          <w:kern w:val="2"/>
          <w:sz w:val="24"/>
          <w:szCs w:val="24"/>
          <w:lang w:eastAsia="ja-JP"/>
        </w:rPr>
        <w:tab/>
      </w:r>
      <w:r>
        <w:rPr>
          <w:lang w:eastAsia="zh-CN"/>
        </w:rPr>
        <w:t>Authentication</w:t>
      </w:r>
      <w:r>
        <w:tab/>
      </w:r>
      <w:r>
        <w:fldChar w:fldCharType="begin"/>
      </w:r>
      <w:r>
        <w:instrText xml:space="preserve"> PAGEREF _Toc170458261 \h </w:instrText>
      </w:r>
      <w:r>
        <w:fldChar w:fldCharType="separate"/>
      </w:r>
      <w:r>
        <w:t>112</w:t>
      </w:r>
      <w:r>
        <w:fldChar w:fldCharType="end"/>
      </w:r>
    </w:p>
    <w:p w:rsidR="004A5695" w:rsidRPr="00015EA1" w:rsidRDefault="004A5695">
      <w:pPr>
        <w:pStyle w:val="21"/>
        <w:rPr>
          <w:rFonts w:ascii="Aptos" w:eastAsia="Yu Mincho" w:hAnsi="Aptos"/>
          <w:kern w:val="2"/>
          <w:sz w:val="24"/>
          <w:szCs w:val="24"/>
          <w:lang w:eastAsia="ja-JP"/>
        </w:rPr>
      </w:pPr>
      <w:r>
        <w:rPr>
          <w:lang w:eastAsia="zh-CN"/>
        </w:rPr>
        <w:t>8.4</w:t>
      </w:r>
      <w:r w:rsidRPr="00015EA1">
        <w:rPr>
          <w:rFonts w:ascii="Aptos" w:eastAsia="Yu Mincho" w:hAnsi="Aptos"/>
          <w:kern w:val="2"/>
          <w:sz w:val="24"/>
          <w:szCs w:val="24"/>
          <w:lang w:eastAsia="ja-JP"/>
        </w:rPr>
        <w:tab/>
      </w:r>
      <w:r>
        <w:rPr>
          <w:lang w:eastAsia="zh-CN"/>
        </w:rPr>
        <w:t>Authorization</w:t>
      </w:r>
      <w:r>
        <w:tab/>
      </w:r>
      <w:r>
        <w:fldChar w:fldCharType="begin"/>
      </w:r>
      <w:r>
        <w:instrText xml:space="preserve"> PAGEREF _Toc170458262 \h </w:instrText>
      </w:r>
      <w:r>
        <w:fldChar w:fldCharType="separate"/>
      </w:r>
      <w:r>
        <w:t>113</w:t>
      </w:r>
      <w:r>
        <w:fldChar w:fldCharType="end"/>
      </w:r>
    </w:p>
    <w:p w:rsidR="004A5695" w:rsidRPr="00015EA1" w:rsidRDefault="004A5695">
      <w:pPr>
        <w:pStyle w:val="21"/>
        <w:rPr>
          <w:rFonts w:ascii="Aptos" w:eastAsia="Yu Mincho" w:hAnsi="Aptos"/>
          <w:kern w:val="2"/>
          <w:sz w:val="24"/>
          <w:szCs w:val="24"/>
          <w:lang w:eastAsia="ja-JP"/>
        </w:rPr>
      </w:pPr>
      <w:r>
        <w:t>8.5</w:t>
      </w:r>
      <w:r w:rsidRPr="00015EA1">
        <w:rPr>
          <w:rFonts w:ascii="Aptos" w:eastAsia="Yu Mincho" w:hAnsi="Aptos"/>
          <w:kern w:val="2"/>
          <w:sz w:val="24"/>
          <w:szCs w:val="24"/>
          <w:lang w:eastAsia="ja-JP"/>
        </w:rPr>
        <w:tab/>
      </w:r>
      <w:r>
        <w:t>Identity management</w:t>
      </w:r>
      <w:r>
        <w:tab/>
      </w:r>
      <w:r>
        <w:fldChar w:fldCharType="begin"/>
      </w:r>
      <w:r>
        <w:instrText xml:space="preserve"> PAGEREF _Toc170458263 \h </w:instrText>
      </w:r>
      <w:r>
        <w:fldChar w:fldCharType="separate"/>
      </w:r>
      <w:r>
        <w:t>113</w:t>
      </w:r>
      <w:r>
        <w:fldChar w:fldCharType="end"/>
      </w:r>
    </w:p>
    <w:p w:rsidR="004A5695" w:rsidRPr="00015EA1" w:rsidRDefault="004A5695">
      <w:pPr>
        <w:pStyle w:val="21"/>
        <w:rPr>
          <w:rFonts w:ascii="Aptos" w:eastAsia="Yu Mincho" w:hAnsi="Aptos"/>
          <w:kern w:val="2"/>
          <w:sz w:val="24"/>
          <w:szCs w:val="24"/>
          <w:lang w:eastAsia="ja-JP"/>
        </w:rPr>
      </w:pPr>
      <w:r>
        <w:t>8.6</w:t>
      </w:r>
      <w:r w:rsidRPr="00015EA1">
        <w:rPr>
          <w:rFonts w:ascii="Aptos" w:eastAsia="Yu Mincho" w:hAnsi="Aptos"/>
          <w:kern w:val="2"/>
          <w:sz w:val="24"/>
          <w:szCs w:val="24"/>
          <w:lang w:eastAsia="ja-JP"/>
        </w:rPr>
        <w:tab/>
      </w:r>
      <w:r>
        <w:t>Regulatory</w:t>
      </w:r>
      <w:r>
        <w:tab/>
      </w:r>
      <w:r>
        <w:fldChar w:fldCharType="begin"/>
      </w:r>
      <w:r>
        <w:instrText xml:space="preserve"> PAGEREF _Toc170458264 \h </w:instrText>
      </w:r>
      <w:r>
        <w:fldChar w:fldCharType="separate"/>
      </w:r>
      <w:r>
        <w:t>114</w:t>
      </w:r>
      <w:r>
        <w:fldChar w:fldCharType="end"/>
      </w:r>
    </w:p>
    <w:p w:rsidR="004A5695" w:rsidRPr="00015EA1" w:rsidRDefault="004A5695">
      <w:pPr>
        <w:pStyle w:val="21"/>
        <w:rPr>
          <w:rFonts w:ascii="Aptos" w:eastAsia="Yu Mincho" w:hAnsi="Aptos"/>
          <w:kern w:val="2"/>
          <w:sz w:val="24"/>
          <w:szCs w:val="24"/>
          <w:lang w:eastAsia="ja-JP"/>
        </w:rPr>
      </w:pPr>
      <w:r>
        <w:rPr>
          <w:lang w:eastAsia="zh-CN"/>
        </w:rPr>
        <w:t>8.7</w:t>
      </w:r>
      <w:r w:rsidRPr="00015EA1">
        <w:rPr>
          <w:rFonts w:ascii="Aptos" w:eastAsia="Yu Mincho" w:hAnsi="Aptos"/>
          <w:kern w:val="2"/>
          <w:sz w:val="24"/>
          <w:szCs w:val="24"/>
          <w:lang w:eastAsia="ja-JP"/>
        </w:rPr>
        <w:tab/>
      </w:r>
      <w:r>
        <w:rPr>
          <w:lang w:eastAsia="zh-CN"/>
        </w:rPr>
        <w:t>Fraud protection</w:t>
      </w:r>
      <w:r>
        <w:tab/>
      </w:r>
      <w:r>
        <w:fldChar w:fldCharType="begin"/>
      </w:r>
      <w:r>
        <w:instrText xml:space="preserve"> PAGEREF _Toc170458265 \h </w:instrText>
      </w:r>
      <w:r>
        <w:fldChar w:fldCharType="separate"/>
      </w:r>
      <w:r>
        <w:t>114</w:t>
      </w:r>
      <w:r>
        <w:fldChar w:fldCharType="end"/>
      </w:r>
    </w:p>
    <w:p w:rsidR="004A5695" w:rsidRPr="00015EA1" w:rsidRDefault="004A5695">
      <w:pPr>
        <w:pStyle w:val="21"/>
        <w:rPr>
          <w:rFonts w:ascii="Aptos" w:eastAsia="Yu Mincho" w:hAnsi="Aptos"/>
          <w:kern w:val="2"/>
          <w:sz w:val="24"/>
          <w:szCs w:val="24"/>
          <w:lang w:eastAsia="ja-JP"/>
        </w:rPr>
      </w:pPr>
      <w:r>
        <w:rPr>
          <w:lang w:eastAsia="zh-CN"/>
        </w:rPr>
        <w:t>8.8</w:t>
      </w:r>
      <w:r w:rsidRPr="00015EA1">
        <w:rPr>
          <w:rFonts w:ascii="Aptos" w:eastAsia="Yu Mincho" w:hAnsi="Aptos"/>
          <w:kern w:val="2"/>
          <w:sz w:val="24"/>
          <w:szCs w:val="24"/>
          <w:lang w:eastAsia="ja-JP"/>
        </w:rPr>
        <w:tab/>
      </w:r>
      <w:r>
        <w:rPr>
          <w:lang w:eastAsia="zh-CN"/>
        </w:rPr>
        <w:t>Resource efficiency</w:t>
      </w:r>
      <w:r>
        <w:tab/>
      </w:r>
      <w:r>
        <w:fldChar w:fldCharType="begin"/>
      </w:r>
      <w:r>
        <w:instrText xml:space="preserve"> PAGEREF _Toc170458266 \h </w:instrText>
      </w:r>
      <w:r>
        <w:fldChar w:fldCharType="separate"/>
      </w:r>
      <w:r>
        <w:t>114</w:t>
      </w:r>
      <w:r>
        <w:fldChar w:fldCharType="end"/>
      </w:r>
    </w:p>
    <w:p w:rsidR="004A5695" w:rsidRPr="00015EA1" w:rsidRDefault="004A5695">
      <w:pPr>
        <w:pStyle w:val="21"/>
        <w:rPr>
          <w:rFonts w:ascii="Aptos" w:eastAsia="Yu Mincho" w:hAnsi="Aptos"/>
          <w:kern w:val="2"/>
          <w:sz w:val="24"/>
          <w:szCs w:val="24"/>
          <w:lang w:eastAsia="ja-JP"/>
        </w:rPr>
      </w:pPr>
      <w:r>
        <w:t>8.9</w:t>
      </w:r>
      <w:r w:rsidRPr="00015EA1">
        <w:rPr>
          <w:rFonts w:ascii="Aptos" w:eastAsia="Yu Mincho" w:hAnsi="Aptos"/>
          <w:kern w:val="2"/>
          <w:sz w:val="24"/>
          <w:szCs w:val="24"/>
          <w:lang w:eastAsia="ja-JP"/>
        </w:rPr>
        <w:tab/>
      </w:r>
      <w:r>
        <w:t>Data security and privacy</w:t>
      </w:r>
      <w:r>
        <w:tab/>
      </w:r>
      <w:r>
        <w:fldChar w:fldCharType="begin"/>
      </w:r>
      <w:r>
        <w:instrText xml:space="preserve"> PAGEREF _Toc170458267 \h </w:instrText>
      </w:r>
      <w:r>
        <w:fldChar w:fldCharType="separate"/>
      </w:r>
      <w:r>
        <w:t>114</w:t>
      </w:r>
      <w:r>
        <w:fldChar w:fldCharType="end"/>
      </w:r>
    </w:p>
    <w:p w:rsidR="004A5695" w:rsidRPr="00015EA1" w:rsidRDefault="004A5695">
      <w:pPr>
        <w:pStyle w:val="21"/>
        <w:rPr>
          <w:rFonts w:ascii="Aptos" w:eastAsia="Yu Mincho" w:hAnsi="Aptos"/>
          <w:kern w:val="2"/>
          <w:sz w:val="24"/>
          <w:szCs w:val="24"/>
          <w:lang w:eastAsia="ja-JP"/>
        </w:rPr>
      </w:pPr>
      <w:r>
        <w:rPr>
          <w:lang w:eastAsia="zh-CN"/>
        </w:rPr>
        <w:t>8.10</w:t>
      </w:r>
      <w:r w:rsidRPr="00015EA1">
        <w:rPr>
          <w:rFonts w:ascii="Aptos" w:eastAsia="Yu Mincho" w:hAnsi="Aptos"/>
          <w:kern w:val="2"/>
          <w:sz w:val="24"/>
          <w:szCs w:val="24"/>
          <w:lang w:eastAsia="ja-JP"/>
        </w:rPr>
        <w:tab/>
      </w:r>
      <w:r>
        <w:rPr>
          <w:lang w:eastAsia="zh-CN"/>
        </w:rPr>
        <w:t>5G Timing Resiliency</w:t>
      </w:r>
      <w:r>
        <w:tab/>
      </w:r>
      <w:r>
        <w:fldChar w:fldCharType="begin"/>
      </w:r>
      <w:r>
        <w:instrText xml:space="preserve"> PAGEREF _Toc170458268 \h </w:instrText>
      </w:r>
      <w:r>
        <w:fldChar w:fldCharType="separate"/>
      </w:r>
      <w:r>
        <w:t>115</w:t>
      </w:r>
      <w:r>
        <w:fldChar w:fldCharType="end"/>
      </w:r>
    </w:p>
    <w:p w:rsidR="004A5695" w:rsidRPr="00015EA1" w:rsidRDefault="004A5695">
      <w:pPr>
        <w:pStyle w:val="10"/>
        <w:rPr>
          <w:rFonts w:ascii="Aptos" w:eastAsia="Yu Mincho" w:hAnsi="Aptos"/>
          <w:kern w:val="2"/>
          <w:sz w:val="24"/>
          <w:szCs w:val="24"/>
          <w:lang w:eastAsia="ja-JP"/>
        </w:rPr>
      </w:pPr>
      <w:r>
        <w:t>9</w:t>
      </w:r>
      <w:r w:rsidRPr="00015EA1">
        <w:rPr>
          <w:rFonts w:ascii="Aptos" w:eastAsia="Yu Mincho" w:hAnsi="Aptos"/>
          <w:kern w:val="2"/>
          <w:sz w:val="24"/>
          <w:szCs w:val="24"/>
          <w:lang w:eastAsia="ja-JP"/>
        </w:rPr>
        <w:tab/>
      </w:r>
      <w:r>
        <w:t>Charging aspects</w:t>
      </w:r>
      <w:r>
        <w:tab/>
      </w:r>
      <w:r>
        <w:fldChar w:fldCharType="begin"/>
      </w:r>
      <w:r>
        <w:instrText xml:space="preserve"> PAGEREF _Toc170458269 \h </w:instrText>
      </w:r>
      <w:r>
        <w:fldChar w:fldCharType="separate"/>
      </w:r>
      <w:r>
        <w:t>115</w:t>
      </w:r>
      <w:r>
        <w:fldChar w:fldCharType="end"/>
      </w:r>
    </w:p>
    <w:p w:rsidR="004A5695" w:rsidRPr="00015EA1" w:rsidRDefault="004A5695">
      <w:pPr>
        <w:pStyle w:val="21"/>
        <w:rPr>
          <w:rFonts w:ascii="Aptos" w:eastAsia="Yu Mincho" w:hAnsi="Aptos"/>
          <w:kern w:val="2"/>
          <w:sz w:val="24"/>
          <w:szCs w:val="24"/>
          <w:lang w:eastAsia="ja-JP"/>
        </w:rPr>
      </w:pPr>
      <w:r>
        <w:t>9.1</w:t>
      </w:r>
      <w:r w:rsidRPr="00015EA1">
        <w:rPr>
          <w:rFonts w:ascii="Aptos" w:eastAsia="Yu Mincho" w:hAnsi="Aptos"/>
          <w:kern w:val="2"/>
          <w:sz w:val="24"/>
          <w:szCs w:val="24"/>
          <w:lang w:eastAsia="ja-JP"/>
        </w:rPr>
        <w:tab/>
      </w:r>
      <w:r>
        <w:t>General</w:t>
      </w:r>
      <w:r>
        <w:tab/>
      </w:r>
      <w:r>
        <w:fldChar w:fldCharType="begin"/>
      </w:r>
      <w:r>
        <w:instrText xml:space="preserve"> PAGEREF _Toc170458270 \h </w:instrText>
      </w:r>
      <w:r>
        <w:fldChar w:fldCharType="separate"/>
      </w:r>
      <w:r>
        <w:t>115</w:t>
      </w:r>
      <w:r>
        <w:fldChar w:fldCharType="end"/>
      </w:r>
    </w:p>
    <w:p w:rsidR="004A5695" w:rsidRPr="00015EA1" w:rsidRDefault="004A5695">
      <w:pPr>
        <w:pStyle w:val="21"/>
        <w:rPr>
          <w:rFonts w:ascii="Aptos" w:eastAsia="Yu Mincho" w:hAnsi="Aptos"/>
          <w:kern w:val="2"/>
          <w:sz w:val="24"/>
          <w:szCs w:val="24"/>
          <w:lang w:eastAsia="ja-JP"/>
        </w:rPr>
      </w:pPr>
      <w:r>
        <w:rPr>
          <w:lang w:eastAsia="zh-CN"/>
        </w:rPr>
        <w:t>9.2</w:t>
      </w:r>
      <w:r w:rsidRPr="00015EA1">
        <w:rPr>
          <w:rFonts w:ascii="Aptos" w:eastAsia="Yu Mincho" w:hAnsi="Aptos"/>
          <w:kern w:val="2"/>
          <w:sz w:val="24"/>
          <w:szCs w:val="24"/>
          <w:lang w:eastAsia="ja-JP"/>
        </w:rPr>
        <w:tab/>
      </w:r>
      <w:r>
        <w:rPr>
          <w:lang w:eastAsia="zh-CN"/>
        </w:rPr>
        <w:t>5G LAN</w:t>
      </w:r>
      <w:r>
        <w:tab/>
      </w:r>
      <w:r>
        <w:fldChar w:fldCharType="begin"/>
      </w:r>
      <w:r>
        <w:instrText xml:space="preserve"> PAGEREF _Toc170458271 \h </w:instrText>
      </w:r>
      <w:r>
        <w:fldChar w:fldCharType="separate"/>
      </w:r>
      <w:r>
        <w:t>115</w:t>
      </w:r>
      <w:r>
        <w:fldChar w:fldCharType="end"/>
      </w:r>
    </w:p>
    <w:p w:rsidR="004A5695" w:rsidRPr="00015EA1" w:rsidRDefault="004A5695">
      <w:pPr>
        <w:pStyle w:val="21"/>
        <w:rPr>
          <w:rFonts w:ascii="Aptos" w:eastAsia="Yu Mincho" w:hAnsi="Aptos"/>
          <w:kern w:val="2"/>
          <w:sz w:val="24"/>
          <w:szCs w:val="24"/>
          <w:lang w:eastAsia="ja-JP"/>
        </w:rPr>
      </w:pPr>
      <w:r>
        <w:rPr>
          <w:lang w:eastAsia="zh-CN"/>
        </w:rPr>
        <w:t>9.3</w:t>
      </w:r>
      <w:r w:rsidRPr="00015EA1">
        <w:rPr>
          <w:rFonts w:ascii="Aptos" w:eastAsia="Yu Mincho" w:hAnsi="Aptos"/>
          <w:kern w:val="2"/>
          <w:sz w:val="24"/>
          <w:szCs w:val="24"/>
          <w:lang w:eastAsia="ja-JP"/>
        </w:rPr>
        <w:tab/>
      </w:r>
      <w:r>
        <w:rPr>
          <w:lang w:eastAsia="zh-CN"/>
        </w:rPr>
        <w:t>5G Timing Resiliency</w:t>
      </w:r>
      <w:r>
        <w:tab/>
      </w:r>
      <w:r>
        <w:fldChar w:fldCharType="begin"/>
      </w:r>
      <w:r>
        <w:instrText xml:space="preserve"> PAGEREF _Toc170458272 \h </w:instrText>
      </w:r>
      <w:r>
        <w:fldChar w:fldCharType="separate"/>
      </w:r>
      <w:r>
        <w:t>116</w:t>
      </w:r>
      <w:r>
        <w:fldChar w:fldCharType="end"/>
      </w:r>
    </w:p>
    <w:p w:rsidR="004A5695" w:rsidRPr="00BF32B3" w:rsidRDefault="004A5695">
      <w:pPr>
        <w:pStyle w:val="21"/>
        <w:rPr>
          <w:rFonts w:ascii="Aptos" w:eastAsia="Yu Mincho" w:hAnsi="Aptos"/>
          <w:kern w:val="2"/>
          <w:sz w:val="24"/>
          <w:szCs w:val="24"/>
          <w:lang w:val="fr-FR" w:eastAsia="ja-JP"/>
        </w:rPr>
      </w:pPr>
      <w:r w:rsidRPr="00BF32B3">
        <w:rPr>
          <w:lang w:val="fr-FR" w:eastAsia="zh-CN"/>
        </w:rPr>
        <w:t>9.4</w:t>
      </w:r>
      <w:r w:rsidRPr="00BF32B3">
        <w:rPr>
          <w:rFonts w:ascii="Aptos" w:eastAsia="Yu Mincho" w:hAnsi="Aptos"/>
          <w:kern w:val="2"/>
          <w:sz w:val="24"/>
          <w:szCs w:val="24"/>
          <w:lang w:val="fr-FR" w:eastAsia="ja-JP"/>
        </w:rPr>
        <w:tab/>
      </w:r>
      <w:r w:rsidRPr="00BF32B3">
        <w:rPr>
          <w:lang w:val="fr-FR" w:eastAsia="zh-CN"/>
        </w:rPr>
        <w:t>Satellite Access</w:t>
      </w:r>
      <w:r w:rsidRPr="00BF32B3">
        <w:rPr>
          <w:lang w:val="fr-FR"/>
        </w:rPr>
        <w:tab/>
      </w:r>
      <w:r>
        <w:fldChar w:fldCharType="begin"/>
      </w:r>
      <w:r w:rsidRPr="00BF32B3">
        <w:rPr>
          <w:lang w:val="fr-FR"/>
        </w:rPr>
        <w:instrText xml:space="preserve"> PAGEREF _Toc170458273 \h </w:instrText>
      </w:r>
      <w:r>
        <w:fldChar w:fldCharType="separate"/>
      </w:r>
      <w:r w:rsidRPr="00BF32B3">
        <w:rPr>
          <w:lang w:val="fr-FR"/>
        </w:rPr>
        <w:t>116</w:t>
      </w:r>
      <w:r>
        <w:fldChar w:fldCharType="end"/>
      </w:r>
    </w:p>
    <w:p w:rsidR="004A5695" w:rsidRPr="00BF32B3" w:rsidRDefault="004A5695">
      <w:pPr>
        <w:pStyle w:val="80"/>
        <w:rPr>
          <w:rFonts w:ascii="Aptos" w:eastAsia="Yu Mincho" w:hAnsi="Aptos"/>
          <w:b w:val="0"/>
          <w:kern w:val="2"/>
          <w:sz w:val="24"/>
          <w:szCs w:val="24"/>
          <w:lang w:val="fr-FR" w:eastAsia="ja-JP"/>
        </w:rPr>
      </w:pPr>
      <w:r w:rsidRPr="00DC10F3">
        <w:rPr>
          <w:lang w:val="fr-FR"/>
        </w:rPr>
        <w:t>Annex A (informative): Void</w:t>
      </w:r>
      <w:r w:rsidRPr="00BF32B3">
        <w:rPr>
          <w:lang w:val="fr-FR"/>
        </w:rPr>
        <w:tab/>
      </w:r>
      <w:r>
        <w:fldChar w:fldCharType="begin"/>
      </w:r>
      <w:r w:rsidRPr="00BF32B3">
        <w:rPr>
          <w:lang w:val="fr-FR"/>
        </w:rPr>
        <w:instrText xml:space="preserve"> PAGEREF _Toc170458274 \h </w:instrText>
      </w:r>
      <w:r>
        <w:fldChar w:fldCharType="separate"/>
      </w:r>
      <w:r w:rsidRPr="00BF32B3">
        <w:rPr>
          <w:lang w:val="fr-FR"/>
        </w:rPr>
        <w:t>117</w:t>
      </w:r>
      <w:r>
        <w:fldChar w:fldCharType="end"/>
      </w:r>
    </w:p>
    <w:p w:rsidR="004A5695" w:rsidRPr="00015EA1" w:rsidRDefault="004A5695">
      <w:pPr>
        <w:pStyle w:val="80"/>
        <w:rPr>
          <w:rFonts w:ascii="Aptos" w:eastAsia="Yu Mincho" w:hAnsi="Aptos"/>
          <w:b w:val="0"/>
          <w:kern w:val="2"/>
          <w:sz w:val="24"/>
          <w:szCs w:val="24"/>
          <w:lang w:eastAsia="ja-JP"/>
        </w:rPr>
      </w:pPr>
      <w:r w:rsidRPr="00BF32B3">
        <w:t>Annex B (informative): Void</w:t>
      </w:r>
      <w:r>
        <w:tab/>
      </w:r>
      <w:r>
        <w:fldChar w:fldCharType="begin"/>
      </w:r>
      <w:r>
        <w:instrText xml:space="preserve"> PAGEREF _Toc170458275 \h </w:instrText>
      </w:r>
      <w:r>
        <w:fldChar w:fldCharType="separate"/>
      </w:r>
      <w:r>
        <w:t>117</w:t>
      </w:r>
      <w:r>
        <w:fldChar w:fldCharType="end"/>
      </w:r>
    </w:p>
    <w:p w:rsidR="004A5695" w:rsidRPr="00015EA1" w:rsidRDefault="004A5695">
      <w:pPr>
        <w:pStyle w:val="80"/>
        <w:rPr>
          <w:rFonts w:ascii="Aptos" w:eastAsia="Yu Mincho" w:hAnsi="Aptos"/>
          <w:b w:val="0"/>
          <w:kern w:val="2"/>
          <w:sz w:val="24"/>
          <w:szCs w:val="24"/>
          <w:lang w:eastAsia="ja-JP"/>
        </w:rPr>
      </w:pPr>
      <w:r>
        <w:t>Annex C (informative): Relation of communication service availability and reliability</w:t>
      </w:r>
      <w:r>
        <w:tab/>
      </w:r>
      <w:r>
        <w:fldChar w:fldCharType="begin"/>
      </w:r>
      <w:r>
        <w:instrText xml:space="preserve"> PAGEREF _Toc170458276 \h </w:instrText>
      </w:r>
      <w:r>
        <w:fldChar w:fldCharType="separate"/>
      </w:r>
      <w:r>
        <w:t>118</w:t>
      </w:r>
      <w:r>
        <w:fldChar w:fldCharType="end"/>
      </w:r>
    </w:p>
    <w:p w:rsidR="004A5695" w:rsidRPr="00015EA1" w:rsidRDefault="004A5695">
      <w:pPr>
        <w:pStyle w:val="80"/>
        <w:rPr>
          <w:rFonts w:ascii="Aptos" w:eastAsia="Yu Mincho" w:hAnsi="Aptos"/>
          <w:b w:val="0"/>
          <w:kern w:val="2"/>
          <w:sz w:val="24"/>
          <w:szCs w:val="24"/>
          <w:lang w:eastAsia="ja-JP"/>
        </w:rPr>
      </w:pPr>
      <w:r>
        <w:t>Annex D (informative): Critical-communication use cases</w:t>
      </w:r>
      <w:r>
        <w:tab/>
      </w:r>
      <w:r>
        <w:fldChar w:fldCharType="begin"/>
      </w:r>
      <w:r>
        <w:instrText xml:space="preserve"> PAGEREF _Toc170458277 \h </w:instrText>
      </w:r>
      <w:r>
        <w:fldChar w:fldCharType="separate"/>
      </w:r>
      <w:r>
        <w:t>119</w:t>
      </w:r>
      <w:r>
        <w:fldChar w:fldCharType="end"/>
      </w:r>
    </w:p>
    <w:p w:rsidR="004A5695" w:rsidRPr="00015EA1" w:rsidRDefault="004A5695">
      <w:pPr>
        <w:pStyle w:val="10"/>
        <w:rPr>
          <w:rFonts w:ascii="Aptos" w:eastAsia="Yu Mincho" w:hAnsi="Aptos"/>
          <w:kern w:val="2"/>
          <w:sz w:val="24"/>
          <w:szCs w:val="24"/>
          <w:lang w:eastAsia="ja-JP"/>
        </w:rPr>
      </w:pPr>
      <w:r>
        <w:t xml:space="preserve">D.1 </w:t>
      </w:r>
      <w:r w:rsidRPr="00015EA1">
        <w:rPr>
          <w:rFonts w:ascii="Aptos" w:eastAsia="Yu Mincho" w:hAnsi="Aptos"/>
          <w:kern w:val="2"/>
          <w:sz w:val="24"/>
          <w:szCs w:val="24"/>
          <w:lang w:eastAsia="ja-JP"/>
        </w:rPr>
        <w:tab/>
      </w:r>
      <w:r>
        <w:t>Factory automation – motion control</w:t>
      </w:r>
      <w:r>
        <w:tab/>
      </w:r>
      <w:r>
        <w:fldChar w:fldCharType="begin"/>
      </w:r>
      <w:r>
        <w:instrText xml:space="preserve"> PAGEREF _Toc170458278 \h </w:instrText>
      </w:r>
      <w:r>
        <w:fldChar w:fldCharType="separate"/>
      </w:r>
      <w:r>
        <w:t>119</w:t>
      </w:r>
      <w:r>
        <w:fldChar w:fldCharType="end"/>
      </w:r>
    </w:p>
    <w:p w:rsidR="004A5695" w:rsidRPr="00015EA1" w:rsidRDefault="004A5695">
      <w:pPr>
        <w:pStyle w:val="21"/>
        <w:rPr>
          <w:rFonts w:ascii="Aptos" w:eastAsia="Yu Mincho" w:hAnsi="Aptos"/>
          <w:kern w:val="2"/>
          <w:sz w:val="24"/>
          <w:szCs w:val="24"/>
          <w:lang w:eastAsia="ja-JP"/>
        </w:rPr>
      </w:pPr>
      <w:r>
        <w:t>D.1.0</w:t>
      </w:r>
      <w:r w:rsidRPr="00015EA1">
        <w:rPr>
          <w:rFonts w:ascii="Aptos" w:eastAsia="Yu Mincho" w:hAnsi="Aptos"/>
          <w:kern w:val="2"/>
          <w:sz w:val="24"/>
          <w:szCs w:val="24"/>
          <w:lang w:eastAsia="ja-JP"/>
        </w:rPr>
        <w:tab/>
      </w:r>
      <w:r>
        <w:t xml:space="preserve"> General</w:t>
      </w:r>
      <w:r>
        <w:tab/>
      </w:r>
      <w:r>
        <w:fldChar w:fldCharType="begin"/>
      </w:r>
      <w:r>
        <w:instrText xml:space="preserve"> PAGEREF _Toc170458279 \h </w:instrText>
      </w:r>
      <w:r>
        <w:fldChar w:fldCharType="separate"/>
      </w:r>
      <w:r>
        <w:t>119</w:t>
      </w:r>
      <w:r>
        <w:fldChar w:fldCharType="end"/>
      </w:r>
    </w:p>
    <w:p w:rsidR="004A5695" w:rsidRPr="00015EA1" w:rsidRDefault="004A5695">
      <w:pPr>
        <w:pStyle w:val="21"/>
        <w:rPr>
          <w:rFonts w:ascii="Aptos" w:eastAsia="Yu Mincho" w:hAnsi="Aptos"/>
          <w:kern w:val="2"/>
          <w:sz w:val="24"/>
          <w:szCs w:val="24"/>
          <w:lang w:eastAsia="ja-JP"/>
        </w:rPr>
      </w:pPr>
      <w:r>
        <w:t>D.1.1</w:t>
      </w:r>
      <w:r w:rsidRPr="00015EA1">
        <w:rPr>
          <w:rFonts w:ascii="Aptos" w:eastAsia="Yu Mincho" w:hAnsi="Aptos"/>
          <w:kern w:val="2"/>
          <w:sz w:val="24"/>
          <w:szCs w:val="24"/>
          <w:lang w:eastAsia="ja-JP"/>
        </w:rPr>
        <w:tab/>
      </w:r>
      <w:r>
        <w:t xml:space="preserve"> Service area and connection density</w:t>
      </w:r>
      <w:r>
        <w:tab/>
      </w:r>
      <w:r>
        <w:fldChar w:fldCharType="begin"/>
      </w:r>
      <w:r>
        <w:instrText xml:space="preserve"> PAGEREF _Toc170458280 \h </w:instrText>
      </w:r>
      <w:r>
        <w:fldChar w:fldCharType="separate"/>
      </w:r>
      <w:r>
        <w:t>120</w:t>
      </w:r>
      <w:r>
        <w:fldChar w:fldCharType="end"/>
      </w:r>
    </w:p>
    <w:p w:rsidR="004A5695" w:rsidRPr="00015EA1" w:rsidRDefault="004A5695">
      <w:pPr>
        <w:pStyle w:val="21"/>
        <w:rPr>
          <w:rFonts w:ascii="Aptos" w:eastAsia="Yu Mincho" w:hAnsi="Aptos"/>
          <w:kern w:val="2"/>
          <w:sz w:val="24"/>
          <w:szCs w:val="24"/>
          <w:lang w:eastAsia="ja-JP"/>
        </w:rPr>
      </w:pPr>
      <w:r>
        <w:t>D.1.2</w:t>
      </w:r>
      <w:r w:rsidRPr="00015EA1">
        <w:rPr>
          <w:rFonts w:ascii="Aptos" w:eastAsia="Yu Mincho" w:hAnsi="Aptos"/>
          <w:kern w:val="2"/>
          <w:sz w:val="24"/>
          <w:szCs w:val="24"/>
          <w:lang w:eastAsia="ja-JP"/>
        </w:rPr>
        <w:tab/>
      </w:r>
      <w:r>
        <w:t xml:space="preserve"> Security</w:t>
      </w:r>
      <w:r>
        <w:tab/>
      </w:r>
      <w:r>
        <w:fldChar w:fldCharType="begin"/>
      </w:r>
      <w:r>
        <w:instrText xml:space="preserve"> PAGEREF _Toc170458281 \h </w:instrText>
      </w:r>
      <w:r>
        <w:fldChar w:fldCharType="separate"/>
      </w:r>
      <w:r>
        <w:t>120</w:t>
      </w:r>
      <w:r>
        <w:fldChar w:fldCharType="end"/>
      </w:r>
    </w:p>
    <w:p w:rsidR="004A5695" w:rsidRPr="00015EA1" w:rsidRDefault="004A5695">
      <w:pPr>
        <w:pStyle w:val="10"/>
        <w:rPr>
          <w:rFonts w:ascii="Aptos" w:eastAsia="Yu Mincho" w:hAnsi="Aptos"/>
          <w:kern w:val="2"/>
          <w:sz w:val="24"/>
          <w:szCs w:val="24"/>
          <w:lang w:eastAsia="ja-JP"/>
        </w:rPr>
      </w:pPr>
      <w:r>
        <w:t>D.2</w:t>
      </w:r>
      <w:r w:rsidRPr="00015EA1">
        <w:rPr>
          <w:rFonts w:ascii="Aptos" w:eastAsia="Yu Mincho" w:hAnsi="Aptos"/>
          <w:kern w:val="2"/>
          <w:sz w:val="24"/>
          <w:szCs w:val="24"/>
          <w:lang w:eastAsia="ja-JP"/>
        </w:rPr>
        <w:tab/>
      </w:r>
      <w:r>
        <w:t>Factory automation – other use cases</w:t>
      </w:r>
      <w:r>
        <w:tab/>
      </w:r>
      <w:r>
        <w:fldChar w:fldCharType="begin"/>
      </w:r>
      <w:r>
        <w:instrText xml:space="preserve"> PAGEREF _Toc170458282 \h </w:instrText>
      </w:r>
      <w:r>
        <w:fldChar w:fldCharType="separate"/>
      </w:r>
      <w:r>
        <w:t>121</w:t>
      </w:r>
      <w:r>
        <w:fldChar w:fldCharType="end"/>
      </w:r>
    </w:p>
    <w:p w:rsidR="004A5695" w:rsidRPr="00015EA1" w:rsidRDefault="004A5695">
      <w:pPr>
        <w:pStyle w:val="21"/>
        <w:rPr>
          <w:rFonts w:ascii="Aptos" w:eastAsia="Yu Mincho" w:hAnsi="Aptos"/>
          <w:kern w:val="2"/>
          <w:sz w:val="24"/>
          <w:szCs w:val="24"/>
          <w:lang w:eastAsia="ja-JP"/>
        </w:rPr>
      </w:pPr>
      <w:r>
        <w:t>D.2.0</w:t>
      </w:r>
      <w:r w:rsidRPr="00015EA1">
        <w:rPr>
          <w:rFonts w:ascii="Aptos" w:eastAsia="Yu Mincho" w:hAnsi="Aptos"/>
          <w:kern w:val="2"/>
          <w:sz w:val="24"/>
          <w:szCs w:val="24"/>
          <w:lang w:eastAsia="ja-JP"/>
        </w:rPr>
        <w:tab/>
      </w:r>
      <w:r>
        <w:t xml:space="preserve"> General</w:t>
      </w:r>
      <w:r>
        <w:tab/>
      </w:r>
      <w:r>
        <w:fldChar w:fldCharType="begin"/>
      </w:r>
      <w:r>
        <w:instrText xml:space="preserve"> PAGEREF _Toc170458283 \h </w:instrText>
      </w:r>
      <w:r>
        <w:fldChar w:fldCharType="separate"/>
      </w:r>
      <w:r>
        <w:t>121</w:t>
      </w:r>
      <w:r>
        <w:fldChar w:fldCharType="end"/>
      </w:r>
    </w:p>
    <w:p w:rsidR="004A5695" w:rsidRPr="00015EA1" w:rsidRDefault="004A5695">
      <w:pPr>
        <w:pStyle w:val="21"/>
        <w:rPr>
          <w:rFonts w:ascii="Aptos" w:eastAsia="Yu Mincho" w:hAnsi="Aptos"/>
          <w:kern w:val="2"/>
          <w:sz w:val="24"/>
          <w:szCs w:val="24"/>
          <w:lang w:eastAsia="ja-JP"/>
        </w:rPr>
      </w:pPr>
      <w:r>
        <w:t>D.2.1</w:t>
      </w:r>
      <w:r w:rsidRPr="00015EA1">
        <w:rPr>
          <w:rFonts w:ascii="Aptos" w:eastAsia="Yu Mincho" w:hAnsi="Aptos"/>
          <w:kern w:val="2"/>
          <w:sz w:val="24"/>
          <w:szCs w:val="24"/>
          <w:lang w:eastAsia="ja-JP"/>
        </w:rPr>
        <w:tab/>
      </w:r>
      <w:r>
        <w:t xml:space="preserve"> Service area and connection density</w:t>
      </w:r>
      <w:r>
        <w:tab/>
      </w:r>
      <w:r>
        <w:fldChar w:fldCharType="begin"/>
      </w:r>
      <w:r>
        <w:instrText xml:space="preserve"> PAGEREF _Toc170458284 \h </w:instrText>
      </w:r>
      <w:r>
        <w:fldChar w:fldCharType="separate"/>
      </w:r>
      <w:r>
        <w:t>122</w:t>
      </w:r>
      <w:r>
        <w:fldChar w:fldCharType="end"/>
      </w:r>
    </w:p>
    <w:p w:rsidR="004A5695" w:rsidRPr="00015EA1" w:rsidRDefault="004A5695">
      <w:pPr>
        <w:pStyle w:val="21"/>
        <w:rPr>
          <w:rFonts w:ascii="Aptos" w:eastAsia="Yu Mincho" w:hAnsi="Aptos"/>
          <w:kern w:val="2"/>
          <w:sz w:val="24"/>
          <w:szCs w:val="24"/>
          <w:lang w:eastAsia="ja-JP"/>
        </w:rPr>
      </w:pPr>
      <w:r>
        <w:t>D.2.2</w:t>
      </w:r>
      <w:r w:rsidRPr="00015EA1">
        <w:rPr>
          <w:rFonts w:ascii="Aptos" w:eastAsia="Yu Mincho" w:hAnsi="Aptos"/>
          <w:kern w:val="2"/>
          <w:sz w:val="24"/>
          <w:szCs w:val="24"/>
          <w:lang w:eastAsia="ja-JP"/>
        </w:rPr>
        <w:tab/>
      </w:r>
      <w:r>
        <w:t xml:space="preserve"> Security</w:t>
      </w:r>
      <w:r>
        <w:tab/>
      </w:r>
      <w:r>
        <w:fldChar w:fldCharType="begin"/>
      </w:r>
      <w:r>
        <w:instrText xml:space="preserve"> PAGEREF _Toc170458285 \h </w:instrText>
      </w:r>
      <w:r>
        <w:fldChar w:fldCharType="separate"/>
      </w:r>
      <w:r>
        <w:t>122</w:t>
      </w:r>
      <w:r>
        <w:fldChar w:fldCharType="end"/>
      </w:r>
    </w:p>
    <w:p w:rsidR="004A5695" w:rsidRPr="00015EA1" w:rsidRDefault="004A5695">
      <w:pPr>
        <w:pStyle w:val="10"/>
        <w:rPr>
          <w:rFonts w:ascii="Aptos" w:eastAsia="Yu Mincho" w:hAnsi="Aptos"/>
          <w:kern w:val="2"/>
          <w:sz w:val="24"/>
          <w:szCs w:val="24"/>
          <w:lang w:eastAsia="ja-JP"/>
        </w:rPr>
      </w:pPr>
      <w:r>
        <w:t>D.3</w:t>
      </w:r>
      <w:r w:rsidRPr="00015EA1">
        <w:rPr>
          <w:rFonts w:ascii="Aptos" w:eastAsia="Yu Mincho" w:hAnsi="Aptos"/>
          <w:kern w:val="2"/>
          <w:sz w:val="24"/>
          <w:szCs w:val="24"/>
          <w:lang w:eastAsia="ja-JP"/>
        </w:rPr>
        <w:tab/>
      </w:r>
      <w:r>
        <w:t>Process automation</w:t>
      </w:r>
      <w:r>
        <w:tab/>
      </w:r>
      <w:r>
        <w:fldChar w:fldCharType="begin"/>
      </w:r>
      <w:r>
        <w:instrText xml:space="preserve"> PAGEREF _Toc170458286 \h </w:instrText>
      </w:r>
      <w:r>
        <w:fldChar w:fldCharType="separate"/>
      </w:r>
      <w:r>
        <w:t>123</w:t>
      </w:r>
      <w:r>
        <w:fldChar w:fldCharType="end"/>
      </w:r>
    </w:p>
    <w:p w:rsidR="004A5695" w:rsidRPr="00015EA1" w:rsidRDefault="004A5695">
      <w:pPr>
        <w:pStyle w:val="21"/>
        <w:rPr>
          <w:rFonts w:ascii="Aptos" w:eastAsia="Yu Mincho" w:hAnsi="Aptos"/>
          <w:kern w:val="2"/>
          <w:sz w:val="24"/>
          <w:szCs w:val="24"/>
          <w:lang w:eastAsia="ja-JP"/>
        </w:rPr>
      </w:pPr>
      <w:r>
        <w:t>D.3.0</w:t>
      </w:r>
      <w:r w:rsidRPr="00015EA1">
        <w:rPr>
          <w:rFonts w:ascii="Aptos" w:eastAsia="Yu Mincho" w:hAnsi="Aptos"/>
          <w:kern w:val="2"/>
          <w:sz w:val="24"/>
          <w:szCs w:val="24"/>
          <w:lang w:eastAsia="ja-JP"/>
        </w:rPr>
        <w:tab/>
      </w:r>
      <w:r>
        <w:t xml:space="preserve"> General</w:t>
      </w:r>
      <w:r>
        <w:tab/>
      </w:r>
      <w:r>
        <w:fldChar w:fldCharType="begin"/>
      </w:r>
      <w:r>
        <w:instrText xml:space="preserve"> PAGEREF _Toc170458287 \h </w:instrText>
      </w:r>
      <w:r>
        <w:fldChar w:fldCharType="separate"/>
      </w:r>
      <w:r>
        <w:t>123</w:t>
      </w:r>
      <w:r>
        <w:fldChar w:fldCharType="end"/>
      </w:r>
    </w:p>
    <w:p w:rsidR="004A5695" w:rsidRPr="00015EA1" w:rsidRDefault="004A5695">
      <w:pPr>
        <w:pStyle w:val="21"/>
        <w:rPr>
          <w:rFonts w:ascii="Aptos" w:eastAsia="Yu Mincho" w:hAnsi="Aptos"/>
          <w:kern w:val="2"/>
          <w:sz w:val="24"/>
          <w:szCs w:val="24"/>
          <w:lang w:eastAsia="ja-JP"/>
        </w:rPr>
      </w:pPr>
      <w:r>
        <w:t>D.3.1</w:t>
      </w:r>
      <w:r w:rsidRPr="00015EA1">
        <w:rPr>
          <w:rFonts w:ascii="Aptos" w:eastAsia="Yu Mincho" w:hAnsi="Aptos"/>
          <w:kern w:val="2"/>
          <w:sz w:val="24"/>
          <w:szCs w:val="24"/>
          <w:lang w:eastAsia="ja-JP"/>
        </w:rPr>
        <w:tab/>
      </w:r>
      <w:r>
        <w:t>Remote control</w:t>
      </w:r>
      <w:r>
        <w:tab/>
      </w:r>
      <w:r>
        <w:fldChar w:fldCharType="begin"/>
      </w:r>
      <w:r>
        <w:instrText xml:space="preserve"> PAGEREF _Toc170458288 \h </w:instrText>
      </w:r>
      <w:r>
        <w:fldChar w:fldCharType="separate"/>
      </w:r>
      <w:r>
        <w:t>123</w:t>
      </w:r>
      <w:r>
        <w:fldChar w:fldCharType="end"/>
      </w:r>
    </w:p>
    <w:p w:rsidR="004A5695" w:rsidRPr="00015EA1" w:rsidRDefault="004A5695">
      <w:pPr>
        <w:pStyle w:val="21"/>
        <w:rPr>
          <w:rFonts w:ascii="Aptos" w:eastAsia="Yu Mincho" w:hAnsi="Aptos"/>
          <w:kern w:val="2"/>
          <w:sz w:val="24"/>
          <w:szCs w:val="24"/>
          <w:lang w:eastAsia="ja-JP"/>
        </w:rPr>
      </w:pPr>
      <w:r>
        <w:t>D.3.2</w:t>
      </w:r>
      <w:r w:rsidRPr="00015EA1">
        <w:rPr>
          <w:rFonts w:ascii="Aptos" w:eastAsia="Yu Mincho" w:hAnsi="Aptos"/>
          <w:kern w:val="2"/>
          <w:sz w:val="24"/>
          <w:szCs w:val="24"/>
          <w:lang w:eastAsia="ja-JP"/>
        </w:rPr>
        <w:tab/>
      </w:r>
      <w:r>
        <w:t>Process and asset monitoring</w:t>
      </w:r>
      <w:r>
        <w:tab/>
      </w:r>
      <w:r>
        <w:fldChar w:fldCharType="begin"/>
      </w:r>
      <w:r>
        <w:instrText xml:space="preserve"> PAGEREF _Toc170458289 \h </w:instrText>
      </w:r>
      <w:r>
        <w:fldChar w:fldCharType="separate"/>
      </w:r>
      <w:r>
        <w:t>123</w:t>
      </w:r>
      <w:r>
        <w:fldChar w:fldCharType="end"/>
      </w:r>
    </w:p>
    <w:p w:rsidR="004A5695" w:rsidRPr="00015EA1" w:rsidRDefault="004A5695">
      <w:pPr>
        <w:pStyle w:val="21"/>
        <w:rPr>
          <w:rFonts w:ascii="Aptos" w:eastAsia="Yu Mincho" w:hAnsi="Aptos"/>
          <w:kern w:val="2"/>
          <w:sz w:val="24"/>
          <w:szCs w:val="24"/>
          <w:lang w:eastAsia="ja-JP"/>
        </w:rPr>
      </w:pPr>
      <w:r>
        <w:t>D.3.3</w:t>
      </w:r>
      <w:r w:rsidRPr="00015EA1">
        <w:rPr>
          <w:rFonts w:ascii="Aptos" w:eastAsia="Yu Mincho" w:hAnsi="Aptos"/>
          <w:kern w:val="2"/>
          <w:sz w:val="24"/>
          <w:szCs w:val="24"/>
          <w:lang w:eastAsia="ja-JP"/>
        </w:rPr>
        <w:tab/>
      </w:r>
      <w:r>
        <w:t>Service area</w:t>
      </w:r>
      <w:r>
        <w:tab/>
      </w:r>
      <w:r>
        <w:fldChar w:fldCharType="begin"/>
      </w:r>
      <w:r>
        <w:instrText xml:space="preserve"> PAGEREF _Toc170458290 \h </w:instrText>
      </w:r>
      <w:r>
        <w:fldChar w:fldCharType="separate"/>
      </w:r>
      <w:r>
        <w:t>123</w:t>
      </w:r>
      <w:r>
        <w:fldChar w:fldCharType="end"/>
      </w:r>
    </w:p>
    <w:p w:rsidR="004A5695" w:rsidRPr="00015EA1" w:rsidRDefault="004A5695">
      <w:pPr>
        <w:pStyle w:val="10"/>
        <w:rPr>
          <w:rFonts w:ascii="Aptos" w:eastAsia="Yu Mincho" w:hAnsi="Aptos"/>
          <w:kern w:val="2"/>
          <w:sz w:val="24"/>
          <w:szCs w:val="24"/>
          <w:lang w:eastAsia="ja-JP"/>
        </w:rPr>
      </w:pPr>
      <w:r>
        <w:t>D.4</w:t>
      </w:r>
      <w:r w:rsidRPr="00015EA1">
        <w:rPr>
          <w:rFonts w:ascii="Aptos" w:eastAsia="Yu Mincho" w:hAnsi="Aptos"/>
          <w:kern w:val="2"/>
          <w:sz w:val="24"/>
          <w:szCs w:val="24"/>
          <w:lang w:eastAsia="ja-JP"/>
        </w:rPr>
        <w:tab/>
      </w:r>
      <w:r>
        <w:t>Electric-power distribution and smart grid</w:t>
      </w:r>
      <w:r>
        <w:tab/>
      </w:r>
      <w:r>
        <w:fldChar w:fldCharType="begin"/>
      </w:r>
      <w:r>
        <w:instrText xml:space="preserve"> PAGEREF _Toc170458291 \h </w:instrText>
      </w:r>
      <w:r>
        <w:fldChar w:fldCharType="separate"/>
      </w:r>
      <w:r>
        <w:t>124</w:t>
      </w:r>
      <w:r>
        <w:fldChar w:fldCharType="end"/>
      </w:r>
    </w:p>
    <w:p w:rsidR="004A5695" w:rsidRPr="00BF32B3" w:rsidRDefault="004A5695">
      <w:pPr>
        <w:pStyle w:val="21"/>
        <w:rPr>
          <w:rFonts w:ascii="Aptos" w:eastAsia="Yu Mincho" w:hAnsi="Aptos"/>
          <w:kern w:val="2"/>
          <w:sz w:val="24"/>
          <w:szCs w:val="24"/>
          <w:lang w:val="de-DE" w:eastAsia="ja-JP"/>
        </w:rPr>
      </w:pPr>
      <w:r w:rsidRPr="00BF32B3">
        <w:rPr>
          <w:lang w:val="de-DE"/>
        </w:rPr>
        <w:t xml:space="preserve">D.4.0 </w:t>
      </w:r>
      <w:r w:rsidRPr="00BF32B3">
        <w:rPr>
          <w:rFonts w:ascii="Aptos" w:eastAsia="Yu Mincho" w:hAnsi="Aptos"/>
          <w:kern w:val="2"/>
          <w:sz w:val="24"/>
          <w:szCs w:val="24"/>
          <w:lang w:val="de-DE" w:eastAsia="ja-JP"/>
        </w:rPr>
        <w:tab/>
      </w:r>
      <w:r w:rsidRPr="00BF32B3">
        <w:rPr>
          <w:lang w:val="de-DE"/>
        </w:rPr>
        <w:t>General</w:t>
      </w:r>
      <w:r w:rsidRPr="00BF32B3">
        <w:rPr>
          <w:lang w:val="de-DE"/>
        </w:rPr>
        <w:tab/>
      </w:r>
      <w:r>
        <w:fldChar w:fldCharType="begin"/>
      </w:r>
      <w:r w:rsidRPr="00BF32B3">
        <w:rPr>
          <w:lang w:val="de-DE"/>
        </w:rPr>
        <w:instrText xml:space="preserve"> PAGEREF _Toc170458292 \h </w:instrText>
      </w:r>
      <w:r>
        <w:fldChar w:fldCharType="separate"/>
      </w:r>
      <w:r w:rsidRPr="00BF32B3">
        <w:rPr>
          <w:lang w:val="de-DE"/>
        </w:rPr>
        <w:t>124</w:t>
      </w:r>
      <w:r>
        <w:fldChar w:fldCharType="end"/>
      </w:r>
    </w:p>
    <w:p w:rsidR="004A5695" w:rsidRPr="00BF32B3" w:rsidRDefault="004A5695">
      <w:pPr>
        <w:pStyle w:val="21"/>
        <w:rPr>
          <w:rFonts w:ascii="Aptos" w:eastAsia="Yu Mincho" w:hAnsi="Aptos"/>
          <w:kern w:val="2"/>
          <w:sz w:val="24"/>
          <w:szCs w:val="24"/>
          <w:lang w:val="de-DE" w:eastAsia="ja-JP"/>
        </w:rPr>
      </w:pPr>
      <w:r w:rsidRPr="00BF32B3">
        <w:rPr>
          <w:lang w:val="de-DE"/>
        </w:rPr>
        <w:t xml:space="preserve">D.4.1 </w:t>
      </w:r>
      <w:r w:rsidRPr="00BF32B3">
        <w:rPr>
          <w:rFonts w:ascii="Aptos" w:eastAsia="Yu Mincho" w:hAnsi="Aptos"/>
          <w:kern w:val="2"/>
          <w:sz w:val="24"/>
          <w:szCs w:val="24"/>
          <w:lang w:val="de-DE" w:eastAsia="ja-JP"/>
        </w:rPr>
        <w:tab/>
      </w:r>
      <w:r w:rsidRPr="00BF32B3">
        <w:rPr>
          <w:lang w:val="de-DE"/>
        </w:rPr>
        <w:t>Medium voltage</w:t>
      </w:r>
      <w:r w:rsidRPr="00BF32B3">
        <w:rPr>
          <w:lang w:val="de-DE"/>
        </w:rPr>
        <w:tab/>
      </w:r>
      <w:r>
        <w:fldChar w:fldCharType="begin"/>
      </w:r>
      <w:r w:rsidRPr="00BF32B3">
        <w:rPr>
          <w:lang w:val="de-DE"/>
        </w:rPr>
        <w:instrText xml:space="preserve"> PAGEREF _Toc170458293 \h </w:instrText>
      </w:r>
      <w:r>
        <w:fldChar w:fldCharType="separate"/>
      </w:r>
      <w:r w:rsidRPr="00BF32B3">
        <w:rPr>
          <w:lang w:val="de-DE"/>
        </w:rPr>
        <w:t>124</w:t>
      </w:r>
      <w:r>
        <w:fldChar w:fldCharType="end"/>
      </w:r>
    </w:p>
    <w:p w:rsidR="004A5695" w:rsidRPr="00015EA1" w:rsidRDefault="004A5695">
      <w:pPr>
        <w:pStyle w:val="30"/>
        <w:rPr>
          <w:rFonts w:ascii="Aptos" w:eastAsia="Yu Mincho" w:hAnsi="Aptos"/>
          <w:kern w:val="2"/>
          <w:sz w:val="24"/>
          <w:szCs w:val="24"/>
          <w:lang w:eastAsia="ja-JP"/>
        </w:rPr>
      </w:pPr>
      <w:r>
        <w:t>D.4.1.0</w:t>
      </w:r>
      <w:r w:rsidRPr="00015EA1">
        <w:rPr>
          <w:rFonts w:ascii="Aptos" w:eastAsia="Yu Mincho" w:hAnsi="Aptos"/>
          <w:kern w:val="2"/>
          <w:sz w:val="24"/>
          <w:szCs w:val="24"/>
          <w:lang w:eastAsia="ja-JP"/>
        </w:rPr>
        <w:tab/>
      </w:r>
      <w:r>
        <w:t xml:space="preserve"> Overview</w:t>
      </w:r>
      <w:r>
        <w:tab/>
      </w:r>
      <w:r>
        <w:fldChar w:fldCharType="begin"/>
      </w:r>
      <w:r>
        <w:instrText xml:space="preserve"> PAGEREF _Toc170458294 \h </w:instrText>
      </w:r>
      <w:r>
        <w:fldChar w:fldCharType="separate"/>
      </w:r>
      <w:r>
        <w:t>124</w:t>
      </w:r>
      <w:r>
        <w:fldChar w:fldCharType="end"/>
      </w:r>
    </w:p>
    <w:p w:rsidR="004A5695" w:rsidRPr="00015EA1" w:rsidRDefault="004A5695">
      <w:pPr>
        <w:pStyle w:val="30"/>
        <w:rPr>
          <w:rFonts w:ascii="Aptos" w:eastAsia="Yu Mincho" w:hAnsi="Aptos"/>
          <w:kern w:val="2"/>
          <w:sz w:val="24"/>
          <w:szCs w:val="24"/>
          <w:lang w:eastAsia="ja-JP"/>
        </w:rPr>
      </w:pPr>
      <w:r>
        <w:t>D.4.1.1</w:t>
      </w:r>
      <w:r w:rsidRPr="00015EA1">
        <w:rPr>
          <w:rFonts w:ascii="Aptos" w:eastAsia="Yu Mincho" w:hAnsi="Aptos"/>
          <w:kern w:val="2"/>
          <w:sz w:val="24"/>
          <w:szCs w:val="24"/>
          <w:lang w:eastAsia="ja-JP"/>
        </w:rPr>
        <w:tab/>
      </w:r>
      <w:r>
        <w:t xml:space="preserve"> Service area and connection density</w:t>
      </w:r>
      <w:r>
        <w:tab/>
      </w:r>
      <w:r>
        <w:fldChar w:fldCharType="begin"/>
      </w:r>
      <w:r>
        <w:instrText xml:space="preserve"> PAGEREF _Toc170458295 \h </w:instrText>
      </w:r>
      <w:r>
        <w:fldChar w:fldCharType="separate"/>
      </w:r>
      <w:r>
        <w:t>125</w:t>
      </w:r>
      <w:r>
        <w:fldChar w:fldCharType="end"/>
      </w:r>
    </w:p>
    <w:p w:rsidR="004A5695" w:rsidRPr="00015EA1" w:rsidRDefault="004A5695">
      <w:pPr>
        <w:pStyle w:val="30"/>
        <w:rPr>
          <w:rFonts w:ascii="Aptos" w:eastAsia="Yu Mincho" w:hAnsi="Aptos"/>
          <w:kern w:val="2"/>
          <w:sz w:val="24"/>
          <w:szCs w:val="24"/>
          <w:lang w:eastAsia="ja-JP"/>
        </w:rPr>
      </w:pPr>
      <w:r>
        <w:t>D.4.1.2</w:t>
      </w:r>
      <w:r w:rsidRPr="00015EA1">
        <w:rPr>
          <w:rFonts w:ascii="Aptos" w:eastAsia="Yu Mincho" w:hAnsi="Aptos"/>
          <w:kern w:val="2"/>
          <w:sz w:val="24"/>
          <w:szCs w:val="24"/>
          <w:lang w:eastAsia="ja-JP"/>
        </w:rPr>
        <w:tab/>
      </w:r>
      <w:r>
        <w:t>Security</w:t>
      </w:r>
      <w:r>
        <w:tab/>
      </w:r>
      <w:r>
        <w:fldChar w:fldCharType="begin"/>
      </w:r>
      <w:r>
        <w:instrText xml:space="preserve"> PAGEREF _Toc170458296 \h </w:instrText>
      </w:r>
      <w:r>
        <w:fldChar w:fldCharType="separate"/>
      </w:r>
      <w:r>
        <w:t>125</w:t>
      </w:r>
      <w:r>
        <w:fldChar w:fldCharType="end"/>
      </w:r>
    </w:p>
    <w:p w:rsidR="004A5695" w:rsidRPr="00015EA1" w:rsidRDefault="004A5695">
      <w:pPr>
        <w:pStyle w:val="21"/>
        <w:rPr>
          <w:rFonts w:ascii="Aptos" w:eastAsia="Yu Mincho" w:hAnsi="Aptos"/>
          <w:kern w:val="2"/>
          <w:sz w:val="24"/>
          <w:szCs w:val="24"/>
          <w:lang w:eastAsia="ja-JP"/>
        </w:rPr>
      </w:pPr>
      <w:r>
        <w:t>D.4.2</w:t>
      </w:r>
      <w:r w:rsidRPr="00015EA1">
        <w:rPr>
          <w:rFonts w:ascii="Aptos" w:eastAsia="Yu Mincho" w:hAnsi="Aptos"/>
          <w:kern w:val="2"/>
          <w:sz w:val="24"/>
          <w:szCs w:val="24"/>
          <w:lang w:eastAsia="ja-JP"/>
        </w:rPr>
        <w:tab/>
      </w:r>
      <w:r>
        <w:t xml:space="preserve"> High voltage</w:t>
      </w:r>
      <w:r>
        <w:tab/>
      </w:r>
      <w:r>
        <w:fldChar w:fldCharType="begin"/>
      </w:r>
      <w:r>
        <w:instrText xml:space="preserve"> PAGEREF _Toc170458297 \h </w:instrText>
      </w:r>
      <w:r>
        <w:fldChar w:fldCharType="separate"/>
      </w:r>
      <w:r>
        <w:t>125</w:t>
      </w:r>
      <w:r>
        <w:fldChar w:fldCharType="end"/>
      </w:r>
    </w:p>
    <w:p w:rsidR="004A5695" w:rsidRPr="00015EA1" w:rsidRDefault="004A5695">
      <w:pPr>
        <w:pStyle w:val="30"/>
        <w:rPr>
          <w:rFonts w:ascii="Aptos" w:eastAsia="Yu Mincho" w:hAnsi="Aptos"/>
          <w:kern w:val="2"/>
          <w:sz w:val="24"/>
          <w:szCs w:val="24"/>
          <w:lang w:eastAsia="ja-JP"/>
        </w:rPr>
      </w:pPr>
      <w:r>
        <w:t>D.4.2.0</w:t>
      </w:r>
      <w:r w:rsidRPr="00015EA1">
        <w:rPr>
          <w:rFonts w:ascii="Aptos" w:eastAsia="Yu Mincho" w:hAnsi="Aptos"/>
          <w:kern w:val="2"/>
          <w:sz w:val="24"/>
          <w:szCs w:val="24"/>
          <w:lang w:eastAsia="ja-JP"/>
        </w:rPr>
        <w:tab/>
      </w:r>
      <w:r>
        <w:t xml:space="preserve"> Overview</w:t>
      </w:r>
      <w:r>
        <w:tab/>
      </w:r>
      <w:r>
        <w:fldChar w:fldCharType="begin"/>
      </w:r>
      <w:r>
        <w:instrText xml:space="preserve"> PAGEREF _Toc170458298 \h </w:instrText>
      </w:r>
      <w:r>
        <w:fldChar w:fldCharType="separate"/>
      </w:r>
      <w:r>
        <w:t>125</w:t>
      </w:r>
      <w:r>
        <w:fldChar w:fldCharType="end"/>
      </w:r>
    </w:p>
    <w:p w:rsidR="004A5695" w:rsidRPr="00015EA1" w:rsidRDefault="004A5695">
      <w:pPr>
        <w:pStyle w:val="30"/>
        <w:rPr>
          <w:rFonts w:ascii="Aptos" w:eastAsia="Yu Mincho" w:hAnsi="Aptos"/>
          <w:kern w:val="2"/>
          <w:sz w:val="24"/>
          <w:szCs w:val="24"/>
          <w:lang w:eastAsia="ja-JP"/>
        </w:rPr>
      </w:pPr>
      <w:r>
        <w:t>D.4.2.1</w:t>
      </w:r>
      <w:r w:rsidRPr="00015EA1">
        <w:rPr>
          <w:rFonts w:ascii="Aptos" w:eastAsia="Yu Mincho" w:hAnsi="Aptos"/>
          <w:kern w:val="2"/>
          <w:sz w:val="24"/>
          <w:szCs w:val="24"/>
          <w:lang w:eastAsia="ja-JP"/>
        </w:rPr>
        <w:tab/>
      </w:r>
      <w:r>
        <w:t>Service area and connection density</w:t>
      </w:r>
      <w:r>
        <w:tab/>
      </w:r>
      <w:r>
        <w:fldChar w:fldCharType="begin"/>
      </w:r>
      <w:r>
        <w:instrText xml:space="preserve"> PAGEREF _Toc170458299 \h </w:instrText>
      </w:r>
      <w:r>
        <w:fldChar w:fldCharType="separate"/>
      </w:r>
      <w:r>
        <w:t>126</w:t>
      </w:r>
      <w:r>
        <w:fldChar w:fldCharType="end"/>
      </w:r>
    </w:p>
    <w:p w:rsidR="004A5695" w:rsidRPr="00015EA1" w:rsidRDefault="004A5695">
      <w:pPr>
        <w:pStyle w:val="30"/>
        <w:rPr>
          <w:rFonts w:ascii="Aptos" w:eastAsia="Yu Mincho" w:hAnsi="Aptos"/>
          <w:kern w:val="2"/>
          <w:sz w:val="24"/>
          <w:szCs w:val="24"/>
          <w:lang w:eastAsia="ja-JP"/>
        </w:rPr>
      </w:pPr>
      <w:r>
        <w:t>D.4.2.2</w:t>
      </w:r>
      <w:r w:rsidRPr="00015EA1">
        <w:rPr>
          <w:rFonts w:ascii="Aptos" w:eastAsia="Yu Mincho" w:hAnsi="Aptos"/>
          <w:kern w:val="2"/>
          <w:sz w:val="24"/>
          <w:szCs w:val="24"/>
          <w:lang w:eastAsia="ja-JP"/>
        </w:rPr>
        <w:tab/>
      </w:r>
      <w:r>
        <w:t>Security</w:t>
      </w:r>
      <w:r>
        <w:tab/>
      </w:r>
      <w:r>
        <w:fldChar w:fldCharType="begin"/>
      </w:r>
      <w:r>
        <w:instrText xml:space="preserve"> PAGEREF _Toc170458300 \h </w:instrText>
      </w:r>
      <w:r>
        <w:fldChar w:fldCharType="separate"/>
      </w:r>
      <w:r>
        <w:t>126</w:t>
      </w:r>
      <w:r>
        <w:fldChar w:fldCharType="end"/>
      </w:r>
    </w:p>
    <w:p w:rsidR="004A5695" w:rsidRPr="00015EA1" w:rsidRDefault="004A5695">
      <w:pPr>
        <w:pStyle w:val="10"/>
        <w:rPr>
          <w:rFonts w:ascii="Aptos" w:eastAsia="Yu Mincho" w:hAnsi="Aptos"/>
          <w:kern w:val="2"/>
          <w:sz w:val="24"/>
          <w:szCs w:val="24"/>
          <w:lang w:eastAsia="ja-JP"/>
        </w:rPr>
      </w:pPr>
      <w:r>
        <w:t>D.5</w:t>
      </w:r>
      <w:r w:rsidRPr="00015EA1">
        <w:rPr>
          <w:rFonts w:ascii="Aptos" w:eastAsia="Yu Mincho" w:hAnsi="Aptos"/>
          <w:kern w:val="2"/>
          <w:sz w:val="24"/>
          <w:szCs w:val="24"/>
          <w:lang w:eastAsia="ja-JP"/>
        </w:rPr>
        <w:tab/>
      </w:r>
      <w:r>
        <w:t>Intelligent transport systems – infrastructure backhaul</w:t>
      </w:r>
      <w:r>
        <w:tab/>
      </w:r>
      <w:r>
        <w:fldChar w:fldCharType="begin"/>
      </w:r>
      <w:r>
        <w:instrText xml:space="preserve"> PAGEREF _Toc170458301 \h </w:instrText>
      </w:r>
      <w:r>
        <w:fldChar w:fldCharType="separate"/>
      </w:r>
      <w:r>
        <w:t>126</w:t>
      </w:r>
      <w:r>
        <w:fldChar w:fldCharType="end"/>
      </w:r>
    </w:p>
    <w:p w:rsidR="004A5695" w:rsidRPr="00015EA1" w:rsidRDefault="004A5695">
      <w:pPr>
        <w:pStyle w:val="21"/>
        <w:rPr>
          <w:rFonts w:ascii="Aptos" w:eastAsia="Yu Mincho" w:hAnsi="Aptos"/>
          <w:kern w:val="2"/>
          <w:sz w:val="24"/>
          <w:szCs w:val="24"/>
          <w:lang w:eastAsia="ja-JP"/>
        </w:rPr>
      </w:pPr>
      <w:r>
        <w:t xml:space="preserve">D.5.0 </w:t>
      </w:r>
      <w:r w:rsidRPr="00015EA1">
        <w:rPr>
          <w:rFonts w:ascii="Aptos" w:eastAsia="Yu Mincho" w:hAnsi="Aptos"/>
          <w:kern w:val="2"/>
          <w:sz w:val="24"/>
          <w:szCs w:val="24"/>
          <w:lang w:eastAsia="ja-JP"/>
        </w:rPr>
        <w:tab/>
      </w:r>
      <w:r>
        <w:t>General</w:t>
      </w:r>
      <w:r>
        <w:tab/>
      </w:r>
      <w:r>
        <w:fldChar w:fldCharType="begin"/>
      </w:r>
      <w:r>
        <w:instrText xml:space="preserve"> PAGEREF _Toc170458302 \h </w:instrText>
      </w:r>
      <w:r>
        <w:fldChar w:fldCharType="separate"/>
      </w:r>
      <w:r>
        <w:t>126</w:t>
      </w:r>
      <w:r>
        <w:fldChar w:fldCharType="end"/>
      </w:r>
    </w:p>
    <w:p w:rsidR="004A5695" w:rsidRPr="00015EA1" w:rsidRDefault="004A5695">
      <w:pPr>
        <w:pStyle w:val="21"/>
        <w:rPr>
          <w:rFonts w:ascii="Aptos" w:eastAsia="Yu Mincho" w:hAnsi="Aptos"/>
          <w:kern w:val="2"/>
          <w:sz w:val="24"/>
          <w:szCs w:val="24"/>
          <w:lang w:eastAsia="ja-JP"/>
        </w:rPr>
      </w:pPr>
      <w:r>
        <w:t>D.5.1</w:t>
      </w:r>
      <w:r w:rsidRPr="00015EA1">
        <w:rPr>
          <w:rFonts w:ascii="Aptos" w:eastAsia="Yu Mincho" w:hAnsi="Aptos"/>
          <w:kern w:val="2"/>
          <w:sz w:val="24"/>
          <w:szCs w:val="24"/>
          <w:lang w:eastAsia="ja-JP"/>
        </w:rPr>
        <w:tab/>
      </w:r>
      <w:r>
        <w:t>Service area and connection density</w:t>
      </w:r>
      <w:r>
        <w:tab/>
      </w:r>
      <w:r>
        <w:fldChar w:fldCharType="begin"/>
      </w:r>
      <w:r>
        <w:instrText xml:space="preserve"> PAGEREF _Toc170458303 \h </w:instrText>
      </w:r>
      <w:r>
        <w:fldChar w:fldCharType="separate"/>
      </w:r>
      <w:r>
        <w:t>127</w:t>
      </w:r>
      <w:r>
        <w:fldChar w:fldCharType="end"/>
      </w:r>
    </w:p>
    <w:p w:rsidR="004A5695" w:rsidRPr="00015EA1" w:rsidRDefault="004A5695">
      <w:pPr>
        <w:pStyle w:val="80"/>
        <w:rPr>
          <w:rFonts w:ascii="Aptos" w:eastAsia="Yu Mincho" w:hAnsi="Aptos"/>
          <w:b w:val="0"/>
          <w:kern w:val="2"/>
          <w:sz w:val="24"/>
          <w:szCs w:val="24"/>
          <w:lang w:eastAsia="ja-JP"/>
        </w:rPr>
      </w:pPr>
      <w:r>
        <w:lastRenderedPageBreak/>
        <w:t xml:space="preserve">Annex E (informative): </w:t>
      </w:r>
      <w:r w:rsidRPr="00DC10F3">
        <w:t>(void)</w:t>
      </w:r>
      <w:r>
        <w:tab/>
      </w:r>
      <w:r>
        <w:fldChar w:fldCharType="begin"/>
      </w:r>
      <w:r>
        <w:instrText xml:space="preserve"> PAGEREF _Toc170458304 \h </w:instrText>
      </w:r>
      <w:r>
        <w:fldChar w:fldCharType="separate"/>
      </w:r>
      <w:r>
        <w:t>128</w:t>
      </w:r>
      <w:r>
        <w:fldChar w:fldCharType="end"/>
      </w:r>
    </w:p>
    <w:p w:rsidR="004A5695" w:rsidRPr="00015EA1" w:rsidRDefault="004A5695">
      <w:pPr>
        <w:pStyle w:val="80"/>
        <w:rPr>
          <w:rFonts w:ascii="Aptos" w:eastAsia="Yu Mincho" w:hAnsi="Aptos"/>
          <w:b w:val="0"/>
          <w:kern w:val="2"/>
          <w:sz w:val="24"/>
          <w:szCs w:val="24"/>
          <w:lang w:eastAsia="ja-JP"/>
        </w:rPr>
      </w:pPr>
      <w:r>
        <w:t>Annex F (informative): QoS Monitoring</w:t>
      </w:r>
      <w:r>
        <w:tab/>
      </w:r>
      <w:r>
        <w:fldChar w:fldCharType="begin"/>
      </w:r>
      <w:r>
        <w:instrText xml:space="preserve"> PAGEREF _Toc170458305 \h </w:instrText>
      </w:r>
      <w:r>
        <w:fldChar w:fldCharType="separate"/>
      </w:r>
      <w:r>
        <w:t>128</w:t>
      </w:r>
      <w:r>
        <w:fldChar w:fldCharType="end"/>
      </w:r>
    </w:p>
    <w:p w:rsidR="004A5695" w:rsidRPr="00015EA1" w:rsidRDefault="004A5695">
      <w:pPr>
        <w:pStyle w:val="10"/>
        <w:rPr>
          <w:rFonts w:ascii="Aptos" w:eastAsia="Yu Mincho" w:hAnsi="Aptos"/>
          <w:kern w:val="2"/>
          <w:sz w:val="24"/>
          <w:szCs w:val="24"/>
          <w:lang w:eastAsia="ja-JP"/>
        </w:rPr>
      </w:pPr>
      <w:r>
        <w:t>F.1</w:t>
      </w:r>
      <w:r w:rsidRPr="00015EA1">
        <w:rPr>
          <w:rFonts w:ascii="Aptos" w:eastAsia="Yu Mincho" w:hAnsi="Aptos"/>
          <w:kern w:val="2"/>
          <w:sz w:val="24"/>
          <w:szCs w:val="24"/>
          <w:lang w:eastAsia="ja-JP"/>
        </w:rPr>
        <w:tab/>
      </w:r>
      <w:r>
        <w:t>QoS monitoring for assurance</w:t>
      </w:r>
      <w:r>
        <w:tab/>
      </w:r>
      <w:r>
        <w:fldChar w:fldCharType="begin"/>
      </w:r>
      <w:r>
        <w:instrText xml:space="preserve"> PAGEREF _Toc170458306 \h </w:instrText>
      </w:r>
      <w:r>
        <w:fldChar w:fldCharType="separate"/>
      </w:r>
      <w:r>
        <w:t>128</w:t>
      </w:r>
      <w:r>
        <w:fldChar w:fldCharType="end"/>
      </w:r>
    </w:p>
    <w:p w:rsidR="004A5695" w:rsidRPr="00015EA1" w:rsidRDefault="004A5695">
      <w:pPr>
        <w:pStyle w:val="10"/>
        <w:rPr>
          <w:rFonts w:ascii="Aptos" w:eastAsia="Yu Mincho" w:hAnsi="Aptos"/>
          <w:kern w:val="2"/>
          <w:sz w:val="24"/>
          <w:szCs w:val="24"/>
          <w:lang w:eastAsia="ja-JP"/>
        </w:rPr>
      </w:pPr>
      <w:r>
        <w:t>F.2</w:t>
      </w:r>
      <w:r w:rsidRPr="00015EA1">
        <w:rPr>
          <w:rFonts w:ascii="Aptos" w:eastAsia="Yu Mincho" w:hAnsi="Aptos"/>
          <w:kern w:val="2"/>
          <w:sz w:val="24"/>
          <w:szCs w:val="24"/>
          <w:lang w:eastAsia="ja-JP"/>
        </w:rPr>
        <w:tab/>
      </w:r>
      <w:r>
        <w:t>Network Diagnostics</w:t>
      </w:r>
      <w:r>
        <w:tab/>
      </w:r>
      <w:r>
        <w:fldChar w:fldCharType="begin"/>
      </w:r>
      <w:r>
        <w:instrText xml:space="preserve"> PAGEREF _Toc170458307 \h </w:instrText>
      </w:r>
      <w:r>
        <w:fldChar w:fldCharType="separate"/>
      </w:r>
      <w:r>
        <w:t>129</w:t>
      </w:r>
      <w:r>
        <w:fldChar w:fldCharType="end"/>
      </w:r>
    </w:p>
    <w:p w:rsidR="004A5695" w:rsidRPr="00015EA1" w:rsidRDefault="004A5695">
      <w:pPr>
        <w:pStyle w:val="80"/>
        <w:rPr>
          <w:rFonts w:ascii="Aptos" w:eastAsia="Yu Mincho" w:hAnsi="Aptos"/>
          <w:b w:val="0"/>
          <w:kern w:val="2"/>
          <w:sz w:val="24"/>
          <w:szCs w:val="24"/>
          <w:lang w:eastAsia="ja-JP"/>
        </w:rPr>
      </w:pPr>
      <w:r>
        <w:t>Annex G (informative): Asset Tracking use cases</w:t>
      </w:r>
      <w:r>
        <w:tab/>
      </w:r>
      <w:r>
        <w:fldChar w:fldCharType="begin"/>
      </w:r>
      <w:r>
        <w:instrText xml:space="preserve"> PAGEREF _Toc170458308 \h </w:instrText>
      </w:r>
      <w:r>
        <w:fldChar w:fldCharType="separate"/>
      </w:r>
      <w:r>
        <w:t>129</w:t>
      </w:r>
      <w:r>
        <w:fldChar w:fldCharType="end"/>
      </w:r>
    </w:p>
    <w:p w:rsidR="004A5695" w:rsidRPr="00015EA1" w:rsidRDefault="004A5695">
      <w:pPr>
        <w:pStyle w:val="10"/>
        <w:rPr>
          <w:rFonts w:ascii="Aptos" w:eastAsia="Yu Mincho" w:hAnsi="Aptos"/>
          <w:kern w:val="2"/>
          <w:sz w:val="24"/>
          <w:szCs w:val="24"/>
          <w:lang w:eastAsia="ja-JP"/>
        </w:rPr>
      </w:pPr>
      <w:r>
        <w:t>G.1</w:t>
      </w:r>
      <w:r w:rsidRPr="00015EA1">
        <w:rPr>
          <w:rFonts w:ascii="Aptos" w:eastAsia="Yu Mincho" w:hAnsi="Aptos"/>
          <w:kern w:val="2"/>
          <w:sz w:val="24"/>
          <w:szCs w:val="24"/>
          <w:lang w:eastAsia="ja-JP"/>
        </w:rPr>
        <w:tab/>
      </w:r>
      <w:r>
        <w:t>Asset Tracking</w:t>
      </w:r>
      <w:r>
        <w:tab/>
      </w:r>
      <w:r>
        <w:fldChar w:fldCharType="begin"/>
      </w:r>
      <w:r>
        <w:instrText xml:space="preserve"> PAGEREF _Toc170458309 \h </w:instrText>
      </w:r>
      <w:r>
        <w:fldChar w:fldCharType="separate"/>
      </w:r>
      <w:r>
        <w:t>129</w:t>
      </w:r>
      <w:r>
        <w:fldChar w:fldCharType="end"/>
      </w:r>
    </w:p>
    <w:p w:rsidR="004A5695" w:rsidRPr="00015EA1" w:rsidRDefault="004A5695">
      <w:pPr>
        <w:pStyle w:val="10"/>
        <w:rPr>
          <w:rFonts w:ascii="Aptos" w:eastAsia="Yu Mincho" w:hAnsi="Aptos"/>
          <w:kern w:val="2"/>
          <w:sz w:val="24"/>
          <w:szCs w:val="24"/>
          <w:lang w:eastAsia="ja-JP"/>
        </w:rPr>
      </w:pPr>
      <w:r>
        <w:t>G.2</w:t>
      </w:r>
      <w:r w:rsidRPr="00015EA1">
        <w:rPr>
          <w:rFonts w:ascii="Aptos" w:eastAsia="Yu Mincho" w:hAnsi="Aptos"/>
          <w:kern w:val="2"/>
          <w:sz w:val="24"/>
          <w:szCs w:val="24"/>
          <w:lang w:eastAsia="ja-JP"/>
        </w:rPr>
        <w:tab/>
      </w:r>
      <w:r>
        <w:t>Battery life expectancy and message size to support example use cases for asset tracking</w:t>
      </w:r>
      <w:r>
        <w:tab/>
      </w:r>
      <w:r>
        <w:fldChar w:fldCharType="begin"/>
      </w:r>
      <w:r>
        <w:instrText xml:space="preserve"> PAGEREF _Toc170458310 \h </w:instrText>
      </w:r>
      <w:r>
        <w:fldChar w:fldCharType="separate"/>
      </w:r>
      <w:r>
        <w:t>129</w:t>
      </w:r>
      <w:r>
        <w:fldChar w:fldCharType="end"/>
      </w:r>
    </w:p>
    <w:p w:rsidR="004A5695" w:rsidRPr="00015EA1" w:rsidRDefault="004A5695">
      <w:pPr>
        <w:pStyle w:val="80"/>
        <w:rPr>
          <w:rFonts w:ascii="Aptos" w:eastAsia="Yu Mincho" w:hAnsi="Aptos"/>
          <w:b w:val="0"/>
          <w:kern w:val="2"/>
          <w:sz w:val="24"/>
          <w:szCs w:val="24"/>
          <w:lang w:eastAsia="ja-JP"/>
        </w:rPr>
      </w:pPr>
      <w:r>
        <w:t>Annex H (informative): Interworking between Network Operators and Application Providers for localized services</w:t>
      </w:r>
      <w:r>
        <w:tab/>
      </w:r>
      <w:r>
        <w:fldChar w:fldCharType="begin"/>
      </w:r>
      <w:r>
        <w:instrText xml:space="preserve"> PAGEREF _Toc170458311 \h </w:instrText>
      </w:r>
      <w:r>
        <w:fldChar w:fldCharType="separate"/>
      </w:r>
      <w:r>
        <w:t>130</w:t>
      </w:r>
      <w:r>
        <w:fldChar w:fldCharType="end"/>
      </w:r>
    </w:p>
    <w:p w:rsidR="004A5695" w:rsidRPr="00015EA1" w:rsidRDefault="004A5695">
      <w:pPr>
        <w:pStyle w:val="80"/>
        <w:rPr>
          <w:rFonts w:ascii="Aptos" w:eastAsia="Yu Mincho" w:hAnsi="Aptos"/>
          <w:b w:val="0"/>
          <w:kern w:val="2"/>
          <w:sz w:val="24"/>
          <w:szCs w:val="24"/>
          <w:lang w:eastAsia="ja-JP"/>
        </w:rPr>
      </w:pPr>
      <w:r>
        <w:t xml:space="preserve">Annex </w:t>
      </w:r>
      <w:r w:rsidRPr="00DC10F3">
        <w:rPr>
          <w:lang w:val="en-US" w:eastAsia="zh-CN"/>
        </w:rPr>
        <w:t>I</w:t>
      </w:r>
      <w:r>
        <w:t xml:space="preserve"> (informative): Indirect Network Sharing</w:t>
      </w:r>
      <w:r w:rsidRPr="00DC10F3">
        <w:rPr>
          <w:lang w:val="en-US" w:eastAsia="zh-CN"/>
        </w:rPr>
        <w:t xml:space="preserve"> of NG-RAN Sharing</w:t>
      </w:r>
      <w:r>
        <w:tab/>
      </w:r>
      <w:r>
        <w:fldChar w:fldCharType="begin"/>
      </w:r>
      <w:r>
        <w:instrText xml:space="preserve"> PAGEREF _Toc170458312 \h </w:instrText>
      </w:r>
      <w:r>
        <w:fldChar w:fldCharType="separate"/>
      </w:r>
      <w:r>
        <w:t>133</w:t>
      </w:r>
      <w:r>
        <w:fldChar w:fldCharType="end"/>
      </w:r>
    </w:p>
    <w:p w:rsidR="004A5695" w:rsidRPr="00015EA1" w:rsidRDefault="004A5695">
      <w:pPr>
        <w:pStyle w:val="80"/>
        <w:rPr>
          <w:rFonts w:ascii="Aptos" w:eastAsia="Yu Mincho" w:hAnsi="Aptos"/>
          <w:b w:val="0"/>
          <w:kern w:val="2"/>
          <w:sz w:val="24"/>
          <w:szCs w:val="24"/>
          <w:lang w:eastAsia="ja-JP"/>
        </w:rPr>
      </w:pPr>
      <w:r>
        <w:t xml:space="preserve">Annex </w:t>
      </w:r>
      <w:r w:rsidRPr="00DC10F3">
        <w:rPr>
          <w:lang w:val="en-US" w:eastAsia="zh-CN"/>
        </w:rPr>
        <w:t>J</w:t>
      </w:r>
      <w:r>
        <w:t xml:space="preserve"> (informative): </w:t>
      </w:r>
      <w:r w:rsidRPr="00DC10F3">
        <w:rPr>
          <w:rFonts w:eastAsia="Calibri"/>
        </w:rPr>
        <w:t>Store and Forward Satellite operation</w:t>
      </w:r>
      <w:r>
        <w:tab/>
      </w:r>
      <w:r>
        <w:fldChar w:fldCharType="begin"/>
      </w:r>
      <w:r>
        <w:instrText xml:space="preserve"> PAGEREF _Toc170458313 \h </w:instrText>
      </w:r>
      <w:r>
        <w:fldChar w:fldCharType="separate"/>
      </w:r>
      <w:r>
        <w:t>135</w:t>
      </w:r>
      <w:r>
        <w:fldChar w:fldCharType="end"/>
      </w:r>
    </w:p>
    <w:p w:rsidR="004A5695" w:rsidRPr="00015EA1" w:rsidRDefault="004A5695">
      <w:pPr>
        <w:pStyle w:val="80"/>
        <w:rPr>
          <w:rFonts w:ascii="Aptos" w:eastAsia="Yu Mincho" w:hAnsi="Aptos"/>
          <w:b w:val="0"/>
          <w:kern w:val="2"/>
          <w:sz w:val="24"/>
          <w:szCs w:val="24"/>
          <w:lang w:eastAsia="ja-JP"/>
        </w:rPr>
      </w:pPr>
      <w:r>
        <w:t>Annex K (informative): Change history</w:t>
      </w:r>
      <w:r>
        <w:tab/>
      </w:r>
      <w:r>
        <w:fldChar w:fldCharType="begin"/>
      </w:r>
      <w:r>
        <w:instrText xml:space="preserve"> PAGEREF _Toc170458314 \h </w:instrText>
      </w:r>
      <w:r>
        <w:fldChar w:fldCharType="separate"/>
      </w:r>
      <w:r>
        <w:t>137</w:t>
      </w:r>
      <w:r>
        <w:fldChar w:fldCharType="end"/>
      </w:r>
    </w:p>
    <w:p w:rsidR="00742E7A" w:rsidRDefault="002712FF">
      <w:r>
        <w:rPr>
          <w:b/>
          <w:bCs/>
          <w:noProof/>
          <w:sz w:val="22"/>
        </w:rPr>
        <w:fldChar w:fldCharType="end"/>
      </w:r>
      <w:bookmarkEnd w:id="3"/>
    </w:p>
    <w:p w:rsidR="00080512" w:rsidRPr="00736B3F" w:rsidRDefault="00080512" w:rsidP="00A47F30">
      <w:pPr>
        <w:pStyle w:val="10"/>
      </w:pPr>
    </w:p>
    <w:p w:rsidR="00A9132B" w:rsidRDefault="00080512" w:rsidP="00212EE0">
      <w:pPr>
        <w:pStyle w:val="1"/>
      </w:pPr>
      <w:r w:rsidRPr="00736B3F">
        <w:br w:type="page"/>
      </w:r>
      <w:bookmarkStart w:id="4" w:name="_Toc59116743"/>
      <w:bookmarkStart w:id="5" w:name="_Toc61885562"/>
      <w:bookmarkStart w:id="6" w:name="_Toc170457959"/>
      <w:r w:rsidR="00A9132B" w:rsidRPr="00736B3F">
        <w:lastRenderedPageBreak/>
        <w:t>Foreword</w:t>
      </w:r>
      <w:bookmarkEnd w:id="4"/>
      <w:bookmarkEnd w:id="5"/>
      <w:bookmarkEnd w:id="6"/>
    </w:p>
    <w:p w:rsidR="00A9132B" w:rsidRDefault="00A9132B" w:rsidP="00A9132B">
      <w:r w:rsidRPr="00736B3F">
        <w:t>This Technical Specification has been produced by the 3</w:t>
      </w:r>
      <w:r w:rsidRPr="00736B3F">
        <w:rPr>
          <w:vertAlign w:val="superscript"/>
        </w:rPr>
        <w:t>rd</w:t>
      </w:r>
      <w:r w:rsidRPr="00736B3F">
        <w:t xml:space="preserve"> Generation Partnership Project (3GPP).</w:t>
      </w:r>
    </w:p>
    <w:p w:rsidR="00A9132B" w:rsidRDefault="00A9132B" w:rsidP="00A9132B">
      <w:r w:rsidRPr="00736B3F">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rsidR="00A9132B" w:rsidRDefault="00A9132B" w:rsidP="00A9132B">
      <w:pPr>
        <w:ind w:firstLine="284"/>
      </w:pPr>
      <w:r w:rsidRPr="00736B3F">
        <w:t>Version x.y.z</w:t>
      </w:r>
    </w:p>
    <w:p w:rsidR="00A9132B" w:rsidRDefault="00A9132B" w:rsidP="00A9132B">
      <w:pPr>
        <w:pStyle w:val="B1"/>
        <w:widowControl w:val="0"/>
        <w:ind w:firstLine="400"/>
      </w:pPr>
      <w:r w:rsidRPr="008F5C18">
        <w:t>where:</w:t>
      </w:r>
    </w:p>
    <w:p w:rsidR="00A9132B" w:rsidRDefault="00A9132B" w:rsidP="00A9132B">
      <w:pPr>
        <w:pStyle w:val="B2"/>
        <w:widowControl w:val="0"/>
      </w:pPr>
      <w:r w:rsidRPr="008F5C18">
        <w:t>x</w:t>
      </w:r>
      <w:r w:rsidRPr="008F5C18">
        <w:tab/>
        <w:t>the first digit:</w:t>
      </w:r>
    </w:p>
    <w:p w:rsidR="00A9132B" w:rsidRPr="00736B3F" w:rsidRDefault="00A9132B" w:rsidP="00A9132B">
      <w:pPr>
        <w:pStyle w:val="B3"/>
      </w:pPr>
      <w:r w:rsidRPr="00736B3F">
        <w:t>1</w:t>
      </w:r>
      <w:r w:rsidRPr="00736B3F">
        <w:tab/>
        <w:t>presented to TSG for information;</w:t>
      </w:r>
    </w:p>
    <w:p w:rsidR="00A9132B" w:rsidRPr="00736B3F" w:rsidRDefault="00A9132B" w:rsidP="00A9132B">
      <w:pPr>
        <w:pStyle w:val="B3"/>
      </w:pPr>
      <w:r w:rsidRPr="00736B3F">
        <w:t>2</w:t>
      </w:r>
      <w:r w:rsidRPr="00736B3F">
        <w:tab/>
        <w:t>presented to TSG for approval;</w:t>
      </w:r>
    </w:p>
    <w:p w:rsidR="00A9132B" w:rsidRPr="00736B3F" w:rsidRDefault="00A9132B" w:rsidP="00A9132B">
      <w:pPr>
        <w:pStyle w:val="B3"/>
      </w:pPr>
      <w:r w:rsidRPr="00736B3F">
        <w:t>3</w:t>
      </w:r>
      <w:r w:rsidRPr="00736B3F">
        <w:tab/>
        <w:t>or greater indicates TSG approved document under change control.</w:t>
      </w:r>
    </w:p>
    <w:p w:rsidR="00A9132B" w:rsidRPr="00736B3F" w:rsidRDefault="00A9132B" w:rsidP="00A9132B">
      <w:pPr>
        <w:pStyle w:val="B2"/>
      </w:pPr>
      <w:r w:rsidRPr="00736B3F">
        <w:t>y</w:t>
      </w:r>
      <w:r w:rsidRPr="00736B3F">
        <w:tab/>
        <w:t>the second digit is incremented for all changes of substance, i.e. technical enhancements, corrections, updates, etc.</w:t>
      </w:r>
    </w:p>
    <w:p w:rsidR="00A9132B" w:rsidRPr="0042544A" w:rsidRDefault="00A9132B" w:rsidP="00A9132B">
      <w:pPr>
        <w:pStyle w:val="B2"/>
      </w:pPr>
      <w:r w:rsidRPr="00736B3F">
        <w:t>z</w:t>
      </w:r>
      <w:r w:rsidRPr="00736B3F">
        <w:tab/>
        <w:t>the third digit is incremented when editorial only changes have been incorporated in the document.</w:t>
      </w:r>
    </w:p>
    <w:p w:rsidR="00080512" w:rsidRPr="00736B3F" w:rsidRDefault="00080512" w:rsidP="00212EE0">
      <w:pPr>
        <w:pStyle w:val="1"/>
      </w:pPr>
      <w:bookmarkStart w:id="7" w:name="_Toc45387614"/>
      <w:bookmarkStart w:id="8" w:name="_Toc52638659"/>
      <w:bookmarkStart w:id="9" w:name="_Toc59116744"/>
      <w:bookmarkStart w:id="10" w:name="_Toc61885563"/>
      <w:bookmarkStart w:id="11" w:name="_Toc170457960"/>
      <w:r w:rsidRPr="00736B3F">
        <w:t>Introduction</w:t>
      </w:r>
      <w:bookmarkEnd w:id="7"/>
      <w:bookmarkEnd w:id="8"/>
      <w:bookmarkEnd w:id="9"/>
      <w:bookmarkEnd w:id="10"/>
      <w:bookmarkEnd w:id="11"/>
    </w:p>
    <w:p w:rsidR="004125BA" w:rsidRPr="00736B3F" w:rsidRDefault="004125BA" w:rsidP="004125BA">
      <w:r w:rsidRPr="00736B3F">
        <w:t>The need to support different kinds of UEs (</w:t>
      </w:r>
      <w:r w:rsidR="00EE6F10">
        <w:t>e.g.</w:t>
      </w:r>
      <w:r w:rsidRPr="00736B3F">
        <w:t xml:space="preserve"> for </w:t>
      </w:r>
      <w:r w:rsidR="009F11DA" w:rsidRPr="009F11DA">
        <w:t xml:space="preserve">the Internet of Things </w:t>
      </w:r>
      <w:r w:rsidR="009F11DA">
        <w:t>(</w:t>
      </w:r>
      <w:r w:rsidRPr="00736B3F">
        <w:t>IoT</w:t>
      </w:r>
      <w:r w:rsidR="009F11DA">
        <w:t>)</w:t>
      </w:r>
      <w:r w:rsidRPr="00736B3F">
        <w:t>), services, and technologies is driving the technology revolution to a high</w:t>
      </w:r>
      <w:r w:rsidR="00C050CE">
        <w:t>-</w:t>
      </w:r>
      <w:r w:rsidRPr="00736B3F">
        <w:t xml:space="preserve">performance and highly efficient 3GPP system. </w:t>
      </w:r>
      <w:r w:rsidR="00C050CE">
        <w:t>The</w:t>
      </w:r>
      <w:r w:rsidR="00C050CE" w:rsidRPr="00736B3F">
        <w:t xml:space="preserve"> </w:t>
      </w:r>
      <w:r w:rsidRPr="00736B3F">
        <w:t xml:space="preserve">drivers include IoT, </w:t>
      </w:r>
      <w:r w:rsidR="009F11DA" w:rsidRPr="009F11DA">
        <w:t xml:space="preserve">Virtual Reality </w:t>
      </w:r>
      <w:r w:rsidR="009F11DA">
        <w:t>(</w:t>
      </w:r>
      <w:r w:rsidR="004305B4">
        <w:t>VR</w:t>
      </w:r>
      <w:r w:rsidR="009F11DA">
        <w:t>)</w:t>
      </w:r>
      <w:r w:rsidRPr="00736B3F">
        <w:t xml:space="preserve">, industrial control, ubiquitous on-demand coverage, as well as the opportunity to meet customized market needs. </w:t>
      </w:r>
      <w:r w:rsidR="00C050CE">
        <w:t>These drivers</w:t>
      </w:r>
      <w:r w:rsidRPr="00736B3F">
        <w:t xml:space="preserve"> require enhancements to the devices, services, and technologies well established by 3GPP. The key objective with the 5G system is to be able to support new deployment scenarios to address diverse market segments.</w:t>
      </w:r>
    </w:p>
    <w:p w:rsidR="004125BA" w:rsidRPr="00736B3F" w:rsidRDefault="004125BA" w:rsidP="004125BA">
      <w:r w:rsidRPr="00736B3F">
        <w:t>This document compiles require</w:t>
      </w:r>
      <w:r w:rsidR="00A83B3F">
        <w:t>ments that define a 5G system.</w:t>
      </w:r>
    </w:p>
    <w:p w:rsidR="004125BA" w:rsidRPr="00736B3F" w:rsidRDefault="004125BA" w:rsidP="004125BA">
      <w:r w:rsidRPr="00736B3F">
        <w:t xml:space="preserve">The 5G </w:t>
      </w:r>
      <w:r w:rsidR="0015150B">
        <w:t>s</w:t>
      </w:r>
      <w:r w:rsidR="0015150B" w:rsidRPr="00736B3F">
        <w:t xml:space="preserve">ystem </w:t>
      </w:r>
      <w:r w:rsidRPr="00736B3F">
        <w:t>is characterised, for example, by:</w:t>
      </w:r>
    </w:p>
    <w:p w:rsidR="004125BA" w:rsidRPr="00736B3F" w:rsidRDefault="004125BA" w:rsidP="001326DE">
      <w:pPr>
        <w:pStyle w:val="B1"/>
      </w:pPr>
      <w:r w:rsidRPr="00736B3F">
        <w:t xml:space="preserve">- </w:t>
      </w:r>
      <w:r w:rsidRPr="00736B3F">
        <w:tab/>
        <w:t>Support for multiple access technologies</w:t>
      </w:r>
    </w:p>
    <w:p w:rsidR="004125BA" w:rsidRPr="00736B3F" w:rsidRDefault="004125BA" w:rsidP="001326DE">
      <w:pPr>
        <w:pStyle w:val="B1"/>
      </w:pPr>
      <w:r w:rsidRPr="00736B3F">
        <w:t xml:space="preserve">- </w:t>
      </w:r>
      <w:r w:rsidRPr="00736B3F">
        <w:tab/>
        <w:t xml:space="preserve">Scalable and customizable network </w:t>
      </w:r>
    </w:p>
    <w:p w:rsidR="004125BA" w:rsidRPr="00736B3F" w:rsidRDefault="004125BA" w:rsidP="001326DE">
      <w:pPr>
        <w:pStyle w:val="B1"/>
      </w:pPr>
      <w:r w:rsidRPr="00736B3F">
        <w:t>-</w:t>
      </w:r>
      <w:r w:rsidR="007B128E">
        <w:tab/>
      </w:r>
      <w:r w:rsidR="00656064" w:rsidRPr="00656064">
        <w:t>Ad</w:t>
      </w:r>
      <w:r w:rsidR="00656064">
        <w:t xml:space="preserve">vanced </w:t>
      </w:r>
      <w:r w:rsidR="009F11DA" w:rsidRPr="009F11DA">
        <w:t xml:space="preserve">Key Performance Indicators </w:t>
      </w:r>
      <w:r w:rsidR="009F11DA">
        <w:t>(</w:t>
      </w:r>
      <w:r w:rsidRPr="00736B3F">
        <w:t>KPIs</w:t>
      </w:r>
      <w:r w:rsidR="009F11DA">
        <w:t>)</w:t>
      </w:r>
      <w:r w:rsidRPr="00736B3F">
        <w:t xml:space="preserve"> (</w:t>
      </w:r>
      <w:r w:rsidR="00EE6F10">
        <w:t>e.g.</w:t>
      </w:r>
      <w:r w:rsidRPr="00736B3F">
        <w:t xml:space="preserve"> availability, latency, reliability, </w:t>
      </w:r>
      <w:r w:rsidR="00656064" w:rsidRPr="00656064">
        <w:t>user experience</w:t>
      </w:r>
      <w:r w:rsidR="00656064">
        <w:t>d data</w:t>
      </w:r>
      <w:r w:rsidRPr="00736B3F">
        <w:t xml:space="preserve"> rates</w:t>
      </w:r>
      <w:r w:rsidR="00656064">
        <w:t xml:space="preserve">, </w:t>
      </w:r>
      <w:r w:rsidR="00656064" w:rsidRPr="00656064">
        <w:t>area traffic capacity</w:t>
      </w:r>
      <w:r w:rsidRPr="00736B3F">
        <w:t>)</w:t>
      </w:r>
    </w:p>
    <w:p w:rsidR="004125BA" w:rsidRPr="00736B3F" w:rsidRDefault="004125BA" w:rsidP="001326DE">
      <w:pPr>
        <w:pStyle w:val="B1"/>
      </w:pPr>
      <w:r w:rsidRPr="00736B3F">
        <w:t xml:space="preserve">- </w:t>
      </w:r>
      <w:r w:rsidRPr="00736B3F">
        <w:tab/>
        <w:t>Flexibility and programmability (</w:t>
      </w:r>
      <w:r w:rsidR="00EE6F10">
        <w:t>e.g.</w:t>
      </w:r>
      <w:r w:rsidRPr="00736B3F">
        <w:t xml:space="preserve"> network slicing, diverse mobility management, Network Function Virtualization)</w:t>
      </w:r>
    </w:p>
    <w:p w:rsidR="004125BA" w:rsidRDefault="004125BA" w:rsidP="001326DE">
      <w:pPr>
        <w:pStyle w:val="B1"/>
      </w:pPr>
      <w:r w:rsidRPr="00736B3F">
        <w:t xml:space="preserve">- </w:t>
      </w:r>
      <w:r w:rsidRPr="00736B3F">
        <w:tab/>
        <w:t xml:space="preserve">Resource efficiency (both user </w:t>
      </w:r>
      <w:r w:rsidR="002D7EBA" w:rsidRPr="00736B3F">
        <w:t xml:space="preserve">plane </w:t>
      </w:r>
      <w:r w:rsidRPr="00736B3F">
        <w:t>and control plane)</w:t>
      </w:r>
    </w:p>
    <w:p w:rsidR="00656064" w:rsidRPr="00656064" w:rsidRDefault="00656064" w:rsidP="00656064">
      <w:pPr>
        <w:pStyle w:val="B1"/>
      </w:pPr>
      <w:r>
        <w:t>-</w:t>
      </w:r>
      <w:r>
        <w:tab/>
        <w:t>S</w:t>
      </w:r>
      <w:r w:rsidRPr="00656064">
        <w:t>eamless mobility in densely populated and heterogeneous environment</w:t>
      </w:r>
    </w:p>
    <w:p w:rsidR="00656064" w:rsidRPr="00656064" w:rsidRDefault="00656064" w:rsidP="00656064">
      <w:pPr>
        <w:pStyle w:val="B1"/>
      </w:pPr>
      <w:r w:rsidRPr="00656064">
        <w:t xml:space="preserve">- </w:t>
      </w:r>
      <w:r>
        <w:tab/>
        <w:t>S</w:t>
      </w:r>
      <w:r w:rsidRPr="00656064">
        <w:t xml:space="preserve">upport </w:t>
      </w:r>
      <w:r>
        <w:t xml:space="preserve">for </w:t>
      </w:r>
      <w:r w:rsidRPr="00656064">
        <w:t>real time and non-real time multimedia services and applications with advance</w:t>
      </w:r>
      <w:r>
        <w:t xml:space="preserve">d </w:t>
      </w:r>
      <w:r w:rsidR="009F11DA" w:rsidRPr="009F11DA">
        <w:t xml:space="preserve">Quality of Experience </w:t>
      </w:r>
      <w:r w:rsidR="009F11DA">
        <w:t>(</w:t>
      </w:r>
      <w:r>
        <w:t>QoE</w:t>
      </w:r>
      <w:r w:rsidR="009F11DA">
        <w:t>)</w:t>
      </w:r>
    </w:p>
    <w:p w:rsidR="00080512" w:rsidRPr="00736B3F" w:rsidRDefault="00080512" w:rsidP="00212EE0">
      <w:pPr>
        <w:pStyle w:val="1"/>
      </w:pPr>
      <w:r w:rsidRPr="00736B3F">
        <w:br w:type="page"/>
      </w:r>
      <w:bookmarkStart w:id="12" w:name="_Toc45387615"/>
      <w:bookmarkStart w:id="13" w:name="_Toc52638660"/>
      <w:bookmarkStart w:id="14" w:name="_Toc59116745"/>
      <w:bookmarkStart w:id="15" w:name="_Toc61885564"/>
      <w:bookmarkStart w:id="16" w:name="_Toc170457961"/>
      <w:r w:rsidRPr="00736B3F">
        <w:lastRenderedPageBreak/>
        <w:t>1</w:t>
      </w:r>
      <w:r w:rsidR="00E76390">
        <w:tab/>
      </w:r>
      <w:r w:rsidRPr="00736B3F">
        <w:tab/>
        <w:t>Scope</w:t>
      </w:r>
      <w:bookmarkEnd w:id="12"/>
      <w:bookmarkEnd w:id="13"/>
      <w:bookmarkEnd w:id="14"/>
      <w:bookmarkEnd w:id="15"/>
      <w:bookmarkEnd w:id="16"/>
    </w:p>
    <w:p w:rsidR="00080512" w:rsidRPr="00736B3F" w:rsidRDefault="00080512">
      <w:r w:rsidRPr="00736B3F">
        <w:t xml:space="preserve">The present document </w:t>
      </w:r>
      <w:r w:rsidR="00716D7C" w:rsidRPr="00736B3F">
        <w:t>describes the service and operational requirements for a 5G system</w:t>
      </w:r>
      <w:r w:rsidR="00B7408B" w:rsidRPr="00216988">
        <w:t xml:space="preserve">, including a </w:t>
      </w:r>
      <w:r w:rsidR="00B7408B" w:rsidRPr="00144EC0">
        <w:t xml:space="preserve">UE, NG-RAN, </w:t>
      </w:r>
      <w:r w:rsidR="00B7408B">
        <w:t xml:space="preserve">and </w:t>
      </w:r>
      <w:r w:rsidR="00B7408B" w:rsidRPr="00144EC0">
        <w:t xml:space="preserve">5G Core network. Requirements for a </w:t>
      </w:r>
      <w:bookmarkStart w:id="17" w:name="_Hlk505794592"/>
      <w:r w:rsidR="00B7408B" w:rsidRPr="00144EC0">
        <w:t xml:space="preserve">5G </w:t>
      </w:r>
      <w:r w:rsidR="00B7408B">
        <w:t>E-UTRA-</w:t>
      </w:r>
      <w:r w:rsidR="00B7408B" w:rsidRPr="00144EC0">
        <w:t xml:space="preserve">NR Dual Connectivity in E-UTRAN connected to </w:t>
      </w:r>
      <w:r w:rsidR="00B7408B">
        <w:t xml:space="preserve">EPC </w:t>
      </w:r>
      <w:bookmarkEnd w:id="17"/>
      <w:r w:rsidR="00B7408B">
        <w:t>are found in TS 22.278 [5]</w:t>
      </w:r>
      <w:r w:rsidR="00716D7C" w:rsidRPr="00736B3F">
        <w:t>.</w:t>
      </w:r>
    </w:p>
    <w:p w:rsidR="00080512" w:rsidRPr="00736B3F" w:rsidRDefault="00080512" w:rsidP="00212EE0">
      <w:pPr>
        <w:pStyle w:val="1"/>
      </w:pPr>
      <w:bookmarkStart w:id="18" w:name="_Toc45387616"/>
      <w:bookmarkStart w:id="19" w:name="_Toc52638661"/>
      <w:bookmarkStart w:id="20" w:name="_Toc59116746"/>
      <w:bookmarkStart w:id="21" w:name="_Toc61885565"/>
      <w:bookmarkStart w:id="22" w:name="_Toc170457962"/>
      <w:r w:rsidRPr="00736B3F">
        <w:t>2</w:t>
      </w:r>
      <w:r w:rsidRPr="00736B3F">
        <w:tab/>
        <w:t>References</w:t>
      </w:r>
      <w:bookmarkEnd w:id="18"/>
      <w:bookmarkEnd w:id="19"/>
      <w:bookmarkEnd w:id="20"/>
      <w:bookmarkEnd w:id="21"/>
      <w:bookmarkEnd w:id="22"/>
    </w:p>
    <w:p w:rsidR="00080512" w:rsidRPr="00736B3F" w:rsidRDefault="00080512">
      <w:r w:rsidRPr="00736B3F">
        <w:t>The following documents contain provisions which, through reference in this text, constitute provisions of the present document.</w:t>
      </w:r>
    </w:p>
    <w:p w:rsidR="00080512" w:rsidRPr="00736B3F" w:rsidRDefault="00080512">
      <w:pPr>
        <w:pStyle w:val="B1"/>
      </w:pPr>
      <w:r w:rsidRPr="00736B3F">
        <w:t>-</w:t>
      </w:r>
      <w:r w:rsidRPr="00736B3F">
        <w:tab/>
        <w:t>References are either specific (identified by date of publication, edition numbe</w:t>
      </w:r>
      <w:r w:rsidR="00DC4DA2" w:rsidRPr="00736B3F">
        <w:t>r, version number, etc.) or non</w:t>
      </w:r>
      <w:r w:rsidR="00DC4DA2" w:rsidRPr="00736B3F">
        <w:noBreakHyphen/>
      </w:r>
      <w:r w:rsidRPr="00736B3F">
        <w:t>specific.</w:t>
      </w:r>
    </w:p>
    <w:p w:rsidR="00080512" w:rsidRPr="00736B3F" w:rsidRDefault="00080512">
      <w:pPr>
        <w:pStyle w:val="B1"/>
      </w:pPr>
      <w:r w:rsidRPr="00736B3F">
        <w:t>-</w:t>
      </w:r>
      <w:r w:rsidRPr="00736B3F">
        <w:tab/>
        <w:t>For a specific reference, subsequent revisions do not apply.</w:t>
      </w:r>
    </w:p>
    <w:p w:rsidR="00080512" w:rsidRPr="00736B3F" w:rsidRDefault="00080512">
      <w:pPr>
        <w:pStyle w:val="B1"/>
      </w:pPr>
      <w:r w:rsidRPr="00736B3F">
        <w:t>-</w:t>
      </w:r>
      <w:r w:rsidRPr="00736B3F">
        <w:tab/>
        <w:t>For a non-specific reference, the latest version applies. In the case of a reference to a 3GPP document (including a GSM document), a non-specific reference implicitly refers to the latest version of that document</w:t>
      </w:r>
      <w:r w:rsidRPr="00736B3F">
        <w:rPr>
          <w:i/>
        </w:rPr>
        <w:t xml:space="preserve"> in the same Release as the present document</w:t>
      </w:r>
      <w:r w:rsidRPr="00736B3F">
        <w:t>.</w:t>
      </w:r>
    </w:p>
    <w:p w:rsidR="00EC4A25" w:rsidRPr="00736B3F" w:rsidRDefault="00EC4A25" w:rsidP="00EC4A25">
      <w:pPr>
        <w:pStyle w:val="EX"/>
      </w:pPr>
      <w:r w:rsidRPr="00736B3F">
        <w:t>[1]</w:t>
      </w:r>
      <w:r w:rsidRPr="00736B3F">
        <w:tab/>
        <w:t>3GPP</w:t>
      </w:r>
      <w:r w:rsidR="00A83B3F">
        <w:t xml:space="preserve"> </w:t>
      </w:r>
      <w:r w:rsidRPr="00736B3F">
        <w:t>TR</w:t>
      </w:r>
      <w:r w:rsidR="00A83B3F">
        <w:t xml:space="preserve"> </w:t>
      </w:r>
      <w:r w:rsidRPr="00736B3F">
        <w:t>21.905: "Vocabulary for 3GPP Specifications".</w:t>
      </w:r>
    </w:p>
    <w:p w:rsidR="00F86B6F" w:rsidRDefault="00F86B6F" w:rsidP="00F86B6F">
      <w:pPr>
        <w:pStyle w:val="EX"/>
      </w:pPr>
      <w:r w:rsidRPr="00736B3F">
        <w:t>[</w:t>
      </w:r>
      <w:r w:rsidR="003E060C" w:rsidRPr="00736B3F">
        <w:t>2</w:t>
      </w:r>
      <w:r w:rsidRPr="00736B3F">
        <w:t>]</w:t>
      </w:r>
      <w:r w:rsidRPr="00736B3F">
        <w:tab/>
        <w:t>NGMN 5G White Paper v1.0</w:t>
      </w:r>
      <w:r w:rsidR="004D0549" w:rsidRPr="004D0549">
        <w:t>, February 2015</w:t>
      </w:r>
      <w:r w:rsidR="004D0549">
        <w:t>.</w:t>
      </w:r>
      <w:r w:rsidRPr="00736B3F">
        <w:t xml:space="preserve"> </w:t>
      </w:r>
    </w:p>
    <w:p w:rsidR="0067633C" w:rsidRDefault="0067633C" w:rsidP="00F86B6F">
      <w:pPr>
        <w:pStyle w:val="EX"/>
      </w:pPr>
      <w:r>
        <w:t>[3</w:t>
      </w:r>
      <w:r w:rsidR="002C0FB5">
        <w:t>]</w:t>
      </w:r>
      <w:r w:rsidR="002C0FB5">
        <w:tab/>
        <w:t>3GPP TS</w:t>
      </w:r>
      <w:r w:rsidRPr="0067633C">
        <w:t xml:space="preserve"> 22.011: "Service accessibility".</w:t>
      </w:r>
    </w:p>
    <w:p w:rsidR="000873BB" w:rsidRDefault="000873BB" w:rsidP="00F86B6F">
      <w:pPr>
        <w:pStyle w:val="EX"/>
      </w:pPr>
      <w:r>
        <w:t>[4</w:t>
      </w:r>
      <w:r w:rsidRPr="000873BB">
        <w:t>]</w:t>
      </w:r>
      <w:r w:rsidRPr="000873BB">
        <w:tab/>
      </w:r>
      <w:r w:rsidR="00844128" w:rsidRPr="00F11B29">
        <w:t>Void</w:t>
      </w:r>
    </w:p>
    <w:p w:rsidR="00F27E14" w:rsidRDefault="00F27E14" w:rsidP="00F86B6F">
      <w:pPr>
        <w:pStyle w:val="EX"/>
      </w:pPr>
      <w:r>
        <w:t>[5</w:t>
      </w:r>
      <w:r w:rsidRPr="00F27E14">
        <w:t xml:space="preserve">] </w:t>
      </w:r>
      <w:r w:rsidRPr="00F27E14">
        <w:tab/>
        <w:t xml:space="preserve">3GPP </w:t>
      </w:r>
      <w:r w:rsidR="008C4FC7">
        <w:t>TS</w:t>
      </w:r>
      <w:r w:rsidR="008C4FC7" w:rsidRPr="00B7601C">
        <w:t xml:space="preserve"> </w:t>
      </w:r>
      <w:r w:rsidRPr="00F27E14">
        <w:t>22.278: "Service requirements for the Evolved Packet System (EPS)".</w:t>
      </w:r>
    </w:p>
    <w:p w:rsidR="002C320B" w:rsidRDefault="002C320B" w:rsidP="002C320B">
      <w:pPr>
        <w:pStyle w:val="EX"/>
      </w:pPr>
      <w:r>
        <w:t>[6</w:t>
      </w:r>
      <w:r w:rsidRPr="00F27E14">
        <w:t xml:space="preserve">] </w:t>
      </w:r>
      <w:r w:rsidRPr="00F27E14">
        <w:tab/>
        <w:t xml:space="preserve">3GPP </w:t>
      </w:r>
      <w:r w:rsidR="008C4FC7">
        <w:t>TS</w:t>
      </w:r>
      <w:r w:rsidR="008C4FC7" w:rsidRPr="00B7601C">
        <w:t xml:space="preserve"> </w:t>
      </w:r>
      <w:r w:rsidRPr="00F27E14">
        <w:t>22.</w:t>
      </w:r>
      <w:r>
        <w:t>101</w:t>
      </w:r>
      <w:r w:rsidRPr="00F27E14">
        <w:t>: "</w:t>
      </w:r>
      <w:r w:rsidRPr="002C320B">
        <w:t>Service aspects; Service principles</w:t>
      </w:r>
      <w:r w:rsidRPr="00F27E14">
        <w:t>".</w:t>
      </w:r>
    </w:p>
    <w:p w:rsidR="000916A8" w:rsidRDefault="000916A8" w:rsidP="000916A8">
      <w:pPr>
        <w:pStyle w:val="EX"/>
      </w:pPr>
      <w:r>
        <w:t>[7]</w:t>
      </w:r>
      <w:r>
        <w:tab/>
        <w:t>3GPP TS 22.146: "Multimedia Broadcast/Multicast Service (MBMS)".</w:t>
      </w:r>
    </w:p>
    <w:p w:rsidR="000916A8" w:rsidRDefault="000916A8" w:rsidP="000916A8">
      <w:pPr>
        <w:pStyle w:val="EX"/>
      </w:pPr>
      <w:r>
        <w:t>[8]</w:t>
      </w:r>
      <w:r>
        <w:tab/>
        <w:t>3GPP TS 22.246: "Multimedia Broadcast/Multicast Service (MBMS) user services".</w:t>
      </w:r>
    </w:p>
    <w:p w:rsidR="00FB22C9" w:rsidRDefault="00FB22C9" w:rsidP="00FB22C9">
      <w:pPr>
        <w:pStyle w:val="EX"/>
      </w:pPr>
      <w:r>
        <w:t xml:space="preserve">[9] </w:t>
      </w:r>
      <w:r>
        <w:tab/>
        <w:t>3GPP TS 22.</w:t>
      </w:r>
      <w:r w:rsidR="00907483">
        <w:t>186</w:t>
      </w:r>
      <w:r>
        <w:t>: "</w:t>
      </w:r>
      <w:r w:rsidR="00907483">
        <w:t>Enhancement of 3GPP support for V2X scenarios</w:t>
      </w:r>
      <w:r>
        <w:t>".</w:t>
      </w:r>
    </w:p>
    <w:p w:rsidR="008F461D" w:rsidRDefault="008F461D" w:rsidP="008F461D">
      <w:pPr>
        <w:pStyle w:val="EX"/>
      </w:pPr>
      <w:r>
        <w:t>[10</w:t>
      </w:r>
      <w:r w:rsidRPr="008F461D">
        <w:t>]</w:t>
      </w:r>
      <w:r w:rsidRPr="008F461D">
        <w:tab/>
        <w:t>NGMN, "Recommendations for NGMN KPIs and Requirements for 5G", June 2016</w:t>
      </w:r>
    </w:p>
    <w:p w:rsidR="00374AC8" w:rsidRPr="008F461D" w:rsidRDefault="00374AC8" w:rsidP="008F461D">
      <w:pPr>
        <w:pStyle w:val="EX"/>
      </w:pPr>
      <w:r>
        <w:t>[11</w:t>
      </w:r>
      <w:r w:rsidRPr="00374AC8">
        <w:t>]</w:t>
      </w:r>
      <w:r w:rsidRPr="00374AC8">
        <w:tab/>
        <w:t>3GPP TS 22.115: "Service aspects; Charging and billing"</w:t>
      </w:r>
      <w:r w:rsidR="006D2F62">
        <w:t>.</w:t>
      </w:r>
    </w:p>
    <w:p w:rsidR="006D2F62" w:rsidRPr="00FD0345" w:rsidRDefault="00F76486" w:rsidP="006D2F62">
      <w:pPr>
        <w:pStyle w:val="EX"/>
        <w:rPr>
          <w:lang w:val="es-ES"/>
        </w:rPr>
      </w:pPr>
      <w:r w:rsidRPr="00FD0345">
        <w:rPr>
          <w:lang w:val="es-ES"/>
        </w:rPr>
        <w:t>[12</w:t>
      </w:r>
      <w:r w:rsidR="006D2F62" w:rsidRPr="00FD0345">
        <w:rPr>
          <w:lang w:val="es-ES"/>
        </w:rPr>
        <w:t xml:space="preserve">] </w:t>
      </w:r>
      <w:r w:rsidR="006D2F62" w:rsidRPr="00FD0345">
        <w:rPr>
          <w:lang w:val="es-ES"/>
        </w:rPr>
        <w:tab/>
      </w:r>
      <w:r w:rsidR="00844128" w:rsidRPr="00FD0345">
        <w:rPr>
          <w:lang w:val="es-ES"/>
        </w:rPr>
        <w:t>Void</w:t>
      </w:r>
    </w:p>
    <w:p w:rsidR="00775260" w:rsidRDefault="00775260" w:rsidP="00775260">
      <w:pPr>
        <w:pStyle w:val="EX"/>
      </w:pPr>
      <w:r w:rsidRPr="00283301">
        <w:rPr>
          <w:lang w:val="es-ES"/>
        </w:rPr>
        <w:t>[</w:t>
      </w:r>
      <w:r w:rsidR="00B326C3" w:rsidRPr="00283301">
        <w:rPr>
          <w:lang w:val="es-ES"/>
        </w:rPr>
        <w:t>13</w:t>
      </w:r>
      <w:r w:rsidRPr="00283301">
        <w:rPr>
          <w:lang w:val="es-ES"/>
        </w:rPr>
        <w:t>]</w:t>
      </w:r>
      <w:r w:rsidRPr="00283301">
        <w:rPr>
          <w:lang w:val="es-ES"/>
        </w:rPr>
        <w:tab/>
        <w:t>Soriano, R., Alberto, M., Collazo, J., Gonzales, I., Kupzo, F., Moreno, L., &amp; Lorenzo, J.</w:t>
      </w:r>
      <w:r w:rsidR="00DE48CB" w:rsidRPr="00283301">
        <w:rPr>
          <w:lang w:val="es-ES"/>
        </w:rPr>
        <w:t xml:space="preserve"> </w:t>
      </w:r>
      <w:r w:rsidRPr="00283301">
        <w:rPr>
          <w:lang w:val="es-ES"/>
        </w:rPr>
        <w:t xml:space="preserve">OpenNode. </w:t>
      </w:r>
      <w:r>
        <w:t>Open Architecture for Secondary Nodes of the Electricity Smartgrid. In Proceedings CIRED 2011 21st International Conference on Electricity Distribution, CD1. June 2011.</w:t>
      </w:r>
    </w:p>
    <w:p w:rsidR="00775260" w:rsidRPr="00AB7162" w:rsidRDefault="00B326C3" w:rsidP="00775260">
      <w:pPr>
        <w:pStyle w:val="EX"/>
        <w:rPr>
          <w:lang w:val="fr-FR"/>
        </w:rPr>
      </w:pPr>
      <w:r>
        <w:t>[14</w:t>
      </w:r>
      <w:r w:rsidR="00775260">
        <w:t xml:space="preserve">] </w:t>
      </w:r>
      <w:r w:rsidR="00775260">
        <w:tab/>
        <w:t xml:space="preserve">North American Electric Reliability Council. Frequently Asked Questions (FAQs) Cyber Security Standards CIP–002–1 through CIP–009–1. </w:t>
      </w:r>
      <w:r w:rsidR="00775260" w:rsidRPr="00AB7162">
        <w:rPr>
          <w:lang w:val="fr-FR"/>
        </w:rPr>
        <w:t>Available: http://www.nerc.com/docs/standards/sar/Revised_CIP-002-009_FAQs_06Mar06.pdf. 2006.</w:t>
      </w:r>
      <w:r w:rsidR="00DE48CB" w:rsidRPr="00AB7162">
        <w:rPr>
          <w:lang w:val="fr-FR"/>
        </w:rPr>
        <w:t xml:space="preserve"> </w:t>
      </w:r>
    </w:p>
    <w:p w:rsidR="00775260" w:rsidRDefault="00775260" w:rsidP="00775260">
      <w:pPr>
        <w:pStyle w:val="EX"/>
      </w:pPr>
      <w:r>
        <w:t>[</w:t>
      </w:r>
      <w:r w:rsidR="00B326C3">
        <w:t>15</w:t>
      </w:r>
      <w:r>
        <w:t>]</w:t>
      </w:r>
      <w:r>
        <w:tab/>
        <w:t>McTaggart, Craig, et al. "Improvements in power system integrity protection schemes</w:t>
      </w:r>
      <w:r w:rsidR="0095264A" w:rsidRPr="00C431F4">
        <w:t>"</w:t>
      </w:r>
      <w:r>
        <w:t>. Developments in Power System Protection (DPSP 2010). Managing the Change, 10th IET International Conference on. IET, 2010.</w:t>
      </w:r>
    </w:p>
    <w:p w:rsidR="00775260" w:rsidRDefault="00B326C3" w:rsidP="00775260">
      <w:pPr>
        <w:pStyle w:val="EX"/>
      </w:pPr>
      <w:r>
        <w:t>[16</w:t>
      </w:r>
      <w:r w:rsidR="00775260">
        <w:t>]</w:t>
      </w:r>
      <w:r w:rsidR="00775260">
        <w:tab/>
        <w:t xml:space="preserve">IEEE Power Engineering Society – Power System Relaying Committee – System Protection Subcommittee Working Group C-6. Wide Area Protection and Emergency Control. </w:t>
      </w:r>
    </w:p>
    <w:p w:rsidR="008F461D" w:rsidRDefault="00B326C3" w:rsidP="00775260">
      <w:pPr>
        <w:pStyle w:val="EX"/>
      </w:pPr>
      <w:r>
        <w:t>[17</w:t>
      </w:r>
      <w:r w:rsidR="00775260">
        <w:t>]</w:t>
      </w:r>
      <w:r w:rsidR="00775260">
        <w:tab/>
        <w:t>Begovic, Miroslav, et al. "Wide-area protection and emergency control</w:t>
      </w:r>
      <w:r w:rsidR="0095264A" w:rsidRPr="00C431F4">
        <w:t>"</w:t>
      </w:r>
      <w:r w:rsidR="00775260">
        <w:t>. Proceedings of the IEEE 93.5, pp. 876-891, 2005.</w:t>
      </w:r>
    </w:p>
    <w:p w:rsidR="008246AA" w:rsidRDefault="008246AA" w:rsidP="008246AA">
      <w:pPr>
        <w:pStyle w:val="EX"/>
      </w:pPr>
      <w:r>
        <w:lastRenderedPageBreak/>
        <w:t>[18]</w:t>
      </w:r>
      <w:r>
        <w:tab/>
        <w:t>ITU-T Recommendation G.1000 "Communications quality of service: A framework and definitions".</w:t>
      </w:r>
    </w:p>
    <w:p w:rsidR="008246AA" w:rsidRDefault="008246AA" w:rsidP="008246AA">
      <w:pPr>
        <w:pStyle w:val="EX"/>
      </w:pPr>
      <w:r>
        <w:t>[19]</w:t>
      </w:r>
      <w:r>
        <w:tab/>
        <w:t xml:space="preserve">IEC 61907, "Communication network dependability engineering". </w:t>
      </w:r>
    </w:p>
    <w:p w:rsidR="008246AA" w:rsidRDefault="008246AA" w:rsidP="008246AA">
      <w:pPr>
        <w:pStyle w:val="EX"/>
      </w:pPr>
      <w:r>
        <w:t>[20]</w:t>
      </w:r>
      <w:r>
        <w:tab/>
        <w:t>NIST, "Framework for Cyber-Physical Systems", 2016.</w:t>
      </w:r>
    </w:p>
    <w:p w:rsidR="00CF33CD" w:rsidRDefault="00CF33CD" w:rsidP="008246AA">
      <w:pPr>
        <w:pStyle w:val="EX"/>
      </w:pPr>
      <w:r w:rsidRPr="00CF33CD">
        <w:t>[</w:t>
      </w:r>
      <w:r>
        <w:t>21</w:t>
      </w:r>
      <w:r w:rsidRPr="00CF33CD">
        <w:t>]</w:t>
      </w:r>
      <w:r w:rsidRPr="00CF33CD">
        <w:tab/>
        <w:t>3GPP TS 22.104: "Service requirements for cyber-physical control applications in vertical domains".</w:t>
      </w:r>
    </w:p>
    <w:p w:rsidR="00E77C93" w:rsidRDefault="00E77C93" w:rsidP="008246AA">
      <w:pPr>
        <w:pStyle w:val="EX"/>
      </w:pPr>
      <w:r>
        <w:t>[22</w:t>
      </w:r>
      <w:r w:rsidRPr="00E77C93">
        <w:t>]</w:t>
      </w:r>
      <w:r w:rsidRPr="00E77C93">
        <w:tab/>
        <w:t>3GPP TS 22.262: "Message Service within the 5G System".</w:t>
      </w:r>
    </w:p>
    <w:p w:rsidR="009209BD" w:rsidRDefault="009209BD" w:rsidP="008246AA">
      <w:pPr>
        <w:pStyle w:val="EX"/>
      </w:pPr>
      <w:r w:rsidRPr="009209BD">
        <w:t>[23]</w:t>
      </w:r>
      <w:r w:rsidRPr="009209BD">
        <w:tab/>
        <w:t>3GPP TS</w:t>
      </w:r>
      <w:r w:rsidR="005C27A9">
        <w:t xml:space="preserve"> </w:t>
      </w:r>
      <w:r w:rsidRPr="009209BD">
        <w:t>22.289: "Mobile Communication System for Railways".</w:t>
      </w:r>
    </w:p>
    <w:p w:rsidR="00B17562" w:rsidRDefault="00B17562" w:rsidP="00B17562">
      <w:pPr>
        <w:pStyle w:val="EX"/>
      </w:pPr>
      <w:r>
        <w:t>[24]</w:t>
      </w:r>
      <w:r>
        <w:tab/>
        <w:t xml:space="preserve">3GPP TS 22.071: </w:t>
      </w:r>
      <w:r w:rsidR="0095264A" w:rsidRPr="00C431F4">
        <w:t>"</w:t>
      </w:r>
      <w:r>
        <w:t>Location Services</w:t>
      </w:r>
      <w:r w:rsidR="0095264A" w:rsidRPr="00C431F4">
        <w:t>"</w:t>
      </w:r>
      <w:r>
        <w:t>.</w:t>
      </w:r>
    </w:p>
    <w:p w:rsidR="00865291" w:rsidRDefault="00865291" w:rsidP="00B17562">
      <w:pPr>
        <w:pStyle w:val="EX"/>
      </w:pPr>
      <w:r w:rsidRPr="00865291">
        <w:t>[2</w:t>
      </w:r>
      <w:r>
        <w:t>5</w:t>
      </w:r>
      <w:r w:rsidRPr="00865291">
        <w:t>]</w:t>
      </w:r>
      <w:r w:rsidRPr="00865291">
        <w:tab/>
        <w:t>3GPP TS 23.122: "Non-Access-Stratum (NAS) functions related to Mobile Station (MS) in idle mode".</w:t>
      </w:r>
    </w:p>
    <w:p w:rsidR="005F4A5B" w:rsidRDefault="00AA517F" w:rsidP="005F4A5B">
      <w:pPr>
        <w:pStyle w:val="EX"/>
      </w:pPr>
      <w:r w:rsidRPr="00AA517F">
        <w:t>[2</w:t>
      </w:r>
      <w:r>
        <w:t>6</w:t>
      </w:r>
      <w:r w:rsidRPr="00AA517F">
        <w:t>]</w:t>
      </w:r>
      <w:r w:rsidRPr="00AA517F">
        <w:tab/>
        <w:t>3GPP TS 22.125: "Unmanned Aerial System (UAS) support in 3GPP".</w:t>
      </w:r>
    </w:p>
    <w:p w:rsidR="0003097D" w:rsidRDefault="005F4A5B" w:rsidP="0003097D">
      <w:pPr>
        <w:pStyle w:val="EX"/>
      </w:pPr>
      <w:r>
        <w:t>[27]</w:t>
      </w:r>
      <w:r>
        <w:tab/>
      </w:r>
      <w:r w:rsidR="00844128" w:rsidRPr="00F11B29">
        <w:t>Void</w:t>
      </w:r>
    </w:p>
    <w:p w:rsidR="00AA517F" w:rsidRDefault="0003097D" w:rsidP="0003097D">
      <w:pPr>
        <w:pStyle w:val="EX"/>
      </w:pPr>
      <w:r>
        <w:t>[28]</w:t>
      </w:r>
      <w:r>
        <w:tab/>
        <w:t>3GPP TS 22.263: "Service requirements for Video, Imaging and Audio for Professional Applications (VIAPA)".</w:t>
      </w:r>
    </w:p>
    <w:p w:rsidR="006E148C" w:rsidRDefault="006E148C" w:rsidP="0003097D">
      <w:pPr>
        <w:pStyle w:val="EX"/>
      </w:pPr>
      <w:r w:rsidRPr="006E148C">
        <w:t>[2</w:t>
      </w:r>
      <w:r>
        <w:t>9</w:t>
      </w:r>
      <w:r w:rsidRPr="006E148C">
        <w:t>]</w:t>
      </w:r>
      <w:r w:rsidRPr="006E148C">
        <w:tab/>
      </w:r>
      <w:r w:rsidR="00844128" w:rsidRPr="004B1F6E">
        <w:t>Void</w:t>
      </w:r>
    </w:p>
    <w:p w:rsidR="00465D46" w:rsidRPr="008F461D" w:rsidRDefault="00465D46" w:rsidP="0003097D">
      <w:pPr>
        <w:pStyle w:val="EX"/>
      </w:pPr>
      <w:r w:rsidRPr="00465D46">
        <w:t>[</w:t>
      </w:r>
      <w:r>
        <w:t>30</w:t>
      </w:r>
      <w:r w:rsidRPr="00465D46">
        <w:t>]</w:t>
      </w:r>
      <w:r w:rsidRPr="00465D46">
        <w:tab/>
        <w:t>3GPP TS 22.179: "Mission Critical Push to Talk (MCPTT)".</w:t>
      </w:r>
    </w:p>
    <w:p w:rsidR="00781C5F" w:rsidRPr="00BB56D3" w:rsidRDefault="00284964" w:rsidP="00781C5F">
      <w:pPr>
        <w:pStyle w:val="EX"/>
      </w:pPr>
      <w:bookmarkStart w:id="23" w:name="_Toc45387617"/>
      <w:bookmarkStart w:id="24" w:name="_Toc52638662"/>
      <w:bookmarkStart w:id="25" w:name="_Toc59116747"/>
      <w:bookmarkStart w:id="26" w:name="_Toc61885566"/>
      <w:r>
        <w:t>[31]</w:t>
      </w:r>
      <w:r w:rsidR="00781C5F" w:rsidRPr="006277C7">
        <w:tab/>
        <w:t>IEEE 1588-20</w:t>
      </w:r>
      <w:r w:rsidR="00781C5F">
        <w:t>19</w:t>
      </w:r>
      <w:r w:rsidR="00781C5F" w:rsidRPr="006277C7">
        <w:t>, IEEE Standard for a Precision Clock Synchronization Protocol for Networked Measurement and Control Systems.</w:t>
      </w:r>
    </w:p>
    <w:p w:rsidR="00781C5F" w:rsidRPr="006277C7" w:rsidRDefault="00284964" w:rsidP="00781C5F">
      <w:pPr>
        <w:pStyle w:val="EX"/>
      </w:pPr>
      <w:r>
        <w:t>[32]</w:t>
      </w:r>
      <w:r w:rsidR="00781C5F" w:rsidRPr="008928A5">
        <w:tab/>
      </w:r>
      <w:r w:rsidR="00781C5F">
        <w:t xml:space="preserve">IEC </w:t>
      </w:r>
      <w:r w:rsidR="00781C5F" w:rsidRPr="008928A5">
        <w:t>61850-9-3-2016 - IEC/IEEE International Standard - Communication networks and systems for power utility automation – Part 9-3: Precision time protocol profile for p</w:t>
      </w:r>
      <w:r w:rsidR="00781C5F" w:rsidRPr="006277C7">
        <w:t>ower utility automation.</w:t>
      </w:r>
    </w:p>
    <w:p w:rsidR="00781C5F" w:rsidRDefault="00284964" w:rsidP="00781C5F">
      <w:pPr>
        <w:pStyle w:val="EX"/>
      </w:pPr>
      <w:r>
        <w:t>[33]</w:t>
      </w:r>
      <w:r w:rsidR="00781C5F" w:rsidRPr="00110807">
        <w:tab/>
        <w:t>3GPP TS 38.305: "NG Radio Access Network (NG-RAN); Stage 2 functional specification of User Equipment (UE) positioning in NG-RAN"</w:t>
      </w:r>
    </w:p>
    <w:p w:rsidR="00781C5F" w:rsidRDefault="00284964" w:rsidP="00781C5F">
      <w:pPr>
        <w:pStyle w:val="EX"/>
      </w:pPr>
      <w:r>
        <w:t>[34]</w:t>
      </w:r>
      <w:r w:rsidR="00781C5F">
        <w:tab/>
      </w:r>
      <w:r w:rsidR="00781C5F" w:rsidRPr="00C963E4">
        <w:t>ATIS-0900005</w:t>
      </w:r>
      <w:r w:rsidR="00781C5F">
        <w:t xml:space="preserve">: </w:t>
      </w:r>
      <w:r w:rsidR="00781C5F" w:rsidRPr="00110807">
        <w:t>"</w:t>
      </w:r>
      <w:r w:rsidR="00781C5F">
        <w:t>Technical Report on GPS Vulnerability</w:t>
      </w:r>
      <w:r w:rsidR="00781C5F" w:rsidRPr="00110807">
        <w:t>"</w:t>
      </w:r>
      <w:r w:rsidR="00781C5F">
        <w:t xml:space="preserve">, </w:t>
      </w:r>
      <w:r w:rsidR="00781C5F" w:rsidRPr="00C963E4">
        <w:t>https://access.atis.org/apps/group_public/download.php/36304/ATIS-0900005.pdf</w:t>
      </w:r>
      <w:r w:rsidR="00781C5F">
        <w:t xml:space="preserve"> </w:t>
      </w:r>
    </w:p>
    <w:p w:rsidR="00781C5F" w:rsidRDefault="006E2BAD" w:rsidP="00781C5F">
      <w:pPr>
        <w:pStyle w:val="EX"/>
      </w:pPr>
      <w:r>
        <w:t>[35]</w:t>
      </w:r>
      <w:r w:rsidR="00781C5F">
        <w:tab/>
      </w:r>
      <w:bookmarkStart w:id="27" w:name="_Hlk72219151"/>
      <w:r w:rsidR="00781C5F">
        <w:t xml:space="preserve">European Commission, </w:t>
      </w:r>
      <w:r w:rsidR="00781C5F" w:rsidRPr="00E1488D">
        <w:t>Regulatory Technical Standard 25. Level of accuracy of business clocks</w:t>
      </w:r>
      <w:r w:rsidR="00781C5F">
        <w:br/>
      </w:r>
      <w:hyperlink r:id="rId14" w:history="1">
        <w:r w:rsidR="00781C5F" w:rsidRPr="00637320">
          <w:rPr>
            <w:rStyle w:val="ab"/>
          </w:rPr>
          <w:t>https://ec.europa.eu/finance/securities/docs/isd/mifid/rts/160607-rts-25_en.pdf</w:t>
        </w:r>
      </w:hyperlink>
      <w:r w:rsidR="00781C5F">
        <w:t xml:space="preserve"> (annex </w:t>
      </w:r>
      <w:hyperlink r:id="rId15" w:history="1">
        <w:r w:rsidR="00781C5F">
          <w:rPr>
            <w:rStyle w:val="ab"/>
          </w:rPr>
          <w:t>https://ec.europa.eu/finance/securities/docs/isd/mifid/rts/160607-rts-25-annex_en.pdf</w:t>
        </w:r>
      </w:hyperlink>
      <w:r w:rsidR="00781C5F">
        <w:t>)</w:t>
      </w:r>
      <w:bookmarkEnd w:id="27"/>
    </w:p>
    <w:p w:rsidR="00BD5EEB" w:rsidRDefault="00F824FA" w:rsidP="006426BB">
      <w:pPr>
        <w:pStyle w:val="EX"/>
      </w:pPr>
      <w:r w:rsidRPr="00F824FA">
        <w:t>[</w:t>
      </w:r>
      <w:r>
        <w:t>36</w:t>
      </w:r>
      <w:r w:rsidRPr="00F824FA">
        <w:t>]</w:t>
      </w:r>
      <w:r w:rsidRPr="00F824FA">
        <w:tab/>
        <w:t xml:space="preserve">5G-ACIA, "Exposure of 5G capabilities for Connected Industries and Automation Applications", 5G-ACIA white pater, February 2021, https://5g-acia.org/wp-content/uploads/2021/04/5G-ACIA_ExposureOf5GCapabilitiesForConnectedIndustriesAndAutomationApplications.pdf </w:t>
      </w:r>
    </w:p>
    <w:p w:rsidR="00F824FA" w:rsidRDefault="00BD5EEB" w:rsidP="00BD5EEB">
      <w:pPr>
        <w:pStyle w:val="EX"/>
      </w:pPr>
      <w:r>
        <w:t>[</w:t>
      </w:r>
      <w:r w:rsidRPr="006426BB">
        <w:rPr>
          <w:rFonts w:hint="eastAsia"/>
        </w:rPr>
        <w:t>37</w:t>
      </w:r>
      <w:r>
        <w:t>]</w:t>
      </w:r>
      <w:r>
        <w:tab/>
        <w:t>3GPP TS 22.173: "IP Multimedia Core Network Subsystem (IMS) Multimedia Telephony Service and supplementary services".</w:t>
      </w:r>
    </w:p>
    <w:p w:rsidR="001361CC" w:rsidRDefault="001361CC" w:rsidP="006426BB">
      <w:pPr>
        <w:pStyle w:val="EX"/>
      </w:pPr>
      <w:r w:rsidRPr="00FD4E75">
        <w:t>[</w:t>
      </w:r>
      <w:r>
        <w:t>38</w:t>
      </w:r>
      <w:r w:rsidRPr="00FD4E75">
        <w:t>]</w:t>
      </w:r>
      <w:r w:rsidRPr="00FD4E75">
        <w:tab/>
        <w:t>ITU-T, "Technology Watch Report: The Tactile Internet", August 2014.</w:t>
      </w:r>
    </w:p>
    <w:p w:rsidR="001361CC" w:rsidRDefault="001361CC" w:rsidP="006426BB">
      <w:pPr>
        <w:pStyle w:val="EX"/>
      </w:pPr>
      <w:r w:rsidRPr="001D4E16">
        <w:t>[</w:t>
      </w:r>
      <w:r>
        <w:t>39</w:t>
      </w:r>
      <w:r w:rsidRPr="001D4E16">
        <w:t>]</w:t>
      </w:r>
      <w:r w:rsidRPr="001D4E16">
        <w:tab/>
        <w:t>D. Soldani, Y. Guo, B. Barani, P. Mogensen, I. Chih-Lin, S. Das, "5G for ultra-reliable low-latency communications". IEEE Network. 2018 Apr 2; 32(2):6-7.</w:t>
      </w:r>
    </w:p>
    <w:p w:rsidR="001361CC" w:rsidRDefault="001361CC" w:rsidP="006426BB">
      <w:pPr>
        <w:pStyle w:val="EX"/>
      </w:pPr>
      <w:r w:rsidRPr="00E40165">
        <w:t>[</w:t>
      </w:r>
      <w:r>
        <w:t>40</w:t>
      </w:r>
      <w:r w:rsidRPr="00E40165">
        <w:t>]</w:t>
      </w:r>
      <w:r w:rsidRPr="00E40165">
        <w:tab/>
        <w:t>O. Holland et al., "The IEEE 1918.1 "Tactile Internet" Standards Working Group and its Standards," Proceedings of the IEEE, vol. 107, no. 2, Feb. 2019.</w:t>
      </w:r>
    </w:p>
    <w:p w:rsidR="001361CC" w:rsidRDefault="001361CC" w:rsidP="006426BB">
      <w:pPr>
        <w:pStyle w:val="EX"/>
      </w:pPr>
      <w:r>
        <w:t>[41]</w:t>
      </w:r>
      <w:r>
        <w:tab/>
        <w:t>Altinsoy, M. E., Blauert, J., &amp; Treier, C., "Inter-Modal Effects of Non-Simultaneous Stimulus Presentation," A. Alippi (Ed.), Proceedings of the 7th International Congress on Acoustics, Rome, Italy, 2001.</w:t>
      </w:r>
    </w:p>
    <w:p w:rsidR="001361CC" w:rsidRPr="006076D3" w:rsidRDefault="001361CC" w:rsidP="006426BB">
      <w:pPr>
        <w:pStyle w:val="EX"/>
        <w:rPr>
          <w:lang w:val="fr-FR"/>
        </w:rPr>
      </w:pPr>
      <w:r>
        <w:t>[42]</w:t>
      </w:r>
      <w:r>
        <w:tab/>
        <w:t xml:space="preserve">Hirsh I.J., and Sherrrick C.E, 1961. </w:t>
      </w:r>
      <w:r w:rsidRPr="006076D3">
        <w:rPr>
          <w:lang w:val="fr-FR"/>
        </w:rPr>
        <w:t>J. Exp. Psychol 62, 423-432</w:t>
      </w:r>
    </w:p>
    <w:p w:rsidR="001361CC" w:rsidRDefault="001361CC" w:rsidP="006426BB">
      <w:pPr>
        <w:pStyle w:val="EX"/>
      </w:pPr>
      <w:r w:rsidRPr="006076D3">
        <w:rPr>
          <w:lang w:val="fr-FR"/>
        </w:rPr>
        <w:lastRenderedPageBreak/>
        <w:t>[43]</w:t>
      </w:r>
      <w:r w:rsidRPr="006076D3">
        <w:rPr>
          <w:lang w:val="fr-FR"/>
        </w:rPr>
        <w:tab/>
        <w:t xml:space="preserve">Altinsoy, M.E. (2012). </w:t>
      </w:r>
      <w:r>
        <w:t>"The Quality of Auditory-Tactile Virtual Environments," Journal of the Audio Engineering Society, Vol. 60, No. 1/2, pp. 38-46, Jan.-Feb. 2012.</w:t>
      </w:r>
    </w:p>
    <w:p w:rsidR="001361CC" w:rsidRDefault="001361CC" w:rsidP="006426BB">
      <w:pPr>
        <w:pStyle w:val="EX"/>
      </w:pPr>
      <w:r>
        <w:t>[44]</w:t>
      </w:r>
      <w:r>
        <w:tab/>
        <w:t>M. Di Luca and A. Mahnan, "Perceptual Limits of Visual-Haptic Simultaneity in Virtual Reality Interactions," 2019 IEEE World Haptics Conference (WHC), 2019, pp. 67-72, doi: 10.1109/WHC.2019.8816173.</w:t>
      </w:r>
    </w:p>
    <w:p w:rsidR="00E20B1E" w:rsidRDefault="001361CC" w:rsidP="00E20B1E">
      <w:pPr>
        <w:pStyle w:val="EX"/>
      </w:pPr>
      <w:r>
        <w:t>[45]</w:t>
      </w:r>
      <w:r>
        <w:tab/>
      </w:r>
      <w:r w:rsidRPr="00713E97">
        <w:t>K</w:t>
      </w:r>
      <w:r>
        <w:t>.</w:t>
      </w:r>
      <w:r w:rsidRPr="00713E97">
        <w:t xml:space="preserve"> Antonakoglou</w:t>
      </w:r>
      <w:r>
        <w:t xml:space="preserve"> et al., “</w:t>
      </w:r>
      <w:r w:rsidRPr="00713E97">
        <w:t>Toward Haptic Communications Over the 5G Tactile Internet</w:t>
      </w:r>
      <w:r>
        <w:t>”, IEEE Communications Surveys &amp; Tutorials, 20 (4), 2018.</w:t>
      </w:r>
    </w:p>
    <w:p w:rsidR="00E20B1E" w:rsidRDefault="00E20B1E" w:rsidP="00E20B1E">
      <w:pPr>
        <w:pStyle w:val="EX"/>
      </w:pPr>
      <w:r>
        <w:t>[46]</w:t>
      </w:r>
      <w:r>
        <w:tab/>
        <w:t>ETSI GS OEU 020 (v1.1.1): "Operational energy Efficiency for Users (OEU); Carbon equivalent Intensity measurement; Operational infrastructures; Global KPIs; Global KPIs for ICT Sites".</w:t>
      </w:r>
    </w:p>
    <w:p w:rsidR="00E20B1E" w:rsidRDefault="00E20B1E" w:rsidP="00E20B1E">
      <w:pPr>
        <w:pStyle w:val="EX"/>
      </w:pPr>
      <w:r>
        <w:t>[47]</w:t>
      </w:r>
      <w:r>
        <w:tab/>
        <w:t>3GPP TS 28.310: "Management and orchestration; Energy efficiency of 5G".</w:t>
      </w:r>
    </w:p>
    <w:p w:rsidR="00E20B1E" w:rsidRDefault="00E20B1E" w:rsidP="00E20B1E">
      <w:pPr>
        <w:pStyle w:val="EX"/>
      </w:pPr>
      <w:r>
        <w:t>[48]</w:t>
      </w:r>
      <w:r>
        <w:tab/>
        <w:t>ETSI EN 303 472: "Environmental Engineering (EE); Energy Efficiency measurement methodology and metrics for RAN equipment".</w:t>
      </w:r>
    </w:p>
    <w:p w:rsidR="001361CC" w:rsidRPr="006076D3" w:rsidRDefault="00E20B1E" w:rsidP="006426BB">
      <w:pPr>
        <w:pStyle w:val="EX"/>
      </w:pPr>
      <w:r w:rsidRPr="006076D3">
        <w:t>[49]</w:t>
      </w:r>
      <w:r w:rsidRPr="006076D3">
        <w:tab/>
        <w:t>3GPP TS 32.299: " Telecommunication management; Charging management; Diameter charging applications".</w:t>
      </w:r>
    </w:p>
    <w:p w:rsidR="00C44471" w:rsidRPr="006076D3" w:rsidRDefault="00C44471" w:rsidP="00C44471">
      <w:pPr>
        <w:pStyle w:val="EX"/>
      </w:pPr>
      <w:r w:rsidRPr="006076D3">
        <w:t>[50]</w:t>
      </w:r>
      <w:r w:rsidRPr="006076D3">
        <w:tab/>
        <w:t>N. Nonaka et al., "Experimental Trial aboard Shinkansen Test Train Running at 360 km/h for 5G Evolution," 2022 IEEE 95th Vehicular Technology Conference: (VTC2022-Spring), Helsinki, Finland, 2022.</w:t>
      </w:r>
    </w:p>
    <w:p w:rsidR="00214A7C" w:rsidRPr="006076D3" w:rsidRDefault="00214A7C" w:rsidP="00C44471">
      <w:pPr>
        <w:pStyle w:val="EX"/>
      </w:pPr>
      <w:r w:rsidRPr="006076D3">
        <w:t>[51]</w:t>
      </w:r>
      <w:r w:rsidRPr="006076D3">
        <w:tab/>
        <w:t>3GPP TS 22.137: " Service requirements for Integrated Sensing and Communication ".</w:t>
      </w:r>
    </w:p>
    <w:p w:rsidR="00286663" w:rsidRPr="006076D3" w:rsidRDefault="00286663" w:rsidP="00286663">
      <w:pPr>
        <w:pStyle w:val="EX"/>
      </w:pPr>
      <w:r w:rsidRPr="006076D3">
        <w:t>[52]</w:t>
      </w:r>
      <w:r w:rsidRPr="006076D3">
        <w:tab/>
        <w:t>3GPP TS 22.</w:t>
      </w:r>
      <w:r w:rsidR="00E751ED" w:rsidRPr="006076D3">
        <w:t>369</w:t>
      </w:r>
      <w:r w:rsidRPr="006076D3">
        <w:t xml:space="preserve">: " Service requirements for </w:t>
      </w:r>
      <w:r w:rsidR="00B21B33">
        <w:t>A</w:t>
      </w:r>
      <w:r w:rsidR="00B21B33" w:rsidRPr="006076D3">
        <w:t xml:space="preserve">mbient </w:t>
      </w:r>
      <w:r w:rsidRPr="006076D3">
        <w:t>power-enabled IoT ".</w:t>
      </w:r>
    </w:p>
    <w:p w:rsidR="00E751ED" w:rsidRDefault="00E751ED" w:rsidP="00286663">
      <w:pPr>
        <w:pStyle w:val="EX"/>
      </w:pPr>
      <w:r w:rsidRPr="006076D3">
        <w:t>[53]</w:t>
      </w:r>
      <w:r w:rsidRPr="006076D3">
        <w:tab/>
        <w:t>3GPP TS 22.156</w:t>
      </w:r>
      <w:r w:rsidR="006076D3">
        <w:t>:</w:t>
      </w:r>
      <w:r w:rsidRPr="006076D3">
        <w:t xml:space="preserve"> "Mobile Metaverse Services”.</w:t>
      </w:r>
    </w:p>
    <w:p w:rsidR="000214C4" w:rsidRDefault="000214C4" w:rsidP="00286663">
      <w:pPr>
        <w:pStyle w:val="EX"/>
      </w:pPr>
      <w:r w:rsidRPr="000214C4">
        <w:t>[54]</w:t>
      </w:r>
      <w:r w:rsidRPr="000214C4">
        <w:tab/>
        <w:t>IEEE Std 802.1Q: "IEEE Standard for Local and Metropolitan Area Networks---Bridges and Bridged Networks".</w:t>
      </w:r>
    </w:p>
    <w:p w:rsidR="00080512" w:rsidRPr="00736B3F" w:rsidRDefault="00080512" w:rsidP="00212EE0">
      <w:pPr>
        <w:pStyle w:val="1"/>
      </w:pPr>
      <w:bookmarkStart w:id="28" w:name="_Toc170457963"/>
      <w:r w:rsidRPr="00736B3F">
        <w:t>3</w:t>
      </w:r>
      <w:r w:rsidRPr="00736B3F">
        <w:tab/>
        <w:t xml:space="preserve">Definitions, </w:t>
      </w:r>
      <w:r w:rsidR="008028A4" w:rsidRPr="00736B3F">
        <w:t>symbols and abbreviations</w:t>
      </w:r>
      <w:bookmarkEnd w:id="23"/>
      <w:bookmarkEnd w:id="24"/>
      <w:bookmarkEnd w:id="25"/>
      <w:bookmarkEnd w:id="26"/>
      <w:bookmarkEnd w:id="28"/>
    </w:p>
    <w:p w:rsidR="00080512" w:rsidRPr="00736B3F" w:rsidRDefault="00080512" w:rsidP="00212EE0">
      <w:pPr>
        <w:pStyle w:val="2"/>
      </w:pPr>
      <w:bookmarkStart w:id="29" w:name="_Toc45387618"/>
      <w:bookmarkStart w:id="30" w:name="_Toc52638663"/>
      <w:bookmarkStart w:id="31" w:name="_Toc59116748"/>
      <w:bookmarkStart w:id="32" w:name="_Toc61885567"/>
      <w:bookmarkStart w:id="33" w:name="_Toc170457964"/>
      <w:r w:rsidRPr="00736B3F">
        <w:t>3.1</w:t>
      </w:r>
      <w:r w:rsidRPr="00736B3F">
        <w:tab/>
        <w:t>Definitions</w:t>
      </w:r>
      <w:bookmarkEnd w:id="29"/>
      <w:bookmarkEnd w:id="30"/>
      <w:bookmarkEnd w:id="31"/>
      <w:bookmarkEnd w:id="32"/>
      <w:bookmarkEnd w:id="33"/>
    </w:p>
    <w:p w:rsidR="00EB47BD" w:rsidRDefault="00080512" w:rsidP="00575F58">
      <w:pPr>
        <w:rPr>
          <w:b/>
        </w:rPr>
      </w:pPr>
      <w:r w:rsidRPr="00736B3F">
        <w:t xml:space="preserve">For the purposes of the present document, the terms and definitions given in </w:t>
      </w:r>
      <w:bookmarkStart w:id="34" w:name="OLE_LINK6"/>
      <w:bookmarkStart w:id="35" w:name="OLE_LINK7"/>
      <w:bookmarkStart w:id="36" w:name="OLE_LINK8"/>
      <w:r w:rsidR="00DF62CD" w:rsidRPr="00736B3F">
        <w:t xml:space="preserve">3GPP </w:t>
      </w:r>
      <w:bookmarkEnd w:id="34"/>
      <w:bookmarkEnd w:id="35"/>
      <w:bookmarkEnd w:id="36"/>
      <w:r w:rsidRPr="00736B3F">
        <w:t>TR</w:t>
      </w:r>
      <w:r w:rsidR="00A83B3F">
        <w:t xml:space="preserve"> </w:t>
      </w:r>
      <w:r w:rsidRPr="00736B3F">
        <w:t>21.905</w:t>
      </w:r>
      <w:r w:rsidR="00A83B3F">
        <w:t xml:space="preserve"> </w:t>
      </w:r>
      <w:r w:rsidRPr="00736B3F">
        <w:t>[</w:t>
      </w:r>
      <w:r w:rsidR="004D3578" w:rsidRPr="00736B3F">
        <w:t>1</w:t>
      </w:r>
      <w:r w:rsidRPr="00736B3F">
        <w:t xml:space="preserve">] and the following apply. A term defined in the present document takes precedence over the definition of the same term, if any, in </w:t>
      </w:r>
      <w:r w:rsidR="00DF62CD" w:rsidRPr="00736B3F">
        <w:t xml:space="preserve">3GPP </w:t>
      </w:r>
      <w:r w:rsidRPr="00736B3F">
        <w:t>TR</w:t>
      </w:r>
      <w:r w:rsidR="00A83B3F">
        <w:t xml:space="preserve"> </w:t>
      </w:r>
      <w:r w:rsidRPr="00736B3F">
        <w:t>21.905</w:t>
      </w:r>
      <w:r w:rsidR="00A83B3F">
        <w:t xml:space="preserve"> </w:t>
      </w:r>
      <w:r w:rsidRPr="00736B3F">
        <w:t>[</w:t>
      </w:r>
      <w:r w:rsidR="004D3578" w:rsidRPr="00736B3F">
        <w:t>1</w:t>
      </w:r>
      <w:r w:rsidRPr="00736B3F">
        <w:t>].</w:t>
      </w:r>
    </w:p>
    <w:p w:rsidR="0095264A" w:rsidRPr="00C431F4" w:rsidRDefault="0095264A" w:rsidP="0095264A">
      <w:pPr>
        <w:rPr>
          <w:lang w:eastAsia="zh-CN"/>
        </w:rPr>
      </w:pPr>
      <w:r>
        <w:rPr>
          <w:b/>
          <w:lang w:eastAsia="zh-CN"/>
        </w:rPr>
        <w:t>5G e</w:t>
      </w:r>
      <w:r w:rsidRPr="00C431F4">
        <w:rPr>
          <w:b/>
          <w:lang w:eastAsia="zh-CN"/>
        </w:rPr>
        <w:t xml:space="preserve">nhanced positioning area: </w:t>
      </w:r>
      <w:r w:rsidRPr="00C431F4">
        <w:rPr>
          <w:lang w:eastAsia="zh-CN"/>
        </w:rPr>
        <w:t xml:space="preserve">a subset of the 5G positioning service area that is assumed to be provided with additional infrastructure or deploy a particular set of positioning technologies to enhance positioning services. </w:t>
      </w:r>
    </w:p>
    <w:p w:rsidR="0095264A" w:rsidRPr="00C431F4" w:rsidRDefault="0095264A" w:rsidP="0042332E">
      <w:pPr>
        <w:pStyle w:val="NO"/>
      </w:pPr>
      <w:r w:rsidRPr="00C431F4">
        <w:rPr>
          <w:lang w:eastAsia="zh-CN"/>
        </w:rPr>
        <w:t xml:space="preserve">NOTE </w:t>
      </w:r>
      <w:r>
        <w:rPr>
          <w:lang w:eastAsia="zh-CN"/>
        </w:rPr>
        <w:t>1</w:t>
      </w:r>
      <w:r w:rsidRPr="00C431F4">
        <w:rPr>
          <w:lang w:eastAsia="zh-CN"/>
        </w:rPr>
        <w:t xml:space="preserve">: </w:t>
      </w:r>
      <w:r w:rsidRPr="00C431F4">
        <w:rPr>
          <w:lang w:eastAsia="zh-CN"/>
        </w:rPr>
        <w:tab/>
      </w:r>
      <w:r w:rsidRPr="00C431F4">
        <w:t xml:space="preserve">The enhanced positioning service area represents for example a factory plant, a dense urban area, an area along a road or railway track, a tunnel and covers both </w:t>
      </w:r>
      <w:r w:rsidRPr="00C431F4">
        <w:rPr>
          <w:lang w:eastAsia="zh-CN"/>
        </w:rPr>
        <w:t>indoor and outdoor environments.</w:t>
      </w:r>
    </w:p>
    <w:p w:rsidR="00E964B0" w:rsidRDefault="00E964B0" w:rsidP="00E964B0">
      <w:pPr>
        <w:rPr>
          <w:rFonts w:eastAsia="Calibri"/>
          <w:lang w:val="en-US"/>
        </w:rPr>
      </w:pPr>
      <w:r>
        <w:rPr>
          <w:rFonts w:eastAsia="Calibri"/>
          <w:b/>
          <w:lang w:val="en-US"/>
        </w:rPr>
        <w:t>5G LAN-type service</w:t>
      </w:r>
      <w:r>
        <w:rPr>
          <w:rFonts w:eastAsia="Calibri"/>
          <w:lang w:val="en-US"/>
        </w:rPr>
        <w:t>: a service over the 5G system offering private communication using</w:t>
      </w:r>
      <w:r w:rsidR="00FD2343">
        <w:rPr>
          <w:rFonts w:eastAsia="Calibri"/>
          <w:lang w:val="en-US"/>
        </w:rPr>
        <w:t xml:space="preserve"> </w:t>
      </w:r>
      <w:r>
        <w:rPr>
          <w:rFonts w:eastAsia="Calibri"/>
          <w:lang w:val="en-US"/>
        </w:rPr>
        <w:t>IP and/or non-</w:t>
      </w:r>
      <w:r w:rsidR="00D3550E">
        <w:rPr>
          <w:rFonts w:eastAsia="Calibri"/>
        </w:rPr>
        <w:t xml:space="preserve">, </w:t>
      </w:r>
      <w:r w:rsidR="009F0C58">
        <w:rPr>
          <w:rFonts w:eastAsia="Calibri"/>
        </w:rPr>
        <w:t>i.e.</w:t>
      </w:r>
      <w:r w:rsidR="00D3550E">
        <w:rPr>
          <w:rFonts w:eastAsia="Calibri"/>
        </w:rPr>
        <w:t xml:space="preserve"> UEs that are members of the same 5G LAN-VN</w:t>
      </w:r>
      <w:r w:rsidR="00D3550E">
        <w:rPr>
          <w:rFonts w:eastAsia="Calibri"/>
          <w:lang w:val="en-US"/>
        </w:rPr>
        <w:t xml:space="preserve"> </w:t>
      </w:r>
      <w:r>
        <w:rPr>
          <w:rFonts w:eastAsia="Calibri"/>
          <w:lang w:val="en-US"/>
        </w:rPr>
        <w:t>IP type communications.</w:t>
      </w:r>
    </w:p>
    <w:p w:rsidR="00E964B0" w:rsidRPr="007D1F86" w:rsidRDefault="00E964B0" w:rsidP="00E964B0">
      <w:pPr>
        <w:rPr>
          <w:lang w:val="en" w:eastAsia="zh-CN"/>
        </w:rPr>
      </w:pPr>
      <w:bookmarkStart w:id="37" w:name="_Hlk521434392"/>
      <w:r>
        <w:rPr>
          <w:rFonts w:eastAsia="Calibri"/>
          <w:b/>
          <w:lang w:val="en-US"/>
        </w:rPr>
        <w:t>5G LAN-virtual network</w:t>
      </w:r>
      <w:r>
        <w:rPr>
          <w:rFonts w:eastAsia="Calibri"/>
          <w:lang w:val="en-US"/>
        </w:rPr>
        <w:t>: a virtual network capable of supporting 5G LAN-type service.</w:t>
      </w:r>
      <w:r>
        <w:rPr>
          <w:lang w:val="en" w:eastAsia="zh-CN"/>
        </w:rPr>
        <w:t xml:space="preserve"> </w:t>
      </w:r>
    </w:p>
    <w:bookmarkEnd w:id="37"/>
    <w:p w:rsidR="0095264A" w:rsidRPr="00C431F4" w:rsidRDefault="0095264A" w:rsidP="0095264A">
      <w:r w:rsidRPr="00C431F4">
        <w:rPr>
          <w:b/>
        </w:rPr>
        <w:t>5G satellite access network</w:t>
      </w:r>
      <w:r w:rsidRPr="00C431F4">
        <w:t xml:space="preserve">: 5G access network using at least one satellite. </w:t>
      </w:r>
    </w:p>
    <w:p w:rsidR="007945A1" w:rsidRDefault="0095264A" w:rsidP="007945A1">
      <w:r w:rsidRPr="00C431F4">
        <w:rPr>
          <w:b/>
        </w:rPr>
        <w:t xml:space="preserve">5G positioning service area: </w:t>
      </w:r>
      <w:r w:rsidRPr="007945A1">
        <w:t>a service area where positioning services would solely rely on infrastructures and positioning technologies that can be assumed to be present anywhere where 5G is present (</w:t>
      </w:r>
      <w:r w:rsidR="00EE6F10" w:rsidRPr="007945A1">
        <w:t>e.g.</w:t>
      </w:r>
      <w:r w:rsidRPr="007945A1">
        <w:t xml:space="preserve"> a country-wide operator-supplied 5G network, GNSS, position/motion sensors). </w:t>
      </w:r>
    </w:p>
    <w:p w:rsidR="0095264A" w:rsidRPr="00C431F4" w:rsidRDefault="0095264A" w:rsidP="007945A1">
      <w:pPr>
        <w:pStyle w:val="NO"/>
        <w:rPr>
          <w:b/>
        </w:rPr>
      </w:pPr>
      <w:r w:rsidRPr="007945A1">
        <w:t xml:space="preserve">NOTE 2: </w:t>
      </w:r>
      <w:r w:rsidRPr="007945A1">
        <w:tab/>
        <w:t>This includes both indoor and any outdoor environments.</w:t>
      </w:r>
    </w:p>
    <w:p w:rsidR="00575F58" w:rsidRDefault="00B84FBA" w:rsidP="00575F58">
      <w:r>
        <w:rPr>
          <w:b/>
        </w:rPr>
        <w:t>active</w:t>
      </w:r>
      <w:r w:rsidRPr="00736B3F">
        <w:rPr>
          <w:b/>
        </w:rPr>
        <w:t xml:space="preserve"> </w:t>
      </w:r>
      <w:r w:rsidR="00575F58" w:rsidRPr="00736B3F">
        <w:rPr>
          <w:b/>
        </w:rPr>
        <w:t>communication:</w:t>
      </w:r>
      <w:r w:rsidR="00575F58" w:rsidRPr="00736B3F">
        <w:t xml:space="preserve"> </w:t>
      </w:r>
      <w:r>
        <w:t>a</w:t>
      </w:r>
      <w:r w:rsidRPr="00736B3F">
        <w:t xml:space="preserve"> </w:t>
      </w:r>
      <w:r w:rsidR="00575F58" w:rsidRPr="00736B3F">
        <w:t xml:space="preserve">UE is in active communication when it has </w:t>
      </w:r>
      <w:r w:rsidR="00575F58" w:rsidRPr="00736B3F">
        <w:rPr>
          <w:lang w:eastAsia="zh-CN"/>
        </w:rPr>
        <w:t xml:space="preserve">one or more </w:t>
      </w:r>
      <w:r w:rsidR="00575F58" w:rsidRPr="00736B3F">
        <w:t>connection</w:t>
      </w:r>
      <w:r w:rsidR="00575F58" w:rsidRPr="00736B3F">
        <w:rPr>
          <w:lang w:eastAsia="zh-CN"/>
        </w:rPr>
        <w:t>s</w:t>
      </w:r>
      <w:r w:rsidR="00575F58" w:rsidRPr="00736B3F">
        <w:t xml:space="preserve"> established. A UE may have any combination of PS connections (</w:t>
      </w:r>
      <w:r w:rsidR="00EE6F10">
        <w:t>e.g.</w:t>
      </w:r>
      <w:r w:rsidR="00575F58" w:rsidRPr="00736B3F">
        <w:t xml:space="preserve"> PDP contexts, active PDN connections).</w:t>
      </w:r>
    </w:p>
    <w:p w:rsidR="0074087F" w:rsidRDefault="00B84FBA" w:rsidP="007009E4">
      <w:r>
        <w:rPr>
          <w:b/>
        </w:rPr>
        <w:lastRenderedPageBreak/>
        <w:t>activity</w:t>
      </w:r>
      <w:r w:rsidRPr="007D730B">
        <w:rPr>
          <w:b/>
        </w:rPr>
        <w:t xml:space="preserve"> </w:t>
      </w:r>
      <w:r w:rsidR="0074087F" w:rsidRPr="007D730B">
        <w:rPr>
          <w:b/>
        </w:rPr>
        <w:t>factor:</w:t>
      </w:r>
      <w:r w:rsidR="0074087F">
        <w:t xml:space="preserve"> </w:t>
      </w:r>
      <w:r>
        <w:t xml:space="preserve">percentage </w:t>
      </w:r>
      <w:r w:rsidR="0074087F">
        <w:t>value of the amount of simultaneous active UEs to the total number of UEs where active means the UEs are exchanging data with the network.</w:t>
      </w:r>
    </w:p>
    <w:p w:rsidR="00286663" w:rsidRPr="00BC0B6F" w:rsidRDefault="00286663" w:rsidP="00286663">
      <w:pPr>
        <w:spacing w:before="120"/>
        <w:jc w:val="both"/>
        <w:rPr>
          <w:lang w:val="en-US" w:eastAsia="zh-CN"/>
        </w:rPr>
      </w:pPr>
      <w:bookmarkStart w:id="38" w:name="_Hlk87544225"/>
      <w:bookmarkStart w:id="39" w:name="OLE_LINK12"/>
      <w:r w:rsidRPr="00BC0B6F">
        <w:rPr>
          <w:b/>
          <w:bCs/>
          <w:lang w:val="en-US" w:eastAsia="zh-CN"/>
        </w:rPr>
        <w:t>Ambient IoT device</w:t>
      </w:r>
      <w:r w:rsidRPr="00BC0B6F">
        <w:rPr>
          <w:lang w:val="en-US" w:eastAsia="zh-CN"/>
        </w:rPr>
        <w:t xml:space="preserve">: </w:t>
      </w:r>
      <w:r>
        <w:rPr>
          <w:lang w:val="en-US" w:eastAsia="zh-CN"/>
        </w:rPr>
        <w:t>A</w:t>
      </w:r>
      <w:r w:rsidRPr="00BC0B6F">
        <w:rPr>
          <w:lang w:val="en-US" w:eastAsia="zh-CN"/>
        </w:rPr>
        <w:t xml:space="preserve">n </w:t>
      </w:r>
      <w:r>
        <w:rPr>
          <w:lang w:val="en-US" w:eastAsia="zh-CN"/>
        </w:rPr>
        <w:t>a</w:t>
      </w:r>
      <w:r w:rsidRPr="00BC0B6F">
        <w:rPr>
          <w:lang w:val="en-US" w:eastAsia="zh-CN"/>
        </w:rPr>
        <w:t xml:space="preserve">mbient power-enabled Internet of Things device is an IoT device powered by energy harvesting, being either battery-less or with limited energy storage capability (e.g., using a capacitor). </w:t>
      </w:r>
    </w:p>
    <w:bookmarkEnd w:id="39"/>
    <w:p w:rsidR="000746F0" w:rsidRDefault="000746F0" w:rsidP="000746F0">
      <w:r>
        <w:rPr>
          <w:b/>
        </w:rPr>
        <w:t>a</w:t>
      </w:r>
      <w:r w:rsidRPr="00760C77">
        <w:rPr>
          <w:b/>
        </w:rPr>
        <w:t>ggregated QoS:</w:t>
      </w:r>
      <w:r w:rsidRPr="00760C77">
        <w:t xml:space="preserve"> QoS requirement</w:t>
      </w:r>
      <w:r>
        <w:t>(</w:t>
      </w:r>
      <w:r w:rsidRPr="00760C77">
        <w:t>s</w:t>
      </w:r>
      <w:r>
        <w:t>)</w:t>
      </w:r>
      <w:r w:rsidRPr="00760C77">
        <w:t xml:space="preserve"> that apply to </w:t>
      </w:r>
      <w:r>
        <w:t xml:space="preserve">the traffic of </w:t>
      </w:r>
      <w:r w:rsidRPr="00760C77">
        <w:t>a group of UEs.</w:t>
      </w:r>
    </w:p>
    <w:bookmarkEnd w:id="38"/>
    <w:p w:rsidR="007009E4" w:rsidRPr="00736B3F" w:rsidRDefault="00B84FBA" w:rsidP="007009E4">
      <w:r>
        <w:rPr>
          <w:b/>
        </w:rPr>
        <w:t>area</w:t>
      </w:r>
      <w:r w:rsidRPr="007D730B">
        <w:rPr>
          <w:b/>
        </w:rPr>
        <w:t xml:space="preserve"> </w:t>
      </w:r>
      <w:r w:rsidR="007009E4" w:rsidRPr="007D730B">
        <w:rPr>
          <w:b/>
        </w:rPr>
        <w:t>traffic capacity</w:t>
      </w:r>
      <w:r w:rsidR="0074087F" w:rsidRPr="007D730B">
        <w:rPr>
          <w:b/>
        </w:rPr>
        <w:t>:</w:t>
      </w:r>
      <w:r w:rsidR="007009E4">
        <w:t xml:space="preserve"> </w:t>
      </w:r>
      <w:r>
        <w:t>t</w:t>
      </w:r>
      <w:r w:rsidR="008F461D" w:rsidRPr="008F461D">
        <w:t>otal traffic throughput served per geographic area</w:t>
      </w:r>
      <w:r w:rsidR="007009E4">
        <w:t>.</w:t>
      </w:r>
    </w:p>
    <w:p w:rsidR="00030216" w:rsidRPr="00C2384D" w:rsidRDefault="00030216" w:rsidP="00030216">
      <w:pPr>
        <w:rPr>
          <w:lang w:val="en-US" w:eastAsia="zh-CN"/>
        </w:rPr>
      </w:pPr>
      <w:r>
        <w:rPr>
          <w:b/>
          <w:bCs/>
          <w:lang w:val="en-US" w:eastAsia="zh-CN"/>
        </w:rPr>
        <w:t>a</w:t>
      </w:r>
      <w:r w:rsidRPr="004216AA">
        <w:rPr>
          <w:b/>
          <w:bCs/>
          <w:lang w:val="en-US" w:eastAsia="zh-CN"/>
        </w:rPr>
        <w:t xml:space="preserve">uthorised </w:t>
      </w:r>
      <w:r>
        <w:rPr>
          <w:b/>
          <w:bCs/>
          <w:lang w:val="en-US" w:eastAsia="zh-CN"/>
        </w:rPr>
        <w:t>a</w:t>
      </w:r>
      <w:r w:rsidRPr="004216AA">
        <w:rPr>
          <w:b/>
          <w:bCs/>
          <w:lang w:val="en-US" w:eastAsia="zh-CN"/>
        </w:rPr>
        <w:t xml:space="preserve">dministrator: </w:t>
      </w:r>
      <w:r w:rsidRPr="004216AA">
        <w:rPr>
          <w:lang w:val="en-US" w:eastAsia="zh-CN"/>
        </w:rPr>
        <w:t>a user or other entity authorised to partially configure and manage a network node in a CPN (e.g. a PRAS, or eRG)</w:t>
      </w:r>
      <w:r w:rsidR="00CF46D8">
        <w:rPr>
          <w:lang w:val="en-US" w:eastAsia="zh-CN"/>
        </w:rPr>
        <w:t xml:space="preserve"> or a PIN element in a PIN</w:t>
      </w:r>
      <w:r w:rsidRPr="004216AA">
        <w:rPr>
          <w:lang w:val="en-US" w:eastAsia="zh-CN"/>
        </w:rPr>
        <w:t>.</w:t>
      </w:r>
    </w:p>
    <w:p w:rsidR="00E20B1E" w:rsidRDefault="00E20B1E" w:rsidP="00E20B1E">
      <w:r>
        <w:rPr>
          <w:b/>
          <w:bCs/>
        </w:rPr>
        <w:t>carbon emission:</w:t>
      </w:r>
      <w:r>
        <w:t xml:space="preserve"> quantity of equivalent carbon dioxide emitted (</w:t>
      </w:r>
      <w:r>
        <w:rPr>
          <w:rFonts w:eastAsia="SimSun" w:hint="eastAsia"/>
          <w:lang w:val="en-US" w:eastAsia="zh-CN"/>
        </w:rPr>
        <w:t xml:space="preserve">e.g. </w:t>
      </w:r>
      <w:r>
        <w:t>kg of CO</w:t>
      </w:r>
      <w:r>
        <w:rPr>
          <w:vertAlign w:val="subscript"/>
        </w:rPr>
        <w:t>2</w:t>
      </w:r>
      <w:r>
        <w:t xml:space="preserve"> equivalent).</w:t>
      </w:r>
    </w:p>
    <w:p w:rsidR="00575F58" w:rsidRDefault="00B84FBA" w:rsidP="00E20B1E">
      <w:r>
        <w:rPr>
          <w:b/>
        </w:rPr>
        <w:t>c</w:t>
      </w:r>
      <w:r w:rsidRPr="00D46092">
        <w:rPr>
          <w:b/>
        </w:rPr>
        <w:t xml:space="preserve">ommunication </w:t>
      </w:r>
      <w:r w:rsidR="00D46092" w:rsidRPr="00D46092">
        <w:rPr>
          <w:b/>
        </w:rPr>
        <w:t xml:space="preserve">service </w:t>
      </w:r>
      <w:r w:rsidR="00D46092">
        <w:rPr>
          <w:b/>
        </w:rPr>
        <w:t>a</w:t>
      </w:r>
      <w:r w:rsidR="00D46092" w:rsidRPr="00736B3F">
        <w:rPr>
          <w:b/>
        </w:rPr>
        <w:t>vailability</w:t>
      </w:r>
      <w:r w:rsidR="00575F58" w:rsidRPr="00736B3F">
        <w:t xml:space="preserve">: </w:t>
      </w:r>
      <w:r>
        <w:t>p</w:t>
      </w:r>
      <w:r w:rsidRPr="00736B3F">
        <w:t xml:space="preserve">ercentage </w:t>
      </w:r>
      <w:r w:rsidR="00575F58" w:rsidRPr="00736B3F">
        <w:t xml:space="preserve">value of </w:t>
      </w:r>
      <w:r w:rsidR="00D46092">
        <w:t xml:space="preserve">the </w:t>
      </w:r>
      <w:r w:rsidR="00D46092" w:rsidRPr="00D46092">
        <w:t xml:space="preserve">amount of time </w:t>
      </w:r>
      <w:r w:rsidR="00575F58" w:rsidRPr="00736B3F">
        <w:t xml:space="preserve">the </w:t>
      </w:r>
      <w:r w:rsidR="00D46092" w:rsidRPr="00D46092">
        <w:t xml:space="preserve">end-to-end communication service </w:t>
      </w:r>
      <w:r w:rsidR="00D46092">
        <w:t xml:space="preserve">is </w:t>
      </w:r>
      <w:r w:rsidR="00D46092" w:rsidRPr="00D46092">
        <w:t>deliver</w:t>
      </w:r>
      <w:r w:rsidR="00D46092">
        <w:t xml:space="preserve">ed </w:t>
      </w:r>
      <w:r w:rsidR="00D46092" w:rsidRPr="00D46092">
        <w:t xml:space="preserve">according to a </w:t>
      </w:r>
      <w:r w:rsidR="00BE1C14">
        <w:t>specified</w:t>
      </w:r>
      <w:r w:rsidR="00D46092" w:rsidRPr="00D46092">
        <w:t xml:space="preserve"> </w:t>
      </w:r>
      <w:r w:rsidR="00D46092">
        <w:t>QoS</w:t>
      </w:r>
      <w:r w:rsidR="00D46092" w:rsidRPr="00D46092">
        <w:t xml:space="preserve">, </w:t>
      </w:r>
      <w:r w:rsidR="00575F58" w:rsidRPr="00736B3F">
        <w:t xml:space="preserve">divided by the amount of time </w:t>
      </w:r>
      <w:r w:rsidR="00D46092">
        <w:t>the system</w:t>
      </w:r>
      <w:r w:rsidR="00575F58" w:rsidRPr="00736B3F">
        <w:t xml:space="preserve"> is expected to deliver </w:t>
      </w:r>
      <w:r w:rsidR="00D46092">
        <w:t xml:space="preserve">the </w:t>
      </w:r>
      <w:r w:rsidR="00D46092" w:rsidRPr="00D46092">
        <w:t xml:space="preserve">end-to-end </w:t>
      </w:r>
      <w:r w:rsidR="00575F58" w:rsidRPr="00736B3F">
        <w:t>service</w:t>
      </w:r>
      <w:r w:rsidR="00BE1C14">
        <w:t>.</w:t>
      </w:r>
    </w:p>
    <w:p w:rsidR="001458C0" w:rsidRDefault="001458C0" w:rsidP="0095264A">
      <w:pPr>
        <w:pStyle w:val="NO"/>
      </w:pPr>
      <w:r>
        <w:t xml:space="preserve">NOTE </w:t>
      </w:r>
      <w:r w:rsidR="0095264A">
        <w:t>3</w:t>
      </w:r>
      <w:r>
        <w:t>:</w:t>
      </w:r>
      <w:bookmarkStart w:id="40" w:name="_Hlk75358260"/>
      <w:r w:rsidR="00BE1C14">
        <w:tab/>
      </w:r>
      <w:bookmarkEnd w:id="40"/>
      <w:r>
        <w:t xml:space="preserve">The end point in </w:t>
      </w:r>
      <w:r w:rsidRPr="00736B3F">
        <w:t>"</w:t>
      </w:r>
      <w:r>
        <w:t>end-to-end</w:t>
      </w:r>
      <w:r w:rsidRPr="00736B3F">
        <w:t>"</w:t>
      </w:r>
      <w:r>
        <w:t xml:space="preserve"> is the communication service interface.</w:t>
      </w:r>
    </w:p>
    <w:p w:rsidR="001458C0" w:rsidRPr="006641FC" w:rsidRDefault="001458C0" w:rsidP="00EE6F10">
      <w:pPr>
        <w:pStyle w:val="NO"/>
      </w:pPr>
      <w:r w:rsidRPr="001458C0">
        <w:t xml:space="preserve">NOTE </w:t>
      </w:r>
      <w:r w:rsidR="0095264A">
        <w:t>4</w:t>
      </w:r>
      <w:r w:rsidRPr="001458C0">
        <w:t>:</w:t>
      </w:r>
      <w:r w:rsidR="00BE1C14">
        <w:tab/>
      </w:r>
      <w:r w:rsidRPr="001458C0">
        <w:t xml:space="preserve">The communication service is considered unavailable if it does not meet the pertinent QoS requirements. </w:t>
      </w:r>
      <w:r w:rsidR="00BE1C14">
        <w:t>For example, the communication service is unavailable if</w:t>
      </w:r>
      <w:r w:rsidR="00BE1C14" w:rsidRPr="00D9099B">
        <w:t xml:space="preserve"> </w:t>
      </w:r>
      <w:r w:rsidRPr="00D9099B">
        <w:t>a message is not</w:t>
      </w:r>
      <w:r w:rsidR="00BE1C14">
        <w:t xml:space="preserve"> correctly</w:t>
      </w:r>
      <w:r w:rsidRPr="00D9099B">
        <w:t xml:space="preserve"> received within a specified time, which is the sum of </w:t>
      </w:r>
      <w:r w:rsidR="004E556E">
        <w:t xml:space="preserve">maximum allowed </w:t>
      </w:r>
      <w:r w:rsidRPr="00D9099B">
        <w:t>end-to-end lat</w:t>
      </w:r>
      <w:r w:rsidRPr="002426D4">
        <w:t>ency and survival time.</w:t>
      </w:r>
    </w:p>
    <w:p w:rsidR="00030216" w:rsidRPr="00FE1F4B" w:rsidRDefault="00030216" w:rsidP="00030216">
      <w:pPr>
        <w:rPr>
          <w:lang w:val="en-US" w:eastAsia="zh-CN"/>
        </w:rPr>
      </w:pPr>
      <w:r w:rsidRPr="00FE1F4B">
        <w:rPr>
          <w:b/>
          <w:bCs/>
          <w:lang w:val="en-US" w:eastAsia="zh-CN"/>
        </w:rPr>
        <w:t xml:space="preserve">Customer Premises Network: </w:t>
      </w:r>
      <w:r>
        <w:rPr>
          <w:lang w:val="en-US" w:eastAsia="zh-CN"/>
        </w:rPr>
        <w:t xml:space="preserve">a network located within a premise (e.g. a residence, office or shop), which is owned, installed and/or </w:t>
      </w:r>
      <w:r w:rsidRPr="005A5FF5">
        <w:rPr>
          <w:lang w:val="en-US" w:eastAsia="zh-CN"/>
        </w:rPr>
        <w:t>(at least partially)</w:t>
      </w:r>
      <w:r>
        <w:rPr>
          <w:lang w:val="en-US" w:eastAsia="zh-CN"/>
        </w:rPr>
        <w:t xml:space="preserve"> configured by the customer of a public network operator.</w:t>
      </w:r>
    </w:p>
    <w:p w:rsidR="0095264A" w:rsidRPr="00C431F4" w:rsidRDefault="0095264A" w:rsidP="0095264A">
      <w:r w:rsidRPr="00C431F4">
        <w:rPr>
          <w:b/>
        </w:rPr>
        <w:t>direct device connection:</w:t>
      </w:r>
      <w:r w:rsidRPr="00C431F4">
        <w:t xml:space="preserve"> the connection between two UEs without any network entity in the middle.</w:t>
      </w:r>
    </w:p>
    <w:p w:rsidR="002C6189" w:rsidRDefault="00B84FBA" w:rsidP="002C6189">
      <w:r>
        <w:rPr>
          <w:b/>
        </w:rPr>
        <w:t>d</w:t>
      </w:r>
      <w:r w:rsidRPr="002C6189">
        <w:rPr>
          <w:b/>
        </w:rPr>
        <w:t xml:space="preserve">irect </w:t>
      </w:r>
      <w:r w:rsidR="002C6189">
        <w:rPr>
          <w:b/>
        </w:rPr>
        <w:t>network</w:t>
      </w:r>
      <w:r w:rsidR="002C6189" w:rsidRPr="002C6189">
        <w:rPr>
          <w:b/>
        </w:rPr>
        <w:t xml:space="preserve"> connection</w:t>
      </w:r>
      <w:r w:rsidR="002C6189" w:rsidRPr="00537B0D">
        <w:rPr>
          <w:b/>
        </w:rPr>
        <w:t>:</w:t>
      </w:r>
      <w:r w:rsidR="002C6189" w:rsidRPr="00014E83">
        <w:t xml:space="preserve"> </w:t>
      </w:r>
      <w:r>
        <w:t>o</w:t>
      </w:r>
      <w:r w:rsidRPr="002C6189">
        <w:t xml:space="preserve">ne </w:t>
      </w:r>
      <w:r w:rsidR="002C6189" w:rsidRPr="002C6189">
        <w:t xml:space="preserve">mode of </w:t>
      </w:r>
      <w:r w:rsidR="002C6189">
        <w:t>network</w:t>
      </w:r>
      <w:r w:rsidR="002C6189" w:rsidRPr="002C6189">
        <w:t xml:space="preserve"> connection, where there is no relay UE between </w:t>
      </w:r>
      <w:r w:rsidR="00E36B51">
        <w:t xml:space="preserve">a UE </w:t>
      </w:r>
      <w:r w:rsidR="002C6189" w:rsidRPr="002C6189">
        <w:t xml:space="preserve">and the </w:t>
      </w:r>
      <w:r w:rsidR="002C6189">
        <w:t>5G</w:t>
      </w:r>
      <w:r w:rsidR="002C6189" w:rsidRPr="002C6189">
        <w:t xml:space="preserve"> network.</w:t>
      </w:r>
    </w:p>
    <w:p w:rsidR="006A240C" w:rsidRPr="00B64185" w:rsidRDefault="006A240C" w:rsidP="006A240C">
      <w:r w:rsidRPr="00B64185">
        <w:rPr>
          <w:b/>
        </w:rPr>
        <w:t>Disaster Condition:</w:t>
      </w:r>
      <w:r w:rsidRPr="00B64185">
        <w:t xml:space="preserve"> This is the condition that a government decides when to initiate and terminate, e.g. a natural disaster. When this condition applies, users may have the opportunity to mitigate service interruptions and failures.</w:t>
      </w:r>
    </w:p>
    <w:p w:rsidR="0095264A" w:rsidRPr="00C431F4" w:rsidRDefault="0095264A" w:rsidP="0095264A">
      <w:r w:rsidRPr="00C431F4">
        <w:rPr>
          <w:b/>
        </w:rPr>
        <w:t>Disaster Inbound Roamer:</w:t>
      </w:r>
      <w:r w:rsidRPr="00C431F4">
        <w:t xml:space="preserve"> A user that (a) cannot get service from the PLMN it would normally be served by, due to failure of service during a Disaster Condition, and (b) is able to register with other PLMNs.</w:t>
      </w:r>
    </w:p>
    <w:p w:rsidR="00BB6E37" w:rsidRDefault="006A240C" w:rsidP="00BB6E37">
      <w:r w:rsidRPr="00B64185">
        <w:rPr>
          <w:b/>
        </w:rPr>
        <w:t>Disaster Roaming</w:t>
      </w:r>
      <w:r>
        <w:rPr>
          <w:b/>
        </w:rPr>
        <w:t>:</w:t>
      </w:r>
      <w:r w:rsidR="009F0C58">
        <w:t xml:space="preserve"> </w:t>
      </w:r>
      <w:r w:rsidRPr="00B64185">
        <w:t>This is the special roaming policy that applies during a Disaster Condition.</w:t>
      </w:r>
    </w:p>
    <w:p w:rsidR="006A240C" w:rsidRPr="00B64185" w:rsidRDefault="00BB6E37" w:rsidP="00BB6E37">
      <w:r w:rsidRPr="004200F6">
        <w:rPr>
          <w:b/>
          <w:bCs/>
        </w:rPr>
        <w:t>DualSteer device:</w:t>
      </w:r>
      <w:r>
        <w:t xml:space="preserve"> A device supporting </w:t>
      </w:r>
      <w:r w:rsidRPr="00C36058">
        <w:rPr>
          <w:rFonts w:eastAsia="Calibri"/>
        </w:rPr>
        <w:t xml:space="preserve">traffic steering and switching </w:t>
      </w:r>
      <w:r w:rsidRPr="00E13922">
        <w:rPr>
          <w:rFonts w:eastAsia="Calibri"/>
        </w:rPr>
        <w:t>of user data (for different services) across two 3GPP access networks</w:t>
      </w:r>
      <w:r>
        <w:rPr>
          <w:rFonts w:eastAsia="Calibri"/>
        </w:rPr>
        <w:t>; it</w:t>
      </w:r>
      <w:r>
        <w:t xml:space="preserve"> can be a single UE, in case of non-</w:t>
      </w:r>
      <w:r>
        <w:rPr>
          <w:lang w:eastAsia="zh-CN"/>
        </w:rPr>
        <w:t>simultaneous</w:t>
      </w:r>
      <w:r w:rsidRPr="009F77CB">
        <w:rPr>
          <w:lang w:eastAsia="zh-CN"/>
        </w:rPr>
        <w:t xml:space="preserve"> </w:t>
      </w:r>
      <w:r>
        <w:rPr>
          <w:lang w:eastAsia="zh-CN"/>
        </w:rPr>
        <w:t xml:space="preserve">data </w:t>
      </w:r>
      <w:r w:rsidRPr="009F77CB">
        <w:rPr>
          <w:lang w:eastAsia="zh-CN"/>
        </w:rPr>
        <w:t>transmission</w:t>
      </w:r>
      <w:r>
        <w:rPr>
          <w:lang w:eastAsia="zh-CN"/>
        </w:rPr>
        <w:t xml:space="preserve"> over the two networks</w:t>
      </w:r>
      <w:r w:rsidRPr="009F77CB">
        <w:rPr>
          <w:lang w:eastAsia="zh-CN"/>
        </w:rPr>
        <w:t xml:space="preserve">, </w:t>
      </w:r>
      <w:r>
        <w:rPr>
          <w:lang w:eastAsia="zh-CN"/>
        </w:rPr>
        <w:t xml:space="preserve">or </w:t>
      </w:r>
      <w:r w:rsidRPr="009F77CB">
        <w:rPr>
          <w:lang w:eastAsia="zh-CN"/>
        </w:rPr>
        <w:t>two separate UEs</w:t>
      </w:r>
      <w:r>
        <w:rPr>
          <w:lang w:eastAsia="zh-CN"/>
        </w:rPr>
        <w:t xml:space="preserve"> in case of simultaneous</w:t>
      </w:r>
      <w:r w:rsidRPr="009F77CB">
        <w:rPr>
          <w:lang w:eastAsia="zh-CN"/>
        </w:rPr>
        <w:t xml:space="preserve"> </w:t>
      </w:r>
      <w:r>
        <w:rPr>
          <w:lang w:eastAsia="zh-CN"/>
        </w:rPr>
        <w:t xml:space="preserve">data </w:t>
      </w:r>
      <w:r w:rsidRPr="009F77CB">
        <w:rPr>
          <w:lang w:eastAsia="zh-CN"/>
        </w:rPr>
        <w:t>transmission</w:t>
      </w:r>
      <w:r>
        <w:rPr>
          <w:lang w:eastAsia="zh-CN"/>
        </w:rPr>
        <w:t xml:space="preserve"> over the two networks.</w:t>
      </w:r>
    </w:p>
    <w:p w:rsidR="00E20B1E" w:rsidRDefault="00B84FBA" w:rsidP="00E20B1E">
      <w:r>
        <w:rPr>
          <w:b/>
        </w:rPr>
        <w:t>e</w:t>
      </w:r>
      <w:r w:rsidRPr="007D730B">
        <w:rPr>
          <w:b/>
        </w:rPr>
        <w:t>nd</w:t>
      </w:r>
      <w:r w:rsidR="002C6189" w:rsidRPr="007D730B">
        <w:rPr>
          <w:b/>
        </w:rPr>
        <w:t>-to-end latency:</w:t>
      </w:r>
      <w:r w:rsidR="002C6189" w:rsidRPr="002C6189">
        <w:t xml:space="preserve"> </w:t>
      </w:r>
      <w:r>
        <w:t>t</w:t>
      </w:r>
      <w:r w:rsidRPr="002C6189">
        <w:t xml:space="preserve">he </w:t>
      </w:r>
      <w:r w:rsidR="002C6189" w:rsidRPr="002C6189">
        <w:t xml:space="preserve">time that </w:t>
      </w:r>
      <w:r w:rsidR="00BE1C14">
        <w:t xml:space="preserve">it </w:t>
      </w:r>
      <w:r w:rsidR="002C6189" w:rsidRPr="002C6189">
        <w:t xml:space="preserve">takes to transfer a given piece of information from a source to a destination, measured at the communication interface, from the moment it is transmitted by the source to the moment it is </w:t>
      </w:r>
      <w:r w:rsidR="0058122E" w:rsidRPr="0058122E">
        <w:t xml:space="preserve">successfully </w:t>
      </w:r>
      <w:r w:rsidR="002C6189" w:rsidRPr="002C6189">
        <w:t>received at the destination.</w:t>
      </w:r>
    </w:p>
    <w:p w:rsidR="00E20B1E" w:rsidRDefault="00E20B1E" w:rsidP="00E20B1E">
      <w:r>
        <w:rPr>
          <w:b/>
        </w:rPr>
        <w:t>energy charging rate</w:t>
      </w:r>
      <w:r>
        <w:t>: a means of determining the energy consumption consequence (use of energy credit) associated with charging events.</w:t>
      </w:r>
    </w:p>
    <w:p w:rsidR="002C6189" w:rsidRDefault="00E20B1E" w:rsidP="002C6189">
      <w:r>
        <w:rPr>
          <w:b/>
        </w:rPr>
        <w:t>energy credit</w:t>
      </w:r>
      <w:r>
        <w:t>: a quantity of energy credit associated with the subscriber that can be used for credit control by the 5G system.</w:t>
      </w:r>
    </w:p>
    <w:p w:rsidR="00BB6E37" w:rsidRDefault="00BB6E37" w:rsidP="00BB6E37">
      <w:pPr>
        <w:rPr>
          <w:rFonts w:eastAsia="DengXian"/>
        </w:rPr>
      </w:pPr>
      <w:bookmarkStart w:id="41" w:name="_Hlk75354616"/>
      <w:r>
        <w:rPr>
          <w:rFonts w:eastAsia="DengXian"/>
          <w:b/>
          <w:lang w:eastAsia="zh-CN"/>
        </w:rPr>
        <w:t>e</w:t>
      </w:r>
      <w:r>
        <w:rPr>
          <w:rFonts w:eastAsia="DengXian"/>
          <w:b/>
        </w:rPr>
        <w:t>nergy state:</w:t>
      </w:r>
      <w:r>
        <w:rPr>
          <w:rFonts w:eastAsia="DengXian"/>
        </w:rPr>
        <w:t xml:space="preserve"> </w:t>
      </w:r>
      <w:r>
        <w:t xml:space="preserve">state </w:t>
      </w:r>
      <w:r>
        <w:rPr>
          <w:bCs/>
        </w:rPr>
        <w:t>of a cell, a network element and/or a network function</w:t>
      </w:r>
      <w:r>
        <w:rPr>
          <w:rFonts w:eastAsia="DengXian"/>
        </w:rPr>
        <w:t xml:space="preserve"> with respect to energy, e.g. (not) energy saving states, which are defined in TS 28.310 [</w:t>
      </w:r>
      <w:r>
        <w:rPr>
          <w:rFonts w:eastAsia="DengXian" w:hint="eastAsia"/>
          <w:lang w:val="en-US" w:eastAsia="zh-CN"/>
        </w:rPr>
        <w:t>47</w:t>
      </w:r>
      <w:r>
        <w:rPr>
          <w:rFonts w:eastAsia="DengXian"/>
        </w:rPr>
        <w:t>].</w:t>
      </w:r>
    </w:p>
    <w:p w:rsidR="00030216" w:rsidRDefault="00030216" w:rsidP="00030216">
      <w:pPr>
        <w:rPr>
          <w:lang w:val="en-US" w:eastAsia="zh-CN"/>
        </w:rPr>
      </w:pPr>
      <w:r>
        <w:rPr>
          <w:b/>
          <w:bCs/>
          <w:lang w:val="en-US" w:eastAsia="zh-CN"/>
        </w:rPr>
        <w:t>e</w:t>
      </w:r>
      <w:r w:rsidRPr="00FE1F4B">
        <w:rPr>
          <w:b/>
          <w:bCs/>
          <w:lang w:val="en-US" w:eastAsia="zh-CN"/>
        </w:rPr>
        <w:t>volved Residential Gateway:</w:t>
      </w:r>
      <w:r w:rsidRPr="00FE1F4B">
        <w:rPr>
          <w:lang w:val="en-US" w:eastAsia="zh-CN"/>
        </w:rPr>
        <w:t xml:space="preserve"> </w:t>
      </w:r>
      <w:bookmarkStart w:id="42" w:name="_Hlk78669510"/>
      <w:r w:rsidRPr="00FE1F4B">
        <w:rPr>
          <w:lang w:val="en-US" w:eastAsia="zh-CN"/>
        </w:rPr>
        <w:t xml:space="preserve">a gateway between the public operator network </w:t>
      </w:r>
      <w:r w:rsidRPr="00FC1D49">
        <w:rPr>
          <w:lang w:val="en-US" w:eastAsia="zh-CN"/>
        </w:rPr>
        <w:t>(fixed/mobile/cable)</w:t>
      </w:r>
      <w:r w:rsidRPr="00FE1F4B">
        <w:rPr>
          <w:lang w:val="en-US" w:eastAsia="zh-CN"/>
        </w:rPr>
        <w:t xml:space="preserve"> and a customer premises network</w:t>
      </w:r>
      <w:bookmarkEnd w:id="42"/>
      <w:r w:rsidRPr="00FE1F4B">
        <w:rPr>
          <w:lang w:val="en-US" w:eastAsia="zh-CN"/>
        </w:rPr>
        <w:t>.</w:t>
      </w:r>
    </w:p>
    <w:p w:rsidR="00781C5F" w:rsidRDefault="00781C5F" w:rsidP="00781C5F">
      <w:r w:rsidRPr="004865F5">
        <w:rPr>
          <w:b/>
        </w:rPr>
        <w:t xml:space="preserve">holdover: </w:t>
      </w:r>
      <w:r w:rsidRPr="00B51273">
        <w:rPr>
          <w:bCs/>
        </w:rPr>
        <w:t>A clock A, previously synchronized/syntonized to another clock B (normally a primary reference or a Master Clock) but whose frequency is determined in part using data acquired while it was synchronized/syntonized to B, is said to be in holdover or in the holdover mode as long as it is within its accuracy requirements</w:t>
      </w:r>
      <w:r w:rsidRPr="00235394">
        <w:t>.</w:t>
      </w:r>
    </w:p>
    <w:p w:rsidR="00781C5F" w:rsidRDefault="00781C5F" w:rsidP="009F25B5">
      <w:pPr>
        <w:pStyle w:val="NO"/>
      </w:pPr>
      <w:r w:rsidRPr="00A6276C">
        <w:t>NOTE</w:t>
      </w:r>
      <w:r>
        <w:t xml:space="preserve"> </w:t>
      </w:r>
      <w:r w:rsidR="006B0545">
        <w:t>4a</w:t>
      </w:r>
      <w:r w:rsidRPr="00A6276C">
        <w:t>:</w:t>
      </w:r>
      <w:r w:rsidRPr="00A6276C">
        <w:tab/>
        <w:t xml:space="preserve">holdover is defined in </w:t>
      </w:r>
      <w:bookmarkEnd w:id="41"/>
      <w:r w:rsidR="00284964">
        <w:t>[31]</w:t>
      </w:r>
    </w:p>
    <w:p w:rsidR="00781C5F" w:rsidRDefault="00781C5F" w:rsidP="00781C5F">
      <w:r w:rsidRPr="00833A28">
        <w:rPr>
          <w:b/>
        </w:rPr>
        <w:lastRenderedPageBreak/>
        <w:t xml:space="preserve">Holdover time: </w:t>
      </w:r>
      <w:r w:rsidRPr="00833A28">
        <w:t>the time period that is available to repair the first priority timing source when it is lost (e.g., when the primary GNSS reference is lost). During this period the synchronization accuracy requirement should be guaranteed, e.g., by means of defining multiple synchronization references.</w:t>
      </w:r>
    </w:p>
    <w:p w:rsidR="00B96E40" w:rsidRDefault="00B96E40" w:rsidP="00781C5F">
      <w:r w:rsidRPr="00537B0D">
        <w:rPr>
          <w:b/>
        </w:rPr>
        <w:t>Hosted Service:</w:t>
      </w:r>
      <w:r w:rsidRPr="00014E83">
        <w:t xml:space="preserve"> </w:t>
      </w:r>
      <w:r w:rsidR="00B84FBA">
        <w:t>a</w:t>
      </w:r>
      <w:r w:rsidR="00B84FBA" w:rsidRPr="00014E83">
        <w:t xml:space="preserve"> </w:t>
      </w:r>
      <w:r w:rsidRPr="00014E83">
        <w:t>service containing the operator</w:t>
      </w:r>
      <w:r w:rsidR="00722514" w:rsidRPr="009F4DFD">
        <w:rPr>
          <w:lang w:eastAsia="zh-CN"/>
        </w:rPr>
        <w:t>'</w:t>
      </w:r>
      <w:r w:rsidRPr="00014E83">
        <w:t xml:space="preserve">s own application(s) and/or trusted </w:t>
      </w:r>
      <w:r w:rsidR="00950840">
        <w:t>third-party</w:t>
      </w:r>
      <w:r w:rsidRPr="00014E83">
        <w:t xml:space="preserve"> application(s) in the Service </w:t>
      </w:r>
      <w:r w:rsidR="008438FE" w:rsidRPr="00014E83">
        <w:t xml:space="preserve">Hosting </w:t>
      </w:r>
      <w:r w:rsidRPr="00014E83">
        <w:t>Environment, which can be accessed by the user.</w:t>
      </w:r>
    </w:p>
    <w:p w:rsidR="006B0545" w:rsidRPr="006B0545" w:rsidRDefault="006B0545" w:rsidP="006B0545">
      <w:pPr>
        <w:rPr>
          <w:b/>
          <w:bCs/>
          <w:lang w:val="en-US" w:eastAsia="zh-CN"/>
        </w:rPr>
      </w:pPr>
      <w:r w:rsidRPr="006B0545">
        <w:rPr>
          <w:b/>
          <w:bCs/>
          <w:lang w:val="en-US" w:eastAsia="zh-CN"/>
        </w:rPr>
        <w:t xml:space="preserve">Hosting NG-RAN Operator: </w:t>
      </w:r>
      <w:r w:rsidRPr="009102C6">
        <w:rPr>
          <w:lang w:val="en-US" w:eastAsia="zh-CN"/>
        </w:rPr>
        <w:t>the operator that has operational control of a Shared NG-RAN.</w:t>
      </w:r>
    </w:p>
    <w:p w:rsidR="006B0545" w:rsidRPr="006B0545" w:rsidRDefault="006B0545" w:rsidP="009102C6">
      <w:pPr>
        <w:pStyle w:val="NO"/>
        <w:rPr>
          <w:lang w:val="en-US" w:eastAsia="zh-CN"/>
        </w:rPr>
      </w:pPr>
      <w:r w:rsidRPr="006B0545">
        <w:rPr>
          <w:lang w:val="en-US" w:eastAsia="zh-CN"/>
        </w:rPr>
        <w:t>NOTE 4b</w:t>
      </w:r>
      <w:r>
        <w:rPr>
          <w:lang w:val="en-US" w:eastAsia="zh-CN"/>
        </w:rPr>
        <w:t>:</w:t>
      </w:r>
      <w:r>
        <w:rPr>
          <w:lang w:val="en-US" w:eastAsia="zh-CN"/>
        </w:rPr>
        <w:tab/>
      </w:r>
      <w:r w:rsidRPr="006B0545">
        <w:rPr>
          <w:lang w:val="en-US" w:eastAsia="zh-CN"/>
        </w:rPr>
        <w:t>Hosting NG-RAN Operator is a Hosting RAN Operator.</w:t>
      </w:r>
    </w:p>
    <w:p w:rsidR="006B0545" w:rsidRDefault="006B0545" w:rsidP="006B0545">
      <w:pPr>
        <w:rPr>
          <w:b/>
          <w:bCs/>
          <w:lang w:val="en-US" w:eastAsia="zh-CN"/>
        </w:rPr>
      </w:pPr>
      <w:r w:rsidRPr="006B0545">
        <w:rPr>
          <w:b/>
          <w:bCs/>
          <w:lang w:val="en-US" w:eastAsia="zh-CN"/>
        </w:rPr>
        <w:t xml:space="preserve">Hosting RAN Operator: </w:t>
      </w:r>
      <w:r w:rsidRPr="009102C6">
        <w:rPr>
          <w:lang w:val="en-US" w:eastAsia="zh-CN"/>
        </w:rPr>
        <w:t>as defined in 3GPP TS 22.101 [6].</w:t>
      </w:r>
    </w:p>
    <w:p w:rsidR="00030216" w:rsidRPr="007B7075" w:rsidRDefault="00030216" w:rsidP="006B0545">
      <w:pPr>
        <w:rPr>
          <w:lang w:val="en-US" w:eastAsia="zh-CN"/>
        </w:rPr>
      </w:pPr>
      <w:r>
        <w:rPr>
          <w:b/>
          <w:bCs/>
          <w:lang w:val="en-US" w:eastAsia="zh-CN"/>
        </w:rPr>
        <w:t>h</w:t>
      </w:r>
      <w:r w:rsidRPr="00D50E77">
        <w:rPr>
          <w:b/>
          <w:bCs/>
          <w:lang w:val="en-US" w:eastAsia="zh-CN"/>
        </w:rPr>
        <w:t xml:space="preserve">ybrid access: </w:t>
      </w:r>
      <w:r>
        <w:rPr>
          <w:lang w:val="en-US" w:eastAsia="zh-CN"/>
        </w:rPr>
        <w:t>access consisting of</w:t>
      </w:r>
      <w:r w:rsidRPr="00D50E77">
        <w:rPr>
          <w:lang w:val="en-US" w:eastAsia="zh-CN"/>
        </w:rPr>
        <w:t xml:space="preserve"> multiple </w:t>
      </w:r>
      <w:r>
        <w:rPr>
          <w:lang w:val="en-US" w:eastAsia="zh-CN"/>
        </w:rPr>
        <w:t>different</w:t>
      </w:r>
      <w:r w:rsidRPr="00D50E77">
        <w:rPr>
          <w:lang w:val="en-US" w:eastAsia="zh-CN"/>
        </w:rPr>
        <w:t xml:space="preserve"> access</w:t>
      </w:r>
      <w:r>
        <w:rPr>
          <w:lang w:val="en-US" w:eastAsia="zh-CN"/>
        </w:rPr>
        <w:t xml:space="preserve"> types combined</w:t>
      </w:r>
      <w:r w:rsidRPr="00D50E77">
        <w:rPr>
          <w:lang w:val="en-US" w:eastAsia="zh-CN"/>
        </w:rPr>
        <w:t xml:space="preserve">, such as </w:t>
      </w:r>
      <w:r>
        <w:rPr>
          <w:lang w:val="en-US" w:eastAsia="zh-CN"/>
        </w:rPr>
        <w:t>fixed wireless</w:t>
      </w:r>
      <w:r w:rsidRPr="00D50E77">
        <w:rPr>
          <w:lang w:val="en-US" w:eastAsia="zh-CN"/>
        </w:rPr>
        <w:t xml:space="preserve"> </w:t>
      </w:r>
      <w:r>
        <w:rPr>
          <w:lang w:val="en-US" w:eastAsia="zh-CN"/>
        </w:rPr>
        <w:t xml:space="preserve">access </w:t>
      </w:r>
      <w:r w:rsidRPr="00D50E77">
        <w:rPr>
          <w:lang w:val="en-US" w:eastAsia="zh-CN"/>
        </w:rPr>
        <w:t xml:space="preserve">and </w:t>
      </w:r>
      <w:r>
        <w:rPr>
          <w:lang w:val="en-US" w:eastAsia="zh-CN"/>
        </w:rPr>
        <w:t>wireline</w:t>
      </w:r>
      <w:r w:rsidRPr="00D50E77">
        <w:rPr>
          <w:lang w:val="en-US" w:eastAsia="zh-CN"/>
        </w:rPr>
        <w:t xml:space="preserve"> access</w:t>
      </w:r>
      <w:r>
        <w:rPr>
          <w:lang w:val="en-US" w:eastAsia="zh-CN"/>
        </w:rPr>
        <w:t>.</w:t>
      </w:r>
    </w:p>
    <w:p w:rsidR="002C6189" w:rsidRDefault="00B84FBA" w:rsidP="00575F58">
      <w:r>
        <w:rPr>
          <w:b/>
        </w:rPr>
        <w:t>ind</w:t>
      </w:r>
      <w:r w:rsidRPr="002C6189">
        <w:rPr>
          <w:b/>
        </w:rPr>
        <w:t xml:space="preserve">irect </w:t>
      </w:r>
      <w:r w:rsidR="002C6189">
        <w:rPr>
          <w:b/>
        </w:rPr>
        <w:t>network</w:t>
      </w:r>
      <w:r w:rsidR="002C6189" w:rsidRPr="002C6189">
        <w:rPr>
          <w:b/>
        </w:rPr>
        <w:t xml:space="preserve"> connection:</w:t>
      </w:r>
      <w:r w:rsidR="002C6189">
        <w:t xml:space="preserve"> </w:t>
      </w:r>
      <w:r>
        <w:t>o</w:t>
      </w:r>
      <w:r w:rsidRPr="002C6189">
        <w:t xml:space="preserve">ne </w:t>
      </w:r>
      <w:r w:rsidR="002C6189" w:rsidRPr="002C6189">
        <w:t xml:space="preserve">mode of </w:t>
      </w:r>
      <w:r w:rsidR="002C6189">
        <w:t>network</w:t>
      </w:r>
      <w:r w:rsidR="002C6189" w:rsidRPr="002C6189">
        <w:t xml:space="preserve"> connection, where there is a relay UE between </w:t>
      </w:r>
      <w:r w:rsidR="00E36B51">
        <w:t xml:space="preserve">a UE </w:t>
      </w:r>
      <w:r w:rsidR="002C6189" w:rsidRPr="002C6189">
        <w:t xml:space="preserve">and the </w:t>
      </w:r>
      <w:r w:rsidR="002C6189">
        <w:t>5G</w:t>
      </w:r>
      <w:r w:rsidR="002C6189" w:rsidRPr="002C6189">
        <w:t xml:space="preserve"> network.</w:t>
      </w:r>
    </w:p>
    <w:p w:rsidR="006B0545" w:rsidRDefault="006B0545" w:rsidP="006B0545">
      <w:r>
        <w:rPr>
          <w:b/>
        </w:rPr>
        <w:t xml:space="preserve">Indirect Network Sharing: </w:t>
      </w:r>
      <w:r>
        <w:t>a type of</w:t>
      </w:r>
      <w:r>
        <w:rPr>
          <w:rFonts w:hint="eastAsia"/>
        </w:rPr>
        <w:t xml:space="preserve"> NG-RAN Sharing in which </w:t>
      </w:r>
      <w:r>
        <w:t xml:space="preserve">the communication between the </w:t>
      </w:r>
      <w:r>
        <w:rPr>
          <w:rFonts w:hint="eastAsia"/>
        </w:rPr>
        <w:t>S</w:t>
      </w:r>
      <w:r>
        <w:t xml:space="preserve">hared NG-RAN and the Participating Operator’s core network </w:t>
      </w:r>
      <w:r>
        <w:rPr>
          <w:rFonts w:eastAsia="SimSun" w:hint="eastAsia"/>
          <w:lang w:val="en-US" w:eastAsia="zh-CN"/>
        </w:rPr>
        <w:t>is</w:t>
      </w:r>
      <w:r>
        <w:t xml:space="preserve"> routed through the Hosting NG-RAN Operator’s core network. </w:t>
      </w:r>
    </w:p>
    <w:p w:rsidR="00A11C20" w:rsidRDefault="00A11C20" w:rsidP="00575F58">
      <w:r w:rsidRPr="00225B0C">
        <w:rPr>
          <w:b/>
        </w:rPr>
        <w:t>IoT device:</w:t>
      </w:r>
      <w:r w:rsidRPr="00A11C20">
        <w:t xml:space="preserve"> a type of UE which is dedicated for a set of specific use cases or services and which is allowed to make use of certain features restricted to this type of UEs.</w:t>
      </w:r>
    </w:p>
    <w:p w:rsidR="00E20B1E" w:rsidRDefault="00A11C20" w:rsidP="00E20B1E">
      <w:r w:rsidRPr="00A11C20">
        <w:t>NOTE</w:t>
      </w:r>
      <w:r w:rsidR="00225B0C">
        <w:t xml:space="preserve"> </w:t>
      </w:r>
      <w:r w:rsidR="0095264A">
        <w:t>5</w:t>
      </w:r>
      <w:r w:rsidRPr="00A11C20">
        <w:t>:</w:t>
      </w:r>
      <w:r w:rsidR="00BE1C14">
        <w:tab/>
      </w:r>
      <w:r w:rsidRPr="00A11C20">
        <w:t>An IoT device may be optimized for the specific needs of services and application being executed (</w:t>
      </w:r>
      <w:r w:rsidR="00EE6F10">
        <w:t>e.g.</w:t>
      </w:r>
      <w:r w:rsidRPr="00A11C20">
        <w:t xml:space="preserve"> smart home/city, smart utilities, e-Health and smart wearables). Some IoT devices are not intended for human type communications.</w:t>
      </w:r>
    </w:p>
    <w:p w:rsidR="00E20B1E" w:rsidRDefault="00E20B1E" w:rsidP="00E20B1E">
      <w:r>
        <w:rPr>
          <w:b/>
        </w:rPr>
        <w:t>maximum energy consumption</w:t>
      </w:r>
      <w:r>
        <w:t>: a policy establishing an upper bound on the quantity of energy consumption [47] by the 5G system in a specific period of time, or space, e.g. energy consumption inside a given service area.</w:t>
      </w:r>
    </w:p>
    <w:p w:rsidR="00E20B1E" w:rsidRDefault="00E20B1E" w:rsidP="00E20B1E">
      <w:r>
        <w:rPr>
          <w:b/>
        </w:rPr>
        <w:t>maximum energy credit limit</w:t>
      </w:r>
      <w:r>
        <w:t>: a policy establishing an upper bound on the aggregate quantity of energy consumption by the 5G system to provide services to a specific subscriber, e.g. in kilowatt hours.</w:t>
      </w:r>
    </w:p>
    <w:p w:rsidR="00A11C20" w:rsidRPr="00736B3F" w:rsidRDefault="00E20B1E" w:rsidP="00225B0C">
      <w:pPr>
        <w:pStyle w:val="NO"/>
      </w:pPr>
      <w:r>
        <w:t>NOTE:</w:t>
      </w:r>
      <w:r>
        <w:tab/>
        <w:t>The terms maximum energy credit limit is distinct from 'maximum energy consumption' because the credit limit is a total amount of energy consumed, where maximum energy consumption is a limit to the consumption in a given interval of time.</w:t>
      </w:r>
    </w:p>
    <w:p w:rsidR="007309AE" w:rsidRDefault="00B84FBA" w:rsidP="00575F58">
      <w:r>
        <w:rPr>
          <w:b/>
        </w:rPr>
        <w:t>n</w:t>
      </w:r>
      <w:r w:rsidRPr="00736B3F">
        <w:rPr>
          <w:b/>
        </w:rPr>
        <w:t xml:space="preserve">etwork </w:t>
      </w:r>
      <w:r w:rsidR="007309AE" w:rsidRPr="00736B3F">
        <w:rPr>
          <w:b/>
        </w:rPr>
        <w:t>slice:</w:t>
      </w:r>
      <w:r w:rsidR="007309AE" w:rsidRPr="00736B3F">
        <w:t xml:space="preserve"> </w:t>
      </w:r>
      <w:r>
        <w:t>a</w:t>
      </w:r>
      <w:r w:rsidRPr="00736B3F">
        <w:t xml:space="preserve"> </w:t>
      </w:r>
      <w:r w:rsidR="007309AE" w:rsidRPr="00736B3F">
        <w:t>set of network functions and corresponding resources necessary to provide the required telecommunication services and network capabilities.</w:t>
      </w:r>
    </w:p>
    <w:p w:rsidR="00802261" w:rsidRDefault="001E73EB" w:rsidP="00802261">
      <w:r>
        <w:rPr>
          <w:b/>
        </w:rPr>
        <w:t>NG-RAN</w:t>
      </w:r>
      <w:r w:rsidRPr="00EB47BD">
        <w:rPr>
          <w:b/>
        </w:rPr>
        <w:t xml:space="preserve">: </w:t>
      </w:r>
      <w:r>
        <w:t>a</w:t>
      </w:r>
      <w:r w:rsidRPr="00EB47BD">
        <w:t xml:space="preserve"> </w:t>
      </w:r>
      <w:r>
        <w:t>r</w:t>
      </w:r>
      <w:r w:rsidRPr="00EB47BD">
        <w:t xml:space="preserve">adio </w:t>
      </w:r>
      <w:r>
        <w:t>a</w:t>
      </w:r>
      <w:r w:rsidRPr="00EB47BD">
        <w:t xml:space="preserve">ccess </w:t>
      </w:r>
      <w:r>
        <w:t>n</w:t>
      </w:r>
      <w:r w:rsidRPr="00EB47BD">
        <w:t xml:space="preserve">etwork connecting to the </w:t>
      </w:r>
      <w:r w:rsidR="007A3864">
        <w:t>5</w:t>
      </w:r>
      <w:r w:rsidRPr="00EB47BD">
        <w:t xml:space="preserve">G </w:t>
      </w:r>
      <w:r>
        <w:t>c</w:t>
      </w:r>
      <w:r w:rsidRPr="00EB47BD">
        <w:t xml:space="preserve">ore </w:t>
      </w:r>
      <w:r>
        <w:t>n</w:t>
      </w:r>
      <w:r w:rsidRPr="00EB47BD">
        <w:t>etwork which uses NR, E-UTRA, or both.</w:t>
      </w:r>
      <w:r w:rsidR="00802261" w:rsidRPr="00BA2661">
        <w:t xml:space="preserve"> </w:t>
      </w:r>
    </w:p>
    <w:p w:rsidR="00945F13" w:rsidRDefault="00945F13" w:rsidP="00945F13">
      <w:pPr>
        <w:tabs>
          <w:tab w:val="left" w:pos="4974"/>
        </w:tabs>
        <w:rPr>
          <w:iCs/>
        </w:rPr>
      </w:pPr>
      <w:r>
        <w:rPr>
          <w:b/>
          <w:iCs/>
        </w:rPr>
        <w:t>NG-RAN Sharing</w:t>
      </w:r>
      <w:r>
        <w:rPr>
          <w:b/>
          <w:lang w:eastAsia="zh-CN"/>
        </w:rPr>
        <w:t>:</w:t>
      </w:r>
      <w:r>
        <w:rPr>
          <w:iCs/>
        </w:rPr>
        <w:t xml:space="preserve"> </w:t>
      </w:r>
      <w:r>
        <w:rPr>
          <w:rFonts w:hint="eastAsia"/>
          <w:iCs/>
          <w:lang w:val="en-US" w:eastAsia="zh-CN"/>
        </w:rPr>
        <w:t>t</w:t>
      </w:r>
      <w:r>
        <w:rPr>
          <w:iCs/>
        </w:rPr>
        <w:t>he sharing of NG-RAN among a number of operators.</w:t>
      </w:r>
    </w:p>
    <w:p w:rsidR="001E73EB" w:rsidRDefault="00802261" w:rsidP="00802261">
      <w:r>
        <w:rPr>
          <w:b/>
        </w:rPr>
        <w:t>n</w:t>
      </w:r>
      <w:r w:rsidRPr="00070795">
        <w:rPr>
          <w:b/>
        </w:rPr>
        <w:t>on-public network:</w:t>
      </w:r>
      <w:r>
        <w:t xml:space="preserve"> </w:t>
      </w:r>
      <w:r w:rsidRPr="00CC5F09">
        <w:t>a network that is intended for non-public use</w:t>
      </w:r>
      <w:r>
        <w:t>.</w:t>
      </w:r>
    </w:p>
    <w:p w:rsidR="001B6428" w:rsidRDefault="004A6CC9" w:rsidP="001B6428">
      <w:r w:rsidRPr="007D730B">
        <w:rPr>
          <w:b/>
        </w:rPr>
        <w:t>NR:</w:t>
      </w:r>
      <w:r>
        <w:t xml:space="preserve"> </w:t>
      </w:r>
      <w:r w:rsidR="00B84FBA">
        <w:t>t</w:t>
      </w:r>
      <w:r w:rsidR="00B84FBA" w:rsidRPr="004A6CC9">
        <w:t xml:space="preserve">he </w:t>
      </w:r>
      <w:r w:rsidRPr="004A6CC9">
        <w:t>new 5G radio access technology</w:t>
      </w:r>
      <w:r>
        <w:t>.</w:t>
      </w:r>
      <w:r w:rsidR="001B6428" w:rsidRPr="001B6428">
        <w:t xml:space="preserve"> </w:t>
      </w:r>
    </w:p>
    <w:p w:rsidR="00945F13" w:rsidRDefault="00945F13" w:rsidP="00945F13">
      <w:pPr>
        <w:spacing w:afterLines="50" w:after="120"/>
        <w:rPr>
          <w:iCs/>
        </w:rPr>
      </w:pPr>
      <w:r>
        <w:rPr>
          <w:b/>
          <w:iCs/>
        </w:rPr>
        <w:t>Participating NG-RAN Operator</w:t>
      </w:r>
      <w:r>
        <w:rPr>
          <w:b/>
          <w:lang w:eastAsia="zh-CN"/>
        </w:rPr>
        <w:t>:</w:t>
      </w:r>
      <w:r>
        <w:rPr>
          <w:iCs/>
        </w:rPr>
        <w:t xml:space="preserve"> authorized operator that is </w:t>
      </w:r>
      <w:r>
        <w:rPr>
          <w:rFonts w:hint="eastAsia"/>
          <w:iCs/>
          <w:lang w:val="en-US" w:eastAsia="zh-CN"/>
        </w:rPr>
        <w:t>using S</w:t>
      </w:r>
      <w:r>
        <w:rPr>
          <w:iCs/>
        </w:rPr>
        <w:t>ha</w:t>
      </w:r>
      <w:r>
        <w:rPr>
          <w:rFonts w:hint="eastAsia"/>
          <w:iCs/>
          <w:lang w:val="en-US" w:eastAsia="zh-CN"/>
        </w:rPr>
        <w:t>red</w:t>
      </w:r>
      <w:r>
        <w:rPr>
          <w:iCs/>
        </w:rPr>
        <w:t xml:space="preserve"> NG-RAN resources provided by a Hosting NG-RAN Operator</w:t>
      </w:r>
      <w:r>
        <w:rPr>
          <w:rFonts w:hint="eastAsia"/>
          <w:iCs/>
          <w:lang w:val="en-US" w:eastAsia="zh-CN"/>
        </w:rPr>
        <w:t>.</w:t>
      </w:r>
    </w:p>
    <w:p w:rsidR="00945F13" w:rsidRDefault="00945F13" w:rsidP="00945F13">
      <w:pPr>
        <w:pStyle w:val="NO"/>
        <w:spacing w:afterLines="50" w:after="120"/>
        <w:rPr>
          <w:rFonts w:hint="eastAsia"/>
          <w:iCs/>
          <w:lang w:val="en-US" w:eastAsia="zh-CN"/>
        </w:rPr>
      </w:pPr>
      <w:r>
        <w:rPr>
          <w:iCs/>
        </w:rPr>
        <w:t>NOTE</w:t>
      </w:r>
      <w:r>
        <w:t xml:space="preserve"> </w:t>
      </w:r>
      <w:r>
        <w:rPr>
          <w:lang w:val="en-US" w:eastAsia="zh-CN"/>
        </w:rPr>
        <w:t>5a</w:t>
      </w:r>
      <w:r>
        <w:rPr>
          <w:iCs/>
        </w:rPr>
        <w:t>:</w:t>
      </w:r>
      <w:r>
        <w:t xml:space="preserve"> Participating NG-RAN Operator is </w:t>
      </w:r>
      <w:r>
        <w:rPr>
          <w:rFonts w:hint="eastAsia"/>
          <w:lang w:val="en-US" w:eastAsia="zh-CN"/>
        </w:rPr>
        <w:t xml:space="preserve">a </w:t>
      </w:r>
      <w:r>
        <w:rPr>
          <w:lang w:val="en-US" w:eastAsia="zh-CN"/>
        </w:rPr>
        <w:t xml:space="preserve">Participating </w:t>
      </w:r>
      <w:r>
        <w:t xml:space="preserve">Operator. </w:t>
      </w:r>
    </w:p>
    <w:p w:rsidR="00945F13" w:rsidRDefault="00945F13" w:rsidP="00945F13">
      <w:pPr>
        <w:spacing w:afterLines="50" w:after="120"/>
        <w:rPr>
          <w:iCs/>
        </w:rPr>
      </w:pPr>
      <w:r>
        <w:rPr>
          <w:b/>
          <w:iCs/>
        </w:rPr>
        <w:t>Participating Operator</w:t>
      </w:r>
      <w:r>
        <w:rPr>
          <w:b/>
          <w:lang w:eastAsia="zh-CN"/>
        </w:rPr>
        <w:t>:</w:t>
      </w:r>
      <w:r>
        <w:rPr>
          <w:iCs/>
        </w:rPr>
        <w:t xml:space="preserve"> as defined in 3GPP </w:t>
      </w:r>
      <w:r>
        <w:rPr>
          <w:iCs/>
          <w:lang w:val="en-US" w:eastAsia="zh-CN"/>
        </w:rPr>
        <w:t>TS 22.101 [6]</w:t>
      </w:r>
      <w:r>
        <w:rPr>
          <w:iCs/>
        </w:rPr>
        <w:t>.</w:t>
      </w:r>
    </w:p>
    <w:p w:rsidR="00030216" w:rsidDel="00C77BEA" w:rsidRDefault="00030216" w:rsidP="00030216">
      <w:pPr>
        <w:spacing w:before="120"/>
        <w:jc w:val="both"/>
        <w:rPr>
          <w:lang w:eastAsia="ko-KR"/>
        </w:rPr>
      </w:pPr>
      <w:r w:rsidRPr="00997EBB" w:rsidDel="00C77BEA">
        <w:rPr>
          <w:b/>
          <w:lang w:val="en-US"/>
        </w:rPr>
        <w:t>Personal IoT Network:</w:t>
      </w:r>
      <w:r w:rsidRPr="00997EBB" w:rsidDel="00C77BEA">
        <w:rPr>
          <w:lang w:val="en-US"/>
        </w:rPr>
        <w:t xml:space="preserve"> </w:t>
      </w:r>
      <w:r w:rsidDel="00C77BEA">
        <w:rPr>
          <w:lang w:val="en-US"/>
        </w:rPr>
        <w:t xml:space="preserve">A configured and managed group of at least </w:t>
      </w:r>
      <w:r w:rsidRPr="00997EBB" w:rsidDel="00C77BEA">
        <w:rPr>
          <w:lang w:val="en-US"/>
        </w:rPr>
        <w:t xml:space="preserve">one </w:t>
      </w:r>
      <w:r w:rsidDel="00C77BEA">
        <w:rPr>
          <w:lang w:val="en-US"/>
        </w:rPr>
        <w:t xml:space="preserve">UE </w:t>
      </w:r>
      <w:r w:rsidR="00191CA7" w:rsidRPr="00997EBB" w:rsidDel="00C77BEA">
        <w:rPr>
          <w:lang w:val="en-US"/>
        </w:rPr>
        <w:t xml:space="preserve">PIN </w:t>
      </w:r>
      <w:r w:rsidR="00191CA7" w:rsidDel="00C77BEA">
        <w:rPr>
          <w:lang w:val="en-US"/>
        </w:rPr>
        <w:t>Element</w:t>
      </w:r>
      <w:r w:rsidR="00191CA7">
        <w:rPr>
          <w:lang w:val="en-US"/>
        </w:rPr>
        <w:t xml:space="preserve"> </w:t>
      </w:r>
      <w:r w:rsidDel="00C77BEA">
        <w:rPr>
          <w:lang w:val="en-US"/>
        </w:rPr>
        <w:t xml:space="preserve">and one or more </w:t>
      </w:r>
      <w:r w:rsidRPr="00997EBB" w:rsidDel="00C77BEA">
        <w:rPr>
          <w:lang w:val="en-US"/>
        </w:rPr>
        <w:t xml:space="preserve">PIN </w:t>
      </w:r>
      <w:r w:rsidDel="00C77BEA">
        <w:rPr>
          <w:lang w:val="en-US"/>
        </w:rPr>
        <w:t>Element that communicate with each other</w:t>
      </w:r>
      <w:r w:rsidRPr="00997EBB" w:rsidDel="00C77BEA">
        <w:rPr>
          <w:lang w:eastAsia="ko-KR"/>
        </w:rPr>
        <w:t>.</w:t>
      </w:r>
    </w:p>
    <w:p w:rsidR="00030216" w:rsidRDefault="00030216" w:rsidP="00030216">
      <w:r>
        <w:rPr>
          <w:b/>
          <w:lang w:val="en-US"/>
        </w:rPr>
        <w:t xml:space="preserve">PIN Element: </w:t>
      </w:r>
      <w:r>
        <w:t>UE or non-3GPP device that can communicate within a PIN.</w:t>
      </w:r>
    </w:p>
    <w:p w:rsidR="00030216" w:rsidDel="00C77BEA" w:rsidRDefault="00030216" w:rsidP="00030216">
      <w:pPr>
        <w:spacing w:before="120"/>
        <w:jc w:val="both"/>
      </w:pPr>
      <w:r w:rsidDel="00C77BEA">
        <w:rPr>
          <w:b/>
        </w:rPr>
        <w:t xml:space="preserve">PIN </w:t>
      </w:r>
      <w:r w:rsidRPr="00997EBB" w:rsidDel="00C77BEA">
        <w:rPr>
          <w:b/>
        </w:rPr>
        <w:t xml:space="preserve">direct connection: </w:t>
      </w:r>
      <w:r w:rsidDel="00C77BEA">
        <w:t>the connection between two PIN Elements without any 3GPP RAN or core network entity in the middle.</w:t>
      </w:r>
    </w:p>
    <w:p w:rsidR="00030216" w:rsidRPr="00F27529" w:rsidDel="00C77BEA" w:rsidRDefault="00030216" w:rsidP="00030216">
      <w:pPr>
        <w:pStyle w:val="NO"/>
      </w:pPr>
      <w:r w:rsidRPr="00F27529" w:rsidDel="00C77BEA">
        <w:t>NOTE </w:t>
      </w:r>
      <w:r w:rsidRPr="00F27529">
        <w:t>5</w:t>
      </w:r>
      <w:r>
        <w:t>A</w:t>
      </w:r>
      <w:r w:rsidRPr="00F27529" w:rsidDel="00C77BEA">
        <w:t>:</w:t>
      </w:r>
      <w:r w:rsidRPr="00F27529" w:rsidDel="00C77BEA">
        <w:tab/>
        <w:t xml:space="preserve">A PIN direct connection could internally be relayed </w:t>
      </w:r>
      <w:r>
        <w:t>by</w:t>
      </w:r>
      <w:r w:rsidRPr="00F27529" w:rsidDel="00C77BEA">
        <w:t xml:space="preserve"> other PIN Elements.</w:t>
      </w:r>
    </w:p>
    <w:p w:rsidR="00030216" w:rsidRPr="00F27529" w:rsidDel="00C77BEA" w:rsidRDefault="00030216" w:rsidP="00030216">
      <w:pPr>
        <w:pStyle w:val="NO"/>
      </w:pPr>
      <w:r w:rsidRPr="00F27529" w:rsidDel="00C77BEA">
        <w:lastRenderedPageBreak/>
        <w:t>NOTE </w:t>
      </w:r>
      <w:r w:rsidRPr="00F27529">
        <w:t>5</w:t>
      </w:r>
      <w:r>
        <w:t>B:</w:t>
      </w:r>
      <w:r w:rsidRPr="00F27529" w:rsidDel="00C77BEA">
        <w:tab/>
        <w:t>When a PIN direct connection is between two PIN Elements that are UEs this direct connection is typically known as a direct device connection.</w:t>
      </w:r>
    </w:p>
    <w:p w:rsidR="00030216" w:rsidRPr="00F27529" w:rsidDel="00C77BEA" w:rsidRDefault="00030216" w:rsidP="00030216">
      <w:pPr>
        <w:spacing w:before="120"/>
        <w:jc w:val="both"/>
      </w:pPr>
      <w:r w:rsidRPr="00F27529" w:rsidDel="00C77BEA">
        <w:rPr>
          <w:b/>
          <w:lang w:val="en-US"/>
        </w:rPr>
        <w:t xml:space="preserve">PIN Element with Gateway Capability: </w:t>
      </w:r>
      <w:r w:rsidRPr="00F27529" w:rsidDel="00C77BEA">
        <w:rPr>
          <w:lang w:val="en-US"/>
        </w:rPr>
        <w:t>a UE PIN Element that has the ability</w:t>
      </w:r>
      <w:r w:rsidRPr="00F27529" w:rsidDel="00C77BEA">
        <w:t xml:space="preserve"> to provide connectivity to and from the 5G network for other PIN Elements.</w:t>
      </w:r>
    </w:p>
    <w:p w:rsidR="00030216" w:rsidRPr="00F27529" w:rsidDel="00C77BEA" w:rsidRDefault="00030216" w:rsidP="00030216">
      <w:pPr>
        <w:pStyle w:val="NO"/>
      </w:pPr>
      <w:r w:rsidRPr="00F27529" w:rsidDel="00C77BEA">
        <w:t>NOTE 5</w:t>
      </w:r>
      <w:r>
        <w:t>C</w:t>
      </w:r>
      <w:r w:rsidRPr="00F27529" w:rsidDel="00C77BEA">
        <w:t>:</w:t>
      </w:r>
      <w:r w:rsidRPr="00F27529" w:rsidDel="00C77BEA">
        <w:tab/>
        <w:t>A PIN Element can have both PIN management capability and Gateway Capability.</w:t>
      </w:r>
    </w:p>
    <w:p w:rsidR="00030216" w:rsidRDefault="00030216" w:rsidP="00030216">
      <w:pPr>
        <w:spacing w:before="120"/>
        <w:jc w:val="both"/>
      </w:pPr>
      <w:r w:rsidRPr="00F27529" w:rsidDel="00C77BEA">
        <w:rPr>
          <w:b/>
          <w:lang w:val="en-US"/>
        </w:rPr>
        <w:t xml:space="preserve">PIN Element with Management Capability: </w:t>
      </w:r>
      <w:r w:rsidRPr="00F27529" w:rsidDel="00C77BEA">
        <w:t>A PIN Element with capability to manage the PIN.</w:t>
      </w:r>
    </w:p>
    <w:p w:rsidR="001B6428" w:rsidRDefault="0095264A" w:rsidP="000E6B6A">
      <w:r>
        <w:rPr>
          <w:b/>
        </w:rPr>
        <w:t>p</w:t>
      </w:r>
      <w:r w:rsidRPr="00C431F4">
        <w:rPr>
          <w:b/>
        </w:rPr>
        <w:t xml:space="preserve">ositioning </w:t>
      </w:r>
      <w:r w:rsidR="001B6428" w:rsidRPr="00781373">
        <w:rPr>
          <w:b/>
        </w:rPr>
        <w:t>service availability:</w:t>
      </w:r>
      <w:r w:rsidR="001B6428">
        <w:t xml:space="preserve"> </w:t>
      </w:r>
      <w:r w:rsidR="001B6428" w:rsidRPr="00CD1CE6">
        <w:t>percentage value of the amount of time the positioning service is delivering the required position-related data within the performance requirements, divided by the amount of time the system is expected to deliver the positioning service according to the specification in the targeted service area.</w:t>
      </w:r>
    </w:p>
    <w:p w:rsidR="00E20B1E" w:rsidRDefault="00E20B1E" w:rsidP="00E20B1E">
      <w:pPr>
        <w:rPr>
          <w:rFonts w:eastAsia="DengXian"/>
          <w:lang w:eastAsia="zh-CN"/>
        </w:rPr>
      </w:pPr>
      <w:r>
        <w:rPr>
          <w:rFonts w:eastAsia="DengXian"/>
          <w:b/>
          <w:lang w:eastAsia="zh-CN"/>
        </w:rPr>
        <w:t>p</w:t>
      </w:r>
      <w:r w:rsidRPr="00D01619">
        <w:rPr>
          <w:rFonts w:eastAsia="DengXian"/>
          <w:b/>
          <w:lang w:eastAsia="zh-CN"/>
        </w:rPr>
        <w:t>roximity-based work task offloading:</w:t>
      </w:r>
      <w:r w:rsidRPr="00D01619">
        <w:rPr>
          <w:rFonts w:eastAsia="DengXian"/>
          <w:lang w:eastAsia="zh-CN"/>
        </w:rPr>
        <w:t xml:space="preserve"> a relay UE receives data from a </w:t>
      </w:r>
      <w:r w:rsidRPr="00D01619">
        <w:rPr>
          <w:rFonts w:eastAsia="DengXian" w:hint="eastAsia"/>
          <w:lang w:eastAsia="zh-CN"/>
        </w:rPr>
        <w:t>remote</w:t>
      </w:r>
      <w:r w:rsidRPr="00D01619">
        <w:rPr>
          <w:rFonts w:eastAsia="DengXian"/>
          <w:lang w:eastAsia="zh-CN"/>
        </w:rPr>
        <w:t xml:space="preserve"> UE via direct device connection and performs calculation of a work task for the remote UE.</w:t>
      </w:r>
      <w:r>
        <w:rPr>
          <w:rFonts w:eastAsia="DengXian"/>
          <w:lang w:eastAsia="zh-CN"/>
        </w:rPr>
        <w:t xml:space="preserve"> The calculation result can be further sent to network server. </w:t>
      </w:r>
    </w:p>
    <w:p w:rsidR="004A6CC9" w:rsidRDefault="0095264A" w:rsidP="00E20B1E">
      <w:r>
        <w:rPr>
          <w:b/>
        </w:rPr>
        <w:t>p</w:t>
      </w:r>
      <w:r w:rsidRPr="00C431F4">
        <w:rPr>
          <w:b/>
        </w:rPr>
        <w:t xml:space="preserve">ositioning </w:t>
      </w:r>
      <w:r w:rsidR="001B6428" w:rsidRPr="00781373">
        <w:rPr>
          <w:b/>
        </w:rPr>
        <w:t>service latency:</w:t>
      </w:r>
      <w:r w:rsidR="001B6428">
        <w:t xml:space="preserve"> </w:t>
      </w:r>
      <w:r w:rsidR="001B6428" w:rsidRPr="00CD1CE6">
        <w:t>time elapsed between the event that triggers the determination of the position-related data and the availability of the position-related data at th</w:t>
      </w:r>
      <w:r w:rsidR="001B6428">
        <w:t>e system interface.</w:t>
      </w:r>
    </w:p>
    <w:p w:rsidR="00030216" w:rsidRPr="00FE1F4B" w:rsidRDefault="00030216" w:rsidP="00030216">
      <w:pPr>
        <w:rPr>
          <w:lang w:val="en-US" w:eastAsia="zh-CN"/>
        </w:rPr>
      </w:pPr>
      <w:r w:rsidRPr="00FE1F4B">
        <w:rPr>
          <w:b/>
          <w:bCs/>
          <w:lang w:val="en-US" w:eastAsia="zh-CN"/>
        </w:rPr>
        <w:t>Premises Radio Access Station:</w:t>
      </w:r>
      <w:r w:rsidRPr="00FE1F4B">
        <w:rPr>
          <w:lang w:val="en-US" w:eastAsia="zh-CN"/>
        </w:rPr>
        <w:t xml:space="preserve"> a base station installed at a customer premises network.</w:t>
      </w:r>
    </w:p>
    <w:p w:rsidR="009124D0" w:rsidRDefault="00B84FBA" w:rsidP="00575F58">
      <w:r>
        <w:rPr>
          <w:b/>
        </w:rPr>
        <w:t>p</w:t>
      </w:r>
      <w:r w:rsidRPr="007D730B">
        <w:rPr>
          <w:b/>
        </w:rPr>
        <w:t xml:space="preserve">riority </w:t>
      </w:r>
      <w:r w:rsidR="009124D0" w:rsidRPr="007D730B">
        <w:rPr>
          <w:b/>
        </w:rPr>
        <w:t>service:</w:t>
      </w:r>
      <w:r w:rsidR="009124D0" w:rsidRPr="009124D0">
        <w:t xml:space="preserve"> </w:t>
      </w:r>
      <w:r>
        <w:t>a</w:t>
      </w:r>
      <w:r w:rsidRPr="009124D0">
        <w:t xml:space="preserve"> </w:t>
      </w:r>
      <w:r w:rsidR="009124D0" w:rsidRPr="009124D0">
        <w:t>service that requires priority treatment based on regional/national or operator policies.</w:t>
      </w:r>
    </w:p>
    <w:p w:rsidR="00E964B0" w:rsidRDefault="00E964B0" w:rsidP="00E964B0">
      <w:pPr>
        <w:rPr>
          <w:b/>
        </w:rPr>
      </w:pPr>
      <w:r>
        <w:rPr>
          <w:rFonts w:eastAsia="Calibri"/>
          <w:b/>
        </w:rPr>
        <w:t>private communication</w:t>
      </w:r>
      <w:r>
        <w:rPr>
          <w:rFonts w:eastAsia="Calibri"/>
        </w:rPr>
        <w:t>: a communication between two or more UEs belonging to a restricted set of UEs</w:t>
      </w:r>
      <w:r>
        <w:rPr>
          <w:b/>
        </w:rPr>
        <w:t>.</w:t>
      </w:r>
    </w:p>
    <w:p w:rsidR="00041E68" w:rsidRPr="00736B3F" w:rsidRDefault="00B84FBA" w:rsidP="00041E68">
      <w:r>
        <w:rPr>
          <w:b/>
        </w:rPr>
        <w:t>p</w:t>
      </w:r>
      <w:r w:rsidRPr="00B85165">
        <w:rPr>
          <w:b/>
        </w:rPr>
        <w:t xml:space="preserve">rivate </w:t>
      </w:r>
      <w:r w:rsidR="00041E68" w:rsidRPr="00B85165">
        <w:rPr>
          <w:b/>
        </w:rPr>
        <w:t>network</w:t>
      </w:r>
      <w:r w:rsidR="00041E68" w:rsidRPr="007D730B">
        <w:rPr>
          <w:b/>
        </w:rPr>
        <w:t>:</w:t>
      </w:r>
      <w:r w:rsidR="00041E68">
        <w:t xml:space="preserve"> </w:t>
      </w:r>
      <w:r>
        <w:t xml:space="preserve">an </w:t>
      </w:r>
      <w:r w:rsidR="00041E68">
        <w:t>isolated network deployment that does not interact with a public network.</w:t>
      </w:r>
    </w:p>
    <w:p w:rsidR="00656C95" w:rsidRDefault="00C34C4B" w:rsidP="00656C95">
      <w:r w:rsidRPr="00D24FFB">
        <w:rPr>
          <w:b/>
        </w:rPr>
        <w:t>private slice:</w:t>
      </w:r>
      <w:r w:rsidRPr="00D24FFB">
        <w:t xml:space="preserve"> a dedicated network slice deployment for the sole use by a specific </w:t>
      </w:r>
      <w:r w:rsidR="00950840">
        <w:t>third-party</w:t>
      </w:r>
      <w:r>
        <w:t>.</w:t>
      </w:r>
    </w:p>
    <w:p w:rsidR="00C34C4B" w:rsidRDefault="00656C95" w:rsidP="00656C95">
      <w:r w:rsidRPr="005E0A99">
        <w:rPr>
          <w:rFonts w:eastAsia="맑은 고딕"/>
          <w:b/>
          <w:lang w:val="en-US"/>
        </w:rPr>
        <w:t>ProSe UE-to-UE Relay</w:t>
      </w:r>
      <w:r>
        <w:rPr>
          <w:rFonts w:eastAsia="맑은 고딕"/>
          <w:lang w:val="en-US"/>
        </w:rPr>
        <w:t xml:space="preserve">: a </w:t>
      </w:r>
      <w:r w:rsidRPr="00D92F5C">
        <w:rPr>
          <w:rFonts w:eastAsia="맑은 고딕"/>
          <w:lang w:val="en-US"/>
        </w:rPr>
        <w:t>Public Safety ProSe-enabled UE</w:t>
      </w:r>
      <w:r>
        <w:rPr>
          <w:rFonts w:eastAsia="맑은 고딕"/>
          <w:lang w:val="en-US"/>
        </w:rPr>
        <w:t xml:space="preserve"> that acts as a relay between two other </w:t>
      </w:r>
      <w:r w:rsidRPr="00D92F5C">
        <w:rPr>
          <w:rFonts w:eastAsia="맑은 고딕"/>
          <w:lang w:val="en-US"/>
        </w:rPr>
        <w:t>Public Safety ProSe-enabled UE</w:t>
      </w:r>
      <w:r>
        <w:rPr>
          <w:rFonts w:eastAsia="맑은 고딕"/>
          <w:lang w:val="en-US"/>
        </w:rPr>
        <w:t>s.</w:t>
      </w:r>
    </w:p>
    <w:p w:rsidR="004D73F0" w:rsidRDefault="004D73F0" w:rsidP="00CB00C2">
      <w:pPr>
        <w:rPr>
          <w:rFonts w:eastAsia="SimSun"/>
          <w:lang w:val="en-US" w:eastAsia="zh-CN" w:bidi="ar"/>
        </w:rPr>
      </w:pPr>
      <w:bookmarkStart w:id="43" w:name="_Hlk48835424"/>
      <w:r>
        <w:rPr>
          <w:b/>
        </w:rPr>
        <w:t>Ranging:</w:t>
      </w:r>
      <w:r>
        <w:t xml:space="preserve"> </w:t>
      </w:r>
      <w:r>
        <w:rPr>
          <w:rFonts w:eastAsia="SimSun"/>
          <w:lang w:val="en-US" w:eastAsia="zh-CN" w:bidi="ar"/>
        </w:rPr>
        <w:t>refers to the determination of the distance between two UEs and/or the direction of one UE from the other one via direct device connection.</w:t>
      </w:r>
      <w:bookmarkEnd w:id="43"/>
    </w:p>
    <w:p w:rsidR="00CB00C2" w:rsidRPr="00402E3F" w:rsidRDefault="00CB00C2" w:rsidP="00CB00C2">
      <w:r w:rsidRPr="00375389">
        <w:rPr>
          <w:b/>
          <w:lang w:val="en-US"/>
        </w:rPr>
        <w:t>r</w:t>
      </w:r>
      <w:r w:rsidRPr="00375389">
        <w:rPr>
          <w:b/>
        </w:rPr>
        <w:t>elative positioning:</w:t>
      </w:r>
      <w:r w:rsidRPr="00375389">
        <w:t xml:space="preserve"> relative positioning </w:t>
      </w:r>
      <w:r w:rsidRPr="00D923DB">
        <w:t>is to estimate</w:t>
      </w:r>
      <w:r>
        <w:t xml:space="preserve"> </w:t>
      </w:r>
      <w:r w:rsidRPr="00375389">
        <w:t>position relatively to other network elements or relatively to other UEs.</w:t>
      </w:r>
    </w:p>
    <w:p w:rsidR="00575F58" w:rsidRPr="00736B3F" w:rsidRDefault="00B84FBA" w:rsidP="00575F58">
      <w:r>
        <w:rPr>
          <w:b/>
        </w:rPr>
        <w:t>r</w:t>
      </w:r>
      <w:r w:rsidRPr="00736B3F">
        <w:rPr>
          <w:b/>
        </w:rPr>
        <w:t>eliability</w:t>
      </w:r>
      <w:r w:rsidR="00575F58" w:rsidRPr="00736B3F">
        <w:t>:</w:t>
      </w:r>
      <w:r w:rsidR="001A27E2" w:rsidRPr="009C0902">
        <w:t xml:space="preserve"> </w:t>
      </w:r>
      <w:r w:rsidR="001A27E2">
        <w:t xml:space="preserve">in the context of network layer packet transmissions, </w:t>
      </w:r>
      <w:r w:rsidR="00D11CBF">
        <w:t>p</w:t>
      </w:r>
      <w:r w:rsidR="00D11CBF" w:rsidRPr="00D11CBF">
        <w:t xml:space="preserve">ercentage value of </w:t>
      </w:r>
      <w:r>
        <w:t>t</w:t>
      </w:r>
      <w:r w:rsidRPr="00736B3F">
        <w:t xml:space="preserve">he </w:t>
      </w:r>
      <w:r w:rsidR="00575F58" w:rsidRPr="00736B3F">
        <w:t xml:space="preserve">packets successfully delivered to a given </w:t>
      </w:r>
      <w:r w:rsidR="001A27E2">
        <w:t>system entity</w:t>
      </w:r>
      <w:r w:rsidR="001A27E2" w:rsidRPr="00736B3F">
        <w:t xml:space="preserve"> </w:t>
      </w:r>
      <w:r w:rsidR="00575F58" w:rsidRPr="00736B3F">
        <w:t>within the time constraint required by the targeted service</w:t>
      </w:r>
      <w:r w:rsidR="00F80324">
        <w:t xml:space="preserve"> out of all the</w:t>
      </w:r>
      <w:r w:rsidR="00575F58" w:rsidRPr="00736B3F">
        <w:t xml:space="preserve"> packets</w:t>
      </w:r>
      <w:r w:rsidR="00F80324">
        <w:t xml:space="preserve"> transmitted</w:t>
      </w:r>
      <w:r w:rsidR="00575F58" w:rsidRPr="00736B3F">
        <w:t>.</w:t>
      </w:r>
    </w:p>
    <w:p w:rsidR="00E20B1E" w:rsidRDefault="00E20B1E" w:rsidP="00E20B1E">
      <w:r>
        <w:rPr>
          <w:b/>
          <w:bCs/>
        </w:rPr>
        <w:t>renewable energy</w:t>
      </w:r>
      <w:r>
        <w:t>: energy from renewable sources as energy from renewable non-fossil sources, namely wind, solar, aerothermal, geothermal, hydrothermal and ocean energy, hydropower, biomass, landfill gas, sewage treatment plant gas and biogases</w:t>
      </w:r>
    </w:p>
    <w:p w:rsidR="00E20B1E" w:rsidRDefault="00E20B1E" w:rsidP="000E6B6A">
      <w:pPr>
        <w:pStyle w:val="NO"/>
        <w:rPr>
          <w:b/>
        </w:rPr>
      </w:pPr>
      <w:r>
        <w:rPr>
          <w:lang w:eastAsia="zh-CN"/>
        </w:rPr>
        <w:t>NOTE 2:</w:t>
      </w:r>
      <w:r>
        <w:rPr>
          <w:lang w:eastAsia="zh-CN"/>
        </w:rPr>
        <w:tab/>
        <w:t>This definition was taken from [</w:t>
      </w:r>
      <w:r>
        <w:rPr>
          <w:rFonts w:hint="eastAsia"/>
          <w:lang w:val="en-US" w:eastAsia="zh-CN"/>
        </w:rPr>
        <w:t>48</w:t>
      </w:r>
      <w:r>
        <w:rPr>
          <w:lang w:eastAsia="zh-CN"/>
        </w:rPr>
        <w:t>].</w:t>
      </w:r>
    </w:p>
    <w:p w:rsidR="00B1557A" w:rsidRDefault="0095264A" w:rsidP="00B1557A">
      <w:r>
        <w:rPr>
          <w:b/>
        </w:rPr>
        <w:t>s</w:t>
      </w:r>
      <w:r w:rsidRPr="00C431F4">
        <w:rPr>
          <w:b/>
        </w:rPr>
        <w:t>atellite</w:t>
      </w:r>
      <w:r w:rsidR="00B1557A">
        <w:t>: a space-borne vehicle embarking a bent pipe payload or a regenerative payload telecommunication transmitter, placed into Low-Earth Orbit (LEO) typically at an altitude between 300 km to 2 000 km, Medium-Earth Orbit (MEO) typically at an altitude between 8</w:t>
      </w:r>
      <w:r>
        <w:t xml:space="preserve"> </w:t>
      </w:r>
      <w:r w:rsidR="00B1557A">
        <w:t>000 to 20</w:t>
      </w:r>
      <w:r>
        <w:t xml:space="preserve"> </w:t>
      </w:r>
      <w:r w:rsidR="00B1557A">
        <w:t>000 k</w:t>
      </w:r>
      <w:r w:rsidR="00B1557A" w:rsidRPr="00B1557A">
        <w:t xml:space="preserve"> </w:t>
      </w:r>
      <w:r w:rsidR="00B1557A">
        <w:t>m, or Geostationary satellite Earth Orbit (GEO) at 35 786 km altitude.</w:t>
      </w:r>
    </w:p>
    <w:p w:rsidR="00575F58" w:rsidRDefault="00B84FBA" w:rsidP="00575F58">
      <w:r>
        <w:rPr>
          <w:b/>
        </w:rPr>
        <w:t>s</w:t>
      </w:r>
      <w:r w:rsidRPr="00736B3F">
        <w:rPr>
          <w:b/>
        </w:rPr>
        <w:t xml:space="preserve">atellite </w:t>
      </w:r>
      <w:r w:rsidR="00575F58" w:rsidRPr="00736B3F">
        <w:rPr>
          <w:b/>
        </w:rPr>
        <w:t>access:</w:t>
      </w:r>
      <w:r w:rsidR="00575F58" w:rsidRPr="00736B3F">
        <w:t xml:space="preserve"> </w:t>
      </w:r>
      <w:r>
        <w:t>d</w:t>
      </w:r>
      <w:r w:rsidRPr="00736B3F">
        <w:t xml:space="preserve">irect </w:t>
      </w:r>
      <w:r w:rsidR="00575F58" w:rsidRPr="00736B3F">
        <w:t xml:space="preserve">connectivity between the </w:t>
      </w:r>
      <w:r w:rsidR="001F5308">
        <w:t xml:space="preserve">UE </w:t>
      </w:r>
      <w:r w:rsidR="00575F58" w:rsidRPr="00736B3F">
        <w:t>and the satellite.</w:t>
      </w:r>
    </w:p>
    <w:p w:rsidR="00B1557A" w:rsidRDefault="00B1557A" w:rsidP="00B1557A">
      <w:r>
        <w:rPr>
          <w:b/>
        </w:rPr>
        <w:t>s</w:t>
      </w:r>
      <w:r w:rsidRPr="003168AC">
        <w:rPr>
          <w:b/>
        </w:rPr>
        <w:t>atellite NG-RAN:</w:t>
      </w:r>
      <w:r>
        <w:t xml:space="preserve"> a</w:t>
      </w:r>
      <w:r w:rsidRPr="003168AC">
        <w:t xml:space="preserve"> NG-RAN which uses NR in providing satellite access to UEs.</w:t>
      </w:r>
      <w:r w:rsidRPr="00B1557A">
        <w:t xml:space="preserve"> </w:t>
      </w:r>
    </w:p>
    <w:p w:rsidR="002426D4" w:rsidRDefault="00B84FBA" w:rsidP="00B1557A">
      <w:pPr>
        <w:rPr>
          <w:lang w:eastAsia="zh-CN"/>
        </w:rPr>
      </w:pPr>
      <w:r>
        <w:rPr>
          <w:b/>
          <w:lang w:eastAsia="zh-CN"/>
        </w:rPr>
        <w:t>s</w:t>
      </w:r>
      <w:r w:rsidRPr="007D730B">
        <w:rPr>
          <w:b/>
          <w:lang w:eastAsia="zh-CN"/>
        </w:rPr>
        <w:t xml:space="preserve">ervice </w:t>
      </w:r>
      <w:r w:rsidR="002426D4" w:rsidRPr="007D730B">
        <w:rPr>
          <w:b/>
          <w:lang w:eastAsia="zh-CN"/>
        </w:rPr>
        <w:t>area:</w:t>
      </w:r>
      <w:r w:rsidR="002426D4">
        <w:rPr>
          <w:lang w:eastAsia="zh-CN"/>
        </w:rPr>
        <w:t xml:space="preserve"> </w:t>
      </w:r>
      <w:r>
        <w:rPr>
          <w:lang w:eastAsia="zh-CN"/>
        </w:rPr>
        <w:t xml:space="preserve">geographic </w:t>
      </w:r>
      <w:r w:rsidR="002426D4">
        <w:rPr>
          <w:lang w:eastAsia="zh-CN"/>
        </w:rPr>
        <w:t xml:space="preserve">region where a 3GPP communication service is accessible. </w:t>
      </w:r>
    </w:p>
    <w:p w:rsidR="002426D4" w:rsidRDefault="00225B0C" w:rsidP="007D730B">
      <w:pPr>
        <w:pStyle w:val="NO"/>
        <w:rPr>
          <w:lang w:eastAsia="zh-CN"/>
        </w:rPr>
      </w:pPr>
      <w:r>
        <w:rPr>
          <w:lang w:eastAsia="zh-CN"/>
        </w:rPr>
        <w:t xml:space="preserve">NOTE </w:t>
      </w:r>
      <w:r w:rsidR="0095264A">
        <w:rPr>
          <w:lang w:eastAsia="zh-CN"/>
        </w:rPr>
        <w:t>6</w:t>
      </w:r>
      <w:r w:rsidR="002426D4">
        <w:rPr>
          <w:lang w:eastAsia="zh-CN"/>
        </w:rPr>
        <w:t>:</w:t>
      </w:r>
      <w:bookmarkStart w:id="44" w:name="_Hlk75358348"/>
      <w:r w:rsidR="00BE1C14">
        <w:rPr>
          <w:lang w:eastAsia="zh-CN"/>
        </w:rPr>
        <w:tab/>
      </w:r>
      <w:bookmarkEnd w:id="44"/>
      <w:r w:rsidR="002426D4">
        <w:rPr>
          <w:lang w:eastAsia="zh-CN"/>
        </w:rPr>
        <w:t>The service area can be indoors.</w:t>
      </w:r>
    </w:p>
    <w:p w:rsidR="002426D4" w:rsidRPr="00736B3F" w:rsidRDefault="00225B0C" w:rsidP="007D730B">
      <w:pPr>
        <w:pStyle w:val="NO"/>
        <w:rPr>
          <w:lang w:eastAsia="zh-CN"/>
        </w:rPr>
      </w:pPr>
      <w:r>
        <w:rPr>
          <w:lang w:eastAsia="zh-CN"/>
        </w:rPr>
        <w:t xml:space="preserve">NOTE </w:t>
      </w:r>
      <w:r w:rsidR="0095264A">
        <w:rPr>
          <w:lang w:eastAsia="zh-CN"/>
        </w:rPr>
        <w:t>7</w:t>
      </w:r>
      <w:r w:rsidR="002426D4">
        <w:rPr>
          <w:lang w:eastAsia="zh-CN"/>
        </w:rPr>
        <w:t>:</w:t>
      </w:r>
      <w:r w:rsidR="00BE1C14">
        <w:rPr>
          <w:lang w:eastAsia="zh-CN"/>
        </w:rPr>
        <w:tab/>
      </w:r>
      <w:r w:rsidR="002426D4">
        <w:rPr>
          <w:lang w:eastAsia="zh-CN"/>
        </w:rPr>
        <w:t xml:space="preserve">For some deployments, </w:t>
      </w:r>
      <w:r w:rsidR="00EE6F10">
        <w:rPr>
          <w:lang w:eastAsia="zh-CN"/>
        </w:rPr>
        <w:t>e.g.</w:t>
      </w:r>
      <w:r w:rsidR="002426D4">
        <w:rPr>
          <w:lang w:eastAsia="zh-CN"/>
        </w:rPr>
        <w:t xml:space="preserve"> in process industry, the vertical dimension of the service area can be considerable.</w:t>
      </w:r>
      <w:r w:rsidR="00DE48CB">
        <w:rPr>
          <w:lang w:eastAsia="zh-CN"/>
        </w:rPr>
        <w:t xml:space="preserve"> </w:t>
      </w:r>
    </w:p>
    <w:p w:rsidR="00575F58" w:rsidRPr="00736B3F" w:rsidRDefault="00B84FBA" w:rsidP="00575F58">
      <w:r>
        <w:rPr>
          <w:b/>
        </w:rPr>
        <w:t>s</w:t>
      </w:r>
      <w:r w:rsidRPr="00736B3F">
        <w:rPr>
          <w:b/>
        </w:rPr>
        <w:t xml:space="preserve">ervice </w:t>
      </w:r>
      <w:r w:rsidR="002A3E43">
        <w:rPr>
          <w:b/>
        </w:rPr>
        <w:t>c</w:t>
      </w:r>
      <w:r w:rsidR="002A3E43" w:rsidRPr="00736B3F">
        <w:rPr>
          <w:b/>
        </w:rPr>
        <w:t>ontinuity</w:t>
      </w:r>
      <w:r w:rsidR="00575F58" w:rsidRPr="00736B3F">
        <w:rPr>
          <w:b/>
        </w:rPr>
        <w:t>:</w:t>
      </w:r>
      <w:r w:rsidR="00575F58" w:rsidRPr="00736B3F">
        <w:t xml:space="preserve"> </w:t>
      </w:r>
      <w:r>
        <w:t>t</w:t>
      </w:r>
      <w:r w:rsidRPr="00736B3F">
        <w:t xml:space="preserve">he </w:t>
      </w:r>
      <w:r w:rsidR="00575F58" w:rsidRPr="00736B3F">
        <w:t>uninterrupted user experience of a service that is using an active communication when a UE undergoes an access change without, as far as possible</w:t>
      </w:r>
      <w:r w:rsidR="00A83B3F">
        <w:t>, the user noticing the change.</w:t>
      </w:r>
    </w:p>
    <w:p w:rsidR="00575F58" w:rsidRPr="00736B3F" w:rsidRDefault="00575F58" w:rsidP="00575F58">
      <w:pPr>
        <w:pStyle w:val="NO"/>
        <w:rPr>
          <w:snapToGrid w:val="0"/>
        </w:rPr>
      </w:pPr>
      <w:r w:rsidRPr="00736B3F">
        <w:lastRenderedPageBreak/>
        <w:t xml:space="preserve">NOTE </w:t>
      </w:r>
      <w:r w:rsidR="0095264A">
        <w:t>8</w:t>
      </w:r>
      <w:r w:rsidRPr="00736B3F">
        <w:t>:</w:t>
      </w:r>
      <w:r w:rsidRPr="00736B3F">
        <w:tab/>
        <w:t xml:space="preserve">In particular </w:t>
      </w:r>
      <w:r w:rsidR="007D730B">
        <w:t>service</w:t>
      </w:r>
      <w:r w:rsidR="007D730B" w:rsidRPr="00736B3F">
        <w:t xml:space="preserve"> </w:t>
      </w:r>
      <w:r w:rsidR="002A3E43">
        <w:t>c</w:t>
      </w:r>
      <w:r w:rsidR="007D730B">
        <w:t>ontinuity</w:t>
      </w:r>
      <w:r w:rsidR="002A3E43" w:rsidRPr="00736B3F">
        <w:t xml:space="preserve"> </w:t>
      </w:r>
      <w:r w:rsidRPr="00736B3F">
        <w:t>encompasses the possibility that after a change the user experience is maintained by a different telecommunication service (</w:t>
      </w:r>
      <w:r w:rsidR="00EE6F10">
        <w:t>e.g.</w:t>
      </w:r>
      <w:r w:rsidRPr="00736B3F">
        <w:t xml:space="preserve"> tele- or bearer service) than before the change.</w:t>
      </w:r>
    </w:p>
    <w:p w:rsidR="00575F58" w:rsidRPr="00736B3F" w:rsidRDefault="00575F58" w:rsidP="00575F58">
      <w:pPr>
        <w:pStyle w:val="NO"/>
        <w:rPr>
          <w:lang w:eastAsia="zh-CN"/>
        </w:rPr>
      </w:pPr>
      <w:r w:rsidRPr="00736B3F">
        <w:t xml:space="preserve">NOTE </w:t>
      </w:r>
      <w:r w:rsidR="0095264A">
        <w:t>9</w:t>
      </w:r>
      <w:r w:rsidRPr="00736B3F">
        <w:t>:</w:t>
      </w:r>
      <w:r w:rsidRPr="00736B3F">
        <w:tab/>
        <w:t xml:space="preserve">Examples of access changes include the following. </w:t>
      </w:r>
      <w:r w:rsidR="001E73EB">
        <w:t>For EPS</w:t>
      </w:r>
      <w:r w:rsidRPr="00736B3F">
        <w:t>: CS/PS domain change.</w:t>
      </w:r>
      <w:r w:rsidR="001E73EB">
        <w:t xml:space="preserve"> For EPS and 5G: radio access change,</w:t>
      </w:r>
      <w:r w:rsidR="00FD2343">
        <w:t xml:space="preserve"> </w:t>
      </w:r>
      <w:r w:rsidRPr="00736B3F">
        <w:t xml:space="preserve">switching between a direct </w:t>
      </w:r>
      <w:r w:rsidR="008438FE" w:rsidRPr="008438FE">
        <w:t>network</w:t>
      </w:r>
      <w:r w:rsidRPr="00736B3F">
        <w:t xml:space="preserve"> connection and an indirect </w:t>
      </w:r>
      <w:r w:rsidR="008438FE" w:rsidRPr="008438FE">
        <w:t>network</w:t>
      </w:r>
      <w:r w:rsidRPr="00736B3F">
        <w:t xml:space="preserve"> connection.</w:t>
      </w:r>
    </w:p>
    <w:p w:rsidR="00CB4809" w:rsidRPr="00CB4809" w:rsidRDefault="00CB4809" w:rsidP="00CB4809">
      <w:r w:rsidRPr="00CB4809">
        <w:rPr>
          <w:b/>
        </w:rPr>
        <w:t xml:space="preserve">Service Hosting Environment: </w:t>
      </w:r>
      <w:r w:rsidR="00B84FBA">
        <w:t>t</w:t>
      </w:r>
      <w:r w:rsidR="00B84FBA" w:rsidRPr="00CB4809">
        <w:t xml:space="preserve">he </w:t>
      </w:r>
      <w:r w:rsidRPr="00CB4809">
        <w:t xml:space="preserve">environment, located inside of </w:t>
      </w:r>
      <w:r>
        <w:t>5G</w:t>
      </w:r>
      <w:r w:rsidRPr="00CB4809">
        <w:t xml:space="preserve"> network and fully controlled by the operator, where Hosted Services are offered from.</w:t>
      </w:r>
    </w:p>
    <w:p w:rsidR="005C1E44" w:rsidRPr="00CB4809" w:rsidRDefault="005C1E44" w:rsidP="005C1E44">
      <w:r>
        <w:rPr>
          <w:b/>
        </w:rPr>
        <w:t>s</w:t>
      </w:r>
      <w:r w:rsidRPr="00A91841">
        <w:rPr>
          <w:b/>
        </w:rPr>
        <w:t>erving satellite:</w:t>
      </w:r>
      <w:r w:rsidRPr="00A91841">
        <w:t xml:space="preserve"> a satellite providing the satellite access to an UE. In the case of NGSO, the serving satellite is always changing due to the nature of the </w:t>
      </w:r>
      <w:r>
        <w:t xml:space="preserve">satellite </w:t>
      </w:r>
      <w:r w:rsidRPr="00A91841">
        <w:t>constellation.</w:t>
      </w:r>
    </w:p>
    <w:p w:rsidR="00945F13" w:rsidRDefault="00945F13" w:rsidP="001361CC">
      <w:pPr>
        <w:rPr>
          <w:iCs/>
        </w:rPr>
      </w:pPr>
      <w:r>
        <w:rPr>
          <w:b/>
          <w:iCs/>
        </w:rPr>
        <w:t>Shared NG-RAN</w:t>
      </w:r>
      <w:r>
        <w:rPr>
          <w:b/>
          <w:lang w:eastAsia="zh-CN"/>
        </w:rPr>
        <w:t>:</w:t>
      </w:r>
      <w:r>
        <w:rPr>
          <w:iCs/>
        </w:rPr>
        <w:t xml:space="preserve"> as defined in 3GPP </w:t>
      </w:r>
      <w:r>
        <w:rPr>
          <w:iCs/>
          <w:lang w:val="en-US" w:eastAsia="zh-CN"/>
        </w:rPr>
        <w:t>TS 22.101 [6]</w:t>
      </w:r>
      <w:r>
        <w:rPr>
          <w:iCs/>
        </w:rPr>
        <w:t>.</w:t>
      </w:r>
    </w:p>
    <w:p w:rsidR="00DC1D50" w:rsidRDefault="00DC1D50" w:rsidP="007C3190">
      <w:pPr>
        <w:pStyle w:val="NO"/>
      </w:pPr>
      <w:r w:rsidRPr="00DC1D50">
        <w:t>NOTE: Shared NG-RAN can be a shared satellite NG-RAN.</w:t>
      </w:r>
    </w:p>
    <w:p w:rsidR="0096027C" w:rsidRDefault="0096027C" w:rsidP="0096027C">
      <w:r w:rsidRPr="001B7C50">
        <w:rPr>
          <w:b/>
        </w:rPr>
        <w:t>Stand-alone Non-Public Network:</w:t>
      </w:r>
      <w:r w:rsidRPr="001B7C50">
        <w:t xml:space="preserve"> A non-public network not relying on network functions provided by a PLMN</w:t>
      </w:r>
    </w:p>
    <w:p w:rsidR="0096027C" w:rsidRPr="00EC1552" w:rsidRDefault="0096027C" w:rsidP="0096027C">
      <w:pPr>
        <w:rPr>
          <w:b/>
          <w:bCs/>
          <w:sz w:val="24"/>
          <w:szCs w:val="24"/>
        </w:rPr>
      </w:pPr>
      <w:r>
        <w:rPr>
          <w:b/>
          <w:bCs/>
        </w:rPr>
        <w:t>SNPN Credential</w:t>
      </w:r>
      <w:r w:rsidRPr="00D41570">
        <w:rPr>
          <w:b/>
          <w:bCs/>
        </w:rPr>
        <w:t xml:space="preserve"> </w:t>
      </w:r>
      <w:r w:rsidRPr="00EC1552">
        <w:rPr>
          <w:b/>
          <w:bCs/>
        </w:rPr>
        <w:t>Provider:</w:t>
      </w:r>
      <w:r w:rsidRPr="00EC1552">
        <w:t xml:space="preserve"> Entity </w:t>
      </w:r>
      <w:r>
        <w:t xml:space="preserve">within the 5G system </w:t>
      </w:r>
      <w:r w:rsidRPr="00EC1552">
        <w:t>that creates and manages identity information and provides authentication services for those identities</w:t>
      </w:r>
      <w:r w:rsidRPr="00EC1552">
        <w:rPr>
          <w:rFonts w:eastAsia="SimSun"/>
          <w:lang w:eastAsia="ja-JP"/>
        </w:rPr>
        <w:t xml:space="preserve"> </w:t>
      </w:r>
      <w:r>
        <w:rPr>
          <w:rFonts w:eastAsia="SimSun"/>
          <w:lang w:eastAsia="ja-JP"/>
        </w:rPr>
        <w:t>for the purpose of accessing a SNPN</w:t>
      </w:r>
    </w:p>
    <w:p w:rsidR="0096027C" w:rsidRDefault="0096027C" w:rsidP="0096027C">
      <w:pPr>
        <w:pStyle w:val="NO"/>
      </w:pPr>
      <w:r w:rsidRPr="00EC1552">
        <w:t>NOTE:</w:t>
      </w:r>
      <w:r w:rsidRPr="00EC1552">
        <w:tab/>
        <w:t xml:space="preserve">The </w:t>
      </w:r>
      <w:r>
        <w:t>SNPN Credential</w:t>
      </w:r>
      <w:r w:rsidRPr="00EC1552">
        <w:t xml:space="preserve"> Provider can also authorize access to a non-public network for a subscriber associated with an identity handled by this </w:t>
      </w:r>
      <w:r>
        <w:t>SNPN Credential</w:t>
      </w:r>
      <w:r w:rsidRPr="00D41570">
        <w:t xml:space="preserve"> </w:t>
      </w:r>
      <w:r w:rsidRPr="00EC1552">
        <w:t>Provider.</w:t>
      </w:r>
    </w:p>
    <w:p w:rsidR="005C1E44" w:rsidRDefault="005C1E44" w:rsidP="005C1E44">
      <w:pPr>
        <w:rPr>
          <w:noProof/>
        </w:rPr>
      </w:pPr>
      <w:r>
        <w:rPr>
          <w:b/>
          <w:noProof/>
        </w:rPr>
        <w:t xml:space="preserve">S&amp;F </w:t>
      </w:r>
      <w:r w:rsidRPr="00AE1B1F">
        <w:rPr>
          <w:b/>
          <w:noProof/>
        </w:rPr>
        <w:t>Satellite operation</w:t>
      </w:r>
      <w:r>
        <w:rPr>
          <w:noProof/>
        </w:rPr>
        <w:t xml:space="preserve">: </w:t>
      </w:r>
      <w:r w:rsidRPr="00F11386">
        <w:rPr>
          <w:noProof/>
        </w:rPr>
        <w:t xml:space="preserve">S&amp;F (Store and Forward) Satellite operation </w:t>
      </w:r>
      <w:r>
        <w:rPr>
          <w:noProof/>
        </w:rPr>
        <w:t>is an</w:t>
      </w:r>
      <w:r w:rsidRPr="00AE1B1F">
        <w:rPr>
          <w:noProof/>
        </w:rPr>
        <w:t xml:space="preserve"> operation mode of a 5G system </w:t>
      </w:r>
      <w:r>
        <w:rPr>
          <w:noProof/>
        </w:rPr>
        <w:t>with</w:t>
      </w:r>
      <w:r w:rsidRPr="00AE1B1F">
        <w:rPr>
          <w:noProof/>
        </w:rPr>
        <w:t xml:space="preserve"> satellite-access where the 5G system can provide some level of service (in storing and forwarding the data)</w:t>
      </w:r>
      <w:r>
        <w:rPr>
          <w:noProof/>
        </w:rPr>
        <w:t xml:space="preserve"> when satellite connectivity is </w:t>
      </w:r>
      <w:r w:rsidRPr="00AE1B1F">
        <w:rPr>
          <w:noProof/>
        </w:rPr>
        <w:t>intermittently/temporarily unavailable, e.g. to provide communication service for UEs under satellite coverage without a simultaneous active feeder link connection to the ground segment.</w:t>
      </w:r>
    </w:p>
    <w:p w:rsidR="005C1E44" w:rsidRDefault="005C1E44" w:rsidP="005C1E44">
      <w:pPr>
        <w:rPr>
          <w:color w:val="000000"/>
        </w:rPr>
      </w:pPr>
      <w:r w:rsidRPr="000E26DE">
        <w:rPr>
          <w:b/>
          <w:bCs/>
          <w:color w:val="000000"/>
        </w:rPr>
        <w:t xml:space="preserve">S&amp;F data retention period: </w:t>
      </w:r>
      <w:r>
        <w:rPr>
          <w:color w:val="000000"/>
        </w:rPr>
        <w:t xml:space="preserve">it is the data storage validity period for </w:t>
      </w:r>
      <w:r>
        <w:rPr>
          <w:rFonts w:eastAsia="Calibri"/>
        </w:rPr>
        <w:t>a</w:t>
      </w:r>
      <w:r w:rsidRPr="00D61859">
        <w:rPr>
          <w:rFonts w:eastAsia="Calibri"/>
        </w:rPr>
        <w:t xml:space="preserve"> 5G system with satellite access supporting store and forward operation </w:t>
      </w:r>
      <w:r>
        <w:rPr>
          <w:color w:val="000000"/>
        </w:rPr>
        <w:t xml:space="preserve">(e.g. </w:t>
      </w:r>
      <w:r w:rsidRPr="00F54663">
        <w:rPr>
          <w:color w:val="000000"/>
        </w:rPr>
        <w:t xml:space="preserve">after which </w:t>
      </w:r>
      <w:r>
        <w:rPr>
          <w:color w:val="000000"/>
        </w:rPr>
        <w:t>undelivered</w:t>
      </w:r>
      <w:r w:rsidRPr="00F54663">
        <w:rPr>
          <w:color w:val="000000"/>
        </w:rPr>
        <w:t xml:space="preserve"> data stored is being discarded</w:t>
      </w:r>
      <w:r>
        <w:rPr>
          <w:color w:val="000000"/>
        </w:rPr>
        <w:t>).</w:t>
      </w:r>
    </w:p>
    <w:p w:rsidR="001361CC" w:rsidRPr="0086022B" w:rsidRDefault="001361CC" w:rsidP="001361CC">
      <w:pPr>
        <w:rPr>
          <w:rFonts w:eastAsia="DengXian"/>
        </w:rPr>
      </w:pPr>
      <w:r w:rsidRPr="0086022B">
        <w:rPr>
          <w:rFonts w:eastAsia="DengXian"/>
          <w:b/>
        </w:rPr>
        <w:t>synchroni</w:t>
      </w:r>
      <w:r>
        <w:rPr>
          <w:rFonts w:eastAsia="DengXian"/>
          <w:b/>
        </w:rPr>
        <w:t>z</w:t>
      </w:r>
      <w:r w:rsidRPr="0086022B">
        <w:rPr>
          <w:rFonts w:eastAsia="DengXian"/>
          <w:b/>
        </w:rPr>
        <w:t xml:space="preserve">ation threshold: </w:t>
      </w:r>
      <w:r w:rsidRPr="0086022B">
        <w:rPr>
          <w:rFonts w:eastAsia="DengXian"/>
        </w:rPr>
        <w:t>A synchroni</w:t>
      </w:r>
      <w:r>
        <w:rPr>
          <w:rFonts w:eastAsia="DengXian"/>
        </w:rPr>
        <w:t>z</w:t>
      </w:r>
      <w:r w:rsidRPr="0086022B">
        <w:rPr>
          <w:rFonts w:eastAsia="DengXian"/>
        </w:rPr>
        <w:t>ation threshold can be defined as the maximum tolerable temporal separation of the onset of two stimuli, one of which is presented to one sense and the other to another sense, such that the accompanying sensory objects are perceived as being synchronous.</w:t>
      </w:r>
    </w:p>
    <w:p w:rsidR="001361CC" w:rsidRPr="0086022B" w:rsidRDefault="001361CC" w:rsidP="001361CC">
      <w:pPr>
        <w:keepLines/>
        <w:ind w:left="1135" w:hanging="851"/>
        <w:rPr>
          <w:rFonts w:eastAsia="DengXian"/>
        </w:rPr>
      </w:pPr>
      <w:r w:rsidRPr="0086022B">
        <w:rPr>
          <w:rFonts w:eastAsia="DengXian"/>
        </w:rPr>
        <w:t xml:space="preserve">NOTE </w:t>
      </w:r>
      <w:r>
        <w:rPr>
          <w:rFonts w:eastAsia="DengXian"/>
        </w:rPr>
        <w:t>10</w:t>
      </w:r>
      <w:r w:rsidRPr="0086022B">
        <w:rPr>
          <w:rFonts w:eastAsia="DengXian"/>
        </w:rPr>
        <w:t>:</w:t>
      </w:r>
      <w:r w:rsidRPr="0086022B">
        <w:rPr>
          <w:rFonts w:eastAsia="DengXian"/>
        </w:rPr>
        <w:tab/>
        <w:t>This definition is based on [</w:t>
      </w:r>
      <w:r>
        <w:rPr>
          <w:rFonts w:eastAsia="DengXian"/>
        </w:rPr>
        <w:t>41</w:t>
      </w:r>
      <w:r w:rsidRPr="0086022B">
        <w:rPr>
          <w:rFonts w:eastAsia="DengXian"/>
        </w:rPr>
        <w:t>].</w:t>
      </w:r>
    </w:p>
    <w:p w:rsidR="00CB4809" w:rsidRDefault="00B84FBA" w:rsidP="00CB4809">
      <w:pPr>
        <w:rPr>
          <w:b/>
        </w:rPr>
      </w:pPr>
      <w:r>
        <w:rPr>
          <w:b/>
        </w:rPr>
        <w:t>s</w:t>
      </w:r>
      <w:r w:rsidRPr="00CB4809">
        <w:rPr>
          <w:b/>
        </w:rPr>
        <w:t xml:space="preserve">urvival </w:t>
      </w:r>
      <w:r w:rsidR="00CB4809" w:rsidRPr="00CB4809">
        <w:rPr>
          <w:b/>
        </w:rPr>
        <w:t xml:space="preserve">time: </w:t>
      </w:r>
      <w:r>
        <w:t>t</w:t>
      </w:r>
      <w:r w:rsidRPr="00CB4809">
        <w:t xml:space="preserve">he </w:t>
      </w:r>
      <w:r w:rsidR="00CB4809" w:rsidRPr="00CB4809">
        <w:t>time that an application consuming a communication service may continue without an anticipated message.</w:t>
      </w:r>
    </w:p>
    <w:p w:rsidR="001B6428" w:rsidRDefault="001B6428" w:rsidP="001B6428">
      <w:pPr>
        <w:rPr>
          <w:b/>
        </w:rPr>
      </w:pPr>
      <w:r w:rsidRPr="006F4DC8">
        <w:rPr>
          <w:b/>
        </w:rPr>
        <w:t xml:space="preserve">Time to First Fix (TTFF): </w:t>
      </w:r>
      <w:r w:rsidRPr="00781373">
        <w:t>time elapsed between the event triggering for the first time the determination of the position-related data and the availability of the position-related data at the positioning system interface.</w:t>
      </w:r>
    </w:p>
    <w:p w:rsidR="00BB6E37" w:rsidRDefault="00BB6E37" w:rsidP="00BB6E37">
      <w:r w:rsidRPr="00901AD6">
        <w:rPr>
          <w:b/>
        </w:rPr>
        <w:t xml:space="preserve">Traffic steering: </w:t>
      </w:r>
      <w:r w:rsidRPr="00901AD6">
        <w:rPr>
          <w:rFonts w:eastAsia="Calibri"/>
          <w:iCs/>
        </w:rPr>
        <w:t xml:space="preserve">the procedure that selects an access network and transfers traffic over the selected access network. This can apply to </w:t>
      </w:r>
      <w:r>
        <w:rPr>
          <w:rFonts w:eastAsia="Calibri"/>
          <w:iCs/>
        </w:rPr>
        <w:t xml:space="preserve">traffic of one or multiple services/applications across </w:t>
      </w:r>
      <w:r w:rsidRPr="00901AD6">
        <w:rPr>
          <w:rFonts w:eastAsia="Calibri"/>
          <w:iCs/>
        </w:rPr>
        <w:t>two</w:t>
      </w:r>
      <w:r>
        <w:rPr>
          <w:rFonts w:eastAsia="Calibri"/>
          <w:iCs/>
        </w:rPr>
        <w:t xml:space="preserve"> </w:t>
      </w:r>
      <w:r w:rsidRPr="00901AD6">
        <w:rPr>
          <w:rFonts w:eastAsia="Calibri"/>
          <w:iCs/>
        </w:rPr>
        <w:t>3GPP access networks</w:t>
      </w:r>
      <w:r>
        <w:rPr>
          <w:rFonts w:eastAsia="Calibri"/>
          <w:iCs/>
        </w:rPr>
        <w:t>, including scenarios where all services use the same network connection (no simultaneous data over the two networks) or different services are steered across different networks (with simultaneous data over the two networks)</w:t>
      </w:r>
      <w:r w:rsidRPr="00901AD6">
        <w:t>.</w:t>
      </w:r>
    </w:p>
    <w:p w:rsidR="00BB6E37" w:rsidRPr="002B0483" w:rsidRDefault="00BB6E37" w:rsidP="00BB6E37">
      <w:r w:rsidRPr="00901AD6">
        <w:rPr>
          <w:b/>
        </w:rPr>
        <w:t xml:space="preserve">Traffic switching: </w:t>
      </w:r>
      <w:r w:rsidRPr="00901AD6">
        <w:rPr>
          <w:rFonts w:eastAsia="Calibri"/>
          <w:iCs/>
        </w:rPr>
        <w:t xml:space="preserve">the procedure that moves all traffic from one access network to another access network in a way that </w:t>
      </w:r>
      <w:r>
        <w:rPr>
          <w:rFonts w:eastAsia="Calibri"/>
          <w:iCs/>
        </w:rPr>
        <w:t>minimizes service interruption</w:t>
      </w:r>
      <w:r w:rsidRPr="00901AD6">
        <w:rPr>
          <w:rFonts w:eastAsia="Calibri"/>
          <w:iCs/>
        </w:rPr>
        <w:t xml:space="preserve">. This can apply to </w:t>
      </w:r>
      <w:r>
        <w:rPr>
          <w:rFonts w:eastAsia="Calibri"/>
          <w:iCs/>
        </w:rPr>
        <w:t xml:space="preserve">traffic of one or multiple services/applications across </w:t>
      </w:r>
      <w:r w:rsidRPr="00901AD6">
        <w:rPr>
          <w:rFonts w:eastAsia="Calibri"/>
          <w:iCs/>
        </w:rPr>
        <w:t>two</w:t>
      </w:r>
      <w:r>
        <w:rPr>
          <w:rFonts w:eastAsia="Calibri"/>
          <w:iCs/>
        </w:rPr>
        <w:t xml:space="preserve"> </w:t>
      </w:r>
      <w:r w:rsidRPr="00901AD6">
        <w:rPr>
          <w:rFonts w:eastAsia="Calibri"/>
          <w:iCs/>
        </w:rPr>
        <w:t>3GPP access networks</w:t>
      </w:r>
      <w:r>
        <w:rPr>
          <w:rFonts w:eastAsia="Calibri"/>
          <w:iCs/>
        </w:rPr>
        <w:t>, including scenarios where all services use the same network connection (no simultaneous data over the two networks) or different services are moved to different networks (with simultaneous data over the two networks)</w:t>
      </w:r>
      <w:r w:rsidRPr="00901AD6">
        <w:t>.</w:t>
      </w:r>
    </w:p>
    <w:p w:rsidR="005C1E44" w:rsidRDefault="005C1E44" w:rsidP="005C1E44">
      <w:pPr>
        <w:rPr>
          <w:noProof/>
        </w:rPr>
      </w:pPr>
      <w:r>
        <w:rPr>
          <w:rFonts w:hint="eastAsia"/>
          <w:b/>
          <w:color w:val="000000"/>
          <w:lang w:eastAsia="zh-CN"/>
        </w:rPr>
        <w:t>UE</w:t>
      </w:r>
      <w:r>
        <w:rPr>
          <w:b/>
          <w:color w:val="000000"/>
          <w:lang w:eastAsia="zh-CN"/>
        </w:rPr>
        <w:t>-</w:t>
      </w:r>
      <w:r>
        <w:rPr>
          <w:rFonts w:hint="eastAsia"/>
          <w:b/>
          <w:color w:val="000000"/>
          <w:lang w:eastAsia="zh-CN"/>
        </w:rPr>
        <w:t xml:space="preserve">Satellite-UE </w:t>
      </w:r>
      <w:r>
        <w:rPr>
          <w:b/>
          <w:color w:val="000000"/>
          <w:lang w:eastAsia="zh-CN"/>
        </w:rPr>
        <w:t>c</w:t>
      </w:r>
      <w:r>
        <w:rPr>
          <w:rFonts w:hint="eastAsia"/>
          <w:b/>
          <w:color w:val="000000"/>
          <w:lang w:eastAsia="zh-CN"/>
        </w:rPr>
        <w:t>ommunication</w:t>
      </w:r>
      <w:r>
        <w:rPr>
          <w:color w:val="000000"/>
        </w:rPr>
        <w:t>: for</w:t>
      </w:r>
      <w:r>
        <w:rPr>
          <w:rFonts w:hint="eastAsia"/>
          <w:color w:val="000000"/>
          <w:lang w:eastAsia="zh-CN"/>
        </w:rPr>
        <w:t xml:space="preserve"> </w:t>
      </w:r>
      <w:r>
        <w:rPr>
          <w:color w:val="000000"/>
          <w:lang w:eastAsia="zh-CN"/>
        </w:rPr>
        <w:t xml:space="preserve">a </w:t>
      </w:r>
      <w:r>
        <w:rPr>
          <w:rFonts w:hint="eastAsia"/>
          <w:color w:val="000000"/>
          <w:lang w:eastAsia="zh-CN"/>
        </w:rPr>
        <w:t>5G system with satellite</w:t>
      </w:r>
      <w:r>
        <w:rPr>
          <w:color w:val="000000"/>
          <w:lang w:eastAsia="zh-CN"/>
        </w:rPr>
        <w:t xml:space="preserve"> access, </w:t>
      </w:r>
      <w:r>
        <w:rPr>
          <w:color w:val="000000"/>
        </w:rPr>
        <w:t>it refers to the communication</w:t>
      </w:r>
      <w:r>
        <w:rPr>
          <w:rFonts w:hint="eastAsia"/>
          <w:color w:val="000000"/>
          <w:lang w:eastAsia="zh-CN"/>
        </w:rPr>
        <w:t xml:space="preserve"> </w:t>
      </w:r>
      <w:r w:rsidRPr="00C44381">
        <w:rPr>
          <w:noProof/>
          <w:lang w:eastAsia="zh-CN"/>
        </w:rPr>
        <w:t>between</w:t>
      </w:r>
      <w:r>
        <w:rPr>
          <w:rFonts w:hint="eastAsia"/>
          <w:noProof/>
          <w:lang w:eastAsia="zh-CN"/>
        </w:rPr>
        <w:t xml:space="preserve"> UEs under the coverage </w:t>
      </w:r>
      <w:r>
        <w:rPr>
          <w:noProof/>
          <w:lang w:eastAsia="zh-CN"/>
        </w:rPr>
        <w:t xml:space="preserve">of one or more serving </w:t>
      </w:r>
      <w:r>
        <w:rPr>
          <w:rFonts w:hint="eastAsia"/>
          <w:noProof/>
          <w:lang w:eastAsia="zh-CN"/>
        </w:rPr>
        <w:t>satellite</w:t>
      </w:r>
      <w:r>
        <w:rPr>
          <w:noProof/>
          <w:lang w:eastAsia="zh-CN"/>
        </w:rPr>
        <w:t xml:space="preserve">s, using satellite access </w:t>
      </w:r>
      <w:r>
        <w:rPr>
          <w:rFonts w:hint="eastAsia"/>
          <w:noProof/>
          <w:lang w:eastAsia="zh-CN"/>
        </w:rPr>
        <w:t xml:space="preserve">without </w:t>
      </w:r>
      <w:r>
        <w:rPr>
          <w:noProof/>
          <w:lang w:eastAsia="zh-CN"/>
        </w:rPr>
        <w:t xml:space="preserve">the user traffic </w:t>
      </w:r>
      <w:r>
        <w:rPr>
          <w:rFonts w:hint="eastAsia"/>
          <w:noProof/>
          <w:lang w:eastAsia="zh-CN"/>
        </w:rPr>
        <w:t>going through the ground segment.</w:t>
      </w:r>
    </w:p>
    <w:p w:rsidR="00A11C20" w:rsidRDefault="00A11C20" w:rsidP="00575F58">
      <w:r w:rsidRPr="00225B0C">
        <w:rPr>
          <w:b/>
        </w:rPr>
        <w:t>User Equipment:</w:t>
      </w:r>
      <w:r w:rsidRPr="00A11C20">
        <w:t xml:space="preserve"> An equipment that allows a user access to network services via 3GPP and/or non-3GPP accesses.</w:t>
      </w:r>
    </w:p>
    <w:p w:rsidR="006641FC" w:rsidRDefault="00B84FBA" w:rsidP="00575F58">
      <w:r>
        <w:rPr>
          <w:b/>
        </w:rPr>
        <w:t>u</w:t>
      </w:r>
      <w:r w:rsidRPr="00D93F51">
        <w:rPr>
          <w:b/>
        </w:rPr>
        <w:t xml:space="preserve">ser </w:t>
      </w:r>
      <w:r w:rsidR="006641FC" w:rsidRPr="00D93F51">
        <w:rPr>
          <w:b/>
        </w:rPr>
        <w:t>experienced data rate:</w:t>
      </w:r>
      <w:r w:rsidR="006641FC">
        <w:t xml:space="preserve"> </w:t>
      </w:r>
      <w:r>
        <w:t xml:space="preserve">the </w:t>
      </w:r>
      <w:r w:rsidR="006641FC">
        <w:t>minimum data rate required to achieve a sufficient quality experience, with the exception of scenario for broadcast like services where the given value is the maximum that is needed.</w:t>
      </w:r>
    </w:p>
    <w:p w:rsidR="001B6428" w:rsidRDefault="00B84FBA" w:rsidP="001B6428">
      <w:pPr>
        <w:rPr>
          <w:b/>
          <w:lang w:eastAsia="zh-CN"/>
        </w:rPr>
      </w:pPr>
      <w:r>
        <w:rPr>
          <w:b/>
          <w:lang w:eastAsia="zh-CN"/>
        </w:rPr>
        <w:t>w</w:t>
      </w:r>
      <w:r w:rsidRPr="00736B3F">
        <w:rPr>
          <w:b/>
          <w:lang w:eastAsia="zh-CN"/>
        </w:rPr>
        <w:t xml:space="preserve">ireless </w:t>
      </w:r>
      <w:r w:rsidR="002A3E43">
        <w:rPr>
          <w:b/>
          <w:lang w:eastAsia="zh-CN"/>
        </w:rPr>
        <w:t>b</w:t>
      </w:r>
      <w:r w:rsidR="002A3E43" w:rsidRPr="00736B3F">
        <w:rPr>
          <w:b/>
          <w:lang w:eastAsia="zh-CN"/>
        </w:rPr>
        <w:t>ackhaul</w:t>
      </w:r>
      <w:r w:rsidR="00CB496C" w:rsidRPr="00736B3F">
        <w:rPr>
          <w:b/>
          <w:lang w:eastAsia="zh-CN"/>
        </w:rPr>
        <w:t xml:space="preserve">: </w:t>
      </w:r>
      <w:r>
        <w:rPr>
          <w:lang w:eastAsia="zh-CN"/>
        </w:rPr>
        <w:t>a</w:t>
      </w:r>
      <w:r w:rsidR="009F69E9" w:rsidRPr="009F69E9">
        <w:rPr>
          <w:lang w:eastAsia="zh-CN"/>
        </w:rPr>
        <w:t xml:space="preserve"> link which provides</w:t>
      </w:r>
      <w:r w:rsidR="004D0549" w:rsidRPr="00736B3F">
        <w:rPr>
          <w:lang w:eastAsia="zh-CN"/>
        </w:rPr>
        <w:t xml:space="preserve"> </w:t>
      </w:r>
      <w:r w:rsidR="009F69E9">
        <w:rPr>
          <w:lang w:eastAsia="zh-CN"/>
        </w:rPr>
        <w:t xml:space="preserve">an </w:t>
      </w:r>
      <w:r w:rsidR="00CB496C" w:rsidRPr="00736B3F">
        <w:rPr>
          <w:lang w:eastAsia="zh-CN"/>
        </w:rPr>
        <w:t xml:space="preserve">interconnection between </w:t>
      </w:r>
      <w:r w:rsidR="008438FE">
        <w:rPr>
          <w:lang w:eastAsia="zh-CN"/>
        </w:rPr>
        <w:t>5G</w:t>
      </w:r>
      <w:r w:rsidR="008438FE" w:rsidRPr="001601B0">
        <w:rPr>
          <w:lang w:eastAsia="zh-CN"/>
        </w:rPr>
        <w:t xml:space="preserve"> </w:t>
      </w:r>
      <w:r w:rsidR="00CB496C" w:rsidRPr="00736B3F">
        <w:rPr>
          <w:lang w:eastAsia="zh-CN"/>
        </w:rPr>
        <w:t xml:space="preserve">network nodes and/or transport network using </w:t>
      </w:r>
      <w:r w:rsidR="008438FE">
        <w:rPr>
          <w:lang w:eastAsia="zh-CN"/>
        </w:rPr>
        <w:t>5G</w:t>
      </w:r>
      <w:r w:rsidR="008438FE" w:rsidRPr="00736B3F">
        <w:rPr>
          <w:lang w:eastAsia="zh-CN"/>
        </w:rPr>
        <w:t xml:space="preserve"> </w:t>
      </w:r>
      <w:r w:rsidR="00CB496C" w:rsidRPr="00736B3F">
        <w:rPr>
          <w:lang w:eastAsia="zh-CN"/>
        </w:rPr>
        <w:t>radio access technology</w:t>
      </w:r>
      <w:r w:rsidR="004C7333">
        <w:rPr>
          <w:b/>
          <w:lang w:eastAsia="zh-CN"/>
        </w:rPr>
        <w:t>.</w:t>
      </w:r>
      <w:r w:rsidR="001B6428" w:rsidRPr="001B6428">
        <w:rPr>
          <w:b/>
          <w:lang w:eastAsia="zh-CN"/>
        </w:rPr>
        <w:t xml:space="preserve"> </w:t>
      </w:r>
    </w:p>
    <w:p w:rsidR="00080512" w:rsidRPr="00736B3F" w:rsidRDefault="00080512" w:rsidP="00212EE0">
      <w:pPr>
        <w:pStyle w:val="2"/>
      </w:pPr>
      <w:bookmarkStart w:id="45" w:name="_Toc45387619"/>
      <w:bookmarkStart w:id="46" w:name="_Toc52638664"/>
      <w:bookmarkStart w:id="47" w:name="_Toc59116749"/>
      <w:bookmarkStart w:id="48" w:name="_Toc61885568"/>
      <w:bookmarkStart w:id="49" w:name="_Toc170457965"/>
      <w:r w:rsidRPr="00736B3F">
        <w:lastRenderedPageBreak/>
        <w:t>3.</w:t>
      </w:r>
      <w:r w:rsidR="00401764" w:rsidRPr="00736B3F">
        <w:t>2</w:t>
      </w:r>
      <w:r w:rsidRPr="00736B3F">
        <w:tab/>
        <w:t>Abbreviations</w:t>
      </w:r>
      <w:bookmarkEnd w:id="45"/>
      <w:bookmarkEnd w:id="46"/>
      <w:bookmarkEnd w:id="47"/>
      <w:bookmarkEnd w:id="48"/>
      <w:bookmarkEnd w:id="49"/>
    </w:p>
    <w:p w:rsidR="00080512" w:rsidRPr="00736B3F" w:rsidRDefault="00080512">
      <w:pPr>
        <w:keepNext/>
      </w:pPr>
      <w:r w:rsidRPr="00736B3F">
        <w:t>For the purposes of the present document, the abb</w:t>
      </w:r>
      <w:r w:rsidR="004D3578" w:rsidRPr="00736B3F">
        <w:t xml:space="preserve">reviations given in </w:t>
      </w:r>
      <w:r w:rsidR="00DF62CD" w:rsidRPr="00736B3F">
        <w:t xml:space="preserve">3GPP </w:t>
      </w:r>
      <w:r w:rsidR="004D3578" w:rsidRPr="00736B3F">
        <w:t>TR</w:t>
      </w:r>
      <w:r w:rsidR="00781486">
        <w:t xml:space="preserve"> </w:t>
      </w:r>
      <w:r w:rsidR="004D3578" w:rsidRPr="00736B3F">
        <w:t>21.905 [1</w:t>
      </w:r>
      <w:r w:rsidRPr="00736B3F">
        <w:t>] and the following apply. An abbreviation defined in the present document takes precedence over the definition of the same abbre</w:t>
      </w:r>
      <w:r w:rsidR="004D3578" w:rsidRPr="00736B3F">
        <w:t xml:space="preserve">viation, if any, in </w:t>
      </w:r>
      <w:r w:rsidR="00DF62CD" w:rsidRPr="00736B3F">
        <w:t xml:space="preserve">3GPP </w:t>
      </w:r>
      <w:r w:rsidR="004D3578" w:rsidRPr="00736B3F">
        <w:t>TR</w:t>
      </w:r>
      <w:r w:rsidR="00781486">
        <w:t xml:space="preserve"> </w:t>
      </w:r>
      <w:r w:rsidR="004D3578" w:rsidRPr="00736B3F">
        <w:t>21.905</w:t>
      </w:r>
      <w:r w:rsidR="00781486">
        <w:t xml:space="preserve"> </w:t>
      </w:r>
      <w:r w:rsidR="004D3578" w:rsidRPr="00736B3F">
        <w:t>[1</w:t>
      </w:r>
      <w:r w:rsidRPr="00736B3F">
        <w:t>].</w:t>
      </w:r>
    </w:p>
    <w:p w:rsidR="00A2725B" w:rsidRDefault="00D3550E" w:rsidP="00D3550E">
      <w:pPr>
        <w:pStyle w:val="EW"/>
      </w:pPr>
      <w:r>
        <w:t>5G LAN-VN</w:t>
      </w:r>
      <w:r>
        <w:tab/>
        <w:t>5G LAN-</w:t>
      </w:r>
      <w:r w:rsidR="00CB00C2" w:rsidRPr="00CB00C2">
        <w:rPr>
          <w:rFonts w:hint="eastAsia"/>
          <w:lang w:eastAsia="zh-CN"/>
        </w:rPr>
        <w:t>V</w:t>
      </w:r>
      <w:r>
        <w:t xml:space="preserve">irtual </w:t>
      </w:r>
      <w:r w:rsidR="00CB00C2" w:rsidRPr="00CB00C2">
        <w:rPr>
          <w:rFonts w:hint="eastAsia"/>
          <w:lang w:eastAsia="zh-CN"/>
        </w:rPr>
        <w:t>N</w:t>
      </w:r>
      <w:r>
        <w:t>etwork</w:t>
      </w:r>
    </w:p>
    <w:p w:rsidR="00B06AA6" w:rsidRPr="009114F8" w:rsidRDefault="00B06AA6" w:rsidP="00B413E0">
      <w:pPr>
        <w:pStyle w:val="EW"/>
      </w:pPr>
      <w:r w:rsidRPr="00B06AA6">
        <w:t>A/S</w:t>
      </w:r>
      <w:r w:rsidRPr="00B06AA6">
        <w:tab/>
        <w:t>Actuator/</w:t>
      </w:r>
      <w:r w:rsidR="00CB00C2" w:rsidRPr="00CB00C2">
        <w:rPr>
          <w:rFonts w:hint="eastAsia"/>
          <w:lang w:eastAsia="zh-CN"/>
        </w:rPr>
        <w:t>S</w:t>
      </w:r>
      <w:r w:rsidRPr="00B06AA6">
        <w:t>ensor</w:t>
      </w:r>
    </w:p>
    <w:p w:rsidR="00030216" w:rsidRDefault="00030216" w:rsidP="00030216">
      <w:pPr>
        <w:pStyle w:val="EW"/>
      </w:pPr>
      <w:r>
        <w:t>CPN</w:t>
      </w:r>
      <w:r>
        <w:tab/>
        <w:t>Customer Premises Network</w:t>
      </w:r>
    </w:p>
    <w:p w:rsidR="00A2725B" w:rsidRPr="009114F8" w:rsidRDefault="00A2725B" w:rsidP="005C27A9">
      <w:pPr>
        <w:pStyle w:val="EW"/>
      </w:pPr>
      <w:r w:rsidRPr="00655EF2">
        <w:t>eFMSS</w:t>
      </w:r>
      <w:r w:rsidRPr="00655EF2">
        <w:tab/>
        <w:t xml:space="preserve">Enhancement to </w:t>
      </w:r>
      <w:r w:rsidRPr="009114F8">
        <w:t>Flexible Mobile Service Steering</w:t>
      </w:r>
    </w:p>
    <w:p w:rsidR="00030216" w:rsidRDefault="00030216" w:rsidP="00030216">
      <w:pPr>
        <w:pStyle w:val="EW"/>
      </w:pPr>
      <w:r>
        <w:t>eRG</w:t>
      </w:r>
      <w:r>
        <w:tab/>
        <w:t>Evolved Residential Gateway</w:t>
      </w:r>
    </w:p>
    <w:p w:rsidR="000746F0" w:rsidRDefault="005C27A9" w:rsidP="000746F0">
      <w:pPr>
        <w:pStyle w:val="EW"/>
      </w:pPr>
      <w:r w:rsidRPr="005C27A9">
        <w:t>eV2X</w:t>
      </w:r>
      <w:r w:rsidRPr="005C27A9">
        <w:tab/>
        <w:t xml:space="preserve">Enhanced V2X </w:t>
      </w:r>
    </w:p>
    <w:p w:rsidR="005C27A9" w:rsidRDefault="000746F0" w:rsidP="000746F0">
      <w:pPr>
        <w:pStyle w:val="EW"/>
      </w:pPr>
      <w:r>
        <w:t>FL</w:t>
      </w:r>
      <w:r>
        <w:tab/>
        <w:t>Federated Learning</w:t>
      </w:r>
    </w:p>
    <w:p w:rsidR="00A2725B" w:rsidRDefault="00A2725B" w:rsidP="00B413E0">
      <w:pPr>
        <w:pStyle w:val="EW"/>
      </w:pPr>
      <w:r w:rsidRPr="009114F8">
        <w:t>FMSS</w:t>
      </w:r>
      <w:r w:rsidRPr="009114F8">
        <w:tab/>
        <w:t>Flexible Mobile Service Steering</w:t>
      </w:r>
    </w:p>
    <w:p w:rsidR="00C23CAF" w:rsidRDefault="00C23CAF" w:rsidP="00C23CAF">
      <w:pPr>
        <w:pStyle w:val="EW"/>
      </w:pPr>
      <w:r>
        <w:t>GEO</w:t>
      </w:r>
      <w:r>
        <w:tab/>
        <w:t>Geostationary satellite Earth Orbit</w:t>
      </w:r>
    </w:p>
    <w:p w:rsidR="00A2725B" w:rsidRDefault="00A2725B" w:rsidP="00B413E0">
      <w:pPr>
        <w:pStyle w:val="EW"/>
      </w:pPr>
      <w:r>
        <w:t>ICP</w:t>
      </w:r>
      <w:r>
        <w:tab/>
        <w:t>Internet Content Provider</w:t>
      </w:r>
    </w:p>
    <w:p w:rsidR="00B06AA6" w:rsidRDefault="00B06AA6" w:rsidP="00B413E0">
      <w:pPr>
        <w:pStyle w:val="EW"/>
      </w:pPr>
      <w:r w:rsidRPr="00B06AA6">
        <w:t>ID</w:t>
      </w:r>
      <w:r w:rsidRPr="00B06AA6">
        <w:tab/>
        <w:t>Identification</w:t>
      </w:r>
    </w:p>
    <w:p w:rsidR="005C27A9" w:rsidRDefault="005C27A9" w:rsidP="005C27A9">
      <w:pPr>
        <w:pStyle w:val="EW"/>
      </w:pPr>
      <w:r>
        <w:t>IMU</w:t>
      </w:r>
      <w:r>
        <w:tab/>
        <w:t>Inertial Measurement Unit</w:t>
      </w:r>
      <w:r w:rsidRPr="009114F8">
        <w:t xml:space="preserve"> </w:t>
      </w:r>
    </w:p>
    <w:p w:rsidR="00A2725B" w:rsidRPr="009114F8" w:rsidRDefault="00A2725B" w:rsidP="005C27A9">
      <w:pPr>
        <w:pStyle w:val="EW"/>
        <w:rPr>
          <w:lang w:eastAsia="zh-CN"/>
        </w:rPr>
      </w:pPr>
      <w:r w:rsidRPr="009114F8">
        <w:t>IOPS</w:t>
      </w:r>
      <w:r w:rsidRPr="009114F8">
        <w:tab/>
        <w:t>Isolated E-UTRAN Operation for Public Safety</w:t>
      </w:r>
    </w:p>
    <w:p w:rsidR="005C1E44" w:rsidRDefault="005C1E44" w:rsidP="005C1E44">
      <w:pPr>
        <w:pStyle w:val="EW"/>
      </w:pPr>
      <w:r>
        <w:t>ISL</w:t>
      </w:r>
      <w:r>
        <w:tab/>
        <w:t>Inter-Satellite Link</w:t>
      </w:r>
    </w:p>
    <w:p w:rsidR="00C23CAF" w:rsidRDefault="00C23CAF" w:rsidP="00C23CAF">
      <w:pPr>
        <w:pStyle w:val="EW"/>
      </w:pPr>
      <w:r>
        <w:t>LEO</w:t>
      </w:r>
      <w:r>
        <w:tab/>
        <w:t>Low-Earth Orbit</w:t>
      </w:r>
    </w:p>
    <w:p w:rsidR="00413816" w:rsidRPr="009114F8" w:rsidRDefault="00400BA2" w:rsidP="00400BA2">
      <w:pPr>
        <w:pStyle w:val="EW"/>
      </w:pPr>
      <w:bookmarkStart w:id="50" w:name="_Hlk75354890"/>
      <w:r>
        <w:t>MBS</w:t>
      </w:r>
      <w:r>
        <w:tab/>
        <w:t>Metropolitan Beacon System</w:t>
      </w:r>
      <w:bookmarkEnd w:id="50"/>
    </w:p>
    <w:p w:rsidR="005C27A9" w:rsidRDefault="005C27A9" w:rsidP="005C27A9">
      <w:pPr>
        <w:pStyle w:val="EW"/>
      </w:pPr>
      <w:r>
        <w:t>MCS</w:t>
      </w:r>
      <w:r>
        <w:tab/>
        <w:t>Mission Critical Services</w:t>
      </w:r>
    </w:p>
    <w:p w:rsidR="005C27A9" w:rsidRDefault="005C27A9" w:rsidP="005C27A9">
      <w:pPr>
        <w:pStyle w:val="EW"/>
      </w:pPr>
      <w:r>
        <w:t>MCX</w:t>
      </w:r>
      <w:r>
        <w:tab/>
        <w:t>Mission Critical X, with X = PTT or X = Video or X = Data</w:t>
      </w:r>
    </w:p>
    <w:p w:rsidR="00C23CAF" w:rsidRDefault="00C23CAF" w:rsidP="005C27A9">
      <w:pPr>
        <w:pStyle w:val="EW"/>
      </w:pPr>
      <w:r>
        <w:t>MEO</w:t>
      </w:r>
      <w:r>
        <w:tab/>
        <w:t>Medium-Earth Orbit</w:t>
      </w:r>
    </w:p>
    <w:p w:rsidR="00A2725B" w:rsidRPr="009114F8" w:rsidRDefault="00A2725B" w:rsidP="00B413E0">
      <w:pPr>
        <w:pStyle w:val="EW"/>
      </w:pPr>
      <w:r w:rsidRPr="009114F8">
        <w:t>MIoT</w:t>
      </w:r>
      <w:r w:rsidRPr="009114F8">
        <w:tab/>
        <w:t>Massive Internet of Things</w:t>
      </w:r>
    </w:p>
    <w:p w:rsidR="00286663" w:rsidRDefault="005C27A9" w:rsidP="00286663">
      <w:pPr>
        <w:pStyle w:val="EW"/>
      </w:pPr>
      <w:r w:rsidRPr="005C27A9">
        <w:t>MMTEL</w:t>
      </w:r>
      <w:r w:rsidRPr="005C27A9">
        <w:tab/>
        <w:t>Multimedia Telephony</w:t>
      </w:r>
    </w:p>
    <w:p w:rsidR="005C27A9" w:rsidRDefault="00286663" w:rsidP="00286663">
      <w:pPr>
        <w:pStyle w:val="EW"/>
      </w:pPr>
      <w:r>
        <w:t>MOCN</w:t>
      </w:r>
      <w:r>
        <w:tab/>
      </w:r>
      <w:r w:rsidRPr="00732628">
        <w:t>Multi-Operator Core Network</w:t>
      </w:r>
    </w:p>
    <w:p w:rsidR="00A2725B" w:rsidRPr="009114F8" w:rsidRDefault="00A2725B" w:rsidP="00B413E0">
      <w:pPr>
        <w:pStyle w:val="EW"/>
      </w:pPr>
      <w:r w:rsidRPr="009114F8">
        <w:t>MPS</w:t>
      </w:r>
      <w:r w:rsidRPr="009114F8">
        <w:tab/>
        <w:t>Multimedia Priority Service</w:t>
      </w:r>
    </w:p>
    <w:p w:rsidR="005C27A9" w:rsidRDefault="005C27A9" w:rsidP="00B413E0">
      <w:pPr>
        <w:pStyle w:val="EW"/>
      </w:pPr>
      <w:r w:rsidRPr="005C27A9">
        <w:t>MSGin5G</w:t>
      </w:r>
      <w:r w:rsidRPr="005C27A9">
        <w:tab/>
        <w:t>Message Service Within the 5G System</w:t>
      </w:r>
    </w:p>
    <w:p w:rsidR="000214C4" w:rsidRDefault="000214C4" w:rsidP="005C1E44">
      <w:pPr>
        <w:pStyle w:val="EW"/>
      </w:pPr>
      <w:r w:rsidRPr="000214C4">
        <w:t>MSTP</w:t>
      </w:r>
      <w:r w:rsidRPr="000214C4">
        <w:tab/>
        <w:t>Multiple Spanning Tree Protocol</w:t>
      </w:r>
    </w:p>
    <w:p w:rsidR="005C1E44" w:rsidRDefault="005C1E44" w:rsidP="005C1E44">
      <w:pPr>
        <w:pStyle w:val="EW"/>
      </w:pPr>
      <w:r>
        <w:t>NGSO</w:t>
      </w:r>
      <w:r>
        <w:tab/>
      </w:r>
      <w:r w:rsidRPr="001267B3">
        <w:t>Non-Geostationary Sat</w:t>
      </w:r>
      <w:r>
        <w:t>ellite Orbit</w:t>
      </w:r>
    </w:p>
    <w:p w:rsidR="00A2725B" w:rsidRPr="009114F8" w:rsidRDefault="00696E7C" w:rsidP="00696E7C">
      <w:pPr>
        <w:pStyle w:val="EW"/>
      </w:pPr>
      <w:r>
        <w:t>NPN</w:t>
      </w:r>
      <w:r>
        <w:tab/>
        <w:t>Non-P</w:t>
      </w:r>
      <w:r w:rsidRPr="00163320">
        <w:t xml:space="preserve">ublic </w:t>
      </w:r>
      <w:r>
        <w:t>N</w:t>
      </w:r>
      <w:r w:rsidRPr="00163320">
        <w:t>etwork</w:t>
      </w:r>
    </w:p>
    <w:p w:rsidR="00030216" w:rsidRDefault="00030216" w:rsidP="00030216">
      <w:pPr>
        <w:pStyle w:val="EW"/>
      </w:pPr>
      <w:r>
        <w:t>PIN</w:t>
      </w:r>
      <w:r>
        <w:tab/>
        <w:t>Personal IoT Network</w:t>
      </w:r>
    </w:p>
    <w:p w:rsidR="00030216" w:rsidRDefault="00030216" w:rsidP="00030216">
      <w:pPr>
        <w:pStyle w:val="EW"/>
      </w:pPr>
      <w:r>
        <w:t>PRAS</w:t>
      </w:r>
      <w:r>
        <w:tab/>
        <w:t>Premises Radio Access Station</w:t>
      </w:r>
    </w:p>
    <w:p w:rsidR="000214C4" w:rsidRDefault="000214C4" w:rsidP="000214C4">
      <w:pPr>
        <w:pStyle w:val="EW"/>
      </w:pPr>
      <w:r w:rsidRPr="000214C4">
        <w:t>RSTP</w:t>
      </w:r>
      <w:r w:rsidRPr="000214C4">
        <w:tab/>
        <w:t>Rapid Spanning Tree Protocol</w:t>
      </w:r>
    </w:p>
    <w:p w:rsidR="002D545F" w:rsidRDefault="002D545F" w:rsidP="000747C9">
      <w:pPr>
        <w:pStyle w:val="EW"/>
        <w:rPr>
          <w:lang w:val="en-US"/>
        </w:rPr>
      </w:pPr>
      <w:r w:rsidRPr="003051AC">
        <w:rPr>
          <w:lang w:val="en-US"/>
        </w:rPr>
        <w:t>RVAS</w:t>
      </w:r>
      <w:r w:rsidRPr="003051AC">
        <w:rPr>
          <w:lang w:val="en-US"/>
        </w:rPr>
        <w:tab/>
        <w:t xml:space="preserve">Roaming </w:t>
      </w:r>
      <w:r w:rsidR="00286663">
        <w:rPr>
          <w:lang w:val="en-US"/>
        </w:rPr>
        <w:t>V</w:t>
      </w:r>
      <w:r w:rsidR="00286663" w:rsidRPr="003051AC">
        <w:rPr>
          <w:lang w:val="en-US"/>
        </w:rPr>
        <w:t>alue</w:t>
      </w:r>
      <w:r w:rsidRPr="003051AC">
        <w:rPr>
          <w:lang w:val="en-US"/>
        </w:rPr>
        <w:t>-</w:t>
      </w:r>
      <w:r w:rsidR="00286663">
        <w:rPr>
          <w:lang w:val="en-US"/>
        </w:rPr>
        <w:t>A</w:t>
      </w:r>
      <w:r w:rsidRPr="003051AC">
        <w:rPr>
          <w:lang w:val="en-US"/>
        </w:rPr>
        <w:t xml:space="preserve">dded </w:t>
      </w:r>
      <w:r w:rsidR="00286663">
        <w:rPr>
          <w:lang w:val="en-US"/>
        </w:rPr>
        <w:t>S</w:t>
      </w:r>
      <w:r>
        <w:rPr>
          <w:lang w:val="en-US"/>
        </w:rPr>
        <w:t>ervice</w:t>
      </w:r>
    </w:p>
    <w:p w:rsidR="000747C9" w:rsidRDefault="00A2725B" w:rsidP="000747C9">
      <w:pPr>
        <w:pStyle w:val="EW"/>
      </w:pPr>
      <w:r w:rsidRPr="009114F8">
        <w:t>SEES</w:t>
      </w:r>
      <w:r w:rsidRPr="009114F8">
        <w:tab/>
        <w:t>Service Exposure and Enablement S</w:t>
      </w:r>
      <w:r w:rsidR="00286663">
        <w:t>upport</w:t>
      </w:r>
      <w:r w:rsidR="000747C9" w:rsidRPr="000747C9">
        <w:t xml:space="preserve"> </w:t>
      </w:r>
    </w:p>
    <w:p w:rsidR="0096027C" w:rsidRDefault="0096027C" w:rsidP="0096027C">
      <w:pPr>
        <w:pStyle w:val="EW"/>
      </w:pPr>
      <w:r>
        <w:t>SNPN</w:t>
      </w:r>
      <w:r>
        <w:tab/>
        <w:t>Stand-alone Non-Public Network</w:t>
      </w:r>
    </w:p>
    <w:p w:rsidR="005C1E44" w:rsidRDefault="005C1E44" w:rsidP="005C1E44">
      <w:pPr>
        <w:pStyle w:val="EW"/>
      </w:pPr>
      <w:r>
        <w:t>S&amp;F</w:t>
      </w:r>
      <w:r w:rsidRPr="00B06AA6">
        <w:tab/>
      </w:r>
      <w:r>
        <w:t>S</w:t>
      </w:r>
      <w:r w:rsidRPr="00B06AA6">
        <w:t>t</w:t>
      </w:r>
      <w:r>
        <w:t>ore and Forward</w:t>
      </w:r>
    </w:p>
    <w:p w:rsidR="00400BA2" w:rsidRDefault="00CE4078" w:rsidP="00400BA2">
      <w:pPr>
        <w:pStyle w:val="EW"/>
        <w:rPr>
          <w:lang w:eastAsia="zh-CN"/>
        </w:rPr>
      </w:pPr>
      <w:r w:rsidRPr="00CE4078">
        <w:rPr>
          <w:lang w:eastAsia="zh-CN"/>
        </w:rPr>
        <w:t>SST</w:t>
      </w:r>
      <w:r>
        <w:rPr>
          <w:lang w:eastAsia="zh-CN"/>
        </w:rPr>
        <w:tab/>
      </w:r>
      <w:r w:rsidRPr="00CE4078">
        <w:rPr>
          <w:lang w:eastAsia="zh-CN"/>
        </w:rPr>
        <w:t>Slice/Service Type</w:t>
      </w:r>
      <w:bookmarkStart w:id="51" w:name="_Hlk75354910"/>
    </w:p>
    <w:p w:rsidR="00CE4078" w:rsidRDefault="00400BA2" w:rsidP="00400BA2">
      <w:pPr>
        <w:pStyle w:val="EW"/>
        <w:rPr>
          <w:lang w:eastAsia="zh-CN"/>
        </w:rPr>
      </w:pPr>
      <w:r>
        <w:t>TBS</w:t>
      </w:r>
      <w:r>
        <w:tab/>
        <w:t>Terrestrial Beacon System</w:t>
      </w:r>
      <w:bookmarkEnd w:id="51"/>
    </w:p>
    <w:p w:rsidR="00313CC1" w:rsidRDefault="005C27A9" w:rsidP="00313CC1">
      <w:pPr>
        <w:pStyle w:val="EW"/>
        <w:rPr>
          <w:lang w:eastAsia="zh-CN"/>
        </w:rPr>
      </w:pPr>
      <w:r w:rsidRPr="005C27A9">
        <w:rPr>
          <w:lang w:eastAsia="zh-CN"/>
        </w:rPr>
        <w:t>TTFF</w:t>
      </w:r>
      <w:r w:rsidRPr="005C27A9">
        <w:rPr>
          <w:lang w:eastAsia="zh-CN"/>
        </w:rPr>
        <w:tab/>
        <w:t>Time To First Fix</w:t>
      </w:r>
    </w:p>
    <w:p w:rsidR="00400BA2" w:rsidRDefault="00313CC1" w:rsidP="00313CC1">
      <w:pPr>
        <w:pStyle w:val="EW"/>
        <w:rPr>
          <w:lang w:eastAsia="zh-CN"/>
        </w:rPr>
      </w:pPr>
      <w:r w:rsidRPr="00B62C22">
        <w:rPr>
          <w:rFonts w:hint="eastAsia"/>
        </w:rPr>
        <w:t>U</w:t>
      </w:r>
      <w:r w:rsidRPr="00B62C22">
        <w:t>AV</w:t>
      </w:r>
      <w:r w:rsidRPr="00B62C22">
        <w:tab/>
        <w:t>Uncrewed Aerial Vehicle</w:t>
      </w:r>
    </w:p>
    <w:p w:rsidR="00FA6E9C" w:rsidRDefault="00400BA2" w:rsidP="00FA6E9C">
      <w:pPr>
        <w:pStyle w:val="EW"/>
      </w:pPr>
      <w:r w:rsidRPr="23D11AA3">
        <w:t xml:space="preserve">UTC </w:t>
      </w:r>
      <w:r>
        <w:tab/>
      </w:r>
      <w:r w:rsidRPr="23D11AA3">
        <w:t>Coordinated Universal Time</w:t>
      </w:r>
      <w:bookmarkStart w:id="52" w:name="_Toc45387620"/>
      <w:bookmarkStart w:id="53" w:name="_Toc52638665"/>
      <w:bookmarkStart w:id="54" w:name="_Toc59116750"/>
      <w:bookmarkStart w:id="55" w:name="_Toc61885569"/>
    </w:p>
    <w:p w:rsidR="00BD5EEB" w:rsidRDefault="00BD5EEB" w:rsidP="00FA6E9C">
      <w:pPr>
        <w:pStyle w:val="EW"/>
      </w:pPr>
      <w:r>
        <w:t>XR</w:t>
      </w:r>
      <w:r>
        <w:tab/>
      </w:r>
      <w:r w:rsidR="00286663">
        <w:t xml:space="preserve">eXtended </w:t>
      </w:r>
      <w:r>
        <w:t>Reality</w:t>
      </w:r>
    </w:p>
    <w:p w:rsidR="00401764" w:rsidRPr="00736B3F" w:rsidRDefault="00401764" w:rsidP="00212EE0">
      <w:pPr>
        <w:pStyle w:val="1"/>
      </w:pPr>
      <w:bookmarkStart w:id="56" w:name="_Toc170457966"/>
      <w:r w:rsidRPr="00736B3F">
        <w:t>4</w:t>
      </w:r>
      <w:r w:rsidRPr="00736B3F">
        <w:tab/>
        <w:t>Overview</w:t>
      </w:r>
      <w:bookmarkEnd w:id="52"/>
      <w:bookmarkEnd w:id="53"/>
      <w:bookmarkEnd w:id="54"/>
      <w:bookmarkEnd w:id="55"/>
      <w:bookmarkEnd w:id="56"/>
    </w:p>
    <w:p w:rsidR="007543FD" w:rsidRPr="00736B3F" w:rsidRDefault="007543FD" w:rsidP="007543FD">
      <w:pPr>
        <w:rPr>
          <w:lang w:eastAsia="zh-CN"/>
        </w:rPr>
      </w:pPr>
      <w:r w:rsidRPr="00736B3F">
        <w:rPr>
          <w:lang w:eastAsia="zh-CN"/>
        </w:rPr>
        <w:t>Unlike previous 3GPP systems that attempted to provide a 'one size fits all' system, the 5G system is expected to be able to provide optimized support for a variety of different services, different traffic loads, and different end user communities. Various industry white papers, most notably, the NGMN 5G White Paper [</w:t>
      </w:r>
      <w:r w:rsidR="003E060C" w:rsidRPr="00736B3F">
        <w:rPr>
          <w:lang w:eastAsia="zh-CN"/>
        </w:rPr>
        <w:t>2</w:t>
      </w:r>
      <w:r w:rsidRPr="00736B3F">
        <w:rPr>
          <w:lang w:eastAsia="zh-CN"/>
        </w:rPr>
        <w:t xml:space="preserve">], describe a multi-faceted 5G system capable of simultaneously supporting multiple combinations of reliability, latency, throughput, </w:t>
      </w:r>
      <w:r w:rsidR="004A4B79" w:rsidRPr="004A4B79">
        <w:rPr>
          <w:lang w:eastAsia="zh-CN"/>
        </w:rPr>
        <w:t>positioning</w:t>
      </w:r>
      <w:r w:rsidRPr="00736B3F">
        <w:rPr>
          <w:lang w:eastAsia="zh-CN"/>
        </w:rPr>
        <w:t>, and availability. This technology revolution is achievable with the introduction of new technologies, both in access and the core, such as flexible, scalable assignment of network resources. In addition to increased flexibility and optimization, a 5G system needs to support stringent KPIs for latency, reliability, throughput</w:t>
      </w:r>
      <w:r w:rsidR="00D11CBF">
        <w:rPr>
          <w:lang w:eastAsia="zh-CN"/>
        </w:rPr>
        <w:t>, etc</w:t>
      </w:r>
      <w:r w:rsidRPr="00736B3F">
        <w:rPr>
          <w:lang w:eastAsia="zh-CN"/>
        </w:rPr>
        <w:t xml:space="preserve">. Enhancements in the </w:t>
      </w:r>
      <w:r w:rsidR="00962007">
        <w:rPr>
          <w:lang w:eastAsia="zh-CN"/>
        </w:rPr>
        <w:t>radio</w:t>
      </w:r>
      <w:r w:rsidR="00962007" w:rsidRPr="00736B3F">
        <w:rPr>
          <w:lang w:eastAsia="zh-CN"/>
        </w:rPr>
        <w:t xml:space="preserve"> </w:t>
      </w:r>
      <w:r w:rsidRPr="00736B3F">
        <w:rPr>
          <w:lang w:eastAsia="zh-CN"/>
        </w:rPr>
        <w:t>interface contribute to meeting these KPIs as do enhancements in the core network, such as network slicing, in-network caching and hosting serv</w:t>
      </w:r>
      <w:r w:rsidR="00210F35">
        <w:rPr>
          <w:lang w:eastAsia="zh-CN"/>
        </w:rPr>
        <w:t>ices closer to the end points.</w:t>
      </w:r>
    </w:p>
    <w:p w:rsidR="007543FD" w:rsidRPr="00736B3F" w:rsidRDefault="00ED4952" w:rsidP="007543FD">
      <w:pPr>
        <w:rPr>
          <w:lang w:eastAsia="zh-CN"/>
        </w:rPr>
      </w:pPr>
      <w:r>
        <w:rPr>
          <w:lang w:eastAsia="zh-CN"/>
        </w:rPr>
        <w:t>A</w:t>
      </w:r>
      <w:r w:rsidR="00FF22A8">
        <w:rPr>
          <w:lang w:eastAsia="zh-CN"/>
        </w:rPr>
        <w:t xml:space="preserve"> </w:t>
      </w:r>
      <w:r w:rsidR="007543FD" w:rsidRPr="00736B3F">
        <w:rPr>
          <w:lang w:eastAsia="zh-CN"/>
        </w:rPr>
        <w:t xml:space="preserve">5G system also supports new business models such as those for IoT and enterprise managed networks. Drivers for the 5G KPIs include services such as </w:t>
      </w:r>
      <w:r w:rsidR="00313CC1">
        <w:rPr>
          <w:lang w:eastAsia="zh-CN"/>
        </w:rPr>
        <w:t>Uncrewed</w:t>
      </w:r>
      <w:r w:rsidR="00313CC1" w:rsidRPr="005A0052">
        <w:rPr>
          <w:lang w:eastAsia="zh-CN"/>
        </w:rPr>
        <w:t xml:space="preserve"> </w:t>
      </w:r>
      <w:r w:rsidR="00B84D9D" w:rsidRPr="00B84D9D">
        <w:rPr>
          <w:lang w:eastAsia="zh-CN"/>
        </w:rPr>
        <w:t xml:space="preserve">Aerial Vehicle </w:t>
      </w:r>
      <w:r w:rsidR="00B84D9D">
        <w:rPr>
          <w:lang w:eastAsia="zh-CN"/>
        </w:rPr>
        <w:t>(</w:t>
      </w:r>
      <w:r w:rsidR="004A4B79" w:rsidRPr="004A4B79">
        <w:rPr>
          <w:lang w:eastAsia="zh-CN"/>
        </w:rPr>
        <w:t>UAV</w:t>
      </w:r>
      <w:r w:rsidR="00B84D9D">
        <w:rPr>
          <w:lang w:eastAsia="zh-CN"/>
        </w:rPr>
        <w:t>)</w:t>
      </w:r>
      <w:r w:rsidR="007543FD" w:rsidRPr="00736B3F">
        <w:rPr>
          <w:lang w:eastAsia="zh-CN"/>
        </w:rPr>
        <w:t xml:space="preserve"> control, </w:t>
      </w:r>
      <w:r w:rsidR="00B84D9D" w:rsidRPr="00B84D9D">
        <w:rPr>
          <w:lang w:eastAsia="zh-CN"/>
        </w:rPr>
        <w:t xml:space="preserve">Augmented Reality </w:t>
      </w:r>
      <w:r w:rsidR="00B84D9D">
        <w:rPr>
          <w:lang w:eastAsia="zh-CN"/>
        </w:rPr>
        <w:t>(</w:t>
      </w:r>
      <w:r w:rsidR="004305B4">
        <w:rPr>
          <w:lang w:eastAsia="zh-CN"/>
        </w:rPr>
        <w:t>AR</w:t>
      </w:r>
      <w:r w:rsidR="00B84D9D">
        <w:rPr>
          <w:lang w:eastAsia="zh-CN"/>
        </w:rPr>
        <w:t>)</w:t>
      </w:r>
      <w:r w:rsidR="007543FD" w:rsidRPr="00736B3F">
        <w:rPr>
          <w:lang w:eastAsia="zh-CN"/>
        </w:rPr>
        <w:t xml:space="preserve">, and factory </w:t>
      </w:r>
      <w:r w:rsidR="007543FD" w:rsidRPr="00736B3F">
        <w:rPr>
          <w:lang w:eastAsia="zh-CN"/>
        </w:rPr>
        <w:lastRenderedPageBreak/>
        <w:t>automation.</w:t>
      </w:r>
      <w:r w:rsidR="00DE48CB">
        <w:rPr>
          <w:lang w:eastAsia="zh-CN"/>
        </w:rPr>
        <w:t xml:space="preserve"> </w:t>
      </w:r>
      <w:r w:rsidR="007543FD" w:rsidRPr="00736B3F">
        <w:rPr>
          <w:lang w:eastAsia="zh-CN"/>
        </w:rPr>
        <w:t xml:space="preserve">Network flexibility enhancements support self-contained enterprise networks, installed and maintained by network operators while being managed by the enterprise. Enhanced connection modes and evolved security facilitate support of massive IoT, expected to include tens of millions of </w:t>
      </w:r>
      <w:r w:rsidR="00DF1831">
        <w:rPr>
          <w:lang w:eastAsia="zh-CN"/>
        </w:rPr>
        <w:t xml:space="preserve">UEs </w:t>
      </w:r>
      <w:r w:rsidR="007543FD" w:rsidRPr="00736B3F">
        <w:rPr>
          <w:lang w:eastAsia="zh-CN"/>
        </w:rPr>
        <w:t>sending and receiving data over the 5G network.</w:t>
      </w:r>
    </w:p>
    <w:p w:rsidR="007543FD" w:rsidRPr="00736B3F" w:rsidRDefault="007543FD" w:rsidP="007543FD">
      <w:pPr>
        <w:rPr>
          <w:lang w:eastAsia="zh-CN"/>
        </w:rPr>
      </w:pPr>
      <w:r w:rsidRPr="00736B3F">
        <w:rPr>
          <w:lang w:eastAsia="zh-CN"/>
        </w:rPr>
        <w:t>Flexible network operations are the mainstay of the 5G system.</w:t>
      </w:r>
      <w:r w:rsidR="00DE48CB">
        <w:rPr>
          <w:lang w:eastAsia="zh-CN"/>
        </w:rPr>
        <w:t xml:space="preserve"> </w:t>
      </w:r>
      <w:r w:rsidRPr="00736B3F">
        <w:rPr>
          <w:lang w:eastAsia="zh-CN"/>
        </w:rPr>
        <w:t xml:space="preserve">The capabilities to provide this flexibility </w:t>
      </w:r>
      <w:r w:rsidR="0032401F" w:rsidRPr="00736B3F">
        <w:rPr>
          <w:lang w:eastAsia="zh-CN"/>
        </w:rPr>
        <w:t>includ</w:t>
      </w:r>
      <w:r w:rsidR="0032401F">
        <w:rPr>
          <w:lang w:eastAsia="zh-CN"/>
        </w:rPr>
        <w:t>e</w:t>
      </w:r>
      <w:r w:rsidR="0032401F" w:rsidRPr="00736B3F">
        <w:rPr>
          <w:lang w:eastAsia="zh-CN"/>
        </w:rPr>
        <w:t xml:space="preserve"> </w:t>
      </w:r>
      <w:r w:rsidRPr="00736B3F">
        <w:rPr>
          <w:lang w:eastAsia="zh-CN"/>
        </w:rPr>
        <w:t xml:space="preserve">network slicing, network capability exposure, scalability, and diverse mobility. Other network operations requirements address the necessary control and data plane resource efficiencies, as well as network configurations that optimize service delivery by minimizing routing between end users and application servers. Enhanced charging and security mechanisms handle new types of </w:t>
      </w:r>
      <w:r w:rsidR="00DF1831">
        <w:rPr>
          <w:lang w:eastAsia="zh-CN"/>
        </w:rPr>
        <w:t xml:space="preserve">UEs </w:t>
      </w:r>
      <w:r w:rsidRPr="00736B3F">
        <w:rPr>
          <w:lang w:eastAsia="zh-CN"/>
        </w:rPr>
        <w:t>connecting to the netwo</w:t>
      </w:r>
      <w:r w:rsidR="00210F35">
        <w:rPr>
          <w:lang w:eastAsia="zh-CN"/>
        </w:rPr>
        <w:t>rk in different ways.</w:t>
      </w:r>
      <w:r w:rsidR="00562EE2">
        <w:rPr>
          <w:lang w:eastAsia="zh-CN"/>
        </w:rPr>
        <w:t xml:space="preserve"> The enhanced flexibility of the 5G system also allows to cater to the needs of various verticals. For example, the 5G system introduces the concept of non-public networks providing exclusive access for a specific set of users and specific purpose(s). Non-public networks </w:t>
      </w:r>
      <w:r w:rsidR="00A27226">
        <w:rPr>
          <w:lang w:eastAsia="zh-CN"/>
        </w:rPr>
        <w:t>can</w:t>
      </w:r>
      <w:r w:rsidR="00562EE2">
        <w:rPr>
          <w:lang w:eastAsia="zh-CN"/>
        </w:rPr>
        <w:t>, depending on deployment and (national) regulations, support different subsets of 5G functionality. In this specification 5G network requirements apply to both NPNs and PLMNs, unless specified otherwise. Additionally, there are specific requirements dedicated only to NPNs or PLMNs</w:t>
      </w:r>
      <w:r w:rsidR="00562EE2" w:rsidRPr="00256F79">
        <w:rPr>
          <w:lang w:eastAsia="zh-CN"/>
        </w:rPr>
        <w:t xml:space="preserve">, </w:t>
      </w:r>
      <w:r w:rsidR="00562EE2">
        <w:rPr>
          <w:lang w:eastAsia="zh-CN"/>
        </w:rPr>
        <w:t>which</w:t>
      </w:r>
      <w:r w:rsidR="00562EE2" w:rsidRPr="00256F79">
        <w:rPr>
          <w:lang w:eastAsia="zh-CN"/>
        </w:rPr>
        <w:t xml:space="preserve"> are indicated accordingly</w:t>
      </w:r>
      <w:r w:rsidR="00562EE2">
        <w:rPr>
          <w:lang w:eastAsia="zh-CN"/>
        </w:rPr>
        <w:t>. More information can be found in Section 6.25.</w:t>
      </w:r>
    </w:p>
    <w:p w:rsidR="007543FD" w:rsidRPr="00736B3F" w:rsidRDefault="00B84D9D" w:rsidP="007543FD">
      <w:pPr>
        <w:rPr>
          <w:lang w:eastAsia="zh-CN"/>
        </w:rPr>
      </w:pPr>
      <w:r>
        <w:rPr>
          <w:lang w:eastAsia="zh-CN"/>
        </w:rPr>
        <w:t>Mobile Broadb</w:t>
      </w:r>
      <w:r w:rsidRPr="00B84D9D">
        <w:rPr>
          <w:lang w:eastAsia="zh-CN"/>
        </w:rPr>
        <w:t xml:space="preserve">and </w:t>
      </w:r>
      <w:r>
        <w:rPr>
          <w:lang w:eastAsia="zh-CN"/>
        </w:rPr>
        <w:t>(</w:t>
      </w:r>
      <w:r w:rsidR="007543FD" w:rsidRPr="00736B3F">
        <w:rPr>
          <w:lang w:eastAsia="zh-CN"/>
        </w:rPr>
        <w:t>MBB</w:t>
      </w:r>
      <w:r>
        <w:rPr>
          <w:lang w:eastAsia="zh-CN"/>
        </w:rPr>
        <w:t>)</w:t>
      </w:r>
      <w:r w:rsidR="007543FD" w:rsidRPr="00736B3F">
        <w:rPr>
          <w:lang w:eastAsia="zh-CN"/>
        </w:rPr>
        <w:t xml:space="preserve"> enhancements </w:t>
      </w:r>
      <w:r w:rsidR="0032401F">
        <w:rPr>
          <w:lang w:eastAsia="zh-CN"/>
        </w:rPr>
        <w:t>aim</w:t>
      </w:r>
      <w:r w:rsidR="007543FD" w:rsidRPr="00736B3F">
        <w:rPr>
          <w:lang w:eastAsia="zh-CN"/>
        </w:rPr>
        <w:t xml:space="preserve"> to meet a number of new KPIs. These pertain to high data rates, high </w:t>
      </w:r>
      <w:r w:rsidR="00515953">
        <w:rPr>
          <w:lang w:eastAsia="zh-CN"/>
        </w:rPr>
        <w:t xml:space="preserve">user </w:t>
      </w:r>
      <w:r w:rsidR="007543FD" w:rsidRPr="00736B3F">
        <w:rPr>
          <w:lang w:eastAsia="zh-CN"/>
        </w:rPr>
        <w:t>density, high user mobility, highly variable data rates, deployment</w:t>
      </w:r>
      <w:r w:rsidR="00515953">
        <w:rPr>
          <w:lang w:eastAsia="zh-CN"/>
        </w:rPr>
        <w:t>,</w:t>
      </w:r>
      <w:r w:rsidR="007543FD" w:rsidRPr="00736B3F">
        <w:rPr>
          <w:lang w:eastAsia="zh-CN"/>
        </w:rPr>
        <w:t xml:space="preserve"> and coverage. High data rates are driven by the increasing use of data for services such as streaming (</w:t>
      </w:r>
      <w:r w:rsidR="00EE6F10">
        <w:rPr>
          <w:lang w:eastAsia="zh-CN"/>
        </w:rPr>
        <w:t>e.g.</w:t>
      </w:r>
      <w:r w:rsidR="007543FD" w:rsidRPr="00736B3F">
        <w:rPr>
          <w:lang w:eastAsia="zh-CN"/>
        </w:rPr>
        <w:t xml:space="preserve"> video, music, and user generated content), </w:t>
      </w:r>
      <w:r w:rsidR="009C0E8C" w:rsidRPr="009C0E8C">
        <w:rPr>
          <w:lang w:eastAsia="zh-CN"/>
        </w:rPr>
        <w:t>interactive services (</w:t>
      </w:r>
      <w:r w:rsidR="00EE6F10">
        <w:rPr>
          <w:lang w:eastAsia="zh-CN"/>
        </w:rPr>
        <w:t>e.g.</w:t>
      </w:r>
      <w:r w:rsidR="009C0E8C" w:rsidRPr="009C0E8C">
        <w:rPr>
          <w:lang w:eastAsia="zh-CN"/>
        </w:rPr>
        <w:t xml:space="preserve"> </w:t>
      </w:r>
      <w:r w:rsidR="004305B4">
        <w:rPr>
          <w:lang w:eastAsia="zh-CN"/>
        </w:rPr>
        <w:t>AR</w:t>
      </w:r>
      <w:r w:rsidR="009C0E8C">
        <w:rPr>
          <w:lang w:eastAsia="zh-CN"/>
        </w:rPr>
        <w:t>)</w:t>
      </w:r>
      <w:r w:rsidR="007543FD" w:rsidRPr="00736B3F">
        <w:rPr>
          <w:lang w:eastAsia="zh-CN"/>
        </w:rPr>
        <w:t xml:space="preserve">, and IoT. These services come with stringent requirements for user experienced data rates as well as associated requirements </w:t>
      </w:r>
      <w:r w:rsidR="00515953">
        <w:rPr>
          <w:lang w:eastAsia="zh-CN"/>
        </w:rPr>
        <w:t>for</w:t>
      </w:r>
      <w:r w:rsidR="007543FD" w:rsidRPr="00736B3F">
        <w:rPr>
          <w:lang w:eastAsia="zh-CN"/>
        </w:rPr>
        <w:t xml:space="preserve"> latency to meet service </w:t>
      </w:r>
      <w:r w:rsidR="00515953">
        <w:rPr>
          <w:lang w:eastAsia="zh-CN"/>
        </w:rPr>
        <w:t>requirements</w:t>
      </w:r>
      <w:r w:rsidR="007543FD" w:rsidRPr="00736B3F">
        <w:rPr>
          <w:lang w:eastAsia="zh-CN"/>
        </w:rPr>
        <w:t>.</w:t>
      </w:r>
      <w:r w:rsidR="00DE48CB">
        <w:rPr>
          <w:lang w:eastAsia="zh-CN"/>
        </w:rPr>
        <w:t xml:space="preserve"> </w:t>
      </w:r>
      <w:r w:rsidR="007543FD" w:rsidRPr="00736B3F">
        <w:rPr>
          <w:lang w:eastAsia="zh-CN"/>
        </w:rPr>
        <w:t>Additionally, increased coverage in densely populated areas such as sports arenas, urban areas, and transportation hubs has become essential</w:t>
      </w:r>
      <w:r w:rsidR="009C0E8C" w:rsidRPr="009C0E8C">
        <w:t xml:space="preserve"> </w:t>
      </w:r>
      <w:r w:rsidR="009C0E8C" w:rsidRPr="009C0E8C">
        <w:rPr>
          <w:lang w:eastAsia="zh-CN"/>
        </w:rPr>
        <w:t>for pedestrians and users in urban vehicles</w:t>
      </w:r>
      <w:r w:rsidR="007543FD" w:rsidRPr="00736B3F">
        <w:rPr>
          <w:lang w:eastAsia="zh-CN"/>
        </w:rPr>
        <w:t>.</w:t>
      </w:r>
      <w:r w:rsidR="00DE48CB">
        <w:rPr>
          <w:lang w:eastAsia="zh-CN"/>
        </w:rPr>
        <w:t xml:space="preserve"> </w:t>
      </w:r>
      <w:r w:rsidR="007543FD" w:rsidRPr="00736B3F">
        <w:rPr>
          <w:lang w:eastAsia="zh-CN"/>
        </w:rPr>
        <w:t xml:space="preserve">New KPIs on </w:t>
      </w:r>
      <w:r w:rsidR="00515953" w:rsidRPr="00515953">
        <w:rPr>
          <w:lang w:eastAsia="zh-CN"/>
        </w:rPr>
        <w:t xml:space="preserve">traffic and connection </w:t>
      </w:r>
      <w:r w:rsidR="007543FD" w:rsidRPr="00736B3F">
        <w:rPr>
          <w:lang w:eastAsia="zh-CN"/>
        </w:rPr>
        <w:t>density enable both the transport of high volumes of data traffic per area (traffic density) and transport of data for a high number of connections (</w:t>
      </w:r>
      <w:r w:rsidR="00EE6F10">
        <w:rPr>
          <w:lang w:eastAsia="zh-CN"/>
        </w:rPr>
        <w:t>e.g.</w:t>
      </w:r>
      <w:r w:rsidR="00DF1831">
        <w:rPr>
          <w:lang w:eastAsia="zh-CN"/>
        </w:rPr>
        <w:t xml:space="preserve"> UE</w:t>
      </w:r>
      <w:r w:rsidR="00DF1831" w:rsidRPr="00736B3F">
        <w:rPr>
          <w:lang w:eastAsia="zh-CN"/>
        </w:rPr>
        <w:t xml:space="preserve"> </w:t>
      </w:r>
      <w:r w:rsidR="007543FD" w:rsidRPr="00736B3F">
        <w:rPr>
          <w:lang w:eastAsia="zh-CN"/>
        </w:rPr>
        <w:t xml:space="preserve">density or connection density). Many </w:t>
      </w:r>
      <w:r w:rsidR="00DF1831">
        <w:rPr>
          <w:lang w:eastAsia="zh-CN"/>
        </w:rPr>
        <w:t xml:space="preserve">UEs </w:t>
      </w:r>
      <w:r w:rsidR="007543FD" w:rsidRPr="00736B3F">
        <w:rPr>
          <w:lang w:eastAsia="zh-CN"/>
        </w:rPr>
        <w:t>are expected to support a variety of services which exchange either a very large (</w:t>
      </w:r>
      <w:r w:rsidR="00EE6F10">
        <w:rPr>
          <w:lang w:eastAsia="zh-CN"/>
        </w:rPr>
        <w:t>e.g.</w:t>
      </w:r>
      <w:r w:rsidR="007543FD" w:rsidRPr="00736B3F">
        <w:rPr>
          <w:lang w:eastAsia="zh-CN"/>
        </w:rPr>
        <w:t xml:space="preserve"> streaming video) or very small </w:t>
      </w:r>
      <w:r w:rsidR="00F2015A" w:rsidRPr="00736B3F">
        <w:rPr>
          <w:lang w:eastAsia="zh-CN"/>
        </w:rPr>
        <w:t>(</w:t>
      </w:r>
      <w:r w:rsidR="00EE6F10">
        <w:rPr>
          <w:lang w:eastAsia="zh-CN"/>
        </w:rPr>
        <w:t>e.g.</w:t>
      </w:r>
      <w:r w:rsidR="00F2015A" w:rsidRPr="00736B3F">
        <w:rPr>
          <w:lang w:eastAsia="zh-CN"/>
        </w:rPr>
        <w:t xml:space="preserve"> data burst)</w:t>
      </w:r>
      <w:r w:rsidR="00F2015A">
        <w:rPr>
          <w:lang w:eastAsia="zh-CN"/>
        </w:rPr>
        <w:t xml:space="preserve"> </w:t>
      </w:r>
      <w:r w:rsidR="007543FD" w:rsidRPr="00736B3F">
        <w:rPr>
          <w:lang w:eastAsia="zh-CN"/>
        </w:rPr>
        <w:t>amount of data. The 5G system will handle this variability in a resource efficient manner.</w:t>
      </w:r>
      <w:r w:rsidR="00DE48CB">
        <w:rPr>
          <w:lang w:eastAsia="zh-CN"/>
        </w:rPr>
        <w:t xml:space="preserve"> </w:t>
      </w:r>
      <w:r w:rsidR="007543FD" w:rsidRPr="00736B3F">
        <w:rPr>
          <w:lang w:eastAsia="zh-CN"/>
        </w:rPr>
        <w:t xml:space="preserve">All of these cases introduce new deployment requirements for indoor and outdoor, local area connectivity, </w:t>
      </w:r>
      <w:r w:rsidR="00DA22D0" w:rsidRPr="00DA22D0">
        <w:rPr>
          <w:lang w:eastAsia="zh-CN"/>
        </w:rPr>
        <w:t xml:space="preserve">high user density, </w:t>
      </w:r>
      <w:r w:rsidR="007543FD" w:rsidRPr="00736B3F">
        <w:rPr>
          <w:lang w:eastAsia="zh-CN"/>
        </w:rPr>
        <w:t>wide area connectivity, and UEs travelling at high speeds.</w:t>
      </w:r>
    </w:p>
    <w:p w:rsidR="007543FD" w:rsidRPr="00736B3F" w:rsidRDefault="007543FD" w:rsidP="007543FD">
      <w:pPr>
        <w:rPr>
          <w:lang w:eastAsia="zh-CN"/>
        </w:rPr>
      </w:pPr>
      <w:r w:rsidRPr="00736B3F">
        <w:rPr>
          <w:lang w:eastAsia="zh-CN"/>
        </w:rPr>
        <w:t>Another aspect of 5G KPIs includes requirements for various combinations of latency and reliability, as well as hi</w:t>
      </w:r>
      <w:r w:rsidR="00781486">
        <w:rPr>
          <w:lang w:eastAsia="zh-CN"/>
        </w:rPr>
        <w:t xml:space="preserve">gher accuracy for positioning. </w:t>
      </w:r>
      <w:r w:rsidRPr="00736B3F">
        <w:rPr>
          <w:lang w:eastAsia="zh-CN"/>
        </w:rPr>
        <w:t xml:space="preserve">These KPIs are driven by support for both commercial and public safety services. On the commercial side, </w:t>
      </w:r>
      <w:r w:rsidR="00515953" w:rsidRPr="00515953">
        <w:rPr>
          <w:lang w:eastAsia="zh-CN"/>
        </w:rPr>
        <w:t>industrial control</w:t>
      </w:r>
      <w:r w:rsidRPr="00736B3F">
        <w:rPr>
          <w:lang w:eastAsia="zh-CN"/>
        </w:rPr>
        <w:t xml:space="preserve">, industrial automation, UAV control, </w:t>
      </w:r>
      <w:r w:rsidR="00515953">
        <w:rPr>
          <w:lang w:eastAsia="zh-CN"/>
        </w:rPr>
        <w:t xml:space="preserve">and </w:t>
      </w:r>
      <w:r w:rsidR="004305B4">
        <w:rPr>
          <w:lang w:eastAsia="zh-CN"/>
        </w:rPr>
        <w:t>AR</w:t>
      </w:r>
      <w:r w:rsidR="00515953" w:rsidRPr="00515953">
        <w:t xml:space="preserve"> </w:t>
      </w:r>
      <w:r w:rsidR="00515953" w:rsidRPr="00515953">
        <w:rPr>
          <w:lang w:eastAsia="zh-CN"/>
        </w:rPr>
        <w:t>are examples of those services</w:t>
      </w:r>
      <w:r w:rsidRPr="00736B3F">
        <w:rPr>
          <w:lang w:eastAsia="zh-CN"/>
        </w:rPr>
        <w:t>.</w:t>
      </w:r>
      <w:r w:rsidR="00DE48CB">
        <w:rPr>
          <w:lang w:eastAsia="zh-CN"/>
        </w:rPr>
        <w:t xml:space="preserve"> </w:t>
      </w:r>
      <w:r w:rsidRPr="00736B3F">
        <w:rPr>
          <w:lang w:eastAsia="zh-CN"/>
        </w:rPr>
        <w:t>Services such as UAV control will require more precise positioning information that includes altitude, speed, and direction, in addition to horizontal coordinates.</w:t>
      </w:r>
    </w:p>
    <w:p w:rsidR="001906EB" w:rsidRDefault="007543FD" w:rsidP="001906EB">
      <w:pPr>
        <w:rPr>
          <w:lang w:eastAsia="zh-CN"/>
        </w:rPr>
      </w:pPr>
      <w:r w:rsidRPr="00736B3F">
        <w:rPr>
          <w:lang w:eastAsia="zh-CN"/>
        </w:rPr>
        <w:t xml:space="preserve">Support for </w:t>
      </w:r>
      <w:r w:rsidR="00252C63" w:rsidRPr="00252C63">
        <w:rPr>
          <w:lang w:eastAsia="zh-CN"/>
        </w:rPr>
        <w:t xml:space="preserve">Massive Internet of Things </w:t>
      </w:r>
      <w:r w:rsidR="00252C63">
        <w:rPr>
          <w:lang w:eastAsia="zh-CN"/>
        </w:rPr>
        <w:t>(</w:t>
      </w:r>
      <w:r w:rsidR="009C0E8C" w:rsidRPr="00736B3F">
        <w:rPr>
          <w:lang w:eastAsia="zh-CN"/>
        </w:rPr>
        <w:t>MI</w:t>
      </w:r>
      <w:r w:rsidR="009C0E8C">
        <w:rPr>
          <w:lang w:eastAsia="zh-CN"/>
        </w:rPr>
        <w:t>o</w:t>
      </w:r>
      <w:r w:rsidR="009C0E8C" w:rsidRPr="00736B3F">
        <w:rPr>
          <w:lang w:eastAsia="zh-CN"/>
        </w:rPr>
        <w:t>T</w:t>
      </w:r>
      <w:r w:rsidR="00252C63">
        <w:rPr>
          <w:lang w:eastAsia="zh-CN"/>
        </w:rPr>
        <w:t>)</w:t>
      </w:r>
      <w:r w:rsidR="009C0E8C" w:rsidRPr="00736B3F">
        <w:rPr>
          <w:lang w:eastAsia="zh-CN"/>
        </w:rPr>
        <w:t xml:space="preserve"> </w:t>
      </w:r>
      <w:r w:rsidRPr="00736B3F">
        <w:rPr>
          <w:lang w:eastAsia="zh-CN"/>
        </w:rPr>
        <w:t>brings many new requirements in addition to those for the enhanced KPIs</w:t>
      </w:r>
      <w:r w:rsidR="00781486">
        <w:rPr>
          <w:lang w:eastAsia="zh-CN"/>
        </w:rPr>
        <w:t xml:space="preserve">. </w:t>
      </w:r>
      <w:r w:rsidRPr="00736B3F">
        <w:rPr>
          <w:lang w:eastAsia="zh-CN"/>
        </w:rPr>
        <w:t>The expansion of connected things introduces a need for significant improvements in resource efficiency in all system components (</w:t>
      </w:r>
      <w:r w:rsidR="00EE6F10">
        <w:rPr>
          <w:lang w:eastAsia="zh-CN"/>
        </w:rPr>
        <w:t>e.g.</w:t>
      </w:r>
      <w:r w:rsidRPr="00736B3F">
        <w:rPr>
          <w:lang w:eastAsia="zh-CN"/>
        </w:rPr>
        <w:t xml:space="preserve"> </w:t>
      </w:r>
      <w:r w:rsidR="00864F7D">
        <w:rPr>
          <w:lang w:eastAsia="zh-CN"/>
        </w:rPr>
        <w:t xml:space="preserve">UEs, IoT </w:t>
      </w:r>
      <w:r w:rsidRPr="00736B3F">
        <w:rPr>
          <w:lang w:eastAsia="zh-CN"/>
        </w:rPr>
        <w:t>devices, radio,</w:t>
      </w:r>
      <w:r w:rsidR="00210F35">
        <w:rPr>
          <w:lang w:eastAsia="zh-CN"/>
        </w:rPr>
        <w:t xml:space="preserve"> access network, core network).</w:t>
      </w:r>
    </w:p>
    <w:p w:rsidR="00456135" w:rsidRPr="00736B3F" w:rsidRDefault="00456135" w:rsidP="001906EB">
      <w:pPr>
        <w:rPr>
          <w:lang w:eastAsia="zh-CN"/>
        </w:rPr>
      </w:pPr>
      <w:r w:rsidRPr="00456135">
        <w:rPr>
          <w:lang w:eastAsia="zh-CN"/>
        </w:rPr>
        <w:t>The 5G system also aims to enhance its capability to meet KPIs that emerging V2X applications require. For these advanced applications, the requirements, such as data rate, reliability, latency, communication range and speed, are made more stringent.</w:t>
      </w:r>
    </w:p>
    <w:p w:rsidR="00080512" w:rsidRPr="00736B3F" w:rsidRDefault="00740958" w:rsidP="00212EE0">
      <w:pPr>
        <w:pStyle w:val="1"/>
      </w:pPr>
      <w:bookmarkStart w:id="57" w:name="_Toc45387621"/>
      <w:bookmarkStart w:id="58" w:name="_Toc52638666"/>
      <w:bookmarkStart w:id="59" w:name="_Toc59116751"/>
      <w:bookmarkStart w:id="60" w:name="_Toc61885570"/>
      <w:bookmarkStart w:id="61" w:name="_Toc170457967"/>
      <w:r w:rsidRPr="00736B3F">
        <w:t>5</w:t>
      </w:r>
      <w:r w:rsidR="00080512" w:rsidRPr="00736B3F">
        <w:tab/>
      </w:r>
      <w:r w:rsidRPr="00736B3F">
        <w:t>High-level requirements</w:t>
      </w:r>
      <w:bookmarkEnd w:id="57"/>
      <w:bookmarkEnd w:id="58"/>
      <w:bookmarkEnd w:id="59"/>
      <w:bookmarkEnd w:id="60"/>
      <w:bookmarkEnd w:id="61"/>
    </w:p>
    <w:p w:rsidR="004700FC" w:rsidRPr="00736B3F" w:rsidRDefault="004700FC" w:rsidP="00212EE0">
      <w:pPr>
        <w:pStyle w:val="2"/>
      </w:pPr>
      <w:bookmarkStart w:id="62" w:name="_Toc45387622"/>
      <w:bookmarkStart w:id="63" w:name="_Toc52638667"/>
      <w:bookmarkStart w:id="64" w:name="_Toc59116752"/>
      <w:bookmarkStart w:id="65" w:name="_Toc61885571"/>
      <w:bookmarkStart w:id="66" w:name="_Toc170457968"/>
      <w:r w:rsidRPr="00736B3F">
        <w:t>5.</w:t>
      </w:r>
      <w:r w:rsidR="009507EB" w:rsidRPr="00736B3F">
        <w:t>1</w:t>
      </w:r>
      <w:r w:rsidRPr="00736B3F">
        <w:tab/>
        <w:t>Migration to 5G</w:t>
      </w:r>
      <w:bookmarkEnd w:id="62"/>
      <w:bookmarkEnd w:id="63"/>
      <w:bookmarkEnd w:id="64"/>
      <w:bookmarkEnd w:id="65"/>
      <w:bookmarkEnd w:id="66"/>
    </w:p>
    <w:p w:rsidR="004700FC" w:rsidRPr="00736B3F" w:rsidRDefault="004700FC" w:rsidP="00212EE0">
      <w:pPr>
        <w:pStyle w:val="3"/>
      </w:pPr>
      <w:bookmarkStart w:id="67" w:name="_Toc45387623"/>
      <w:bookmarkStart w:id="68" w:name="_Toc52638668"/>
      <w:bookmarkStart w:id="69" w:name="_Toc59116753"/>
      <w:bookmarkStart w:id="70" w:name="_Toc61885572"/>
      <w:bookmarkStart w:id="71" w:name="_Toc170457969"/>
      <w:r w:rsidRPr="00736B3F">
        <w:t>5.</w:t>
      </w:r>
      <w:r w:rsidR="009507EB" w:rsidRPr="00736B3F">
        <w:t>1</w:t>
      </w:r>
      <w:r w:rsidRPr="00736B3F">
        <w:t xml:space="preserve">.1 </w:t>
      </w:r>
      <w:r w:rsidR="009507EB" w:rsidRPr="00736B3F">
        <w:tab/>
      </w:r>
      <w:r w:rsidRPr="00736B3F">
        <w:t>Description</w:t>
      </w:r>
      <w:bookmarkEnd w:id="67"/>
      <w:bookmarkEnd w:id="68"/>
      <w:bookmarkEnd w:id="69"/>
      <w:bookmarkEnd w:id="70"/>
      <w:bookmarkEnd w:id="71"/>
    </w:p>
    <w:p w:rsidR="007C59B8" w:rsidRPr="00FF3908" w:rsidRDefault="007C59B8" w:rsidP="007C59B8">
      <w:pPr>
        <w:rPr>
          <w:lang w:eastAsia="zh-CN"/>
        </w:rPr>
      </w:pPr>
      <w:r w:rsidRPr="007C59B8">
        <w:rPr>
          <w:lang w:eastAsia="zh-CN"/>
        </w:rPr>
        <w:t xml:space="preserve">The 5G system supports most of the existing EPS services, in addition to many new services. The existing EPS services </w:t>
      </w:r>
      <w:r w:rsidR="00A27226">
        <w:rPr>
          <w:lang w:eastAsia="zh-CN"/>
        </w:rPr>
        <w:t>can</w:t>
      </w:r>
      <w:r w:rsidR="00A27226" w:rsidRPr="007C59B8">
        <w:rPr>
          <w:lang w:eastAsia="zh-CN"/>
        </w:rPr>
        <w:t xml:space="preserve"> </w:t>
      </w:r>
      <w:r w:rsidRPr="007C59B8">
        <w:rPr>
          <w:lang w:eastAsia="zh-CN"/>
        </w:rPr>
        <w:t>be accessed using the new 5G access technologies even where the EPS specifications might indicate E-UTRA(N) only. Only new or changed service requirements for new or changed services are specified in this TS. The few EPS capabilities that are not supported by the 5G system are identified in clause 5.1.2.2 below.</w:t>
      </w:r>
    </w:p>
    <w:p w:rsidR="004700FC" w:rsidRPr="002918A3" w:rsidRDefault="009507EB" w:rsidP="00212EE0">
      <w:pPr>
        <w:pStyle w:val="3"/>
      </w:pPr>
      <w:bookmarkStart w:id="72" w:name="_Toc45387624"/>
      <w:bookmarkStart w:id="73" w:name="_Toc52638669"/>
      <w:bookmarkStart w:id="74" w:name="_Toc59116754"/>
      <w:bookmarkStart w:id="75" w:name="_Toc61885573"/>
      <w:bookmarkStart w:id="76" w:name="_Toc170457970"/>
      <w:r w:rsidRPr="002918A3">
        <w:lastRenderedPageBreak/>
        <w:t>5.1</w:t>
      </w:r>
      <w:r w:rsidR="004700FC" w:rsidRPr="002918A3">
        <w:t>.2</w:t>
      </w:r>
      <w:r w:rsidR="004700FC" w:rsidRPr="002918A3">
        <w:tab/>
        <w:t>Requirements</w:t>
      </w:r>
      <w:bookmarkEnd w:id="72"/>
      <w:bookmarkEnd w:id="73"/>
      <w:bookmarkEnd w:id="74"/>
      <w:bookmarkEnd w:id="75"/>
      <w:bookmarkEnd w:id="76"/>
    </w:p>
    <w:p w:rsidR="004700FC" w:rsidRPr="00846DE5" w:rsidRDefault="004700FC" w:rsidP="00212EE0">
      <w:pPr>
        <w:pStyle w:val="4"/>
      </w:pPr>
      <w:bookmarkStart w:id="77" w:name="_Toc45387625"/>
      <w:bookmarkStart w:id="78" w:name="_Toc52638670"/>
      <w:bookmarkStart w:id="79" w:name="_Toc59116755"/>
      <w:bookmarkStart w:id="80" w:name="_Toc61885574"/>
      <w:bookmarkStart w:id="81" w:name="_Toc170457971"/>
      <w:r w:rsidRPr="005A1750">
        <w:t>5.</w:t>
      </w:r>
      <w:r w:rsidR="009507EB" w:rsidRPr="005A1750">
        <w:t>1</w:t>
      </w:r>
      <w:r w:rsidRPr="007468FE">
        <w:t>.2.1</w:t>
      </w:r>
      <w:r w:rsidRPr="00846DE5">
        <w:rPr>
          <w:lang w:eastAsia="zh-CN"/>
        </w:rPr>
        <w:tab/>
      </w:r>
      <w:r w:rsidRPr="00846DE5">
        <w:t>Interworking between 5G systems</w:t>
      </w:r>
      <w:bookmarkEnd w:id="77"/>
      <w:bookmarkEnd w:id="78"/>
      <w:bookmarkEnd w:id="79"/>
      <w:bookmarkEnd w:id="80"/>
      <w:bookmarkEnd w:id="81"/>
    </w:p>
    <w:p w:rsidR="004700FC" w:rsidRPr="00FF3908" w:rsidRDefault="004700FC" w:rsidP="004700FC">
      <w:pPr>
        <w:rPr>
          <w:lang w:eastAsia="zh-CN"/>
        </w:rPr>
      </w:pPr>
      <w:r w:rsidRPr="00FF3908">
        <w:rPr>
          <w:lang w:eastAsia="zh-CN"/>
        </w:rPr>
        <w:t xml:space="preserve">The 5G system shall support a </w:t>
      </w:r>
      <w:r w:rsidR="00424F81">
        <w:rPr>
          <w:lang w:eastAsia="zh-CN"/>
        </w:rPr>
        <w:t>UE</w:t>
      </w:r>
      <w:r w:rsidR="00424F81" w:rsidRPr="00FF3908">
        <w:rPr>
          <w:lang w:eastAsia="zh-CN"/>
        </w:rPr>
        <w:t xml:space="preserve"> </w:t>
      </w:r>
      <w:r w:rsidRPr="00FF3908">
        <w:rPr>
          <w:lang w:eastAsia="zh-CN"/>
        </w:rPr>
        <w:t xml:space="preserve">with a 5G subscription roaming into a 5G Visited Mobile Network which has a roaming agreement with the </w:t>
      </w:r>
      <w:r w:rsidR="00424F81">
        <w:rPr>
          <w:lang w:eastAsia="zh-CN"/>
        </w:rPr>
        <w:t>UE</w:t>
      </w:r>
      <w:r w:rsidR="00424F81" w:rsidRPr="00FF3908">
        <w:rPr>
          <w:lang w:eastAsia="zh-CN"/>
        </w:rPr>
        <w:t xml:space="preserve">'s </w:t>
      </w:r>
      <w:r w:rsidR="009C0E8C">
        <w:rPr>
          <w:lang w:eastAsia="zh-CN"/>
        </w:rPr>
        <w:t xml:space="preserve">5G </w:t>
      </w:r>
      <w:r w:rsidR="00210F35">
        <w:rPr>
          <w:lang w:eastAsia="zh-CN"/>
        </w:rPr>
        <w:t>Home Mobile Network.</w:t>
      </w:r>
    </w:p>
    <w:p w:rsidR="004700FC" w:rsidRDefault="004700FC" w:rsidP="004700FC">
      <w:pPr>
        <w:rPr>
          <w:lang w:eastAsia="zh-CN"/>
        </w:rPr>
      </w:pPr>
      <w:r w:rsidRPr="00FF3908">
        <w:rPr>
          <w:lang w:eastAsia="zh-CN"/>
        </w:rPr>
        <w:t>The 5G system shall enable a Visited Mobile Network to provide support for establishing home network provided data connectivity as well as visited network provi</w:t>
      </w:r>
      <w:r w:rsidRPr="00736B3F">
        <w:rPr>
          <w:lang w:eastAsia="zh-CN"/>
        </w:rPr>
        <w:t>ded data connectivity.</w:t>
      </w:r>
    </w:p>
    <w:p w:rsidR="00333A9D" w:rsidRDefault="00333A9D" w:rsidP="00333A9D">
      <w:pPr>
        <w:rPr>
          <w:lang w:eastAsia="zh-CN"/>
        </w:rPr>
      </w:pPr>
      <w:r>
        <w:rPr>
          <w:lang w:eastAsia="zh-CN"/>
        </w:rPr>
        <w:t>The 5G system shall enable a Visited Mobile Network to provide support for services provided in the home network as well as provide services in the visited network. Whether a service is provided in the visited network or in the home network is determined on a service by service basis.</w:t>
      </w:r>
    </w:p>
    <w:p w:rsidR="00333A9D" w:rsidRDefault="00333A9D" w:rsidP="00333A9D">
      <w:pPr>
        <w:rPr>
          <w:lang w:eastAsia="zh-CN"/>
        </w:rPr>
      </w:pPr>
      <w:r>
        <w:rPr>
          <w:lang w:eastAsia="zh-CN"/>
        </w:rPr>
        <w:t xml:space="preserve">The 5G system shall provide a mechanism for a network operator to limit access to its services for a roaming </w:t>
      </w:r>
      <w:r w:rsidR="00424F81">
        <w:rPr>
          <w:lang w:eastAsia="zh-CN"/>
        </w:rPr>
        <w:t>UE</w:t>
      </w:r>
      <w:r>
        <w:rPr>
          <w:lang w:eastAsia="zh-CN"/>
        </w:rPr>
        <w:t>, (</w:t>
      </w:r>
      <w:r w:rsidR="00EE6F10">
        <w:rPr>
          <w:lang w:eastAsia="zh-CN"/>
        </w:rPr>
        <w:t>e.g.</w:t>
      </w:r>
      <w:r>
        <w:rPr>
          <w:lang w:eastAsia="zh-CN"/>
        </w:rPr>
        <w:t xml:space="preserve"> based on roaming agreement).</w:t>
      </w:r>
    </w:p>
    <w:p w:rsidR="00333A9D" w:rsidRPr="00736B3F" w:rsidRDefault="00333A9D" w:rsidP="00333A9D">
      <w:pPr>
        <w:rPr>
          <w:lang w:eastAsia="zh-CN"/>
        </w:rPr>
      </w:pPr>
      <w:r>
        <w:rPr>
          <w:lang w:eastAsia="zh-CN"/>
        </w:rPr>
        <w:t>The 5G system shall provide a mechanism for a network operator to direct a UE onto a partnership network for routing all or some of the UE user plane and associated control plane traffic over the partnership network, subject to a</w:t>
      </w:r>
      <w:r w:rsidR="00A318D5">
        <w:rPr>
          <w:lang w:eastAsia="zh-CN"/>
        </w:rPr>
        <w:t>n</w:t>
      </w:r>
      <w:r>
        <w:rPr>
          <w:lang w:eastAsia="zh-CN"/>
        </w:rPr>
        <w:t xml:space="preserve"> agreement between the operators.</w:t>
      </w:r>
    </w:p>
    <w:p w:rsidR="004700FC" w:rsidRPr="00736B3F" w:rsidRDefault="004700FC" w:rsidP="00212EE0">
      <w:pPr>
        <w:pStyle w:val="4"/>
        <w:rPr>
          <w:lang w:eastAsia="zh-CN"/>
        </w:rPr>
      </w:pPr>
      <w:bookmarkStart w:id="82" w:name="_Toc45387626"/>
      <w:bookmarkStart w:id="83" w:name="_Toc52638671"/>
      <w:bookmarkStart w:id="84" w:name="_Toc59116756"/>
      <w:bookmarkStart w:id="85" w:name="_Toc61885575"/>
      <w:bookmarkStart w:id="86" w:name="_Toc170457972"/>
      <w:r w:rsidRPr="00736B3F">
        <w:t>5.</w:t>
      </w:r>
      <w:r w:rsidR="009507EB" w:rsidRPr="00736B3F">
        <w:t>1</w:t>
      </w:r>
      <w:r w:rsidRPr="00736B3F">
        <w:t>.2.2</w:t>
      </w:r>
      <w:r w:rsidRPr="00736B3F">
        <w:rPr>
          <w:lang w:eastAsia="zh-CN"/>
        </w:rPr>
        <w:tab/>
      </w:r>
      <w:r w:rsidRPr="00736B3F">
        <w:t xml:space="preserve">Legacy </w:t>
      </w:r>
      <w:r w:rsidR="00072E4E">
        <w:t>s</w:t>
      </w:r>
      <w:r w:rsidR="000C1898">
        <w:t>ervice</w:t>
      </w:r>
      <w:r w:rsidR="00072E4E" w:rsidRPr="00736B3F">
        <w:t xml:space="preserve"> </w:t>
      </w:r>
      <w:r w:rsidR="00072E4E">
        <w:t>s</w:t>
      </w:r>
      <w:r w:rsidR="000C1898">
        <w:t>upport</w:t>
      </w:r>
      <w:bookmarkEnd w:id="82"/>
      <w:bookmarkEnd w:id="83"/>
      <w:bookmarkEnd w:id="84"/>
      <w:bookmarkEnd w:id="85"/>
      <w:bookmarkEnd w:id="86"/>
    </w:p>
    <w:p w:rsidR="00333A9D" w:rsidRDefault="00EB74D0" w:rsidP="00333A9D">
      <w:pPr>
        <w:rPr>
          <w:lang w:eastAsia="zh-CN"/>
        </w:rPr>
      </w:pPr>
      <w:r>
        <w:rPr>
          <w:lang w:eastAsia="zh-CN"/>
        </w:rPr>
        <w:t>In principle, t</w:t>
      </w:r>
      <w:r w:rsidR="00333A9D" w:rsidRPr="00333A9D">
        <w:rPr>
          <w:lang w:eastAsia="zh-CN"/>
        </w:rPr>
        <w:t>he 5G system shall support all EPS capabilities (</w:t>
      </w:r>
      <w:r w:rsidR="00EE6F10">
        <w:rPr>
          <w:lang w:eastAsia="zh-CN"/>
        </w:rPr>
        <w:t>e.g.</w:t>
      </w:r>
      <w:r w:rsidR="00333A9D" w:rsidRPr="00333A9D">
        <w:rPr>
          <w:lang w:eastAsia="zh-CN"/>
        </w:rPr>
        <w:t xml:space="preserve"> from TSs 22.011, 22.101, 22.278, 22.185, 22.071, 22.115, 22.153, 22.173</w:t>
      </w:r>
      <w:r w:rsidR="005F4A5B">
        <w:rPr>
          <w:lang w:eastAsia="zh-CN"/>
        </w:rPr>
        <w:t>, 22.468</w:t>
      </w:r>
      <w:r w:rsidR="00333A9D" w:rsidRPr="00333A9D">
        <w:rPr>
          <w:lang w:eastAsia="zh-CN"/>
        </w:rPr>
        <w:t>)</w:t>
      </w:r>
      <w:r w:rsidR="00ED4844">
        <w:rPr>
          <w:lang w:eastAsia="zh-CN"/>
        </w:rPr>
        <w:t>. H</w:t>
      </w:r>
      <w:r>
        <w:rPr>
          <w:lang w:eastAsia="zh-CN"/>
        </w:rPr>
        <w:t>owever</w:t>
      </w:r>
      <w:r w:rsidR="00ED4844">
        <w:rPr>
          <w:lang w:eastAsia="zh-CN"/>
        </w:rPr>
        <w:t>,</w:t>
      </w:r>
    </w:p>
    <w:p w:rsidR="006B0E31" w:rsidRDefault="009507EB" w:rsidP="006B0E31">
      <w:pPr>
        <w:pStyle w:val="B1"/>
      </w:pPr>
      <w:r w:rsidRPr="00736B3F">
        <w:t>-</w:t>
      </w:r>
      <w:r w:rsidRPr="00736B3F">
        <w:tab/>
      </w:r>
      <w:r w:rsidR="00ED4844" w:rsidRPr="00861C0B">
        <w:t>v</w:t>
      </w:r>
      <w:r w:rsidR="004700FC" w:rsidRPr="00736B3F">
        <w:t xml:space="preserve">oice service continuity </w:t>
      </w:r>
      <w:r w:rsidR="00EB74D0">
        <w:rPr>
          <w:rFonts w:eastAsia="MS Mincho" w:hint="eastAsia"/>
          <w:lang w:eastAsia="ja-JP"/>
        </w:rPr>
        <w:t>from</w:t>
      </w:r>
      <w:r w:rsidR="00EB74D0" w:rsidRPr="00E03E01">
        <w:rPr>
          <w:rFonts w:eastAsia="MS Mincho" w:hint="eastAsia"/>
          <w:lang w:eastAsia="ja-JP"/>
        </w:rPr>
        <w:t xml:space="preserve"> NG-RAN</w:t>
      </w:r>
      <w:r w:rsidR="006B0E31" w:rsidRPr="006B0E31">
        <w:t xml:space="preserve"> to GERAN</w:t>
      </w:r>
      <w:r w:rsidR="00EB74D0">
        <w:t xml:space="preserve"> shall not be supported</w:t>
      </w:r>
      <w:r w:rsidR="006B0E31" w:rsidRPr="006B0E31">
        <w:t>,</w:t>
      </w:r>
    </w:p>
    <w:p w:rsidR="00EB74D0" w:rsidRPr="00EB74D0" w:rsidRDefault="00EB74D0" w:rsidP="00EB74D0">
      <w:pPr>
        <w:pStyle w:val="B1"/>
      </w:pPr>
      <w:r w:rsidRPr="00EB74D0">
        <w:t>-</w:t>
      </w:r>
      <w:r w:rsidRPr="00EB74D0">
        <w:tab/>
      </w:r>
      <w:r w:rsidR="00ED4844">
        <w:t>v</w:t>
      </w:r>
      <w:r w:rsidRPr="00EB74D0">
        <w:t>oice service continuity from NG-RAN to UTRAN CS should be supported (see Note),</w:t>
      </w:r>
    </w:p>
    <w:p w:rsidR="00EB74D0" w:rsidRPr="00EB74D0" w:rsidRDefault="00EB74D0" w:rsidP="00EB74D0">
      <w:pPr>
        <w:pStyle w:val="B1"/>
      </w:pPr>
      <w:r w:rsidRPr="00EB74D0">
        <w:t>-</w:t>
      </w:r>
      <w:r w:rsidRPr="00EB74D0">
        <w:tab/>
      </w:r>
      <w:r w:rsidR="00ED4844">
        <w:t>v</w:t>
      </w:r>
      <w:r w:rsidRPr="00EB74D0">
        <w:t>oice service continuity from GERAN to NG-RAN shall not be supported,</w:t>
      </w:r>
    </w:p>
    <w:p w:rsidR="00EB74D0" w:rsidRPr="00EB74D0" w:rsidRDefault="00EB74D0" w:rsidP="00EB74D0">
      <w:pPr>
        <w:pStyle w:val="B1"/>
      </w:pPr>
      <w:r w:rsidRPr="00EB74D0">
        <w:t>-</w:t>
      </w:r>
      <w:r w:rsidRPr="00EB74D0">
        <w:tab/>
      </w:r>
      <w:r w:rsidR="00ED4844">
        <w:t>v</w:t>
      </w:r>
      <w:r w:rsidRPr="00EB74D0">
        <w:t>oice service continuity from UTRAN to NG-RAN shall not be supported,</w:t>
      </w:r>
    </w:p>
    <w:p w:rsidR="00EB74D0" w:rsidRPr="00EB74D0" w:rsidRDefault="00EB74D0" w:rsidP="00EB74D0">
      <w:pPr>
        <w:pStyle w:val="B1"/>
      </w:pPr>
      <w:r w:rsidRPr="00EB74D0">
        <w:t>-</w:t>
      </w:r>
      <w:r w:rsidRPr="00EB74D0">
        <w:tab/>
        <w:t>CS fallback from NG-RAN to GERAN shall not be supported,</w:t>
      </w:r>
    </w:p>
    <w:p w:rsidR="00EB74D0" w:rsidRPr="006B0E31" w:rsidRDefault="00EB74D0" w:rsidP="00EB74D0">
      <w:pPr>
        <w:pStyle w:val="B1"/>
      </w:pPr>
      <w:r w:rsidRPr="00EB74D0">
        <w:t>-</w:t>
      </w:r>
      <w:r w:rsidRPr="00EB74D0">
        <w:tab/>
        <w:t>CS fallback from NG-RAN to UTRAN shall not be supported,</w:t>
      </w:r>
    </w:p>
    <w:p w:rsidR="006B0E31" w:rsidRPr="006B0E31" w:rsidRDefault="006B0E31" w:rsidP="006B0E31">
      <w:pPr>
        <w:pStyle w:val="B1"/>
      </w:pPr>
      <w:r w:rsidRPr="006B0E31">
        <w:t>-</w:t>
      </w:r>
      <w:r w:rsidRPr="006B0E31">
        <w:tab/>
      </w:r>
      <w:r w:rsidR="00ED4844" w:rsidRPr="00861C0B">
        <w:rPr>
          <w:lang w:eastAsia="zh-CN"/>
        </w:rPr>
        <w:t>s</w:t>
      </w:r>
      <w:r w:rsidR="0015150B" w:rsidRPr="006B0E31">
        <w:t xml:space="preserve">eamless </w:t>
      </w:r>
      <w:r w:rsidRPr="006B0E31">
        <w:t xml:space="preserve">handover between </w:t>
      </w:r>
      <w:r w:rsidR="001E73EB">
        <w:t>NG-RAN</w:t>
      </w:r>
      <w:r w:rsidRPr="006B0E31">
        <w:t xml:space="preserve"> and GERAN</w:t>
      </w:r>
      <w:r w:rsidR="00EB74D0">
        <w:t xml:space="preserve"> shall not be supported</w:t>
      </w:r>
      <w:r w:rsidRPr="006B0E31">
        <w:t>,</w:t>
      </w:r>
    </w:p>
    <w:p w:rsidR="006B0E31" w:rsidRPr="006B0E31" w:rsidRDefault="006B0E31" w:rsidP="006B0E31">
      <w:pPr>
        <w:pStyle w:val="B1"/>
      </w:pPr>
      <w:r w:rsidRPr="006B0E31">
        <w:t>-</w:t>
      </w:r>
      <w:r w:rsidRPr="006B0E31">
        <w:tab/>
      </w:r>
      <w:r w:rsidR="00ED4844" w:rsidRPr="00861C0B">
        <w:rPr>
          <w:lang w:eastAsia="zh-CN"/>
        </w:rPr>
        <w:t>s</w:t>
      </w:r>
      <w:r w:rsidRPr="006B0E31">
        <w:t xml:space="preserve">eamless handover between </w:t>
      </w:r>
      <w:r w:rsidR="001E73EB">
        <w:t>NG-RAN</w:t>
      </w:r>
      <w:r w:rsidRPr="006B0E31">
        <w:t xml:space="preserve"> and UTRAN</w:t>
      </w:r>
      <w:r w:rsidR="00EB74D0">
        <w:t xml:space="preserve"> shall not be supported</w:t>
      </w:r>
      <w:r w:rsidRPr="006B0E31">
        <w:t xml:space="preserve">, </w:t>
      </w:r>
    </w:p>
    <w:p w:rsidR="00EB74D0" w:rsidRDefault="006B0E31" w:rsidP="006B0E31">
      <w:pPr>
        <w:pStyle w:val="B1"/>
      </w:pPr>
      <w:r w:rsidRPr="006B0E31">
        <w:t>-</w:t>
      </w:r>
      <w:r w:rsidRPr="006B0E31">
        <w:tab/>
      </w:r>
      <w:r w:rsidR="00ED4844" w:rsidRPr="00861C0B">
        <w:rPr>
          <w:lang w:eastAsia="zh-CN"/>
        </w:rPr>
        <w:t>a</w:t>
      </w:r>
      <w:r w:rsidR="0015150B" w:rsidRPr="006B0E31">
        <w:t xml:space="preserve">ccess </w:t>
      </w:r>
      <w:r w:rsidRPr="006B0E31">
        <w:t>to a 5G core network via GERAN or UTRAN</w:t>
      </w:r>
      <w:r w:rsidR="00EB74D0">
        <w:t xml:space="preserve"> shall not be supported,</w:t>
      </w:r>
    </w:p>
    <w:p w:rsidR="00EB74D0" w:rsidRPr="00EB74D0" w:rsidRDefault="00EB74D0" w:rsidP="00EB74D0">
      <w:pPr>
        <w:pStyle w:val="B1"/>
      </w:pPr>
      <w:r w:rsidRPr="00EB74D0">
        <w:t>-</w:t>
      </w:r>
      <w:r w:rsidRPr="00EB74D0">
        <w:tab/>
      </w:r>
      <w:r w:rsidR="00ED4844">
        <w:t>v</w:t>
      </w:r>
      <w:r w:rsidRPr="00EB74D0">
        <w:t>ideo service continuity between 5GS and UMTS shall not be supported,</w:t>
      </w:r>
    </w:p>
    <w:p w:rsidR="00EB74D0" w:rsidRPr="00EB74D0" w:rsidRDefault="00EB74D0" w:rsidP="00EB74D0">
      <w:pPr>
        <w:pStyle w:val="B1"/>
      </w:pPr>
      <w:r w:rsidRPr="00EB74D0">
        <w:t>-</w:t>
      </w:r>
      <w:r w:rsidRPr="00EB74D0">
        <w:tab/>
        <w:t xml:space="preserve">IP address preservation for PS service when UE moves between 5GS and GSM/UMTS shall not be supported, </w:t>
      </w:r>
      <w:r w:rsidR="00ED4844">
        <w:t>and</w:t>
      </w:r>
    </w:p>
    <w:p w:rsidR="00EB74D0" w:rsidRPr="00EB74D0" w:rsidRDefault="00EB74D0" w:rsidP="00EB74D0">
      <w:pPr>
        <w:pStyle w:val="B1"/>
      </w:pPr>
      <w:r w:rsidRPr="00EB74D0">
        <w:t>-</w:t>
      </w:r>
      <w:r w:rsidRPr="00EB74D0">
        <w:tab/>
        <w:t>Service continuity between 5GS and CDMA2000 shall not be supported.</w:t>
      </w:r>
    </w:p>
    <w:p w:rsidR="006B0E31" w:rsidRPr="00950840" w:rsidRDefault="00EB74D0" w:rsidP="00950840">
      <w:pPr>
        <w:pStyle w:val="NO"/>
      </w:pPr>
      <w:r w:rsidRPr="00EB74D0">
        <w:t>NOTE:</w:t>
      </w:r>
      <w:r w:rsidRPr="00EB74D0">
        <w:tab/>
        <w:t>Architectural or protocol changes needed to support voice service continuity from NG-RAN to UTRAN CS are expected to have minimum impact on architecture, specifications, or the development of the 5G New Core and New Radio.</w:t>
      </w:r>
    </w:p>
    <w:p w:rsidR="003E3DB8" w:rsidRPr="000C1898" w:rsidRDefault="003E3DB8" w:rsidP="00212EE0">
      <w:pPr>
        <w:pStyle w:val="4"/>
      </w:pPr>
      <w:bookmarkStart w:id="87" w:name="_Toc45387627"/>
      <w:bookmarkStart w:id="88" w:name="_Toc52638672"/>
      <w:bookmarkStart w:id="89" w:name="_Toc59116757"/>
      <w:bookmarkStart w:id="90" w:name="_Toc61885576"/>
      <w:bookmarkStart w:id="91" w:name="_Toc170457973"/>
      <w:r w:rsidRPr="000C1898">
        <w:t>5.1.2.3</w:t>
      </w:r>
      <w:r w:rsidRPr="000C1898">
        <w:tab/>
        <w:t>Interoperability with legacy 3GPP systems</w:t>
      </w:r>
      <w:bookmarkEnd w:id="87"/>
      <w:bookmarkEnd w:id="88"/>
      <w:bookmarkEnd w:id="89"/>
      <w:bookmarkEnd w:id="90"/>
      <w:bookmarkEnd w:id="91"/>
    </w:p>
    <w:p w:rsidR="003E3DB8" w:rsidRPr="003E3DB8" w:rsidRDefault="003E3DB8" w:rsidP="000C1898">
      <w:r>
        <w:rPr>
          <w:lang w:val="en-US"/>
        </w:rPr>
        <w:t>The 5G system shall support mobility procedures between a 5G core network and an EPC</w:t>
      </w:r>
      <w:r w:rsidR="0009619A">
        <w:rPr>
          <w:lang w:val="en-US"/>
        </w:rPr>
        <w:t xml:space="preserve"> with minimum impact to the user experience</w:t>
      </w:r>
      <w:r w:rsidR="0095264A">
        <w:rPr>
          <w:lang w:val="en-US"/>
        </w:rPr>
        <w:t xml:space="preserve"> </w:t>
      </w:r>
      <w:r w:rsidR="0009619A">
        <w:rPr>
          <w:lang w:val="en-US"/>
        </w:rPr>
        <w:t>(e.g</w:t>
      </w:r>
      <w:r w:rsidR="0095264A">
        <w:rPr>
          <w:lang w:val="en-US"/>
        </w:rPr>
        <w:t>.</w:t>
      </w:r>
      <w:r w:rsidR="0009619A">
        <w:rPr>
          <w:lang w:val="en-US"/>
        </w:rPr>
        <w:t xml:space="preserve"> QoS, QoE)</w:t>
      </w:r>
      <w:r>
        <w:rPr>
          <w:lang w:val="en-US"/>
        </w:rPr>
        <w:t>.</w:t>
      </w:r>
    </w:p>
    <w:p w:rsidR="00740958" w:rsidRPr="00736B3F" w:rsidRDefault="00740958" w:rsidP="00212EE0">
      <w:pPr>
        <w:pStyle w:val="1"/>
      </w:pPr>
      <w:bookmarkStart w:id="92" w:name="_Toc45387628"/>
      <w:bookmarkStart w:id="93" w:name="_Toc52638673"/>
      <w:bookmarkStart w:id="94" w:name="_Toc59116758"/>
      <w:bookmarkStart w:id="95" w:name="_Toc61885577"/>
      <w:bookmarkStart w:id="96" w:name="_Toc170457974"/>
      <w:r w:rsidRPr="00736B3F">
        <w:lastRenderedPageBreak/>
        <w:t>6</w:t>
      </w:r>
      <w:r w:rsidRPr="00736B3F">
        <w:tab/>
        <w:t>Basic capabilities</w:t>
      </w:r>
      <w:bookmarkEnd w:id="92"/>
      <w:bookmarkEnd w:id="93"/>
      <w:bookmarkEnd w:id="94"/>
      <w:bookmarkEnd w:id="95"/>
      <w:bookmarkEnd w:id="96"/>
    </w:p>
    <w:p w:rsidR="007309AE" w:rsidRPr="00736B3F" w:rsidRDefault="00C1375C" w:rsidP="00212EE0">
      <w:pPr>
        <w:pStyle w:val="2"/>
      </w:pPr>
      <w:bookmarkStart w:id="97" w:name="_Toc45387629"/>
      <w:bookmarkStart w:id="98" w:name="_Toc52638674"/>
      <w:bookmarkStart w:id="99" w:name="_Toc59116759"/>
      <w:bookmarkStart w:id="100" w:name="_Toc61885578"/>
      <w:bookmarkStart w:id="101" w:name="_Toc170457975"/>
      <w:r>
        <w:t>6.1</w:t>
      </w:r>
      <w:r w:rsidR="007309AE" w:rsidRPr="00736B3F">
        <w:tab/>
        <w:t>Network slicing</w:t>
      </w:r>
      <w:bookmarkEnd w:id="97"/>
      <w:bookmarkEnd w:id="98"/>
      <w:bookmarkEnd w:id="99"/>
      <w:bookmarkEnd w:id="100"/>
      <w:bookmarkEnd w:id="101"/>
    </w:p>
    <w:p w:rsidR="007309AE" w:rsidRPr="00C1375C" w:rsidRDefault="00C1375C" w:rsidP="00212EE0">
      <w:pPr>
        <w:pStyle w:val="3"/>
      </w:pPr>
      <w:bookmarkStart w:id="102" w:name="_Toc45387630"/>
      <w:bookmarkStart w:id="103" w:name="_Toc52638675"/>
      <w:bookmarkStart w:id="104" w:name="_Toc59116760"/>
      <w:bookmarkStart w:id="105" w:name="_Toc61885579"/>
      <w:bookmarkStart w:id="106" w:name="_Toc170457976"/>
      <w:r w:rsidRPr="00C1375C">
        <w:t>6.</w:t>
      </w:r>
      <w:r>
        <w:t>1</w:t>
      </w:r>
      <w:r w:rsidR="007309AE" w:rsidRPr="00C1375C">
        <w:t>.1</w:t>
      </w:r>
      <w:r w:rsidR="007309AE" w:rsidRPr="00C1375C">
        <w:tab/>
        <w:t>Description</w:t>
      </w:r>
      <w:bookmarkEnd w:id="102"/>
      <w:bookmarkEnd w:id="103"/>
      <w:bookmarkEnd w:id="104"/>
      <w:bookmarkEnd w:id="105"/>
      <w:bookmarkEnd w:id="106"/>
    </w:p>
    <w:p w:rsidR="007309AE" w:rsidRPr="00254DD6" w:rsidRDefault="007309AE" w:rsidP="007309AE">
      <w:r w:rsidRPr="000531EE">
        <w:t>Network slicing allows the operator to provide customised networks. For example, there can be different requirements on functionality (</w:t>
      </w:r>
      <w:r w:rsidR="00EE6F10">
        <w:t>e.g.</w:t>
      </w:r>
      <w:r w:rsidRPr="000531EE">
        <w:t xml:space="preserve"> </w:t>
      </w:r>
      <w:r w:rsidR="009124D0" w:rsidRPr="009124D0">
        <w:t xml:space="preserve">priority, </w:t>
      </w:r>
      <w:r w:rsidRPr="000531EE">
        <w:t>charging, policy control, security, and mobility), differences in performance requirements (</w:t>
      </w:r>
      <w:r w:rsidR="00EE6F10">
        <w:t>e.g.</w:t>
      </w:r>
      <w:r w:rsidRPr="000531EE">
        <w:t xml:space="preserve"> latency, mobility, </w:t>
      </w:r>
      <w:r w:rsidR="00252A2F" w:rsidRPr="00252A2F">
        <w:t xml:space="preserve">availability, reliability </w:t>
      </w:r>
      <w:r w:rsidRPr="000531EE">
        <w:t>and data rates), or they can serve only specific users (</w:t>
      </w:r>
      <w:r w:rsidR="00EE6F10">
        <w:t>e.g.</w:t>
      </w:r>
      <w:r w:rsidRPr="000531EE">
        <w:t xml:space="preserve"> </w:t>
      </w:r>
      <w:r w:rsidR="009124D0" w:rsidRPr="009124D0">
        <w:t xml:space="preserve">MPS users, Public Safety users, </w:t>
      </w:r>
      <w:r w:rsidRPr="000531EE">
        <w:t xml:space="preserve">corporate customers, roamers, or hosting </w:t>
      </w:r>
      <w:r w:rsidRPr="00254DD6">
        <w:t>an MVNO).</w:t>
      </w:r>
    </w:p>
    <w:p w:rsidR="007309AE" w:rsidRPr="00254DD6" w:rsidRDefault="007309AE" w:rsidP="007309AE">
      <w:r w:rsidRPr="00254DD6">
        <w:t>A network slice can provide the functionality of a complete network, including radio access network functions</w:t>
      </w:r>
      <w:r w:rsidR="00A90D7E">
        <w:t>,</w:t>
      </w:r>
      <w:r w:rsidRPr="00254DD6">
        <w:t xml:space="preserve"> core network functions (</w:t>
      </w:r>
      <w:r w:rsidR="00EE6F10">
        <w:t>e.g.</w:t>
      </w:r>
      <w:r w:rsidRPr="00254DD6">
        <w:t xml:space="preserve"> potentially from different vendors)</w:t>
      </w:r>
      <w:r w:rsidR="00A90D7E">
        <w:t xml:space="preserve"> and IMS functions</w:t>
      </w:r>
      <w:r w:rsidRPr="00254DD6">
        <w:t>. One network can support one or several network slices.</w:t>
      </w:r>
    </w:p>
    <w:p w:rsidR="007309AE" w:rsidRPr="00C1375C" w:rsidRDefault="00C1375C" w:rsidP="00212EE0">
      <w:pPr>
        <w:pStyle w:val="3"/>
      </w:pPr>
      <w:bookmarkStart w:id="107" w:name="_Toc45387631"/>
      <w:bookmarkStart w:id="108" w:name="_Toc52638676"/>
      <w:bookmarkStart w:id="109" w:name="_Toc59116761"/>
      <w:bookmarkStart w:id="110" w:name="_Toc61885580"/>
      <w:bookmarkStart w:id="111" w:name="_Toc170457977"/>
      <w:r w:rsidRPr="00F81743">
        <w:t>6.</w:t>
      </w:r>
      <w:r>
        <w:t>1</w:t>
      </w:r>
      <w:r w:rsidR="007309AE" w:rsidRPr="00C1375C">
        <w:t>.2</w:t>
      </w:r>
      <w:r w:rsidR="007309AE" w:rsidRPr="00C1375C">
        <w:tab/>
        <w:t>Requirements</w:t>
      </w:r>
      <w:bookmarkEnd w:id="107"/>
      <w:bookmarkEnd w:id="108"/>
      <w:bookmarkEnd w:id="109"/>
      <w:bookmarkEnd w:id="110"/>
      <w:bookmarkEnd w:id="111"/>
    </w:p>
    <w:p w:rsidR="00C34C4B" w:rsidRDefault="00C34C4B" w:rsidP="00212EE0">
      <w:pPr>
        <w:pStyle w:val="4"/>
      </w:pPr>
      <w:bookmarkStart w:id="112" w:name="_Toc45387632"/>
      <w:bookmarkStart w:id="113" w:name="_Toc52638677"/>
      <w:bookmarkStart w:id="114" w:name="_Toc59116762"/>
      <w:bookmarkStart w:id="115" w:name="_Toc61885581"/>
      <w:bookmarkStart w:id="116" w:name="_Toc170457978"/>
      <w:r>
        <w:t>6.1.2.1</w:t>
      </w:r>
      <w:r>
        <w:tab/>
        <w:t>General</w:t>
      </w:r>
      <w:bookmarkEnd w:id="112"/>
      <w:bookmarkEnd w:id="113"/>
      <w:bookmarkEnd w:id="114"/>
      <w:bookmarkEnd w:id="115"/>
      <w:bookmarkEnd w:id="116"/>
    </w:p>
    <w:p w:rsidR="00C34C4B" w:rsidRDefault="00C34C4B" w:rsidP="00C34C4B">
      <w:r>
        <w:t>The serving 5G network shall support providing connectivity to home and roaming users in the same network slice.</w:t>
      </w:r>
    </w:p>
    <w:p w:rsidR="00C34C4B" w:rsidRDefault="00C34C4B" w:rsidP="00C34C4B">
      <w:r>
        <w:t>In shared 5G network configuration, each operator shall be able to apply all the requirements from this clause to their allocated network resources.</w:t>
      </w:r>
    </w:p>
    <w:p w:rsidR="00C34C4B" w:rsidRDefault="00C34C4B" w:rsidP="00C34C4B">
      <w:r>
        <w:t>The 5G system shall be able to support IMS as part of a network slice.</w:t>
      </w:r>
    </w:p>
    <w:p w:rsidR="00127D7B" w:rsidRDefault="00C34C4B" w:rsidP="00127D7B">
      <w:pPr>
        <w:rPr>
          <w:rFonts w:eastAsia="맑은 고딕"/>
          <w:lang w:eastAsia="zh-CN"/>
        </w:rPr>
      </w:pPr>
      <w:r>
        <w:t>The 5G system shall be able to support IMS independent of network slices</w:t>
      </w:r>
      <w:r w:rsidR="00CB00C2" w:rsidRPr="00CB00C2">
        <w:rPr>
          <w:rFonts w:hint="eastAsia"/>
          <w:lang w:eastAsia="zh-CN"/>
        </w:rPr>
        <w:t>.</w:t>
      </w:r>
    </w:p>
    <w:p w:rsidR="00127D7B" w:rsidRDefault="00127D7B" w:rsidP="00127D7B">
      <w:r>
        <w:t>For a UE authorized to access multiple network slices of one operator which cannot be simultaneously used by the UE (e.g. due to radio frequency restrictions), the 5G system shall be able to support the UE to access the most suitable network slice in minimum time (e.g. based on the location of the UE, ongoing applications, UE capability, frequency configured for the network slice).</w:t>
      </w:r>
    </w:p>
    <w:p w:rsidR="00127D7B" w:rsidRDefault="00127D7B" w:rsidP="00127D7B">
      <w:r>
        <w:t xml:space="preserve">5G system shall minimize </w:t>
      </w:r>
      <w:r w:rsidR="006426BB">
        <w:t>signalling</w:t>
      </w:r>
      <w:r>
        <w:t xml:space="preserve"> exchange and service interruption time for a network slice, e.g. when restrictions related to radio resources change (e.g., frequencies, RATs).</w:t>
      </w:r>
    </w:p>
    <w:p w:rsidR="00127D7B" w:rsidRDefault="00127D7B" w:rsidP="00127D7B">
      <w:r>
        <w:t>For a roaming UE activating a service/application requiring a network slice not offered by the serving network but available in the area from other network(s), the HPLMN shall be able to provide the UE with prioritization information of the VPLMNs with which the UE may register for the network slice.</w:t>
      </w:r>
    </w:p>
    <w:p w:rsidR="00127D7B" w:rsidRPr="00AF7332" w:rsidRDefault="00127D7B" w:rsidP="00127D7B">
      <w:pPr>
        <w:rPr>
          <w:rFonts w:eastAsia="맑은 고딕"/>
        </w:rPr>
      </w:pPr>
      <w:r w:rsidRPr="002D5251">
        <w:rPr>
          <w:rFonts w:eastAsia="맑은 고딕"/>
        </w:rPr>
        <w:t>The 5G system shall be able to minimize power consumption of a UE (e.g. reduce unnecessary cell measurements), in an area where no authorized network slice is available</w:t>
      </w:r>
      <w:r w:rsidRPr="00AF7332">
        <w:rPr>
          <w:rFonts w:eastAsia="맑은 고딕"/>
        </w:rPr>
        <w:t>.</w:t>
      </w:r>
    </w:p>
    <w:p w:rsidR="00C34C4B" w:rsidRDefault="00127D7B" w:rsidP="00127D7B">
      <w:pPr>
        <w:rPr>
          <w:rFonts w:eastAsia="맑은 고딕"/>
        </w:rPr>
      </w:pPr>
      <w:r w:rsidRPr="002D5251">
        <w:rPr>
          <w:rFonts w:eastAsia="맑은 고딕"/>
        </w:rPr>
        <w:t>When a UE moves out of the service area of a network slice for an active application, the 5G system shall be able to minimize impact on the active applications (e.g., providing early notification).</w:t>
      </w:r>
    </w:p>
    <w:p w:rsidR="00127D7B" w:rsidRDefault="00127D7B" w:rsidP="009F25B5">
      <w:pPr>
        <w:pStyle w:val="NO"/>
      </w:pPr>
      <w:r>
        <w:t xml:space="preserve">NOTE 1: </w:t>
      </w:r>
      <w:r>
        <w:tab/>
        <w:t>Various methods can be used to detect whether the UE moves toward the border area and to notify the UE.</w:t>
      </w:r>
    </w:p>
    <w:p w:rsidR="00127D7B" w:rsidRDefault="00127D7B" w:rsidP="00127D7B">
      <w:r>
        <w:t>The 5G system shall support a mechanism for a UE to select and access network slice(s) based on UE capability, ongoing application, radio resources assigned to the slice, and policy (e.g., application preference).</w:t>
      </w:r>
    </w:p>
    <w:p w:rsidR="00127D7B" w:rsidRDefault="00127D7B" w:rsidP="00127D7B">
      <w:r>
        <w:t>The 5G system shall support a mechanism to optimize resources of network slices (e.g., due to operator deploying different frequency to offer different network slices) based on network slice usage patterns and policy (e.g., application preference) of a UE or group of UEs</w:t>
      </w:r>
    </w:p>
    <w:p w:rsidR="00127D7B" w:rsidRDefault="00127D7B" w:rsidP="00127D7B">
      <w:r>
        <w:t>For UEs that have the ability to obtain service from more than one VPLMN simultaneously, the following requirements apply:</w:t>
      </w:r>
    </w:p>
    <w:p w:rsidR="00127D7B" w:rsidRDefault="00127D7B" w:rsidP="00127D7B">
      <w:r>
        <w:t>-</w:t>
      </w:r>
      <w:r>
        <w:tab/>
        <w:t xml:space="preserve">When a roaming UE with a single PLMN subscription requires simultaneous access to multiple network slices and the network slices are not available in a single VPLMN, the 5G system shall enable the UE to: </w:t>
      </w:r>
    </w:p>
    <w:p w:rsidR="00127D7B" w:rsidRDefault="00127D7B" w:rsidP="00127D7B">
      <w:r>
        <w:lastRenderedPageBreak/>
        <w:t>-</w:t>
      </w:r>
      <w:r>
        <w:tab/>
        <w:t>be registered to more than one VPLMN simultaneously; and</w:t>
      </w:r>
    </w:p>
    <w:p w:rsidR="00127D7B" w:rsidRDefault="00127D7B" w:rsidP="00127D7B">
      <w:r>
        <w:t>-</w:t>
      </w:r>
      <w:r>
        <w:tab/>
        <w:t xml:space="preserve">use network slices from more than one VPLMN simultaneously </w:t>
      </w:r>
    </w:p>
    <w:p w:rsidR="00127D7B" w:rsidRDefault="00127D7B" w:rsidP="00127D7B">
      <w:r>
        <w:t>-</w:t>
      </w:r>
      <w:r>
        <w:tab/>
        <w:t>The HPLMN shall be able to authorise a roaming UE with a single PLMN subscription to be registered to more than one VPLMN simultaneously in order to access network slices of those VPLMNs.</w:t>
      </w:r>
    </w:p>
    <w:p w:rsidR="00127D7B" w:rsidRDefault="00127D7B" w:rsidP="00127D7B">
      <w:r>
        <w:t>-</w:t>
      </w:r>
      <w:r>
        <w:tab/>
        <w:t>The HPLMN shall be able to provide a UE with permission and prioritisation information of the VPLMNs the UE is authorised to register to in order to use specific network slices.</w:t>
      </w:r>
    </w:p>
    <w:p w:rsidR="00127D7B" w:rsidRPr="005D1363" w:rsidRDefault="00127D7B" w:rsidP="009F25B5">
      <w:pPr>
        <w:pStyle w:val="NO"/>
      </w:pPr>
      <w:r>
        <w:t xml:space="preserve">NOTE 2: </w:t>
      </w:r>
      <w:r>
        <w:tab/>
        <w:t>The above requirements assume certain UE capabilities, e.g. the ability to be connected to more than one PLMN simultaneously.</w:t>
      </w:r>
    </w:p>
    <w:p w:rsidR="00C34C4B" w:rsidRDefault="00C34C4B" w:rsidP="00212EE0">
      <w:pPr>
        <w:pStyle w:val="4"/>
      </w:pPr>
      <w:bookmarkStart w:id="117" w:name="_Toc45387633"/>
      <w:bookmarkStart w:id="118" w:name="_Toc52638678"/>
      <w:bookmarkStart w:id="119" w:name="_Toc59116763"/>
      <w:bookmarkStart w:id="120" w:name="_Toc61885582"/>
      <w:bookmarkStart w:id="121" w:name="_Toc170457979"/>
      <w:r>
        <w:t>6.1.2.2</w:t>
      </w:r>
      <w:r>
        <w:tab/>
        <w:t>Management</w:t>
      </w:r>
      <w:bookmarkEnd w:id="117"/>
      <w:bookmarkEnd w:id="118"/>
      <w:bookmarkEnd w:id="119"/>
      <w:bookmarkEnd w:id="120"/>
      <w:bookmarkEnd w:id="121"/>
      <w:r w:rsidRPr="000531EE">
        <w:t xml:space="preserve"> </w:t>
      </w:r>
    </w:p>
    <w:p w:rsidR="007309AE" w:rsidRDefault="007309AE" w:rsidP="00C34C4B">
      <w:r w:rsidRPr="000531EE">
        <w:t xml:space="preserve">The </w:t>
      </w:r>
      <w:r w:rsidR="00996A66">
        <w:t>5G</w:t>
      </w:r>
      <w:r w:rsidR="00996A66" w:rsidRPr="000531EE">
        <w:t xml:space="preserve"> </w:t>
      </w:r>
      <w:r w:rsidRPr="000531EE">
        <w:t xml:space="preserve">system shall allow the operator to create, modify, and delete </w:t>
      </w:r>
      <w:r w:rsidR="009C0E8C">
        <w:t xml:space="preserve">a </w:t>
      </w:r>
      <w:r w:rsidRPr="000531EE">
        <w:t>network slice.</w:t>
      </w:r>
    </w:p>
    <w:p w:rsidR="00FD0206" w:rsidRPr="000531EE" w:rsidRDefault="00FD0206" w:rsidP="007309AE">
      <w:r w:rsidRPr="00FD0206">
        <w:t xml:space="preserve">The </w:t>
      </w:r>
      <w:r>
        <w:t>5G</w:t>
      </w:r>
      <w:r w:rsidRPr="00FD0206">
        <w:t xml:space="preserve"> system shall allow the operator to define and update the set of services </w:t>
      </w:r>
      <w:r w:rsidR="00252A2F" w:rsidRPr="00252A2F">
        <w:t xml:space="preserve">and capabilities </w:t>
      </w:r>
      <w:r w:rsidRPr="00FD0206">
        <w:t>supported in a network slice.</w:t>
      </w:r>
    </w:p>
    <w:p w:rsidR="002A11B5" w:rsidRDefault="002A11B5" w:rsidP="00577866">
      <w:r w:rsidRPr="002A11B5">
        <w:t xml:space="preserve">The </w:t>
      </w:r>
      <w:r w:rsidR="00211E7C">
        <w:t>5G</w:t>
      </w:r>
      <w:r w:rsidRPr="002A11B5">
        <w:t xml:space="preserve"> system shall allow the operator to configure the information which associates a </w:t>
      </w:r>
      <w:r w:rsidR="00424F81">
        <w:t>UE</w:t>
      </w:r>
      <w:r w:rsidR="00424F81" w:rsidRPr="002A11B5">
        <w:t xml:space="preserve"> </w:t>
      </w:r>
      <w:r w:rsidRPr="002A11B5">
        <w:t>to a network slice.</w:t>
      </w:r>
    </w:p>
    <w:p w:rsidR="00252A2F" w:rsidRPr="004C3551" w:rsidRDefault="00252A2F" w:rsidP="00577866">
      <w:r w:rsidRPr="002A11B5">
        <w:t xml:space="preserve">The </w:t>
      </w:r>
      <w:r>
        <w:t>5G</w:t>
      </w:r>
      <w:r w:rsidRPr="002A11B5">
        <w:t xml:space="preserve"> system shall allow the operator to configure the information which associates a service to a network slice.</w:t>
      </w:r>
    </w:p>
    <w:p w:rsidR="007309AE" w:rsidRPr="002918A3" w:rsidRDefault="007309AE" w:rsidP="00577866">
      <w:r w:rsidRPr="002918A3">
        <w:t xml:space="preserve">The </w:t>
      </w:r>
      <w:r w:rsidR="00996A66">
        <w:t>5G</w:t>
      </w:r>
      <w:r w:rsidR="00996A66" w:rsidRPr="002918A3">
        <w:t xml:space="preserve"> </w:t>
      </w:r>
      <w:r w:rsidRPr="002918A3">
        <w:t xml:space="preserve">system shall allow the operator to assign a </w:t>
      </w:r>
      <w:r w:rsidR="00424F81">
        <w:t>UE</w:t>
      </w:r>
      <w:r w:rsidR="00424F81" w:rsidRPr="002918A3">
        <w:t xml:space="preserve"> </w:t>
      </w:r>
      <w:r w:rsidRPr="002918A3">
        <w:t xml:space="preserve">to a network slice, to move a </w:t>
      </w:r>
      <w:r w:rsidR="00424F81">
        <w:t>UE</w:t>
      </w:r>
      <w:r w:rsidR="00424F81" w:rsidRPr="002918A3">
        <w:t xml:space="preserve"> </w:t>
      </w:r>
      <w:r w:rsidRPr="002918A3">
        <w:t xml:space="preserve">from one </w:t>
      </w:r>
      <w:r w:rsidR="009C0E8C">
        <w:t xml:space="preserve">network </w:t>
      </w:r>
      <w:r w:rsidRPr="002918A3">
        <w:t xml:space="preserve">slice to another, and to remove a </w:t>
      </w:r>
      <w:r w:rsidR="00424F81">
        <w:t>UE</w:t>
      </w:r>
      <w:r w:rsidR="00424F81" w:rsidRPr="002918A3">
        <w:t xml:space="preserve"> </w:t>
      </w:r>
      <w:r w:rsidRPr="002918A3">
        <w:t>from a network slice</w:t>
      </w:r>
      <w:r w:rsidR="00D46A5B" w:rsidRPr="00D46A5B">
        <w:t xml:space="preserve"> based on subscription, </w:t>
      </w:r>
      <w:r w:rsidR="00424F81">
        <w:t>UE</w:t>
      </w:r>
      <w:r w:rsidR="00424F81" w:rsidRPr="00D46A5B">
        <w:t xml:space="preserve"> </w:t>
      </w:r>
      <w:r w:rsidR="00D46A5B" w:rsidRPr="00D46A5B">
        <w:t xml:space="preserve">capabilities, </w:t>
      </w:r>
      <w:r w:rsidR="001E73EB">
        <w:t xml:space="preserve">the access technology being used by the UE, </w:t>
      </w:r>
      <w:r w:rsidR="00D46A5B" w:rsidRPr="00D46A5B">
        <w:t>operator</w:t>
      </w:r>
      <w:r w:rsidR="0067633C" w:rsidRPr="00736B3F">
        <w:t>'</w:t>
      </w:r>
      <w:r w:rsidR="00D46A5B" w:rsidRPr="00D46A5B">
        <w:t>s policies and services provided by the network slice</w:t>
      </w:r>
      <w:r w:rsidRPr="002918A3">
        <w:t>.</w:t>
      </w:r>
    </w:p>
    <w:p w:rsidR="007309AE" w:rsidRPr="007468FE" w:rsidRDefault="007309AE" w:rsidP="001906EB">
      <w:r w:rsidRPr="005A1750">
        <w:t xml:space="preserve">The </w:t>
      </w:r>
      <w:r w:rsidR="00996A66">
        <w:t>5G</w:t>
      </w:r>
      <w:r w:rsidR="00996A66" w:rsidRPr="005A1750">
        <w:t xml:space="preserve"> </w:t>
      </w:r>
      <w:r w:rsidRPr="005A1750">
        <w:t>system shall support a mechanism for the VPLMN</w:t>
      </w:r>
      <w:r w:rsidR="00DF1381" w:rsidRPr="008F354E">
        <w:t>, as authorized by the HPLMN,</w:t>
      </w:r>
      <w:r w:rsidRPr="005A1750">
        <w:t xml:space="preserve"> to assign a </w:t>
      </w:r>
      <w:r w:rsidR="00424F81">
        <w:t>UE</w:t>
      </w:r>
      <w:r w:rsidR="00424F81" w:rsidRPr="005A1750">
        <w:t xml:space="preserve"> </w:t>
      </w:r>
      <w:r w:rsidRPr="005A1750">
        <w:t>to a network slice with the needed services or to</w:t>
      </w:r>
      <w:r w:rsidRPr="007468FE">
        <w:t xml:space="preserve"> a default network slice.</w:t>
      </w:r>
    </w:p>
    <w:p w:rsidR="007309AE" w:rsidRPr="00846DE5" w:rsidRDefault="007309AE" w:rsidP="001906EB">
      <w:r w:rsidRPr="00846DE5">
        <w:t xml:space="preserve">The </w:t>
      </w:r>
      <w:r w:rsidR="00996A66">
        <w:t>5G</w:t>
      </w:r>
      <w:r w:rsidR="00996A66" w:rsidRPr="00846DE5">
        <w:t xml:space="preserve"> </w:t>
      </w:r>
      <w:r w:rsidRPr="00846DE5">
        <w:t xml:space="preserve">system shall enable a </w:t>
      </w:r>
      <w:r w:rsidR="00424F81">
        <w:t>UE</w:t>
      </w:r>
      <w:r w:rsidR="00424F81" w:rsidRPr="00846DE5">
        <w:t xml:space="preserve"> </w:t>
      </w:r>
      <w:r w:rsidRPr="00846DE5">
        <w:t>to be simultaneously assigned to and access services from more than one network slice of one operator.</w:t>
      </w:r>
    </w:p>
    <w:p w:rsidR="007309AE" w:rsidRPr="00FF3908" w:rsidRDefault="007309AE" w:rsidP="001906EB">
      <w:r w:rsidRPr="00FF3908">
        <w:t>Traffic and services in one network slice shall have no impact on traffic and services in other network slices in the same network.</w:t>
      </w:r>
    </w:p>
    <w:p w:rsidR="007309AE" w:rsidRPr="00FF3908" w:rsidRDefault="007309AE" w:rsidP="001906EB">
      <w:r w:rsidRPr="00FF3908">
        <w:t xml:space="preserve">Creation, modification, and deletion of </w:t>
      </w:r>
      <w:r w:rsidR="009C0E8C">
        <w:t xml:space="preserve">a </w:t>
      </w:r>
      <w:r w:rsidRPr="00FF3908">
        <w:t xml:space="preserve">network slice shall have no or minimal impact on traffic and services </w:t>
      </w:r>
      <w:r w:rsidR="00442817">
        <w:t>in other network slices</w:t>
      </w:r>
      <w:r w:rsidR="004F3DC0" w:rsidRPr="004F3DC0">
        <w:t xml:space="preserve"> </w:t>
      </w:r>
      <w:r w:rsidRPr="00FF3908">
        <w:t>in the same network.</w:t>
      </w:r>
    </w:p>
    <w:p w:rsidR="00B73F69" w:rsidRDefault="00B73F69" w:rsidP="001906EB">
      <w:r w:rsidRPr="00FF3908">
        <w:t xml:space="preserve">The </w:t>
      </w:r>
      <w:r w:rsidR="00996A66">
        <w:t>5G</w:t>
      </w:r>
      <w:r w:rsidR="00996A66" w:rsidRPr="00FF3908">
        <w:t xml:space="preserve"> </w:t>
      </w:r>
      <w:r w:rsidRPr="00FF3908">
        <w:t xml:space="preserve">system shall support </w:t>
      </w:r>
      <w:r w:rsidR="0009619A">
        <w:t xml:space="preserve">scaling of a network slice, </w:t>
      </w:r>
      <w:r w:rsidR="009F0C58">
        <w:t>i.e.</w:t>
      </w:r>
      <w:r w:rsidR="0009619A">
        <w:t xml:space="preserve"> adaptation of its capacity.</w:t>
      </w:r>
    </w:p>
    <w:p w:rsidR="007916AD" w:rsidRDefault="007916AD" w:rsidP="007916AD">
      <w:r>
        <w:t xml:space="preserve">The 5G system shall enable the network operator to define a minimum available capacity for a network slice. </w:t>
      </w:r>
      <w:r w:rsidR="0009619A">
        <w:t xml:space="preserve">Scaling of </w:t>
      </w:r>
      <w:r>
        <w:t>other network slices on the same network shall have no impact on the availability of the minimum capacity for that network slice.</w:t>
      </w:r>
    </w:p>
    <w:p w:rsidR="007916AD" w:rsidRDefault="007916AD" w:rsidP="007916AD">
      <w:r>
        <w:t>The 5G system shall enable the network operator to define a maximum capacity</w:t>
      </w:r>
      <w:r w:rsidR="00AB4C00">
        <w:t xml:space="preserve"> </w:t>
      </w:r>
      <w:r w:rsidR="00AB4C00" w:rsidRPr="00D22D73">
        <w:t>(e.g., number of UEs, number of data sessions)</w:t>
      </w:r>
      <w:r w:rsidR="00AB4C00">
        <w:t xml:space="preserve"> </w:t>
      </w:r>
      <w:r>
        <w:t xml:space="preserve"> for a network slice.</w:t>
      </w:r>
    </w:p>
    <w:p w:rsidR="007916AD" w:rsidRPr="00FF3908" w:rsidRDefault="007916AD" w:rsidP="007916AD">
      <w:r>
        <w:t>The 5G system shall enable the network operator to define a priority order between different network slices in case multiple network slices compete for resources on the same network.</w:t>
      </w:r>
    </w:p>
    <w:p w:rsidR="00252A2F" w:rsidRPr="00FF3908" w:rsidRDefault="00252A2F" w:rsidP="00B73F69">
      <w:r w:rsidRPr="00252A2F">
        <w:t>The 5G system shall support means by which the operator can differentiate</w:t>
      </w:r>
      <w:r w:rsidR="00DC746B">
        <w:t xml:space="preserve"> policy</w:t>
      </w:r>
      <w:r w:rsidR="0009619A">
        <w:t xml:space="preserve"> control</w:t>
      </w:r>
      <w:r w:rsidR="00DC746B">
        <w:t>,</w:t>
      </w:r>
      <w:r w:rsidRPr="00252A2F">
        <w:t xml:space="preserve"> functionality and performance provided in different </w:t>
      </w:r>
      <w:r w:rsidR="00DC746B">
        <w:t xml:space="preserve">network </w:t>
      </w:r>
      <w:r w:rsidRPr="00252A2F">
        <w:t>slices.</w:t>
      </w:r>
    </w:p>
    <w:p w:rsidR="00C34C4B" w:rsidRDefault="00C34C4B" w:rsidP="00212EE0">
      <w:pPr>
        <w:pStyle w:val="4"/>
        <w:rPr>
          <w:lang w:eastAsia="zh-CN"/>
        </w:rPr>
      </w:pPr>
      <w:bookmarkStart w:id="122" w:name="_Toc45387634"/>
      <w:bookmarkStart w:id="123" w:name="_Toc52638679"/>
      <w:bookmarkStart w:id="124" w:name="_Toc59116764"/>
      <w:bookmarkStart w:id="125" w:name="_Toc61885583"/>
      <w:bookmarkStart w:id="126" w:name="_Toc170457980"/>
      <w:r>
        <w:rPr>
          <w:lang w:eastAsia="zh-CN"/>
        </w:rPr>
        <w:t>6.1.2.3</w:t>
      </w:r>
      <w:r>
        <w:rPr>
          <w:lang w:eastAsia="zh-CN"/>
        </w:rPr>
        <w:tab/>
        <w:t>Network slice constraints</w:t>
      </w:r>
      <w:bookmarkEnd w:id="122"/>
      <w:bookmarkEnd w:id="123"/>
      <w:bookmarkEnd w:id="124"/>
      <w:bookmarkEnd w:id="125"/>
      <w:bookmarkEnd w:id="126"/>
    </w:p>
    <w:p w:rsidR="00C34C4B" w:rsidRPr="005D1363" w:rsidRDefault="00C34C4B" w:rsidP="00C34C4B">
      <w:pPr>
        <w:rPr>
          <w:lang w:val="en-US"/>
        </w:rPr>
      </w:pPr>
      <w:r w:rsidRPr="005D1363">
        <w:rPr>
          <w:lang w:val="en-US"/>
        </w:rPr>
        <w:t>The 5G system shall support a mechanism to prevent a UE from trying to access a radio resource dedicated to a specific private slice</w:t>
      </w:r>
      <w:r w:rsidR="00893A6D">
        <w:rPr>
          <w:lang w:val="en-US"/>
        </w:rPr>
        <w:t xml:space="preserve"> </w:t>
      </w:r>
      <w:r w:rsidR="00893A6D" w:rsidRPr="00742F80">
        <w:rPr>
          <w:lang w:val="en-US"/>
        </w:rPr>
        <w:t xml:space="preserve">for any purpose other than that authorized by the associated </w:t>
      </w:r>
      <w:r w:rsidR="00950840">
        <w:rPr>
          <w:lang w:val="en-US"/>
        </w:rPr>
        <w:t>third-party</w:t>
      </w:r>
      <w:r w:rsidRPr="005D1363">
        <w:rPr>
          <w:lang w:val="en-US"/>
        </w:rPr>
        <w:t xml:space="preserve">. </w:t>
      </w:r>
    </w:p>
    <w:p w:rsidR="00893A6D" w:rsidRDefault="00893A6D" w:rsidP="007A18A4">
      <w:pPr>
        <w:pStyle w:val="NO"/>
      </w:pPr>
      <w:r>
        <w:rPr>
          <w:rFonts w:hint="eastAsia"/>
          <w:lang w:eastAsia="ko-KR"/>
        </w:rPr>
        <w:t>NOTE</w:t>
      </w:r>
      <w:r>
        <w:rPr>
          <w:lang w:eastAsia="ko-KR"/>
        </w:rPr>
        <w:t xml:space="preserve"> 1</w:t>
      </w:r>
      <w:r>
        <w:rPr>
          <w:rFonts w:hint="eastAsia"/>
          <w:lang w:eastAsia="ko-KR"/>
        </w:rPr>
        <w:t>:</w:t>
      </w:r>
      <w:r w:rsidR="0050782C">
        <w:rPr>
          <w:rFonts w:eastAsia="맑은 고딕"/>
          <w:lang w:eastAsia="ko-KR"/>
        </w:rPr>
        <w:tab/>
      </w:r>
      <w:r w:rsidRPr="00742F80">
        <w:rPr>
          <w:lang w:eastAsia="ko-KR"/>
        </w:rPr>
        <w:t>UEs that are not authorized to access a specific private slice will not be able to access it for emergency calls</w:t>
      </w:r>
      <w:r w:rsidR="0050782C">
        <w:rPr>
          <w:lang w:eastAsia="ko-KR"/>
        </w:rPr>
        <w:t xml:space="preserve"> if </w:t>
      </w:r>
      <w:r w:rsidR="0050782C" w:rsidRPr="00852585">
        <w:rPr>
          <w:lang w:eastAsia="ko-KR"/>
        </w:rPr>
        <w:t>the private slice does not support emergency services</w:t>
      </w:r>
      <w:r w:rsidR="0050782C">
        <w:rPr>
          <w:lang w:eastAsia="ko-KR"/>
        </w:rPr>
        <w:t>.</w:t>
      </w:r>
      <w:r w:rsidRPr="005D1363">
        <w:t xml:space="preserve"> </w:t>
      </w:r>
    </w:p>
    <w:p w:rsidR="00C34C4B" w:rsidRPr="005D1363" w:rsidRDefault="00C34C4B" w:rsidP="00C34C4B">
      <w:pPr>
        <w:rPr>
          <w:lang w:val="en-US"/>
        </w:rPr>
      </w:pPr>
      <w:r w:rsidRPr="005D1363">
        <w:rPr>
          <w:lang w:val="en-US"/>
        </w:rPr>
        <w:t xml:space="preserve">The 5G system shall support a mechanism to </w:t>
      </w:r>
      <w:r w:rsidR="00893A6D">
        <w:rPr>
          <w:lang w:val="en-US"/>
        </w:rPr>
        <w:t xml:space="preserve">configure </w:t>
      </w:r>
      <w:r w:rsidRPr="005D1363">
        <w:rPr>
          <w:lang w:val="en-US"/>
        </w:rPr>
        <w:t>a specific geographic area</w:t>
      </w:r>
      <w:r w:rsidR="00893A6D">
        <w:rPr>
          <w:lang w:val="en-US"/>
        </w:rPr>
        <w:t xml:space="preserve"> </w:t>
      </w:r>
      <w:r w:rsidR="00893A6D" w:rsidRPr="00565E57">
        <w:rPr>
          <w:lang w:val="en-US" w:eastAsia="ko-KR"/>
        </w:rPr>
        <w:t xml:space="preserve">in which </w:t>
      </w:r>
      <w:r w:rsidR="00FF4EA6">
        <w:rPr>
          <w:lang w:val="en-US" w:eastAsia="ko-KR"/>
        </w:rPr>
        <w:t xml:space="preserve">a </w:t>
      </w:r>
      <w:r w:rsidR="00893A6D" w:rsidRPr="00565E57">
        <w:rPr>
          <w:lang w:val="en-US" w:eastAsia="ko-KR"/>
        </w:rPr>
        <w:t>network slice</w:t>
      </w:r>
      <w:r w:rsidR="00FF4EA6">
        <w:rPr>
          <w:lang w:val="en-US" w:eastAsia="ko-KR"/>
        </w:rPr>
        <w:t xml:space="preserve"> is accessible, </w:t>
      </w:r>
      <w:r w:rsidR="009F0C58">
        <w:rPr>
          <w:lang w:val="en-US" w:eastAsia="ko-KR"/>
        </w:rPr>
        <w:t>i.e.</w:t>
      </w:r>
      <w:r w:rsidR="00FF4EA6">
        <w:rPr>
          <w:lang w:val="en-US" w:eastAsia="ko-KR"/>
        </w:rPr>
        <w:t xml:space="preserve"> a UE shall be within the geographical area in order to access the network slice</w:t>
      </w:r>
      <w:r w:rsidRPr="005D1363">
        <w:rPr>
          <w:lang w:val="en-US"/>
        </w:rPr>
        <w:t>.</w:t>
      </w:r>
      <w:r w:rsidR="00893A6D" w:rsidRPr="00893A6D">
        <w:rPr>
          <w:lang w:val="en-US"/>
        </w:rPr>
        <w:t xml:space="preserve"> </w:t>
      </w:r>
    </w:p>
    <w:p w:rsidR="006E47F2" w:rsidRDefault="00C34C4B" w:rsidP="006E47F2">
      <w:pPr>
        <w:rPr>
          <w:rFonts w:eastAsia="맑은 고딕"/>
        </w:rPr>
      </w:pPr>
      <w:r w:rsidRPr="005D1363">
        <w:rPr>
          <w:lang w:val="en-US"/>
        </w:rPr>
        <w:lastRenderedPageBreak/>
        <w:t>The 5G system shall support a mechanism to limit a UE to only receiving service from an authorized slice</w:t>
      </w:r>
      <w:r w:rsidRPr="008071AE">
        <w:t>.</w:t>
      </w:r>
      <w:r w:rsidR="00FD2343">
        <w:t xml:space="preserve"> </w:t>
      </w:r>
    </w:p>
    <w:p w:rsidR="006E47F2" w:rsidRDefault="006E47F2" w:rsidP="006E47F2">
      <w:r>
        <w:t>For a UE authorized to access to multiple network slices of one operator which cannot be simultaneously used by the UE (e.g. due to radio frequency restrictions), the 5G system shall minimize service interruption time when the UE changes the access from one network slice to another network slice. (e.g. based on changes of active applications).</w:t>
      </w:r>
    </w:p>
    <w:p w:rsidR="006E47F2" w:rsidRPr="00576F92" w:rsidRDefault="006E47F2" w:rsidP="006E47F2">
      <w:pPr>
        <w:rPr>
          <w:rFonts w:eastAsia="맑은 고딕"/>
        </w:rPr>
      </w:pPr>
      <w:r w:rsidRPr="00150348">
        <w:rPr>
          <w:rFonts w:eastAsia="맑은 고딕"/>
        </w:rPr>
        <w:t>For traffic pertaining to a network slice offered via a relay node, 5G system shall use only radio resources (e.g. frequency band) allowed for the network slice.</w:t>
      </w:r>
    </w:p>
    <w:p w:rsidR="00C34C4B" w:rsidRPr="001B6D2B" w:rsidRDefault="006E47F2" w:rsidP="009F25B5">
      <w:pPr>
        <w:pStyle w:val="NO"/>
      </w:pPr>
      <w:r w:rsidRPr="00576F92">
        <w:t>NOTE</w:t>
      </w:r>
      <w:r>
        <w:t xml:space="preserve"> 2</w:t>
      </w:r>
      <w:r w:rsidRPr="00576F92">
        <w:t>:</w:t>
      </w:r>
      <w:r w:rsidRPr="00576F92">
        <w:tab/>
        <w:t>Allowed radio resources (e.g., frequency band) may be different for direct network connections (between UE and NG-RAN) than for backhaul connections (between the relay node and the NG-RAN).</w:t>
      </w:r>
    </w:p>
    <w:p w:rsidR="00AB4C00" w:rsidRPr="00D22D73" w:rsidRDefault="00AB4C00" w:rsidP="00AB4C00">
      <w:pPr>
        <w:rPr>
          <w:lang w:val="en-US"/>
        </w:rPr>
      </w:pPr>
      <w:bookmarkStart w:id="127" w:name="_Toc45387635"/>
      <w:bookmarkStart w:id="128" w:name="_Toc52638680"/>
      <w:bookmarkStart w:id="129" w:name="_Toc59116765"/>
      <w:bookmarkStart w:id="130" w:name="_Toc61885584"/>
      <w:r w:rsidRPr="00D22D73">
        <w:rPr>
          <w:lang w:val="en-US"/>
        </w:rPr>
        <w:t>The 5G system shall support a mechanism to prevent a UE from registering with a network slice when the maximum number of UEs for that slice are registered.</w:t>
      </w:r>
    </w:p>
    <w:p w:rsidR="00AB4C00" w:rsidRDefault="00AB4C00" w:rsidP="00AB4C00">
      <w:pPr>
        <w:rPr>
          <w:lang w:val="en-US"/>
        </w:rPr>
      </w:pPr>
      <w:r w:rsidRPr="00D22D73">
        <w:rPr>
          <w:lang w:val="en-US"/>
        </w:rPr>
        <w:t xml:space="preserve">The 5G system shall support a mechanism to prevent a UE from establishing a new data session within a network slice when the maximum number of data sessions </w:t>
      </w:r>
      <w:r>
        <w:rPr>
          <w:lang w:val="en-US"/>
        </w:rPr>
        <w:t>for that</w:t>
      </w:r>
      <w:r w:rsidRPr="00D22D73">
        <w:rPr>
          <w:lang w:val="en-US"/>
        </w:rPr>
        <w:t xml:space="preserve"> slice are established.</w:t>
      </w:r>
    </w:p>
    <w:p w:rsidR="00AB4C00" w:rsidRPr="00D22D73" w:rsidRDefault="00AB4C00" w:rsidP="00AB4C00">
      <w:pPr>
        <w:pStyle w:val="NO"/>
      </w:pPr>
      <w:r w:rsidRPr="009141D1">
        <w:t>NOTE</w:t>
      </w:r>
      <w:r>
        <w:t xml:space="preserve"> 3</w:t>
      </w:r>
      <w:r w:rsidRPr="009141D1">
        <w:t>:  Based on national/regional regulations and operator policy, exemptions can be provided for UEs configured for priority services (e.g., MPS) and for priority service sessions.</w:t>
      </w:r>
    </w:p>
    <w:p w:rsidR="00C34C4B" w:rsidRDefault="00C34C4B" w:rsidP="00212EE0">
      <w:pPr>
        <w:pStyle w:val="4"/>
      </w:pPr>
      <w:bookmarkStart w:id="131" w:name="_Toc170457981"/>
      <w:r>
        <w:t>6.1.2.4</w:t>
      </w:r>
      <w:r>
        <w:tab/>
        <w:t>Cross-network slice coordination</w:t>
      </w:r>
      <w:bookmarkEnd w:id="127"/>
      <w:bookmarkEnd w:id="128"/>
      <w:bookmarkEnd w:id="129"/>
      <w:bookmarkEnd w:id="130"/>
      <w:bookmarkEnd w:id="131"/>
    </w:p>
    <w:p w:rsidR="00C34C4B" w:rsidRPr="005D1363" w:rsidRDefault="00C34C4B" w:rsidP="00C34C4B">
      <w:pPr>
        <w:rPr>
          <w:rFonts w:eastAsia="Calibri"/>
          <w:lang w:val="en-US"/>
        </w:rPr>
      </w:pPr>
      <w:r w:rsidRPr="005D1363">
        <w:rPr>
          <w:rFonts w:eastAsia="Calibri"/>
          <w:lang w:val="en-US"/>
        </w:rPr>
        <w:t>The 5G system shall support a mechanism to provide time stamps with a common time base at the monitoring API, for services that cross multiple network slices and 5G networks.</w:t>
      </w:r>
    </w:p>
    <w:p w:rsidR="00C34C4B" w:rsidRDefault="00C34C4B" w:rsidP="00C34C4B">
      <w:r w:rsidRPr="005D1363">
        <w:rPr>
          <w:rFonts w:eastAsia="Calibri"/>
          <w:lang w:val="en-US"/>
        </w:rPr>
        <w:t>The 5G system shall provide suitable APIs to coordinate network slices in multiple 5G networks so that the selected communication services of a non-public network can be extended through a PLMN (</w:t>
      </w:r>
      <w:r w:rsidR="00EE6F10">
        <w:rPr>
          <w:rFonts w:eastAsia="Calibri"/>
          <w:lang w:val="en-US"/>
        </w:rPr>
        <w:t>e.g.</w:t>
      </w:r>
      <w:r w:rsidRPr="005D1363">
        <w:rPr>
          <w:rFonts w:eastAsia="Calibri"/>
          <w:lang w:val="en-US"/>
        </w:rPr>
        <w:t xml:space="preserve"> the service is supported by a slice in the non-public network and a slice in the PLMN</w:t>
      </w:r>
      <w:r>
        <w:rPr>
          <w:rFonts w:eastAsia="Calibri"/>
          <w:lang w:val="en-US"/>
        </w:rPr>
        <w:t>)</w:t>
      </w:r>
      <w:r>
        <w:t>.</w:t>
      </w:r>
    </w:p>
    <w:p w:rsidR="00893A6D" w:rsidRDefault="00893A6D" w:rsidP="007A18A4">
      <w:r w:rsidRPr="00E343C7">
        <w:t xml:space="preserve">The 5G system shall provide a mechanism to enable an MNO to operate a </w:t>
      </w:r>
      <w:r>
        <w:t xml:space="preserve">hosted </w:t>
      </w:r>
      <w:r w:rsidRPr="00E343C7">
        <w:t xml:space="preserve">non-public network and private slice(s) of </w:t>
      </w:r>
      <w:r>
        <w:t>its</w:t>
      </w:r>
      <w:r w:rsidRPr="00E343C7">
        <w:t xml:space="preserve"> PLMN associated with the </w:t>
      </w:r>
      <w:r>
        <w:t>hosted non-public network</w:t>
      </w:r>
      <w:r w:rsidRPr="00E343C7">
        <w:t xml:space="preserve"> in a combined manner.</w:t>
      </w:r>
    </w:p>
    <w:p w:rsidR="008B51CA" w:rsidRPr="00C1375C" w:rsidRDefault="00C1375C" w:rsidP="00212EE0">
      <w:pPr>
        <w:pStyle w:val="2"/>
      </w:pPr>
      <w:bookmarkStart w:id="132" w:name="_Toc45387636"/>
      <w:bookmarkStart w:id="133" w:name="_Toc52638681"/>
      <w:bookmarkStart w:id="134" w:name="_Toc59116766"/>
      <w:bookmarkStart w:id="135" w:name="_Toc61885585"/>
      <w:bookmarkStart w:id="136" w:name="_Toc170457982"/>
      <w:r w:rsidRPr="00FF3908">
        <w:t>6.</w:t>
      </w:r>
      <w:r>
        <w:t>2</w:t>
      </w:r>
      <w:r w:rsidR="008B51CA" w:rsidRPr="00C1375C">
        <w:tab/>
        <w:t>Diverse mobility management</w:t>
      </w:r>
      <w:bookmarkEnd w:id="132"/>
      <w:bookmarkEnd w:id="133"/>
      <w:bookmarkEnd w:id="134"/>
      <w:bookmarkEnd w:id="135"/>
      <w:bookmarkEnd w:id="136"/>
    </w:p>
    <w:p w:rsidR="008B51CA" w:rsidRPr="00C1375C" w:rsidRDefault="00C1375C" w:rsidP="00212EE0">
      <w:pPr>
        <w:pStyle w:val="3"/>
      </w:pPr>
      <w:bookmarkStart w:id="137" w:name="_Toc45387637"/>
      <w:bookmarkStart w:id="138" w:name="_Toc52638682"/>
      <w:bookmarkStart w:id="139" w:name="_Toc59116767"/>
      <w:bookmarkStart w:id="140" w:name="_Toc61885586"/>
      <w:bookmarkStart w:id="141" w:name="_Toc170457983"/>
      <w:r w:rsidRPr="00C1375C">
        <w:t>6.</w:t>
      </w:r>
      <w:r>
        <w:t>2</w:t>
      </w:r>
      <w:r w:rsidR="008B51CA" w:rsidRPr="00C1375C">
        <w:t>.1</w:t>
      </w:r>
      <w:r w:rsidR="00E76390">
        <w:tab/>
      </w:r>
      <w:r w:rsidR="008B51CA" w:rsidRPr="00C1375C">
        <w:t>Description</w:t>
      </w:r>
      <w:bookmarkEnd w:id="137"/>
      <w:bookmarkEnd w:id="138"/>
      <w:bookmarkEnd w:id="139"/>
      <w:bookmarkEnd w:id="140"/>
      <w:bookmarkEnd w:id="141"/>
    </w:p>
    <w:p w:rsidR="008B51CA" w:rsidRPr="000531EE" w:rsidRDefault="008B51CA" w:rsidP="00974E38">
      <w:r w:rsidRPr="000531EE">
        <w:t xml:space="preserve">A key feature of 5G is support for </w:t>
      </w:r>
      <w:r w:rsidR="00084065">
        <w:t>UEs</w:t>
      </w:r>
      <w:r w:rsidR="00084065" w:rsidRPr="000531EE">
        <w:t xml:space="preserve"> </w:t>
      </w:r>
      <w:r w:rsidRPr="000531EE">
        <w:t xml:space="preserve">with different mobility management needs. 5G will support </w:t>
      </w:r>
      <w:r w:rsidR="00084065">
        <w:t>UEs</w:t>
      </w:r>
      <w:r w:rsidR="00084065" w:rsidRPr="000531EE">
        <w:t xml:space="preserve"> </w:t>
      </w:r>
      <w:r w:rsidRPr="000531EE">
        <w:t xml:space="preserve">with a range of mobility management needs, including </w:t>
      </w:r>
      <w:r w:rsidR="00084065">
        <w:t>UEs</w:t>
      </w:r>
      <w:r w:rsidR="00084065" w:rsidRPr="000531EE">
        <w:t xml:space="preserve"> </w:t>
      </w:r>
      <w:r w:rsidRPr="000531EE">
        <w:t>that are</w:t>
      </w:r>
    </w:p>
    <w:p w:rsidR="008B51CA" w:rsidRPr="00210F35" w:rsidRDefault="00974E38" w:rsidP="00FF3908">
      <w:pPr>
        <w:pStyle w:val="B1"/>
      </w:pPr>
      <w:r w:rsidRPr="000531EE">
        <w:t>-</w:t>
      </w:r>
      <w:r w:rsidRPr="000531EE">
        <w:tab/>
      </w:r>
      <w:r w:rsidR="008B51CA" w:rsidRPr="000531EE">
        <w:t>stationary during their entire usable life (</w:t>
      </w:r>
      <w:r w:rsidR="00EE6F10">
        <w:t>e.g.</w:t>
      </w:r>
      <w:r w:rsidR="008B51CA" w:rsidRPr="000531EE">
        <w:t xml:space="preserve"> senso</w:t>
      </w:r>
      <w:r w:rsidR="00210F35">
        <w:t>rs embedded in infrastructure),</w:t>
      </w:r>
    </w:p>
    <w:p w:rsidR="008B51CA" w:rsidRPr="00210F35" w:rsidRDefault="00974E38" w:rsidP="00FF3908">
      <w:pPr>
        <w:pStyle w:val="B1"/>
      </w:pPr>
      <w:r w:rsidRPr="00254DD6">
        <w:t>-</w:t>
      </w:r>
      <w:r w:rsidRPr="00254DD6">
        <w:tab/>
      </w:r>
      <w:r w:rsidR="008B51CA" w:rsidRPr="00254DD6">
        <w:t>stationary during acti</w:t>
      </w:r>
      <w:r w:rsidR="008B51CA" w:rsidRPr="00F81743">
        <w:t>ve periods, but nomadic between ac</w:t>
      </w:r>
      <w:r w:rsidR="00210F35">
        <w:t>tivations (</w:t>
      </w:r>
      <w:r w:rsidR="00EE6F10">
        <w:t>e.g.</w:t>
      </w:r>
      <w:r w:rsidR="00210F35">
        <w:t xml:space="preserve"> fixed access),</w:t>
      </w:r>
    </w:p>
    <w:p w:rsidR="008B51CA" w:rsidRPr="004C3551" w:rsidRDefault="00974E38" w:rsidP="00FF3908">
      <w:pPr>
        <w:pStyle w:val="B1"/>
      </w:pPr>
      <w:r w:rsidRPr="004C3551">
        <w:t>-</w:t>
      </w:r>
      <w:r w:rsidRPr="004C3551">
        <w:tab/>
      </w:r>
      <w:r w:rsidR="008B51CA" w:rsidRPr="004C3551">
        <w:t>mobile within a constrained and well-defined space (</w:t>
      </w:r>
      <w:r w:rsidR="00EE6F10">
        <w:t>e.g.</w:t>
      </w:r>
      <w:r w:rsidR="008B51CA" w:rsidRPr="004C3551">
        <w:t xml:space="preserve"> in a factory), and</w:t>
      </w:r>
    </w:p>
    <w:p w:rsidR="008B51CA" w:rsidRPr="005A1750" w:rsidRDefault="00974E38" w:rsidP="00FF3908">
      <w:pPr>
        <w:pStyle w:val="B1"/>
      </w:pPr>
      <w:r w:rsidRPr="002918A3">
        <w:t>-</w:t>
      </w:r>
      <w:r w:rsidRPr="002918A3">
        <w:tab/>
      </w:r>
      <w:r w:rsidR="008B51CA" w:rsidRPr="005A1750">
        <w:t>full</w:t>
      </w:r>
      <w:r w:rsidR="00254024">
        <w:t>y</w:t>
      </w:r>
      <w:r w:rsidR="008B51CA" w:rsidRPr="005A1750">
        <w:t xml:space="preserve"> </w:t>
      </w:r>
      <w:r w:rsidR="00254024">
        <w:t>mobile</w:t>
      </w:r>
      <w:r w:rsidR="008B51CA" w:rsidRPr="005A1750">
        <w:t>.</w:t>
      </w:r>
    </w:p>
    <w:p w:rsidR="009C0E8C" w:rsidRDefault="008B51CA" w:rsidP="008B51CA">
      <w:r w:rsidRPr="007468FE">
        <w:t xml:space="preserve">Moreover, some applications require the network to </w:t>
      </w:r>
      <w:r w:rsidR="009C0E8C" w:rsidRPr="009C0E8C">
        <w:t>ensure seamless</w:t>
      </w:r>
      <w:r w:rsidRPr="007468FE">
        <w:t xml:space="preserve"> mobility </w:t>
      </w:r>
      <w:r w:rsidR="009C0E8C" w:rsidRPr="009C0E8C">
        <w:t xml:space="preserve">of </w:t>
      </w:r>
      <w:r w:rsidR="00C64B72">
        <w:t>a</w:t>
      </w:r>
      <w:r w:rsidR="00C64B72" w:rsidRPr="009C0E8C">
        <w:t xml:space="preserve"> </w:t>
      </w:r>
      <w:r w:rsidR="009C0E8C" w:rsidRPr="009C0E8C">
        <w:t>UE so that mobility is hidden</w:t>
      </w:r>
      <w:r w:rsidRPr="007468FE">
        <w:t xml:space="preserve"> from the application layer to avoid interruptions in service delivery while other applications have application specific means to ensure service continuity. But these</w:t>
      </w:r>
      <w:r w:rsidRPr="00846DE5">
        <w:t xml:space="preserve"> other applications </w:t>
      </w:r>
      <w:r w:rsidR="00A27226">
        <w:t>can</w:t>
      </w:r>
      <w:r w:rsidR="00A27226" w:rsidRPr="000220CE">
        <w:t xml:space="preserve"> </w:t>
      </w:r>
      <w:r w:rsidRPr="00846DE5">
        <w:t>still require the network to minimize interruption time to ensure that their application-specific means to ensure service continuity work effectively.</w:t>
      </w:r>
    </w:p>
    <w:p w:rsidR="008B51CA" w:rsidRPr="00FF3908" w:rsidRDefault="008B51CA" w:rsidP="008B51CA">
      <w:r w:rsidRPr="00846DE5">
        <w:t xml:space="preserve">With the ever-increasing multimedia broadband data volumes, it is also important </w:t>
      </w:r>
      <w:r w:rsidRPr="00FF3908">
        <w:t xml:space="preserve">to enable the offloading of IP traffic from the </w:t>
      </w:r>
      <w:r w:rsidR="00996A66">
        <w:t>5G</w:t>
      </w:r>
      <w:r w:rsidR="00996A66" w:rsidRPr="00FF3908">
        <w:t xml:space="preserve"> </w:t>
      </w:r>
      <w:r w:rsidRPr="00FF3908">
        <w:t xml:space="preserve">network onto traditional IP routing networks via an IP anchor node close to the network edge. As the UE moves, changing the IP anchor node </w:t>
      </w:r>
      <w:r w:rsidR="00A27226">
        <w:t>can</w:t>
      </w:r>
      <w:r w:rsidR="00A27226" w:rsidRPr="000220CE">
        <w:t xml:space="preserve"> </w:t>
      </w:r>
      <w:r w:rsidRPr="00FF3908">
        <w:t>be needed in order to reduce the traffic load in the system, reduce end-to-end latency and pr</w:t>
      </w:r>
      <w:r w:rsidR="00210F35">
        <w:t>ovide a better user experience.</w:t>
      </w:r>
    </w:p>
    <w:p w:rsidR="008B51CA" w:rsidRPr="00FF3908" w:rsidRDefault="008B51CA" w:rsidP="008B51CA">
      <w:r w:rsidRPr="00FF3908">
        <w:t>The flexible nature of a 5G system will support different mobility management methods that minimize signa</w:t>
      </w:r>
      <w:r w:rsidR="00974E38" w:rsidRPr="00FF3908">
        <w:t>l</w:t>
      </w:r>
      <w:r w:rsidRPr="00FF3908">
        <w:t>ling overhead and optimize access for the</w:t>
      </w:r>
      <w:r w:rsidR="00210F35">
        <w:t xml:space="preserve">se different types of </w:t>
      </w:r>
      <w:r w:rsidR="00C64B72">
        <w:t>UEs</w:t>
      </w:r>
      <w:r w:rsidR="00210F35">
        <w:t>.</w:t>
      </w:r>
    </w:p>
    <w:p w:rsidR="008B51CA" w:rsidRPr="00C1375C" w:rsidRDefault="00C1375C" w:rsidP="00212EE0">
      <w:pPr>
        <w:pStyle w:val="3"/>
      </w:pPr>
      <w:bookmarkStart w:id="142" w:name="_Toc45387638"/>
      <w:bookmarkStart w:id="143" w:name="_Toc52638683"/>
      <w:bookmarkStart w:id="144" w:name="_Toc59116768"/>
      <w:bookmarkStart w:id="145" w:name="_Toc61885587"/>
      <w:bookmarkStart w:id="146" w:name="_Toc170457984"/>
      <w:r w:rsidRPr="00FF3908">
        <w:lastRenderedPageBreak/>
        <w:t>6.</w:t>
      </w:r>
      <w:r>
        <w:t>2</w:t>
      </w:r>
      <w:r w:rsidR="008B51CA" w:rsidRPr="00C1375C">
        <w:t>.2</w:t>
      </w:r>
      <w:r w:rsidR="008B51CA" w:rsidRPr="00C1375C">
        <w:tab/>
      </w:r>
      <w:r w:rsidR="008E1C6F" w:rsidRPr="008E1C6F">
        <w:t xml:space="preserve">General </w:t>
      </w:r>
      <w:r w:rsidR="008E1C6F" w:rsidRPr="00C1375C">
        <w:t>requirements</w:t>
      </w:r>
      <w:bookmarkEnd w:id="142"/>
      <w:bookmarkEnd w:id="143"/>
      <w:bookmarkEnd w:id="144"/>
      <w:bookmarkEnd w:id="145"/>
      <w:bookmarkEnd w:id="146"/>
    </w:p>
    <w:p w:rsidR="008B51CA" w:rsidRPr="00C1375C" w:rsidRDefault="008E1C6F" w:rsidP="008B51CA">
      <w:r w:rsidRPr="008E1C6F">
        <w:t>The 5G network shall allow operators to optimize network behaviour (</w:t>
      </w:r>
      <w:r w:rsidR="00EE6F10">
        <w:t>e.g.</w:t>
      </w:r>
      <w:r w:rsidRPr="008E1C6F">
        <w:t xml:space="preserve"> mobility management support) based on the mobility patterns (</w:t>
      </w:r>
      <w:r w:rsidR="00EE6F10">
        <w:t>e.g.</w:t>
      </w:r>
      <w:r w:rsidRPr="008E1C6F">
        <w:t xml:space="preserve"> stationary, nomadic, spatially restricted mobility, full mobility) of a </w:t>
      </w:r>
      <w:r w:rsidR="00042E76">
        <w:t>UE</w:t>
      </w:r>
      <w:r w:rsidR="00042E76" w:rsidRPr="008E1C6F">
        <w:t xml:space="preserve"> </w:t>
      </w:r>
      <w:r w:rsidRPr="008E1C6F">
        <w:t xml:space="preserve">or group of </w:t>
      </w:r>
      <w:r w:rsidR="00042E76">
        <w:t>UEs</w:t>
      </w:r>
      <w:r w:rsidRPr="008E1C6F">
        <w:t>.</w:t>
      </w:r>
    </w:p>
    <w:p w:rsidR="008B51CA" w:rsidRPr="00C1375C" w:rsidRDefault="008B51CA" w:rsidP="008B51CA">
      <w:r w:rsidRPr="00C1375C">
        <w:t xml:space="preserve">The </w:t>
      </w:r>
      <w:r w:rsidR="00996A66" w:rsidRPr="00FF3908">
        <w:t>5G</w:t>
      </w:r>
      <w:r w:rsidRPr="00C1375C">
        <w:t xml:space="preserve"> system shall enable operators to </w:t>
      </w:r>
      <w:r w:rsidR="008E1C6F" w:rsidRPr="008E1C6F">
        <w:t xml:space="preserve">specify and </w:t>
      </w:r>
      <w:r w:rsidRPr="00C1375C">
        <w:t xml:space="preserve">modify the </w:t>
      </w:r>
      <w:r w:rsidR="008E1C6F">
        <w:t>types</w:t>
      </w:r>
      <w:r w:rsidR="008E1C6F" w:rsidRPr="00C1375C">
        <w:t xml:space="preserve"> </w:t>
      </w:r>
      <w:r w:rsidRPr="00C1375C">
        <w:t>of mobility</w:t>
      </w:r>
      <w:r w:rsidR="00781486">
        <w:t xml:space="preserve"> support provided for a </w:t>
      </w:r>
      <w:r w:rsidR="00042E76">
        <w:t>UE</w:t>
      </w:r>
      <w:r w:rsidR="00042E76" w:rsidRPr="00C66A02">
        <w:t xml:space="preserve"> </w:t>
      </w:r>
      <w:r w:rsidR="00C66A02" w:rsidRPr="00C66A02">
        <w:t xml:space="preserve">or group of </w:t>
      </w:r>
      <w:r w:rsidR="00042E76">
        <w:t>UEs</w:t>
      </w:r>
      <w:r w:rsidR="00781486">
        <w:t>.</w:t>
      </w:r>
    </w:p>
    <w:p w:rsidR="008B51CA" w:rsidRDefault="008B51CA" w:rsidP="008B51CA">
      <w:r w:rsidRPr="000531EE">
        <w:t xml:space="preserve">The </w:t>
      </w:r>
      <w:r w:rsidR="00996A66" w:rsidRPr="00FF3908">
        <w:t>5G</w:t>
      </w:r>
      <w:r w:rsidRPr="000531EE">
        <w:t xml:space="preserve"> system shall optimize mobility management support for </w:t>
      </w:r>
      <w:r w:rsidR="0094056D" w:rsidRPr="0094056D">
        <w:t xml:space="preserve">a </w:t>
      </w:r>
      <w:r w:rsidR="00042E76">
        <w:t>UE</w:t>
      </w:r>
      <w:r w:rsidR="00042E76" w:rsidRPr="0094056D">
        <w:t xml:space="preserve"> </w:t>
      </w:r>
      <w:r w:rsidR="0094056D" w:rsidRPr="0094056D">
        <w:t xml:space="preserve">or group of </w:t>
      </w:r>
      <w:r w:rsidR="00042E76">
        <w:t>UEs</w:t>
      </w:r>
      <w:r w:rsidR="00042E76" w:rsidRPr="000531EE">
        <w:t xml:space="preserve"> </w:t>
      </w:r>
      <w:r w:rsidRPr="000531EE">
        <w:t>that use only mobile originated communications.</w:t>
      </w:r>
    </w:p>
    <w:p w:rsidR="00956BED" w:rsidRPr="00364C1D" w:rsidRDefault="00956BED" w:rsidP="00956BED">
      <w:pPr>
        <w:rPr>
          <w:lang w:val="en-US"/>
        </w:rPr>
      </w:pPr>
      <w:bookmarkStart w:id="147" w:name="OLE_LINK27"/>
      <w:r>
        <w:rPr>
          <w:lang w:val="en-US"/>
        </w:rPr>
        <w:t xml:space="preserve">The 5G system shall support </w:t>
      </w:r>
      <w:r w:rsidRPr="00C21815">
        <w:t>inter- and/or intra- access technology</w:t>
      </w:r>
      <w:r w:rsidRPr="00C21815">
        <w:rPr>
          <w:lang w:val="en-US"/>
        </w:rPr>
        <w:t xml:space="preserve"> </w:t>
      </w:r>
      <w:r w:rsidRPr="00A004C7">
        <w:rPr>
          <w:lang w:val="en-US"/>
        </w:rPr>
        <w:t>mobility procedures</w:t>
      </w:r>
      <w:r>
        <w:rPr>
          <w:lang w:val="en-US"/>
        </w:rPr>
        <w:t xml:space="preserve"> within 5GS with minimum impact to the user experience (e.g. QoS, QoE)</w:t>
      </w:r>
      <w:r w:rsidRPr="00E86A94">
        <w:rPr>
          <w:lang w:val="en-US"/>
        </w:rPr>
        <w:t>.</w:t>
      </w:r>
    </w:p>
    <w:p w:rsidR="008E1C6F" w:rsidRPr="001A5B72" w:rsidRDefault="008E1C6F" w:rsidP="00212EE0">
      <w:pPr>
        <w:pStyle w:val="3"/>
      </w:pPr>
      <w:bookmarkStart w:id="148" w:name="_Toc45387639"/>
      <w:bookmarkStart w:id="149" w:name="_Toc52638684"/>
      <w:bookmarkStart w:id="150" w:name="_Toc59116769"/>
      <w:bookmarkStart w:id="151" w:name="_Toc61885588"/>
      <w:bookmarkStart w:id="152" w:name="_Toc170457985"/>
      <w:bookmarkEnd w:id="147"/>
      <w:r w:rsidRPr="008E1C6F">
        <w:t>6.2.3</w:t>
      </w:r>
      <w:r w:rsidRPr="008E1C6F">
        <w:tab/>
      </w:r>
      <w:r w:rsidRPr="00455B88">
        <w:t>Service continuity requirements</w:t>
      </w:r>
      <w:bookmarkEnd w:id="148"/>
      <w:bookmarkEnd w:id="149"/>
      <w:bookmarkEnd w:id="150"/>
      <w:bookmarkEnd w:id="151"/>
      <w:bookmarkEnd w:id="152"/>
    </w:p>
    <w:p w:rsidR="00956BED" w:rsidRDefault="008B51CA" w:rsidP="00956BED">
      <w:r w:rsidRPr="00254DD6">
        <w:t xml:space="preserve">The </w:t>
      </w:r>
      <w:r w:rsidR="00996A66" w:rsidRPr="00FF3908">
        <w:t>5G</w:t>
      </w:r>
      <w:r w:rsidRPr="00254DD6">
        <w:t xml:space="preserve"> system shall enable packet loss to be minimized during inter- and/or intra-</w:t>
      </w:r>
      <w:r w:rsidR="001A5B72">
        <w:t xml:space="preserve"> </w:t>
      </w:r>
      <w:r w:rsidR="001A5B72" w:rsidRPr="001A5B72">
        <w:t>access technology</w:t>
      </w:r>
      <w:r w:rsidRPr="00254DD6">
        <w:t xml:space="preserve"> changes for some or all connections associated with a </w:t>
      </w:r>
      <w:r w:rsidR="00042E76">
        <w:t>UE</w:t>
      </w:r>
      <w:r w:rsidRPr="00254DD6">
        <w:t>.</w:t>
      </w:r>
      <w:r w:rsidR="00956BED" w:rsidRPr="00956BED">
        <w:t xml:space="preserve"> </w:t>
      </w:r>
    </w:p>
    <w:p w:rsidR="008B51CA" w:rsidRPr="00254DD6" w:rsidRDefault="00956BED" w:rsidP="008B51CA">
      <w:r w:rsidRPr="00254DD6">
        <w:t xml:space="preserve">The </w:t>
      </w:r>
      <w:r w:rsidRPr="00FF3908">
        <w:t>5G</w:t>
      </w:r>
      <w:r w:rsidRPr="00254DD6">
        <w:t xml:space="preserve"> system s</w:t>
      </w:r>
      <w:r w:rsidRPr="00956BED">
        <w:t>hall minimize</w:t>
      </w:r>
      <w:r w:rsidRPr="00254DD6">
        <w:t xml:space="preserve"> </w:t>
      </w:r>
      <w:r>
        <w:t>interruption time</w:t>
      </w:r>
      <w:r w:rsidRPr="00254DD6">
        <w:t xml:space="preserve"> during </w:t>
      </w:r>
      <w:bookmarkStart w:id="153" w:name="OLE_LINK26"/>
      <w:r w:rsidRPr="00254DD6">
        <w:t>inter- and/or intra-</w:t>
      </w:r>
      <w:r>
        <w:t xml:space="preserve"> </w:t>
      </w:r>
      <w:r w:rsidRPr="001A5B72">
        <w:t>access technology</w:t>
      </w:r>
      <w:bookmarkEnd w:id="153"/>
      <w:r w:rsidRPr="00254DD6">
        <w:t xml:space="preserve"> </w:t>
      </w:r>
      <w:r>
        <w:t>mobility</w:t>
      </w:r>
      <w:r w:rsidRPr="00254DD6">
        <w:t xml:space="preserve"> for some or all connections associated with a </w:t>
      </w:r>
      <w:r>
        <w:t>UE</w:t>
      </w:r>
      <w:r w:rsidRPr="00254DD6">
        <w:t>.</w:t>
      </w:r>
    </w:p>
    <w:p w:rsidR="000C7DAE" w:rsidRPr="00A5340E" w:rsidRDefault="000C7DAE" w:rsidP="000C7DAE">
      <w:pPr>
        <w:pStyle w:val="NO"/>
        <w:rPr>
          <w:rFonts w:hint="eastAsia"/>
        </w:rPr>
      </w:pPr>
      <w:r>
        <w:t>N</w:t>
      </w:r>
      <w:r>
        <w:rPr>
          <w:rFonts w:hint="eastAsia"/>
          <w:lang w:eastAsia="zh-CN"/>
        </w:rPr>
        <w:t>OTE</w:t>
      </w:r>
      <w:r w:rsidRPr="00254DD6">
        <w:t>:</w:t>
      </w:r>
      <w:r w:rsidRPr="00254DD6">
        <w:tab/>
      </w:r>
      <w:r w:rsidRPr="00A5340E">
        <w:t xml:space="preserve">The interruption time includes all </w:t>
      </w:r>
      <w:r w:rsidRPr="00A5340E">
        <w:rPr>
          <w:rFonts w:hint="eastAsia"/>
        </w:rPr>
        <w:t>delays</w:t>
      </w:r>
      <w:r w:rsidRPr="00A5340E">
        <w:t xml:space="preserve"> which </w:t>
      </w:r>
      <w:r w:rsidRPr="00A5340E">
        <w:rPr>
          <w:rFonts w:hint="eastAsia"/>
        </w:rPr>
        <w:t>have</w:t>
      </w:r>
      <w:r w:rsidRPr="00A5340E">
        <w:t xml:space="preserve"> impact on</w:t>
      </w:r>
      <w:r w:rsidRPr="00A5340E">
        <w:rPr>
          <w:rFonts w:hint="eastAsia"/>
        </w:rPr>
        <w:t xml:space="preserve"> service continuity.</w:t>
      </w:r>
    </w:p>
    <w:p w:rsidR="008B51CA" w:rsidRPr="00F81743" w:rsidRDefault="008B51CA" w:rsidP="008B51CA">
      <w:r w:rsidRPr="00F81743">
        <w:t xml:space="preserve">For applications that require </w:t>
      </w:r>
      <w:r w:rsidR="006E1C5C">
        <w:t>the same</w:t>
      </w:r>
      <w:r w:rsidRPr="00F81743">
        <w:t xml:space="preserve"> IP address</w:t>
      </w:r>
      <w:r w:rsidR="006E1C5C" w:rsidRPr="006E1C5C">
        <w:t xml:space="preserve"> during the lifetime of the session</w:t>
      </w:r>
      <w:r w:rsidRPr="00F81743">
        <w:t xml:space="preserve">, the </w:t>
      </w:r>
      <w:r w:rsidR="00996A66" w:rsidRPr="00FF3908">
        <w:t>5G</w:t>
      </w:r>
      <w:r w:rsidRPr="00F81743">
        <w:t xml:space="preserve"> system shall enable maintaining the IP address assigned to a </w:t>
      </w:r>
      <w:r w:rsidR="00042E76">
        <w:t>UE</w:t>
      </w:r>
      <w:r w:rsidR="00042E76" w:rsidRPr="00F81743">
        <w:t xml:space="preserve"> </w:t>
      </w:r>
      <w:r w:rsidRPr="00F81743">
        <w:t xml:space="preserve">when moving across different cells and </w:t>
      </w:r>
      <w:r w:rsidR="001A5B72" w:rsidRPr="001A5B72">
        <w:t>access technologies</w:t>
      </w:r>
      <w:r w:rsidRPr="00F81743">
        <w:t xml:space="preserve"> for connections associated with a </w:t>
      </w:r>
      <w:r w:rsidR="00042E76">
        <w:t>UE</w:t>
      </w:r>
      <w:r w:rsidRPr="00F81743">
        <w:t>.</w:t>
      </w:r>
    </w:p>
    <w:p w:rsidR="008B51CA" w:rsidRDefault="008B51CA" w:rsidP="0083523E">
      <w:r w:rsidRPr="004C3551">
        <w:t xml:space="preserve">The </w:t>
      </w:r>
      <w:r w:rsidR="00996A66" w:rsidRPr="00FF3908">
        <w:t>5G</w:t>
      </w:r>
      <w:r w:rsidRPr="004C3551">
        <w:t xml:space="preserve"> system shall enable minimizing impact to the user experience (</w:t>
      </w:r>
      <w:r w:rsidR="00EE6F10">
        <w:t>e.g.</w:t>
      </w:r>
      <w:r w:rsidRPr="004C3551">
        <w:t xml:space="preserve"> minimization of interruption time) when changing the IP address and IP anchoring point for some or</w:t>
      </w:r>
      <w:r w:rsidRPr="002918A3">
        <w:t xml:space="preserve"> all connections associated with a </w:t>
      </w:r>
      <w:r w:rsidR="00042E76">
        <w:t>UE</w:t>
      </w:r>
      <w:r w:rsidRPr="002918A3">
        <w:t>.</w:t>
      </w:r>
    </w:p>
    <w:p w:rsidR="006B3C9A" w:rsidRPr="002918A3" w:rsidRDefault="006B3C9A" w:rsidP="0083523E">
      <w:r w:rsidRPr="006B3C9A">
        <w:t xml:space="preserve">The 5G system shall support service continuity for a remote UE, when the remote UE changes from a </w:t>
      </w:r>
      <w:r>
        <w:t>d</w:t>
      </w:r>
      <w:r w:rsidRPr="006B3C9A">
        <w:t xml:space="preserve">irect </w:t>
      </w:r>
      <w:r>
        <w:t>network connection to an i</w:t>
      </w:r>
      <w:r w:rsidRPr="006B3C9A">
        <w:t xml:space="preserve">ndirect </w:t>
      </w:r>
      <w:r>
        <w:t>network</w:t>
      </w:r>
      <w:r w:rsidRPr="006B3C9A">
        <w:t xml:space="preserve"> connection and vice-versa.</w:t>
      </w:r>
    </w:p>
    <w:p w:rsidR="008B51CA" w:rsidRDefault="008B51CA" w:rsidP="0083523E">
      <w:r w:rsidRPr="005A1750">
        <w:t xml:space="preserve">The </w:t>
      </w:r>
      <w:r w:rsidR="00996A66" w:rsidRPr="00FF3908">
        <w:t>5G</w:t>
      </w:r>
      <w:r w:rsidRPr="005A1750">
        <w:t xml:space="preserve"> system shall support service continuity for a</w:t>
      </w:r>
      <w:r w:rsidRPr="005A1750">
        <w:rPr>
          <w:lang w:eastAsia="zh-CN"/>
        </w:rPr>
        <w:t xml:space="preserve"> remote UE</w:t>
      </w:r>
      <w:r w:rsidRPr="007468FE">
        <w:t xml:space="preserve">, when the </w:t>
      </w:r>
      <w:r w:rsidRPr="00846DE5">
        <w:rPr>
          <w:lang w:eastAsia="zh-CN"/>
        </w:rPr>
        <w:t>remote UE</w:t>
      </w:r>
      <w:r w:rsidRPr="00FF3908">
        <w:t xml:space="preserve"> changes from one relay UE to another and both relay UEs use 3GPP access to the </w:t>
      </w:r>
      <w:r w:rsidR="00996A66" w:rsidRPr="00FF3908">
        <w:t>5G</w:t>
      </w:r>
      <w:r w:rsidRPr="00FF3908">
        <w:t xml:space="preserve"> core network.</w:t>
      </w:r>
    </w:p>
    <w:p w:rsidR="005C1E44" w:rsidRPr="00FF3908" w:rsidRDefault="005C1E44" w:rsidP="0083523E">
      <w:r w:rsidRPr="005C1E44">
        <w:t xml:space="preserve">Satellite access related service continuity requirements are covered in clause </w:t>
      </w:r>
      <w:r w:rsidR="000E6B6A">
        <w:t>6.46</w:t>
      </w:r>
      <w:r w:rsidRPr="005C1E44">
        <w:t>.3.</w:t>
      </w:r>
    </w:p>
    <w:p w:rsidR="00340D56" w:rsidRDefault="00340D56" w:rsidP="00212EE0">
      <w:pPr>
        <w:pStyle w:val="3"/>
      </w:pPr>
      <w:bookmarkStart w:id="154" w:name="_Toc45387640"/>
      <w:bookmarkStart w:id="155" w:name="_Toc52638685"/>
      <w:bookmarkStart w:id="156" w:name="_Toc59116770"/>
      <w:bookmarkStart w:id="157" w:name="_Toc61885589"/>
      <w:bookmarkStart w:id="158" w:name="_Toc170457986"/>
      <w:r>
        <w:t>6.2.4</w:t>
      </w:r>
      <w:r>
        <w:tab/>
        <w:t>Roaming related requirements</w:t>
      </w:r>
      <w:bookmarkEnd w:id="154"/>
      <w:bookmarkEnd w:id="155"/>
      <w:bookmarkEnd w:id="156"/>
      <w:bookmarkEnd w:id="157"/>
      <w:bookmarkEnd w:id="158"/>
    </w:p>
    <w:p w:rsidR="000E6B6A" w:rsidRDefault="000E6B6A" w:rsidP="000E6B6A">
      <w:r w:rsidRPr="000E6B6A">
        <w:t xml:space="preserve">Satellite access related roaming requirements are covered in clause </w:t>
      </w:r>
      <w:r>
        <w:t>6.46</w:t>
      </w:r>
      <w:r w:rsidRPr="000E6B6A">
        <w:t>.4.</w:t>
      </w:r>
      <w:bookmarkStart w:id="159" w:name="_Toc45387641"/>
      <w:bookmarkStart w:id="160" w:name="_Toc52638686"/>
      <w:bookmarkStart w:id="161" w:name="_Toc59116771"/>
      <w:bookmarkStart w:id="162" w:name="_Toc61885590"/>
    </w:p>
    <w:p w:rsidR="001C3C94" w:rsidRPr="000531EE" w:rsidRDefault="000531EE" w:rsidP="000E6B6A">
      <w:pPr>
        <w:pStyle w:val="2"/>
      </w:pPr>
      <w:bookmarkStart w:id="163" w:name="_Toc170457987"/>
      <w:r w:rsidRPr="00FF3908">
        <w:t>6.</w:t>
      </w:r>
      <w:r>
        <w:t>3</w:t>
      </w:r>
      <w:r w:rsidR="001C3C94" w:rsidRPr="000531EE">
        <w:tab/>
        <w:t>Multiple access technologies</w:t>
      </w:r>
      <w:bookmarkEnd w:id="159"/>
      <w:bookmarkEnd w:id="160"/>
      <w:bookmarkEnd w:id="161"/>
      <w:bookmarkEnd w:id="162"/>
      <w:bookmarkEnd w:id="163"/>
    </w:p>
    <w:p w:rsidR="001C3C94" w:rsidRPr="000531EE" w:rsidRDefault="000531EE" w:rsidP="00212EE0">
      <w:pPr>
        <w:pStyle w:val="3"/>
      </w:pPr>
      <w:bookmarkStart w:id="164" w:name="_Toc45387642"/>
      <w:bookmarkStart w:id="165" w:name="_Toc52638687"/>
      <w:bookmarkStart w:id="166" w:name="_Toc59116772"/>
      <w:bookmarkStart w:id="167" w:name="_Toc61885591"/>
      <w:bookmarkStart w:id="168" w:name="_Toc170457988"/>
      <w:r w:rsidRPr="000531EE">
        <w:t>6.</w:t>
      </w:r>
      <w:r>
        <w:t>3</w:t>
      </w:r>
      <w:r w:rsidR="001C3C94" w:rsidRPr="000531EE">
        <w:t>.1</w:t>
      </w:r>
      <w:r w:rsidR="00E76390">
        <w:tab/>
      </w:r>
      <w:r w:rsidR="001C3C94" w:rsidRPr="000531EE">
        <w:t>Description</w:t>
      </w:r>
      <w:bookmarkEnd w:id="164"/>
      <w:bookmarkEnd w:id="165"/>
      <w:bookmarkEnd w:id="166"/>
      <w:bookmarkEnd w:id="167"/>
      <w:bookmarkEnd w:id="168"/>
    </w:p>
    <w:p w:rsidR="00333A9D" w:rsidRPr="00254DD6" w:rsidRDefault="00333A9D" w:rsidP="00333A9D">
      <w:r w:rsidRPr="00333A9D">
        <w:t xml:space="preserve">The 5G system will support 3GPP access technologies, including one or more </w:t>
      </w:r>
      <w:r>
        <w:t>NR</w:t>
      </w:r>
      <w:r w:rsidRPr="00333A9D">
        <w:t xml:space="preserve"> and E-UTRA as well as non-3GPP access technologies. Interoperability among the various access technologies will be imperative. For optimization and resource efficiency, the 5G system will select the most appropriate 3GPP or non-3GPP access technology for a service, potentially allowing multiple access technologies to be used simultaneously for one or more services active on a </w:t>
      </w:r>
      <w:r w:rsidR="00042E76">
        <w:t>UE</w:t>
      </w:r>
      <w:r w:rsidRPr="00333A9D">
        <w:t>.</w:t>
      </w:r>
      <w:r w:rsidR="00DE48CB">
        <w:t xml:space="preserve"> </w:t>
      </w:r>
      <w:r w:rsidRPr="00333A9D">
        <w:t>New technology such as satellite and wide area base stations will increase coverage and availability. This clause provides requirements for interworking with the various combinations of access technologies.</w:t>
      </w:r>
    </w:p>
    <w:p w:rsidR="001C3C94" w:rsidRPr="000531EE" w:rsidRDefault="000531EE" w:rsidP="00212EE0">
      <w:pPr>
        <w:pStyle w:val="3"/>
      </w:pPr>
      <w:bookmarkStart w:id="169" w:name="_Toc45387643"/>
      <w:bookmarkStart w:id="170" w:name="_Toc52638688"/>
      <w:bookmarkStart w:id="171" w:name="_Toc59116773"/>
      <w:bookmarkStart w:id="172" w:name="_Toc61885592"/>
      <w:bookmarkStart w:id="173" w:name="_Toc170457989"/>
      <w:r w:rsidRPr="002918A3">
        <w:t>6.</w:t>
      </w:r>
      <w:r>
        <w:t>3</w:t>
      </w:r>
      <w:r w:rsidR="001C3C94" w:rsidRPr="000531EE">
        <w:t>.2</w:t>
      </w:r>
      <w:r w:rsidR="001C3C94" w:rsidRPr="000531EE">
        <w:tab/>
        <w:t>Requirements</w:t>
      </w:r>
      <w:bookmarkEnd w:id="169"/>
      <w:bookmarkEnd w:id="170"/>
      <w:bookmarkEnd w:id="171"/>
      <w:bookmarkEnd w:id="172"/>
      <w:bookmarkEnd w:id="173"/>
    </w:p>
    <w:p w:rsidR="001C3C94" w:rsidRPr="000531EE" w:rsidRDefault="000531EE" w:rsidP="00212EE0">
      <w:pPr>
        <w:pStyle w:val="4"/>
      </w:pPr>
      <w:bookmarkStart w:id="174" w:name="_Toc45387644"/>
      <w:bookmarkStart w:id="175" w:name="_Toc52638689"/>
      <w:bookmarkStart w:id="176" w:name="_Toc59116774"/>
      <w:bookmarkStart w:id="177" w:name="_Toc61885593"/>
      <w:bookmarkStart w:id="178" w:name="_Toc170457990"/>
      <w:r w:rsidRPr="000531EE">
        <w:t>6.</w:t>
      </w:r>
      <w:r>
        <w:t>3</w:t>
      </w:r>
      <w:r w:rsidR="001C3C94" w:rsidRPr="000531EE">
        <w:t>.2.1</w:t>
      </w:r>
      <w:r w:rsidR="001C3C94" w:rsidRPr="000531EE">
        <w:tab/>
        <w:t>General</w:t>
      </w:r>
      <w:bookmarkEnd w:id="174"/>
      <w:bookmarkEnd w:id="175"/>
      <w:bookmarkEnd w:id="176"/>
      <w:bookmarkEnd w:id="177"/>
      <w:bookmarkEnd w:id="178"/>
    </w:p>
    <w:p w:rsidR="001C3C94" w:rsidRPr="00254DD6" w:rsidRDefault="00377845" w:rsidP="001C3C94">
      <w:r w:rsidRPr="00377845">
        <w:t xml:space="preserve">Based on operator policy, </w:t>
      </w:r>
      <w:r>
        <w:t>t</w:t>
      </w:r>
      <w:r w:rsidRPr="00254DD6">
        <w:t xml:space="preserve">he </w:t>
      </w:r>
      <w:r w:rsidR="00996A66" w:rsidRPr="00FF3908">
        <w:t>5G</w:t>
      </w:r>
      <w:r w:rsidR="001C3C94" w:rsidRPr="00254DD6">
        <w:t xml:space="preserve"> system shall enable the UE to select, manage, and efficiently provision services over the 3GPP or non-3GPP access.</w:t>
      </w:r>
    </w:p>
    <w:p w:rsidR="001C3C94" w:rsidRPr="00F81743" w:rsidRDefault="0004165A" w:rsidP="001C3C94">
      <w:r w:rsidRPr="0004165A">
        <w:lastRenderedPageBreak/>
        <w:t xml:space="preserve">Based on operator policy, </w:t>
      </w:r>
      <w:r>
        <w:t>t</w:t>
      </w:r>
      <w:r w:rsidRPr="00254DD6">
        <w:t xml:space="preserve">he </w:t>
      </w:r>
      <w:r w:rsidR="00996A66" w:rsidRPr="00FF3908">
        <w:t>5G</w:t>
      </w:r>
      <w:r w:rsidR="001C3C94" w:rsidRPr="00254DD6">
        <w:t xml:space="preserve"> system shall support steering a UE to se</w:t>
      </w:r>
      <w:r w:rsidR="001C3C94" w:rsidRPr="00F81743">
        <w:t>lect certain 3GPP access network(s)</w:t>
      </w:r>
      <w:r w:rsidR="00996A66">
        <w:t>.</w:t>
      </w:r>
    </w:p>
    <w:p w:rsidR="001C3C94" w:rsidRPr="000E6B6A" w:rsidRDefault="001C3C94" w:rsidP="001C3C94">
      <w:pPr>
        <w:rPr>
          <w:rFonts w:eastAsia="DengXian"/>
        </w:rPr>
      </w:pPr>
      <w:r w:rsidRPr="004C3551">
        <w:t xml:space="preserve">Based on operator policy, the </w:t>
      </w:r>
      <w:r w:rsidR="00996A66" w:rsidRPr="00FF3908">
        <w:t>5G</w:t>
      </w:r>
      <w:r w:rsidRPr="004C3551">
        <w:t xml:space="preserve"> system shall be able to dynamically offload part of the traffic (e.g. from 3GPP RAT to non-3GPP </w:t>
      </w:r>
      <w:r w:rsidR="009A5563" w:rsidRPr="009A5563">
        <w:t>access technology</w:t>
      </w:r>
      <w:r w:rsidRPr="004C3551">
        <w:t>), taking into account traffic load and traffic type.</w:t>
      </w:r>
    </w:p>
    <w:p w:rsidR="001C3C94" w:rsidRPr="005A1750" w:rsidRDefault="0004165A" w:rsidP="001C3C94">
      <w:pPr>
        <w:rPr>
          <w:lang w:eastAsia="zh-CN"/>
        </w:rPr>
      </w:pPr>
      <w:r w:rsidRPr="0004165A">
        <w:rPr>
          <w:lang w:eastAsia="zh-CN"/>
        </w:rPr>
        <w:t xml:space="preserve">Based on operator policy, </w:t>
      </w:r>
      <w:r>
        <w:rPr>
          <w:lang w:eastAsia="zh-CN"/>
        </w:rPr>
        <w:t>t</w:t>
      </w:r>
      <w:r w:rsidRPr="002918A3">
        <w:rPr>
          <w:lang w:eastAsia="zh-CN"/>
        </w:rPr>
        <w:t xml:space="preserve">he </w:t>
      </w:r>
      <w:r w:rsidR="00996A66" w:rsidRPr="00FF3908">
        <w:t>5G</w:t>
      </w:r>
      <w:r w:rsidR="001C3C94" w:rsidRPr="002918A3">
        <w:rPr>
          <w:lang w:eastAsia="zh-CN"/>
        </w:rPr>
        <w:t xml:space="preserve"> system shall </w:t>
      </w:r>
      <w:r w:rsidR="001C3C94" w:rsidRPr="005A1750">
        <w:rPr>
          <w:lang w:eastAsia="zh-CN"/>
        </w:rPr>
        <w:t>be able to provide simultaneous data transmission via different access</w:t>
      </w:r>
      <w:r w:rsidR="009A5563">
        <w:rPr>
          <w:lang w:eastAsia="zh-CN"/>
        </w:rPr>
        <w:t xml:space="preserve"> </w:t>
      </w:r>
      <w:r w:rsidR="009A5563" w:rsidRPr="009A5563">
        <w:rPr>
          <w:lang w:eastAsia="zh-CN"/>
        </w:rPr>
        <w:t>technologies</w:t>
      </w:r>
      <w:r w:rsidR="001C3C94" w:rsidRPr="005A1750">
        <w:rPr>
          <w:lang w:eastAsia="zh-CN"/>
        </w:rPr>
        <w:t xml:space="preserve"> (</w:t>
      </w:r>
      <w:r w:rsidR="00EE6F10">
        <w:rPr>
          <w:lang w:eastAsia="zh-CN"/>
        </w:rPr>
        <w:t>e.g.</w:t>
      </w:r>
      <w:r w:rsidR="001C3C94" w:rsidRPr="005A1750">
        <w:rPr>
          <w:lang w:eastAsia="zh-CN"/>
        </w:rPr>
        <w:t xml:space="preserve"> </w:t>
      </w:r>
      <w:r w:rsidR="00B31A71" w:rsidRPr="00B31A71">
        <w:rPr>
          <w:lang w:eastAsia="zh-CN"/>
        </w:rPr>
        <w:t>NR, E-UTRA</w:t>
      </w:r>
      <w:r w:rsidR="001C3C94" w:rsidRPr="005A1750">
        <w:rPr>
          <w:lang w:eastAsia="zh-CN"/>
        </w:rPr>
        <w:t>, non-3GPP), to access one or more 3GPP services</w:t>
      </w:r>
      <w:r w:rsidR="00781486">
        <w:rPr>
          <w:lang w:eastAsia="zh-CN"/>
        </w:rPr>
        <w:t>.</w:t>
      </w:r>
    </w:p>
    <w:p w:rsidR="001C3C94" w:rsidRPr="00846DE5" w:rsidRDefault="001C3C94" w:rsidP="001C3C94">
      <w:pPr>
        <w:rPr>
          <w:lang w:eastAsia="zh-CN"/>
        </w:rPr>
      </w:pPr>
      <w:r w:rsidRPr="007468FE">
        <w:rPr>
          <w:lang w:eastAsia="zh-CN"/>
        </w:rPr>
        <w:t xml:space="preserve">When a UE is using two or more access technologies simultaneously, the </w:t>
      </w:r>
      <w:r w:rsidR="00996A66" w:rsidRPr="00FF3908">
        <w:t>5G</w:t>
      </w:r>
      <w:r w:rsidRPr="007468FE">
        <w:rPr>
          <w:lang w:eastAsia="zh-CN"/>
        </w:rPr>
        <w:t xml:space="preserve"> system shall be able to </w:t>
      </w:r>
      <w:r w:rsidR="00B1557A">
        <w:t>optimally distribute user traffic over</w:t>
      </w:r>
      <w:r w:rsidR="00214A7C">
        <w:t xml:space="preserve"> the</w:t>
      </w:r>
      <w:r w:rsidR="00B1557A" w:rsidDel="0099335B">
        <w:rPr>
          <w:lang w:eastAsia="zh-CN"/>
        </w:rPr>
        <w:t xml:space="preserve"> </w:t>
      </w:r>
      <w:r w:rsidRPr="007468FE">
        <w:rPr>
          <w:lang w:eastAsia="zh-CN"/>
        </w:rPr>
        <w:t>access technologies</w:t>
      </w:r>
      <w:r w:rsidR="001C184A">
        <w:rPr>
          <w:lang w:eastAsia="zh-CN"/>
        </w:rPr>
        <w:t xml:space="preserve"> in use,</w:t>
      </w:r>
      <w:r w:rsidRPr="007468FE">
        <w:rPr>
          <w:lang w:eastAsia="zh-CN"/>
        </w:rPr>
        <w:t xml:space="preserve"> taking into account </w:t>
      </w:r>
      <w:r w:rsidR="00EE6F10">
        <w:rPr>
          <w:lang w:eastAsia="zh-CN"/>
        </w:rPr>
        <w:t>e.g.</w:t>
      </w:r>
      <w:r w:rsidRPr="007468FE">
        <w:rPr>
          <w:lang w:eastAsia="zh-CN"/>
        </w:rPr>
        <w:t xml:space="preserve"> service, traffic characte</w:t>
      </w:r>
      <w:r w:rsidRPr="00846DE5">
        <w:rPr>
          <w:lang w:eastAsia="zh-CN"/>
        </w:rPr>
        <w:t>ristics, radio characteristics, and UE</w:t>
      </w:r>
      <w:r w:rsidR="00722514" w:rsidRPr="009F4DFD">
        <w:rPr>
          <w:lang w:eastAsia="zh-CN"/>
        </w:rPr>
        <w:t>'</w:t>
      </w:r>
      <w:r w:rsidRPr="00846DE5">
        <w:rPr>
          <w:lang w:eastAsia="zh-CN"/>
        </w:rPr>
        <w:t>s moving speed.</w:t>
      </w:r>
    </w:p>
    <w:p w:rsidR="000E4EDC" w:rsidRDefault="001C3C94" w:rsidP="000E4EDC">
      <w:pPr>
        <w:rPr>
          <w:rFonts w:eastAsia="DengXian"/>
          <w:lang w:eastAsia="zh-CN"/>
        </w:rPr>
      </w:pPr>
      <w:r w:rsidRPr="00FF3908">
        <w:rPr>
          <w:lang w:eastAsia="zh-CN"/>
        </w:rPr>
        <w:t xml:space="preserve">The </w:t>
      </w:r>
      <w:r w:rsidR="00996A66" w:rsidRPr="00FF3908">
        <w:t>5G</w:t>
      </w:r>
      <w:r w:rsidRPr="00FF3908">
        <w:rPr>
          <w:lang w:eastAsia="zh-CN"/>
        </w:rPr>
        <w:t xml:space="preserve"> system shall be able to support data transmissions optimized for different access technologies (</w:t>
      </w:r>
      <w:r w:rsidR="00EE6F10">
        <w:rPr>
          <w:lang w:eastAsia="zh-CN"/>
        </w:rPr>
        <w:t>e.g.</w:t>
      </w:r>
      <w:r w:rsidRPr="00FF3908">
        <w:rPr>
          <w:lang w:eastAsia="zh-CN"/>
        </w:rPr>
        <w:t xml:space="preserve"> 3GPP, non-3GPP)</w:t>
      </w:r>
      <w:r w:rsidR="000E4EDC">
        <w:rPr>
          <w:lang w:eastAsia="zh-CN"/>
        </w:rPr>
        <w:t xml:space="preserve"> </w:t>
      </w:r>
      <w:r w:rsidR="000E4EDC" w:rsidRPr="00691A7D">
        <w:rPr>
          <w:rFonts w:eastAsia="DengXian"/>
          <w:lang w:eastAsia="zh-CN"/>
        </w:rPr>
        <w:t>and accesses to local data networks (e.g. local traffic routing)</w:t>
      </w:r>
      <w:r w:rsidRPr="00FF3908">
        <w:rPr>
          <w:lang w:eastAsia="zh-CN"/>
        </w:rPr>
        <w:t xml:space="preserve"> for UEs that are simultaneously connected to the network via different accesses</w:t>
      </w:r>
      <w:r w:rsidR="000E4EDC">
        <w:rPr>
          <w:lang w:eastAsia="zh-CN"/>
        </w:rPr>
        <w:t>.</w:t>
      </w:r>
    </w:p>
    <w:p w:rsidR="001C3C94" w:rsidRPr="00FF3908" w:rsidRDefault="000E4EDC" w:rsidP="000E6B6A">
      <w:pPr>
        <w:pStyle w:val="NO"/>
        <w:rPr>
          <w:lang w:eastAsia="zh-CN"/>
        </w:rPr>
      </w:pPr>
      <w:r w:rsidRPr="00254DD6">
        <w:t>NOTE:</w:t>
      </w:r>
      <w:r w:rsidRPr="00254DD6">
        <w:tab/>
      </w:r>
      <w:r w:rsidRPr="001A02E9">
        <w:t>This applies to the scenario with simultan</w:t>
      </w:r>
      <w:r>
        <w:t>eous 3GPP and non-3GPP accesses</w:t>
      </w:r>
      <w:r w:rsidR="001C3C94" w:rsidRPr="00FF3908">
        <w:rPr>
          <w:lang w:eastAsia="zh-CN"/>
        </w:rPr>
        <w:t>.</w:t>
      </w:r>
    </w:p>
    <w:p w:rsidR="001C3C94" w:rsidRPr="00FF3908" w:rsidRDefault="00D255FC" w:rsidP="001C3C94">
      <w:pPr>
        <w:rPr>
          <w:lang w:eastAsia="zh-CN"/>
        </w:rPr>
      </w:pPr>
      <w:r w:rsidRPr="00D255FC">
        <w:t xml:space="preserve">Based on operator policy, </w:t>
      </w:r>
      <w:r>
        <w:t>t</w:t>
      </w:r>
      <w:r w:rsidRPr="00FF3908">
        <w:t xml:space="preserve">he </w:t>
      </w:r>
      <w:r w:rsidR="00996A66" w:rsidRPr="00FF3908">
        <w:t>5G</w:t>
      </w:r>
      <w:r w:rsidR="001C3C94" w:rsidRPr="00FF3908">
        <w:t xml:space="preserve"> system shall be able to add or drop</w:t>
      </w:r>
      <w:r w:rsidR="001D704B" w:rsidRPr="00FF3908">
        <w:t xml:space="preserve"> </w:t>
      </w:r>
      <w:r w:rsidR="001C3C94" w:rsidRPr="00FF3908">
        <w:t>the various access connections for a UE during a session.</w:t>
      </w:r>
    </w:p>
    <w:p w:rsidR="001C3C94" w:rsidRPr="00FF3908" w:rsidRDefault="001C3C94" w:rsidP="001C3C94">
      <w:pPr>
        <w:rPr>
          <w:lang w:eastAsia="zh-CN"/>
        </w:rPr>
      </w:pPr>
      <w:r w:rsidRPr="00FF3908">
        <w:rPr>
          <w:lang w:eastAsia="zh-CN"/>
        </w:rPr>
        <w:t>The</w:t>
      </w:r>
      <w:r w:rsidR="00996A66">
        <w:rPr>
          <w:lang w:eastAsia="zh-CN"/>
        </w:rPr>
        <w:t xml:space="preserve"> </w:t>
      </w:r>
      <w:r w:rsidR="00996A66" w:rsidRPr="00FF3908">
        <w:t>5G</w:t>
      </w:r>
      <w:r w:rsidRPr="00FF3908">
        <w:rPr>
          <w:lang w:eastAsia="zh-CN"/>
        </w:rPr>
        <w:t xml:space="preserve"> system shall be able to support mobility between the supported access networks (</w:t>
      </w:r>
      <w:r w:rsidR="00EE6F10">
        <w:rPr>
          <w:lang w:eastAsia="zh-CN"/>
        </w:rPr>
        <w:t>e.g.</w:t>
      </w:r>
      <w:r w:rsidRPr="00FF3908">
        <w:rPr>
          <w:lang w:eastAsia="zh-CN"/>
        </w:rPr>
        <w:t xml:space="preserve"> </w:t>
      </w:r>
      <w:r w:rsidR="001E73EB">
        <w:rPr>
          <w:lang w:eastAsia="zh-CN"/>
        </w:rPr>
        <w:t>NG-RAN</w:t>
      </w:r>
      <w:r w:rsidRPr="00FF3908">
        <w:rPr>
          <w:lang w:eastAsia="zh-CN"/>
        </w:rPr>
        <w:t>, WLAN, fixed</w:t>
      </w:r>
      <w:r w:rsidR="006F0D9B">
        <w:rPr>
          <w:lang w:eastAsia="zh-CN"/>
        </w:rPr>
        <w:t xml:space="preserve"> </w:t>
      </w:r>
      <w:r w:rsidR="006F0D9B" w:rsidRPr="006F0D9B">
        <w:rPr>
          <w:lang w:eastAsia="zh-CN"/>
        </w:rPr>
        <w:t>broadband</w:t>
      </w:r>
      <w:r w:rsidR="00B062CD">
        <w:rPr>
          <w:lang w:eastAsia="zh-CN"/>
        </w:rPr>
        <w:t xml:space="preserve"> access network</w:t>
      </w:r>
      <w:r w:rsidR="00B1557A" w:rsidRPr="00B1557A">
        <w:rPr>
          <w:lang w:eastAsia="zh-CN"/>
        </w:rPr>
        <w:t>, 5G satellite access network</w:t>
      </w:r>
      <w:r w:rsidRPr="00FF3908">
        <w:rPr>
          <w:lang w:eastAsia="zh-CN"/>
        </w:rPr>
        <w:t>)</w:t>
      </w:r>
      <w:r w:rsidR="006F0D9B">
        <w:rPr>
          <w:lang w:eastAsia="zh-CN"/>
        </w:rPr>
        <w:t>.</w:t>
      </w:r>
    </w:p>
    <w:p w:rsidR="001C3C94" w:rsidRPr="00FF3908" w:rsidRDefault="001C3C94" w:rsidP="001C3C94">
      <w:r w:rsidRPr="00FF3908">
        <w:t xml:space="preserve">The </w:t>
      </w:r>
      <w:r w:rsidR="00996A66" w:rsidRPr="00FF3908">
        <w:t>5G</w:t>
      </w:r>
      <w:r w:rsidRPr="00FF3908">
        <w:t xml:space="preserve"> system shall support </w:t>
      </w:r>
      <w:r w:rsidR="001B74F1">
        <w:t>UEs</w:t>
      </w:r>
      <w:r w:rsidR="001B74F1" w:rsidRPr="00FF3908">
        <w:t xml:space="preserve"> </w:t>
      </w:r>
      <w:r w:rsidRPr="00FF3908">
        <w:t>with multiple radio</w:t>
      </w:r>
      <w:r w:rsidR="00781486">
        <w:t xml:space="preserve"> and single radio capabilities.</w:t>
      </w:r>
    </w:p>
    <w:p w:rsidR="001C3C94" w:rsidRDefault="001C3C94" w:rsidP="001C3C94">
      <w:r w:rsidRPr="00FF3908">
        <w:t xml:space="preserve">The </w:t>
      </w:r>
      <w:r w:rsidR="00996A66" w:rsidRPr="00FF3908">
        <w:t>5G</w:t>
      </w:r>
      <w:r w:rsidRPr="00FF3908">
        <w:t xml:space="preserve"> system shall support dynamic and static network address allocation</w:t>
      </w:r>
      <w:r w:rsidR="006B28EF">
        <w:t xml:space="preserve"> </w:t>
      </w:r>
      <w:r w:rsidR="006B28EF" w:rsidRPr="006B28EF">
        <w:t>of a common network address to the UE over all supported access types</w:t>
      </w:r>
      <w:r w:rsidRPr="00FF3908">
        <w:t>.</w:t>
      </w:r>
    </w:p>
    <w:p w:rsidR="004F69BA" w:rsidRDefault="004F69BA" w:rsidP="001C3C94">
      <w:r w:rsidRPr="004F69BA">
        <w:t xml:space="preserve">The </w:t>
      </w:r>
      <w:r>
        <w:t>5G</w:t>
      </w:r>
      <w:r w:rsidRPr="004F69BA">
        <w:t xml:space="preserve"> system shall support a set of identities for a single user in order to provide a consistent set of policies and a single set of services across 3GPP and non-3GPP access types.</w:t>
      </w:r>
    </w:p>
    <w:p w:rsidR="001423F8" w:rsidRPr="00FF3908" w:rsidRDefault="001423F8" w:rsidP="001C3C94">
      <w:r w:rsidRPr="001423F8">
        <w:t>The 5G system shall support the capability to operate in licensed and/or unlicensed bands.</w:t>
      </w:r>
    </w:p>
    <w:p w:rsidR="001C3C94" w:rsidRPr="000531EE" w:rsidRDefault="000531EE" w:rsidP="00212EE0">
      <w:pPr>
        <w:pStyle w:val="4"/>
      </w:pPr>
      <w:bookmarkStart w:id="179" w:name="_Toc45387645"/>
      <w:bookmarkStart w:id="180" w:name="_Toc52638690"/>
      <w:bookmarkStart w:id="181" w:name="_Toc59116775"/>
      <w:bookmarkStart w:id="182" w:name="_Toc61885594"/>
      <w:bookmarkStart w:id="183" w:name="_Toc170457991"/>
      <w:r w:rsidRPr="00FF3908">
        <w:t>6.</w:t>
      </w:r>
      <w:r>
        <w:t>3</w:t>
      </w:r>
      <w:r w:rsidR="001C3C94" w:rsidRPr="000531EE">
        <w:t>.2.2</w:t>
      </w:r>
      <w:r w:rsidR="001C3C94" w:rsidRPr="000531EE">
        <w:tab/>
        <w:t>E-UTRA access</w:t>
      </w:r>
      <w:bookmarkEnd w:id="179"/>
      <w:bookmarkEnd w:id="180"/>
      <w:bookmarkEnd w:id="181"/>
      <w:bookmarkEnd w:id="182"/>
      <w:bookmarkEnd w:id="183"/>
      <w:r w:rsidR="001C3C94" w:rsidRPr="000531EE">
        <w:t xml:space="preserve"> </w:t>
      </w:r>
    </w:p>
    <w:p w:rsidR="00E95E4C" w:rsidRDefault="00E95E4C" w:rsidP="001C3C94">
      <w:pPr>
        <w:rPr>
          <w:lang w:eastAsia="ja-JP"/>
        </w:rPr>
      </w:pPr>
      <w:r w:rsidRPr="00E95E4C">
        <w:rPr>
          <w:lang w:eastAsia="ja-JP"/>
        </w:rPr>
        <w:t xml:space="preserve">The 5G system shall be able to support seamless handover between </w:t>
      </w:r>
      <w:r>
        <w:rPr>
          <w:lang w:eastAsia="ja-JP"/>
        </w:rPr>
        <w:t>NR</w:t>
      </w:r>
      <w:r w:rsidRPr="00E95E4C">
        <w:rPr>
          <w:lang w:eastAsia="ja-JP"/>
        </w:rPr>
        <w:t xml:space="preserve"> and E-UTRA.</w:t>
      </w:r>
    </w:p>
    <w:p w:rsidR="001C3C94" w:rsidRPr="00F81743" w:rsidRDefault="001C3C94" w:rsidP="001C3C94">
      <w:pPr>
        <w:rPr>
          <w:lang w:eastAsia="ja-JP"/>
        </w:rPr>
      </w:pPr>
      <w:r w:rsidRPr="00254DD6">
        <w:rPr>
          <w:lang w:eastAsia="ja-JP"/>
        </w:rPr>
        <w:t xml:space="preserve">The </w:t>
      </w:r>
      <w:r w:rsidR="00996A66" w:rsidRPr="00FF3908">
        <w:t>5G</w:t>
      </w:r>
      <w:r w:rsidRPr="00254DD6">
        <w:rPr>
          <w:lang w:eastAsia="ja-JP"/>
        </w:rPr>
        <w:t xml:space="preserve"> system shall support UEs with dual radio capab</w:t>
      </w:r>
      <w:r w:rsidRPr="00F81743">
        <w:rPr>
          <w:lang w:eastAsia="ja-JP"/>
        </w:rPr>
        <w:t>ility (</w:t>
      </w:r>
      <w:r w:rsidR="009F0C58">
        <w:rPr>
          <w:lang w:eastAsia="ja-JP"/>
        </w:rPr>
        <w:t>i.e.</w:t>
      </w:r>
      <w:r w:rsidRPr="00F81743">
        <w:rPr>
          <w:lang w:eastAsia="ja-JP"/>
        </w:rPr>
        <w:t xml:space="preserve"> a UE that can transmit on </w:t>
      </w:r>
      <w:r w:rsidR="00B31A71">
        <w:rPr>
          <w:lang w:eastAsia="ja-JP"/>
        </w:rPr>
        <w:t>NR</w:t>
      </w:r>
      <w:r w:rsidRPr="00F81743">
        <w:rPr>
          <w:lang w:eastAsia="ja-JP"/>
        </w:rPr>
        <w:t xml:space="preserve"> and E-UTRA simultaneously) as well as UEs with single radio capability (</w:t>
      </w:r>
      <w:r w:rsidR="009F0C58">
        <w:rPr>
          <w:lang w:eastAsia="ja-JP"/>
        </w:rPr>
        <w:t>i.e.</w:t>
      </w:r>
      <w:r w:rsidRPr="00F81743">
        <w:rPr>
          <w:lang w:eastAsia="ja-JP"/>
        </w:rPr>
        <w:t xml:space="preserve"> a UE that cannot transmit on </w:t>
      </w:r>
      <w:r w:rsidR="00B31A71">
        <w:rPr>
          <w:lang w:eastAsia="ja-JP"/>
        </w:rPr>
        <w:t>NR</w:t>
      </w:r>
      <w:r w:rsidRPr="00F81743">
        <w:rPr>
          <w:lang w:eastAsia="ja-JP"/>
        </w:rPr>
        <w:t xml:space="preserve"> and E-UTRA simultaneously).</w:t>
      </w:r>
    </w:p>
    <w:p w:rsidR="001C3C94" w:rsidRPr="000531EE" w:rsidRDefault="000531EE" w:rsidP="00212EE0">
      <w:pPr>
        <w:pStyle w:val="4"/>
      </w:pPr>
      <w:bookmarkStart w:id="184" w:name="_Toc45387646"/>
      <w:bookmarkStart w:id="185" w:name="_Toc52638691"/>
      <w:bookmarkStart w:id="186" w:name="_Toc59116776"/>
      <w:bookmarkStart w:id="187" w:name="_Toc61885595"/>
      <w:bookmarkStart w:id="188" w:name="_Toc170457992"/>
      <w:r w:rsidRPr="00F81743">
        <w:t>6.</w:t>
      </w:r>
      <w:r>
        <w:t>3</w:t>
      </w:r>
      <w:r w:rsidR="001C3C94" w:rsidRPr="000531EE">
        <w:t>.2.3</w:t>
      </w:r>
      <w:r w:rsidR="001C3C94" w:rsidRPr="000531EE">
        <w:tab/>
        <w:t>Satellite access</w:t>
      </w:r>
      <w:bookmarkEnd w:id="184"/>
      <w:bookmarkEnd w:id="185"/>
      <w:bookmarkEnd w:id="186"/>
      <w:bookmarkEnd w:id="187"/>
      <w:bookmarkEnd w:id="188"/>
    </w:p>
    <w:p w:rsidR="005C1E44" w:rsidRDefault="001C3C94" w:rsidP="005C1E44">
      <w:r w:rsidRPr="00254DD6">
        <w:t xml:space="preserve">The </w:t>
      </w:r>
      <w:r w:rsidR="00996A66" w:rsidRPr="00FF3908">
        <w:t>5G</w:t>
      </w:r>
      <w:r w:rsidRPr="00254DD6">
        <w:t xml:space="preserve"> system shall be able to provide s</w:t>
      </w:r>
      <w:r w:rsidR="00781486">
        <w:t>ervices using satellite access.</w:t>
      </w:r>
    </w:p>
    <w:p w:rsidR="007247C7" w:rsidRPr="00F81743" w:rsidRDefault="005C1E44" w:rsidP="000E6B6A">
      <w:pPr>
        <w:pStyle w:val="NO"/>
      </w:pPr>
      <w:r>
        <w:t>NOTE:</w:t>
      </w:r>
      <w:r>
        <w:tab/>
        <w:t xml:space="preserve">Additional requirements related to satellite access can be found in clause </w:t>
      </w:r>
      <w:r w:rsidR="000E6B6A">
        <w:t>6.46</w:t>
      </w:r>
      <w:r>
        <w:t>.</w:t>
      </w:r>
    </w:p>
    <w:p w:rsidR="001C3C94" w:rsidRPr="00B4768A" w:rsidRDefault="000531EE" w:rsidP="00212EE0">
      <w:pPr>
        <w:pStyle w:val="4"/>
      </w:pPr>
      <w:bookmarkStart w:id="189" w:name="_Toc45387647"/>
      <w:bookmarkStart w:id="190" w:name="_Toc52638692"/>
      <w:bookmarkStart w:id="191" w:name="_Toc59116777"/>
      <w:bookmarkStart w:id="192" w:name="_Toc61885596"/>
      <w:bookmarkStart w:id="193" w:name="_Toc170457993"/>
      <w:r w:rsidRPr="002918A3">
        <w:t>6.</w:t>
      </w:r>
      <w:r>
        <w:t>3</w:t>
      </w:r>
      <w:r w:rsidR="001C3C94" w:rsidRPr="000531EE">
        <w:t>.2.4</w:t>
      </w:r>
      <w:r w:rsidR="001C3C94" w:rsidRPr="000531EE">
        <w:tab/>
        <w:t>Fixed broadband</w:t>
      </w:r>
      <w:r w:rsidR="00B4768A">
        <w:t xml:space="preserve"> access</w:t>
      </w:r>
      <w:bookmarkEnd w:id="189"/>
      <w:bookmarkEnd w:id="190"/>
      <w:bookmarkEnd w:id="191"/>
      <w:bookmarkEnd w:id="192"/>
      <w:bookmarkEnd w:id="193"/>
    </w:p>
    <w:p w:rsidR="001C3C94" w:rsidRPr="00254DD6" w:rsidRDefault="001C3C94" w:rsidP="001C3C94">
      <w:pPr>
        <w:jc w:val="both"/>
        <w:rPr>
          <w:lang w:eastAsia="zh-CN"/>
        </w:rPr>
      </w:pPr>
      <w:r w:rsidRPr="00254DD6">
        <w:rPr>
          <w:lang w:eastAsia="zh-CN"/>
        </w:rPr>
        <w:t xml:space="preserve">The </w:t>
      </w:r>
      <w:r w:rsidR="00996A66" w:rsidRPr="00FF3908">
        <w:t>5G</w:t>
      </w:r>
      <w:r w:rsidRPr="00254DD6">
        <w:rPr>
          <w:lang w:eastAsia="zh-CN"/>
        </w:rPr>
        <w:t xml:space="preserve"> system shall be able to </w:t>
      </w:r>
      <w:r w:rsidR="00E974B5" w:rsidRPr="00E974B5">
        <w:rPr>
          <w:lang w:eastAsia="zh-CN"/>
        </w:rPr>
        <w:t xml:space="preserve">efficiently </w:t>
      </w:r>
      <w:r w:rsidRPr="00254DD6">
        <w:rPr>
          <w:lang w:eastAsia="zh-CN"/>
        </w:rPr>
        <w:t>support connectivity using fixed broadband ac</w:t>
      </w:r>
      <w:r w:rsidR="00210F35">
        <w:rPr>
          <w:lang w:eastAsia="zh-CN"/>
        </w:rPr>
        <w:t>cess.</w:t>
      </w:r>
    </w:p>
    <w:p w:rsidR="001C3C94" w:rsidRPr="00210F35" w:rsidRDefault="001C3C94" w:rsidP="001C3C94">
      <w:pPr>
        <w:pStyle w:val="NO"/>
        <w:rPr>
          <w:lang w:eastAsia="zh-CN"/>
        </w:rPr>
      </w:pPr>
      <w:r w:rsidRPr="00254DD6">
        <w:t>NOTE:</w:t>
      </w:r>
      <w:r w:rsidRPr="00254DD6">
        <w:tab/>
        <w:t>The specification of fixed broadband access networ</w:t>
      </w:r>
      <w:r w:rsidR="00210F35">
        <w:t>k is outside the scope of 3GPP.</w:t>
      </w:r>
    </w:p>
    <w:p w:rsidR="001C3C94" w:rsidRDefault="001C3C94" w:rsidP="001C3C94">
      <w:r w:rsidRPr="004C3551">
        <w:t xml:space="preserve">The </w:t>
      </w:r>
      <w:r w:rsidR="00996A66" w:rsidRPr="00FF3908">
        <w:t>5G</w:t>
      </w:r>
      <w:r w:rsidRPr="004C3551">
        <w:t xml:space="preserve"> system shall support use of a relay UE that supports multip</w:t>
      </w:r>
      <w:r w:rsidR="007247C7" w:rsidRPr="004C3551">
        <w:t>le access types (</w:t>
      </w:r>
      <w:r w:rsidR="00EE6F10">
        <w:t>e.g.</w:t>
      </w:r>
      <w:r w:rsidR="007247C7" w:rsidRPr="004C3551">
        <w:t xml:space="preserve"> 5G RAT, </w:t>
      </w:r>
      <w:r w:rsidR="000B493C">
        <w:t>WLAN</w:t>
      </w:r>
      <w:r w:rsidR="00B062CD">
        <w:t xml:space="preserve"> access</w:t>
      </w:r>
      <w:r w:rsidRPr="007468FE">
        <w:t>, fixed broadband</w:t>
      </w:r>
      <w:r w:rsidR="00B062CD">
        <w:t xml:space="preserve"> access</w:t>
      </w:r>
      <w:r w:rsidRPr="007468FE">
        <w:t>).</w:t>
      </w:r>
    </w:p>
    <w:p w:rsidR="000B493C" w:rsidRPr="007468FE" w:rsidRDefault="000B493C" w:rsidP="001C3C94">
      <w:r w:rsidRPr="000B493C">
        <w:t xml:space="preserve">The </w:t>
      </w:r>
      <w:r>
        <w:t>5G</w:t>
      </w:r>
      <w:r w:rsidRPr="000B493C">
        <w:t xml:space="preserve"> system shall support use of a home base station that supports multiple access types (</w:t>
      </w:r>
      <w:r w:rsidR="00EE6F10">
        <w:t>e.g.</w:t>
      </w:r>
      <w:r w:rsidRPr="000B493C">
        <w:t xml:space="preserve"> 5G RAT, WLAN</w:t>
      </w:r>
      <w:r w:rsidR="00B062CD">
        <w:t xml:space="preserve"> access</w:t>
      </w:r>
      <w:r w:rsidRPr="000B493C">
        <w:t>, fixed broadband</w:t>
      </w:r>
      <w:r w:rsidR="00B062CD">
        <w:t xml:space="preserve"> access</w:t>
      </w:r>
      <w:r w:rsidRPr="000B493C">
        <w:t>).</w:t>
      </w:r>
    </w:p>
    <w:p w:rsidR="00381B77" w:rsidRPr="000531EE" w:rsidRDefault="000531EE" w:rsidP="00212EE0">
      <w:pPr>
        <w:pStyle w:val="2"/>
      </w:pPr>
      <w:bookmarkStart w:id="194" w:name="_Toc45387648"/>
      <w:bookmarkStart w:id="195" w:name="_Toc52638693"/>
      <w:bookmarkStart w:id="196" w:name="_Toc59116778"/>
      <w:bookmarkStart w:id="197" w:name="_Toc61885597"/>
      <w:bookmarkStart w:id="198" w:name="_Toc170457994"/>
      <w:r w:rsidRPr="007468FE">
        <w:lastRenderedPageBreak/>
        <w:t>6.</w:t>
      </w:r>
      <w:r>
        <w:t>4</w:t>
      </w:r>
      <w:r w:rsidR="00381B77" w:rsidRPr="000531EE">
        <w:tab/>
        <w:t xml:space="preserve">Resource </w:t>
      </w:r>
      <w:r w:rsidR="00473EE2">
        <w:t>efficiency</w:t>
      </w:r>
      <w:bookmarkEnd w:id="194"/>
      <w:bookmarkEnd w:id="195"/>
      <w:bookmarkEnd w:id="196"/>
      <w:bookmarkEnd w:id="197"/>
      <w:bookmarkEnd w:id="198"/>
    </w:p>
    <w:p w:rsidR="00381B77" w:rsidRPr="000531EE" w:rsidRDefault="000531EE" w:rsidP="00212EE0">
      <w:pPr>
        <w:pStyle w:val="3"/>
      </w:pPr>
      <w:bookmarkStart w:id="199" w:name="_Toc45387649"/>
      <w:bookmarkStart w:id="200" w:name="_Toc52638694"/>
      <w:bookmarkStart w:id="201" w:name="_Toc59116779"/>
      <w:bookmarkStart w:id="202" w:name="_Toc61885598"/>
      <w:bookmarkStart w:id="203" w:name="_Toc170457995"/>
      <w:r w:rsidRPr="000531EE">
        <w:t>6.</w:t>
      </w:r>
      <w:r>
        <w:t>4</w:t>
      </w:r>
      <w:r w:rsidR="00381B77" w:rsidRPr="000531EE">
        <w:t>.1</w:t>
      </w:r>
      <w:r w:rsidR="00E76390">
        <w:tab/>
      </w:r>
      <w:r w:rsidR="00381B77" w:rsidRPr="000531EE">
        <w:t>Description</w:t>
      </w:r>
      <w:bookmarkEnd w:id="199"/>
      <w:bookmarkEnd w:id="200"/>
      <w:bookmarkEnd w:id="201"/>
      <w:bookmarkEnd w:id="202"/>
      <w:bookmarkEnd w:id="203"/>
    </w:p>
    <w:p w:rsidR="00381B77" w:rsidRPr="002918A3" w:rsidRDefault="00381B77" w:rsidP="00381B77">
      <w:r w:rsidRPr="00254DD6">
        <w:t xml:space="preserve">5G introduces the opportunity to design a system to be optimized for supporting diverse </w:t>
      </w:r>
      <w:r w:rsidR="00B5273A">
        <w:t>UEs</w:t>
      </w:r>
      <w:r w:rsidR="00B5273A" w:rsidRPr="00254DD6">
        <w:t xml:space="preserve"> </w:t>
      </w:r>
      <w:r w:rsidRPr="00254DD6">
        <w:t xml:space="preserve">and services. While support for IoT is provided by </w:t>
      </w:r>
      <w:r w:rsidR="00996A66">
        <w:t>EPS</w:t>
      </w:r>
      <w:r w:rsidRPr="00254DD6">
        <w:t>, there is room for improvement in efficient resource utilization that can be designed into a 5G system whereas they are not easily retrofitted into an existing system. Some of the underlying principles of the poten</w:t>
      </w:r>
      <w:r w:rsidRPr="00F81743">
        <w:t xml:space="preserve">tial service and network operation requirements associated with efficient configuration, deployment, and use of </w:t>
      </w:r>
      <w:r w:rsidR="00B5273A">
        <w:t>UEs</w:t>
      </w:r>
      <w:r w:rsidR="00B5273A" w:rsidRPr="00F81743">
        <w:t xml:space="preserve"> </w:t>
      </w:r>
      <w:r w:rsidRPr="00F81743">
        <w:t xml:space="preserve">in the 5G network include bulk provisioning, resource efficient access, optimization for </w:t>
      </w:r>
      <w:r w:rsidR="00B5273A">
        <w:t>UE</w:t>
      </w:r>
      <w:r w:rsidR="00B5273A" w:rsidRPr="00F81743">
        <w:t xml:space="preserve"> </w:t>
      </w:r>
      <w:r w:rsidRPr="00F81743">
        <w:t>originated data transfer</w:t>
      </w:r>
      <w:r w:rsidRPr="004C3551">
        <w:t>, and efficiencies bas</w:t>
      </w:r>
      <w:r w:rsidRPr="002918A3">
        <w:t xml:space="preserve">ed on the reduced needs related to mobility management for stationary </w:t>
      </w:r>
      <w:r w:rsidR="00B5273A">
        <w:t>UEs</w:t>
      </w:r>
      <w:r w:rsidR="00B5273A" w:rsidRPr="002918A3">
        <w:t xml:space="preserve"> </w:t>
      </w:r>
      <w:r w:rsidRPr="002918A3">
        <w:t xml:space="preserve">and </w:t>
      </w:r>
      <w:r w:rsidR="00B5273A">
        <w:t>UEs</w:t>
      </w:r>
      <w:r w:rsidR="00B5273A" w:rsidRPr="002918A3">
        <w:t xml:space="preserve"> </w:t>
      </w:r>
      <w:r w:rsidRPr="002918A3">
        <w:t>with restricted range of movement.</w:t>
      </w:r>
    </w:p>
    <w:p w:rsidR="00381B77" w:rsidRDefault="00381B77" w:rsidP="00381B77">
      <w:pPr>
        <w:rPr>
          <w:lang w:eastAsia="zh-CN"/>
        </w:rPr>
      </w:pPr>
      <w:r w:rsidRPr="005A1750">
        <w:rPr>
          <w:lang w:eastAsia="zh-CN"/>
        </w:rPr>
        <w:t>As sensor</w:t>
      </w:r>
      <w:r w:rsidR="00D62FDA">
        <w:rPr>
          <w:lang w:eastAsia="zh-CN"/>
        </w:rPr>
        <w:t>s</w:t>
      </w:r>
      <w:r w:rsidRPr="005A1750">
        <w:rPr>
          <w:lang w:eastAsia="zh-CN"/>
        </w:rPr>
        <w:t xml:space="preserve"> and monitoring </w:t>
      </w:r>
      <w:r w:rsidR="00DA2E6C">
        <w:rPr>
          <w:lang w:eastAsia="zh-CN"/>
        </w:rPr>
        <w:t>UEs</w:t>
      </w:r>
      <w:r w:rsidR="00DA2E6C" w:rsidRPr="005A1750">
        <w:rPr>
          <w:lang w:eastAsia="zh-CN"/>
        </w:rPr>
        <w:t xml:space="preserve"> </w:t>
      </w:r>
      <w:r w:rsidRPr="005A1750">
        <w:rPr>
          <w:lang w:eastAsia="zh-CN"/>
        </w:rPr>
        <w:t xml:space="preserve">are deployed more extensively, the need to support </w:t>
      </w:r>
      <w:r w:rsidR="00DA2E6C">
        <w:rPr>
          <w:lang w:eastAsia="zh-CN"/>
        </w:rPr>
        <w:t>UEs</w:t>
      </w:r>
      <w:r w:rsidR="00DA2E6C" w:rsidRPr="005A1750">
        <w:rPr>
          <w:lang w:eastAsia="zh-CN"/>
        </w:rPr>
        <w:t xml:space="preserve"> </w:t>
      </w:r>
      <w:r w:rsidRPr="005A1750">
        <w:rPr>
          <w:lang w:eastAsia="zh-CN"/>
        </w:rPr>
        <w:t>that send data packages ranging in</w:t>
      </w:r>
      <w:r w:rsidRPr="007468FE">
        <w:rPr>
          <w:lang w:eastAsia="zh-CN"/>
        </w:rPr>
        <w:t xml:space="preserve"> size from a small status update in a few bits to streaming video increases. A similar need exists for smart phones with widel</w:t>
      </w:r>
      <w:r w:rsidRPr="00846DE5">
        <w:rPr>
          <w:lang w:eastAsia="zh-CN"/>
        </w:rPr>
        <w:t>y varying amounts of data. Specifically, to support short data bursts, the network should be able to operate in a mode where there is no need for a lengthy and high overhead signalling procedure before and after small amounts of data are sent. The system w</w:t>
      </w:r>
      <w:r w:rsidRPr="00FF3908">
        <w:rPr>
          <w:lang w:eastAsia="zh-CN"/>
        </w:rPr>
        <w:t xml:space="preserve">ill, as a result, avoid both a negative impact to battery life for the </w:t>
      </w:r>
      <w:r w:rsidR="00DA2E6C">
        <w:rPr>
          <w:lang w:eastAsia="zh-CN"/>
        </w:rPr>
        <w:t>UE</w:t>
      </w:r>
      <w:r w:rsidR="00DA2E6C" w:rsidRPr="00FF3908">
        <w:rPr>
          <w:lang w:eastAsia="zh-CN"/>
        </w:rPr>
        <w:t xml:space="preserve"> </w:t>
      </w:r>
      <w:r w:rsidRPr="00FF3908">
        <w:rPr>
          <w:lang w:eastAsia="zh-CN"/>
        </w:rPr>
        <w:t>and wasting signalling resources.</w:t>
      </w:r>
    </w:p>
    <w:p w:rsidR="00B92901" w:rsidRDefault="00B92901" w:rsidP="00381B77">
      <w:r>
        <w:t xml:space="preserve">For small form factor </w:t>
      </w:r>
      <w:r w:rsidR="00DA2E6C">
        <w:t xml:space="preserve">UEs </w:t>
      </w:r>
      <w:r>
        <w:t>it will be challenging to have more than 1 antenna due to the inability to get good isolation between multiple antennas. Thus</w:t>
      </w:r>
      <w:r w:rsidR="00ED4844">
        <w:t>,</w:t>
      </w:r>
      <w:r>
        <w:t xml:space="preserve"> these </w:t>
      </w:r>
      <w:r w:rsidR="00DA2E6C">
        <w:t xml:space="preserve">UEs </w:t>
      </w:r>
      <w:r>
        <w:t>need to meet the expected performance in a 5G network with only one antenna.</w:t>
      </w:r>
    </w:p>
    <w:p w:rsidR="00BF7942" w:rsidRPr="00FF3908" w:rsidRDefault="00BF7942" w:rsidP="00381B77">
      <w:pPr>
        <w:rPr>
          <w:lang w:eastAsia="zh-CN"/>
        </w:rPr>
      </w:pPr>
      <w:r w:rsidRPr="00BF7942">
        <w:rPr>
          <w:lang w:eastAsia="zh-CN"/>
        </w:rPr>
        <w:t xml:space="preserve">Cloud applications like cloud robotics perform computation in </w:t>
      </w:r>
      <w:r w:rsidR="00880A4E">
        <w:rPr>
          <w:lang w:eastAsia="zh-CN"/>
        </w:rPr>
        <w:t xml:space="preserve">the </w:t>
      </w:r>
      <w:r w:rsidRPr="00BF7942">
        <w:rPr>
          <w:lang w:eastAsia="zh-CN"/>
        </w:rPr>
        <w:t xml:space="preserve">network rather than in </w:t>
      </w:r>
      <w:r w:rsidR="00DA2E6C">
        <w:rPr>
          <w:lang w:eastAsia="zh-CN"/>
        </w:rPr>
        <w:t>a</w:t>
      </w:r>
      <w:r w:rsidR="00DA2E6C" w:rsidRPr="00BF7942">
        <w:rPr>
          <w:lang w:eastAsia="zh-CN"/>
        </w:rPr>
        <w:t xml:space="preserve"> </w:t>
      </w:r>
      <w:r w:rsidRPr="00BF7942">
        <w:rPr>
          <w:lang w:eastAsia="zh-CN"/>
        </w:rPr>
        <w:t xml:space="preserve">UE, which requires the system to have high data rate in the uplink and very low round trip latency. Supposed that high density cloud robotics will be deployed in </w:t>
      </w:r>
      <w:r w:rsidR="00880A4E">
        <w:rPr>
          <w:lang w:eastAsia="zh-CN"/>
        </w:rPr>
        <w:t xml:space="preserve">the </w:t>
      </w:r>
      <w:r w:rsidRPr="00BF7942">
        <w:rPr>
          <w:lang w:eastAsia="zh-CN"/>
        </w:rPr>
        <w:t xml:space="preserve">future, the 5G system need </w:t>
      </w:r>
      <w:r>
        <w:rPr>
          <w:lang w:eastAsia="zh-CN"/>
        </w:rPr>
        <w:t xml:space="preserve">to </w:t>
      </w:r>
      <w:r w:rsidRPr="00BF7942">
        <w:rPr>
          <w:lang w:eastAsia="zh-CN"/>
        </w:rPr>
        <w:t>optimize the resource efficiency for such scenario.</w:t>
      </w:r>
    </w:p>
    <w:p w:rsidR="00381B77" w:rsidRPr="00FF3908" w:rsidRDefault="00381B77" w:rsidP="00381B77">
      <w:pPr>
        <w:rPr>
          <w:lang w:eastAsia="zh-CN"/>
        </w:rPr>
      </w:pPr>
      <w:r w:rsidRPr="00FF3908">
        <w:rPr>
          <w:lang w:eastAsia="zh-CN"/>
        </w:rPr>
        <w:t>Additional resource efficiencies will contribute to meeting the various KPIs defined for 5G. Control plane resource efficiencies can be achieved by optimizing and minimizing signalling overhead, particularly for small d</w:t>
      </w:r>
      <w:r w:rsidR="00781486">
        <w:rPr>
          <w:lang w:eastAsia="zh-CN"/>
        </w:rPr>
        <w:t xml:space="preserve">ata transmissions. </w:t>
      </w:r>
      <w:r w:rsidRPr="00FF3908">
        <w:rPr>
          <w:lang w:eastAsia="zh-CN"/>
        </w:rPr>
        <w:t xml:space="preserve">Mechanisms for minimizing user plane resources </w:t>
      </w:r>
      <w:r w:rsidR="006F0D9B" w:rsidRPr="006F0D9B">
        <w:rPr>
          <w:lang w:eastAsia="zh-CN"/>
        </w:rPr>
        <w:t xml:space="preserve">utilization </w:t>
      </w:r>
      <w:r w:rsidRPr="00FF3908">
        <w:rPr>
          <w:lang w:eastAsia="zh-CN"/>
        </w:rPr>
        <w:t xml:space="preserve">include in-network caching and </w:t>
      </w:r>
      <w:r w:rsidR="006F0D9B" w:rsidRPr="006F0D9B">
        <w:rPr>
          <w:lang w:eastAsia="zh-CN"/>
        </w:rPr>
        <w:t>application in a Service Hosting Environment</w:t>
      </w:r>
      <w:r w:rsidRPr="00FF3908">
        <w:rPr>
          <w:lang w:eastAsia="zh-CN"/>
        </w:rPr>
        <w:t xml:space="preserve"> closer to the end user. These optimization efforts contribute to achieving lower latency</w:t>
      </w:r>
      <w:r w:rsidR="006F0D9B">
        <w:rPr>
          <w:lang w:eastAsia="zh-CN"/>
        </w:rPr>
        <w:t xml:space="preserve"> and</w:t>
      </w:r>
      <w:r w:rsidRPr="00FF3908">
        <w:rPr>
          <w:lang w:eastAsia="zh-CN"/>
        </w:rPr>
        <w:t xml:space="preserve"> higher reliability.</w:t>
      </w:r>
    </w:p>
    <w:p w:rsidR="00381B77" w:rsidRPr="00254DD6" w:rsidRDefault="00381B77" w:rsidP="00381B77">
      <w:r w:rsidRPr="00FF3908">
        <w:t xml:space="preserve">Diverse mobility </w:t>
      </w:r>
      <w:r w:rsidR="00254024">
        <w:t xml:space="preserve">management </w:t>
      </w:r>
      <w:r w:rsidRPr="00FF3908">
        <w:t>related resource effici</w:t>
      </w:r>
      <w:r w:rsidR="00254DD6" w:rsidRPr="00FF3908">
        <w:t>encies are covered in clause 6.</w:t>
      </w:r>
      <w:r w:rsidR="00254DD6">
        <w:t>2</w:t>
      </w:r>
      <w:r w:rsidRPr="00254DD6">
        <w:t>.</w:t>
      </w:r>
    </w:p>
    <w:p w:rsidR="008B7AF1" w:rsidRDefault="00381B77" w:rsidP="008B7AF1">
      <w:r w:rsidRPr="00254DD6">
        <w:t>Security related resource effi</w:t>
      </w:r>
      <w:r w:rsidR="00254DD6" w:rsidRPr="00254DD6">
        <w:t xml:space="preserve">ciencies are covered in clause </w:t>
      </w:r>
      <w:r w:rsidR="00254DD6">
        <w:t>8.8</w:t>
      </w:r>
      <w:r w:rsidRPr="00254DD6">
        <w:t>.</w:t>
      </w:r>
    </w:p>
    <w:p w:rsidR="00381B77" w:rsidRPr="00254DD6" w:rsidRDefault="00254DD6" w:rsidP="00212EE0">
      <w:pPr>
        <w:pStyle w:val="3"/>
      </w:pPr>
      <w:bookmarkStart w:id="204" w:name="_Toc45387650"/>
      <w:bookmarkStart w:id="205" w:name="_Toc52638695"/>
      <w:bookmarkStart w:id="206" w:name="_Toc59116780"/>
      <w:bookmarkStart w:id="207" w:name="_Toc61885599"/>
      <w:bookmarkStart w:id="208" w:name="_Toc170457996"/>
      <w:r w:rsidRPr="00254DD6">
        <w:t>6.</w:t>
      </w:r>
      <w:r>
        <w:t>4</w:t>
      </w:r>
      <w:r w:rsidR="00381B77" w:rsidRPr="00254DD6">
        <w:t>.2</w:t>
      </w:r>
      <w:r w:rsidR="00381B77" w:rsidRPr="00254DD6">
        <w:tab/>
        <w:t>Requirements</w:t>
      </w:r>
      <w:bookmarkEnd w:id="204"/>
      <w:bookmarkEnd w:id="205"/>
      <w:bookmarkEnd w:id="206"/>
      <w:bookmarkEnd w:id="207"/>
      <w:bookmarkEnd w:id="208"/>
    </w:p>
    <w:p w:rsidR="00381B77" w:rsidRPr="00254DD6" w:rsidRDefault="00254DD6" w:rsidP="00212EE0">
      <w:pPr>
        <w:pStyle w:val="4"/>
      </w:pPr>
      <w:bookmarkStart w:id="209" w:name="_Toc45387651"/>
      <w:bookmarkStart w:id="210" w:name="_Toc52638696"/>
      <w:bookmarkStart w:id="211" w:name="_Toc59116781"/>
      <w:bookmarkStart w:id="212" w:name="_Toc61885600"/>
      <w:bookmarkStart w:id="213" w:name="_Toc170457997"/>
      <w:r w:rsidRPr="00254DD6">
        <w:t>6.</w:t>
      </w:r>
      <w:r>
        <w:t>4</w:t>
      </w:r>
      <w:r w:rsidR="00381B77" w:rsidRPr="00254DD6">
        <w:t>.2.1</w:t>
      </w:r>
      <w:r w:rsidR="00381B77" w:rsidRPr="00254DD6">
        <w:tab/>
        <w:t>General</w:t>
      </w:r>
      <w:bookmarkEnd w:id="209"/>
      <w:bookmarkEnd w:id="210"/>
      <w:bookmarkEnd w:id="211"/>
      <w:bookmarkEnd w:id="212"/>
      <w:bookmarkEnd w:id="213"/>
    </w:p>
    <w:p w:rsidR="00381B77" w:rsidRDefault="00381B77" w:rsidP="00381B77">
      <w:r w:rsidRPr="00254DD6">
        <w:t xml:space="preserve">The </w:t>
      </w:r>
      <w:r w:rsidR="00F2166D">
        <w:rPr>
          <w:lang w:eastAsia="zh-CN"/>
        </w:rPr>
        <w:t>5G</w:t>
      </w:r>
      <w:r w:rsidRPr="00254DD6">
        <w:t xml:space="preserve"> system shall minimize control and user plane resource usage for data transfer from send only </w:t>
      </w:r>
      <w:r w:rsidR="00031153">
        <w:t>UEs</w:t>
      </w:r>
      <w:r w:rsidRPr="00254DD6">
        <w:t>.</w:t>
      </w:r>
    </w:p>
    <w:p w:rsidR="00082D8A" w:rsidRDefault="00082D8A" w:rsidP="00381B77">
      <w:r w:rsidRPr="00082D8A">
        <w:t xml:space="preserve">The 5G system shall minimize control and user plane resource usage for stationary </w:t>
      </w:r>
      <w:r w:rsidR="00031153">
        <w:t>UEs</w:t>
      </w:r>
      <w:r w:rsidR="00031153" w:rsidRPr="00082D8A">
        <w:t xml:space="preserve"> </w:t>
      </w:r>
      <w:r w:rsidRPr="00082D8A">
        <w:t>(</w:t>
      </w:r>
      <w:r w:rsidR="00EE6F10">
        <w:t>e.g.</w:t>
      </w:r>
      <w:r w:rsidRPr="00082D8A">
        <w:t xml:space="preserve"> lower signalling to user data resource usage ratio).</w:t>
      </w:r>
    </w:p>
    <w:p w:rsidR="00381B77" w:rsidRDefault="00381B77" w:rsidP="00381B77">
      <w:r w:rsidRPr="002918A3">
        <w:t xml:space="preserve">The </w:t>
      </w:r>
      <w:r w:rsidR="00F2166D">
        <w:rPr>
          <w:lang w:eastAsia="zh-CN"/>
        </w:rPr>
        <w:t>5G</w:t>
      </w:r>
      <w:r w:rsidRPr="002918A3">
        <w:t xml:space="preserve"> system shall minimize control and user plane resource usage for transfer of infrequent small data units</w:t>
      </w:r>
      <w:r w:rsidRPr="005A1750">
        <w:t>.</w:t>
      </w:r>
    </w:p>
    <w:p w:rsidR="004645E7" w:rsidRDefault="004645E7" w:rsidP="00381B77">
      <w:r w:rsidRPr="004645E7">
        <w:t xml:space="preserve">The </w:t>
      </w:r>
      <w:r>
        <w:t>5G</w:t>
      </w:r>
      <w:r w:rsidRPr="004645E7">
        <w:t xml:space="preserve"> system</w:t>
      </w:r>
      <w:r>
        <w:t xml:space="preserve"> shall optimize the resource use</w:t>
      </w:r>
      <w:r w:rsidRPr="004645E7">
        <w:t xml:space="preserve"> of the control plane and/or user plane for transfer of small data units.</w:t>
      </w:r>
    </w:p>
    <w:p w:rsidR="00B63B13" w:rsidRPr="005A1750" w:rsidRDefault="00B63B13" w:rsidP="00381B77">
      <w:r w:rsidRPr="00B63B13">
        <w:t>The 5G system shall optimize the resource use of the control plane and/or user plane for transfer of continuous uplink data that requires both high data rate (</w:t>
      </w:r>
      <w:r w:rsidR="00EE6F10">
        <w:t>e.g.</w:t>
      </w:r>
      <w:r w:rsidRPr="00B63B13">
        <w:t xml:space="preserve"> 10</w:t>
      </w:r>
      <w:r>
        <w:t xml:space="preserve"> </w:t>
      </w:r>
      <w:r w:rsidRPr="00B63B13">
        <w:t>Mb</w:t>
      </w:r>
      <w:r w:rsidR="00EE6F10">
        <w:t>it/</w:t>
      </w:r>
      <w:r w:rsidRPr="00B63B13">
        <w:t>s) and very low end-to-end latency (</w:t>
      </w:r>
      <w:r w:rsidR="00EE6F10">
        <w:t>e.g.</w:t>
      </w:r>
      <w:r w:rsidRPr="00B63B13">
        <w:t xml:space="preserve"> 1-10</w:t>
      </w:r>
      <w:r>
        <w:t xml:space="preserve"> </w:t>
      </w:r>
      <w:r w:rsidRPr="00B63B13">
        <w:t>ms).</w:t>
      </w:r>
    </w:p>
    <w:p w:rsidR="00381B77" w:rsidRDefault="00381B77" w:rsidP="001D759C">
      <w:r w:rsidRPr="007468FE">
        <w:t xml:space="preserve">The </w:t>
      </w:r>
      <w:r w:rsidR="00F2166D">
        <w:rPr>
          <w:lang w:eastAsia="zh-CN"/>
        </w:rPr>
        <w:t>5G</w:t>
      </w:r>
      <w:r w:rsidRPr="007468FE">
        <w:t xml:space="preserve"> network shall </w:t>
      </w:r>
      <w:r w:rsidR="004645E7" w:rsidRPr="004645E7">
        <w:t xml:space="preserve">optimize the resource use of the control plane and/or user plane to </w:t>
      </w:r>
      <w:r w:rsidRPr="007468FE">
        <w:t>support high density connections (</w:t>
      </w:r>
      <w:r w:rsidR="00EE6F10">
        <w:t>e.g.</w:t>
      </w:r>
      <w:r w:rsidRPr="007468FE">
        <w:t xml:space="preserve"> 1 million connections per square kilometre) </w:t>
      </w:r>
      <w:r w:rsidR="004645E7" w:rsidRPr="004645E7">
        <w:t>taking into account, for example, the following criteria</w:t>
      </w:r>
      <w:r w:rsidR="004645E7">
        <w:t>:</w:t>
      </w:r>
    </w:p>
    <w:p w:rsidR="004645E7" w:rsidRPr="0015150B" w:rsidRDefault="004645E7" w:rsidP="003F2BB2">
      <w:pPr>
        <w:pStyle w:val="B1"/>
      </w:pPr>
      <w:r>
        <w:t>-</w:t>
      </w:r>
      <w:r>
        <w:tab/>
        <w:t>type of mobility support</w:t>
      </w:r>
      <w:r w:rsidR="0015150B">
        <w:t>;</w:t>
      </w:r>
    </w:p>
    <w:p w:rsidR="004645E7" w:rsidRPr="0015150B" w:rsidRDefault="004645E7" w:rsidP="003F2BB2">
      <w:pPr>
        <w:pStyle w:val="B1"/>
      </w:pPr>
      <w:r>
        <w:t>-</w:t>
      </w:r>
      <w:r>
        <w:tab/>
      </w:r>
      <w:r w:rsidR="0015150B">
        <w:t>c</w:t>
      </w:r>
      <w:r w:rsidR="000C1898">
        <w:t>ommunication</w:t>
      </w:r>
      <w:r w:rsidR="0015150B">
        <w:t xml:space="preserve"> </w:t>
      </w:r>
      <w:r>
        <w:t>pattern (</w:t>
      </w:r>
      <w:r w:rsidR="00EE6F10">
        <w:t>e.g.</w:t>
      </w:r>
      <w:r>
        <w:t xml:space="preserve"> send</w:t>
      </w:r>
      <w:r w:rsidR="004609D9">
        <w:t>-</w:t>
      </w:r>
      <w:r>
        <w:t>only</w:t>
      </w:r>
      <w:r w:rsidR="004609D9" w:rsidRPr="004609D9">
        <w:t>, frequent or infrequent</w:t>
      </w:r>
      <w:r>
        <w:t>)</w:t>
      </w:r>
      <w:r w:rsidR="0015150B">
        <w:t>;</w:t>
      </w:r>
    </w:p>
    <w:p w:rsidR="004645E7" w:rsidRPr="0015150B" w:rsidRDefault="004645E7" w:rsidP="003F2BB2">
      <w:pPr>
        <w:pStyle w:val="B1"/>
      </w:pPr>
      <w:r>
        <w:t>-</w:t>
      </w:r>
      <w:r>
        <w:tab/>
      </w:r>
      <w:r w:rsidR="00F73D3E" w:rsidRPr="00F73D3E">
        <w:t xml:space="preserve">characteristics </w:t>
      </w:r>
      <w:r>
        <w:t>of payload (</w:t>
      </w:r>
      <w:r w:rsidR="00EE6F10">
        <w:t>e.g.</w:t>
      </w:r>
      <w:r>
        <w:t xml:space="preserve"> small </w:t>
      </w:r>
      <w:r w:rsidR="0006465B">
        <w:t xml:space="preserve">or large </w:t>
      </w:r>
      <w:r>
        <w:t>size data payload)</w:t>
      </w:r>
      <w:r w:rsidR="0015150B">
        <w:t>;</w:t>
      </w:r>
    </w:p>
    <w:p w:rsidR="004645E7" w:rsidRPr="0015150B" w:rsidRDefault="004645E7" w:rsidP="003F2BB2">
      <w:pPr>
        <w:pStyle w:val="B1"/>
      </w:pPr>
      <w:r>
        <w:t>-</w:t>
      </w:r>
      <w:r>
        <w:tab/>
      </w:r>
      <w:r w:rsidR="00F73D3E" w:rsidRPr="00F73D3E">
        <w:t>characteristics</w:t>
      </w:r>
      <w:r w:rsidR="0015150B">
        <w:t xml:space="preserve"> </w:t>
      </w:r>
      <w:r>
        <w:t>of application (</w:t>
      </w:r>
      <w:r w:rsidR="00EE6F10">
        <w:t>e.g.</w:t>
      </w:r>
      <w:r>
        <w:t xml:space="preserve"> provisioning operation, normal data transfer)</w:t>
      </w:r>
      <w:r w:rsidR="0015150B">
        <w:t>;</w:t>
      </w:r>
    </w:p>
    <w:p w:rsidR="004645E7" w:rsidRPr="0015150B" w:rsidRDefault="004645E7" w:rsidP="003F2BB2">
      <w:pPr>
        <w:pStyle w:val="B1"/>
      </w:pPr>
      <w:r>
        <w:lastRenderedPageBreak/>
        <w:t>-</w:t>
      </w:r>
      <w:r>
        <w:tab/>
      </w:r>
      <w:r w:rsidR="00031153">
        <w:t>UE</w:t>
      </w:r>
      <w:r w:rsidR="004448FC">
        <w:t xml:space="preserve"> location</w:t>
      </w:r>
      <w:r w:rsidR="0015150B">
        <w:t>;</w:t>
      </w:r>
    </w:p>
    <w:p w:rsidR="0006465B" w:rsidRPr="0006465B" w:rsidRDefault="0006465B" w:rsidP="003F2BB2">
      <w:pPr>
        <w:pStyle w:val="B1"/>
      </w:pPr>
      <w:r>
        <w:t>-</w:t>
      </w:r>
      <w:r>
        <w:tab/>
      </w:r>
      <w:r w:rsidR="0015150B">
        <w:t>t</w:t>
      </w:r>
      <w:r w:rsidRPr="0006465B">
        <w:t>iming pattern of data transfer (</w:t>
      </w:r>
      <w:r w:rsidR="00EE6F10">
        <w:t>e.g.</w:t>
      </w:r>
      <w:r w:rsidRPr="0006465B">
        <w:t xml:space="preserve"> real time or non</w:t>
      </w:r>
      <w:r>
        <w:t>-</w:t>
      </w:r>
      <w:r w:rsidRPr="0006465B">
        <w:t>delay sensitive)</w:t>
      </w:r>
      <w:r w:rsidR="0015150B">
        <w:t>.</w:t>
      </w:r>
    </w:p>
    <w:p w:rsidR="00381B77" w:rsidRPr="00FF3908" w:rsidRDefault="00381B77" w:rsidP="000F0C83">
      <w:r w:rsidRPr="00FF3908">
        <w:t xml:space="preserve">The </w:t>
      </w:r>
      <w:r w:rsidR="00F2166D">
        <w:rPr>
          <w:lang w:eastAsia="zh-CN"/>
        </w:rPr>
        <w:t>5G</w:t>
      </w:r>
      <w:r w:rsidRPr="00FF3908">
        <w:t xml:space="preserve"> system shall efficiently support service discovery mechanisms where </w:t>
      </w:r>
      <w:r w:rsidR="00031153">
        <w:t>UEs</w:t>
      </w:r>
      <w:r w:rsidR="00031153" w:rsidRPr="00FF3908">
        <w:t xml:space="preserve"> </w:t>
      </w:r>
      <w:r w:rsidRPr="00FF3908">
        <w:t>can disc</w:t>
      </w:r>
      <w:r w:rsidR="00781486">
        <w:t>over, subject to access rights:</w:t>
      </w:r>
    </w:p>
    <w:p w:rsidR="00381B77" w:rsidRPr="00781486" w:rsidRDefault="00381B77" w:rsidP="00381B77">
      <w:pPr>
        <w:pStyle w:val="B1"/>
      </w:pPr>
      <w:r w:rsidRPr="00FF3908">
        <w:t>-</w:t>
      </w:r>
      <w:r w:rsidRPr="00FF3908">
        <w:tab/>
        <w:t>status of othe</w:t>
      </w:r>
      <w:r w:rsidR="00781486">
        <w:t xml:space="preserve">r </w:t>
      </w:r>
      <w:r w:rsidR="00031153">
        <w:t xml:space="preserve">UEs </w:t>
      </w:r>
      <w:r w:rsidR="00781486">
        <w:t>(</w:t>
      </w:r>
      <w:r w:rsidR="00EE6F10">
        <w:t>e.g.</w:t>
      </w:r>
      <w:r w:rsidR="00781486">
        <w:t xml:space="preserve"> sound on/off);</w:t>
      </w:r>
    </w:p>
    <w:p w:rsidR="00381B77" w:rsidRPr="00781486" w:rsidRDefault="00381B77" w:rsidP="00381B77">
      <w:pPr>
        <w:pStyle w:val="B1"/>
      </w:pPr>
      <w:r w:rsidRPr="00FF3908">
        <w:t>-</w:t>
      </w:r>
      <w:r w:rsidRPr="00FF3908">
        <w:tab/>
        <w:t xml:space="preserve">capabilities of other </w:t>
      </w:r>
      <w:r w:rsidR="00031153">
        <w:t>UEs</w:t>
      </w:r>
      <w:r w:rsidR="00031153" w:rsidRPr="00FF3908">
        <w:t xml:space="preserve"> </w:t>
      </w:r>
      <w:r w:rsidRPr="00FF3908">
        <w:t>(</w:t>
      </w:r>
      <w:r w:rsidR="00EE6F10">
        <w:t>e.g.</w:t>
      </w:r>
      <w:r w:rsidRPr="00FF3908">
        <w:t xml:space="preserve"> the </w:t>
      </w:r>
      <w:r w:rsidR="00031153">
        <w:t>UE</w:t>
      </w:r>
      <w:r w:rsidR="00031153" w:rsidRPr="00FF3908">
        <w:t xml:space="preserve"> </w:t>
      </w:r>
      <w:r w:rsidRPr="00FF3908">
        <w:t xml:space="preserve">is a relay </w:t>
      </w:r>
      <w:r w:rsidR="00031153">
        <w:t>UE</w:t>
      </w:r>
      <w:r w:rsidRPr="00FF3908">
        <w:t xml:space="preserve">) </w:t>
      </w:r>
      <w:r w:rsidR="00781486">
        <w:t>and/or;</w:t>
      </w:r>
    </w:p>
    <w:p w:rsidR="00381B77" w:rsidRPr="00FF3908" w:rsidRDefault="00381B77" w:rsidP="00381B77">
      <w:pPr>
        <w:pStyle w:val="B1"/>
      </w:pPr>
      <w:r w:rsidRPr="00FF3908">
        <w:t>-</w:t>
      </w:r>
      <w:r w:rsidRPr="00FF3908">
        <w:tab/>
        <w:t xml:space="preserve">services provided by other </w:t>
      </w:r>
      <w:r w:rsidR="00031153">
        <w:t>UEs</w:t>
      </w:r>
      <w:r w:rsidR="00031153" w:rsidRPr="00FF3908">
        <w:t xml:space="preserve"> </w:t>
      </w:r>
      <w:r w:rsidRPr="00FF3908">
        <w:t>(</w:t>
      </w:r>
      <w:r w:rsidR="00EE6F10">
        <w:t>e.g.</w:t>
      </w:r>
      <w:r w:rsidRPr="00FF3908">
        <w:t xml:space="preserve"> the </w:t>
      </w:r>
      <w:r w:rsidR="00031153">
        <w:t>UE</w:t>
      </w:r>
      <w:r w:rsidR="00031153" w:rsidRPr="00FF3908">
        <w:t xml:space="preserve"> </w:t>
      </w:r>
      <w:r w:rsidRPr="00FF3908">
        <w:t>is a colour printer).</w:t>
      </w:r>
    </w:p>
    <w:p w:rsidR="00381B77" w:rsidRDefault="00381B77" w:rsidP="00381B77">
      <w:r w:rsidRPr="00FF3908">
        <w:t xml:space="preserve">The </w:t>
      </w:r>
      <w:r w:rsidR="00F2166D">
        <w:rPr>
          <w:lang w:eastAsia="zh-CN"/>
        </w:rPr>
        <w:t>5G</w:t>
      </w:r>
      <w:r w:rsidRPr="00FF3908">
        <w:t xml:space="preserve"> system shall be able to minimise the amount of wireless backhaul traffic (</w:t>
      </w:r>
      <w:r w:rsidR="00EE6F10">
        <w:t>e.g.</w:t>
      </w:r>
      <w:r w:rsidRPr="00FF3908">
        <w:t xml:space="preserve"> consolidating data transmissions to 1 larger rather than many smaller), when applicable (</w:t>
      </w:r>
      <w:r w:rsidR="00EE6F10">
        <w:t>e.g.</w:t>
      </w:r>
      <w:r w:rsidRPr="00FF3908">
        <w:t xml:space="preserve"> providing service in an area subject to power outages).</w:t>
      </w:r>
    </w:p>
    <w:p w:rsidR="008B7AF1" w:rsidRDefault="008B7AF1" w:rsidP="00381B77">
      <w:r w:rsidRPr="008B7AF1">
        <w:t xml:space="preserve">The 5G system shall support small form factor </w:t>
      </w:r>
      <w:r w:rsidR="00D80BAB">
        <w:t>UEs</w:t>
      </w:r>
      <w:r w:rsidR="00D80BAB" w:rsidRPr="008B7AF1">
        <w:t xml:space="preserve"> </w:t>
      </w:r>
      <w:r w:rsidRPr="008B7AF1">
        <w:t>with single antenna.</w:t>
      </w:r>
    </w:p>
    <w:p w:rsidR="00691C82" w:rsidRPr="00D037AB" w:rsidRDefault="00691C82" w:rsidP="003F2BB2">
      <w:pPr>
        <w:pStyle w:val="NO"/>
      </w:pPr>
      <w:r w:rsidRPr="00254DD6">
        <w:t>NOTE:</w:t>
      </w:r>
      <w:r>
        <w:tab/>
      </w:r>
      <w:r w:rsidRPr="00691C82">
        <w:t xml:space="preserve">Small form factor </w:t>
      </w:r>
      <w:r w:rsidR="00D80BAB">
        <w:t>UEs</w:t>
      </w:r>
      <w:r w:rsidR="00D80BAB" w:rsidRPr="00691C82">
        <w:t xml:space="preserve"> </w:t>
      </w:r>
      <w:r w:rsidRPr="00691C82">
        <w:t>are typically expected to have the diagonal less than 1/5 of the lowest supported frequency wave length</w:t>
      </w:r>
      <w:r w:rsidR="00D037AB">
        <w:t>.</w:t>
      </w:r>
    </w:p>
    <w:p w:rsidR="005C1E44" w:rsidRDefault="005C1E44" w:rsidP="000E6B6A">
      <w:r w:rsidRPr="005C1E44">
        <w:t xml:space="preserve">Satellite access related resource efficiency requirements are covered in clause </w:t>
      </w:r>
      <w:r w:rsidR="000E6B6A">
        <w:t>6.46</w:t>
      </w:r>
      <w:r w:rsidRPr="005C1E44">
        <w:t>.5.</w:t>
      </w:r>
    </w:p>
    <w:p w:rsidR="00381B77" w:rsidRPr="006744C2" w:rsidRDefault="00254DD6" w:rsidP="00212EE0">
      <w:pPr>
        <w:pStyle w:val="4"/>
      </w:pPr>
      <w:bookmarkStart w:id="214" w:name="_Toc45387652"/>
      <w:bookmarkStart w:id="215" w:name="_Toc52638697"/>
      <w:bookmarkStart w:id="216" w:name="_Toc59116782"/>
      <w:bookmarkStart w:id="217" w:name="_Toc61885601"/>
      <w:bookmarkStart w:id="218" w:name="_Toc170457998"/>
      <w:r w:rsidRPr="00FF3908">
        <w:t>6.</w:t>
      </w:r>
      <w:r>
        <w:t>4.2.2</w:t>
      </w:r>
      <w:r w:rsidR="00381B77" w:rsidRPr="00254DD6">
        <w:tab/>
        <w:t>Efficient bulk operations</w:t>
      </w:r>
      <w:r w:rsidR="004645E7">
        <w:t xml:space="preserve"> for IoT</w:t>
      </w:r>
      <w:bookmarkEnd w:id="214"/>
      <w:bookmarkEnd w:id="215"/>
      <w:bookmarkEnd w:id="216"/>
      <w:bookmarkEnd w:id="217"/>
      <w:bookmarkEnd w:id="218"/>
    </w:p>
    <w:p w:rsidR="00381B77" w:rsidRPr="00254DD6" w:rsidRDefault="00381B77" w:rsidP="00381B77">
      <w:r w:rsidRPr="00254DD6">
        <w:t xml:space="preserve">The </w:t>
      </w:r>
      <w:r w:rsidR="00F2166D">
        <w:rPr>
          <w:lang w:eastAsia="zh-CN"/>
        </w:rPr>
        <w:t>5G</w:t>
      </w:r>
      <w:r w:rsidRPr="00254DD6">
        <w:t xml:space="preserve"> network shall </w:t>
      </w:r>
      <w:r w:rsidR="006744C2" w:rsidRPr="006744C2">
        <w:t xml:space="preserve">optimize the resource use of the control plane and/or user plane to </w:t>
      </w:r>
      <w:r w:rsidRPr="00254DD6">
        <w:t xml:space="preserve">support </w:t>
      </w:r>
      <w:r w:rsidR="008E2976">
        <w:t xml:space="preserve">bulk operation for </w:t>
      </w:r>
      <w:r w:rsidRPr="00254DD6">
        <w:t xml:space="preserve">high </w:t>
      </w:r>
      <w:r w:rsidR="004448FC" w:rsidRPr="004448FC">
        <w:t xml:space="preserve">connection </w:t>
      </w:r>
      <w:r w:rsidRPr="00254DD6">
        <w:t>density (</w:t>
      </w:r>
      <w:r w:rsidR="00EE6F10">
        <w:t>e.g.</w:t>
      </w:r>
      <w:r w:rsidRPr="00254DD6">
        <w:t xml:space="preserve"> 1 million connections per square kilometre) of </w:t>
      </w:r>
      <w:r w:rsidR="008E2976">
        <w:t xml:space="preserve">multiple </w:t>
      </w:r>
      <w:r w:rsidR="009E79CF">
        <w:t>UEs</w:t>
      </w:r>
      <w:r w:rsidRPr="00254DD6">
        <w:t>.</w:t>
      </w:r>
    </w:p>
    <w:p w:rsidR="00C478E7" w:rsidRDefault="00381B77" w:rsidP="00C478E7">
      <w:r w:rsidRPr="004C3551">
        <w:t xml:space="preserve">The </w:t>
      </w:r>
      <w:r w:rsidR="00F2166D">
        <w:rPr>
          <w:lang w:eastAsia="zh-CN"/>
        </w:rPr>
        <w:t>5G</w:t>
      </w:r>
      <w:r w:rsidRPr="004C3551">
        <w:t xml:space="preserve"> system shall support a timely, efficient, and</w:t>
      </w:r>
      <w:r w:rsidR="00C478E7">
        <w:t>/or</w:t>
      </w:r>
      <w:r w:rsidRPr="004C3551">
        <w:t xml:space="preserve"> reliable mechanism to transmit the same information to multiple </w:t>
      </w:r>
      <w:r w:rsidR="009E79CF">
        <w:t>UEs</w:t>
      </w:r>
      <w:r w:rsidRPr="004C3551">
        <w:t>.</w:t>
      </w:r>
    </w:p>
    <w:p w:rsidR="00381B77" w:rsidRPr="00254DD6" w:rsidRDefault="00254DD6" w:rsidP="00212EE0">
      <w:pPr>
        <w:pStyle w:val="4"/>
      </w:pPr>
      <w:bookmarkStart w:id="219" w:name="_Toc45387653"/>
      <w:bookmarkStart w:id="220" w:name="_Toc52638698"/>
      <w:bookmarkStart w:id="221" w:name="_Toc59116783"/>
      <w:bookmarkStart w:id="222" w:name="_Toc61885602"/>
      <w:bookmarkStart w:id="223" w:name="_Toc170457999"/>
      <w:r w:rsidRPr="002918A3">
        <w:t>6.</w:t>
      </w:r>
      <w:r>
        <w:t>4.2.3</w:t>
      </w:r>
      <w:r w:rsidR="00381B77" w:rsidRPr="00254DD6">
        <w:tab/>
      </w:r>
      <w:r w:rsidR="00C478E7" w:rsidRPr="00C478E7">
        <w:t>Efficient management for IoT</w:t>
      </w:r>
      <w:bookmarkEnd w:id="219"/>
      <w:bookmarkEnd w:id="220"/>
      <w:bookmarkEnd w:id="221"/>
      <w:bookmarkEnd w:id="222"/>
      <w:bookmarkEnd w:id="223"/>
    </w:p>
    <w:p w:rsidR="00A90D7E" w:rsidRDefault="00C478E7" w:rsidP="00A90D7E">
      <w:r w:rsidRPr="00C478E7">
        <w:t xml:space="preserve">The </w:t>
      </w:r>
      <w:r>
        <w:t>5G</w:t>
      </w:r>
      <w:r w:rsidRPr="00C478E7">
        <w:t xml:space="preserve"> network shall optimize the resource use of the control plane and/or user plane to manage (</w:t>
      </w:r>
      <w:r w:rsidR="00EE6F10">
        <w:t>e.g.</w:t>
      </w:r>
      <w:r w:rsidRPr="00C478E7">
        <w:t xml:space="preserve"> provide service parameters, activate, deactivate) a </w:t>
      </w:r>
      <w:r w:rsidR="009E79CF">
        <w:t>UE</w:t>
      </w:r>
      <w:r w:rsidRPr="00C478E7">
        <w:t>.</w:t>
      </w:r>
      <w:r w:rsidR="00A90D7E" w:rsidRPr="00A90D7E">
        <w:t xml:space="preserve"> </w:t>
      </w:r>
    </w:p>
    <w:p w:rsidR="00C478E7" w:rsidRDefault="00A90D7E" w:rsidP="00A90D7E">
      <w:r>
        <w:rPr>
          <w:noProof/>
          <w:lang w:eastAsia="ja-JP"/>
        </w:rPr>
        <w:t>T</w:t>
      </w:r>
      <w:r w:rsidRPr="003B1F20">
        <w:rPr>
          <w:noProof/>
          <w:lang w:eastAsia="ja-JP"/>
        </w:rPr>
        <w:t xml:space="preserve">he 5G network shall </w:t>
      </w:r>
      <w:r>
        <w:rPr>
          <w:noProof/>
          <w:lang w:eastAsia="ja-JP"/>
        </w:rPr>
        <w:t xml:space="preserve">be able to </w:t>
      </w:r>
      <w:r w:rsidRPr="003B1F20">
        <w:rPr>
          <w:noProof/>
          <w:lang w:eastAsia="ja-JP"/>
        </w:rPr>
        <w:t>provide policies for background data transfer to a UE</w:t>
      </w:r>
      <w:r w:rsidRPr="003B1F20">
        <w:rPr>
          <w:rFonts w:hint="eastAsia"/>
          <w:noProof/>
          <w:lang w:eastAsia="ja-JP"/>
        </w:rPr>
        <w:t xml:space="preserve"> </w:t>
      </w:r>
      <w:r w:rsidRPr="003B1F20">
        <w:rPr>
          <w:noProof/>
          <w:lang w:eastAsia="ja-JP"/>
        </w:rPr>
        <w:t xml:space="preserve">so that </w:t>
      </w:r>
      <w:r>
        <w:rPr>
          <w:noProof/>
          <w:lang w:eastAsia="ja-JP"/>
        </w:rPr>
        <w:t>the 5G system</w:t>
      </w:r>
      <w:r w:rsidRPr="003B1F20">
        <w:rPr>
          <w:noProof/>
          <w:lang w:eastAsia="ja-JP"/>
        </w:rPr>
        <w:t xml:space="preserve"> can</w:t>
      </w:r>
      <w:r w:rsidRPr="003B1F20">
        <w:rPr>
          <w:rFonts w:hint="eastAsia"/>
          <w:noProof/>
          <w:lang w:eastAsia="ja-JP"/>
        </w:rPr>
        <w:t xml:space="preserve"> optim</w:t>
      </w:r>
      <w:r w:rsidRPr="003B1F20">
        <w:rPr>
          <w:noProof/>
          <w:lang w:eastAsia="ja-JP"/>
        </w:rPr>
        <w:t>ally</w:t>
      </w:r>
      <w:r w:rsidRPr="003B1F20">
        <w:t xml:space="preserve"> </w:t>
      </w:r>
      <w:r w:rsidRPr="003B1F20">
        <w:rPr>
          <w:noProof/>
          <w:lang w:eastAsia="ja-JP"/>
        </w:rPr>
        <w:t>use the control plane and/or user plane</w:t>
      </w:r>
      <w:r w:rsidRPr="003B1F20">
        <w:rPr>
          <w:rFonts w:hint="eastAsia"/>
          <w:noProof/>
          <w:lang w:eastAsia="ja-JP"/>
        </w:rPr>
        <w:t xml:space="preserve"> </w:t>
      </w:r>
      <w:r w:rsidRPr="003B1F20">
        <w:rPr>
          <w:noProof/>
          <w:lang w:eastAsia="ja-JP"/>
        </w:rPr>
        <w:t>resources</w:t>
      </w:r>
      <w:r w:rsidRPr="003B1F20">
        <w:rPr>
          <w:rFonts w:hint="eastAsia"/>
          <w:noProof/>
          <w:lang w:eastAsia="ja-JP"/>
        </w:rPr>
        <w:t>.</w:t>
      </w:r>
    </w:p>
    <w:p w:rsidR="00381B77" w:rsidRPr="00254DD6" w:rsidRDefault="00254DD6" w:rsidP="00212EE0">
      <w:pPr>
        <w:pStyle w:val="4"/>
      </w:pPr>
      <w:bookmarkStart w:id="224" w:name="_Toc45387654"/>
      <w:bookmarkStart w:id="225" w:name="_Toc52638699"/>
      <w:bookmarkStart w:id="226" w:name="_Toc59116784"/>
      <w:bookmarkStart w:id="227" w:name="_Toc61885603"/>
      <w:bookmarkStart w:id="228" w:name="_Toc170458000"/>
      <w:r w:rsidRPr="00FF3908">
        <w:t>6.</w:t>
      </w:r>
      <w:r>
        <w:t>4.2.4</w:t>
      </w:r>
      <w:r w:rsidR="00381B77" w:rsidRPr="00254DD6">
        <w:tab/>
        <w:t>Efficient control plane</w:t>
      </w:r>
      <w:bookmarkEnd w:id="224"/>
      <w:bookmarkEnd w:id="225"/>
      <w:bookmarkEnd w:id="226"/>
      <w:bookmarkEnd w:id="227"/>
      <w:bookmarkEnd w:id="228"/>
    </w:p>
    <w:p w:rsidR="00381B77" w:rsidRPr="005A1750" w:rsidRDefault="00381B77" w:rsidP="001D759C">
      <w:r w:rsidRPr="004C3551">
        <w:t xml:space="preserve">The </w:t>
      </w:r>
      <w:r w:rsidR="00F2166D">
        <w:rPr>
          <w:lang w:eastAsia="zh-CN"/>
        </w:rPr>
        <w:t>5G</w:t>
      </w:r>
      <w:r w:rsidRPr="004C3551">
        <w:t xml:space="preserve"> system shall minimize the signa</w:t>
      </w:r>
      <w:r w:rsidR="0083523E" w:rsidRPr="002918A3">
        <w:t>l</w:t>
      </w:r>
      <w:r w:rsidRPr="005A1750">
        <w:t>ling that is required prior to user data transmission.</w:t>
      </w:r>
    </w:p>
    <w:p w:rsidR="006419FA" w:rsidRPr="00D037AB" w:rsidRDefault="006419FA" w:rsidP="006419FA">
      <w:pPr>
        <w:pStyle w:val="NO"/>
      </w:pPr>
      <w:r w:rsidRPr="00254DD6">
        <w:t>NOTE:</w:t>
      </w:r>
      <w:r>
        <w:tab/>
      </w:r>
      <w:r w:rsidRPr="006419FA">
        <w:t xml:space="preserve">The amount of signalling overhead may vary based on the amount of data to be transmitted, even for the same </w:t>
      </w:r>
      <w:r w:rsidR="009E79CF">
        <w:t>UE</w:t>
      </w:r>
      <w:r w:rsidRPr="006419FA">
        <w:t>.</w:t>
      </w:r>
    </w:p>
    <w:p w:rsidR="00E975A6" w:rsidRPr="00254DD6" w:rsidRDefault="00E975A6" w:rsidP="00212EE0">
      <w:pPr>
        <w:pStyle w:val="2"/>
      </w:pPr>
      <w:bookmarkStart w:id="229" w:name="_Toc45387655"/>
      <w:bookmarkStart w:id="230" w:name="_Toc52638700"/>
      <w:bookmarkStart w:id="231" w:name="_Toc59116785"/>
      <w:bookmarkStart w:id="232" w:name="_Toc61885604"/>
      <w:bookmarkStart w:id="233" w:name="_Toc170458001"/>
      <w:r w:rsidRPr="00E975A6">
        <w:t>6.5</w:t>
      </w:r>
      <w:r w:rsidRPr="00E975A6">
        <w:tab/>
        <w:t xml:space="preserve">Efficient </w:t>
      </w:r>
      <w:r w:rsidR="00127D91" w:rsidRPr="00127D91">
        <w:t xml:space="preserve">user </w:t>
      </w:r>
      <w:r w:rsidR="004B2E5B">
        <w:t>p</w:t>
      </w:r>
      <w:r w:rsidR="004B2E5B" w:rsidRPr="00E975A6">
        <w:t>lane</w:t>
      </w:r>
      <w:bookmarkEnd w:id="229"/>
      <w:bookmarkEnd w:id="230"/>
      <w:bookmarkEnd w:id="231"/>
      <w:bookmarkEnd w:id="232"/>
      <w:bookmarkEnd w:id="233"/>
    </w:p>
    <w:p w:rsidR="004915D9" w:rsidRPr="00254DD6" w:rsidRDefault="004915D9" w:rsidP="00212EE0">
      <w:pPr>
        <w:pStyle w:val="3"/>
      </w:pPr>
      <w:bookmarkStart w:id="234" w:name="_Toc45387656"/>
      <w:bookmarkStart w:id="235" w:name="_Toc52638701"/>
      <w:bookmarkStart w:id="236" w:name="_Toc59116786"/>
      <w:bookmarkStart w:id="237" w:name="_Toc61885605"/>
      <w:bookmarkStart w:id="238" w:name="_Toc170458002"/>
      <w:r w:rsidRPr="00254DD6">
        <w:t>6.</w:t>
      </w:r>
      <w:r>
        <w:t>5</w:t>
      </w:r>
      <w:r w:rsidRPr="00254DD6">
        <w:t>.</w:t>
      </w:r>
      <w:r>
        <w:t>1</w:t>
      </w:r>
      <w:r w:rsidRPr="00254DD6">
        <w:tab/>
      </w:r>
      <w:r w:rsidRPr="004915D9">
        <w:t>Description</w:t>
      </w:r>
      <w:bookmarkEnd w:id="234"/>
      <w:bookmarkEnd w:id="235"/>
      <w:bookmarkEnd w:id="236"/>
      <w:bookmarkEnd w:id="237"/>
      <w:bookmarkEnd w:id="238"/>
    </w:p>
    <w:p w:rsidR="00CB4809" w:rsidRDefault="00CB4809" w:rsidP="00CB4809">
      <w:pPr>
        <w:rPr>
          <w:lang w:eastAsia="zh-CN"/>
        </w:rPr>
      </w:pPr>
      <w:r>
        <w:rPr>
          <w:lang w:eastAsia="zh-CN"/>
        </w:rPr>
        <w:t>5G is designed to meet diverse services with different and enhanced performances (</w:t>
      </w:r>
      <w:r w:rsidR="00EE6F10">
        <w:rPr>
          <w:lang w:eastAsia="zh-CN"/>
        </w:rPr>
        <w:t>e.g.</w:t>
      </w:r>
      <w:r>
        <w:rPr>
          <w:lang w:eastAsia="zh-CN"/>
        </w:rPr>
        <w:t xml:space="preserve"> high throughput, low latency and massive connections) and data traffic model (</w:t>
      </w:r>
      <w:r w:rsidR="00EE6F10">
        <w:rPr>
          <w:lang w:eastAsia="zh-CN"/>
        </w:rPr>
        <w:t>e.g.</w:t>
      </w:r>
      <w:r>
        <w:rPr>
          <w:lang w:eastAsia="zh-CN"/>
        </w:rPr>
        <w:t xml:space="preserve"> IP data traffic, non-IP data traffic, short data bursts and high throughput data transmissions).</w:t>
      </w:r>
    </w:p>
    <w:p w:rsidR="00593898" w:rsidRDefault="00CB4809" w:rsidP="00593898">
      <w:pPr>
        <w:rPr>
          <w:lang w:eastAsia="zh-CN"/>
        </w:rPr>
      </w:pPr>
      <w:r>
        <w:rPr>
          <w:lang w:eastAsia="zh-CN"/>
        </w:rPr>
        <w:t>User plane should be more efficient for 5G to support differentiated requirements. On one hand, a Service Hosting Environment located inside of operator</w:t>
      </w:r>
      <w:r w:rsidRPr="00CB4809">
        <w:rPr>
          <w:lang w:eastAsia="zh-CN"/>
        </w:rPr>
        <w:t>'</w:t>
      </w:r>
      <w:r>
        <w:rPr>
          <w:lang w:eastAsia="zh-CN"/>
        </w:rPr>
        <w:t>s network can offer Hosted Services closer to the end user to meet localization requirement like low latency, low bandwidth pressure. These Hosted Services contain applications provided by operators and/or trusted 3rd parties. On the other hand, user</w:t>
      </w:r>
      <w:r w:rsidR="004B2E5B">
        <w:rPr>
          <w:lang w:eastAsia="zh-CN"/>
        </w:rPr>
        <w:t xml:space="preserve"> </w:t>
      </w:r>
      <w:r>
        <w:rPr>
          <w:lang w:eastAsia="zh-CN"/>
        </w:rPr>
        <w:t>plane paths can be selected or changed to improve the user experience or reduce the bandwidth pressure, when a UE or application changes location during an active communication</w:t>
      </w:r>
      <w:r w:rsidR="002869AF">
        <w:rPr>
          <w:lang w:eastAsia="zh-CN"/>
        </w:rPr>
        <w:t>, or due to operational needs in the service hosting environment (e.g. based on usage information)</w:t>
      </w:r>
      <w:r>
        <w:rPr>
          <w:lang w:eastAsia="zh-CN"/>
        </w:rPr>
        <w:t>.</w:t>
      </w:r>
    </w:p>
    <w:p w:rsidR="00CB4809" w:rsidRDefault="00593898" w:rsidP="00593898">
      <w:pPr>
        <w:rPr>
          <w:lang w:eastAsia="zh-CN"/>
        </w:rPr>
      </w:pPr>
      <w:r w:rsidRPr="003A18A7">
        <w:rPr>
          <w:lang w:eastAsia="zh-CN"/>
        </w:rPr>
        <w:t xml:space="preserve">The </w:t>
      </w:r>
      <w:r>
        <w:rPr>
          <w:lang w:eastAsia="zh-CN"/>
        </w:rPr>
        <w:t xml:space="preserve">5G </w:t>
      </w:r>
      <w:r w:rsidRPr="003A18A7">
        <w:rPr>
          <w:lang w:eastAsia="zh-CN"/>
        </w:rPr>
        <w:t xml:space="preserve">network </w:t>
      </w:r>
      <w:r w:rsidR="00A27226">
        <w:rPr>
          <w:lang w:eastAsia="zh-CN"/>
        </w:rPr>
        <w:t>can</w:t>
      </w:r>
      <w:r w:rsidR="00A27226" w:rsidRPr="003A18A7">
        <w:rPr>
          <w:lang w:eastAsia="zh-CN"/>
        </w:rPr>
        <w:t xml:space="preserve"> </w:t>
      </w:r>
      <w:r>
        <w:rPr>
          <w:lang w:eastAsia="zh-CN"/>
        </w:rPr>
        <w:t>also</w:t>
      </w:r>
      <w:r w:rsidRPr="003A18A7">
        <w:rPr>
          <w:lang w:eastAsia="zh-CN"/>
        </w:rPr>
        <w:t xml:space="preserve"> support multiple wireless backhaul connections (e.g. satellites and/or terrestrial), and efficiently route </w:t>
      </w:r>
      <w:r>
        <w:rPr>
          <w:lang w:eastAsia="zh-CN"/>
        </w:rPr>
        <w:t xml:space="preserve">and/or bundle </w:t>
      </w:r>
      <w:r w:rsidRPr="003A18A7">
        <w:rPr>
          <w:lang w:eastAsia="zh-CN"/>
        </w:rPr>
        <w:t>traffic among them.</w:t>
      </w:r>
    </w:p>
    <w:p w:rsidR="004915D9" w:rsidRPr="00254DD6" w:rsidRDefault="004915D9" w:rsidP="00212EE0">
      <w:pPr>
        <w:pStyle w:val="3"/>
      </w:pPr>
      <w:bookmarkStart w:id="239" w:name="_Toc45387657"/>
      <w:bookmarkStart w:id="240" w:name="_Toc52638702"/>
      <w:bookmarkStart w:id="241" w:name="_Toc59116787"/>
      <w:bookmarkStart w:id="242" w:name="_Toc61885606"/>
      <w:bookmarkStart w:id="243" w:name="_Toc170458003"/>
      <w:r w:rsidRPr="00254DD6">
        <w:lastRenderedPageBreak/>
        <w:t>6.</w:t>
      </w:r>
      <w:r>
        <w:t>5</w:t>
      </w:r>
      <w:r w:rsidRPr="00254DD6">
        <w:t>.2</w:t>
      </w:r>
      <w:r w:rsidRPr="00254DD6">
        <w:tab/>
        <w:t>Requirements</w:t>
      </w:r>
      <w:bookmarkEnd w:id="239"/>
      <w:bookmarkEnd w:id="240"/>
      <w:bookmarkEnd w:id="241"/>
      <w:bookmarkEnd w:id="242"/>
      <w:bookmarkEnd w:id="243"/>
    </w:p>
    <w:p w:rsidR="00CB4809" w:rsidRDefault="00CB4809" w:rsidP="00CB4809">
      <w:pPr>
        <w:rPr>
          <w:lang w:eastAsia="zh-CN"/>
        </w:rPr>
      </w:pPr>
      <w:bookmarkStart w:id="244" w:name="OLE_LINK10"/>
      <w:bookmarkStart w:id="245" w:name="OLE_LINK11"/>
      <w:r w:rsidRPr="00CB4809">
        <w:rPr>
          <w:lang w:eastAsia="zh-CN"/>
        </w:rPr>
        <w:t>Based on operator policy</w:t>
      </w:r>
      <w:r w:rsidR="004448FC">
        <w:rPr>
          <w:lang w:eastAsia="zh-CN"/>
        </w:rPr>
        <w:t>,</w:t>
      </w:r>
      <w:r w:rsidRPr="00CB4809">
        <w:rPr>
          <w:lang w:eastAsia="zh-CN"/>
        </w:rPr>
        <w:t xml:space="preserve"> application needs</w:t>
      </w:r>
      <w:r w:rsidR="004448FC">
        <w:rPr>
          <w:lang w:eastAsia="zh-CN"/>
        </w:rPr>
        <w:t>, or both</w:t>
      </w:r>
      <w:r w:rsidRPr="00CB4809">
        <w:rPr>
          <w:lang w:eastAsia="zh-CN"/>
        </w:rPr>
        <w:t>, the 5G system shall support an efficient user</w:t>
      </w:r>
      <w:r w:rsidR="004B2E5B">
        <w:rPr>
          <w:lang w:eastAsia="zh-CN"/>
        </w:rPr>
        <w:t xml:space="preserve"> </w:t>
      </w:r>
      <w:r w:rsidRPr="00CB4809">
        <w:rPr>
          <w:lang w:eastAsia="zh-CN"/>
        </w:rPr>
        <w:t xml:space="preserve">plane path between UEs attached to the same network, modifying the path as needed when </w:t>
      </w:r>
      <w:r w:rsidR="004448FC">
        <w:rPr>
          <w:lang w:eastAsia="zh-CN"/>
        </w:rPr>
        <w:t>the</w:t>
      </w:r>
      <w:r w:rsidR="004448FC" w:rsidRPr="00CB4809">
        <w:rPr>
          <w:lang w:eastAsia="zh-CN"/>
        </w:rPr>
        <w:t xml:space="preserve"> </w:t>
      </w:r>
      <w:r w:rsidRPr="00CB4809">
        <w:rPr>
          <w:lang w:eastAsia="zh-CN"/>
        </w:rPr>
        <w:t xml:space="preserve">UE </w:t>
      </w:r>
      <w:r w:rsidR="004448FC">
        <w:rPr>
          <w:lang w:eastAsia="zh-CN"/>
        </w:rPr>
        <w:t>moves</w:t>
      </w:r>
      <w:r w:rsidRPr="00CB4809">
        <w:rPr>
          <w:lang w:eastAsia="zh-CN"/>
        </w:rPr>
        <w:t xml:space="preserve"> during an active communication.</w:t>
      </w:r>
    </w:p>
    <w:p w:rsidR="00CB4809" w:rsidRDefault="00CB4809" w:rsidP="00CB4809">
      <w:pPr>
        <w:rPr>
          <w:lang w:eastAsia="zh-CN"/>
        </w:rPr>
      </w:pPr>
      <w:r w:rsidRPr="00CB4809">
        <w:rPr>
          <w:lang w:eastAsia="zh-CN"/>
        </w:rPr>
        <w:t>The 5G network shall enable a Service Hosting Environment provided by operator.</w:t>
      </w:r>
    </w:p>
    <w:p w:rsidR="00CB4809" w:rsidRDefault="009F183E" w:rsidP="00CB4809">
      <w:pPr>
        <w:rPr>
          <w:lang w:eastAsia="zh-CN"/>
        </w:rPr>
      </w:pPr>
      <w:r w:rsidRPr="009F183E">
        <w:rPr>
          <w:lang w:eastAsia="zh-CN"/>
        </w:rPr>
        <w:t xml:space="preserve">Based on operator policy, </w:t>
      </w:r>
      <w:r>
        <w:rPr>
          <w:lang w:eastAsia="zh-CN"/>
        </w:rPr>
        <w:t>t</w:t>
      </w:r>
      <w:r w:rsidRPr="00CB4809">
        <w:rPr>
          <w:lang w:eastAsia="zh-CN"/>
        </w:rPr>
        <w:t xml:space="preserve">he </w:t>
      </w:r>
      <w:r w:rsidR="00CB4809" w:rsidRPr="00CB4809">
        <w:rPr>
          <w:lang w:eastAsia="zh-CN"/>
        </w:rPr>
        <w:t xml:space="preserve">5G network shall be able to support routing of data traffic between a UE attached to the network and </w:t>
      </w:r>
      <w:r w:rsidR="004448FC">
        <w:rPr>
          <w:lang w:eastAsia="zh-CN"/>
        </w:rPr>
        <w:t>an</w:t>
      </w:r>
      <w:r w:rsidR="004448FC" w:rsidRPr="00CB4809">
        <w:rPr>
          <w:lang w:eastAsia="zh-CN"/>
        </w:rPr>
        <w:t xml:space="preserve"> </w:t>
      </w:r>
      <w:r w:rsidR="00CB4809" w:rsidRPr="00CB4809">
        <w:rPr>
          <w:lang w:eastAsia="zh-CN"/>
        </w:rPr>
        <w:t xml:space="preserve">application in a Service Hosting Environment for specific services, modifying the path as needed when </w:t>
      </w:r>
      <w:r w:rsidR="004448FC">
        <w:rPr>
          <w:lang w:eastAsia="zh-CN"/>
        </w:rPr>
        <w:t>the</w:t>
      </w:r>
      <w:r w:rsidR="004448FC" w:rsidRPr="00CB4809">
        <w:rPr>
          <w:lang w:eastAsia="zh-CN"/>
        </w:rPr>
        <w:t xml:space="preserve"> </w:t>
      </w:r>
      <w:r w:rsidR="00CB4809" w:rsidRPr="00CB4809">
        <w:rPr>
          <w:lang w:eastAsia="zh-CN"/>
        </w:rPr>
        <w:t xml:space="preserve">UE </w:t>
      </w:r>
      <w:r w:rsidR="004448FC">
        <w:rPr>
          <w:lang w:eastAsia="zh-CN"/>
        </w:rPr>
        <w:t>moves</w:t>
      </w:r>
      <w:r w:rsidR="00CB4809" w:rsidRPr="00CB4809">
        <w:rPr>
          <w:lang w:eastAsia="zh-CN"/>
        </w:rPr>
        <w:t xml:space="preserve"> during an active communication.</w:t>
      </w:r>
    </w:p>
    <w:p w:rsidR="00907483" w:rsidRDefault="00CB4809" w:rsidP="00907483">
      <w:pPr>
        <w:rPr>
          <w:lang w:eastAsia="zh-CN"/>
        </w:rPr>
      </w:pPr>
      <w:r w:rsidRPr="00CB4809">
        <w:rPr>
          <w:lang w:eastAsia="zh-CN"/>
        </w:rPr>
        <w:t>Based on operator policy</w:t>
      </w:r>
      <w:r w:rsidR="004E6441">
        <w:rPr>
          <w:lang w:eastAsia="zh-CN"/>
        </w:rPr>
        <w:t>,</w:t>
      </w:r>
      <w:r w:rsidRPr="00CB4809">
        <w:rPr>
          <w:lang w:eastAsia="zh-CN"/>
        </w:rPr>
        <w:t xml:space="preserve"> application needs, </w:t>
      </w:r>
      <w:r w:rsidR="004E6441">
        <w:rPr>
          <w:lang w:eastAsia="zh-CN"/>
        </w:rPr>
        <w:t xml:space="preserve">or both, </w:t>
      </w:r>
      <w:r w:rsidRPr="00CB4809">
        <w:rPr>
          <w:lang w:eastAsia="zh-CN"/>
        </w:rPr>
        <w:t>the 5G system shall support an efficient user</w:t>
      </w:r>
      <w:r w:rsidR="004B2E5B">
        <w:rPr>
          <w:lang w:eastAsia="zh-CN"/>
        </w:rPr>
        <w:t xml:space="preserve"> </w:t>
      </w:r>
      <w:r w:rsidRPr="00CB4809">
        <w:rPr>
          <w:lang w:eastAsia="zh-CN"/>
        </w:rPr>
        <w:t>plane path</w:t>
      </w:r>
      <w:r w:rsidR="00907483">
        <w:rPr>
          <w:lang w:eastAsia="zh-CN"/>
        </w:rPr>
        <w:t>, modifying the path as needed</w:t>
      </w:r>
      <w:r w:rsidR="00907483" w:rsidRPr="00CB4809">
        <w:rPr>
          <w:lang w:eastAsia="zh-CN"/>
        </w:rPr>
        <w:t xml:space="preserve"> </w:t>
      </w:r>
      <w:r w:rsidR="00907483" w:rsidRPr="00C6015F">
        <w:rPr>
          <w:lang w:eastAsia="zh-CN"/>
        </w:rPr>
        <w:t>when the UE moves or application changes location</w:t>
      </w:r>
      <w:r w:rsidR="00907483">
        <w:rPr>
          <w:lang w:eastAsia="zh-CN"/>
        </w:rPr>
        <w:t>,</w:t>
      </w:r>
      <w:r w:rsidR="00FD2343">
        <w:rPr>
          <w:lang w:eastAsia="zh-CN"/>
        </w:rPr>
        <w:t xml:space="preserve"> </w:t>
      </w:r>
      <w:r w:rsidRPr="00CB4809">
        <w:rPr>
          <w:lang w:eastAsia="zh-CN"/>
        </w:rPr>
        <w:t xml:space="preserve">between a UE </w:t>
      </w:r>
      <w:r w:rsidR="00907483" w:rsidRPr="00907483">
        <w:rPr>
          <w:lang w:eastAsia="zh-CN"/>
        </w:rPr>
        <w:t xml:space="preserve">in an active communication </w:t>
      </w:r>
      <w:r w:rsidRPr="00CB4809">
        <w:rPr>
          <w:lang w:eastAsia="zh-CN"/>
        </w:rPr>
        <w:t>and</w:t>
      </w:r>
      <w:r w:rsidR="00907483">
        <w:rPr>
          <w:lang w:eastAsia="zh-CN"/>
        </w:rPr>
        <w:t>:</w:t>
      </w:r>
      <w:r w:rsidRPr="00CB4809">
        <w:rPr>
          <w:lang w:eastAsia="zh-CN"/>
        </w:rPr>
        <w:t xml:space="preserve"> </w:t>
      </w:r>
    </w:p>
    <w:p w:rsidR="00907483" w:rsidRDefault="00FD2343" w:rsidP="00FD2343">
      <w:pPr>
        <w:pStyle w:val="B1"/>
        <w:rPr>
          <w:lang w:eastAsia="zh-CN"/>
        </w:rPr>
      </w:pPr>
      <w:r>
        <w:rPr>
          <w:lang w:eastAsia="zh-CN"/>
        </w:rPr>
        <w:t>-</w:t>
      </w:r>
      <w:r>
        <w:rPr>
          <w:lang w:eastAsia="zh-CN"/>
        </w:rPr>
        <w:tab/>
      </w:r>
      <w:r w:rsidR="004E6441">
        <w:rPr>
          <w:lang w:eastAsia="zh-CN"/>
        </w:rPr>
        <w:t xml:space="preserve">an </w:t>
      </w:r>
      <w:r w:rsidR="00CB4809" w:rsidRPr="00CB4809">
        <w:rPr>
          <w:lang w:eastAsia="zh-CN"/>
        </w:rPr>
        <w:t>application in a Service Hosting Environment</w:t>
      </w:r>
      <w:r>
        <w:rPr>
          <w:lang w:eastAsia="zh-CN"/>
        </w:rPr>
        <w:t>;</w:t>
      </w:r>
      <w:r w:rsidRPr="00CB4809">
        <w:rPr>
          <w:lang w:eastAsia="zh-CN"/>
        </w:rPr>
        <w:t xml:space="preserve"> </w:t>
      </w:r>
      <w:r w:rsidR="00907483">
        <w:rPr>
          <w:lang w:eastAsia="zh-CN"/>
        </w:rPr>
        <w:t xml:space="preserve">or </w:t>
      </w:r>
    </w:p>
    <w:p w:rsidR="001B7240" w:rsidRDefault="00FD2343" w:rsidP="001B7240">
      <w:pPr>
        <w:pStyle w:val="B1"/>
        <w:ind w:firstLine="400"/>
        <w:rPr>
          <w:lang w:eastAsia="zh-CN"/>
        </w:rPr>
      </w:pPr>
      <w:r>
        <w:rPr>
          <w:lang w:eastAsia="zh-CN"/>
        </w:rPr>
        <w:t>-</w:t>
      </w:r>
      <w:r>
        <w:rPr>
          <w:lang w:eastAsia="zh-CN"/>
        </w:rPr>
        <w:tab/>
      </w:r>
      <w:r w:rsidR="00907483">
        <w:rPr>
          <w:lang w:eastAsia="zh-CN"/>
        </w:rPr>
        <w:t>an</w:t>
      </w:r>
      <w:r w:rsidR="00907483" w:rsidRPr="00E25749">
        <w:rPr>
          <w:lang w:eastAsia="zh-CN"/>
        </w:rPr>
        <w:t xml:space="preserve"> </w:t>
      </w:r>
      <w:r w:rsidR="00907483">
        <w:rPr>
          <w:lang w:eastAsia="zh-CN"/>
        </w:rPr>
        <w:t>application server located</w:t>
      </w:r>
      <w:r w:rsidR="00907483" w:rsidRPr="00E25749">
        <w:rPr>
          <w:lang w:eastAsia="zh-CN"/>
        </w:rPr>
        <w:t xml:space="preserve"> outside the operator’s network</w:t>
      </w:r>
      <w:r w:rsidR="001B7240">
        <w:rPr>
          <w:lang w:eastAsia="zh-CN"/>
        </w:rPr>
        <w:t>; or</w:t>
      </w:r>
    </w:p>
    <w:p w:rsidR="00907483" w:rsidRDefault="001B7240" w:rsidP="00861C0B">
      <w:pPr>
        <w:pStyle w:val="B1"/>
        <w:ind w:firstLine="400"/>
        <w:rPr>
          <w:lang w:eastAsia="zh-CN"/>
        </w:rPr>
      </w:pPr>
      <w:r>
        <w:rPr>
          <w:lang w:eastAsia="zh-CN"/>
        </w:rPr>
        <w:t>-</w:t>
      </w:r>
      <w:r>
        <w:rPr>
          <w:lang w:eastAsia="zh-CN"/>
        </w:rPr>
        <w:tab/>
        <w:t>an application server located in a customer premises network or personal IoT network</w:t>
      </w:r>
      <w:r w:rsidR="00907483" w:rsidRPr="00861C0B">
        <w:rPr>
          <w:lang w:eastAsia="zh-CN"/>
        </w:rPr>
        <w:t>.</w:t>
      </w:r>
      <w:r w:rsidR="00907483" w:rsidRPr="00CB4809">
        <w:rPr>
          <w:lang w:eastAsia="zh-CN"/>
        </w:rPr>
        <w:t xml:space="preserve"> </w:t>
      </w:r>
    </w:p>
    <w:p w:rsidR="00907483" w:rsidRDefault="00CB4809" w:rsidP="00907483">
      <w:pPr>
        <w:rPr>
          <w:lang w:eastAsia="zh-CN"/>
        </w:rPr>
      </w:pPr>
      <w:r w:rsidRPr="00CB4809">
        <w:rPr>
          <w:lang w:eastAsia="zh-CN"/>
        </w:rPr>
        <w:t>The 5G network shall maintain user experience (</w:t>
      </w:r>
      <w:r w:rsidR="00EE6F10">
        <w:rPr>
          <w:lang w:eastAsia="zh-CN"/>
        </w:rPr>
        <w:t>e.g.</w:t>
      </w:r>
      <w:r w:rsidRPr="00CB4809">
        <w:rPr>
          <w:lang w:eastAsia="zh-CN"/>
        </w:rPr>
        <w:t xml:space="preserve"> QoS, QoE) when a UE </w:t>
      </w:r>
      <w:r w:rsidR="00907483">
        <w:rPr>
          <w:lang w:eastAsia="zh-CN"/>
        </w:rPr>
        <w:t xml:space="preserve">in an active communication </w:t>
      </w:r>
      <w:r w:rsidR="00B53DEB">
        <w:rPr>
          <w:lang w:eastAsia="zh-CN"/>
        </w:rPr>
        <w:t xml:space="preserve">moves </w:t>
      </w:r>
      <w:r w:rsidR="00907483">
        <w:rPr>
          <w:lang w:eastAsia="zh-CN"/>
        </w:rPr>
        <w:t xml:space="preserve">from a location served by </w:t>
      </w:r>
      <w:r w:rsidR="00907483" w:rsidRPr="00CB4809">
        <w:rPr>
          <w:lang w:eastAsia="zh-CN"/>
        </w:rPr>
        <w:t xml:space="preserve">a Service Hosting Environment </w:t>
      </w:r>
      <w:r w:rsidR="00907483">
        <w:rPr>
          <w:lang w:eastAsia="zh-CN"/>
        </w:rPr>
        <w:t>to:</w:t>
      </w:r>
    </w:p>
    <w:p w:rsidR="00907483" w:rsidRDefault="00FD2343" w:rsidP="00861C0B">
      <w:pPr>
        <w:pStyle w:val="B1"/>
        <w:ind w:firstLine="400"/>
        <w:rPr>
          <w:lang w:eastAsia="zh-CN"/>
        </w:rPr>
      </w:pPr>
      <w:r>
        <w:rPr>
          <w:lang w:eastAsia="zh-CN"/>
        </w:rPr>
        <w:t>-</w:t>
      </w:r>
      <w:r>
        <w:rPr>
          <w:lang w:eastAsia="zh-CN"/>
        </w:rPr>
        <w:tab/>
      </w:r>
      <w:r w:rsidR="00907483">
        <w:rPr>
          <w:lang w:eastAsia="zh-CN"/>
        </w:rPr>
        <w:t>another location served by a different Service Hosting Environment</w:t>
      </w:r>
      <w:r w:rsidRPr="00861C0B">
        <w:rPr>
          <w:lang w:eastAsia="zh-CN"/>
        </w:rPr>
        <w:t>;</w:t>
      </w:r>
      <w:r>
        <w:rPr>
          <w:lang w:eastAsia="zh-CN"/>
        </w:rPr>
        <w:t xml:space="preserve"> </w:t>
      </w:r>
      <w:r w:rsidR="00907483">
        <w:rPr>
          <w:lang w:eastAsia="zh-CN"/>
        </w:rPr>
        <w:t>or</w:t>
      </w:r>
    </w:p>
    <w:p w:rsidR="001B7240" w:rsidRDefault="00FD2343" w:rsidP="001B7240">
      <w:pPr>
        <w:pStyle w:val="B1"/>
        <w:ind w:firstLine="400"/>
        <w:rPr>
          <w:lang w:eastAsia="zh-CN"/>
        </w:rPr>
      </w:pPr>
      <w:r>
        <w:rPr>
          <w:lang w:eastAsia="zh-CN"/>
        </w:rPr>
        <w:t>-</w:t>
      </w:r>
      <w:r>
        <w:rPr>
          <w:lang w:eastAsia="zh-CN"/>
        </w:rPr>
        <w:tab/>
      </w:r>
      <w:r w:rsidR="00907483">
        <w:rPr>
          <w:lang w:eastAsia="zh-CN"/>
        </w:rPr>
        <w:t>another location served b</w:t>
      </w:r>
      <w:r w:rsidR="001B7240">
        <w:rPr>
          <w:lang w:eastAsia="zh-CN"/>
        </w:rPr>
        <w:t>y an</w:t>
      </w:r>
      <w:r w:rsidR="001B7240" w:rsidRPr="00E25749">
        <w:rPr>
          <w:lang w:eastAsia="zh-CN"/>
        </w:rPr>
        <w:t xml:space="preserve"> </w:t>
      </w:r>
      <w:r w:rsidR="001B7240">
        <w:rPr>
          <w:lang w:eastAsia="zh-CN"/>
        </w:rPr>
        <w:t>application server located</w:t>
      </w:r>
      <w:r w:rsidR="001B7240" w:rsidRPr="00E25749">
        <w:rPr>
          <w:lang w:eastAsia="zh-CN"/>
        </w:rPr>
        <w:t xml:space="preserve"> outside the operator’s network</w:t>
      </w:r>
      <w:r w:rsidR="001B7240">
        <w:rPr>
          <w:lang w:eastAsia="zh-CN"/>
        </w:rPr>
        <w:t>; or</w:t>
      </w:r>
    </w:p>
    <w:p w:rsidR="00907483" w:rsidRDefault="001B7240" w:rsidP="00861C0B">
      <w:pPr>
        <w:pStyle w:val="B1"/>
        <w:ind w:firstLine="400"/>
        <w:rPr>
          <w:lang w:eastAsia="zh-CN"/>
        </w:rPr>
      </w:pPr>
      <w:r>
        <w:rPr>
          <w:lang w:eastAsia="zh-CN"/>
        </w:rPr>
        <w:t>-</w:t>
      </w:r>
      <w:r>
        <w:rPr>
          <w:lang w:eastAsia="zh-CN"/>
        </w:rPr>
        <w:tab/>
        <w:t>another location served by an application server located in a customer premises network or personal IoT network</w:t>
      </w:r>
      <w:r w:rsidR="00907483" w:rsidRPr="00E25749">
        <w:rPr>
          <w:lang w:eastAsia="zh-CN"/>
        </w:rPr>
        <w:t>,</w:t>
      </w:r>
      <w:r w:rsidR="00907483">
        <w:rPr>
          <w:lang w:eastAsia="zh-CN"/>
        </w:rPr>
        <w:t xml:space="preserve"> and vice versa.</w:t>
      </w:r>
    </w:p>
    <w:p w:rsidR="00907483" w:rsidRDefault="00E25749" w:rsidP="00907483">
      <w:pPr>
        <w:rPr>
          <w:lang w:eastAsia="zh-CN"/>
        </w:rPr>
      </w:pPr>
      <w:r w:rsidRPr="00E25749">
        <w:rPr>
          <w:lang w:eastAsia="zh-CN"/>
        </w:rPr>
        <w:t>The 5G network shall maintain user experience (</w:t>
      </w:r>
      <w:r w:rsidR="00EE6F10">
        <w:rPr>
          <w:lang w:eastAsia="zh-CN"/>
        </w:rPr>
        <w:t>e.g.</w:t>
      </w:r>
      <w:r w:rsidRPr="00E25749">
        <w:rPr>
          <w:lang w:eastAsia="zh-CN"/>
        </w:rPr>
        <w:t xml:space="preserve"> QoS, QoE) when an application for a UE moves</w:t>
      </w:r>
      <w:r w:rsidR="00FD2343">
        <w:rPr>
          <w:lang w:eastAsia="zh-CN"/>
        </w:rPr>
        <w:t xml:space="preserve"> </w:t>
      </w:r>
      <w:r w:rsidR="00907483">
        <w:rPr>
          <w:lang w:eastAsia="zh-CN"/>
        </w:rPr>
        <w:t>as follows:</w:t>
      </w:r>
    </w:p>
    <w:p w:rsidR="00907483" w:rsidRPr="001030CC" w:rsidRDefault="00FD2343" w:rsidP="00FD2343">
      <w:pPr>
        <w:pStyle w:val="B1"/>
      </w:pPr>
      <w:r>
        <w:t>-</w:t>
      </w:r>
      <w:r>
        <w:tab/>
      </w:r>
      <w:r w:rsidR="00907483" w:rsidRPr="001030CC">
        <w:t xml:space="preserve">within a </w:t>
      </w:r>
      <w:r w:rsidR="00907483">
        <w:t>S</w:t>
      </w:r>
      <w:r w:rsidR="00907483" w:rsidRPr="001030CC">
        <w:t>ervice Hosting Environment</w:t>
      </w:r>
      <w:r>
        <w:t>;</w:t>
      </w:r>
      <w:r w:rsidRPr="001030CC">
        <w:t xml:space="preserve"> </w:t>
      </w:r>
      <w:r w:rsidR="00907483" w:rsidRPr="001030CC">
        <w:t xml:space="preserve">or </w:t>
      </w:r>
    </w:p>
    <w:p w:rsidR="00907483" w:rsidRPr="001030CC" w:rsidRDefault="00FD2343" w:rsidP="00FD2343">
      <w:pPr>
        <w:pStyle w:val="B1"/>
      </w:pPr>
      <w:r>
        <w:t>-</w:t>
      </w:r>
      <w:r>
        <w:tab/>
      </w:r>
      <w:r w:rsidR="00907483" w:rsidRPr="001030CC">
        <w:t>from a Service Hosting Environment to another Service Hosting Environment</w:t>
      </w:r>
      <w:r>
        <w:t>;</w:t>
      </w:r>
      <w:r w:rsidRPr="001030CC">
        <w:t xml:space="preserve"> </w:t>
      </w:r>
      <w:r w:rsidR="00907483" w:rsidRPr="001030CC">
        <w:t xml:space="preserve">or </w:t>
      </w:r>
    </w:p>
    <w:p w:rsidR="001B7240" w:rsidRDefault="00FD2343" w:rsidP="00861C0B">
      <w:pPr>
        <w:pStyle w:val="B1"/>
      </w:pPr>
      <w:r>
        <w:t>-</w:t>
      </w:r>
      <w:r>
        <w:tab/>
      </w:r>
      <w:r w:rsidR="00907483" w:rsidRPr="001030CC">
        <w:t>from a Service Hosting Environment to a</w:t>
      </w:r>
      <w:r w:rsidR="00907483">
        <w:t>n application</w:t>
      </w:r>
      <w:r w:rsidR="00907483" w:rsidRPr="001030CC">
        <w:t xml:space="preserve"> server located place outside the operator’s network</w:t>
      </w:r>
      <w:r w:rsidR="001B7240">
        <w:t>; or</w:t>
      </w:r>
    </w:p>
    <w:p w:rsidR="00907483" w:rsidRPr="001030CC" w:rsidRDefault="001B7240" w:rsidP="001B7240">
      <w:pPr>
        <w:pStyle w:val="B1"/>
      </w:pPr>
      <w:r>
        <w:t>-</w:t>
      </w:r>
      <w:r>
        <w:tab/>
        <w:t>from a Service Hosting Environment to an application server located in a customer premises network or personal IoT network</w:t>
      </w:r>
      <w:r w:rsidR="00907483" w:rsidRPr="001030CC">
        <w:t>, and vice versa.</w:t>
      </w:r>
    </w:p>
    <w:p w:rsidR="002869AF" w:rsidRDefault="00CB4809" w:rsidP="002869AF">
      <w:pPr>
        <w:rPr>
          <w:lang w:eastAsia="zh-CN"/>
        </w:rPr>
      </w:pPr>
      <w:r w:rsidRPr="00CB4809">
        <w:rPr>
          <w:lang w:eastAsia="zh-CN"/>
        </w:rPr>
        <w:t xml:space="preserve">The 5G network shall be able to interact with applications in a Service Hosting Environment for efficient network resource utilization and offloading data traffic to the </w:t>
      </w:r>
      <w:r w:rsidR="002869AF">
        <w:rPr>
          <w:lang w:eastAsia="zh-CN"/>
        </w:rPr>
        <w:t xml:space="preserve">most suitable </w:t>
      </w:r>
      <w:r w:rsidRPr="00CB4809">
        <w:rPr>
          <w:lang w:eastAsia="zh-CN"/>
        </w:rPr>
        <w:t>Service Hosting Environment</w:t>
      </w:r>
      <w:r w:rsidR="002869AF">
        <w:rPr>
          <w:lang w:eastAsia="zh-CN"/>
        </w:rPr>
        <w:t>,</w:t>
      </w:r>
      <w:r w:rsidRPr="00CB4809">
        <w:rPr>
          <w:lang w:eastAsia="zh-CN"/>
        </w:rPr>
        <w:t xml:space="preserve"> </w:t>
      </w:r>
      <w:r w:rsidR="002869AF">
        <w:rPr>
          <w:lang w:eastAsia="zh-CN"/>
        </w:rPr>
        <w:t xml:space="preserve">e.g. </w:t>
      </w:r>
      <w:r w:rsidRPr="00CB4809">
        <w:rPr>
          <w:lang w:eastAsia="zh-CN"/>
        </w:rPr>
        <w:t xml:space="preserve">close to the UE's </w:t>
      </w:r>
      <w:r w:rsidR="00B53DEB" w:rsidRPr="00B53DEB">
        <w:rPr>
          <w:lang w:eastAsia="zh-CN"/>
        </w:rPr>
        <w:t>point of attachment to the access network</w:t>
      </w:r>
      <w:r w:rsidR="002869AF">
        <w:rPr>
          <w:lang w:eastAsia="zh-CN"/>
        </w:rPr>
        <w:t xml:space="preserve"> </w:t>
      </w:r>
      <w:r w:rsidR="002869AF">
        <w:rPr>
          <w:rFonts w:hint="eastAsia"/>
          <w:lang w:eastAsia="zh-CN"/>
        </w:rPr>
        <w:t>or</w:t>
      </w:r>
      <w:r w:rsidR="002869AF">
        <w:rPr>
          <w:lang w:eastAsia="zh-CN"/>
        </w:rPr>
        <w:t xml:space="preserve"> based on usage information</w:t>
      </w:r>
      <w:r w:rsidRPr="00CB4809">
        <w:rPr>
          <w:lang w:eastAsia="zh-CN"/>
        </w:rPr>
        <w:t>.</w:t>
      </w:r>
    </w:p>
    <w:p w:rsidR="00CB4809" w:rsidRDefault="002869AF" w:rsidP="000E6B6A">
      <w:pPr>
        <w:pStyle w:val="NO"/>
        <w:rPr>
          <w:lang w:eastAsia="zh-CN"/>
        </w:rPr>
      </w:pPr>
      <w:r>
        <w:rPr>
          <w:rFonts w:hint="eastAsia"/>
          <w:lang w:eastAsia="zh-CN"/>
        </w:rPr>
        <w:t>N</w:t>
      </w:r>
      <w:r>
        <w:rPr>
          <w:lang w:eastAsia="zh-CN"/>
        </w:rPr>
        <w:t>OTE:</w:t>
      </w:r>
      <w:r>
        <w:rPr>
          <w:lang w:eastAsia="zh-CN"/>
        </w:rPr>
        <w:tab/>
      </w:r>
      <w:r w:rsidRPr="002869AF">
        <w:rPr>
          <w:lang w:eastAsia="zh-CN"/>
        </w:rPr>
        <w:t>To accomplish offloading data traffic, usage information might be exposed to the Service Hosting Environment.</w:t>
      </w:r>
    </w:p>
    <w:p w:rsidR="00CB4809" w:rsidRDefault="00CB4809" w:rsidP="00CB4809">
      <w:pPr>
        <w:rPr>
          <w:lang w:eastAsia="zh-CN"/>
        </w:rPr>
      </w:pPr>
      <w:r>
        <w:rPr>
          <w:lang w:eastAsia="zh-CN"/>
        </w:rPr>
        <w:t>The 5G network shall support configurations of the Service Hosting Environment in the network (</w:t>
      </w:r>
      <w:r w:rsidR="00EE6F10">
        <w:rPr>
          <w:lang w:eastAsia="zh-CN"/>
        </w:rPr>
        <w:t>e.g.</w:t>
      </w:r>
      <w:r>
        <w:rPr>
          <w:lang w:eastAsia="zh-CN"/>
        </w:rPr>
        <w:t xml:space="preserve"> access network, core network), that provide application access close to </w:t>
      </w:r>
      <w:r w:rsidR="00B53DEB">
        <w:rPr>
          <w:lang w:eastAsia="zh-CN"/>
        </w:rPr>
        <w:t xml:space="preserve">the </w:t>
      </w:r>
      <w:r>
        <w:rPr>
          <w:lang w:eastAsia="zh-CN"/>
        </w:rPr>
        <w:t>UE</w:t>
      </w:r>
      <w:r w:rsidR="00B53DEB" w:rsidRPr="00CB4809">
        <w:rPr>
          <w:lang w:eastAsia="zh-CN"/>
        </w:rPr>
        <w:t xml:space="preserve">'s </w:t>
      </w:r>
      <w:r w:rsidR="00B53DEB" w:rsidRPr="00B53DEB">
        <w:rPr>
          <w:lang w:eastAsia="zh-CN"/>
        </w:rPr>
        <w:t>point of attachment to the access network</w:t>
      </w:r>
      <w:r>
        <w:rPr>
          <w:lang w:eastAsia="zh-CN"/>
        </w:rPr>
        <w:t>.</w:t>
      </w:r>
    </w:p>
    <w:p w:rsidR="00CB4809" w:rsidRDefault="00CB4809" w:rsidP="00CB4809">
      <w:pPr>
        <w:rPr>
          <w:lang w:eastAsia="zh-CN"/>
        </w:rPr>
      </w:pPr>
      <w:r>
        <w:rPr>
          <w:lang w:eastAsia="zh-CN"/>
        </w:rPr>
        <w:t xml:space="preserve">The 5G system shall support mechanisms to enable a UE to access the closest Service Hosting Environment for a specific </w:t>
      </w:r>
      <w:r w:rsidR="00907483">
        <w:rPr>
          <w:lang w:eastAsia="zh-CN"/>
        </w:rPr>
        <w:t xml:space="preserve">hosted </w:t>
      </w:r>
      <w:r>
        <w:rPr>
          <w:lang w:eastAsia="zh-CN"/>
        </w:rPr>
        <w:t>application or service.</w:t>
      </w:r>
    </w:p>
    <w:p w:rsidR="00CB4809" w:rsidRDefault="00CB4809" w:rsidP="00CB4809">
      <w:pPr>
        <w:rPr>
          <w:lang w:eastAsia="zh-CN"/>
        </w:rPr>
      </w:pPr>
      <w:r w:rsidRPr="00CB4809">
        <w:rPr>
          <w:lang w:eastAsia="zh-CN"/>
        </w:rPr>
        <w:t xml:space="preserve">The 5G network shall enable instantiation of applications for a UE in a Service Hosting Environment close to the UE's </w:t>
      </w:r>
      <w:r w:rsidR="00B53DEB" w:rsidRPr="00B53DEB">
        <w:rPr>
          <w:lang w:eastAsia="zh-CN"/>
        </w:rPr>
        <w:t>point of attachment to the access network</w:t>
      </w:r>
      <w:r w:rsidRPr="00CB4809">
        <w:rPr>
          <w:lang w:eastAsia="zh-CN"/>
        </w:rPr>
        <w:t>.</w:t>
      </w:r>
    </w:p>
    <w:p w:rsidR="00F7773C" w:rsidRDefault="00F7773C" w:rsidP="00CB4809">
      <w:pPr>
        <w:rPr>
          <w:lang w:eastAsia="zh-CN"/>
        </w:rPr>
      </w:pPr>
      <w:r w:rsidRPr="00F7773C">
        <w:rPr>
          <w:lang w:eastAsia="zh-CN"/>
        </w:rPr>
        <w:t>The 5G system shall be able to suspend or stop application instances in a Service Hosting Environment.</w:t>
      </w:r>
    </w:p>
    <w:bookmarkEnd w:id="244"/>
    <w:bookmarkEnd w:id="245"/>
    <w:p w:rsidR="006419FA" w:rsidRPr="00D037AB" w:rsidRDefault="006419FA" w:rsidP="006419FA">
      <w:pPr>
        <w:pStyle w:val="NO"/>
      </w:pPr>
      <w:r w:rsidRPr="00254DD6">
        <w:t>NOTE:</w:t>
      </w:r>
      <w:r>
        <w:tab/>
      </w:r>
      <w:r w:rsidRPr="006419FA">
        <w:t>Not all applications will always be available in all Service Hosting Environments. Therefore, it may be needed to instantiate an application at a Service Hosting Environment nearby for serving a particular UE.</w:t>
      </w:r>
    </w:p>
    <w:p w:rsidR="005C1E44" w:rsidRDefault="00CB4809" w:rsidP="005C1E44">
      <w:pPr>
        <w:rPr>
          <w:lang w:eastAsia="zh-CN"/>
        </w:rPr>
      </w:pPr>
      <w:r w:rsidRPr="00CB4809">
        <w:rPr>
          <w:lang w:eastAsia="zh-CN"/>
        </w:rPr>
        <w:t>Based on operator policy, the 5G system shall provide a mechanism such that one type of traffic (from a specific application or service) to/from a UE can be offloaded close to the UE's point of attachment to the access network, while not impacting other traffic type to/from that same UE.</w:t>
      </w:r>
    </w:p>
    <w:p w:rsidR="00CB4809" w:rsidRDefault="005C1E44" w:rsidP="005C1E44">
      <w:pPr>
        <w:rPr>
          <w:lang w:eastAsia="zh-CN"/>
        </w:rPr>
      </w:pPr>
      <w:r>
        <w:rPr>
          <w:lang w:eastAsia="zh-CN"/>
        </w:rPr>
        <w:lastRenderedPageBreak/>
        <w:t xml:space="preserve">Satellite access related efficient user plane requirements are covered in clause </w:t>
      </w:r>
      <w:r w:rsidR="000E6B6A">
        <w:rPr>
          <w:lang w:eastAsia="zh-CN"/>
        </w:rPr>
        <w:t>6.46</w:t>
      </w:r>
      <w:r>
        <w:rPr>
          <w:lang w:eastAsia="zh-CN"/>
        </w:rPr>
        <w:t>.6.</w:t>
      </w:r>
    </w:p>
    <w:p w:rsidR="00CF2F24" w:rsidRPr="00EA4D5D" w:rsidRDefault="00CF2F24" w:rsidP="00CB1385">
      <w:pPr>
        <w:rPr>
          <w:lang w:eastAsia="zh-CN"/>
        </w:rPr>
      </w:pPr>
      <w:r w:rsidRPr="00CF2F24">
        <w:rPr>
          <w:lang w:eastAsia="zh-CN"/>
        </w:rPr>
        <w:t>The 5G System shall enable the discovery of a suitable Hosted Service.</w:t>
      </w:r>
    </w:p>
    <w:p w:rsidR="000F0C83" w:rsidRPr="00254DD6" w:rsidRDefault="00254DD6" w:rsidP="00212EE0">
      <w:pPr>
        <w:pStyle w:val="2"/>
      </w:pPr>
      <w:bookmarkStart w:id="246" w:name="_Toc45387658"/>
      <w:bookmarkStart w:id="247" w:name="_Toc52638703"/>
      <w:bookmarkStart w:id="248" w:name="_Toc59116788"/>
      <w:bookmarkStart w:id="249" w:name="_Toc61885607"/>
      <w:bookmarkStart w:id="250" w:name="_Toc170458004"/>
      <w:r w:rsidRPr="00FF3908">
        <w:t>6.</w:t>
      </w:r>
      <w:r>
        <w:t>6</w:t>
      </w:r>
      <w:r w:rsidR="000F0C83" w:rsidRPr="00254DD6">
        <w:tab/>
        <w:t>Efficient content delivery</w:t>
      </w:r>
      <w:bookmarkEnd w:id="246"/>
      <w:bookmarkEnd w:id="247"/>
      <w:bookmarkEnd w:id="248"/>
      <w:bookmarkEnd w:id="249"/>
      <w:bookmarkEnd w:id="250"/>
    </w:p>
    <w:p w:rsidR="000F0C83" w:rsidRPr="00254DD6" w:rsidRDefault="000F0C83" w:rsidP="00212EE0">
      <w:pPr>
        <w:pStyle w:val="3"/>
      </w:pPr>
      <w:bookmarkStart w:id="251" w:name="_Toc45387659"/>
      <w:bookmarkStart w:id="252" w:name="_Toc52638704"/>
      <w:bookmarkStart w:id="253" w:name="_Toc59116789"/>
      <w:bookmarkStart w:id="254" w:name="_Toc61885608"/>
      <w:bookmarkStart w:id="255" w:name="_Toc170458005"/>
      <w:r w:rsidRPr="00254DD6">
        <w:t>6</w:t>
      </w:r>
      <w:r w:rsidR="00254DD6" w:rsidRPr="00254DD6">
        <w:t>.</w:t>
      </w:r>
      <w:r w:rsidR="00254DD6">
        <w:t>6</w:t>
      </w:r>
      <w:r w:rsidRPr="00254DD6">
        <w:t>.1</w:t>
      </w:r>
      <w:r w:rsidR="00E76390">
        <w:tab/>
      </w:r>
      <w:r w:rsidRPr="00254DD6">
        <w:t>Description</w:t>
      </w:r>
      <w:bookmarkEnd w:id="251"/>
      <w:bookmarkEnd w:id="252"/>
      <w:bookmarkEnd w:id="253"/>
      <w:bookmarkEnd w:id="254"/>
      <w:bookmarkEnd w:id="255"/>
    </w:p>
    <w:p w:rsidR="000F0C83" w:rsidRPr="005A1750" w:rsidRDefault="000F0C83" w:rsidP="000F0C83">
      <w:pPr>
        <w:rPr>
          <w:lang w:eastAsia="zh-CN"/>
        </w:rPr>
      </w:pPr>
      <w:r w:rsidRPr="00254DD6">
        <w:rPr>
          <w:lang w:eastAsia="zh-CN"/>
        </w:rPr>
        <w:t>Video</w:t>
      </w:r>
      <w:r w:rsidR="0084438B">
        <w:rPr>
          <w:lang w:eastAsia="zh-CN"/>
        </w:rPr>
        <w:t>-</w:t>
      </w:r>
      <w:r w:rsidRPr="00254DD6">
        <w:rPr>
          <w:lang w:eastAsia="zh-CN"/>
        </w:rPr>
        <w:t>based services (</w:t>
      </w:r>
      <w:r w:rsidR="00EE6F10">
        <w:rPr>
          <w:lang w:eastAsia="zh-CN"/>
        </w:rPr>
        <w:t>e.g.</w:t>
      </w:r>
      <w:r w:rsidRPr="00254DD6">
        <w:rPr>
          <w:lang w:eastAsia="zh-CN"/>
        </w:rPr>
        <w:t xml:space="preserve"> live streaming,</w:t>
      </w:r>
      <w:r w:rsidRPr="00F81743">
        <w:rPr>
          <w:lang w:eastAsia="zh-CN"/>
        </w:rPr>
        <w:t xml:space="preserve"> VR) </w:t>
      </w:r>
      <w:r w:rsidR="0084438B">
        <w:rPr>
          <w:lang w:eastAsia="zh-CN"/>
        </w:rPr>
        <w:t xml:space="preserve">and </w:t>
      </w:r>
      <w:r w:rsidRPr="00F81743">
        <w:rPr>
          <w:lang w:eastAsia="zh-CN"/>
        </w:rPr>
        <w:t xml:space="preserve">personal data storage applications have been instrumental for the massive growth in mobile broadband traffic. Subject to service agreement between the operator and </w:t>
      </w:r>
      <w:r w:rsidR="0084438B">
        <w:rPr>
          <w:lang w:eastAsia="zh-CN"/>
        </w:rPr>
        <w:t xml:space="preserve">the </w:t>
      </w:r>
      <w:r w:rsidRPr="00F81743">
        <w:rPr>
          <w:lang w:eastAsia="zh-CN"/>
        </w:rPr>
        <w:t>content provider, the information of content and content itself can be aware by ope</w:t>
      </w:r>
      <w:r w:rsidRPr="004C3551">
        <w:rPr>
          <w:lang w:eastAsia="zh-CN"/>
        </w:rPr>
        <w:t>rator. In-network cont</w:t>
      </w:r>
      <w:r w:rsidRPr="002918A3">
        <w:rPr>
          <w:lang w:eastAsia="zh-CN"/>
        </w:rPr>
        <w:t>ent caching</w:t>
      </w:r>
      <w:r w:rsidR="0084438B" w:rsidRPr="0084438B">
        <w:rPr>
          <w:lang w:eastAsia="zh-CN"/>
        </w:rPr>
        <w:t xml:space="preserve"> provided by </w:t>
      </w:r>
      <w:r w:rsidR="008A31B3" w:rsidRPr="0084438B">
        <w:rPr>
          <w:lang w:eastAsia="zh-CN"/>
        </w:rPr>
        <w:t>the</w:t>
      </w:r>
      <w:r w:rsidR="0084438B" w:rsidRPr="0084438B">
        <w:rPr>
          <w:lang w:eastAsia="zh-CN"/>
        </w:rPr>
        <w:t xml:space="preserve"> </w:t>
      </w:r>
      <w:r w:rsidRPr="002918A3">
        <w:rPr>
          <w:lang w:eastAsia="zh-CN"/>
        </w:rPr>
        <w:t>operator</w:t>
      </w:r>
      <w:r w:rsidR="0084438B">
        <w:rPr>
          <w:lang w:eastAsia="zh-CN"/>
        </w:rPr>
        <w:t>,</w:t>
      </w:r>
      <w:r w:rsidRPr="002918A3">
        <w:rPr>
          <w:lang w:eastAsia="zh-CN"/>
        </w:rPr>
        <w:t xml:space="preserve"> </w:t>
      </w:r>
      <w:r w:rsidR="0084438B">
        <w:rPr>
          <w:lang w:eastAsia="zh-CN"/>
        </w:rPr>
        <w:t>a</w:t>
      </w:r>
      <w:r w:rsidRPr="002918A3">
        <w:rPr>
          <w:lang w:eastAsia="zh-CN"/>
        </w:rPr>
        <w:t xml:space="preserve"> </w:t>
      </w:r>
      <w:r w:rsidR="00950840">
        <w:rPr>
          <w:lang w:eastAsia="zh-CN"/>
        </w:rPr>
        <w:t>third-party</w:t>
      </w:r>
      <w:r w:rsidR="0084438B">
        <w:rPr>
          <w:lang w:eastAsia="zh-CN"/>
        </w:rPr>
        <w:t xml:space="preserve"> or both,</w:t>
      </w:r>
      <w:r w:rsidRPr="005A1750">
        <w:rPr>
          <w:lang w:eastAsia="zh-CN"/>
        </w:rPr>
        <w:t xml:space="preserve"> can improve user experience, reduce backhaul resource usage and utilize </w:t>
      </w:r>
      <w:r w:rsidR="00210F35">
        <w:rPr>
          <w:lang w:eastAsia="zh-CN"/>
        </w:rPr>
        <w:t>radio resource efficiently.</w:t>
      </w:r>
    </w:p>
    <w:p w:rsidR="000F0C83" w:rsidRPr="00FF3908" w:rsidRDefault="000F0C83" w:rsidP="000F0C83">
      <w:pPr>
        <w:rPr>
          <w:lang w:eastAsia="zh-CN"/>
        </w:rPr>
      </w:pPr>
      <w:r w:rsidRPr="007468FE">
        <w:rPr>
          <w:lang w:eastAsia="zh-CN"/>
        </w:rPr>
        <w:t>The operation of in-network caching includes flexible management of the location of the content cache within the network and efficient delivery of content</w:t>
      </w:r>
      <w:r w:rsidR="0084438B">
        <w:rPr>
          <w:lang w:eastAsia="zh-CN"/>
        </w:rPr>
        <w:t xml:space="preserve"> to and</w:t>
      </w:r>
      <w:r w:rsidRPr="007468FE">
        <w:rPr>
          <w:lang w:eastAsia="zh-CN"/>
        </w:rPr>
        <w:t xml:space="preserve"> from the appropriate content caching applicati</w:t>
      </w:r>
      <w:r w:rsidRPr="00846DE5">
        <w:rPr>
          <w:lang w:eastAsia="zh-CN"/>
        </w:rPr>
        <w:t xml:space="preserve">on. </w:t>
      </w:r>
      <w:r w:rsidR="0084438B" w:rsidRPr="0084438B">
        <w:rPr>
          <w:lang w:eastAsia="zh-CN"/>
        </w:rPr>
        <w:t>Examples of services are</w:t>
      </w:r>
      <w:r w:rsidRPr="00846DE5">
        <w:rPr>
          <w:lang w:eastAsia="zh-CN"/>
        </w:rPr>
        <w:t xml:space="preserve"> </w:t>
      </w:r>
      <w:r w:rsidR="0084438B">
        <w:rPr>
          <w:lang w:eastAsia="zh-CN"/>
        </w:rPr>
        <w:t xml:space="preserve">the </w:t>
      </w:r>
      <w:r w:rsidR="0084438B" w:rsidRPr="00846DE5">
        <w:rPr>
          <w:lang w:eastAsia="zh-CN"/>
        </w:rPr>
        <w:t>deliver</w:t>
      </w:r>
      <w:r w:rsidR="0084438B">
        <w:rPr>
          <w:lang w:eastAsia="zh-CN"/>
        </w:rPr>
        <w:t>y of</w:t>
      </w:r>
      <w:r w:rsidR="0084438B" w:rsidRPr="00846DE5">
        <w:rPr>
          <w:lang w:eastAsia="zh-CN"/>
        </w:rPr>
        <w:t xml:space="preserve"> </w:t>
      </w:r>
      <w:r w:rsidRPr="00846DE5">
        <w:rPr>
          <w:lang w:eastAsia="zh-CN"/>
        </w:rPr>
        <w:t xml:space="preserve">popular video content from a content caching application via broadcast, and secure </w:t>
      </w:r>
      <w:r w:rsidR="008A31B3" w:rsidRPr="00846DE5">
        <w:rPr>
          <w:lang w:eastAsia="zh-CN"/>
        </w:rPr>
        <w:t>stor</w:t>
      </w:r>
      <w:r w:rsidR="008A31B3">
        <w:rPr>
          <w:lang w:eastAsia="zh-CN"/>
        </w:rPr>
        <w:t>age of a user</w:t>
      </w:r>
      <w:r w:rsidR="008A31B3" w:rsidRPr="00CB4809">
        <w:rPr>
          <w:lang w:eastAsia="zh-CN"/>
        </w:rPr>
        <w:t>'</w:t>
      </w:r>
      <w:r w:rsidR="008A31B3">
        <w:rPr>
          <w:lang w:eastAsia="zh-CN"/>
        </w:rPr>
        <w:t>s</w:t>
      </w:r>
      <w:r w:rsidRPr="00846DE5">
        <w:rPr>
          <w:lang w:eastAsia="zh-CN"/>
        </w:rPr>
        <w:t xml:space="preserve"> personal data</w:t>
      </w:r>
      <w:r w:rsidR="008A31B3">
        <w:rPr>
          <w:lang w:eastAsia="zh-CN"/>
        </w:rPr>
        <w:t xml:space="preserve"> or </w:t>
      </w:r>
      <w:r w:rsidRPr="00846DE5">
        <w:rPr>
          <w:lang w:eastAsia="zh-CN"/>
        </w:rPr>
        <w:t>files</w:t>
      </w:r>
      <w:r w:rsidR="008A31B3">
        <w:rPr>
          <w:lang w:eastAsia="zh-CN"/>
        </w:rPr>
        <w:t xml:space="preserve"> using a</w:t>
      </w:r>
      <w:r w:rsidRPr="00846DE5">
        <w:rPr>
          <w:lang w:eastAsia="zh-CN"/>
        </w:rPr>
        <w:t xml:space="preserve"> distributed caching application. </w:t>
      </w:r>
      <w:r w:rsidRPr="00FF3908">
        <w:t xml:space="preserve">Such a service could also provide a student </w:t>
      </w:r>
      <w:r w:rsidR="008A31B3">
        <w:t xml:space="preserve">with a </w:t>
      </w:r>
      <w:r w:rsidRPr="00FF3908">
        <w:t xml:space="preserve">wireless backpack, where students can resume their work through the same or a different </w:t>
      </w:r>
      <w:r w:rsidR="003F3A0D">
        <w:t>UE</w:t>
      </w:r>
      <w:r w:rsidR="003F3A0D" w:rsidRPr="00FF3908">
        <w:t xml:space="preserve"> </w:t>
      </w:r>
      <w:r w:rsidRPr="00FF3908">
        <w:t>at a</w:t>
      </w:r>
      <w:r w:rsidR="008A31B3">
        <w:t>ny</w:t>
      </w:r>
      <w:r w:rsidRPr="00FF3908">
        <w:t xml:space="preserve"> time, with very fast response times from the network.</w:t>
      </w:r>
    </w:p>
    <w:p w:rsidR="000F0C83" w:rsidRPr="00254DD6" w:rsidRDefault="000F0C83" w:rsidP="00212EE0">
      <w:pPr>
        <w:pStyle w:val="3"/>
      </w:pPr>
      <w:bookmarkStart w:id="256" w:name="_Toc45387660"/>
      <w:bookmarkStart w:id="257" w:name="_Toc52638705"/>
      <w:bookmarkStart w:id="258" w:name="_Toc59116790"/>
      <w:bookmarkStart w:id="259" w:name="_Toc61885609"/>
      <w:bookmarkStart w:id="260" w:name="_Toc170458006"/>
      <w:r w:rsidRPr="00FF3908">
        <w:t>6</w:t>
      </w:r>
      <w:r w:rsidR="00254DD6" w:rsidRPr="00FF3908">
        <w:t>.</w:t>
      </w:r>
      <w:r w:rsidR="00254DD6">
        <w:t>6</w:t>
      </w:r>
      <w:r w:rsidRPr="00254DD6">
        <w:t>.2</w:t>
      </w:r>
      <w:r w:rsidR="00E76390">
        <w:tab/>
      </w:r>
      <w:r w:rsidRPr="00254DD6">
        <w:t>Requirements</w:t>
      </w:r>
      <w:bookmarkEnd w:id="256"/>
      <w:bookmarkEnd w:id="257"/>
      <w:bookmarkEnd w:id="258"/>
      <w:bookmarkEnd w:id="259"/>
      <w:bookmarkEnd w:id="260"/>
    </w:p>
    <w:p w:rsidR="000F0C83" w:rsidRPr="002918A3" w:rsidRDefault="000F0C83" w:rsidP="000F0C83">
      <w:pPr>
        <w:rPr>
          <w:lang w:eastAsia="zh-CN"/>
        </w:rPr>
      </w:pPr>
      <w:r w:rsidRPr="00F81743">
        <w:rPr>
          <w:lang w:eastAsia="zh-CN"/>
        </w:rPr>
        <w:t xml:space="preserve">The </w:t>
      </w:r>
      <w:r w:rsidR="00F2166D">
        <w:rPr>
          <w:lang w:eastAsia="zh-CN"/>
        </w:rPr>
        <w:t>5G</w:t>
      </w:r>
      <w:r w:rsidRPr="00F81743">
        <w:rPr>
          <w:lang w:eastAsia="zh-CN"/>
        </w:rPr>
        <w:t xml:space="preserve"> system shall enable efficient delivery of content from a content caching application under the control of the operator</w:t>
      </w:r>
      <w:r w:rsidRPr="004C3551">
        <w:rPr>
          <w:lang w:eastAsia="zh-CN"/>
        </w:rPr>
        <w:t xml:space="preserve"> </w:t>
      </w:r>
      <w:r w:rsidRPr="002918A3">
        <w:rPr>
          <w:lang w:eastAsia="zh-CN"/>
        </w:rPr>
        <w:t>(</w:t>
      </w:r>
      <w:r w:rsidR="00EE6F10">
        <w:rPr>
          <w:lang w:eastAsia="zh-CN"/>
        </w:rPr>
        <w:t>e.g.</w:t>
      </w:r>
      <w:r w:rsidRPr="002918A3">
        <w:rPr>
          <w:lang w:eastAsia="zh-CN"/>
        </w:rPr>
        <w:t xml:space="preserve"> a cache located close to the </w:t>
      </w:r>
      <w:r w:rsidR="006F0D9B">
        <w:rPr>
          <w:lang w:eastAsia="zh-CN"/>
        </w:rPr>
        <w:t>UE</w:t>
      </w:r>
      <w:r w:rsidRPr="002918A3">
        <w:rPr>
          <w:lang w:eastAsia="zh-CN"/>
        </w:rPr>
        <w:t>).</w:t>
      </w:r>
    </w:p>
    <w:p w:rsidR="000F0C83" w:rsidRPr="005A1750" w:rsidRDefault="000F0C83" w:rsidP="000F0C83">
      <w:pPr>
        <w:rPr>
          <w:lang w:eastAsia="zh-CN"/>
        </w:rPr>
      </w:pPr>
      <w:r w:rsidRPr="005A1750">
        <w:rPr>
          <w:lang w:eastAsia="zh-CN"/>
        </w:rPr>
        <w:t xml:space="preserve">The </w:t>
      </w:r>
      <w:r w:rsidR="00F2166D">
        <w:rPr>
          <w:lang w:eastAsia="zh-CN"/>
        </w:rPr>
        <w:t>5G</w:t>
      </w:r>
      <w:r w:rsidRPr="005A1750">
        <w:rPr>
          <w:lang w:eastAsia="zh-CN"/>
        </w:rPr>
        <w:t xml:space="preserve"> system shall support a content caching application in a UE under the control of the operator.</w:t>
      </w:r>
    </w:p>
    <w:p w:rsidR="000F0C83" w:rsidRPr="00846DE5" w:rsidRDefault="000F0C83" w:rsidP="000F0C83">
      <w:pPr>
        <w:rPr>
          <w:lang w:eastAsia="zh-CN"/>
        </w:rPr>
      </w:pPr>
      <w:r w:rsidRPr="007468FE">
        <w:rPr>
          <w:lang w:eastAsia="zh-CN"/>
        </w:rPr>
        <w:t xml:space="preserve">The </w:t>
      </w:r>
      <w:r w:rsidR="00F2166D">
        <w:rPr>
          <w:lang w:eastAsia="zh-CN"/>
        </w:rPr>
        <w:t>5G</w:t>
      </w:r>
      <w:r w:rsidRPr="007468FE">
        <w:rPr>
          <w:lang w:eastAsia="zh-CN"/>
        </w:rPr>
        <w:t xml:space="preserve"> system shall support configurations of content caching app</w:t>
      </w:r>
      <w:r w:rsidRPr="00846DE5">
        <w:rPr>
          <w:lang w:eastAsia="zh-CN"/>
        </w:rPr>
        <w:t>lications in the network (</w:t>
      </w:r>
      <w:r w:rsidR="00EE6F10">
        <w:rPr>
          <w:lang w:eastAsia="zh-CN"/>
        </w:rPr>
        <w:t>e.g.</w:t>
      </w:r>
      <w:r w:rsidRPr="00846DE5">
        <w:rPr>
          <w:lang w:eastAsia="zh-CN"/>
        </w:rPr>
        <w:t xml:space="preserve"> access network, core network), that provide content close to the </w:t>
      </w:r>
      <w:r w:rsidR="00223982">
        <w:rPr>
          <w:lang w:eastAsia="zh-CN"/>
        </w:rPr>
        <w:t>UE</w:t>
      </w:r>
      <w:r w:rsidRPr="00846DE5">
        <w:rPr>
          <w:lang w:eastAsia="zh-CN"/>
        </w:rPr>
        <w:t>.</w:t>
      </w:r>
    </w:p>
    <w:p w:rsidR="000F0C83" w:rsidRPr="00FF3908" w:rsidRDefault="00DF5727" w:rsidP="00E57BC0">
      <w:pPr>
        <w:rPr>
          <w:lang w:eastAsia="zh-CN"/>
        </w:rPr>
      </w:pPr>
      <w:r w:rsidRPr="00DF5727">
        <w:rPr>
          <w:lang w:eastAsia="zh-CN"/>
        </w:rPr>
        <w:t xml:space="preserve">Based on operator policy, </w:t>
      </w:r>
      <w:r>
        <w:rPr>
          <w:lang w:eastAsia="zh-CN"/>
        </w:rPr>
        <w:t>t</w:t>
      </w:r>
      <w:r w:rsidRPr="00846DE5">
        <w:rPr>
          <w:lang w:eastAsia="zh-CN"/>
        </w:rPr>
        <w:t xml:space="preserve">he </w:t>
      </w:r>
      <w:r w:rsidR="00F2166D">
        <w:rPr>
          <w:lang w:eastAsia="zh-CN"/>
        </w:rPr>
        <w:t>5G</w:t>
      </w:r>
      <w:r w:rsidR="000F0C83" w:rsidRPr="00846DE5">
        <w:rPr>
          <w:lang w:eastAsia="zh-CN"/>
        </w:rPr>
        <w:t xml:space="preserve"> system shall support an efficient mechanism for selection of a content caching application </w:t>
      </w:r>
      <w:r w:rsidR="000F0C83" w:rsidRPr="00846DE5">
        <w:t>(</w:t>
      </w:r>
      <w:r w:rsidR="00EE6F10">
        <w:t>e.g.</w:t>
      </w:r>
      <w:r w:rsidR="000F0C83" w:rsidRPr="00846DE5">
        <w:t xml:space="preserve"> minimize utilization of radio, backhaul resour</w:t>
      </w:r>
      <w:r w:rsidR="000F0C83" w:rsidRPr="00FF3908">
        <w:t>ces and/or application resource) for delivery of the cached content to the UE</w:t>
      </w:r>
      <w:r w:rsidR="000F0C83" w:rsidRPr="00FF3908">
        <w:rPr>
          <w:lang w:eastAsia="zh-CN"/>
        </w:rPr>
        <w:t>.</w:t>
      </w:r>
    </w:p>
    <w:p w:rsidR="000F0C83" w:rsidRPr="00FF3908" w:rsidRDefault="000F0C83" w:rsidP="00014A41">
      <w:pPr>
        <w:rPr>
          <w:lang w:eastAsia="zh-CN"/>
        </w:rPr>
      </w:pPr>
      <w:r w:rsidRPr="00FF3908">
        <w:rPr>
          <w:lang w:eastAsia="zh-CN"/>
        </w:rPr>
        <w:t xml:space="preserve">The </w:t>
      </w:r>
      <w:r w:rsidR="00F2166D">
        <w:rPr>
          <w:lang w:eastAsia="zh-CN"/>
        </w:rPr>
        <w:t>5G</w:t>
      </w:r>
      <w:r w:rsidRPr="00FF3908">
        <w:rPr>
          <w:lang w:eastAsia="zh-CN"/>
        </w:rPr>
        <w:t xml:space="preserve"> system shall support a mechanism for the operator to manage content distribution across content caching applications.</w:t>
      </w:r>
    </w:p>
    <w:p w:rsidR="000F0C83" w:rsidRDefault="000F0C83" w:rsidP="000F0C83">
      <w:pPr>
        <w:rPr>
          <w:lang w:eastAsia="zh-CN"/>
        </w:rPr>
      </w:pPr>
      <w:r w:rsidRPr="00FF3908">
        <w:rPr>
          <w:lang w:eastAsia="zh-CN"/>
        </w:rPr>
        <w:t xml:space="preserve">The </w:t>
      </w:r>
      <w:r w:rsidR="00F2166D">
        <w:rPr>
          <w:lang w:eastAsia="zh-CN"/>
        </w:rPr>
        <w:t>5G</w:t>
      </w:r>
      <w:r w:rsidRPr="00FF3908">
        <w:rPr>
          <w:lang w:eastAsia="zh-CN"/>
        </w:rPr>
        <w:t xml:space="preserve"> system shall support delivery of cached content from a content caching application via the broadcast/multicast service.</w:t>
      </w:r>
    </w:p>
    <w:p w:rsidR="00290ED2" w:rsidRPr="007C0C52" w:rsidRDefault="00290ED2" w:rsidP="00290ED2">
      <w:pPr>
        <w:rPr>
          <w:lang w:eastAsia="zh-CN"/>
        </w:rPr>
      </w:pPr>
      <w:r w:rsidRPr="00750685">
        <w:rPr>
          <w:lang w:eastAsia="zh-CN"/>
        </w:rPr>
        <w:t>For a 5G system with satellite access</w:t>
      </w:r>
      <w:r>
        <w:rPr>
          <w:lang w:eastAsia="zh-CN"/>
        </w:rPr>
        <w:t>,</w:t>
      </w:r>
      <w:r w:rsidRPr="00750685">
        <w:rPr>
          <w:lang w:eastAsia="zh-CN"/>
        </w:rPr>
        <w:t xml:space="preserve"> the following requirement appl</w:t>
      </w:r>
      <w:r w:rsidR="00ED4844">
        <w:rPr>
          <w:lang w:eastAsia="zh-CN"/>
        </w:rPr>
        <w:t>ies.</w:t>
      </w:r>
    </w:p>
    <w:p w:rsidR="0018004E" w:rsidRPr="00FF3908" w:rsidRDefault="00290ED2" w:rsidP="007A18A4">
      <w:pPr>
        <w:pStyle w:val="B1"/>
        <w:rPr>
          <w:lang w:eastAsia="zh-CN"/>
        </w:rPr>
      </w:pPr>
      <w:r>
        <w:rPr>
          <w:lang w:eastAsia="zh-CN"/>
        </w:rPr>
        <w:t>-</w:t>
      </w:r>
      <w:r>
        <w:rPr>
          <w:lang w:eastAsia="zh-CN"/>
        </w:rPr>
        <w:tab/>
      </w:r>
      <w:r w:rsidR="0018004E" w:rsidRPr="0018004E">
        <w:rPr>
          <w:lang w:eastAsia="zh-CN"/>
        </w:rPr>
        <w:t>A 5G system with satellite access shall be able to optimise the delivery of content from a content caching application by taking advantage of satellites in supporting ubiquitous service, as well as broadcasting/multicasting on very large to global coverages.</w:t>
      </w:r>
    </w:p>
    <w:p w:rsidR="00E975A6" w:rsidRPr="00254DD6" w:rsidRDefault="00E975A6" w:rsidP="00212EE0">
      <w:pPr>
        <w:pStyle w:val="2"/>
      </w:pPr>
      <w:bookmarkStart w:id="261" w:name="_Toc45387661"/>
      <w:bookmarkStart w:id="262" w:name="_Toc52638706"/>
      <w:bookmarkStart w:id="263" w:name="_Toc59116791"/>
      <w:bookmarkStart w:id="264" w:name="_Toc61885610"/>
      <w:bookmarkStart w:id="265" w:name="_Toc170458007"/>
      <w:r w:rsidRPr="00E975A6">
        <w:t>6.7</w:t>
      </w:r>
      <w:r w:rsidRPr="00E975A6">
        <w:tab/>
      </w:r>
      <w:r w:rsidRPr="00E975A6">
        <w:tab/>
        <w:t>Priority, QoS</w:t>
      </w:r>
      <w:r w:rsidR="006D526D">
        <w:t>,</w:t>
      </w:r>
      <w:r w:rsidRPr="00E975A6">
        <w:t xml:space="preserve"> and </w:t>
      </w:r>
      <w:r w:rsidR="00F73D3E" w:rsidRPr="00F73D3E">
        <w:t>policy control</w:t>
      </w:r>
      <w:bookmarkEnd w:id="261"/>
      <w:bookmarkEnd w:id="262"/>
      <w:bookmarkEnd w:id="263"/>
      <w:bookmarkEnd w:id="264"/>
      <w:bookmarkEnd w:id="265"/>
    </w:p>
    <w:p w:rsidR="00A4636A" w:rsidRPr="00254DD6" w:rsidRDefault="00A4636A" w:rsidP="00212EE0">
      <w:pPr>
        <w:pStyle w:val="3"/>
      </w:pPr>
      <w:bookmarkStart w:id="266" w:name="_Toc45387662"/>
      <w:bookmarkStart w:id="267" w:name="_Toc52638707"/>
      <w:bookmarkStart w:id="268" w:name="_Toc59116792"/>
      <w:bookmarkStart w:id="269" w:name="_Toc61885611"/>
      <w:bookmarkStart w:id="270" w:name="_Toc170458008"/>
      <w:r w:rsidRPr="00A4636A">
        <w:t>6.7.1</w:t>
      </w:r>
      <w:r w:rsidRPr="00A4636A">
        <w:tab/>
      </w:r>
      <w:r w:rsidRPr="00A4636A">
        <w:tab/>
        <w:t>Description</w:t>
      </w:r>
      <w:bookmarkEnd w:id="266"/>
      <w:bookmarkEnd w:id="267"/>
      <w:bookmarkEnd w:id="268"/>
      <w:bookmarkEnd w:id="269"/>
      <w:bookmarkEnd w:id="270"/>
    </w:p>
    <w:p w:rsidR="00A840BA" w:rsidRPr="00254DD6" w:rsidRDefault="00A840BA" w:rsidP="001906EB">
      <w:r w:rsidRPr="00254DD6">
        <w:t xml:space="preserve">The 5G network will support many commercial </w:t>
      </w:r>
      <w:r w:rsidR="00B96614" w:rsidRPr="00B96614">
        <w:t>services</w:t>
      </w:r>
      <w:r w:rsidRPr="00254DD6">
        <w:t xml:space="preserve"> (</w:t>
      </w:r>
      <w:r w:rsidR="00EE6F10">
        <w:t>e.g.</w:t>
      </w:r>
      <w:r w:rsidRPr="00254DD6">
        <w:t xml:space="preserve"> medical) and regional or national regulatory </w:t>
      </w:r>
      <w:r w:rsidR="00B96614" w:rsidRPr="00B96614">
        <w:t>services</w:t>
      </w:r>
      <w:r w:rsidRPr="00254DD6">
        <w:t xml:space="preserve"> (</w:t>
      </w:r>
      <w:r w:rsidR="00EE6F10">
        <w:t>e.g.</w:t>
      </w:r>
      <w:r w:rsidRPr="00254DD6">
        <w:t xml:space="preserve"> MPS, Emergency, </w:t>
      </w:r>
      <w:r w:rsidR="00B96614">
        <w:t>P</w:t>
      </w:r>
      <w:r w:rsidR="00B96614" w:rsidRPr="00254DD6">
        <w:t xml:space="preserve">ublic </w:t>
      </w:r>
      <w:r w:rsidR="00B96614">
        <w:t>S</w:t>
      </w:r>
      <w:r w:rsidR="00B96614" w:rsidRPr="00254DD6">
        <w:t>afety</w:t>
      </w:r>
      <w:r w:rsidRPr="00254DD6">
        <w:t xml:space="preserve">) with requirements for priority treatment. </w:t>
      </w:r>
      <w:r w:rsidR="00B96614" w:rsidRPr="00B96614">
        <w:t xml:space="preserve">Some of these services share common QoS characteristics such as latency and packet loss rate but </w:t>
      </w:r>
      <w:r w:rsidR="00FE7341">
        <w:t>can</w:t>
      </w:r>
      <w:r w:rsidR="00FE7341" w:rsidRPr="00B96614">
        <w:t xml:space="preserve"> </w:t>
      </w:r>
      <w:r w:rsidR="00B96614" w:rsidRPr="00B96614">
        <w:t>have different priority requirements.</w:t>
      </w:r>
      <w:r w:rsidR="00DE48CB">
        <w:t xml:space="preserve"> </w:t>
      </w:r>
      <w:r w:rsidR="00B96614" w:rsidRPr="00B96614">
        <w:t xml:space="preserve">For example, </w:t>
      </w:r>
      <w:r w:rsidR="003B6520">
        <w:t>UAV</w:t>
      </w:r>
      <w:r w:rsidR="003B6520" w:rsidRPr="00B96614">
        <w:t xml:space="preserve"> </w:t>
      </w:r>
      <w:r w:rsidR="00B96614" w:rsidRPr="00B96614">
        <w:t xml:space="preserve">control and air traffic control </w:t>
      </w:r>
      <w:r w:rsidR="00FE7341">
        <w:t>can</w:t>
      </w:r>
      <w:r w:rsidR="00FE7341" w:rsidRPr="00B96614">
        <w:t xml:space="preserve"> </w:t>
      </w:r>
      <w:r w:rsidR="00B96614" w:rsidRPr="00B96614">
        <w:t xml:space="preserve">have stringent latency and </w:t>
      </w:r>
      <w:r w:rsidR="003B6520" w:rsidRPr="003B6520">
        <w:t>reliability</w:t>
      </w:r>
      <w:r w:rsidR="00B96614" w:rsidRPr="00B96614">
        <w:t xml:space="preserve"> requirements but not necessarily the same priority requirements. In addition, </w:t>
      </w:r>
      <w:r w:rsidR="00FD2343" w:rsidRPr="00B96614">
        <w:t>voice-based</w:t>
      </w:r>
      <w:r w:rsidR="00B96614" w:rsidRPr="00B96614">
        <w:t xml:space="preserve"> services for MPS and Emergency share common QoS characteristics as applicable for normal public voice communications yet </w:t>
      </w:r>
      <w:r w:rsidR="00FE7341">
        <w:t>can</w:t>
      </w:r>
      <w:r w:rsidR="00FE7341" w:rsidRPr="00B96614">
        <w:t xml:space="preserve"> </w:t>
      </w:r>
      <w:r w:rsidR="00B96614" w:rsidRPr="00B96614">
        <w:t xml:space="preserve">have different priority requirements. The 5G network will need to support mechanisms that enable the decoupling of the priority of a particular communication from the associated QoS characteristics such as latency and </w:t>
      </w:r>
      <w:r w:rsidR="003B6520" w:rsidRPr="003B6520">
        <w:t>reliability</w:t>
      </w:r>
      <w:r w:rsidR="00B96614" w:rsidRPr="00B96614">
        <w:t xml:space="preserve"> to allow flexibility to </w:t>
      </w:r>
      <w:r w:rsidR="003B6520">
        <w:t>support</w:t>
      </w:r>
      <w:r w:rsidR="003B6520" w:rsidRPr="00B96614">
        <w:t xml:space="preserve"> </w:t>
      </w:r>
      <w:r w:rsidR="00B96614" w:rsidRPr="00B96614">
        <w:t xml:space="preserve">different priority services </w:t>
      </w:r>
      <w:r w:rsidR="00B96614" w:rsidRPr="00B96614">
        <w:lastRenderedPageBreak/>
        <w:t>(that need to be configurable to meet operator needs, consistent with operator policies and corresponding national</w:t>
      </w:r>
      <w:r w:rsidR="003B6520">
        <w:t xml:space="preserve"> and </w:t>
      </w:r>
      <w:r w:rsidR="00B96614" w:rsidRPr="00B96614">
        <w:t>regional regulatory policies).</w:t>
      </w:r>
    </w:p>
    <w:p w:rsidR="00A840BA" w:rsidRPr="00846DE5" w:rsidRDefault="00A840BA" w:rsidP="001906EB">
      <w:pPr>
        <w:rPr>
          <w:lang w:eastAsia="zh-CN"/>
        </w:rPr>
      </w:pPr>
      <w:r w:rsidRPr="00F81743">
        <w:rPr>
          <w:lang w:eastAsia="zh-CN"/>
        </w:rPr>
        <w:t>The network needs to support flexible means to make priority decisions based on the state of the network (</w:t>
      </w:r>
      <w:r w:rsidR="00EE6F10">
        <w:rPr>
          <w:lang w:eastAsia="zh-CN"/>
        </w:rPr>
        <w:t>e.g.</w:t>
      </w:r>
      <w:r w:rsidRPr="00F81743">
        <w:rPr>
          <w:lang w:eastAsia="zh-CN"/>
        </w:rPr>
        <w:t xml:space="preserve"> during disaster events and network congestion) recognizing that the priority needs </w:t>
      </w:r>
      <w:r w:rsidR="00FE7341">
        <w:rPr>
          <w:lang w:eastAsia="zh-CN"/>
        </w:rPr>
        <w:t>can</w:t>
      </w:r>
      <w:r w:rsidR="00FE7341" w:rsidRPr="00F81743">
        <w:rPr>
          <w:lang w:eastAsia="zh-CN"/>
        </w:rPr>
        <w:t xml:space="preserve"> </w:t>
      </w:r>
      <w:r w:rsidRPr="00F81743">
        <w:rPr>
          <w:lang w:eastAsia="zh-CN"/>
        </w:rPr>
        <w:t>change during a c</w:t>
      </w:r>
      <w:r w:rsidRPr="004C3551">
        <w:rPr>
          <w:lang w:eastAsia="zh-CN"/>
        </w:rPr>
        <w:t xml:space="preserve">risis. </w:t>
      </w:r>
      <w:r w:rsidRPr="002918A3">
        <w:t>The priority of</w:t>
      </w:r>
      <w:r w:rsidRPr="005A1750">
        <w:t xml:space="preserve"> any </w:t>
      </w:r>
      <w:r w:rsidR="00B96614" w:rsidRPr="00B96614">
        <w:t>service</w:t>
      </w:r>
      <w:r w:rsidRPr="005A1750">
        <w:t xml:space="preserve"> </w:t>
      </w:r>
      <w:r w:rsidR="00FE7341">
        <w:t>can</w:t>
      </w:r>
      <w:r w:rsidR="00FE7341" w:rsidRPr="005A1750">
        <w:t xml:space="preserve"> </w:t>
      </w:r>
      <w:r w:rsidRPr="005A1750">
        <w:t xml:space="preserve">be different for a user of that </w:t>
      </w:r>
      <w:r w:rsidR="00B96614" w:rsidRPr="00B96614">
        <w:t>service</w:t>
      </w:r>
      <w:r w:rsidRPr="005A1750">
        <w:t xml:space="preserve"> based on operational needs and regional or national regulations. Therefore, the </w:t>
      </w:r>
      <w:r w:rsidR="00F2166D">
        <w:rPr>
          <w:lang w:eastAsia="zh-CN"/>
        </w:rPr>
        <w:t>5G</w:t>
      </w:r>
      <w:r w:rsidRPr="005A1750">
        <w:t xml:space="preserve"> system should allow a flexible means to </w:t>
      </w:r>
      <w:r w:rsidR="003B6520" w:rsidRPr="003B6520">
        <w:t>prioritise</w:t>
      </w:r>
      <w:r w:rsidRPr="005A1750">
        <w:t xml:space="preserve"> and enforce </w:t>
      </w:r>
      <w:r w:rsidR="003B6520" w:rsidRPr="003B6520">
        <w:t>prioritisation</w:t>
      </w:r>
      <w:r w:rsidRPr="007468FE">
        <w:t xml:space="preserve"> among the services (</w:t>
      </w:r>
      <w:r w:rsidR="00EE6F10">
        <w:t>e.g.</w:t>
      </w:r>
      <w:r w:rsidRPr="007468FE">
        <w:t xml:space="preserve"> MPS, Emergency, medical, </w:t>
      </w:r>
      <w:r w:rsidR="00B96614">
        <w:t>P</w:t>
      </w:r>
      <w:r w:rsidR="00B96614" w:rsidRPr="007468FE">
        <w:t xml:space="preserve">ublic </w:t>
      </w:r>
      <w:r w:rsidR="00B96614">
        <w:t>S</w:t>
      </w:r>
      <w:r w:rsidR="00B96614" w:rsidRPr="007468FE">
        <w:t>afety</w:t>
      </w:r>
      <w:r w:rsidRPr="007468FE">
        <w:t xml:space="preserve">) and among </w:t>
      </w:r>
      <w:r w:rsidR="003B6520">
        <w:t xml:space="preserve">the </w:t>
      </w:r>
      <w:r w:rsidRPr="007468FE">
        <w:t>users of these services.</w:t>
      </w:r>
      <w:r w:rsidR="003B6520">
        <w:t xml:space="preserve"> </w:t>
      </w:r>
      <w:r w:rsidR="003B6520" w:rsidRPr="003B6520">
        <w:t xml:space="preserve">The traffic prioritisation </w:t>
      </w:r>
      <w:r w:rsidR="00FE7341">
        <w:t>can</w:t>
      </w:r>
      <w:r w:rsidR="00FE7341" w:rsidRPr="003B6520">
        <w:t xml:space="preserve"> </w:t>
      </w:r>
      <w:r w:rsidR="003B6520" w:rsidRPr="003B6520">
        <w:t>be enforced by adjusting resource utilization or pre-empting lower priority traffic.</w:t>
      </w:r>
    </w:p>
    <w:p w:rsidR="00A840BA" w:rsidRPr="00FF3908" w:rsidRDefault="00A840BA" w:rsidP="001906EB">
      <w:pPr>
        <w:rPr>
          <w:lang w:eastAsia="zh-CN"/>
        </w:rPr>
      </w:pPr>
      <w:r w:rsidRPr="00FF3908">
        <w:t>T</w:t>
      </w:r>
      <w:r w:rsidRPr="00FF3908">
        <w:rPr>
          <w:lang w:eastAsia="zh-CN"/>
        </w:rPr>
        <w:t>he network must offer means to provide the required QoS (</w:t>
      </w:r>
      <w:r w:rsidR="00EE6F10">
        <w:rPr>
          <w:lang w:eastAsia="zh-CN"/>
        </w:rPr>
        <w:t>e.g.</w:t>
      </w:r>
      <w:r w:rsidRPr="00FF3908">
        <w:rPr>
          <w:lang w:eastAsia="zh-CN"/>
        </w:rPr>
        <w:t xml:space="preserve"> reliability, latency, </w:t>
      </w:r>
      <w:r w:rsidR="00F415BC">
        <w:rPr>
          <w:lang w:eastAsia="zh-CN"/>
        </w:rPr>
        <w:t xml:space="preserve">and </w:t>
      </w:r>
      <w:r w:rsidRPr="00FF3908">
        <w:rPr>
          <w:lang w:eastAsia="zh-CN"/>
        </w:rPr>
        <w:t xml:space="preserve">bandwidth) for </w:t>
      </w:r>
      <w:r w:rsidR="00B96614" w:rsidRPr="00B96614">
        <w:rPr>
          <w:lang w:eastAsia="zh-CN"/>
        </w:rPr>
        <w:t>a service</w:t>
      </w:r>
      <w:r w:rsidRPr="00FF3908">
        <w:rPr>
          <w:lang w:eastAsia="zh-CN"/>
        </w:rPr>
        <w:t xml:space="preserve"> and the ability to prioritize resources when necessary to meet the service requirements. Existing QoS and policy frameworks handle latency and improve reliability by traffic engineering. In order to support 5G service requirements, it is necessary for the </w:t>
      </w:r>
      <w:r w:rsidR="00F2166D">
        <w:rPr>
          <w:lang w:eastAsia="zh-CN"/>
        </w:rPr>
        <w:t>5G</w:t>
      </w:r>
      <w:r w:rsidR="00F2166D" w:rsidRPr="00FF3908">
        <w:rPr>
          <w:lang w:eastAsia="zh-CN"/>
        </w:rPr>
        <w:t xml:space="preserve"> </w:t>
      </w:r>
      <w:r w:rsidRPr="00FF3908">
        <w:rPr>
          <w:lang w:eastAsia="zh-CN"/>
        </w:rPr>
        <w:t xml:space="preserve">network to offer QoS and policy control for reliable communication with latency required for </w:t>
      </w:r>
      <w:r w:rsidR="00B96614" w:rsidRPr="00B96614">
        <w:rPr>
          <w:lang w:eastAsia="zh-CN"/>
        </w:rPr>
        <w:t>a service</w:t>
      </w:r>
      <w:r w:rsidRPr="00FF3908">
        <w:rPr>
          <w:lang w:eastAsia="zh-CN"/>
        </w:rPr>
        <w:t xml:space="preserve"> and enable the res</w:t>
      </w:r>
      <w:r w:rsidR="00210F35">
        <w:rPr>
          <w:lang w:eastAsia="zh-CN"/>
        </w:rPr>
        <w:t>ource adaptations as necessary.</w:t>
      </w:r>
    </w:p>
    <w:p w:rsidR="006B6F5C" w:rsidRDefault="006B6F5C" w:rsidP="001906EB">
      <w:pPr>
        <w:rPr>
          <w:lang w:eastAsia="zh-CN"/>
        </w:rPr>
      </w:pPr>
      <w:r w:rsidRPr="006B6F5C">
        <w:rPr>
          <w:lang w:eastAsia="zh-CN"/>
        </w:rPr>
        <w:t>The network needs to allow multiple services to coexist, including multiple priority services (</w:t>
      </w:r>
      <w:r w:rsidR="00EE6F10">
        <w:rPr>
          <w:lang w:eastAsia="zh-CN"/>
        </w:rPr>
        <w:t>e.g.</w:t>
      </w:r>
      <w:r w:rsidRPr="006B6F5C">
        <w:rPr>
          <w:lang w:eastAsia="zh-CN"/>
        </w:rPr>
        <w:t xml:space="preserve"> Emergency, MPS and MCS) and must provide means to prevent a single service from consuming or monopolizing all available network resources, or impacting the QoS (</w:t>
      </w:r>
      <w:r w:rsidR="00EE6F10">
        <w:rPr>
          <w:lang w:eastAsia="zh-CN"/>
        </w:rPr>
        <w:t>e.g.</w:t>
      </w:r>
      <w:r w:rsidRPr="006B6F5C">
        <w:rPr>
          <w:lang w:eastAsia="zh-CN"/>
        </w:rPr>
        <w:t xml:space="preserve"> availability) of other services competing for resources on the same network under specific network conditions.</w:t>
      </w:r>
      <w:r w:rsidR="00FD2343">
        <w:rPr>
          <w:lang w:eastAsia="zh-CN"/>
        </w:rPr>
        <w:t xml:space="preserve"> </w:t>
      </w:r>
      <w:r w:rsidRPr="006B6F5C">
        <w:rPr>
          <w:lang w:eastAsia="zh-CN"/>
        </w:rPr>
        <w:t>For example, it is necessary to prevent certain services (</w:t>
      </w:r>
      <w:r w:rsidR="00EE6F10">
        <w:rPr>
          <w:lang w:eastAsia="zh-CN"/>
        </w:rPr>
        <w:t>e.g.</w:t>
      </w:r>
      <w:r w:rsidRPr="006B6F5C">
        <w:rPr>
          <w:lang w:eastAsia="zh-CN"/>
        </w:rPr>
        <w:t xml:space="preserve"> citizen-to-authority Emergency) sessions from monopolizing all available resources during events such as disaster, emergency, and DDoS attacks from impacting the availability of other priority services such as MPS and MCS.</w:t>
      </w:r>
      <w:r w:rsidR="00FD2343">
        <w:rPr>
          <w:lang w:eastAsia="zh-CN"/>
        </w:rPr>
        <w:t xml:space="preserve"> </w:t>
      </w:r>
    </w:p>
    <w:p w:rsidR="00A840BA" w:rsidRPr="00FF3908" w:rsidRDefault="00A840BA" w:rsidP="001906EB">
      <w:r w:rsidRPr="00FF3908">
        <w:rPr>
          <w:lang w:eastAsia="zh-CN"/>
        </w:rPr>
        <w:t xml:space="preserve">Also, as 5G network is expected to operate in a heterogeneous environment with multiple access technologies, multiple </w:t>
      </w:r>
      <w:r w:rsidRPr="00FF3908">
        <w:t xml:space="preserve">types of </w:t>
      </w:r>
      <w:r w:rsidR="003F3A0D">
        <w:t>UE</w:t>
      </w:r>
      <w:r w:rsidRPr="00FF3908">
        <w:t xml:space="preserve">, etc., it should support a </w:t>
      </w:r>
      <w:r w:rsidRPr="00FF3908">
        <w:rPr>
          <w:lang w:eastAsia="zh-CN"/>
        </w:rPr>
        <w:t>harmonised</w:t>
      </w:r>
      <w:r w:rsidRPr="00FF3908">
        <w:t xml:space="preserve"> QoS and policy framework that ap</w:t>
      </w:r>
      <w:r w:rsidR="00210F35">
        <w:t xml:space="preserve">plies </w:t>
      </w:r>
      <w:r w:rsidR="00F415BC">
        <w:t xml:space="preserve">to </w:t>
      </w:r>
      <w:r w:rsidR="00210F35">
        <w:t>multiple accesses.</w:t>
      </w:r>
    </w:p>
    <w:p w:rsidR="00A840BA" w:rsidRPr="00FF3908" w:rsidRDefault="00A840BA" w:rsidP="001906EB">
      <w:pPr>
        <w:rPr>
          <w:lang w:eastAsia="zh-CN"/>
        </w:rPr>
      </w:pPr>
      <w:r w:rsidRPr="00FF3908">
        <w:rPr>
          <w:lang w:eastAsia="zh-CN"/>
        </w:rPr>
        <w:t xml:space="preserve">Further, for QoS control </w:t>
      </w:r>
      <w:r w:rsidR="00F415BC">
        <w:rPr>
          <w:lang w:eastAsia="zh-CN"/>
        </w:rPr>
        <w:t xml:space="preserve">in EPS </w:t>
      </w:r>
      <w:r w:rsidRPr="00FF3908">
        <w:rPr>
          <w:lang w:eastAsia="zh-CN"/>
        </w:rPr>
        <w:t xml:space="preserve">only covers RAN and core network, but for 5G network E2E QoS </w:t>
      </w:r>
      <w:r w:rsidRPr="00FF3908">
        <w:t>(</w:t>
      </w:r>
      <w:r w:rsidR="00EE6F10">
        <w:t>e.g.</w:t>
      </w:r>
      <w:r w:rsidRPr="00FF3908">
        <w:t xml:space="preserve"> RAN, </w:t>
      </w:r>
      <w:r w:rsidRPr="00FF3908">
        <w:rPr>
          <w:lang w:eastAsia="zh-CN"/>
        </w:rPr>
        <w:t xml:space="preserve">backhaul, </w:t>
      </w:r>
      <w:r w:rsidRPr="00FF3908">
        <w:t xml:space="preserve">core network, </w:t>
      </w:r>
      <w:r w:rsidRPr="00FF3908">
        <w:rPr>
          <w:lang w:eastAsia="zh-CN"/>
        </w:rPr>
        <w:t>network to network interconnect) is needed to achieve the 5G user experience (</w:t>
      </w:r>
      <w:r w:rsidR="00EE6F10">
        <w:rPr>
          <w:lang w:eastAsia="zh-CN"/>
        </w:rPr>
        <w:t>e.g.</w:t>
      </w:r>
      <w:r w:rsidRPr="00FF3908">
        <w:rPr>
          <w:lang w:eastAsia="zh-CN"/>
        </w:rPr>
        <w:t xml:space="preserve"> ultra-low latency, ultra-high bandwidth).</w:t>
      </w:r>
    </w:p>
    <w:p w:rsidR="00A4636A" w:rsidRPr="00254DD6" w:rsidRDefault="00A4636A" w:rsidP="00212EE0">
      <w:pPr>
        <w:pStyle w:val="3"/>
      </w:pPr>
      <w:bookmarkStart w:id="271" w:name="_Toc45387663"/>
      <w:bookmarkStart w:id="272" w:name="_Toc52638708"/>
      <w:bookmarkStart w:id="273" w:name="_Toc59116793"/>
      <w:bookmarkStart w:id="274" w:name="_Toc61885612"/>
      <w:bookmarkStart w:id="275" w:name="_Toc170458009"/>
      <w:r w:rsidRPr="00A4636A">
        <w:t>6.7.2</w:t>
      </w:r>
      <w:r w:rsidRPr="00A4636A">
        <w:tab/>
      </w:r>
      <w:r w:rsidRPr="00A4636A">
        <w:tab/>
        <w:t>Requirements</w:t>
      </w:r>
      <w:bookmarkEnd w:id="271"/>
      <w:bookmarkEnd w:id="272"/>
      <w:bookmarkEnd w:id="273"/>
      <w:bookmarkEnd w:id="274"/>
      <w:bookmarkEnd w:id="275"/>
    </w:p>
    <w:p w:rsidR="00B329C6" w:rsidRPr="002918A3" w:rsidRDefault="00B329C6" w:rsidP="001906EB">
      <w:pPr>
        <w:rPr>
          <w:lang w:eastAsia="zh-CN"/>
        </w:rPr>
      </w:pPr>
      <w:r w:rsidRPr="00254DD6">
        <w:rPr>
          <w:lang w:eastAsia="zh-CN"/>
        </w:rPr>
        <w:t xml:space="preserve">The </w:t>
      </w:r>
      <w:r w:rsidR="00F2166D">
        <w:rPr>
          <w:lang w:eastAsia="zh-CN"/>
        </w:rPr>
        <w:t>5G</w:t>
      </w:r>
      <w:r w:rsidRPr="00254DD6">
        <w:rPr>
          <w:lang w:eastAsia="zh-CN"/>
        </w:rPr>
        <w:t xml:space="preserve"> system shall allow flexible </w:t>
      </w:r>
      <w:r w:rsidRPr="00254DD6">
        <w:t>mechanisms to</w:t>
      </w:r>
      <w:r w:rsidRPr="00F81743">
        <w:t xml:space="preserve"> establish </w:t>
      </w:r>
      <w:r w:rsidRPr="00F81743">
        <w:rPr>
          <w:lang w:eastAsia="zh-CN"/>
        </w:rPr>
        <w:t xml:space="preserve">and enforce priority policies among the different services </w:t>
      </w:r>
      <w:r w:rsidRPr="004C3551">
        <w:t>(</w:t>
      </w:r>
      <w:r w:rsidR="00EE6F10">
        <w:t>e.g.</w:t>
      </w:r>
      <w:r w:rsidRPr="004C3551">
        <w:t xml:space="preserve"> MPS, Emergency, medical, </w:t>
      </w:r>
      <w:r w:rsidR="00B96614">
        <w:t>P</w:t>
      </w:r>
      <w:r w:rsidR="00B96614" w:rsidRPr="004C3551">
        <w:t xml:space="preserve">ublic </w:t>
      </w:r>
      <w:r w:rsidR="00B96614">
        <w:t>S</w:t>
      </w:r>
      <w:r w:rsidR="00B96614" w:rsidRPr="004C3551">
        <w:t>afety</w:t>
      </w:r>
      <w:r w:rsidRPr="004C3551">
        <w:t>)</w:t>
      </w:r>
      <w:r w:rsidR="00F415BC">
        <w:t xml:space="preserve"> and users</w:t>
      </w:r>
      <w:r w:rsidRPr="004C3551">
        <w:t>.</w:t>
      </w:r>
    </w:p>
    <w:p w:rsidR="00B329C6" w:rsidRPr="005A1750" w:rsidRDefault="00781486" w:rsidP="0073713C">
      <w:pPr>
        <w:pStyle w:val="NO"/>
      </w:pPr>
      <w:r>
        <w:t>NOTE 1:</w:t>
      </w:r>
      <w:r w:rsidR="00B329C6" w:rsidRPr="005A1750">
        <w:tab/>
      </w:r>
      <w:r w:rsidR="00F415BC">
        <w:t>Priority</w:t>
      </w:r>
      <w:r w:rsidR="00B329C6" w:rsidRPr="005A1750">
        <w:t xml:space="preserve"> between different services is subject to regional or national regulatory and operator policies.</w:t>
      </w:r>
    </w:p>
    <w:p w:rsidR="00B329C6" w:rsidRDefault="00B329C6" w:rsidP="00B329C6">
      <w:pPr>
        <w:rPr>
          <w:lang w:eastAsia="zh-CN"/>
        </w:rPr>
      </w:pPr>
      <w:r w:rsidRPr="007468FE">
        <w:t>T</w:t>
      </w:r>
      <w:r w:rsidRPr="00846DE5">
        <w:rPr>
          <w:lang w:eastAsia="zh-CN"/>
        </w:rPr>
        <w:t xml:space="preserve">he </w:t>
      </w:r>
      <w:r w:rsidR="00F2166D">
        <w:rPr>
          <w:lang w:eastAsia="zh-CN"/>
        </w:rPr>
        <w:t>5G</w:t>
      </w:r>
      <w:r w:rsidRPr="00846DE5">
        <w:rPr>
          <w:lang w:eastAsia="zh-CN"/>
        </w:rPr>
        <w:t xml:space="preserve"> system shall be able to provide the required QoS (</w:t>
      </w:r>
      <w:r w:rsidR="00EE6F10">
        <w:rPr>
          <w:lang w:eastAsia="zh-CN"/>
        </w:rPr>
        <w:t>e.g.</w:t>
      </w:r>
      <w:r w:rsidRPr="00846DE5">
        <w:rPr>
          <w:lang w:eastAsia="zh-CN"/>
        </w:rPr>
        <w:t xml:space="preserve"> reliability, </w:t>
      </w:r>
      <w:r w:rsidR="005F4F7B">
        <w:rPr>
          <w:lang w:eastAsia="zh-CN"/>
        </w:rPr>
        <w:t xml:space="preserve">end-to-end </w:t>
      </w:r>
      <w:r w:rsidRPr="00846DE5">
        <w:rPr>
          <w:lang w:eastAsia="zh-CN"/>
        </w:rPr>
        <w:t>latency, and bandwidth) for a service and support prioritization of resources whe</w:t>
      </w:r>
      <w:r w:rsidRPr="00FF3908">
        <w:rPr>
          <w:lang w:eastAsia="zh-CN"/>
        </w:rPr>
        <w:t>n necessary for that service.</w:t>
      </w:r>
    </w:p>
    <w:p w:rsidR="006B6F5C" w:rsidRDefault="006B6F5C" w:rsidP="00B329C6">
      <w:pPr>
        <w:rPr>
          <w:lang w:eastAsia="zh-CN"/>
        </w:rPr>
      </w:pPr>
      <w:r w:rsidRPr="006B6F5C">
        <w:rPr>
          <w:lang w:eastAsia="zh-CN"/>
        </w:rPr>
        <w:t>The 5G system shall enable the network operator to define and statically configure a maximum resource assignment for a specific service that can be adjusted based on the network state (</w:t>
      </w:r>
      <w:r w:rsidR="00EE6F10">
        <w:rPr>
          <w:lang w:eastAsia="zh-CN"/>
        </w:rPr>
        <w:t>e.g.</w:t>
      </w:r>
      <w:r w:rsidRPr="006B6F5C">
        <w:rPr>
          <w:lang w:eastAsia="zh-CN"/>
        </w:rPr>
        <w:t xml:space="preserve"> during congestion, disaster, emergency and DDoS events) subject to regional or national regulatory and operator policies.</w:t>
      </w:r>
    </w:p>
    <w:p w:rsidR="00B96614" w:rsidRPr="00FF3908" w:rsidRDefault="00B96614" w:rsidP="00B329C6">
      <w:pPr>
        <w:rPr>
          <w:lang w:eastAsia="zh-CN"/>
        </w:rPr>
      </w:pPr>
      <w:r w:rsidRPr="00B96614">
        <w:rPr>
          <w:lang w:eastAsia="zh-CN"/>
        </w:rPr>
        <w:t xml:space="preserve">The </w:t>
      </w:r>
      <w:r>
        <w:rPr>
          <w:lang w:eastAsia="zh-CN"/>
        </w:rPr>
        <w:t>5G</w:t>
      </w:r>
      <w:r w:rsidRPr="00B96614">
        <w:rPr>
          <w:lang w:eastAsia="zh-CN"/>
        </w:rPr>
        <w:t xml:space="preserve"> system shall allow decoupling of the priority of a particular communication from the associated QoS characteristics such as </w:t>
      </w:r>
      <w:r w:rsidR="005F4F7B">
        <w:rPr>
          <w:lang w:eastAsia="zh-CN"/>
        </w:rPr>
        <w:t xml:space="preserve">end-to-end </w:t>
      </w:r>
      <w:r w:rsidRPr="00B96614">
        <w:rPr>
          <w:lang w:eastAsia="zh-CN"/>
        </w:rPr>
        <w:t xml:space="preserve">latency and </w:t>
      </w:r>
      <w:r w:rsidR="00F415BC">
        <w:rPr>
          <w:lang w:eastAsia="zh-CN"/>
        </w:rPr>
        <w:t>reliability</w:t>
      </w:r>
      <w:r w:rsidRPr="00B96614">
        <w:rPr>
          <w:lang w:eastAsia="zh-CN"/>
        </w:rPr>
        <w:t>.</w:t>
      </w:r>
    </w:p>
    <w:p w:rsidR="00B329C6" w:rsidRPr="00FF3908" w:rsidRDefault="00B329C6" w:rsidP="00B329C6">
      <w:pPr>
        <w:rPr>
          <w:lang w:eastAsia="zh-CN"/>
        </w:rPr>
      </w:pPr>
      <w:r w:rsidRPr="00FF3908">
        <w:t xml:space="preserve">The </w:t>
      </w:r>
      <w:r w:rsidR="00F2166D">
        <w:rPr>
          <w:lang w:eastAsia="zh-CN"/>
        </w:rPr>
        <w:t>5G</w:t>
      </w:r>
      <w:r w:rsidRPr="00FF3908">
        <w:t xml:space="preserve"> system shall</w:t>
      </w:r>
      <w:r w:rsidRPr="00FF3908">
        <w:rPr>
          <w:lang w:eastAsia="zh-CN"/>
        </w:rPr>
        <w:t xml:space="preserve"> be able to support a harmonised QoS and policy framework applicable to multiple accesses.</w:t>
      </w:r>
    </w:p>
    <w:p w:rsidR="00B329C6" w:rsidRPr="00FF3908" w:rsidRDefault="00B329C6" w:rsidP="00B329C6">
      <w:pPr>
        <w:rPr>
          <w:lang w:eastAsia="zh-CN"/>
        </w:rPr>
      </w:pPr>
      <w:r w:rsidRPr="00FF3908">
        <w:t xml:space="preserve">The </w:t>
      </w:r>
      <w:r w:rsidR="00F2166D">
        <w:rPr>
          <w:lang w:eastAsia="zh-CN"/>
        </w:rPr>
        <w:t>5G</w:t>
      </w:r>
      <w:r w:rsidRPr="00FF3908">
        <w:t xml:space="preserve"> system shall be able to support E2E (</w:t>
      </w:r>
      <w:r w:rsidR="00EE6F10">
        <w:t>e.g.</w:t>
      </w:r>
      <w:r w:rsidRPr="00FF3908">
        <w:t xml:space="preserve"> UE to UE) QoS for a service</w:t>
      </w:r>
      <w:r w:rsidRPr="00FF3908">
        <w:rPr>
          <w:lang w:eastAsia="zh-CN"/>
        </w:rPr>
        <w:t>.</w:t>
      </w:r>
    </w:p>
    <w:p w:rsidR="00B329C6" w:rsidRPr="00FF3908" w:rsidRDefault="00781486" w:rsidP="00B329C6">
      <w:pPr>
        <w:pStyle w:val="NO"/>
        <w:rPr>
          <w:lang w:eastAsia="zh-CN"/>
        </w:rPr>
      </w:pPr>
      <w:r>
        <w:rPr>
          <w:lang w:eastAsia="zh-CN"/>
        </w:rPr>
        <w:t>NOTE 2:</w:t>
      </w:r>
      <w:r w:rsidR="00B329C6" w:rsidRPr="00FF3908">
        <w:rPr>
          <w:lang w:eastAsia="zh-CN"/>
        </w:rPr>
        <w:tab/>
        <w:t xml:space="preserve">E2E QoS needs to consider QoS in </w:t>
      </w:r>
      <w:r w:rsidR="009A5563" w:rsidRPr="009A5563">
        <w:rPr>
          <w:lang w:eastAsia="zh-CN"/>
        </w:rPr>
        <w:t>the access networks</w:t>
      </w:r>
      <w:r w:rsidR="00B329C6" w:rsidRPr="00FF3908">
        <w:rPr>
          <w:lang w:eastAsia="zh-CN"/>
        </w:rPr>
        <w:t>, backhaul, core network, and network to network interconnect.</w:t>
      </w:r>
    </w:p>
    <w:p w:rsidR="001C3C94" w:rsidRPr="00FF3908" w:rsidRDefault="00B329C6" w:rsidP="001906EB">
      <w:pPr>
        <w:rPr>
          <w:lang w:eastAsia="zh-CN"/>
        </w:rPr>
      </w:pPr>
      <w:r w:rsidRPr="00FF3908">
        <w:rPr>
          <w:lang w:eastAsia="zh-CN"/>
        </w:rPr>
        <w:t xml:space="preserve">The </w:t>
      </w:r>
      <w:r w:rsidR="00F2166D">
        <w:rPr>
          <w:lang w:eastAsia="zh-CN"/>
        </w:rPr>
        <w:t>5G</w:t>
      </w:r>
      <w:r w:rsidRPr="00FF3908">
        <w:rPr>
          <w:lang w:eastAsia="zh-CN"/>
        </w:rPr>
        <w:t xml:space="preserve"> </w:t>
      </w:r>
      <w:r w:rsidRPr="00FF3908">
        <w:t>system</w:t>
      </w:r>
      <w:r w:rsidRPr="00FF3908">
        <w:rPr>
          <w:lang w:eastAsia="zh-CN"/>
        </w:rPr>
        <w:t xml:space="preserve"> shall be able to support QoS for applications in </w:t>
      </w:r>
      <w:r w:rsidR="00F415BC">
        <w:rPr>
          <w:lang w:eastAsia="zh-CN"/>
        </w:rPr>
        <w:t xml:space="preserve">a </w:t>
      </w:r>
      <w:r w:rsidRPr="00FF3908">
        <w:rPr>
          <w:lang w:eastAsia="zh-CN"/>
        </w:rPr>
        <w:t>Service Hosting Environment.</w:t>
      </w:r>
    </w:p>
    <w:p w:rsidR="00AE4FD3" w:rsidRDefault="00AE4FD3" w:rsidP="00AE4FD3">
      <w:r>
        <w:t>A 5G system with multiple access technologies shall be able to select the combination of access technologies to serve an UE on the basis of the targeted priority, pre-emption, QoS parameters and access technology availability</w:t>
      </w:r>
      <w:r w:rsidR="00EE6F10">
        <w:t>.</w:t>
      </w:r>
      <w:r w:rsidRPr="00FF3908">
        <w:t xml:space="preserve"> </w:t>
      </w:r>
    </w:p>
    <w:p w:rsidR="00593898" w:rsidRPr="00EA6CED" w:rsidRDefault="00593898" w:rsidP="00593898">
      <w:pPr>
        <w:rPr>
          <w:lang w:eastAsia="zh-CN"/>
        </w:rPr>
      </w:pPr>
      <w:bookmarkStart w:id="276" w:name="_Toc45387664"/>
      <w:bookmarkStart w:id="277" w:name="_Toc52638709"/>
      <w:bookmarkStart w:id="278" w:name="_Toc59116794"/>
      <w:bookmarkStart w:id="279" w:name="_Toc61885613"/>
      <w:r w:rsidRPr="006928B1">
        <w:t xml:space="preserve">The 5G system shall support a mechanism to </w:t>
      </w:r>
      <w:r>
        <w:rPr>
          <w:rFonts w:hint="eastAsia"/>
          <w:lang w:eastAsia="zh-CN"/>
        </w:rPr>
        <w:t>determine</w:t>
      </w:r>
      <w:r w:rsidRPr="00FF3908">
        <w:t xml:space="preserve"> </w:t>
      </w:r>
      <w:r w:rsidRPr="006928B1">
        <w:t>suitable QoS parameters</w:t>
      </w:r>
      <w:r w:rsidRPr="00FF3908">
        <w:t xml:space="preserve"> </w:t>
      </w:r>
      <w:r>
        <w:t>for traffic over a satellite backhaul,</w:t>
      </w:r>
      <w:r w:rsidRPr="006928B1">
        <w:t xml:space="preserve"> based </w:t>
      </w:r>
      <w:r>
        <w:t xml:space="preserve">e.g. </w:t>
      </w:r>
      <w:r w:rsidRPr="006928B1">
        <w:t>on the latency</w:t>
      </w:r>
      <w:r w:rsidRPr="006928B1">
        <w:rPr>
          <w:rFonts w:hint="eastAsia"/>
        </w:rPr>
        <w:t xml:space="preserve"> </w:t>
      </w:r>
      <w:r w:rsidRPr="006928B1">
        <w:t>and bandwi</w:t>
      </w:r>
      <w:r w:rsidRPr="006928B1">
        <w:rPr>
          <w:rFonts w:hint="eastAsia"/>
        </w:rPr>
        <w:t>d</w:t>
      </w:r>
      <w:r w:rsidRPr="006928B1">
        <w:t>th</w:t>
      </w:r>
      <w:r w:rsidRPr="00C16825">
        <w:t xml:space="preserve"> </w:t>
      </w:r>
      <w:r>
        <w:t>of the specific backhaul</w:t>
      </w:r>
      <w:r w:rsidRPr="00FF3908">
        <w:t xml:space="preserve"> </w:t>
      </w:r>
      <w:r>
        <w:t xml:space="preserve">. </w:t>
      </w:r>
    </w:p>
    <w:p w:rsidR="00593898" w:rsidRPr="00C10171" w:rsidRDefault="00593898" w:rsidP="00593898">
      <w:pPr>
        <w:pStyle w:val="NO"/>
        <w:rPr>
          <w:lang w:eastAsia="zh-CN"/>
        </w:rPr>
      </w:pPr>
      <w:r w:rsidRPr="00917017">
        <w:rPr>
          <w:lang w:eastAsia="zh-CN"/>
        </w:rPr>
        <w:t>NOTE 3: The case where a backhaul connection has dynamically changed latency and/or bandwidth needs to be considered.</w:t>
      </w:r>
    </w:p>
    <w:p w:rsidR="00423627" w:rsidRPr="00254DD6" w:rsidRDefault="00254DD6" w:rsidP="00212EE0">
      <w:pPr>
        <w:pStyle w:val="2"/>
      </w:pPr>
      <w:bookmarkStart w:id="280" w:name="_Toc170458010"/>
      <w:r w:rsidRPr="00FF3908">
        <w:lastRenderedPageBreak/>
        <w:t>6.</w:t>
      </w:r>
      <w:r>
        <w:t>8</w:t>
      </w:r>
      <w:r w:rsidR="00423627" w:rsidRPr="00254DD6">
        <w:tab/>
        <w:t xml:space="preserve">Dynamic </w:t>
      </w:r>
      <w:r w:rsidR="00F73D3E" w:rsidRPr="00F73D3E">
        <w:t>policy control</w:t>
      </w:r>
      <w:bookmarkEnd w:id="276"/>
      <w:bookmarkEnd w:id="277"/>
      <w:bookmarkEnd w:id="278"/>
      <w:bookmarkEnd w:id="279"/>
      <w:bookmarkEnd w:id="280"/>
    </w:p>
    <w:p w:rsidR="00423627" w:rsidRPr="00254DD6" w:rsidRDefault="00423627" w:rsidP="00423627">
      <w:pPr>
        <w:rPr>
          <w:lang w:eastAsia="x-none"/>
        </w:rPr>
      </w:pPr>
      <w:r w:rsidRPr="00254DD6">
        <w:rPr>
          <w:lang w:eastAsia="x-none"/>
        </w:rPr>
        <w:t xml:space="preserve">The </w:t>
      </w:r>
      <w:r w:rsidR="00F2166D">
        <w:rPr>
          <w:lang w:eastAsia="zh-CN"/>
        </w:rPr>
        <w:t>5G</w:t>
      </w:r>
      <w:r w:rsidRPr="00254DD6">
        <w:rPr>
          <w:lang w:eastAsia="x-none"/>
        </w:rPr>
        <w:t xml:space="preserve"> system shall support the creation and enforcement of prioritisation policy for users and traffic, during connection setup and when connected.</w:t>
      </w:r>
    </w:p>
    <w:p w:rsidR="00423627" w:rsidRPr="00F81743" w:rsidRDefault="00423627" w:rsidP="00423627">
      <w:pPr>
        <w:pStyle w:val="NO"/>
      </w:pPr>
      <w:r w:rsidRPr="00F81743">
        <w:t>NOTE:</w:t>
      </w:r>
      <w:r w:rsidRPr="00F81743">
        <w:tab/>
      </w:r>
      <w:r w:rsidR="00552179">
        <w:t>Prioritisation</w:t>
      </w:r>
      <w:r w:rsidRPr="00F81743">
        <w:t>, pre-emption, and precedence of critical traffic associated with certain priority services (</w:t>
      </w:r>
      <w:r w:rsidR="00EE6F10">
        <w:t>e.g.</w:t>
      </w:r>
      <w:r w:rsidRPr="00F81743">
        <w:t xml:space="preserve"> MPS and Emergency) are subject to regional/national regulatory and operator policies.</w:t>
      </w:r>
    </w:p>
    <w:p w:rsidR="00423627" w:rsidRPr="002918A3" w:rsidRDefault="00423627" w:rsidP="00423627">
      <w:r w:rsidRPr="004C3551">
        <w:t xml:space="preserve">The </w:t>
      </w:r>
      <w:r w:rsidR="00F2166D">
        <w:rPr>
          <w:lang w:eastAsia="zh-CN"/>
        </w:rPr>
        <w:t>5G</w:t>
      </w:r>
      <w:r w:rsidRPr="004C3551">
        <w:t xml:space="preserve"> system shall support optimised signalling for</w:t>
      </w:r>
      <w:r w:rsidRPr="002918A3">
        <w:t xml:space="preserve"> prioritised users and traffic where such signalling is prioritized over other signalling traffic.</w:t>
      </w:r>
    </w:p>
    <w:p w:rsidR="00423627" w:rsidRPr="007468FE" w:rsidRDefault="002A6B4F" w:rsidP="00561082">
      <w:r w:rsidRPr="002A6B4F">
        <w:t xml:space="preserve">Based on operator policy, </w:t>
      </w:r>
      <w:r>
        <w:t>t</w:t>
      </w:r>
      <w:r w:rsidRPr="005A1750">
        <w:t xml:space="preserve">he </w:t>
      </w:r>
      <w:r w:rsidR="00F2166D">
        <w:rPr>
          <w:lang w:eastAsia="zh-CN"/>
        </w:rPr>
        <w:t>5G</w:t>
      </w:r>
      <w:r w:rsidR="00423627" w:rsidRPr="005A1750">
        <w:t xml:space="preserve"> system shall allow flexible means</w:t>
      </w:r>
      <w:r w:rsidR="00DF1381" w:rsidRPr="008F354E">
        <w:t xml:space="preserve"> for authorized </w:t>
      </w:r>
      <w:r w:rsidR="00235F16">
        <w:t>entities</w:t>
      </w:r>
      <w:r w:rsidR="00235F16" w:rsidRPr="005A1750">
        <w:t xml:space="preserve"> </w:t>
      </w:r>
      <w:r w:rsidR="00423627" w:rsidRPr="005A1750">
        <w:t>to create and enforce priority among the different service flows</w:t>
      </w:r>
      <w:r w:rsidR="00423627" w:rsidRPr="007468FE">
        <w:t>.</w:t>
      </w:r>
    </w:p>
    <w:p w:rsidR="00423627" w:rsidRDefault="006F2946" w:rsidP="001326DE">
      <w:r w:rsidRPr="006F2946">
        <w:t xml:space="preserve">Based on operator policy, </w:t>
      </w:r>
      <w:r>
        <w:t>t</w:t>
      </w:r>
      <w:r w:rsidRPr="00846DE5">
        <w:t xml:space="preserve">he </w:t>
      </w:r>
      <w:r w:rsidR="00F2166D">
        <w:rPr>
          <w:lang w:eastAsia="zh-CN"/>
        </w:rPr>
        <w:t>5G</w:t>
      </w:r>
      <w:r w:rsidR="00423627" w:rsidRPr="00846DE5">
        <w:t xml:space="preserve"> system shall </w:t>
      </w:r>
      <w:r w:rsidR="00235F16">
        <w:t>support a</w:t>
      </w:r>
      <w:r w:rsidR="00DF1381" w:rsidRPr="008F354E">
        <w:t xml:space="preserve"> </w:t>
      </w:r>
      <w:r w:rsidR="00423627" w:rsidRPr="00846DE5">
        <w:t xml:space="preserve">real-time, dynamic, secure </w:t>
      </w:r>
      <w:r w:rsidR="00552179">
        <w:t xml:space="preserve">and </w:t>
      </w:r>
      <w:r w:rsidR="00235F16" w:rsidRPr="00235F16">
        <w:t>efficient means for authorized entities (</w:t>
      </w:r>
      <w:r w:rsidR="00EE6F10">
        <w:t>e.g.</w:t>
      </w:r>
      <w:r w:rsidR="00235F16" w:rsidRPr="00235F16">
        <w:t xml:space="preserve"> users, context aware network functionality) to modify </w:t>
      </w:r>
      <w:r w:rsidR="00346E6A" w:rsidRPr="00346E6A">
        <w:t>the QoS and policy framework</w:t>
      </w:r>
      <w:r w:rsidR="00423627" w:rsidRPr="00846DE5">
        <w:t>.</w:t>
      </w:r>
      <w:r w:rsidR="00235F16">
        <w:t xml:space="preserve"> Such modifications may have a variable duration.</w:t>
      </w:r>
    </w:p>
    <w:p w:rsidR="00CB4C16" w:rsidRDefault="00CB4C16" w:rsidP="001326DE">
      <w:r w:rsidRPr="00CB4C16">
        <w:t xml:space="preserve">Based on operator policy, the 5G system shall maintain a session when prioritization of that session </w:t>
      </w:r>
      <w:r w:rsidR="003618A4">
        <w:t xml:space="preserve">changes </w:t>
      </w:r>
      <w:r w:rsidRPr="00CB4C16">
        <w:t>in real time</w:t>
      </w:r>
      <w:r w:rsidR="003618A4">
        <w:t>, provided that the new priority is above the threshold for maintaining the session</w:t>
      </w:r>
      <w:r w:rsidRPr="00CB4C16">
        <w:t>.</w:t>
      </w:r>
    </w:p>
    <w:p w:rsidR="00577866" w:rsidRPr="00254DD6" w:rsidRDefault="001906EB" w:rsidP="00212EE0">
      <w:pPr>
        <w:pStyle w:val="2"/>
      </w:pPr>
      <w:bookmarkStart w:id="281" w:name="_Toc45387665"/>
      <w:bookmarkStart w:id="282" w:name="_Toc52638710"/>
      <w:bookmarkStart w:id="283" w:name="_Toc59116795"/>
      <w:bookmarkStart w:id="284" w:name="_Toc61885614"/>
      <w:bookmarkStart w:id="285" w:name="_Toc170458011"/>
      <w:r w:rsidRPr="00FF3908">
        <w:t>6.</w:t>
      </w:r>
      <w:r w:rsidR="00254DD6">
        <w:t>9</w:t>
      </w:r>
      <w:r w:rsidR="00E76390">
        <w:tab/>
      </w:r>
      <w:r w:rsidR="00577866" w:rsidRPr="00254DD6">
        <w:t>Connectivity models</w:t>
      </w:r>
      <w:bookmarkEnd w:id="281"/>
      <w:bookmarkEnd w:id="282"/>
      <w:bookmarkEnd w:id="283"/>
      <w:bookmarkEnd w:id="284"/>
      <w:bookmarkEnd w:id="285"/>
    </w:p>
    <w:p w:rsidR="00A4636A" w:rsidRPr="00254DD6" w:rsidRDefault="00A4636A" w:rsidP="00212EE0">
      <w:pPr>
        <w:pStyle w:val="3"/>
      </w:pPr>
      <w:bookmarkStart w:id="286" w:name="_Toc45387666"/>
      <w:bookmarkStart w:id="287" w:name="_Toc52638711"/>
      <w:bookmarkStart w:id="288" w:name="_Toc59116796"/>
      <w:bookmarkStart w:id="289" w:name="_Toc61885615"/>
      <w:bookmarkStart w:id="290" w:name="_Toc170458012"/>
      <w:r w:rsidRPr="00A4636A">
        <w:t>6.9.1</w:t>
      </w:r>
      <w:r w:rsidRPr="00A4636A">
        <w:tab/>
        <w:t>Description</w:t>
      </w:r>
      <w:bookmarkEnd w:id="286"/>
      <w:bookmarkEnd w:id="287"/>
      <w:bookmarkEnd w:id="288"/>
      <w:bookmarkEnd w:id="289"/>
      <w:bookmarkEnd w:id="290"/>
    </w:p>
    <w:p w:rsidR="009C3642" w:rsidRDefault="001906EB" w:rsidP="009C3642">
      <w:pPr>
        <w:rPr>
          <w:lang w:eastAsia="ko-KR"/>
        </w:rPr>
      </w:pPr>
      <w:r w:rsidRPr="00254DD6">
        <w:rPr>
          <w:lang w:eastAsia="zh-CN"/>
        </w:rPr>
        <w:t>The UE</w:t>
      </w:r>
      <w:r w:rsidR="009C3642">
        <w:rPr>
          <w:lang w:eastAsia="zh-CN"/>
        </w:rPr>
        <w:t xml:space="preserve"> (remote UE)</w:t>
      </w:r>
      <w:r w:rsidRPr="00254DD6">
        <w:rPr>
          <w:lang w:eastAsia="zh-CN"/>
        </w:rPr>
        <w:t xml:space="preserve"> </w:t>
      </w:r>
      <w:r w:rsidRPr="00254DD6">
        <w:rPr>
          <w:lang w:eastAsia="ko-KR"/>
        </w:rPr>
        <w:t xml:space="preserve">can </w:t>
      </w:r>
      <w:r w:rsidRPr="00F81743">
        <w:rPr>
          <w:lang w:eastAsia="zh-CN"/>
        </w:rPr>
        <w:t xml:space="preserve">connect </w:t>
      </w:r>
      <w:r w:rsidR="007D4965">
        <w:rPr>
          <w:lang w:eastAsia="zh-CN"/>
        </w:rPr>
        <w:t>to</w:t>
      </w:r>
      <w:r w:rsidR="007D4965" w:rsidRPr="00F81743">
        <w:rPr>
          <w:lang w:eastAsia="zh-CN"/>
        </w:rPr>
        <w:t xml:space="preserve"> </w:t>
      </w:r>
      <w:r w:rsidRPr="00F81743">
        <w:rPr>
          <w:lang w:eastAsia="zh-CN"/>
        </w:rPr>
        <w:t>the network directly</w:t>
      </w:r>
      <w:r w:rsidR="00837D28">
        <w:rPr>
          <w:lang w:eastAsia="zh-CN"/>
        </w:rPr>
        <w:t xml:space="preserve"> </w:t>
      </w:r>
      <w:r w:rsidR="00837D28" w:rsidRPr="00837D28">
        <w:rPr>
          <w:lang w:eastAsia="zh-CN"/>
        </w:rPr>
        <w:t>(direct network connection)</w:t>
      </w:r>
      <w:r w:rsidR="007D4965">
        <w:rPr>
          <w:lang w:eastAsia="zh-CN"/>
        </w:rPr>
        <w:t>,</w:t>
      </w:r>
      <w:r w:rsidRPr="00F81743">
        <w:rPr>
          <w:lang w:eastAsia="zh-CN"/>
        </w:rPr>
        <w:t xml:space="preserve"> connect </w:t>
      </w:r>
      <w:r w:rsidRPr="00F81743">
        <w:rPr>
          <w:lang w:eastAsia="ko-KR"/>
        </w:rPr>
        <w:t xml:space="preserve">using another </w:t>
      </w:r>
      <w:r w:rsidRPr="004C3551">
        <w:rPr>
          <w:lang w:eastAsia="zh-CN"/>
        </w:rPr>
        <w:t xml:space="preserve">UE </w:t>
      </w:r>
      <w:r w:rsidRPr="002918A3">
        <w:rPr>
          <w:lang w:eastAsia="ko-KR"/>
        </w:rPr>
        <w:t>as a relay UE</w:t>
      </w:r>
      <w:r w:rsidR="00837D28">
        <w:rPr>
          <w:lang w:eastAsia="ko-KR"/>
        </w:rPr>
        <w:t xml:space="preserve"> (</w:t>
      </w:r>
      <w:r w:rsidR="00837D28" w:rsidRPr="00837D28">
        <w:rPr>
          <w:lang w:eastAsia="ko-KR"/>
        </w:rPr>
        <w:t>indirect network connection</w:t>
      </w:r>
      <w:r w:rsidR="00837D28">
        <w:rPr>
          <w:lang w:eastAsia="ko-KR"/>
        </w:rPr>
        <w:t>)</w:t>
      </w:r>
      <w:r w:rsidRPr="002918A3">
        <w:rPr>
          <w:lang w:eastAsia="ko-KR"/>
        </w:rPr>
        <w:t xml:space="preserve">, or </w:t>
      </w:r>
      <w:r w:rsidR="00E878BF">
        <w:rPr>
          <w:lang w:eastAsia="ko-KR"/>
        </w:rPr>
        <w:t>connect</w:t>
      </w:r>
      <w:r w:rsidRPr="002918A3">
        <w:rPr>
          <w:lang w:eastAsia="ko-KR"/>
        </w:rPr>
        <w:t xml:space="preserve"> using both </w:t>
      </w:r>
      <w:r w:rsidR="009C3642">
        <w:rPr>
          <w:lang w:eastAsia="ko-KR"/>
        </w:rPr>
        <w:t xml:space="preserve">direct and indirect </w:t>
      </w:r>
      <w:r w:rsidRPr="002918A3">
        <w:rPr>
          <w:lang w:eastAsia="ko-KR"/>
        </w:rPr>
        <w:t>connections.</w:t>
      </w:r>
      <w:r w:rsidR="009C3642">
        <w:rPr>
          <w:lang w:eastAsia="ko-KR"/>
        </w:rPr>
        <w:t xml:space="preserve"> Relay UEs can be used in many</w:t>
      </w:r>
      <w:r w:rsidR="009C3642" w:rsidRPr="007F5F34">
        <w:t xml:space="preserve"> </w:t>
      </w:r>
      <w:r w:rsidR="009C3642" w:rsidRPr="007E2B48">
        <w:t xml:space="preserve">different scenarios and verticals (inHome, SmartFarming, SmartFactories, Public Safety and others). </w:t>
      </w:r>
      <w:r w:rsidR="009C3642">
        <w:t xml:space="preserve">In these cases, the use of relay UEs can be used to improve the </w:t>
      </w:r>
      <w:r w:rsidR="009C3642" w:rsidRPr="007E2B48">
        <w:t>energy efficiency and coverage</w:t>
      </w:r>
      <w:r w:rsidR="009C3642">
        <w:t xml:space="preserve"> of the system. </w:t>
      </w:r>
    </w:p>
    <w:p w:rsidR="001906EB" w:rsidRDefault="001906EB" w:rsidP="001906EB">
      <w:r w:rsidRPr="002918A3">
        <w:rPr>
          <w:lang w:eastAsia="ko-KR"/>
        </w:rPr>
        <w:t xml:space="preserve"> </w:t>
      </w:r>
      <w:r w:rsidR="009C3642">
        <w:rPr>
          <w:lang w:eastAsia="zh-CN"/>
        </w:rPr>
        <w:t xml:space="preserve">Remote </w:t>
      </w:r>
      <w:r w:rsidRPr="005A1750">
        <w:rPr>
          <w:lang w:eastAsia="zh-CN"/>
        </w:rPr>
        <w:t xml:space="preserve">UEs </w:t>
      </w:r>
      <w:r w:rsidRPr="005A1750">
        <w:rPr>
          <w:lang w:eastAsia="ko-KR"/>
        </w:rPr>
        <w:t>can</w:t>
      </w:r>
      <w:r w:rsidRPr="007468FE">
        <w:rPr>
          <w:lang w:eastAsia="zh-CN"/>
        </w:rPr>
        <w:t xml:space="preserve"> be </w:t>
      </w:r>
      <w:r w:rsidR="00E878BF">
        <w:rPr>
          <w:lang w:eastAsia="zh-CN"/>
        </w:rPr>
        <w:t xml:space="preserve">anything </w:t>
      </w:r>
      <w:r w:rsidRPr="00846DE5">
        <w:rPr>
          <w:lang w:eastAsia="ko-KR"/>
        </w:rPr>
        <w:t xml:space="preserve">from simple wearables, such as </w:t>
      </w:r>
      <w:r w:rsidRPr="00FF3908">
        <w:rPr>
          <w:lang w:eastAsia="zh-CN"/>
        </w:rPr>
        <w:t>sensors embedded in clothing</w:t>
      </w:r>
      <w:r w:rsidRPr="00FF3908">
        <w:rPr>
          <w:lang w:eastAsia="ko-KR"/>
        </w:rPr>
        <w:t xml:space="preserve">, to a more sophisticated wearable </w:t>
      </w:r>
      <w:r w:rsidR="00FF5536">
        <w:rPr>
          <w:lang w:eastAsia="ko-KR"/>
        </w:rPr>
        <w:t>UE</w:t>
      </w:r>
      <w:r w:rsidR="00FF5536" w:rsidRPr="00FF3908">
        <w:rPr>
          <w:lang w:eastAsia="ko-KR"/>
        </w:rPr>
        <w:t xml:space="preserve"> </w:t>
      </w:r>
      <w:r w:rsidRPr="00FF3908">
        <w:rPr>
          <w:lang w:eastAsia="ko-KR"/>
        </w:rPr>
        <w:t xml:space="preserve">monitoring biometrics. They can also be non-wearable </w:t>
      </w:r>
      <w:r w:rsidR="00FF5536">
        <w:rPr>
          <w:lang w:eastAsia="ko-KR"/>
        </w:rPr>
        <w:t>UEs</w:t>
      </w:r>
      <w:r w:rsidR="00FF5536" w:rsidRPr="00FF3908">
        <w:rPr>
          <w:lang w:eastAsia="ko-KR"/>
        </w:rPr>
        <w:t xml:space="preserve"> </w:t>
      </w:r>
      <w:r w:rsidRPr="00FF3908">
        <w:rPr>
          <w:lang w:eastAsia="ko-KR"/>
        </w:rPr>
        <w:t>that communicate in a Personal Area Network such as a set of home appliances (</w:t>
      </w:r>
      <w:r w:rsidR="00EE6F10">
        <w:rPr>
          <w:lang w:eastAsia="ko-KR"/>
        </w:rPr>
        <w:t>e.g.</w:t>
      </w:r>
      <w:r w:rsidRPr="00FF3908">
        <w:rPr>
          <w:lang w:eastAsia="ko-KR"/>
        </w:rPr>
        <w:t xml:space="preserve"> smart thermostat and entry key), or the electronic </w:t>
      </w:r>
      <w:r w:rsidR="00FF5536">
        <w:rPr>
          <w:lang w:eastAsia="ko-KR"/>
        </w:rPr>
        <w:t>UEs</w:t>
      </w:r>
      <w:r w:rsidR="00FF5536" w:rsidRPr="00FF3908">
        <w:rPr>
          <w:lang w:eastAsia="ko-KR"/>
        </w:rPr>
        <w:t xml:space="preserve"> </w:t>
      </w:r>
      <w:r w:rsidRPr="00FF3908">
        <w:rPr>
          <w:lang w:eastAsia="ko-KR"/>
        </w:rPr>
        <w:t>in an office setting (</w:t>
      </w:r>
      <w:r w:rsidR="00EE6F10">
        <w:rPr>
          <w:lang w:eastAsia="ko-KR"/>
        </w:rPr>
        <w:t>e.g.</w:t>
      </w:r>
      <w:r w:rsidRPr="00FF3908">
        <w:rPr>
          <w:lang w:eastAsia="ko-KR"/>
        </w:rPr>
        <w:t xml:space="preserve"> smart printers)</w:t>
      </w:r>
      <w:r w:rsidRPr="00FF3908">
        <w:rPr>
          <w:lang w:eastAsia="zh-CN"/>
        </w:rPr>
        <w:t>, or</w:t>
      </w:r>
      <w:r w:rsidRPr="00FF3908">
        <w:rPr>
          <w:lang w:eastAsia="ko-KR"/>
        </w:rPr>
        <w:t xml:space="preserve"> a smart flower pot that can be remotely activated to water the plant.</w:t>
      </w:r>
      <w:r w:rsidRPr="00FF3908">
        <w:rPr>
          <w:lang w:eastAsia="zh-CN"/>
        </w:rPr>
        <w:t xml:space="preserve"> </w:t>
      </w:r>
    </w:p>
    <w:p w:rsidR="0092544B" w:rsidRDefault="006E3812" w:rsidP="001906EB">
      <w:pPr>
        <w:rPr>
          <w:lang w:eastAsia="zh-CN"/>
        </w:rPr>
      </w:pPr>
      <w:r w:rsidRPr="006E3812">
        <w:rPr>
          <w:lang w:eastAsia="zh-CN"/>
        </w:rPr>
        <w:t>When a remote UE is attempting to establish an indirect network connection</w:t>
      </w:r>
      <w:r w:rsidR="0092544B" w:rsidRPr="0092544B">
        <w:rPr>
          <w:lang w:eastAsia="zh-CN"/>
        </w:rPr>
        <w:t>, there might be several relay UEs</w:t>
      </w:r>
      <w:r w:rsidRPr="006E3812">
        <w:t xml:space="preserve"> </w:t>
      </w:r>
      <w:r w:rsidRPr="006E3812">
        <w:rPr>
          <w:lang w:eastAsia="zh-CN"/>
        </w:rPr>
        <w:t>that are available in</w:t>
      </w:r>
      <w:r w:rsidR="00950840">
        <w:rPr>
          <w:lang w:eastAsia="zh-CN"/>
        </w:rPr>
        <w:t xml:space="preserve"> </w:t>
      </w:r>
      <w:r w:rsidR="00EE6F10" w:rsidRPr="006E3812">
        <w:rPr>
          <w:lang w:eastAsia="zh-CN"/>
        </w:rPr>
        <w:t>proximity</w:t>
      </w:r>
      <w:r w:rsidR="00EE6F10">
        <w:rPr>
          <w:lang w:eastAsia="zh-CN"/>
        </w:rPr>
        <w:t xml:space="preserve"> and</w:t>
      </w:r>
      <w:r w:rsidR="0092544B" w:rsidRPr="0092544B">
        <w:rPr>
          <w:lang w:eastAsia="zh-CN"/>
        </w:rPr>
        <w:t xml:space="preserve"> support</w:t>
      </w:r>
      <w:r w:rsidR="009C3642">
        <w:rPr>
          <w:lang w:eastAsia="zh-CN"/>
        </w:rPr>
        <w:t>ing</w:t>
      </w:r>
      <w:r w:rsidR="0092544B" w:rsidRPr="0092544B">
        <w:rPr>
          <w:lang w:eastAsia="zh-CN"/>
        </w:rPr>
        <w:t xml:space="preserve"> selection</w:t>
      </w:r>
      <w:r w:rsidR="009C3642">
        <w:rPr>
          <w:lang w:eastAsia="zh-CN"/>
        </w:rPr>
        <w:t xml:space="preserve"> procedures</w:t>
      </w:r>
      <w:r w:rsidR="0092544B" w:rsidRPr="0092544B">
        <w:rPr>
          <w:lang w:eastAsia="zh-CN"/>
        </w:rPr>
        <w:t xml:space="preserve"> of an appropriate relay UE among the available relay UEs</w:t>
      </w:r>
      <w:r w:rsidR="009C3642">
        <w:rPr>
          <w:lang w:eastAsia="zh-CN"/>
        </w:rPr>
        <w:t xml:space="preserve"> is needed</w:t>
      </w:r>
      <w:r w:rsidR="0092544B" w:rsidRPr="0092544B">
        <w:rPr>
          <w:lang w:eastAsia="zh-CN"/>
        </w:rPr>
        <w:t>.</w:t>
      </w:r>
    </w:p>
    <w:p w:rsidR="00656C95" w:rsidRDefault="00EE6F10" w:rsidP="00656C95">
      <w:pPr>
        <w:rPr>
          <w:lang w:eastAsia="zh-CN"/>
        </w:rPr>
      </w:pPr>
      <w:r w:rsidRPr="009C3642">
        <w:rPr>
          <w:lang w:eastAsia="zh-CN"/>
        </w:rPr>
        <w:t>Indirect network</w:t>
      </w:r>
      <w:r w:rsidR="009C3642" w:rsidRPr="009C3642">
        <w:rPr>
          <w:lang w:eastAsia="zh-CN"/>
        </w:rPr>
        <w:t xml:space="preserve"> connection covers the use of relay UEs for connecting a remote UE to the 3GPP network. There can be one or more relay UE(s) (more than one hop) between the network and the remote UE.</w:t>
      </w:r>
    </w:p>
    <w:p w:rsidR="00656C95" w:rsidRPr="00FF3908" w:rsidRDefault="00656C95" w:rsidP="00656C95">
      <w:pPr>
        <w:rPr>
          <w:lang w:eastAsia="zh-CN"/>
        </w:rPr>
      </w:pPr>
      <w:r>
        <w:rPr>
          <w:lang w:eastAsia="zh-CN"/>
        </w:rPr>
        <w:t>A ProSe UE-to-UE Relay can also be used to connect two remote Public Safety UEs using direct device connection. There can be one or more ProSe UE-to-UE Relay(s) (more than one hop) between the two remote Public Safety UEs.</w:t>
      </w:r>
    </w:p>
    <w:p w:rsidR="00A568C1" w:rsidRPr="00254DD6" w:rsidRDefault="00A568C1" w:rsidP="00212EE0">
      <w:pPr>
        <w:pStyle w:val="3"/>
      </w:pPr>
      <w:bookmarkStart w:id="291" w:name="_Toc45387667"/>
      <w:bookmarkStart w:id="292" w:name="_Toc52638712"/>
      <w:bookmarkStart w:id="293" w:name="_Toc59116797"/>
      <w:bookmarkStart w:id="294" w:name="_Toc61885616"/>
      <w:bookmarkStart w:id="295" w:name="_Toc170458013"/>
      <w:r w:rsidRPr="00A568C1">
        <w:t>6.9.2</w:t>
      </w:r>
      <w:r w:rsidRPr="00A568C1">
        <w:tab/>
        <w:t>Requirements</w:t>
      </w:r>
      <w:bookmarkEnd w:id="291"/>
      <w:bookmarkEnd w:id="292"/>
      <w:bookmarkEnd w:id="293"/>
      <w:bookmarkEnd w:id="294"/>
      <w:bookmarkEnd w:id="295"/>
    </w:p>
    <w:p w:rsidR="00837D28" w:rsidRDefault="00837D28" w:rsidP="001906EB">
      <w:pPr>
        <w:rPr>
          <w:lang w:eastAsia="zh-CN"/>
        </w:rPr>
      </w:pPr>
      <w:r w:rsidRPr="00837D28">
        <w:rPr>
          <w:lang w:eastAsia="zh-CN"/>
        </w:rPr>
        <w:t>The following set of requirements complement the requirements listed in 3GPP TS</w:t>
      </w:r>
      <w:r>
        <w:rPr>
          <w:lang w:eastAsia="zh-CN"/>
        </w:rPr>
        <w:t xml:space="preserve"> 22.278 [5</w:t>
      </w:r>
      <w:r w:rsidRPr="00837D28">
        <w:rPr>
          <w:lang w:eastAsia="zh-CN"/>
        </w:rPr>
        <w:t>], clause</w:t>
      </w:r>
      <w:r w:rsidR="005C27A9">
        <w:rPr>
          <w:lang w:eastAsia="zh-CN"/>
        </w:rPr>
        <w:t>s</w:t>
      </w:r>
      <w:r w:rsidRPr="00837D28">
        <w:rPr>
          <w:lang w:eastAsia="zh-CN"/>
        </w:rPr>
        <w:t xml:space="preserve"> 7B</w:t>
      </w:r>
      <w:r w:rsidR="005C27A9">
        <w:rPr>
          <w:lang w:eastAsia="zh-CN"/>
        </w:rPr>
        <w:t xml:space="preserve"> and 7C</w:t>
      </w:r>
      <w:r w:rsidRPr="00837D28">
        <w:rPr>
          <w:lang w:eastAsia="zh-CN"/>
        </w:rPr>
        <w:t>.</w:t>
      </w:r>
    </w:p>
    <w:p w:rsidR="009C3642" w:rsidRPr="005A0FDC" w:rsidRDefault="009C3642" w:rsidP="00212EE0">
      <w:pPr>
        <w:pStyle w:val="4"/>
      </w:pPr>
      <w:bookmarkStart w:id="296" w:name="_Toc45387668"/>
      <w:bookmarkStart w:id="297" w:name="_Toc52638713"/>
      <w:bookmarkStart w:id="298" w:name="_Toc59116798"/>
      <w:bookmarkStart w:id="299" w:name="_Toc61885617"/>
      <w:bookmarkStart w:id="300" w:name="_Toc170458014"/>
      <w:r>
        <w:t>6.9.2.1</w:t>
      </w:r>
      <w:r>
        <w:tab/>
        <w:t>General</w:t>
      </w:r>
      <w:bookmarkEnd w:id="296"/>
      <w:bookmarkEnd w:id="297"/>
      <w:bookmarkEnd w:id="298"/>
      <w:bookmarkEnd w:id="299"/>
      <w:bookmarkEnd w:id="300"/>
    </w:p>
    <w:p w:rsidR="0043466A" w:rsidRDefault="009C3642" w:rsidP="0043466A">
      <w:pPr>
        <w:spacing w:after="120"/>
        <w:rPr>
          <w:lang w:val="en-US"/>
        </w:rPr>
      </w:pPr>
      <w:r w:rsidRPr="00C95C03">
        <w:rPr>
          <w:lang w:val="en-US"/>
        </w:rPr>
        <w:t xml:space="preserve">The 5G system shall support the relaying of traffic between a remote UE and a gNB using </w:t>
      </w:r>
      <w:r w:rsidRPr="00074830">
        <w:rPr>
          <w:lang w:val="en-US"/>
        </w:rPr>
        <w:t>one or more</w:t>
      </w:r>
      <w:r>
        <w:rPr>
          <w:lang w:val="en-US"/>
        </w:rPr>
        <w:t xml:space="preserve"> r</w:t>
      </w:r>
      <w:r w:rsidRPr="00C95C03">
        <w:rPr>
          <w:rFonts w:eastAsia="맑은 고딕"/>
          <w:lang w:val="en-US"/>
        </w:rPr>
        <w:t>elay UEs</w:t>
      </w:r>
      <w:r w:rsidRPr="00C95C03">
        <w:rPr>
          <w:lang w:val="en-US"/>
        </w:rPr>
        <w:t>.</w:t>
      </w:r>
    </w:p>
    <w:p w:rsidR="009C3642" w:rsidRPr="00A26F3E" w:rsidRDefault="0043466A" w:rsidP="0043466A">
      <w:pPr>
        <w:spacing w:after="120"/>
        <w:rPr>
          <w:lang w:val="en-US"/>
        </w:rPr>
      </w:pPr>
      <w:r w:rsidRPr="00A7284E">
        <w:rPr>
          <w:lang w:val="en-US"/>
        </w:rPr>
        <w:t>The 5G system shall support same traffic flow of a remote UE to be relayed via different indirect network connection paths.</w:t>
      </w:r>
    </w:p>
    <w:p w:rsidR="009C3642" w:rsidRDefault="009C3642" w:rsidP="009C3642">
      <w:r w:rsidRPr="00C95C03">
        <w:t xml:space="preserve">The 5G system shall support different traffic flows of </w:t>
      </w:r>
      <w:r>
        <w:t>a</w:t>
      </w:r>
      <w:r w:rsidRPr="00C95C03">
        <w:t xml:space="preserve"> </w:t>
      </w:r>
      <w:r>
        <w:t xml:space="preserve">remote </w:t>
      </w:r>
      <w:r w:rsidRPr="00C95C03">
        <w:t xml:space="preserve">UE </w:t>
      </w:r>
      <w:r>
        <w:t xml:space="preserve">to </w:t>
      </w:r>
      <w:r w:rsidRPr="00C95C03">
        <w:t xml:space="preserve">be relayed via </w:t>
      </w:r>
      <w:r>
        <w:t xml:space="preserve">different </w:t>
      </w:r>
      <w:r w:rsidRPr="00837D28">
        <w:rPr>
          <w:lang w:eastAsia="ko-KR"/>
        </w:rPr>
        <w:t>indirect network connection</w:t>
      </w:r>
      <w:r>
        <w:t xml:space="preserve"> paths</w:t>
      </w:r>
      <w:r w:rsidRPr="00C95C03">
        <w:t>.</w:t>
      </w:r>
      <w:r w:rsidR="0043466A">
        <w:tab/>
      </w:r>
    </w:p>
    <w:p w:rsidR="00577866" w:rsidRDefault="00577866" w:rsidP="001906EB">
      <w:pPr>
        <w:rPr>
          <w:lang w:eastAsia="zh-CN"/>
        </w:rPr>
      </w:pPr>
      <w:r w:rsidRPr="00254DD6">
        <w:rPr>
          <w:lang w:eastAsia="zh-CN"/>
        </w:rPr>
        <w:t>The connection between a remote UE and a relay UE shall be able to use 3GPP RAT or non-3GPP RAT and use licensed or unlicensed band.</w:t>
      </w:r>
    </w:p>
    <w:p w:rsidR="002B491E" w:rsidRPr="00F81743" w:rsidRDefault="002B491E" w:rsidP="001906EB">
      <w:r w:rsidRPr="00C801E0">
        <w:lastRenderedPageBreak/>
        <w:t>The connection between a remote UE and a relay UE shall be able to use fixed broadband technology.</w:t>
      </w:r>
    </w:p>
    <w:p w:rsidR="00383D77" w:rsidRDefault="00577866" w:rsidP="001906EB">
      <w:pPr>
        <w:rPr>
          <w:lang w:eastAsia="ko-KR"/>
        </w:rPr>
      </w:pPr>
      <w:r w:rsidRPr="004C3551">
        <w:rPr>
          <w:lang w:eastAsia="ko-KR"/>
        </w:rPr>
        <w:t xml:space="preserve">The </w:t>
      </w:r>
      <w:r w:rsidR="00F2166D">
        <w:rPr>
          <w:lang w:eastAsia="zh-CN"/>
        </w:rPr>
        <w:t>5G</w:t>
      </w:r>
      <w:r w:rsidRPr="004C3551">
        <w:rPr>
          <w:lang w:eastAsia="ko-KR"/>
        </w:rPr>
        <w:t xml:space="preserve"> system shall support indirect </w:t>
      </w:r>
      <w:r w:rsidR="0038577F">
        <w:rPr>
          <w:lang w:eastAsia="ko-KR"/>
        </w:rPr>
        <w:t>network connection mode</w:t>
      </w:r>
      <w:r w:rsidRPr="004C3551">
        <w:rPr>
          <w:lang w:eastAsia="ko-KR"/>
        </w:rPr>
        <w:t xml:space="preserve"> in a VPLMN when a remote UE and a relay UE subscribe to different PLMNs and both PLMNs have a roaming agreement with t</w:t>
      </w:r>
      <w:r w:rsidR="00210F35">
        <w:rPr>
          <w:lang w:eastAsia="ko-KR"/>
        </w:rPr>
        <w:t>he VPLMN.</w:t>
      </w:r>
    </w:p>
    <w:p w:rsidR="009C3642" w:rsidRDefault="00577866" w:rsidP="009C3642">
      <w:pPr>
        <w:rPr>
          <w:lang w:eastAsia="ko-KR"/>
        </w:rPr>
      </w:pPr>
      <w:r w:rsidRPr="007468FE">
        <w:rPr>
          <w:lang w:eastAsia="ko-KR"/>
        </w:rPr>
        <w:t xml:space="preserve">The </w:t>
      </w:r>
      <w:r w:rsidR="00F2166D">
        <w:rPr>
          <w:lang w:eastAsia="zh-CN"/>
        </w:rPr>
        <w:t>5G</w:t>
      </w:r>
      <w:r w:rsidRPr="007468FE">
        <w:rPr>
          <w:lang w:eastAsia="ko-KR"/>
        </w:rPr>
        <w:t xml:space="preserve"> system shall </w:t>
      </w:r>
      <w:r w:rsidRPr="00846DE5">
        <w:rPr>
          <w:lang w:eastAsia="zh-CN"/>
        </w:rPr>
        <w:t xml:space="preserve">be able to </w:t>
      </w:r>
      <w:r w:rsidRPr="00846DE5">
        <w:rPr>
          <w:lang w:eastAsia="ko-KR"/>
        </w:rPr>
        <w:t xml:space="preserve">support a UE using simultaneous indirect and direct </w:t>
      </w:r>
      <w:r w:rsidR="0038577F" w:rsidRPr="0038577F">
        <w:rPr>
          <w:lang w:eastAsia="ko-KR"/>
        </w:rPr>
        <w:t>network connection mode</w:t>
      </w:r>
      <w:r w:rsidRPr="00846DE5">
        <w:rPr>
          <w:lang w:eastAsia="ko-KR"/>
        </w:rPr>
        <w:t>.</w:t>
      </w:r>
      <w:r w:rsidR="009C3642" w:rsidRPr="009C3642">
        <w:rPr>
          <w:lang w:eastAsia="ko-KR"/>
        </w:rPr>
        <w:t xml:space="preserve"> </w:t>
      </w:r>
    </w:p>
    <w:p w:rsidR="0043466A" w:rsidRDefault="009C3642" w:rsidP="0043466A">
      <w:pPr>
        <w:rPr>
          <w:rFonts w:eastAsia="맑은 고딕"/>
          <w:lang w:val="en-US"/>
        </w:rPr>
      </w:pPr>
      <w:r>
        <w:rPr>
          <w:rFonts w:eastAsia="맑은 고딕"/>
          <w:lang w:val="en-US"/>
        </w:rPr>
        <w:t>The network operator shall be able to define the maximum number of hops supported in their networks when using relay UEs.</w:t>
      </w:r>
    </w:p>
    <w:p w:rsidR="009C3642" w:rsidRPr="00026242" w:rsidRDefault="0043466A" w:rsidP="0043466A">
      <w:r w:rsidRPr="00145922">
        <w:rPr>
          <w:rFonts w:eastAsia="맑은 고딕" w:hint="eastAsia"/>
          <w:lang w:val="en-US"/>
        </w:rPr>
        <w:t>T</w:t>
      </w:r>
      <w:r w:rsidRPr="00145922">
        <w:rPr>
          <w:rFonts w:eastAsia="맑은 고딕"/>
          <w:lang w:val="en-US"/>
        </w:rPr>
        <w:t>he 5G</w:t>
      </w:r>
      <w:r w:rsidRPr="00145922">
        <w:rPr>
          <w:rFonts w:eastAsia="맑은 고딕" w:hint="eastAsia"/>
          <w:lang w:val="en-US"/>
        </w:rPr>
        <w:t xml:space="preserve"> </w:t>
      </w:r>
      <w:r w:rsidRPr="00145922">
        <w:rPr>
          <w:rFonts w:eastAsia="맑은 고딕"/>
          <w:lang w:val="en-US"/>
        </w:rPr>
        <w:t>system shall be able to manage communication between a remote UE and the 5G network across multi-path indirect network connections.</w:t>
      </w:r>
    </w:p>
    <w:p w:rsidR="00656C95" w:rsidRDefault="009C3642" w:rsidP="009102C6">
      <w:pPr>
        <w:pStyle w:val="4"/>
      </w:pPr>
      <w:bookmarkStart w:id="301" w:name="_Toc45387669"/>
      <w:bookmarkStart w:id="302" w:name="_Toc52638714"/>
      <w:bookmarkStart w:id="303" w:name="_Toc59116799"/>
      <w:bookmarkStart w:id="304" w:name="_Toc61885618"/>
      <w:bookmarkStart w:id="305" w:name="_Toc170458015"/>
      <w:r>
        <w:t>6.9.2.2</w:t>
      </w:r>
      <w:r>
        <w:tab/>
        <w:t>Services and Service Continuity</w:t>
      </w:r>
      <w:bookmarkEnd w:id="301"/>
      <w:bookmarkEnd w:id="302"/>
      <w:bookmarkEnd w:id="303"/>
      <w:bookmarkEnd w:id="304"/>
      <w:bookmarkEnd w:id="305"/>
    </w:p>
    <w:p w:rsidR="009C3642" w:rsidRDefault="009C3642" w:rsidP="009C3642">
      <w:pPr>
        <w:keepNext/>
        <w:keepLines/>
        <w:spacing w:before="180"/>
        <w:outlineLvl w:val="1"/>
        <w:rPr>
          <w:rFonts w:eastAsia="Calibri"/>
          <w:lang w:val="en-US"/>
        </w:rPr>
      </w:pPr>
      <w:r w:rsidRPr="007218D7">
        <w:t xml:space="preserve">A 5G system shall </w:t>
      </w:r>
      <w:r w:rsidR="000B5559">
        <w:t xml:space="preserve">be able to </w:t>
      </w:r>
      <w:r w:rsidRPr="007218D7">
        <w:t xml:space="preserve">support all types of </w:t>
      </w:r>
      <w:r w:rsidR="000B5559">
        <w:t>traffic</w:t>
      </w:r>
      <w:r w:rsidR="000B5559" w:rsidRPr="007218D7">
        <w:t xml:space="preserve"> </w:t>
      </w:r>
      <w:r w:rsidR="00EE6F10">
        <w:t>e.g.</w:t>
      </w:r>
      <w:r w:rsidRPr="007218D7">
        <w:t xml:space="preserve"> voice, data, </w:t>
      </w:r>
      <w:r w:rsidR="000B5559">
        <w:t xml:space="preserve">IoT small data, </w:t>
      </w:r>
      <w:r w:rsidRPr="007218D7">
        <w:t>multimedia, MC</w:t>
      </w:r>
      <w:r>
        <w:t>X</w:t>
      </w:r>
      <w:r w:rsidRPr="007218D7">
        <w:t xml:space="preserve"> for </w:t>
      </w:r>
      <w:r>
        <w:t>indirect network connection mode</w:t>
      </w:r>
      <w:r w:rsidRPr="007218D7">
        <w:t>.</w:t>
      </w:r>
      <w:r w:rsidR="009F0C58">
        <w:rPr>
          <w:rFonts w:eastAsia="Calibri"/>
          <w:lang w:val="en-US"/>
        </w:rPr>
        <w:t xml:space="preserve"> </w:t>
      </w:r>
    </w:p>
    <w:p w:rsidR="00577866" w:rsidRDefault="00577866" w:rsidP="001906EB">
      <w:r w:rsidRPr="00FF3908">
        <w:t xml:space="preserve">The </w:t>
      </w:r>
      <w:r w:rsidR="00F2166D">
        <w:rPr>
          <w:lang w:eastAsia="zh-CN"/>
        </w:rPr>
        <w:t>5G</w:t>
      </w:r>
      <w:r w:rsidRPr="00FF3908">
        <w:t xml:space="preserve"> system shall be able to support QoS for a user traffic session between the remote UE and the network using 3GPP </w:t>
      </w:r>
      <w:r w:rsidR="009A5563" w:rsidRPr="009A5563">
        <w:t>access technology</w:t>
      </w:r>
      <w:r w:rsidRPr="00FF3908">
        <w:t>.</w:t>
      </w:r>
    </w:p>
    <w:p w:rsidR="009C3642" w:rsidRDefault="009C3642" w:rsidP="009C3642">
      <w:pPr>
        <w:rPr>
          <w:rFonts w:eastAsia="맑은 고딕"/>
          <w:lang w:val="en-US"/>
        </w:rPr>
      </w:pPr>
      <w:r w:rsidRPr="00624741">
        <w:rPr>
          <w:rFonts w:eastAsia="맑은 고딕"/>
          <w:lang w:val="en-US"/>
        </w:rPr>
        <w:t>The 5G system shall be able to provide indicat</w:t>
      </w:r>
      <w:r>
        <w:rPr>
          <w:rFonts w:eastAsia="맑은 고딕"/>
          <w:lang w:val="en-US"/>
        </w:rPr>
        <w:t>ion</w:t>
      </w:r>
      <w:r w:rsidRPr="00624741">
        <w:rPr>
          <w:rFonts w:eastAsia="맑은 고딕"/>
          <w:lang w:val="en-US"/>
        </w:rPr>
        <w:t xml:space="preserve"> to a remote UE </w:t>
      </w:r>
      <w:r>
        <w:rPr>
          <w:rFonts w:eastAsia="맑은 고딕"/>
          <w:lang w:val="en-US"/>
        </w:rPr>
        <w:t xml:space="preserve">(alternatively, an authorized user) </w:t>
      </w:r>
      <w:r w:rsidRPr="00624741">
        <w:rPr>
          <w:rFonts w:eastAsia="맑은 고딕"/>
          <w:lang w:val="en-US"/>
        </w:rPr>
        <w:t xml:space="preserve">on the </w:t>
      </w:r>
      <w:r>
        <w:rPr>
          <w:rFonts w:eastAsia="맑은 고딕"/>
          <w:lang w:val="en-US"/>
        </w:rPr>
        <w:t xml:space="preserve">quality </w:t>
      </w:r>
      <w:r w:rsidRPr="00624741">
        <w:rPr>
          <w:rFonts w:eastAsia="맑은 고딕"/>
          <w:lang w:val="en-US"/>
        </w:rPr>
        <w:t>of</w:t>
      </w:r>
      <w:r>
        <w:rPr>
          <w:rFonts w:eastAsia="맑은 고딕"/>
          <w:lang w:val="en-US"/>
        </w:rPr>
        <w:t xml:space="preserve"> currently available </w:t>
      </w:r>
      <w:r w:rsidRPr="00837D28">
        <w:rPr>
          <w:lang w:eastAsia="ko-KR"/>
        </w:rPr>
        <w:t>indirect network connection</w:t>
      </w:r>
      <w:r>
        <w:t xml:space="preserve"> paths</w:t>
      </w:r>
      <w:r w:rsidRPr="00624741">
        <w:rPr>
          <w:rFonts w:eastAsia="맑은 고딕"/>
          <w:lang w:val="en-US"/>
        </w:rPr>
        <w:t>.</w:t>
      </w:r>
    </w:p>
    <w:p w:rsidR="009C3642" w:rsidRDefault="009C3642" w:rsidP="009C3642">
      <w:pPr>
        <w:rPr>
          <w:lang w:val="en-US"/>
        </w:rPr>
      </w:pPr>
      <w:r w:rsidRPr="0097409A">
        <w:rPr>
          <w:lang w:val="en-US"/>
        </w:rPr>
        <w:t xml:space="preserve">The 5G system shall </w:t>
      </w:r>
      <w:r w:rsidR="000B5559">
        <w:rPr>
          <w:lang w:val="en-US"/>
        </w:rPr>
        <w:t xml:space="preserve">be able to </w:t>
      </w:r>
      <w:r w:rsidRPr="0097409A">
        <w:rPr>
          <w:lang w:val="en-US"/>
        </w:rPr>
        <w:t xml:space="preserve">maintain service continuity </w:t>
      </w:r>
      <w:r>
        <w:rPr>
          <w:lang w:val="en-US"/>
        </w:rPr>
        <w:t xml:space="preserve">of </w:t>
      </w:r>
      <w:r w:rsidRPr="00837D28">
        <w:rPr>
          <w:lang w:eastAsia="ko-KR"/>
        </w:rPr>
        <w:t>indirect network connection</w:t>
      </w:r>
      <w:r w:rsidRPr="0097409A">
        <w:rPr>
          <w:lang w:val="en-US"/>
        </w:rPr>
        <w:t xml:space="preserve"> for a remote UE </w:t>
      </w:r>
      <w:r w:rsidRPr="0097409A">
        <w:t xml:space="preserve">when the communication path to the network </w:t>
      </w:r>
      <w:r w:rsidRPr="00F31D0B">
        <w:t>changes (i.e.</w:t>
      </w:r>
      <w:r w:rsidRPr="0097409A">
        <w:t xml:space="preserve"> change of one or more of the </w:t>
      </w:r>
      <w:r>
        <w:rPr>
          <w:rFonts w:eastAsia="맑은 고딕"/>
          <w:lang w:val="en-US"/>
        </w:rPr>
        <w:t>relay</w:t>
      </w:r>
      <w:r w:rsidRPr="0097409A">
        <w:rPr>
          <w:rFonts w:eastAsia="맑은 고딕"/>
          <w:lang w:val="en-US"/>
        </w:rPr>
        <w:t xml:space="preserve"> UEs</w:t>
      </w:r>
      <w:r w:rsidRPr="0097409A">
        <w:t>, change of the gNB)</w:t>
      </w:r>
      <w:r w:rsidRPr="0097409A">
        <w:rPr>
          <w:lang w:val="en-US"/>
        </w:rPr>
        <w:t>.</w:t>
      </w:r>
    </w:p>
    <w:p w:rsidR="0043466A" w:rsidRPr="00145922" w:rsidRDefault="0043466A" w:rsidP="0043466A">
      <w:pPr>
        <w:pStyle w:val="NO"/>
        <w:ind w:left="1134" w:hanging="850"/>
      </w:pPr>
      <w:bookmarkStart w:id="306" w:name="_Toc45387670"/>
      <w:bookmarkStart w:id="307" w:name="_Toc52638715"/>
      <w:bookmarkStart w:id="308" w:name="_Toc59116800"/>
      <w:bookmarkStart w:id="309" w:name="_Toc61885619"/>
      <w:r w:rsidRPr="00546A05">
        <w:t>NOTE:</w:t>
      </w:r>
      <w:r>
        <w:tab/>
      </w:r>
      <w:r>
        <w:rPr>
          <w:rFonts w:hint="eastAsia"/>
          <w:lang w:eastAsia="zh-CN"/>
        </w:rPr>
        <w:t>It</w:t>
      </w:r>
      <w:r>
        <w:t xml:space="preserve"> does not apply to a traffic flow of a remote UE using different indirect network connection paths.</w:t>
      </w:r>
    </w:p>
    <w:p w:rsidR="009C3642" w:rsidRDefault="009C3642" w:rsidP="00212EE0">
      <w:pPr>
        <w:pStyle w:val="4"/>
        <w:rPr>
          <w:lang w:val="en-US"/>
        </w:rPr>
      </w:pPr>
      <w:bookmarkStart w:id="310" w:name="_Toc170458016"/>
      <w:r>
        <w:t>6.9.2.3</w:t>
      </w:r>
      <w:r>
        <w:tab/>
      </w:r>
      <w:r w:rsidRPr="00D80BD4">
        <w:rPr>
          <w:lang w:val="en-US"/>
        </w:rPr>
        <w:t>Permission and Authorization</w:t>
      </w:r>
      <w:bookmarkEnd w:id="306"/>
      <w:bookmarkEnd w:id="307"/>
      <w:bookmarkEnd w:id="308"/>
      <w:bookmarkEnd w:id="309"/>
      <w:bookmarkEnd w:id="310"/>
    </w:p>
    <w:p w:rsidR="00EE6F10" w:rsidRDefault="009C3642" w:rsidP="00EE6F10">
      <w:pPr>
        <w:rPr>
          <w:rFonts w:eastAsia="맑은 고딕"/>
          <w:lang w:val="en-US"/>
        </w:rPr>
      </w:pPr>
      <w:r w:rsidRPr="00BD5D15">
        <w:rPr>
          <w:lang w:val="en-US"/>
        </w:rPr>
        <w:t>The 5G system shall enable the network operator to authorize</w:t>
      </w:r>
      <w:r>
        <w:rPr>
          <w:lang w:val="en-US"/>
        </w:rPr>
        <w:t xml:space="preserve"> a</w:t>
      </w:r>
      <w:r w:rsidRPr="00BD5D15">
        <w:rPr>
          <w:lang w:val="en-US"/>
        </w:rPr>
        <w:t xml:space="preserve"> UE to </w:t>
      </w:r>
      <w:r>
        <w:rPr>
          <w:lang w:val="en-US"/>
        </w:rPr>
        <w:t xml:space="preserve">use </w:t>
      </w:r>
      <w:r w:rsidRPr="00837D28">
        <w:rPr>
          <w:lang w:eastAsia="ko-KR"/>
        </w:rPr>
        <w:t>indirect network connection</w:t>
      </w:r>
      <w:r w:rsidRPr="00BD5D15">
        <w:rPr>
          <w:lang w:val="en-US"/>
        </w:rPr>
        <w:t xml:space="preserve">. </w:t>
      </w:r>
      <w:r w:rsidRPr="00BD5D15">
        <w:rPr>
          <w:rFonts w:eastAsia="맑은 고딕"/>
          <w:lang w:val="en-US"/>
        </w:rPr>
        <w:t xml:space="preserve">The authorization </w:t>
      </w:r>
      <w:r>
        <w:rPr>
          <w:rFonts w:eastAsia="맑은 고딕"/>
          <w:lang w:val="en-US"/>
        </w:rPr>
        <w:t>shall be able to be</w:t>
      </w:r>
      <w:r w:rsidRPr="00BD5D15">
        <w:rPr>
          <w:rFonts w:eastAsia="맑은 고딕"/>
          <w:lang w:val="en-US"/>
        </w:rPr>
        <w:t xml:space="preserve"> restricted </w:t>
      </w:r>
      <w:r>
        <w:rPr>
          <w:rFonts w:eastAsia="맑은 고딕"/>
          <w:lang w:val="en-US"/>
        </w:rPr>
        <w:t xml:space="preserve">to using </w:t>
      </w:r>
      <w:r w:rsidRPr="00BD5D15">
        <w:rPr>
          <w:rFonts w:eastAsia="맑은 고딕"/>
          <w:lang w:val="en-US"/>
        </w:rPr>
        <w:t xml:space="preserve">only </w:t>
      </w:r>
      <w:r>
        <w:rPr>
          <w:rFonts w:eastAsia="맑은 고딕"/>
          <w:lang w:val="en-US"/>
        </w:rPr>
        <w:t>relay</w:t>
      </w:r>
      <w:r w:rsidRPr="00BD5D15">
        <w:rPr>
          <w:rFonts w:eastAsia="맑은 고딕"/>
          <w:lang w:val="en-US"/>
        </w:rPr>
        <w:t xml:space="preserve"> UEs belonging to the same network operator</w:t>
      </w:r>
      <w:r>
        <w:rPr>
          <w:rFonts w:eastAsia="맑은 고딕"/>
          <w:lang w:val="en-US"/>
        </w:rPr>
        <w:t>. The authorization shall be able to be restricted to only relay UEs</w:t>
      </w:r>
      <w:r w:rsidRPr="00BD5D15">
        <w:rPr>
          <w:rFonts w:eastAsia="맑은 고딕"/>
          <w:lang w:val="en-US"/>
        </w:rPr>
        <w:t xml:space="preserve"> </w:t>
      </w:r>
      <w:r>
        <w:rPr>
          <w:rFonts w:eastAsia="맑은 고딕"/>
          <w:lang w:val="en-US"/>
        </w:rPr>
        <w:t xml:space="preserve">belonging to the </w:t>
      </w:r>
      <w:r w:rsidRPr="00BD5D15">
        <w:rPr>
          <w:rFonts w:eastAsia="맑은 고딕"/>
          <w:lang w:val="en-US"/>
        </w:rPr>
        <w:t>same application layer group.</w:t>
      </w:r>
      <w:r w:rsidR="00CB1385">
        <w:rPr>
          <w:rFonts w:eastAsia="맑은 고딕"/>
          <w:lang w:val="en-US"/>
        </w:rPr>
        <w:t xml:space="preserve"> </w:t>
      </w:r>
    </w:p>
    <w:p w:rsidR="009C3642" w:rsidRDefault="009C3642" w:rsidP="009C3642">
      <w:pPr>
        <w:rPr>
          <w:lang w:val="en-US"/>
        </w:rPr>
      </w:pPr>
      <w:r w:rsidRPr="004D1455">
        <w:rPr>
          <w:lang w:val="en-US"/>
        </w:rPr>
        <w:t xml:space="preserve">The 5G system shall enable the network operator to authorize </w:t>
      </w:r>
      <w:r>
        <w:rPr>
          <w:lang w:val="en-US"/>
        </w:rPr>
        <w:t xml:space="preserve">a </w:t>
      </w:r>
      <w:r w:rsidRPr="004D1455">
        <w:rPr>
          <w:lang w:val="en-US"/>
        </w:rPr>
        <w:t xml:space="preserve">UE to relay traffic as </w:t>
      </w:r>
      <w:r>
        <w:rPr>
          <w:rFonts w:eastAsia="맑은 고딕"/>
          <w:lang w:val="en-US"/>
        </w:rPr>
        <w:t>relay UE</w:t>
      </w:r>
      <w:r w:rsidRPr="004D1455">
        <w:rPr>
          <w:lang w:val="en-US"/>
        </w:rPr>
        <w:t xml:space="preserve">. The authorization </w:t>
      </w:r>
      <w:r>
        <w:rPr>
          <w:lang w:val="en-US"/>
        </w:rPr>
        <w:t>shall be able to</w:t>
      </w:r>
      <w:r w:rsidRPr="004D1455">
        <w:rPr>
          <w:lang w:val="en-US"/>
        </w:rPr>
        <w:t xml:space="preserve"> allow relaying only for </w:t>
      </w:r>
      <w:r>
        <w:rPr>
          <w:lang w:val="en-US"/>
        </w:rPr>
        <w:t xml:space="preserve">remote </w:t>
      </w:r>
      <w:r w:rsidRPr="004D1455">
        <w:rPr>
          <w:lang w:val="en-US"/>
        </w:rPr>
        <w:t>UEs belonging to the same network operator</w:t>
      </w:r>
      <w:r>
        <w:rPr>
          <w:lang w:val="en-US"/>
        </w:rPr>
        <w:t xml:space="preserve">. The authorization shall be able to allow relaying only for remote UEs </w:t>
      </w:r>
      <w:r>
        <w:rPr>
          <w:rFonts w:eastAsia="맑은 고딕"/>
          <w:lang w:val="en-US"/>
        </w:rPr>
        <w:t xml:space="preserve">belonging to the </w:t>
      </w:r>
      <w:r w:rsidRPr="00BD5D15">
        <w:rPr>
          <w:rFonts w:eastAsia="맑은 고딕"/>
          <w:lang w:val="en-US"/>
        </w:rPr>
        <w:t>same application layer group</w:t>
      </w:r>
      <w:r>
        <w:rPr>
          <w:lang w:val="en-US"/>
        </w:rPr>
        <w:t>.</w:t>
      </w:r>
    </w:p>
    <w:p w:rsidR="000B5559" w:rsidRDefault="009C3642" w:rsidP="000B5559">
      <w:pPr>
        <w:spacing w:after="120"/>
        <w:rPr>
          <w:lang w:val="en-US"/>
        </w:rPr>
      </w:pPr>
      <w:r w:rsidRPr="00714CE4">
        <w:rPr>
          <w:lang w:val="en-US"/>
        </w:rPr>
        <w:t xml:space="preserve">The 5G system shall support a mechanism for an end user to </w:t>
      </w:r>
      <w:r>
        <w:rPr>
          <w:lang w:val="en-US"/>
        </w:rPr>
        <w:t>provide/revoke permission to</w:t>
      </w:r>
      <w:r w:rsidRPr="00714CE4">
        <w:rPr>
          <w:lang w:val="en-US"/>
        </w:rPr>
        <w:t xml:space="preserve"> an authorized UE to act as a </w:t>
      </w:r>
      <w:r>
        <w:rPr>
          <w:lang w:val="en-US"/>
        </w:rPr>
        <w:t>relay</w:t>
      </w:r>
      <w:r w:rsidRPr="00714CE4">
        <w:rPr>
          <w:lang w:val="en-US"/>
        </w:rPr>
        <w:t xml:space="preserve"> UE.</w:t>
      </w:r>
      <w:r w:rsidR="000B5559" w:rsidRPr="000B5559">
        <w:rPr>
          <w:lang w:val="en-US"/>
        </w:rPr>
        <w:t xml:space="preserve"> </w:t>
      </w:r>
    </w:p>
    <w:p w:rsidR="009C3642" w:rsidRPr="00714CE4" w:rsidRDefault="000B5559" w:rsidP="000B5559">
      <w:pPr>
        <w:spacing w:after="120"/>
        <w:rPr>
          <w:lang w:val="en-US"/>
        </w:rPr>
      </w:pPr>
      <w:r w:rsidRPr="00714CE4">
        <w:rPr>
          <w:lang w:val="en-US"/>
        </w:rPr>
        <w:t xml:space="preserve">The 5G system shall support a mechanism for </w:t>
      </w:r>
      <w:r w:rsidRPr="00845D00">
        <w:rPr>
          <w:lang w:val="en-US"/>
        </w:rPr>
        <w:t xml:space="preserve">an authorized </w:t>
      </w:r>
      <w:r w:rsidR="00950840">
        <w:rPr>
          <w:lang w:val="en-US"/>
        </w:rPr>
        <w:t>third-party</w:t>
      </w:r>
      <w:r w:rsidRPr="00845D00">
        <w:rPr>
          <w:lang w:val="en-US"/>
        </w:rPr>
        <w:t xml:space="preserve"> </w:t>
      </w:r>
      <w:r w:rsidRPr="00714CE4">
        <w:rPr>
          <w:lang w:val="en-US"/>
        </w:rPr>
        <w:t xml:space="preserve">to </w:t>
      </w:r>
      <w:r>
        <w:rPr>
          <w:lang w:val="en-US"/>
        </w:rPr>
        <w:t>provide/revoke permission to</w:t>
      </w:r>
      <w:r w:rsidRPr="00714CE4">
        <w:rPr>
          <w:lang w:val="en-US"/>
        </w:rPr>
        <w:t xml:space="preserve"> an authorized UE to act as a </w:t>
      </w:r>
      <w:r>
        <w:rPr>
          <w:lang w:val="en-US"/>
        </w:rPr>
        <w:t xml:space="preserve">relay </w:t>
      </w:r>
      <w:r w:rsidRPr="00714CE4">
        <w:rPr>
          <w:lang w:val="en-US"/>
        </w:rPr>
        <w:t>UE.</w:t>
      </w:r>
    </w:p>
    <w:p w:rsidR="009C3642" w:rsidRDefault="009C3642" w:rsidP="009C3642">
      <w:pPr>
        <w:tabs>
          <w:tab w:val="left" w:pos="1899"/>
        </w:tabs>
        <w:spacing w:after="120"/>
        <w:rPr>
          <w:lang w:val="en-US"/>
        </w:rPr>
      </w:pPr>
      <w:r w:rsidRPr="00845D00">
        <w:rPr>
          <w:lang w:val="en-US"/>
        </w:rPr>
        <w:t xml:space="preserve">The 5G system shall provide a suitable API by which an authorized </w:t>
      </w:r>
      <w:r w:rsidR="00950840">
        <w:rPr>
          <w:lang w:val="en-US"/>
        </w:rPr>
        <w:t>third-party</w:t>
      </w:r>
      <w:r w:rsidRPr="00845D00">
        <w:rPr>
          <w:lang w:val="en-US"/>
        </w:rPr>
        <w:t xml:space="preserve"> shall be able to authorize </w:t>
      </w:r>
      <w:r>
        <w:rPr>
          <w:lang w:val="en-US"/>
        </w:rPr>
        <w:t>(multiple)</w:t>
      </w:r>
      <w:r w:rsidRPr="00845D00">
        <w:rPr>
          <w:lang w:val="en-US"/>
        </w:rPr>
        <w:t xml:space="preserve"> </w:t>
      </w:r>
      <w:r>
        <w:rPr>
          <w:lang w:val="en-US"/>
        </w:rPr>
        <w:t>UEs</w:t>
      </w:r>
      <w:r w:rsidRPr="00845D00">
        <w:rPr>
          <w:lang w:val="en-US"/>
        </w:rPr>
        <w:t xml:space="preserve"> </w:t>
      </w:r>
      <w:r>
        <w:rPr>
          <w:lang w:val="en-US"/>
        </w:rPr>
        <w:t>under control of</w:t>
      </w:r>
      <w:r w:rsidRPr="00845D00">
        <w:rPr>
          <w:lang w:val="en-US"/>
        </w:rPr>
        <w:t xml:space="preserve"> the </w:t>
      </w:r>
      <w:r w:rsidR="00950840">
        <w:rPr>
          <w:lang w:val="en-US"/>
        </w:rPr>
        <w:t>third-party</w:t>
      </w:r>
      <w:r w:rsidRPr="00845D00">
        <w:rPr>
          <w:lang w:val="en-US"/>
        </w:rPr>
        <w:t xml:space="preserve"> to act as a </w:t>
      </w:r>
      <w:r>
        <w:rPr>
          <w:lang w:val="en-US"/>
        </w:rPr>
        <w:t>relay</w:t>
      </w:r>
      <w:r w:rsidRPr="00845D00">
        <w:rPr>
          <w:lang w:val="en-US"/>
        </w:rPr>
        <w:t xml:space="preserve"> UE or remote UE</w:t>
      </w:r>
      <w:r>
        <w:rPr>
          <w:lang w:val="en-US"/>
        </w:rPr>
        <w:t>.</w:t>
      </w:r>
    </w:p>
    <w:p w:rsidR="009C3642" w:rsidRDefault="009C3642" w:rsidP="009C3642">
      <w:pPr>
        <w:rPr>
          <w:lang w:val="en-US"/>
        </w:rPr>
      </w:pPr>
      <w:r w:rsidRPr="00845D00">
        <w:rPr>
          <w:lang w:val="en-US"/>
        </w:rPr>
        <w:t xml:space="preserve">The 5G system shall provide a suitable API by which an authorized </w:t>
      </w:r>
      <w:r w:rsidR="00950840">
        <w:rPr>
          <w:lang w:val="en-US"/>
        </w:rPr>
        <w:t>third-party</w:t>
      </w:r>
      <w:r w:rsidRPr="00845D00">
        <w:rPr>
          <w:lang w:val="en-US"/>
        </w:rPr>
        <w:t xml:space="preserve"> shall be able </w:t>
      </w:r>
      <w:r w:rsidRPr="00714CE4">
        <w:rPr>
          <w:lang w:val="en-US"/>
        </w:rPr>
        <w:t xml:space="preserve">to enable/disable </w:t>
      </w:r>
      <w:r>
        <w:rPr>
          <w:lang w:val="en-US"/>
        </w:rPr>
        <w:t>(multiple)</w:t>
      </w:r>
      <w:r w:rsidRPr="00845D00">
        <w:rPr>
          <w:lang w:val="en-US"/>
        </w:rPr>
        <w:t xml:space="preserve"> </w:t>
      </w:r>
      <w:r>
        <w:rPr>
          <w:lang w:val="en-US"/>
        </w:rPr>
        <w:t>UEs</w:t>
      </w:r>
      <w:r w:rsidRPr="00845D00">
        <w:rPr>
          <w:lang w:val="en-US"/>
        </w:rPr>
        <w:t xml:space="preserve"> </w:t>
      </w:r>
      <w:r>
        <w:rPr>
          <w:lang w:val="en-US"/>
        </w:rPr>
        <w:t>under control of</w:t>
      </w:r>
      <w:r w:rsidRPr="00845D00">
        <w:rPr>
          <w:lang w:val="en-US"/>
        </w:rPr>
        <w:t xml:space="preserve"> the </w:t>
      </w:r>
      <w:r w:rsidR="00950840">
        <w:rPr>
          <w:lang w:val="en-US"/>
        </w:rPr>
        <w:t>third-party</w:t>
      </w:r>
      <w:r w:rsidRPr="00845D00">
        <w:rPr>
          <w:lang w:val="en-US"/>
        </w:rPr>
        <w:t xml:space="preserve"> to act as a </w:t>
      </w:r>
      <w:r>
        <w:rPr>
          <w:lang w:val="en-US"/>
        </w:rPr>
        <w:t>relay</w:t>
      </w:r>
      <w:r w:rsidRPr="00845D00">
        <w:rPr>
          <w:lang w:val="en-US"/>
        </w:rPr>
        <w:t xml:space="preserve"> UE or remote UE</w:t>
      </w:r>
      <w:r>
        <w:rPr>
          <w:lang w:val="en-US"/>
        </w:rPr>
        <w:t>.</w:t>
      </w:r>
    </w:p>
    <w:p w:rsidR="009C3642" w:rsidRDefault="009C3642" w:rsidP="00212EE0">
      <w:pPr>
        <w:pStyle w:val="4"/>
      </w:pPr>
      <w:bookmarkStart w:id="311" w:name="_Toc45387671"/>
      <w:bookmarkStart w:id="312" w:name="_Toc52638716"/>
      <w:bookmarkStart w:id="313" w:name="_Toc59116801"/>
      <w:bookmarkStart w:id="314" w:name="_Toc61885620"/>
      <w:bookmarkStart w:id="315" w:name="_Toc170458017"/>
      <w:r>
        <w:t>6.9.2.4</w:t>
      </w:r>
      <w:r>
        <w:tab/>
        <w:t>Relay UE Selection</w:t>
      </w:r>
      <w:bookmarkEnd w:id="311"/>
      <w:bookmarkEnd w:id="312"/>
      <w:bookmarkEnd w:id="313"/>
      <w:bookmarkEnd w:id="314"/>
      <w:bookmarkEnd w:id="315"/>
    </w:p>
    <w:p w:rsidR="009C3642" w:rsidRPr="00546A05" w:rsidRDefault="009C3642" w:rsidP="009C3642">
      <w:r w:rsidRPr="00546A05">
        <w:t xml:space="preserve">The 3GPP system shall support selection and reselection of </w:t>
      </w:r>
      <w:r>
        <w:rPr>
          <w:rFonts w:eastAsia="맑은 고딕"/>
          <w:lang w:val="en-US"/>
        </w:rPr>
        <w:t>relay</w:t>
      </w:r>
      <w:r w:rsidRPr="00546A05">
        <w:rPr>
          <w:rFonts w:eastAsia="맑은 고딕"/>
          <w:lang w:val="en-US"/>
        </w:rPr>
        <w:t xml:space="preserve"> UE</w:t>
      </w:r>
      <w:r w:rsidR="000B5559">
        <w:rPr>
          <w:rFonts w:eastAsia="맑은 고딕"/>
          <w:lang w:val="en-US"/>
        </w:rPr>
        <w:t>s</w:t>
      </w:r>
      <w:r>
        <w:rPr>
          <w:rFonts w:eastAsia="맑은 고딕"/>
          <w:lang w:val="en-US"/>
        </w:rPr>
        <w:t xml:space="preserve"> </w:t>
      </w:r>
      <w:r w:rsidRPr="00546A05">
        <w:t xml:space="preserve">based on a combination of different criteria </w:t>
      </w:r>
      <w:r w:rsidR="00EE6F10">
        <w:t>e.g.</w:t>
      </w:r>
      <w:r w:rsidRPr="00546A05">
        <w:t xml:space="preserve"> </w:t>
      </w:r>
    </w:p>
    <w:p w:rsidR="009C3642" w:rsidRPr="00546A05" w:rsidRDefault="00A9132B" w:rsidP="00A9132B">
      <w:pPr>
        <w:pStyle w:val="B1"/>
      </w:pPr>
      <w:r>
        <w:t>-</w:t>
      </w:r>
      <w:r>
        <w:tab/>
      </w:r>
      <w:r w:rsidR="009C3642" w:rsidRPr="00546A05">
        <w:t>the characteristics of the traffic that is intended to be relayed (e.g. expected message frequency and required QoS),</w:t>
      </w:r>
    </w:p>
    <w:p w:rsidR="009C3642" w:rsidRPr="00546A05" w:rsidRDefault="00A9132B" w:rsidP="00A9132B">
      <w:pPr>
        <w:pStyle w:val="B1"/>
      </w:pPr>
      <w:r>
        <w:t>-</w:t>
      </w:r>
      <w:r>
        <w:tab/>
      </w:r>
      <w:r w:rsidR="009C3642" w:rsidRPr="00546A05">
        <w:t xml:space="preserve">the subscriptions of </w:t>
      </w:r>
      <w:r w:rsidR="009C3642">
        <w:rPr>
          <w:rFonts w:eastAsia="맑은 고딕"/>
          <w:lang w:val="en-US"/>
        </w:rPr>
        <w:t>r</w:t>
      </w:r>
      <w:r w:rsidR="009C3642" w:rsidRPr="00546A05">
        <w:rPr>
          <w:rFonts w:eastAsia="맑은 고딕"/>
          <w:lang w:val="en-US"/>
        </w:rPr>
        <w:t>elay UEs</w:t>
      </w:r>
      <w:r w:rsidR="009C3642" w:rsidRPr="00546A05">
        <w:t xml:space="preserve"> and remote UE, </w:t>
      </w:r>
    </w:p>
    <w:p w:rsidR="009C3642" w:rsidRPr="00546A05" w:rsidRDefault="00A9132B" w:rsidP="00A9132B">
      <w:pPr>
        <w:pStyle w:val="B1"/>
      </w:pPr>
      <w:r>
        <w:t>-</w:t>
      </w:r>
      <w:r>
        <w:tab/>
      </w:r>
      <w:r w:rsidR="009C3642" w:rsidRPr="00546A05">
        <w:t>the capabilities</w:t>
      </w:r>
      <w:r w:rsidR="009C3642">
        <w:t xml:space="preserve">/capacity/coverage when using </w:t>
      </w:r>
      <w:r w:rsidR="009C3642" w:rsidRPr="00546A05">
        <w:t xml:space="preserve">the </w:t>
      </w:r>
      <w:r w:rsidR="009C3642">
        <w:rPr>
          <w:rFonts w:eastAsia="맑은 고딕"/>
          <w:lang w:val="en-US"/>
        </w:rPr>
        <w:t>r</w:t>
      </w:r>
      <w:r w:rsidR="009C3642" w:rsidRPr="00546A05">
        <w:rPr>
          <w:rFonts w:eastAsia="맑은 고딕"/>
          <w:lang w:val="en-US"/>
        </w:rPr>
        <w:t>elay UE</w:t>
      </w:r>
      <w:r w:rsidR="009C3642" w:rsidRPr="00546A05">
        <w:t xml:space="preserve">, </w:t>
      </w:r>
    </w:p>
    <w:p w:rsidR="009C3642" w:rsidRPr="00546A05" w:rsidRDefault="00A9132B" w:rsidP="00A9132B">
      <w:pPr>
        <w:pStyle w:val="B1"/>
        <w:rPr>
          <w:u w:val="single"/>
        </w:rPr>
      </w:pPr>
      <w:r>
        <w:t>-</w:t>
      </w:r>
      <w:r>
        <w:tab/>
      </w:r>
      <w:r w:rsidR="009C3642" w:rsidRPr="00546A05">
        <w:t xml:space="preserve">the QoS that is achievable by selecting the </w:t>
      </w:r>
      <w:r w:rsidR="009C3642">
        <w:rPr>
          <w:rFonts w:eastAsia="맑은 고딕"/>
          <w:lang w:val="en-US"/>
        </w:rPr>
        <w:t>r</w:t>
      </w:r>
      <w:r w:rsidR="009C3642" w:rsidRPr="00546A05">
        <w:rPr>
          <w:rFonts w:eastAsia="맑은 고딕"/>
          <w:lang w:val="en-US"/>
        </w:rPr>
        <w:t>elay UE</w:t>
      </w:r>
      <w:r w:rsidR="009C3642" w:rsidRPr="00546A05">
        <w:rPr>
          <w:u w:val="single"/>
        </w:rPr>
        <w:t xml:space="preserve">, </w:t>
      </w:r>
    </w:p>
    <w:p w:rsidR="009C3642" w:rsidRPr="00546A05" w:rsidRDefault="00A9132B" w:rsidP="00A9132B">
      <w:pPr>
        <w:pStyle w:val="B1"/>
        <w:rPr>
          <w:u w:val="single"/>
        </w:rPr>
      </w:pPr>
      <w:r>
        <w:t>-</w:t>
      </w:r>
      <w:r>
        <w:tab/>
      </w:r>
      <w:r w:rsidR="009C3642" w:rsidRPr="00546A05">
        <w:t xml:space="preserve">the power consumption required by </w:t>
      </w:r>
      <w:r w:rsidR="009C3642">
        <w:rPr>
          <w:rFonts w:eastAsia="맑은 고딕"/>
          <w:lang w:val="en-US"/>
        </w:rPr>
        <w:t>r</w:t>
      </w:r>
      <w:r w:rsidR="009C3642" w:rsidRPr="00546A05">
        <w:rPr>
          <w:rFonts w:eastAsia="맑은 고딕"/>
          <w:lang w:val="en-US"/>
        </w:rPr>
        <w:t>elay UE</w:t>
      </w:r>
      <w:r w:rsidR="009C3642" w:rsidRPr="00546A05">
        <w:t xml:space="preserve"> and remote UE</w:t>
      </w:r>
      <w:r w:rsidR="009C3642" w:rsidRPr="00546A05">
        <w:rPr>
          <w:u w:val="single"/>
        </w:rPr>
        <w:t xml:space="preserve">, </w:t>
      </w:r>
    </w:p>
    <w:p w:rsidR="009C3642" w:rsidRPr="00546A05" w:rsidRDefault="00A9132B" w:rsidP="00A9132B">
      <w:pPr>
        <w:pStyle w:val="B1"/>
        <w:rPr>
          <w:u w:val="single"/>
        </w:rPr>
      </w:pPr>
      <w:r>
        <w:lastRenderedPageBreak/>
        <w:t>-</w:t>
      </w:r>
      <w:r>
        <w:tab/>
      </w:r>
      <w:r w:rsidR="009C3642" w:rsidRPr="00546A05">
        <w:t>the pre-paired</w:t>
      </w:r>
      <w:r w:rsidR="009C3642">
        <w:t xml:space="preserve"> r</w:t>
      </w:r>
      <w:r w:rsidR="009C3642" w:rsidRPr="00546A05">
        <w:rPr>
          <w:rFonts w:eastAsia="맑은 고딕"/>
          <w:lang w:val="en-US"/>
        </w:rPr>
        <w:t>elay UE</w:t>
      </w:r>
      <w:r w:rsidR="009C3642" w:rsidRPr="00546A05">
        <w:rPr>
          <w:u w:val="single"/>
        </w:rPr>
        <w:t>,</w:t>
      </w:r>
    </w:p>
    <w:p w:rsidR="009C3642" w:rsidRPr="00546A05" w:rsidRDefault="00A9132B" w:rsidP="00A9132B">
      <w:pPr>
        <w:pStyle w:val="B1"/>
        <w:rPr>
          <w:u w:val="single"/>
        </w:rPr>
      </w:pPr>
      <w:r>
        <w:rPr>
          <w:lang w:eastAsia="ko-KR"/>
        </w:rPr>
        <w:t>-</w:t>
      </w:r>
      <w:r>
        <w:rPr>
          <w:lang w:eastAsia="ko-KR"/>
        </w:rPr>
        <w:tab/>
      </w:r>
      <w:r w:rsidR="009C3642" w:rsidRPr="00546A05">
        <w:rPr>
          <w:lang w:eastAsia="ko-KR"/>
        </w:rPr>
        <w:t>the</w:t>
      </w:r>
      <w:r w:rsidR="009C3642" w:rsidRPr="00546A05">
        <w:rPr>
          <w:u w:val="single"/>
          <w:lang w:eastAsia="ko-KR"/>
        </w:rPr>
        <w:t xml:space="preserve"> </w:t>
      </w:r>
      <w:r w:rsidR="009C3642" w:rsidRPr="00546A05">
        <w:rPr>
          <w:lang w:eastAsia="ko-KR"/>
        </w:rPr>
        <w:t xml:space="preserve">3GPP or non-3GPP access the </w:t>
      </w:r>
      <w:r w:rsidR="009C3642">
        <w:rPr>
          <w:rFonts w:eastAsia="맑은 고딕"/>
        </w:rPr>
        <w:t>relay</w:t>
      </w:r>
      <w:r w:rsidR="009C3642" w:rsidRPr="00546A05">
        <w:rPr>
          <w:rFonts w:eastAsia="맑은 고딕"/>
          <w:lang w:val="en-US"/>
        </w:rPr>
        <w:t xml:space="preserve"> UE</w:t>
      </w:r>
      <w:r w:rsidR="009C3642" w:rsidRPr="00546A05" w:rsidDel="00972369">
        <w:t xml:space="preserve"> </w:t>
      </w:r>
      <w:r w:rsidR="009C3642" w:rsidRPr="00546A05">
        <w:rPr>
          <w:lang w:eastAsia="ko-KR"/>
        </w:rPr>
        <w:t xml:space="preserve">uses to connect to the network, </w:t>
      </w:r>
    </w:p>
    <w:p w:rsidR="009C3642" w:rsidRDefault="00A9132B" w:rsidP="00A9132B">
      <w:pPr>
        <w:pStyle w:val="B1"/>
      </w:pPr>
      <w:r>
        <w:t>-</w:t>
      </w:r>
      <w:r>
        <w:tab/>
      </w:r>
      <w:r w:rsidR="009C3642" w:rsidRPr="00546A05">
        <w:t xml:space="preserve">the 3GPP network the </w:t>
      </w:r>
      <w:r w:rsidR="009C3642">
        <w:rPr>
          <w:rFonts w:eastAsia="맑은 고딕"/>
          <w:lang w:val="en-US"/>
        </w:rPr>
        <w:t>relay</w:t>
      </w:r>
      <w:r w:rsidR="009C3642" w:rsidRPr="00546A05">
        <w:rPr>
          <w:rFonts w:eastAsia="맑은 고딕"/>
          <w:lang w:val="en-US"/>
        </w:rPr>
        <w:t xml:space="preserve"> UE</w:t>
      </w:r>
      <w:r w:rsidR="009C3642" w:rsidRPr="00546A05" w:rsidDel="00972369">
        <w:t xml:space="preserve"> </w:t>
      </w:r>
      <w:r w:rsidR="009C3642" w:rsidRPr="00546A05">
        <w:t>connects to (either directly or indirectly),</w:t>
      </w:r>
    </w:p>
    <w:p w:rsidR="009C3642" w:rsidRPr="00546A05" w:rsidRDefault="00A9132B" w:rsidP="00A9132B">
      <w:pPr>
        <w:pStyle w:val="B1"/>
        <w:rPr>
          <w:u w:val="single"/>
        </w:rPr>
      </w:pPr>
      <w:r>
        <w:t>-</w:t>
      </w:r>
      <w:r>
        <w:tab/>
      </w:r>
      <w:r w:rsidR="009C3642" w:rsidRPr="00546A05">
        <w:t>the overall optimization of the power consumption</w:t>
      </w:r>
      <w:r w:rsidR="009C3642">
        <w:t>/performance of the 3GPP system</w:t>
      </w:r>
      <w:r w:rsidR="009C3642" w:rsidRPr="00546A05">
        <w:t>,</w:t>
      </w:r>
      <w:r w:rsidR="009C3642" w:rsidRPr="00546A05">
        <w:rPr>
          <w:lang w:eastAsia="ko-KR"/>
        </w:rPr>
        <w:t xml:space="preserve"> or</w:t>
      </w:r>
    </w:p>
    <w:p w:rsidR="009C3642" w:rsidRPr="00546A05" w:rsidRDefault="00A9132B" w:rsidP="00A9132B">
      <w:pPr>
        <w:pStyle w:val="B1"/>
      </w:pPr>
      <w:r>
        <w:t>-</w:t>
      </w:r>
      <w:r>
        <w:tab/>
      </w:r>
      <w:r w:rsidR="009C3642" w:rsidRPr="00546A05">
        <w:t xml:space="preserve">battery capabilities and battery lifetime of the </w:t>
      </w:r>
      <w:r w:rsidR="009C3642">
        <w:rPr>
          <w:rFonts w:eastAsia="맑은 고딕"/>
          <w:lang w:val="en-US"/>
        </w:rPr>
        <w:t>relay</w:t>
      </w:r>
      <w:r w:rsidR="009C3642" w:rsidRPr="00546A05">
        <w:rPr>
          <w:rFonts w:eastAsia="맑은 고딕"/>
          <w:lang w:val="en-US"/>
        </w:rPr>
        <w:t xml:space="preserve"> UE</w:t>
      </w:r>
      <w:r w:rsidR="009C3642" w:rsidRPr="00546A05" w:rsidDel="00972369">
        <w:t xml:space="preserve"> </w:t>
      </w:r>
      <w:r w:rsidR="009C3642" w:rsidRPr="00546A05">
        <w:t>and the remote UE.</w:t>
      </w:r>
    </w:p>
    <w:p w:rsidR="009C3642" w:rsidRPr="00026242" w:rsidRDefault="009C3642" w:rsidP="009C3642">
      <w:pPr>
        <w:pStyle w:val="NO"/>
        <w:ind w:left="1134" w:hanging="850"/>
      </w:pPr>
      <w:r w:rsidRPr="00546A05">
        <w:t>NOTE</w:t>
      </w:r>
      <w:r w:rsidR="00A9132B" w:rsidRPr="00546A05">
        <w:t>:</w:t>
      </w:r>
      <w:r w:rsidR="00A9132B">
        <w:tab/>
      </w:r>
      <w:r w:rsidRPr="00546A05">
        <w:t>Reselection may be triggered</w:t>
      </w:r>
      <w:r>
        <w:t xml:space="preserve"> </w:t>
      </w:r>
      <w:r w:rsidRPr="00713C30">
        <w:rPr>
          <w:rFonts w:hint="eastAsia"/>
        </w:rPr>
        <w:t>b</w:t>
      </w:r>
      <w:r w:rsidRPr="00713C30">
        <w:t>y any dynamic change in the selection criteria</w:t>
      </w:r>
      <w:r w:rsidRPr="00546A05">
        <w:t>, e.g. by the battery of a</w:t>
      </w:r>
      <w:r w:rsidRPr="00546A05">
        <w:rPr>
          <w:rFonts w:eastAsia="맑은 고딕"/>
          <w:lang w:val="en-US"/>
        </w:rPr>
        <w:t xml:space="preserve"> </w:t>
      </w:r>
      <w:r>
        <w:rPr>
          <w:rFonts w:eastAsia="맑은 고딕"/>
          <w:lang w:val="en-US"/>
        </w:rPr>
        <w:t>r</w:t>
      </w:r>
      <w:r w:rsidRPr="00546A05">
        <w:rPr>
          <w:rFonts w:eastAsia="맑은 고딕"/>
          <w:lang w:val="en-US"/>
        </w:rPr>
        <w:t>elay UE</w:t>
      </w:r>
      <w:r w:rsidRPr="00546A05" w:rsidDel="00972369">
        <w:t xml:space="preserve"> </w:t>
      </w:r>
      <w:r w:rsidRPr="00546A05">
        <w:t xml:space="preserve">getting depleted, a new relay capable UE getting in range, a remote UEs requesting additional resources or higher QoS, etc. </w:t>
      </w:r>
    </w:p>
    <w:p w:rsidR="009C3642" w:rsidRDefault="009C3642" w:rsidP="00212EE0">
      <w:pPr>
        <w:pStyle w:val="4"/>
      </w:pPr>
      <w:bookmarkStart w:id="316" w:name="_Toc45387672"/>
      <w:bookmarkStart w:id="317" w:name="_Toc52638717"/>
      <w:bookmarkStart w:id="318" w:name="_Toc59116802"/>
      <w:bookmarkStart w:id="319" w:name="_Toc61885621"/>
      <w:bookmarkStart w:id="320" w:name="_Toc170458018"/>
      <w:r>
        <w:t>6.9.2.5</w:t>
      </w:r>
      <w:r>
        <w:tab/>
        <w:t>Satellite and Relay UEs</w:t>
      </w:r>
      <w:bookmarkEnd w:id="316"/>
      <w:bookmarkEnd w:id="317"/>
      <w:bookmarkEnd w:id="318"/>
      <w:bookmarkEnd w:id="319"/>
      <w:bookmarkEnd w:id="320"/>
    </w:p>
    <w:p w:rsidR="000E6B6A" w:rsidRDefault="005C1E44" w:rsidP="000E6B6A">
      <w:pPr>
        <w:rPr>
          <w:lang w:eastAsia="zh-CN"/>
        </w:rPr>
      </w:pPr>
      <w:r w:rsidRPr="005C1E44">
        <w:rPr>
          <w:lang w:eastAsia="zh-CN"/>
        </w:rPr>
        <w:t xml:space="preserve">Satellite and relay UEs related requirements are covered in clause </w:t>
      </w:r>
      <w:r w:rsidR="000E6B6A">
        <w:rPr>
          <w:lang w:eastAsia="zh-CN"/>
        </w:rPr>
        <w:t>6.46</w:t>
      </w:r>
      <w:r w:rsidRPr="005C1E44">
        <w:rPr>
          <w:lang w:eastAsia="zh-CN"/>
        </w:rPr>
        <w:t>.7.</w:t>
      </w:r>
      <w:bookmarkStart w:id="321" w:name="_Toc45387673"/>
      <w:bookmarkStart w:id="322" w:name="_Toc52638718"/>
      <w:bookmarkStart w:id="323" w:name="_Toc59116803"/>
      <w:bookmarkStart w:id="324" w:name="_Toc61885622"/>
    </w:p>
    <w:p w:rsidR="00656C95" w:rsidRPr="00254DD6" w:rsidRDefault="00656C95" w:rsidP="00656C95">
      <w:pPr>
        <w:pStyle w:val="3"/>
      </w:pPr>
      <w:bookmarkStart w:id="325" w:name="_Toc170458019"/>
      <w:r w:rsidRPr="00A568C1">
        <w:t>6.9.</w:t>
      </w:r>
      <w:r>
        <w:t>3</w:t>
      </w:r>
      <w:r w:rsidRPr="00A568C1">
        <w:tab/>
        <w:t>Requirements</w:t>
      </w:r>
      <w:r>
        <w:t xml:space="preserve"> on direct device connection for Public Safety</w:t>
      </w:r>
      <w:bookmarkEnd w:id="325"/>
    </w:p>
    <w:p w:rsidR="00656C95" w:rsidRDefault="00656C95" w:rsidP="00656C95">
      <w:pPr>
        <w:rPr>
          <w:lang w:eastAsia="zh-CN"/>
        </w:rPr>
      </w:pPr>
      <w:r>
        <w:rPr>
          <w:lang w:eastAsia="zh-CN"/>
        </w:rPr>
        <w:t>The following requirement complement the requirements listed in 3GPP TS 22.278 [5], clauses 7A.</w:t>
      </w:r>
    </w:p>
    <w:p w:rsidR="00656C95" w:rsidRDefault="00656C95" w:rsidP="00656C95">
      <w:pPr>
        <w:rPr>
          <w:lang w:val="en-US" w:eastAsia="zh-CN"/>
        </w:rPr>
      </w:pPr>
      <w:r>
        <w:rPr>
          <w:lang w:eastAsia="zh-CN"/>
        </w:rPr>
        <w:t xml:space="preserve">The 5G system shall support the relaying of traffic between two remote Public Safety UEs using direct device connection via </w:t>
      </w:r>
      <w:r>
        <w:rPr>
          <w:lang w:val="en-US" w:eastAsia="zh-CN"/>
        </w:rPr>
        <w:t xml:space="preserve">one or more </w:t>
      </w:r>
      <w:r w:rsidRPr="00F77CE3">
        <w:rPr>
          <w:lang w:val="en-US" w:eastAsia="zh-CN"/>
        </w:rPr>
        <w:t>ProSe UE-to-UE Relay</w:t>
      </w:r>
      <w:r>
        <w:rPr>
          <w:lang w:val="en-US" w:eastAsia="zh-CN"/>
        </w:rPr>
        <w:t>(s) (one or more hops, assuming single-path), while in coverage, out-of-coverage, or partial coverage.</w:t>
      </w:r>
    </w:p>
    <w:p w:rsidR="00391340" w:rsidRPr="00254DD6" w:rsidRDefault="00254DD6" w:rsidP="00212EE0">
      <w:pPr>
        <w:pStyle w:val="2"/>
        <w:rPr>
          <w:lang w:eastAsia="zh-CN"/>
        </w:rPr>
      </w:pPr>
      <w:bookmarkStart w:id="326" w:name="_Toc170458020"/>
      <w:r w:rsidRPr="00FF3908">
        <w:rPr>
          <w:lang w:eastAsia="zh-CN"/>
        </w:rPr>
        <w:t>6.</w:t>
      </w:r>
      <w:r>
        <w:rPr>
          <w:lang w:eastAsia="zh-CN"/>
        </w:rPr>
        <w:t>10</w:t>
      </w:r>
      <w:r w:rsidR="00391340" w:rsidRPr="00254DD6">
        <w:tab/>
      </w:r>
      <w:r w:rsidR="00391340" w:rsidRPr="00254DD6">
        <w:rPr>
          <w:lang w:eastAsia="zh-CN"/>
        </w:rPr>
        <w:t xml:space="preserve">Network </w:t>
      </w:r>
      <w:r w:rsidR="00F73D3E" w:rsidRPr="00F73D3E">
        <w:rPr>
          <w:lang w:eastAsia="zh-CN"/>
        </w:rPr>
        <w:t>capability exposure</w:t>
      </w:r>
      <w:bookmarkEnd w:id="321"/>
      <w:bookmarkEnd w:id="322"/>
      <w:bookmarkEnd w:id="323"/>
      <w:bookmarkEnd w:id="324"/>
      <w:bookmarkEnd w:id="326"/>
    </w:p>
    <w:p w:rsidR="00391340" w:rsidRPr="00254DD6" w:rsidRDefault="00254DD6" w:rsidP="00212EE0">
      <w:pPr>
        <w:pStyle w:val="3"/>
        <w:rPr>
          <w:lang w:eastAsia="zh-CN"/>
        </w:rPr>
      </w:pPr>
      <w:bookmarkStart w:id="327" w:name="_Toc45387674"/>
      <w:bookmarkStart w:id="328" w:name="_Toc52638719"/>
      <w:bookmarkStart w:id="329" w:name="_Toc59116804"/>
      <w:bookmarkStart w:id="330" w:name="_Toc61885623"/>
      <w:bookmarkStart w:id="331" w:name="_Toc170458021"/>
      <w:r w:rsidRPr="00254DD6">
        <w:rPr>
          <w:lang w:eastAsia="zh-CN"/>
        </w:rPr>
        <w:t>6.</w:t>
      </w:r>
      <w:r>
        <w:rPr>
          <w:lang w:eastAsia="zh-CN"/>
        </w:rPr>
        <w:t>10</w:t>
      </w:r>
      <w:r w:rsidR="00391340" w:rsidRPr="00254DD6">
        <w:rPr>
          <w:lang w:eastAsia="zh-CN"/>
        </w:rPr>
        <w:t>.1</w:t>
      </w:r>
      <w:r w:rsidR="00E76390">
        <w:rPr>
          <w:lang w:eastAsia="zh-CN"/>
        </w:rPr>
        <w:tab/>
      </w:r>
      <w:r w:rsidR="00391340" w:rsidRPr="00254DD6">
        <w:rPr>
          <w:lang w:eastAsia="zh-CN"/>
        </w:rPr>
        <w:t>Description</w:t>
      </w:r>
      <w:bookmarkEnd w:id="327"/>
      <w:bookmarkEnd w:id="328"/>
      <w:bookmarkEnd w:id="329"/>
      <w:bookmarkEnd w:id="330"/>
      <w:bookmarkEnd w:id="331"/>
    </w:p>
    <w:p w:rsidR="00391340" w:rsidRPr="00FF3908" w:rsidRDefault="00391340" w:rsidP="00391340">
      <w:r w:rsidRPr="00254DD6">
        <w:rPr>
          <w:lang w:eastAsia="zh-CN"/>
        </w:rPr>
        <w:t xml:space="preserve">3GPP SEES and (e)FMSS features allow the operator to expose network capabilities </w:t>
      </w:r>
      <w:r w:rsidR="00EE6F10">
        <w:rPr>
          <w:lang w:eastAsia="zh-CN"/>
        </w:rPr>
        <w:t>e.g.</w:t>
      </w:r>
      <w:r w:rsidRPr="00254DD6">
        <w:rPr>
          <w:lang w:eastAsia="zh-CN"/>
        </w:rPr>
        <w:t xml:space="preserve"> QoS policy to </w:t>
      </w:r>
      <w:r w:rsidR="00950840">
        <w:rPr>
          <w:lang w:eastAsia="zh-CN"/>
        </w:rPr>
        <w:t>third-party</w:t>
      </w:r>
      <w:r w:rsidRPr="00F81743">
        <w:rPr>
          <w:lang w:eastAsia="zh-CN"/>
        </w:rPr>
        <w:t xml:space="preserve"> ISPs/ICPs. With the advent of 5G, new network capabilities need to be exposed to the </w:t>
      </w:r>
      <w:r w:rsidR="00950840">
        <w:rPr>
          <w:lang w:eastAsia="zh-CN"/>
        </w:rPr>
        <w:t>third-party</w:t>
      </w:r>
      <w:r w:rsidRPr="002918A3">
        <w:rPr>
          <w:lang w:eastAsia="zh-CN"/>
        </w:rPr>
        <w:t xml:space="preserve"> (</w:t>
      </w:r>
      <w:r w:rsidR="00EE6F10">
        <w:rPr>
          <w:lang w:eastAsia="zh-CN"/>
        </w:rPr>
        <w:t>e.g.</w:t>
      </w:r>
      <w:r w:rsidRPr="005A1750">
        <w:rPr>
          <w:lang w:eastAsia="zh-CN"/>
        </w:rPr>
        <w:t xml:space="preserve"> to </w:t>
      </w:r>
      <w:r w:rsidRPr="007468FE">
        <w:t xml:space="preserve">allow the </w:t>
      </w:r>
      <w:r w:rsidR="00950840">
        <w:rPr>
          <w:lang w:eastAsia="zh-CN"/>
        </w:rPr>
        <w:t>third-party</w:t>
      </w:r>
      <w:r w:rsidRPr="00FF3908">
        <w:t xml:space="preserve"> to customize </w:t>
      </w:r>
      <w:r w:rsidRPr="00FF3908">
        <w:rPr>
          <w:lang w:eastAsia="zh-CN"/>
        </w:rPr>
        <w:t>a</w:t>
      </w:r>
      <w:r w:rsidRPr="00FF3908">
        <w:t xml:space="preserve"> dedicated </w:t>
      </w:r>
      <w:r w:rsidR="00DB1B9E">
        <w:t xml:space="preserve">physical or virtual network or a dedicated </w:t>
      </w:r>
      <w:r w:rsidRPr="00FF3908">
        <w:t xml:space="preserve">network slice for diverse use cases; </w:t>
      </w:r>
      <w:r w:rsidRPr="00FF3908">
        <w:rPr>
          <w:lang w:eastAsia="zh-CN"/>
        </w:rPr>
        <w:t>to allow</w:t>
      </w:r>
      <w:r w:rsidRPr="00FF3908">
        <w:t xml:space="preserve"> the </w:t>
      </w:r>
      <w:r w:rsidR="00950840">
        <w:rPr>
          <w:lang w:eastAsia="zh-CN"/>
        </w:rPr>
        <w:t>third-party</w:t>
      </w:r>
      <w:r w:rsidRPr="00FF3908">
        <w:t xml:space="preserve"> to manage </w:t>
      </w:r>
      <w:r w:rsidR="00870356">
        <w:t xml:space="preserve">a </w:t>
      </w:r>
      <w:r w:rsidRPr="00FF3908">
        <w:t xml:space="preserve">trusted </w:t>
      </w:r>
      <w:r w:rsidR="00950840">
        <w:rPr>
          <w:lang w:eastAsia="zh-CN"/>
        </w:rPr>
        <w:t>third-party</w:t>
      </w:r>
      <w:r w:rsidRPr="00FF3908">
        <w:t xml:space="preserve"> application in </w:t>
      </w:r>
      <w:r w:rsidR="00870356">
        <w:t>a S</w:t>
      </w:r>
      <w:r w:rsidR="00870356" w:rsidRPr="00FF3908">
        <w:t xml:space="preserve">ervice </w:t>
      </w:r>
      <w:r w:rsidR="00870356">
        <w:t>Hosting E</w:t>
      </w:r>
      <w:r w:rsidR="00870356" w:rsidRPr="00FF3908">
        <w:t xml:space="preserve">nvironment </w:t>
      </w:r>
      <w:r w:rsidRPr="00FF3908">
        <w:t xml:space="preserve">to improve user experience, </w:t>
      </w:r>
      <w:r w:rsidR="00870356">
        <w:t xml:space="preserve">and </w:t>
      </w:r>
      <w:r w:rsidRPr="00FF3908">
        <w:t>efficient</w:t>
      </w:r>
      <w:r w:rsidR="00870356">
        <w:t>ly</w:t>
      </w:r>
      <w:r w:rsidRPr="00FF3908">
        <w:t xml:space="preserve"> utilize backhaul and application resources).</w:t>
      </w:r>
    </w:p>
    <w:p w:rsidR="00391340" w:rsidRPr="00254DD6" w:rsidRDefault="00391340" w:rsidP="00212EE0">
      <w:pPr>
        <w:pStyle w:val="3"/>
        <w:rPr>
          <w:lang w:eastAsia="zh-CN"/>
        </w:rPr>
      </w:pPr>
      <w:bookmarkStart w:id="332" w:name="_Toc45387675"/>
      <w:bookmarkStart w:id="333" w:name="_Toc52638720"/>
      <w:bookmarkStart w:id="334" w:name="_Toc59116805"/>
      <w:bookmarkStart w:id="335" w:name="_Toc61885624"/>
      <w:bookmarkStart w:id="336" w:name="_Toc170458022"/>
      <w:r w:rsidRPr="00FF3908">
        <w:rPr>
          <w:lang w:eastAsia="zh-CN"/>
        </w:rPr>
        <w:t>6</w:t>
      </w:r>
      <w:r w:rsidR="00254DD6" w:rsidRPr="00FF3908">
        <w:rPr>
          <w:lang w:eastAsia="zh-CN"/>
        </w:rPr>
        <w:t>.</w:t>
      </w:r>
      <w:r w:rsidR="00254DD6">
        <w:rPr>
          <w:lang w:eastAsia="zh-CN"/>
        </w:rPr>
        <w:t>10</w:t>
      </w:r>
      <w:r w:rsidRPr="00254DD6">
        <w:rPr>
          <w:lang w:eastAsia="zh-CN"/>
        </w:rPr>
        <w:t>.2</w:t>
      </w:r>
      <w:r w:rsidRPr="00254DD6">
        <w:rPr>
          <w:lang w:eastAsia="zh-CN"/>
        </w:rPr>
        <w:tab/>
        <w:t>Requirements</w:t>
      </w:r>
      <w:bookmarkEnd w:id="332"/>
      <w:bookmarkEnd w:id="333"/>
      <w:bookmarkEnd w:id="334"/>
      <w:bookmarkEnd w:id="335"/>
      <w:bookmarkEnd w:id="336"/>
    </w:p>
    <w:p w:rsidR="002C320B" w:rsidRDefault="002C320B" w:rsidP="000B082B">
      <w:pPr>
        <w:rPr>
          <w:lang w:eastAsia="zh-CN"/>
        </w:rPr>
      </w:pPr>
      <w:r w:rsidRPr="002C320B">
        <w:rPr>
          <w:lang w:eastAsia="zh-CN"/>
        </w:rPr>
        <w:t>The following set of requirements complement the requirements listed in 3GPP TS 22.101 [</w:t>
      </w:r>
      <w:r w:rsidR="00093C59">
        <w:rPr>
          <w:lang w:eastAsia="zh-CN"/>
        </w:rPr>
        <w:t>6</w:t>
      </w:r>
      <w:r w:rsidRPr="002C320B">
        <w:rPr>
          <w:lang w:eastAsia="zh-CN"/>
        </w:rPr>
        <w:t>], clause 29.</w:t>
      </w:r>
    </w:p>
    <w:p w:rsidR="00391340" w:rsidRDefault="00353682" w:rsidP="000B082B">
      <w:r w:rsidRPr="00353682">
        <w:rPr>
          <w:lang w:eastAsia="zh-CN"/>
        </w:rPr>
        <w:t xml:space="preserve">Based on </w:t>
      </w:r>
      <w:r w:rsidR="00391340" w:rsidRPr="00254DD6">
        <w:rPr>
          <w:lang w:eastAsia="zh-CN"/>
        </w:rPr>
        <w:t xml:space="preserve">operator policy, a </w:t>
      </w:r>
      <w:r w:rsidR="00F2166D">
        <w:rPr>
          <w:lang w:eastAsia="zh-CN"/>
        </w:rPr>
        <w:t>5G</w:t>
      </w:r>
      <w:r w:rsidR="00391340" w:rsidRPr="00254DD6">
        <w:t xml:space="preserve"> </w:t>
      </w:r>
      <w:r w:rsidR="00391340" w:rsidRPr="00F81743">
        <w:rPr>
          <w:lang w:eastAsia="zh-CN"/>
        </w:rPr>
        <w:t>network</w:t>
      </w:r>
      <w:r w:rsidR="00391340" w:rsidRPr="00F81743">
        <w:t xml:space="preserve"> shall provide suitable APIs to allow a </w:t>
      </w:r>
      <w:r w:rsidR="005C2F4F">
        <w:t xml:space="preserve">trusted </w:t>
      </w:r>
      <w:r w:rsidR="00950840">
        <w:rPr>
          <w:lang w:eastAsia="zh-CN"/>
        </w:rPr>
        <w:t>third-party</w:t>
      </w:r>
      <w:r w:rsidR="00391340" w:rsidRPr="002918A3">
        <w:t xml:space="preserve"> to create, </w:t>
      </w:r>
      <w:r w:rsidR="00FD0206" w:rsidRPr="00FD0206">
        <w:t>modify</w:t>
      </w:r>
      <w:r w:rsidR="0009619A">
        <w:t>,</w:t>
      </w:r>
      <w:r w:rsidR="00FD0206" w:rsidRPr="00FD0206">
        <w:t xml:space="preserve"> </w:t>
      </w:r>
      <w:r w:rsidR="00FD0206">
        <w:t xml:space="preserve">and </w:t>
      </w:r>
      <w:r w:rsidR="00391340" w:rsidRPr="002918A3">
        <w:t xml:space="preserve">delete network slices used for the </w:t>
      </w:r>
      <w:r w:rsidR="00950840">
        <w:rPr>
          <w:lang w:eastAsia="zh-CN"/>
        </w:rPr>
        <w:t>third-party</w:t>
      </w:r>
      <w:r w:rsidR="00391340" w:rsidRPr="005A1750">
        <w:t>.</w:t>
      </w:r>
    </w:p>
    <w:p w:rsidR="000A02E3" w:rsidRDefault="000A02E3" w:rsidP="008F0753">
      <w:pPr>
        <w:rPr>
          <w:lang w:eastAsia="zh-CN"/>
        </w:rPr>
      </w:pPr>
      <w:r w:rsidRPr="000A02E3">
        <w:rPr>
          <w:lang w:eastAsia="zh-CN"/>
        </w:rPr>
        <w:t xml:space="preserve">Based on operator policy, the </w:t>
      </w:r>
      <w:r w:rsidR="000D4EB4">
        <w:rPr>
          <w:lang w:eastAsia="zh-CN"/>
        </w:rPr>
        <w:t>5G</w:t>
      </w:r>
      <w:r w:rsidRPr="000A02E3">
        <w:rPr>
          <w:lang w:eastAsia="zh-CN"/>
        </w:rPr>
        <w:t xml:space="preserve"> </w:t>
      </w:r>
      <w:r w:rsidR="0009619A">
        <w:rPr>
          <w:lang w:eastAsia="zh-CN"/>
        </w:rPr>
        <w:t xml:space="preserve">network </w:t>
      </w:r>
      <w:r w:rsidRPr="000A02E3">
        <w:rPr>
          <w:lang w:eastAsia="zh-CN"/>
        </w:rPr>
        <w:t xml:space="preserve">shall provide suitable APIs to allow a </w:t>
      </w:r>
      <w:r w:rsidR="005C2F4F">
        <w:rPr>
          <w:lang w:eastAsia="zh-CN"/>
        </w:rPr>
        <w:t xml:space="preserve">trusted </w:t>
      </w:r>
      <w:r w:rsidR="00950840">
        <w:rPr>
          <w:lang w:eastAsia="zh-CN"/>
        </w:rPr>
        <w:t>third-party</w:t>
      </w:r>
      <w:r w:rsidRPr="000A02E3">
        <w:rPr>
          <w:lang w:eastAsia="zh-CN"/>
        </w:rPr>
        <w:t xml:space="preserve"> to monitor the network slice used for the </w:t>
      </w:r>
      <w:r w:rsidR="00950840">
        <w:rPr>
          <w:lang w:eastAsia="zh-CN"/>
        </w:rPr>
        <w:t>third-party</w:t>
      </w:r>
      <w:r w:rsidRPr="000A02E3">
        <w:rPr>
          <w:lang w:eastAsia="zh-CN"/>
        </w:rPr>
        <w:t>.</w:t>
      </w:r>
    </w:p>
    <w:p w:rsidR="008F0753" w:rsidRDefault="00353682" w:rsidP="008F0753">
      <w:pPr>
        <w:rPr>
          <w:lang w:eastAsia="zh-CN"/>
        </w:rPr>
      </w:pPr>
      <w:r w:rsidRPr="00353682">
        <w:rPr>
          <w:lang w:eastAsia="zh-CN"/>
        </w:rPr>
        <w:t xml:space="preserve">Based on </w:t>
      </w:r>
      <w:r w:rsidR="008F0753">
        <w:rPr>
          <w:lang w:eastAsia="zh-CN"/>
        </w:rPr>
        <w:t xml:space="preserve">operator policy, the </w:t>
      </w:r>
      <w:r w:rsidR="00F2015A">
        <w:rPr>
          <w:lang w:eastAsia="zh-CN"/>
        </w:rPr>
        <w:t xml:space="preserve">5G </w:t>
      </w:r>
      <w:r w:rsidR="0009619A">
        <w:rPr>
          <w:lang w:eastAsia="zh-CN"/>
        </w:rPr>
        <w:t xml:space="preserve">network </w:t>
      </w:r>
      <w:r w:rsidR="008F0753">
        <w:rPr>
          <w:lang w:eastAsia="zh-CN"/>
        </w:rPr>
        <w:t xml:space="preserve">shall </w:t>
      </w:r>
      <w:r w:rsidR="005C2F4F" w:rsidRPr="005C2F4F">
        <w:rPr>
          <w:lang w:eastAsia="zh-CN"/>
        </w:rPr>
        <w:t xml:space="preserve">provide suitable APIs to </w:t>
      </w:r>
      <w:r w:rsidR="008F0753">
        <w:rPr>
          <w:lang w:eastAsia="zh-CN"/>
        </w:rPr>
        <w:t xml:space="preserve">allow a </w:t>
      </w:r>
      <w:r w:rsidR="005C2F4F">
        <w:rPr>
          <w:lang w:eastAsia="zh-CN"/>
        </w:rPr>
        <w:t xml:space="preserve">trusted </w:t>
      </w:r>
      <w:r w:rsidR="00950840">
        <w:rPr>
          <w:lang w:eastAsia="zh-CN"/>
        </w:rPr>
        <w:t>third-party</w:t>
      </w:r>
      <w:r w:rsidR="008F0753">
        <w:rPr>
          <w:lang w:eastAsia="zh-CN"/>
        </w:rPr>
        <w:t xml:space="preserve"> to define and update the set of services </w:t>
      </w:r>
      <w:r w:rsidR="0009619A">
        <w:rPr>
          <w:lang w:eastAsia="zh-CN"/>
        </w:rPr>
        <w:t xml:space="preserve">and capabilities </w:t>
      </w:r>
      <w:r w:rsidR="008F0753">
        <w:rPr>
          <w:lang w:eastAsia="zh-CN"/>
        </w:rPr>
        <w:t>supported in a network slice</w:t>
      </w:r>
      <w:r w:rsidR="00975E9F" w:rsidRPr="00975E9F">
        <w:t xml:space="preserve"> </w:t>
      </w:r>
      <w:r w:rsidR="00975E9F" w:rsidRPr="00975E9F">
        <w:rPr>
          <w:lang w:eastAsia="zh-CN"/>
        </w:rPr>
        <w:t xml:space="preserve">used for the </w:t>
      </w:r>
      <w:r w:rsidR="00950840">
        <w:rPr>
          <w:lang w:eastAsia="zh-CN"/>
        </w:rPr>
        <w:t>third-party</w:t>
      </w:r>
      <w:r w:rsidR="008F0753">
        <w:rPr>
          <w:lang w:eastAsia="zh-CN"/>
        </w:rPr>
        <w:t>.</w:t>
      </w:r>
    </w:p>
    <w:p w:rsidR="0009619A" w:rsidRDefault="0009619A" w:rsidP="0009619A">
      <w:pPr>
        <w:rPr>
          <w:lang w:eastAsia="zh-CN"/>
        </w:rPr>
      </w:pPr>
      <w:r w:rsidRPr="0035294E">
        <w:rPr>
          <w:lang w:eastAsia="zh-CN"/>
        </w:rPr>
        <w:t xml:space="preserve">Based on operator policy, the </w:t>
      </w:r>
      <w:r>
        <w:rPr>
          <w:lang w:eastAsia="zh-CN"/>
        </w:rPr>
        <w:t>5G network</w:t>
      </w:r>
      <w:r w:rsidRPr="00353682">
        <w:rPr>
          <w:lang w:eastAsia="zh-CN"/>
        </w:rPr>
        <w:t xml:space="preserve"> </w:t>
      </w:r>
      <w:r w:rsidRPr="0035294E">
        <w:rPr>
          <w:lang w:eastAsia="zh-CN"/>
        </w:rPr>
        <w:t xml:space="preserve">shall provide suitable APIs to allow a trusted </w:t>
      </w:r>
      <w:r w:rsidR="00950840">
        <w:rPr>
          <w:lang w:eastAsia="zh-CN"/>
        </w:rPr>
        <w:t>third-party</w:t>
      </w:r>
      <w:r w:rsidRPr="0035294E">
        <w:rPr>
          <w:lang w:eastAsia="zh-CN"/>
        </w:rPr>
        <w:t xml:space="preserve"> </w:t>
      </w:r>
      <w:r>
        <w:rPr>
          <w:lang w:eastAsia="zh-CN"/>
        </w:rPr>
        <w:t>to configure the information which associates a UE to a network slice</w:t>
      </w:r>
      <w:r w:rsidRPr="00724B58">
        <w:rPr>
          <w:lang w:eastAsia="zh-CN"/>
        </w:rPr>
        <w:t xml:space="preserve"> </w:t>
      </w:r>
      <w:r w:rsidRPr="0035294E">
        <w:rPr>
          <w:lang w:eastAsia="zh-CN"/>
        </w:rPr>
        <w:t xml:space="preserve">used for the </w:t>
      </w:r>
      <w:r w:rsidR="00950840">
        <w:rPr>
          <w:lang w:eastAsia="zh-CN"/>
        </w:rPr>
        <w:t>third-party</w:t>
      </w:r>
      <w:r>
        <w:rPr>
          <w:lang w:eastAsia="zh-CN"/>
        </w:rPr>
        <w:t>.</w:t>
      </w:r>
    </w:p>
    <w:p w:rsidR="0009619A" w:rsidRDefault="0009619A" w:rsidP="0009619A">
      <w:pPr>
        <w:rPr>
          <w:lang w:eastAsia="zh-CN"/>
        </w:rPr>
      </w:pPr>
      <w:r w:rsidRPr="0035294E">
        <w:rPr>
          <w:lang w:eastAsia="zh-CN"/>
        </w:rPr>
        <w:t xml:space="preserve">Based on operator policy, the </w:t>
      </w:r>
      <w:r>
        <w:rPr>
          <w:lang w:eastAsia="zh-CN"/>
        </w:rPr>
        <w:t>5G network</w:t>
      </w:r>
      <w:r w:rsidRPr="00353682">
        <w:rPr>
          <w:lang w:eastAsia="zh-CN"/>
        </w:rPr>
        <w:t xml:space="preserve"> </w:t>
      </w:r>
      <w:r w:rsidRPr="0035294E">
        <w:rPr>
          <w:lang w:eastAsia="zh-CN"/>
        </w:rPr>
        <w:t xml:space="preserve">shall provide suitable APIs to allow a trusted </w:t>
      </w:r>
      <w:r w:rsidR="00950840">
        <w:rPr>
          <w:lang w:eastAsia="zh-CN"/>
        </w:rPr>
        <w:t>third-party</w:t>
      </w:r>
      <w:r w:rsidRPr="0035294E">
        <w:rPr>
          <w:lang w:eastAsia="zh-CN"/>
        </w:rPr>
        <w:t xml:space="preserve"> </w:t>
      </w:r>
      <w:r>
        <w:rPr>
          <w:lang w:eastAsia="zh-CN"/>
        </w:rPr>
        <w:t>to configure the information which associates a service to a network slice</w:t>
      </w:r>
      <w:r w:rsidRPr="00724B58">
        <w:rPr>
          <w:lang w:eastAsia="zh-CN"/>
        </w:rPr>
        <w:t xml:space="preserve"> </w:t>
      </w:r>
      <w:r w:rsidRPr="0035294E">
        <w:rPr>
          <w:lang w:eastAsia="zh-CN"/>
        </w:rPr>
        <w:t xml:space="preserve">used for the </w:t>
      </w:r>
      <w:r w:rsidR="00950840">
        <w:rPr>
          <w:lang w:eastAsia="zh-CN"/>
        </w:rPr>
        <w:t>third-party</w:t>
      </w:r>
      <w:r>
        <w:rPr>
          <w:lang w:eastAsia="zh-CN"/>
        </w:rPr>
        <w:t>.</w:t>
      </w:r>
    </w:p>
    <w:p w:rsidR="008F0753" w:rsidRDefault="00353682" w:rsidP="0009619A">
      <w:pPr>
        <w:rPr>
          <w:lang w:eastAsia="zh-CN"/>
        </w:rPr>
      </w:pPr>
      <w:r w:rsidRPr="00353682">
        <w:rPr>
          <w:lang w:eastAsia="zh-CN"/>
        </w:rPr>
        <w:t xml:space="preserve">Based on </w:t>
      </w:r>
      <w:r w:rsidR="008F0753">
        <w:rPr>
          <w:lang w:eastAsia="zh-CN"/>
        </w:rPr>
        <w:t xml:space="preserve">operator policy, the </w:t>
      </w:r>
      <w:r w:rsidR="00F2015A">
        <w:rPr>
          <w:lang w:eastAsia="zh-CN"/>
        </w:rPr>
        <w:t xml:space="preserve">5G </w:t>
      </w:r>
      <w:r w:rsidR="0009619A">
        <w:rPr>
          <w:lang w:eastAsia="zh-CN"/>
        </w:rPr>
        <w:t xml:space="preserve">network </w:t>
      </w:r>
      <w:r w:rsidR="008F0753">
        <w:rPr>
          <w:lang w:eastAsia="zh-CN"/>
        </w:rPr>
        <w:t xml:space="preserve">shall </w:t>
      </w:r>
      <w:r w:rsidR="005C2F4F" w:rsidRPr="005C2F4F">
        <w:rPr>
          <w:lang w:eastAsia="zh-CN"/>
        </w:rPr>
        <w:t xml:space="preserve">provide suitable APIs to </w:t>
      </w:r>
      <w:r w:rsidR="008F0753">
        <w:rPr>
          <w:lang w:eastAsia="zh-CN"/>
        </w:rPr>
        <w:t xml:space="preserve">allow a </w:t>
      </w:r>
      <w:r w:rsidR="005C2F4F">
        <w:rPr>
          <w:lang w:eastAsia="zh-CN"/>
        </w:rPr>
        <w:t xml:space="preserve">trusted </w:t>
      </w:r>
      <w:r w:rsidR="00950840">
        <w:rPr>
          <w:lang w:eastAsia="zh-CN"/>
        </w:rPr>
        <w:t>third-party</w:t>
      </w:r>
      <w:r w:rsidR="008F0753">
        <w:rPr>
          <w:lang w:eastAsia="zh-CN"/>
        </w:rPr>
        <w:t xml:space="preserve"> to assign a </w:t>
      </w:r>
      <w:r w:rsidR="00FF5536">
        <w:rPr>
          <w:lang w:eastAsia="zh-CN"/>
        </w:rPr>
        <w:t xml:space="preserve">UE </w:t>
      </w:r>
      <w:r w:rsidR="008F0753">
        <w:rPr>
          <w:lang w:eastAsia="zh-CN"/>
        </w:rPr>
        <w:t xml:space="preserve">to a network slice </w:t>
      </w:r>
      <w:r w:rsidR="005C2F4F" w:rsidRPr="005C2F4F">
        <w:rPr>
          <w:lang w:eastAsia="zh-CN"/>
        </w:rPr>
        <w:t xml:space="preserve">used for the </w:t>
      </w:r>
      <w:r w:rsidR="00950840">
        <w:rPr>
          <w:lang w:eastAsia="zh-CN"/>
        </w:rPr>
        <w:t>third-party</w:t>
      </w:r>
      <w:r w:rsidR="0009619A">
        <w:rPr>
          <w:lang w:eastAsia="zh-CN"/>
        </w:rPr>
        <w:t xml:space="preserve">, to move a UE from one network slice used for the </w:t>
      </w:r>
      <w:r w:rsidR="00950840">
        <w:rPr>
          <w:lang w:eastAsia="zh-CN"/>
        </w:rPr>
        <w:t>third-party</w:t>
      </w:r>
      <w:r w:rsidR="0009619A">
        <w:rPr>
          <w:lang w:eastAsia="zh-CN"/>
        </w:rPr>
        <w:t xml:space="preserve"> to another network slice used for the </w:t>
      </w:r>
      <w:r w:rsidR="00950840">
        <w:rPr>
          <w:lang w:eastAsia="zh-CN"/>
        </w:rPr>
        <w:t>third-party</w:t>
      </w:r>
      <w:r w:rsidR="0009619A">
        <w:rPr>
          <w:lang w:eastAsia="zh-CN"/>
        </w:rPr>
        <w:t xml:space="preserve">, and to remove a UE from a network slice used for the </w:t>
      </w:r>
      <w:r w:rsidR="00950840">
        <w:rPr>
          <w:lang w:eastAsia="zh-CN"/>
        </w:rPr>
        <w:t>third-party</w:t>
      </w:r>
      <w:r w:rsidR="005C2F4F" w:rsidRPr="005C2F4F">
        <w:rPr>
          <w:lang w:eastAsia="zh-CN"/>
        </w:rPr>
        <w:t xml:space="preserve"> </w:t>
      </w:r>
      <w:r w:rsidR="008F0753">
        <w:rPr>
          <w:lang w:eastAsia="zh-CN"/>
        </w:rPr>
        <w:t xml:space="preserve">based on subscription, </w:t>
      </w:r>
      <w:r w:rsidR="00FF5536">
        <w:rPr>
          <w:lang w:eastAsia="zh-CN"/>
        </w:rPr>
        <w:t xml:space="preserve">UE </w:t>
      </w:r>
      <w:r w:rsidR="00A4258D" w:rsidRPr="00A4258D">
        <w:rPr>
          <w:lang w:eastAsia="zh-CN"/>
        </w:rPr>
        <w:t>capabilities</w:t>
      </w:r>
      <w:r w:rsidR="008F0753">
        <w:rPr>
          <w:lang w:eastAsia="zh-CN"/>
        </w:rPr>
        <w:t>, and services provided by the network slice.</w:t>
      </w:r>
    </w:p>
    <w:p w:rsidR="0018160C" w:rsidRDefault="0018160C" w:rsidP="0018160C">
      <w:r>
        <w:t>The 3</w:t>
      </w:r>
      <w:r w:rsidRPr="00AD71ED">
        <w:t xml:space="preserve">GPP network shall be able to provide suitable and secure means to </w:t>
      </w:r>
      <w:r>
        <w:t>enable</w:t>
      </w:r>
      <w:r w:rsidRPr="00AD71ED">
        <w:t xml:space="preserve"> </w:t>
      </w:r>
      <w:r>
        <w:t>an</w:t>
      </w:r>
      <w:r w:rsidRPr="00AD71ED">
        <w:t xml:space="preserve"> authorized </w:t>
      </w:r>
      <w:r w:rsidR="00950840">
        <w:rPr>
          <w:lang w:eastAsia="zh-CN"/>
        </w:rPr>
        <w:t>third-party</w:t>
      </w:r>
      <w:r w:rsidRPr="00AD71ED">
        <w:t xml:space="preserve"> to provide the 3GPP network via encrypted connection</w:t>
      </w:r>
      <w:r>
        <w:t xml:space="preserve"> </w:t>
      </w:r>
      <w:r w:rsidRPr="00AD71ED">
        <w:t>with the expected communication behaviour of UE(s)</w:t>
      </w:r>
      <w:r>
        <w:t>.</w:t>
      </w:r>
    </w:p>
    <w:p w:rsidR="0018160C" w:rsidRDefault="0018160C" w:rsidP="0018160C">
      <w:pPr>
        <w:pStyle w:val="NO"/>
      </w:pPr>
      <w:r>
        <w:lastRenderedPageBreak/>
        <w:t>N</w:t>
      </w:r>
      <w:r w:rsidRPr="005D6E28">
        <w:rPr>
          <w:lang w:val="en-US"/>
        </w:rPr>
        <w:t>O</w:t>
      </w:r>
      <w:r>
        <w:rPr>
          <w:lang w:val="en-US"/>
        </w:rPr>
        <w:t>TE 1</w:t>
      </w:r>
      <w:r>
        <w:t>:</w:t>
      </w:r>
      <w:r>
        <w:tab/>
        <w:t>The expected communication behaviour is, for instance,</w:t>
      </w:r>
      <w:r w:rsidRPr="00AD71ED">
        <w:t xml:space="preserve"> the application</w:t>
      </w:r>
      <w:r>
        <w:t xml:space="preserve"> servers</w:t>
      </w:r>
      <w:r w:rsidRPr="00AD71ED">
        <w:t xml:space="preserve"> </w:t>
      </w:r>
      <w:r>
        <w:t xml:space="preserve">a UE is allowed </w:t>
      </w:r>
      <w:r w:rsidRPr="00AD71ED">
        <w:t xml:space="preserve">to communicate with, the time </w:t>
      </w:r>
      <w:r>
        <w:t>a</w:t>
      </w:r>
      <w:r w:rsidRPr="00AD71ED">
        <w:t xml:space="preserve"> UE is allowed to communicate, </w:t>
      </w:r>
      <w:r>
        <w:t xml:space="preserve">or </w:t>
      </w:r>
      <w:r w:rsidRPr="00AD71ED">
        <w:t>the allowed geographic area</w:t>
      </w:r>
      <w:r>
        <w:t xml:space="preserve"> of a UE.</w:t>
      </w:r>
    </w:p>
    <w:p w:rsidR="0018160C" w:rsidRDefault="0018160C" w:rsidP="0018160C">
      <w:r>
        <w:t>The 3</w:t>
      </w:r>
      <w:r w:rsidRPr="00AD71ED">
        <w:t xml:space="preserve">GPP network shall be able to provide suitable and secure means to </w:t>
      </w:r>
      <w:r>
        <w:t>enable</w:t>
      </w:r>
      <w:r w:rsidRPr="00AD71ED">
        <w:t xml:space="preserve"> </w:t>
      </w:r>
      <w:r>
        <w:t>an</w:t>
      </w:r>
      <w:r w:rsidRPr="00AD71ED">
        <w:t xml:space="preserve"> authorized </w:t>
      </w:r>
      <w:r w:rsidR="00950840">
        <w:rPr>
          <w:lang w:eastAsia="zh-CN"/>
        </w:rPr>
        <w:t>third-party</w:t>
      </w:r>
      <w:r w:rsidRPr="00AD71ED">
        <w:t xml:space="preserve"> to provide via encrypted connection</w:t>
      </w:r>
      <w:r>
        <w:t xml:space="preserve"> </w:t>
      </w:r>
      <w:r w:rsidRPr="00AD71ED">
        <w:t xml:space="preserve">the 3GPP network with the </w:t>
      </w:r>
      <w:r>
        <w:t xml:space="preserve">actions </w:t>
      </w:r>
      <w:r w:rsidRPr="00AD71ED">
        <w:t xml:space="preserve">expected </w:t>
      </w:r>
      <w:r>
        <w:t xml:space="preserve">from the 3GPP </w:t>
      </w:r>
      <w:r w:rsidRPr="00AD71ED">
        <w:t xml:space="preserve">network </w:t>
      </w:r>
      <w:r>
        <w:t>when det</w:t>
      </w:r>
      <w:r w:rsidRPr="00AD71ED">
        <w:t xml:space="preserve">ecting </w:t>
      </w:r>
      <w:r w:rsidR="00CB1385">
        <w:t>behaviour</w:t>
      </w:r>
      <w:r>
        <w:t xml:space="preserve"> that falls outside the </w:t>
      </w:r>
      <w:r w:rsidRPr="00AD71ED">
        <w:t xml:space="preserve">expected communication </w:t>
      </w:r>
      <w:r w:rsidR="00CB1385">
        <w:t>behaviour</w:t>
      </w:r>
      <w:r>
        <w:t>.</w:t>
      </w:r>
    </w:p>
    <w:p w:rsidR="0018160C" w:rsidRDefault="0018160C" w:rsidP="0018160C">
      <w:pPr>
        <w:pStyle w:val="NO"/>
      </w:pPr>
      <w:r>
        <w:t>NOTE</w:t>
      </w:r>
      <w:r w:rsidRPr="005D6E28">
        <w:rPr>
          <w:lang w:val="en-US"/>
        </w:rPr>
        <w:t xml:space="preserve"> </w:t>
      </w:r>
      <w:r>
        <w:rPr>
          <w:lang w:val="en-US"/>
        </w:rPr>
        <w:t>2</w:t>
      </w:r>
      <w:r>
        <w:t>:</w:t>
      </w:r>
      <w:r>
        <w:tab/>
        <w:t>Such actions can be, for instance, to</w:t>
      </w:r>
      <w:r w:rsidRPr="00AD71ED">
        <w:t xml:space="preserve"> terminate the UE</w:t>
      </w:r>
      <w:r w:rsidR="00EE6F10" w:rsidRPr="008F6153">
        <w:t>'</w:t>
      </w:r>
      <w:r w:rsidRPr="00AD71ED">
        <w:t xml:space="preserve">s communication, </w:t>
      </w:r>
      <w:r>
        <w:t xml:space="preserve">to </w:t>
      </w:r>
      <w:r w:rsidRPr="00AD71ED">
        <w:t xml:space="preserve">block the transferred data between </w:t>
      </w:r>
      <w:r>
        <w:t xml:space="preserve">the </w:t>
      </w:r>
      <w:r w:rsidRPr="00AD71ED">
        <w:t xml:space="preserve">UE and the </w:t>
      </w:r>
      <w:r>
        <w:t xml:space="preserve">not </w:t>
      </w:r>
      <w:r w:rsidRPr="00AD71ED">
        <w:t>allowed application.</w:t>
      </w:r>
    </w:p>
    <w:p w:rsidR="0018160C" w:rsidRDefault="0018160C" w:rsidP="0018160C">
      <w:pPr>
        <w:rPr>
          <w:lang w:eastAsia="ja-JP"/>
        </w:rPr>
      </w:pPr>
      <w:r>
        <w:t xml:space="preserve">The </w:t>
      </w:r>
      <w:r w:rsidRPr="00AD71ED">
        <w:rPr>
          <w:lang w:eastAsia="ja-JP"/>
        </w:rPr>
        <w:t xml:space="preserve">5G network shall be able to provide secure means </w:t>
      </w:r>
      <w:r>
        <w:t>for</w:t>
      </w:r>
      <w:r w:rsidRPr="00AD71ED">
        <w:rPr>
          <w:lang w:eastAsia="ja-JP"/>
        </w:rPr>
        <w:t xml:space="preserve"> provid</w:t>
      </w:r>
      <w:r>
        <w:t>ing</w:t>
      </w:r>
      <w:r w:rsidRPr="00AD71ED">
        <w:rPr>
          <w:lang w:eastAsia="ja-JP"/>
        </w:rPr>
        <w:t xml:space="preserve"> communication scheduling information (</w:t>
      </w:r>
      <w:r>
        <w:t>i</w:t>
      </w:r>
      <w:r w:rsidRPr="00AD71ED">
        <w:rPr>
          <w:lang w:eastAsia="ja-JP"/>
        </w:rPr>
        <w:t>.</w:t>
      </w:r>
      <w:r>
        <w:t>e</w:t>
      </w:r>
      <w:r w:rsidRPr="00AD71ED">
        <w:rPr>
          <w:lang w:eastAsia="ja-JP"/>
        </w:rPr>
        <w:t>.</w:t>
      </w:r>
      <w:r w:rsidR="009F0C58">
        <w:rPr>
          <w:lang w:eastAsia="ja-JP"/>
        </w:rPr>
        <w:t xml:space="preserve"> </w:t>
      </w:r>
      <w:r>
        <w:t xml:space="preserve">the </w:t>
      </w:r>
      <w:r w:rsidRPr="00AD71ED">
        <w:rPr>
          <w:lang w:eastAsia="ja-JP"/>
        </w:rPr>
        <w:t xml:space="preserve">time period </w:t>
      </w:r>
      <w:r>
        <w:t xml:space="preserve">the </w:t>
      </w:r>
      <w:r w:rsidRPr="00AD71ED">
        <w:rPr>
          <w:lang w:eastAsia="ja-JP"/>
        </w:rPr>
        <w:t xml:space="preserve">UE(s) will use </w:t>
      </w:r>
      <w:r>
        <w:t xml:space="preserve">a </w:t>
      </w:r>
      <w:r w:rsidRPr="00AD71ED">
        <w:rPr>
          <w:lang w:eastAsia="ja-JP"/>
        </w:rPr>
        <w:t>communication service) to an NPN via encrypted connection</w:t>
      </w:r>
      <w:r>
        <w:t>. This communication scheduling information is used by the</w:t>
      </w:r>
      <w:r w:rsidRPr="00AD71ED">
        <w:rPr>
          <w:lang w:eastAsia="ja-JP"/>
        </w:rPr>
        <w:t xml:space="preserve"> 5G network to perform network energy saving </w:t>
      </w:r>
      <w:r w:rsidRPr="00EE222F">
        <w:rPr>
          <w:rFonts w:eastAsia="MS Mincho"/>
          <w:lang w:eastAsia="ja-JP"/>
        </w:rPr>
        <w:t>and network resource optimization</w:t>
      </w:r>
      <w:r w:rsidRPr="00AD71ED">
        <w:rPr>
          <w:lang w:eastAsia="ja-JP"/>
        </w:rPr>
        <w:t>.</w:t>
      </w:r>
    </w:p>
    <w:p w:rsidR="00391340" w:rsidRPr="00254DD6" w:rsidRDefault="00391340" w:rsidP="00060347">
      <w:pPr>
        <w:rPr>
          <w:lang w:eastAsia="zh-CN"/>
        </w:rPr>
      </w:pPr>
      <w:r w:rsidRPr="00846DE5">
        <w:t xml:space="preserve">The </w:t>
      </w:r>
      <w:r w:rsidR="00F2166D">
        <w:rPr>
          <w:lang w:eastAsia="zh-CN"/>
        </w:rPr>
        <w:t>5G</w:t>
      </w:r>
      <w:r w:rsidRPr="00846DE5">
        <w:t xml:space="preserve"> </w:t>
      </w:r>
      <w:r w:rsidRPr="00846DE5">
        <w:rPr>
          <w:lang w:eastAsia="zh-CN"/>
        </w:rPr>
        <w:t>network</w:t>
      </w:r>
      <w:r w:rsidRPr="00FF3908">
        <w:t xml:space="preserve"> shall </w:t>
      </w:r>
      <w:r w:rsidRPr="00FF3908">
        <w:rPr>
          <w:lang w:eastAsia="zh-CN"/>
        </w:rPr>
        <w:t>provide a mechanism to expose broadcasting capabilities to</w:t>
      </w:r>
      <w:r w:rsidRPr="00FF3908">
        <w:t xml:space="preserve"> </w:t>
      </w:r>
      <w:r w:rsidR="00244A70">
        <w:t>trusted</w:t>
      </w:r>
      <w:r w:rsidR="00950840">
        <w:t xml:space="preserve"> </w:t>
      </w:r>
      <w:r w:rsidR="00950840">
        <w:rPr>
          <w:lang w:eastAsia="zh-CN"/>
        </w:rPr>
        <w:t>third-party</w:t>
      </w:r>
      <w:r w:rsidRPr="00FF3908">
        <w:t xml:space="preserve"> broadcasters</w:t>
      </w:r>
      <w:r w:rsidR="00722514" w:rsidRPr="009F4DFD">
        <w:rPr>
          <w:lang w:eastAsia="zh-CN"/>
        </w:rPr>
        <w:t>'</w:t>
      </w:r>
      <w:r w:rsidRPr="00FF3908">
        <w:t xml:space="preserve"> manag</w:t>
      </w:r>
      <w:r w:rsidRPr="00254DD6">
        <w:t>ement systems</w:t>
      </w:r>
      <w:r w:rsidRPr="00254DD6">
        <w:rPr>
          <w:lang w:eastAsia="zh-CN"/>
        </w:rPr>
        <w:t>.</w:t>
      </w:r>
    </w:p>
    <w:p w:rsidR="000B082B" w:rsidRDefault="00353682" w:rsidP="000B082B">
      <w:r w:rsidRPr="00353682">
        <w:rPr>
          <w:lang w:eastAsia="zh-CN"/>
        </w:rPr>
        <w:t xml:space="preserve">Based on </w:t>
      </w:r>
      <w:r w:rsidR="00391340" w:rsidRPr="00254DD6">
        <w:rPr>
          <w:lang w:eastAsia="zh-CN"/>
        </w:rPr>
        <w:t>operator policy</w:t>
      </w:r>
      <w:r w:rsidR="00391340" w:rsidRPr="00254DD6">
        <w:t xml:space="preserve">, a </w:t>
      </w:r>
      <w:r w:rsidR="00F2166D">
        <w:rPr>
          <w:lang w:eastAsia="zh-CN"/>
        </w:rPr>
        <w:t>5G</w:t>
      </w:r>
      <w:r w:rsidR="00391340" w:rsidRPr="00254DD6">
        <w:t xml:space="preserve"> </w:t>
      </w:r>
      <w:r w:rsidR="00391340" w:rsidRPr="00254DD6">
        <w:rPr>
          <w:lang w:eastAsia="zh-CN"/>
        </w:rPr>
        <w:t>network</w:t>
      </w:r>
      <w:r w:rsidR="00391340" w:rsidRPr="00254DD6">
        <w:t xml:space="preserve"> shall provide suitable APIs to allow a trusted</w:t>
      </w:r>
      <w:r w:rsidR="00950840">
        <w:t xml:space="preserve"> </w:t>
      </w:r>
      <w:r w:rsidR="00950840">
        <w:rPr>
          <w:lang w:eastAsia="zh-CN"/>
        </w:rPr>
        <w:t>third-party</w:t>
      </w:r>
      <w:r w:rsidR="00391340" w:rsidRPr="00254DD6">
        <w:t xml:space="preserve"> to manage this trusted</w:t>
      </w:r>
      <w:r w:rsidR="00950840">
        <w:rPr>
          <w:lang w:eastAsia="zh-CN"/>
        </w:rPr>
        <w:t xml:space="preserve"> third-party</w:t>
      </w:r>
      <w:r w:rsidR="00391340" w:rsidRPr="00254DD6">
        <w:rPr>
          <w:lang w:eastAsia="zh-CN"/>
        </w:rPr>
        <w:t xml:space="preserve"> owned application(s) in</w:t>
      </w:r>
      <w:r w:rsidR="00391340" w:rsidRPr="00254DD6">
        <w:t xml:space="preserve"> the operator's Service </w:t>
      </w:r>
      <w:r w:rsidR="00391340" w:rsidRPr="00254DD6">
        <w:rPr>
          <w:lang w:eastAsia="zh-CN"/>
        </w:rPr>
        <w:t>Hosting Environment</w:t>
      </w:r>
      <w:r w:rsidR="00391340" w:rsidRPr="00254DD6">
        <w:t>.</w:t>
      </w:r>
    </w:p>
    <w:p w:rsidR="003004C4" w:rsidRDefault="003004C4" w:rsidP="000B082B">
      <w:r w:rsidRPr="003004C4">
        <w:t xml:space="preserve">Based on operator policy, the 5G </w:t>
      </w:r>
      <w:r w:rsidR="0009619A">
        <w:rPr>
          <w:lang w:eastAsia="zh-CN"/>
        </w:rPr>
        <w:t xml:space="preserve">network </w:t>
      </w:r>
      <w:r w:rsidRPr="003004C4">
        <w:t>shall provide suitable APIs to allow a</w:t>
      </w:r>
      <w:r w:rsidR="00950840">
        <w:t xml:space="preserve"> </w:t>
      </w:r>
      <w:r w:rsidR="00950840">
        <w:rPr>
          <w:lang w:eastAsia="zh-CN"/>
        </w:rPr>
        <w:t>third-party</w:t>
      </w:r>
      <w:r w:rsidRPr="003004C4">
        <w:t xml:space="preserve"> to monitor this trusted</w:t>
      </w:r>
      <w:r w:rsidR="00950840">
        <w:t xml:space="preserve"> </w:t>
      </w:r>
      <w:r w:rsidR="00950840">
        <w:rPr>
          <w:lang w:eastAsia="zh-CN"/>
        </w:rPr>
        <w:t>third-party</w:t>
      </w:r>
      <w:r w:rsidRPr="003004C4">
        <w:t xml:space="preserve"> owned application(s) in the operator's Service Hosting Environment.</w:t>
      </w:r>
    </w:p>
    <w:p w:rsidR="00975E9F" w:rsidRDefault="00975E9F" w:rsidP="000B082B">
      <w:r w:rsidRPr="00975E9F">
        <w:t xml:space="preserve">Based on operator policy, the 5G </w:t>
      </w:r>
      <w:r w:rsidR="0009619A">
        <w:rPr>
          <w:lang w:eastAsia="zh-CN"/>
        </w:rPr>
        <w:t xml:space="preserve">network </w:t>
      </w:r>
      <w:r w:rsidRPr="00975E9F">
        <w:t>shall provide suitable APIs to allow a trusted</w:t>
      </w:r>
      <w:r w:rsidR="00950840">
        <w:t xml:space="preserve"> </w:t>
      </w:r>
      <w:r w:rsidR="00950840">
        <w:rPr>
          <w:lang w:eastAsia="zh-CN"/>
        </w:rPr>
        <w:t>third-party</w:t>
      </w:r>
      <w:r w:rsidRPr="00975E9F">
        <w:t xml:space="preserve"> to </w:t>
      </w:r>
      <w:r w:rsidR="0009619A">
        <w:t>scale a network slice used for the</w:t>
      </w:r>
      <w:r w:rsidR="00950840">
        <w:t xml:space="preserve"> </w:t>
      </w:r>
      <w:r w:rsidR="00950840">
        <w:rPr>
          <w:lang w:eastAsia="zh-CN"/>
        </w:rPr>
        <w:t>third-party</w:t>
      </w:r>
      <w:r w:rsidR="0009619A">
        <w:t xml:space="preserve">, </w:t>
      </w:r>
      <w:r w:rsidR="009F0C58">
        <w:t>i.e.</w:t>
      </w:r>
      <w:r w:rsidR="0009619A">
        <w:t xml:space="preserve"> to adapt its capacity.</w:t>
      </w:r>
    </w:p>
    <w:p w:rsidR="003618A4" w:rsidRDefault="00E42922" w:rsidP="003618A4">
      <w:r w:rsidRPr="00E42922">
        <w:t>Based on operator policy, a 5G network shall provide suitable APIs to allow one type of traffic (from trusted</w:t>
      </w:r>
      <w:r w:rsidR="00950840">
        <w:t xml:space="preserve"> </w:t>
      </w:r>
      <w:r w:rsidR="00950840">
        <w:rPr>
          <w:lang w:eastAsia="zh-CN"/>
        </w:rPr>
        <w:t>third-party</w:t>
      </w:r>
      <w:r w:rsidRPr="00E42922">
        <w:t xml:space="preserve"> owned applications in the operator</w:t>
      </w:r>
      <w:r w:rsidRPr="009F4DFD">
        <w:rPr>
          <w:lang w:eastAsia="zh-CN"/>
        </w:rPr>
        <w:t>'</w:t>
      </w:r>
      <w:r w:rsidRPr="00E42922">
        <w:t>s Service Hosting Environment) to/from a UE to be offloaded to a Service Hosting Environment close to the UE</w:t>
      </w:r>
      <w:r w:rsidRPr="009F4DFD">
        <w:rPr>
          <w:lang w:eastAsia="zh-CN"/>
        </w:rPr>
        <w:t>'</w:t>
      </w:r>
      <w:r w:rsidRPr="00E42922">
        <w:t>s location.</w:t>
      </w:r>
      <w:r w:rsidR="003618A4" w:rsidRPr="003618A4">
        <w:t xml:space="preserve"> </w:t>
      </w:r>
    </w:p>
    <w:p w:rsidR="00DB1B9E" w:rsidRDefault="003618A4" w:rsidP="00DB1B9E">
      <w:r>
        <w:t>Based on operator policy, the 5G network shall provide suitable APIs to allow a</w:t>
      </w:r>
      <w:r w:rsidRPr="00525336">
        <w:t xml:space="preserve"> </w:t>
      </w:r>
      <w:r>
        <w:t>trusted</w:t>
      </w:r>
      <w:r w:rsidR="00950840">
        <w:t xml:space="preserve"> </w:t>
      </w:r>
      <w:r w:rsidR="00950840">
        <w:rPr>
          <w:lang w:eastAsia="zh-CN"/>
        </w:rPr>
        <w:t>third-party</w:t>
      </w:r>
      <w:r>
        <w:t xml:space="preserve"> application to request appropriate QoE from the network.</w:t>
      </w:r>
      <w:r w:rsidR="00DB1B9E" w:rsidRPr="00DB1B9E">
        <w:t xml:space="preserve"> </w:t>
      </w:r>
    </w:p>
    <w:p w:rsidR="00DB1B9E" w:rsidRDefault="00DB1B9E" w:rsidP="00DB1B9E">
      <w:r w:rsidRPr="00E42922">
        <w:t xml:space="preserve">Based on operator policy, </w:t>
      </w:r>
      <w:r>
        <w:t>the 5G network shall expose a suitable API</w:t>
      </w:r>
      <w:r w:rsidRPr="003719F4">
        <w:t xml:space="preserve"> </w:t>
      </w:r>
      <w:r w:rsidRPr="008C5ED8">
        <w:t xml:space="preserve">to an </w:t>
      </w:r>
      <w:r w:rsidR="00DF1381">
        <w:t>authoriz</w:t>
      </w:r>
      <w:r w:rsidR="00DF1381" w:rsidRPr="00677A8F">
        <w:t>ed</w:t>
      </w:r>
      <w:r w:rsidR="00950840">
        <w:t xml:space="preserve"> </w:t>
      </w:r>
      <w:r w:rsidR="00950840">
        <w:rPr>
          <w:lang w:eastAsia="zh-CN"/>
        </w:rPr>
        <w:t>third-party</w:t>
      </w:r>
      <w:r w:rsidRPr="003719F4">
        <w:t xml:space="preserve"> to</w:t>
      </w:r>
      <w:r>
        <w:t xml:space="preserve"> provide the information regarding the </w:t>
      </w:r>
      <w:r w:rsidRPr="008C5ED8">
        <w:t>availability</w:t>
      </w:r>
      <w:r>
        <w:t xml:space="preserve"> status of a geographic location </w:t>
      </w:r>
      <w:r w:rsidRPr="008C5ED8">
        <w:t>that is associated with that</w:t>
      </w:r>
      <w:r w:rsidR="00950840">
        <w:t xml:space="preserve"> </w:t>
      </w:r>
      <w:r w:rsidR="00950840">
        <w:rPr>
          <w:lang w:eastAsia="zh-CN"/>
        </w:rPr>
        <w:t>third-party</w:t>
      </w:r>
      <w:r>
        <w:t>.</w:t>
      </w:r>
    </w:p>
    <w:p w:rsidR="00DB1B9E" w:rsidRDefault="00DB1B9E" w:rsidP="00DB1B9E">
      <w:r w:rsidRPr="00E42922">
        <w:t xml:space="preserve">Based on operator policy, </w:t>
      </w:r>
      <w:r>
        <w:t xml:space="preserve">the 5G network </w:t>
      </w:r>
      <w:r w:rsidRPr="00750C31">
        <w:t xml:space="preserve">shall expose a suitable API </w:t>
      </w:r>
      <w:r>
        <w:t>to allow</w:t>
      </w:r>
      <w:r w:rsidRPr="00750C31">
        <w:t xml:space="preserve"> an </w:t>
      </w:r>
      <w:r w:rsidR="00DF1381">
        <w:t>authoriz</w:t>
      </w:r>
      <w:r w:rsidR="00DF1381" w:rsidRPr="00677A8F">
        <w:t>ed</w:t>
      </w:r>
      <w:r w:rsidR="00950840">
        <w:t xml:space="preserve"> </w:t>
      </w:r>
      <w:r w:rsidR="00950840">
        <w:rPr>
          <w:lang w:eastAsia="zh-CN"/>
        </w:rPr>
        <w:t>third-party</w:t>
      </w:r>
      <w:r w:rsidRPr="00750C31">
        <w:t xml:space="preserve"> to monitor the resource utilisation of the network service (radio access point and the transport network (front, backhaul)) that are associated with the</w:t>
      </w:r>
      <w:r w:rsidR="00950840">
        <w:t xml:space="preserve"> </w:t>
      </w:r>
      <w:r w:rsidR="00950840">
        <w:rPr>
          <w:lang w:eastAsia="zh-CN"/>
        </w:rPr>
        <w:t>third-party</w:t>
      </w:r>
      <w:r w:rsidRPr="00750C31">
        <w:t>.</w:t>
      </w:r>
    </w:p>
    <w:p w:rsidR="00DB1B9E" w:rsidRDefault="00DB1B9E" w:rsidP="00DB1B9E">
      <w:r w:rsidRPr="00E42922">
        <w:t xml:space="preserve">Based on operator policy, </w:t>
      </w:r>
      <w:r>
        <w:t xml:space="preserve">the </w:t>
      </w:r>
      <w:r w:rsidRPr="00F05A49">
        <w:t xml:space="preserve">5G network shall expose a suitable API to allow an </w:t>
      </w:r>
      <w:r w:rsidR="00DF1381">
        <w:t>authoriz</w:t>
      </w:r>
      <w:r w:rsidR="00DF1381" w:rsidRPr="00677A8F">
        <w:t>ed</w:t>
      </w:r>
      <w:r w:rsidR="00950840">
        <w:t xml:space="preserve"> </w:t>
      </w:r>
      <w:r w:rsidR="00950840">
        <w:rPr>
          <w:lang w:eastAsia="zh-CN"/>
        </w:rPr>
        <w:t>third-party</w:t>
      </w:r>
      <w:r w:rsidRPr="00F05A49">
        <w:t xml:space="preserve"> to define and reconfigure the properties of the communication services offered to the</w:t>
      </w:r>
      <w:r w:rsidR="00950840">
        <w:t xml:space="preserve"> </w:t>
      </w:r>
      <w:r w:rsidR="00950840">
        <w:rPr>
          <w:lang w:eastAsia="zh-CN"/>
        </w:rPr>
        <w:t>third-party</w:t>
      </w:r>
      <w:r w:rsidRPr="00F05A49">
        <w:t>.</w:t>
      </w:r>
    </w:p>
    <w:p w:rsidR="0018160C" w:rsidRDefault="0018160C" w:rsidP="0018160C">
      <w:r w:rsidRPr="00B87CD2">
        <w:t xml:space="preserve">The 5G system shall support the means </w:t>
      </w:r>
      <w:r>
        <w:t>for</w:t>
      </w:r>
      <w:r w:rsidRPr="00B87CD2">
        <w:t xml:space="preserve"> disengagement </w:t>
      </w:r>
      <w:r>
        <w:t xml:space="preserve">(tear down) </w:t>
      </w:r>
      <w:r w:rsidRPr="00B87CD2">
        <w:t>of communication services</w:t>
      </w:r>
      <w:r>
        <w:t xml:space="preserve"> by an authorized</w:t>
      </w:r>
      <w:r w:rsidR="00950840">
        <w:t xml:space="preserve"> </w:t>
      </w:r>
      <w:r w:rsidR="00950840">
        <w:rPr>
          <w:lang w:eastAsia="zh-CN"/>
        </w:rPr>
        <w:t>third-party</w:t>
      </w:r>
      <w:r>
        <w:t>.</w:t>
      </w:r>
    </w:p>
    <w:p w:rsidR="00DB1B9E" w:rsidRDefault="00DB1B9E" w:rsidP="00DB1B9E">
      <w:r w:rsidRPr="00E42922">
        <w:t xml:space="preserve">Based on operator policy, </w:t>
      </w:r>
      <w:r>
        <w:t xml:space="preserve">the 5G network </w:t>
      </w:r>
      <w:r w:rsidRPr="00237603">
        <w:t>shall expose a suitable API to provide the security logging information of UEs, for example, the active 3GPP security mechanisms (</w:t>
      </w:r>
      <w:r w:rsidR="00EE6F10">
        <w:t>e.g.</w:t>
      </w:r>
      <w:r w:rsidRPr="00237603">
        <w:t xml:space="preserve"> data privacy, authentication, integrity protection) to an </w:t>
      </w:r>
      <w:r w:rsidR="00DF1381">
        <w:t>authoriz</w:t>
      </w:r>
      <w:r w:rsidR="00DF1381" w:rsidRPr="00677A8F">
        <w:t>ed</w:t>
      </w:r>
      <w:r w:rsidR="00950840">
        <w:t xml:space="preserve"> </w:t>
      </w:r>
      <w:r w:rsidR="00950840">
        <w:rPr>
          <w:lang w:eastAsia="zh-CN"/>
        </w:rPr>
        <w:t>third-party</w:t>
      </w:r>
      <w:r w:rsidRPr="00237603">
        <w:t>.</w:t>
      </w:r>
    </w:p>
    <w:p w:rsidR="00A14E57" w:rsidRPr="00DF7EC1" w:rsidRDefault="00A14E57" w:rsidP="00A14E57">
      <w:pPr>
        <w:rPr>
          <w:rFonts w:eastAsia="맑은 고딕"/>
          <w:lang w:eastAsia="ko-KR"/>
        </w:rPr>
      </w:pPr>
      <w:r w:rsidRPr="003749A3">
        <w:rPr>
          <w:rFonts w:eastAsia="맑은 고딕"/>
          <w:lang w:eastAsia="ko-KR"/>
        </w:rPr>
        <w:t>Based on operator policy, the 5G system shall provide suitable means to allow a trusted and authorized</w:t>
      </w:r>
      <w:r w:rsidR="00950840">
        <w:rPr>
          <w:rFonts w:eastAsia="맑은 고딕"/>
          <w:lang w:eastAsia="ko-KR"/>
        </w:rPr>
        <w:t xml:space="preserve"> </w:t>
      </w:r>
      <w:r w:rsidR="00950840">
        <w:rPr>
          <w:lang w:eastAsia="zh-CN"/>
        </w:rPr>
        <w:t>third-party</w:t>
      </w:r>
      <w:r w:rsidRPr="003749A3">
        <w:rPr>
          <w:rFonts w:eastAsia="맑은 고딕"/>
          <w:lang w:eastAsia="ko-KR"/>
        </w:rPr>
        <w:t xml:space="preserve"> to consult security related logging information for the network slices dedicated to that</w:t>
      </w:r>
      <w:r w:rsidR="00950840">
        <w:rPr>
          <w:rFonts w:eastAsia="맑은 고딕"/>
          <w:lang w:eastAsia="ko-KR"/>
        </w:rPr>
        <w:t xml:space="preserve"> </w:t>
      </w:r>
      <w:r w:rsidR="00950840">
        <w:rPr>
          <w:lang w:eastAsia="zh-CN"/>
        </w:rPr>
        <w:t>third-party</w:t>
      </w:r>
      <w:r w:rsidRPr="003749A3">
        <w:rPr>
          <w:rFonts w:eastAsia="맑은 고딕"/>
          <w:lang w:eastAsia="ko-KR"/>
        </w:rPr>
        <w:t>.</w:t>
      </w:r>
    </w:p>
    <w:p w:rsidR="00E42922" w:rsidRDefault="00DB1B9E" w:rsidP="000B082B">
      <w:r w:rsidRPr="00E42922">
        <w:t xml:space="preserve">Based on operator policy, </w:t>
      </w:r>
      <w:r>
        <w:t xml:space="preserve">the 5G network </w:t>
      </w:r>
      <w:r w:rsidRPr="00961B15">
        <w:t xml:space="preserve">shall be able to </w:t>
      </w:r>
      <w:r w:rsidRPr="008C5ED8">
        <w:t>acknowledge</w:t>
      </w:r>
      <w:r w:rsidRPr="00961B15">
        <w:t xml:space="preserve"> within 100</w:t>
      </w:r>
      <w:r w:rsidR="00ED4844">
        <w:t xml:space="preserve"> </w:t>
      </w:r>
      <w:r w:rsidRPr="00961B15">
        <w:t xml:space="preserve">ms a communication service request from an </w:t>
      </w:r>
      <w:r w:rsidR="00DF1381">
        <w:t>authoriz</w:t>
      </w:r>
      <w:r w:rsidR="00DF1381" w:rsidRPr="00677A8F">
        <w:t>ed</w:t>
      </w:r>
      <w:r w:rsidR="00950840">
        <w:t xml:space="preserve"> </w:t>
      </w:r>
      <w:r w:rsidR="00950840">
        <w:rPr>
          <w:lang w:eastAsia="zh-CN"/>
        </w:rPr>
        <w:t>third-party</w:t>
      </w:r>
      <w:r w:rsidRPr="00961B15">
        <w:t xml:space="preserve"> via a suitable API.</w:t>
      </w:r>
    </w:p>
    <w:p w:rsidR="00C34C4B" w:rsidRDefault="00C34C4B" w:rsidP="00C34C4B">
      <w:r>
        <w:t>The 5G network shall provide suitable APIs to allow a trusted</w:t>
      </w:r>
      <w:r w:rsidR="00950840">
        <w:t xml:space="preserve"> </w:t>
      </w:r>
      <w:r w:rsidR="00950840">
        <w:rPr>
          <w:lang w:eastAsia="zh-CN"/>
        </w:rPr>
        <w:t>third-party</w:t>
      </w:r>
      <w:r>
        <w:t xml:space="preserve"> to monitor the status (</w:t>
      </w:r>
      <w:r w:rsidR="00EE6F10">
        <w:t>e.g.</w:t>
      </w:r>
      <w:r>
        <w:t xml:space="preserve"> locations, lifecycle, registration status) of its own UEs.</w:t>
      </w:r>
    </w:p>
    <w:p w:rsidR="00C34C4B" w:rsidRDefault="00C34C4B" w:rsidP="00C34C4B">
      <w:pPr>
        <w:pStyle w:val="NO"/>
      </w:pPr>
      <w:r>
        <w:t>NOTE</w:t>
      </w:r>
      <w:r w:rsidR="00ED4844" w:rsidRPr="00861C0B">
        <w:t xml:space="preserve"> 3</w:t>
      </w:r>
      <w:r>
        <w:t>: The number of UEs could be in the range from single digit to tens of thousands.</w:t>
      </w:r>
    </w:p>
    <w:p w:rsidR="00C34C4B" w:rsidRDefault="00C34C4B" w:rsidP="00C34C4B">
      <w:r>
        <w:t>The 5G network shall provide suitable APIs to allow a trusted</w:t>
      </w:r>
      <w:r w:rsidR="00950840">
        <w:t xml:space="preserve"> </w:t>
      </w:r>
      <w:r w:rsidR="00950840">
        <w:rPr>
          <w:lang w:eastAsia="zh-CN"/>
        </w:rPr>
        <w:t>third-party</w:t>
      </w:r>
      <w:r>
        <w:t xml:space="preserve"> to get the network status information of a private slice dedicated for the </w:t>
      </w:r>
      <w:r w:rsidR="00A60CD8">
        <w:rPr>
          <w:rFonts w:eastAsia="맑은 고딕"/>
        </w:rPr>
        <w:t>third-</w:t>
      </w:r>
      <w:r>
        <w:t xml:space="preserve">party, </w:t>
      </w:r>
      <w:r w:rsidR="00EE6F10">
        <w:t>e.g.</w:t>
      </w:r>
      <w:r>
        <w:t xml:space="preserve"> the network communication status between the slice and a specific UE.</w:t>
      </w:r>
    </w:p>
    <w:p w:rsidR="00C34C4B" w:rsidRDefault="00C34C4B" w:rsidP="00C34C4B">
      <w:r>
        <w:t>The 5G system shall support APIs to allow the non-public network to be managed by</w:t>
      </w:r>
      <w:r w:rsidR="00FD2343">
        <w:t xml:space="preserve"> </w:t>
      </w:r>
      <w:r>
        <w:t>the MNO</w:t>
      </w:r>
      <w:r w:rsidR="00A60CD8" w:rsidRPr="00DB3515">
        <w:rPr>
          <w:rFonts w:eastAsia="맑은 고딕"/>
          <w:lang w:eastAsia="zh-CN"/>
        </w:rPr>
        <w:t>'</w:t>
      </w:r>
      <w:r>
        <w:t>s Operations System.</w:t>
      </w:r>
    </w:p>
    <w:p w:rsidR="00C34C4B" w:rsidRDefault="00C34C4B" w:rsidP="00C34C4B">
      <w:r>
        <w:lastRenderedPageBreak/>
        <w:t>The 5G system shall provide suitable APIs to allow</w:t>
      </w:r>
      <w:r w:rsidR="00950840">
        <w:t xml:space="preserve"> </w:t>
      </w:r>
      <w:r w:rsidR="00950840">
        <w:rPr>
          <w:lang w:eastAsia="zh-CN"/>
        </w:rPr>
        <w:t>third-party</w:t>
      </w:r>
      <w:r>
        <w:t xml:space="preserve"> infrastructure (</w:t>
      </w:r>
      <w:r w:rsidR="009F0C58">
        <w:t>i.e.</w:t>
      </w:r>
      <w:r>
        <w:t xml:space="preserve"> physical/virtual network entities at RAN/core level) to be used in a private slice.</w:t>
      </w:r>
      <w:r w:rsidR="00FD2343">
        <w:t xml:space="preserve"> </w:t>
      </w:r>
    </w:p>
    <w:p w:rsidR="00C34C4B" w:rsidRPr="00254DD6" w:rsidRDefault="00C34C4B" w:rsidP="000B082B">
      <w:r w:rsidRPr="005D1363">
        <w:t>A 5G system shall provide suitable APIs to enable a</w:t>
      </w:r>
      <w:r w:rsidR="00950840">
        <w:t xml:space="preserve"> </w:t>
      </w:r>
      <w:r w:rsidR="00950840">
        <w:rPr>
          <w:lang w:eastAsia="zh-CN"/>
        </w:rPr>
        <w:t>third-party</w:t>
      </w:r>
      <w:r w:rsidRPr="005D1363">
        <w:t xml:space="preserve"> to manage its own non-public network and its private slice(s) in the PLMN in a combined manner.</w:t>
      </w:r>
    </w:p>
    <w:p w:rsidR="00893A6D" w:rsidRDefault="00893A6D" w:rsidP="007A18A4">
      <w:r>
        <w:t xml:space="preserve">The 5G system shall support suitable APIs to allow an MNO to offer automatic configuration services (for instance, interference management) to non-public networks deployed by </w:t>
      </w:r>
      <w:r w:rsidR="00EE6F10">
        <w:t>third</w:t>
      </w:r>
      <w:r>
        <w:t xml:space="preserve"> parties and connected to the MNO</w:t>
      </w:r>
      <w:r w:rsidR="00A60CD8" w:rsidRPr="00816A07">
        <w:rPr>
          <w:rFonts w:eastAsia="맑은 고딕"/>
          <w:lang w:val="x-none"/>
        </w:rPr>
        <w:t>'</w:t>
      </w:r>
      <w:r>
        <w:t>s Operations System through standardized interfaces.</w:t>
      </w:r>
    </w:p>
    <w:p w:rsidR="00FB266A" w:rsidRDefault="00FB266A" w:rsidP="00FB266A">
      <w:r>
        <w:t>The 5G system shall be able to:</w:t>
      </w:r>
    </w:p>
    <w:p w:rsidR="00FB266A" w:rsidRDefault="00FB266A" w:rsidP="005459C4">
      <w:pPr>
        <w:pStyle w:val="B1"/>
      </w:pPr>
      <w:r>
        <w:t>-</w:t>
      </w:r>
      <w:r>
        <w:tab/>
        <w:t>provide a third-party with secure access to APIs (e.g. triggered by an application that is visible to the 5G system), by authenticating and authorizing both the third-party and the UE using the third-party's service.</w:t>
      </w:r>
    </w:p>
    <w:p w:rsidR="00FB266A" w:rsidRDefault="00FB266A" w:rsidP="005459C4">
      <w:pPr>
        <w:pStyle w:val="B1"/>
      </w:pPr>
      <w:r>
        <w:t>-</w:t>
      </w:r>
      <w:r>
        <w:tab/>
        <w:t>provide a UE with secure access to APIs (e.g. triggered by an application that is not visible to the 5G system), by authenticating and authorizing the UE.</w:t>
      </w:r>
    </w:p>
    <w:p w:rsidR="00FB266A" w:rsidRDefault="00FB266A" w:rsidP="005459C4">
      <w:pPr>
        <w:pStyle w:val="B1"/>
      </w:pPr>
      <w:r>
        <w:t>-</w:t>
      </w:r>
      <w:r>
        <w:tab/>
        <w:t>allow the UE to provide/revoke consent for information (e.g., location, presence) to be shared with the third-party.</w:t>
      </w:r>
    </w:p>
    <w:p w:rsidR="00FB266A" w:rsidRDefault="00FB266A" w:rsidP="005459C4">
      <w:pPr>
        <w:pStyle w:val="B1"/>
      </w:pPr>
      <w:r>
        <w:t>-</w:t>
      </w:r>
      <w:r>
        <w:tab/>
        <w:t>preserve the confidentiality of the UE's external identity (e.g. MSISDN) against the third-party.</w:t>
      </w:r>
    </w:p>
    <w:p w:rsidR="00FB266A" w:rsidRDefault="00FB266A" w:rsidP="005459C4">
      <w:pPr>
        <w:pStyle w:val="B1"/>
      </w:pPr>
      <w:r>
        <w:t>-</w:t>
      </w:r>
      <w:r>
        <w:tab/>
        <w:t>provide a third-party with information to identify networks and APIs on those networks.</w:t>
      </w:r>
    </w:p>
    <w:p w:rsidR="00871F40" w:rsidRDefault="00871F40" w:rsidP="00871F40">
      <w:bookmarkStart w:id="337" w:name="_Toc45387676"/>
      <w:bookmarkStart w:id="338" w:name="_Toc52638721"/>
      <w:bookmarkStart w:id="339" w:name="_Toc59116806"/>
      <w:bookmarkStart w:id="340" w:name="_Toc61885625"/>
      <w:r>
        <w:t xml:space="preserve">Based on operator policy, the 5G system shall provide means by which an MNO informs a third party of changes in UE subscription information. The 5G system shall also provide a means for an authorised third party to request this information at any time from the MNO. </w:t>
      </w:r>
    </w:p>
    <w:p w:rsidR="00871F40" w:rsidRDefault="00871F40" w:rsidP="00871F40">
      <w:pPr>
        <w:pStyle w:val="NO"/>
      </w:pPr>
      <w:r>
        <w:t xml:space="preserve">NOTE 4: </w:t>
      </w:r>
      <w:r>
        <w:tab/>
        <w:t xml:space="preserve">Examples of UE subscription information include IP address, 5G LAN-VN membership, and configuration parameters for data network access. </w:t>
      </w:r>
    </w:p>
    <w:p w:rsidR="00871F40" w:rsidRDefault="00871F40" w:rsidP="00871F40">
      <w:pPr>
        <w:pStyle w:val="NO"/>
      </w:pPr>
      <w:r>
        <w:t>NOTE 5:</w:t>
      </w:r>
      <w:r>
        <w:tab/>
        <w:t>These changes can have strong impacts in the stability of the third-party service.</w:t>
      </w:r>
    </w:p>
    <w:p w:rsidR="00871F40" w:rsidRDefault="00871F40" w:rsidP="00871F40">
      <w:r>
        <w:t>The 5G system shall provide a means by which an MNO can inform authorised 3rd parties of changes in the</w:t>
      </w:r>
    </w:p>
    <w:p w:rsidR="00871F40" w:rsidRDefault="00871F40" w:rsidP="00871F40">
      <w:pPr>
        <w:pStyle w:val="B1"/>
      </w:pPr>
      <w:r>
        <w:t>-</w:t>
      </w:r>
      <w:r>
        <w:tab/>
        <w:t>RAT type that is serving a UE;</w:t>
      </w:r>
    </w:p>
    <w:p w:rsidR="00871F40" w:rsidRDefault="00871F40" w:rsidP="00871F40">
      <w:pPr>
        <w:pStyle w:val="B1"/>
      </w:pPr>
      <w:r>
        <w:t xml:space="preserve">- </w:t>
      </w:r>
      <w:r>
        <w:tab/>
        <w:t xml:space="preserve">cell ID; </w:t>
      </w:r>
    </w:p>
    <w:p w:rsidR="00871F40" w:rsidRDefault="00871F40" w:rsidP="00871F40">
      <w:pPr>
        <w:pStyle w:val="B1"/>
      </w:pPr>
      <w:r>
        <w:t xml:space="preserve">- </w:t>
      </w:r>
      <w:r>
        <w:tab/>
        <w:t>RAN quality of signal information;</w:t>
      </w:r>
    </w:p>
    <w:p w:rsidR="00871F40" w:rsidRDefault="00871F40" w:rsidP="00871F40">
      <w:pPr>
        <w:pStyle w:val="B1"/>
      </w:pPr>
      <w:r>
        <w:t xml:space="preserve">- </w:t>
      </w:r>
      <w:r>
        <w:tab/>
        <w:t>assigned frequency band.</w:t>
      </w:r>
    </w:p>
    <w:p w:rsidR="00871F40" w:rsidRDefault="00871F40" w:rsidP="00871F40">
      <w:r>
        <w:t>This information listed above shall be provided with a suitable frequency via OAM and/or 5G core network.</w:t>
      </w:r>
    </w:p>
    <w:p w:rsidR="005F775A" w:rsidRDefault="00871F40" w:rsidP="00861C0B">
      <w:pPr>
        <w:pStyle w:val="NO"/>
      </w:pPr>
      <w:r>
        <w:t xml:space="preserve">NOTE 6: </w:t>
      </w:r>
      <w:r>
        <w:tab/>
        <w:t>The information aids the third party user to take proactive actions so that it can achieve high service availability in delivery of its services.</w:t>
      </w:r>
    </w:p>
    <w:p w:rsidR="00646FD1" w:rsidRDefault="00646FD1" w:rsidP="007C3190">
      <w:r>
        <w:t>Subject to user consent, the 5G network shall provide suitable means for an authorized 3</w:t>
      </w:r>
      <w:r w:rsidRPr="007C3190">
        <w:rPr>
          <w:vertAlign w:val="superscript"/>
        </w:rPr>
        <w:t>rd</w:t>
      </w:r>
      <w:r>
        <w:t xml:space="preserve"> party to provided E2E QoS parameters for a service.</w:t>
      </w:r>
    </w:p>
    <w:p w:rsidR="000B082B" w:rsidRPr="00254DD6" w:rsidRDefault="000B082B" w:rsidP="00212EE0">
      <w:pPr>
        <w:pStyle w:val="2"/>
        <w:rPr>
          <w:lang w:eastAsia="zh-CN"/>
        </w:rPr>
      </w:pPr>
      <w:bookmarkStart w:id="341" w:name="_Toc170458023"/>
      <w:r w:rsidRPr="00254DD6">
        <w:t>6</w:t>
      </w:r>
      <w:r w:rsidR="00254DD6" w:rsidRPr="00254DD6">
        <w:t>.</w:t>
      </w:r>
      <w:r w:rsidR="00254DD6">
        <w:t>11</w:t>
      </w:r>
      <w:r w:rsidRPr="00254DD6">
        <w:tab/>
      </w:r>
      <w:r w:rsidRPr="00254DD6">
        <w:rPr>
          <w:lang w:eastAsia="zh-CN"/>
        </w:rPr>
        <w:t>Context</w:t>
      </w:r>
      <w:r w:rsidR="00ED4844" w:rsidRPr="00861C0B">
        <w:rPr>
          <w:lang w:eastAsia="zh-CN"/>
        </w:rPr>
        <w:t>-</w:t>
      </w:r>
      <w:r w:rsidRPr="00254DD6">
        <w:rPr>
          <w:lang w:eastAsia="zh-CN"/>
        </w:rPr>
        <w:t>aware network</w:t>
      </w:r>
      <w:bookmarkEnd w:id="337"/>
      <w:bookmarkEnd w:id="338"/>
      <w:bookmarkEnd w:id="339"/>
      <w:bookmarkEnd w:id="340"/>
      <w:bookmarkEnd w:id="341"/>
    </w:p>
    <w:p w:rsidR="002918A3" w:rsidRDefault="002918A3" w:rsidP="00212EE0">
      <w:pPr>
        <w:pStyle w:val="3"/>
        <w:rPr>
          <w:lang w:eastAsia="zh-CN"/>
        </w:rPr>
      </w:pPr>
      <w:bookmarkStart w:id="342" w:name="_Toc45387677"/>
      <w:bookmarkStart w:id="343" w:name="_Toc52638722"/>
      <w:bookmarkStart w:id="344" w:name="_Toc59116807"/>
      <w:bookmarkStart w:id="345" w:name="_Toc61885626"/>
      <w:bookmarkStart w:id="346" w:name="_Toc170458024"/>
      <w:r w:rsidRPr="00254DD6">
        <w:t>6.</w:t>
      </w:r>
      <w:r>
        <w:t>11</w:t>
      </w:r>
      <w:r w:rsidRPr="00254DD6">
        <w:t>.1</w:t>
      </w:r>
      <w:r w:rsidRPr="00254DD6">
        <w:tab/>
      </w:r>
      <w:r w:rsidRPr="00254DD6">
        <w:rPr>
          <w:lang w:eastAsia="zh-CN"/>
        </w:rPr>
        <w:t>Description</w:t>
      </w:r>
      <w:bookmarkEnd w:id="342"/>
      <w:bookmarkEnd w:id="343"/>
      <w:bookmarkEnd w:id="344"/>
      <w:bookmarkEnd w:id="345"/>
      <w:bookmarkEnd w:id="346"/>
    </w:p>
    <w:p w:rsidR="0092308D" w:rsidRPr="0092308D" w:rsidRDefault="0092308D" w:rsidP="003F2BB2">
      <w:r w:rsidRPr="0092308D">
        <w:t xml:space="preserve">A variety of sensors such as accelerometer, gyroscope, magnetometer, barometer, proximity sensor, </w:t>
      </w:r>
      <w:r w:rsidR="00861A7B">
        <w:t xml:space="preserve">and </w:t>
      </w:r>
      <w:r w:rsidRPr="0092308D">
        <w:t>GPS can be integrated in a UE. Also, different applications running on the UE can have different communication needs (</w:t>
      </w:r>
      <w:r w:rsidR="00EE6F10">
        <w:t>e.g.</w:t>
      </w:r>
      <w:r w:rsidRPr="0092308D">
        <w:t xml:space="preserve"> different traffic time). In addition, a UE can support different access technologies such </w:t>
      </w:r>
      <w:r w:rsidR="00BB0BAC">
        <w:t xml:space="preserve">as </w:t>
      </w:r>
      <w:r w:rsidR="00BB0BAC" w:rsidRPr="00BB0BAC">
        <w:t>NR, E-UTRA</w:t>
      </w:r>
      <w:r w:rsidRPr="0092308D">
        <w:t>, WLAN</w:t>
      </w:r>
      <w:r w:rsidR="00B062CD">
        <w:t xml:space="preserve"> access </w:t>
      </w:r>
      <w:r w:rsidR="00B062CD" w:rsidRPr="00B062CD">
        <w:t>technology</w:t>
      </w:r>
      <w:r w:rsidRPr="0092308D">
        <w:t xml:space="preserve">, </w:t>
      </w:r>
      <w:r w:rsidR="009B4480">
        <w:t xml:space="preserve">and </w:t>
      </w:r>
      <w:r w:rsidRPr="0092308D">
        <w:t>fixed broadband</w:t>
      </w:r>
      <w:r w:rsidR="00B062CD">
        <w:t xml:space="preserve"> access </w:t>
      </w:r>
      <w:r w:rsidR="00B062CD" w:rsidRPr="00B062CD">
        <w:t>technology</w:t>
      </w:r>
      <w:r w:rsidRPr="0092308D">
        <w:t>. The information gathered by sensors, the utilized access technologies, the application context, and the application traffic characteristics can provide useful information to the applications installed in the UE and can also help the 5G system utilize resources in an efficient and optimized way.</w:t>
      </w:r>
    </w:p>
    <w:p w:rsidR="000B082B" w:rsidRPr="00254DD6" w:rsidRDefault="00254DD6" w:rsidP="00212EE0">
      <w:pPr>
        <w:pStyle w:val="3"/>
      </w:pPr>
      <w:bookmarkStart w:id="347" w:name="_Toc45387678"/>
      <w:bookmarkStart w:id="348" w:name="_Toc52638723"/>
      <w:bookmarkStart w:id="349" w:name="_Toc59116808"/>
      <w:bookmarkStart w:id="350" w:name="_Toc61885627"/>
      <w:bookmarkStart w:id="351" w:name="_Toc170458025"/>
      <w:r w:rsidRPr="00254DD6">
        <w:lastRenderedPageBreak/>
        <w:t>6.</w:t>
      </w:r>
      <w:r>
        <w:t>11</w:t>
      </w:r>
      <w:r w:rsidR="002918A3">
        <w:t>.2</w:t>
      </w:r>
      <w:r w:rsidR="002918A3">
        <w:tab/>
      </w:r>
      <w:r w:rsidR="000B082B" w:rsidRPr="00254DD6">
        <w:t>Requirements</w:t>
      </w:r>
      <w:bookmarkEnd w:id="347"/>
      <w:bookmarkEnd w:id="348"/>
      <w:bookmarkEnd w:id="349"/>
      <w:bookmarkEnd w:id="350"/>
      <w:bookmarkEnd w:id="351"/>
    </w:p>
    <w:p w:rsidR="000B082B" w:rsidRPr="00B321BB" w:rsidRDefault="000B082B" w:rsidP="00735D9E">
      <w:pPr>
        <w:rPr>
          <w:lang w:eastAsia="zh-CN"/>
        </w:rPr>
      </w:pPr>
      <w:r w:rsidRPr="00254DD6">
        <w:rPr>
          <w:lang w:eastAsia="ko-KR"/>
        </w:rPr>
        <w:t xml:space="preserve">The </w:t>
      </w:r>
      <w:r w:rsidR="00F2166D">
        <w:rPr>
          <w:lang w:eastAsia="zh-CN"/>
        </w:rPr>
        <w:t>5G</w:t>
      </w:r>
      <w:r w:rsidRPr="00254DD6">
        <w:rPr>
          <w:lang w:eastAsia="ko-KR"/>
        </w:rPr>
        <w:t xml:space="preserve"> system shall support network resource utilization efficiently and network optimization based on system information, including:</w:t>
      </w:r>
      <w:r w:rsidRPr="00254DD6">
        <w:rPr>
          <w:lang w:eastAsia="zh-CN"/>
        </w:rPr>
        <w:t>-</w:t>
      </w:r>
      <w:r w:rsidRPr="00F81743">
        <w:rPr>
          <w:lang w:eastAsia="zh-CN"/>
        </w:rPr>
        <w:tab/>
      </w:r>
      <w:r w:rsidR="00F73D3E" w:rsidRPr="00F73D3E">
        <w:rPr>
          <w:lang w:eastAsia="zh-CN"/>
        </w:rPr>
        <w:t xml:space="preserve">network </w:t>
      </w:r>
      <w:r w:rsidRPr="004C3551">
        <w:rPr>
          <w:lang w:eastAsia="zh-CN"/>
        </w:rPr>
        <w:t>conditions, such as network load and congestion information</w:t>
      </w:r>
      <w:r w:rsidR="00B321BB">
        <w:rPr>
          <w:lang w:eastAsia="zh-CN"/>
        </w:rPr>
        <w:t>;</w:t>
      </w:r>
    </w:p>
    <w:p w:rsidR="000B082B" w:rsidRPr="005A1750" w:rsidRDefault="000B082B" w:rsidP="000B082B">
      <w:pPr>
        <w:pStyle w:val="B1"/>
        <w:rPr>
          <w:lang w:eastAsia="zh-CN"/>
        </w:rPr>
      </w:pPr>
      <w:r w:rsidRPr="002918A3">
        <w:rPr>
          <w:lang w:eastAsia="zh-CN"/>
        </w:rPr>
        <w:t>-</w:t>
      </w:r>
      <w:r w:rsidRPr="002918A3">
        <w:rPr>
          <w:lang w:eastAsia="zh-CN"/>
        </w:rPr>
        <w:tab/>
      </w:r>
      <w:r w:rsidR="00F73D3E" w:rsidRPr="00F73D3E">
        <w:rPr>
          <w:lang w:eastAsia="zh-CN"/>
        </w:rPr>
        <w:t xml:space="preserve">information </w:t>
      </w:r>
      <w:r w:rsidRPr="005A1750">
        <w:rPr>
          <w:lang w:eastAsia="zh-CN"/>
        </w:rPr>
        <w:t>on served UEs such as access information (</w:t>
      </w:r>
      <w:r w:rsidR="00EE6F10">
        <w:rPr>
          <w:lang w:eastAsia="zh-CN"/>
        </w:rPr>
        <w:t>e.g.</w:t>
      </w:r>
      <w:r w:rsidRPr="005A1750">
        <w:rPr>
          <w:lang w:eastAsia="zh-CN"/>
        </w:rPr>
        <w:t xml:space="preserve"> 3GPP access, non-3GPP access), cell type (</w:t>
      </w:r>
      <w:r w:rsidR="00EE6F10">
        <w:rPr>
          <w:lang w:eastAsia="zh-CN"/>
        </w:rPr>
        <w:t>e.g.</w:t>
      </w:r>
      <w:r w:rsidRPr="005A1750">
        <w:rPr>
          <w:lang w:eastAsia="zh-CN"/>
        </w:rPr>
        <w:t xml:space="preserve"> macro cell, small cell), </w:t>
      </w:r>
      <w:r w:rsidR="00576F04">
        <w:rPr>
          <w:lang w:eastAsia="zh-CN"/>
        </w:rPr>
        <w:t>user</w:t>
      </w:r>
      <w:r w:rsidR="00576F04" w:rsidRPr="005A1750">
        <w:rPr>
          <w:lang w:eastAsia="zh-CN"/>
        </w:rPr>
        <w:t xml:space="preserve"> </w:t>
      </w:r>
      <w:r w:rsidRPr="005A1750">
        <w:rPr>
          <w:lang w:eastAsia="zh-CN"/>
        </w:rPr>
        <w:t>experienced data rate;</w:t>
      </w:r>
    </w:p>
    <w:p w:rsidR="000B082B" w:rsidRDefault="000B082B" w:rsidP="000B082B">
      <w:pPr>
        <w:pStyle w:val="B1"/>
        <w:rPr>
          <w:lang w:eastAsia="zh-CN"/>
        </w:rPr>
      </w:pPr>
      <w:r w:rsidRPr="007468FE">
        <w:rPr>
          <w:lang w:eastAsia="zh-CN"/>
        </w:rPr>
        <w:t>-</w:t>
      </w:r>
      <w:r w:rsidRPr="007468FE">
        <w:rPr>
          <w:lang w:eastAsia="zh-CN"/>
        </w:rPr>
        <w:tab/>
      </w:r>
      <w:r w:rsidR="00F73D3E" w:rsidRPr="00F73D3E">
        <w:rPr>
          <w:lang w:eastAsia="zh-CN"/>
        </w:rPr>
        <w:t xml:space="preserve">application's </w:t>
      </w:r>
      <w:r w:rsidRPr="007468FE">
        <w:rPr>
          <w:lang w:eastAsia="zh-CN"/>
        </w:rPr>
        <w:t xml:space="preserve">characteristics </w:t>
      </w:r>
      <w:r w:rsidR="00797D0B">
        <w:rPr>
          <w:lang w:eastAsia="zh-CN"/>
        </w:rPr>
        <w:t>(</w:t>
      </w:r>
      <w:r w:rsidR="00EE6F10">
        <w:rPr>
          <w:lang w:eastAsia="zh-CN"/>
        </w:rPr>
        <w:t>e.g.</w:t>
      </w:r>
      <w:r w:rsidRPr="007468FE">
        <w:rPr>
          <w:lang w:eastAsia="zh-CN"/>
        </w:rPr>
        <w:t xml:space="preserve"> expected traffic over time</w:t>
      </w:r>
      <w:r w:rsidR="00797D0B">
        <w:rPr>
          <w:lang w:eastAsia="zh-CN"/>
        </w:rPr>
        <w:t>)</w:t>
      </w:r>
      <w:r w:rsidRPr="007468FE">
        <w:rPr>
          <w:lang w:eastAsia="zh-CN"/>
        </w:rPr>
        <w:t>;</w:t>
      </w:r>
    </w:p>
    <w:p w:rsidR="009C2F24" w:rsidRPr="009C2F24" w:rsidRDefault="009C2F24" w:rsidP="000B082B">
      <w:pPr>
        <w:pStyle w:val="B1"/>
        <w:rPr>
          <w:lang w:eastAsia="zh-CN"/>
        </w:rPr>
      </w:pPr>
      <w:r>
        <w:rPr>
          <w:lang w:eastAsia="zh-CN"/>
        </w:rPr>
        <w:t>-</w:t>
      </w:r>
      <w:r>
        <w:rPr>
          <w:lang w:eastAsia="zh-CN"/>
        </w:rPr>
        <w:tab/>
      </w:r>
      <w:r w:rsidR="00B321BB">
        <w:rPr>
          <w:lang w:eastAsia="zh-CN"/>
        </w:rPr>
        <w:t>i</w:t>
      </w:r>
      <w:r w:rsidR="00B321BB" w:rsidRPr="009C2F24">
        <w:rPr>
          <w:lang w:eastAsia="zh-CN"/>
        </w:rPr>
        <w:t xml:space="preserve">nformation </w:t>
      </w:r>
      <w:r w:rsidRPr="009C2F24">
        <w:rPr>
          <w:lang w:eastAsia="zh-CN"/>
        </w:rPr>
        <w:t>on prioritized communication such as user subscription profile and priority level, priority services (</w:t>
      </w:r>
      <w:r w:rsidR="00EE6F10">
        <w:rPr>
          <w:lang w:eastAsia="zh-CN"/>
        </w:rPr>
        <w:t>e.g.</w:t>
      </w:r>
      <w:r w:rsidRPr="009C2F24">
        <w:rPr>
          <w:lang w:eastAsia="zh-CN"/>
        </w:rPr>
        <w:t xml:space="preserve"> MPS, Emergency, and Public Safety), application used for priority communications (</w:t>
      </w:r>
      <w:r w:rsidR="00EE6F10">
        <w:rPr>
          <w:lang w:eastAsia="zh-CN"/>
        </w:rPr>
        <w:t>e.g.</w:t>
      </w:r>
      <w:r w:rsidRPr="009C2F24">
        <w:rPr>
          <w:lang w:eastAsia="zh-CN"/>
        </w:rPr>
        <w:t xml:space="preserve"> voice, video, and data) and traffic associated with priority commun</w:t>
      </w:r>
      <w:r>
        <w:rPr>
          <w:lang w:eastAsia="zh-CN"/>
        </w:rPr>
        <w:t>ications (signalling and media);</w:t>
      </w:r>
    </w:p>
    <w:p w:rsidR="000B082B" w:rsidRPr="00FF3908" w:rsidRDefault="000B082B" w:rsidP="00060347">
      <w:pPr>
        <w:pStyle w:val="B1"/>
        <w:rPr>
          <w:lang w:eastAsia="zh-CN"/>
        </w:rPr>
      </w:pPr>
      <w:r w:rsidRPr="00846DE5">
        <w:rPr>
          <w:lang w:eastAsia="zh-CN"/>
        </w:rPr>
        <w:t>-</w:t>
      </w:r>
      <w:r w:rsidRPr="00846DE5">
        <w:rPr>
          <w:lang w:eastAsia="zh-CN"/>
        </w:rPr>
        <w:tab/>
      </w:r>
      <w:r w:rsidR="00F73D3E" w:rsidRPr="00F73D3E">
        <w:rPr>
          <w:lang w:eastAsia="zh-CN"/>
        </w:rPr>
        <w:t xml:space="preserve">subject </w:t>
      </w:r>
      <w:r w:rsidRPr="00846DE5">
        <w:rPr>
          <w:lang w:eastAsia="zh-CN"/>
        </w:rPr>
        <w:t>to user consent, enhanced traffic characteristic of UE (</w:t>
      </w:r>
      <w:r w:rsidR="00EE6F10">
        <w:rPr>
          <w:lang w:eastAsia="zh-CN"/>
        </w:rPr>
        <w:t>e.g.</w:t>
      </w:r>
      <w:r w:rsidRPr="00846DE5">
        <w:rPr>
          <w:lang w:eastAsia="zh-CN"/>
        </w:rPr>
        <w:t xml:space="preserve"> Mobility information (</w:t>
      </w:r>
      <w:r w:rsidR="00EE6F10">
        <w:rPr>
          <w:lang w:eastAsia="zh-CN"/>
        </w:rPr>
        <w:t>e.g.</w:t>
      </w:r>
      <w:r w:rsidRPr="00846DE5">
        <w:rPr>
          <w:lang w:eastAsia="zh-CN"/>
        </w:rPr>
        <w:t xml:space="preserve"> no mobility, </w:t>
      </w:r>
      <w:r w:rsidRPr="00FF3908">
        <w:t>nomadic, spatially restricted mobility, full mobility</w:t>
      </w:r>
      <w:r w:rsidRPr="00FF3908">
        <w:rPr>
          <w:lang w:eastAsia="zh-CN"/>
        </w:rPr>
        <w:t>), location, sensor-level information (</w:t>
      </w:r>
      <w:r w:rsidR="00EE6F10">
        <w:rPr>
          <w:lang w:eastAsia="zh-CN"/>
        </w:rPr>
        <w:t>e.g.</w:t>
      </w:r>
      <w:r w:rsidRPr="00FF3908">
        <w:rPr>
          <w:lang w:eastAsia="zh-CN"/>
        </w:rPr>
        <w:t xml:space="preserve"> direction, speed, power status, display status, other sensor information installed in the UE), application-level information (</w:t>
      </w:r>
      <w:r w:rsidR="00EE6F10">
        <w:rPr>
          <w:lang w:eastAsia="zh-CN"/>
        </w:rPr>
        <w:t>e.g.</w:t>
      </w:r>
      <w:r w:rsidRPr="00FF3908">
        <w:rPr>
          <w:lang w:eastAsia="zh-CN"/>
        </w:rPr>
        <w:t xml:space="preserve"> foreground applications, running background application, and user settings).</w:t>
      </w:r>
    </w:p>
    <w:p w:rsidR="00790ED1" w:rsidRPr="00FF3908" w:rsidRDefault="000B082B" w:rsidP="00060347">
      <w:pPr>
        <w:rPr>
          <w:lang w:eastAsia="zh-CN"/>
        </w:rPr>
      </w:pPr>
      <w:r w:rsidRPr="00FF3908">
        <w:rPr>
          <w:lang w:eastAsia="zh-CN"/>
        </w:rPr>
        <w:t xml:space="preserve">The </w:t>
      </w:r>
      <w:r w:rsidR="00F2166D">
        <w:rPr>
          <w:lang w:eastAsia="zh-CN"/>
        </w:rPr>
        <w:t>5G</w:t>
      </w:r>
      <w:r w:rsidRPr="00FF3908">
        <w:rPr>
          <w:lang w:eastAsia="zh-CN"/>
        </w:rPr>
        <w:t xml:space="preserve"> system shall support mechanisms to collect system information for network optimization within a</w:t>
      </w:r>
      <w:r w:rsidR="00797D0B">
        <w:rPr>
          <w:lang w:eastAsia="zh-CN"/>
        </w:rPr>
        <w:t>n</w:t>
      </w:r>
      <w:r w:rsidRPr="00FF3908">
        <w:rPr>
          <w:lang w:eastAsia="zh-CN"/>
        </w:rPr>
        <w:t xml:space="preserve"> </w:t>
      </w:r>
      <w:r w:rsidR="00797D0B" w:rsidRPr="00797D0B">
        <w:rPr>
          <w:lang w:eastAsia="zh-CN"/>
        </w:rPr>
        <w:t>operator configured</w:t>
      </w:r>
      <w:r w:rsidRPr="00FF3908">
        <w:rPr>
          <w:lang w:eastAsia="zh-CN"/>
        </w:rPr>
        <w:t xml:space="preserve"> time scale.</w:t>
      </w:r>
    </w:p>
    <w:p w:rsidR="00CB496C" w:rsidRPr="00254DD6" w:rsidRDefault="00CB496C" w:rsidP="00212EE0">
      <w:pPr>
        <w:pStyle w:val="2"/>
        <w:rPr>
          <w:lang w:eastAsia="zh-CN"/>
        </w:rPr>
      </w:pPr>
      <w:bookmarkStart w:id="352" w:name="_Toc45387679"/>
      <w:bookmarkStart w:id="353" w:name="_Toc52638724"/>
      <w:bookmarkStart w:id="354" w:name="_Toc59116809"/>
      <w:bookmarkStart w:id="355" w:name="_Toc61885628"/>
      <w:bookmarkStart w:id="356" w:name="_Toc170458026"/>
      <w:r w:rsidRPr="00FF3908">
        <w:t>6.</w:t>
      </w:r>
      <w:r w:rsidR="00254DD6">
        <w:t>12</w:t>
      </w:r>
      <w:r w:rsidRPr="00254DD6">
        <w:tab/>
      </w:r>
      <w:r w:rsidRPr="00254DD6">
        <w:rPr>
          <w:lang w:eastAsia="zh-CN"/>
        </w:rPr>
        <w:t>Self backhaul</w:t>
      </w:r>
      <w:bookmarkEnd w:id="352"/>
      <w:bookmarkEnd w:id="353"/>
      <w:bookmarkEnd w:id="354"/>
      <w:bookmarkEnd w:id="355"/>
      <w:bookmarkEnd w:id="356"/>
    </w:p>
    <w:p w:rsidR="00CB496C" w:rsidRPr="00254DD6" w:rsidRDefault="00CB496C" w:rsidP="00212EE0">
      <w:pPr>
        <w:pStyle w:val="3"/>
      </w:pPr>
      <w:bookmarkStart w:id="357" w:name="_Toc45387680"/>
      <w:bookmarkStart w:id="358" w:name="_Toc52638725"/>
      <w:bookmarkStart w:id="359" w:name="_Toc59116810"/>
      <w:bookmarkStart w:id="360" w:name="_Toc61885629"/>
      <w:bookmarkStart w:id="361" w:name="_Toc170458027"/>
      <w:r w:rsidRPr="00254DD6">
        <w:rPr>
          <w:lang w:eastAsia="zh-CN"/>
        </w:rPr>
        <w:t>6</w:t>
      </w:r>
      <w:r w:rsidR="00254DD6" w:rsidRPr="00254DD6">
        <w:rPr>
          <w:lang w:eastAsia="zh-CN"/>
        </w:rPr>
        <w:t>.</w:t>
      </w:r>
      <w:r w:rsidR="00254DD6">
        <w:rPr>
          <w:lang w:eastAsia="zh-CN"/>
        </w:rPr>
        <w:t>12</w:t>
      </w:r>
      <w:r w:rsidRPr="00254DD6">
        <w:rPr>
          <w:lang w:eastAsia="zh-CN"/>
        </w:rPr>
        <w:t>.1</w:t>
      </w:r>
      <w:r w:rsidR="00E76390">
        <w:rPr>
          <w:lang w:eastAsia="zh-CN"/>
        </w:rPr>
        <w:tab/>
      </w:r>
      <w:r w:rsidRPr="00254DD6">
        <w:t>Description</w:t>
      </w:r>
      <w:bookmarkEnd w:id="357"/>
      <w:bookmarkEnd w:id="358"/>
      <w:bookmarkEnd w:id="359"/>
      <w:bookmarkEnd w:id="360"/>
      <w:bookmarkEnd w:id="361"/>
    </w:p>
    <w:p w:rsidR="00CB496C" w:rsidRPr="00FF3908" w:rsidRDefault="00CB496C" w:rsidP="00CB496C">
      <w:r w:rsidRPr="00254DD6">
        <w:t xml:space="preserve">The </w:t>
      </w:r>
      <w:r w:rsidR="00861A7B" w:rsidRPr="00254DD6">
        <w:t>increas</w:t>
      </w:r>
      <w:r w:rsidR="00861A7B">
        <w:t>ed density</w:t>
      </w:r>
      <w:r w:rsidRPr="00254DD6">
        <w:t xml:space="preserve"> of access nodes needed to meet future performance objectives</w:t>
      </w:r>
      <w:r w:rsidRPr="00F81743">
        <w:t xml:space="preserve"> poses considerable challenges in deployment and management</w:t>
      </w:r>
      <w:r w:rsidRPr="004C3551">
        <w:t xml:space="preserve"> (</w:t>
      </w:r>
      <w:r w:rsidR="00EE6F10">
        <w:t>e.g.</w:t>
      </w:r>
      <w:r w:rsidRPr="002918A3">
        <w:rPr>
          <w:lang w:eastAsia="zh-CN"/>
        </w:rPr>
        <w:t xml:space="preserve"> backhaul avai</w:t>
      </w:r>
      <w:r w:rsidRPr="005A1750">
        <w:rPr>
          <w:lang w:eastAsia="zh-CN"/>
        </w:rPr>
        <w:t>lability,</w:t>
      </w:r>
      <w:r w:rsidRPr="005A1750">
        <w:t xml:space="preserve"> </w:t>
      </w:r>
      <w:r w:rsidRPr="007468FE">
        <w:rPr>
          <w:lang w:eastAsia="zh-CN"/>
        </w:rPr>
        <w:t>backhaul capacity and scalability</w:t>
      </w:r>
      <w:r w:rsidRPr="00846DE5">
        <w:t xml:space="preserve">). The use of wireless backhaul for such access nodes helps </w:t>
      </w:r>
      <w:r w:rsidRPr="00FF3908">
        <w:t xml:space="preserve">to </w:t>
      </w:r>
      <w:r w:rsidR="00210F35">
        <w:t>address some of the challenges.</w:t>
      </w:r>
    </w:p>
    <w:p w:rsidR="00CB496C" w:rsidRPr="00FF3908" w:rsidRDefault="00CB496C" w:rsidP="00CB496C">
      <w:pPr>
        <w:rPr>
          <w:lang w:eastAsia="zh-CN"/>
        </w:rPr>
      </w:pPr>
      <w:r w:rsidRPr="00FF3908">
        <w:t xml:space="preserve">Wireless self-backhauling </w:t>
      </w:r>
      <w:r w:rsidR="002A5618" w:rsidRPr="002A5618">
        <w:t xml:space="preserve">in the radio access network </w:t>
      </w:r>
      <w:r w:rsidRPr="00FF3908">
        <w:t>can enable simpler deployment and incremental rollout by reducing reliance on the availability of wired backhaul at each access node location. Network planning and installation efforts can be reduced by leveraging plug and play type features</w:t>
      </w:r>
      <w:r w:rsidR="004C7333">
        <w:t xml:space="preserve"> -- </w:t>
      </w:r>
      <w:r w:rsidRPr="00FF3908">
        <w:t>self-configuration, self-organizing, and self-optimization.</w:t>
      </w:r>
    </w:p>
    <w:p w:rsidR="00CB496C" w:rsidRPr="00254DD6" w:rsidRDefault="00CB496C" w:rsidP="00212EE0">
      <w:pPr>
        <w:pStyle w:val="3"/>
        <w:rPr>
          <w:lang w:eastAsia="zh-CN"/>
        </w:rPr>
      </w:pPr>
      <w:bookmarkStart w:id="362" w:name="_Toc45387681"/>
      <w:bookmarkStart w:id="363" w:name="_Toc52638726"/>
      <w:bookmarkStart w:id="364" w:name="_Toc59116811"/>
      <w:bookmarkStart w:id="365" w:name="_Toc61885630"/>
      <w:bookmarkStart w:id="366" w:name="_Toc170458028"/>
      <w:r w:rsidRPr="00FF3908">
        <w:rPr>
          <w:lang w:eastAsia="zh-CN"/>
        </w:rPr>
        <w:t>6</w:t>
      </w:r>
      <w:r w:rsidR="00254DD6" w:rsidRPr="00FF3908">
        <w:rPr>
          <w:lang w:eastAsia="zh-CN"/>
        </w:rPr>
        <w:t>.</w:t>
      </w:r>
      <w:r w:rsidR="00254DD6">
        <w:rPr>
          <w:lang w:eastAsia="zh-CN"/>
        </w:rPr>
        <w:t>12</w:t>
      </w:r>
      <w:r w:rsidRPr="00254DD6">
        <w:rPr>
          <w:lang w:eastAsia="zh-CN"/>
        </w:rPr>
        <w:t>.2</w:t>
      </w:r>
      <w:r w:rsidR="00E76390">
        <w:rPr>
          <w:lang w:eastAsia="zh-CN"/>
        </w:rPr>
        <w:tab/>
      </w:r>
      <w:r w:rsidRPr="00254DD6">
        <w:rPr>
          <w:lang w:eastAsia="zh-CN"/>
        </w:rPr>
        <w:t>Requirements</w:t>
      </w:r>
      <w:bookmarkEnd w:id="362"/>
      <w:bookmarkEnd w:id="363"/>
      <w:bookmarkEnd w:id="364"/>
      <w:bookmarkEnd w:id="365"/>
      <w:bookmarkEnd w:id="366"/>
    </w:p>
    <w:p w:rsidR="00CB496C" w:rsidRPr="005A1750" w:rsidRDefault="00CB496C" w:rsidP="00CB496C">
      <w:pPr>
        <w:rPr>
          <w:lang w:eastAsia="zh-CN"/>
        </w:rPr>
      </w:pPr>
      <w:r w:rsidRPr="00254DD6">
        <w:rPr>
          <w:lang w:eastAsia="zh-CN"/>
        </w:rPr>
        <w:t>T</w:t>
      </w:r>
      <w:r w:rsidRPr="00254DD6">
        <w:t xml:space="preserve">he </w:t>
      </w:r>
      <w:r w:rsidR="00F2166D">
        <w:rPr>
          <w:lang w:eastAsia="zh-CN"/>
        </w:rPr>
        <w:t>5G</w:t>
      </w:r>
      <w:r w:rsidRPr="00F81743">
        <w:t xml:space="preserve"> </w:t>
      </w:r>
      <w:r w:rsidRPr="00F81743">
        <w:rPr>
          <w:lang w:eastAsia="zh-CN"/>
        </w:rPr>
        <w:t>network</w:t>
      </w:r>
      <w:r w:rsidRPr="004C3551">
        <w:t xml:space="preserve"> shall </w:t>
      </w:r>
      <w:r w:rsidRPr="002918A3">
        <w:rPr>
          <w:lang w:eastAsia="zh-CN"/>
        </w:rPr>
        <w:t xml:space="preserve">enable operators to support wireless </w:t>
      </w:r>
      <w:r w:rsidR="002A5618">
        <w:rPr>
          <w:lang w:eastAsia="zh-CN"/>
        </w:rPr>
        <w:t>self-</w:t>
      </w:r>
      <w:r w:rsidRPr="005A1750">
        <w:t>backhaul</w:t>
      </w:r>
      <w:r w:rsidRPr="005A1750">
        <w:rPr>
          <w:lang w:eastAsia="zh-CN"/>
        </w:rPr>
        <w:t xml:space="preserve"> using </w:t>
      </w:r>
      <w:r w:rsidR="009B4480">
        <w:rPr>
          <w:lang w:eastAsia="zh-CN"/>
        </w:rPr>
        <w:t>NR and</w:t>
      </w:r>
      <w:r w:rsidR="009B4480" w:rsidRPr="009B4480">
        <w:rPr>
          <w:lang w:eastAsia="zh-CN"/>
        </w:rPr>
        <w:t xml:space="preserve"> E-UTRA</w:t>
      </w:r>
      <w:r w:rsidRPr="005A1750">
        <w:rPr>
          <w:lang w:eastAsia="zh-CN"/>
        </w:rPr>
        <w:t>.</w:t>
      </w:r>
    </w:p>
    <w:p w:rsidR="00CB496C" w:rsidRPr="00846DE5" w:rsidRDefault="00CB496C" w:rsidP="0083168A">
      <w:pPr>
        <w:rPr>
          <w:lang w:eastAsia="zh-CN"/>
        </w:rPr>
      </w:pPr>
      <w:r w:rsidRPr="007468FE">
        <w:rPr>
          <w:lang w:eastAsia="zh-CN"/>
        </w:rPr>
        <w:t xml:space="preserve">The </w:t>
      </w:r>
      <w:r w:rsidR="00F2166D">
        <w:rPr>
          <w:lang w:eastAsia="zh-CN"/>
        </w:rPr>
        <w:t>5G</w:t>
      </w:r>
      <w:r w:rsidRPr="007468FE">
        <w:rPr>
          <w:lang w:eastAsia="zh-CN"/>
        </w:rPr>
        <w:t xml:space="preserve"> network shall support flex</w:t>
      </w:r>
      <w:r w:rsidRPr="00846DE5">
        <w:rPr>
          <w:lang w:eastAsia="zh-CN"/>
        </w:rPr>
        <w:t xml:space="preserve">ible and efficient </w:t>
      </w:r>
      <w:r w:rsidR="002A5618">
        <w:rPr>
          <w:lang w:eastAsia="zh-CN"/>
        </w:rPr>
        <w:t>wireless self-</w:t>
      </w:r>
      <w:r w:rsidRPr="00846DE5">
        <w:rPr>
          <w:lang w:eastAsia="zh-CN"/>
        </w:rPr>
        <w:t>backhaul for both indoor and outdoor scenarios.</w:t>
      </w:r>
    </w:p>
    <w:p w:rsidR="00CB496C" w:rsidRPr="00FF3908" w:rsidRDefault="00CB496C" w:rsidP="00B4514C">
      <w:pPr>
        <w:rPr>
          <w:lang w:eastAsia="zh-CN"/>
        </w:rPr>
      </w:pPr>
      <w:r w:rsidRPr="00FF3908">
        <w:t xml:space="preserve">The </w:t>
      </w:r>
      <w:r w:rsidR="00F2166D">
        <w:rPr>
          <w:lang w:eastAsia="zh-CN"/>
        </w:rPr>
        <w:t>5G</w:t>
      </w:r>
      <w:r w:rsidRPr="00FF3908">
        <w:rPr>
          <w:lang w:eastAsia="zh-CN"/>
        </w:rPr>
        <w:t xml:space="preserve"> network</w:t>
      </w:r>
      <w:r w:rsidRPr="00FF3908">
        <w:t xml:space="preserve"> shall support flexible partitioning of radio resources between access and backhaul functions.</w:t>
      </w:r>
    </w:p>
    <w:p w:rsidR="00CB496C" w:rsidRDefault="00CB496C" w:rsidP="00AB2A11">
      <w:pPr>
        <w:rPr>
          <w:lang w:eastAsia="zh-CN"/>
        </w:rPr>
      </w:pPr>
      <w:r w:rsidRPr="00FF3908">
        <w:t xml:space="preserve">The </w:t>
      </w:r>
      <w:r w:rsidR="00F2166D">
        <w:rPr>
          <w:lang w:eastAsia="zh-CN"/>
        </w:rPr>
        <w:t>5G</w:t>
      </w:r>
      <w:r w:rsidRPr="00FF3908">
        <w:t xml:space="preserve"> </w:t>
      </w:r>
      <w:r w:rsidRPr="00FF3908">
        <w:rPr>
          <w:lang w:eastAsia="zh-CN"/>
        </w:rPr>
        <w:t xml:space="preserve">network </w:t>
      </w:r>
      <w:r w:rsidRPr="00FF3908">
        <w:t xml:space="preserve">shall support autonomous configuration of access and </w:t>
      </w:r>
      <w:r w:rsidR="002A5618">
        <w:t>wireless self-</w:t>
      </w:r>
      <w:r w:rsidRPr="00FF3908">
        <w:t xml:space="preserve">backhaul </w:t>
      </w:r>
      <w:r w:rsidRPr="00FF3908">
        <w:rPr>
          <w:lang w:eastAsia="zh-CN"/>
        </w:rPr>
        <w:t>functions.</w:t>
      </w:r>
    </w:p>
    <w:p w:rsidR="00035016" w:rsidRDefault="00035016" w:rsidP="00035016">
      <w:pPr>
        <w:rPr>
          <w:lang w:eastAsia="zh-CN"/>
        </w:rPr>
      </w:pPr>
      <w:r>
        <w:rPr>
          <w:lang w:eastAsia="zh-CN"/>
        </w:rPr>
        <w:t>The 5G network shall support multi-hop wireless self-backhauling.</w:t>
      </w:r>
    </w:p>
    <w:p w:rsidR="00035016" w:rsidRPr="00FF3908" w:rsidRDefault="00035016" w:rsidP="000C1898">
      <w:pPr>
        <w:pStyle w:val="NO"/>
        <w:rPr>
          <w:lang w:eastAsia="zh-CN"/>
        </w:rPr>
      </w:pPr>
      <w:r>
        <w:rPr>
          <w:lang w:eastAsia="zh-CN"/>
        </w:rPr>
        <w:t>NOTE 1: This is to enable flexible extension of range and coverage area.</w:t>
      </w:r>
    </w:p>
    <w:p w:rsidR="00CB496C" w:rsidRDefault="00CB496C" w:rsidP="00060347">
      <w:r w:rsidRPr="00FF3908">
        <w:t xml:space="preserve">The </w:t>
      </w:r>
      <w:r w:rsidR="00F2166D">
        <w:rPr>
          <w:lang w:eastAsia="zh-CN"/>
        </w:rPr>
        <w:t>5G</w:t>
      </w:r>
      <w:r w:rsidRPr="00FF3908">
        <w:t xml:space="preserve"> </w:t>
      </w:r>
      <w:r w:rsidRPr="00FF3908">
        <w:rPr>
          <w:lang w:eastAsia="zh-CN"/>
        </w:rPr>
        <w:t>network</w:t>
      </w:r>
      <w:r w:rsidRPr="00FF3908">
        <w:t xml:space="preserve"> shall support </w:t>
      </w:r>
      <w:r w:rsidRPr="00FF3908">
        <w:rPr>
          <w:lang w:eastAsia="zh-CN"/>
        </w:rPr>
        <w:t>autonomous</w:t>
      </w:r>
      <w:r w:rsidRPr="00FF3908">
        <w:t xml:space="preserve"> adaptation on wireless </w:t>
      </w:r>
      <w:r w:rsidR="00035016">
        <w:t>self-</w:t>
      </w:r>
      <w:r w:rsidRPr="00FF3908">
        <w:t>backhaul network topologies to minimize service disruptions.</w:t>
      </w:r>
    </w:p>
    <w:p w:rsidR="00035016" w:rsidRDefault="00035016" w:rsidP="00035016">
      <w:r>
        <w:t>The 5G network shall support topologically redundant connectivity on the wireless self-backhaul.</w:t>
      </w:r>
    </w:p>
    <w:p w:rsidR="00035016" w:rsidRPr="00FF3908" w:rsidRDefault="00035016" w:rsidP="000C1898">
      <w:pPr>
        <w:pStyle w:val="NO"/>
      </w:pPr>
      <w:r>
        <w:t xml:space="preserve">NOTE 2: This is to enhance reliability and capacity and reduce </w:t>
      </w:r>
      <w:r w:rsidR="005F4F7B">
        <w:t xml:space="preserve">end-to-end </w:t>
      </w:r>
      <w:r>
        <w:t>latency.</w:t>
      </w:r>
    </w:p>
    <w:p w:rsidR="0083168A" w:rsidRPr="00254DD6" w:rsidRDefault="00254DD6" w:rsidP="00212EE0">
      <w:pPr>
        <w:pStyle w:val="2"/>
        <w:rPr>
          <w:lang w:eastAsia="zh-CN"/>
        </w:rPr>
      </w:pPr>
      <w:bookmarkStart w:id="367" w:name="_Toc45387682"/>
      <w:bookmarkStart w:id="368" w:name="_Toc52638727"/>
      <w:bookmarkStart w:id="369" w:name="_Toc59116812"/>
      <w:bookmarkStart w:id="370" w:name="_Toc61885631"/>
      <w:bookmarkStart w:id="371" w:name="_Toc170458029"/>
      <w:r w:rsidRPr="00FF3908">
        <w:lastRenderedPageBreak/>
        <w:t>6.</w:t>
      </w:r>
      <w:r>
        <w:t>13</w:t>
      </w:r>
      <w:r w:rsidR="0083168A" w:rsidRPr="00254DD6">
        <w:tab/>
        <w:t xml:space="preserve">Flexible </w:t>
      </w:r>
      <w:r w:rsidR="00F73D3E" w:rsidRPr="00F73D3E">
        <w:t>broadcast/multicast service</w:t>
      </w:r>
      <w:bookmarkEnd w:id="367"/>
      <w:bookmarkEnd w:id="368"/>
      <w:bookmarkEnd w:id="369"/>
      <w:bookmarkEnd w:id="370"/>
      <w:bookmarkEnd w:id="371"/>
    </w:p>
    <w:p w:rsidR="002918A3" w:rsidRPr="00254DD6" w:rsidRDefault="002918A3" w:rsidP="00212EE0">
      <w:pPr>
        <w:pStyle w:val="3"/>
        <w:rPr>
          <w:lang w:eastAsia="zh-CN"/>
        </w:rPr>
      </w:pPr>
      <w:bookmarkStart w:id="372" w:name="_Toc45387683"/>
      <w:bookmarkStart w:id="373" w:name="_Toc52638728"/>
      <w:bookmarkStart w:id="374" w:name="_Toc59116813"/>
      <w:bookmarkStart w:id="375" w:name="_Toc61885632"/>
      <w:bookmarkStart w:id="376" w:name="_Toc170458030"/>
      <w:r w:rsidRPr="00254DD6">
        <w:rPr>
          <w:lang w:eastAsia="zh-CN"/>
        </w:rPr>
        <w:t>6.</w:t>
      </w:r>
      <w:r>
        <w:rPr>
          <w:lang w:eastAsia="zh-CN"/>
        </w:rPr>
        <w:t>13</w:t>
      </w:r>
      <w:r w:rsidRPr="00254DD6">
        <w:rPr>
          <w:lang w:eastAsia="zh-CN"/>
        </w:rPr>
        <w:t>.1</w:t>
      </w:r>
      <w:r w:rsidR="00E76390">
        <w:rPr>
          <w:lang w:eastAsia="zh-CN"/>
        </w:rPr>
        <w:tab/>
      </w:r>
      <w:r w:rsidRPr="00254DD6">
        <w:t>Description</w:t>
      </w:r>
      <w:bookmarkEnd w:id="372"/>
      <w:bookmarkEnd w:id="373"/>
      <w:bookmarkEnd w:id="374"/>
      <w:bookmarkEnd w:id="375"/>
      <w:bookmarkEnd w:id="376"/>
    </w:p>
    <w:p w:rsidR="00E8292F" w:rsidRPr="00256EDF" w:rsidRDefault="00E8292F" w:rsidP="001B393D">
      <w:r w:rsidRPr="00E8292F">
        <w:t xml:space="preserve">The proliferation of video services, ad-hoc multicast/broadcast streams, software delivery over wireless, group communications and broadcast/multicast IoT applications </w:t>
      </w:r>
      <w:r w:rsidR="009605A9">
        <w:t>have</w:t>
      </w:r>
      <w:r w:rsidR="009605A9" w:rsidRPr="00E8292F">
        <w:t xml:space="preserve"> </w:t>
      </w:r>
      <w:r w:rsidRPr="00E8292F">
        <w:t>created a need for a flexible and dynamic allocation of radio resources between unicast and multicast services within the network as well as support for a stand-alone deployment of multicast/broadcast network.</w:t>
      </w:r>
      <w:r w:rsidR="00DE48CB">
        <w:t xml:space="preserve"> </w:t>
      </w:r>
      <w:r w:rsidRPr="00E8292F">
        <w:t xml:space="preserve">Moreover, enabling such a service over a network for a wide range of inter-site distances between the radio base stations will enable a more efficient and effective delivery system for real-time and streaming multicast/broadcast content over wide geographic areas as well as in specific geographic areas spanning a limited number of base stations. A flexible multicast/broadcast service will allow </w:t>
      </w:r>
      <w:r w:rsidR="009605A9">
        <w:t>the</w:t>
      </w:r>
      <w:r w:rsidR="009605A9" w:rsidRPr="00E8292F">
        <w:t xml:space="preserve"> </w:t>
      </w:r>
      <w:r w:rsidRPr="00E8292F">
        <w:t xml:space="preserve">5G system to efficiently deliver </w:t>
      </w:r>
      <w:r>
        <w:t>s</w:t>
      </w:r>
      <w:r w:rsidRPr="00E8292F">
        <w:t>uch services.</w:t>
      </w:r>
    </w:p>
    <w:p w:rsidR="0083168A" w:rsidRPr="00254DD6" w:rsidRDefault="00254DD6" w:rsidP="00212EE0">
      <w:pPr>
        <w:pStyle w:val="3"/>
        <w:rPr>
          <w:lang w:eastAsia="zh-CN"/>
        </w:rPr>
      </w:pPr>
      <w:bookmarkStart w:id="377" w:name="_Toc45387684"/>
      <w:bookmarkStart w:id="378" w:name="_Toc52638729"/>
      <w:bookmarkStart w:id="379" w:name="_Toc59116814"/>
      <w:bookmarkStart w:id="380" w:name="_Toc61885633"/>
      <w:bookmarkStart w:id="381" w:name="_Toc170458031"/>
      <w:r w:rsidRPr="00254DD6">
        <w:rPr>
          <w:lang w:eastAsia="zh-CN"/>
        </w:rPr>
        <w:t>6.</w:t>
      </w:r>
      <w:r>
        <w:rPr>
          <w:lang w:eastAsia="zh-CN"/>
        </w:rPr>
        <w:t>13</w:t>
      </w:r>
      <w:r w:rsidR="002918A3">
        <w:rPr>
          <w:lang w:eastAsia="zh-CN"/>
        </w:rPr>
        <w:t>.2</w:t>
      </w:r>
      <w:r w:rsidR="00E76390">
        <w:rPr>
          <w:lang w:eastAsia="zh-CN"/>
        </w:rPr>
        <w:tab/>
      </w:r>
      <w:r w:rsidR="0083168A" w:rsidRPr="00254DD6">
        <w:rPr>
          <w:lang w:eastAsia="zh-CN"/>
        </w:rPr>
        <w:t>Requirements</w:t>
      </w:r>
      <w:bookmarkEnd w:id="377"/>
      <w:bookmarkEnd w:id="378"/>
      <w:bookmarkEnd w:id="379"/>
      <w:bookmarkEnd w:id="380"/>
      <w:bookmarkEnd w:id="381"/>
    </w:p>
    <w:p w:rsidR="002B00CA" w:rsidRDefault="002B00CA" w:rsidP="0083168A">
      <w:r w:rsidRPr="002B00CA">
        <w:t>The following set of requirements complement the requirem</w:t>
      </w:r>
      <w:r>
        <w:t>ents listed in 3GPP TS 22.146 [7], TS 22.246 [8] and TS 22.101 [6</w:t>
      </w:r>
      <w:r w:rsidRPr="002B00CA">
        <w:t>], clause 32.</w:t>
      </w:r>
    </w:p>
    <w:p w:rsidR="00672EF8" w:rsidRDefault="00672EF8" w:rsidP="0083168A">
      <w:r w:rsidRPr="00672EF8">
        <w:t>The 5G system shall support operation of downlink only broadcast/multicast over a specific geographic area (</w:t>
      </w:r>
      <w:r w:rsidR="00EE6F10">
        <w:t>e.g.</w:t>
      </w:r>
      <w:r w:rsidRPr="00672EF8">
        <w:t xml:space="preserve"> a cell sector, a cell or a group of cells).</w:t>
      </w:r>
    </w:p>
    <w:p w:rsidR="0083168A" w:rsidRPr="00254DD6" w:rsidRDefault="0083168A" w:rsidP="0083168A">
      <w:pPr>
        <w:rPr>
          <w:lang w:eastAsia="zh-CN"/>
        </w:rPr>
      </w:pPr>
      <w:r w:rsidRPr="00254DD6">
        <w:t xml:space="preserve">The </w:t>
      </w:r>
      <w:r w:rsidR="00E74614">
        <w:rPr>
          <w:lang w:eastAsia="zh-CN"/>
        </w:rPr>
        <w:t>5G</w:t>
      </w:r>
      <w:r w:rsidRPr="00254DD6">
        <w:t xml:space="preserve"> system shall support operation of a downlink only broadcast/multicast system over a wide geographic area in a spectrally efficient manner for stationary and mobile UEs.</w:t>
      </w:r>
    </w:p>
    <w:p w:rsidR="0083168A" w:rsidRPr="00FF3908" w:rsidRDefault="0083168A" w:rsidP="0083168A">
      <w:pPr>
        <w:rPr>
          <w:lang w:eastAsia="zh-CN"/>
        </w:rPr>
      </w:pPr>
      <w:r w:rsidRPr="00F81743">
        <w:t xml:space="preserve">The </w:t>
      </w:r>
      <w:r w:rsidR="00E74614">
        <w:rPr>
          <w:lang w:eastAsia="zh-CN"/>
        </w:rPr>
        <w:t>5G</w:t>
      </w:r>
      <w:r w:rsidRPr="00F81743">
        <w:t xml:space="preserve"> </w:t>
      </w:r>
      <w:r w:rsidRPr="00F81743">
        <w:rPr>
          <w:lang w:eastAsia="zh-CN"/>
        </w:rPr>
        <w:t>system</w:t>
      </w:r>
      <w:r w:rsidRPr="004C3551">
        <w:t xml:space="preserve"> shall enable </w:t>
      </w:r>
      <w:r w:rsidRPr="002918A3">
        <w:t xml:space="preserve">the operator to reserve 0% to 100% of radio resources of </w:t>
      </w:r>
      <w:r w:rsidRPr="005A1750">
        <w:rPr>
          <w:lang w:eastAsia="zh-CN"/>
        </w:rPr>
        <w:t>one or more</w:t>
      </w:r>
      <w:r w:rsidRPr="005A1750">
        <w:t xml:space="preserve"> radio carrier</w:t>
      </w:r>
      <w:r w:rsidRPr="007468FE">
        <w:rPr>
          <w:lang w:eastAsia="zh-CN"/>
        </w:rPr>
        <w:t>s</w:t>
      </w:r>
      <w:r w:rsidRPr="00846DE5">
        <w:t xml:space="preserve"> for the delivery of broadcast/multicast content.</w:t>
      </w:r>
    </w:p>
    <w:p w:rsidR="0083168A" w:rsidRPr="00FF3908" w:rsidRDefault="0083168A" w:rsidP="0083168A">
      <w:pPr>
        <w:rPr>
          <w:lang w:eastAsia="zh-CN"/>
        </w:rPr>
      </w:pPr>
      <w:r w:rsidRPr="00FF3908">
        <w:t xml:space="preserve">The </w:t>
      </w:r>
      <w:r w:rsidR="00E74614">
        <w:rPr>
          <w:lang w:eastAsia="zh-CN"/>
        </w:rPr>
        <w:t>5G</w:t>
      </w:r>
      <w:r w:rsidRPr="00FF3908">
        <w:t xml:space="preserve"> </w:t>
      </w:r>
      <w:r w:rsidRPr="00FF3908">
        <w:rPr>
          <w:lang w:eastAsia="zh-CN"/>
        </w:rPr>
        <w:t>network</w:t>
      </w:r>
      <w:r w:rsidRPr="00FF3908">
        <w:t xml:space="preserve"> shall allow the </w:t>
      </w:r>
      <w:r w:rsidRPr="00FF3908">
        <w:rPr>
          <w:lang w:eastAsia="zh-CN"/>
        </w:rPr>
        <w:t>UE</w:t>
      </w:r>
      <w:r w:rsidRPr="00FF3908">
        <w:t xml:space="preserve"> to receive content via a broadcast/multicast radio carrier while a concurrent data session is ongoing over another radio carrier.</w:t>
      </w:r>
    </w:p>
    <w:p w:rsidR="0083168A" w:rsidRPr="00FF3908" w:rsidRDefault="0083168A" w:rsidP="0083168A">
      <w:pPr>
        <w:rPr>
          <w:lang w:eastAsia="zh-CN"/>
        </w:rPr>
      </w:pPr>
      <w:r w:rsidRPr="00FF3908">
        <w:t xml:space="preserve">The </w:t>
      </w:r>
      <w:r w:rsidR="00E74614">
        <w:rPr>
          <w:lang w:eastAsia="zh-CN"/>
        </w:rPr>
        <w:t>5G</w:t>
      </w:r>
      <w:r w:rsidRPr="00FF3908">
        <w:t xml:space="preserve"> system shall be able to support broadcast/multicast of </w:t>
      </w:r>
      <w:r w:rsidRPr="00FF3908">
        <w:rPr>
          <w:lang w:eastAsia="zh-CN"/>
        </w:rPr>
        <w:t xml:space="preserve">UHD </w:t>
      </w:r>
      <w:r w:rsidRPr="00FF3908">
        <w:t>streaming video (</w:t>
      </w:r>
      <w:r w:rsidR="00EE6F10">
        <w:t>e.g.</w:t>
      </w:r>
      <w:r w:rsidRPr="00FF3908">
        <w:t xml:space="preserve"> </w:t>
      </w:r>
      <w:r w:rsidR="00F2015A">
        <w:t>4K</w:t>
      </w:r>
      <w:r w:rsidRPr="00FF3908">
        <w:rPr>
          <w:lang w:eastAsia="zh-CN"/>
        </w:rPr>
        <w:t>/</w:t>
      </w:r>
      <w:r w:rsidR="00F2015A" w:rsidRPr="00FF3908">
        <w:rPr>
          <w:lang w:eastAsia="zh-CN"/>
        </w:rPr>
        <w:t>8</w:t>
      </w:r>
      <w:r w:rsidR="00F2015A">
        <w:rPr>
          <w:lang w:eastAsia="zh-CN"/>
        </w:rPr>
        <w:t>K</w:t>
      </w:r>
      <w:r w:rsidR="00F2015A" w:rsidRPr="00FF3908">
        <w:t xml:space="preserve"> </w:t>
      </w:r>
      <w:r w:rsidRPr="00FF3908">
        <w:t>UHD).</w:t>
      </w:r>
    </w:p>
    <w:p w:rsidR="0083168A" w:rsidRPr="00FF3908" w:rsidRDefault="0083168A" w:rsidP="00FF3908">
      <w:pPr>
        <w:pStyle w:val="NO"/>
        <w:rPr>
          <w:lang w:eastAsia="zh-CN"/>
        </w:rPr>
      </w:pPr>
      <w:r w:rsidRPr="00FF3908">
        <w:t>NOTE</w:t>
      </w:r>
      <w:r w:rsidR="00465D46" w:rsidRPr="00465D46">
        <w:t xml:space="preserve"> 1</w:t>
      </w:r>
      <w:r w:rsidRPr="00FF3908">
        <w:t>:</w:t>
      </w:r>
      <w:r w:rsidRPr="00FF3908">
        <w:tab/>
      </w:r>
      <w:r w:rsidRPr="00FF3908">
        <w:rPr>
          <w:lang w:eastAsia="zh-CN"/>
        </w:rPr>
        <w:t>T</w:t>
      </w:r>
      <w:r w:rsidRPr="00FF3908">
        <w:t>aking into account the bandwidth needs for different streaming video resolution.</w:t>
      </w:r>
    </w:p>
    <w:p w:rsidR="0083168A" w:rsidRPr="00FF3908" w:rsidRDefault="0083168A" w:rsidP="0083168A">
      <w:r w:rsidRPr="00FF3908">
        <w:t xml:space="preserve">The </w:t>
      </w:r>
      <w:r w:rsidR="00E74614">
        <w:rPr>
          <w:lang w:eastAsia="zh-CN"/>
        </w:rPr>
        <w:t>5G</w:t>
      </w:r>
      <w:r w:rsidRPr="00FF3908">
        <w:t xml:space="preserve"> network shall allow the operator to configure and broadcast multiple quality levels (</w:t>
      </w:r>
      <w:r w:rsidR="009F0C58">
        <w:t>i.e.</w:t>
      </w:r>
      <w:r w:rsidRPr="00FF3908">
        <w:t xml:space="preserve"> video resolutions) of broadcast/multicast content for the same </w:t>
      </w:r>
      <w:r w:rsidR="003618A4">
        <w:rPr>
          <w:rFonts w:hint="eastAsia"/>
          <w:lang w:eastAsia="zh-CN"/>
        </w:rPr>
        <w:t xml:space="preserve">user </w:t>
      </w:r>
      <w:r w:rsidRPr="00FF3908">
        <w:t>service in a stand-alone 3GPP based broadcast/multicast system.</w:t>
      </w:r>
    </w:p>
    <w:p w:rsidR="003618A4" w:rsidRDefault="0083168A" w:rsidP="003618A4">
      <w:pPr>
        <w:rPr>
          <w:rFonts w:hint="eastAsia"/>
          <w:lang w:eastAsia="zh-CN"/>
        </w:rPr>
      </w:pPr>
      <w:r w:rsidRPr="00FF3908">
        <w:t xml:space="preserve">The </w:t>
      </w:r>
      <w:r w:rsidR="00E74614">
        <w:rPr>
          <w:lang w:eastAsia="zh-CN"/>
        </w:rPr>
        <w:t>5G</w:t>
      </w:r>
      <w:r w:rsidRPr="00FF3908">
        <w:t xml:space="preserve"> network shall support </w:t>
      </w:r>
      <w:r w:rsidR="00CE6C9B" w:rsidRPr="00CE6C9B">
        <w:t>parallel</w:t>
      </w:r>
      <w:r w:rsidRPr="00FF3908">
        <w:t xml:space="preserve"> </w:t>
      </w:r>
      <w:r w:rsidR="00CE6C9B" w:rsidRPr="00CE6C9B">
        <w:t>transfer</w:t>
      </w:r>
      <w:r w:rsidRPr="00FF3908">
        <w:t xml:space="preserve"> of multiple quality levels (</w:t>
      </w:r>
      <w:r w:rsidR="009F0C58">
        <w:t>i.e.</w:t>
      </w:r>
      <w:r w:rsidRPr="00FF3908">
        <w:t xml:space="preserve"> video resolutions) of broadcast/multicast content for the same </w:t>
      </w:r>
      <w:r w:rsidR="003618A4">
        <w:rPr>
          <w:rFonts w:hint="eastAsia"/>
          <w:lang w:eastAsia="zh-CN"/>
        </w:rPr>
        <w:t xml:space="preserve">user </w:t>
      </w:r>
      <w:r w:rsidRPr="00FF3908">
        <w:t xml:space="preserve">service </w:t>
      </w:r>
      <w:r w:rsidR="00CE6C9B" w:rsidRPr="00CE6C9B">
        <w:t xml:space="preserve">to the same UE </w:t>
      </w:r>
      <w:r w:rsidRPr="00FF3908">
        <w:t xml:space="preserve">taking into account </w:t>
      </w:r>
      <w:r w:rsidR="00EE6F10">
        <w:t>e.g.</w:t>
      </w:r>
      <w:r w:rsidRPr="00FF3908">
        <w:t xml:space="preserve"> UE capability, radio characteristics</w:t>
      </w:r>
      <w:r w:rsidRPr="00FF3908">
        <w:rPr>
          <w:sz w:val="16"/>
          <w:szCs w:val="16"/>
        </w:rPr>
        <w:t>,</w:t>
      </w:r>
      <w:r w:rsidRPr="00FF3908">
        <w:t xml:space="preserve"> application information.</w:t>
      </w:r>
      <w:r w:rsidR="003618A4" w:rsidRPr="003618A4">
        <w:rPr>
          <w:rFonts w:hint="eastAsia"/>
          <w:lang w:eastAsia="zh-CN"/>
        </w:rPr>
        <w:t xml:space="preserve"> </w:t>
      </w:r>
    </w:p>
    <w:p w:rsidR="0083168A" w:rsidRDefault="003618A4" w:rsidP="003618A4">
      <w:r w:rsidRPr="009605A9">
        <w:rPr>
          <w:lang w:eastAsia="zh-CN"/>
        </w:rPr>
        <w:t>The 5G system shall support</w:t>
      </w:r>
      <w:r>
        <w:rPr>
          <w:rFonts w:hint="eastAsia"/>
          <w:lang w:eastAsia="zh-CN"/>
        </w:rPr>
        <w:t xml:space="preserve"> </w:t>
      </w:r>
      <w:r w:rsidRPr="00CE6C9B">
        <w:t>parallel</w:t>
      </w:r>
      <w:r w:rsidRPr="00FF3908">
        <w:t xml:space="preserve"> </w:t>
      </w:r>
      <w:r w:rsidRPr="00CE6C9B">
        <w:t>transfer</w:t>
      </w:r>
      <w:r w:rsidRPr="00FF3908">
        <w:t xml:space="preserve"> of</w:t>
      </w:r>
      <w:r>
        <w:rPr>
          <w:lang w:eastAsia="zh-CN"/>
        </w:rPr>
        <w:t xml:space="preserve"> multiple</w:t>
      </w:r>
      <w:r>
        <w:rPr>
          <w:rFonts w:hint="eastAsia"/>
          <w:lang w:eastAsia="zh-CN"/>
        </w:rPr>
        <w:t xml:space="preserve"> </w:t>
      </w:r>
      <w:r w:rsidRPr="009605A9">
        <w:rPr>
          <w:lang w:eastAsia="zh-CN"/>
        </w:rPr>
        <w:t>multicast/</w:t>
      </w:r>
      <w:r w:rsidRPr="003618A4">
        <w:rPr>
          <w:lang w:eastAsia="zh-CN"/>
        </w:rPr>
        <w:t>broadcast</w:t>
      </w:r>
      <w:r w:rsidRPr="003618A4">
        <w:rPr>
          <w:rFonts w:hint="eastAsia"/>
          <w:lang w:eastAsia="zh-CN"/>
        </w:rPr>
        <w:t xml:space="preserve"> user</w:t>
      </w:r>
      <w:r>
        <w:rPr>
          <w:rFonts w:hint="eastAsia"/>
          <w:lang w:eastAsia="zh-CN"/>
        </w:rPr>
        <w:t xml:space="preserve"> services to a UE.</w:t>
      </w:r>
    </w:p>
    <w:p w:rsidR="00B2527A" w:rsidRDefault="009605A9" w:rsidP="00B2527A">
      <w:pPr>
        <w:rPr>
          <w:lang w:eastAsia="zh-CN"/>
        </w:rPr>
      </w:pPr>
      <w:r w:rsidRPr="009605A9">
        <w:rPr>
          <w:lang w:eastAsia="zh-CN"/>
        </w:rPr>
        <w:t>The 5G system shall support a stand-alone multicast/broadcast network comprising of multiple cells with inter-site distances of up to 200 km.</w:t>
      </w:r>
      <w:r w:rsidR="00B2527A" w:rsidRPr="00B2527A">
        <w:rPr>
          <w:lang w:eastAsia="zh-CN"/>
        </w:rPr>
        <w:t xml:space="preserve"> </w:t>
      </w:r>
    </w:p>
    <w:p w:rsidR="009605A9" w:rsidRDefault="00B2527A" w:rsidP="00B2527A">
      <w:pPr>
        <w:rPr>
          <w:lang w:eastAsia="zh-CN"/>
        </w:rPr>
      </w:pPr>
      <w:r>
        <w:rPr>
          <w:lang w:eastAsia="zh-CN"/>
        </w:rPr>
        <w:t>The 5G system shall support multicast/broadcast via a 5G satellite access network, or</w:t>
      </w:r>
      <w:r w:rsidRPr="00B2527A">
        <w:rPr>
          <w:lang w:eastAsia="zh-CN"/>
        </w:rPr>
        <w:t xml:space="preserve"> </w:t>
      </w:r>
      <w:r>
        <w:rPr>
          <w:lang w:eastAsia="zh-CN"/>
        </w:rPr>
        <w:t>via</w:t>
      </w:r>
      <w:r w:rsidRPr="00B2527A">
        <w:rPr>
          <w:lang w:eastAsia="zh-CN"/>
        </w:rPr>
        <w:t xml:space="preserve"> </w:t>
      </w:r>
      <w:r>
        <w:rPr>
          <w:lang w:eastAsia="zh-CN"/>
        </w:rPr>
        <w:t>a combination of a 5G satellite access network and other 5G access networks.</w:t>
      </w:r>
    </w:p>
    <w:p w:rsidR="00654262" w:rsidRDefault="00654262" w:rsidP="00654262">
      <w:pPr>
        <w:rPr>
          <w:strike/>
          <w:lang w:eastAsia="zh-CN"/>
        </w:rPr>
      </w:pPr>
      <w:r w:rsidRPr="00CD5365">
        <w:rPr>
          <w:lang w:eastAsia="zh-CN"/>
        </w:rPr>
        <w:t xml:space="preserve">The 5G system shall support </w:t>
      </w:r>
      <w:r>
        <w:rPr>
          <w:lang w:eastAsia="zh-CN"/>
        </w:rPr>
        <w:t xml:space="preserve">interworking of 5G </w:t>
      </w:r>
      <w:r w:rsidRPr="00CD5365">
        <w:rPr>
          <w:lang w:eastAsia="zh-CN"/>
        </w:rPr>
        <w:t xml:space="preserve">multicast/broadcast </w:t>
      </w:r>
      <w:r>
        <w:rPr>
          <w:lang w:eastAsia="zh-CN"/>
        </w:rPr>
        <w:t xml:space="preserve">with </w:t>
      </w:r>
      <w:r w:rsidRPr="00CD5365">
        <w:rPr>
          <w:lang w:eastAsia="zh-CN"/>
        </w:rPr>
        <w:t xml:space="preserve">non-3GPP </w:t>
      </w:r>
      <w:bookmarkStart w:id="382" w:name="_Hlk112339635"/>
      <w:r w:rsidRPr="00CD5365">
        <w:rPr>
          <w:lang w:eastAsia="zh-CN"/>
        </w:rPr>
        <w:t>digital terrestrial broadcast</w:t>
      </w:r>
      <w:bookmarkEnd w:id="382"/>
      <w:r w:rsidRPr="00CD5365">
        <w:rPr>
          <w:lang w:eastAsia="zh-CN"/>
        </w:rPr>
        <w:t xml:space="preserve"> network</w:t>
      </w:r>
      <w:r>
        <w:rPr>
          <w:lang w:eastAsia="zh-CN"/>
        </w:rPr>
        <w:t>s.</w:t>
      </w:r>
    </w:p>
    <w:p w:rsidR="00654262" w:rsidRPr="00526F6B" w:rsidRDefault="00654262" w:rsidP="00654262">
      <w:pPr>
        <w:pStyle w:val="NO"/>
        <w:rPr>
          <w:lang w:eastAsia="zh-CN"/>
        </w:rPr>
      </w:pPr>
      <w:r w:rsidRPr="00526F6B">
        <w:rPr>
          <w:lang w:eastAsia="zh-CN"/>
        </w:rPr>
        <w:t xml:space="preserve">NOTE 1A: </w:t>
      </w:r>
      <w:r w:rsidRPr="00526F6B">
        <w:rPr>
          <w:lang w:eastAsia="zh-CN"/>
        </w:rPr>
        <w:tab/>
      </w:r>
      <w:r w:rsidRPr="00B642C0">
        <w:rPr>
          <w:lang w:eastAsia="zh-CN"/>
        </w:rPr>
        <w:t>Any impact on the non-3GPP digital terrestrial broadcast standard is out of scope of 3GPP standardization.</w:t>
      </w:r>
    </w:p>
    <w:p w:rsidR="00465D46" w:rsidRDefault="00465D46" w:rsidP="00465D46">
      <w:pPr>
        <w:rPr>
          <w:lang w:eastAsia="zh-CN"/>
        </w:rPr>
      </w:pPr>
      <w:r>
        <w:rPr>
          <w:lang w:eastAsia="zh-CN"/>
        </w:rPr>
        <w:t>The 5G system shall be able to setup or modify a broadcast/multicast service area within [1s].</w:t>
      </w:r>
    </w:p>
    <w:p w:rsidR="00465D46" w:rsidRDefault="00465D46" w:rsidP="0042332E">
      <w:pPr>
        <w:pStyle w:val="NO"/>
        <w:rPr>
          <w:lang w:eastAsia="zh-CN"/>
        </w:rPr>
      </w:pPr>
      <w:r>
        <w:rPr>
          <w:lang w:eastAsia="zh-CN"/>
        </w:rPr>
        <w:t>NOTE 2: For MCPTT related KPIs see 3GPP TS 22.179 [30], clause 6.15.</w:t>
      </w:r>
    </w:p>
    <w:p w:rsidR="00465D46" w:rsidRDefault="00465D46" w:rsidP="00465D46">
      <w:pPr>
        <w:rPr>
          <w:lang w:eastAsia="zh-CN"/>
        </w:rPr>
      </w:pPr>
      <w:r>
        <w:rPr>
          <w:lang w:eastAsia="zh-CN"/>
        </w:rPr>
        <w:t>The 5G system shall be able to apply QoS, priority and pre-emption to a broadcast/multicast service area.</w:t>
      </w:r>
    </w:p>
    <w:p w:rsidR="00465D46" w:rsidRDefault="00465D46" w:rsidP="00465D46">
      <w:pPr>
        <w:rPr>
          <w:lang w:eastAsia="zh-CN"/>
        </w:rPr>
      </w:pPr>
      <w:r>
        <w:rPr>
          <w:lang w:eastAsia="zh-CN"/>
        </w:rPr>
        <w:t xml:space="preserve">The 5G system shall support downlink parallel transfer of the same content, via broadcast/multicast and/or unicast, such that all receiver group members in a given area receive the media at the same time according to user perception. </w:t>
      </w:r>
    </w:p>
    <w:p w:rsidR="00465D46" w:rsidRDefault="00465D46" w:rsidP="0042332E">
      <w:pPr>
        <w:pStyle w:val="NO"/>
        <w:rPr>
          <w:lang w:eastAsia="zh-CN"/>
        </w:rPr>
      </w:pPr>
      <w:r>
        <w:rPr>
          <w:lang w:eastAsia="zh-CN"/>
        </w:rPr>
        <w:lastRenderedPageBreak/>
        <w:t>NOTE 3: In this context user perception refers to a difference in delay of typically less than 20 ms.</w:t>
      </w:r>
    </w:p>
    <w:p w:rsidR="00465D46" w:rsidRDefault="00465D46" w:rsidP="00465D46">
      <w:pPr>
        <w:rPr>
          <w:lang w:eastAsia="zh-CN"/>
        </w:rPr>
      </w:pPr>
      <w:r>
        <w:rPr>
          <w:lang w:eastAsia="zh-CN"/>
        </w:rPr>
        <w:t>The 5G system shall support a mechanism to inform a media source of relevant changes in conditions in the system (e.g. capacity, failures).</w:t>
      </w:r>
    </w:p>
    <w:p w:rsidR="00465D46" w:rsidRDefault="00465D46" w:rsidP="00465D46">
      <w:pPr>
        <w:rPr>
          <w:lang w:eastAsia="zh-CN"/>
        </w:rPr>
      </w:pPr>
      <w:r>
        <w:rPr>
          <w:lang w:eastAsia="zh-CN"/>
        </w:rPr>
        <w:t>The 5G system shall provide means for a media source to provide QoS requirement requests to the broadcast/multicast service.</w:t>
      </w:r>
    </w:p>
    <w:p w:rsidR="00465D46" w:rsidRDefault="00465D46" w:rsidP="00465D46">
      <w:pPr>
        <w:rPr>
          <w:lang w:eastAsia="zh-CN"/>
        </w:rPr>
      </w:pPr>
      <w:r>
        <w:rPr>
          <w:lang w:eastAsia="zh-CN"/>
        </w:rPr>
        <w:t>The 5G system shall provide means for the broadcast/multicast service to inform the media source of the available QoS, including modification of available QoS characteristics and availability of the broadcast/multicast service.</w:t>
      </w:r>
    </w:p>
    <w:p w:rsidR="00465D46" w:rsidRDefault="00465D46" w:rsidP="00465D46">
      <w:pPr>
        <w:rPr>
          <w:lang w:eastAsia="zh-CN"/>
        </w:rPr>
      </w:pPr>
      <w:r>
        <w:rPr>
          <w:lang w:eastAsia="zh-CN"/>
        </w:rPr>
        <w:t xml:space="preserve">The 5G system shall be able to support broadcast/multicast of voice, data and video group communication, allowing at least 800 concurrently operating groups per geographic area. </w:t>
      </w:r>
    </w:p>
    <w:p w:rsidR="001125F7" w:rsidRPr="00861C0B" w:rsidRDefault="00465D46" w:rsidP="00861C0B">
      <w:pPr>
        <w:pStyle w:val="23"/>
        <w:rPr>
          <w:rFonts w:eastAsia="Times New Roman"/>
          <w:lang w:val="x-none" w:eastAsia="zh-CN"/>
        </w:rPr>
      </w:pPr>
      <w:r w:rsidRPr="00861C0B">
        <w:rPr>
          <w:rFonts w:eastAsia="Times New Roman"/>
          <w:lang w:val="x-none" w:eastAsia="zh-CN"/>
        </w:rPr>
        <w:t>NOTE 4: In this context "concurrently operating groups" means that the associated media streams are delivered concurrently.</w:t>
      </w:r>
    </w:p>
    <w:p w:rsidR="00465D46" w:rsidRPr="00FF3908" w:rsidRDefault="001125F7" w:rsidP="00861C0B">
      <w:pPr>
        <w:rPr>
          <w:lang w:eastAsia="zh-CN"/>
        </w:rPr>
      </w:pPr>
      <w:r w:rsidRPr="00D556EC">
        <w:rPr>
          <w:lang w:eastAsia="zh-CN"/>
        </w:rPr>
        <w:t xml:space="preserve">The 5G system shall support delivery of the same UE-originated data in a resource-efficient manner in terms of </w:t>
      </w:r>
      <w:r>
        <w:rPr>
          <w:lang w:eastAsia="zh-CN"/>
        </w:rPr>
        <w:t>service bit rate</w:t>
      </w:r>
      <w:r w:rsidRPr="00D556EC">
        <w:rPr>
          <w:lang w:eastAsia="zh-CN"/>
        </w:rPr>
        <w:t xml:space="preserve"> to UEs distributed over a large geographical area.</w:t>
      </w:r>
    </w:p>
    <w:p w:rsidR="001125F7" w:rsidRDefault="001125F7" w:rsidP="001125F7">
      <w:pPr>
        <w:rPr>
          <w:lang w:eastAsia="zh-CN"/>
        </w:rPr>
      </w:pPr>
      <w:bookmarkStart w:id="383" w:name="_Toc45387685"/>
      <w:bookmarkStart w:id="384" w:name="_Toc52638730"/>
      <w:bookmarkStart w:id="385" w:name="_Toc59116815"/>
      <w:bookmarkStart w:id="386" w:name="_Toc61885634"/>
      <w:r w:rsidRPr="00FF2D98">
        <w:rPr>
          <w:lang w:eastAsia="zh-CN"/>
        </w:rPr>
        <w:t xml:space="preserve">The 5G system shall allow a UE to request a communication service to </w:t>
      </w:r>
      <w:r w:rsidRPr="00861C0B">
        <w:rPr>
          <w:lang w:eastAsia="zh-CN"/>
        </w:rPr>
        <w:t>simultaneously</w:t>
      </w:r>
      <w:r>
        <w:rPr>
          <w:lang w:eastAsia="zh-CN"/>
        </w:rPr>
        <w:t xml:space="preserve"> </w:t>
      </w:r>
      <w:r w:rsidRPr="00FF2D98">
        <w:rPr>
          <w:lang w:eastAsia="zh-CN"/>
        </w:rPr>
        <w:t>send data to different groups of UEs at the same time.</w:t>
      </w:r>
    </w:p>
    <w:p w:rsidR="001125F7" w:rsidRDefault="001125F7" w:rsidP="00861C0B">
      <w:pPr>
        <w:rPr>
          <w:lang w:eastAsia="zh-CN"/>
        </w:rPr>
      </w:pPr>
      <w:r w:rsidRPr="002B3A0E">
        <w:rPr>
          <w:lang w:eastAsia="zh-CN"/>
        </w:rPr>
        <w:t>The 5G system shall allow different QoS</w:t>
      </w:r>
      <w:r>
        <w:rPr>
          <w:lang w:eastAsia="zh-CN"/>
        </w:rPr>
        <w:t xml:space="preserve"> policy</w:t>
      </w:r>
      <w:r w:rsidRPr="002B3A0E">
        <w:rPr>
          <w:lang w:eastAsia="zh-CN"/>
        </w:rPr>
        <w:t xml:space="preserve"> for each group the UE communicates with.</w:t>
      </w:r>
    </w:p>
    <w:p w:rsidR="00B37AB9" w:rsidRPr="00254DD6" w:rsidRDefault="00254DD6" w:rsidP="00212EE0">
      <w:pPr>
        <w:pStyle w:val="2"/>
      </w:pPr>
      <w:bookmarkStart w:id="387" w:name="_Toc170458032"/>
      <w:r w:rsidRPr="00FF3908">
        <w:t>6.</w:t>
      </w:r>
      <w:r>
        <w:t>14</w:t>
      </w:r>
      <w:r w:rsidR="00B37AB9" w:rsidRPr="00254DD6">
        <w:tab/>
        <w:t>Subscription aspects</w:t>
      </w:r>
      <w:bookmarkEnd w:id="383"/>
      <w:bookmarkEnd w:id="384"/>
      <w:bookmarkEnd w:id="385"/>
      <w:bookmarkEnd w:id="386"/>
      <w:bookmarkEnd w:id="387"/>
    </w:p>
    <w:p w:rsidR="00B37AB9" w:rsidRPr="00254DD6" w:rsidRDefault="00254DD6" w:rsidP="00212EE0">
      <w:pPr>
        <w:pStyle w:val="3"/>
      </w:pPr>
      <w:bookmarkStart w:id="388" w:name="_Toc45387686"/>
      <w:bookmarkStart w:id="389" w:name="_Toc52638731"/>
      <w:bookmarkStart w:id="390" w:name="_Toc59116816"/>
      <w:bookmarkStart w:id="391" w:name="_Toc61885635"/>
      <w:bookmarkStart w:id="392" w:name="_Toc170458033"/>
      <w:r w:rsidRPr="00254DD6">
        <w:t>6.</w:t>
      </w:r>
      <w:r>
        <w:t>14</w:t>
      </w:r>
      <w:r w:rsidR="00B37AB9" w:rsidRPr="00254DD6">
        <w:t>.1</w:t>
      </w:r>
      <w:r w:rsidR="00B37AB9" w:rsidRPr="00254DD6">
        <w:tab/>
      </w:r>
      <w:r w:rsidR="00B37AB9" w:rsidRPr="00254DD6">
        <w:rPr>
          <w:lang w:eastAsia="zh-CN"/>
        </w:rPr>
        <w:t>Description</w:t>
      </w:r>
      <w:bookmarkEnd w:id="388"/>
      <w:bookmarkEnd w:id="389"/>
      <w:bookmarkEnd w:id="390"/>
      <w:bookmarkEnd w:id="391"/>
      <w:bookmarkEnd w:id="392"/>
    </w:p>
    <w:p w:rsidR="00B37AB9" w:rsidRPr="007468FE" w:rsidRDefault="00B37AB9" w:rsidP="00B37AB9">
      <w:r w:rsidRPr="00254DD6">
        <w:t xml:space="preserve">With the Internet of Things, it is expected that the diversity of </w:t>
      </w:r>
      <w:r w:rsidR="00FF5536">
        <w:t xml:space="preserve">IoT </w:t>
      </w:r>
      <w:r w:rsidRPr="00254DD6">
        <w:t>device</w:t>
      </w:r>
      <w:r w:rsidR="00A4258D">
        <w:t>s</w:t>
      </w:r>
      <w:r w:rsidRPr="00254DD6">
        <w:t xml:space="preserve"> </w:t>
      </w:r>
      <w:r w:rsidR="00A4258D" w:rsidRPr="00A4258D">
        <w:t>(</w:t>
      </w:r>
      <w:r w:rsidR="00EE6F10">
        <w:t>e.g.</w:t>
      </w:r>
      <w:r w:rsidR="00A4258D" w:rsidRPr="00A4258D">
        <w:t xml:space="preserve"> sensors, UAVs, smart flower pots)</w:t>
      </w:r>
      <w:r w:rsidRPr="00254DD6">
        <w:t xml:space="preserve"> and the usage models will largely vary. Moreover, when the </w:t>
      </w:r>
      <w:r w:rsidR="00FF5536">
        <w:t xml:space="preserve">IoT </w:t>
      </w:r>
      <w:r w:rsidRPr="00254DD6">
        <w:t xml:space="preserve">device is manufactured, the deployment location and specific usage </w:t>
      </w:r>
      <w:r w:rsidR="00FE7341">
        <w:t>might</w:t>
      </w:r>
      <w:r w:rsidR="00FE7341" w:rsidRPr="00254DD6">
        <w:t xml:space="preserve"> </w:t>
      </w:r>
      <w:r w:rsidRPr="00254DD6">
        <w:t>not be known. Sometimes the</w:t>
      </w:r>
      <w:r w:rsidR="00FF5536">
        <w:t xml:space="preserve"> IoT</w:t>
      </w:r>
      <w:r w:rsidRPr="00254DD6">
        <w:t xml:space="preserve"> devices will be added to</w:t>
      </w:r>
      <w:r w:rsidRPr="00F81743">
        <w:t xml:space="preserve"> existing subscriptions, other times they </w:t>
      </w:r>
      <w:r w:rsidR="00FE7341">
        <w:t>can</w:t>
      </w:r>
      <w:r w:rsidR="00FE7341" w:rsidRPr="00F81743">
        <w:t xml:space="preserve"> </w:t>
      </w:r>
      <w:r w:rsidRPr="00F81743">
        <w:t xml:space="preserve">be part of a new subscription for the user. Sometimes the </w:t>
      </w:r>
      <w:r w:rsidR="00FF5536">
        <w:t xml:space="preserve">IoT </w:t>
      </w:r>
      <w:r w:rsidRPr="00F81743">
        <w:t xml:space="preserve">devices </w:t>
      </w:r>
      <w:r w:rsidR="00FE7341">
        <w:t>can</w:t>
      </w:r>
      <w:r w:rsidR="00FE7341" w:rsidRPr="00F81743">
        <w:t xml:space="preserve"> </w:t>
      </w:r>
      <w:r w:rsidRPr="00F81743">
        <w:t xml:space="preserve">be leased. During their life cycle these </w:t>
      </w:r>
      <w:r w:rsidR="00FF5536">
        <w:t xml:space="preserve">IoT </w:t>
      </w:r>
      <w:r w:rsidRPr="00F81743">
        <w:t xml:space="preserve">devices go through different stages, involving the change in ownership when the </w:t>
      </w:r>
      <w:r w:rsidR="00FF5536">
        <w:t xml:space="preserve">IoT </w:t>
      </w:r>
      <w:r w:rsidRPr="00F81743">
        <w:t xml:space="preserve">device is deployed </w:t>
      </w:r>
      <w:r w:rsidRPr="004C3551">
        <w:t>and possibl</w:t>
      </w:r>
      <w:r w:rsidRPr="002918A3">
        <w:t xml:space="preserve">y afterwards, the activation of the </w:t>
      </w:r>
      <w:r w:rsidR="00FF5536">
        <w:t xml:space="preserve">IoT </w:t>
      </w:r>
      <w:r w:rsidRPr="002918A3">
        <w:t>device by the preferred operator, a possible change of operators, etc. These stages need to be managed securely and efficiently. A method of dynamic subscription generation and management is needed in addition to statica</w:t>
      </w:r>
      <w:r w:rsidRPr="005A1750">
        <w:t>lly provisioned subscription. Once the subscription is established, subscription management becomes necessary, for example, to modify the subscription when the ownership of the</w:t>
      </w:r>
      <w:r w:rsidR="00FF5536">
        <w:t xml:space="preserve"> IoT</w:t>
      </w:r>
      <w:r w:rsidRPr="005A1750">
        <w:t xml:space="preserve"> device changes, to update or refresh credentials due to suspected leakage or th</w:t>
      </w:r>
      <w:r w:rsidRPr="007468FE">
        <w:t>eft of security keys or as a preventive measure.</w:t>
      </w:r>
    </w:p>
    <w:p w:rsidR="00B37AB9" w:rsidRPr="00FF3908" w:rsidRDefault="00B37AB9" w:rsidP="00CB496C">
      <w:r w:rsidRPr="00846DE5">
        <w:rPr>
          <w:lang w:eastAsia="zh-CN"/>
        </w:rPr>
        <w:t xml:space="preserve">The Internet of Things will also support various connectivity models: The </w:t>
      </w:r>
      <w:r w:rsidR="00FF5536">
        <w:rPr>
          <w:lang w:eastAsia="zh-CN"/>
        </w:rPr>
        <w:t xml:space="preserve">IoT </w:t>
      </w:r>
      <w:r w:rsidRPr="00846DE5">
        <w:rPr>
          <w:lang w:eastAsia="zh-CN"/>
        </w:rPr>
        <w:t xml:space="preserve">devices </w:t>
      </w:r>
      <w:r w:rsidRPr="00FF3908">
        <w:rPr>
          <w:lang w:eastAsia="ko-KR"/>
        </w:rPr>
        <w:t xml:space="preserve">can </w:t>
      </w:r>
      <w:r w:rsidRPr="00FF3908">
        <w:rPr>
          <w:lang w:eastAsia="zh-CN"/>
        </w:rPr>
        <w:t xml:space="preserve">connect with the network directly or connect with </w:t>
      </w:r>
      <w:r w:rsidRPr="00FF3908">
        <w:rPr>
          <w:lang w:eastAsia="ko-KR"/>
        </w:rPr>
        <w:t xml:space="preserve">the network using another </w:t>
      </w:r>
      <w:r w:rsidR="00FF5536">
        <w:rPr>
          <w:lang w:eastAsia="ko-KR"/>
        </w:rPr>
        <w:t xml:space="preserve">IoT </w:t>
      </w:r>
      <w:r w:rsidRPr="00FF3908">
        <w:rPr>
          <w:lang w:eastAsia="zh-CN"/>
        </w:rPr>
        <w:t xml:space="preserve">device </w:t>
      </w:r>
      <w:r w:rsidRPr="00FF3908">
        <w:rPr>
          <w:lang w:eastAsia="ko-KR"/>
        </w:rPr>
        <w:t xml:space="preserve">as a relay UE, or they </w:t>
      </w:r>
      <w:r w:rsidR="00FE7341">
        <w:rPr>
          <w:lang w:eastAsia="ko-KR"/>
        </w:rPr>
        <w:t>can</w:t>
      </w:r>
      <w:r w:rsidR="00FE7341" w:rsidRPr="00FF3908">
        <w:rPr>
          <w:lang w:eastAsia="ko-KR"/>
        </w:rPr>
        <w:t xml:space="preserve"> </w:t>
      </w:r>
      <w:r w:rsidRPr="00FF3908">
        <w:rPr>
          <w:lang w:eastAsia="ko-KR"/>
        </w:rPr>
        <w:t xml:space="preserve">be capable of using both types of connections. The direct </w:t>
      </w:r>
      <w:r w:rsidR="00DB0E9E">
        <w:rPr>
          <w:lang w:eastAsia="ko-KR"/>
        </w:rPr>
        <w:t xml:space="preserve">device </w:t>
      </w:r>
      <w:r w:rsidRPr="00FF3908">
        <w:rPr>
          <w:lang w:eastAsia="ko-KR"/>
        </w:rPr>
        <w:t xml:space="preserve">connection between the </w:t>
      </w:r>
      <w:r w:rsidR="00FF5536">
        <w:rPr>
          <w:lang w:eastAsia="ko-KR"/>
        </w:rPr>
        <w:t xml:space="preserve">IoT </w:t>
      </w:r>
      <w:r w:rsidRPr="00FF3908">
        <w:rPr>
          <w:lang w:eastAsia="ko-KR"/>
        </w:rPr>
        <w:t xml:space="preserve">device and the relay UE can be using 3GPP or non-3GPP RAT. </w:t>
      </w:r>
      <w:r w:rsidRPr="00FF3908">
        <w:rPr>
          <w:lang w:eastAsia="zh-CN"/>
        </w:rPr>
        <w:t>The relay UE can access the network also using 3GPP or non-3GPP access networks (</w:t>
      </w:r>
      <w:r w:rsidR="00EE6F10">
        <w:rPr>
          <w:lang w:eastAsia="zh-CN"/>
        </w:rPr>
        <w:t>e.g.</w:t>
      </w:r>
      <w:r w:rsidRPr="00FF3908">
        <w:rPr>
          <w:lang w:eastAsia="zh-CN"/>
        </w:rPr>
        <w:t xml:space="preserve"> WLAN, fixed broadband access</w:t>
      </w:r>
      <w:r w:rsidR="00B062CD">
        <w:rPr>
          <w:lang w:eastAsia="zh-CN"/>
        </w:rPr>
        <w:t xml:space="preserve"> network</w:t>
      </w:r>
      <w:r w:rsidRPr="00FF3908">
        <w:rPr>
          <w:lang w:eastAsia="zh-CN"/>
        </w:rPr>
        <w:t>). In order to identify and manage the</w:t>
      </w:r>
      <w:r w:rsidR="00FF5536">
        <w:rPr>
          <w:lang w:eastAsia="zh-CN"/>
        </w:rPr>
        <w:t xml:space="preserve"> IoT</w:t>
      </w:r>
      <w:r w:rsidRPr="00FF3908">
        <w:rPr>
          <w:lang w:eastAsia="zh-CN"/>
        </w:rPr>
        <w:t xml:space="preserve"> devices, a subscription with the </w:t>
      </w:r>
      <w:r w:rsidR="00E74614">
        <w:rPr>
          <w:lang w:eastAsia="zh-CN"/>
        </w:rPr>
        <w:t>5G</w:t>
      </w:r>
      <w:r w:rsidRPr="00FF3908">
        <w:rPr>
          <w:lang w:eastAsia="zh-CN"/>
        </w:rPr>
        <w:t xml:space="preserve"> network is</w:t>
      </w:r>
      <w:r w:rsidR="009F0C58">
        <w:rPr>
          <w:lang w:eastAsia="zh-CN"/>
        </w:rPr>
        <w:t xml:space="preserve"> </w:t>
      </w:r>
      <w:r w:rsidRPr="00FF3908">
        <w:rPr>
          <w:lang w:eastAsia="zh-CN"/>
        </w:rPr>
        <w:t>needed, even if the access is done via non-3GPP access.</w:t>
      </w:r>
    </w:p>
    <w:p w:rsidR="00B37AB9" w:rsidRPr="00254DD6" w:rsidRDefault="00254DD6" w:rsidP="00212EE0">
      <w:pPr>
        <w:pStyle w:val="3"/>
      </w:pPr>
      <w:bookmarkStart w:id="393" w:name="_Toc45387687"/>
      <w:bookmarkStart w:id="394" w:name="_Toc52638732"/>
      <w:bookmarkStart w:id="395" w:name="_Toc59116817"/>
      <w:bookmarkStart w:id="396" w:name="_Toc61885636"/>
      <w:bookmarkStart w:id="397" w:name="_Toc170458034"/>
      <w:r w:rsidRPr="00FF3908">
        <w:t>6.</w:t>
      </w:r>
      <w:r>
        <w:t>14</w:t>
      </w:r>
      <w:r w:rsidR="00B37AB9" w:rsidRPr="00254DD6">
        <w:t>.2</w:t>
      </w:r>
      <w:r w:rsidR="00B37AB9" w:rsidRPr="00254DD6">
        <w:tab/>
        <w:t>Requirements</w:t>
      </w:r>
      <w:bookmarkEnd w:id="393"/>
      <w:bookmarkEnd w:id="394"/>
      <w:bookmarkEnd w:id="395"/>
      <w:bookmarkEnd w:id="396"/>
      <w:bookmarkEnd w:id="397"/>
    </w:p>
    <w:p w:rsidR="00C02E2B" w:rsidRDefault="00C02E2B" w:rsidP="00C02E2B">
      <w:pPr>
        <w:rPr>
          <w:lang w:eastAsia="zh-CN"/>
        </w:rPr>
      </w:pPr>
      <w:r>
        <w:rPr>
          <w:lang w:eastAsia="zh-CN"/>
        </w:rPr>
        <w:t>A</w:t>
      </w:r>
      <w:r w:rsidR="00FF5536">
        <w:rPr>
          <w:lang w:eastAsia="zh-CN"/>
        </w:rPr>
        <w:t>n IoT</w:t>
      </w:r>
      <w:r>
        <w:rPr>
          <w:lang w:eastAsia="zh-CN"/>
        </w:rPr>
        <w:t xml:space="preserve"> device which is able to access </w:t>
      </w:r>
      <w:r w:rsidR="00FF5536">
        <w:rPr>
          <w:lang w:eastAsia="zh-CN"/>
        </w:rPr>
        <w:t xml:space="preserve">a </w:t>
      </w:r>
      <w:r>
        <w:rPr>
          <w:lang w:eastAsia="zh-CN"/>
        </w:rPr>
        <w:t xml:space="preserve">5G </w:t>
      </w:r>
      <w:r w:rsidR="00FF5536">
        <w:rPr>
          <w:lang w:eastAsia="zh-CN"/>
        </w:rPr>
        <w:t xml:space="preserve">PLMN </w:t>
      </w:r>
      <w:r>
        <w:rPr>
          <w:lang w:eastAsia="zh-CN"/>
        </w:rPr>
        <w:t>in direct network connection mode using a 3GPP RAT shall have a 3GPP subscription.</w:t>
      </w:r>
    </w:p>
    <w:p w:rsidR="00AC43ED" w:rsidRDefault="00AC43ED" w:rsidP="00C02E2B">
      <w:pPr>
        <w:rPr>
          <w:lang w:eastAsia="zh-CN"/>
        </w:rPr>
      </w:pPr>
      <w:r w:rsidRPr="00AC43ED">
        <w:rPr>
          <w:lang w:eastAsia="zh-CN"/>
        </w:rPr>
        <w:t>The 5G system shall allow the operator to identify a UE as an IoT device based on UE characteristics (</w:t>
      </w:r>
      <w:r w:rsidR="00EE6F10">
        <w:rPr>
          <w:lang w:eastAsia="zh-CN"/>
        </w:rPr>
        <w:t>e.g.</w:t>
      </w:r>
      <w:r w:rsidRPr="00AC43ED">
        <w:rPr>
          <w:lang w:eastAsia="zh-CN"/>
        </w:rPr>
        <w:t xml:space="preserve"> identified by an equipment identifier or a range of equipment identifiers) or subscription or the combination of both.</w:t>
      </w:r>
    </w:p>
    <w:p w:rsidR="00B37AB9" w:rsidRDefault="00C02E2B" w:rsidP="00C02E2B">
      <w:pPr>
        <w:rPr>
          <w:lang w:eastAsia="zh-CN"/>
        </w:rPr>
      </w:pPr>
      <w:r>
        <w:rPr>
          <w:lang w:eastAsia="zh-CN"/>
        </w:rPr>
        <w:t>The 5G system shall be able to provide mechanisms to change the association between a subscription and address/number of an IoT device (</w:t>
      </w:r>
      <w:r w:rsidR="00EE6F10">
        <w:rPr>
          <w:lang w:eastAsia="zh-CN"/>
        </w:rPr>
        <w:t>e.g.</w:t>
      </w:r>
      <w:r>
        <w:rPr>
          <w:lang w:eastAsia="zh-CN"/>
        </w:rPr>
        <w:t xml:space="preserve"> changing the owner and subscription information associated with the </w:t>
      </w:r>
      <w:r w:rsidR="00FF5536">
        <w:rPr>
          <w:lang w:eastAsia="zh-CN"/>
        </w:rPr>
        <w:t xml:space="preserve">IoT </w:t>
      </w:r>
      <w:r>
        <w:rPr>
          <w:lang w:eastAsia="zh-CN"/>
        </w:rPr>
        <w:t>device) within the same operator and in between different operators in an automated or manual way.</w:t>
      </w:r>
    </w:p>
    <w:p w:rsidR="00C02E2B" w:rsidRPr="00254DD6" w:rsidRDefault="00C02E2B" w:rsidP="00B37AB9">
      <w:pPr>
        <w:rPr>
          <w:lang w:eastAsia="zh-CN"/>
        </w:rPr>
      </w:pPr>
      <w:r w:rsidRPr="00254DD6">
        <w:t xml:space="preserve">The </w:t>
      </w:r>
      <w:r>
        <w:rPr>
          <w:lang w:eastAsia="zh-CN"/>
        </w:rPr>
        <w:t>5G</w:t>
      </w:r>
      <w:r w:rsidRPr="00254DD6">
        <w:t xml:space="preserve"> system shall be able to support identification of subscriptions independently of identification of </w:t>
      </w:r>
      <w:r w:rsidR="00FF5536">
        <w:t xml:space="preserve">IoT </w:t>
      </w:r>
      <w:r w:rsidRPr="00254DD6">
        <w:t>devices</w:t>
      </w:r>
      <w:r w:rsidRPr="00254DD6">
        <w:rPr>
          <w:lang w:eastAsia="zh-CN"/>
        </w:rPr>
        <w:t>.</w:t>
      </w:r>
      <w:r>
        <w:rPr>
          <w:lang w:eastAsia="zh-CN"/>
        </w:rPr>
        <w:t xml:space="preserve"> </w:t>
      </w:r>
      <w:r w:rsidRPr="00676A7F">
        <w:rPr>
          <w:lang w:eastAsia="zh-CN"/>
        </w:rPr>
        <w:t>Both identities shall be secure.</w:t>
      </w:r>
    </w:p>
    <w:p w:rsidR="00B37AB9" w:rsidRDefault="00B37AB9" w:rsidP="00B37AB9">
      <w:r w:rsidRPr="00736B3F">
        <w:lastRenderedPageBreak/>
        <w:t>An IoT device which is able to connect to a UE in direct device connection mode shall have a 3GPP subscription, if the IoT device needs</w:t>
      </w:r>
      <w:r w:rsidRPr="000531EE">
        <w:t xml:space="preserve"> to be identifiable by the core network (</w:t>
      </w:r>
      <w:r w:rsidR="00EE6F10">
        <w:t>e.g.</w:t>
      </w:r>
      <w:r w:rsidRPr="000531EE">
        <w:t xml:space="preserve"> for</w:t>
      </w:r>
      <w:r w:rsidR="00FF5536">
        <w:t xml:space="preserve"> IoT</w:t>
      </w:r>
      <w:r w:rsidRPr="000531EE">
        <w:t xml:space="preserve"> device management purposes or to use indirect </w:t>
      </w:r>
      <w:r w:rsidR="0023750B">
        <w:t>network</w:t>
      </w:r>
      <w:r w:rsidR="0023750B" w:rsidRPr="000531EE">
        <w:t xml:space="preserve"> </w:t>
      </w:r>
      <w:r w:rsidRPr="000531EE">
        <w:t>connection mode).</w:t>
      </w:r>
    </w:p>
    <w:p w:rsidR="00676A7F" w:rsidRDefault="00676A7F" w:rsidP="00B37AB9">
      <w:r>
        <w:t>B</w:t>
      </w:r>
      <w:r w:rsidRPr="00676A7F">
        <w:t>ased on operator policy</w:t>
      </w:r>
      <w:r>
        <w:t>,</w:t>
      </w:r>
      <w:r w:rsidRPr="00676A7F">
        <w:t xml:space="preserve"> </w:t>
      </w:r>
      <w:r>
        <w:t>t</w:t>
      </w:r>
      <w:r w:rsidRPr="00676A7F">
        <w:t>he 5G system shall support a mechanism to provision on-demand connectivity</w:t>
      </w:r>
      <w:r w:rsidR="002C52CC" w:rsidRPr="002C52CC">
        <w:t xml:space="preserve"> (e.g. IP connectivity for remote provisioning)</w:t>
      </w:r>
      <w:r w:rsidRPr="00676A7F">
        <w:t>. This on-demand mechanism should enable means for a user to request on-the-spot network connectivity while providing operators with identification and security tools for the provided connectivity.</w:t>
      </w:r>
    </w:p>
    <w:p w:rsidR="00C821A7" w:rsidRPr="000531EE" w:rsidRDefault="00C821A7" w:rsidP="00B37AB9">
      <w:r w:rsidRPr="00C821A7">
        <w:t xml:space="preserve">The 5G system shall support a secure mechanism for a home operator to remotely provision the 3GPP credentials of a uniquely identifiable and verifiably secure </w:t>
      </w:r>
      <w:r w:rsidR="00CF0A69">
        <w:t xml:space="preserve">IoT </w:t>
      </w:r>
      <w:r w:rsidRPr="00C821A7">
        <w:t>device.</w:t>
      </w:r>
    </w:p>
    <w:p w:rsidR="00696E7C" w:rsidRDefault="00696E7C" w:rsidP="00696E7C">
      <w:r w:rsidRPr="00BF4A69">
        <w:t xml:space="preserve">The 5G system shall support a secure mechanism for </w:t>
      </w:r>
      <w:r>
        <w:t>the</w:t>
      </w:r>
      <w:r w:rsidRPr="00BF4A69">
        <w:t xml:space="preserve"> network operator of an NPN to remotely provision the non-3GPP identities and credentials of a uniquely identifiable and verifiably secure IoT device.</w:t>
      </w:r>
    </w:p>
    <w:p w:rsidR="00696E7C" w:rsidRDefault="00696E7C" w:rsidP="00696E7C">
      <w:r w:rsidRPr="00536C67">
        <w:t>Based on MNO and NPN policy, the 5G system shall support a mechanism to enable MNO to update the subscription of an authorized UE in order to allow the UE to connect to a desired NPN. This on-demand mechanism should enable means for a user to request on-the-spot network connectivity which is authorized by its MNO.</w:t>
      </w:r>
    </w:p>
    <w:p w:rsidR="005F775A" w:rsidRPr="00BF4A69" w:rsidRDefault="005F775A" w:rsidP="00696E7C">
      <w:r w:rsidRPr="00C46FD9">
        <w:t>Based on operator policy, the 5G system shall provide means for</w:t>
      </w:r>
      <w:r>
        <w:t xml:space="preserve"> authorised</w:t>
      </w:r>
      <w:r w:rsidRPr="00C46FD9">
        <w:t xml:space="preserve"> 3rd parties to request changes to UE subscription parameters for access to data networks, e.g.</w:t>
      </w:r>
      <w:r>
        <w:t>,</w:t>
      </w:r>
      <w:r w:rsidRPr="00C46FD9">
        <w:t xml:space="preserve"> static IP address and </w:t>
      </w:r>
      <w:r>
        <w:t>configuration parameters for data network access</w:t>
      </w:r>
      <w:r w:rsidRPr="00C46FD9">
        <w:t>.</w:t>
      </w:r>
    </w:p>
    <w:p w:rsidR="00D96052" w:rsidRPr="00B25863" w:rsidRDefault="00D96052" w:rsidP="00212EE0">
      <w:pPr>
        <w:pStyle w:val="2"/>
        <w:rPr>
          <w:rFonts w:hint="eastAsia"/>
        </w:rPr>
      </w:pPr>
      <w:bookmarkStart w:id="398" w:name="_Toc45387688"/>
      <w:bookmarkStart w:id="399" w:name="_Toc52638733"/>
      <w:bookmarkStart w:id="400" w:name="_Toc59116818"/>
      <w:bookmarkStart w:id="401" w:name="_Toc61885637"/>
      <w:bookmarkStart w:id="402" w:name="_Toc170458035"/>
      <w:r w:rsidRPr="00D96052">
        <w:t>6.</w:t>
      </w:r>
      <w:r>
        <w:t>15</w:t>
      </w:r>
      <w:r w:rsidRPr="00D96052">
        <w:tab/>
      </w:r>
      <w:r w:rsidRPr="00B25863">
        <w:rPr>
          <w:rFonts w:hint="eastAsia"/>
        </w:rPr>
        <w:t>Energy</w:t>
      </w:r>
      <w:r w:rsidRPr="00B25863">
        <w:t xml:space="preserve"> </w:t>
      </w:r>
      <w:r w:rsidR="00F73D3E" w:rsidRPr="00F73D3E">
        <w:t>efficiency</w:t>
      </w:r>
      <w:bookmarkEnd w:id="398"/>
      <w:bookmarkEnd w:id="399"/>
      <w:bookmarkEnd w:id="400"/>
      <w:bookmarkEnd w:id="401"/>
      <w:bookmarkEnd w:id="402"/>
    </w:p>
    <w:p w:rsidR="00D96052" w:rsidRPr="00D96052" w:rsidRDefault="00D96052" w:rsidP="00212EE0">
      <w:pPr>
        <w:pStyle w:val="3"/>
      </w:pPr>
      <w:bookmarkStart w:id="403" w:name="_Toc45387689"/>
      <w:bookmarkStart w:id="404" w:name="_Toc52638734"/>
      <w:bookmarkStart w:id="405" w:name="_Toc59116819"/>
      <w:bookmarkStart w:id="406" w:name="_Toc61885638"/>
      <w:bookmarkStart w:id="407" w:name="_Toc170458036"/>
      <w:r w:rsidRPr="00B25863">
        <w:t>6.</w:t>
      </w:r>
      <w:r>
        <w:t>15</w:t>
      </w:r>
      <w:r w:rsidRPr="00D96052">
        <w:t>.1</w:t>
      </w:r>
      <w:r w:rsidRPr="00D96052">
        <w:tab/>
        <w:t>Description</w:t>
      </w:r>
      <w:bookmarkEnd w:id="403"/>
      <w:bookmarkEnd w:id="404"/>
      <w:bookmarkEnd w:id="405"/>
      <w:bookmarkEnd w:id="406"/>
      <w:bookmarkEnd w:id="407"/>
    </w:p>
    <w:p w:rsidR="00D96052" w:rsidRDefault="00D96052" w:rsidP="00D96052">
      <w:pPr>
        <w:rPr>
          <w:lang w:eastAsia="zh-CN"/>
        </w:rPr>
      </w:pPr>
      <w:r w:rsidRPr="00FF3908">
        <w:rPr>
          <w:lang w:eastAsia="zh-CN"/>
        </w:rPr>
        <w:t xml:space="preserve">Energy efficiency is </w:t>
      </w:r>
      <w:r>
        <w:rPr>
          <w:lang w:eastAsia="zh-CN"/>
        </w:rPr>
        <w:t>a</w:t>
      </w:r>
      <w:r w:rsidRPr="00FF3908">
        <w:rPr>
          <w:lang w:eastAsia="zh-CN"/>
        </w:rPr>
        <w:t xml:space="preserve"> critical issue in 5G. The potential to deploy systems in areas </w:t>
      </w:r>
      <w:r w:rsidR="00786BA1">
        <w:rPr>
          <w:lang w:eastAsia="zh-CN"/>
        </w:rPr>
        <w:t>without</w:t>
      </w:r>
      <w:r w:rsidRPr="00FF3908">
        <w:rPr>
          <w:lang w:eastAsia="zh-CN"/>
        </w:rPr>
        <w:t xml:space="preserve"> a reliable energy source requires new methods of managing energy consumption not only in the </w:t>
      </w:r>
      <w:r w:rsidR="00CF0A69">
        <w:rPr>
          <w:lang w:eastAsia="zh-CN"/>
        </w:rPr>
        <w:t>UEs</w:t>
      </w:r>
      <w:r w:rsidR="00CF0A69" w:rsidRPr="00FF3908">
        <w:rPr>
          <w:lang w:eastAsia="zh-CN"/>
        </w:rPr>
        <w:t xml:space="preserve"> </w:t>
      </w:r>
      <w:r w:rsidRPr="00FF3908">
        <w:rPr>
          <w:lang w:eastAsia="zh-CN"/>
        </w:rPr>
        <w:t xml:space="preserve">but throughout all components of the </w:t>
      </w:r>
      <w:r>
        <w:rPr>
          <w:lang w:eastAsia="zh-CN"/>
        </w:rPr>
        <w:t>5G</w:t>
      </w:r>
      <w:r w:rsidRPr="00FF3908">
        <w:rPr>
          <w:lang w:eastAsia="zh-CN"/>
        </w:rPr>
        <w:t xml:space="preserve"> system.</w:t>
      </w:r>
    </w:p>
    <w:p w:rsidR="00B92901" w:rsidRDefault="00B92901" w:rsidP="00D96052">
      <w:pPr>
        <w:rPr>
          <w:rFonts w:hint="eastAsia"/>
        </w:rPr>
      </w:pPr>
      <w:r>
        <w:t xml:space="preserve">Small form factor </w:t>
      </w:r>
      <w:r w:rsidR="00CF0A69">
        <w:t xml:space="preserve">UEs </w:t>
      </w:r>
      <w:r>
        <w:t>also typically have a small battery and this not only puts constrains on general power optimization but also on how the energy is consumed. With smaller batteries it is more important to understand and follow the limitations for the both the max</w:t>
      </w:r>
      <w:r w:rsidR="00786BA1">
        <w:t>imum</w:t>
      </w:r>
      <w:r>
        <w:t xml:space="preserve"> peak and continuous current drain.</w:t>
      </w:r>
    </w:p>
    <w:p w:rsidR="00D96052" w:rsidRPr="00D96052" w:rsidRDefault="00D96052" w:rsidP="00212EE0">
      <w:pPr>
        <w:pStyle w:val="3"/>
      </w:pPr>
      <w:bookmarkStart w:id="408" w:name="_Toc45387690"/>
      <w:bookmarkStart w:id="409" w:name="_Toc52638735"/>
      <w:bookmarkStart w:id="410" w:name="_Toc59116820"/>
      <w:bookmarkStart w:id="411" w:name="_Toc61885639"/>
      <w:bookmarkStart w:id="412" w:name="_Toc170458037"/>
      <w:r w:rsidRPr="00D96052">
        <w:t>6.</w:t>
      </w:r>
      <w:r>
        <w:t>15</w:t>
      </w:r>
      <w:r w:rsidRPr="00D96052">
        <w:t>.2</w:t>
      </w:r>
      <w:r w:rsidRPr="00D96052">
        <w:tab/>
        <w:t>Requirements</w:t>
      </w:r>
      <w:bookmarkEnd w:id="408"/>
      <w:bookmarkEnd w:id="409"/>
      <w:bookmarkEnd w:id="410"/>
      <w:bookmarkEnd w:id="411"/>
      <w:bookmarkEnd w:id="412"/>
    </w:p>
    <w:p w:rsidR="00D96052" w:rsidRPr="007468FE" w:rsidRDefault="00D96052" w:rsidP="00D96052">
      <w:r w:rsidRPr="007468FE">
        <w:t xml:space="preserve">The </w:t>
      </w:r>
      <w:r>
        <w:t>5G</w:t>
      </w:r>
      <w:r w:rsidRPr="007468FE">
        <w:t xml:space="preserve"> access network shall support an energy saving mode with the following characteristics:</w:t>
      </w:r>
    </w:p>
    <w:p w:rsidR="00D96052" w:rsidRPr="00920000" w:rsidRDefault="00D96052" w:rsidP="00D96052">
      <w:pPr>
        <w:pStyle w:val="B1"/>
      </w:pPr>
      <w:r w:rsidRPr="00846DE5">
        <w:t>-</w:t>
      </w:r>
      <w:r w:rsidRPr="00846DE5">
        <w:tab/>
      </w:r>
      <w:r w:rsidR="00920000">
        <w:t>t</w:t>
      </w:r>
      <w:r w:rsidR="00920000" w:rsidRPr="00846DE5">
        <w:t xml:space="preserve">he </w:t>
      </w:r>
      <w:r w:rsidRPr="00846DE5">
        <w:t>energy saving mode can be activated/deactivated either manually or automatically</w:t>
      </w:r>
      <w:r w:rsidR="00920000">
        <w:t>;</w:t>
      </w:r>
    </w:p>
    <w:p w:rsidR="00D96052" w:rsidRDefault="00D96052" w:rsidP="00D96052">
      <w:pPr>
        <w:pStyle w:val="B1"/>
        <w:rPr>
          <w:rFonts w:hint="eastAsia"/>
          <w:lang w:eastAsia="zh-CN"/>
        </w:rPr>
      </w:pPr>
      <w:r w:rsidRPr="00FF3908">
        <w:t>-</w:t>
      </w:r>
      <w:r w:rsidRPr="00FF3908">
        <w:tab/>
      </w:r>
      <w:r w:rsidR="00F73D3E" w:rsidRPr="00F73D3E">
        <w:t xml:space="preserve">service </w:t>
      </w:r>
      <w:r w:rsidRPr="00FF3908">
        <w:t xml:space="preserve">can be restricted to a </w:t>
      </w:r>
      <w:r w:rsidR="00786BA1">
        <w:t>group</w:t>
      </w:r>
      <w:r w:rsidRPr="00FF3908">
        <w:t xml:space="preserve"> of users (</w:t>
      </w:r>
      <w:r w:rsidR="00EE6F10">
        <w:t>e.g.</w:t>
      </w:r>
      <w:r w:rsidRPr="00FF3908">
        <w:t xml:space="preserve"> public safety</w:t>
      </w:r>
      <w:r>
        <w:rPr>
          <w:rFonts w:hint="eastAsia"/>
          <w:lang w:eastAsia="zh-CN"/>
        </w:rPr>
        <w:t xml:space="preserve"> user</w:t>
      </w:r>
      <w:r w:rsidRPr="00FF3908">
        <w:t>, emergency callers).</w:t>
      </w:r>
    </w:p>
    <w:p w:rsidR="00D96052" w:rsidRPr="00FF3908" w:rsidRDefault="00D96052" w:rsidP="00D96052">
      <w:pPr>
        <w:pStyle w:val="NO"/>
      </w:pPr>
      <w:r w:rsidRPr="00FF3908">
        <w:t>NOTE:</w:t>
      </w:r>
      <w:r w:rsidRPr="00FF3908">
        <w:tab/>
        <w:t xml:space="preserve">When in energy saving mode the </w:t>
      </w:r>
      <w:r w:rsidRPr="009717BA">
        <w:t>UE</w:t>
      </w:r>
      <w:r w:rsidR="00722514" w:rsidRPr="009F4DFD">
        <w:rPr>
          <w:lang w:eastAsia="zh-CN"/>
        </w:rPr>
        <w:t>'</w:t>
      </w:r>
      <w:r w:rsidRPr="009717BA">
        <w:t xml:space="preserve">s and </w:t>
      </w:r>
      <w:r>
        <w:t>A</w:t>
      </w:r>
      <w:r w:rsidRPr="009717BA">
        <w:t>ccess</w:t>
      </w:r>
      <w:r w:rsidRPr="00FF3908">
        <w:t xml:space="preserve"> transmit power may be reduced or turned off (deep sleep mode), </w:t>
      </w:r>
      <w:r w:rsidR="005F4F7B">
        <w:t xml:space="preserve">end-to-end </w:t>
      </w:r>
      <w:r w:rsidRPr="00FF3908">
        <w:t>latency and jitter may be increased</w:t>
      </w:r>
      <w:r>
        <w:rPr>
          <w:rFonts w:hint="eastAsia"/>
          <w:lang w:eastAsia="zh-CN"/>
        </w:rPr>
        <w:t xml:space="preserve"> </w:t>
      </w:r>
      <w:r w:rsidRPr="009717BA">
        <w:t>with no impact on set of users or applications still allowed</w:t>
      </w:r>
      <w:r w:rsidRPr="00FF3908">
        <w:t>.</w:t>
      </w:r>
    </w:p>
    <w:p w:rsidR="00D96052" w:rsidRDefault="00D96052" w:rsidP="00D96052">
      <w:r w:rsidRPr="00254DD6">
        <w:t xml:space="preserve">The </w:t>
      </w:r>
      <w:r>
        <w:t>5G</w:t>
      </w:r>
      <w:r w:rsidRPr="00254DD6">
        <w:t xml:space="preserve"> system shall support mechanisms to improve battery life for a </w:t>
      </w:r>
      <w:r w:rsidR="00CF0A69">
        <w:t>UE</w:t>
      </w:r>
      <w:r w:rsidR="00CF0A69" w:rsidRPr="00254DD6">
        <w:t xml:space="preserve"> </w:t>
      </w:r>
      <w:r w:rsidRPr="00254DD6">
        <w:t>over what is possible in EPS.</w:t>
      </w:r>
    </w:p>
    <w:p w:rsidR="000143F2" w:rsidRPr="00254DD6" w:rsidRDefault="000143F2" w:rsidP="00D96052">
      <w:r w:rsidRPr="000143F2">
        <w:t xml:space="preserve">The 5G system shall optimize the battery consumption of a relay UE via which a </w:t>
      </w:r>
      <w:r w:rsidR="00CF0A69">
        <w:t>UE</w:t>
      </w:r>
      <w:r w:rsidR="00CF0A69" w:rsidRPr="000143F2">
        <w:t xml:space="preserve"> </w:t>
      </w:r>
      <w:r w:rsidRPr="000143F2">
        <w:t xml:space="preserve">is in indirect </w:t>
      </w:r>
      <w:r w:rsidR="00765CBE">
        <w:t>network</w:t>
      </w:r>
      <w:r w:rsidR="00765CBE" w:rsidRPr="000143F2">
        <w:t xml:space="preserve"> </w:t>
      </w:r>
      <w:r w:rsidRPr="000143F2">
        <w:t>connection mode.</w:t>
      </w:r>
    </w:p>
    <w:p w:rsidR="00071BD9" w:rsidRDefault="00071BD9" w:rsidP="00071BD9">
      <w:r w:rsidRPr="00071BD9">
        <w:t xml:space="preserve">The </w:t>
      </w:r>
      <w:r>
        <w:t>5G</w:t>
      </w:r>
      <w:r w:rsidRPr="00071BD9">
        <w:t xml:space="preserve"> system shall support </w:t>
      </w:r>
      <w:r w:rsidR="00CF0A69">
        <w:t>UEs</w:t>
      </w:r>
      <w:r w:rsidR="00CF0A69" w:rsidRPr="00071BD9">
        <w:t xml:space="preserve"> </w:t>
      </w:r>
      <w:r w:rsidRPr="00071BD9">
        <w:t>using small rechargeable and single coin cell batteries (</w:t>
      </w:r>
      <w:r w:rsidR="00EE6F10">
        <w:t>e.g.</w:t>
      </w:r>
      <w:r w:rsidRPr="00071BD9">
        <w:t xml:space="preserve"> considering impact on max</w:t>
      </w:r>
      <w:r w:rsidR="00FB6C89">
        <w:t>imum</w:t>
      </w:r>
      <w:r w:rsidRPr="00071BD9">
        <w:t xml:space="preserve"> pulse and continuous current).</w:t>
      </w:r>
    </w:p>
    <w:p w:rsidR="00E20B1E" w:rsidRDefault="00E20B1E" w:rsidP="00E20B1E">
      <w:pPr>
        <w:pStyle w:val="2"/>
      </w:pPr>
      <w:bookmarkStart w:id="413" w:name="_Toc45387691"/>
      <w:bookmarkStart w:id="414" w:name="_Toc52638736"/>
      <w:bookmarkStart w:id="415" w:name="_Toc59116821"/>
      <w:bookmarkStart w:id="416" w:name="_Toc61885640"/>
      <w:bookmarkStart w:id="417" w:name="_Toc170458038"/>
      <w:r>
        <w:t>6.</w:t>
      </w:r>
      <w:r>
        <w:rPr>
          <w:rFonts w:eastAsia="SimSun" w:hint="eastAsia"/>
          <w:lang w:val="en-US" w:eastAsia="zh-CN"/>
        </w:rPr>
        <w:t>15a</w:t>
      </w:r>
      <w:r>
        <w:tab/>
      </w:r>
      <w:r>
        <w:rPr>
          <w:rFonts w:hint="eastAsia"/>
        </w:rPr>
        <w:t>Energy Efficiency as a Service Criteria</w:t>
      </w:r>
      <w:bookmarkEnd w:id="417"/>
    </w:p>
    <w:p w:rsidR="00E20B1E" w:rsidRDefault="00E20B1E" w:rsidP="000E6B6A">
      <w:pPr>
        <w:pStyle w:val="3"/>
        <w:rPr>
          <w:lang w:eastAsia="zh-CN"/>
        </w:rPr>
      </w:pPr>
      <w:bookmarkStart w:id="418" w:name="_Toc170458039"/>
      <w:r>
        <w:rPr>
          <w:rFonts w:hint="eastAsia"/>
          <w:lang w:eastAsia="zh-CN"/>
        </w:rPr>
        <w:t>6.</w:t>
      </w:r>
      <w:r>
        <w:rPr>
          <w:rFonts w:hint="eastAsia"/>
          <w:lang w:val="en-US" w:eastAsia="zh-CN"/>
        </w:rPr>
        <w:t>15a</w:t>
      </w:r>
      <w:r>
        <w:rPr>
          <w:rFonts w:hint="eastAsia"/>
          <w:lang w:eastAsia="zh-CN"/>
        </w:rPr>
        <w:t>.1</w:t>
      </w:r>
      <w:r w:rsidR="000E6B6A">
        <w:rPr>
          <w:lang w:eastAsia="zh-CN"/>
        </w:rPr>
        <w:tab/>
      </w:r>
      <w:r>
        <w:rPr>
          <w:lang w:eastAsia="zh-CN"/>
        </w:rPr>
        <w:t>Description</w:t>
      </w:r>
      <w:bookmarkEnd w:id="418"/>
    </w:p>
    <w:p w:rsidR="00E20B1E" w:rsidRDefault="00E20B1E" w:rsidP="00E20B1E">
      <w:pPr>
        <w:rPr>
          <w:lang w:eastAsia="zh-CN"/>
        </w:rPr>
      </w:pPr>
      <w:r>
        <w:rPr>
          <w:lang w:eastAsia="zh-CN"/>
        </w:rPr>
        <w:t xml:space="preserve">Climate change and the rising consumption of energy motivate increased energy efficiency. </w:t>
      </w:r>
      <w:r>
        <w:t>E</w:t>
      </w:r>
      <w:r>
        <w:rPr>
          <w:lang w:eastAsia="zh-CN"/>
        </w:rPr>
        <w:t xml:space="preserve">nergy efficiency is a strategic priority for telecom operators around the world. </w:t>
      </w:r>
    </w:p>
    <w:p w:rsidR="009E15AA" w:rsidRDefault="00E20B1E" w:rsidP="009E15AA">
      <w:r>
        <w:lastRenderedPageBreak/>
        <w:t xml:space="preserve">Energy efficiency as a service criteria allows services to be delivered with diverse energy efficiency and energy consumption policies. Energy consumption and efficiency information and network energy states can be exposed to third parties and energy consumption can be constrained. </w:t>
      </w:r>
    </w:p>
    <w:p w:rsidR="00E20B1E" w:rsidRDefault="009E15AA" w:rsidP="009E15AA">
      <w:r>
        <w:t xml:space="preserve">Energy </w:t>
      </w:r>
      <w:r>
        <w:rPr>
          <w:rFonts w:eastAsia="SimSun" w:hint="eastAsia"/>
          <w:lang w:val="en-US" w:eastAsia="zh-CN"/>
        </w:rPr>
        <w:t>related</w:t>
      </w:r>
      <w:r>
        <w:t xml:space="preserve"> information can include ratio of renewable energy and carbon emission information when available. Calculation of </w:t>
      </w:r>
      <w:r>
        <w:rPr>
          <w:rFonts w:eastAsia="SimSun" w:hint="eastAsia"/>
          <w:lang w:val="en-US" w:eastAsia="zh-CN"/>
        </w:rPr>
        <w:t xml:space="preserve">energy related information </w:t>
      </w:r>
      <w:r>
        <w:t>as described in the following requirements is done by means of averaging or applying a statistical model. The requirements do not imply that some form of 'real time' monitoring is required.</w:t>
      </w:r>
    </w:p>
    <w:p w:rsidR="00E20B1E" w:rsidRDefault="00E20B1E" w:rsidP="00E20B1E">
      <w:pPr>
        <w:pStyle w:val="3"/>
      </w:pPr>
      <w:bookmarkStart w:id="419" w:name="_Toc170458040"/>
      <w:r>
        <w:t>6.</w:t>
      </w:r>
      <w:r>
        <w:rPr>
          <w:rFonts w:hint="eastAsia"/>
          <w:lang w:val="en-US" w:eastAsia="zh-CN"/>
        </w:rPr>
        <w:t>15a</w:t>
      </w:r>
      <w:r>
        <w:t>.2</w:t>
      </w:r>
      <w:r>
        <w:tab/>
        <w:t>Energy related information as a service criteria</w:t>
      </w:r>
      <w:bookmarkEnd w:id="419"/>
    </w:p>
    <w:p w:rsidR="00E20B1E" w:rsidRDefault="00E20B1E" w:rsidP="00E20B1E">
      <w:pPr>
        <w:pStyle w:val="4"/>
      </w:pPr>
      <w:bookmarkStart w:id="420" w:name="_Toc170458041"/>
      <w:r>
        <w:t>6.</w:t>
      </w:r>
      <w:r>
        <w:rPr>
          <w:rFonts w:hint="eastAsia"/>
          <w:sz w:val="28"/>
          <w:lang w:val="en-US" w:eastAsia="zh-CN"/>
        </w:rPr>
        <w:t>15a</w:t>
      </w:r>
      <w:r>
        <w:t>.2.1</w:t>
      </w:r>
      <w:r>
        <w:tab/>
        <w:t>Description</w:t>
      </w:r>
      <w:bookmarkEnd w:id="420"/>
    </w:p>
    <w:p w:rsidR="00E20B1E" w:rsidRDefault="00E20B1E" w:rsidP="00E20B1E">
      <w:r>
        <w:t xml:space="preserve">Energy consumption can be monitored and considered through O&amp;M as part of network operations [47], as well as a service criteria. </w:t>
      </w:r>
    </w:p>
    <w:p w:rsidR="00E20B1E" w:rsidRDefault="00E20B1E" w:rsidP="00E20B1E">
      <w:r>
        <w:t xml:space="preserve">For best-effort traffic, that is, without QoS criteria, policies can be defined to limit energy use for services. This is not in conflict with the principle that performance policies will not be traded off for energy efficiency, since best-effort service has no performance guarantees. </w:t>
      </w:r>
    </w:p>
    <w:p w:rsidR="00E20B1E" w:rsidRDefault="00E20B1E" w:rsidP="00E20B1E">
      <w:r>
        <w:t>Specifically, best-effort traffic can be subject to a policy that limits the maximum energy consumption over time, or further constrained by location (so that the energy consumption limit only applies when used in a specified service area.)</w:t>
      </w:r>
    </w:p>
    <w:p w:rsidR="00E20B1E" w:rsidRDefault="00E20B1E" w:rsidP="00E20B1E">
      <w:r>
        <w:t>Additionally, policies can be d</w:t>
      </w:r>
      <w:r w:rsidRPr="000E6B6A">
        <w:t>efined with a maximum energy credit limit, e.g. for best-eff</w:t>
      </w:r>
      <w:r>
        <w:t>ort services to limit the total amount of energy consumption</w:t>
      </w:r>
      <w:r w:rsidR="00BB6E37" w:rsidRPr="00BB6E37">
        <w:t xml:space="preserve"> according to an energy charging rate</w:t>
      </w:r>
      <w:r>
        <w:t>. These policies expand the options of subscription policies to control energy consumption in the 5G system.</w:t>
      </w:r>
    </w:p>
    <w:p w:rsidR="00E20B1E" w:rsidRDefault="00E20B1E" w:rsidP="00E20B1E">
      <w:pPr>
        <w:pStyle w:val="4"/>
      </w:pPr>
      <w:bookmarkStart w:id="421" w:name="_Toc170458042"/>
      <w:r>
        <w:t>6.</w:t>
      </w:r>
      <w:r>
        <w:rPr>
          <w:rFonts w:hint="eastAsia"/>
          <w:sz w:val="28"/>
          <w:lang w:val="en-US" w:eastAsia="zh-CN"/>
        </w:rPr>
        <w:t>15a</w:t>
      </w:r>
      <w:r>
        <w:t>.2.2</w:t>
      </w:r>
      <w:r>
        <w:tab/>
        <w:t>Requirements</w:t>
      </w:r>
      <w:bookmarkEnd w:id="421"/>
    </w:p>
    <w:p w:rsidR="00E20B1E" w:rsidRPr="00B43930" w:rsidRDefault="00E20B1E" w:rsidP="00E20B1E">
      <w:r w:rsidRPr="00B43930">
        <w:t>Subject to operator’s policy, the 5G system shall support subscription policies that define a maximum energy credit limit for services without QoS criteria.</w:t>
      </w:r>
    </w:p>
    <w:p w:rsidR="00E20B1E" w:rsidRPr="00B43930" w:rsidRDefault="00E20B1E" w:rsidP="00E20B1E">
      <w:r w:rsidRPr="00B43930">
        <w:t xml:space="preserve">Subject to operator’s policy, the 5G system shall support a means to associate energy consumption </w:t>
      </w:r>
      <w:r w:rsidR="009E15AA" w:rsidRPr="00B43930">
        <w:rPr>
          <w:rFonts w:eastAsia="SimSun" w:hint="eastAsia"/>
        </w:rPr>
        <w:t xml:space="preserve">information </w:t>
      </w:r>
      <w:r w:rsidRPr="00B43930">
        <w:t>with charging information based on subscription policies for services without QoS criteria.</w:t>
      </w:r>
    </w:p>
    <w:p w:rsidR="00E20B1E" w:rsidRDefault="00E20B1E" w:rsidP="00E20B1E">
      <w:r w:rsidRPr="00B43930">
        <w:t xml:space="preserve">Subject to operator’s policy, the 5G system shall support a mechanism to perform energy consumption credit limit control for services without QoS criteria. </w:t>
      </w:r>
    </w:p>
    <w:p w:rsidR="00E20B1E" w:rsidRDefault="00E20B1E" w:rsidP="00E20B1E">
      <w:pPr>
        <w:pStyle w:val="NO"/>
      </w:pPr>
      <w:r>
        <w:t>NOTE 1: The result of the credit control is not specified by this requirement.</w:t>
      </w:r>
    </w:p>
    <w:p w:rsidR="00E20B1E" w:rsidRDefault="00E20B1E" w:rsidP="00E20B1E">
      <w:pPr>
        <w:pStyle w:val="NO"/>
      </w:pPr>
      <w:r>
        <w:t>NOTE 2:</w:t>
      </w:r>
      <w:r>
        <w:tab/>
        <w:t xml:space="preserve">Credit control [49] compares against a credit control limit. It is assumed charging events are assigned a corresponding energy consumption and this is compared against a policy of energy credit limit. It is assumed there can be a new policy to limit energy consumption allowed. </w:t>
      </w:r>
    </w:p>
    <w:p w:rsidR="00E20B1E" w:rsidRPr="00B43930" w:rsidRDefault="00E20B1E" w:rsidP="00E20B1E">
      <w:r w:rsidRPr="00B43930">
        <w:t>Subject to operator’s policy, the 5G system shall support a means to define subscription policies and means to enforce the policy that define a maximum energy consumption (i.e. quantity of energy for a specified period of time) for services without QoS criteria.</w:t>
      </w:r>
    </w:p>
    <w:p w:rsidR="009E15AA" w:rsidRDefault="00E20B1E" w:rsidP="009E15AA">
      <w:pPr>
        <w:pStyle w:val="NO"/>
      </w:pPr>
      <w:r>
        <w:t>NOTE 3:</w:t>
      </w:r>
      <w:r>
        <w:tab/>
        <w:t>The granularity of the subscription policies can either apply to the subscriber (all services), or to particular services.</w:t>
      </w:r>
    </w:p>
    <w:p w:rsidR="009E15AA" w:rsidRPr="00B43930" w:rsidRDefault="009E15AA" w:rsidP="009E15AA">
      <w:r w:rsidRPr="00B43930">
        <w:t xml:space="preserve">The 5G system shall provide a mechanism to include Energy </w:t>
      </w:r>
      <w:r w:rsidRPr="00B43930">
        <w:rPr>
          <w:rFonts w:eastAsia="SimSun" w:hint="eastAsia"/>
        </w:rPr>
        <w:t>related</w:t>
      </w:r>
      <w:r w:rsidRPr="00B43930">
        <w:t xml:space="preserve"> information as part of charging information.</w:t>
      </w:r>
    </w:p>
    <w:p w:rsidR="00BB6E37" w:rsidRPr="00B43930" w:rsidRDefault="009E15AA" w:rsidP="006076D3">
      <w:r w:rsidRPr="00B43930">
        <w:t xml:space="preserve">Subject to operator policy and agreement with 3rd party, the 5G system shall provide a mechanism to support the selection of an application server based on energy </w:t>
      </w:r>
      <w:r w:rsidRPr="00B43930">
        <w:rPr>
          <w:rFonts w:eastAsia="SimSun" w:hint="eastAsia"/>
        </w:rPr>
        <w:t>related</w:t>
      </w:r>
      <w:r w:rsidRPr="00B43930">
        <w:t xml:space="preserve"> information associated with a set of application servers.</w:t>
      </w:r>
    </w:p>
    <w:p w:rsidR="00BB6E37" w:rsidRPr="00B43930" w:rsidRDefault="00BB6E37" w:rsidP="00BB6E37">
      <w:r w:rsidRPr="00B43930">
        <w:t xml:space="preserve">Subject to user consent and operator policy, 5G system shall be able to provide means to </w:t>
      </w:r>
      <w:r w:rsidRPr="00B43930">
        <w:rPr>
          <w:rFonts w:eastAsia="SimSun"/>
        </w:rPr>
        <w:t>modify</w:t>
      </w:r>
      <w:r w:rsidRPr="00B43930">
        <w:t xml:space="preserve"> a communication service based on energy related information</w:t>
      </w:r>
      <w:r w:rsidRPr="00B43930">
        <w:rPr>
          <w:rFonts w:eastAsia="SimSun" w:hint="eastAsia"/>
        </w:rPr>
        <w:t xml:space="preserve"> </w:t>
      </w:r>
      <w:r w:rsidRPr="00B43930">
        <w:rPr>
          <w:rFonts w:eastAsia="SimSun"/>
        </w:rPr>
        <w:t>criteria based on subscription polic</w:t>
      </w:r>
      <w:r w:rsidRPr="00B43930">
        <w:rPr>
          <w:rFonts w:eastAsia="SimSun" w:hint="eastAsia"/>
        </w:rPr>
        <w:t>i</w:t>
      </w:r>
      <w:r w:rsidRPr="00B43930">
        <w:rPr>
          <w:rFonts w:eastAsia="SimSun"/>
        </w:rPr>
        <w:t>es</w:t>
      </w:r>
      <w:r w:rsidRPr="00B43930">
        <w:t xml:space="preserve">. </w:t>
      </w:r>
    </w:p>
    <w:p w:rsidR="00E20B1E" w:rsidRDefault="00BB6E37" w:rsidP="006076D3">
      <w:r w:rsidRPr="00B43930">
        <w:t>Subject to user consent</w:t>
      </w:r>
      <w:r w:rsidRPr="00B43930">
        <w:rPr>
          <w:rFonts w:eastAsia="SimSun" w:hint="eastAsia"/>
        </w:rPr>
        <w:t>,</w:t>
      </w:r>
      <w:r w:rsidRPr="00B43930">
        <w:t xml:space="preserve"> operator policy</w:t>
      </w:r>
      <w:r w:rsidRPr="00B43930">
        <w:rPr>
          <w:rFonts w:eastAsia="SimSun" w:hint="eastAsia"/>
        </w:rPr>
        <w:t xml:space="preserve"> and regulatory requirements</w:t>
      </w:r>
      <w:r w:rsidRPr="00B43930">
        <w:t xml:space="preserve">, the 5G system shall be able to provide means to operate </w:t>
      </w:r>
      <w:r w:rsidRPr="00B43930">
        <w:rPr>
          <w:rFonts w:eastAsia="SimSun"/>
        </w:rPr>
        <w:t xml:space="preserve">part or the whole </w:t>
      </w:r>
      <w:r w:rsidRPr="00B43930">
        <w:t>network</w:t>
      </w:r>
      <w:r w:rsidRPr="00B43930">
        <w:rPr>
          <w:rFonts w:eastAsia="SimSun"/>
        </w:rPr>
        <w:t xml:space="preserve"> according to energy</w:t>
      </w:r>
      <w:r w:rsidRPr="00B43930">
        <w:rPr>
          <w:rFonts w:eastAsia="SimSun" w:hint="eastAsia"/>
        </w:rPr>
        <w:t xml:space="preserve"> consumption </w:t>
      </w:r>
      <w:r w:rsidRPr="00B43930">
        <w:rPr>
          <w:rFonts w:eastAsia="SimSun"/>
        </w:rPr>
        <w:t>requirements, which may be</w:t>
      </w:r>
      <w:r w:rsidRPr="00B43930">
        <w:rPr>
          <w:rFonts w:eastAsia="SimSun" w:hint="eastAsia"/>
        </w:rPr>
        <w:t xml:space="preserve"> based on subscription policies or </w:t>
      </w:r>
      <w:r w:rsidRPr="00B43930">
        <w:rPr>
          <w:rFonts w:eastAsia="SimSun"/>
        </w:rPr>
        <w:t>requested by an authorized 3rd party</w:t>
      </w:r>
      <w:r w:rsidRPr="00B43930">
        <w:t>.</w:t>
      </w:r>
    </w:p>
    <w:p w:rsidR="00E20B1E" w:rsidRDefault="00E20B1E" w:rsidP="000E6B6A">
      <w:pPr>
        <w:pStyle w:val="3"/>
        <w:rPr>
          <w:lang w:eastAsia="zh-CN"/>
        </w:rPr>
      </w:pPr>
      <w:bookmarkStart w:id="422" w:name="_Toc170458043"/>
      <w:r>
        <w:rPr>
          <w:rFonts w:hint="eastAsia"/>
          <w:lang w:eastAsia="zh-CN"/>
        </w:rPr>
        <w:lastRenderedPageBreak/>
        <w:t>6.</w:t>
      </w:r>
      <w:r>
        <w:rPr>
          <w:rFonts w:hint="eastAsia"/>
          <w:lang w:val="en-US" w:eastAsia="zh-CN"/>
        </w:rPr>
        <w:t>15a</w:t>
      </w:r>
      <w:r>
        <w:rPr>
          <w:rFonts w:hint="eastAsia"/>
          <w:lang w:eastAsia="zh-CN"/>
        </w:rPr>
        <w:t>.</w:t>
      </w:r>
      <w:r>
        <w:rPr>
          <w:rFonts w:hint="eastAsia"/>
          <w:lang w:val="en-US" w:eastAsia="zh-CN"/>
        </w:rPr>
        <w:t>3</w:t>
      </w:r>
      <w:r>
        <w:rPr>
          <w:lang w:eastAsia="zh-CN"/>
        </w:rPr>
        <w:tab/>
      </w:r>
      <w:r>
        <w:rPr>
          <w:rFonts w:hint="eastAsia"/>
          <w:lang w:eastAsia="zh-CN"/>
        </w:rPr>
        <w:t>Support of different energy states</w:t>
      </w:r>
      <w:bookmarkEnd w:id="422"/>
    </w:p>
    <w:p w:rsidR="00E20B1E" w:rsidRDefault="00E20B1E" w:rsidP="00E20B1E">
      <w:pPr>
        <w:pStyle w:val="4"/>
        <w:rPr>
          <w:lang w:eastAsia="zh-CN"/>
        </w:rPr>
      </w:pPr>
      <w:bookmarkStart w:id="423" w:name="_Toc170458044"/>
      <w:r>
        <w:rPr>
          <w:rFonts w:hint="eastAsia"/>
          <w:lang w:eastAsia="zh-CN"/>
        </w:rPr>
        <w:t>6.</w:t>
      </w:r>
      <w:r>
        <w:rPr>
          <w:rFonts w:hint="eastAsia"/>
          <w:lang w:val="en-US" w:eastAsia="zh-CN"/>
        </w:rPr>
        <w:t>15a</w:t>
      </w:r>
      <w:r>
        <w:rPr>
          <w:rFonts w:hint="eastAsia"/>
          <w:lang w:eastAsia="zh-CN"/>
        </w:rPr>
        <w:t>.3.1</w:t>
      </w:r>
      <w:r>
        <w:rPr>
          <w:rFonts w:hint="eastAsia"/>
          <w:lang w:eastAsia="zh-CN"/>
        </w:rPr>
        <w:tab/>
        <w:t>Description</w:t>
      </w:r>
      <w:bookmarkEnd w:id="423"/>
    </w:p>
    <w:p w:rsidR="00E20B1E" w:rsidRDefault="00E20B1E" w:rsidP="00E20B1E">
      <w:pPr>
        <w:rPr>
          <w:lang w:val="en-US" w:eastAsia="zh-CN"/>
        </w:rPr>
      </w:pPr>
      <w:r>
        <w:rPr>
          <w:rFonts w:hint="eastAsia"/>
          <w:lang w:val="en-US" w:eastAsia="zh-CN"/>
        </w:rPr>
        <w:t xml:space="preserve">Different energy states is beneficial for verticals and operators to save energy according to different working status of telecommunication equipment and manufacturing. </w:t>
      </w:r>
    </w:p>
    <w:p w:rsidR="00E20B1E" w:rsidRDefault="00E20B1E" w:rsidP="00E20B1E">
      <w:pPr>
        <w:pStyle w:val="4"/>
        <w:rPr>
          <w:lang w:eastAsia="zh-CN"/>
        </w:rPr>
      </w:pPr>
      <w:bookmarkStart w:id="424" w:name="_Toc170458045"/>
      <w:r>
        <w:rPr>
          <w:rFonts w:hint="eastAsia"/>
          <w:lang w:eastAsia="zh-CN"/>
        </w:rPr>
        <w:t>6.</w:t>
      </w:r>
      <w:r>
        <w:rPr>
          <w:rFonts w:hint="eastAsia"/>
          <w:lang w:val="en-US" w:eastAsia="zh-CN"/>
        </w:rPr>
        <w:t>15a</w:t>
      </w:r>
      <w:r>
        <w:rPr>
          <w:rFonts w:hint="eastAsia"/>
          <w:lang w:eastAsia="zh-CN"/>
        </w:rPr>
        <w:t>.3.</w:t>
      </w:r>
      <w:r>
        <w:rPr>
          <w:rFonts w:hint="eastAsia"/>
          <w:lang w:val="en-US" w:eastAsia="zh-CN"/>
        </w:rPr>
        <w:t>2</w:t>
      </w:r>
      <w:r>
        <w:rPr>
          <w:rFonts w:hint="eastAsia"/>
          <w:lang w:eastAsia="zh-CN"/>
        </w:rPr>
        <w:tab/>
        <w:t>Requirements</w:t>
      </w:r>
      <w:bookmarkEnd w:id="424"/>
    </w:p>
    <w:p w:rsidR="00E20B1E" w:rsidRDefault="00E20B1E" w:rsidP="00E20B1E">
      <w:pPr>
        <w:rPr>
          <w:lang w:val="en-US" w:eastAsia="zh-CN"/>
        </w:rPr>
      </w:pPr>
      <w:r>
        <w:rPr>
          <w:lang w:val="en-US" w:eastAsia="zh-CN"/>
        </w:rPr>
        <w:t xml:space="preserve">The 5G system shall support different energy states of network elements and network functions. </w:t>
      </w:r>
    </w:p>
    <w:p w:rsidR="00E20B1E" w:rsidRDefault="00E20B1E" w:rsidP="00E20B1E">
      <w:pPr>
        <w:rPr>
          <w:lang w:val="en-US" w:eastAsia="zh-CN"/>
        </w:rPr>
      </w:pPr>
      <w:r>
        <w:rPr>
          <w:lang w:val="en-US" w:eastAsia="zh-CN"/>
        </w:rPr>
        <w:t>5G system shall support dynamic changes of energy states of network elements and network functions.</w:t>
      </w:r>
    </w:p>
    <w:p w:rsidR="00E20B1E" w:rsidRDefault="00E20B1E" w:rsidP="00E20B1E">
      <w:pPr>
        <w:pStyle w:val="NO"/>
      </w:pPr>
      <w:r>
        <w:t>NOTE: This requirement also includes the condition when providing network elements or functions to an authorised 3rd party, the dynamic changes can be based on pre-configured policy (the time of changing energy states, which energy state map to which level of load, etc.)</w:t>
      </w:r>
    </w:p>
    <w:p w:rsidR="00E20B1E" w:rsidRDefault="00E20B1E" w:rsidP="00E20B1E">
      <w:pPr>
        <w:rPr>
          <w:lang w:val="en-US" w:eastAsia="zh-CN"/>
        </w:rPr>
      </w:pPr>
      <w:r>
        <w:rPr>
          <w:lang w:val="en-US" w:eastAsia="zh-CN"/>
        </w:rPr>
        <w:t>The 5G system shall support different charging mechanisms based on the different energy states of network elements and network functions.</w:t>
      </w:r>
    </w:p>
    <w:p w:rsidR="00E20B1E" w:rsidRDefault="00E20B1E" w:rsidP="000E6B6A">
      <w:pPr>
        <w:pStyle w:val="3"/>
        <w:rPr>
          <w:lang w:eastAsia="zh-CN"/>
        </w:rPr>
      </w:pPr>
      <w:bookmarkStart w:id="425" w:name="_Toc170458046"/>
      <w:r>
        <w:rPr>
          <w:rFonts w:hint="eastAsia"/>
          <w:lang w:eastAsia="zh-CN"/>
        </w:rPr>
        <w:t>6.</w:t>
      </w:r>
      <w:r>
        <w:rPr>
          <w:rFonts w:hint="eastAsia"/>
          <w:lang w:val="en-US" w:eastAsia="zh-CN"/>
        </w:rPr>
        <w:t>15a</w:t>
      </w:r>
      <w:r>
        <w:rPr>
          <w:rFonts w:hint="eastAsia"/>
          <w:lang w:eastAsia="zh-CN"/>
        </w:rPr>
        <w:t>.</w:t>
      </w:r>
      <w:r>
        <w:rPr>
          <w:rFonts w:hint="eastAsia"/>
          <w:lang w:val="en-US" w:eastAsia="zh-CN"/>
        </w:rPr>
        <w:t>4</w:t>
      </w:r>
      <w:r>
        <w:rPr>
          <w:lang w:eastAsia="zh-CN"/>
        </w:rPr>
        <w:tab/>
        <w:t>Monitoring and measurement</w:t>
      </w:r>
      <w:bookmarkEnd w:id="425"/>
    </w:p>
    <w:p w:rsidR="00E20B1E" w:rsidRDefault="00E20B1E" w:rsidP="00E20B1E">
      <w:pPr>
        <w:pStyle w:val="4"/>
        <w:rPr>
          <w:lang w:eastAsia="zh-CN"/>
        </w:rPr>
      </w:pPr>
      <w:bookmarkStart w:id="426" w:name="_Toc170458047"/>
      <w:r>
        <w:rPr>
          <w:rFonts w:hint="eastAsia"/>
          <w:lang w:eastAsia="zh-CN"/>
        </w:rPr>
        <w:t>6.</w:t>
      </w:r>
      <w:r>
        <w:rPr>
          <w:rFonts w:hint="eastAsia"/>
          <w:lang w:val="en-US" w:eastAsia="zh-CN"/>
        </w:rPr>
        <w:t>15a</w:t>
      </w:r>
      <w:r>
        <w:rPr>
          <w:rFonts w:hint="eastAsia"/>
          <w:lang w:eastAsia="zh-CN"/>
        </w:rPr>
        <w:t>.</w:t>
      </w:r>
      <w:r>
        <w:rPr>
          <w:rFonts w:hint="eastAsia"/>
          <w:lang w:val="en-US" w:eastAsia="zh-CN"/>
        </w:rPr>
        <w:t>4</w:t>
      </w:r>
      <w:r>
        <w:rPr>
          <w:rFonts w:hint="eastAsia"/>
          <w:lang w:eastAsia="zh-CN"/>
        </w:rPr>
        <w:t>.1</w:t>
      </w:r>
      <w:r>
        <w:rPr>
          <w:rFonts w:hint="eastAsia"/>
          <w:lang w:eastAsia="zh-CN"/>
        </w:rPr>
        <w:tab/>
        <w:t>Description</w:t>
      </w:r>
      <w:bookmarkEnd w:id="426"/>
    </w:p>
    <w:p w:rsidR="00E20B1E" w:rsidRDefault="00E20B1E" w:rsidP="00E20B1E">
      <w:pPr>
        <w:rPr>
          <w:lang w:val="en-US" w:eastAsia="zh-CN"/>
        </w:rPr>
      </w:pPr>
      <w:r>
        <w:rPr>
          <w:rFonts w:hint="eastAsia"/>
          <w:lang w:val="en-US" w:eastAsia="zh-CN"/>
        </w:rPr>
        <w:t xml:space="preserve">Different levels of monitoring and measurement related to energy consumption and efficiency bring more support in energy efficiency and energy saving. In this section, monitoring and measurement related to energy consumption and efficiency include network functions under NPN condition and also all kinds of </w:t>
      </w:r>
      <w:r>
        <w:rPr>
          <w:lang w:val="en-US" w:eastAsia="zh-CN"/>
        </w:rPr>
        <w:t>NG-RAN deployment scenarios</w:t>
      </w:r>
      <w:r>
        <w:rPr>
          <w:rFonts w:hint="eastAsia"/>
          <w:lang w:val="en-US" w:eastAsia="zh-CN"/>
        </w:rPr>
        <w:t>.</w:t>
      </w:r>
    </w:p>
    <w:p w:rsidR="00E20B1E" w:rsidRDefault="00E20B1E" w:rsidP="00E20B1E">
      <w:pPr>
        <w:pStyle w:val="4"/>
        <w:rPr>
          <w:lang w:eastAsia="zh-CN"/>
        </w:rPr>
      </w:pPr>
      <w:bookmarkStart w:id="427" w:name="_Toc170458048"/>
      <w:r>
        <w:rPr>
          <w:rFonts w:hint="eastAsia"/>
          <w:lang w:eastAsia="zh-CN"/>
        </w:rPr>
        <w:t>6.</w:t>
      </w:r>
      <w:r>
        <w:rPr>
          <w:rFonts w:hint="eastAsia"/>
          <w:lang w:val="en-US" w:eastAsia="zh-CN"/>
        </w:rPr>
        <w:t>15a</w:t>
      </w:r>
      <w:r>
        <w:rPr>
          <w:rFonts w:hint="eastAsia"/>
          <w:lang w:eastAsia="zh-CN"/>
        </w:rPr>
        <w:t>.</w:t>
      </w:r>
      <w:r>
        <w:rPr>
          <w:rFonts w:hint="eastAsia"/>
          <w:lang w:val="en-US" w:eastAsia="zh-CN"/>
        </w:rPr>
        <w:t>4</w:t>
      </w:r>
      <w:r>
        <w:rPr>
          <w:rFonts w:hint="eastAsia"/>
          <w:lang w:eastAsia="zh-CN"/>
        </w:rPr>
        <w:t>.</w:t>
      </w:r>
      <w:r>
        <w:rPr>
          <w:rFonts w:hint="eastAsia"/>
          <w:lang w:val="en-US" w:eastAsia="zh-CN"/>
        </w:rPr>
        <w:t>2</w:t>
      </w:r>
      <w:r>
        <w:rPr>
          <w:rFonts w:hint="eastAsia"/>
          <w:lang w:eastAsia="zh-CN"/>
        </w:rPr>
        <w:tab/>
        <w:t>Requirements</w:t>
      </w:r>
      <w:bookmarkEnd w:id="427"/>
    </w:p>
    <w:p w:rsidR="00E20B1E" w:rsidRDefault="00E20B1E" w:rsidP="00E20B1E">
      <w:pPr>
        <w:rPr>
          <w:lang w:val="en-US" w:eastAsia="zh-CN"/>
        </w:rPr>
      </w:pPr>
      <w:r>
        <w:rPr>
          <w:lang w:val="en-US" w:eastAsia="zh-CN"/>
        </w:rPr>
        <w:t>Subject to operator's policy, the 5G network shall support energy consumption monitoring at per network slice and per subscriber granularity.</w:t>
      </w:r>
    </w:p>
    <w:p w:rsidR="00E20B1E" w:rsidRPr="000E6B6A" w:rsidRDefault="00E20B1E" w:rsidP="000E6B6A">
      <w:pPr>
        <w:pStyle w:val="NO"/>
        <w:rPr>
          <w:lang w:val="en-US"/>
        </w:rPr>
      </w:pPr>
      <w:r>
        <w:t xml:space="preserve">NOTE </w:t>
      </w:r>
      <w:r w:rsidR="009E15AA">
        <w:rPr>
          <w:rFonts w:eastAsia="SimSun"/>
          <w:lang w:val="en-US" w:eastAsia="zh-CN"/>
        </w:rPr>
        <w:t>1</w:t>
      </w:r>
      <w:r>
        <w:t>:</w:t>
      </w:r>
      <w:r>
        <w:tab/>
        <w:t>Energy consumption monitoring as described in the preceding requirement is done by means of averaging or applying a statistical model. The requirement does not imply that some form of 'real time' monitoring is required.</w:t>
      </w:r>
      <w:r>
        <w:rPr>
          <w:rFonts w:hint="eastAsia"/>
          <w:lang w:val="en-US" w:eastAsia="zh-CN"/>
        </w:rPr>
        <w:t xml:space="preserve"> </w:t>
      </w:r>
      <w:r>
        <w:t xml:space="preserve">The granularity of the subscription policies can either apply to the subscriber (all services), or to particular services. </w:t>
      </w:r>
    </w:p>
    <w:p w:rsidR="00E20B1E" w:rsidRPr="000E6B6A" w:rsidRDefault="00E20B1E" w:rsidP="000E6B6A">
      <w:pPr>
        <w:rPr>
          <w:lang w:val="en-US" w:eastAsia="zh-CN"/>
        </w:rPr>
      </w:pPr>
      <w:r>
        <w:t>Subject to operator’s policy and agreement with 3</w:t>
      </w:r>
      <w:r>
        <w:rPr>
          <w:vertAlign w:val="superscript"/>
        </w:rPr>
        <w:t>rd</w:t>
      </w:r>
      <w:r>
        <w:t xml:space="preserve"> party, the 5G system shall be able to </w:t>
      </w:r>
      <w:r>
        <w:rPr>
          <w:rFonts w:eastAsia="SimSun" w:hint="eastAsia"/>
          <w:lang w:val="en-US" w:eastAsia="zh-CN"/>
        </w:rPr>
        <w:t>monitor</w:t>
      </w:r>
      <w:r>
        <w:t xml:space="preserve"> energy consumption </w:t>
      </w:r>
      <w:r>
        <w:rPr>
          <w:rFonts w:eastAsia="SimSun" w:hint="eastAsia"/>
          <w:lang w:val="en-US" w:eastAsia="zh-CN"/>
        </w:rPr>
        <w:t>for</w:t>
      </w:r>
      <w:r>
        <w:t xml:space="preserve"> serving this 3</w:t>
      </w:r>
      <w:r>
        <w:rPr>
          <w:vertAlign w:val="superscript"/>
        </w:rPr>
        <w:t>rd</w:t>
      </w:r>
      <w:r>
        <w:t xml:space="preserve"> party.</w:t>
      </w:r>
    </w:p>
    <w:p w:rsidR="00E20B1E" w:rsidRDefault="00E20B1E" w:rsidP="00E20B1E">
      <w:pPr>
        <w:pStyle w:val="NO"/>
        <w:rPr>
          <w:lang w:val="en-US"/>
        </w:rPr>
      </w:pPr>
      <w:r>
        <w:rPr>
          <w:rFonts w:hint="eastAsia"/>
          <w:lang w:val="en-US"/>
        </w:rPr>
        <w:t>NOTE</w:t>
      </w:r>
      <w:r w:rsidR="009E15AA">
        <w:rPr>
          <w:rFonts w:eastAsia="SimSun"/>
          <w:lang w:val="en-US" w:eastAsia="zh-CN"/>
        </w:rPr>
        <w:t xml:space="preserve"> 2</w:t>
      </w:r>
      <w:r>
        <w:rPr>
          <w:rFonts w:hint="eastAsia"/>
          <w:lang w:val="en-US"/>
        </w:rPr>
        <w:t xml:space="preserve">: The granularity of energy consumption measurement could vary according to different situations, for example, when several services share a same network slice, etc. </w:t>
      </w:r>
    </w:p>
    <w:p w:rsidR="00E20B1E" w:rsidRDefault="00E20B1E" w:rsidP="00E20B1E">
      <w:pPr>
        <w:pStyle w:val="NO"/>
        <w:rPr>
          <w:lang w:val="en-US"/>
        </w:rPr>
      </w:pPr>
      <w:r>
        <w:rPr>
          <w:rFonts w:hint="eastAsia"/>
          <w:lang w:val="en-US"/>
        </w:rPr>
        <w:t xml:space="preserve">NOTE </w:t>
      </w:r>
      <w:r w:rsidR="009E15AA">
        <w:rPr>
          <w:rFonts w:eastAsia="SimSun"/>
          <w:lang w:val="en-US" w:eastAsia="zh-CN"/>
        </w:rPr>
        <w:t>3</w:t>
      </w:r>
      <w:r>
        <w:rPr>
          <w:rFonts w:hint="eastAsia"/>
          <w:lang w:val="en-US"/>
        </w:rPr>
        <w:t>: The energy consumption information can be related to the network resources of network slice, NPNs, etc.</w:t>
      </w:r>
    </w:p>
    <w:p w:rsidR="009E15AA" w:rsidRPr="00B43930" w:rsidRDefault="009E15AA" w:rsidP="009E15AA">
      <w:r w:rsidRPr="00B43930">
        <w:t xml:space="preserve">Subject to operator policy and regulatory requirements, the 5G system shall be able to monitor the energy consumption for serving the 3rd party, together with the network performance statistic information for the services provided by that network, </w:t>
      </w:r>
      <w:r w:rsidRPr="00B43930">
        <w:rPr>
          <w:rFonts w:eastAsia="SimSun" w:hint="eastAsia"/>
        </w:rPr>
        <w:t>related to</w:t>
      </w:r>
      <w:r w:rsidRPr="00B43930">
        <w:t xml:space="preserve"> same </w:t>
      </w:r>
      <w:r w:rsidRPr="00B43930">
        <w:rPr>
          <w:rFonts w:eastAsia="SimSun" w:hint="eastAsia"/>
        </w:rPr>
        <w:t>time interval</w:t>
      </w:r>
      <w:r w:rsidRPr="00B43930">
        <w:t xml:space="preserve"> e.g. hourly or daily</w:t>
      </w:r>
      <w:r w:rsidRPr="00B43930">
        <w:rPr>
          <w:rFonts w:eastAsia="SimSun" w:hint="eastAsia"/>
        </w:rPr>
        <w:t>.</w:t>
      </w:r>
      <w:r w:rsidRPr="00B43930">
        <w:t xml:space="preserve"> </w:t>
      </w:r>
    </w:p>
    <w:p w:rsidR="009E15AA" w:rsidRDefault="009E15AA" w:rsidP="006076D3">
      <w:pPr>
        <w:pStyle w:val="NO"/>
        <w:rPr>
          <w:lang w:val="en-US"/>
        </w:rPr>
      </w:pPr>
      <w:r>
        <w:rPr>
          <w:sz w:val="21"/>
          <w:lang w:val="en-US"/>
        </w:rPr>
        <w:t xml:space="preserve">NOTE </w:t>
      </w:r>
      <w:r>
        <w:rPr>
          <w:rFonts w:eastAsia="SimSun"/>
          <w:lang w:val="en-US" w:eastAsia="zh-CN"/>
        </w:rPr>
        <w:t>4</w:t>
      </w:r>
      <w:r>
        <w:rPr>
          <w:lang w:val="en-US"/>
        </w:rPr>
        <w:t>: The network performance statistic information could be the data rate, packet delay and packet loss, etc.</w:t>
      </w:r>
    </w:p>
    <w:p w:rsidR="00E20B1E" w:rsidRDefault="00E20B1E" w:rsidP="009E15AA">
      <w:pPr>
        <w:pStyle w:val="3"/>
        <w:rPr>
          <w:lang w:val="en-US" w:eastAsia="zh-CN"/>
        </w:rPr>
      </w:pPr>
      <w:bookmarkStart w:id="428" w:name="_Toc170458049"/>
      <w:r>
        <w:rPr>
          <w:rFonts w:hint="eastAsia"/>
          <w:lang w:eastAsia="zh-CN"/>
        </w:rPr>
        <w:t>6.</w:t>
      </w:r>
      <w:r>
        <w:rPr>
          <w:rFonts w:hint="eastAsia"/>
          <w:lang w:val="en-US" w:eastAsia="zh-CN"/>
        </w:rPr>
        <w:t>15a</w:t>
      </w:r>
      <w:r>
        <w:rPr>
          <w:rFonts w:hint="eastAsia"/>
          <w:lang w:eastAsia="zh-CN"/>
        </w:rPr>
        <w:t>.</w:t>
      </w:r>
      <w:r>
        <w:rPr>
          <w:rFonts w:hint="eastAsia"/>
          <w:lang w:val="en-US" w:eastAsia="zh-CN"/>
        </w:rPr>
        <w:t>5</w:t>
      </w:r>
      <w:r>
        <w:rPr>
          <w:lang w:eastAsia="zh-CN"/>
        </w:rPr>
        <w:tab/>
        <w:t>Information exposure</w:t>
      </w:r>
      <w:bookmarkEnd w:id="428"/>
    </w:p>
    <w:p w:rsidR="00E20B1E" w:rsidRDefault="00E20B1E" w:rsidP="00E20B1E">
      <w:pPr>
        <w:pStyle w:val="4"/>
        <w:rPr>
          <w:lang w:eastAsia="zh-CN"/>
        </w:rPr>
      </w:pPr>
      <w:bookmarkStart w:id="429" w:name="_Toc170458050"/>
      <w:r>
        <w:rPr>
          <w:rFonts w:hint="eastAsia"/>
          <w:lang w:eastAsia="zh-CN"/>
        </w:rPr>
        <w:t>6.</w:t>
      </w:r>
      <w:r>
        <w:rPr>
          <w:rFonts w:hint="eastAsia"/>
          <w:lang w:val="en-US" w:eastAsia="zh-CN"/>
        </w:rPr>
        <w:t>15a</w:t>
      </w:r>
      <w:r>
        <w:rPr>
          <w:rFonts w:hint="eastAsia"/>
          <w:lang w:eastAsia="zh-CN"/>
        </w:rPr>
        <w:t>.</w:t>
      </w:r>
      <w:r>
        <w:rPr>
          <w:rFonts w:hint="eastAsia"/>
          <w:lang w:val="en-US" w:eastAsia="zh-CN"/>
        </w:rPr>
        <w:t>5</w:t>
      </w:r>
      <w:r>
        <w:rPr>
          <w:rFonts w:hint="eastAsia"/>
          <w:lang w:eastAsia="zh-CN"/>
        </w:rPr>
        <w:t>.1</w:t>
      </w:r>
      <w:r>
        <w:rPr>
          <w:rFonts w:hint="eastAsia"/>
          <w:lang w:eastAsia="zh-CN"/>
        </w:rPr>
        <w:tab/>
        <w:t>Description</w:t>
      </w:r>
      <w:bookmarkEnd w:id="429"/>
    </w:p>
    <w:p w:rsidR="00E20B1E" w:rsidRDefault="00E20B1E" w:rsidP="00E20B1E">
      <w:pPr>
        <w:rPr>
          <w:lang w:val="en-US" w:eastAsia="zh-CN"/>
        </w:rPr>
      </w:pPr>
      <w:r>
        <w:rPr>
          <w:lang w:val="en-US" w:eastAsia="zh-CN"/>
        </w:rPr>
        <w:t>Information related to energy consumption and efficiency</w:t>
      </w:r>
      <w:r>
        <w:rPr>
          <w:rFonts w:hint="eastAsia"/>
          <w:lang w:val="en-US" w:eastAsia="zh-CN"/>
        </w:rPr>
        <w:t xml:space="preserve"> is not only necessary for network internal optimization, but also will benefit the service adjustment for 3</w:t>
      </w:r>
      <w:r>
        <w:rPr>
          <w:rFonts w:hint="eastAsia"/>
          <w:vertAlign w:val="superscript"/>
          <w:lang w:val="en-US" w:eastAsia="zh-CN"/>
        </w:rPr>
        <w:t>rd</w:t>
      </w:r>
      <w:r>
        <w:rPr>
          <w:rFonts w:hint="eastAsia"/>
          <w:lang w:val="en-US" w:eastAsia="zh-CN"/>
        </w:rPr>
        <w:t xml:space="preserve"> party. </w:t>
      </w:r>
    </w:p>
    <w:p w:rsidR="00E20B1E" w:rsidRDefault="00E20B1E" w:rsidP="00E20B1E">
      <w:pPr>
        <w:pStyle w:val="4"/>
        <w:rPr>
          <w:lang w:eastAsia="zh-CN"/>
        </w:rPr>
      </w:pPr>
      <w:bookmarkStart w:id="430" w:name="_Toc170458051"/>
      <w:r>
        <w:rPr>
          <w:rFonts w:hint="eastAsia"/>
          <w:lang w:eastAsia="zh-CN"/>
        </w:rPr>
        <w:lastRenderedPageBreak/>
        <w:t>6.</w:t>
      </w:r>
      <w:r>
        <w:rPr>
          <w:rFonts w:hint="eastAsia"/>
          <w:lang w:val="en-US" w:eastAsia="zh-CN"/>
        </w:rPr>
        <w:t>15a</w:t>
      </w:r>
      <w:r>
        <w:rPr>
          <w:rFonts w:hint="eastAsia"/>
          <w:lang w:eastAsia="zh-CN"/>
        </w:rPr>
        <w:t>.</w:t>
      </w:r>
      <w:r>
        <w:rPr>
          <w:rFonts w:hint="eastAsia"/>
          <w:lang w:val="en-US" w:eastAsia="zh-CN"/>
        </w:rPr>
        <w:t>5</w:t>
      </w:r>
      <w:r>
        <w:rPr>
          <w:rFonts w:hint="eastAsia"/>
          <w:lang w:eastAsia="zh-CN"/>
        </w:rPr>
        <w:t>.</w:t>
      </w:r>
      <w:r>
        <w:rPr>
          <w:rFonts w:hint="eastAsia"/>
          <w:lang w:val="en-US" w:eastAsia="zh-CN"/>
        </w:rPr>
        <w:t>2</w:t>
      </w:r>
      <w:r>
        <w:rPr>
          <w:rFonts w:hint="eastAsia"/>
          <w:lang w:eastAsia="zh-CN"/>
        </w:rPr>
        <w:tab/>
        <w:t>Requirements</w:t>
      </w:r>
      <w:bookmarkEnd w:id="430"/>
    </w:p>
    <w:p w:rsidR="00E20B1E" w:rsidRDefault="00E20B1E" w:rsidP="000E6B6A">
      <w:pPr>
        <w:rPr>
          <w:lang w:val="en-US" w:eastAsia="zh-CN"/>
        </w:rPr>
      </w:pPr>
      <w:r>
        <w:rPr>
          <w:lang w:val="en-US" w:eastAsia="zh-CN"/>
        </w:rPr>
        <w:t xml:space="preserve">Subject to operator’s policy and agreement with 3rd party, the 5G system shall be able to expose </w:t>
      </w:r>
      <w:r>
        <w:rPr>
          <w:rFonts w:hint="eastAsia"/>
          <w:lang w:val="en-US" w:eastAsia="zh-CN"/>
        </w:rPr>
        <w:t xml:space="preserve">information on </w:t>
      </w:r>
      <w:r>
        <w:rPr>
          <w:lang w:val="en-US" w:eastAsia="zh-CN"/>
        </w:rPr>
        <w:t xml:space="preserve">energy consumption </w:t>
      </w:r>
      <w:r>
        <w:rPr>
          <w:rFonts w:hint="eastAsia"/>
          <w:lang w:val="en-US" w:eastAsia="zh-CN"/>
        </w:rPr>
        <w:t xml:space="preserve">for </w:t>
      </w:r>
      <w:r>
        <w:rPr>
          <w:lang w:val="en-US" w:eastAsia="zh-CN"/>
        </w:rPr>
        <w:t>serving this 3rd party.</w:t>
      </w:r>
    </w:p>
    <w:p w:rsidR="00E20B1E" w:rsidRDefault="00E20B1E" w:rsidP="00E20B1E">
      <w:pPr>
        <w:pStyle w:val="NO"/>
      </w:pPr>
      <w:r>
        <w:rPr>
          <w:rFonts w:hint="eastAsia"/>
          <w:lang w:val="en-US" w:eastAsia="zh-CN"/>
        </w:rPr>
        <w:t xml:space="preserve">NOTE </w:t>
      </w:r>
      <w:r w:rsidR="009E15AA">
        <w:rPr>
          <w:lang w:val="en-US" w:eastAsia="zh-CN"/>
        </w:rPr>
        <w:t>1</w:t>
      </w:r>
      <w:r>
        <w:rPr>
          <w:rFonts w:hint="eastAsia"/>
          <w:lang w:val="en-US" w:eastAsia="zh-CN"/>
        </w:rPr>
        <w:t>: E</w:t>
      </w:r>
      <w:r>
        <w:t>nergy consumption information</w:t>
      </w:r>
      <w:r>
        <w:rPr>
          <w:rFonts w:hint="eastAsia"/>
          <w:lang w:val="en-US" w:eastAsia="zh-CN"/>
        </w:rPr>
        <w:t xml:space="preserve"> can</w:t>
      </w:r>
      <w:r>
        <w:t> include ratio of renewable energy</w:t>
      </w:r>
      <w:r>
        <w:rPr>
          <w:rFonts w:hint="eastAsia"/>
          <w:lang w:val="en-US" w:eastAsia="zh-CN"/>
        </w:rPr>
        <w:t xml:space="preserve"> and carbon emission information when available. </w:t>
      </w:r>
      <w:r>
        <w:t>The reporting period could be set, e.g., on monthly or yearly basis</w:t>
      </w:r>
      <w:r>
        <w:rPr>
          <w:rFonts w:hint="eastAsia"/>
          <w:lang w:val="en-US" w:eastAsia="zh-CN"/>
        </w:rPr>
        <w:t xml:space="preserve"> </w:t>
      </w:r>
      <w:r>
        <w:t>and can vary based on location.</w:t>
      </w:r>
    </w:p>
    <w:p w:rsidR="00E20B1E" w:rsidRDefault="00E20B1E" w:rsidP="000E6B6A">
      <w:pPr>
        <w:pStyle w:val="NO"/>
      </w:pPr>
      <w:r>
        <w:rPr>
          <w:rFonts w:hint="eastAsia"/>
          <w:lang w:val="en-US" w:eastAsia="zh-CN"/>
        </w:rPr>
        <w:t xml:space="preserve">NOTE </w:t>
      </w:r>
      <w:r w:rsidR="009E15AA">
        <w:rPr>
          <w:lang w:val="en-US" w:eastAsia="zh-CN"/>
        </w:rPr>
        <w:t>2</w:t>
      </w:r>
      <w:r>
        <w:rPr>
          <w:rFonts w:hint="eastAsia"/>
          <w:lang w:val="en-US" w:eastAsia="zh-CN"/>
        </w:rPr>
        <w:t>: The energy consumption information can be related to the network resources of network slice, NPNs, etc.</w:t>
      </w:r>
    </w:p>
    <w:p w:rsidR="009E15AA" w:rsidRDefault="009E15AA" w:rsidP="000E6B6A">
      <w:r w:rsidRPr="009E15AA">
        <w:t>Subject to operator’s policy,agreement with 3rd party and consent by the customer, the 5G system shall be able to expose the network performance statistic information (e.g. the data rate, packet delay and packet loss) together with energy consumption information resulting from service provided to the customer, to the authorized third party, related to the same time interval e.g. hourly or daily.</w:t>
      </w:r>
    </w:p>
    <w:p w:rsidR="00E20B1E" w:rsidRPr="000E6B6A" w:rsidRDefault="00E20B1E" w:rsidP="000E6B6A">
      <w:pPr>
        <w:rPr>
          <w:lang w:val="en-US"/>
        </w:rPr>
      </w:pPr>
      <w:r>
        <w:t>Subject to operator’s policy, the 5G system shall support a means to expose energy consumption to authorized third parties for services, including energy consumption information related to the condition of energy credit limit (e.g. when the energy consumption is reaching the energy credit limit).</w:t>
      </w:r>
    </w:p>
    <w:p w:rsidR="009E15AA" w:rsidRDefault="009E15AA" w:rsidP="009E15AA">
      <w:r>
        <w:t xml:space="preserve">Subject to </w:t>
      </w:r>
      <w:r>
        <w:rPr>
          <w:rFonts w:hint="eastAsia"/>
        </w:rPr>
        <w:t>o</w:t>
      </w:r>
      <w:r>
        <w:t xml:space="preserve">perator policy, the 5G system shall provide means for the trusted 3rd party, to configure which network performance statistic information (e.g. the data rate, packet delay and packet loss) for the communication service provided to the </w:t>
      </w:r>
      <w:r>
        <w:rPr>
          <w:rFonts w:hint="eastAsia"/>
        </w:rPr>
        <w:t>3rd party</w:t>
      </w:r>
      <w:r>
        <w:t>, needs to be exposed along with the information</w:t>
      </w:r>
      <w:r>
        <w:rPr>
          <w:rFonts w:hint="eastAsia"/>
        </w:rPr>
        <w:t xml:space="preserve"> on </w:t>
      </w:r>
      <w:r>
        <w:t xml:space="preserve">energy consumption </w:t>
      </w:r>
      <w:r>
        <w:rPr>
          <w:rFonts w:hint="eastAsia"/>
        </w:rPr>
        <w:t>for</w:t>
      </w:r>
      <w:r>
        <w:t xml:space="preserve"> serving th</w:t>
      </w:r>
      <w:r>
        <w:rPr>
          <w:rFonts w:hint="eastAsia"/>
        </w:rPr>
        <w:t>is 3rd party</w:t>
      </w:r>
      <w:r>
        <w:t>.</w:t>
      </w:r>
    </w:p>
    <w:p w:rsidR="009E15AA" w:rsidRDefault="009E15AA" w:rsidP="009E15AA">
      <w:r>
        <w:t>Based on operator</w:t>
      </w:r>
      <w:r>
        <w:rPr>
          <w:rFonts w:eastAsia="SimSun"/>
          <w:lang w:val="en-US" w:eastAsia="zh-CN"/>
        </w:rPr>
        <w:t>’</w:t>
      </w:r>
      <w:r>
        <w:rPr>
          <w:rFonts w:eastAsia="SimSun" w:hint="eastAsia"/>
          <w:lang w:val="en-US" w:eastAsia="zh-CN"/>
        </w:rPr>
        <w:t>s</w:t>
      </w:r>
      <w:r>
        <w:t xml:space="preserve"> policy and agreement</w:t>
      </w:r>
      <w:r>
        <w:rPr>
          <w:rFonts w:hint="eastAsia"/>
        </w:rPr>
        <w:t xml:space="preserve"> with 3rd party</w:t>
      </w:r>
      <w:r>
        <w:t>, the 5G system shall be able to expose</w:t>
      </w:r>
      <w:r>
        <w:rPr>
          <w:rFonts w:hint="eastAsia"/>
        </w:rPr>
        <w:t xml:space="preserve"> </w:t>
      </w:r>
      <w:r>
        <w:t xml:space="preserve">energy </w:t>
      </w:r>
      <w:r>
        <w:rPr>
          <w:rFonts w:hint="eastAsia"/>
        </w:rPr>
        <w:t>consumption</w:t>
      </w:r>
      <w:r>
        <w:t xml:space="preserve"> information</w:t>
      </w:r>
      <w:r>
        <w:rPr>
          <w:rFonts w:hint="eastAsia"/>
        </w:rPr>
        <w:t xml:space="preserve"> and prediction on energy consumption of the 5G network per</w:t>
      </w:r>
      <w:r>
        <w:t xml:space="preserve"> application</w:t>
      </w:r>
      <w:r>
        <w:rPr>
          <w:rFonts w:hint="eastAsia"/>
        </w:rPr>
        <w:t xml:space="preserve"> </w:t>
      </w:r>
      <w:r>
        <w:t>service</w:t>
      </w:r>
      <w:r>
        <w:rPr>
          <w:rFonts w:hint="eastAsia"/>
        </w:rPr>
        <w:t xml:space="preserve"> </w:t>
      </w:r>
      <w:r>
        <w:t xml:space="preserve">to the </w:t>
      </w:r>
      <w:r>
        <w:rPr>
          <w:rFonts w:hint="eastAsia"/>
        </w:rPr>
        <w:t>3rd party</w:t>
      </w:r>
      <w:r>
        <w:t>.</w:t>
      </w:r>
    </w:p>
    <w:p w:rsidR="009E15AA" w:rsidRDefault="009E15AA" w:rsidP="009E15AA">
      <w:pPr>
        <w:rPr>
          <w:lang w:val="en-US"/>
        </w:rPr>
      </w:pPr>
      <w:r>
        <w:rPr>
          <w:lang w:val="en-US"/>
        </w:rPr>
        <w:t>Subject to operator’s policy and agreement</w:t>
      </w:r>
      <w:r>
        <w:rPr>
          <w:rFonts w:hint="eastAsia"/>
          <w:lang w:val="en-US"/>
        </w:rPr>
        <w:t xml:space="preserve"> with 3rd party</w:t>
      </w:r>
      <w:r>
        <w:rPr>
          <w:lang w:val="en-US"/>
        </w:rPr>
        <w:t xml:space="preserve">, the 5G system shall support a mechanism for the </w:t>
      </w:r>
      <w:r>
        <w:rPr>
          <w:rFonts w:hint="eastAsia"/>
          <w:lang w:val="en-US"/>
        </w:rPr>
        <w:t xml:space="preserve">3rd party </w:t>
      </w:r>
      <w:r>
        <w:rPr>
          <w:lang w:val="en-US"/>
        </w:rPr>
        <w:t>to provide current or predict</w:t>
      </w:r>
      <w:r>
        <w:rPr>
          <w:rFonts w:hint="eastAsia"/>
          <w:lang w:val="en-US"/>
        </w:rPr>
        <w:t>ed</w:t>
      </w:r>
      <w:r>
        <w:rPr>
          <w:lang w:val="en-US"/>
        </w:rPr>
        <w:t xml:space="preserve"> </w:t>
      </w:r>
      <w:r>
        <w:rPr>
          <w:rFonts w:hint="eastAsia"/>
          <w:lang w:val="en-US"/>
        </w:rPr>
        <w:t xml:space="preserve">energy consumption information </w:t>
      </w:r>
      <w:r>
        <w:rPr>
          <w:lang w:val="en-US"/>
        </w:rPr>
        <w:t>over a specific period of time</w:t>
      </w:r>
      <w:r>
        <w:rPr>
          <w:rFonts w:hint="eastAsia"/>
          <w:lang w:val="en-US"/>
        </w:rPr>
        <w:t>.</w:t>
      </w:r>
    </w:p>
    <w:p w:rsidR="009E15AA" w:rsidRDefault="009E15AA" w:rsidP="009E15AA">
      <w:pPr>
        <w:pStyle w:val="3"/>
        <w:rPr>
          <w:lang w:val="en-US" w:eastAsia="zh-CN"/>
        </w:rPr>
      </w:pPr>
      <w:bookmarkStart w:id="431" w:name="_Toc170458052"/>
      <w:r>
        <w:rPr>
          <w:rFonts w:hint="eastAsia"/>
          <w:lang w:eastAsia="zh-CN"/>
        </w:rPr>
        <w:t>6.</w:t>
      </w:r>
      <w:r>
        <w:rPr>
          <w:rFonts w:hint="eastAsia"/>
          <w:lang w:val="en-US" w:eastAsia="zh-CN"/>
        </w:rPr>
        <w:t>15a</w:t>
      </w:r>
      <w:r>
        <w:rPr>
          <w:rFonts w:hint="eastAsia"/>
          <w:lang w:eastAsia="zh-CN"/>
        </w:rPr>
        <w:t>.</w:t>
      </w:r>
      <w:r>
        <w:rPr>
          <w:lang w:val="en-US" w:eastAsia="zh-CN"/>
        </w:rPr>
        <w:t>6</w:t>
      </w:r>
      <w:r>
        <w:rPr>
          <w:lang w:eastAsia="zh-CN"/>
        </w:rPr>
        <w:tab/>
        <w:t xml:space="preserve">Network actions leveraging </w:t>
      </w:r>
      <w:r>
        <w:t>e</w:t>
      </w:r>
      <w:r>
        <w:rPr>
          <w:rFonts w:hint="eastAsia"/>
        </w:rPr>
        <w:t xml:space="preserve">nergy </w:t>
      </w:r>
      <w:r>
        <w:t>e</w:t>
      </w:r>
      <w:r>
        <w:rPr>
          <w:rFonts w:hint="eastAsia"/>
        </w:rPr>
        <w:t xml:space="preserve">fficiency as a </w:t>
      </w:r>
      <w:r>
        <w:t>s</w:t>
      </w:r>
      <w:r>
        <w:rPr>
          <w:rFonts w:hint="eastAsia"/>
        </w:rPr>
        <w:t xml:space="preserve">ervice </w:t>
      </w:r>
      <w:r>
        <w:t>c</w:t>
      </w:r>
      <w:r>
        <w:rPr>
          <w:rFonts w:hint="eastAsia"/>
        </w:rPr>
        <w:t>riteria</w:t>
      </w:r>
      <w:bookmarkEnd w:id="431"/>
    </w:p>
    <w:p w:rsidR="009E15AA" w:rsidRDefault="009E15AA" w:rsidP="009E15AA">
      <w:pPr>
        <w:pStyle w:val="4"/>
        <w:rPr>
          <w:lang w:eastAsia="zh-CN"/>
        </w:rPr>
      </w:pPr>
      <w:bookmarkStart w:id="432" w:name="_Toc170458053"/>
      <w:r>
        <w:rPr>
          <w:rFonts w:hint="eastAsia"/>
          <w:lang w:eastAsia="zh-CN"/>
        </w:rPr>
        <w:t>6.</w:t>
      </w:r>
      <w:r>
        <w:rPr>
          <w:rFonts w:hint="eastAsia"/>
          <w:lang w:val="en-US" w:eastAsia="zh-CN"/>
        </w:rPr>
        <w:t>15a</w:t>
      </w:r>
      <w:r>
        <w:rPr>
          <w:rFonts w:hint="eastAsia"/>
          <w:lang w:eastAsia="zh-CN"/>
        </w:rPr>
        <w:t>.</w:t>
      </w:r>
      <w:r>
        <w:rPr>
          <w:lang w:val="en-US" w:eastAsia="zh-CN"/>
        </w:rPr>
        <w:t>6</w:t>
      </w:r>
      <w:r>
        <w:rPr>
          <w:rFonts w:hint="eastAsia"/>
          <w:lang w:eastAsia="zh-CN"/>
        </w:rPr>
        <w:t>.1</w:t>
      </w:r>
      <w:r>
        <w:rPr>
          <w:rFonts w:hint="eastAsia"/>
          <w:lang w:eastAsia="zh-CN"/>
        </w:rPr>
        <w:tab/>
        <w:t>Description</w:t>
      </w:r>
      <w:bookmarkEnd w:id="432"/>
    </w:p>
    <w:p w:rsidR="009E15AA" w:rsidRDefault="009E15AA" w:rsidP="009E15AA">
      <w:pPr>
        <w:rPr>
          <w:lang w:val="en-US" w:eastAsia="zh-CN"/>
        </w:rPr>
      </w:pPr>
      <w:r>
        <w:rPr>
          <w:lang w:val="en-US" w:eastAsia="zh-CN"/>
        </w:rPr>
        <w:t xml:space="preserve">This clause addresses requirements to the 5G system that leverage energy-related information (e.g., energy consumption, energy efficiency), amongst others (e.g., network load), as criteria </w:t>
      </w:r>
      <w:r>
        <w:rPr>
          <w:rFonts w:hint="eastAsia"/>
          <w:lang w:val="en-US" w:eastAsia="zh-CN"/>
        </w:rPr>
        <w:t>for network internal optimization</w:t>
      </w:r>
      <w:r>
        <w:rPr>
          <w:lang w:val="en-US" w:eastAsia="zh-CN"/>
        </w:rPr>
        <w:t xml:space="preserve"> actions targeting energy savings</w:t>
      </w:r>
      <w:r>
        <w:rPr>
          <w:rFonts w:hint="eastAsia"/>
          <w:lang w:val="en-US" w:eastAsia="zh-CN"/>
        </w:rPr>
        <w:t xml:space="preserve">, </w:t>
      </w:r>
      <w:r>
        <w:rPr>
          <w:lang w:val="en-US" w:eastAsia="zh-CN"/>
        </w:rPr>
        <w:t>within and across operators in a localized (i.e., geographically bound) and/or temporal (i.e., time bound) manner</w:t>
      </w:r>
      <w:r>
        <w:rPr>
          <w:rFonts w:hint="eastAsia"/>
          <w:lang w:val="en-US" w:eastAsia="zh-CN"/>
        </w:rPr>
        <w:t xml:space="preserve">. </w:t>
      </w:r>
    </w:p>
    <w:p w:rsidR="009E15AA" w:rsidRDefault="009E15AA" w:rsidP="009E15AA">
      <w:r>
        <w:t>One of the strategies to save energy within mobile networks is to shut down some RAN nodes at times of low usage.</w:t>
      </w:r>
    </w:p>
    <w:p w:rsidR="009E15AA" w:rsidRDefault="009E15AA" w:rsidP="009E15AA">
      <w:r>
        <w:t xml:space="preserve">Eventually only one communication service could be used on a local basis among operators at times of low usage, as further energy saving gain to be exploited. Agreements could be put in place between operators so that </w:t>
      </w:r>
      <w:r>
        <w:rPr>
          <w:szCs w:val="18"/>
        </w:rPr>
        <w:t>in the low load periods (e.g., nighttime) only one of multiple mobile networks may be active in an area and will provide communication service to the subscribers of all networks, whereas the other networks can apply cell shutdown of their own infrastructure to obtain network energy savings.</w:t>
      </w:r>
    </w:p>
    <w:p w:rsidR="009E15AA" w:rsidRDefault="009E15AA" w:rsidP="009E15AA">
      <w:r>
        <w:t xml:space="preserve">Alternatively, based on risks of power outage nation-wide/region-wide, regulators could ask operators to “optimize” their coverage e.g., shutdown some nodes in overlapping coverage areas during energy peak hours and/or in specific geographical areas, whilst still guaranteeing minimum coverage/service (in particular </w:t>
      </w:r>
      <w:r w:rsidR="004870CB">
        <w:t xml:space="preserve">to fullfill regulatory requirements </w:t>
      </w:r>
      <w:r w:rsidR="004870CB" w:rsidRPr="004870CB">
        <w:t xml:space="preserve">for services such as </w:t>
      </w:r>
      <w:r>
        <w:t>emergency calls</w:t>
      </w:r>
      <w:r w:rsidR="004870CB">
        <w:t xml:space="preserve">, </w:t>
      </w:r>
      <w:r w:rsidR="004870CB" w:rsidRPr="001907E3">
        <w:t>PWS</w:t>
      </w:r>
      <w:r w:rsidR="004870CB">
        <w:t xml:space="preserve">, </w:t>
      </w:r>
      <w:r w:rsidR="004870CB" w:rsidRPr="001907E3">
        <w:t>MPS</w:t>
      </w:r>
      <w:r w:rsidR="004870CB">
        <w:t xml:space="preserve"> and MCS</w:t>
      </w:r>
      <w:r>
        <w:t>).</w:t>
      </w:r>
    </w:p>
    <w:p w:rsidR="009E15AA" w:rsidRDefault="009E15AA" w:rsidP="009E15AA">
      <w:pPr>
        <w:rPr>
          <w:szCs w:val="18"/>
        </w:rPr>
      </w:pPr>
      <w:r>
        <w:rPr>
          <w:szCs w:val="18"/>
        </w:rPr>
        <w:t>This can also apply between NPN operators and/or with PLMN operators.</w:t>
      </w:r>
    </w:p>
    <w:p w:rsidR="009E15AA" w:rsidRDefault="009E15AA" w:rsidP="009E15AA">
      <w:pPr>
        <w:pStyle w:val="4"/>
        <w:rPr>
          <w:lang w:eastAsia="zh-CN"/>
        </w:rPr>
      </w:pPr>
      <w:bookmarkStart w:id="433" w:name="_Toc170458054"/>
      <w:r>
        <w:rPr>
          <w:rFonts w:hint="eastAsia"/>
          <w:lang w:eastAsia="zh-CN"/>
        </w:rPr>
        <w:t>6.</w:t>
      </w:r>
      <w:r>
        <w:rPr>
          <w:rFonts w:hint="eastAsia"/>
          <w:lang w:val="en-US" w:eastAsia="zh-CN"/>
        </w:rPr>
        <w:t>15a</w:t>
      </w:r>
      <w:r>
        <w:rPr>
          <w:rFonts w:hint="eastAsia"/>
          <w:lang w:eastAsia="zh-CN"/>
        </w:rPr>
        <w:t>.</w:t>
      </w:r>
      <w:r>
        <w:rPr>
          <w:lang w:val="en-US" w:eastAsia="zh-CN"/>
        </w:rPr>
        <w:t>6</w:t>
      </w:r>
      <w:r>
        <w:rPr>
          <w:rFonts w:hint="eastAsia"/>
          <w:lang w:eastAsia="zh-CN"/>
        </w:rPr>
        <w:t>.</w:t>
      </w:r>
      <w:r>
        <w:rPr>
          <w:rFonts w:hint="eastAsia"/>
          <w:lang w:val="en-US" w:eastAsia="zh-CN"/>
        </w:rPr>
        <w:t>2</w:t>
      </w:r>
      <w:r>
        <w:rPr>
          <w:rFonts w:hint="eastAsia"/>
          <w:lang w:eastAsia="zh-CN"/>
        </w:rPr>
        <w:tab/>
        <w:t>Requirements</w:t>
      </w:r>
      <w:bookmarkEnd w:id="433"/>
    </w:p>
    <w:p w:rsidR="009E15AA" w:rsidRPr="00B43930" w:rsidRDefault="009E15AA" w:rsidP="009E15AA">
      <w:r w:rsidRPr="00B43930">
        <w:t>Subject to regulatory requirements and operators’ policies, the 5G system shall enable an operator to temporarily serve UEs of other operators within a geographical area for the purpose of saving energy of the other operators.</w:t>
      </w:r>
    </w:p>
    <w:p w:rsidR="009E15AA" w:rsidRDefault="009E15AA" w:rsidP="009E15AA">
      <w:pPr>
        <w:pStyle w:val="NO"/>
        <w:rPr>
          <w:lang w:val="en-US" w:eastAsia="zh-CN"/>
        </w:rPr>
      </w:pPr>
      <w:r>
        <w:rPr>
          <w:lang w:val="en-US" w:eastAsia="zh-CN"/>
        </w:rPr>
        <w:t xml:space="preserve">NOTE </w:t>
      </w:r>
      <w:r>
        <w:rPr>
          <w:rFonts w:hint="eastAsia"/>
          <w:lang w:val="en-US" w:eastAsia="zh-CN"/>
        </w:rPr>
        <w:t>1</w:t>
      </w:r>
      <w:r>
        <w:rPr>
          <w:lang w:val="en-US" w:eastAsia="zh-CN"/>
        </w:rPr>
        <w:t xml:space="preserve">: </w:t>
      </w:r>
      <w:r>
        <w:rPr>
          <w:rFonts w:hint="eastAsia"/>
          <w:lang w:val="en-US" w:eastAsia="zh-CN"/>
        </w:rPr>
        <w:t>T</w:t>
      </w:r>
      <w:r>
        <w:rPr>
          <w:lang w:val="en-US" w:eastAsia="zh-CN"/>
        </w:rPr>
        <w:t xml:space="preserve">he other operators are assumed to stop providing </w:t>
      </w:r>
      <w:r>
        <w:rPr>
          <w:rFonts w:hint="eastAsia"/>
          <w:lang w:val="en-US" w:eastAsia="zh-CN"/>
        </w:rPr>
        <w:t xml:space="preserve">access to </w:t>
      </w:r>
      <w:r>
        <w:rPr>
          <w:lang w:val="en-US" w:eastAsia="zh-CN"/>
        </w:rPr>
        <w:t xml:space="preserve">their own network infrastructure within the same geographical area to save energy during that time. </w:t>
      </w:r>
    </w:p>
    <w:p w:rsidR="009E15AA" w:rsidRDefault="009E15AA" w:rsidP="009E15AA">
      <w:pPr>
        <w:pStyle w:val="NO"/>
        <w:rPr>
          <w:lang w:val="en-US" w:eastAsia="zh-CN"/>
        </w:rPr>
      </w:pPr>
      <w:r>
        <w:rPr>
          <w:lang w:val="en-US" w:eastAsia="zh-CN"/>
        </w:rPr>
        <w:lastRenderedPageBreak/>
        <w:t xml:space="preserve">NOTE 2: </w:t>
      </w:r>
      <w:r>
        <w:rPr>
          <w:rFonts w:hint="eastAsia"/>
          <w:lang w:val="en-US" w:eastAsia="zh-CN"/>
        </w:rPr>
        <w:t>P</w:t>
      </w:r>
      <w:r>
        <w:rPr>
          <w:lang w:val="en-US" w:eastAsia="zh-CN"/>
        </w:rPr>
        <w:t>olicies may include predefined times/locations, energy consumption/efficiency thresholds, etc.</w:t>
      </w:r>
    </w:p>
    <w:p w:rsidR="009E15AA" w:rsidRDefault="009E15AA" w:rsidP="009E15AA">
      <w:pPr>
        <w:pStyle w:val="NO"/>
        <w:rPr>
          <w:lang w:val="en-US" w:eastAsia="zh-CN"/>
        </w:rPr>
      </w:pPr>
      <w:r>
        <w:rPr>
          <w:lang w:val="en-US" w:eastAsia="zh-CN"/>
        </w:rPr>
        <w:t xml:space="preserve">NOTE 3: </w:t>
      </w:r>
      <w:r>
        <w:rPr>
          <w:rFonts w:hint="eastAsia"/>
          <w:lang w:val="en-US" w:eastAsia="zh-CN"/>
        </w:rPr>
        <w:t>I</w:t>
      </w:r>
      <w:r>
        <w:rPr>
          <w:lang w:val="en-US" w:eastAsia="zh-CN"/>
        </w:rPr>
        <w:t>t is assumed that the 5G system can collect charging information associated with serving UEs of other operators.</w:t>
      </w:r>
    </w:p>
    <w:p w:rsidR="00D04CC3" w:rsidRPr="00D04CC3" w:rsidRDefault="00D04CC3" w:rsidP="00212EE0">
      <w:pPr>
        <w:pStyle w:val="2"/>
      </w:pPr>
      <w:bookmarkStart w:id="434" w:name="_Toc170458055"/>
      <w:r w:rsidRPr="00D04CC3">
        <w:t>6.16</w:t>
      </w:r>
      <w:r w:rsidRPr="00D04CC3">
        <w:tab/>
        <w:t>Markets requiring minimal service levels</w:t>
      </w:r>
      <w:bookmarkEnd w:id="413"/>
      <w:bookmarkEnd w:id="414"/>
      <w:bookmarkEnd w:id="415"/>
      <w:bookmarkEnd w:id="416"/>
      <w:bookmarkEnd w:id="434"/>
    </w:p>
    <w:p w:rsidR="00D04CC3" w:rsidRPr="00D04CC3" w:rsidRDefault="00D04CC3" w:rsidP="00212EE0">
      <w:pPr>
        <w:pStyle w:val="3"/>
      </w:pPr>
      <w:bookmarkStart w:id="435" w:name="_Toc45387692"/>
      <w:bookmarkStart w:id="436" w:name="_Toc52638737"/>
      <w:bookmarkStart w:id="437" w:name="_Toc59116822"/>
      <w:bookmarkStart w:id="438" w:name="_Toc61885641"/>
      <w:bookmarkStart w:id="439" w:name="_Toc170458056"/>
      <w:r w:rsidRPr="00D04CC3">
        <w:t>6.16.1</w:t>
      </w:r>
      <w:r w:rsidRPr="00D04CC3">
        <w:tab/>
        <w:t>Description</w:t>
      </w:r>
      <w:bookmarkEnd w:id="435"/>
      <w:bookmarkEnd w:id="436"/>
      <w:bookmarkEnd w:id="437"/>
      <w:bookmarkEnd w:id="438"/>
      <w:bookmarkEnd w:id="439"/>
    </w:p>
    <w:p w:rsidR="00D04CC3" w:rsidRDefault="00D04CC3" w:rsidP="00D04CC3">
      <w:pPr>
        <w:rPr>
          <w:lang w:eastAsia="zh-CN"/>
        </w:rPr>
      </w:pPr>
      <w:r>
        <w:rPr>
          <w:lang w:eastAsia="zh-CN"/>
        </w:rPr>
        <w:t xml:space="preserve">A key aspect of 5G system flexibility is the ability to support both the very </w:t>
      </w:r>
      <w:r w:rsidR="00FD2343">
        <w:rPr>
          <w:lang w:eastAsia="zh-CN"/>
        </w:rPr>
        <w:t>high-end</w:t>
      </w:r>
      <w:r>
        <w:rPr>
          <w:lang w:eastAsia="zh-CN"/>
        </w:rPr>
        <w:t xml:space="preserve"> markets as well as very </w:t>
      </w:r>
      <w:r w:rsidR="000E6B6A">
        <w:rPr>
          <w:lang w:eastAsia="zh-CN"/>
        </w:rPr>
        <w:t>low-end</w:t>
      </w:r>
      <w:r>
        <w:rPr>
          <w:lang w:eastAsia="zh-CN"/>
        </w:rPr>
        <w:t xml:space="preserve"> markets. Some systems will be deployed in areas where there are constraints on energy resources (</w:t>
      </w:r>
      <w:r w:rsidR="00EE6F10">
        <w:rPr>
          <w:lang w:eastAsia="zh-CN"/>
        </w:rPr>
        <w:t>e.g.</w:t>
      </w:r>
      <w:r>
        <w:rPr>
          <w:lang w:eastAsia="zh-CN"/>
        </w:rPr>
        <w:t xml:space="preserve"> sporadic access to power) and lower end user expectations for availability, reliability, and </w:t>
      </w:r>
      <w:r w:rsidR="00223F84">
        <w:rPr>
          <w:lang w:eastAsia="zh-CN"/>
        </w:rPr>
        <w:t>data rates</w:t>
      </w:r>
      <w:r>
        <w:rPr>
          <w:lang w:eastAsia="zh-CN"/>
        </w:rPr>
        <w:t xml:space="preserve">. In such cases, the system needs additional flexibility to adapt power consumption needs based on fluctuations in power availability. </w:t>
      </w:r>
      <w:r w:rsidRPr="00604063">
        <w:rPr>
          <w:lang w:eastAsia="zh-CN"/>
        </w:rPr>
        <w:t>The system should be efficient in order to provide essential services in harsh environments (</w:t>
      </w:r>
      <w:r w:rsidR="00EE6F10">
        <w:rPr>
          <w:lang w:eastAsia="zh-CN"/>
        </w:rPr>
        <w:t>e.g.</w:t>
      </w:r>
      <w:r>
        <w:rPr>
          <w:lang w:eastAsia="zh-CN"/>
        </w:rPr>
        <w:t xml:space="preserve"> </w:t>
      </w:r>
      <w:r w:rsidRPr="00604063">
        <w:rPr>
          <w:lang w:eastAsia="zh-CN"/>
        </w:rPr>
        <w:t>far remote rural a</w:t>
      </w:r>
      <w:r>
        <w:rPr>
          <w:lang w:eastAsia="zh-CN"/>
        </w:rPr>
        <w:t>reas, very large territories) while</w:t>
      </w:r>
      <w:r w:rsidRPr="00604063">
        <w:rPr>
          <w:lang w:eastAsia="zh-CN"/>
        </w:rPr>
        <w:t xml:space="preserve"> taking into account the </w:t>
      </w:r>
      <w:r>
        <w:rPr>
          <w:lang w:eastAsia="zh-CN"/>
        </w:rPr>
        <w:t>local</w:t>
      </w:r>
      <w:r w:rsidRPr="00604063">
        <w:rPr>
          <w:lang w:eastAsia="zh-CN"/>
        </w:rPr>
        <w:t xml:space="preserve"> constraints (adapting resources c</w:t>
      </w:r>
      <w:r>
        <w:rPr>
          <w:lang w:eastAsia="zh-CN"/>
        </w:rPr>
        <w:t xml:space="preserve">onsumptions to long distances, </w:t>
      </w:r>
      <w:r w:rsidRPr="00604063">
        <w:rPr>
          <w:lang w:eastAsia="zh-CN"/>
        </w:rPr>
        <w:t>dealing with variable conditions and possibly disconnections).</w:t>
      </w:r>
      <w:r>
        <w:rPr>
          <w:lang w:eastAsia="zh-CN"/>
        </w:rPr>
        <w:t xml:space="preserve"> </w:t>
      </w:r>
      <w:r w:rsidRPr="00604063">
        <w:rPr>
          <w:lang w:eastAsia="zh-CN"/>
        </w:rPr>
        <w:t>Content delivery should be optimized in order to reduce co</w:t>
      </w:r>
      <w:r>
        <w:rPr>
          <w:lang w:eastAsia="zh-CN"/>
        </w:rPr>
        <w:t xml:space="preserve">nstraints on transport networks, </w:t>
      </w:r>
      <w:r w:rsidRPr="00604063">
        <w:rPr>
          <w:lang w:eastAsia="zh-CN"/>
        </w:rPr>
        <w:t>on low-</w:t>
      </w:r>
      <w:r>
        <w:rPr>
          <w:lang w:eastAsia="zh-CN"/>
        </w:rPr>
        <w:t>end</w:t>
      </w:r>
      <w:r w:rsidRPr="00604063">
        <w:rPr>
          <w:lang w:eastAsia="zh-CN"/>
        </w:rPr>
        <w:t xml:space="preserve"> </w:t>
      </w:r>
      <w:r w:rsidR="00CF0A69">
        <w:rPr>
          <w:lang w:eastAsia="zh-CN"/>
        </w:rPr>
        <w:t>UEs</w:t>
      </w:r>
      <w:r w:rsidR="00CF0A69" w:rsidRPr="00604063">
        <w:rPr>
          <w:lang w:eastAsia="zh-CN"/>
        </w:rPr>
        <w:t xml:space="preserve"> </w:t>
      </w:r>
      <w:r w:rsidRPr="00604063">
        <w:rPr>
          <w:lang w:eastAsia="zh-CN"/>
        </w:rPr>
        <w:t>(</w:t>
      </w:r>
      <w:r w:rsidR="00EE6F10">
        <w:rPr>
          <w:lang w:eastAsia="zh-CN"/>
        </w:rPr>
        <w:t>e.g.</w:t>
      </w:r>
      <w:r>
        <w:rPr>
          <w:lang w:eastAsia="zh-CN"/>
        </w:rPr>
        <w:t xml:space="preserve"> </w:t>
      </w:r>
      <w:r w:rsidR="00223F84">
        <w:rPr>
          <w:lang w:eastAsia="zh-CN"/>
        </w:rPr>
        <w:t>small</w:t>
      </w:r>
      <w:r w:rsidRPr="00604063">
        <w:rPr>
          <w:lang w:eastAsia="zh-CN"/>
        </w:rPr>
        <w:t xml:space="preserve"> screen, limited energy consumption), variable network conditions, and client profile</w:t>
      </w:r>
      <w:r>
        <w:rPr>
          <w:lang w:eastAsia="zh-CN"/>
        </w:rPr>
        <w:t>s</w:t>
      </w:r>
      <w:r>
        <w:rPr>
          <w:rFonts w:hint="eastAsia"/>
          <w:lang w:eastAsia="zh-CN"/>
        </w:rPr>
        <w:t>.</w:t>
      </w:r>
    </w:p>
    <w:p w:rsidR="00D04CC3" w:rsidRPr="00D04CC3" w:rsidRDefault="00D04CC3" w:rsidP="00212EE0">
      <w:pPr>
        <w:pStyle w:val="3"/>
      </w:pPr>
      <w:bookmarkStart w:id="440" w:name="_Toc45387693"/>
      <w:bookmarkStart w:id="441" w:name="_Toc52638738"/>
      <w:bookmarkStart w:id="442" w:name="_Toc59116823"/>
      <w:bookmarkStart w:id="443" w:name="_Toc61885642"/>
      <w:bookmarkStart w:id="444" w:name="_Toc170458057"/>
      <w:r w:rsidRPr="00D04CC3">
        <w:t>6.16.2</w:t>
      </w:r>
      <w:r w:rsidRPr="00D04CC3">
        <w:tab/>
        <w:t>Requirements</w:t>
      </w:r>
      <w:bookmarkEnd w:id="440"/>
      <w:bookmarkEnd w:id="441"/>
      <w:bookmarkEnd w:id="442"/>
      <w:bookmarkEnd w:id="443"/>
      <w:bookmarkEnd w:id="444"/>
    </w:p>
    <w:p w:rsidR="00D04CC3" w:rsidRDefault="00D04CC3" w:rsidP="00D04CC3">
      <w:r w:rsidRPr="00551E17">
        <w:t>In constrained circumstances (</w:t>
      </w:r>
      <w:r w:rsidR="00EE6F10">
        <w:t>e.g.</w:t>
      </w:r>
      <w:r w:rsidRPr="00551E17">
        <w:t xml:space="preserve"> reduced power supply), the </w:t>
      </w:r>
      <w:r>
        <w:t xml:space="preserve">5G </w:t>
      </w:r>
      <w:r w:rsidRPr="00551E17">
        <w:t>system shall be able to support a minimal user experience (</w:t>
      </w:r>
      <w:r w:rsidR="00EE6F10">
        <w:t>e.g.</w:t>
      </w:r>
      <w:r w:rsidRPr="00551E17">
        <w:t xml:space="preserve"> user experienced data rate of </w:t>
      </w:r>
      <w:r>
        <w:t>[</w:t>
      </w:r>
      <w:r w:rsidRPr="00551E17">
        <w:t>100</w:t>
      </w:r>
      <w:r>
        <w:t>]</w:t>
      </w:r>
      <w:r w:rsidR="00691B8A">
        <w:t xml:space="preserve"> </w:t>
      </w:r>
      <w:r w:rsidRPr="00551E17">
        <w:t>kb</w:t>
      </w:r>
      <w:r w:rsidR="00ED447E">
        <w:t>it/</w:t>
      </w:r>
      <w:r w:rsidRPr="00551E17">
        <w:t>s, E2E</w:t>
      </w:r>
      <w:r>
        <w:t xml:space="preserve"> latency of 50</w:t>
      </w:r>
      <w:r w:rsidR="00691B8A">
        <w:t xml:space="preserve"> </w:t>
      </w:r>
      <w:r w:rsidRPr="00551E17">
        <w:t xml:space="preserve">ms, lower availability of </w:t>
      </w:r>
      <w:r w:rsidRPr="00A66434">
        <w:t>the network</w:t>
      </w:r>
      <w:r>
        <w:t xml:space="preserve"> of </w:t>
      </w:r>
      <w:r w:rsidRPr="00551E17">
        <w:t>95</w:t>
      </w:r>
      <w:r>
        <w:t>%</w:t>
      </w:r>
      <w:r w:rsidRPr="00551E17">
        <w:t>).</w:t>
      </w:r>
    </w:p>
    <w:p w:rsidR="00D04CC3" w:rsidRDefault="00D04CC3" w:rsidP="00122658">
      <w:r>
        <w:t xml:space="preserve">The </w:t>
      </w:r>
      <w:r w:rsidRPr="00A66434">
        <w:t>5G</w:t>
      </w:r>
      <w:r>
        <w:t xml:space="preserve"> system shall support centralized automation and management </w:t>
      </w:r>
      <w:r w:rsidRPr="00A66434">
        <w:t>of the network in</w:t>
      </w:r>
      <w:r>
        <w:t xml:space="preserve"> order to reduce local management tasks.</w:t>
      </w:r>
    </w:p>
    <w:p w:rsidR="00D04CC3" w:rsidRDefault="00D04CC3" w:rsidP="007B5B4C">
      <w:r w:rsidRPr="00C20431">
        <w:t xml:space="preserve">The </w:t>
      </w:r>
      <w:r>
        <w:t>5G</w:t>
      </w:r>
      <w:r w:rsidRPr="00C20431">
        <w:t xml:space="preserve"> system shall support a mechanism to reduce data transfer rate at the cell edge for very</w:t>
      </w:r>
      <w:r>
        <w:t xml:space="preserve"> large coverage area (</w:t>
      </w:r>
      <w:r w:rsidR="00EE6F10">
        <w:t>e.g.</w:t>
      </w:r>
      <w:r>
        <w:t xml:space="preserve"> 100</w:t>
      </w:r>
      <w:r w:rsidR="00691B8A">
        <w:t xml:space="preserve"> </w:t>
      </w:r>
      <w:r w:rsidRPr="00C20431">
        <w:t>kb</w:t>
      </w:r>
      <w:r w:rsidR="00ED447E">
        <w:t>it/</w:t>
      </w:r>
      <w:r w:rsidRPr="00C20431">
        <w:t>s for more than 100</w:t>
      </w:r>
      <w:r w:rsidR="00691B8A">
        <w:t xml:space="preserve"> </w:t>
      </w:r>
      <w:r w:rsidRPr="00C20431">
        <w:t>km cell coverage, 1</w:t>
      </w:r>
      <w:r w:rsidR="00691B8A">
        <w:t xml:space="preserve"> </w:t>
      </w:r>
      <w:r w:rsidRPr="00C20431">
        <w:t>Mb</w:t>
      </w:r>
      <w:r w:rsidR="00ED447E">
        <w:t>it/</w:t>
      </w:r>
      <w:r w:rsidRPr="00C20431">
        <w:t>s for 100</w:t>
      </w:r>
      <w:r w:rsidR="00691B8A">
        <w:t xml:space="preserve"> </w:t>
      </w:r>
      <w:r w:rsidRPr="00C20431">
        <w:t>km cell coverage).</w:t>
      </w:r>
    </w:p>
    <w:p w:rsidR="00D04CC3" w:rsidRDefault="00D04CC3" w:rsidP="007B5B4C">
      <w:r>
        <w:t>The 5G system shall be able to give priority to services (</w:t>
      </w:r>
      <w:r w:rsidR="00EE6F10">
        <w:t>e.g.</w:t>
      </w:r>
      <w:r>
        <w:t xml:space="preserve"> e-Health) when resources are limited.</w:t>
      </w:r>
    </w:p>
    <w:p w:rsidR="007B5B4C" w:rsidRDefault="007B5B4C" w:rsidP="00212EE0">
      <w:pPr>
        <w:pStyle w:val="2"/>
        <w:rPr>
          <w:lang w:eastAsia="zh-CN"/>
        </w:rPr>
      </w:pPr>
      <w:bookmarkStart w:id="445" w:name="_Toc45387694"/>
      <w:bookmarkStart w:id="446" w:name="_Toc52638739"/>
      <w:bookmarkStart w:id="447" w:name="_Toc59116824"/>
      <w:bookmarkStart w:id="448" w:name="_Toc61885643"/>
      <w:bookmarkStart w:id="449" w:name="_Toc170458058"/>
      <w:r w:rsidRPr="00661D19">
        <w:t>6.</w:t>
      </w:r>
      <w:r>
        <w:t>17</w:t>
      </w:r>
      <w:r w:rsidRPr="00661D19">
        <w:tab/>
      </w:r>
      <w:r>
        <w:t>E</w:t>
      </w:r>
      <w:r w:rsidRPr="006042CF">
        <w:t xml:space="preserve">xtreme long range coverage </w:t>
      </w:r>
      <w:r>
        <w:rPr>
          <w:lang w:eastAsia="zh-CN"/>
        </w:rPr>
        <w:t>in low density areas</w:t>
      </w:r>
      <w:bookmarkEnd w:id="445"/>
      <w:bookmarkEnd w:id="446"/>
      <w:bookmarkEnd w:id="447"/>
      <w:bookmarkEnd w:id="448"/>
      <w:bookmarkEnd w:id="449"/>
    </w:p>
    <w:p w:rsidR="007B5B4C" w:rsidRPr="007B5B4C" w:rsidRDefault="007B5B4C" w:rsidP="00212EE0">
      <w:pPr>
        <w:pStyle w:val="3"/>
      </w:pPr>
      <w:bookmarkStart w:id="450" w:name="_Toc45387695"/>
      <w:bookmarkStart w:id="451" w:name="_Toc52638740"/>
      <w:bookmarkStart w:id="452" w:name="_Toc59116825"/>
      <w:bookmarkStart w:id="453" w:name="_Toc61885644"/>
      <w:bookmarkStart w:id="454" w:name="_Toc170458059"/>
      <w:r w:rsidRPr="007B5B4C">
        <w:t>6.17.1</w:t>
      </w:r>
      <w:r w:rsidRPr="007B5B4C">
        <w:tab/>
        <w:t>Description</w:t>
      </w:r>
      <w:bookmarkEnd w:id="450"/>
      <w:bookmarkEnd w:id="451"/>
      <w:bookmarkEnd w:id="452"/>
      <w:bookmarkEnd w:id="453"/>
      <w:bookmarkEnd w:id="454"/>
    </w:p>
    <w:p w:rsidR="007B5B4C" w:rsidRDefault="007B5B4C" w:rsidP="003F2BB2">
      <w:r w:rsidRPr="00761EE3">
        <w:rPr>
          <w:color w:val="000000"/>
          <w:lang w:val="en-AU"/>
        </w:rPr>
        <w:t>A fully connected society is expected in the near future</w:t>
      </w:r>
      <w:r>
        <w:rPr>
          <w:color w:val="000000"/>
          <w:lang w:val="en-AU"/>
        </w:rPr>
        <w:t>.</w:t>
      </w:r>
      <w:r>
        <w:t xml:space="preserve"> The network access e</w:t>
      </w:r>
      <w:r w:rsidRPr="007009A1">
        <w:t>verywhere</w:t>
      </w:r>
      <w:r>
        <w:t xml:space="preserve"> over long distances (</w:t>
      </w:r>
      <w:r w:rsidR="00EE6F10">
        <w:t>e.g.</w:t>
      </w:r>
      <w:r>
        <w:t xml:space="preserve"> at </w:t>
      </w:r>
      <w:r w:rsidR="00ED4844">
        <w:t>remote</w:t>
      </w:r>
      <w:r>
        <w:t xml:space="preserve"> rural areas or at sea) including both humans and machines need to be supported.</w:t>
      </w:r>
    </w:p>
    <w:p w:rsidR="007B5B4C" w:rsidRPr="007B5B4C" w:rsidRDefault="007B5B4C" w:rsidP="00212EE0">
      <w:pPr>
        <w:pStyle w:val="3"/>
      </w:pPr>
      <w:bookmarkStart w:id="455" w:name="_Toc45387696"/>
      <w:bookmarkStart w:id="456" w:name="_Toc52638741"/>
      <w:bookmarkStart w:id="457" w:name="_Toc59116826"/>
      <w:bookmarkStart w:id="458" w:name="_Toc61885645"/>
      <w:bookmarkStart w:id="459" w:name="_Toc170458060"/>
      <w:r w:rsidRPr="007B5B4C">
        <w:t>6.17.2</w:t>
      </w:r>
      <w:r w:rsidRPr="007B5B4C">
        <w:tab/>
        <w:t>Requirements</w:t>
      </w:r>
      <w:bookmarkEnd w:id="455"/>
      <w:bookmarkEnd w:id="456"/>
      <w:bookmarkEnd w:id="457"/>
      <w:bookmarkEnd w:id="458"/>
      <w:bookmarkEnd w:id="459"/>
    </w:p>
    <w:p w:rsidR="007B5B4C" w:rsidRDefault="007B5B4C" w:rsidP="007B5B4C">
      <w:r>
        <w:t>The 5G system shall support the e</w:t>
      </w:r>
      <w:r w:rsidRPr="006042CF">
        <w:t xml:space="preserve">xtreme </w:t>
      </w:r>
      <w:r w:rsidR="001C59A7" w:rsidRPr="006042CF">
        <w:t>long-range</w:t>
      </w:r>
      <w:r w:rsidRPr="006042CF">
        <w:t xml:space="preserve"> coverage </w:t>
      </w:r>
      <w:r w:rsidR="00672EF8" w:rsidRPr="00672EF8">
        <w:t>(up to 100 km) in low density areas (up to 2 user/km</w:t>
      </w:r>
      <w:r w:rsidR="00672EF8" w:rsidRPr="000C1898">
        <w:rPr>
          <w:vertAlign w:val="superscript"/>
        </w:rPr>
        <w:t>2</w:t>
      </w:r>
      <w:r w:rsidR="00672EF8" w:rsidRPr="00672EF8">
        <w:t>)</w:t>
      </w:r>
      <w:r>
        <w:t>.</w:t>
      </w:r>
    </w:p>
    <w:p w:rsidR="00672EF8" w:rsidRDefault="00672EF8" w:rsidP="00672EF8">
      <w:r>
        <w:t>The 5G system shall support a minimum user throughput of 1 Mb</w:t>
      </w:r>
      <w:r w:rsidR="00ED447E">
        <w:t>it/</w:t>
      </w:r>
      <w:r>
        <w:t>s on DL and 100 kb</w:t>
      </w:r>
      <w:r w:rsidR="00ED447E">
        <w:t>it/</w:t>
      </w:r>
      <w:r>
        <w:t>s on UL at the edge of coverage.</w:t>
      </w:r>
    </w:p>
    <w:p w:rsidR="00672EF8" w:rsidRDefault="00672EF8" w:rsidP="00672EF8">
      <w:r>
        <w:t>The 5G system shall support a minimum cell throughput capacity of 10 Mb</w:t>
      </w:r>
      <w:r w:rsidR="00ED447E" w:rsidRPr="00ED447E">
        <w:t>it/</w:t>
      </w:r>
      <w:r>
        <w:t>s/cell on DL (based on an assumption of 1 GB/month/sub).</w:t>
      </w:r>
    </w:p>
    <w:p w:rsidR="00672EF8" w:rsidRDefault="00672EF8" w:rsidP="00672EF8">
      <w:r>
        <w:t>The 5G system shall support a maximum of [400] ms E2E latency for voice services at the edge of coverage.</w:t>
      </w:r>
    </w:p>
    <w:p w:rsidR="00FD201F" w:rsidRDefault="00FD201F" w:rsidP="00212EE0">
      <w:pPr>
        <w:pStyle w:val="2"/>
        <w:rPr>
          <w:lang w:eastAsia="zh-CN"/>
        </w:rPr>
      </w:pPr>
      <w:bookmarkStart w:id="460" w:name="_Toc45387697"/>
      <w:bookmarkStart w:id="461" w:name="_Toc52638742"/>
      <w:bookmarkStart w:id="462" w:name="_Toc59116827"/>
      <w:bookmarkStart w:id="463" w:name="_Toc61885646"/>
      <w:bookmarkStart w:id="464" w:name="_Toc170458061"/>
      <w:r>
        <w:rPr>
          <w:rFonts w:hint="eastAsia"/>
          <w:lang w:eastAsia="zh-CN"/>
        </w:rPr>
        <w:lastRenderedPageBreak/>
        <w:t>6</w:t>
      </w:r>
      <w:r>
        <w:rPr>
          <w:rFonts w:hint="eastAsia"/>
        </w:rPr>
        <w:t>.</w:t>
      </w:r>
      <w:r>
        <w:t>18</w:t>
      </w:r>
      <w:r>
        <w:tab/>
      </w:r>
      <w:r>
        <w:rPr>
          <w:rFonts w:hint="eastAsia"/>
          <w:lang w:eastAsia="zh-CN"/>
        </w:rPr>
        <w:t xml:space="preserve">Multi-network </w:t>
      </w:r>
      <w:r w:rsidR="00F73D3E" w:rsidRPr="00F73D3E">
        <w:rPr>
          <w:lang w:eastAsia="zh-CN"/>
        </w:rPr>
        <w:t>connectivity and service delivery across operators</w:t>
      </w:r>
      <w:bookmarkEnd w:id="460"/>
      <w:bookmarkEnd w:id="461"/>
      <w:bookmarkEnd w:id="462"/>
      <w:bookmarkEnd w:id="463"/>
      <w:bookmarkEnd w:id="464"/>
    </w:p>
    <w:p w:rsidR="00FD201F" w:rsidRDefault="00FD201F" w:rsidP="00212EE0">
      <w:pPr>
        <w:pStyle w:val="3"/>
        <w:rPr>
          <w:rFonts w:hint="eastAsia"/>
          <w:lang w:eastAsia="zh-CN"/>
        </w:rPr>
      </w:pPr>
      <w:bookmarkStart w:id="465" w:name="_Toc45387698"/>
      <w:bookmarkStart w:id="466" w:name="_Toc52638743"/>
      <w:bookmarkStart w:id="467" w:name="_Toc59116828"/>
      <w:bookmarkStart w:id="468" w:name="_Toc61885647"/>
      <w:bookmarkStart w:id="469" w:name="_Toc170458062"/>
      <w:r>
        <w:rPr>
          <w:rFonts w:hint="eastAsia"/>
          <w:lang w:eastAsia="zh-CN"/>
        </w:rPr>
        <w:t>6.</w:t>
      </w:r>
      <w:r>
        <w:rPr>
          <w:lang w:eastAsia="zh-CN"/>
        </w:rPr>
        <w:t>18</w:t>
      </w:r>
      <w:r>
        <w:rPr>
          <w:rFonts w:hint="eastAsia"/>
          <w:lang w:eastAsia="zh-CN"/>
        </w:rPr>
        <w:t>.1</w:t>
      </w:r>
      <w:r>
        <w:rPr>
          <w:rFonts w:hint="eastAsia"/>
          <w:lang w:eastAsia="zh-CN"/>
        </w:rPr>
        <w:tab/>
        <w:t>Description</w:t>
      </w:r>
      <w:bookmarkEnd w:id="465"/>
      <w:bookmarkEnd w:id="466"/>
      <w:bookmarkEnd w:id="467"/>
      <w:bookmarkEnd w:id="468"/>
      <w:bookmarkEnd w:id="469"/>
    </w:p>
    <w:p w:rsidR="00FD201F" w:rsidRDefault="00FD201F" w:rsidP="00FD201F">
      <w:pPr>
        <w:rPr>
          <w:lang w:eastAsia="zh-CN"/>
        </w:rPr>
      </w:pPr>
      <w:r>
        <w:rPr>
          <w:lang w:eastAsia="zh-CN"/>
        </w:rPr>
        <w:t xml:space="preserve">Given the multitude of use cases for new verticals and services, each operator, based on its business model, </w:t>
      </w:r>
      <w:r w:rsidR="00FE7341">
        <w:rPr>
          <w:lang w:eastAsia="zh-CN"/>
        </w:rPr>
        <w:t xml:space="preserve">can </w:t>
      </w:r>
      <w:r>
        <w:rPr>
          <w:lang w:eastAsia="zh-CN"/>
        </w:rPr>
        <w:t>deploy</w:t>
      </w:r>
      <w:r>
        <w:rPr>
          <w:rFonts w:hint="eastAsia"/>
          <w:lang w:eastAsia="zh-CN"/>
        </w:rPr>
        <w:t xml:space="preserve"> a network </w:t>
      </w:r>
      <w:r>
        <w:rPr>
          <w:lang w:eastAsia="zh-CN"/>
        </w:rPr>
        <w:t>serv</w:t>
      </w:r>
      <w:r>
        <w:rPr>
          <w:rFonts w:hint="eastAsia"/>
          <w:lang w:eastAsia="zh-CN"/>
        </w:rPr>
        <w:t>ing</w:t>
      </w:r>
      <w:r>
        <w:rPr>
          <w:lang w:eastAsia="zh-CN"/>
        </w:rPr>
        <w:t xml:space="preserve"> only a subset of the vertical industries and services. </w:t>
      </w:r>
      <w:r w:rsidRPr="004823AE">
        <w:rPr>
          <w:lang w:eastAsia="zh-CN"/>
        </w:rPr>
        <w:t xml:space="preserve">However, this should not prevent </w:t>
      </w:r>
      <w:r>
        <w:rPr>
          <w:rFonts w:hint="eastAsia"/>
          <w:lang w:eastAsia="zh-CN"/>
        </w:rPr>
        <w:t xml:space="preserve">an </w:t>
      </w:r>
      <w:r>
        <w:rPr>
          <w:lang w:eastAsia="zh-CN"/>
        </w:rPr>
        <w:t>end-user</w:t>
      </w:r>
      <w:r w:rsidRPr="004823AE">
        <w:rPr>
          <w:lang w:eastAsia="zh-CN"/>
        </w:rPr>
        <w:t xml:space="preserve"> </w:t>
      </w:r>
      <w:r>
        <w:rPr>
          <w:rFonts w:hint="eastAsia"/>
          <w:lang w:eastAsia="zh-CN"/>
        </w:rPr>
        <w:t>from</w:t>
      </w:r>
      <w:r w:rsidRPr="004823AE">
        <w:rPr>
          <w:lang w:eastAsia="zh-CN"/>
        </w:rPr>
        <w:t xml:space="preserve"> </w:t>
      </w:r>
      <w:r>
        <w:rPr>
          <w:lang w:eastAsia="zh-CN"/>
        </w:rPr>
        <w:t>access</w:t>
      </w:r>
      <w:r>
        <w:rPr>
          <w:rFonts w:hint="eastAsia"/>
          <w:lang w:eastAsia="zh-CN"/>
        </w:rPr>
        <w:t>ing</w:t>
      </w:r>
      <w:r>
        <w:rPr>
          <w:lang w:eastAsia="zh-CN"/>
        </w:rPr>
        <w:t xml:space="preserve"> all new services and capabilities that will be accessible via 5G</w:t>
      </w:r>
      <w:r w:rsidRPr="004823AE">
        <w:rPr>
          <w:lang w:eastAsia="zh-CN"/>
        </w:rPr>
        <w:t xml:space="preserve"> system</w:t>
      </w:r>
      <w:r>
        <w:rPr>
          <w:lang w:eastAsia="zh-CN"/>
        </w:rPr>
        <w:t>s</w:t>
      </w:r>
      <w:r w:rsidRPr="004823AE">
        <w:rPr>
          <w:lang w:eastAsia="zh-CN"/>
        </w:rPr>
        <w:t xml:space="preserve">. </w:t>
      </w:r>
      <w:r>
        <w:rPr>
          <w:lang w:eastAsia="zh-CN"/>
        </w:rPr>
        <w:t xml:space="preserve">To provide a better user experience for their subscribers with </w:t>
      </w:r>
      <w:r w:rsidR="00CF0A69">
        <w:rPr>
          <w:lang w:eastAsia="zh-CN"/>
        </w:rPr>
        <w:t xml:space="preserve">UEs </w:t>
      </w:r>
      <w:r>
        <w:rPr>
          <w:lang w:eastAsia="zh-CN"/>
        </w:rPr>
        <w:t>capable of simultaneous network access, network operators</w:t>
      </w:r>
      <w:r w:rsidRPr="008D59E1">
        <w:rPr>
          <w:lang w:eastAsia="zh-CN"/>
        </w:rPr>
        <w:t xml:space="preserve"> could contemplate a variety of sharing business models and partnership</w:t>
      </w:r>
      <w:r>
        <w:rPr>
          <w:lang w:eastAsia="zh-CN"/>
        </w:rPr>
        <w:t xml:space="preserve"> with other network and</w:t>
      </w:r>
      <w:r w:rsidRPr="008D59E1">
        <w:rPr>
          <w:lang w:eastAsia="zh-CN"/>
        </w:rPr>
        <w:t xml:space="preserve"> service providers</w:t>
      </w:r>
      <w:r>
        <w:rPr>
          <w:lang w:eastAsia="zh-CN"/>
        </w:rPr>
        <w:t xml:space="preserve"> </w:t>
      </w:r>
      <w:r w:rsidRPr="00722E99">
        <w:rPr>
          <w:lang w:eastAsia="zh-CN"/>
        </w:rPr>
        <w:t>to enable</w:t>
      </w:r>
      <w:r>
        <w:rPr>
          <w:lang w:eastAsia="zh-CN"/>
        </w:rPr>
        <w:t xml:space="preserve"> its subscribers to access all </w:t>
      </w:r>
      <w:r w:rsidRPr="007775AF">
        <w:rPr>
          <w:lang w:eastAsia="zh-CN"/>
        </w:rPr>
        <w:t>services via</w:t>
      </w:r>
      <w:r>
        <w:rPr>
          <w:lang w:eastAsia="zh-CN"/>
        </w:rPr>
        <w:t xml:space="preserve"> multiple networks simultaneously,</w:t>
      </w:r>
      <w:r w:rsidRPr="004823AE">
        <w:rPr>
          <w:lang w:eastAsia="zh-CN"/>
        </w:rPr>
        <w:t xml:space="preserve"> </w:t>
      </w:r>
      <w:r>
        <w:rPr>
          <w:lang w:eastAsia="zh-CN"/>
        </w:rPr>
        <w:t xml:space="preserve">and with </w:t>
      </w:r>
      <w:r>
        <w:rPr>
          <w:rFonts w:hint="eastAsia"/>
          <w:lang w:eastAsia="zh-CN"/>
        </w:rPr>
        <w:t xml:space="preserve">minimum </w:t>
      </w:r>
      <w:r>
        <w:rPr>
          <w:lang w:eastAsia="zh-CN"/>
        </w:rPr>
        <w:t>interruption when moving.</w:t>
      </w:r>
    </w:p>
    <w:p w:rsidR="00FD201F" w:rsidRDefault="00FD201F" w:rsidP="00212EE0">
      <w:pPr>
        <w:pStyle w:val="3"/>
        <w:rPr>
          <w:lang w:eastAsia="zh-CN"/>
        </w:rPr>
      </w:pPr>
      <w:bookmarkStart w:id="470" w:name="_Toc45387699"/>
      <w:bookmarkStart w:id="471" w:name="_Toc52638744"/>
      <w:bookmarkStart w:id="472" w:name="_Toc59116829"/>
      <w:bookmarkStart w:id="473" w:name="_Toc61885648"/>
      <w:bookmarkStart w:id="474" w:name="_Toc170458063"/>
      <w:r>
        <w:rPr>
          <w:rFonts w:hint="eastAsia"/>
          <w:lang w:eastAsia="zh-CN"/>
        </w:rPr>
        <w:t>6.</w:t>
      </w:r>
      <w:r>
        <w:rPr>
          <w:lang w:eastAsia="zh-CN"/>
        </w:rPr>
        <w:t>18</w:t>
      </w:r>
      <w:r>
        <w:rPr>
          <w:rFonts w:hint="eastAsia"/>
          <w:lang w:eastAsia="zh-CN"/>
        </w:rPr>
        <w:t>.2</w:t>
      </w:r>
      <w:r>
        <w:rPr>
          <w:rFonts w:hint="eastAsia"/>
          <w:lang w:eastAsia="zh-CN"/>
        </w:rPr>
        <w:tab/>
        <w:t>Requirements</w:t>
      </w:r>
      <w:bookmarkEnd w:id="470"/>
      <w:bookmarkEnd w:id="471"/>
      <w:bookmarkEnd w:id="472"/>
      <w:bookmarkEnd w:id="473"/>
      <w:bookmarkEnd w:id="474"/>
    </w:p>
    <w:p w:rsidR="00FD201F" w:rsidRDefault="00FD201F" w:rsidP="00FD201F">
      <w:r w:rsidRPr="00933995">
        <w:t xml:space="preserve">The </w:t>
      </w:r>
      <w:r>
        <w:t>5G</w:t>
      </w:r>
      <w:r w:rsidRPr="00933995">
        <w:t xml:space="preserve"> system shall enable users to obtain services from more than one network simultaneously on an on-demand basis.</w:t>
      </w:r>
    </w:p>
    <w:p w:rsidR="00FD201F" w:rsidRDefault="00FD201F" w:rsidP="00FD201F">
      <w:r w:rsidRPr="00933995">
        <w:t>For a user with a single operator subscription, the use of multiple serving networks operated by different operators shall be under the control of the home operator.</w:t>
      </w:r>
    </w:p>
    <w:p w:rsidR="00FD201F" w:rsidRPr="00933995" w:rsidRDefault="00FD201F" w:rsidP="00FD201F">
      <w:pPr>
        <w:rPr>
          <w:rFonts w:hint="eastAsia"/>
          <w:lang w:eastAsia="zh-CN"/>
        </w:rPr>
      </w:pPr>
      <w:r>
        <w:t>When</w:t>
      </w:r>
      <w:r>
        <w:rPr>
          <w:rFonts w:hint="eastAsia"/>
          <w:lang w:eastAsia="zh-CN"/>
        </w:rPr>
        <w:t xml:space="preserve"> </w:t>
      </w:r>
      <w:r>
        <w:t xml:space="preserve">a </w:t>
      </w:r>
      <w:r w:rsidRPr="00933995">
        <w:t xml:space="preserve">service </w:t>
      </w:r>
      <w:r>
        <w:t>is</w:t>
      </w:r>
      <w:r w:rsidRPr="00933995">
        <w:t xml:space="preserve"> offered by multiple operators, </w:t>
      </w:r>
      <w:r w:rsidRPr="00933995">
        <w:rPr>
          <w:rFonts w:hint="eastAsia"/>
          <w:lang w:eastAsia="zh-CN"/>
        </w:rPr>
        <w:t>t</w:t>
      </w:r>
      <w:r>
        <w:t>he 5G</w:t>
      </w:r>
      <w:r w:rsidRPr="00933995">
        <w:t xml:space="preserve"> system shall </w:t>
      </w:r>
      <w:r w:rsidRPr="00933995">
        <w:rPr>
          <w:rFonts w:hint="eastAsia"/>
          <w:lang w:eastAsia="zh-CN"/>
        </w:rPr>
        <w:t xml:space="preserve">be able to maintain service continuity with minimum </w:t>
      </w:r>
      <w:r w:rsidRPr="00933995">
        <w:rPr>
          <w:lang w:eastAsia="zh-CN"/>
        </w:rPr>
        <w:t>service interruption</w:t>
      </w:r>
      <w:r w:rsidRPr="00933995">
        <w:rPr>
          <w:rFonts w:hint="eastAsia"/>
          <w:lang w:eastAsia="zh-CN"/>
        </w:rPr>
        <w:t xml:space="preserve"> when the serving network is changed to a different serving network</w:t>
      </w:r>
      <w:r w:rsidRPr="00933995">
        <w:t xml:space="preserve"> operated by </w:t>
      </w:r>
      <w:r w:rsidRPr="00933995">
        <w:rPr>
          <w:rFonts w:hint="eastAsia"/>
          <w:lang w:eastAsia="zh-CN"/>
        </w:rPr>
        <w:t xml:space="preserve">a </w:t>
      </w:r>
      <w:r w:rsidRPr="00933995">
        <w:t>different operator.</w:t>
      </w:r>
    </w:p>
    <w:p w:rsidR="00FD201F" w:rsidRPr="00440A46" w:rsidRDefault="00FD201F" w:rsidP="000C1898">
      <w:pPr>
        <w:pStyle w:val="NO"/>
        <w:rPr>
          <w:lang w:eastAsia="zh-CN"/>
        </w:rPr>
      </w:pPr>
      <w:r w:rsidRPr="00440A46">
        <w:rPr>
          <w:rStyle w:val="NOChar"/>
        </w:rPr>
        <w:t>NOTE 1</w:t>
      </w:r>
      <w:r w:rsidRPr="00440A46">
        <w:rPr>
          <w:rFonts w:hint="eastAsia"/>
          <w:lang w:eastAsia="zh-CN"/>
        </w:rPr>
        <w:t>:</w:t>
      </w:r>
      <w:r w:rsidR="00DE48CB">
        <w:rPr>
          <w:rFonts w:hint="eastAsia"/>
          <w:lang w:eastAsia="zh-CN"/>
        </w:rPr>
        <w:t xml:space="preserve"> </w:t>
      </w:r>
      <w:r w:rsidRPr="00440A46">
        <w:rPr>
          <w:lang w:eastAsia="zh-CN"/>
        </w:rPr>
        <w:t>A business agreement is required between the network operators.</w:t>
      </w:r>
    </w:p>
    <w:p w:rsidR="00FD201F" w:rsidRPr="00933995" w:rsidRDefault="00FD201F" w:rsidP="00FD201F">
      <w:pPr>
        <w:rPr>
          <w:lang w:eastAsia="zh-CN"/>
        </w:rPr>
      </w:pPr>
      <w:r w:rsidRPr="00933995">
        <w:t xml:space="preserve">In the event of the same service being offered by multiple operators, unless directed by the </w:t>
      </w:r>
      <w:r>
        <w:t>home operator</w:t>
      </w:r>
      <w:r w:rsidR="0067633C" w:rsidRPr="00736B3F">
        <w:t>'</w:t>
      </w:r>
      <w:r>
        <w:t>s network</w:t>
      </w:r>
      <w:r w:rsidRPr="00933995">
        <w:t>, the UE shall be prioritized to receive subscribed services from the home operator</w:t>
      </w:r>
      <w:r w:rsidR="0067633C" w:rsidRPr="00736B3F">
        <w:t>'</w:t>
      </w:r>
      <w:r>
        <w:t>s network</w:t>
      </w:r>
      <w:r w:rsidRPr="00933995">
        <w:t>.</w:t>
      </w:r>
    </w:p>
    <w:p w:rsidR="00FD201F" w:rsidRDefault="00FD201F" w:rsidP="000C1898">
      <w:pPr>
        <w:pStyle w:val="NO"/>
      </w:pPr>
      <w:r w:rsidRPr="00440A46">
        <w:rPr>
          <w:rStyle w:val="NOChar"/>
        </w:rPr>
        <w:t>NOTE 2:</w:t>
      </w:r>
      <w:r w:rsidR="00DE48CB">
        <w:rPr>
          <w:lang w:eastAsia="zh-CN"/>
        </w:rPr>
        <w:t xml:space="preserve"> </w:t>
      </w:r>
      <w:r w:rsidRPr="00933995">
        <w:t>If the service is unavailable (</w:t>
      </w:r>
      <w:r w:rsidR="00EE6F10">
        <w:t>e.g.</w:t>
      </w:r>
      <w:r w:rsidRPr="00933995">
        <w:t xml:space="preserve"> due to lack of network coverage) from the home </w:t>
      </w:r>
      <w:r>
        <w:t>operator</w:t>
      </w:r>
      <w:r w:rsidR="0067633C" w:rsidRPr="00736B3F">
        <w:t>'</w:t>
      </w:r>
      <w:r>
        <w:t xml:space="preserve">s </w:t>
      </w:r>
      <w:r w:rsidRPr="00933995">
        <w:t xml:space="preserve">network, the UE </w:t>
      </w:r>
      <w:r>
        <w:t xml:space="preserve">may </w:t>
      </w:r>
      <w:r w:rsidRPr="00933995">
        <w:t>be able to receive the service from another operator</w:t>
      </w:r>
      <w:r w:rsidR="0067633C" w:rsidRPr="00736B3F">
        <w:t>'</w:t>
      </w:r>
      <w:r w:rsidRPr="00933995">
        <w:t>s network.</w:t>
      </w:r>
    </w:p>
    <w:p w:rsidR="00FD201F" w:rsidRPr="00FD201F" w:rsidRDefault="00FD201F" w:rsidP="000C1898">
      <w:pPr>
        <w:pStyle w:val="NO"/>
        <w:rPr>
          <w:lang w:eastAsia="zh-CN"/>
        </w:rPr>
      </w:pPr>
      <w:r w:rsidRPr="00440A46">
        <w:rPr>
          <w:rStyle w:val="NOChar"/>
        </w:rPr>
        <w:t>NOTE 3:</w:t>
      </w:r>
      <w:r w:rsidR="00DE48CB">
        <w:t xml:space="preserve"> </w:t>
      </w:r>
      <w:r>
        <w:t>QoS provided by the partner operator</w:t>
      </w:r>
      <w:r w:rsidR="0067633C" w:rsidRPr="00736B3F">
        <w:t>'</w:t>
      </w:r>
      <w:r>
        <w:t>s network for the same service will be based on the agreement between the two operators and could be different than that provided by the home operator</w:t>
      </w:r>
      <w:r w:rsidR="0067633C" w:rsidRPr="00736B3F">
        <w:t>'</w:t>
      </w:r>
      <w:r>
        <w:t>s network.</w:t>
      </w:r>
    </w:p>
    <w:p w:rsidR="00B56CB2" w:rsidRDefault="00B56CB2" w:rsidP="00212EE0">
      <w:pPr>
        <w:pStyle w:val="2"/>
      </w:pPr>
      <w:bookmarkStart w:id="475" w:name="_Toc45387700"/>
      <w:bookmarkStart w:id="476" w:name="_Toc52638745"/>
      <w:bookmarkStart w:id="477" w:name="_Toc59116830"/>
      <w:bookmarkStart w:id="478" w:name="_Toc61885649"/>
      <w:bookmarkStart w:id="479" w:name="_Toc170458064"/>
      <w:r>
        <w:t>6.19</w:t>
      </w:r>
      <w:r>
        <w:tab/>
        <w:t xml:space="preserve">3GPP </w:t>
      </w:r>
      <w:r w:rsidR="00F73D3E" w:rsidRPr="00F73D3E">
        <w:t xml:space="preserve">access network </w:t>
      </w:r>
      <w:r w:rsidR="004B2E5B">
        <w:t>s</w:t>
      </w:r>
      <w:r>
        <w:t>election</w:t>
      </w:r>
      <w:bookmarkEnd w:id="475"/>
      <w:bookmarkEnd w:id="476"/>
      <w:bookmarkEnd w:id="477"/>
      <w:bookmarkEnd w:id="478"/>
      <w:bookmarkEnd w:id="479"/>
    </w:p>
    <w:p w:rsidR="00B56CB2" w:rsidRDefault="00B56CB2" w:rsidP="00212EE0">
      <w:pPr>
        <w:pStyle w:val="3"/>
      </w:pPr>
      <w:bookmarkStart w:id="480" w:name="_Toc45387701"/>
      <w:bookmarkStart w:id="481" w:name="_Toc52638746"/>
      <w:bookmarkStart w:id="482" w:name="_Toc59116831"/>
      <w:bookmarkStart w:id="483" w:name="_Toc61885650"/>
      <w:bookmarkStart w:id="484" w:name="_Toc170458065"/>
      <w:r>
        <w:t>6.19.1</w:t>
      </w:r>
      <w:r>
        <w:tab/>
        <w:t>Description</w:t>
      </w:r>
      <w:bookmarkEnd w:id="480"/>
      <w:bookmarkEnd w:id="481"/>
      <w:bookmarkEnd w:id="482"/>
      <w:bookmarkEnd w:id="483"/>
      <w:bookmarkEnd w:id="484"/>
    </w:p>
    <w:p w:rsidR="00B56CB2" w:rsidRDefault="00B56CB2" w:rsidP="00B56CB2">
      <w:r>
        <w:t xml:space="preserve">The 5G system will support the concept of </w:t>
      </w:r>
      <w:r w:rsidR="00F120CD" w:rsidRPr="00736B3F">
        <w:t>"</w:t>
      </w:r>
      <w:r>
        <w:t>network slices</w:t>
      </w:r>
      <w:r w:rsidR="00F120CD" w:rsidRPr="00736B3F">
        <w:t>"</w:t>
      </w:r>
      <w:r>
        <w:t xml:space="preserve"> where different </w:t>
      </w:r>
      <w:r w:rsidR="001E73EB">
        <w:t>NG-RANs</w:t>
      </w:r>
      <w:r>
        <w:t xml:space="preserve"> potentially are connected to network slices of different SSTs. A 5G UE can provide assistance information (</w:t>
      </w:r>
      <w:r w:rsidR="00EE6F10">
        <w:t>e.g.</w:t>
      </w:r>
      <w:r>
        <w:t xml:space="preserve"> SST) to enable the network to select one or more network slices. A 5G system is foreseen to support one or more SSTs, but possibly not all existing SSTs.</w:t>
      </w:r>
    </w:p>
    <w:p w:rsidR="00B56CB2" w:rsidRDefault="00B56CB2" w:rsidP="00B56CB2">
      <w:r>
        <w:t>A 5G network operator controls and is responsible for what SSTs that should be available to a specific UE and subscription combination, based on associated subscription type, network operator policies, network capabilities and UE capabilities. The network operator can populate the Operator Controlled PLMN Selector list with associated access technology identifiers, stored in the 5G UE, with the PLMN/RAT combinations enabling access to the SST</w:t>
      </w:r>
      <w:r w:rsidR="00691B8A">
        <w:t>s</w:t>
      </w:r>
      <w:r>
        <w:t xml:space="preserve"> that are available to the 5G UE with associated subscription.</w:t>
      </w:r>
    </w:p>
    <w:p w:rsidR="00B56CB2" w:rsidRDefault="00B56CB2" w:rsidP="00B56CB2">
      <w:r>
        <w:t>The UE uses the list of PLMN/RAT combinations for PLMN selection, if available, typically during roaming situations. In non-roaming situations, the UE and subscription combination typically matches the HPLMN/EHPLMN capabilities and policies, from a SST perspective. That is, a 5G UE accessing its HPLMN/EHPLMN should be able to access SSTs according to UE capabilities and the related subscription.</w:t>
      </w:r>
    </w:p>
    <w:p w:rsidR="00B56CB2" w:rsidRDefault="00B56CB2" w:rsidP="00B56CB2">
      <w:r>
        <w:t xml:space="preserve">Optionally, a 5G system supports, subject to operator policies, a User Controlled PLMN Selector list that enables the 5G UE user to specify preferred PLMNs with associated access technology identifier in priority order. The user </w:t>
      </w:r>
      <w:r w:rsidR="00E356EE">
        <w:t>can</w:t>
      </w:r>
      <w:r>
        <w:t xml:space="preserve"> obtain information about suitable PLMN/RAT combination that would support services preferred by the user.</w:t>
      </w:r>
    </w:p>
    <w:p w:rsidR="00B56CB2" w:rsidRDefault="00B56CB2" w:rsidP="00212EE0">
      <w:pPr>
        <w:pStyle w:val="3"/>
      </w:pPr>
      <w:bookmarkStart w:id="485" w:name="_Toc45387702"/>
      <w:bookmarkStart w:id="486" w:name="_Toc52638747"/>
      <w:bookmarkStart w:id="487" w:name="_Toc59116832"/>
      <w:bookmarkStart w:id="488" w:name="_Toc61885651"/>
      <w:bookmarkStart w:id="489" w:name="_Toc170458066"/>
      <w:r>
        <w:lastRenderedPageBreak/>
        <w:t>6.19.2</w:t>
      </w:r>
      <w:r>
        <w:tab/>
      </w:r>
      <w:r w:rsidR="00F73D3E" w:rsidRPr="00F73D3E">
        <w:t>Requirements</w:t>
      </w:r>
      <w:bookmarkEnd w:id="485"/>
      <w:bookmarkEnd w:id="486"/>
      <w:bookmarkEnd w:id="487"/>
      <w:bookmarkEnd w:id="488"/>
      <w:bookmarkEnd w:id="489"/>
    </w:p>
    <w:p w:rsidR="00B56CB2" w:rsidRDefault="002F3316" w:rsidP="00B56CB2">
      <w:r w:rsidRPr="002F3316">
        <w:t>The following set of requirements complement the requirements listed in 3GPP TS 22.011 [3], clause 3.2</w:t>
      </w:r>
      <w:r w:rsidR="00B56CB2">
        <w:t xml:space="preserve">. </w:t>
      </w:r>
    </w:p>
    <w:p w:rsidR="00B56CB2" w:rsidRDefault="00B56CB2" w:rsidP="00B56CB2">
      <w:r>
        <w:t>The 5G system shall support selection among any available PLMN/RAT combinations, identified through their respective PLMN identifier and Radio Access Technology identifier, in a prioritised order. The priority order may, subject to operator policies, be provisioned in an Operator Controlled PLMN Selector lists with associated RAT identifiers, stored in the 5G UE.</w:t>
      </w:r>
    </w:p>
    <w:p w:rsidR="00B56CB2" w:rsidRDefault="00B56CB2" w:rsidP="000C1898">
      <w:r>
        <w:t>The 5G system shall support, subject to operator policies, a User Controlled PLMN Selector list stored in the 5G UE, allowing the UE user to specify preferred PLMNs with associated RAT identifier in priority order.</w:t>
      </w:r>
    </w:p>
    <w:p w:rsidR="00041887" w:rsidRPr="00254DD6" w:rsidRDefault="00041887" w:rsidP="00212EE0">
      <w:pPr>
        <w:pStyle w:val="2"/>
      </w:pPr>
      <w:bookmarkStart w:id="490" w:name="_Toc45387703"/>
      <w:bookmarkStart w:id="491" w:name="_Toc52638748"/>
      <w:bookmarkStart w:id="492" w:name="_Toc59116833"/>
      <w:bookmarkStart w:id="493" w:name="_Toc61885652"/>
      <w:bookmarkStart w:id="494" w:name="_Toc170458067"/>
      <w:r w:rsidRPr="00FF3908">
        <w:t>6.</w:t>
      </w:r>
      <w:r w:rsidR="00360DF5">
        <w:t>20</w:t>
      </w:r>
      <w:r w:rsidRPr="00254DD6">
        <w:tab/>
      </w:r>
      <w:r>
        <w:t xml:space="preserve">eV2X </w:t>
      </w:r>
      <w:r w:rsidRPr="00254DD6">
        <w:t>aspects</w:t>
      </w:r>
      <w:bookmarkEnd w:id="490"/>
      <w:bookmarkEnd w:id="491"/>
      <w:bookmarkEnd w:id="492"/>
      <w:bookmarkEnd w:id="493"/>
      <w:bookmarkEnd w:id="494"/>
    </w:p>
    <w:p w:rsidR="00041887" w:rsidRPr="000D1CA5" w:rsidRDefault="00041887" w:rsidP="00212EE0">
      <w:pPr>
        <w:pStyle w:val="3"/>
      </w:pPr>
      <w:bookmarkStart w:id="495" w:name="_Toc45387704"/>
      <w:bookmarkStart w:id="496" w:name="_Toc52638749"/>
      <w:bookmarkStart w:id="497" w:name="_Toc59116834"/>
      <w:bookmarkStart w:id="498" w:name="_Toc61885653"/>
      <w:bookmarkStart w:id="499" w:name="_Toc170458068"/>
      <w:r w:rsidRPr="000D1CA5">
        <w:t>6.</w:t>
      </w:r>
      <w:r w:rsidR="00360DF5">
        <w:t>20</w:t>
      </w:r>
      <w:r w:rsidRPr="000D1CA5">
        <w:t>.1</w:t>
      </w:r>
      <w:r w:rsidRPr="000D1CA5">
        <w:tab/>
        <w:t>Description</w:t>
      </w:r>
      <w:bookmarkEnd w:id="495"/>
      <w:bookmarkEnd w:id="496"/>
      <w:bookmarkEnd w:id="497"/>
      <w:bookmarkEnd w:id="498"/>
      <w:bookmarkEnd w:id="499"/>
    </w:p>
    <w:p w:rsidR="00466355" w:rsidRDefault="00466355" w:rsidP="00466355">
      <w:r>
        <w:t xml:space="preserve">The 3GPP system is expected to support various enhanced V2X scenarios. </w:t>
      </w:r>
    </w:p>
    <w:p w:rsidR="00466355" w:rsidRDefault="00466355" w:rsidP="00466355">
      <w:r>
        <w:t xml:space="preserve">Vehicles Platooning enables the vehicles to dynamically form a group travelling together. All the vehicles in the platoon receive periodic data from the leading vehicle, in order to carry on platoon operations. This information allows the distance between vehicles to become extremely small, </w:t>
      </w:r>
      <w:r w:rsidR="009F0C58">
        <w:t>i.e.</w:t>
      </w:r>
      <w:r>
        <w:t xml:space="preserve"> the gap distance translated to time can be very low (sub second). Platooning applications </w:t>
      </w:r>
      <w:r w:rsidR="00E356EE">
        <w:t xml:space="preserve">can </w:t>
      </w:r>
      <w:r>
        <w:t xml:space="preserve">allow the vehicles following to be autonomously driven. </w:t>
      </w:r>
    </w:p>
    <w:p w:rsidR="00466355" w:rsidRDefault="00466355" w:rsidP="00466355">
      <w:r>
        <w:t>Advanced Driving enables semi-automated or fully-automated driving. Longer inter-vehicle distance is assumed. Each vehicle and/or RSU shares data obtained from its local sensors with vehicles in proximity, thus allowing vehicles to coordinate their trajectories or manoeuvres. In addition, each vehicle shares its driving intention with vehicles in proximity. The benefits of this use case group are safer traveling, collision avoidance, and improved traffic efficiency.</w:t>
      </w:r>
    </w:p>
    <w:p w:rsidR="00466355" w:rsidRDefault="00466355" w:rsidP="00466355">
      <w:r>
        <w:t xml:space="preserve">Extended Sensors enables the exchange of raw or processed data gathered through local sensors or live video data among vehicles, Road Site Units, </w:t>
      </w:r>
      <w:r w:rsidR="00F316CB">
        <w:t>UE</w:t>
      </w:r>
      <w:r>
        <w:t>s of pedestrians and V2X application servers. The vehicles can enhance the perception of their environment beyond what their own sensors can detect and have a more holistic view of the local situation.</w:t>
      </w:r>
    </w:p>
    <w:p w:rsidR="00466355" w:rsidRDefault="00466355" w:rsidP="00C801E0">
      <w:r>
        <w:t>Remote Driving enables a remote driver or a V2X application to operate a remote vehicle for those passengers who cannot drive themselves or a remote vehicle located in dangerous environments. For a case where variation is limited and routes are predictable, such as public transportation, driving based on cloud computing can be used. In addition, access to cloud-based back-end service platform can be considered for this use case group.</w:t>
      </w:r>
    </w:p>
    <w:p w:rsidR="00041887" w:rsidRPr="000D1CA5" w:rsidRDefault="00041887" w:rsidP="00212EE0">
      <w:pPr>
        <w:pStyle w:val="3"/>
      </w:pPr>
      <w:bookmarkStart w:id="500" w:name="_Toc45387705"/>
      <w:bookmarkStart w:id="501" w:name="_Toc52638750"/>
      <w:bookmarkStart w:id="502" w:name="_Toc59116835"/>
      <w:bookmarkStart w:id="503" w:name="_Toc61885654"/>
      <w:bookmarkStart w:id="504" w:name="_Toc170458069"/>
      <w:r w:rsidRPr="000D1CA5">
        <w:t>6.</w:t>
      </w:r>
      <w:r w:rsidR="00360DF5">
        <w:t>20</w:t>
      </w:r>
      <w:r w:rsidRPr="000D1CA5">
        <w:t>.2</w:t>
      </w:r>
      <w:r w:rsidRPr="000D1CA5">
        <w:tab/>
        <w:t>Requirements</w:t>
      </w:r>
      <w:bookmarkEnd w:id="500"/>
      <w:bookmarkEnd w:id="501"/>
      <w:bookmarkEnd w:id="502"/>
      <w:bookmarkEnd w:id="503"/>
      <w:bookmarkEnd w:id="504"/>
    </w:p>
    <w:p w:rsidR="00977462" w:rsidRDefault="00977462" w:rsidP="00977462">
      <w:r w:rsidRPr="00977462">
        <w:t>The 3GPP system support</w:t>
      </w:r>
      <w:r w:rsidR="00794D25">
        <w:t>s</w:t>
      </w:r>
      <w:r w:rsidRPr="00977462">
        <w:t xml:space="preserve"> the transport of messages with different performance requirements to support V2X scenarios. The associated requirements are described in eV2X </w:t>
      </w:r>
      <w:r w:rsidR="00517C15">
        <w:rPr>
          <w:rFonts w:hint="eastAsia"/>
          <w:lang w:eastAsia="zh-CN"/>
        </w:rPr>
        <w:t xml:space="preserve">3GPP </w:t>
      </w:r>
      <w:r w:rsidRPr="00977462">
        <w:t>TS 22.</w:t>
      </w:r>
      <w:r w:rsidR="00517C15">
        <w:rPr>
          <w:rFonts w:hint="eastAsia"/>
          <w:lang w:eastAsia="zh-CN"/>
        </w:rPr>
        <w:t>186</w:t>
      </w:r>
      <w:r w:rsidR="00517C15" w:rsidRPr="00B14234">
        <w:t xml:space="preserve"> </w:t>
      </w:r>
      <w:r w:rsidRPr="00977462">
        <w:t>[9].</w:t>
      </w:r>
    </w:p>
    <w:p w:rsidR="00075445" w:rsidRPr="00254DD6" w:rsidRDefault="00075445" w:rsidP="00212EE0">
      <w:pPr>
        <w:pStyle w:val="2"/>
      </w:pPr>
      <w:bookmarkStart w:id="505" w:name="_Toc45387706"/>
      <w:bookmarkStart w:id="506" w:name="_Toc52638751"/>
      <w:bookmarkStart w:id="507" w:name="_Toc59116836"/>
      <w:bookmarkStart w:id="508" w:name="_Toc61885655"/>
      <w:bookmarkStart w:id="509" w:name="_Toc170458070"/>
      <w:r w:rsidRPr="00FF3908">
        <w:t>6.</w:t>
      </w:r>
      <w:r w:rsidR="00360DF5">
        <w:t>21</w:t>
      </w:r>
      <w:r w:rsidRPr="00254DD6">
        <w:tab/>
      </w:r>
      <w:r w:rsidR="001E73EB">
        <w:t>NG-RAN</w:t>
      </w:r>
      <w:r w:rsidRPr="00075445">
        <w:t xml:space="preserve"> Sharing</w:t>
      </w:r>
      <w:bookmarkEnd w:id="505"/>
      <w:bookmarkEnd w:id="506"/>
      <w:bookmarkEnd w:id="507"/>
      <w:bookmarkEnd w:id="508"/>
      <w:bookmarkEnd w:id="509"/>
    </w:p>
    <w:p w:rsidR="00075445" w:rsidRPr="000D1CA5" w:rsidRDefault="00075445" w:rsidP="00212EE0">
      <w:pPr>
        <w:pStyle w:val="3"/>
      </w:pPr>
      <w:bookmarkStart w:id="510" w:name="_Toc45387707"/>
      <w:bookmarkStart w:id="511" w:name="_Toc52638752"/>
      <w:bookmarkStart w:id="512" w:name="_Toc59116837"/>
      <w:bookmarkStart w:id="513" w:name="_Toc61885656"/>
      <w:bookmarkStart w:id="514" w:name="_Toc170458071"/>
      <w:r w:rsidRPr="000D1CA5">
        <w:t>6.</w:t>
      </w:r>
      <w:r w:rsidR="00360DF5">
        <w:t>21</w:t>
      </w:r>
      <w:r w:rsidRPr="000D1CA5">
        <w:t>.1</w:t>
      </w:r>
      <w:r w:rsidRPr="000D1CA5">
        <w:tab/>
        <w:t>Description</w:t>
      </w:r>
      <w:bookmarkEnd w:id="510"/>
      <w:bookmarkEnd w:id="511"/>
      <w:bookmarkEnd w:id="512"/>
      <w:bookmarkEnd w:id="513"/>
      <w:bookmarkEnd w:id="514"/>
    </w:p>
    <w:p w:rsidR="00977462" w:rsidRDefault="00977462" w:rsidP="00977462">
      <w:r w:rsidRPr="00977462">
        <w:t>The increased density of access nodes needed to meet future performance objectives poses considerable challenges in deployment and acquiring spectrum and antenna locations. RAN sharing is seen as a technical solution to these issues.</w:t>
      </w:r>
    </w:p>
    <w:p w:rsidR="007B13D2" w:rsidRDefault="007B13D2" w:rsidP="007B13D2">
      <w:bookmarkStart w:id="515" w:name="_Toc45387708"/>
      <w:bookmarkStart w:id="516" w:name="_Toc52638753"/>
      <w:bookmarkStart w:id="517" w:name="_Toc59116838"/>
      <w:bookmarkStart w:id="518" w:name="_Toc61885657"/>
      <w:r>
        <w:rPr>
          <w:rFonts w:hint="eastAsia"/>
          <w:lang w:eastAsia="zh-CN"/>
        </w:rPr>
        <w:t>In RAN Sharing operation</w:t>
      </w:r>
      <w:r>
        <w:rPr>
          <w:rFonts w:hint="eastAsia"/>
          <w:lang w:val="en-US" w:eastAsia="zh-CN"/>
        </w:rPr>
        <w:t>s</w:t>
      </w:r>
      <w:r>
        <w:rPr>
          <w:rFonts w:hint="eastAsia"/>
          <w:lang w:eastAsia="zh-CN"/>
        </w:rPr>
        <w:t>, NG-RAN resources can be used by multiple network operators</w:t>
      </w:r>
      <w:r>
        <w:rPr>
          <w:lang w:eastAsia="zh-CN"/>
        </w:rPr>
        <w:t>.</w:t>
      </w:r>
      <w:r w:rsidR="00DC1D50">
        <w:rPr>
          <w:rFonts w:hint="eastAsia"/>
          <w:lang w:eastAsia="zh-CN"/>
        </w:rPr>
        <w:t xml:space="preserve"> For the NG-RAN resources deployed onboard satellites, they can be used by both satellite mobile network operators and terrestrial network operators together by proper network operations. </w:t>
      </w:r>
      <w:r>
        <w:rPr>
          <w:lang w:eastAsia="zh-CN"/>
        </w:rPr>
        <w:t xml:space="preserve"> </w:t>
      </w:r>
      <w:r>
        <w:rPr>
          <w:rFonts w:hint="eastAsia"/>
          <w:lang w:eastAsia="zh-CN"/>
        </w:rPr>
        <w:t>Indirect Network Sharing</w:t>
      </w:r>
      <w:r w:rsidR="00BF32B3">
        <w:rPr>
          <w:rFonts w:hint="eastAsia"/>
          <w:lang w:eastAsia="zh-CN"/>
        </w:rPr>
        <w:t xml:space="preserve"> </w:t>
      </w:r>
      <w:r>
        <w:rPr>
          <w:lang w:eastAsia="zh-CN"/>
        </w:rPr>
        <w:t xml:space="preserve">is one of the </w:t>
      </w:r>
      <w:r>
        <w:rPr>
          <w:lang w:val="en-US" w:eastAsia="zh-CN"/>
        </w:rPr>
        <w:t>possible</w:t>
      </w:r>
      <w:r>
        <w:rPr>
          <w:lang w:eastAsia="zh-CN"/>
        </w:rPr>
        <w:t xml:space="preserve"> </w:t>
      </w:r>
      <w:r>
        <w:rPr>
          <w:rFonts w:hint="eastAsia"/>
          <w:lang w:eastAsia="zh-CN"/>
        </w:rPr>
        <w:t xml:space="preserve">sharing </w:t>
      </w:r>
      <w:r>
        <w:t>methods.</w:t>
      </w:r>
    </w:p>
    <w:p w:rsidR="00DC1D50" w:rsidRDefault="00DC1D50" w:rsidP="00DC1D50">
      <w:pPr>
        <w:rPr>
          <w:lang w:eastAsia="zh-CN"/>
        </w:rPr>
      </w:pPr>
      <w:r w:rsidRPr="00090AB0">
        <w:rPr>
          <w:rFonts w:hint="eastAsia"/>
          <w:lang w:eastAsia="zh-CN"/>
        </w:rPr>
        <w:t>In addition, Indirect Network Sharing can offer more options for an operator to provide services to UEs via Shared NG-RAN, w</w:t>
      </w:r>
      <w:r w:rsidRPr="00090AB0">
        <w:t xml:space="preserve">hen a </w:t>
      </w:r>
      <w:r w:rsidRPr="00090AB0">
        <w:rPr>
          <w:rFonts w:hint="eastAsia"/>
          <w:lang w:eastAsia="zh-CN"/>
        </w:rPr>
        <w:t>D</w:t>
      </w:r>
      <w:r w:rsidRPr="00090AB0">
        <w:t xml:space="preserve">isaster </w:t>
      </w:r>
      <w:r w:rsidRPr="00090AB0">
        <w:rPr>
          <w:rFonts w:hint="eastAsia"/>
          <w:lang w:eastAsia="zh-CN"/>
        </w:rPr>
        <w:t xml:space="preserve">Condition </w:t>
      </w:r>
      <w:r w:rsidRPr="00090AB0">
        <w:t>occurs in a geographic area</w:t>
      </w:r>
      <w:r w:rsidRPr="00090AB0">
        <w:rPr>
          <w:rFonts w:hint="eastAsia"/>
        </w:rPr>
        <w:t xml:space="preserve">, </w:t>
      </w:r>
      <w:r w:rsidRPr="00090AB0">
        <w:t>which</w:t>
      </w:r>
      <w:r w:rsidRPr="00090AB0">
        <w:rPr>
          <w:rFonts w:hint="eastAsia"/>
        </w:rPr>
        <w:t xml:space="preserve"> </w:t>
      </w:r>
      <w:r w:rsidRPr="00090AB0">
        <w:t xml:space="preserve">causes the </w:t>
      </w:r>
      <w:r w:rsidRPr="00090AB0">
        <w:rPr>
          <w:rFonts w:hint="eastAsia"/>
        </w:rPr>
        <w:t>los</w:t>
      </w:r>
      <w:r>
        <w:rPr>
          <w:rFonts w:hint="eastAsia"/>
          <w:lang w:eastAsia="zh-CN"/>
        </w:rPr>
        <w:t>s</w:t>
      </w:r>
      <w:r w:rsidRPr="00090AB0">
        <w:rPr>
          <w:rFonts w:hint="eastAsia"/>
        </w:rPr>
        <w:t xml:space="preserve"> of its UEs</w:t>
      </w:r>
      <w:r w:rsidRPr="00090AB0">
        <w:t>’</w:t>
      </w:r>
      <w:r w:rsidRPr="00090AB0">
        <w:rPr>
          <w:rFonts w:hint="eastAsia"/>
        </w:rPr>
        <w:t xml:space="preserve"> previous network connection</w:t>
      </w:r>
      <w:r w:rsidRPr="00090AB0">
        <w:t>, until the Disaster Condition is not applicable</w:t>
      </w:r>
      <w:r>
        <w:t xml:space="preserve"> anymore</w:t>
      </w:r>
      <w:r w:rsidRPr="00090AB0">
        <w:t>.</w:t>
      </w:r>
      <w:r>
        <w:rPr>
          <w:rFonts w:hint="eastAsia"/>
        </w:rPr>
        <w:t xml:space="preserve"> </w:t>
      </w:r>
    </w:p>
    <w:p w:rsidR="00DC1D50" w:rsidRPr="00614346" w:rsidRDefault="00DC1D50" w:rsidP="00DC1D50">
      <w:pPr>
        <w:pStyle w:val="NO"/>
        <w:rPr>
          <w:lang w:eastAsia="zh-CN"/>
        </w:rPr>
      </w:pPr>
      <w:r>
        <w:rPr>
          <w:rFonts w:hint="eastAsia"/>
        </w:rPr>
        <w:lastRenderedPageBreak/>
        <w:t xml:space="preserve">NOTE: </w:t>
      </w:r>
      <w:r>
        <w:rPr>
          <w:rFonts w:hint="eastAsia"/>
          <w:lang w:eastAsia="zh-CN"/>
        </w:rPr>
        <w:t xml:space="preserve">    </w:t>
      </w:r>
      <w:r>
        <w:t>This scenario</w:t>
      </w:r>
      <w:r>
        <w:rPr>
          <w:rFonts w:hint="eastAsia"/>
        </w:rPr>
        <w:t xml:space="preserve"> assumes that </w:t>
      </w:r>
      <w:r>
        <w:t xml:space="preserve">NG-RAN and/or core network of at least one operator is </w:t>
      </w:r>
      <w:r>
        <w:rPr>
          <w:lang w:val="en-US"/>
        </w:rPr>
        <w:t xml:space="preserve">unavailable but that the NG-RAN and core network of at least another operator is available in the disaster area. In case </w:t>
      </w:r>
      <w:r>
        <w:rPr>
          <w:rFonts w:hint="eastAsia"/>
        </w:rPr>
        <w:t xml:space="preserve">the </w:t>
      </w:r>
      <w:r>
        <w:t xml:space="preserve">affected </w:t>
      </w:r>
      <w:r>
        <w:rPr>
          <w:rFonts w:hint="eastAsia"/>
        </w:rPr>
        <w:t xml:space="preserve">operator has multiple core networks in different </w:t>
      </w:r>
      <w:r>
        <w:t>geographic areas</w:t>
      </w:r>
      <w:r>
        <w:rPr>
          <w:lang w:eastAsia="zh-CN"/>
        </w:rPr>
        <w:t>,</w:t>
      </w:r>
      <w:r>
        <w:rPr>
          <w:rFonts w:hint="eastAsia"/>
        </w:rPr>
        <w:t xml:space="preserve"> </w:t>
      </w:r>
      <w:r>
        <w:rPr>
          <w:lang w:eastAsia="zh-CN"/>
        </w:rPr>
        <w:t>w</w:t>
      </w:r>
      <w:r>
        <w:rPr>
          <w:rFonts w:hint="eastAsia"/>
        </w:rPr>
        <w:t xml:space="preserve">hen </w:t>
      </w:r>
      <w:r w:rsidRPr="0090306A">
        <w:rPr>
          <w:rFonts w:hint="eastAsia"/>
          <w:lang w:eastAsia="zh-CN"/>
        </w:rPr>
        <w:t>a core</w:t>
      </w:r>
      <w:r>
        <w:rPr>
          <w:rFonts w:hint="eastAsia"/>
          <w:lang w:eastAsia="zh-CN"/>
        </w:rPr>
        <w:t xml:space="preserve"> network</w:t>
      </w:r>
      <w:r>
        <w:rPr>
          <w:rFonts w:hint="eastAsia"/>
        </w:rPr>
        <w:t xml:space="preserve"> of th</w:t>
      </w:r>
      <w:r>
        <w:t>at</w:t>
      </w:r>
      <w:r>
        <w:rPr>
          <w:rFonts w:hint="eastAsia"/>
        </w:rPr>
        <w:t xml:space="preserve"> operator has broken down</w:t>
      </w:r>
      <w:r>
        <w:rPr>
          <w:rFonts w:hint="eastAsia"/>
          <w:lang w:eastAsia="zh-CN"/>
        </w:rPr>
        <w:t xml:space="preserve"> in the specific </w:t>
      </w:r>
      <w:r>
        <w:rPr>
          <w:lang w:eastAsia="zh-CN"/>
        </w:rPr>
        <w:t xml:space="preserve">disaster </w:t>
      </w:r>
      <w:r>
        <w:rPr>
          <w:rFonts w:hint="eastAsia"/>
          <w:lang w:eastAsia="zh-CN"/>
        </w:rPr>
        <w:t>area, the other core network from the different area can be used temporarily in this case.</w:t>
      </w:r>
    </w:p>
    <w:p w:rsidR="007B13D2" w:rsidRPr="00407B1A" w:rsidRDefault="007B13D2" w:rsidP="007B13D2">
      <w:pPr>
        <w:rPr>
          <w:lang w:eastAsia="zh-CN"/>
        </w:rPr>
      </w:pPr>
      <w:r>
        <w:rPr>
          <w:lang w:eastAsia="zh-CN"/>
        </w:rPr>
        <w:t>During NG-RAN sharing, the security and privacy of shared networks, non-shared networks, and subscribers need to be maintained without negative effects. Especially in the case of Indirect Network Sharing, where the involvement of the core network of the hosting operator e.g. for signal</w:t>
      </w:r>
      <w:r>
        <w:rPr>
          <w:rFonts w:hint="eastAsia"/>
          <w:lang w:eastAsia="zh-CN"/>
        </w:rPr>
        <w:t>l</w:t>
      </w:r>
      <w:r>
        <w:rPr>
          <w:lang w:eastAsia="zh-CN"/>
        </w:rPr>
        <w:t>ing exchange between the users and the core network of the participating operator could cause exposure of the subscriber’s information to the hosting network, an extra scrutiny of the security mechanism is expected to avoid sharing the information that is not needed for the Indirect Network Sharing operation (e.g. network topology) and protect the information that is needed for the Indirect Network Sharing operation between the hosting operator and the participating operator.</w:t>
      </w:r>
    </w:p>
    <w:p w:rsidR="006B0545" w:rsidRDefault="00075445" w:rsidP="006B0545">
      <w:pPr>
        <w:pStyle w:val="3"/>
      </w:pPr>
      <w:bookmarkStart w:id="519" w:name="_Toc170458072"/>
      <w:r w:rsidRPr="000D1CA5">
        <w:t>6.</w:t>
      </w:r>
      <w:r w:rsidR="00360DF5">
        <w:t>21</w:t>
      </w:r>
      <w:r w:rsidRPr="000D1CA5">
        <w:t>.2</w:t>
      </w:r>
      <w:r w:rsidRPr="000D1CA5">
        <w:tab/>
        <w:t>Requirements</w:t>
      </w:r>
      <w:bookmarkEnd w:id="515"/>
      <w:bookmarkEnd w:id="516"/>
      <w:bookmarkEnd w:id="517"/>
      <w:bookmarkEnd w:id="518"/>
      <w:bookmarkEnd w:id="519"/>
    </w:p>
    <w:p w:rsidR="006B0545" w:rsidRDefault="006B0545" w:rsidP="006B0545">
      <w:pPr>
        <w:pStyle w:val="4"/>
        <w:rPr>
          <w:rFonts w:hint="eastAsia"/>
          <w:lang w:eastAsia="zh-CN"/>
        </w:rPr>
      </w:pPr>
      <w:bookmarkStart w:id="520" w:name="_Toc114850101"/>
      <w:bookmarkStart w:id="521" w:name="_Toc170458073"/>
      <w:r>
        <w:t>6.</w:t>
      </w:r>
      <w:r>
        <w:rPr>
          <w:rFonts w:hint="eastAsia"/>
          <w:lang w:eastAsia="zh-CN"/>
        </w:rPr>
        <w:t>21</w:t>
      </w:r>
      <w:r>
        <w:t>.2.1</w:t>
      </w:r>
      <w:r>
        <w:tab/>
        <w:t>General</w:t>
      </w:r>
      <w:bookmarkEnd w:id="520"/>
      <w:bookmarkEnd w:id="521"/>
    </w:p>
    <w:p w:rsidR="00977462" w:rsidRDefault="00977462" w:rsidP="00977462">
      <w:r w:rsidRPr="00977462">
        <w:t xml:space="preserve">Requirements related to </w:t>
      </w:r>
      <w:r w:rsidR="001E73EB">
        <w:t>NG-RAN</w:t>
      </w:r>
      <w:r w:rsidRPr="00977462">
        <w:t xml:space="preserve"> sharing are described in 3GPP TS 22.101 [6],</w:t>
      </w:r>
      <w:r w:rsidR="006B0545">
        <w:t xml:space="preserve"> </w:t>
      </w:r>
      <w:r w:rsidR="006B0545">
        <w:rPr>
          <w:rFonts w:hint="eastAsia"/>
          <w:lang w:val="en-US" w:eastAsia="zh-CN"/>
        </w:rPr>
        <w:t>mainly in</w:t>
      </w:r>
      <w:r w:rsidRPr="00977462">
        <w:t xml:space="preserve"> clause 28.2.</w:t>
      </w:r>
    </w:p>
    <w:p w:rsidR="006B0545" w:rsidRDefault="001C59A7" w:rsidP="009102C6">
      <w:r w:rsidRPr="001C59A7">
        <w:t>A 5G satellite access network shall support NG-RAN sharing</w:t>
      </w:r>
      <w:r w:rsidR="007B13D2">
        <w:t>.</w:t>
      </w:r>
    </w:p>
    <w:p w:rsidR="006B0545" w:rsidRDefault="006B0545" w:rsidP="006B0545">
      <w:pPr>
        <w:pStyle w:val="4"/>
        <w:rPr>
          <w:rFonts w:eastAsia="SimSun"/>
          <w:lang w:val="en-US" w:eastAsia="zh-CN"/>
        </w:rPr>
      </w:pPr>
      <w:bookmarkStart w:id="522" w:name="_Toc170458074"/>
      <w:r>
        <w:t>6.</w:t>
      </w:r>
      <w:r>
        <w:rPr>
          <w:rFonts w:hint="eastAsia"/>
          <w:lang w:eastAsia="zh-CN"/>
        </w:rPr>
        <w:t>21</w:t>
      </w:r>
      <w:r>
        <w:t>.2.</w:t>
      </w:r>
      <w:r>
        <w:rPr>
          <w:rFonts w:hint="eastAsia"/>
          <w:lang w:eastAsia="zh-CN"/>
        </w:rPr>
        <w:t>2</w:t>
      </w:r>
      <w:r>
        <w:tab/>
        <w:t xml:space="preserve">Indirect </w:t>
      </w:r>
      <w:r>
        <w:rPr>
          <w:rFonts w:hint="eastAsia"/>
          <w:lang w:val="en-US" w:eastAsia="zh-CN"/>
        </w:rPr>
        <w:t>network sharing</w:t>
      </w:r>
      <w:bookmarkEnd w:id="522"/>
    </w:p>
    <w:p w:rsidR="006B0545" w:rsidRDefault="006B0545" w:rsidP="006B0545">
      <w:pPr>
        <w:rPr>
          <w:rFonts w:hint="eastAsia"/>
          <w:lang w:val="en-US" w:eastAsia="zh-CN"/>
        </w:rPr>
      </w:pPr>
      <w:r>
        <w:t xml:space="preserve">The 5G system shall be able to support Indirect Network Sharing between the Shared NG-RAN and one or more Participating NG-RAN Operators’ core networks, by means of </w:t>
      </w:r>
      <w:r>
        <w:rPr>
          <w:lang w:eastAsia="zh-CN"/>
        </w:rPr>
        <w:t>the connection being routed through the Hosting NG-RAN Operator’s core network.</w:t>
      </w:r>
    </w:p>
    <w:p w:rsidR="007B13D2" w:rsidRDefault="006B0545" w:rsidP="007B13D2">
      <w:pPr>
        <w:pStyle w:val="NO"/>
      </w:pPr>
      <w:r>
        <w:t>NOTE</w:t>
      </w:r>
      <w:r w:rsidR="007B13D2">
        <w:t xml:space="preserve"> 1</w:t>
      </w:r>
      <w:r>
        <w:t>:</w:t>
      </w:r>
      <w:r>
        <w:tab/>
      </w:r>
      <w:r w:rsidR="007B13D2">
        <w:rPr>
          <w:rFonts w:hint="eastAsia"/>
          <w:lang w:eastAsia="zh-CN"/>
        </w:rPr>
        <w:t>R</w:t>
      </w:r>
      <w:r w:rsidR="007B13D2">
        <w:t>equirement</w:t>
      </w:r>
      <w:r w:rsidR="007B13D2">
        <w:rPr>
          <w:rFonts w:hint="eastAsia"/>
          <w:lang w:eastAsia="zh-CN"/>
        </w:rPr>
        <w:t>s</w:t>
      </w:r>
      <w:r w:rsidR="007B13D2">
        <w:t xml:space="preserve"> </w:t>
      </w:r>
      <w:r w:rsidR="007B13D2">
        <w:rPr>
          <w:rFonts w:hint="eastAsia"/>
          <w:lang w:eastAsia="zh-CN"/>
        </w:rPr>
        <w:t>of</w:t>
      </w:r>
      <w:r w:rsidR="007B13D2">
        <w:t xml:space="preserve"> Indirect Network Sharing</w:t>
      </w:r>
      <w:r w:rsidR="007B13D2">
        <w:rPr>
          <w:rFonts w:hint="eastAsia"/>
          <w:lang w:eastAsia="zh-CN"/>
        </w:rPr>
        <w:t xml:space="preserve"> a</w:t>
      </w:r>
      <w:r w:rsidR="007B13D2">
        <w:t xml:space="preserve">ssume no impact </w:t>
      </w:r>
      <w:r w:rsidR="007B13D2">
        <w:rPr>
          <w:rFonts w:hint="eastAsia"/>
          <w:lang w:eastAsia="zh-CN"/>
        </w:rPr>
        <w:t>on</w:t>
      </w:r>
      <w:r w:rsidR="007B13D2">
        <w:t xml:space="preserve"> UE</w:t>
      </w:r>
      <w:r>
        <w:rPr>
          <w:rFonts w:hint="eastAsia"/>
        </w:rPr>
        <w:t>.</w:t>
      </w:r>
    </w:p>
    <w:p w:rsidR="007B13D2" w:rsidRDefault="007B13D2" w:rsidP="007B13D2">
      <w:pPr>
        <w:pStyle w:val="NO"/>
      </w:pPr>
      <w:r>
        <w:t xml:space="preserve">NOTE 2: </w:t>
      </w:r>
      <w:r>
        <w:tab/>
      </w:r>
      <w:r>
        <w:rPr>
          <w:rFonts w:hint="eastAsia"/>
        </w:rPr>
        <w:t xml:space="preserve">For more information on </w:t>
      </w:r>
      <w:r>
        <w:rPr>
          <w:rFonts w:hint="eastAsia"/>
          <w:lang w:val="en-US" w:eastAsia="zh-CN"/>
        </w:rPr>
        <w:t>Indirect Network Sharing</w:t>
      </w:r>
      <w:r>
        <w:rPr>
          <w:rFonts w:hint="eastAsia"/>
        </w:rPr>
        <w:t xml:space="preserve"> see Annex </w:t>
      </w:r>
      <w:r>
        <w:rPr>
          <w:lang w:val="en-US" w:eastAsia="zh-CN"/>
        </w:rPr>
        <w:t>I</w:t>
      </w:r>
      <w:r>
        <w:t>.</w:t>
      </w:r>
    </w:p>
    <w:p w:rsidR="007B13D2" w:rsidRDefault="007B13D2" w:rsidP="007B13D2">
      <w:r w:rsidRPr="00C36E99">
        <w:t>Indirect Network Sharing</w:t>
      </w:r>
      <w:r w:rsidRPr="0090500B">
        <w:t xml:space="preserve"> </w:t>
      </w:r>
      <w:r>
        <w:t>shall</w:t>
      </w:r>
      <w:r w:rsidRPr="0090500B">
        <w:t xml:space="preserve"> be transparent to the user</w:t>
      </w:r>
      <w:r>
        <w:t>.</w:t>
      </w:r>
    </w:p>
    <w:p w:rsidR="007B13D2" w:rsidRDefault="007B13D2" w:rsidP="007B13D2">
      <w:pPr>
        <w:pStyle w:val="NO"/>
      </w:pPr>
      <w:r>
        <w:t>NOTE 3:</w:t>
      </w:r>
      <w:r>
        <w:tab/>
        <w:t xml:space="preserve">This requirement is aligned with the existing requirement in </w:t>
      </w:r>
      <w:r w:rsidRPr="00C6407F">
        <w:t>3GPP TS 22.101 [6] clause 4.9</w:t>
      </w:r>
      <w:r>
        <w:t>.</w:t>
      </w:r>
    </w:p>
    <w:p w:rsidR="007B13D2" w:rsidRDefault="007B13D2" w:rsidP="007B13D2">
      <w:r>
        <w:t xml:space="preserve">The following existing service requirements related to network sharing in </w:t>
      </w:r>
      <w:r w:rsidRPr="000D34F7">
        <w:t xml:space="preserve">3GPP TS 22.101 [6] </w:t>
      </w:r>
      <w:r w:rsidR="00BF32B3">
        <w:rPr>
          <w:rFonts w:hint="eastAsia"/>
          <w:lang w:eastAsia="zh-CN"/>
        </w:rPr>
        <w:t xml:space="preserve">are </w:t>
      </w:r>
      <w:r>
        <w:t>appl</w:t>
      </w:r>
      <w:r w:rsidR="00BF32B3">
        <w:rPr>
          <w:rFonts w:hint="eastAsia"/>
          <w:lang w:eastAsia="zh-CN"/>
        </w:rPr>
        <w:t>ied to Indirect Network Sharing</w:t>
      </w:r>
      <w:r>
        <w:t>:</w:t>
      </w:r>
    </w:p>
    <w:p w:rsidR="007B13D2" w:rsidRDefault="007B13D2" w:rsidP="007B13D2">
      <w:pPr>
        <w:pStyle w:val="B1"/>
      </w:pPr>
      <w:r>
        <w:t>-</w:t>
      </w:r>
      <w:r>
        <w:tab/>
      </w:r>
      <w:r w:rsidRPr="000D34F7">
        <w:t>clause 4.2.1</w:t>
      </w:r>
      <w:r>
        <w:t>,</w:t>
      </w:r>
    </w:p>
    <w:p w:rsidR="007B13D2" w:rsidRDefault="007B13D2" w:rsidP="007B13D2">
      <w:pPr>
        <w:pStyle w:val="B1"/>
      </w:pPr>
      <w:r>
        <w:t>-</w:t>
      </w:r>
      <w:r>
        <w:tab/>
        <w:t>clause 28.2.3, and</w:t>
      </w:r>
    </w:p>
    <w:p w:rsidR="007B13D2" w:rsidRDefault="007B13D2" w:rsidP="007B13D2">
      <w:pPr>
        <w:pStyle w:val="B1"/>
      </w:pPr>
      <w:r>
        <w:t>-</w:t>
      </w:r>
      <w:r>
        <w:tab/>
        <w:t>clause 28.2.5.</w:t>
      </w:r>
    </w:p>
    <w:p w:rsidR="00DC1D50" w:rsidRDefault="00DC1D50" w:rsidP="00DC1D50">
      <w:r w:rsidRPr="002518D7">
        <w:t xml:space="preserve">Subject to regulatory requirements or operator policy, the </w:t>
      </w:r>
      <w:r>
        <w:t>5G</w:t>
      </w:r>
      <w:r w:rsidRPr="002518D7">
        <w:t xml:space="preserve"> </w:t>
      </w:r>
      <w:r>
        <w:rPr>
          <w:rFonts w:hint="eastAsia"/>
          <w:lang w:eastAsia="zh-CN"/>
        </w:rPr>
        <w:t>network</w:t>
      </w:r>
      <w:r w:rsidRPr="002518D7">
        <w:t xml:space="preserve"> shall support a PLMN operator to be made aware of the failure or recovery of </w:t>
      </w:r>
      <w:r w:rsidRPr="00C75AE7">
        <w:t>NG-RAN and/or core network</w:t>
      </w:r>
      <w:r w:rsidRPr="002518D7">
        <w:t xml:space="preserve"> </w:t>
      </w:r>
      <w:r>
        <w:t xml:space="preserve">in </w:t>
      </w:r>
      <w:r w:rsidRPr="002518D7">
        <w:t xml:space="preserve">other PLMN(s) in the same </w:t>
      </w:r>
      <w:r>
        <w:t xml:space="preserve">area </w:t>
      </w:r>
      <w:r w:rsidRPr="002518D7">
        <w:t>when the Disaster Condition applies, or when the Disaster Condition is not applicable</w:t>
      </w:r>
      <w:r>
        <w:t xml:space="preserve"> anymore</w:t>
      </w:r>
      <w:r w:rsidRPr="002518D7">
        <w:t>.</w:t>
      </w:r>
    </w:p>
    <w:p w:rsidR="00DC1D50" w:rsidRDefault="00DC1D50" w:rsidP="00DC1D50">
      <w:r w:rsidRPr="002518D7">
        <w:t xml:space="preserve">Subject to regulatory requirements or operator policy, </w:t>
      </w:r>
      <w:r>
        <w:t>t</w:t>
      </w:r>
      <w:r w:rsidRPr="002D5A43">
        <w:t xml:space="preserve">he 5G </w:t>
      </w:r>
      <w:r>
        <w:t>network</w:t>
      </w:r>
      <w:r w:rsidRPr="002D5A43">
        <w:t xml:space="preserve"> shall support a PLMN operator to be made aware of the availability of other PLMN(s) </w:t>
      </w:r>
      <w:r>
        <w:t>as Hosting NG-RAN Operator(s) via</w:t>
      </w:r>
      <w:r w:rsidRPr="002D5A43">
        <w:t xml:space="preserve"> Indirect Network Sharing in the same area when the Disaster Condition applies.</w:t>
      </w:r>
    </w:p>
    <w:p w:rsidR="001C59A7" w:rsidRDefault="007B13D2" w:rsidP="007B13D2">
      <w:r>
        <w:rPr>
          <w:lang w:eastAsia="zh-CN"/>
        </w:rPr>
        <w:t>S</w:t>
      </w:r>
      <w:r w:rsidRPr="007B13D2">
        <w:rPr>
          <w:rFonts w:hint="eastAsia"/>
        </w:rPr>
        <w:t xml:space="preserve">ubject to the agreement between </w:t>
      </w:r>
      <w:r w:rsidRPr="007B13D2">
        <w:rPr>
          <w:rFonts w:hint="eastAsia"/>
          <w:lang w:eastAsia="zh-CN"/>
        </w:rPr>
        <w:t>the</w:t>
      </w:r>
      <w:r w:rsidRPr="007B13D2">
        <w:t xml:space="preserve"> </w:t>
      </w:r>
      <w:r w:rsidRPr="007B13D2">
        <w:rPr>
          <w:rFonts w:hint="eastAsia"/>
        </w:rPr>
        <w:t>hosting and participating operator</w:t>
      </w:r>
      <w:r>
        <w:rPr>
          <w:rFonts w:hint="eastAsia"/>
          <w:lang w:eastAsia="zh-CN"/>
        </w:rPr>
        <w:t>,</w:t>
      </w:r>
      <w:r>
        <w:rPr>
          <w:lang w:eastAsia="zh-CN"/>
        </w:rPr>
        <w:t xml:space="preserve"> </w:t>
      </w:r>
      <w:r w:rsidRPr="007B13D2">
        <w:t>t</w:t>
      </w:r>
      <w:r w:rsidRPr="007B13D2">
        <w:rPr>
          <w:rFonts w:hint="eastAsia"/>
        </w:rPr>
        <w:t>he 5G system shall support</w:t>
      </w:r>
      <w:r w:rsidRPr="007B13D2">
        <w:t xml:space="preserve"> </w:t>
      </w:r>
      <w:r w:rsidRPr="007B13D2">
        <w:rPr>
          <w:lang w:eastAsia="zh-CN"/>
        </w:rPr>
        <w:t>a mean</w:t>
      </w:r>
      <w:r w:rsidRPr="007B13D2">
        <w:rPr>
          <w:rFonts w:hint="eastAsia"/>
          <w:lang w:eastAsia="zh-CN"/>
        </w:rPr>
        <w:t>s</w:t>
      </w:r>
      <w:r w:rsidRPr="007B13D2">
        <w:rPr>
          <w:lang w:eastAsia="zh-CN"/>
        </w:rPr>
        <w:t xml:space="preserve"> to</w:t>
      </w:r>
    </w:p>
    <w:p w:rsidR="007B13D2" w:rsidRPr="007B13D2" w:rsidRDefault="007B13D2" w:rsidP="007B13D2">
      <w:pPr>
        <w:rPr>
          <w:lang w:eastAsia="zh-CN"/>
        </w:rPr>
      </w:pPr>
      <w:bookmarkStart w:id="523" w:name="_Toc45387709"/>
      <w:bookmarkStart w:id="524" w:name="_Toc52638754"/>
      <w:bookmarkStart w:id="525" w:name="_Toc59116839"/>
      <w:bookmarkStart w:id="526" w:name="_Toc61885658"/>
      <w:r w:rsidRPr="007B13D2">
        <w:rPr>
          <w:rFonts w:hint="eastAsia"/>
        </w:rPr>
        <w:t>enable</w:t>
      </w:r>
      <w:r>
        <w:t xml:space="preserve"> a </w:t>
      </w:r>
      <w:r w:rsidRPr="007B13D2">
        <w:t xml:space="preserve">UE </w:t>
      </w:r>
      <w:r>
        <w:t xml:space="preserve">of </w:t>
      </w:r>
      <w:r w:rsidRPr="007B13D2">
        <w:rPr>
          <w:rFonts w:hint="eastAsia"/>
        </w:rPr>
        <w:t>the Participating NG-RAN Operator</w:t>
      </w:r>
      <w:r w:rsidRPr="007B13D2">
        <w:t xml:space="preserve"> to</w:t>
      </w:r>
      <w:r>
        <w:t>:</w:t>
      </w:r>
    </w:p>
    <w:p w:rsidR="007B13D2" w:rsidRPr="007B13D2" w:rsidRDefault="007B13D2" w:rsidP="007B13D2">
      <w:pPr>
        <w:pStyle w:val="B1"/>
      </w:pPr>
      <w:r>
        <w:t>-</w:t>
      </w:r>
      <w:r>
        <w:tab/>
      </w:r>
      <w:r w:rsidRPr="007B13D2">
        <w:t>access their subscribed PLMN services when accessing a Shared NG-RAN</w:t>
      </w:r>
      <w:r w:rsidRPr="007B13D2">
        <w:rPr>
          <w:lang w:eastAsia="zh-CN"/>
        </w:rPr>
        <w:t>, and/or</w:t>
      </w:r>
      <w:r w:rsidRPr="007B13D2">
        <w:t>,</w:t>
      </w:r>
    </w:p>
    <w:p w:rsidR="007B13D2" w:rsidRPr="007B13D2" w:rsidRDefault="007B13D2" w:rsidP="007B13D2">
      <w:pPr>
        <w:pStyle w:val="B1"/>
      </w:pPr>
      <w:r>
        <w:t>-</w:t>
      </w:r>
      <w:r>
        <w:tab/>
      </w:r>
      <w:r w:rsidRPr="007B13D2">
        <w:t>obtain its subscribed services, including Hosted Services, of participating operator via a Shared NG-RAN.</w:t>
      </w:r>
    </w:p>
    <w:p w:rsidR="00DC1D50" w:rsidRDefault="00DC1D50" w:rsidP="00DC1D50">
      <w:pPr>
        <w:pStyle w:val="B1"/>
      </w:pPr>
      <w:r>
        <w:rPr>
          <w:rFonts w:hint="eastAsia"/>
          <w:lang w:eastAsia="zh-CN"/>
        </w:rPr>
        <w:t xml:space="preserve">NOTE </w:t>
      </w:r>
      <w:r>
        <w:rPr>
          <w:lang w:eastAsia="zh-CN"/>
        </w:rPr>
        <w:t>4</w:t>
      </w:r>
      <w:r>
        <w:rPr>
          <w:rFonts w:hint="eastAsia"/>
          <w:lang w:eastAsia="zh-CN"/>
        </w:rPr>
        <w:t xml:space="preserve">: The above </w:t>
      </w:r>
      <w:r w:rsidRPr="001F49BE">
        <w:t>requirement</w:t>
      </w:r>
      <w:r>
        <w:rPr>
          <w:rFonts w:hint="eastAsia"/>
          <w:lang w:eastAsia="zh-CN"/>
        </w:rPr>
        <w:t xml:space="preserve"> </w:t>
      </w:r>
      <w:r>
        <w:rPr>
          <w:lang w:eastAsia="zh-CN"/>
        </w:rPr>
        <w:t xml:space="preserve">is </w:t>
      </w:r>
      <w:r w:rsidRPr="001F49BE">
        <w:t>applicable</w:t>
      </w:r>
      <w:r w:rsidRPr="001F49BE">
        <w:rPr>
          <w:rFonts w:hint="eastAsia"/>
        </w:rPr>
        <w:t xml:space="preserve"> </w:t>
      </w:r>
      <w:r>
        <w:rPr>
          <w:rFonts w:hint="eastAsia"/>
          <w:lang w:eastAsia="zh-CN"/>
        </w:rPr>
        <w:t xml:space="preserve">to </w:t>
      </w:r>
      <w:r w:rsidRPr="001376C6">
        <w:rPr>
          <w:lang w:eastAsia="zh-CN"/>
        </w:rPr>
        <w:t>Disaster Condition</w:t>
      </w:r>
      <w:r w:rsidRPr="001376C6">
        <w:rPr>
          <w:rFonts w:hint="eastAsia"/>
          <w:lang w:eastAsia="zh-CN"/>
        </w:rPr>
        <w:t xml:space="preserve"> </w:t>
      </w:r>
      <w:r>
        <w:rPr>
          <w:rFonts w:hint="eastAsia"/>
        </w:rPr>
        <w:t xml:space="preserve">via </w:t>
      </w:r>
      <w:r w:rsidRPr="000D2639">
        <w:t>a Shared NG-RAN</w:t>
      </w:r>
      <w:r w:rsidRPr="001F49BE">
        <w:t>.</w:t>
      </w:r>
    </w:p>
    <w:p w:rsidR="007B13D2" w:rsidRPr="00914735" w:rsidRDefault="007B13D2" w:rsidP="007B13D2">
      <w:r w:rsidRPr="00407B1A">
        <w:lastRenderedPageBreak/>
        <w:t>Based on operator policy,</w:t>
      </w:r>
      <w:r>
        <w:t xml:space="preserve"> t</w:t>
      </w:r>
      <w:r w:rsidRPr="00407B1A">
        <w:t xml:space="preserve">he 5G system shall support a mechanism to enable an authorized UE with a subscription to a Participating Operator to select and access a Shared NG-RAN. </w:t>
      </w:r>
    </w:p>
    <w:p w:rsidR="007B13D2" w:rsidRDefault="007B13D2" w:rsidP="007B13D2">
      <w:r w:rsidRPr="00407B1A">
        <w:t>Based on operator policy,</w:t>
      </w:r>
      <w:r>
        <w:t xml:space="preserve"> t</w:t>
      </w:r>
      <w:r w:rsidRPr="00407B1A">
        <w:rPr>
          <w:rFonts w:hint="eastAsia"/>
        </w:rPr>
        <w:t xml:space="preserve">he </w:t>
      </w:r>
      <w:r w:rsidRPr="00407B1A">
        <w:t xml:space="preserve">5G system shall support access control </w:t>
      </w:r>
      <w:r w:rsidRPr="00407B1A">
        <w:rPr>
          <w:rFonts w:hint="eastAsia"/>
        </w:rPr>
        <w:t>for</w:t>
      </w:r>
      <w:r w:rsidRPr="00407B1A">
        <w:t xml:space="preserve"> </w:t>
      </w:r>
      <w:r w:rsidRPr="00407B1A">
        <w:rPr>
          <w:rFonts w:hint="eastAsia"/>
        </w:rPr>
        <w:t>an authorized</w:t>
      </w:r>
      <w:r w:rsidRPr="00407B1A">
        <w:t xml:space="preserve"> UE</w:t>
      </w:r>
      <w:r w:rsidRPr="00407B1A">
        <w:rPr>
          <w:rFonts w:hint="eastAsia"/>
        </w:rPr>
        <w:t xml:space="preserve"> </w:t>
      </w:r>
      <w:r w:rsidRPr="00407B1A">
        <w:t>accessing</w:t>
      </w:r>
      <w:r w:rsidRPr="00407B1A">
        <w:rPr>
          <w:rFonts w:hint="eastAsia"/>
        </w:rPr>
        <w:t xml:space="preserve"> a</w:t>
      </w:r>
      <w:r w:rsidRPr="00407B1A">
        <w:t xml:space="preserve"> Shared </w:t>
      </w:r>
      <w:r w:rsidRPr="00407B1A">
        <w:rPr>
          <w:rFonts w:hint="eastAsia"/>
        </w:rPr>
        <w:t>NG-</w:t>
      </w:r>
      <w:r w:rsidRPr="00407B1A">
        <w:t xml:space="preserve">RAN and be </w:t>
      </w:r>
      <w:r w:rsidRPr="0029483B">
        <w:t>able to apply differentiated acces</w:t>
      </w:r>
      <w:r w:rsidRPr="00407B1A">
        <w:t>s control for different Shared NG-RANs</w:t>
      </w:r>
      <w:r w:rsidRPr="00407B1A">
        <w:rPr>
          <w:rFonts w:hint="eastAsia"/>
        </w:rPr>
        <w:t xml:space="preserve"> </w:t>
      </w:r>
      <w:r w:rsidRPr="00407B1A">
        <w:t>when more than one Shared NG-RAN are available for the Participating Operator to choose from.</w:t>
      </w:r>
    </w:p>
    <w:p w:rsidR="00DC1D50" w:rsidRPr="00914735" w:rsidRDefault="00DC1D50" w:rsidP="00DC1D50">
      <w:r>
        <w:t>Based on operator policy, the 5G network shall be able to apply differentiated access control for an authorized UE connecting to Participating Operator’s core network e.g. depending on specifc geographic areas within the coverage of a shared satellite NG-RAN.</w:t>
      </w:r>
    </w:p>
    <w:p w:rsidR="00DC1D50" w:rsidRPr="0097207B" w:rsidRDefault="00DC1D50" w:rsidP="00DC1D50">
      <w:pPr>
        <w:rPr>
          <w:lang w:eastAsia="zh-CN"/>
        </w:rPr>
      </w:pPr>
      <w:r w:rsidRPr="00B253A8">
        <w:rPr>
          <w:rFonts w:eastAsia="맑은 고딕"/>
          <w:lang w:eastAsia="ko-KR"/>
        </w:rPr>
        <w:t xml:space="preserve">Based on operator policy, </w:t>
      </w:r>
      <w:r>
        <w:rPr>
          <w:rFonts w:hint="eastAsia"/>
          <w:lang w:eastAsia="zh-CN"/>
        </w:rPr>
        <w:t>t</w:t>
      </w:r>
      <w:r w:rsidRPr="000836A0">
        <w:rPr>
          <w:rFonts w:eastAsia="맑은 고딕"/>
          <w:lang w:eastAsia="ko-KR"/>
        </w:rPr>
        <w:t xml:space="preserve">he </w:t>
      </w:r>
      <w:r>
        <w:rPr>
          <w:rFonts w:hint="eastAsia"/>
          <w:lang w:eastAsia="zh-CN"/>
        </w:rPr>
        <w:t>5G</w:t>
      </w:r>
      <w:r w:rsidRPr="000836A0">
        <w:rPr>
          <w:rFonts w:eastAsia="맑은 고딕"/>
          <w:lang w:eastAsia="ko-KR"/>
        </w:rPr>
        <w:t xml:space="preserve"> </w:t>
      </w:r>
      <w:r>
        <w:rPr>
          <w:rFonts w:hint="eastAsia"/>
          <w:lang w:eastAsia="zh-CN"/>
        </w:rPr>
        <w:t>network</w:t>
      </w:r>
      <w:r w:rsidRPr="000836A0">
        <w:rPr>
          <w:rFonts w:eastAsia="맑은 고딕"/>
          <w:lang w:eastAsia="ko-KR"/>
        </w:rPr>
        <w:t xml:space="preserve"> shall </w:t>
      </w:r>
      <w:r w:rsidRPr="008058C9">
        <w:t>minimiz</w:t>
      </w:r>
      <w:r>
        <w:rPr>
          <w:rFonts w:hint="eastAsia"/>
          <w:lang w:eastAsia="zh-CN"/>
        </w:rPr>
        <w:t xml:space="preserve">e network </w:t>
      </w:r>
      <w:r w:rsidRPr="000836A0">
        <w:rPr>
          <w:rFonts w:eastAsia="맑은 고딕"/>
          <w:lang w:eastAsia="ko-KR"/>
        </w:rPr>
        <w:t>congestion</w:t>
      </w:r>
      <w:r>
        <w:rPr>
          <w:rFonts w:hint="eastAsia"/>
          <w:lang w:eastAsia="zh-CN"/>
        </w:rPr>
        <w:t xml:space="preserve"> </w:t>
      </w:r>
      <w:r w:rsidRPr="000836A0">
        <w:rPr>
          <w:rFonts w:eastAsia="맑은 고딕"/>
          <w:lang w:eastAsia="ko-KR"/>
        </w:rPr>
        <w:t xml:space="preserve">caused by </w:t>
      </w:r>
      <w:r>
        <w:rPr>
          <w:rFonts w:hint="eastAsia"/>
          <w:lang w:eastAsia="zh-CN"/>
        </w:rPr>
        <w:t xml:space="preserve">Indirect Network Sharing </w:t>
      </w:r>
      <w:r w:rsidRPr="0097207B">
        <w:rPr>
          <w:lang w:eastAsia="zh-CN"/>
        </w:rPr>
        <w:t>when a Disaster Condition applies</w:t>
      </w:r>
      <w:r w:rsidRPr="000836A0">
        <w:rPr>
          <w:rFonts w:eastAsia="맑은 고딕"/>
          <w:lang w:eastAsia="ko-KR"/>
        </w:rPr>
        <w:t>.</w:t>
      </w:r>
    </w:p>
    <w:p w:rsidR="00DC1D50" w:rsidRPr="00E2794D" w:rsidRDefault="00DC1D50" w:rsidP="00DC1D50">
      <w:pPr>
        <w:pStyle w:val="NO"/>
        <w:rPr>
          <w:lang w:eastAsia="zh-CN"/>
        </w:rPr>
      </w:pPr>
      <w:r>
        <w:rPr>
          <w:rFonts w:hint="eastAsia"/>
        </w:rPr>
        <w:t xml:space="preserve">NOTE </w:t>
      </w:r>
      <w:r>
        <w:rPr>
          <w:rFonts w:hint="eastAsia"/>
          <w:lang w:eastAsia="zh-CN"/>
        </w:rPr>
        <w:t>5</w:t>
      </w:r>
      <w:r>
        <w:rPr>
          <w:rFonts w:hint="eastAsia"/>
        </w:rPr>
        <w:t>: P</w:t>
      </w:r>
      <w:r w:rsidRPr="006E3263">
        <w:t xml:space="preserve">opulation density in the </w:t>
      </w:r>
      <w:r>
        <w:rPr>
          <w:rFonts w:hint="eastAsia"/>
        </w:rPr>
        <w:t xml:space="preserve">different </w:t>
      </w:r>
      <w:r w:rsidRPr="0097207B">
        <w:t>areas where Disaster Condition apply</w:t>
      </w:r>
      <w:r>
        <w:rPr>
          <w:rFonts w:hint="eastAsia"/>
        </w:rPr>
        <w:t xml:space="preserve"> needs to be considered</w:t>
      </w:r>
      <w:r>
        <w:rPr>
          <w:rFonts w:hint="eastAsia"/>
          <w:lang w:eastAsia="zh-CN"/>
        </w:rPr>
        <w:t>.</w:t>
      </w:r>
    </w:p>
    <w:p w:rsidR="00DC1D50" w:rsidRDefault="007B13D2" w:rsidP="00DC1D50">
      <w:r w:rsidRPr="00407B1A">
        <w:t>Based on operator policy,</w:t>
      </w:r>
      <w:r>
        <w:t xml:space="preserve"> t</w:t>
      </w:r>
      <w:r w:rsidRPr="00407B1A">
        <w:rPr>
          <w:rFonts w:hint="eastAsia"/>
        </w:rPr>
        <w:t>he</w:t>
      </w:r>
      <w:r w:rsidRPr="00407B1A">
        <w:t xml:space="preserve"> 5G system shall enable the Participating Operator to provide steer</w:t>
      </w:r>
      <w:r w:rsidRPr="00407B1A">
        <w:rPr>
          <w:rFonts w:hint="eastAsia"/>
        </w:rPr>
        <w:t>ing</w:t>
      </w:r>
      <w:r w:rsidRPr="00407B1A">
        <w:t xml:space="preserve"> information in order to assist a UE with </w:t>
      </w:r>
      <w:r w:rsidRPr="00407B1A">
        <w:rPr>
          <w:rFonts w:hint="eastAsia"/>
        </w:rPr>
        <w:t xml:space="preserve">access </w:t>
      </w:r>
      <w:r w:rsidRPr="00407B1A">
        <w:t>network selection amongst the Hosting Operator’s available</w:t>
      </w:r>
      <w:r w:rsidRPr="00407B1A">
        <w:rPr>
          <w:rFonts w:hint="eastAsia"/>
        </w:rPr>
        <w:t xml:space="preserve"> </w:t>
      </w:r>
      <w:r w:rsidRPr="00407B1A">
        <w:t>Shared RAN(s)</w:t>
      </w:r>
      <w:r w:rsidRPr="00407B1A">
        <w:rPr>
          <w:rFonts w:hint="eastAsia"/>
        </w:rPr>
        <w:t>.</w:t>
      </w:r>
    </w:p>
    <w:p w:rsidR="007B13D2" w:rsidRPr="00407B1A" w:rsidRDefault="00DC1D50" w:rsidP="00DC1D50">
      <w:r>
        <w:rPr>
          <w:rFonts w:hint="eastAsia"/>
          <w:lang w:eastAsia="zh-CN"/>
        </w:rPr>
        <w:t xml:space="preserve">Subject to the </w:t>
      </w:r>
      <w:r w:rsidRPr="00B1460C">
        <w:rPr>
          <w:rFonts w:hint="eastAsia"/>
          <w:lang w:eastAsia="zh-CN"/>
        </w:rPr>
        <w:t xml:space="preserve">agreement </w:t>
      </w:r>
      <w:r w:rsidRPr="00B1460C">
        <w:rPr>
          <w:lang w:eastAsia="zh-CN"/>
        </w:rPr>
        <w:t>between</w:t>
      </w:r>
      <w:r>
        <w:rPr>
          <w:rFonts w:hint="eastAsia"/>
          <w:lang w:eastAsia="zh-CN"/>
        </w:rPr>
        <w:t xml:space="preserve"> operators</w:t>
      </w:r>
      <w:r>
        <w:rPr>
          <w:lang w:eastAsia="zh-CN"/>
        </w:rPr>
        <w:t xml:space="preserve">, the 5G </w:t>
      </w:r>
      <w:r>
        <w:rPr>
          <w:rFonts w:hint="eastAsia"/>
          <w:lang w:eastAsia="zh-CN"/>
        </w:rPr>
        <w:t>network</w:t>
      </w:r>
      <w:r>
        <w:rPr>
          <w:lang w:eastAsia="zh-CN"/>
        </w:rPr>
        <w:t xml:space="preserve"> shall enable the Participating Operator </w:t>
      </w:r>
      <w:r w:rsidRPr="00B1460C">
        <w:rPr>
          <w:rFonts w:hint="eastAsia"/>
          <w:lang w:eastAsia="zh-CN"/>
        </w:rPr>
        <w:t xml:space="preserve">to </w:t>
      </w:r>
      <w:r>
        <w:rPr>
          <w:rFonts w:hint="eastAsia"/>
          <w:lang w:eastAsia="zh-CN"/>
        </w:rPr>
        <w:t>assist</w:t>
      </w:r>
      <w:r w:rsidRPr="00B1460C">
        <w:rPr>
          <w:lang w:eastAsia="zh-CN"/>
        </w:rPr>
        <w:t xml:space="preserve"> </w:t>
      </w:r>
      <w:r w:rsidRPr="00B1460C">
        <w:rPr>
          <w:rFonts w:hint="eastAsia"/>
          <w:lang w:eastAsia="zh-CN"/>
        </w:rPr>
        <w:t>a</w:t>
      </w:r>
      <w:r>
        <w:rPr>
          <w:rFonts w:hint="eastAsia"/>
          <w:lang w:eastAsia="zh-CN"/>
        </w:rPr>
        <w:t xml:space="preserve">n authorized </w:t>
      </w:r>
      <w:r>
        <w:rPr>
          <w:lang w:eastAsia="zh-CN"/>
        </w:rPr>
        <w:t xml:space="preserve">UE </w:t>
      </w:r>
      <w:r>
        <w:rPr>
          <w:rFonts w:hint="eastAsia"/>
          <w:lang w:eastAsia="zh-CN"/>
        </w:rPr>
        <w:t xml:space="preserve">with access network </w:t>
      </w:r>
      <w:r w:rsidRPr="0092733B">
        <w:rPr>
          <w:rFonts w:hint="eastAsia"/>
          <w:lang w:eastAsia="zh-CN"/>
        </w:rPr>
        <w:t xml:space="preserve">selection </w:t>
      </w:r>
      <w:r w:rsidRPr="0092733B">
        <w:rPr>
          <w:lang w:eastAsia="zh-CN"/>
        </w:rPr>
        <w:t xml:space="preserve">when this UE is located </w:t>
      </w:r>
      <w:r>
        <w:rPr>
          <w:rFonts w:hint="eastAsia"/>
          <w:lang w:eastAsia="zh-CN"/>
        </w:rPr>
        <w:t xml:space="preserve">both </w:t>
      </w:r>
      <w:r w:rsidRPr="0092733B">
        <w:rPr>
          <w:rFonts w:hint="eastAsia"/>
          <w:lang w:eastAsia="zh-CN"/>
        </w:rPr>
        <w:t xml:space="preserve">within </w:t>
      </w:r>
      <w:r w:rsidRPr="0092733B">
        <w:rPr>
          <w:lang w:eastAsia="zh-CN"/>
        </w:rPr>
        <w:t xml:space="preserve">the coverage of </w:t>
      </w:r>
      <w:r w:rsidRPr="0092733B">
        <w:rPr>
          <w:rFonts w:hint="eastAsia"/>
          <w:lang w:eastAsia="zh-CN"/>
        </w:rPr>
        <w:t>a</w:t>
      </w:r>
      <w:r>
        <w:rPr>
          <w:rFonts w:hint="eastAsia"/>
          <w:lang w:eastAsia="zh-CN"/>
        </w:rPr>
        <w:t xml:space="preserve"> shared satellite NG-RAN and within the coverage of </w:t>
      </w:r>
      <w:r>
        <w:rPr>
          <w:lang w:eastAsia="zh-CN"/>
        </w:rPr>
        <w:t>terrestrial</w:t>
      </w:r>
      <w:r>
        <w:rPr>
          <w:rFonts w:hint="eastAsia"/>
          <w:lang w:eastAsia="zh-CN"/>
        </w:rPr>
        <w:t xml:space="preserve"> NG-RANs.</w:t>
      </w:r>
    </w:p>
    <w:p w:rsidR="007B13D2" w:rsidRPr="00A44C30" w:rsidRDefault="007B13D2" w:rsidP="007B13D2">
      <w:pPr>
        <w:rPr>
          <w:lang w:val="en-US"/>
        </w:rPr>
      </w:pPr>
      <w:r w:rsidRPr="00A44C30">
        <w:rPr>
          <w:lang w:val="en-US"/>
        </w:rPr>
        <w:t>The 5G system shall support service continuity for UEs that are moving between different Shared NG-RANs and/or between a Shared NG-RAN and a non-Shared NG-RAN.</w:t>
      </w:r>
    </w:p>
    <w:p w:rsidR="007B13D2" w:rsidRPr="00A44C30" w:rsidRDefault="007B13D2" w:rsidP="007B13D2">
      <w:pPr>
        <w:rPr>
          <w:lang w:val="en-US"/>
        </w:rPr>
      </w:pPr>
      <w:r w:rsidRPr="00A44C30">
        <w:rPr>
          <w:lang w:val="en-US"/>
        </w:rPr>
        <w:t>The 5G system shall be able to provide a UE accessing a Shared NG-RAN network with positioning service in compliance with regulatory requirements</w:t>
      </w:r>
      <w:r>
        <w:rPr>
          <w:lang w:val="en-US"/>
        </w:rPr>
        <w:t>.</w:t>
      </w:r>
    </w:p>
    <w:p w:rsidR="007B13D2" w:rsidRPr="00A44C30" w:rsidRDefault="007B13D2" w:rsidP="007B13D2">
      <w:pPr>
        <w:rPr>
          <w:lang w:val="en-US"/>
        </w:rPr>
      </w:pPr>
      <w:r w:rsidRPr="00A44C30">
        <w:rPr>
          <w:lang w:val="en-US"/>
        </w:rPr>
        <w:t>Subject to regulatory requirements and mutual agreement between the participating operators and the hosting operator</w:t>
      </w:r>
      <w:r>
        <w:rPr>
          <w:lang w:val="en-US"/>
        </w:rPr>
        <w:t>,</w:t>
      </w:r>
      <w:r w:rsidRPr="00A44C30">
        <w:rPr>
          <w:lang w:val="en-US"/>
        </w:rPr>
        <w:t xml:space="preserve"> the requirements to support regulatory services, e.g., PWS or emergency calls</w:t>
      </w:r>
      <w:r>
        <w:rPr>
          <w:lang w:val="en-US"/>
        </w:rPr>
        <w:t xml:space="preserve"> </w:t>
      </w:r>
      <w:r w:rsidRPr="00A44C30">
        <w:rPr>
          <w:lang w:val="en-US"/>
        </w:rPr>
        <w:t>apply to Indirect Network Sharing.</w:t>
      </w:r>
    </w:p>
    <w:p w:rsidR="007B13D2" w:rsidRPr="00A44C30" w:rsidRDefault="00BF32B3" w:rsidP="007B13D2">
      <w:pPr>
        <w:rPr>
          <w:lang w:val="en-US"/>
        </w:rPr>
      </w:pPr>
      <w:r>
        <w:rPr>
          <w:rFonts w:hint="eastAsia"/>
          <w:lang w:val="en-US" w:eastAsia="zh-CN"/>
        </w:rPr>
        <w:t>S</w:t>
      </w:r>
      <w:r w:rsidR="007B13D2" w:rsidRPr="00A44C30">
        <w:rPr>
          <w:lang w:val="en-US"/>
        </w:rPr>
        <w:t>ubject to agreement between operators the 5G system shall enable the Shared NG-RAN of a hosting operator to provide services for inbound roaming users.</w:t>
      </w:r>
    </w:p>
    <w:p w:rsidR="007B13D2" w:rsidRDefault="007B13D2" w:rsidP="007B13D2">
      <w:r>
        <w:t>T</w:t>
      </w:r>
      <w:r>
        <w:rPr>
          <w:rFonts w:hint="eastAsia"/>
        </w:rPr>
        <w:t>he 5G core network shall</w:t>
      </w:r>
      <w:r>
        <w:t xml:space="preserve"> </w:t>
      </w:r>
      <w:r>
        <w:rPr>
          <w:rFonts w:hint="eastAsia"/>
        </w:rPr>
        <w:t xml:space="preserve">be able to support collection of charging information associated with a UE accessing a </w:t>
      </w:r>
      <w:r w:rsidRPr="005D2FB5">
        <w:t>Shared NG-RAN</w:t>
      </w:r>
      <w:r>
        <w:rPr>
          <w:rFonts w:hint="eastAsia"/>
        </w:rPr>
        <w:t xml:space="preserve"> using </w:t>
      </w:r>
      <w:r w:rsidRPr="00CE1C18">
        <w:rPr>
          <w:rFonts w:hint="eastAsia"/>
        </w:rPr>
        <w:t>I</w:t>
      </w:r>
      <w:r>
        <w:rPr>
          <w:rFonts w:hint="eastAsia"/>
        </w:rPr>
        <w:t xml:space="preserve">ndirect </w:t>
      </w:r>
      <w:r w:rsidRPr="00CE1C18">
        <w:rPr>
          <w:rFonts w:hint="eastAsia"/>
        </w:rPr>
        <w:t>N</w:t>
      </w:r>
      <w:r>
        <w:rPr>
          <w:rFonts w:hint="eastAsia"/>
        </w:rPr>
        <w:t xml:space="preserve">etwork </w:t>
      </w:r>
      <w:r w:rsidRPr="00CE1C18">
        <w:rPr>
          <w:rFonts w:hint="eastAsia"/>
        </w:rPr>
        <w:t>S</w:t>
      </w:r>
      <w:r>
        <w:rPr>
          <w:rFonts w:hint="eastAsia"/>
        </w:rPr>
        <w:t>haring</w:t>
      </w:r>
      <w:r>
        <w:t>,</w:t>
      </w:r>
      <w:r w:rsidRPr="000162D2">
        <w:t xml:space="preserve"> </w:t>
      </w:r>
      <w:r>
        <w:t xml:space="preserve">which refers to the resource usage of </w:t>
      </w:r>
      <w:r>
        <w:rPr>
          <w:rFonts w:hint="eastAsia"/>
        </w:rPr>
        <w:t>hosting</w:t>
      </w:r>
      <w:r>
        <w:t xml:space="preserve"> </w:t>
      </w:r>
      <w:r>
        <w:rPr>
          <w:rFonts w:hint="eastAsia"/>
        </w:rPr>
        <w:t>operator</w:t>
      </w:r>
      <w:r>
        <w:t>’s core network.</w:t>
      </w:r>
    </w:p>
    <w:p w:rsidR="00DC1D50" w:rsidRDefault="00DC1D50" w:rsidP="00DC1D50">
      <w:pPr>
        <w:pStyle w:val="NO"/>
      </w:pPr>
      <w:bookmarkStart w:id="527" w:name="_Toc170458075"/>
      <w:r>
        <w:rPr>
          <w:rFonts w:hint="eastAsia"/>
        </w:rPr>
        <w:t>NOTE</w:t>
      </w:r>
      <w:r>
        <w:t xml:space="preserve"> 6</w:t>
      </w:r>
      <w:r>
        <w:rPr>
          <w:rFonts w:hint="eastAsia"/>
        </w:rPr>
        <w:t xml:space="preserve">: When Shared NG-RAN is a </w:t>
      </w:r>
      <w:r>
        <w:rPr>
          <w:rFonts w:hint="eastAsia"/>
          <w:lang w:eastAsia="zh-CN"/>
        </w:rPr>
        <w:t xml:space="preserve">shared </w:t>
      </w:r>
      <w:r>
        <w:rPr>
          <w:rFonts w:hint="eastAsia"/>
        </w:rPr>
        <w:t xml:space="preserve">satellite </w:t>
      </w:r>
      <w:r>
        <w:rPr>
          <w:rFonts w:hint="eastAsia"/>
          <w:lang w:eastAsia="zh-CN"/>
        </w:rPr>
        <w:t>NG-RAN</w:t>
      </w:r>
      <w:r>
        <w:rPr>
          <w:rFonts w:hint="eastAsia"/>
        </w:rPr>
        <w:t xml:space="preserve">, the charging information can include the information specific to </w:t>
      </w:r>
      <w:r>
        <w:rPr>
          <w:rFonts w:hint="eastAsia"/>
          <w:lang w:eastAsia="zh-CN"/>
        </w:rPr>
        <w:t xml:space="preserve">the </w:t>
      </w:r>
      <w:r w:rsidRPr="000C49AA">
        <w:t>shared</w:t>
      </w:r>
      <w:r>
        <w:rPr>
          <w:rFonts w:hint="eastAsia"/>
        </w:rPr>
        <w:t xml:space="preserve"> satellite </w:t>
      </w:r>
      <w:r>
        <w:rPr>
          <w:rFonts w:hint="eastAsia"/>
          <w:lang w:eastAsia="zh-CN"/>
        </w:rPr>
        <w:t>NG-RAN</w:t>
      </w:r>
      <w:r>
        <w:rPr>
          <w:rFonts w:hint="eastAsia"/>
        </w:rPr>
        <w:t xml:space="preserve">, e.g. the location of UE, involved satellites. </w:t>
      </w:r>
    </w:p>
    <w:p w:rsidR="00DC1D50" w:rsidRDefault="00DC1D50" w:rsidP="00DC1D50">
      <w:pPr>
        <w:rPr>
          <w:lang w:val="en-US"/>
        </w:rPr>
      </w:pPr>
      <w:r w:rsidRPr="00090AB0">
        <w:rPr>
          <w:lang w:val="en-US"/>
        </w:rPr>
        <w:t xml:space="preserve">The </w:t>
      </w:r>
      <w:r w:rsidRPr="00090AB0">
        <w:rPr>
          <w:rFonts w:hint="eastAsia"/>
          <w:lang w:val="en-US"/>
        </w:rPr>
        <w:t>5G</w:t>
      </w:r>
      <w:r w:rsidRPr="00090AB0">
        <w:rPr>
          <w:lang w:val="en-US"/>
        </w:rPr>
        <w:t xml:space="preserve"> </w:t>
      </w:r>
      <w:r>
        <w:rPr>
          <w:lang w:val="en-US"/>
        </w:rPr>
        <w:t>network</w:t>
      </w:r>
      <w:r w:rsidRPr="00090AB0">
        <w:rPr>
          <w:lang w:val="en-US"/>
        </w:rPr>
        <w:t xml:space="preserve"> shall be able to </w:t>
      </w:r>
      <w:r w:rsidRPr="00090AB0">
        <w:rPr>
          <w:rFonts w:hint="eastAsia"/>
          <w:lang w:val="en-US"/>
        </w:rPr>
        <w:t xml:space="preserve">enable Indirect </w:t>
      </w:r>
      <w:r w:rsidRPr="00090AB0">
        <w:rPr>
          <w:lang w:val="en-US"/>
        </w:rPr>
        <w:t>Network</w:t>
      </w:r>
      <w:r w:rsidRPr="00090AB0">
        <w:rPr>
          <w:rFonts w:hint="eastAsia"/>
          <w:lang w:val="en-US"/>
        </w:rPr>
        <w:t xml:space="preserve"> Sharing</w:t>
      </w:r>
      <w:r w:rsidRPr="00090AB0">
        <w:rPr>
          <w:lang w:val="en-US"/>
        </w:rPr>
        <w:t xml:space="preserve"> </w:t>
      </w:r>
      <w:r w:rsidRPr="00090AB0">
        <w:rPr>
          <w:rFonts w:hint="eastAsia"/>
          <w:lang w:val="en-US"/>
        </w:rPr>
        <w:t>only when the</w:t>
      </w:r>
      <w:r w:rsidRPr="00090AB0">
        <w:rPr>
          <w:lang w:val="en-US"/>
        </w:rPr>
        <w:t xml:space="preserve"> Disaster Condition applies</w:t>
      </w:r>
      <w:r w:rsidRPr="00090AB0">
        <w:rPr>
          <w:rFonts w:hint="eastAsia"/>
          <w:lang w:val="en-US"/>
        </w:rPr>
        <w:t xml:space="preserve"> in a specific area</w:t>
      </w:r>
      <w:r>
        <w:rPr>
          <w:lang w:val="en-US"/>
        </w:rPr>
        <w:t xml:space="preserve"> </w:t>
      </w:r>
      <w:r>
        <w:rPr>
          <w:lang w:eastAsia="zh-CN"/>
        </w:rPr>
        <w:t>and disable it when no longer applicable</w:t>
      </w:r>
      <w:r w:rsidRPr="00090AB0">
        <w:rPr>
          <w:lang w:val="en-US"/>
        </w:rPr>
        <w:t>.</w:t>
      </w:r>
    </w:p>
    <w:p w:rsidR="00DC1D50" w:rsidRPr="00090AB0" w:rsidRDefault="00DC1D50" w:rsidP="00DC1D50">
      <w:pPr>
        <w:pStyle w:val="NO"/>
      </w:pPr>
      <w:r w:rsidRPr="00090AB0">
        <w:rPr>
          <w:rFonts w:hint="eastAsia"/>
        </w:rPr>
        <w:t xml:space="preserve">NOTE </w:t>
      </w:r>
      <w:r>
        <w:t>7</w:t>
      </w:r>
      <w:r w:rsidRPr="00090AB0">
        <w:rPr>
          <w:rFonts w:hint="eastAsia"/>
        </w:rPr>
        <w:t xml:space="preserve">: It is assumed operators can have sharing agreement for </w:t>
      </w:r>
      <w:r>
        <w:rPr>
          <w:rFonts w:hint="eastAsia"/>
          <w:lang w:eastAsia="zh-CN"/>
        </w:rPr>
        <w:t>D</w:t>
      </w:r>
      <w:r w:rsidRPr="00090AB0">
        <w:rPr>
          <w:rFonts w:hint="eastAsia"/>
        </w:rPr>
        <w:t xml:space="preserve">isaster </w:t>
      </w:r>
      <w:r>
        <w:rPr>
          <w:rFonts w:hint="eastAsia"/>
          <w:lang w:eastAsia="zh-CN"/>
        </w:rPr>
        <w:t>C</w:t>
      </w:r>
      <w:r w:rsidRPr="00090AB0">
        <w:rPr>
          <w:rFonts w:hint="eastAsia"/>
        </w:rPr>
        <w:t>ondition in the area.</w:t>
      </w:r>
    </w:p>
    <w:p w:rsidR="00DC1D50" w:rsidRPr="0095720B" w:rsidRDefault="00DC1D50" w:rsidP="00DC1D50">
      <w:pPr>
        <w:pStyle w:val="NO"/>
      </w:pPr>
      <w:r w:rsidRPr="0095720B">
        <w:rPr>
          <w:rFonts w:hint="eastAsia"/>
        </w:rPr>
        <w:t xml:space="preserve">NOTE </w:t>
      </w:r>
      <w:r>
        <w:t>8</w:t>
      </w:r>
      <w:r w:rsidRPr="0095720B">
        <w:rPr>
          <w:rFonts w:hint="eastAsia"/>
        </w:rPr>
        <w:t xml:space="preserve">: It is assumed that during a </w:t>
      </w:r>
      <w:r>
        <w:rPr>
          <w:rFonts w:hint="eastAsia"/>
          <w:lang w:eastAsia="zh-CN"/>
        </w:rPr>
        <w:t>D</w:t>
      </w:r>
      <w:r w:rsidRPr="0095720B">
        <w:rPr>
          <w:rFonts w:hint="eastAsia"/>
        </w:rPr>
        <w:t xml:space="preserve">isaster </w:t>
      </w:r>
      <w:r>
        <w:rPr>
          <w:rFonts w:hint="eastAsia"/>
          <w:lang w:eastAsia="zh-CN"/>
        </w:rPr>
        <w:t>C</w:t>
      </w:r>
      <w:r w:rsidRPr="0095720B">
        <w:rPr>
          <w:rFonts w:hint="eastAsia"/>
        </w:rPr>
        <w:t xml:space="preserve">ondition, </w:t>
      </w:r>
      <w:r w:rsidRPr="0095720B">
        <w:t>previous</w:t>
      </w:r>
      <w:r w:rsidRPr="0095720B">
        <w:rPr>
          <w:rFonts w:hint="eastAsia"/>
        </w:rPr>
        <w:t xml:space="preserve"> network communication is temporarily disabled.</w:t>
      </w:r>
    </w:p>
    <w:p w:rsidR="00DC1D50" w:rsidRPr="008A1472" w:rsidRDefault="00DC1D50" w:rsidP="00DC1D50">
      <w:pPr>
        <w:rPr>
          <w:rFonts w:eastAsia="맑은 고딕"/>
          <w:lang w:eastAsia="ko-KR"/>
        </w:rPr>
      </w:pPr>
      <w:r w:rsidRPr="008A1472">
        <w:rPr>
          <w:rFonts w:eastAsia="맑은 고딕"/>
          <w:lang w:eastAsia="ko-KR"/>
        </w:rPr>
        <w:t xml:space="preserve">The </w:t>
      </w:r>
      <w:r>
        <w:rPr>
          <w:rFonts w:hint="eastAsia"/>
          <w:lang w:eastAsia="zh-CN"/>
        </w:rPr>
        <w:t>5G</w:t>
      </w:r>
      <w:r w:rsidRPr="008A1472">
        <w:rPr>
          <w:rFonts w:eastAsia="맑은 고딕"/>
          <w:lang w:eastAsia="ko-KR"/>
        </w:rPr>
        <w:t xml:space="preserve"> </w:t>
      </w:r>
      <w:r>
        <w:rPr>
          <w:rFonts w:eastAsia="맑은 고딕"/>
          <w:lang w:eastAsia="ko-KR"/>
        </w:rPr>
        <w:t>network</w:t>
      </w:r>
      <w:r w:rsidRPr="008A1472">
        <w:rPr>
          <w:rFonts w:eastAsia="맑은 고딕"/>
          <w:lang w:eastAsia="ko-KR"/>
        </w:rPr>
        <w:t xml:space="preserve"> shall be able to provide </w:t>
      </w:r>
      <w:r w:rsidRPr="008A1472">
        <w:rPr>
          <w:rFonts w:hint="eastAsia"/>
          <w:lang w:eastAsia="zh-CN"/>
        </w:rPr>
        <w:t>a</w:t>
      </w:r>
      <w:r w:rsidRPr="008A1472">
        <w:rPr>
          <w:rFonts w:eastAsia="맑은 고딕"/>
          <w:lang w:eastAsia="ko-KR"/>
        </w:rPr>
        <w:t xml:space="preserve"> means for </w:t>
      </w:r>
      <w:r w:rsidRPr="008A1472">
        <w:rPr>
          <w:rFonts w:hint="eastAsia"/>
          <w:lang w:eastAsia="zh-CN"/>
        </w:rPr>
        <w:t xml:space="preserve">a UE to </w:t>
      </w:r>
      <w:r>
        <w:rPr>
          <w:rFonts w:hint="eastAsia"/>
          <w:lang w:eastAsia="zh-CN"/>
        </w:rPr>
        <w:t>return to</w:t>
      </w:r>
      <w:r w:rsidRPr="008A1472">
        <w:rPr>
          <w:rFonts w:hint="eastAsia"/>
          <w:lang w:eastAsia="zh-CN"/>
        </w:rPr>
        <w:t xml:space="preserve"> </w:t>
      </w:r>
      <w:r>
        <w:t>the PLMN used prior to</w:t>
      </w:r>
      <w:r>
        <w:rPr>
          <w:rFonts w:hint="eastAsia"/>
          <w:lang w:eastAsia="zh-CN"/>
        </w:rPr>
        <w:t xml:space="preserve"> Indirect Network Sharing</w:t>
      </w:r>
      <w:r w:rsidRPr="008A1472">
        <w:rPr>
          <w:rFonts w:hint="eastAsia"/>
          <w:lang w:eastAsia="zh-CN"/>
        </w:rPr>
        <w:t>, when</w:t>
      </w:r>
      <w:r w:rsidRPr="008A1472">
        <w:rPr>
          <w:rFonts w:eastAsia="맑은 고딕"/>
          <w:lang w:eastAsia="ko-KR"/>
        </w:rPr>
        <w:t xml:space="preserve"> a Disaster Condition is no longer applicable.</w:t>
      </w:r>
    </w:p>
    <w:p w:rsidR="00DC1D50" w:rsidRDefault="00DC1D50" w:rsidP="00DC1D50">
      <w:pPr>
        <w:rPr>
          <w:rFonts w:eastAsia="맑은 고딕"/>
          <w:lang w:eastAsia="ko-KR"/>
        </w:rPr>
      </w:pPr>
      <w:r w:rsidRPr="00FA23EA">
        <w:rPr>
          <w:rFonts w:hint="eastAsia"/>
          <w:lang w:eastAsia="zh-CN"/>
        </w:rPr>
        <w:t>T</w:t>
      </w:r>
      <w:r w:rsidRPr="00FA23EA">
        <w:rPr>
          <w:lang w:eastAsia="zh-CN"/>
        </w:rPr>
        <w:t>h</w:t>
      </w:r>
      <w:r w:rsidRPr="00FA23EA">
        <w:rPr>
          <w:rFonts w:hint="eastAsia"/>
          <w:lang w:eastAsia="zh-CN"/>
        </w:rPr>
        <w:t>e 5</w:t>
      </w:r>
      <w:r>
        <w:rPr>
          <w:rFonts w:hint="eastAsia"/>
          <w:lang w:eastAsia="zh-CN"/>
        </w:rPr>
        <w:t>G</w:t>
      </w:r>
      <w:r w:rsidRPr="008A1472">
        <w:rPr>
          <w:rFonts w:eastAsia="맑은 고딕"/>
          <w:lang w:eastAsia="ko-KR"/>
        </w:rPr>
        <w:t xml:space="preserve"> </w:t>
      </w:r>
      <w:r>
        <w:rPr>
          <w:rFonts w:eastAsia="맑은 고딕"/>
          <w:lang w:eastAsia="ko-KR"/>
        </w:rPr>
        <w:t>network</w:t>
      </w:r>
      <w:r w:rsidRPr="008A1472">
        <w:rPr>
          <w:rFonts w:eastAsia="맑은 고딕"/>
          <w:lang w:eastAsia="ko-KR"/>
        </w:rPr>
        <w:t xml:space="preserve"> shall be able to collect charging information for a </w:t>
      </w:r>
      <w:r w:rsidRPr="008A1472">
        <w:rPr>
          <w:rFonts w:hint="eastAsia"/>
          <w:lang w:eastAsia="zh-CN"/>
        </w:rPr>
        <w:t>UE</w:t>
      </w:r>
      <w:r w:rsidRPr="008A1472">
        <w:rPr>
          <w:rFonts w:eastAsia="맑은 고딕"/>
          <w:lang w:eastAsia="ko-KR"/>
        </w:rPr>
        <w:t xml:space="preserve"> </w:t>
      </w:r>
      <w:r w:rsidRPr="008A1472">
        <w:rPr>
          <w:rFonts w:hint="eastAsia"/>
        </w:rPr>
        <w:t xml:space="preserve">accessing a </w:t>
      </w:r>
      <w:r w:rsidRPr="008A1472">
        <w:t>Shared NG-RAN</w:t>
      </w:r>
      <w:r w:rsidRPr="008A1472">
        <w:rPr>
          <w:rFonts w:hint="eastAsia"/>
        </w:rPr>
        <w:t xml:space="preserve"> using Indirect Network Sharing</w:t>
      </w:r>
      <w:r w:rsidRPr="008A1472">
        <w:rPr>
          <w:rFonts w:eastAsia="맑은 고딕"/>
          <w:lang w:eastAsia="ko-KR"/>
        </w:rPr>
        <w:t xml:space="preserve"> </w:t>
      </w:r>
      <w:r w:rsidRPr="008A1472">
        <w:rPr>
          <w:rFonts w:hint="eastAsia"/>
          <w:lang w:eastAsia="zh-CN"/>
        </w:rPr>
        <w:t xml:space="preserve">in </w:t>
      </w:r>
      <w:r w:rsidRPr="008A1472">
        <w:rPr>
          <w:rFonts w:eastAsia="맑은 고딕"/>
          <w:lang w:eastAsia="ko-KR"/>
        </w:rPr>
        <w:t>Disaster Condition.</w:t>
      </w:r>
    </w:p>
    <w:p w:rsidR="006076D3" w:rsidRDefault="00517C15" w:rsidP="006076D3">
      <w:pPr>
        <w:pStyle w:val="2"/>
        <w:rPr>
          <w:lang w:eastAsia="ja-JP"/>
        </w:rPr>
      </w:pPr>
      <w:r w:rsidRPr="00503CE8">
        <w:t>6.</w:t>
      </w:r>
      <w:r>
        <w:rPr>
          <w:rFonts w:hint="eastAsia"/>
          <w:lang w:eastAsia="ja-JP"/>
        </w:rPr>
        <w:t>22</w:t>
      </w:r>
      <w:r w:rsidRPr="00503CE8">
        <w:tab/>
      </w:r>
      <w:r w:rsidRPr="00503CE8">
        <w:rPr>
          <w:rFonts w:hint="eastAsia"/>
          <w:lang w:eastAsia="ja-JP"/>
        </w:rPr>
        <w:t>Unified access control</w:t>
      </w:r>
      <w:bookmarkStart w:id="528" w:name="_Toc45387710"/>
      <w:bookmarkStart w:id="529" w:name="_Toc52638755"/>
      <w:bookmarkStart w:id="530" w:name="_Toc59116840"/>
      <w:bookmarkStart w:id="531" w:name="_Toc61885659"/>
      <w:bookmarkEnd w:id="523"/>
      <w:bookmarkEnd w:id="524"/>
      <w:bookmarkEnd w:id="525"/>
      <w:bookmarkEnd w:id="526"/>
      <w:bookmarkEnd w:id="527"/>
    </w:p>
    <w:p w:rsidR="00517C15" w:rsidRPr="00503CE8" w:rsidRDefault="00517C15" w:rsidP="00212EE0">
      <w:pPr>
        <w:pStyle w:val="3"/>
      </w:pPr>
      <w:bookmarkStart w:id="532" w:name="_Toc170458076"/>
      <w:r w:rsidRPr="00503CE8">
        <w:t>6.</w:t>
      </w:r>
      <w:r>
        <w:rPr>
          <w:rFonts w:hint="eastAsia"/>
          <w:lang w:eastAsia="ja-JP"/>
        </w:rPr>
        <w:t>22</w:t>
      </w:r>
      <w:r w:rsidRPr="00503CE8">
        <w:t>.1</w:t>
      </w:r>
      <w:r w:rsidRPr="00503CE8">
        <w:tab/>
        <w:t>Description</w:t>
      </w:r>
      <w:bookmarkEnd w:id="528"/>
      <w:bookmarkEnd w:id="529"/>
      <w:bookmarkEnd w:id="530"/>
      <w:bookmarkEnd w:id="531"/>
      <w:bookmarkEnd w:id="532"/>
    </w:p>
    <w:p w:rsidR="00517C15" w:rsidRPr="00503CE8" w:rsidRDefault="00517C15" w:rsidP="00517C15">
      <w:pPr>
        <w:rPr>
          <w:lang w:eastAsia="ja-JP"/>
        </w:rPr>
      </w:pPr>
      <w:r w:rsidRPr="00503CE8">
        <w:rPr>
          <w:lang w:eastAsia="ja-JP"/>
        </w:rPr>
        <w:t>Depending on operator</w:t>
      </w:r>
      <w:r w:rsidR="00DC5DCE">
        <w:rPr>
          <w:lang w:eastAsia="ja-JP"/>
        </w:rPr>
        <w:t>'s</w:t>
      </w:r>
      <w:r w:rsidRPr="00503CE8">
        <w:rPr>
          <w:lang w:eastAsia="ja-JP"/>
        </w:rPr>
        <w:t xml:space="preserve"> policies, deployment scenarios, subscriber profiles, </w:t>
      </w:r>
      <w:r w:rsidRPr="00503CE8">
        <w:rPr>
          <w:rFonts w:hint="eastAsia"/>
          <w:lang w:eastAsia="ja-JP"/>
        </w:rPr>
        <w:t xml:space="preserve">and </w:t>
      </w:r>
      <w:r w:rsidRPr="00503CE8">
        <w:rPr>
          <w:lang w:eastAsia="ja-JP"/>
        </w:rPr>
        <w:t xml:space="preserve">available services, different criterion will be used in determining which access attempt should be allowed or blocked when congestion occurs in the 5G System. </w:t>
      </w:r>
      <w:r w:rsidRPr="00503CE8">
        <w:rPr>
          <w:rFonts w:hint="eastAsia"/>
          <w:lang w:eastAsia="ja-JP"/>
        </w:rPr>
        <w:t>These d</w:t>
      </w:r>
      <w:r w:rsidRPr="00503CE8">
        <w:rPr>
          <w:lang w:eastAsia="ja-JP"/>
        </w:rPr>
        <w:t xml:space="preserve">ifferent criteria for access control </w:t>
      </w:r>
      <w:r w:rsidRPr="00503CE8">
        <w:rPr>
          <w:rFonts w:hint="eastAsia"/>
          <w:lang w:eastAsia="ja-JP"/>
        </w:rPr>
        <w:t>are associated with</w:t>
      </w:r>
      <w:r w:rsidRPr="00503CE8">
        <w:rPr>
          <w:lang w:eastAsia="ja-JP"/>
        </w:rPr>
        <w:t xml:space="preserve"> </w:t>
      </w:r>
      <w:r w:rsidR="002C1EC3">
        <w:rPr>
          <w:rFonts w:hint="eastAsia"/>
          <w:lang w:eastAsia="ja-JP"/>
        </w:rPr>
        <w:t>Access Identities and A</w:t>
      </w:r>
      <w:r w:rsidRPr="00503CE8">
        <w:rPr>
          <w:lang w:eastAsia="ja-JP"/>
        </w:rPr>
        <w:t xml:space="preserve">ccess </w:t>
      </w:r>
      <w:r w:rsidR="002C1EC3">
        <w:rPr>
          <w:rFonts w:hint="eastAsia"/>
          <w:lang w:eastAsia="ja-JP"/>
        </w:rPr>
        <w:t>C</w:t>
      </w:r>
      <w:r w:rsidRPr="00503CE8">
        <w:rPr>
          <w:lang w:eastAsia="ja-JP"/>
        </w:rPr>
        <w:t xml:space="preserve">ategories. The 5G system will provide a single unified access control where operators control accesses </w:t>
      </w:r>
      <w:r w:rsidR="002C1EC3" w:rsidRPr="000D282E">
        <w:rPr>
          <w:lang w:eastAsia="ja-JP"/>
        </w:rPr>
        <w:t>based on these two</w:t>
      </w:r>
      <w:r w:rsidRPr="00503CE8">
        <w:rPr>
          <w:lang w:eastAsia="ja-JP"/>
        </w:rPr>
        <w:t xml:space="preserve">. </w:t>
      </w:r>
    </w:p>
    <w:p w:rsidR="00517C15" w:rsidRPr="00503CE8" w:rsidRDefault="00517C15" w:rsidP="00517C15">
      <w:pPr>
        <w:rPr>
          <w:lang w:eastAsia="ja-JP"/>
        </w:rPr>
      </w:pPr>
      <w:r w:rsidRPr="00503CE8">
        <w:rPr>
          <w:lang w:eastAsia="ja-JP"/>
        </w:rPr>
        <w:lastRenderedPageBreak/>
        <w:t xml:space="preserve">In unified access control, each access attempt is categorized into one </w:t>
      </w:r>
      <w:r w:rsidR="002C1EC3" w:rsidRPr="00F715B1">
        <w:rPr>
          <w:rFonts w:hint="eastAsia"/>
          <w:lang w:eastAsia="ja-JP"/>
        </w:rPr>
        <w:t xml:space="preserve">or more </w:t>
      </w:r>
      <w:r w:rsidRPr="00503CE8">
        <w:rPr>
          <w:lang w:eastAsia="ja-JP"/>
        </w:rPr>
        <w:t xml:space="preserve">of the </w:t>
      </w:r>
      <w:r w:rsidR="002C1EC3" w:rsidRPr="0009541B">
        <w:rPr>
          <w:rFonts w:hint="eastAsia"/>
          <w:lang w:eastAsia="ja-JP"/>
        </w:rPr>
        <w:t xml:space="preserve">Access Identities and one of the </w:t>
      </w:r>
      <w:r w:rsidR="002C1EC3">
        <w:rPr>
          <w:lang w:eastAsia="ja-JP"/>
        </w:rPr>
        <w:t>A</w:t>
      </w:r>
      <w:r w:rsidR="002C1EC3" w:rsidRPr="00503CE8">
        <w:rPr>
          <w:lang w:eastAsia="ja-JP"/>
        </w:rPr>
        <w:t xml:space="preserve">ccess </w:t>
      </w:r>
      <w:r w:rsidR="002C1EC3">
        <w:rPr>
          <w:lang w:eastAsia="ja-JP"/>
        </w:rPr>
        <w:t>C</w:t>
      </w:r>
      <w:r w:rsidR="002C1EC3" w:rsidRPr="00503CE8">
        <w:rPr>
          <w:lang w:eastAsia="ja-JP"/>
        </w:rPr>
        <w:t>ategories</w:t>
      </w:r>
      <w:r w:rsidRPr="00503CE8">
        <w:rPr>
          <w:lang w:eastAsia="ja-JP"/>
        </w:rPr>
        <w:t xml:space="preserve">. Based on the access control information applicable for the corresponding </w:t>
      </w:r>
      <w:r w:rsidR="002C1EC3">
        <w:rPr>
          <w:rFonts w:hint="eastAsia"/>
          <w:lang w:eastAsia="ja-JP"/>
        </w:rPr>
        <w:t>Access Identity and A</w:t>
      </w:r>
      <w:r w:rsidRPr="00503CE8">
        <w:rPr>
          <w:lang w:eastAsia="ja-JP"/>
        </w:rPr>
        <w:t xml:space="preserve">ccess </w:t>
      </w:r>
      <w:r w:rsidR="002C1EC3">
        <w:rPr>
          <w:rFonts w:hint="eastAsia"/>
          <w:lang w:eastAsia="ja-JP"/>
        </w:rPr>
        <w:t>C</w:t>
      </w:r>
      <w:r w:rsidRPr="00503CE8">
        <w:rPr>
          <w:lang w:eastAsia="ja-JP"/>
        </w:rPr>
        <w:t xml:space="preserve">ategory of the access attempt, the UE performs a test whether the actual access attempt can be made or not. </w:t>
      </w:r>
    </w:p>
    <w:p w:rsidR="00517C15" w:rsidRPr="00503CE8" w:rsidRDefault="00517C15" w:rsidP="00517C15">
      <w:pPr>
        <w:rPr>
          <w:rFonts w:hint="eastAsia"/>
          <w:lang w:eastAsia="ja-JP"/>
        </w:rPr>
      </w:pPr>
      <w:r w:rsidRPr="00503CE8">
        <w:rPr>
          <w:lang w:eastAsia="ja-JP"/>
        </w:rPr>
        <w:t xml:space="preserve">The unified access control supports extensibility to allow inclusion of additional standardized </w:t>
      </w:r>
      <w:r w:rsidR="002C1EC3" w:rsidRPr="00EA3ABF">
        <w:rPr>
          <w:rFonts w:hint="eastAsia"/>
          <w:lang w:eastAsia="ja-JP"/>
        </w:rPr>
        <w:t>Access Identities and A</w:t>
      </w:r>
      <w:r w:rsidRPr="00503CE8">
        <w:rPr>
          <w:lang w:eastAsia="ja-JP"/>
        </w:rPr>
        <w:t xml:space="preserve">ccess </w:t>
      </w:r>
      <w:r w:rsidR="002C1EC3" w:rsidRPr="00EA3ABF">
        <w:rPr>
          <w:rFonts w:hint="eastAsia"/>
          <w:lang w:eastAsia="ja-JP"/>
        </w:rPr>
        <w:t>C</w:t>
      </w:r>
      <w:r w:rsidRPr="00503CE8">
        <w:rPr>
          <w:lang w:eastAsia="ja-JP"/>
        </w:rPr>
        <w:t xml:space="preserve">ategories and supports flexibility to allow operators to define operator-defined </w:t>
      </w:r>
      <w:r w:rsidR="002C1EC3" w:rsidRPr="00EA3ABF">
        <w:rPr>
          <w:rFonts w:hint="eastAsia"/>
          <w:lang w:eastAsia="ja-JP"/>
        </w:rPr>
        <w:t>A</w:t>
      </w:r>
      <w:r w:rsidRPr="00503CE8">
        <w:rPr>
          <w:lang w:eastAsia="ja-JP"/>
        </w:rPr>
        <w:t xml:space="preserve">ccess </w:t>
      </w:r>
      <w:r w:rsidR="002C1EC3" w:rsidRPr="00EA3ABF">
        <w:rPr>
          <w:rFonts w:hint="eastAsia"/>
          <w:lang w:eastAsia="ja-JP"/>
        </w:rPr>
        <w:t>C</w:t>
      </w:r>
      <w:r w:rsidRPr="00503CE8">
        <w:rPr>
          <w:lang w:eastAsia="ja-JP"/>
        </w:rPr>
        <w:t>ategories using their own criterion (e.g. network slicing</w:t>
      </w:r>
      <w:r w:rsidR="002C1EC3" w:rsidRPr="00EA3ABF">
        <w:rPr>
          <w:rStyle w:val="NOChar"/>
          <w:rFonts w:hint="eastAsia"/>
          <w:lang w:val="x-none" w:eastAsia="ja-JP"/>
        </w:rPr>
        <w:t xml:space="preserve">, </w:t>
      </w:r>
      <w:r w:rsidR="002C1EC3" w:rsidRPr="00EA3ABF">
        <w:rPr>
          <w:rStyle w:val="NOChar"/>
          <w:rFonts w:hint="eastAsia"/>
          <w:lang w:val="x-none"/>
        </w:rPr>
        <w:t>a</w:t>
      </w:r>
      <w:r w:rsidR="002C1EC3" w:rsidRPr="00EA3ABF">
        <w:rPr>
          <w:rStyle w:val="NOChar"/>
          <w:lang w:val="x-none"/>
        </w:rPr>
        <w:t>pplication</w:t>
      </w:r>
      <w:r w:rsidR="002C1EC3" w:rsidRPr="00EA3ABF">
        <w:rPr>
          <w:rStyle w:val="NOChar"/>
          <w:rFonts w:hint="eastAsia"/>
          <w:lang w:val="x-none"/>
        </w:rPr>
        <w:t>, and a</w:t>
      </w:r>
      <w:r w:rsidR="002C1EC3" w:rsidRPr="00EA3ABF">
        <w:rPr>
          <w:rStyle w:val="NOChar"/>
          <w:lang w:val="x-none"/>
        </w:rPr>
        <w:t xml:space="preserve">pplication </w:t>
      </w:r>
      <w:r w:rsidR="002C1EC3" w:rsidRPr="00EA3ABF">
        <w:rPr>
          <w:rStyle w:val="NOChar"/>
          <w:rFonts w:hint="eastAsia"/>
          <w:lang w:val="x-none"/>
        </w:rPr>
        <w:t>s</w:t>
      </w:r>
      <w:r w:rsidR="002C1EC3" w:rsidRPr="00EA3ABF">
        <w:rPr>
          <w:rStyle w:val="NOChar"/>
          <w:lang w:val="x-none"/>
        </w:rPr>
        <w:t>erver</w:t>
      </w:r>
      <w:r w:rsidRPr="00503CE8">
        <w:rPr>
          <w:lang w:eastAsia="ja-JP"/>
        </w:rPr>
        <w:t>).</w:t>
      </w:r>
    </w:p>
    <w:p w:rsidR="002C1EC3" w:rsidRPr="001423F8" w:rsidRDefault="002C1EC3" w:rsidP="002C1EC3">
      <w:pPr>
        <w:pStyle w:val="NO"/>
        <w:rPr>
          <w:rFonts w:hint="eastAsia"/>
          <w:lang w:eastAsia="ja-JP"/>
        </w:rPr>
      </w:pPr>
      <w:r w:rsidRPr="002C1EC3">
        <w:rPr>
          <w:lang w:eastAsia="ja-JP"/>
        </w:rPr>
        <w:t>NOTE:</w:t>
      </w:r>
      <w:r w:rsidRPr="002C1EC3">
        <w:rPr>
          <w:lang w:eastAsia="ja-JP"/>
        </w:rPr>
        <w:tab/>
      </w:r>
      <w:r w:rsidR="00DC5DCE">
        <w:rPr>
          <w:lang w:eastAsia="ja-JP"/>
        </w:rPr>
        <w:t>Clauses</w:t>
      </w:r>
      <w:r w:rsidR="00DC5DCE" w:rsidRPr="00C431F4">
        <w:rPr>
          <w:lang w:eastAsia="ja-JP"/>
        </w:rPr>
        <w:t xml:space="preserve"> </w:t>
      </w:r>
      <w:r w:rsidRPr="002C1EC3">
        <w:rPr>
          <w:lang w:eastAsia="ja-JP"/>
        </w:rPr>
        <w:t xml:space="preserve">4.1 through 4.4a of TS 22.011 are obsolete and replaced by </w:t>
      </w:r>
      <w:r w:rsidR="00DC5DCE">
        <w:rPr>
          <w:lang w:eastAsia="ja-JP"/>
        </w:rPr>
        <w:t>clause</w:t>
      </w:r>
      <w:r w:rsidR="00DC5DCE" w:rsidRPr="00C431F4">
        <w:rPr>
          <w:lang w:eastAsia="ja-JP"/>
        </w:rPr>
        <w:t xml:space="preserve"> </w:t>
      </w:r>
      <w:r w:rsidRPr="002C1EC3">
        <w:rPr>
          <w:lang w:eastAsia="ja-JP"/>
        </w:rPr>
        <w:t>6.22.2 of this specification.</w:t>
      </w:r>
      <w:r w:rsidR="001423F8">
        <w:rPr>
          <w:lang w:eastAsia="ja-JP"/>
        </w:rPr>
        <w:t xml:space="preserve"> </w:t>
      </w:r>
      <w:r w:rsidR="001423F8" w:rsidRPr="001423F8">
        <w:rPr>
          <w:lang w:eastAsia="ja-JP"/>
        </w:rPr>
        <w:t>However, when a UE is configured for EAB according to TS 22.011, the UE is also configured for delay tolerant service for 5G system.</w:t>
      </w:r>
    </w:p>
    <w:p w:rsidR="00517C15" w:rsidRPr="00503CE8" w:rsidRDefault="00517C15" w:rsidP="00212EE0">
      <w:pPr>
        <w:pStyle w:val="3"/>
      </w:pPr>
      <w:bookmarkStart w:id="533" w:name="_Toc45387711"/>
      <w:bookmarkStart w:id="534" w:name="_Toc52638756"/>
      <w:bookmarkStart w:id="535" w:name="_Toc59116841"/>
      <w:bookmarkStart w:id="536" w:name="_Toc61885660"/>
      <w:bookmarkStart w:id="537" w:name="_Toc170458077"/>
      <w:r w:rsidRPr="00503CE8">
        <w:t>6.</w:t>
      </w:r>
      <w:r>
        <w:rPr>
          <w:rFonts w:hint="eastAsia"/>
          <w:lang w:eastAsia="ja-JP"/>
        </w:rPr>
        <w:t>22</w:t>
      </w:r>
      <w:r w:rsidRPr="00503CE8">
        <w:t>.</w:t>
      </w:r>
      <w:r w:rsidRPr="00503CE8">
        <w:rPr>
          <w:rFonts w:hint="eastAsia"/>
          <w:lang w:eastAsia="ja-JP"/>
        </w:rPr>
        <w:t>2</w:t>
      </w:r>
      <w:r w:rsidRPr="00503CE8">
        <w:tab/>
        <w:t>Requirements</w:t>
      </w:r>
      <w:bookmarkEnd w:id="533"/>
      <w:bookmarkEnd w:id="534"/>
      <w:bookmarkEnd w:id="535"/>
      <w:bookmarkEnd w:id="536"/>
      <w:bookmarkEnd w:id="537"/>
    </w:p>
    <w:p w:rsidR="002C1EC3" w:rsidRPr="00254DD6" w:rsidRDefault="002C1EC3" w:rsidP="00212EE0">
      <w:pPr>
        <w:pStyle w:val="4"/>
      </w:pPr>
      <w:bookmarkStart w:id="538" w:name="_Toc45387712"/>
      <w:bookmarkStart w:id="539" w:name="_Toc52638757"/>
      <w:bookmarkStart w:id="540" w:name="_Toc59116842"/>
      <w:bookmarkStart w:id="541" w:name="_Toc61885661"/>
      <w:bookmarkStart w:id="542" w:name="_Toc170458078"/>
      <w:r w:rsidRPr="00254DD6">
        <w:t>6.</w:t>
      </w:r>
      <w:r>
        <w:rPr>
          <w:rFonts w:hint="eastAsia"/>
          <w:lang w:eastAsia="ja-JP"/>
        </w:rPr>
        <w:t>22</w:t>
      </w:r>
      <w:r w:rsidRPr="00254DD6">
        <w:t>.2.1</w:t>
      </w:r>
      <w:r w:rsidRPr="00254DD6">
        <w:tab/>
        <w:t>General</w:t>
      </w:r>
      <w:bookmarkEnd w:id="538"/>
      <w:bookmarkEnd w:id="539"/>
      <w:bookmarkEnd w:id="540"/>
      <w:bookmarkEnd w:id="541"/>
      <w:bookmarkEnd w:id="542"/>
    </w:p>
    <w:p w:rsidR="00517C15" w:rsidRPr="00503CE8" w:rsidRDefault="00517C15" w:rsidP="00517C15">
      <w:pPr>
        <w:rPr>
          <w:rFonts w:hint="eastAsia"/>
          <w:lang w:eastAsia="ja-JP"/>
        </w:rPr>
      </w:pPr>
      <w:r w:rsidRPr="00503CE8">
        <w:rPr>
          <w:rFonts w:hint="eastAsia"/>
          <w:lang w:eastAsia="ja-JP"/>
        </w:rPr>
        <w:t xml:space="preserve">Based on </w:t>
      </w:r>
      <w:r w:rsidR="00DC5DCE" w:rsidRPr="00503CE8">
        <w:rPr>
          <w:rFonts w:hint="eastAsia"/>
          <w:lang w:eastAsia="ja-JP"/>
        </w:rPr>
        <w:t xml:space="preserve">operator </w:t>
      </w:r>
      <w:r w:rsidRPr="00503CE8">
        <w:rPr>
          <w:rFonts w:hint="eastAsia"/>
          <w:lang w:eastAsia="ja-JP"/>
        </w:rPr>
        <w:t>policy, t</w:t>
      </w:r>
      <w:r w:rsidRPr="00503CE8">
        <w:rPr>
          <w:lang w:eastAsia="ja-JP"/>
        </w:rPr>
        <w:t xml:space="preserve">he </w:t>
      </w:r>
      <w:r w:rsidRPr="00503CE8">
        <w:rPr>
          <w:rFonts w:hint="eastAsia"/>
          <w:lang w:eastAsia="ja-JP"/>
        </w:rPr>
        <w:t>5G system</w:t>
      </w:r>
      <w:r w:rsidRPr="00503CE8">
        <w:rPr>
          <w:lang w:eastAsia="ja-JP"/>
        </w:rPr>
        <w:t xml:space="preserve"> shall be able to </w:t>
      </w:r>
      <w:r w:rsidRPr="00503CE8">
        <w:rPr>
          <w:rFonts w:hint="eastAsia"/>
          <w:lang w:eastAsia="ja-JP"/>
        </w:rPr>
        <w:t>prevent UEs from accessing the network using relevant barring parameters</w:t>
      </w:r>
      <w:r w:rsidRPr="00503CE8">
        <w:rPr>
          <w:lang w:eastAsia="ja-JP"/>
        </w:rPr>
        <w:t xml:space="preserve"> that</w:t>
      </w:r>
      <w:r w:rsidRPr="00503CE8">
        <w:rPr>
          <w:rFonts w:hint="eastAsia"/>
          <w:lang w:eastAsia="ja-JP"/>
        </w:rPr>
        <w:t xml:space="preserve"> vary depending on </w:t>
      </w:r>
      <w:r w:rsidR="002C1EC3">
        <w:rPr>
          <w:rFonts w:hint="eastAsia"/>
          <w:lang w:eastAsia="ja-JP"/>
        </w:rPr>
        <w:t>Access Identity and A</w:t>
      </w:r>
      <w:r w:rsidRPr="00503CE8">
        <w:rPr>
          <w:rFonts w:hint="eastAsia"/>
          <w:lang w:eastAsia="ja-JP"/>
        </w:rPr>
        <w:t xml:space="preserve">ccess </w:t>
      </w:r>
      <w:r w:rsidR="002C1EC3">
        <w:rPr>
          <w:rFonts w:hint="eastAsia"/>
          <w:lang w:eastAsia="ja-JP"/>
        </w:rPr>
        <w:t>C</w:t>
      </w:r>
      <w:r w:rsidRPr="00503CE8">
        <w:rPr>
          <w:rFonts w:hint="eastAsia"/>
          <w:lang w:eastAsia="ja-JP"/>
        </w:rPr>
        <w:t xml:space="preserve">ategory. </w:t>
      </w:r>
      <w:r w:rsidR="002C1EC3">
        <w:rPr>
          <w:lang w:eastAsia="ja-JP"/>
        </w:rPr>
        <w:t>Access Identities are configured at the UE as listed in Table 6.22.2.2-1.</w:t>
      </w:r>
      <w:r w:rsidR="002C1EC3">
        <w:rPr>
          <w:rFonts w:hint="eastAsia"/>
          <w:lang w:eastAsia="ja-JP"/>
        </w:rPr>
        <w:t xml:space="preserve"> </w:t>
      </w:r>
      <w:r w:rsidRPr="00503CE8">
        <w:rPr>
          <w:rFonts w:hint="eastAsia"/>
          <w:lang w:eastAsia="ja-JP"/>
        </w:rPr>
        <w:t xml:space="preserve">Access </w:t>
      </w:r>
      <w:r w:rsidR="002C1EC3">
        <w:rPr>
          <w:rFonts w:hint="eastAsia"/>
          <w:lang w:eastAsia="ja-JP"/>
        </w:rPr>
        <w:t>C</w:t>
      </w:r>
      <w:r w:rsidRPr="00503CE8">
        <w:rPr>
          <w:rFonts w:hint="eastAsia"/>
          <w:lang w:eastAsia="ja-JP"/>
        </w:rPr>
        <w:t>ategories are defined by the combination of conditions related to UE and the type of access attempt as listed in Table 6.</w:t>
      </w:r>
      <w:r>
        <w:rPr>
          <w:rFonts w:hint="eastAsia"/>
          <w:lang w:eastAsia="ja-JP"/>
        </w:rPr>
        <w:t>22</w:t>
      </w:r>
      <w:r w:rsidRPr="00503CE8">
        <w:rPr>
          <w:rFonts w:hint="eastAsia"/>
          <w:lang w:eastAsia="ja-JP"/>
        </w:rPr>
        <w:t>.2</w:t>
      </w:r>
      <w:r w:rsidR="002C1EC3" w:rsidRPr="00F376B4">
        <w:rPr>
          <w:rFonts w:hint="eastAsia"/>
          <w:lang w:eastAsia="ja-JP"/>
        </w:rPr>
        <w:t>.3</w:t>
      </w:r>
      <w:r w:rsidRPr="00503CE8">
        <w:rPr>
          <w:rFonts w:hint="eastAsia"/>
          <w:lang w:eastAsia="ja-JP"/>
        </w:rPr>
        <w:t>-1.</w:t>
      </w:r>
      <w:r w:rsidR="002C1EC3" w:rsidRPr="00F376B4">
        <w:rPr>
          <w:rFonts w:hint="eastAsia"/>
          <w:lang w:eastAsia="ja-JP"/>
        </w:rPr>
        <w:t xml:space="preserve"> </w:t>
      </w:r>
      <w:r w:rsidR="002C1EC3" w:rsidRPr="007152EF">
        <w:rPr>
          <w:rFonts w:hint="eastAsia"/>
          <w:lang w:eastAsia="ja-JP"/>
        </w:rPr>
        <w:t>One or more</w:t>
      </w:r>
      <w:r w:rsidR="00134BA6">
        <w:rPr>
          <w:lang w:eastAsia="ja-JP"/>
        </w:rPr>
        <w:t xml:space="preserve"> </w:t>
      </w:r>
      <w:r w:rsidR="002C1EC3" w:rsidRPr="007152EF">
        <w:rPr>
          <w:rFonts w:hint="eastAsia"/>
          <w:lang w:eastAsia="ja-JP"/>
        </w:rPr>
        <w:t>Access Identit</w:t>
      </w:r>
      <w:r w:rsidR="002C1EC3">
        <w:rPr>
          <w:rFonts w:hint="eastAsia"/>
          <w:lang w:eastAsia="ja-JP"/>
        </w:rPr>
        <w:t>ies</w:t>
      </w:r>
      <w:r w:rsidR="002C1EC3" w:rsidRPr="007152EF">
        <w:rPr>
          <w:rFonts w:hint="eastAsia"/>
          <w:lang w:eastAsia="ja-JP"/>
        </w:rPr>
        <w:t xml:space="preserve"> and o</w:t>
      </w:r>
      <w:r w:rsidR="002C1EC3" w:rsidRPr="007152EF">
        <w:rPr>
          <w:lang w:eastAsia="ja-JP"/>
        </w:rPr>
        <w:t>nly one</w:t>
      </w:r>
      <w:r w:rsidR="00134BA6">
        <w:rPr>
          <w:lang w:eastAsia="ja-JP"/>
        </w:rPr>
        <w:t xml:space="preserve"> </w:t>
      </w:r>
      <w:r w:rsidR="002C1EC3" w:rsidRPr="007152EF">
        <w:rPr>
          <w:rFonts w:hint="eastAsia"/>
          <w:lang w:eastAsia="ja-JP"/>
        </w:rPr>
        <w:t>A</w:t>
      </w:r>
      <w:r w:rsidR="002C1EC3" w:rsidRPr="007152EF">
        <w:rPr>
          <w:lang w:eastAsia="ja-JP"/>
        </w:rPr>
        <w:t>ccess</w:t>
      </w:r>
      <w:r w:rsidR="00134BA6">
        <w:rPr>
          <w:lang w:eastAsia="ja-JP"/>
        </w:rPr>
        <w:t xml:space="preserve"> </w:t>
      </w:r>
      <w:r w:rsidR="002C1EC3" w:rsidRPr="007152EF">
        <w:rPr>
          <w:rFonts w:hint="eastAsia"/>
          <w:lang w:eastAsia="ja-JP"/>
        </w:rPr>
        <w:t>C</w:t>
      </w:r>
      <w:r w:rsidR="002C1EC3" w:rsidRPr="007152EF">
        <w:rPr>
          <w:lang w:eastAsia="ja-JP"/>
        </w:rPr>
        <w:t>ategory</w:t>
      </w:r>
      <w:r w:rsidR="002C1EC3" w:rsidRPr="002C1EC3">
        <w:rPr>
          <w:rFonts w:hint="eastAsia"/>
          <w:lang w:eastAsia="ja-JP"/>
        </w:rPr>
        <w:t xml:space="preserve"> </w:t>
      </w:r>
      <w:r w:rsidR="002C1EC3" w:rsidRPr="007152EF">
        <w:rPr>
          <w:rFonts w:hint="eastAsia"/>
          <w:lang w:eastAsia="ja-JP"/>
        </w:rPr>
        <w:t>are</w:t>
      </w:r>
      <w:r w:rsidR="002C1EC3" w:rsidRPr="007152EF">
        <w:rPr>
          <w:lang w:eastAsia="ja-JP"/>
        </w:rPr>
        <w:t xml:space="preserve"> selected and tested for an access attempt.</w:t>
      </w:r>
    </w:p>
    <w:p w:rsidR="00517C15" w:rsidRPr="00503CE8" w:rsidRDefault="00517C15" w:rsidP="00517C15">
      <w:pPr>
        <w:rPr>
          <w:rFonts w:hint="eastAsia"/>
          <w:lang w:eastAsia="ja-JP"/>
        </w:rPr>
      </w:pPr>
      <w:r w:rsidRPr="00503CE8">
        <w:rPr>
          <w:rFonts w:hint="eastAsia"/>
          <w:lang w:eastAsia="ja-JP"/>
        </w:rPr>
        <w:t xml:space="preserve">The 5G network shall be able to broadcast barring control information (i.e. a list of barring </w:t>
      </w:r>
      <w:r w:rsidRPr="00503CE8">
        <w:rPr>
          <w:lang w:eastAsia="ja-JP"/>
        </w:rPr>
        <w:t>parameter</w:t>
      </w:r>
      <w:r w:rsidRPr="00503CE8">
        <w:rPr>
          <w:rFonts w:hint="eastAsia"/>
          <w:lang w:eastAsia="ja-JP"/>
        </w:rPr>
        <w:t xml:space="preserve">s </w:t>
      </w:r>
      <w:r w:rsidRPr="00503CE8">
        <w:rPr>
          <w:lang w:eastAsia="ja-JP"/>
        </w:rPr>
        <w:t>associated</w:t>
      </w:r>
      <w:r w:rsidRPr="00503CE8">
        <w:rPr>
          <w:rFonts w:hint="eastAsia"/>
          <w:lang w:eastAsia="ja-JP"/>
        </w:rPr>
        <w:t xml:space="preserve"> with </w:t>
      </w:r>
      <w:r w:rsidR="002C1EC3" w:rsidRPr="00C831DD">
        <w:rPr>
          <w:rFonts w:hint="eastAsia"/>
          <w:lang w:eastAsia="ja-JP"/>
        </w:rPr>
        <w:t xml:space="preserve">an Access Identity and </w:t>
      </w:r>
      <w:r w:rsidRPr="00503CE8">
        <w:rPr>
          <w:lang w:eastAsia="ja-JP"/>
        </w:rPr>
        <w:t>an</w:t>
      </w:r>
      <w:r w:rsidRPr="00503CE8">
        <w:rPr>
          <w:rFonts w:hint="eastAsia"/>
          <w:lang w:eastAsia="ja-JP"/>
        </w:rPr>
        <w:t xml:space="preserve"> </w:t>
      </w:r>
      <w:r w:rsidR="002C1EC3" w:rsidRPr="00C831DD">
        <w:rPr>
          <w:rFonts w:hint="eastAsia"/>
          <w:lang w:eastAsia="ja-JP"/>
        </w:rPr>
        <w:t>A</w:t>
      </w:r>
      <w:r w:rsidRPr="00503CE8">
        <w:rPr>
          <w:rFonts w:hint="eastAsia"/>
          <w:lang w:eastAsia="ja-JP"/>
        </w:rPr>
        <w:t xml:space="preserve">ccess </w:t>
      </w:r>
      <w:r w:rsidR="002C1EC3" w:rsidRPr="00C831DD">
        <w:rPr>
          <w:rFonts w:hint="eastAsia"/>
          <w:lang w:eastAsia="ja-JP"/>
        </w:rPr>
        <w:t>C</w:t>
      </w:r>
      <w:r w:rsidRPr="00503CE8">
        <w:rPr>
          <w:rFonts w:hint="eastAsia"/>
          <w:lang w:eastAsia="ja-JP"/>
        </w:rPr>
        <w:t xml:space="preserve">ategory) in </w:t>
      </w:r>
      <w:r w:rsidRPr="00503CE8">
        <w:rPr>
          <w:lang w:eastAsia="ja-JP"/>
        </w:rPr>
        <w:t>one or more areas of the RAN</w:t>
      </w:r>
      <w:r w:rsidRPr="00503CE8">
        <w:rPr>
          <w:rFonts w:hint="eastAsia"/>
          <w:lang w:eastAsia="ja-JP"/>
        </w:rPr>
        <w:t>.</w:t>
      </w:r>
    </w:p>
    <w:p w:rsidR="00517C15" w:rsidRPr="00503CE8" w:rsidRDefault="00517C15" w:rsidP="00517C15">
      <w:pPr>
        <w:rPr>
          <w:rFonts w:hint="eastAsia"/>
          <w:lang w:eastAsia="ja-JP"/>
        </w:rPr>
      </w:pPr>
      <w:r w:rsidRPr="00503CE8">
        <w:rPr>
          <w:rFonts w:hint="eastAsia"/>
          <w:lang w:eastAsia="ja-JP"/>
        </w:rPr>
        <w:t xml:space="preserve">The </w:t>
      </w:r>
      <w:r w:rsidRPr="00503CE8">
        <w:rPr>
          <w:lang w:eastAsia="ja-JP"/>
        </w:rPr>
        <w:t xml:space="preserve">UE shall be able to </w:t>
      </w:r>
      <w:r w:rsidRPr="00503CE8">
        <w:rPr>
          <w:rFonts w:hint="eastAsia"/>
          <w:lang w:eastAsia="ja-JP"/>
        </w:rPr>
        <w:t>determine</w:t>
      </w:r>
      <w:r w:rsidRPr="00503CE8">
        <w:rPr>
          <w:lang w:eastAsia="ja-JP"/>
        </w:rPr>
        <w:t xml:space="preserve"> whether or not a </w:t>
      </w:r>
      <w:r w:rsidRPr="00503CE8">
        <w:rPr>
          <w:rFonts w:hint="eastAsia"/>
          <w:lang w:eastAsia="ja-JP"/>
        </w:rPr>
        <w:t xml:space="preserve">particular </w:t>
      </w:r>
      <w:r w:rsidRPr="00503CE8">
        <w:rPr>
          <w:lang w:eastAsia="ja-JP"/>
        </w:rPr>
        <w:t xml:space="preserve">new access attempt is allowed based </w:t>
      </w:r>
      <w:r w:rsidRPr="00503CE8">
        <w:rPr>
          <w:rFonts w:hint="eastAsia"/>
          <w:lang w:eastAsia="ja-JP"/>
        </w:rPr>
        <w:t>on barring parameter</w:t>
      </w:r>
      <w:r w:rsidRPr="00503CE8">
        <w:rPr>
          <w:lang w:eastAsia="ja-JP"/>
        </w:rPr>
        <w:t>s</w:t>
      </w:r>
      <w:r w:rsidRPr="00503CE8">
        <w:rPr>
          <w:rFonts w:hint="eastAsia"/>
          <w:lang w:eastAsia="ja-JP"/>
        </w:rPr>
        <w:t xml:space="preserve"> that the UE </w:t>
      </w:r>
      <w:r w:rsidRPr="00503CE8">
        <w:rPr>
          <w:lang w:eastAsia="ja-JP"/>
        </w:rPr>
        <w:t>receives</w:t>
      </w:r>
      <w:r w:rsidRPr="00503CE8">
        <w:rPr>
          <w:rFonts w:hint="eastAsia"/>
          <w:lang w:eastAsia="ja-JP"/>
        </w:rPr>
        <w:t xml:space="preserve"> from </w:t>
      </w:r>
      <w:r w:rsidRPr="00503CE8">
        <w:rPr>
          <w:lang w:eastAsia="ja-JP"/>
        </w:rPr>
        <w:t>th</w:t>
      </w:r>
      <w:r w:rsidRPr="00503CE8">
        <w:rPr>
          <w:rFonts w:hint="eastAsia"/>
          <w:lang w:eastAsia="ja-JP"/>
        </w:rPr>
        <w:t>e</w:t>
      </w:r>
      <w:r w:rsidRPr="00503CE8">
        <w:rPr>
          <w:lang w:eastAsia="ja-JP"/>
        </w:rPr>
        <w:t xml:space="preserve"> broadcast barring </w:t>
      </w:r>
      <w:r w:rsidRPr="00503CE8">
        <w:rPr>
          <w:rFonts w:hint="eastAsia"/>
          <w:lang w:eastAsia="ja-JP"/>
        </w:rPr>
        <w:t xml:space="preserve">control </w:t>
      </w:r>
      <w:r w:rsidRPr="00503CE8">
        <w:rPr>
          <w:lang w:eastAsia="ja-JP"/>
        </w:rPr>
        <w:t>information</w:t>
      </w:r>
      <w:r w:rsidRPr="00503CE8">
        <w:rPr>
          <w:rFonts w:hint="eastAsia"/>
          <w:lang w:eastAsia="ja-JP"/>
        </w:rPr>
        <w:t xml:space="preserve"> and </w:t>
      </w:r>
      <w:r w:rsidRPr="00503CE8">
        <w:rPr>
          <w:lang w:eastAsia="ja-JP"/>
        </w:rPr>
        <w:t>the configuration in the UE</w:t>
      </w:r>
      <w:r w:rsidRPr="00503CE8">
        <w:rPr>
          <w:rFonts w:hint="eastAsia"/>
          <w:lang w:eastAsia="ja-JP"/>
        </w:rPr>
        <w:t>.</w:t>
      </w:r>
    </w:p>
    <w:p w:rsidR="00517C15" w:rsidRPr="00503CE8" w:rsidRDefault="00517C15" w:rsidP="00517C15">
      <w:pPr>
        <w:rPr>
          <w:rFonts w:hint="eastAsia"/>
          <w:lang w:eastAsia="ja-JP"/>
        </w:rPr>
      </w:pPr>
      <w:r w:rsidRPr="00503CE8">
        <w:rPr>
          <w:lang w:eastAsia="ja-JP"/>
        </w:rPr>
        <w:t xml:space="preserve">In the case of multiple core networks sharing the same </w:t>
      </w:r>
      <w:r w:rsidRPr="00503CE8">
        <w:rPr>
          <w:rFonts w:hint="eastAsia"/>
          <w:lang w:eastAsia="ja-JP"/>
        </w:rPr>
        <w:t>RAN</w:t>
      </w:r>
      <w:r w:rsidRPr="00503CE8">
        <w:rPr>
          <w:lang w:eastAsia="ja-JP"/>
        </w:rPr>
        <w:t xml:space="preserve">, the </w:t>
      </w:r>
      <w:r w:rsidRPr="00503CE8">
        <w:rPr>
          <w:rFonts w:hint="eastAsia"/>
          <w:lang w:eastAsia="ja-JP"/>
        </w:rPr>
        <w:t>RAN</w:t>
      </w:r>
      <w:r w:rsidRPr="00503CE8">
        <w:rPr>
          <w:lang w:eastAsia="ja-JP"/>
        </w:rPr>
        <w:t xml:space="preserve"> shall be able to apply </w:t>
      </w:r>
      <w:r w:rsidRPr="00503CE8">
        <w:rPr>
          <w:rFonts w:hint="eastAsia"/>
          <w:lang w:eastAsia="ja-JP"/>
        </w:rPr>
        <w:t>access control</w:t>
      </w:r>
      <w:r w:rsidRPr="00503CE8">
        <w:rPr>
          <w:lang w:eastAsia="ja-JP"/>
        </w:rPr>
        <w:t xml:space="preserve"> for the different core networks individually.</w:t>
      </w:r>
    </w:p>
    <w:p w:rsidR="00517C15" w:rsidRPr="00503CE8" w:rsidRDefault="00517C15" w:rsidP="00517C15">
      <w:pPr>
        <w:rPr>
          <w:rFonts w:hint="eastAsia"/>
          <w:lang w:eastAsia="ja-JP"/>
        </w:rPr>
      </w:pPr>
      <w:r w:rsidRPr="00503CE8">
        <w:rPr>
          <w:lang w:eastAsia="ja-JP"/>
        </w:rPr>
        <w:t xml:space="preserve">The unified access </w:t>
      </w:r>
      <w:r w:rsidRPr="00503CE8">
        <w:rPr>
          <w:rFonts w:hint="eastAsia"/>
          <w:lang w:eastAsia="ja-JP"/>
        </w:rPr>
        <w:t>control</w:t>
      </w:r>
      <w:r w:rsidRPr="00503CE8">
        <w:rPr>
          <w:lang w:eastAsia="ja-JP"/>
        </w:rPr>
        <w:t xml:space="preserve"> framework shall </w:t>
      </w:r>
      <w:r w:rsidRPr="00503CE8">
        <w:rPr>
          <w:rFonts w:hint="eastAsia"/>
          <w:lang w:eastAsia="ja-JP"/>
        </w:rPr>
        <w:t xml:space="preserve">be </w:t>
      </w:r>
      <w:r w:rsidRPr="00503CE8">
        <w:rPr>
          <w:lang w:eastAsia="ja-JP"/>
        </w:rPr>
        <w:t>app</w:t>
      </w:r>
      <w:r w:rsidRPr="00503CE8">
        <w:rPr>
          <w:rFonts w:hint="eastAsia"/>
          <w:lang w:eastAsia="ja-JP"/>
        </w:rPr>
        <w:t>licable</w:t>
      </w:r>
      <w:r w:rsidRPr="00503CE8">
        <w:rPr>
          <w:lang w:eastAsia="ja-JP"/>
        </w:rPr>
        <w:t xml:space="preserve"> both to UEs accessing the 5G CN using E-UTRA and to UEs accessing the 5G CN using</w:t>
      </w:r>
      <w:r w:rsidRPr="00503CE8">
        <w:rPr>
          <w:rFonts w:hint="eastAsia"/>
          <w:lang w:eastAsia="ja-JP"/>
        </w:rPr>
        <w:t xml:space="preserve"> </w:t>
      </w:r>
      <w:r w:rsidRPr="00503CE8">
        <w:rPr>
          <w:lang w:eastAsia="ja-JP"/>
        </w:rPr>
        <w:t>NR.</w:t>
      </w:r>
    </w:p>
    <w:p w:rsidR="00517C15" w:rsidRDefault="00517C15" w:rsidP="00517C15">
      <w:pPr>
        <w:rPr>
          <w:lang w:eastAsia="ja-JP"/>
        </w:rPr>
      </w:pPr>
      <w:r w:rsidRPr="00503CE8">
        <w:rPr>
          <w:lang w:eastAsia="ja-JP"/>
        </w:rPr>
        <w:t xml:space="preserve">The unified access </w:t>
      </w:r>
      <w:r w:rsidRPr="00503CE8">
        <w:rPr>
          <w:rFonts w:hint="eastAsia"/>
          <w:lang w:eastAsia="ja-JP"/>
        </w:rPr>
        <w:t>control</w:t>
      </w:r>
      <w:r w:rsidRPr="00503CE8">
        <w:rPr>
          <w:lang w:eastAsia="ja-JP"/>
        </w:rPr>
        <w:t xml:space="preserve"> framework shall be applicable to UEs in </w:t>
      </w:r>
      <w:r w:rsidRPr="00503CE8">
        <w:rPr>
          <w:rFonts w:hint="eastAsia"/>
          <w:lang w:eastAsia="ja-JP"/>
        </w:rPr>
        <w:t>RRC I</w:t>
      </w:r>
      <w:r w:rsidRPr="00503CE8">
        <w:rPr>
          <w:lang w:eastAsia="ja-JP"/>
        </w:rPr>
        <w:t>dle</w:t>
      </w:r>
      <w:r w:rsidRPr="00503CE8">
        <w:rPr>
          <w:rFonts w:hint="eastAsia"/>
          <w:lang w:eastAsia="ja-JP"/>
        </w:rPr>
        <w:t>, RRC Inactive, and RRC Connected at the time of initiating a new access attempt</w:t>
      </w:r>
      <w:r w:rsidRPr="00503CE8">
        <w:rPr>
          <w:lang w:eastAsia="ja-JP"/>
        </w:rPr>
        <w:t xml:space="preserve"> (e.g. new session request)</w:t>
      </w:r>
      <w:r w:rsidRPr="00503CE8">
        <w:rPr>
          <w:rFonts w:hint="eastAsia"/>
          <w:lang w:eastAsia="ja-JP"/>
        </w:rPr>
        <w:t>.</w:t>
      </w:r>
    </w:p>
    <w:p w:rsidR="002C1EC3" w:rsidRDefault="002C1EC3" w:rsidP="002C1EC3">
      <w:pPr>
        <w:pStyle w:val="NO"/>
        <w:rPr>
          <w:rFonts w:hint="eastAsia"/>
          <w:lang w:eastAsia="ja-JP"/>
        </w:rPr>
      </w:pPr>
      <w:r w:rsidRPr="002C1EC3">
        <w:rPr>
          <w:lang w:eastAsia="ja-JP"/>
        </w:rPr>
        <w:t>NOTE 1:</w:t>
      </w:r>
      <w:r w:rsidRPr="002C1EC3">
        <w:rPr>
          <w:lang w:eastAsia="ja-JP"/>
        </w:rPr>
        <w:tab/>
        <w:t xml:space="preserve">"new session request" in RRC Connected refers to events, e.g. new MMTEL voice or video session, sending of SMS (SMS over IP, or SMS over NAS), </w:t>
      </w:r>
      <w:r w:rsidR="005F4A5B" w:rsidRPr="001F4288">
        <w:rPr>
          <w:lang w:eastAsia="ja-JP"/>
        </w:rPr>
        <w:t xml:space="preserve">sending of IMS registration related signalling, </w:t>
      </w:r>
      <w:r w:rsidRPr="002C1EC3">
        <w:rPr>
          <w:lang w:eastAsia="ja-JP"/>
        </w:rPr>
        <w:t>new PDU session establishment, existing PDU session modification, and service request to re-establish the user plane for an existing PDU session.</w:t>
      </w:r>
    </w:p>
    <w:p w:rsidR="002C1EC3" w:rsidRPr="002C1EC3" w:rsidRDefault="002C1EC3" w:rsidP="002C1EC3">
      <w:pPr>
        <w:rPr>
          <w:lang w:eastAsia="ja-JP"/>
        </w:rPr>
      </w:pPr>
      <w:r w:rsidRPr="002C1EC3">
        <w:rPr>
          <w:lang w:eastAsia="ja-JP"/>
        </w:rPr>
        <w:t>The 5G system shall support means by which the operator can define operator-defined Access Categories to be mutually exclusive.</w:t>
      </w:r>
    </w:p>
    <w:p w:rsidR="002C1EC3" w:rsidRPr="002C1EC3" w:rsidRDefault="002C1EC3" w:rsidP="002C1EC3">
      <w:pPr>
        <w:pStyle w:val="NO"/>
        <w:rPr>
          <w:lang w:eastAsia="ja-JP"/>
        </w:rPr>
      </w:pPr>
      <w:r w:rsidRPr="002C1EC3">
        <w:rPr>
          <w:lang w:eastAsia="ja-JP"/>
        </w:rPr>
        <w:t>NOTE 2:</w:t>
      </w:r>
      <w:r w:rsidRPr="002C1EC3">
        <w:rPr>
          <w:lang w:eastAsia="ja-JP"/>
        </w:rPr>
        <w:tab/>
        <w:t>Examples of criterion of operator-defined Access Categories are network slicing, application, and application server.</w:t>
      </w:r>
    </w:p>
    <w:p w:rsidR="002C1EC3" w:rsidRPr="002C1EC3" w:rsidRDefault="002C1EC3" w:rsidP="002C1EC3">
      <w:pPr>
        <w:rPr>
          <w:lang w:eastAsia="ja-JP"/>
        </w:rPr>
      </w:pPr>
      <w:r w:rsidRPr="002C1EC3">
        <w:rPr>
          <w:lang w:eastAsia="ja-JP"/>
        </w:rPr>
        <w:t>The unified access control framework shall be applicable to inbound roamers to a PLMN.</w:t>
      </w:r>
    </w:p>
    <w:p w:rsidR="002C1EC3" w:rsidRDefault="002C1EC3" w:rsidP="002C1EC3">
      <w:pPr>
        <w:rPr>
          <w:lang w:eastAsia="ja-JP"/>
        </w:rPr>
      </w:pPr>
      <w:r w:rsidRPr="002C1EC3">
        <w:rPr>
          <w:lang w:eastAsia="ja-JP"/>
        </w:rPr>
        <w:t>The serving PLMN should be able to provide the definition of operator-defined Access Categories to the UE.</w:t>
      </w:r>
    </w:p>
    <w:p w:rsidR="002C1EC3" w:rsidRDefault="002C1EC3" w:rsidP="00212EE0">
      <w:pPr>
        <w:pStyle w:val="4"/>
        <w:rPr>
          <w:rFonts w:hint="eastAsia"/>
          <w:lang w:eastAsia="ja-JP"/>
        </w:rPr>
      </w:pPr>
      <w:bookmarkStart w:id="543" w:name="_Toc45387713"/>
      <w:bookmarkStart w:id="544" w:name="_Toc52638758"/>
      <w:bookmarkStart w:id="545" w:name="_Toc59116843"/>
      <w:bookmarkStart w:id="546" w:name="_Toc61885662"/>
      <w:bookmarkStart w:id="547" w:name="_Toc170458079"/>
      <w:r w:rsidRPr="00254DD6">
        <w:lastRenderedPageBreak/>
        <w:t>6.</w:t>
      </w:r>
      <w:r>
        <w:rPr>
          <w:rFonts w:hint="eastAsia"/>
          <w:lang w:eastAsia="ja-JP"/>
        </w:rPr>
        <w:t>22</w:t>
      </w:r>
      <w:r>
        <w:t>.2.</w:t>
      </w:r>
      <w:r>
        <w:rPr>
          <w:rFonts w:hint="eastAsia"/>
          <w:lang w:eastAsia="ja-JP"/>
        </w:rPr>
        <w:t>2</w:t>
      </w:r>
      <w:r>
        <w:tab/>
      </w:r>
      <w:r>
        <w:rPr>
          <w:rFonts w:hint="eastAsia"/>
          <w:lang w:eastAsia="ja-JP"/>
        </w:rPr>
        <w:t>Access identities</w:t>
      </w:r>
      <w:bookmarkEnd w:id="543"/>
      <w:bookmarkEnd w:id="544"/>
      <w:bookmarkEnd w:id="545"/>
      <w:bookmarkEnd w:id="546"/>
      <w:bookmarkEnd w:id="547"/>
    </w:p>
    <w:p w:rsidR="002C1EC3" w:rsidRDefault="002C1EC3" w:rsidP="00134BA6">
      <w:pPr>
        <w:pStyle w:val="TH"/>
        <w:rPr>
          <w:lang w:eastAsia="ja-JP"/>
        </w:rPr>
      </w:pPr>
      <w:r w:rsidRPr="00E87C14">
        <w:rPr>
          <w:lang w:eastAsia="ja-JP"/>
        </w:rPr>
        <w:t xml:space="preserve">Table </w:t>
      </w:r>
      <w:r w:rsidRPr="00E87C14">
        <w:rPr>
          <w:rFonts w:hint="eastAsia"/>
          <w:lang w:eastAsia="ja-JP"/>
        </w:rPr>
        <w:t>6</w:t>
      </w:r>
      <w:r w:rsidRPr="00E87C14">
        <w:rPr>
          <w:lang w:eastAsia="ja-JP"/>
        </w:rPr>
        <w:t>.</w:t>
      </w:r>
      <w:r w:rsidRPr="00E87C14">
        <w:rPr>
          <w:rFonts w:hint="eastAsia"/>
          <w:lang w:eastAsia="ja-JP"/>
        </w:rPr>
        <w:t>22</w:t>
      </w:r>
      <w:r w:rsidRPr="00E87C14">
        <w:rPr>
          <w:lang w:eastAsia="ja-JP"/>
        </w:rPr>
        <w:t>.</w:t>
      </w:r>
      <w:r w:rsidRPr="00E87C14">
        <w:rPr>
          <w:rFonts w:hint="eastAsia"/>
          <w:lang w:eastAsia="ja-JP"/>
        </w:rPr>
        <w:t>2</w:t>
      </w:r>
      <w:r>
        <w:rPr>
          <w:lang w:eastAsia="ja-JP"/>
        </w:rPr>
        <w:t>.2-1</w:t>
      </w:r>
      <w:r w:rsidRPr="00E87C14">
        <w:rPr>
          <w:lang w:eastAsia="ja-JP"/>
        </w:rPr>
        <w:t xml:space="preserve">: </w:t>
      </w:r>
      <w:r w:rsidRPr="00E87C14">
        <w:rPr>
          <w:rFonts w:hint="eastAsia"/>
          <w:lang w:eastAsia="ja-JP"/>
        </w:rPr>
        <w:t xml:space="preserve">Access </w:t>
      </w:r>
      <w:r>
        <w:rPr>
          <w:rFonts w:hint="eastAsia"/>
          <w:lang w:eastAsia="ja-JP"/>
        </w:rPr>
        <w:t>I</w:t>
      </w:r>
      <w:r>
        <w:rPr>
          <w:lang w:eastAsia="ja-JP"/>
        </w:rPr>
        <w:t>dentities</w:t>
      </w:r>
    </w:p>
    <w:tbl>
      <w:tblPr>
        <w:tblW w:w="0" w:type="auto"/>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1E0" w:firstRow="1" w:lastRow="1" w:firstColumn="1" w:lastColumn="1" w:noHBand="0" w:noVBand="0"/>
      </w:tblPr>
      <w:tblGrid>
        <w:gridCol w:w="2127"/>
        <w:gridCol w:w="6761"/>
      </w:tblGrid>
      <w:tr w:rsidR="002C1EC3" w:rsidRPr="00E87C14" w:rsidTr="00493489">
        <w:trPr>
          <w:jc w:val="center"/>
        </w:trPr>
        <w:tc>
          <w:tcPr>
            <w:tcW w:w="2127" w:type="dxa"/>
            <w:tcBorders>
              <w:top w:val="single" w:sz="12" w:space="0" w:color="auto"/>
              <w:bottom w:val="single" w:sz="12" w:space="0" w:color="auto"/>
            </w:tcBorders>
          </w:tcPr>
          <w:p w:rsidR="002C1EC3" w:rsidRPr="00E87C14" w:rsidRDefault="002C1EC3" w:rsidP="00493489">
            <w:pPr>
              <w:keepNext/>
              <w:keepLines/>
              <w:spacing w:after="0"/>
              <w:jc w:val="center"/>
              <w:rPr>
                <w:rFonts w:ascii="Arial" w:hAnsi="Arial"/>
                <w:b/>
                <w:sz w:val="18"/>
                <w:lang w:eastAsia="ja-JP"/>
              </w:rPr>
            </w:pPr>
            <w:r w:rsidRPr="00E87C14">
              <w:rPr>
                <w:rFonts w:ascii="Arial" w:hAnsi="Arial" w:hint="eastAsia"/>
                <w:b/>
                <w:sz w:val="18"/>
                <w:lang w:eastAsia="ja-JP"/>
              </w:rPr>
              <w:t xml:space="preserve">Access </w:t>
            </w:r>
            <w:r>
              <w:rPr>
                <w:rFonts w:ascii="Arial" w:hAnsi="Arial" w:hint="eastAsia"/>
                <w:b/>
                <w:sz w:val="18"/>
                <w:lang w:eastAsia="ja-JP"/>
              </w:rPr>
              <w:t>I</w:t>
            </w:r>
            <w:r>
              <w:rPr>
                <w:rFonts w:ascii="Arial" w:hAnsi="Arial"/>
                <w:b/>
                <w:sz w:val="18"/>
                <w:lang w:eastAsia="ja-JP"/>
              </w:rPr>
              <w:t>dentity</w:t>
            </w:r>
            <w:r w:rsidRPr="00E87C14">
              <w:rPr>
                <w:rFonts w:ascii="Arial" w:hAnsi="Arial" w:hint="eastAsia"/>
                <w:b/>
                <w:sz w:val="18"/>
                <w:lang w:eastAsia="ja-JP"/>
              </w:rPr>
              <w:t xml:space="preserve"> number</w:t>
            </w:r>
          </w:p>
        </w:tc>
        <w:tc>
          <w:tcPr>
            <w:tcW w:w="6761" w:type="dxa"/>
            <w:tcBorders>
              <w:top w:val="single" w:sz="12" w:space="0" w:color="auto"/>
              <w:bottom w:val="single" w:sz="12" w:space="0" w:color="auto"/>
            </w:tcBorders>
          </w:tcPr>
          <w:p w:rsidR="002C1EC3" w:rsidRPr="00E87C14" w:rsidRDefault="002C1EC3" w:rsidP="00493489">
            <w:pPr>
              <w:keepNext/>
              <w:keepLines/>
              <w:spacing w:after="0"/>
              <w:jc w:val="center"/>
              <w:rPr>
                <w:rFonts w:ascii="Arial" w:hAnsi="Arial"/>
                <w:b/>
                <w:sz w:val="18"/>
                <w:lang w:eastAsia="ja-JP"/>
              </w:rPr>
            </w:pPr>
            <w:r w:rsidRPr="00DC6D34">
              <w:rPr>
                <w:rFonts w:ascii="Arial" w:hAnsi="Arial" w:hint="eastAsia"/>
                <w:b/>
                <w:sz w:val="18"/>
                <w:lang w:eastAsia="ja-JP"/>
              </w:rPr>
              <w:t>UE configuration</w:t>
            </w:r>
          </w:p>
        </w:tc>
      </w:tr>
      <w:tr w:rsidR="002C1EC3" w:rsidRPr="00E87C14" w:rsidTr="00493489">
        <w:trPr>
          <w:jc w:val="center"/>
        </w:trPr>
        <w:tc>
          <w:tcPr>
            <w:tcW w:w="2127" w:type="dxa"/>
            <w:tcBorders>
              <w:top w:val="single" w:sz="12" w:space="0" w:color="auto"/>
            </w:tcBorders>
          </w:tcPr>
          <w:p w:rsidR="002C1EC3" w:rsidRPr="00E87C14" w:rsidRDefault="002C1EC3" w:rsidP="00493489">
            <w:pPr>
              <w:keepNext/>
              <w:keepLines/>
              <w:spacing w:after="0"/>
              <w:jc w:val="center"/>
              <w:rPr>
                <w:rFonts w:ascii="Arial" w:hAnsi="Arial"/>
                <w:sz w:val="18"/>
                <w:lang w:eastAsia="ja-JP"/>
              </w:rPr>
            </w:pPr>
            <w:r>
              <w:rPr>
                <w:rFonts w:ascii="Arial" w:hAnsi="Arial"/>
                <w:sz w:val="18"/>
                <w:lang w:eastAsia="ja-JP"/>
              </w:rPr>
              <w:t>0</w:t>
            </w:r>
          </w:p>
        </w:tc>
        <w:tc>
          <w:tcPr>
            <w:tcW w:w="6761" w:type="dxa"/>
            <w:tcBorders>
              <w:top w:val="single" w:sz="12" w:space="0" w:color="auto"/>
            </w:tcBorders>
          </w:tcPr>
          <w:p w:rsidR="002C1EC3" w:rsidRPr="00E87C14" w:rsidRDefault="002C1EC3" w:rsidP="00493489">
            <w:pPr>
              <w:keepNext/>
              <w:keepLines/>
              <w:spacing w:after="0"/>
              <w:jc w:val="center"/>
              <w:rPr>
                <w:rFonts w:ascii="Arial" w:hAnsi="Arial"/>
                <w:sz w:val="18"/>
                <w:lang w:eastAsia="ja-JP"/>
              </w:rPr>
            </w:pPr>
            <w:r>
              <w:rPr>
                <w:rFonts w:ascii="Arial" w:hAnsi="Arial"/>
                <w:sz w:val="18"/>
                <w:lang w:eastAsia="ja-JP"/>
              </w:rPr>
              <w:t>UE is not configured with any parameters from this table</w:t>
            </w:r>
          </w:p>
        </w:tc>
      </w:tr>
      <w:tr w:rsidR="002C1EC3" w:rsidRPr="00E87C14" w:rsidTr="00493489">
        <w:trPr>
          <w:jc w:val="center"/>
        </w:trPr>
        <w:tc>
          <w:tcPr>
            <w:tcW w:w="2127" w:type="dxa"/>
          </w:tcPr>
          <w:p w:rsidR="002C1EC3" w:rsidRPr="00E87C14" w:rsidRDefault="002C1EC3" w:rsidP="00493489">
            <w:pPr>
              <w:keepNext/>
              <w:keepLines/>
              <w:spacing w:after="0"/>
              <w:jc w:val="center"/>
              <w:rPr>
                <w:rFonts w:ascii="Arial" w:hAnsi="Arial"/>
                <w:sz w:val="18"/>
                <w:lang w:eastAsia="ja-JP"/>
              </w:rPr>
            </w:pPr>
            <w:r>
              <w:rPr>
                <w:rFonts w:ascii="Arial" w:hAnsi="Arial"/>
                <w:sz w:val="18"/>
                <w:lang w:eastAsia="ja-JP"/>
              </w:rPr>
              <w:t>1 (NOTE 1)</w:t>
            </w:r>
          </w:p>
        </w:tc>
        <w:tc>
          <w:tcPr>
            <w:tcW w:w="6761" w:type="dxa"/>
          </w:tcPr>
          <w:p w:rsidR="002C1EC3" w:rsidRPr="00E87C14" w:rsidRDefault="002C1EC3" w:rsidP="00493489">
            <w:pPr>
              <w:keepNext/>
              <w:keepLines/>
              <w:spacing w:after="0"/>
              <w:jc w:val="center"/>
              <w:rPr>
                <w:rFonts w:ascii="Arial" w:hAnsi="Arial"/>
                <w:sz w:val="18"/>
                <w:lang w:eastAsia="ja-JP"/>
              </w:rPr>
            </w:pPr>
            <w:r w:rsidRPr="000136C9">
              <w:rPr>
                <w:rFonts w:ascii="Arial" w:hAnsi="Arial"/>
                <w:sz w:val="18"/>
                <w:lang w:eastAsia="ja-JP"/>
              </w:rPr>
              <w:t xml:space="preserve">UE is configured for </w:t>
            </w:r>
            <w:r>
              <w:rPr>
                <w:rFonts w:ascii="Arial" w:hAnsi="Arial"/>
                <w:sz w:val="18"/>
                <w:lang w:eastAsia="ja-JP"/>
              </w:rPr>
              <w:t>Multimedia Priority Service (MPS).</w:t>
            </w:r>
          </w:p>
        </w:tc>
      </w:tr>
      <w:tr w:rsidR="002C1EC3" w:rsidRPr="00E87C14" w:rsidTr="00493489">
        <w:trPr>
          <w:jc w:val="center"/>
        </w:trPr>
        <w:tc>
          <w:tcPr>
            <w:tcW w:w="2127" w:type="dxa"/>
          </w:tcPr>
          <w:p w:rsidR="002C1EC3" w:rsidRPr="00E87C14" w:rsidRDefault="002C1EC3" w:rsidP="00493489">
            <w:pPr>
              <w:keepNext/>
              <w:keepLines/>
              <w:spacing w:after="0"/>
              <w:jc w:val="center"/>
              <w:rPr>
                <w:rFonts w:ascii="Arial" w:hAnsi="Arial"/>
                <w:sz w:val="18"/>
                <w:lang w:eastAsia="ja-JP"/>
              </w:rPr>
            </w:pPr>
            <w:r>
              <w:rPr>
                <w:rFonts w:ascii="Arial" w:hAnsi="Arial"/>
                <w:sz w:val="18"/>
                <w:lang w:eastAsia="ja-JP"/>
              </w:rPr>
              <w:t>2</w:t>
            </w:r>
            <w:r>
              <w:rPr>
                <w:rFonts w:ascii="Arial" w:hAnsi="Arial" w:hint="eastAsia"/>
                <w:sz w:val="18"/>
                <w:lang w:eastAsia="ja-JP"/>
              </w:rPr>
              <w:t xml:space="preserve"> </w:t>
            </w:r>
            <w:r>
              <w:rPr>
                <w:rFonts w:ascii="Arial" w:hAnsi="Arial"/>
                <w:sz w:val="18"/>
                <w:lang w:eastAsia="ja-JP"/>
              </w:rPr>
              <w:t>(NOTE 2)</w:t>
            </w:r>
          </w:p>
        </w:tc>
        <w:tc>
          <w:tcPr>
            <w:tcW w:w="6761" w:type="dxa"/>
          </w:tcPr>
          <w:p w:rsidR="002C1EC3" w:rsidRPr="00E87C14" w:rsidRDefault="002C1EC3" w:rsidP="00493489">
            <w:pPr>
              <w:keepNext/>
              <w:keepLines/>
              <w:spacing w:after="0"/>
              <w:jc w:val="center"/>
              <w:rPr>
                <w:rFonts w:ascii="Arial" w:hAnsi="Arial"/>
                <w:sz w:val="18"/>
                <w:lang w:eastAsia="ja-JP"/>
              </w:rPr>
            </w:pPr>
            <w:r>
              <w:rPr>
                <w:rFonts w:ascii="Arial" w:hAnsi="Arial"/>
                <w:sz w:val="18"/>
                <w:lang w:eastAsia="ja-JP"/>
              </w:rPr>
              <w:t>UE is configured for Mission Critical Service (MCS)</w:t>
            </w:r>
            <w:r>
              <w:rPr>
                <w:rFonts w:ascii="Arial" w:hAnsi="Arial" w:hint="eastAsia"/>
                <w:sz w:val="18"/>
                <w:lang w:eastAsia="ja-JP"/>
              </w:rPr>
              <w:t>.</w:t>
            </w:r>
          </w:p>
        </w:tc>
      </w:tr>
      <w:tr w:rsidR="005A41B3" w:rsidRPr="00D26F30" w:rsidTr="00EE6F10">
        <w:trPr>
          <w:jc w:val="center"/>
        </w:trPr>
        <w:tc>
          <w:tcPr>
            <w:tcW w:w="2127" w:type="dxa"/>
          </w:tcPr>
          <w:p w:rsidR="005A41B3" w:rsidRPr="00D26F30" w:rsidRDefault="005A41B3" w:rsidP="00EE6F10">
            <w:pPr>
              <w:keepNext/>
              <w:keepLines/>
              <w:spacing w:after="0"/>
              <w:jc w:val="center"/>
              <w:rPr>
                <w:rFonts w:ascii="Arial" w:hAnsi="Arial" w:hint="eastAsia"/>
                <w:sz w:val="18"/>
                <w:lang w:eastAsia="ko-KR"/>
              </w:rPr>
            </w:pPr>
            <w:r>
              <w:rPr>
                <w:rFonts w:ascii="Arial" w:hAnsi="Arial" w:hint="eastAsia"/>
                <w:sz w:val="18"/>
                <w:lang w:eastAsia="ko-KR"/>
              </w:rPr>
              <w:t>3</w:t>
            </w:r>
            <w:r>
              <w:rPr>
                <w:rFonts w:ascii="Arial" w:hAnsi="Arial"/>
                <w:sz w:val="18"/>
                <w:lang w:eastAsia="ko-KR"/>
              </w:rPr>
              <w:t xml:space="preserve"> </w:t>
            </w:r>
          </w:p>
        </w:tc>
        <w:tc>
          <w:tcPr>
            <w:tcW w:w="6761" w:type="dxa"/>
          </w:tcPr>
          <w:p w:rsidR="005A41B3" w:rsidRPr="00D26F30" w:rsidRDefault="005A41B3" w:rsidP="00EE6F10">
            <w:pPr>
              <w:keepNext/>
              <w:keepLines/>
              <w:spacing w:after="0"/>
              <w:jc w:val="center"/>
              <w:rPr>
                <w:rFonts w:ascii="Arial" w:hAnsi="Arial" w:hint="eastAsia"/>
                <w:sz w:val="18"/>
                <w:lang w:eastAsia="ko-KR"/>
              </w:rPr>
            </w:pPr>
            <w:r>
              <w:rPr>
                <w:rFonts w:ascii="Arial" w:hAnsi="Arial" w:hint="eastAsia"/>
                <w:sz w:val="18"/>
                <w:lang w:eastAsia="ko-KR"/>
              </w:rPr>
              <w:t>UE for which Disaster Condition applies</w:t>
            </w:r>
            <w:r>
              <w:rPr>
                <w:rFonts w:ascii="Arial" w:hAnsi="Arial"/>
                <w:sz w:val="18"/>
                <w:lang w:eastAsia="ko-KR"/>
              </w:rPr>
              <w:t xml:space="preserve"> (note 4)</w:t>
            </w:r>
          </w:p>
        </w:tc>
      </w:tr>
      <w:tr w:rsidR="002C1EC3" w:rsidRPr="00E87C14" w:rsidTr="00493489">
        <w:trPr>
          <w:jc w:val="center"/>
        </w:trPr>
        <w:tc>
          <w:tcPr>
            <w:tcW w:w="2127" w:type="dxa"/>
          </w:tcPr>
          <w:p w:rsidR="002C1EC3" w:rsidRPr="00E87C14" w:rsidRDefault="00C95CAF" w:rsidP="00493489">
            <w:pPr>
              <w:keepNext/>
              <w:keepLines/>
              <w:spacing w:after="0"/>
              <w:jc w:val="center"/>
              <w:rPr>
                <w:rFonts w:ascii="Arial" w:hAnsi="Arial"/>
                <w:sz w:val="18"/>
                <w:lang w:eastAsia="ja-JP"/>
              </w:rPr>
            </w:pPr>
            <w:r>
              <w:rPr>
                <w:rFonts w:ascii="Arial" w:hAnsi="Arial" w:hint="eastAsia"/>
                <w:sz w:val="18"/>
                <w:lang w:eastAsia="zh-CN"/>
              </w:rPr>
              <w:t>4</w:t>
            </w:r>
            <w:r w:rsidR="002C1EC3">
              <w:rPr>
                <w:rFonts w:ascii="Arial" w:hAnsi="Arial"/>
                <w:sz w:val="18"/>
                <w:lang w:eastAsia="ja-JP"/>
              </w:rPr>
              <w:t>-10</w:t>
            </w:r>
          </w:p>
        </w:tc>
        <w:tc>
          <w:tcPr>
            <w:tcW w:w="6761" w:type="dxa"/>
          </w:tcPr>
          <w:p w:rsidR="002C1EC3" w:rsidRPr="00E87C14" w:rsidRDefault="002C1EC3" w:rsidP="00493489">
            <w:pPr>
              <w:keepNext/>
              <w:keepLines/>
              <w:spacing w:after="0"/>
              <w:jc w:val="center"/>
              <w:rPr>
                <w:rFonts w:ascii="Arial" w:hAnsi="Arial"/>
                <w:sz w:val="18"/>
                <w:lang w:eastAsia="ja-JP"/>
              </w:rPr>
            </w:pPr>
            <w:r>
              <w:rPr>
                <w:rFonts w:ascii="Arial" w:hAnsi="Arial"/>
                <w:sz w:val="18"/>
                <w:lang w:eastAsia="ja-JP"/>
              </w:rPr>
              <w:t>Reserved for future use</w:t>
            </w:r>
          </w:p>
        </w:tc>
      </w:tr>
      <w:tr w:rsidR="002C1EC3" w:rsidRPr="00E87C14" w:rsidTr="00493489">
        <w:trPr>
          <w:trHeight w:val="252"/>
          <w:jc w:val="center"/>
        </w:trPr>
        <w:tc>
          <w:tcPr>
            <w:tcW w:w="2127" w:type="dxa"/>
          </w:tcPr>
          <w:p w:rsidR="002C1EC3" w:rsidRPr="00E87C14" w:rsidRDefault="002C1EC3" w:rsidP="00493489">
            <w:pPr>
              <w:keepNext/>
              <w:keepLines/>
              <w:spacing w:after="0"/>
              <w:jc w:val="center"/>
              <w:rPr>
                <w:rFonts w:ascii="Arial" w:hAnsi="Arial"/>
                <w:sz w:val="18"/>
                <w:lang w:eastAsia="ja-JP"/>
              </w:rPr>
            </w:pPr>
            <w:r w:rsidRPr="00E87C14">
              <w:rPr>
                <w:rFonts w:ascii="Arial" w:hAnsi="Arial" w:hint="eastAsia"/>
                <w:sz w:val="18"/>
                <w:lang w:eastAsia="ja-JP"/>
              </w:rPr>
              <w:t>1</w:t>
            </w:r>
            <w:r>
              <w:rPr>
                <w:rFonts w:ascii="Arial" w:hAnsi="Arial"/>
                <w:sz w:val="18"/>
                <w:lang w:eastAsia="ja-JP"/>
              </w:rPr>
              <w:t>1</w:t>
            </w:r>
            <w:r w:rsidRPr="00E87C14">
              <w:rPr>
                <w:rFonts w:ascii="Arial" w:hAnsi="Arial" w:hint="eastAsia"/>
                <w:sz w:val="18"/>
                <w:lang w:eastAsia="ja-JP"/>
              </w:rPr>
              <w:t xml:space="preserve"> (NOTE </w:t>
            </w:r>
            <w:r>
              <w:rPr>
                <w:rFonts w:ascii="Arial" w:hAnsi="Arial"/>
                <w:sz w:val="18"/>
                <w:lang w:eastAsia="ja-JP"/>
              </w:rPr>
              <w:t>3)</w:t>
            </w:r>
          </w:p>
        </w:tc>
        <w:tc>
          <w:tcPr>
            <w:tcW w:w="6761" w:type="dxa"/>
          </w:tcPr>
          <w:p w:rsidR="002C1EC3" w:rsidRPr="004E5FCE" w:rsidRDefault="002C1EC3" w:rsidP="00493489">
            <w:pPr>
              <w:keepNext/>
              <w:keepLines/>
              <w:spacing w:after="0"/>
              <w:jc w:val="center"/>
              <w:rPr>
                <w:rFonts w:ascii="Arial" w:hAnsi="Arial"/>
                <w:sz w:val="18"/>
                <w:lang w:eastAsia="ja-JP"/>
              </w:rPr>
            </w:pPr>
            <w:r>
              <w:rPr>
                <w:rFonts w:ascii="Arial" w:hAnsi="Arial" w:hint="eastAsia"/>
                <w:sz w:val="18"/>
                <w:lang w:eastAsia="ja-JP"/>
              </w:rPr>
              <w:t xml:space="preserve">Access Class 11 is </w:t>
            </w:r>
            <w:r w:rsidRPr="00DC6D34">
              <w:rPr>
                <w:rFonts w:ascii="Arial" w:hAnsi="Arial" w:hint="eastAsia"/>
                <w:sz w:val="18"/>
                <w:lang w:eastAsia="ja-JP"/>
              </w:rPr>
              <w:t>configured in the UE.</w:t>
            </w:r>
          </w:p>
        </w:tc>
      </w:tr>
      <w:tr w:rsidR="002C1EC3" w:rsidRPr="00E87C14" w:rsidTr="00493489">
        <w:trPr>
          <w:jc w:val="center"/>
        </w:trPr>
        <w:tc>
          <w:tcPr>
            <w:tcW w:w="2127" w:type="dxa"/>
          </w:tcPr>
          <w:p w:rsidR="002C1EC3" w:rsidRPr="00E87C14" w:rsidRDefault="002C1EC3" w:rsidP="00493489">
            <w:pPr>
              <w:keepNext/>
              <w:keepLines/>
              <w:spacing w:after="0"/>
              <w:jc w:val="center"/>
              <w:rPr>
                <w:rFonts w:ascii="Arial" w:hAnsi="Arial"/>
                <w:sz w:val="18"/>
                <w:lang w:eastAsia="ja-JP"/>
              </w:rPr>
            </w:pPr>
            <w:r>
              <w:rPr>
                <w:rFonts w:ascii="Arial" w:hAnsi="Arial"/>
                <w:sz w:val="18"/>
                <w:lang w:eastAsia="ja-JP"/>
              </w:rPr>
              <w:t>12</w:t>
            </w:r>
            <w:r w:rsidRPr="00E87C14">
              <w:rPr>
                <w:rFonts w:ascii="Arial" w:hAnsi="Arial" w:hint="eastAsia"/>
                <w:sz w:val="18"/>
                <w:lang w:eastAsia="ja-JP"/>
              </w:rPr>
              <w:t xml:space="preserve"> (NOTE </w:t>
            </w:r>
            <w:r>
              <w:rPr>
                <w:rFonts w:ascii="Arial" w:hAnsi="Arial"/>
                <w:sz w:val="18"/>
                <w:lang w:eastAsia="ja-JP"/>
              </w:rPr>
              <w:t>3)</w:t>
            </w:r>
          </w:p>
        </w:tc>
        <w:tc>
          <w:tcPr>
            <w:tcW w:w="6761" w:type="dxa"/>
          </w:tcPr>
          <w:p w:rsidR="002C1EC3" w:rsidRPr="00E87C14" w:rsidRDefault="002C1EC3" w:rsidP="00493489">
            <w:pPr>
              <w:keepNext/>
              <w:keepLines/>
              <w:spacing w:after="0"/>
              <w:jc w:val="center"/>
              <w:rPr>
                <w:rFonts w:ascii="Arial" w:hAnsi="Arial"/>
                <w:sz w:val="18"/>
                <w:lang w:eastAsia="ja-JP"/>
              </w:rPr>
            </w:pPr>
            <w:r>
              <w:rPr>
                <w:rFonts w:ascii="Arial" w:hAnsi="Arial" w:hint="eastAsia"/>
                <w:sz w:val="18"/>
                <w:lang w:eastAsia="ja-JP"/>
              </w:rPr>
              <w:t>Access Class 12 is configured in the UE</w:t>
            </w:r>
            <w:r w:rsidRPr="00E87C14">
              <w:rPr>
                <w:rFonts w:ascii="Arial" w:hAnsi="Arial" w:hint="eastAsia"/>
                <w:sz w:val="18"/>
                <w:lang w:eastAsia="ja-JP"/>
              </w:rPr>
              <w:t>.</w:t>
            </w:r>
          </w:p>
        </w:tc>
      </w:tr>
      <w:tr w:rsidR="002C1EC3" w:rsidRPr="00E87C14" w:rsidTr="00493489">
        <w:trPr>
          <w:jc w:val="center"/>
        </w:trPr>
        <w:tc>
          <w:tcPr>
            <w:tcW w:w="2127" w:type="dxa"/>
          </w:tcPr>
          <w:p w:rsidR="002C1EC3" w:rsidRPr="00E87C14" w:rsidRDefault="002C1EC3" w:rsidP="00493489">
            <w:pPr>
              <w:keepNext/>
              <w:keepLines/>
              <w:spacing w:after="0"/>
              <w:jc w:val="center"/>
              <w:rPr>
                <w:rFonts w:ascii="Arial" w:hAnsi="Arial"/>
                <w:sz w:val="18"/>
                <w:lang w:eastAsia="ja-JP"/>
              </w:rPr>
            </w:pPr>
            <w:r>
              <w:rPr>
                <w:rFonts w:ascii="Arial" w:hAnsi="Arial"/>
                <w:sz w:val="18"/>
                <w:lang w:eastAsia="ja-JP"/>
              </w:rPr>
              <w:t>13</w:t>
            </w:r>
            <w:r w:rsidRPr="00E87C14">
              <w:rPr>
                <w:rFonts w:ascii="Arial" w:hAnsi="Arial" w:hint="eastAsia"/>
                <w:sz w:val="18"/>
                <w:lang w:eastAsia="ja-JP"/>
              </w:rPr>
              <w:t xml:space="preserve"> (NOTE </w:t>
            </w:r>
            <w:r>
              <w:rPr>
                <w:rFonts w:ascii="Arial" w:hAnsi="Arial"/>
                <w:sz w:val="18"/>
                <w:lang w:eastAsia="ja-JP"/>
              </w:rPr>
              <w:t>3)</w:t>
            </w:r>
          </w:p>
        </w:tc>
        <w:tc>
          <w:tcPr>
            <w:tcW w:w="6761" w:type="dxa"/>
          </w:tcPr>
          <w:p w:rsidR="002C1EC3" w:rsidRPr="00E87C14" w:rsidRDefault="002C1EC3" w:rsidP="00493489">
            <w:pPr>
              <w:keepNext/>
              <w:keepLines/>
              <w:spacing w:after="0"/>
              <w:jc w:val="center"/>
              <w:rPr>
                <w:rFonts w:ascii="Arial" w:hAnsi="Arial"/>
                <w:sz w:val="18"/>
                <w:lang w:eastAsia="ja-JP"/>
              </w:rPr>
            </w:pPr>
            <w:r>
              <w:rPr>
                <w:rFonts w:ascii="Arial" w:hAnsi="Arial" w:hint="eastAsia"/>
                <w:sz w:val="18"/>
                <w:lang w:eastAsia="ja-JP"/>
              </w:rPr>
              <w:t>Access Class 13 is configured in the UE</w:t>
            </w:r>
            <w:r w:rsidRPr="00E87C14">
              <w:rPr>
                <w:rFonts w:ascii="Arial" w:hAnsi="Arial" w:hint="eastAsia"/>
                <w:sz w:val="18"/>
                <w:lang w:eastAsia="ja-JP"/>
              </w:rPr>
              <w:t>.</w:t>
            </w:r>
          </w:p>
        </w:tc>
      </w:tr>
      <w:tr w:rsidR="002C1EC3" w:rsidRPr="00E87C14" w:rsidTr="00493489">
        <w:trPr>
          <w:jc w:val="center"/>
        </w:trPr>
        <w:tc>
          <w:tcPr>
            <w:tcW w:w="2127" w:type="dxa"/>
          </w:tcPr>
          <w:p w:rsidR="002C1EC3" w:rsidRPr="00E87C14" w:rsidRDefault="002C1EC3" w:rsidP="00493489">
            <w:pPr>
              <w:keepNext/>
              <w:keepLines/>
              <w:spacing w:after="0"/>
              <w:jc w:val="center"/>
              <w:rPr>
                <w:rFonts w:ascii="Arial" w:hAnsi="Arial"/>
                <w:sz w:val="18"/>
                <w:lang w:eastAsia="ja-JP"/>
              </w:rPr>
            </w:pPr>
            <w:r>
              <w:rPr>
                <w:rFonts w:ascii="Arial" w:hAnsi="Arial"/>
                <w:sz w:val="18"/>
                <w:lang w:eastAsia="ja-JP"/>
              </w:rPr>
              <w:t>14</w:t>
            </w:r>
            <w:r w:rsidRPr="00E87C14">
              <w:rPr>
                <w:rFonts w:ascii="Arial" w:hAnsi="Arial" w:hint="eastAsia"/>
                <w:sz w:val="18"/>
                <w:lang w:eastAsia="ja-JP"/>
              </w:rPr>
              <w:t xml:space="preserve"> (NOTE </w:t>
            </w:r>
            <w:r>
              <w:rPr>
                <w:rFonts w:ascii="Arial" w:hAnsi="Arial"/>
                <w:sz w:val="18"/>
                <w:lang w:eastAsia="ja-JP"/>
              </w:rPr>
              <w:t>3)</w:t>
            </w:r>
          </w:p>
        </w:tc>
        <w:tc>
          <w:tcPr>
            <w:tcW w:w="6761" w:type="dxa"/>
          </w:tcPr>
          <w:p w:rsidR="002C1EC3" w:rsidRPr="004E5FCE" w:rsidRDefault="002C1EC3" w:rsidP="00493489">
            <w:pPr>
              <w:keepNext/>
              <w:keepLines/>
              <w:spacing w:after="0"/>
              <w:jc w:val="center"/>
              <w:rPr>
                <w:rFonts w:ascii="Arial" w:hAnsi="Arial"/>
                <w:sz w:val="18"/>
                <w:lang w:eastAsia="ja-JP"/>
              </w:rPr>
            </w:pPr>
            <w:r>
              <w:rPr>
                <w:rFonts w:ascii="Arial" w:hAnsi="Arial" w:hint="eastAsia"/>
                <w:sz w:val="18"/>
                <w:lang w:eastAsia="ja-JP"/>
              </w:rPr>
              <w:t>Access Class 14 is configured in the UE</w:t>
            </w:r>
            <w:r w:rsidRPr="00E87C14">
              <w:rPr>
                <w:rFonts w:ascii="Arial" w:hAnsi="Arial" w:hint="eastAsia"/>
                <w:sz w:val="18"/>
                <w:lang w:eastAsia="ja-JP"/>
              </w:rPr>
              <w:t>.</w:t>
            </w:r>
          </w:p>
        </w:tc>
      </w:tr>
      <w:tr w:rsidR="002C1EC3" w:rsidRPr="00E87C14" w:rsidTr="00493489">
        <w:trPr>
          <w:jc w:val="center"/>
        </w:trPr>
        <w:tc>
          <w:tcPr>
            <w:tcW w:w="2127" w:type="dxa"/>
          </w:tcPr>
          <w:p w:rsidR="002C1EC3" w:rsidRPr="00E87C14" w:rsidRDefault="002C1EC3" w:rsidP="00493489">
            <w:pPr>
              <w:keepNext/>
              <w:keepLines/>
              <w:spacing w:after="0"/>
              <w:jc w:val="center"/>
              <w:rPr>
                <w:rFonts w:ascii="Arial" w:hAnsi="Arial"/>
                <w:sz w:val="18"/>
                <w:lang w:eastAsia="ja-JP"/>
              </w:rPr>
            </w:pPr>
            <w:r>
              <w:rPr>
                <w:rFonts w:ascii="Arial" w:hAnsi="Arial"/>
                <w:sz w:val="18"/>
                <w:lang w:eastAsia="ja-JP"/>
              </w:rPr>
              <w:t>15</w:t>
            </w:r>
            <w:r w:rsidRPr="00E87C14">
              <w:rPr>
                <w:rFonts w:ascii="Arial" w:hAnsi="Arial" w:hint="eastAsia"/>
                <w:sz w:val="18"/>
                <w:lang w:eastAsia="ja-JP"/>
              </w:rPr>
              <w:t xml:space="preserve"> (NOTE </w:t>
            </w:r>
            <w:r>
              <w:rPr>
                <w:rFonts w:ascii="Arial" w:hAnsi="Arial"/>
                <w:sz w:val="18"/>
                <w:lang w:eastAsia="ja-JP"/>
              </w:rPr>
              <w:t>3)</w:t>
            </w:r>
          </w:p>
        </w:tc>
        <w:tc>
          <w:tcPr>
            <w:tcW w:w="6761" w:type="dxa"/>
          </w:tcPr>
          <w:p w:rsidR="002C1EC3" w:rsidRPr="004E5FCE" w:rsidRDefault="002C1EC3" w:rsidP="00493489">
            <w:pPr>
              <w:keepNext/>
              <w:keepLines/>
              <w:spacing w:after="0"/>
              <w:jc w:val="center"/>
              <w:rPr>
                <w:rFonts w:ascii="Arial" w:hAnsi="Arial"/>
                <w:sz w:val="18"/>
                <w:lang w:eastAsia="ja-JP"/>
              </w:rPr>
            </w:pPr>
            <w:r>
              <w:rPr>
                <w:rFonts w:ascii="Arial" w:hAnsi="Arial" w:hint="eastAsia"/>
                <w:sz w:val="18"/>
                <w:lang w:eastAsia="ja-JP"/>
              </w:rPr>
              <w:t xml:space="preserve">Access Class </w:t>
            </w:r>
            <w:r w:rsidRPr="00DC6D34">
              <w:rPr>
                <w:rFonts w:ascii="Arial" w:hAnsi="Arial" w:hint="eastAsia"/>
                <w:sz w:val="18"/>
                <w:lang w:eastAsia="ja-JP"/>
              </w:rPr>
              <w:t>15</w:t>
            </w:r>
            <w:r>
              <w:rPr>
                <w:rFonts w:ascii="Arial" w:hAnsi="Arial" w:hint="eastAsia"/>
                <w:sz w:val="18"/>
                <w:lang w:eastAsia="ja-JP"/>
              </w:rPr>
              <w:t xml:space="preserve"> is configured in the UE</w:t>
            </w:r>
            <w:r w:rsidRPr="00E87C14">
              <w:rPr>
                <w:rFonts w:ascii="Arial" w:hAnsi="Arial" w:hint="eastAsia"/>
                <w:sz w:val="18"/>
                <w:lang w:eastAsia="ja-JP"/>
              </w:rPr>
              <w:t>.</w:t>
            </w:r>
          </w:p>
        </w:tc>
      </w:tr>
      <w:tr w:rsidR="002C1EC3" w:rsidTr="00493489">
        <w:trPr>
          <w:jc w:val="center"/>
        </w:trPr>
        <w:tc>
          <w:tcPr>
            <w:tcW w:w="8888" w:type="dxa"/>
            <w:gridSpan w:val="2"/>
          </w:tcPr>
          <w:p w:rsidR="002C1EC3" w:rsidRPr="00503CE8" w:rsidRDefault="002C1EC3" w:rsidP="00B7408B">
            <w:pPr>
              <w:keepNext/>
              <w:keepLines/>
              <w:spacing w:after="0"/>
              <w:ind w:left="851" w:hanging="851"/>
              <w:rPr>
                <w:rFonts w:ascii="Arial" w:hAnsi="Arial"/>
                <w:sz w:val="18"/>
                <w:lang w:eastAsia="ja-JP"/>
              </w:rPr>
            </w:pPr>
            <w:r w:rsidRPr="00503CE8">
              <w:rPr>
                <w:rFonts w:ascii="Arial" w:hAnsi="Arial"/>
                <w:sz w:val="18"/>
                <w:lang w:eastAsia="ja-JP"/>
              </w:rPr>
              <w:t xml:space="preserve">NOTE </w:t>
            </w:r>
            <w:r>
              <w:rPr>
                <w:rFonts w:ascii="Arial" w:hAnsi="Arial"/>
                <w:sz w:val="18"/>
                <w:lang w:eastAsia="ja-JP"/>
              </w:rPr>
              <w:t>1</w:t>
            </w:r>
            <w:r w:rsidRPr="00503CE8">
              <w:rPr>
                <w:rFonts w:ascii="Arial" w:hAnsi="Arial"/>
                <w:sz w:val="18"/>
                <w:lang w:eastAsia="ja-JP"/>
              </w:rPr>
              <w:t>:</w:t>
            </w:r>
            <w:r w:rsidRPr="00503CE8">
              <w:rPr>
                <w:rFonts w:ascii="Arial" w:hAnsi="Arial"/>
                <w:sz w:val="18"/>
                <w:lang w:eastAsia="ja-JP"/>
              </w:rPr>
              <w:tab/>
            </w:r>
            <w:r>
              <w:rPr>
                <w:rFonts w:ascii="Arial" w:hAnsi="Arial"/>
                <w:sz w:val="18"/>
                <w:lang w:eastAsia="ja-JP"/>
              </w:rPr>
              <w:t xml:space="preserve">Access Identity 1 is used </w:t>
            </w:r>
            <w:r w:rsidR="00B7408B">
              <w:rPr>
                <w:rFonts w:ascii="Arial" w:hAnsi="Arial"/>
                <w:sz w:val="18"/>
                <w:lang w:eastAsia="ja-JP"/>
              </w:rPr>
              <w:t>by</w:t>
            </w:r>
            <w:r>
              <w:rPr>
                <w:rFonts w:ascii="Arial" w:hAnsi="Arial"/>
                <w:sz w:val="18"/>
                <w:lang w:eastAsia="ja-JP"/>
              </w:rPr>
              <w:t xml:space="preserve"> UEs configured for MPS</w:t>
            </w:r>
            <w:r w:rsidR="00B7408B">
              <w:rPr>
                <w:rFonts w:ascii="Arial" w:hAnsi="Arial"/>
                <w:sz w:val="18"/>
                <w:lang w:eastAsia="ja-JP"/>
              </w:rPr>
              <w:t>, in the PLMNs where the configuration is valid.</w:t>
            </w:r>
            <w:r>
              <w:rPr>
                <w:rFonts w:ascii="Arial" w:hAnsi="Arial"/>
                <w:sz w:val="18"/>
                <w:lang w:eastAsia="ja-JP"/>
              </w:rPr>
              <w:t xml:space="preserve"> The </w:t>
            </w:r>
            <w:r w:rsidR="00B7408B">
              <w:rPr>
                <w:rFonts w:ascii="Arial" w:hAnsi="Arial"/>
                <w:sz w:val="18"/>
                <w:lang w:eastAsia="ja-JP"/>
              </w:rPr>
              <w:t xml:space="preserve">PLMNs where the configuration is valid are </w:t>
            </w:r>
            <w:r w:rsidRPr="00F17984">
              <w:rPr>
                <w:rFonts w:ascii="Arial" w:hAnsi="Arial"/>
                <w:sz w:val="18"/>
                <w:lang w:eastAsia="ja-JP"/>
              </w:rPr>
              <w:t>HPLMN</w:t>
            </w:r>
            <w:r w:rsidR="00B7408B">
              <w:rPr>
                <w:rFonts w:ascii="Arial" w:hAnsi="Arial"/>
                <w:sz w:val="18"/>
                <w:lang w:eastAsia="ja-JP"/>
              </w:rPr>
              <w:t>,</w:t>
            </w:r>
            <w:r w:rsidRPr="00F17984">
              <w:rPr>
                <w:rFonts w:ascii="Arial" w:hAnsi="Arial"/>
                <w:sz w:val="18"/>
                <w:lang w:eastAsia="ja-JP"/>
              </w:rPr>
              <w:t xml:space="preserve"> PLMN</w:t>
            </w:r>
            <w:r w:rsidR="00B7408B">
              <w:rPr>
                <w:rFonts w:ascii="Arial" w:hAnsi="Arial"/>
                <w:sz w:val="18"/>
                <w:lang w:eastAsia="ja-JP"/>
              </w:rPr>
              <w:t>s</w:t>
            </w:r>
            <w:r w:rsidRPr="00F17984">
              <w:rPr>
                <w:rFonts w:ascii="Arial" w:hAnsi="Arial"/>
                <w:sz w:val="18"/>
                <w:lang w:eastAsia="ja-JP"/>
              </w:rPr>
              <w:t xml:space="preserve"> equivalent to </w:t>
            </w:r>
            <w:r w:rsidR="00B7408B">
              <w:rPr>
                <w:rFonts w:ascii="Arial" w:hAnsi="Arial"/>
                <w:sz w:val="18"/>
                <w:lang w:eastAsia="ja-JP"/>
              </w:rPr>
              <w:t xml:space="preserve">HPLMN, </w:t>
            </w:r>
            <w:r w:rsidR="001423F8">
              <w:rPr>
                <w:rFonts w:ascii="Arial" w:hAnsi="Arial"/>
                <w:sz w:val="18"/>
                <w:lang w:eastAsia="ja-JP"/>
              </w:rPr>
              <w:t xml:space="preserve">and </w:t>
            </w:r>
            <w:r w:rsidR="00B7408B" w:rsidRPr="00DC75DE">
              <w:rPr>
                <w:rFonts w:ascii="Arial" w:hAnsi="Arial"/>
                <w:sz w:val="18"/>
                <w:lang w:eastAsia="ja-JP"/>
              </w:rPr>
              <w:t>visited PLMNs of the home country</w:t>
            </w:r>
            <w:r>
              <w:rPr>
                <w:rFonts w:ascii="Arial" w:hAnsi="Arial"/>
                <w:sz w:val="18"/>
                <w:lang w:eastAsia="ja-JP"/>
              </w:rPr>
              <w:t>.</w:t>
            </w:r>
            <w:r w:rsidR="001423F8">
              <w:rPr>
                <w:rFonts w:ascii="Arial" w:hAnsi="Arial"/>
                <w:sz w:val="18"/>
                <w:lang w:eastAsia="ja-JP"/>
              </w:rPr>
              <w:br/>
            </w:r>
            <w:r w:rsidR="001423F8" w:rsidRPr="001423F8">
              <w:rPr>
                <w:rFonts w:ascii="Arial" w:hAnsi="Arial"/>
                <w:sz w:val="18"/>
                <w:lang w:eastAsia="ja-JP"/>
              </w:rPr>
              <w:t xml:space="preserve">Access Identity 1 is also valid when the UE is </w:t>
            </w:r>
            <w:r w:rsidR="001C59A7" w:rsidRPr="001423F8">
              <w:rPr>
                <w:rFonts w:ascii="Arial" w:hAnsi="Arial"/>
                <w:sz w:val="18"/>
                <w:lang w:eastAsia="ja-JP"/>
              </w:rPr>
              <w:t>explicitly</w:t>
            </w:r>
            <w:r w:rsidR="001423F8" w:rsidRPr="001423F8">
              <w:rPr>
                <w:rFonts w:ascii="Arial" w:hAnsi="Arial"/>
                <w:sz w:val="18"/>
                <w:lang w:eastAsia="ja-JP"/>
              </w:rPr>
              <w:t xml:space="preserve"> authorized by the network based on specific configured PLMNs inside and outside the home country.</w:t>
            </w:r>
          </w:p>
          <w:p w:rsidR="002C1EC3" w:rsidRPr="009A7988" w:rsidRDefault="002C1EC3" w:rsidP="00B7408B">
            <w:pPr>
              <w:keepNext/>
              <w:keepLines/>
              <w:spacing w:after="0"/>
              <w:ind w:left="851" w:hanging="851"/>
              <w:rPr>
                <w:rFonts w:ascii="Arial" w:hAnsi="Arial"/>
                <w:sz w:val="18"/>
                <w:lang w:eastAsia="ja-JP"/>
              </w:rPr>
            </w:pPr>
            <w:r w:rsidRPr="00503CE8">
              <w:rPr>
                <w:rFonts w:ascii="Arial" w:hAnsi="Arial"/>
                <w:sz w:val="18"/>
                <w:lang w:eastAsia="ja-JP"/>
              </w:rPr>
              <w:t xml:space="preserve">NOTE </w:t>
            </w:r>
            <w:r>
              <w:rPr>
                <w:rFonts w:ascii="Arial" w:hAnsi="Arial"/>
                <w:sz w:val="18"/>
                <w:lang w:eastAsia="ja-JP"/>
              </w:rPr>
              <w:t>2</w:t>
            </w:r>
            <w:r w:rsidRPr="00503CE8">
              <w:rPr>
                <w:rFonts w:ascii="Arial" w:hAnsi="Arial"/>
                <w:sz w:val="18"/>
                <w:lang w:eastAsia="ja-JP"/>
              </w:rPr>
              <w:t>:</w:t>
            </w:r>
            <w:r w:rsidRPr="00503CE8">
              <w:rPr>
                <w:rFonts w:ascii="Arial" w:hAnsi="Arial"/>
                <w:sz w:val="18"/>
                <w:lang w:eastAsia="ja-JP"/>
              </w:rPr>
              <w:tab/>
            </w:r>
            <w:r>
              <w:rPr>
                <w:rFonts w:ascii="Arial" w:hAnsi="Arial"/>
                <w:sz w:val="18"/>
                <w:lang w:eastAsia="ja-JP"/>
              </w:rPr>
              <w:t xml:space="preserve">Access Identity 2 is used </w:t>
            </w:r>
            <w:r w:rsidR="00B7408B">
              <w:rPr>
                <w:rFonts w:ascii="Arial" w:hAnsi="Arial"/>
                <w:sz w:val="18"/>
                <w:lang w:eastAsia="ja-JP"/>
              </w:rPr>
              <w:t>by</w:t>
            </w:r>
            <w:r>
              <w:rPr>
                <w:rFonts w:ascii="Arial" w:hAnsi="Arial"/>
                <w:sz w:val="18"/>
                <w:lang w:eastAsia="ja-JP"/>
              </w:rPr>
              <w:t xml:space="preserve"> UEs configured for MCS</w:t>
            </w:r>
            <w:r w:rsidR="00B7408B">
              <w:rPr>
                <w:rFonts w:ascii="Arial" w:hAnsi="Arial"/>
                <w:sz w:val="18"/>
                <w:lang w:eastAsia="ja-JP"/>
              </w:rPr>
              <w:t>, in the PLMNs where the configuration is valid</w:t>
            </w:r>
            <w:r>
              <w:rPr>
                <w:rFonts w:ascii="Arial" w:hAnsi="Arial"/>
                <w:sz w:val="18"/>
                <w:lang w:eastAsia="ja-JP"/>
              </w:rPr>
              <w:t>.</w:t>
            </w:r>
            <w:r w:rsidR="00B7408B">
              <w:rPr>
                <w:rFonts w:ascii="Arial" w:hAnsi="Arial"/>
                <w:sz w:val="18"/>
                <w:lang w:eastAsia="ja-JP"/>
              </w:rPr>
              <w:t xml:space="preserve"> The PLMNs where the configuration is valid are</w:t>
            </w:r>
            <w:r w:rsidRPr="009A7988">
              <w:rPr>
                <w:rFonts w:ascii="Arial" w:hAnsi="Arial"/>
                <w:sz w:val="18"/>
                <w:lang w:eastAsia="ja-JP"/>
              </w:rPr>
              <w:t xml:space="preserve"> HPLMN or PLMN</w:t>
            </w:r>
            <w:r w:rsidR="00B7408B">
              <w:rPr>
                <w:rFonts w:ascii="Arial" w:hAnsi="Arial"/>
                <w:sz w:val="18"/>
                <w:lang w:eastAsia="ja-JP"/>
              </w:rPr>
              <w:t>s</w:t>
            </w:r>
            <w:r w:rsidRPr="009A7988">
              <w:rPr>
                <w:rFonts w:ascii="Arial" w:hAnsi="Arial"/>
                <w:sz w:val="18"/>
                <w:lang w:eastAsia="ja-JP"/>
              </w:rPr>
              <w:t xml:space="preserve"> equivalent to HPLMN</w:t>
            </w:r>
            <w:r w:rsidR="001423F8">
              <w:rPr>
                <w:rFonts w:ascii="Arial" w:hAnsi="Arial"/>
                <w:sz w:val="18"/>
                <w:lang w:eastAsia="ja-JP"/>
              </w:rPr>
              <w:t xml:space="preserve"> </w:t>
            </w:r>
            <w:r w:rsidR="001423F8" w:rsidRPr="001423F8">
              <w:rPr>
                <w:rFonts w:ascii="Arial" w:hAnsi="Arial"/>
                <w:sz w:val="18"/>
                <w:lang w:eastAsia="ja-JP"/>
              </w:rPr>
              <w:t xml:space="preserve">and visited PLMNs of the home country. Access Identity 2 is also valid when the UE is </w:t>
            </w:r>
            <w:r w:rsidR="001C59A7" w:rsidRPr="001423F8">
              <w:rPr>
                <w:rFonts w:ascii="Arial" w:hAnsi="Arial"/>
                <w:sz w:val="18"/>
                <w:lang w:eastAsia="ja-JP"/>
              </w:rPr>
              <w:t>explicitly</w:t>
            </w:r>
            <w:r w:rsidR="001423F8" w:rsidRPr="001423F8">
              <w:rPr>
                <w:rFonts w:ascii="Arial" w:hAnsi="Arial"/>
                <w:sz w:val="18"/>
                <w:lang w:eastAsia="ja-JP"/>
              </w:rPr>
              <w:t xml:space="preserve"> authorized by the network based on specific configured PLMNs inside and outside the home country</w:t>
            </w:r>
            <w:r w:rsidR="00B7408B">
              <w:rPr>
                <w:rFonts w:ascii="Arial" w:hAnsi="Arial"/>
                <w:sz w:val="18"/>
                <w:lang w:eastAsia="ja-JP"/>
              </w:rPr>
              <w:t>.</w:t>
            </w:r>
          </w:p>
          <w:p w:rsidR="005A41B3" w:rsidRDefault="002C1EC3" w:rsidP="005A41B3">
            <w:pPr>
              <w:keepNext/>
              <w:keepLines/>
              <w:spacing w:after="0"/>
              <w:ind w:left="851" w:hanging="851"/>
              <w:rPr>
                <w:rFonts w:ascii="Arial" w:hAnsi="Arial"/>
                <w:sz w:val="18"/>
                <w:lang w:eastAsia="ja-JP"/>
              </w:rPr>
            </w:pPr>
            <w:r w:rsidRPr="00E87C14">
              <w:rPr>
                <w:rFonts w:ascii="Arial" w:hAnsi="Arial"/>
                <w:sz w:val="18"/>
                <w:lang w:eastAsia="ja-JP"/>
              </w:rPr>
              <w:t xml:space="preserve">NOTE </w:t>
            </w:r>
            <w:r>
              <w:rPr>
                <w:rFonts w:ascii="Arial" w:hAnsi="Arial"/>
                <w:sz w:val="18"/>
                <w:lang w:eastAsia="ja-JP"/>
              </w:rPr>
              <w:t>3</w:t>
            </w:r>
            <w:r w:rsidRPr="00E87C14">
              <w:rPr>
                <w:rFonts w:ascii="Arial" w:hAnsi="Arial"/>
                <w:sz w:val="18"/>
                <w:lang w:eastAsia="ja-JP"/>
              </w:rPr>
              <w:t>:</w:t>
            </w:r>
            <w:r w:rsidRPr="00E87C14">
              <w:rPr>
                <w:rFonts w:ascii="Arial" w:hAnsi="Arial"/>
                <w:sz w:val="18"/>
                <w:lang w:eastAsia="ja-JP"/>
              </w:rPr>
              <w:tab/>
            </w:r>
            <w:r w:rsidRPr="00E87C14">
              <w:rPr>
                <w:rFonts w:ascii="Arial" w:hAnsi="Arial" w:hint="eastAsia"/>
                <w:sz w:val="18"/>
                <w:lang w:eastAsia="ja-JP"/>
              </w:rPr>
              <w:t xml:space="preserve">Access </w:t>
            </w:r>
            <w:r>
              <w:rPr>
                <w:rFonts w:ascii="Arial" w:hAnsi="Arial"/>
                <w:sz w:val="18"/>
                <w:lang w:eastAsia="ja-JP"/>
              </w:rPr>
              <w:t>Identities</w:t>
            </w:r>
            <w:r w:rsidRPr="00E87C14">
              <w:rPr>
                <w:rFonts w:ascii="Arial" w:hAnsi="Arial" w:hint="eastAsia"/>
                <w:sz w:val="18"/>
                <w:lang w:eastAsia="ja-JP"/>
              </w:rPr>
              <w:t xml:space="preserve"> </w:t>
            </w:r>
            <w:r w:rsidRPr="00E87C14">
              <w:rPr>
                <w:rFonts w:ascii="Arial" w:hAnsi="Arial"/>
                <w:sz w:val="18"/>
                <w:lang w:eastAsia="ja-JP"/>
              </w:rPr>
              <w:t>11 and 15</w:t>
            </w:r>
            <w:r w:rsidRPr="00E87C14">
              <w:rPr>
                <w:rFonts w:ascii="Arial" w:hAnsi="Arial" w:hint="eastAsia"/>
                <w:sz w:val="18"/>
                <w:lang w:eastAsia="ja-JP"/>
              </w:rPr>
              <w:t xml:space="preserve"> are valid in </w:t>
            </w:r>
            <w:r w:rsidRPr="00E87C14">
              <w:rPr>
                <w:rFonts w:ascii="Arial" w:hAnsi="Arial"/>
                <w:sz w:val="18"/>
                <w:lang w:eastAsia="ja-JP"/>
              </w:rPr>
              <w:t xml:space="preserve">Home PLMN only if the EHPLMN list is not present or </w:t>
            </w:r>
            <w:r w:rsidRPr="00E87C14">
              <w:rPr>
                <w:rFonts w:ascii="Arial" w:hAnsi="Arial" w:hint="eastAsia"/>
                <w:sz w:val="18"/>
                <w:lang w:eastAsia="ja-JP"/>
              </w:rPr>
              <w:t xml:space="preserve">in </w:t>
            </w:r>
            <w:r w:rsidRPr="00E87C14">
              <w:rPr>
                <w:rFonts w:ascii="Arial" w:hAnsi="Arial"/>
                <w:sz w:val="18"/>
                <w:lang w:eastAsia="ja-JP"/>
              </w:rPr>
              <w:t>any EHPLMN</w:t>
            </w:r>
            <w:r w:rsidRPr="00E87C14">
              <w:rPr>
                <w:rFonts w:ascii="Arial" w:hAnsi="Arial" w:hint="eastAsia"/>
                <w:sz w:val="18"/>
                <w:lang w:eastAsia="ja-JP"/>
              </w:rPr>
              <w:t xml:space="preserve">. Access </w:t>
            </w:r>
            <w:r>
              <w:rPr>
                <w:rFonts w:ascii="Arial" w:hAnsi="Arial"/>
                <w:sz w:val="18"/>
                <w:lang w:eastAsia="ja-JP"/>
              </w:rPr>
              <w:t>Identities</w:t>
            </w:r>
            <w:r w:rsidRPr="00E87C14">
              <w:rPr>
                <w:rFonts w:ascii="Arial" w:hAnsi="Arial"/>
                <w:sz w:val="18"/>
                <w:lang w:eastAsia="ja-JP"/>
              </w:rPr>
              <w:t xml:space="preserve"> 12, 13</w:t>
            </w:r>
            <w:r w:rsidRPr="00E87C14">
              <w:rPr>
                <w:rFonts w:ascii="Arial" w:hAnsi="Arial" w:hint="eastAsia"/>
                <w:sz w:val="18"/>
                <w:lang w:eastAsia="ja-JP"/>
              </w:rPr>
              <w:t xml:space="preserve"> and </w:t>
            </w:r>
            <w:r w:rsidRPr="00E87C14">
              <w:rPr>
                <w:rFonts w:ascii="Arial" w:hAnsi="Arial"/>
                <w:sz w:val="18"/>
                <w:lang w:eastAsia="ja-JP"/>
              </w:rPr>
              <w:t>14</w:t>
            </w:r>
            <w:r w:rsidRPr="00E87C14">
              <w:rPr>
                <w:rFonts w:ascii="Arial" w:hAnsi="Arial" w:hint="eastAsia"/>
                <w:sz w:val="18"/>
                <w:lang w:eastAsia="ja-JP"/>
              </w:rPr>
              <w:t xml:space="preserve"> are valid in </w:t>
            </w:r>
            <w:r w:rsidRPr="00E87C14">
              <w:rPr>
                <w:rFonts w:ascii="Arial" w:hAnsi="Arial"/>
                <w:sz w:val="18"/>
                <w:lang w:eastAsia="ja-JP"/>
              </w:rPr>
              <w:t>Home PLMN and visited PLMNs of home country only.</w:t>
            </w:r>
            <w:r>
              <w:rPr>
                <w:rFonts w:ascii="Arial" w:hAnsi="Arial" w:hint="eastAsia"/>
                <w:sz w:val="18"/>
                <w:lang w:eastAsia="ja-JP"/>
              </w:rPr>
              <w:t xml:space="preserve"> </w:t>
            </w:r>
            <w:r w:rsidRPr="001D770E">
              <w:rPr>
                <w:rFonts w:ascii="Arial" w:hAnsi="Arial"/>
                <w:sz w:val="18"/>
                <w:lang w:eastAsia="ja-JP"/>
              </w:rPr>
              <w:t xml:space="preserve">For this </w:t>
            </w:r>
            <w:r w:rsidR="001C59A7" w:rsidRPr="001D770E">
              <w:rPr>
                <w:rFonts w:ascii="Arial" w:hAnsi="Arial"/>
                <w:sz w:val="18"/>
                <w:lang w:eastAsia="ja-JP"/>
              </w:rPr>
              <w:t>purpose,</w:t>
            </w:r>
            <w:r w:rsidRPr="001D770E">
              <w:rPr>
                <w:rFonts w:ascii="Arial" w:hAnsi="Arial"/>
                <w:sz w:val="18"/>
                <w:lang w:eastAsia="ja-JP"/>
              </w:rPr>
              <w:t xml:space="preserve"> the home country is defined as the country of the MCC part of the IMSI.</w:t>
            </w:r>
            <w:r w:rsidR="005A41B3">
              <w:rPr>
                <w:rFonts w:ascii="Arial" w:hAnsi="Arial"/>
                <w:sz w:val="18"/>
                <w:lang w:eastAsia="ja-JP"/>
              </w:rPr>
              <w:t xml:space="preserve"> </w:t>
            </w:r>
          </w:p>
          <w:p w:rsidR="002C1EC3" w:rsidRDefault="005A41B3" w:rsidP="00493489">
            <w:pPr>
              <w:keepNext/>
              <w:keepLines/>
              <w:spacing w:after="0"/>
              <w:ind w:left="851" w:hanging="851"/>
              <w:rPr>
                <w:rFonts w:ascii="Arial" w:hAnsi="Arial"/>
                <w:sz w:val="18"/>
                <w:lang w:eastAsia="ja-JP"/>
              </w:rPr>
            </w:pPr>
            <w:r w:rsidRPr="00D26F30">
              <w:rPr>
                <w:rFonts w:ascii="Arial" w:hAnsi="Arial"/>
                <w:sz w:val="18"/>
                <w:lang w:eastAsia="ja-JP"/>
              </w:rPr>
              <w:t xml:space="preserve">NOTE </w:t>
            </w:r>
            <w:r>
              <w:rPr>
                <w:rFonts w:ascii="Arial" w:hAnsi="Arial"/>
                <w:sz w:val="18"/>
                <w:lang w:eastAsia="ja-JP"/>
              </w:rPr>
              <w:t>4</w:t>
            </w:r>
            <w:r w:rsidRPr="00D26F30">
              <w:rPr>
                <w:rFonts w:ascii="Arial" w:hAnsi="Arial"/>
                <w:sz w:val="18"/>
                <w:lang w:eastAsia="ja-JP"/>
              </w:rPr>
              <w:t>:</w:t>
            </w:r>
            <w:r w:rsidRPr="00D26F30">
              <w:rPr>
                <w:rFonts w:ascii="Arial" w:hAnsi="Arial"/>
                <w:sz w:val="18"/>
                <w:lang w:eastAsia="ja-JP"/>
              </w:rPr>
              <w:tab/>
            </w:r>
            <w:r w:rsidRPr="002D772F">
              <w:rPr>
                <w:rFonts w:ascii="Arial" w:hAnsi="Arial"/>
                <w:sz w:val="18"/>
                <w:lang w:eastAsia="ja-JP"/>
              </w:rPr>
              <w:t xml:space="preserve">The configuration is valid for PLMNs that indicate to potential Disaster Inbound Roamers that the UEs can access the PLMN. See </w:t>
            </w:r>
            <w:r>
              <w:rPr>
                <w:rFonts w:ascii="Arial" w:hAnsi="Arial"/>
                <w:sz w:val="18"/>
                <w:lang w:eastAsia="ja-JP"/>
              </w:rPr>
              <w:t xml:space="preserve">clause </w:t>
            </w:r>
            <w:r w:rsidRPr="002D772F">
              <w:rPr>
                <w:rFonts w:ascii="Arial" w:hAnsi="Arial"/>
                <w:sz w:val="18"/>
                <w:lang w:eastAsia="ja-JP"/>
              </w:rPr>
              <w:t>6.31.</w:t>
            </w:r>
          </w:p>
        </w:tc>
      </w:tr>
    </w:tbl>
    <w:p w:rsidR="002C1EC3" w:rsidRDefault="002C1EC3" w:rsidP="002C1EC3">
      <w:pPr>
        <w:rPr>
          <w:rFonts w:hint="eastAsia"/>
          <w:lang w:eastAsia="ja-JP"/>
        </w:rPr>
      </w:pPr>
    </w:p>
    <w:p w:rsidR="002C1EC3" w:rsidRPr="004E5FCE" w:rsidRDefault="002C1EC3" w:rsidP="002C1EC3">
      <w:pPr>
        <w:rPr>
          <w:rFonts w:hint="eastAsia"/>
          <w:lang w:eastAsia="ja-JP"/>
        </w:rPr>
      </w:pPr>
      <w:r>
        <w:rPr>
          <w:lang w:eastAsia="ja-JP"/>
        </w:rPr>
        <w:t>Any number of these Access Identities may be barred at any one time.</w:t>
      </w:r>
    </w:p>
    <w:p w:rsidR="002C1EC3" w:rsidRDefault="002C1EC3" w:rsidP="00212EE0">
      <w:pPr>
        <w:pStyle w:val="4"/>
        <w:rPr>
          <w:rFonts w:hint="eastAsia"/>
          <w:lang w:eastAsia="ja-JP"/>
        </w:rPr>
      </w:pPr>
      <w:bookmarkStart w:id="548" w:name="_Toc45387714"/>
      <w:bookmarkStart w:id="549" w:name="_Toc52638759"/>
      <w:bookmarkStart w:id="550" w:name="_Toc59116844"/>
      <w:bookmarkStart w:id="551" w:name="_Toc61885663"/>
      <w:bookmarkStart w:id="552" w:name="_Toc170458080"/>
      <w:r w:rsidRPr="00254DD6">
        <w:t>6.</w:t>
      </w:r>
      <w:r>
        <w:rPr>
          <w:rFonts w:hint="eastAsia"/>
          <w:lang w:eastAsia="ja-JP"/>
        </w:rPr>
        <w:t>22</w:t>
      </w:r>
      <w:r>
        <w:t>.2.</w:t>
      </w:r>
      <w:r>
        <w:rPr>
          <w:rFonts w:hint="eastAsia"/>
          <w:lang w:eastAsia="ja-JP"/>
        </w:rPr>
        <w:t>3</w:t>
      </w:r>
      <w:r>
        <w:tab/>
      </w:r>
      <w:r>
        <w:rPr>
          <w:rFonts w:hint="eastAsia"/>
          <w:lang w:eastAsia="ja-JP"/>
        </w:rPr>
        <w:t>Access categories</w:t>
      </w:r>
      <w:bookmarkEnd w:id="548"/>
      <w:bookmarkEnd w:id="549"/>
      <w:bookmarkEnd w:id="550"/>
      <w:bookmarkEnd w:id="551"/>
      <w:bookmarkEnd w:id="552"/>
    </w:p>
    <w:p w:rsidR="002C1EC3" w:rsidRPr="00B96340" w:rsidRDefault="002C1EC3" w:rsidP="002C1EC3">
      <w:pPr>
        <w:rPr>
          <w:rFonts w:hint="eastAsia"/>
          <w:lang w:eastAsia="ja-JP"/>
        </w:rPr>
      </w:pPr>
    </w:p>
    <w:p w:rsidR="002C1EC3" w:rsidRPr="00E87C14" w:rsidRDefault="002C1EC3" w:rsidP="00134BA6">
      <w:pPr>
        <w:pStyle w:val="TH"/>
        <w:rPr>
          <w:lang w:eastAsia="ja-JP"/>
        </w:rPr>
      </w:pPr>
      <w:r w:rsidRPr="00E87C14">
        <w:rPr>
          <w:lang w:eastAsia="ja-JP"/>
        </w:rPr>
        <w:lastRenderedPageBreak/>
        <w:t xml:space="preserve">Table </w:t>
      </w:r>
      <w:r w:rsidRPr="00E87C14">
        <w:rPr>
          <w:rFonts w:hint="eastAsia"/>
          <w:lang w:eastAsia="ja-JP"/>
        </w:rPr>
        <w:t>6</w:t>
      </w:r>
      <w:r w:rsidRPr="00E87C14">
        <w:rPr>
          <w:lang w:eastAsia="ja-JP"/>
        </w:rPr>
        <w:t>.</w:t>
      </w:r>
      <w:r w:rsidRPr="00E87C14">
        <w:rPr>
          <w:rFonts w:hint="eastAsia"/>
          <w:lang w:eastAsia="ja-JP"/>
        </w:rPr>
        <w:t>22</w:t>
      </w:r>
      <w:r w:rsidRPr="00E87C14">
        <w:rPr>
          <w:lang w:eastAsia="ja-JP"/>
        </w:rPr>
        <w:t>.</w:t>
      </w:r>
      <w:r w:rsidRPr="00E87C14">
        <w:rPr>
          <w:rFonts w:hint="eastAsia"/>
          <w:lang w:eastAsia="ja-JP"/>
        </w:rPr>
        <w:t>2</w:t>
      </w:r>
      <w:r>
        <w:rPr>
          <w:rFonts w:hint="eastAsia"/>
          <w:lang w:eastAsia="ja-JP"/>
        </w:rPr>
        <w:t>.3</w:t>
      </w:r>
      <w:r w:rsidRPr="00E87C14">
        <w:rPr>
          <w:lang w:eastAsia="ja-JP"/>
        </w:rPr>
        <w:t xml:space="preserve">-1: </w:t>
      </w:r>
      <w:r w:rsidRPr="00E87C14">
        <w:rPr>
          <w:rFonts w:hint="eastAsia"/>
          <w:lang w:eastAsia="ja-JP"/>
        </w:rPr>
        <w:t>Access Categories</w:t>
      </w:r>
    </w:p>
    <w:tbl>
      <w:tblPr>
        <w:tblW w:w="0" w:type="auto"/>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1E0" w:firstRow="1" w:lastRow="1" w:firstColumn="1" w:lastColumn="1" w:noHBand="0" w:noVBand="0"/>
      </w:tblPr>
      <w:tblGrid>
        <w:gridCol w:w="1701"/>
        <w:gridCol w:w="4253"/>
        <w:gridCol w:w="3544"/>
        <w:tblGridChange w:id="553">
          <w:tblGrid>
            <w:gridCol w:w="1701"/>
            <w:gridCol w:w="4253"/>
            <w:gridCol w:w="3544"/>
          </w:tblGrid>
        </w:tblGridChange>
      </w:tblGrid>
      <w:tr w:rsidR="002C1EC3" w:rsidRPr="00E87C14" w:rsidTr="00493489">
        <w:tc>
          <w:tcPr>
            <w:tcW w:w="1701" w:type="dxa"/>
            <w:tcBorders>
              <w:top w:val="single" w:sz="12" w:space="0" w:color="auto"/>
              <w:bottom w:val="single" w:sz="12" w:space="0" w:color="auto"/>
            </w:tcBorders>
          </w:tcPr>
          <w:p w:rsidR="002C1EC3" w:rsidRPr="00E87C14" w:rsidRDefault="002C1EC3" w:rsidP="00493489">
            <w:pPr>
              <w:keepNext/>
              <w:keepLines/>
              <w:spacing w:after="0"/>
              <w:jc w:val="center"/>
              <w:rPr>
                <w:rFonts w:ascii="Arial" w:hAnsi="Arial" w:hint="eastAsia"/>
                <w:b/>
                <w:sz w:val="18"/>
                <w:lang w:eastAsia="ja-JP"/>
              </w:rPr>
            </w:pPr>
            <w:r>
              <w:rPr>
                <w:rFonts w:ascii="Arial" w:hAnsi="Arial" w:hint="eastAsia"/>
                <w:b/>
                <w:sz w:val="18"/>
                <w:lang w:eastAsia="ja-JP"/>
              </w:rPr>
              <w:t>Access C</w:t>
            </w:r>
            <w:r w:rsidRPr="00E87C14">
              <w:rPr>
                <w:rFonts w:ascii="Arial" w:hAnsi="Arial" w:hint="eastAsia"/>
                <w:b/>
                <w:sz w:val="18"/>
                <w:lang w:eastAsia="ja-JP"/>
              </w:rPr>
              <w:t>ategory number</w:t>
            </w:r>
          </w:p>
        </w:tc>
        <w:tc>
          <w:tcPr>
            <w:tcW w:w="4253" w:type="dxa"/>
            <w:tcBorders>
              <w:top w:val="single" w:sz="12" w:space="0" w:color="auto"/>
              <w:bottom w:val="single" w:sz="12" w:space="0" w:color="auto"/>
            </w:tcBorders>
          </w:tcPr>
          <w:p w:rsidR="002C1EC3" w:rsidRPr="00E87C14" w:rsidRDefault="002C1EC3" w:rsidP="00493489">
            <w:pPr>
              <w:keepNext/>
              <w:keepLines/>
              <w:spacing w:after="0"/>
              <w:jc w:val="center"/>
              <w:rPr>
                <w:rFonts w:ascii="Arial" w:hAnsi="Arial" w:hint="eastAsia"/>
                <w:b/>
                <w:sz w:val="18"/>
                <w:lang w:eastAsia="ja-JP"/>
              </w:rPr>
            </w:pPr>
            <w:r w:rsidRPr="00E87C14">
              <w:rPr>
                <w:rFonts w:ascii="Arial" w:hAnsi="Arial"/>
                <w:b/>
                <w:sz w:val="18"/>
                <w:lang w:eastAsia="ja-JP"/>
              </w:rPr>
              <w:t>C</w:t>
            </w:r>
            <w:r w:rsidRPr="00E87C14">
              <w:rPr>
                <w:rFonts w:ascii="Arial" w:hAnsi="Arial" w:hint="eastAsia"/>
                <w:b/>
                <w:sz w:val="18"/>
                <w:lang w:eastAsia="ja-JP"/>
              </w:rPr>
              <w:t>onditions related to UE</w:t>
            </w:r>
          </w:p>
        </w:tc>
        <w:tc>
          <w:tcPr>
            <w:tcW w:w="3544" w:type="dxa"/>
            <w:tcBorders>
              <w:top w:val="single" w:sz="12" w:space="0" w:color="auto"/>
              <w:bottom w:val="single" w:sz="12" w:space="0" w:color="auto"/>
            </w:tcBorders>
          </w:tcPr>
          <w:p w:rsidR="002C1EC3" w:rsidRPr="00E87C14" w:rsidRDefault="002C1EC3" w:rsidP="00493489">
            <w:pPr>
              <w:keepNext/>
              <w:keepLines/>
              <w:spacing w:after="0"/>
              <w:jc w:val="center"/>
              <w:rPr>
                <w:rFonts w:ascii="Arial" w:hAnsi="Arial" w:hint="eastAsia"/>
                <w:b/>
                <w:sz w:val="18"/>
                <w:lang w:eastAsia="ja-JP"/>
              </w:rPr>
            </w:pPr>
            <w:r w:rsidRPr="00E87C14">
              <w:rPr>
                <w:rFonts w:ascii="Arial" w:hAnsi="Arial"/>
                <w:b/>
                <w:sz w:val="18"/>
                <w:lang w:eastAsia="ja-JP"/>
              </w:rPr>
              <w:t>T</w:t>
            </w:r>
            <w:r w:rsidRPr="00E87C14">
              <w:rPr>
                <w:rFonts w:ascii="Arial" w:hAnsi="Arial" w:hint="eastAsia"/>
                <w:b/>
                <w:sz w:val="18"/>
                <w:lang w:eastAsia="ja-JP"/>
              </w:rPr>
              <w:t>ype of access attempt</w:t>
            </w:r>
          </w:p>
        </w:tc>
      </w:tr>
      <w:tr w:rsidR="002C1EC3" w:rsidRPr="00E87C14" w:rsidTr="00493489">
        <w:tc>
          <w:tcPr>
            <w:tcW w:w="1701" w:type="dxa"/>
            <w:tcBorders>
              <w:top w:val="single" w:sz="12" w:space="0" w:color="auto"/>
            </w:tcBorders>
          </w:tcPr>
          <w:p w:rsidR="002C1EC3" w:rsidRPr="00E87C14" w:rsidRDefault="002C1EC3" w:rsidP="00493489">
            <w:pPr>
              <w:keepNext/>
              <w:keepLines/>
              <w:spacing w:after="0"/>
              <w:jc w:val="center"/>
              <w:rPr>
                <w:rFonts w:ascii="Arial" w:hAnsi="Arial" w:hint="eastAsia"/>
                <w:sz w:val="18"/>
                <w:lang w:eastAsia="ja-JP"/>
              </w:rPr>
            </w:pPr>
            <w:r w:rsidRPr="00E87C14">
              <w:rPr>
                <w:rFonts w:ascii="Arial" w:hAnsi="Arial" w:hint="eastAsia"/>
                <w:sz w:val="18"/>
                <w:lang w:eastAsia="ja-JP"/>
              </w:rPr>
              <w:t>0</w:t>
            </w:r>
          </w:p>
        </w:tc>
        <w:tc>
          <w:tcPr>
            <w:tcW w:w="4253" w:type="dxa"/>
            <w:tcBorders>
              <w:top w:val="single" w:sz="12" w:space="0" w:color="auto"/>
            </w:tcBorders>
          </w:tcPr>
          <w:p w:rsidR="002C1EC3" w:rsidRPr="00E87C14" w:rsidRDefault="002C1EC3" w:rsidP="00493489">
            <w:pPr>
              <w:keepNext/>
              <w:keepLines/>
              <w:spacing w:after="0"/>
              <w:jc w:val="center"/>
              <w:rPr>
                <w:rFonts w:ascii="Arial" w:hAnsi="Arial" w:hint="eastAsia"/>
                <w:sz w:val="18"/>
                <w:lang w:eastAsia="ja-JP"/>
              </w:rPr>
            </w:pPr>
            <w:r w:rsidRPr="00E87C14">
              <w:rPr>
                <w:rFonts w:ascii="Arial" w:hAnsi="Arial"/>
                <w:sz w:val="18"/>
                <w:lang w:eastAsia="ja-JP"/>
              </w:rPr>
              <w:t>A</w:t>
            </w:r>
            <w:r w:rsidRPr="00E87C14">
              <w:rPr>
                <w:rFonts w:ascii="Arial" w:hAnsi="Arial" w:hint="eastAsia"/>
                <w:sz w:val="18"/>
                <w:lang w:eastAsia="ja-JP"/>
              </w:rPr>
              <w:t>ll</w:t>
            </w:r>
          </w:p>
        </w:tc>
        <w:tc>
          <w:tcPr>
            <w:tcW w:w="3544" w:type="dxa"/>
            <w:tcBorders>
              <w:top w:val="single" w:sz="12" w:space="0" w:color="auto"/>
            </w:tcBorders>
          </w:tcPr>
          <w:p w:rsidR="002C1EC3" w:rsidRPr="00E87C14" w:rsidRDefault="002C1EC3" w:rsidP="00493489">
            <w:pPr>
              <w:keepNext/>
              <w:keepLines/>
              <w:spacing w:after="0"/>
              <w:jc w:val="center"/>
              <w:rPr>
                <w:rFonts w:ascii="Arial" w:hAnsi="Arial" w:hint="eastAsia"/>
                <w:sz w:val="18"/>
                <w:lang w:eastAsia="ja-JP"/>
              </w:rPr>
            </w:pPr>
            <w:r w:rsidRPr="00E87C14">
              <w:rPr>
                <w:rFonts w:ascii="Arial" w:hAnsi="Arial"/>
                <w:sz w:val="18"/>
                <w:lang w:eastAsia="ja-JP"/>
              </w:rPr>
              <w:t>MO signalling resulting from paging</w:t>
            </w:r>
          </w:p>
        </w:tc>
      </w:tr>
      <w:tr w:rsidR="002C1EC3" w:rsidRPr="00E87C14" w:rsidTr="00493489">
        <w:tc>
          <w:tcPr>
            <w:tcW w:w="1701" w:type="dxa"/>
          </w:tcPr>
          <w:p w:rsidR="001D4872" w:rsidRDefault="002C1EC3" w:rsidP="001D4872">
            <w:pPr>
              <w:keepNext/>
              <w:keepLines/>
              <w:spacing w:after="0"/>
              <w:jc w:val="center"/>
              <w:rPr>
                <w:rFonts w:ascii="Arial" w:hAnsi="Arial"/>
                <w:sz w:val="18"/>
                <w:lang w:eastAsia="ja-JP"/>
              </w:rPr>
            </w:pPr>
            <w:r>
              <w:rPr>
                <w:rFonts w:ascii="Arial" w:hAnsi="Arial" w:hint="eastAsia"/>
                <w:sz w:val="18"/>
                <w:lang w:eastAsia="ja-JP"/>
              </w:rPr>
              <w:t>1 (NOTE 1</w:t>
            </w:r>
            <w:r w:rsidRPr="00E87C14">
              <w:rPr>
                <w:rFonts w:ascii="Arial" w:hAnsi="Arial" w:hint="eastAsia"/>
                <w:sz w:val="18"/>
                <w:lang w:eastAsia="ja-JP"/>
              </w:rPr>
              <w:t>)</w:t>
            </w:r>
            <w:r w:rsidR="001D4872">
              <w:rPr>
                <w:rFonts w:ascii="Arial" w:hAnsi="Arial"/>
                <w:sz w:val="18"/>
                <w:lang w:eastAsia="ja-JP"/>
              </w:rPr>
              <w:t xml:space="preserve"> </w:t>
            </w:r>
          </w:p>
          <w:p w:rsidR="002C1EC3" w:rsidRPr="00E87C14" w:rsidRDefault="002C1EC3" w:rsidP="00493489">
            <w:pPr>
              <w:keepNext/>
              <w:keepLines/>
              <w:spacing w:after="0"/>
              <w:jc w:val="center"/>
              <w:rPr>
                <w:rFonts w:ascii="Arial" w:hAnsi="Arial" w:hint="eastAsia"/>
                <w:sz w:val="18"/>
                <w:lang w:eastAsia="ja-JP"/>
              </w:rPr>
            </w:pPr>
          </w:p>
        </w:tc>
        <w:tc>
          <w:tcPr>
            <w:tcW w:w="4253" w:type="dxa"/>
          </w:tcPr>
          <w:p w:rsidR="002C1EC3" w:rsidRPr="00E87C14" w:rsidRDefault="002C1EC3" w:rsidP="00493489">
            <w:pPr>
              <w:keepNext/>
              <w:keepLines/>
              <w:spacing w:after="0"/>
              <w:jc w:val="center"/>
              <w:rPr>
                <w:rFonts w:ascii="Arial" w:hAnsi="Arial"/>
                <w:sz w:val="18"/>
                <w:lang w:eastAsia="ja-JP"/>
              </w:rPr>
            </w:pPr>
            <w:r w:rsidRPr="00E87C14">
              <w:rPr>
                <w:rFonts w:ascii="Arial" w:hAnsi="Arial" w:hint="eastAsia"/>
                <w:sz w:val="18"/>
                <w:lang w:eastAsia="ja-JP"/>
              </w:rPr>
              <w:t xml:space="preserve">UE is </w:t>
            </w:r>
            <w:r w:rsidRPr="00E87C14">
              <w:rPr>
                <w:rFonts w:ascii="Arial" w:hAnsi="Arial"/>
                <w:sz w:val="18"/>
                <w:lang w:eastAsia="ja-JP"/>
              </w:rPr>
              <w:t xml:space="preserve">configured for </w:t>
            </w:r>
            <w:r w:rsidRPr="00E87C14">
              <w:rPr>
                <w:rFonts w:ascii="Arial" w:hAnsi="Arial" w:hint="eastAsia"/>
                <w:sz w:val="18"/>
                <w:lang w:eastAsia="ja-JP"/>
              </w:rPr>
              <w:t>delay tolerant service and</w:t>
            </w:r>
            <w:r>
              <w:rPr>
                <w:rFonts w:ascii="Arial" w:hAnsi="Arial" w:hint="eastAsia"/>
                <w:sz w:val="18"/>
                <w:lang w:eastAsia="ja-JP"/>
              </w:rPr>
              <w:t xml:space="preserve"> subject to access control for Access Category 1</w:t>
            </w:r>
            <w:r w:rsidRPr="00E87C14">
              <w:rPr>
                <w:rFonts w:ascii="Arial" w:hAnsi="Arial" w:hint="eastAsia"/>
                <w:sz w:val="18"/>
                <w:lang w:eastAsia="ja-JP"/>
              </w:rPr>
              <w:t>, which is judged based on relation of UE</w:t>
            </w:r>
            <w:r w:rsidRPr="00E87C14">
              <w:rPr>
                <w:rFonts w:ascii="Arial" w:hAnsi="Arial"/>
                <w:sz w:val="18"/>
                <w:lang w:eastAsia="ja-JP"/>
              </w:rPr>
              <w:t>’</w:t>
            </w:r>
            <w:r w:rsidRPr="00E87C14">
              <w:rPr>
                <w:rFonts w:ascii="Arial" w:hAnsi="Arial" w:hint="eastAsia"/>
                <w:sz w:val="18"/>
                <w:lang w:eastAsia="ja-JP"/>
              </w:rPr>
              <w:t xml:space="preserve">s HPLMN and the </w:t>
            </w:r>
            <w:r>
              <w:rPr>
                <w:rFonts w:ascii="Arial" w:hAnsi="Arial" w:hint="eastAsia"/>
                <w:sz w:val="18"/>
                <w:lang w:eastAsia="ja-JP"/>
              </w:rPr>
              <w:t>selected</w:t>
            </w:r>
            <w:r w:rsidRPr="00E87C14">
              <w:rPr>
                <w:rFonts w:ascii="Arial" w:hAnsi="Arial" w:hint="eastAsia"/>
                <w:sz w:val="18"/>
                <w:lang w:eastAsia="ja-JP"/>
              </w:rPr>
              <w:t xml:space="preserve"> PLMN.</w:t>
            </w:r>
          </w:p>
        </w:tc>
        <w:tc>
          <w:tcPr>
            <w:tcW w:w="3544" w:type="dxa"/>
          </w:tcPr>
          <w:p w:rsidR="002C1EC3" w:rsidRPr="00E87C14" w:rsidRDefault="002C1EC3" w:rsidP="00493489">
            <w:pPr>
              <w:keepNext/>
              <w:keepLines/>
              <w:spacing w:after="0"/>
              <w:jc w:val="center"/>
              <w:rPr>
                <w:rFonts w:ascii="Arial" w:hAnsi="Arial" w:hint="eastAsia"/>
                <w:sz w:val="18"/>
                <w:lang w:eastAsia="ja-JP"/>
              </w:rPr>
            </w:pPr>
            <w:r w:rsidRPr="00E87C14">
              <w:rPr>
                <w:rFonts w:ascii="Arial" w:hAnsi="Arial" w:hint="eastAsia"/>
                <w:sz w:val="18"/>
                <w:lang w:eastAsia="ja-JP"/>
              </w:rPr>
              <w:t>All</w:t>
            </w:r>
            <w:r>
              <w:rPr>
                <w:rFonts w:ascii="Arial" w:hAnsi="Arial" w:hint="eastAsia"/>
                <w:sz w:val="18"/>
                <w:lang w:eastAsia="ja-JP"/>
              </w:rPr>
              <w:t xml:space="preserve"> except for Emergency</w:t>
            </w:r>
            <w:r w:rsidR="001D4872">
              <w:rPr>
                <w:rFonts w:ascii="Arial" w:hAnsi="Arial"/>
                <w:sz w:val="18"/>
                <w:lang w:eastAsia="ja-JP"/>
              </w:rPr>
              <w:t>, or MO exception data</w:t>
            </w:r>
          </w:p>
        </w:tc>
      </w:tr>
      <w:tr w:rsidR="002C1EC3" w:rsidRPr="00E87C14" w:rsidTr="00493489">
        <w:tc>
          <w:tcPr>
            <w:tcW w:w="1701" w:type="dxa"/>
          </w:tcPr>
          <w:p w:rsidR="002C1EC3" w:rsidRPr="00E87C14" w:rsidRDefault="002C1EC3" w:rsidP="00493489">
            <w:pPr>
              <w:keepNext/>
              <w:keepLines/>
              <w:spacing w:after="0"/>
              <w:jc w:val="center"/>
              <w:rPr>
                <w:rFonts w:ascii="Arial" w:hAnsi="Arial" w:hint="eastAsia"/>
                <w:sz w:val="18"/>
                <w:lang w:eastAsia="ja-JP"/>
              </w:rPr>
            </w:pPr>
            <w:r>
              <w:rPr>
                <w:rFonts w:ascii="Arial" w:hAnsi="Arial" w:hint="eastAsia"/>
                <w:sz w:val="18"/>
                <w:lang w:eastAsia="ja-JP"/>
              </w:rPr>
              <w:t>2</w:t>
            </w:r>
          </w:p>
        </w:tc>
        <w:tc>
          <w:tcPr>
            <w:tcW w:w="4253" w:type="dxa"/>
          </w:tcPr>
          <w:p w:rsidR="002C1EC3" w:rsidRPr="00A36516" w:rsidRDefault="002C1EC3" w:rsidP="00493489">
            <w:pPr>
              <w:keepNext/>
              <w:keepLines/>
              <w:spacing w:after="0"/>
              <w:jc w:val="center"/>
              <w:rPr>
                <w:rFonts w:ascii="Arial" w:hAnsi="Arial" w:hint="eastAsia"/>
                <w:sz w:val="18"/>
                <w:highlight w:val="yellow"/>
                <w:lang w:eastAsia="ja-JP"/>
              </w:rPr>
            </w:pPr>
            <w:r w:rsidRPr="009372A8">
              <w:rPr>
                <w:rFonts w:ascii="Arial" w:hAnsi="Arial" w:hint="eastAsia"/>
                <w:sz w:val="18"/>
                <w:lang w:eastAsia="ja-JP"/>
              </w:rPr>
              <w:t>All</w:t>
            </w:r>
          </w:p>
        </w:tc>
        <w:tc>
          <w:tcPr>
            <w:tcW w:w="3544" w:type="dxa"/>
          </w:tcPr>
          <w:p w:rsidR="002C1EC3" w:rsidRPr="00A36516" w:rsidRDefault="002C1EC3" w:rsidP="00493489">
            <w:pPr>
              <w:keepNext/>
              <w:keepLines/>
              <w:spacing w:after="0"/>
              <w:jc w:val="center"/>
              <w:rPr>
                <w:rFonts w:ascii="Arial" w:hAnsi="Arial" w:hint="eastAsia"/>
                <w:sz w:val="18"/>
                <w:highlight w:val="yellow"/>
                <w:lang w:eastAsia="ja-JP"/>
              </w:rPr>
            </w:pPr>
            <w:r w:rsidRPr="006724C5">
              <w:rPr>
                <w:rFonts w:ascii="Arial" w:hAnsi="Arial" w:hint="eastAsia"/>
                <w:sz w:val="18"/>
                <w:lang w:eastAsia="ja-JP"/>
              </w:rPr>
              <w:t>Emergency</w:t>
            </w:r>
          </w:p>
        </w:tc>
      </w:tr>
      <w:tr w:rsidR="002C1EC3" w:rsidRPr="00E87C14" w:rsidTr="00493489">
        <w:tc>
          <w:tcPr>
            <w:tcW w:w="1701" w:type="dxa"/>
          </w:tcPr>
          <w:p w:rsidR="002C1EC3" w:rsidRPr="00E87C14" w:rsidRDefault="002C1EC3" w:rsidP="00493489">
            <w:pPr>
              <w:keepNext/>
              <w:keepLines/>
              <w:spacing w:after="0"/>
              <w:jc w:val="center"/>
              <w:rPr>
                <w:rFonts w:ascii="Arial" w:hAnsi="Arial" w:hint="eastAsia"/>
                <w:sz w:val="18"/>
                <w:lang w:eastAsia="ja-JP"/>
              </w:rPr>
            </w:pPr>
            <w:r>
              <w:rPr>
                <w:rFonts w:ascii="Arial" w:hAnsi="Arial" w:hint="eastAsia"/>
                <w:sz w:val="18"/>
                <w:lang w:eastAsia="ja-JP"/>
              </w:rPr>
              <w:t>3</w:t>
            </w:r>
          </w:p>
        </w:tc>
        <w:tc>
          <w:tcPr>
            <w:tcW w:w="4253" w:type="dxa"/>
          </w:tcPr>
          <w:p w:rsidR="002C1EC3" w:rsidRPr="00DF7F78" w:rsidRDefault="002C1EC3" w:rsidP="00493489">
            <w:pPr>
              <w:keepNext/>
              <w:keepLines/>
              <w:spacing w:after="0"/>
              <w:jc w:val="center"/>
              <w:rPr>
                <w:rFonts w:ascii="Arial" w:hAnsi="Arial" w:hint="eastAsia"/>
                <w:sz w:val="18"/>
                <w:lang w:eastAsia="ja-JP"/>
              </w:rPr>
            </w:pPr>
            <w:r w:rsidRPr="00F91A2C">
              <w:rPr>
                <w:rFonts w:ascii="Arial" w:hAnsi="Arial" w:hint="eastAsia"/>
                <w:sz w:val="18"/>
                <w:lang w:eastAsia="ja-JP"/>
              </w:rPr>
              <w:t>A</w:t>
            </w:r>
            <w:r w:rsidRPr="000F48C0">
              <w:rPr>
                <w:rFonts w:ascii="Arial" w:hAnsi="Arial"/>
                <w:sz w:val="18"/>
                <w:lang w:eastAsia="ja-JP"/>
              </w:rPr>
              <w:t>ll ex</w:t>
            </w:r>
            <w:r w:rsidRPr="000F48C0">
              <w:rPr>
                <w:rFonts w:ascii="Arial" w:hAnsi="Arial" w:hint="eastAsia"/>
                <w:sz w:val="18"/>
                <w:lang w:eastAsia="ja-JP"/>
              </w:rPr>
              <w:t>c</w:t>
            </w:r>
            <w:r w:rsidRPr="000F48C0">
              <w:rPr>
                <w:rFonts w:ascii="Arial" w:hAnsi="Arial"/>
                <w:sz w:val="18"/>
                <w:lang w:eastAsia="ja-JP"/>
              </w:rPr>
              <w:t xml:space="preserve">ept for </w:t>
            </w:r>
            <w:r w:rsidRPr="000F48C0">
              <w:rPr>
                <w:rFonts w:ascii="Arial" w:hAnsi="Arial" w:hint="eastAsia"/>
                <w:sz w:val="18"/>
                <w:lang w:eastAsia="ja-JP"/>
              </w:rPr>
              <w:t>the conditions in</w:t>
            </w:r>
            <w:r w:rsidRPr="00DF7F78">
              <w:rPr>
                <w:rFonts w:ascii="Arial" w:hAnsi="Arial" w:hint="eastAsia"/>
                <w:sz w:val="18"/>
                <w:lang w:eastAsia="ja-JP"/>
              </w:rPr>
              <w:t xml:space="preserve"> Access Category 1.</w:t>
            </w:r>
          </w:p>
        </w:tc>
        <w:tc>
          <w:tcPr>
            <w:tcW w:w="3544" w:type="dxa"/>
          </w:tcPr>
          <w:p w:rsidR="002C1EC3" w:rsidRPr="00E87C14" w:rsidRDefault="002C1EC3" w:rsidP="00493489">
            <w:pPr>
              <w:keepNext/>
              <w:keepLines/>
              <w:spacing w:after="0"/>
              <w:jc w:val="center"/>
              <w:rPr>
                <w:rFonts w:ascii="Arial" w:hAnsi="Arial" w:hint="eastAsia"/>
                <w:sz w:val="18"/>
                <w:lang w:eastAsia="ja-JP"/>
              </w:rPr>
            </w:pPr>
            <w:r w:rsidRPr="00E87C14">
              <w:rPr>
                <w:rFonts w:ascii="Arial" w:hAnsi="Arial" w:hint="eastAsia"/>
                <w:sz w:val="18"/>
                <w:lang w:eastAsia="ja-JP"/>
              </w:rPr>
              <w:t xml:space="preserve">MO </w:t>
            </w:r>
            <w:r w:rsidRPr="00E87C14">
              <w:rPr>
                <w:rFonts w:ascii="Arial" w:hAnsi="Arial"/>
                <w:sz w:val="18"/>
                <w:lang w:eastAsia="ja-JP"/>
              </w:rPr>
              <w:t>signalling</w:t>
            </w:r>
            <w:r>
              <w:rPr>
                <w:rFonts w:ascii="Arial" w:hAnsi="Arial" w:hint="eastAsia"/>
                <w:sz w:val="18"/>
                <w:lang w:eastAsia="ja-JP"/>
              </w:rPr>
              <w:t xml:space="preserve"> </w:t>
            </w:r>
            <w:r w:rsidR="001423F8">
              <w:rPr>
                <w:rFonts w:ascii="Arial" w:hAnsi="Arial"/>
                <w:sz w:val="18"/>
                <w:lang w:eastAsia="ja-JP"/>
              </w:rPr>
              <w:t xml:space="preserve">on NAS level </w:t>
            </w:r>
            <w:r w:rsidRPr="003C4644">
              <w:rPr>
                <w:rFonts w:ascii="Arial" w:hAnsi="Arial"/>
                <w:sz w:val="18"/>
                <w:lang w:eastAsia="ja-JP"/>
              </w:rPr>
              <w:t>resulting from other than paging</w:t>
            </w:r>
          </w:p>
        </w:tc>
      </w:tr>
      <w:tr w:rsidR="002C1EC3" w:rsidRPr="00E87C14" w:rsidTr="00493489">
        <w:tc>
          <w:tcPr>
            <w:tcW w:w="1701" w:type="dxa"/>
          </w:tcPr>
          <w:p w:rsidR="002C1EC3" w:rsidRPr="00E87C14" w:rsidRDefault="002C1EC3" w:rsidP="00493489">
            <w:pPr>
              <w:keepNext/>
              <w:keepLines/>
              <w:spacing w:after="0"/>
              <w:jc w:val="center"/>
              <w:rPr>
                <w:rFonts w:ascii="Arial" w:hAnsi="Arial" w:hint="eastAsia"/>
                <w:sz w:val="18"/>
                <w:lang w:eastAsia="ja-JP"/>
              </w:rPr>
            </w:pPr>
            <w:r>
              <w:rPr>
                <w:rFonts w:ascii="Arial" w:hAnsi="Arial" w:hint="eastAsia"/>
                <w:sz w:val="18"/>
                <w:lang w:eastAsia="ja-JP"/>
              </w:rPr>
              <w:t>4</w:t>
            </w:r>
          </w:p>
        </w:tc>
        <w:tc>
          <w:tcPr>
            <w:tcW w:w="4253" w:type="dxa"/>
          </w:tcPr>
          <w:p w:rsidR="002C1EC3" w:rsidRPr="00DF7F78" w:rsidRDefault="002C1EC3" w:rsidP="00493489">
            <w:pPr>
              <w:keepNext/>
              <w:keepLines/>
              <w:spacing w:after="0"/>
              <w:jc w:val="center"/>
              <w:rPr>
                <w:rFonts w:ascii="Arial" w:hAnsi="Arial" w:hint="eastAsia"/>
                <w:sz w:val="18"/>
                <w:lang w:eastAsia="ja-JP"/>
              </w:rPr>
            </w:pPr>
            <w:r w:rsidRPr="00F91A2C">
              <w:rPr>
                <w:rFonts w:ascii="Arial" w:hAnsi="Arial" w:hint="eastAsia"/>
                <w:sz w:val="18"/>
                <w:lang w:eastAsia="ja-JP"/>
              </w:rPr>
              <w:t>A</w:t>
            </w:r>
            <w:r w:rsidRPr="000F48C0">
              <w:rPr>
                <w:rFonts w:ascii="Arial" w:hAnsi="Arial"/>
                <w:sz w:val="18"/>
                <w:lang w:eastAsia="ja-JP"/>
              </w:rPr>
              <w:t>ll ex</w:t>
            </w:r>
            <w:r w:rsidRPr="000F48C0">
              <w:rPr>
                <w:rFonts w:ascii="Arial" w:hAnsi="Arial" w:hint="eastAsia"/>
                <w:sz w:val="18"/>
                <w:lang w:eastAsia="ja-JP"/>
              </w:rPr>
              <w:t>c</w:t>
            </w:r>
            <w:r w:rsidRPr="000F48C0">
              <w:rPr>
                <w:rFonts w:ascii="Arial" w:hAnsi="Arial"/>
                <w:sz w:val="18"/>
                <w:lang w:eastAsia="ja-JP"/>
              </w:rPr>
              <w:t xml:space="preserve">ept for </w:t>
            </w:r>
            <w:r w:rsidRPr="000F48C0">
              <w:rPr>
                <w:rFonts w:ascii="Arial" w:hAnsi="Arial" w:hint="eastAsia"/>
                <w:sz w:val="18"/>
                <w:lang w:eastAsia="ja-JP"/>
              </w:rPr>
              <w:t>the conditions in</w:t>
            </w:r>
            <w:r w:rsidRPr="00DF7F78">
              <w:rPr>
                <w:rFonts w:ascii="Arial" w:hAnsi="Arial" w:hint="eastAsia"/>
                <w:sz w:val="18"/>
                <w:lang w:eastAsia="ja-JP"/>
              </w:rPr>
              <w:t xml:space="preserve"> Access Category 1.</w:t>
            </w:r>
          </w:p>
        </w:tc>
        <w:tc>
          <w:tcPr>
            <w:tcW w:w="3544" w:type="dxa"/>
          </w:tcPr>
          <w:p w:rsidR="002C1EC3" w:rsidRPr="00E87C14" w:rsidRDefault="002C1EC3" w:rsidP="00CE4932">
            <w:pPr>
              <w:keepNext/>
              <w:keepLines/>
              <w:spacing w:after="0"/>
              <w:jc w:val="center"/>
              <w:rPr>
                <w:rFonts w:ascii="Arial" w:hAnsi="Arial" w:hint="eastAsia"/>
                <w:sz w:val="18"/>
                <w:lang w:eastAsia="ja-JP"/>
              </w:rPr>
            </w:pPr>
            <w:r w:rsidRPr="00E87C14">
              <w:rPr>
                <w:rFonts w:ascii="Arial" w:hAnsi="Arial" w:hint="eastAsia"/>
                <w:sz w:val="18"/>
                <w:lang w:eastAsia="ja-JP"/>
              </w:rPr>
              <w:t>MMTEL voice</w:t>
            </w:r>
            <w:r w:rsidR="00CE4932">
              <w:rPr>
                <w:rFonts w:ascii="Arial" w:hAnsi="Arial"/>
                <w:sz w:val="18"/>
                <w:lang w:eastAsia="ja-JP"/>
              </w:rPr>
              <w:t xml:space="preserve"> (NOTE 3)</w:t>
            </w:r>
          </w:p>
        </w:tc>
      </w:tr>
      <w:tr w:rsidR="002C1EC3" w:rsidRPr="00E87C14" w:rsidTr="00493489">
        <w:tc>
          <w:tcPr>
            <w:tcW w:w="1701" w:type="dxa"/>
          </w:tcPr>
          <w:p w:rsidR="002C1EC3" w:rsidRPr="00E87C14" w:rsidRDefault="002C1EC3" w:rsidP="00493489">
            <w:pPr>
              <w:keepNext/>
              <w:keepLines/>
              <w:spacing w:after="0"/>
              <w:jc w:val="center"/>
              <w:rPr>
                <w:rFonts w:ascii="Arial" w:hAnsi="Arial" w:hint="eastAsia"/>
                <w:sz w:val="18"/>
                <w:lang w:eastAsia="ja-JP"/>
              </w:rPr>
            </w:pPr>
            <w:r>
              <w:rPr>
                <w:rFonts w:ascii="Arial" w:hAnsi="Arial" w:hint="eastAsia"/>
                <w:sz w:val="18"/>
                <w:lang w:eastAsia="ja-JP"/>
              </w:rPr>
              <w:t>5</w:t>
            </w:r>
          </w:p>
        </w:tc>
        <w:tc>
          <w:tcPr>
            <w:tcW w:w="4253" w:type="dxa"/>
          </w:tcPr>
          <w:p w:rsidR="002C1EC3" w:rsidRPr="0023286D" w:rsidRDefault="002C1EC3" w:rsidP="00493489">
            <w:pPr>
              <w:keepNext/>
              <w:keepLines/>
              <w:spacing w:after="0"/>
              <w:jc w:val="center"/>
              <w:rPr>
                <w:rFonts w:ascii="Arial" w:hAnsi="Arial" w:hint="eastAsia"/>
                <w:sz w:val="18"/>
                <w:lang w:eastAsia="ja-JP"/>
              </w:rPr>
            </w:pPr>
            <w:r w:rsidRPr="00F91A2C">
              <w:rPr>
                <w:rFonts w:ascii="Arial" w:hAnsi="Arial" w:hint="eastAsia"/>
                <w:sz w:val="18"/>
                <w:lang w:eastAsia="ja-JP"/>
              </w:rPr>
              <w:t>A</w:t>
            </w:r>
            <w:r w:rsidRPr="000F48C0">
              <w:rPr>
                <w:rFonts w:ascii="Arial" w:hAnsi="Arial"/>
                <w:sz w:val="18"/>
                <w:lang w:eastAsia="ja-JP"/>
              </w:rPr>
              <w:t>ll ex</w:t>
            </w:r>
            <w:r w:rsidRPr="000F48C0">
              <w:rPr>
                <w:rFonts w:ascii="Arial" w:hAnsi="Arial" w:hint="eastAsia"/>
                <w:sz w:val="18"/>
                <w:lang w:eastAsia="ja-JP"/>
              </w:rPr>
              <w:t>c</w:t>
            </w:r>
            <w:r w:rsidRPr="000F48C0">
              <w:rPr>
                <w:rFonts w:ascii="Arial" w:hAnsi="Arial"/>
                <w:sz w:val="18"/>
                <w:lang w:eastAsia="ja-JP"/>
              </w:rPr>
              <w:t xml:space="preserve">ept for </w:t>
            </w:r>
            <w:r w:rsidRPr="000F48C0">
              <w:rPr>
                <w:rFonts w:ascii="Arial" w:hAnsi="Arial" w:hint="eastAsia"/>
                <w:sz w:val="18"/>
                <w:lang w:eastAsia="ja-JP"/>
              </w:rPr>
              <w:t xml:space="preserve">the conditions </w:t>
            </w:r>
            <w:r w:rsidRPr="00DF7F78">
              <w:rPr>
                <w:rFonts w:ascii="Arial" w:hAnsi="Arial" w:hint="eastAsia"/>
                <w:sz w:val="18"/>
                <w:lang w:eastAsia="ja-JP"/>
              </w:rPr>
              <w:t xml:space="preserve">in Access </w:t>
            </w:r>
            <w:r w:rsidRPr="00F64878">
              <w:rPr>
                <w:rFonts w:ascii="Arial" w:hAnsi="Arial" w:hint="eastAsia"/>
                <w:sz w:val="18"/>
                <w:lang w:eastAsia="ja-JP"/>
              </w:rPr>
              <w:t>Category</w:t>
            </w:r>
            <w:r w:rsidRPr="00EC5CB4">
              <w:rPr>
                <w:rFonts w:ascii="Arial" w:hAnsi="Arial" w:hint="eastAsia"/>
                <w:sz w:val="18"/>
                <w:lang w:eastAsia="ja-JP"/>
              </w:rPr>
              <w:t xml:space="preserve"> 1</w:t>
            </w:r>
            <w:r w:rsidRPr="0023286D">
              <w:rPr>
                <w:rFonts w:ascii="Arial" w:hAnsi="Arial" w:hint="eastAsia"/>
                <w:sz w:val="18"/>
                <w:lang w:eastAsia="ja-JP"/>
              </w:rPr>
              <w:t>.</w:t>
            </w:r>
          </w:p>
        </w:tc>
        <w:tc>
          <w:tcPr>
            <w:tcW w:w="3544" w:type="dxa"/>
          </w:tcPr>
          <w:p w:rsidR="002C1EC3" w:rsidRPr="00E87C14" w:rsidRDefault="002C1EC3" w:rsidP="00493489">
            <w:pPr>
              <w:keepNext/>
              <w:keepLines/>
              <w:spacing w:after="0"/>
              <w:jc w:val="center"/>
              <w:rPr>
                <w:rFonts w:ascii="Arial" w:hAnsi="Arial" w:hint="eastAsia"/>
                <w:sz w:val="18"/>
                <w:lang w:eastAsia="ja-JP"/>
              </w:rPr>
            </w:pPr>
            <w:r w:rsidRPr="00E87C14">
              <w:rPr>
                <w:rFonts w:ascii="Arial" w:hAnsi="Arial" w:hint="eastAsia"/>
                <w:sz w:val="18"/>
                <w:lang w:eastAsia="ja-JP"/>
              </w:rPr>
              <w:t>MMTEL video</w:t>
            </w:r>
          </w:p>
        </w:tc>
      </w:tr>
      <w:tr w:rsidR="002C1EC3" w:rsidRPr="00E87C14" w:rsidTr="00493489">
        <w:tc>
          <w:tcPr>
            <w:tcW w:w="1701" w:type="dxa"/>
          </w:tcPr>
          <w:p w:rsidR="002C1EC3" w:rsidRPr="00E87C14" w:rsidRDefault="002C1EC3" w:rsidP="00493489">
            <w:pPr>
              <w:keepNext/>
              <w:keepLines/>
              <w:spacing w:after="0"/>
              <w:jc w:val="center"/>
              <w:rPr>
                <w:rFonts w:ascii="Arial" w:hAnsi="Arial" w:hint="eastAsia"/>
                <w:sz w:val="18"/>
                <w:lang w:eastAsia="ja-JP"/>
              </w:rPr>
            </w:pPr>
            <w:r>
              <w:rPr>
                <w:rFonts w:ascii="Arial" w:hAnsi="Arial" w:hint="eastAsia"/>
                <w:sz w:val="18"/>
                <w:lang w:eastAsia="ja-JP"/>
              </w:rPr>
              <w:t>6</w:t>
            </w:r>
          </w:p>
        </w:tc>
        <w:tc>
          <w:tcPr>
            <w:tcW w:w="4253" w:type="dxa"/>
          </w:tcPr>
          <w:p w:rsidR="002C1EC3" w:rsidRPr="00DF7F78" w:rsidRDefault="002C1EC3" w:rsidP="00493489">
            <w:pPr>
              <w:keepNext/>
              <w:keepLines/>
              <w:spacing w:after="0"/>
              <w:jc w:val="center"/>
              <w:rPr>
                <w:rFonts w:ascii="Arial" w:hAnsi="Arial" w:hint="eastAsia"/>
                <w:sz w:val="18"/>
                <w:lang w:eastAsia="ja-JP"/>
              </w:rPr>
            </w:pPr>
            <w:r w:rsidRPr="00F91A2C">
              <w:rPr>
                <w:rFonts w:ascii="Arial" w:hAnsi="Arial" w:hint="eastAsia"/>
                <w:sz w:val="18"/>
                <w:lang w:eastAsia="ja-JP"/>
              </w:rPr>
              <w:t>A</w:t>
            </w:r>
            <w:r w:rsidRPr="000F48C0">
              <w:rPr>
                <w:rFonts w:ascii="Arial" w:hAnsi="Arial"/>
                <w:sz w:val="18"/>
                <w:lang w:eastAsia="ja-JP"/>
              </w:rPr>
              <w:t>ll ex</w:t>
            </w:r>
            <w:r w:rsidRPr="000F48C0">
              <w:rPr>
                <w:rFonts w:ascii="Arial" w:hAnsi="Arial" w:hint="eastAsia"/>
                <w:sz w:val="18"/>
                <w:lang w:eastAsia="ja-JP"/>
              </w:rPr>
              <w:t>c</w:t>
            </w:r>
            <w:r w:rsidRPr="000F48C0">
              <w:rPr>
                <w:rFonts w:ascii="Arial" w:hAnsi="Arial"/>
                <w:sz w:val="18"/>
                <w:lang w:eastAsia="ja-JP"/>
              </w:rPr>
              <w:t xml:space="preserve">ept for </w:t>
            </w:r>
            <w:r w:rsidRPr="000F48C0">
              <w:rPr>
                <w:rFonts w:ascii="Arial" w:hAnsi="Arial" w:hint="eastAsia"/>
                <w:sz w:val="18"/>
                <w:lang w:eastAsia="ja-JP"/>
              </w:rPr>
              <w:t>the condition</w:t>
            </w:r>
            <w:r w:rsidRPr="008C641D">
              <w:rPr>
                <w:rFonts w:ascii="Arial" w:hAnsi="Arial" w:hint="eastAsia"/>
                <w:sz w:val="18"/>
                <w:lang w:eastAsia="ja-JP"/>
              </w:rPr>
              <w:t>s in</w:t>
            </w:r>
            <w:r w:rsidRPr="000F48C0">
              <w:rPr>
                <w:rFonts w:ascii="Arial" w:hAnsi="Arial" w:hint="eastAsia"/>
                <w:sz w:val="18"/>
                <w:lang w:eastAsia="ja-JP"/>
              </w:rPr>
              <w:t xml:space="preserve"> A</w:t>
            </w:r>
            <w:r w:rsidRPr="00DF7F78">
              <w:rPr>
                <w:rFonts w:ascii="Arial" w:hAnsi="Arial" w:hint="eastAsia"/>
                <w:sz w:val="18"/>
                <w:lang w:eastAsia="ja-JP"/>
              </w:rPr>
              <w:t>ccess Category 1.</w:t>
            </w:r>
          </w:p>
        </w:tc>
        <w:tc>
          <w:tcPr>
            <w:tcW w:w="3544" w:type="dxa"/>
          </w:tcPr>
          <w:p w:rsidR="002C1EC3" w:rsidRPr="00E87C14" w:rsidRDefault="002C1EC3" w:rsidP="00493489">
            <w:pPr>
              <w:keepNext/>
              <w:keepLines/>
              <w:spacing w:after="0"/>
              <w:jc w:val="center"/>
              <w:rPr>
                <w:rFonts w:ascii="Arial" w:hAnsi="Arial" w:hint="eastAsia"/>
                <w:sz w:val="18"/>
                <w:lang w:eastAsia="ja-JP"/>
              </w:rPr>
            </w:pPr>
            <w:r w:rsidRPr="00E87C14">
              <w:rPr>
                <w:rFonts w:ascii="Arial" w:hAnsi="Arial" w:hint="eastAsia"/>
                <w:sz w:val="18"/>
                <w:lang w:eastAsia="ja-JP"/>
              </w:rPr>
              <w:t>SMS</w:t>
            </w:r>
          </w:p>
        </w:tc>
      </w:tr>
      <w:tr w:rsidR="002C1EC3" w:rsidRPr="00E87C14" w:rsidTr="00493489">
        <w:tc>
          <w:tcPr>
            <w:tcW w:w="1701" w:type="dxa"/>
          </w:tcPr>
          <w:p w:rsidR="002C1EC3" w:rsidRPr="00E87C14" w:rsidRDefault="002C1EC3" w:rsidP="00493489">
            <w:pPr>
              <w:keepNext/>
              <w:keepLines/>
              <w:spacing w:after="0"/>
              <w:jc w:val="center"/>
              <w:rPr>
                <w:rFonts w:ascii="Arial" w:hAnsi="Arial" w:hint="eastAsia"/>
                <w:sz w:val="18"/>
                <w:lang w:eastAsia="ja-JP"/>
              </w:rPr>
            </w:pPr>
            <w:r>
              <w:rPr>
                <w:rFonts w:ascii="Arial" w:hAnsi="Arial" w:hint="eastAsia"/>
                <w:sz w:val="18"/>
                <w:lang w:eastAsia="ja-JP"/>
              </w:rPr>
              <w:t>7</w:t>
            </w:r>
          </w:p>
        </w:tc>
        <w:tc>
          <w:tcPr>
            <w:tcW w:w="4253" w:type="dxa"/>
          </w:tcPr>
          <w:p w:rsidR="002C1EC3" w:rsidRPr="0023286D" w:rsidRDefault="002C1EC3" w:rsidP="00493489">
            <w:pPr>
              <w:keepNext/>
              <w:keepLines/>
              <w:spacing w:after="0"/>
              <w:jc w:val="center"/>
              <w:rPr>
                <w:rFonts w:ascii="Arial" w:hAnsi="Arial"/>
                <w:sz w:val="18"/>
                <w:lang w:eastAsia="ja-JP"/>
              </w:rPr>
            </w:pPr>
            <w:r w:rsidRPr="00F91A2C">
              <w:rPr>
                <w:rFonts w:ascii="Arial" w:hAnsi="Arial" w:hint="eastAsia"/>
                <w:sz w:val="18"/>
                <w:lang w:eastAsia="ja-JP"/>
              </w:rPr>
              <w:t>A</w:t>
            </w:r>
            <w:r w:rsidRPr="000F48C0">
              <w:rPr>
                <w:rFonts w:ascii="Arial" w:hAnsi="Arial"/>
                <w:sz w:val="18"/>
                <w:lang w:eastAsia="ja-JP"/>
              </w:rPr>
              <w:t>ll ex</w:t>
            </w:r>
            <w:r w:rsidRPr="000F48C0">
              <w:rPr>
                <w:rFonts w:ascii="Arial" w:hAnsi="Arial" w:hint="eastAsia"/>
                <w:sz w:val="18"/>
                <w:lang w:eastAsia="ja-JP"/>
              </w:rPr>
              <w:t>c</w:t>
            </w:r>
            <w:r w:rsidRPr="000F48C0">
              <w:rPr>
                <w:rFonts w:ascii="Arial" w:hAnsi="Arial"/>
                <w:sz w:val="18"/>
                <w:lang w:eastAsia="ja-JP"/>
              </w:rPr>
              <w:t xml:space="preserve">ept for </w:t>
            </w:r>
            <w:r w:rsidRPr="000F48C0">
              <w:rPr>
                <w:rFonts w:ascii="Arial" w:hAnsi="Arial" w:hint="eastAsia"/>
                <w:sz w:val="18"/>
                <w:lang w:eastAsia="ja-JP"/>
              </w:rPr>
              <w:t>the conditions</w:t>
            </w:r>
            <w:r w:rsidRPr="00DF7F78">
              <w:rPr>
                <w:rFonts w:ascii="Arial" w:hAnsi="Arial" w:hint="eastAsia"/>
                <w:sz w:val="18"/>
                <w:lang w:eastAsia="ja-JP"/>
              </w:rPr>
              <w:t xml:space="preserve"> in Access </w:t>
            </w:r>
            <w:r w:rsidRPr="00F64878">
              <w:rPr>
                <w:rFonts w:ascii="Arial" w:hAnsi="Arial" w:hint="eastAsia"/>
                <w:sz w:val="18"/>
                <w:lang w:eastAsia="ja-JP"/>
              </w:rPr>
              <w:t>Category</w:t>
            </w:r>
            <w:r w:rsidRPr="00EC5CB4">
              <w:rPr>
                <w:rFonts w:ascii="Arial" w:hAnsi="Arial" w:hint="eastAsia"/>
                <w:sz w:val="18"/>
                <w:lang w:eastAsia="ja-JP"/>
              </w:rPr>
              <w:t xml:space="preserve"> 1</w:t>
            </w:r>
            <w:r w:rsidRPr="0023286D">
              <w:rPr>
                <w:rFonts w:ascii="Arial" w:hAnsi="Arial" w:hint="eastAsia"/>
                <w:sz w:val="18"/>
                <w:lang w:eastAsia="ja-JP"/>
              </w:rPr>
              <w:t>.</w:t>
            </w:r>
          </w:p>
        </w:tc>
        <w:tc>
          <w:tcPr>
            <w:tcW w:w="3544" w:type="dxa"/>
          </w:tcPr>
          <w:p w:rsidR="002C1EC3" w:rsidRPr="00E87C14" w:rsidRDefault="002C1EC3" w:rsidP="00CE4932">
            <w:pPr>
              <w:keepNext/>
              <w:keepLines/>
              <w:spacing w:after="0"/>
              <w:jc w:val="center"/>
              <w:rPr>
                <w:rFonts w:ascii="Arial" w:hAnsi="Arial" w:hint="eastAsia"/>
                <w:sz w:val="18"/>
                <w:lang w:eastAsia="ja-JP"/>
              </w:rPr>
            </w:pPr>
            <w:r w:rsidRPr="00E87C14">
              <w:rPr>
                <w:rFonts w:ascii="Arial" w:hAnsi="Arial"/>
                <w:sz w:val="18"/>
                <w:lang w:eastAsia="ja-JP"/>
              </w:rPr>
              <w:t xml:space="preserve">MO data that do not belong to any other </w:t>
            </w:r>
            <w:r>
              <w:rPr>
                <w:rFonts w:ascii="Arial" w:hAnsi="Arial" w:hint="eastAsia"/>
                <w:sz w:val="18"/>
                <w:lang w:eastAsia="ja-JP"/>
              </w:rPr>
              <w:t>A</w:t>
            </w:r>
            <w:r w:rsidRPr="00E87C14">
              <w:rPr>
                <w:rFonts w:ascii="Arial" w:hAnsi="Arial"/>
                <w:sz w:val="18"/>
                <w:lang w:eastAsia="ja-JP"/>
              </w:rPr>
              <w:t xml:space="preserve">ccess </w:t>
            </w:r>
            <w:r>
              <w:rPr>
                <w:rFonts w:ascii="Arial" w:hAnsi="Arial" w:hint="eastAsia"/>
                <w:sz w:val="18"/>
                <w:lang w:eastAsia="ja-JP"/>
              </w:rPr>
              <w:t>C</w:t>
            </w:r>
            <w:r w:rsidRPr="00E87C14">
              <w:rPr>
                <w:rFonts w:ascii="Arial" w:hAnsi="Arial"/>
                <w:sz w:val="18"/>
                <w:lang w:eastAsia="ja-JP"/>
              </w:rPr>
              <w:t>ategories</w:t>
            </w:r>
            <w:r w:rsidR="00CE4932">
              <w:rPr>
                <w:rFonts w:ascii="Arial" w:hAnsi="Arial"/>
                <w:sz w:val="18"/>
                <w:lang w:eastAsia="ja-JP"/>
              </w:rPr>
              <w:t xml:space="preserve"> (NOTE 4)</w:t>
            </w:r>
          </w:p>
        </w:tc>
      </w:tr>
      <w:tr w:rsidR="001423F8" w:rsidRPr="00E87C14" w:rsidTr="008C2F50">
        <w:tc>
          <w:tcPr>
            <w:tcW w:w="1701" w:type="dxa"/>
          </w:tcPr>
          <w:p w:rsidR="001423F8" w:rsidRDefault="001423F8" w:rsidP="008C2F50">
            <w:pPr>
              <w:keepNext/>
              <w:keepLines/>
              <w:spacing w:after="0"/>
              <w:jc w:val="center"/>
              <w:rPr>
                <w:rFonts w:ascii="Arial" w:hAnsi="Arial" w:hint="eastAsia"/>
                <w:sz w:val="18"/>
                <w:lang w:eastAsia="ja-JP"/>
              </w:rPr>
            </w:pPr>
            <w:r>
              <w:rPr>
                <w:rFonts w:ascii="Arial" w:hAnsi="Arial"/>
                <w:sz w:val="18"/>
                <w:lang w:eastAsia="ja-JP"/>
              </w:rPr>
              <w:t>8</w:t>
            </w:r>
          </w:p>
        </w:tc>
        <w:tc>
          <w:tcPr>
            <w:tcW w:w="4253" w:type="dxa"/>
          </w:tcPr>
          <w:p w:rsidR="001423F8" w:rsidRPr="00F91A2C" w:rsidRDefault="001423F8" w:rsidP="008C2F50">
            <w:pPr>
              <w:keepNext/>
              <w:keepLines/>
              <w:spacing w:after="0"/>
              <w:jc w:val="center"/>
              <w:rPr>
                <w:rFonts w:ascii="Arial" w:hAnsi="Arial" w:hint="eastAsia"/>
                <w:sz w:val="18"/>
                <w:lang w:eastAsia="ja-JP"/>
              </w:rPr>
            </w:pPr>
            <w:r>
              <w:rPr>
                <w:rFonts w:ascii="Arial" w:hAnsi="Arial"/>
                <w:sz w:val="18"/>
                <w:lang w:eastAsia="ja-JP"/>
              </w:rPr>
              <w:t>All except for the conditions in Access Category 1</w:t>
            </w:r>
          </w:p>
        </w:tc>
        <w:tc>
          <w:tcPr>
            <w:tcW w:w="3544" w:type="dxa"/>
          </w:tcPr>
          <w:p w:rsidR="001423F8" w:rsidRPr="00E87C14" w:rsidRDefault="001423F8" w:rsidP="008C2F50">
            <w:pPr>
              <w:keepNext/>
              <w:keepLines/>
              <w:spacing w:after="0"/>
              <w:jc w:val="center"/>
              <w:rPr>
                <w:rFonts w:ascii="Arial" w:hAnsi="Arial"/>
                <w:sz w:val="18"/>
                <w:lang w:eastAsia="ja-JP"/>
              </w:rPr>
            </w:pPr>
            <w:r>
              <w:rPr>
                <w:rFonts w:ascii="Arial" w:hAnsi="Arial"/>
                <w:sz w:val="18"/>
                <w:lang w:eastAsia="ja-JP"/>
              </w:rPr>
              <w:t>MO signalling on RRC level resulting from other than paging</w:t>
            </w:r>
          </w:p>
        </w:tc>
      </w:tr>
      <w:tr w:rsidR="005F4A5B" w:rsidRPr="0042332E" w:rsidTr="008C2F50">
        <w:tc>
          <w:tcPr>
            <w:tcW w:w="1701" w:type="dxa"/>
          </w:tcPr>
          <w:p w:rsidR="005F4A5B" w:rsidRDefault="005F4A5B" w:rsidP="005F4A5B">
            <w:pPr>
              <w:keepNext/>
              <w:keepLines/>
              <w:spacing w:after="0"/>
              <w:jc w:val="center"/>
              <w:rPr>
                <w:rFonts w:ascii="Arial" w:hAnsi="Arial"/>
                <w:sz w:val="18"/>
                <w:lang w:eastAsia="ja-JP"/>
              </w:rPr>
            </w:pPr>
            <w:r w:rsidRPr="0042332E">
              <w:rPr>
                <w:rFonts w:ascii="Arial" w:hAnsi="Arial"/>
                <w:sz w:val="18"/>
                <w:lang w:eastAsia="ja-JP"/>
              </w:rPr>
              <w:t>9</w:t>
            </w:r>
          </w:p>
        </w:tc>
        <w:tc>
          <w:tcPr>
            <w:tcW w:w="4253" w:type="dxa"/>
          </w:tcPr>
          <w:p w:rsidR="005F4A5B" w:rsidRDefault="005F4A5B" w:rsidP="005F4A5B">
            <w:pPr>
              <w:keepNext/>
              <w:keepLines/>
              <w:spacing w:after="0"/>
              <w:jc w:val="center"/>
              <w:rPr>
                <w:rFonts w:ascii="Arial" w:hAnsi="Arial"/>
                <w:sz w:val="18"/>
                <w:lang w:eastAsia="ja-JP"/>
              </w:rPr>
            </w:pPr>
            <w:r w:rsidRPr="0042332E">
              <w:rPr>
                <w:rFonts w:ascii="Arial" w:hAnsi="Arial"/>
                <w:sz w:val="18"/>
                <w:lang w:eastAsia="ja-JP"/>
              </w:rPr>
              <w:t>All except for the conditions in Access Category 1</w:t>
            </w:r>
          </w:p>
        </w:tc>
        <w:tc>
          <w:tcPr>
            <w:tcW w:w="3544" w:type="dxa"/>
          </w:tcPr>
          <w:p w:rsidR="005F4A5B" w:rsidRDefault="005F4A5B" w:rsidP="005F4A5B">
            <w:pPr>
              <w:keepNext/>
              <w:keepLines/>
              <w:spacing w:after="0"/>
              <w:jc w:val="center"/>
              <w:rPr>
                <w:rFonts w:ascii="Arial" w:hAnsi="Arial"/>
                <w:sz w:val="18"/>
                <w:lang w:eastAsia="ja-JP"/>
              </w:rPr>
            </w:pPr>
            <w:r w:rsidRPr="0042332E">
              <w:rPr>
                <w:rFonts w:ascii="Arial" w:hAnsi="Arial"/>
                <w:sz w:val="18"/>
                <w:lang w:eastAsia="ja-JP"/>
              </w:rPr>
              <w:t>MO IMS registration related signalling (NOTE 5)</w:t>
            </w:r>
          </w:p>
        </w:tc>
      </w:tr>
      <w:tr w:rsidR="00797B96" w:rsidRPr="0042332E" w:rsidTr="008C2F50">
        <w:tc>
          <w:tcPr>
            <w:tcW w:w="1701" w:type="dxa"/>
          </w:tcPr>
          <w:p w:rsidR="00797B96" w:rsidRDefault="00797B96" w:rsidP="00797B96">
            <w:pPr>
              <w:keepNext/>
              <w:keepLines/>
              <w:spacing w:after="0"/>
              <w:jc w:val="center"/>
              <w:rPr>
                <w:rFonts w:ascii="Arial" w:hAnsi="Arial"/>
                <w:sz w:val="18"/>
                <w:lang w:eastAsia="ja-JP"/>
              </w:rPr>
            </w:pPr>
            <w:r w:rsidRPr="0042332E">
              <w:rPr>
                <w:rFonts w:ascii="Arial" w:hAnsi="Arial"/>
                <w:sz w:val="18"/>
                <w:lang w:eastAsia="ja-JP"/>
              </w:rPr>
              <w:t xml:space="preserve">10 (NOTE </w:t>
            </w:r>
            <w:r w:rsidR="005F4A5B">
              <w:rPr>
                <w:rFonts w:ascii="Arial" w:hAnsi="Arial"/>
                <w:sz w:val="18"/>
                <w:lang w:eastAsia="ja-JP"/>
              </w:rPr>
              <w:t>6</w:t>
            </w:r>
            <w:r w:rsidRPr="0042332E">
              <w:rPr>
                <w:rFonts w:ascii="Arial" w:hAnsi="Arial"/>
                <w:sz w:val="18"/>
                <w:lang w:eastAsia="ja-JP"/>
              </w:rPr>
              <w:t>)</w:t>
            </w:r>
          </w:p>
        </w:tc>
        <w:tc>
          <w:tcPr>
            <w:tcW w:w="4253" w:type="dxa"/>
          </w:tcPr>
          <w:p w:rsidR="00797B96" w:rsidRDefault="00797B96" w:rsidP="00797B96">
            <w:pPr>
              <w:keepNext/>
              <w:keepLines/>
              <w:spacing w:after="0"/>
              <w:jc w:val="center"/>
              <w:rPr>
                <w:rFonts w:ascii="Arial" w:hAnsi="Arial"/>
                <w:sz w:val="18"/>
                <w:lang w:eastAsia="ja-JP"/>
              </w:rPr>
            </w:pPr>
            <w:r w:rsidRPr="0042332E">
              <w:rPr>
                <w:rFonts w:ascii="Arial" w:hAnsi="Arial"/>
                <w:sz w:val="18"/>
                <w:lang w:eastAsia="ja-JP"/>
              </w:rPr>
              <w:t>All</w:t>
            </w:r>
          </w:p>
        </w:tc>
        <w:tc>
          <w:tcPr>
            <w:tcW w:w="3544" w:type="dxa"/>
          </w:tcPr>
          <w:p w:rsidR="00797B96" w:rsidRDefault="00797B96" w:rsidP="00797B96">
            <w:pPr>
              <w:keepNext/>
              <w:keepLines/>
              <w:spacing w:after="0"/>
              <w:jc w:val="center"/>
              <w:rPr>
                <w:rFonts w:ascii="Arial" w:hAnsi="Arial"/>
                <w:sz w:val="18"/>
                <w:lang w:eastAsia="ja-JP"/>
              </w:rPr>
            </w:pPr>
            <w:r w:rsidRPr="0042332E">
              <w:rPr>
                <w:rFonts w:ascii="Arial" w:hAnsi="Arial"/>
                <w:sz w:val="18"/>
                <w:lang w:eastAsia="ja-JP"/>
              </w:rPr>
              <w:t xml:space="preserve">MO exception data </w:t>
            </w:r>
          </w:p>
        </w:tc>
      </w:tr>
      <w:tr w:rsidR="002C1EC3" w:rsidRPr="00E87C14" w:rsidTr="00493489">
        <w:tc>
          <w:tcPr>
            <w:tcW w:w="1701" w:type="dxa"/>
          </w:tcPr>
          <w:p w:rsidR="002C1EC3" w:rsidRPr="00E87C14" w:rsidRDefault="00797B96" w:rsidP="00493489">
            <w:pPr>
              <w:keepNext/>
              <w:keepLines/>
              <w:spacing w:after="0"/>
              <w:jc w:val="center"/>
              <w:rPr>
                <w:rFonts w:ascii="Arial" w:hAnsi="Arial" w:hint="eastAsia"/>
                <w:sz w:val="18"/>
                <w:lang w:eastAsia="ja-JP"/>
              </w:rPr>
            </w:pPr>
            <w:r>
              <w:rPr>
                <w:rFonts w:ascii="Arial" w:hAnsi="Arial"/>
                <w:sz w:val="18"/>
                <w:lang w:eastAsia="ja-JP"/>
              </w:rPr>
              <w:t>11</w:t>
            </w:r>
            <w:r w:rsidR="002C1EC3" w:rsidRPr="00E87C14">
              <w:rPr>
                <w:rFonts w:ascii="Arial" w:hAnsi="Arial" w:hint="eastAsia"/>
                <w:sz w:val="18"/>
                <w:lang w:eastAsia="ja-JP"/>
              </w:rPr>
              <w:t>-31</w:t>
            </w:r>
          </w:p>
        </w:tc>
        <w:tc>
          <w:tcPr>
            <w:tcW w:w="4253" w:type="dxa"/>
          </w:tcPr>
          <w:p w:rsidR="002C1EC3" w:rsidRPr="00E87C14" w:rsidRDefault="002C1EC3" w:rsidP="00493489">
            <w:pPr>
              <w:keepNext/>
              <w:keepLines/>
              <w:spacing w:after="0"/>
              <w:jc w:val="center"/>
              <w:rPr>
                <w:rFonts w:ascii="Arial" w:hAnsi="Arial"/>
                <w:sz w:val="18"/>
                <w:lang w:eastAsia="ja-JP"/>
              </w:rPr>
            </w:pPr>
          </w:p>
        </w:tc>
        <w:tc>
          <w:tcPr>
            <w:tcW w:w="3544" w:type="dxa"/>
          </w:tcPr>
          <w:p w:rsidR="002C1EC3" w:rsidRPr="00E87C14" w:rsidRDefault="002C1EC3" w:rsidP="00493489">
            <w:pPr>
              <w:keepNext/>
              <w:keepLines/>
              <w:spacing w:after="0"/>
              <w:jc w:val="center"/>
              <w:rPr>
                <w:rFonts w:ascii="Arial" w:hAnsi="Arial"/>
                <w:sz w:val="18"/>
                <w:lang w:eastAsia="ja-JP"/>
              </w:rPr>
            </w:pPr>
            <w:r w:rsidRPr="00E87C14">
              <w:rPr>
                <w:rFonts w:ascii="Arial" w:hAnsi="Arial"/>
                <w:sz w:val="18"/>
                <w:lang w:eastAsia="ja-JP"/>
              </w:rPr>
              <w:t xml:space="preserve">Reserved standardized </w:t>
            </w:r>
            <w:r>
              <w:rPr>
                <w:rFonts w:ascii="Arial" w:hAnsi="Arial" w:hint="eastAsia"/>
                <w:sz w:val="18"/>
                <w:lang w:eastAsia="ja-JP"/>
              </w:rPr>
              <w:t>A</w:t>
            </w:r>
            <w:r w:rsidRPr="00E87C14">
              <w:rPr>
                <w:rFonts w:ascii="Arial" w:hAnsi="Arial" w:hint="eastAsia"/>
                <w:sz w:val="18"/>
                <w:lang w:eastAsia="ja-JP"/>
              </w:rPr>
              <w:t xml:space="preserve">ccess </w:t>
            </w:r>
            <w:r>
              <w:rPr>
                <w:rFonts w:ascii="Arial" w:hAnsi="Arial" w:hint="eastAsia"/>
                <w:sz w:val="18"/>
                <w:lang w:eastAsia="ja-JP"/>
              </w:rPr>
              <w:t>C</w:t>
            </w:r>
            <w:r w:rsidRPr="00E87C14">
              <w:rPr>
                <w:rFonts w:ascii="Arial" w:hAnsi="Arial" w:hint="eastAsia"/>
                <w:sz w:val="18"/>
                <w:lang w:eastAsia="ja-JP"/>
              </w:rPr>
              <w:t>ategories</w:t>
            </w:r>
          </w:p>
        </w:tc>
      </w:tr>
      <w:tr w:rsidR="002C1EC3" w:rsidRPr="009372A8" w:rsidTr="00493489">
        <w:tc>
          <w:tcPr>
            <w:tcW w:w="1701" w:type="dxa"/>
            <w:tcBorders>
              <w:bottom w:val="single" w:sz="12" w:space="0" w:color="auto"/>
            </w:tcBorders>
          </w:tcPr>
          <w:p w:rsidR="002C1EC3" w:rsidRPr="00E87C14" w:rsidRDefault="002C1EC3" w:rsidP="00493489">
            <w:pPr>
              <w:keepNext/>
              <w:keepLines/>
              <w:spacing w:after="0"/>
              <w:jc w:val="center"/>
              <w:rPr>
                <w:rFonts w:ascii="Arial" w:hAnsi="Arial" w:hint="eastAsia"/>
                <w:sz w:val="18"/>
                <w:lang w:eastAsia="ja-JP"/>
              </w:rPr>
            </w:pPr>
            <w:r w:rsidRPr="00E87C14">
              <w:rPr>
                <w:rFonts w:ascii="Arial" w:hAnsi="Arial" w:hint="eastAsia"/>
                <w:sz w:val="18"/>
                <w:lang w:eastAsia="ja-JP"/>
              </w:rPr>
              <w:t>32-63</w:t>
            </w:r>
            <w:r>
              <w:rPr>
                <w:rFonts w:ascii="Arial" w:hAnsi="Arial" w:hint="eastAsia"/>
                <w:sz w:val="18"/>
                <w:lang w:eastAsia="ja-JP"/>
              </w:rPr>
              <w:t xml:space="preserve"> (NOTE 2)</w:t>
            </w:r>
          </w:p>
        </w:tc>
        <w:tc>
          <w:tcPr>
            <w:tcW w:w="4253" w:type="dxa"/>
            <w:tcBorders>
              <w:bottom w:val="single" w:sz="12" w:space="0" w:color="auto"/>
            </w:tcBorders>
          </w:tcPr>
          <w:p w:rsidR="002C1EC3" w:rsidRPr="009372A8" w:rsidRDefault="002C1EC3" w:rsidP="00493489">
            <w:pPr>
              <w:keepNext/>
              <w:keepLines/>
              <w:spacing w:after="0"/>
              <w:jc w:val="center"/>
              <w:rPr>
                <w:rFonts w:ascii="Arial" w:hAnsi="Arial" w:hint="eastAsia"/>
                <w:sz w:val="18"/>
                <w:lang w:eastAsia="ja-JP"/>
              </w:rPr>
            </w:pPr>
            <w:r w:rsidRPr="00600FF7">
              <w:rPr>
                <w:rFonts w:ascii="Arial" w:hAnsi="Arial" w:hint="eastAsia"/>
                <w:sz w:val="18"/>
                <w:lang w:eastAsia="ja-JP"/>
              </w:rPr>
              <w:t>All</w:t>
            </w:r>
          </w:p>
        </w:tc>
        <w:tc>
          <w:tcPr>
            <w:tcW w:w="3544" w:type="dxa"/>
            <w:tcBorders>
              <w:bottom w:val="single" w:sz="12" w:space="0" w:color="auto"/>
            </w:tcBorders>
          </w:tcPr>
          <w:p w:rsidR="002C1EC3" w:rsidRPr="009372A8" w:rsidRDefault="002C1EC3" w:rsidP="00493489">
            <w:pPr>
              <w:keepNext/>
              <w:keepLines/>
              <w:spacing w:after="0"/>
              <w:jc w:val="center"/>
              <w:rPr>
                <w:rFonts w:ascii="Arial" w:hAnsi="Arial"/>
                <w:sz w:val="18"/>
                <w:lang w:eastAsia="ja-JP"/>
              </w:rPr>
            </w:pPr>
            <w:r w:rsidRPr="006724C5">
              <w:rPr>
                <w:rFonts w:ascii="Arial" w:hAnsi="Arial" w:hint="eastAsia"/>
                <w:sz w:val="18"/>
                <w:lang w:eastAsia="ja-JP"/>
              </w:rPr>
              <w:t>B</w:t>
            </w:r>
            <w:r w:rsidRPr="000D282E">
              <w:rPr>
                <w:rFonts w:ascii="Arial" w:hAnsi="Arial"/>
                <w:sz w:val="18"/>
                <w:lang w:eastAsia="ja-JP"/>
              </w:rPr>
              <w:t>ased on operator classification</w:t>
            </w:r>
          </w:p>
        </w:tc>
      </w:tr>
      <w:tr w:rsidR="002C1EC3" w:rsidRPr="00E87C14" w:rsidTr="00493489">
        <w:tc>
          <w:tcPr>
            <w:tcW w:w="9498" w:type="dxa"/>
            <w:gridSpan w:val="3"/>
            <w:tcBorders>
              <w:top w:val="single" w:sz="12" w:space="0" w:color="auto"/>
            </w:tcBorders>
          </w:tcPr>
          <w:p w:rsidR="002C1EC3" w:rsidRDefault="002C1EC3" w:rsidP="00493489">
            <w:pPr>
              <w:keepNext/>
              <w:keepLines/>
              <w:spacing w:after="0"/>
              <w:ind w:left="851" w:hanging="851"/>
              <w:rPr>
                <w:rFonts w:ascii="Arial" w:hAnsi="Arial" w:hint="eastAsia"/>
                <w:sz w:val="18"/>
                <w:lang w:eastAsia="ja-JP"/>
              </w:rPr>
            </w:pPr>
            <w:r w:rsidRPr="00E87C14">
              <w:rPr>
                <w:rFonts w:ascii="Arial" w:hAnsi="Arial"/>
                <w:sz w:val="18"/>
                <w:lang w:eastAsia="ja-JP"/>
              </w:rPr>
              <w:t xml:space="preserve">NOTE </w:t>
            </w:r>
            <w:r>
              <w:rPr>
                <w:rFonts w:ascii="Arial" w:hAnsi="Arial" w:hint="eastAsia"/>
                <w:sz w:val="18"/>
                <w:lang w:eastAsia="ja-JP"/>
              </w:rPr>
              <w:t>1</w:t>
            </w:r>
            <w:r w:rsidRPr="00E87C14">
              <w:rPr>
                <w:rFonts w:ascii="Arial" w:hAnsi="Arial"/>
                <w:sz w:val="18"/>
                <w:lang w:eastAsia="ja-JP"/>
              </w:rPr>
              <w:t>:</w:t>
            </w:r>
            <w:r w:rsidRPr="00E87C14">
              <w:rPr>
                <w:rFonts w:ascii="Arial" w:hAnsi="Arial"/>
                <w:sz w:val="18"/>
                <w:lang w:eastAsia="ja-JP"/>
              </w:rPr>
              <w:tab/>
            </w:r>
            <w:r>
              <w:rPr>
                <w:rFonts w:ascii="Arial" w:hAnsi="Arial" w:hint="eastAsia"/>
                <w:sz w:val="18"/>
                <w:lang w:eastAsia="ja-JP"/>
              </w:rPr>
              <w:t>The barring parameter for Access Category 1</w:t>
            </w:r>
            <w:r w:rsidRPr="00E87C14">
              <w:rPr>
                <w:rFonts w:ascii="Arial" w:hAnsi="Arial" w:hint="eastAsia"/>
                <w:sz w:val="18"/>
                <w:lang w:eastAsia="ja-JP"/>
              </w:rPr>
              <w:t xml:space="preserve"> is </w:t>
            </w:r>
            <w:r w:rsidRPr="00E87C14">
              <w:rPr>
                <w:rFonts w:ascii="Arial" w:hAnsi="Arial"/>
                <w:sz w:val="18"/>
                <w:lang w:eastAsia="ja-JP"/>
              </w:rPr>
              <w:t>accompanied</w:t>
            </w:r>
            <w:r w:rsidRPr="00E87C14">
              <w:rPr>
                <w:rFonts w:ascii="Arial" w:hAnsi="Arial" w:hint="eastAsia"/>
                <w:sz w:val="18"/>
                <w:lang w:eastAsia="ja-JP"/>
              </w:rPr>
              <w:t xml:space="preserve"> with </w:t>
            </w:r>
            <w:r w:rsidRPr="00E87C14">
              <w:rPr>
                <w:rFonts w:ascii="Arial" w:hAnsi="Arial"/>
                <w:sz w:val="18"/>
                <w:lang w:eastAsia="ja-JP"/>
              </w:rPr>
              <w:t>information</w:t>
            </w:r>
            <w:r w:rsidRPr="00E87C14">
              <w:rPr>
                <w:rFonts w:ascii="Arial" w:hAnsi="Arial" w:hint="eastAsia"/>
                <w:sz w:val="18"/>
                <w:lang w:eastAsia="ja-JP"/>
              </w:rPr>
              <w:t xml:space="preserve"> </w:t>
            </w:r>
            <w:r w:rsidRPr="008712A0">
              <w:rPr>
                <w:rFonts w:ascii="Arial" w:hAnsi="Arial"/>
                <w:sz w:val="18"/>
                <w:lang w:eastAsia="ja-JP"/>
              </w:rPr>
              <w:t xml:space="preserve">that define whether </w:t>
            </w:r>
            <w:r>
              <w:rPr>
                <w:rFonts w:ascii="Arial" w:hAnsi="Arial" w:hint="eastAsia"/>
                <w:sz w:val="18"/>
                <w:lang w:eastAsia="ja-JP"/>
              </w:rPr>
              <w:t>A</w:t>
            </w:r>
            <w:r w:rsidRPr="008712A0">
              <w:rPr>
                <w:rFonts w:ascii="Arial" w:hAnsi="Arial"/>
                <w:sz w:val="18"/>
                <w:lang w:eastAsia="ja-JP"/>
              </w:rPr>
              <w:t xml:space="preserve">ccess </w:t>
            </w:r>
            <w:r>
              <w:rPr>
                <w:rFonts w:ascii="Arial" w:hAnsi="Arial" w:hint="eastAsia"/>
                <w:sz w:val="18"/>
                <w:lang w:eastAsia="ja-JP"/>
              </w:rPr>
              <w:t>C</w:t>
            </w:r>
            <w:r w:rsidRPr="008712A0">
              <w:rPr>
                <w:rFonts w:ascii="Arial" w:hAnsi="Arial"/>
                <w:sz w:val="18"/>
                <w:lang w:eastAsia="ja-JP"/>
              </w:rPr>
              <w:t>ategory applies to UEs within one of the following categories:</w:t>
            </w:r>
            <w:r>
              <w:rPr>
                <w:rFonts w:ascii="Arial" w:hAnsi="Arial" w:hint="eastAsia"/>
                <w:sz w:val="18"/>
                <w:lang w:eastAsia="ja-JP"/>
              </w:rPr>
              <w:br/>
            </w:r>
            <w:r w:rsidRPr="008712A0">
              <w:rPr>
                <w:rFonts w:ascii="Arial" w:hAnsi="Arial"/>
                <w:sz w:val="18"/>
                <w:lang w:eastAsia="ja-JP"/>
              </w:rPr>
              <w:t>a) UEs that are configured for delay tolerant service;</w:t>
            </w:r>
            <w:r>
              <w:rPr>
                <w:rFonts w:ascii="Arial" w:hAnsi="Arial" w:hint="eastAsia"/>
                <w:sz w:val="18"/>
                <w:lang w:eastAsia="ja-JP"/>
              </w:rPr>
              <w:br/>
            </w:r>
            <w:r w:rsidRPr="008712A0">
              <w:rPr>
                <w:rFonts w:ascii="Arial" w:hAnsi="Arial"/>
                <w:sz w:val="18"/>
                <w:lang w:eastAsia="ja-JP"/>
              </w:rPr>
              <w:t>b) UEs that are configured for delay tolerant service and are neither in their HPLMN nor in a PLMN that is equivalent to it;</w:t>
            </w:r>
            <w:r>
              <w:rPr>
                <w:rFonts w:ascii="Arial" w:hAnsi="Arial" w:hint="eastAsia"/>
                <w:sz w:val="18"/>
                <w:lang w:eastAsia="ja-JP"/>
              </w:rPr>
              <w:br/>
            </w:r>
            <w:r w:rsidRPr="008712A0">
              <w:rPr>
                <w:rFonts w:ascii="Arial" w:hAnsi="Arial"/>
                <w:sz w:val="18"/>
                <w:lang w:eastAsia="ja-JP"/>
              </w:rPr>
              <w:t>c) UEs that are configured for delay tolerant service and are neither in the PLMN listed as most preferred PLMN of the country where the UE is roaming in the operator-defined PLMN selector list on the SIM/USIM, nor in their HPLMN nor in a PLMN that is equivalent to their HPLMN</w:t>
            </w:r>
            <w:r w:rsidRPr="00E87C14">
              <w:rPr>
                <w:rFonts w:ascii="Arial" w:hAnsi="Arial" w:hint="eastAsia"/>
                <w:sz w:val="18"/>
                <w:lang w:eastAsia="ja-JP"/>
              </w:rPr>
              <w:t>.</w:t>
            </w:r>
            <w:r w:rsidR="001423F8">
              <w:rPr>
                <w:rFonts w:ascii="Arial" w:hAnsi="Arial"/>
                <w:sz w:val="18"/>
                <w:lang w:eastAsia="ja-JP"/>
              </w:rPr>
              <w:br/>
            </w:r>
            <w:r w:rsidR="001423F8" w:rsidRPr="001423F8">
              <w:rPr>
                <w:rFonts w:ascii="Arial" w:hAnsi="Arial"/>
                <w:sz w:val="18"/>
                <w:lang w:eastAsia="ja-JP"/>
              </w:rPr>
              <w:t>When a UE is configured for EAB, the UE is also configured for delay tolerant service. In case a UE is configured both for EAB and for EAB override, when upp</w:t>
            </w:r>
            <w:r w:rsidR="001423F8">
              <w:rPr>
                <w:rFonts w:ascii="Arial" w:hAnsi="Arial"/>
                <w:sz w:val="18"/>
                <w:lang w:eastAsia="ja-JP"/>
              </w:rPr>
              <w:t xml:space="preserve">er layer indicates to override </w:t>
            </w:r>
            <w:r w:rsidR="001423F8" w:rsidRPr="001423F8">
              <w:rPr>
                <w:rFonts w:ascii="Arial" w:hAnsi="Arial"/>
                <w:sz w:val="18"/>
                <w:lang w:eastAsia="ja-JP"/>
              </w:rPr>
              <w:t>Access Category 1, then Access Category 1 is not applicable.</w:t>
            </w:r>
          </w:p>
          <w:p w:rsidR="00CE4932" w:rsidRDefault="002C1EC3" w:rsidP="00CE4932">
            <w:pPr>
              <w:keepNext/>
              <w:keepLines/>
              <w:spacing w:after="0"/>
              <w:ind w:left="851" w:hanging="851"/>
              <w:rPr>
                <w:rFonts w:ascii="Arial" w:hAnsi="Arial"/>
                <w:sz w:val="18"/>
                <w:lang w:eastAsia="ja-JP"/>
              </w:rPr>
            </w:pPr>
            <w:r>
              <w:rPr>
                <w:rFonts w:ascii="Arial" w:hAnsi="Arial"/>
                <w:sz w:val="18"/>
                <w:lang w:eastAsia="ja-JP"/>
              </w:rPr>
              <w:t xml:space="preserve">NOTE </w:t>
            </w:r>
            <w:r>
              <w:rPr>
                <w:rFonts w:ascii="Arial" w:hAnsi="Arial" w:hint="eastAsia"/>
                <w:sz w:val="18"/>
                <w:lang w:eastAsia="ja-JP"/>
              </w:rPr>
              <w:t>2</w:t>
            </w:r>
            <w:r>
              <w:rPr>
                <w:rFonts w:ascii="Arial" w:hAnsi="Arial"/>
                <w:sz w:val="18"/>
                <w:lang w:eastAsia="ja-JP"/>
              </w:rPr>
              <w:t>:</w:t>
            </w:r>
            <w:r>
              <w:rPr>
                <w:rFonts w:ascii="Arial" w:hAnsi="Arial"/>
                <w:sz w:val="18"/>
                <w:lang w:eastAsia="ja-JP"/>
              </w:rPr>
              <w:tab/>
              <w:t xml:space="preserve">When there are an </w:t>
            </w:r>
            <w:r>
              <w:rPr>
                <w:rFonts w:ascii="Arial" w:hAnsi="Arial" w:hint="eastAsia"/>
                <w:sz w:val="18"/>
                <w:lang w:eastAsia="ja-JP"/>
              </w:rPr>
              <w:t>A</w:t>
            </w:r>
            <w:r>
              <w:rPr>
                <w:rFonts w:ascii="Arial" w:hAnsi="Arial"/>
                <w:sz w:val="18"/>
                <w:lang w:eastAsia="ja-JP"/>
              </w:rPr>
              <w:t xml:space="preserve">ccess </w:t>
            </w:r>
            <w:r>
              <w:rPr>
                <w:rFonts w:ascii="Arial" w:hAnsi="Arial" w:hint="eastAsia"/>
                <w:sz w:val="18"/>
                <w:lang w:eastAsia="ja-JP"/>
              </w:rPr>
              <w:t>C</w:t>
            </w:r>
            <w:r w:rsidRPr="0077578D">
              <w:rPr>
                <w:rFonts w:ascii="Arial" w:hAnsi="Arial"/>
                <w:sz w:val="18"/>
                <w:lang w:eastAsia="ja-JP"/>
              </w:rPr>
              <w:t>ategory based on operator cla</w:t>
            </w:r>
            <w:r>
              <w:rPr>
                <w:rFonts w:ascii="Arial" w:hAnsi="Arial"/>
                <w:sz w:val="18"/>
                <w:lang w:eastAsia="ja-JP"/>
              </w:rPr>
              <w:t xml:space="preserve">ssification and a standardized </w:t>
            </w:r>
            <w:r>
              <w:rPr>
                <w:rFonts w:ascii="Arial" w:hAnsi="Arial" w:hint="eastAsia"/>
                <w:sz w:val="18"/>
                <w:lang w:eastAsia="ja-JP"/>
              </w:rPr>
              <w:t>A</w:t>
            </w:r>
            <w:r>
              <w:rPr>
                <w:rFonts w:ascii="Arial" w:hAnsi="Arial"/>
                <w:sz w:val="18"/>
                <w:lang w:eastAsia="ja-JP"/>
              </w:rPr>
              <w:t xml:space="preserve">ccess </w:t>
            </w:r>
            <w:r>
              <w:rPr>
                <w:rFonts w:ascii="Arial" w:hAnsi="Arial" w:hint="eastAsia"/>
                <w:sz w:val="18"/>
                <w:lang w:eastAsia="ja-JP"/>
              </w:rPr>
              <w:t>C</w:t>
            </w:r>
            <w:r w:rsidRPr="0077578D">
              <w:rPr>
                <w:rFonts w:ascii="Arial" w:hAnsi="Arial"/>
                <w:sz w:val="18"/>
                <w:lang w:eastAsia="ja-JP"/>
              </w:rPr>
              <w:t>ategory to both of which an access attempt can be cat</w:t>
            </w:r>
            <w:r>
              <w:rPr>
                <w:rFonts w:ascii="Arial" w:hAnsi="Arial"/>
                <w:sz w:val="18"/>
                <w:lang w:eastAsia="ja-JP"/>
              </w:rPr>
              <w:t xml:space="preserve">egorized, and the standardized </w:t>
            </w:r>
            <w:r>
              <w:rPr>
                <w:rFonts w:ascii="Arial" w:hAnsi="Arial" w:hint="eastAsia"/>
                <w:sz w:val="18"/>
                <w:lang w:eastAsia="ja-JP"/>
              </w:rPr>
              <w:t>A</w:t>
            </w:r>
            <w:r>
              <w:rPr>
                <w:rFonts w:ascii="Arial" w:hAnsi="Arial"/>
                <w:sz w:val="18"/>
                <w:lang w:eastAsia="ja-JP"/>
              </w:rPr>
              <w:t xml:space="preserve">ccess </w:t>
            </w:r>
            <w:r>
              <w:rPr>
                <w:rFonts w:ascii="Arial" w:hAnsi="Arial" w:hint="eastAsia"/>
                <w:sz w:val="18"/>
                <w:lang w:eastAsia="ja-JP"/>
              </w:rPr>
              <w:t>C</w:t>
            </w:r>
            <w:r w:rsidRPr="0077578D">
              <w:rPr>
                <w:rFonts w:ascii="Arial" w:hAnsi="Arial"/>
                <w:sz w:val="18"/>
                <w:lang w:eastAsia="ja-JP"/>
              </w:rPr>
              <w:t xml:space="preserve">ategory is neither </w:t>
            </w:r>
            <w:r>
              <w:rPr>
                <w:rFonts w:ascii="Arial" w:hAnsi="Arial" w:hint="eastAsia"/>
                <w:sz w:val="18"/>
                <w:lang w:eastAsia="ja-JP"/>
              </w:rPr>
              <w:t xml:space="preserve">0 </w:t>
            </w:r>
            <w:r>
              <w:rPr>
                <w:rFonts w:ascii="Arial" w:hAnsi="Arial"/>
                <w:sz w:val="18"/>
                <w:lang w:eastAsia="ja-JP"/>
              </w:rPr>
              <w:t xml:space="preserve">nor </w:t>
            </w:r>
            <w:r>
              <w:rPr>
                <w:rFonts w:ascii="Arial" w:hAnsi="Arial" w:hint="eastAsia"/>
                <w:sz w:val="18"/>
                <w:lang w:eastAsia="ja-JP"/>
              </w:rPr>
              <w:t>2</w:t>
            </w:r>
            <w:r w:rsidRPr="0077578D">
              <w:rPr>
                <w:rFonts w:ascii="Arial" w:hAnsi="Arial"/>
                <w:sz w:val="18"/>
                <w:lang w:eastAsia="ja-JP"/>
              </w:rPr>
              <w:t xml:space="preserve">, the UE applies the </w:t>
            </w:r>
            <w:r>
              <w:rPr>
                <w:rFonts w:ascii="Arial" w:hAnsi="Arial" w:hint="eastAsia"/>
                <w:sz w:val="18"/>
                <w:lang w:eastAsia="ja-JP"/>
              </w:rPr>
              <w:t>A</w:t>
            </w:r>
            <w:r w:rsidRPr="0077578D">
              <w:rPr>
                <w:rFonts w:ascii="Arial" w:hAnsi="Arial"/>
                <w:sz w:val="18"/>
                <w:lang w:eastAsia="ja-JP"/>
              </w:rPr>
              <w:t xml:space="preserve">ccess </w:t>
            </w:r>
            <w:r>
              <w:rPr>
                <w:rFonts w:ascii="Arial" w:hAnsi="Arial" w:hint="eastAsia"/>
                <w:sz w:val="18"/>
                <w:lang w:eastAsia="ja-JP"/>
              </w:rPr>
              <w:t>C</w:t>
            </w:r>
            <w:r w:rsidRPr="0077578D">
              <w:rPr>
                <w:rFonts w:ascii="Arial" w:hAnsi="Arial"/>
                <w:sz w:val="18"/>
                <w:lang w:eastAsia="ja-JP"/>
              </w:rPr>
              <w:t xml:space="preserve">ategory based on operator classification. When there are an </w:t>
            </w:r>
            <w:r>
              <w:rPr>
                <w:rFonts w:ascii="Arial" w:hAnsi="Arial" w:hint="eastAsia"/>
                <w:sz w:val="18"/>
                <w:lang w:eastAsia="ja-JP"/>
              </w:rPr>
              <w:t>A</w:t>
            </w:r>
            <w:r w:rsidRPr="0077578D">
              <w:rPr>
                <w:rFonts w:ascii="Arial" w:hAnsi="Arial"/>
                <w:sz w:val="18"/>
                <w:lang w:eastAsia="ja-JP"/>
              </w:rPr>
              <w:t xml:space="preserve">ccess </w:t>
            </w:r>
            <w:r>
              <w:rPr>
                <w:rFonts w:ascii="Arial" w:hAnsi="Arial" w:hint="eastAsia"/>
                <w:sz w:val="18"/>
                <w:lang w:eastAsia="ja-JP"/>
              </w:rPr>
              <w:t>C</w:t>
            </w:r>
            <w:r w:rsidRPr="0077578D">
              <w:rPr>
                <w:rFonts w:ascii="Arial" w:hAnsi="Arial"/>
                <w:sz w:val="18"/>
                <w:lang w:eastAsia="ja-JP"/>
              </w:rPr>
              <w:t xml:space="preserve">ategory based on operator classification and a standardized </w:t>
            </w:r>
            <w:r>
              <w:rPr>
                <w:rFonts w:ascii="Arial" w:hAnsi="Arial" w:hint="eastAsia"/>
                <w:sz w:val="18"/>
                <w:lang w:eastAsia="ja-JP"/>
              </w:rPr>
              <w:t>A</w:t>
            </w:r>
            <w:r w:rsidRPr="0077578D">
              <w:rPr>
                <w:rFonts w:ascii="Arial" w:hAnsi="Arial"/>
                <w:sz w:val="18"/>
                <w:lang w:eastAsia="ja-JP"/>
              </w:rPr>
              <w:t xml:space="preserve">ccess </w:t>
            </w:r>
            <w:r>
              <w:rPr>
                <w:rFonts w:ascii="Arial" w:hAnsi="Arial" w:hint="eastAsia"/>
                <w:sz w:val="18"/>
                <w:lang w:eastAsia="ja-JP"/>
              </w:rPr>
              <w:t>C</w:t>
            </w:r>
            <w:r w:rsidRPr="0077578D">
              <w:rPr>
                <w:rFonts w:ascii="Arial" w:hAnsi="Arial"/>
                <w:sz w:val="18"/>
                <w:lang w:eastAsia="ja-JP"/>
              </w:rPr>
              <w:t xml:space="preserve">ategory to both of which an access attempt can be categorized, and the standardized </w:t>
            </w:r>
            <w:r>
              <w:rPr>
                <w:rFonts w:ascii="Arial" w:hAnsi="Arial" w:hint="eastAsia"/>
                <w:sz w:val="18"/>
                <w:lang w:eastAsia="ja-JP"/>
              </w:rPr>
              <w:t>A</w:t>
            </w:r>
            <w:r w:rsidRPr="0077578D">
              <w:rPr>
                <w:rFonts w:ascii="Arial" w:hAnsi="Arial"/>
                <w:sz w:val="18"/>
                <w:lang w:eastAsia="ja-JP"/>
              </w:rPr>
              <w:t xml:space="preserve">ccess </w:t>
            </w:r>
            <w:r>
              <w:rPr>
                <w:rFonts w:ascii="Arial" w:hAnsi="Arial" w:hint="eastAsia"/>
                <w:sz w:val="18"/>
                <w:lang w:eastAsia="ja-JP"/>
              </w:rPr>
              <w:t>C</w:t>
            </w:r>
            <w:r w:rsidRPr="0077578D">
              <w:rPr>
                <w:rFonts w:ascii="Arial" w:hAnsi="Arial"/>
                <w:sz w:val="18"/>
                <w:lang w:eastAsia="ja-JP"/>
              </w:rPr>
              <w:t xml:space="preserve">ategory is </w:t>
            </w:r>
            <w:r>
              <w:rPr>
                <w:rFonts w:ascii="Arial" w:hAnsi="Arial" w:hint="eastAsia"/>
                <w:sz w:val="18"/>
                <w:lang w:eastAsia="ja-JP"/>
              </w:rPr>
              <w:t xml:space="preserve">0 </w:t>
            </w:r>
            <w:r>
              <w:rPr>
                <w:rFonts w:ascii="Arial" w:hAnsi="Arial"/>
                <w:sz w:val="18"/>
                <w:lang w:eastAsia="ja-JP"/>
              </w:rPr>
              <w:t xml:space="preserve">or </w:t>
            </w:r>
            <w:r>
              <w:rPr>
                <w:rFonts w:ascii="Arial" w:hAnsi="Arial" w:hint="eastAsia"/>
                <w:sz w:val="18"/>
                <w:lang w:eastAsia="ja-JP"/>
              </w:rPr>
              <w:t>2</w:t>
            </w:r>
            <w:r w:rsidRPr="0077578D">
              <w:rPr>
                <w:rFonts w:ascii="Arial" w:hAnsi="Arial"/>
                <w:sz w:val="18"/>
                <w:lang w:eastAsia="ja-JP"/>
              </w:rPr>
              <w:t xml:space="preserve">, the UE applies the standardized </w:t>
            </w:r>
            <w:r>
              <w:rPr>
                <w:rFonts w:ascii="Arial" w:hAnsi="Arial" w:hint="eastAsia"/>
                <w:sz w:val="18"/>
                <w:lang w:eastAsia="ja-JP"/>
              </w:rPr>
              <w:t>A</w:t>
            </w:r>
            <w:r w:rsidRPr="0077578D">
              <w:rPr>
                <w:rFonts w:ascii="Arial" w:hAnsi="Arial"/>
                <w:sz w:val="18"/>
                <w:lang w:eastAsia="ja-JP"/>
              </w:rPr>
              <w:t xml:space="preserve">ccess </w:t>
            </w:r>
            <w:r>
              <w:rPr>
                <w:rFonts w:ascii="Arial" w:hAnsi="Arial" w:hint="eastAsia"/>
                <w:sz w:val="18"/>
                <w:lang w:eastAsia="ja-JP"/>
              </w:rPr>
              <w:t>C</w:t>
            </w:r>
            <w:r w:rsidRPr="0077578D">
              <w:rPr>
                <w:rFonts w:ascii="Arial" w:hAnsi="Arial"/>
                <w:sz w:val="18"/>
                <w:lang w:eastAsia="ja-JP"/>
              </w:rPr>
              <w:t>ategory.</w:t>
            </w:r>
            <w:r w:rsidR="00CE4932">
              <w:rPr>
                <w:rFonts w:ascii="Arial" w:hAnsi="Arial"/>
                <w:sz w:val="18"/>
                <w:lang w:eastAsia="ja-JP"/>
              </w:rPr>
              <w:t xml:space="preserve"> </w:t>
            </w:r>
          </w:p>
          <w:p w:rsidR="00CE4932" w:rsidRDefault="00CE4932" w:rsidP="00CE4932">
            <w:pPr>
              <w:keepNext/>
              <w:keepLines/>
              <w:spacing w:after="0"/>
              <w:ind w:left="851" w:hanging="851"/>
              <w:rPr>
                <w:rFonts w:ascii="Arial" w:hAnsi="Arial"/>
                <w:sz w:val="18"/>
                <w:lang w:eastAsia="ja-JP"/>
              </w:rPr>
            </w:pPr>
            <w:r>
              <w:rPr>
                <w:rFonts w:ascii="Arial" w:hAnsi="Arial"/>
                <w:sz w:val="18"/>
                <w:lang w:eastAsia="ja-JP"/>
              </w:rPr>
              <w:t>NOTE 3:</w:t>
            </w:r>
            <w:r>
              <w:rPr>
                <w:rFonts w:ascii="Arial" w:hAnsi="Arial"/>
                <w:sz w:val="18"/>
                <w:lang w:eastAsia="ja-JP"/>
              </w:rPr>
              <w:tab/>
              <w:t>Includes Real-Time Text (RTT).</w:t>
            </w:r>
          </w:p>
          <w:p w:rsidR="005F4A5B" w:rsidRDefault="00CE4932" w:rsidP="005F4A5B">
            <w:pPr>
              <w:keepNext/>
              <w:keepLines/>
              <w:spacing w:after="0"/>
              <w:ind w:left="851" w:hanging="851"/>
              <w:rPr>
                <w:rFonts w:ascii="Arial" w:hAnsi="Arial"/>
                <w:sz w:val="18"/>
                <w:lang w:eastAsia="ja-JP"/>
              </w:rPr>
            </w:pPr>
            <w:r>
              <w:rPr>
                <w:rFonts w:ascii="Arial" w:hAnsi="Arial"/>
                <w:sz w:val="18"/>
                <w:lang w:eastAsia="ja-JP"/>
              </w:rPr>
              <w:t>NOTE 4:</w:t>
            </w:r>
            <w:r>
              <w:rPr>
                <w:rFonts w:ascii="Arial" w:hAnsi="Arial"/>
                <w:sz w:val="18"/>
                <w:lang w:eastAsia="ja-JP"/>
              </w:rPr>
              <w:tab/>
              <w:t>Includes IMS Messaging.</w:t>
            </w:r>
            <w:r w:rsidR="00797B96">
              <w:rPr>
                <w:rFonts w:ascii="Arial" w:hAnsi="Arial"/>
                <w:sz w:val="18"/>
                <w:lang w:eastAsia="ja-JP"/>
              </w:rPr>
              <w:t xml:space="preserve"> </w:t>
            </w:r>
          </w:p>
          <w:p w:rsidR="00797B96" w:rsidRDefault="005F4A5B" w:rsidP="005F4A5B">
            <w:pPr>
              <w:keepNext/>
              <w:keepLines/>
              <w:spacing w:after="0"/>
              <w:ind w:left="851" w:hanging="851"/>
              <w:rPr>
                <w:rFonts w:ascii="Arial" w:hAnsi="Arial"/>
                <w:sz w:val="18"/>
                <w:lang w:eastAsia="ja-JP"/>
              </w:rPr>
            </w:pPr>
            <w:r w:rsidRPr="00565C4E">
              <w:rPr>
                <w:rFonts w:ascii="Arial" w:hAnsi="Arial"/>
                <w:sz w:val="18"/>
                <w:lang w:eastAsia="ja-JP"/>
              </w:rPr>
              <w:t>NOTE 5:</w:t>
            </w:r>
            <w:r w:rsidR="003E7A4C">
              <w:rPr>
                <w:rFonts w:ascii="Arial" w:hAnsi="Arial"/>
                <w:sz w:val="18"/>
                <w:lang w:eastAsia="ja-JP"/>
              </w:rPr>
              <w:t xml:space="preserve"> </w:t>
            </w:r>
            <w:r w:rsidR="003E7A4C">
              <w:rPr>
                <w:rFonts w:ascii="Arial" w:hAnsi="Arial"/>
                <w:sz w:val="18"/>
                <w:lang w:eastAsia="ja-JP"/>
              </w:rPr>
              <w:tab/>
            </w:r>
            <w:r w:rsidRPr="00565C4E">
              <w:rPr>
                <w:rFonts w:ascii="Arial" w:hAnsi="Arial"/>
                <w:sz w:val="18"/>
                <w:lang w:eastAsia="ja-JP"/>
              </w:rPr>
              <w:t>Includes IMS registration related signalling, e.g. IMS initial registration, re-registration, and subscription refresh.</w:t>
            </w:r>
          </w:p>
          <w:p w:rsidR="002C1EC3" w:rsidRPr="00E87C14" w:rsidRDefault="00797B96" w:rsidP="00797B96">
            <w:pPr>
              <w:keepNext/>
              <w:keepLines/>
              <w:spacing w:after="0"/>
              <w:ind w:left="851" w:hanging="851"/>
              <w:rPr>
                <w:rFonts w:ascii="Arial" w:hAnsi="Arial" w:hint="eastAsia"/>
                <w:sz w:val="18"/>
                <w:lang w:eastAsia="ja-JP"/>
              </w:rPr>
            </w:pPr>
            <w:r w:rsidRPr="000C0FA1">
              <w:rPr>
                <w:rFonts w:ascii="Arial" w:hAnsi="Arial"/>
                <w:sz w:val="18"/>
                <w:lang w:eastAsia="ja-JP"/>
              </w:rPr>
              <w:t xml:space="preserve">NOTE </w:t>
            </w:r>
            <w:r w:rsidR="005F4A5B">
              <w:rPr>
                <w:rFonts w:ascii="Arial" w:hAnsi="Arial"/>
                <w:sz w:val="18"/>
                <w:lang w:eastAsia="ja-JP"/>
              </w:rPr>
              <w:t>6</w:t>
            </w:r>
            <w:r w:rsidRPr="000C0FA1">
              <w:rPr>
                <w:rFonts w:ascii="Arial" w:hAnsi="Arial"/>
                <w:sz w:val="18"/>
                <w:lang w:eastAsia="ja-JP"/>
              </w:rPr>
              <w:t>:</w:t>
            </w:r>
            <w:r w:rsidR="003E7A4C">
              <w:rPr>
                <w:rFonts w:ascii="Arial" w:hAnsi="Arial"/>
                <w:sz w:val="18"/>
                <w:lang w:eastAsia="ja-JP"/>
              </w:rPr>
              <w:t xml:space="preserve"> </w:t>
            </w:r>
            <w:r w:rsidR="003E7A4C">
              <w:rPr>
                <w:rFonts w:ascii="Arial" w:hAnsi="Arial"/>
                <w:sz w:val="18"/>
                <w:lang w:eastAsia="ja-JP"/>
              </w:rPr>
              <w:tab/>
            </w:r>
            <w:r w:rsidRPr="000C0FA1">
              <w:rPr>
                <w:rFonts w:ascii="Arial" w:hAnsi="Arial"/>
                <w:sz w:val="18"/>
                <w:lang w:eastAsia="ja-JP"/>
              </w:rPr>
              <w:t>Applies to a</w:t>
            </w:r>
            <w:r w:rsidR="003E7A4C">
              <w:rPr>
                <w:rFonts w:ascii="Arial" w:hAnsi="Arial"/>
                <w:sz w:val="18"/>
                <w:lang w:eastAsia="ja-JP"/>
              </w:rPr>
              <w:t>ccess of a</w:t>
            </w:r>
            <w:r w:rsidRPr="000C0FA1">
              <w:rPr>
                <w:rFonts w:ascii="Arial" w:hAnsi="Arial"/>
                <w:sz w:val="18"/>
                <w:lang w:eastAsia="ja-JP"/>
              </w:rPr>
              <w:t xml:space="preserve"> NB-IoT</w:t>
            </w:r>
            <w:r w:rsidR="003E7A4C">
              <w:rPr>
                <w:rFonts w:ascii="Arial" w:hAnsi="Arial"/>
                <w:sz w:val="18"/>
                <w:lang w:eastAsia="ja-JP"/>
              </w:rPr>
              <w:t>-capable</w:t>
            </w:r>
            <w:r w:rsidRPr="000C0FA1">
              <w:rPr>
                <w:rFonts w:ascii="Arial" w:hAnsi="Arial"/>
                <w:sz w:val="18"/>
                <w:lang w:eastAsia="ja-JP"/>
              </w:rPr>
              <w:t xml:space="preserve"> UE</w:t>
            </w:r>
            <w:r w:rsidR="003E7A4C">
              <w:rPr>
                <w:rFonts w:ascii="Arial" w:hAnsi="Arial"/>
                <w:sz w:val="18"/>
                <w:lang w:eastAsia="ja-JP"/>
              </w:rPr>
              <w:t>to a</w:t>
            </w:r>
            <w:r w:rsidRPr="000C0FA1">
              <w:rPr>
                <w:rFonts w:ascii="Arial" w:hAnsi="Arial"/>
                <w:sz w:val="18"/>
                <w:lang w:eastAsia="ja-JP"/>
              </w:rPr>
              <w:t xml:space="preserve"> NB-IOT </w:t>
            </w:r>
            <w:r w:rsidR="003E7A4C">
              <w:rPr>
                <w:rFonts w:ascii="Arial" w:hAnsi="Arial"/>
                <w:sz w:val="18"/>
                <w:lang w:eastAsia="ja-JP"/>
              </w:rPr>
              <w:t xml:space="preserve">cell connected to </w:t>
            </w:r>
            <w:r w:rsidRPr="000C0FA1">
              <w:rPr>
                <w:rFonts w:ascii="Arial" w:hAnsi="Arial"/>
                <w:sz w:val="18"/>
                <w:lang w:eastAsia="ja-JP"/>
              </w:rPr>
              <w:t>5GC</w:t>
            </w:r>
            <w:r w:rsidR="003E7A4C">
              <w:rPr>
                <w:rFonts w:ascii="Arial" w:hAnsi="Arial"/>
                <w:sz w:val="18"/>
                <w:lang w:eastAsia="ja-JP"/>
              </w:rPr>
              <w:t xml:space="preserve"> when the UE is authorized to send exception data</w:t>
            </w:r>
            <w:r w:rsidRPr="000C0FA1">
              <w:rPr>
                <w:rFonts w:ascii="Arial" w:hAnsi="Arial"/>
                <w:sz w:val="18"/>
                <w:lang w:eastAsia="ja-JP"/>
              </w:rPr>
              <w:t>.</w:t>
            </w:r>
            <w:r w:rsidRPr="000C0FA1">
              <w:rPr>
                <w:rFonts w:ascii="Arial" w:hAnsi="Arial"/>
                <w:sz w:val="18"/>
                <w:lang w:eastAsia="ja-JP"/>
              </w:rPr>
              <w:br/>
            </w:r>
          </w:p>
        </w:tc>
      </w:tr>
    </w:tbl>
    <w:p w:rsidR="002C1EC3" w:rsidRDefault="002C1EC3" w:rsidP="002C1EC3">
      <w:pPr>
        <w:rPr>
          <w:rFonts w:hint="eastAsia"/>
          <w:lang w:eastAsia="ja-JP"/>
        </w:rPr>
      </w:pPr>
    </w:p>
    <w:p w:rsidR="002C1EC3" w:rsidRDefault="002C1EC3" w:rsidP="002C1EC3">
      <w:pPr>
        <w:rPr>
          <w:rFonts w:hint="eastAsia"/>
          <w:lang w:eastAsia="ja-JP"/>
        </w:rPr>
      </w:pPr>
      <w:r w:rsidRPr="000F48C0">
        <w:rPr>
          <w:rFonts w:hint="eastAsia"/>
          <w:lang w:eastAsia="ja-JP"/>
        </w:rPr>
        <w:t xml:space="preserve">Access Category 0 </w:t>
      </w:r>
      <w:r w:rsidR="00ED4844">
        <w:rPr>
          <w:lang w:eastAsia="ja-JP"/>
        </w:rPr>
        <w:t xml:space="preserve">in Table </w:t>
      </w:r>
      <w:r w:rsidR="00ED4844" w:rsidRPr="00E87C14">
        <w:rPr>
          <w:rFonts w:hint="eastAsia"/>
          <w:lang w:eastAsia="ja-JP"/>
        </w:rPr>
        <w:t>6</w:t>
      </w:r>
      <w:r w:rsidR="00ED4844" w:rsidRPr="00E87C14">
        <w:rPr>
          <w:lang w:eastAsia="ja-JP"/>
        </w:rPr>
        <w:t>.</w:t>
      </w:r>
      <w:r w:rsidR="00ED4844" w:rsidRPr="00E87C14">
        <w:rPr>
          <w:rFonts w:hint="eastAsia"/>
          <w:lang w:eastAsia="ja-JP"/>
        </w:rPr>
        <w:t>22</w:t>
      </w:r>
      <w:r w:rsidR="00ED4844" w:rsidRPr="00E87C14">
        <w:rPr>
          <w:lang w:eastAsia="ja-JP"/>
        </w:rPr>
        <w:t>.</w:t>
      </w:r>
      <w:r w:rsidR="00ED4844" w:rsidRPr="00E87C14">
        <w:rPr>
          <w:rFonts w:hint="eastAsia"/>
          <w:lang w:eastAsia="ja-JP"/>
        </w:rPr>
        <w:t>2</w:t>
      </w:r>
      <w:r w:rsidR="00ED4844">
        <w:rPr>
          <w:rFonts w:hint="eastAsia"/>
          <w:lang w:eastAsia="ja-JP"/>
        </w:rPr>
        <w:t>.3</w:t>
      </w:r>
      <w:r w:rsidR="00ED4844" w:rsidRPr="00E87C14">
        <w:rPr>
          <w:lang w:eastAsia="ja-JP"/>
        </w:rPr>
        <w:t>-1</w:t>
      </w:r>
      <w:r w:rsidRPr="000F48C0">
        <w:rPr>
          <w:rFonts w:hint="eastAsia"/>
          <w:lang w:eastAsia="ja-JP"/>
        </w:rPr>
        <w:t>shall not be barred, irrespective of Access Identities.</w:t>
      </w:r>
    </w:p>
    <w:p w:rsidR="002C1EC3" w:rsidRDefault="002C1EC3" w:rsidP="002C1EC3">
      <w:pPr>
        <w:pStyle w:val="NO"/>
        <w:rPr>
          <w:rStyle w:val="NOChar"/>
          <w:lang w:eastAsia="ja-JP"/>
        </w:rPr>
      </w:pPr>
      <w:r w:rsidRPr="00475DA2">
        <w:rPr>
          <w:rStyle w:val="NOChar"/>
        </w:rPr>
        <w:t>NOTE:</w:t>
      </w:r>
      <w:r w:rsidRPr="00475DA2">
        <w:rPr>
          <w:rStyle w:val="NOChar"/>
        </w:rPr>
        <w:tab/>
      </w:r>
      <w:r w:rsidRPr="00AD3C93">
        <w:rPr>
          <w:rStyle w:val="NOChar"/>
          <w:rFonts w:hint="eastAsia"/>
          <w:lang w:eastAsia="ja-JP"/>
        </w:rPr>
        <w:t xml:space="preserve">The network </w:t>
      </w:r>
      <w:r w:rsidRPr="00525750">
        <w:rPr>
          <w:rStyle w:val="NOChar"/>
          <w:rFonts w:hint="eastAsia"/>
          <w:lang w:eastAsia="ja-JP"/>
        </w:rPr>
        <w:t xml:space="preserve">can </w:t>
      </w:r>
      <w:r w:rsidRPr="00A051B0">
        <w:rPr>
          <w:rStyle w:val="NOChar"/>
          <w:rFonts w:hint="eastAsia"/>
          <w:lang w:eastAsia="ja-JP"/>
        </w:rPr>
        <w:t>control</w:t>
      </w:r>
      <w:r w:rsidRPr="00D67DB4">
        <w:rPr>
          <w:rStyle w:val="NOChar"/>
          <w:rFonts w:hint="eastAsia"/>
          <w:lang w:eastAsia="ja-JP"/>
        </w:rPr>
        <w:t xml:space="preserve"> </w:t>
      </w:r>
      <w:r w:rsidRPr="006662B9">
        <w:rPr>
          <w:rStyle w:val="NOChar"/>
          <w:rFonts w:hint="eastAsia"/>
          <w:lang w:eastAsia="ja-JP"/>
        </w:rPr>
        <w:t>the amount of a</w:t>
      </w:r>
      <w:r w:rsidRPr="00F434CB">
        <w:rPr>
          <w:rStyle w:val="NOChar"/>
          <w:rFonts w:hint="eastAsia"/>
          <w:lang w:eastAsia="ja-JP"/>
        </w:rPr>
        <w:t>ccess attempt</w:t>
      </w:r>
      <w:r w:rsidRPr="007354B0">
        <w:rPr>
          <w:rStyle w:val="NOChar"/>
          <w:rFonts w:hint="eastAsia"/>
          <w:lang w:eastAsia="ja-JP"/>
        </w:rPr>
        <w:t>s</w:t>
      </w:r>
      <w:r w:rsidRPr="0097479D">
        <w:rPr>
          <w:rStyle w:val="NOChar"/>
          <w:rFonts w:hint="eastAsia"/>
          <w:lang w:eastAsia="ja-JP"/>
        </w:rPr>
        <w:t xml:space="preserve"> relating to </w:t>
      </w:r>
      <w:r w:rsidRPr="00A953F6">
        <w:rPr>
          <w:rStyle w:val="NOChar"/>
          <w:rFonts w:hint="eastAsia"/>
          <w:lang w:eastAsia="ja-JP"/>
        </w:rPr>
        <w:t xml:space="preserve">Access Category </w:t>
      </w:r>
      <w:r w:rsidRPr="00BD53C2">
        <w:rPr>
          <w:rStyle w:val="NOChar"/>
          <w:rFonts w:hint="eastAsia"/>
          <w:lang w:eastAsia="ja-JP"/>
        </w:rPr>
        <w:t xml:space="preserve">0 </w:t>
      </w:r>
      <w:r w:rsidRPr="004516DD">
        <w:rPr>
          <w:rStyle w:val="NOChar"/>
          <w:rFonts w:hint="eastAsia"/>
          <w:lang w:eastAsia="ja-JP"/>
        </w:rPr>
        <w:t>by controll</w:t>
      </w:r>
      <w:r w:rsidRPr="009716A3">
        <w:rPr>
          <w:rStyle w:val="NOChar"/>
          <w:rFonts w:hint="eastAsia"/>
          <w:lang w:eastAsia="ja-JP"/>
        </w:rPr>
        <w:t>ing</w:t>
      </w:r>
      <w:r w:rsidRPr="00BE4225">
        <w:rPr>
          <w:rStyle w:val="NOChar"/>
          <w:rFonts w:hint="eastAsia"/>
          <w:lang w:eastAsia="ja-JP"/>
        </w:rPr>
        <w:t xml:space="preserve"> </w:t>
      </w:r>
      <w:r w:rsidRPr="004F0AED">
        <w:rPr>
          <w:rStyle w:val="NOChar"/>
          <w:rFonts w:hint="eastAsia"/>
          <w:lang w:eastAsia="ja-JP"/>
        </w:rPr>
        <w:t>whether to send paging or not.</w:t>
      </w:r>
    </w:p>
    <w:p w:rsidR="00B27818" w:rsidRDefault="00B27818" w:rsidP="00212EE0">
      <w:pPr>
        <w:pStyle w:val="2"/>
        <w:rPr>
          <w:lang w:eastAsia="ja-JP"/>
        </w:rPr>
      </w:pPr>
      <w:bookmarkStart w:id="554" w:name="_Toc45387715"/>
      <w:bookmarkStart w:id="555" w:name="_Toc52638760"/>
      <w:bookmarkStart w:id="556" w:name="_Toc59116845"/>
      <w:bookmarkStart w:id="557" w:name="_Toc61885664"/>
      <w:bookmarkStart w:id="558" w:name="_Toc170458081"/>
      <w:r>
        <w:rPr>
          <w:lang w:eastAsia="ja-JP"/>
        </w:rPr>
        <w:t>6.23</w:t>
      </w:r>
      <w:r>
        <w:rPr>
          <w:lang w:eastAsia="ja-JP"/>
        </w:rPr>
        <w:tab/>
        <w:t xml:space="preserve">QoS </w:t>
      </w:r>
      <w:r w:rsidR="00ED4844" w:rsidRPr="00861C0B">
        <w:rPr>
          <w:lang w:eastAsia="ja-JP"/>
        </w:rPr>
        <w:t>m</w:t>
      </w:r>
      <w:r>
        <w:rPr>
          <w:lang w:eastAsia="ja-JP"/>
        </w:rPr>
        <w:t>onitoring</w:t>
      </w:r>
      <w:bookmarkEnd w:id="554"/>
      <w:bookmarkEnd w:id="555"/>
      <w:bookmarkEnd w:id="556"/>
      <w:bookmarkEnd w:id="557"/>
      <w:bookmarkEnd w:id="558"/>
      <w:r>
        <w:rPr>
          <w:lang w:eastAsia="ja-JP"/>
        </w:rPr>
        <w:t xml:space="preserve"> </w:t>
      </w:r>
    </w:p>
    <w:p w:rsidR="00B27818" w:rsidRDefault="00B27818" w:rsidP="00212EE0">
      <w:pPr>
        <w:pStyle w:val="3"/>
        <w:rPr>
          <w:lang w:eastAsia="ja-JP"/>
        </w:rPr>
      </w:pPr>
      <w:bookmarkStart w:id="559" w:name="_Toc45387716"/>
      <w:bookmarkStart w:id="560" w:name="_Toc52638761"/>
      <w:bookmarkStart w:id="561" w:name="_Toc59116846"/>
      <w:bookmarkStart w:id="562" w:name="_Toc61885665"/>
      <w:bookmarkStart w:id="563" w:name="_Toc170458082"/>
      <w:r>
        <w:rPr>
          <w:lang w:eastAsia="ja-JP"/>
        </w:rPr>
        <w:t>6.23.1</w:t>
      </w:r>
      <w:r>
        <w:rPr>
          <w:lang w:eastAsia="ja-JP"/>
        </w:rPr>
        <w:tab/>
        <w:t>Description</w:t>
      </w:r>
      <w:bookmarkEnd w:id="559"/>
      <w:bookmarkEnd w:id="560"/>
      <w:bookmarkEnd w:id="561"/>
      <w:bookmarkEnd w:id="562"/>
      <w:bookmarkEnd w:id="563"/>
      <w:r>
        <w:rPr>
          <w:lang w:eastAsia="ja-JP"/>
        </w:rPr>
        <w:t xml:space="preserve"> </w:t>
      </w:r>
    </w:p>
    <w:p w:rsidR="00B27818" w:rsidRDefault="00B27818" w:rsidP="00B27818">
      <w:pPr>
        <w:rPr>
          <w:lang w:eastAsia="ja-JP"/>
        </w:rPr>
      </w:pPr>
      <w:r>
        <w:rPr>
          <w:lang w:eastAsia="ja-JP"/>
        </w:rPr>
        <w:t xml:space="preserve">The QoS requirements specified for particular </w:t>
      </w:r>
      <w:r w:rsidR="001038C2">
        <w:rPr>
          <w:lang w:eastAsia="ja-JP"/>
        </w:rPr>
        <w:t xml:space="preserve">services such as </w:t>
      </w:r>
      <w:r>
        <w:rPr>
          <w:lang w:eastAsia="ja-JP"/>
        </w:rPr>
        <w:t>URLLC services</w:t>
      </w:r>
      <w:r w:rsidR="001038C2">
        <w:rPr>
          <w:lang w:eastAsia="ja-JP"/>
        </w:rPr>
        <w:t>,</w:t>
      </w:r>
      <w:r w:rsidR="00FD2343">
        <w:rPr>
          <w:lang w:eastAsia="ja-JP"/>
        </w:rPr>
        <w:t xml:space="preserve"> </w:t>
      </w:r>
      <w:r w:rsidR="001038C2">
        <w:rPr>
          <w:lang w:eastAsia="ja-JP"/>
        </w:rPr>
        <w:t>vertical</w:t>
      </w:r>
      <w:r>
        <w:rPr>
          <w:lang w:eastAsia="ja-JP"/>
        </w:rPr>
        <w:t xml:space="preserve"> automation communication services</w:t>
      </w:r>
      <w:r w:rsidR="001038C2">
        <w:rPr>
          <w:lang w:eastAsia="ja-JP"/>
        </w:rPr>
        <w:t>,</w:t>
      </w:r>
      <w:r w:rsidR="001038C2" w:rsidRPr="007642AF">
        <w:rPr>
          <w:rFonts w:eastAsia="MS Mincho" w:hint="eastAsia"/>
          <w:lang w:eastAsia="ja-JP"/>
        </w:rPr>
        <w:t xml:space="preserve"> </w:t>
      </w:r>
      <w:r w:rsidR="001038C2">
        <w:rPr>
          <w:rFonts w:eastAsia="MS Mincho"/>
          <w:lang w:eastAsia="ja-JP"/>
        </w:rPr>
        <w:t>and V2X</w:t>
      </w:r>
      <w:r>
        <w:rPr>
          <w:lang w:eastAsia="ja-JP"/>
        </w:rPr>
        <w:t>, mandate QoS guarantees from the network.</w:t>
      </w:r>
      <w:r w:rsidR="00FD2343">
        <w:rPr>
          <w:lang w:eastAsia="ja-JP"/>
        </w:rPr>
        <w:t xml:space="preserve"> </w:t>
      </w:r>
      <w:r>
        <w:rPr>
          <w:lang w:eastAsia="ja-JP"/>
        </w:rPr>
        <w:t xml:space="preserve">However, the network </w:t>
      </w:r>
      <w:r w:rsidR="00E356EE">
        <w:rPr>
          <w:lang w:eastAsia="ja-JP"/>
        </w:rPr>
        <w:t>can</w:t>
      </w:r>
      <w:r>
        <w:rPr>
          <w:lang w:eastAsia="ja-JP"/>
        </w:rPr>
        <w:t xml:space="preserve">not </w:t>
      </w:r>
      <w:r w:rsidR="001038C2">
        <w:rPr>
          <w:lang w:eastAsia="ja-JP"/>
        </w:rPr>
        <w:t>always</w:t>
      </w:r>
      <w:r>
        <w:rPr>
          <w:lang w:eastAsia="ja-JP"/>
        </w:rPr>
        <w:t xml:space="preserve"> guarantee the required QoS of the service. An example reason for this shortcoming is that the latency and/or packet error rate increase due to interference in a radio cell. In such cases</w:t>
      </w:r>
      <w:r w:rsidR="001038C2">
        <w:rPr>
          <w:lang w:eastAsia="ja-JP"/>
        </w:rPr>
        <w:t>,</w:t>
      </w:r>
      <w:r>
        <w:rPr>
          <w:lang w:eastAsia="ja-JP"/>
        </w:rPr>
        <w:t xml:space="preserve"> it is critical that the application and/or application server is notified in a </w:t>
      </w:r>
      <w:r>
        <w:rPr>
          <w:lang w:eastAsia="ja-JP"/>
        </w:rPr>
        <w:lastRenderedPageBreak/>
        <w:t>timely manner. Hence, the 5G system should be able to support QoS monitoring/assurance for URLLC services</w:t>
      </w:r>
      <w:r w:rsidR="001038C2">
        <w:rPr>
          <w:lang w:eastAsia="ja-JP"/>
        </w:rPr>
        <w:t>,</w:t>
      </w:r>
      <w:r>
        <w:rPr>
          <w:lang w:eastAsia="ja-JP"/>
        </w:rPr>
        <w:t xml:space="preserve"> V2X and </w:t>
      </w:r>
      <w:r w:rsidR="001038C2">
        <w:rPr>
          <w:lang w:eastAsia="ja-JP"/>
        </w:rPr>
        <w:t xml:space="preserve">vertical </w:t>
      </w:r>
      <w:r>
        <w:rPr>
          <w:lang w:eastAsia="ja-JP"/>
        </w:rPr>
        <w:t>automation.</w:t>
      </w:r>
    </w:p>
    <w:p w:rsidR="001038C2" w:rsidRDefault="001038C2" w:rsidP="001038C2">
      <w:pPr>
        <w:rPr>
          <w:lang w:eastAsia="ja-JP"/>
        </w:rPr>
      </w:pPr>
      <w:r>
        <w:rPr>
          <w:lang w:eastAsia="ja-JP"/>
        </w:rPr>
        <w:t xml:space="preserve">For more information on QoS assurance see Annex </w:t>
      </w:r>
      <w:r w:rsidR="00F56525">
        <w:rPr>
          <w:lang w:eastAsia="ja-JP"/>
        </w:rPr>
        <w:t>F</w:t>
      </w:r>
      <w:r>
        <w:rPr>
          <w:lang w:eastAsia="ja-JP"/>
        </w:rPr>
        <w:t xml:space="preserve">. </w:t>
      </w:r>
    </w:p>
    <w:p w:rsidR="001038C2" w:rsidRDefault="001038C2" w:rsidP="001038C2">
      <w:pPr>
        <w:rPr>
          <w:lang w:eastAsia="de-DE"/>
        </w:rPr>
      </w:pPr>
      <w:r>
        <w:rPr>
          <w:lang w:eastAsia="de-DE"/>
        </w:rPr>
        <w:t>Vertical automation systems are locally distributed and are typically served by wired and wireless communication networks of different types and with different characteristics. If the operation of the system or one of its sub-processes does not work properly, there is a need for quickly finding and eliminating the related error or fault in order to avoid significant operation and thus financial losses. To that end, automation devices and applications implement diagnosis and error-analysis algorithms, as well as predictive maintenance features.</w:t>
      </w:r>
    </w:p>
    <w:p w:rsidR="001038C2" w:rsidRDefault="001038C2" w:rsidP="001038C2">
      <w:pPr>
        <w:rPr>
          <w:lang w:eastAsia="de-DE"/>
        </w:rPr>
      </w:pPr>
      <w:r>
        <w:rPr>
          <w:lang w:eastAsia="de-DE"/>
        </w:rPr>
        <w:t>Due to their inherent challenges, wireless communication systems are usually under suspicion in case an error occurs in a distributed automation application. Therefore, diagnosis and fault analysis features for 5G systems are required. The 5G system needs to provide sufficient monitoring information as input for such diagnosis features.</w:t>
      </w:r>
    </w:p>
    <w:p w:rsidR="001038C2" w:rsidRDefault="001038C2" w:rsidP="001038C2">
      <w:pPr>
        <w:rPr>
          <w:lang w:eastAsia="de-DE"/>
        </w:rPr>
      </w:pPr>
      <w:r>
        <w:rPr>
          <w:lang w:eastAsia="de-DE"/>
        </w:rPr>
        <w:t xml:space="preserve">QoS monitoring can be used for the following activities: </w:t>
      </w:r>
    </w:p>
    <w:p w:rsidR="001038C2" w:rsidRDefault="001038C2" w:rsidP="001038C2">
      <w:pPr>
        <w:pStyle w:val="B1"/>
        <w:rPr>
          <w:lang w:eastAsia="de-DE"/>
        </w:rPr>
      </w:pPr>
      <w:r>
        <w:rPr>
          <w:lang w:eastAsia="de-DE"/>
        </w:rPr>
        <w:t>-</w:t>
      </w:r>
      <w:r>
        <w:rPr>
          <w:lang w:eastAsia="de-DE"/>
        </w:rPr>
        <w:tab/>
        <w:t>assessing and assuring the dependability of network operation;</w:t>
      </w:r>
    </w:p>
    <w:p w:rsidR="001038C2" w:rsidRDefault="001038C2" w:rsidP="001038C2">
      <w:pPr>
        <w:pStyle w:val="B1"/>
        <w:rPr>
          <w:lang w:eastAsia="de-DE"/>
        </w:rPr>
      </w:pPr>
      <w:r>
        <w:rPr>
          <w:lang w:eastAsia="de-DE"/>
        </w:rPr>
        <w:t>-</w:t>
      </w:r>
      <w:r>
        <w:rPr>
          <w:lang w:eastAsia="de-DE"/>
        </w:rPr>
        <w:tab/>
        <w:t>assessing and assuring the dependability of the communication services;</w:t>
      </w:r>
    </w:p>
    <w:p w:rsidR="001038C2" w:rsidRDefault="001038C2" w:rsidP="001038C2">
      <w:pPr>
        <w:pStyle w:val="B1"/>
        <w:rPr>
          <w:lang w:eastAsia="de-DE"/>
        </w:rPr>
      </w:pPr>
      <w:r>
        <w:rPr>
          <w:lang w:eastAsia="de-DE"/>
        </w:rPr>
        <w:t>-</w:t>
      </w:r>
      <w:r>
        <w:rPr>
          <w:lang w:eastAsia="de-DE"/>
        </w:rPr>
        <w:tab/>
        <w:t>excluding particular communication errors;</w:t>
      </w:r>
    </w:p>
    <w:p w:rsidR="001038C2" w:rsidRDefault="001038C2" w:rsidP="001038C2">
      <w:pPr>
        <w:pStyle w:val="B1"/>
        <w:rPr>
          <w:lang w:eastAsia="de-DE"/>
        </w:rPr>
      </w:pPr>
      <w:r>
        <w:rPr>
          <w:lang w:eastAsia="de-DE"/>
        </w:rPr>
        <w:t>-</w:t>
      </w:r>
      <w:r>
        <w:rPr>
          <w:lang w:eastAsia="de-DE"/>
        </w:rPr>
        <w:tab/>
        <w:t>identifying communication errors;</w:t>
      </w:r>
    </w:p>
    <w:p w:rsidR="001038C2" w:rsidRDefault="001038C2" w:rsidP="001038C2">
      <w:pPr>
        <w:pStyle w:val="B1"/>
        <w:rPr>
          <w:lang w:eastAsia="de-DE"/>
        </w:rPr>
      </w:pPr>
      <w:r>
        <w:rPr>
          <w:lang w:eastAsia="de-DE"/>
        </w:rPr>
        <w:t>-</w:t>
      </w:r>
      <w:r>
        <w:rPr>
          <w:lang w:eastAsia="de-DE"/>
        </w:rPr>
        <w:tab/>
        <w:t>analysing the location of an error including the geographic location of the involved network component (UE; front-haul component; core node);</w:t>
      </w:r>
    </w:p>
    <w:p w:rsidR="00BE03F6" w:rsidRDefault="001038C2" w:rsidP="00861C0B">
      <w:pPr>
        <w:pStyle w:val="B1"/>
        <w:rPr>
          <w:lang w:eastAsia="de-DE"/>
        </w:rPr>
      </w:pPr>
      <w:r>
        <w:rPr>
          <w:lang w:eastAsia="de-DE"/>
        </w:rPr>
        <w:t>-</w:t>
      </w:r>
      <w:r>
        <w:rPr>
          <w:lang w:eastAsia="de-DE"/>
        </w:rPr>
        <w:tab/>
        <w:t>activation of application-related countermeasures.</w:t>
      </w:r>
    </w:p>
    <w:p w:rsidR="001038C2" w:rsidRPr="00861C0B" w:rsidRDefault="00BE03F6" w:rsidP="00861C0B">
      <w:r>
        <w:t>This section provides requirements for both functionality and service exposure. In addition, the service exposure requirements on QoS monitoring in 22.101 [6], clause 29.2 apply.</w:t>
      </w:r>
    </w:p>
    <w:p w:rsidR="00B27818" w:rsidRDefault="00B27818" w:rsidP="00212EE0">
      <w:pPr>
        <w:pStyle w:val="3"/>
        <w:rPr>
          <w:lang w:eastAsia="ja-JP"/>
        </w:rPr>
      </w:pPr>
      <w:bookmarkStart w:id="564" w:name="_Toc45387717"/>
      <w:bookmarkStart w:id="565" w:name="_Toc52638762"/>
      <w:bookmarkStart w:id="566" w:name="_Toc59116847"/>
      <w:bookmarkStart w:id="567" w:name="_Toc61885666"/>
      <w:bookmarkStart w:id="568" w:name="_Toc170458083"/>
      <w:r>
        <w:rPr>
          <w:lang w:eastAsia="ja-JP"/>
        </w:rPr>
        <w:t>6.23.2</w:t>
      </w:r>
      <w:r>
        <w:rPr>
          <w:lang w:eastAsia="ja-JP"/>
        </w:rPr>
        <w:tab/>
        <w:t>Requirements</w:t>
      </w:r>
      <w:bookmarkEnd w:id="564"/>
      <w:bookmarkEnd w:id="565"/>
      <w:bookmarkEnd w:id="566"/>
      <w:bookmarkEnd w:id="567"/>
      <w:bookmarkEnd w:id="568"/>
    </w:p>
    <w:p w:rsidR="00084622" w:rsidRDefault="00B27818" w:rsidP="00084622">
      <w:pPr>
        <w:rPr>
          <w:lang w:eastAsia="ja-JP"/>
        </w:rPr>
      </w:pPr>
      <w:r>
        <w:rPr>
          <w:lang w:eastAsia="ja-JP"/>
        </w:rPr>
        <w:t>The 5G system shall provide a mechanism for supporting real</w:t>
      </w:r>
      <w:r w:rsidR="00084622">
        <w:rPr>
          <w:lang w:eastAsia="ja-JP"/>
        </w:rPr>
        <w:t>-</w:t>
      </w:r>
      <w:r>
        <w:rPr>
          <w:lang w:eastAsia="ja-JP"/>
        </w:rPr>
        <w:t>time E2E QoS monitoring within a system.</w:t>
      </w:r>
    </w:p>
    <w:p w:rsidR="00B27818" w:rsidRDefault="00084622" w:rsidP="009F25B5">
      <w:pPr>
        <w:pStyle w:val="NO"/>
        <w:rPr>
          <w:lang w:eastAsia="ja-JP"/>
        </w:rPr>
      </w:pPr>
      <w:r w:rsidRPr="00717D62">
        <w:rPr>
          <w:lang w:eastAsia="ja-JP"/>
        </w:rPr>
        <w:t>NOTE 1:</w:t>
      </w:r>
      <w:r w:rsidR="00B426AA">
        <w:rPr>
          <w:lang w:eastAsia="ja-JP"/>
        </w:rPr>
        <w:tab/>
      </w:r>
      <w:r w:rsidRPr="00717D62">
        <w:rPr>
          <w:lang w:eastAsia="ja-JP"/>
        </w:rPr>
        <w:t xml:space="preserve">The end points in E2E are the </w:t>
      </w:r>
      <w:r w:rsidRPr="00E74E39">
        <w:rPr>
          <w:lang w:eastAsia="ja-JP"/>
        </w:rPr>
        <w:t>termination points of the communication service within the boundary of the 5G system.</w:t>
      </w:r>
    </w:p>
    <w:p w:rsidR="00BE03F6" w:rsidRDefault="00BE03F6" w:rsidP="00BE03F6">
      <w:pPr>
        <w:rPr>
          <w:lang w:eastAsia="ja-JP"/>
        </w:rPr>
      </w:pPr>
      <w:bookmarkStart w:id="569" w:name="_Hlk81208837"/>
      <w:r>
        <w:rPr>
          <w:lang w:eastAsia="ja-JP"/>
        </w:rPr>
        <w:t>The 5G system shall support combined QoS monitoring for a group of UEs.</w:t>
      </w:r>
    </w:p>
    <w:p w:rsidR="00BE03F6" w:rsidRPr="00340091" w:rsidRDefault="00BE03F6" w:rsidP="00BE03F6">
      <w:pPr>
        <w:pStyle w:val="NO"/>
        <w:rPr>
          <w:lang w:eastAsia="ja-JP"/>
        </w:rPr>
      </w:pPr>
      <w:r>
        <w:rPr>
          <w:lang w:eastAsia="ja-JP"/>
        </w:rPr>
        <w:t>NOTE 1A: Combined monitoring stands for the monitoring of several UEs for which the monitoring results are reported together. An example for combined QoS monitoring is that the 5G networks monitors the service bit rates of all connections associated with the group of UEs.</w:t>
      </w:r>
    </w:p>
    <w:bookmarkEnd w:id="569"/>
    <w:p w:rsidR="00B27818" w:rsidRDefault="00B27818" w:rsidP="00B27818">
      <w:pPr>
        <w:rPr>
          <w:lang w:eastAsia="ja-JP"/>
        </w:rPr>
      </w:pPr>
      <w:r>
        <w:rPr>
          <w:lang w:eastAsia="ja-JP"/>
        </w:rPr>
        <w:t xml:space="preserve">The 5G network shall provide an interface to </w:t>
      </w:r>
      <w:r w:rsidR="00ED4844" w:rsidRPr="005C3554">
        <w:rPr>
          <w:lang w:eastAsia="ja-JP"/>
        </w:rPr>
        <w:t xml:space="preserve">an </w:t>
      </w:r>
      <w:r>
        <w:rPr>
          <w:lang w:eastAsia="ja-JP"/>
        </w:rPr>
        <w:t>application for QoS monitoring (e.g. to initiate QoS monitoring, request QoS parameters, events, logging information).</w:t>
      </w:r>
    </w:p>
    <w:p w:rsidR="00B27818" w:rsidRDefault="00B27818" w:rsidP="00B27818">
      <w:pPr>
        <w:rPr>
          <w:lang w:eastAsia="ja-JP"/>
        </w:rPr>
      </w:pPr>
      <w:r>
        <w:rPr>
          <w:lang w:eastAsia="ja-JP"/>
        </w:rPr>
        <w:t xml:space="preserve">The 5G system shall be able to provide real time QoS parameters and events information to an </w:t>
      </w:r>
      <w:r w:rsidR="00DF1381">
        <w:t>authoriz</w:t>
      </w:r>
      <w:r w:rsidR="00DF1381" w:rsidRPr="00677A8F">
        <w:t>ed</w:t>
      </w:r>
      <w:r>
        <w:rPr>
          <w:lang w:eastAsia="ja-JP"/>
        </w:rPr>
        <w:t xml:space="preserve"> application/network entity. </w:t>
      </w:r>
    </w:p>
    <w:p w:rsidR="00B27818" w:rsidRDefault="00B27818" w:rsidP="00B27818">
      <w:pPr>
        <w:pStyle w:val="NO"/>
        <w:rPr>
          <w:lang w:eastAsia="ja-JP"/>
        </w:rPr>
      </w:pPr>
      <w:r>
        <w:rPr>
          <w:lang w:eastAsia="ja-JP"/>
        </w:rPr>
        <w:t>NOTE</w:t>
      </w:r>
      <w:r w:rsidR="00084622">
        <w:rPr>
          <w:lang w:eastAsia="ja-JP"/>
        </w:rPr>
        <w:t xml:space="preserve"> 2</w:t>
      </w:r>
      <w:r>
        <w:rPr>
          <w:lang w:eastAsia="ja-JP"/>
        </w:rPr>
        <w:t>:</w:t>
      </w:r>
      <w:r>
        <w:rPr>
          <w:lang w:eastAsia="ja-JP"/>
        </w:rPr>
        <w:tab/>
        <w:t xml:space="preserve">The QoS parameters to be monitored and reported can include latency (e.g. UL/DL or round trip), jitter, </w:t>
      </w:r>
      <w:r w:rsidR="003D5294">
        <w:rPr>
          <w:lang w:eastAsia="ja-JP"/>
        </w:rPr>
        <w:t xml:space="preserve">and </w:t>
      </w:r>
      <w:r>
        <w:rPr>
          <w:lang w:eastAsia="ja-JP"/>
        </w:rPr>
        <w:t>packet loss rate.</w:t>
      </w:r>
    </w:p>
    <w:p w:rsidR="006A3F74" w:rsidRDefault="00B27818" w:rsidP="006A3F74">
      <w:pPr>
        <w:keepLines/>
        <w:rPr>
          <w:lang w:eastAsia="ja-JP"/>
        </w:rPr>
      </w:pPr>
      <w:r>
        <w:rPr>
          <w:lang w:eastAsia="ja-JP"/>
        </w:rPr>
        <w:t xml:space="preserve">The 5G system shall be able to log the history of the communication events. </w:t>
      </w:r>
    </w:p>
    <w:p w:rsidR="006A3F74" w:rsidRDefault="006A3F74" w:rsidP="00861C0B">
      <w:pPr>
        <w:pStyle w:val="NO"/>
        <w:rPr>
          <w:lang w:val="en-US"/>
        </w:rPr>
      </w:pPr>
      <w:r w:rsidRPr="00340091">
        <w:rPr>
          <w:lang w:eastAsia="ja-JP"/>
        </w:rPr>
        <w:t xml:space="preserve">NOTE </w:t>
      </w:r>
      <w:r>
        <w:rPr>
          <w:lang w:eastAsia="ja-JP"/>
        </w:rPr>
        <w:t>3</w:t>
      </w:r>
      <w:r w:rsidRPr="00340091">
        <w:rPr>
          <w:lang w:eastAsia="ja-JP"/>
        </w:rPr>
        <w:t>:</w:t>
      </w:r>
      <w:r w:rsidRPr="00340091">
        <w:rPr>
          <w:lang w:eastAsia="ja-JP"/>
        </w:rPr>
        <w:tab/>
      </w:r>
      <w:r w:rsidRPr="00861C0B">
        <w:rPr>
          <w:lang w:eastAsia="ja-JP"/>
        </w:rPr>
        <w:t>The communication history may include tim</w:t>
      </w:r>
      <w:r>
        <w:rPr>
          <w:lang w:eastAsia="ja-JP"/>
        </w:rPr>
        <w:t>e</w:t>
      </w:r>
      <w:r w:rsidRPr="00F75DB7">
        <w:rPr>
          <w:lang w:val="en-US"/>
        </w:rPr>
        <w:t xml:space="preserve">stamps of </w:t>
      </w:r>
      <w:r>
        <w:rPr>
          <w:lang w:val="en-US"/>
        </w:rPr>
        <w:t xml:space="preserve">communication </w:t>
      </w:r>
      <w:r w:rsidRPr="00F75DB7">
        <w:rPr>
          <w:lang w:val="en-US"/>
        </w:rPr>
        <w:t xml:space="preserve">events and </w:t>
      </w:r>
      <w:r>
        <w:rPr>
          <w:lang w:val="en-US"/>
        </w:rPr>
        <w:t>position</w:t>
      </w:r>
      <w:r w:rsidRPr="00F75DB7">
        <w:rPr>
          <w:lang w:val="en-US"/>
        </w:rPr>
        <w:t xml:space="preserve">-related information. Examples of such information </w:t>
      </w:r>
      <w:r>
        <w:rPr>
          <w:lang w:val="en-US"/>
        </w:rPr>
        <w:t>are</w:t>
      </w:r>
      <w:r w:rsidRPr="00F75DB7">
        <w:rPr>
          <w:lang w:val="en-US"/>
        </w:rPr>
        <w:t xml:space="preserve"> the </w:t>
      </w:r>
      <w:r>
        <w:rPr>
          <w:lang w:val="en-US"/>
        </w:rPr>
        <w:t>position</w:t>
      </w:r>
      <w:r w:rsidRPr="00F75DB7">
        <w:rPr>
          <w:lang w:val="en-US"/>
        </w:rPr>
        <w:t xml:space="preserve">s of UEs and of radio base stations associated with </w:t>
      </w:r>
      <w:r>
        <w:rPr>
          <w:lang w:val="en-US"/>
        </w:rPr>
        <w:t xml:space="preserve">communication </w:t>
      </w:r>
      <w:r w:rsidRPr="00F75DB7">
        <w:rPr>
          <w:lang w:val="en-US"/>
        </w:rPr>
        <w:t>events.</w:t>
      </w:r>
      <w:r>
        <w:rPr>
          <w:lang w:val="en-US"/>
        </w:rPr>
        <w:t xml:space="preserve"> Communication events include instances when the required QoS is not met.</w:t>
      </w:r>
    </w:p>
    <w:p w:rsidR="00B27818" w:rsidRDefault="00B27818" w:rsidP="00B27818">
      <w:pPr>
        <w:rPr>
          <w:lang w:eastAsia="ja-JP"/>
        </w:rPr>
      </w:pPr>
      <w:r>
        <w:rPr>
          <w:lang w:eastAsia="ja-JP"/>
        </w:rPr>
        <w:t>The 5G system shall support different levels of granularity for QoS monitoring (e.g. per flow or set of flows).</w:t>
      </w:r>
    </w:p>
    <w:p w:rsidR="00B27818" w:rsidRDefault="00B27818" w:rsidP="00B27818">
      <w:pPr>
        <w:rPr>
          <w:lang w:eastAsia="ja-JP"/>
        </w:rPr>
      </w:pPr>
      <w:r>
        <w:rPr>
          <w:lang w:eastAsia="ja-JP"/>
        </w:rPr>
        <w:t xml:space="preserve">The 5G system shall be able to provide event notification upon detecting </w:t>
      </w:r>
      <w:r w:rsidR="003D5294">
        <w:rPr>
          <w:lang w:eastAsia="ja-JP"/>
        </w:rPr>
        <w:t xml:space="preserve">an </w:t>
      </w:r>
      <w:r>
        <w:rPr>
          <w:lang w:eastAsia="ja-JP"/>
        </w:rPr>
        <w:t>error that the negotiated QoS level cannot be met/guaranteed.</w:t>
      </w:r>
    </w:p>
    <w:p w:rsidR="00B27818" w:rsidRDefault="00B27818" w:rsidP="00B27818">
      <w:pPr>
        <w:rPr>
          <w:lang w:eastAsia="ja-JP"/>
        </w:rPr>
      </w:pPr>
      <w:r>
        <w:rPr>
          <w:lang w:eastAsia="ja-JP"/>
        </w:rPr>
        <w:lastRenderedPageBreak/>
        <w:t>The 5G system shall be able to provide information that identifies the type and the location of a communication error (</w:t>
      </w:r>
      <w:r w:rsidR="00EE6F10">
        <w:rPr>
          <w:lang w:eastAsia="ja-JP"/>
        </w:rPr>
        <w:t>e.g.</w:t>
      </w:r>
      <w:r>
        <w:rPr>
          <w:lang w:eastAsia="ja-JP"/>
        </w:rPr>
        <w:t xml:space="preserve"> cell </w:t>
      </w:r>
      <w:r w:rsidR="001B3485">
        <w:rPr>
          <w:lang w:eastAsia="ja-JP"/>
        </w:rPr>
        <w:t>ID</w:t>
      </w:r>
      <w:r>
        <w:rPr>
          <w:lang w:eastAsia="ja-JP"/>
        </w:rPr>
        <w:t>).</w:t>
      </w:r>
    </w:p>
    <w:p w:rsidR="00BE03F6" w:rsidRDefault="00B27818" w:rsidP="00BE03F6">
      <w:pPr>
        <w:rPr>
          <w:lang w:eastAsia="ja-JP"/>
        </w:rPr>
      </w:pPr>
      <w:r>
        <w:rPr>
          <w:lang w:eastAsia="ja-JP"/>
        </w:rPr>
        <w:t xml:space="preserve">The 5G system shall be able to provide notification of communication events to </w:t>
      </w:r>
      <w:r w:rsidR="00DF1381">
        <w:t>authoriz</w:t>
      </w:r>
      <w:r w:rsidR="00DF1381" w:rsidRPr="00677A8F">
        <w:t>ed</w:t>
      </w:r>
      <w:r>
        <w:rPr>
          <w:lang w:eastAsia="ja-JP"/>
        </w:rPr>
        <w:t xml:space="preserve"> </w:t>
      </w:r>
      <w:r w:rsidR="00DF1381">
        <w:rPr>
          <w:lang w:eastAsia="ja-JP"/>
        </w:rPr>
        <w:t>entitie</w:t>
      </w:r>
      <w:r w:rsidR="00DF1381" w:rsidRPr="00493C22">
        <w:rPr>
          <w:lang w:eastAsia="ja-JP"/>
        </w:rPr>
        <w:t xml:space="preserve">s </w:t>
      </w:r>
      <w:r>
        <w:rPr>
          <w:lang w:eastAsia="ja-JP"/>
        </w:rPr>
        <w:t>per pre-defined patterns</w:t>
      </w:r>
      <w:r w:rsidR="00BE03F6">
        <w:rPr>
          <w:lang w:eastAsia="ja-JP"/>
        </w:rPr>
        <w:t>.</w:t>
      </w:r>
      <w:r>
        <w:rPr>
          <w:lang w:eastAsia="ja-JP"/>
        </w:rPr>
        <w:t xml:space="preserve"> </w:t>
      </w:r>
    </w:p>
    <w:p w:rsidR="00BE03F6" w:rsidRDefault="00BE03F6" w:rsidP="00BE03F6">
      <w:pPr>
        <w:pStyle w:val="NO"/>
        <w:rPr>
          <w:lang w:eastAsia="ja-JP"/>
        </w:rPr>
      </w:pPr>
      <w:r>
        <w:rPr>
          <w:lang w:eastAsia="ja-JP"/>
        </w:rPr>
        <w:t xml:space="preserve">NOTE </w:t>
      </w:r>
      <w:r w:rsidR="005F775A">
        <w:rPr>
          <w:lang w:eastAsia="ja-JP"/>
        </w:rPr>
        <w:t>4</w:t>
      </w:r>
      <w:r>
        <w:rPr>
          <w:lang w:eastAsia="ja-JP"/>
        </w:rPr>
        <w:t>: An example for a communication event is that the service bit rate</w:t>
      </w:r>
      <w:r w:rsidR="00B27818">
        <w:rPr>
          <w:lang w:eastAsia="ja-JP"/>
        </w:rPr>
        <w:t xml:space="preserve"> drops below a pre-defined threshold for QoS parameters</w:t>
      </w:r>
      <w:r>
        <w:rPr>
          <w:lang w:eastAsia="ja-JP"/>
        </w:rPr>
        <w:t>. When such an event occurs,</w:t>
      </w:r>
      <w:r w:rsidR="00B27818">
        <w:rPr>
          <w:lang w:eastAsia="ja-JP"/>
        </w:rPr>
        <w:t xml:space="preserve"> the </w:t>
      </w:r>
      <w:r w:rsidR="00DF1381">
        <w:t>authoriz</w:t>
      </w:r>
      <w:r w:rsidR="00DF1381" w:rsidRPr="00677A8F">
        <w:t>ed</w:t>
      </w:r>
      <w:r w:rsidR="00B27818">
        <w:rPr>
          <w:lang w:eastAsia="ja-JP"/>
        </w:rPr>
        <w:t xml:space="preserve"> </w:t>
      </w:r>
      <w:r w:rsidR="00DF1381">
        <w:rPr>
          <w:lang w:eastAsia="ja-JP"/>
        </w:rPr>
        <w:t>entity</w:t>
      </w:r>
      <w:r w:rsidR="00DF1381" w:rsidRPr="00493C22">
        <w:rPr>
          <w:lang w:eastAsia="ja-JP"/>
        </w:rPr>
        <w:t xml:space="preserve"> </w:t>
      </w:r>
      <w:r w:rsidR="00B27818">
        <w:rPr>
          <w:lang w:eastAsia="ja-JP"/>
        </w:rPr>
        <w:t>is notified</w:t>
      </w:r>
      <w:r w:rsidR="001B3485">
        <w:rPr>
          <w:lang w:eastAsia="ja-JP"/>
        </w:rPr>
        <w:t>,</w:t>
      </w:r>
      <w:r w:rsidR="00B27818">
        <w:rPr>
          <w:lang w:eastAsia="ja-JP"/>
        </w:rPr>
        <w:t xml:space="preserve"> and </w:t>
      </w:r>
      <w:r w:rsidR="001B3485">
        <w:rPr>
          <w:lang w:eastAsia="ja-JP"/>
        </w:rPr>
        <w:t xml:space="preserve">the </w:t>
      </w:r>
      <w:r w:rsidR="00B27818">
        <w:rPr>
          <w:lang w:eastAsia="ja-JP"/>
        </w:rPr>
        <w:t>event is logged</w:t>
      </w:r>
      <w:r w:rsidR="001038C2">
        <w:rPr>
          <w:lang w:eastAsia="ja-JP"/>
        </w:rPr>
        <w:t>.</w:t>
      </w:r>
    </w:p>
    <w:p w:rsidR="00BE03F6" w:rsidRDefault="00BE03F6" w:rsidP="00BE03F6">
      <w:pPr>
        <w:rPr>
          <w:lang w:eastAsia="ja-JP"/>
        </w:rPr>
      </w:pPr>
      <w:r w:rsidRPr="00340091">
        <w:rPr>
          <w:lang w:eastAsia="ja-JP"/>
        </w:rPr>
        <w:t xml:space="preserve">The 5G system shall </w:t>
      </w:r>
      <w:r>
        <w:rPr>
          <w:lang w:eastAsia="ja-JP"/>
        </w:rPr>
        <w:t>support event-based QoS monitoring.</w:t>
      </w:r>
      <w:r w:rsidRPr="00340091">
        <w:rPr>
          <w:lang w:eastAsia="ja-JP"/>
        </w:rPr>
        <w:t xml:space="preserve"> </w:t>
      </w:r>
    </w:p>
    <w:p w:rsidR="00B27818" w:rsidRPr="00BE03F6" w:rsidRDefault="00BE03F6" w:rsidP="00861C0B">
      <w:pPr>
        <w:pStyle w:val="NO"/>
        <w:rPr>
          <w:lang w:eastAsia="ja-JP"/>
        </w:rPr>
      </w:pPr>
      <w:r w:rsidRPr="00340091">
        <w:rPr>
          <w:lang w:eastAsia="ja-JP"/>
        </w:rPr>
        <w:t xml:space="preserve">NOTE </w:t>
      </w:r>
      <w:r w:rsidR="005F775A">
        <w:rPr>
          <w:lang w:eastAsia="ja-JP"/>
        </w:rPr>
        <w:t>5</w:t>
      </w:r>
      <w:r w:rsidRPr="00340091">
        <w:rPr>
          <w:lang w:eastAsia="ja-JP"/>
        </w:rPr>
        <w:t>:</w:t>
      </w:r>
      <w:r w:rsidRPr="00340091">
        <w:rPr>
          <w:lang w:eastAsia="ja-JP"/>
        </w:rPr>
        <w:tab/>
      </w:r>
      <w:r w:rsidRPr="00861C0B">
        <w:rPr>
          <w:lang w:eastAsia="ja-JP"/>
        </w:rPr>
        <w:t>An example for a triggering event is a position change of the pertinent UE. A position change can, for instance, be inferred from a 5G position service that tracks the UE.</w:t>
      </w:r>
    </w:p>
    <w:p w:rsidR="00BE03F6" w:rsidRDefault="00B27818" w:rsidP="00BE03F6">
      <w:pPr>
        <w:rPr>
          <w:lang w:eastAsia="ja-JP"/>
        </w:rPr>
      </w:pPr>
      <w:r>
        <w:rPr>
          <w:lang w:eastAsia="ja-JP"/>
        </w:rPr>
        <w:t xml:space="preserve">The 5G system shall be able to respond to </w:t>
      </w:r>
      <w:r w:rsidR="00DF1381">
        <w:rPr>
          <w:lang w:eastAsia="ja-JP"/>
        </w:rPr>
        <w:t xml:space="preserve">a </w:t>
      </w:r>
      <w:r w:rsidR="00DF1381" w:rsidRPr="00493C22">
        <w:rPr>
          <w:lang w:eastAsia="ja-JP"/>
        </w:rPr>
        <w:t xml:space="preserve">request </w:t>
      </w:r>
      <w:r w:rsidR="00DF1381">
        <w:rPr>
          <w:lang w:eastAsia="ja-JP"/>
        </w:rPr>
        <w:t xml:space="preserve">from </w:t>
      </w:r>
      <w:r>
        <w:rPr>
          <w:lang w:eastAsia="ja-JP"/>
        </w:rPr>
        <w:t xml:space="preserve">an authorized </w:t>
      </w:r>
      <w:r w:rsidR="00DF1381">
        <w:rPr>
          <w:lang w:eastAsia="ja-JP"/>
        </w:rPr>
        <w:t>entity</w:t>
      </w:r>
      <w:r w:rsidR="001B3485">
        <w:rPr>
          <w:lang w:eastAsia="ja-JP"/>
        </w:rPr>
        <w:t xml:space="preserve"> </w:t>
      </w:r>
      <w:r>
        <w:rPr>
          <w:lang w:eastAsia="ja-JP"/>
        </w:rPr>
        <w:t>to provide real-time QoS monitoring information within a specified time after receiving the request (e.g.</w:t>
      </w:r>
      <w:r w:rsidR="00BE03F6">
        <w:rPr>
          <w:lang w:eastAsia="ja-JP"/>
        </w:rPr>
        <w:t>,</w:t>
      </w:r>
      <w:r>
        <w:rPr>
          <w:lang w:eastAsia="ja-JP"/>
        </w:rPr>
        <w:t xml:space="preserve"> within 5</w:t>
      </w:r>
      <w:r w:rsidR="00D93AAA">
        <w:rPr>
          <w:lang w:eastAsia="ja-JP"/>
        </w:rPr>
        <w:t> </w:t>
      </w:r>
      <w:r>
        <w:rPr>
          <w:lang w:eastAsia="ja-JP"/>
        </w:rPr>
        <w:t>s)</w:t>
      </w:r>
      <w:r w:rsidR="001038C2">
        <w:rPr>
          <w:lang w:eastAsia="ja-JP"/>
        </w:rPr>
        <w:t>.</w:t>
      </w:r>
    </w:p>
    <w:p w:rsidR="00B27818" w:rsidRDefault="00BE03F6" w:rsidP="00861C0B">
      <w:pPr>
        <w:pStyle w:val="NO"/>
        <w:rPr>
          <w:lang w:eastAsia="ja-JP"/>
        </w:rPr>
      </w:pPr>
      <w:r w:rsidRPr="00340091">
        <w:rPr>
          <w:lang w:eastAsia="ja-JP"/>
        </w:rPr>
        <w:t xml:space="preserve">NOTE </w:t>
      </w:r>
      <w:r w:rsidR="005F775A">
        <w:rPr>
          <w:lang w:eastAsia="ja-JP"/>
        </w:rPr>
        <w:t>6</w:t>
      </w:r>
      <w:r w:rsidRPr="00340091">
        <w:rPr>
          <w:lang w:eastAsia="ja-JP"/>
        </w:rPr>
        <w:t>:</w:t>
      </w:r>
      <w:r w:rsidRPr="00340091">
        <w:rPr>
          <w:lang w:eastAsia="ja-JP"/>
        </w:rPr>
        <w:tab/>
      </w:r>
      <w:r>
        <w:rPr>
          <w:lang w:eastAsia="ja-JP"/>
        </w:rPr>
        <w:t>The</w:t>
      </w:r>
      <w:r w:rsidRPr="00F75DB7">
        <w:t xml:space="preserve"> </w:t>
      </w:r>
      <w:r>
        <w:t xml:space="preserve">response </w:t>
      </w:r>
      <w:r w:rsidRPr="00F75DB7">
        <w:t xml:space="preserve">time </w:t>
      </w:r>
      <w:r>
        <w:t>can be specified by the user.</w:t>
      </w:r>
    </w:p>
    <w:p w:rsidR="0082449A" w:rsidRDefault="00B27818" w:rsidP="0082449A">
      <w:pPr>
        <w:rPr>
          <w:lang w:eastAsia="ja-JP"/>
        </w:rPr>
      </w:pPr>
      <w:r>
        <w:rPr>
          <w:lang w:eastAsia="ja-JP"/>
        </w:rPr>
        <w:t xml:space="preserve">The 5G system shall support real time QoS monitoring with a specified </w:t>
      </w:r>
      <w:r w:rsidR="0082449A">
        <w:rPr>
          <w:rFonts w:hint="eastAsia"/>
          <w:lang w:eastAsia="ja-JP"/>
        </w:rPr>
        <w:t>update/refresh rate</w:t>
      </w:r>
      <w:r>
        <w:rPr>
          <w:lang w:eastAsia="ja-JP"/>
        </w:rPr>
        <w:t>.</w:t>
      </w:r>
    </w:p>
    <w:p w:rsidR="0082449A" w:rsidRDefault="0082449A" w:rsidP="00AC503C">
      <w:pPr>
        <w:pStyle w:val="NO"/>
        <w:rPr>
          <w:lang w:eastAsia="ja-JP"/>
        </w:rPr>
      </w:pPr>
      <w:r>
        <w:rPr>
          <w:lang w:eastAsia="ja-JP"/>
        </w:rPr>
        <w:t xml:space="preserve">NOTE </w:t>
      </w:r>
      <w:r>
        <w:rPr>
          <w:rFonts w:eastAsia="SimSun" w:hint="eastAsia"/>
          <w:lang w:val="en-US" w:eastAsia="zh-CN"/>
        </w:rPr>
        <w:t>6a</w:t>
      </w:r>
      <w:r>
        <w:rPr>
          <w:lang w:eastAsia="ja-JP"/>
        </w:rPr>
        <w:t>:</w:t>
      </w:r>
      <w:r>
        <w:rPr>
          <w:lang w:eastAsia="ja-JP"/>
        </w:rPr>
        <w:tab/>
      </w:r>
      <w:r>
        <w:rPr>
          <w:rFonts w:hint="eastAsia"/>
          <w:lang w:eastAsia="ja-JP"/>
        </w:rPr>
        <w:t>The update/refresh rate can be specified by the user.</w:t>
      </w:r>
    </w:p>
    <w:p w:rsidR="00B27818" w:rsidRDefault="0082449A" w:rsidP="00AC503C">
      <w:pPr>
        <w:pStyle w:val="NO"/>
        <w:rPr>
          <w:lang w:eastAsia="ja-JP"/>
        </w:rPr>
      </w:pPr>
      <w:r>
        <w:rPr>
          <w:lang w:eastAsia="ja-JP"/>
        </w:rPr>
        <w:t xml:space="preserve">NOTE </w:t>
      </w:r>
      <w:r w:rsidRPr="00AC503C">
        <w:rPr>
          <w:rFonts w:hint="eastAsia"/>
          <w:lang w:eastAsia="ja-JP"/>
        </w:rPr>
        <w:t>6b</w:t>
      </w:r>
      <w:r>
        <w:rPr>
          <w:lang w:eastAsia="ja-JP"/>
        </w:rPr>
        <w:t>:</w:t>
      </w:r>
      <w:r>
        <w:rPr>
          <w:lang w:eastAsia="ja-JP"/>
        </w:rPr>
        <w:tab/>
        <w:t>T</w:t>
      </w:r>
      <w:r>
        <w:rPr>
          <w:rFonts w:hint="eastAsia"/>
          <w:lang w:eastAsia="ja-JP"/>
        </w:rPr>
        <w:t xml:space="preserve">he update/refresh rates for </w:t>
      </w:r>
      <w:r w:rsidRPr="00AC503C">
        <w:rPr>
          <w:rFonts w:hint="eastAsia"/>
          <w:lang w:eastAsia="ja-JP"/>
        </w:rPr>
        <w:t>QoS monitoring measurements</w:t>
      </w:r>
      <w:r>
        <w:rPr>
          <w:rFonts w:hint="eastAsia"/>
          <w:lang w:eastAsia="ja-JP"/>
        </w:rPr>
        <w:t xml:space="preserve"> and reporting</w:t>
      </w:r>
      <w:r w:rsidRPr="00AC503C">
        <w:rPr>
          <w:rFonts w:hint="eastAsia"/>
          <w:lang w:eastAsia="ja-JP"/>
        </w:rPr>
        <w:t xml:space="preserve"> </w:t>
      </w:r>
      <w:r>
        <w:rPr>
          <w:rFonts w:hint="eastAsia"/>
          <w:lang w:eastAsia="ja-JP"/>
        </w:rPr>
        <w:t>can be different.</w:t>
      </w:r>
    </w:p>
    <w:p w:rsidR="00B27818" w:rsidRDefault="00B27818" w:rsidP="00B27818">
      <w:pPr>
        <w:rPr>
          <w:lang w:eastAsia="ja-JP"/>
        </w:rPr>
      </w:pPr>
      <w:r>
        <w:rPr>
          <w:lang w:eastAsia="ja-JP"/>
        </w:rPr>
        <w:t>The 5G system shall be able to provide statistical information of service parameters and error types while a communication service is in operation</w:t>
      </w:r>
      <w:r w:rsidR="001038C2">
        <w:rPr>
          <w:lang w:eastAsia="ja-JP"/>
        </w:rPr>
        <w:t>.</w:t>
      </w:r>
    </w:p>
    <w:p w:rsidR="00BE03F6" w:rsidRPr="005861C7" w:rsidRDefault="00BE03F6" w:rsidP="00BE03F6">
      <w:pPr>
        <w:pStyle w:val="NO"/>
        <w:rPr>
          <w:lang w:eastAsia="ja-JP"/>
        </w:rPr>
      </w:pPr>
      <w:bookmarkStart w:id="570" w:name="_Hlk80974795"/>
      <w:r w:rsidRPr="00340091">
        <w:rPr>
          <w:lang w:eastAsia="ja-JP"/>
        </w:rPr>
        <w:t xml:space="preserve">NOTE </w:t>
      </w:r>
      <w:r w:rsidR="005F775A">
        <w:rPr>
          <w:lang w:eastAsia="ja-JP"/>
        </w:rPr>
        <w:t>7</w:t>
      </w:r>
      <w:r w:rsidRPr="00340091">
        <w:rPr>
          <w:lang w:eastAsia="ja-JP"/>
        </w:rPr>
        <w:t>:</w:t>
      </w:r>
      <w:r w:rsidRPr="00340091">
        <w:rPr>
          <w:lang w:eastAsia="ja-JP"/>
        </w:rPr>
        <w:tab/>
      </w:r>
      <w:r w:rsidRPr="00F75DB7">
        <w:rPr>
          <w:lang w:val="en-US"/>
        </w:rPr>
        <w:t xml:space="preserve">The time span for collection and evaluation of statistical values can be specified by the </w:t>
      </w:r>
      <w:r>
        <w:rPr>
          <w:lang w:val="en-US"/>
        </w:rPr>
        <w:t>user</w:t>
      </w:r>
      <w:r w:rsidRPr="00F75DB7">
        <w:rPr>
          <w:lang w:val="en-US"/>
        </w:rPr>
        <w:t>.</w:t>
      </w:r>
      <w:r>
        <w:rPr>
          <w:rStyle w:val="a7"/>
        </w:rPr>
        <w:t xml:space="preserve"> </w:t>
      </w:r>
    </w:p>
    <w:bookmarkEnd w:id="570"/>
    <w:p w:rsidR="00871F40" w:rsidRDefault="00B27818" w:rsidP="00871F40">
      <w:pPr>
        <w:rPr>
          <w:lang w:eastAsia="ja-JP"/>
        </w:rPr>
      </w:pPr>
      <w:r>
        <w:rPr>
          <w:lang w:eastAsia="ja-JP"/>
        </w:rPr>
        <w:t xml:space="preserve">The 5G system shall provide information on the current availability of a specific communication service in a particular area (e.g. cell </w:t>
      </w:r>
      <w:r w:rsidR="001B3485">
        <w:rPr>
          <w:lang w:eastAsia="ja-JP"/>
        </w:rPr>
        <w:t>ID</w:t>
      </w:r>
      <w:r>
        <w:rPr>
          <w:lang w:eastAsia="ja-JP"/>
        </w:rPr>
        <w:t>)</w:t>
      </w:r>
      <w:r w:rsidR="001038C2">
        <w:rPr>
          <w:lang w:eastAsia="ja-JP"/>
        </w:rPr>
        <w:t xml:space="preserve"> </w:t>
      </w:r>
      <w:r>
        <w:rPr>
          <w:lang w:eastAsia="ja-JP"/>
        </w:rPr>
        <w:t xml:space="preserve">upon request of an </w:t>
      </w:r>
      <w:r w:rsidR="00DF1381">
        <w:t>authoriz</w:t>
      </w:r>
      <w:r w:rsidR="00DF1381" w:rsidRPr="00677A8F">
        <w:t>ed</w:t>
      </w:r>
      <w:r>
        <w:rPr>
          <w:lang w:eastAsia="ja-JP"/>
        </w:rPr>
        <w:t xml:space="preserve"> </w:t>
      </w:r>
      <w:r w:rsidR="00DF1381">
        <w:rPr>
          <w:lang w:eastAsia="ja-JP"/>
        </w:rPr>
        <w:t>enti</w:t>
      </w:r>
      <w:r w:rsidR="00871F40">
        <w:rPr>
          <w:lang w:eastAsia="ja-JP"/>
        </w:rPr>
        <w:t>ty.</w:t>
      </w:r>
    </w:p>
    <w:p w:rsidR="00871F40" w:rsidRDefault="00871F40" w:rsidP="00871F40">
      <w:r>
        <w:t>The 5G system shall provide a means by which an MNO informs a third party of network events (failure of network infrastructure affecting UEs in a particular area, etc.).</w:t>
      </w:r>
    </w:p>
    <w:p w:rsidR="00871F40" w:rsidRDefault="00871F40" w:rsidP="00871F40">
      <w:pPr>
        <w:rPr>
          <w:lang w:eastAsia="zh-CN"/>
        </w:rPr>
      </w:pPr>
      <w:r>
        <w:rPr>
          <w:lang w:eastAsia="zh-CN"/>
        </w:rPr>
        <w:t>Based on MNO policy, the 5G system shall provide a mechanism to automatically report service degradations, communications loss, and sustained connection loss in a specific geographic area (e.g., a cell sector, a cell or a group of cells) to a third party. </w:t>
      </w:r>
    </w:p>
    <w:p w:rsidR="00871F40" w:rsidRDefault="00871F40" w:rsidP="00871F40">
      <w:pPr>
        <w:pStyle w:val="NO"/>
        <w:rPr>
          <w:lang w:eastAsia="zh-CN"/>
        </w:rPr>
      </w:pPr>
      <w:r>
        <w:rPr>
          <w:lang w:eastAsia="zh-CN"/>
        </w:rPr>
        <w:t xml:space="preserve">NOTE </w:t>
      </w:r>
      <w:r w:rsidR="00177E35">
        <w:rPr>
          <w:lang w:eastAsia="zh-CN"/>
        </w:rPr>
        <w:t>8</w:t>
      </w:r>
      <w:r>
        <w:rPr>
          <w:lang w:eastAsia="zh-CN"/>
        </w:rPr>
        <w:t>:</w:t>
      </w:r>
      <w:r>
        <w:rPr>
          <w:lang w:eastAsia="zh-CN"/>
        </w:rPr>
        <w:tab/>
        <w:t>These reports use a standard format. The specific values, thresholds, and conditions upon which alarms occur can include the measured values for end-to-end latency, service bit rate, communication service availability, end-to-end latency jitter, etc. for a UE, the UE’s location, and the time(s) during which the degradation occurred.</w:t>
      </w:r>
    </w:p>
    <w:p w:rsidR="00871F40" w:rsidRDefault="00871F40" w:rsidP="00871F40">
      <w:r>
        <w:t xml:space="preserve">The 5G system shall provide a mechanism for an authorised third party to report to an MNO service degradations, communication loss, and sustained connection loss. </w:t>
      </w:r>
    </w:p>
    <w:p w:rsidR="00871F40" w:rsidRDefault="00871F40" w:rsidP="00871F40">
      <w:pPr>
        <w:pStyle w:val="NO"/>
      </w:pPr>
      <w:r>
        <w:t xml:space="preserve">NOTE </w:t>
      </w:r>
      <w:r w:rsidR="00177E35">
        <w:t>9</w:t>
      </w:r>
      <w:r>
        <w:t>:</w:t>
      </w:r>
      <w:r>
        <w:tab/>
        <w:t>These reports use a standard format. The specific values, thresholds, and conditions upon which alarms occur can include the measured values for end-to-end latency, service bit rate, communication service availability, end-to-end latency jitter, etc. for a UE, the UE’s location, and the time(s) during which the degradation occurred.</w:t>
      </w:r>
    </w:p>
    <w:p w:rsidR="0082449A" w:rsidRDefault="00871F40" w:rsidP="0082449A">
      <w:pPr>
        <w:pStyle w:val="NO"/>
      </w:pPr>
      <w:r>
        <w:t xml:space="preserve">NOTE </w:t>
      </w:r>
      <w:r w:rsidR="00177E35">
        <w:t>10</w:t>
      </w:r>
      <w:r>
        <w:t>:</w:t>
      </w:r>
      <w:r>
        <w:tab/>
        <w:t>What the MNO does with such reports is out of scope of 3GPP.</w:t>
      </w:r>
    </w:p>
    <w:p w:rsidR="0082449A" w:rsidRDefault="0082449A" w:rsidP="0082449A">
      <w:pPr>
        <w:rPr>
          <w:lang w:val="en-US" w:eastAsia="zh-CN"/>
        </w:rPr>
      </w:pPr>
      <w:r>
        <w:rPr>
          <w:lang w:val="en-US" w:eastAsia="zh-CN"/>
        </w:rPr>
        <w:t xml:space="preserve">Based on operator request, for </w:t>
      </w:r>
      <w:r>
        <w:rPr>
          <w:rFonts w:hint="eastAsia"/>
          <w:lang w:val="en-US" w:eastAsia="zh-CN"/>
        </w:rPr>
        <w:t>direct network connection scenarios</w:t>
      </w:r>
      <w:r>
        <w:rPr>
          <w:lang w:val="en-US" w:eastAsia="zh-CN"/>
        </w:rPr>
        <w:t xml:space="preserve"> in non-public networks, the 5G system shall be able to</w:t>
      </w:r>
      <w:r>
        <w:rPr>
          <w:rFonts w:hint="eastAsia"/>
          <w:lang w:val="en-US" w:eastAsia="zh-CN"/>
        </w:rPr>
        <w:t xml:space="preserve"> activate/deactivate</w:t>
      </w:r>
      <w:r>
        <w:rPr>
          <w:lang w:val="en-US" w:eastAsia="zh-CN"/>
        </w:rPr>
        <w:t xml:space="preserve"> </w:t>
      </w:r>
      <w:r>
        <w:rPr>
          <w:rFonts w:eastAsia="SimSun" w:hint="eastAsia"/>
          <w:lang w:val="en-US" w:eastAsia="zh-CN"/>
        </w:rPr>
        <w:t xml:space="preserve">efficient </w:t>
      </w:r>
      <w:r>
        <w:rPr>
          <w:lang w:val="en-US" w:eastAsia="zh-CN"/>
        </w:rPr>
        <w:t>QoS monitoring with a finer granularity (e.g. per data packet) in a specific QoS flow</w:t>
      </w:r>
      <w:r>
        <w:rPr>
          <w:rFonts w:hint="eastAsia"/>
          <w:lang w:val="en-US" w:eastAsia="zh-CN"/>
        </w:rPr>
        <w:t xml:space="preserve"> (e.g. supporting URLLC services)</w:t>
      </w:r>
      <w:r>
        <w:rPr>
          <w:lang w:val="en-US" w:eastAsia="zh-CN"/>
        </w:rPr>
        <w:t xml:space="preserve"> </w:t>
      </w:r>
      <w:r>
        <w:rPr>
          <w:rFonts w:hint="eastAsia"/>
          <w:lang w:val="en-US" w:eastAsia="zh-CN"/>
        </w:rPr>
        <w:t xml:space="preserve">to report on </w:t>
      </w:r>
      <w:r>
        <w:rPr>
          <w:lang w:val="en-US" w:eastAsia="zh-CN"/>
        </w:rPr>
        <w:t>data packets not meeting the required QoS level</w:t>
      </w:r>
      <w:r>
        <w:rPr>
          <w:rFonts w:hint="eastAsia"/>
          <w:lang w:val="en-US" w:eastAsia="zh-CN"/>
        </w:rPr>
        <w:t>.</w:t>
      </w:r>
    </w:p>
    <w:p w:rsidR="0082449A" w:rsidRDefault="0082449A" w:rsidP="00AC503C">
      <w:pPr>
        <w:pStyle w:val="NO"/>
      </w:pPr>
      <w:r>
        <w:t xml:space="preserve">NOTE </w:t>
      </w:r>
      <w:r>
        <w:rPr>
          <w:rFonts w:eastAsia="SimSun" w:hint="eastAsia"/>
          <w:lang w:val="en-US" w:eastAsia="zh-CN"/>
        </w:rPr>
        <w:t>11</w:t>
      </w:r>
      <w:r>
        <w:t>:</w:t>
      </w:r>
      <w:r>
        <w:tab/>
      </w:r>
      <w:r>
        <w:tab/>
      </w:r>
      <w:r>
        <w:rPr>
          <w:rFonts w:hint="eastAsia"/>
        </w:rPr>
        <w:t>The QoS parameters to be monitored and reported can include latency (e.g. UL or DL).</w:t>
      </w:r>
    </w:p>
    <w:p w:rsidR="00130F56" w:rsidRPr="00861C0B" w:rsidRDefault="0082449A" w:rsidP="0082449A">
      <w:pPr>
        <w:pStyle w:val="NO"/>
      </w:pPr>
      <w:r>
        <w:rPr>
          <w:rFonts w:hint="eastAsia"/>
        </w:rPr>
        <w:t>NOTE</w:t>
      </w:r>
      <w:r>
        <w:rPr>
          <w:rFonts w:eastAsia="SimSun" w:hint="eastAsia"/>
          <w:lang w:val="en-US" w:eastAsia="zh-CN"/>
        </w:rPr>
        <w:t xml:space="preserve"> 12</w:t>
      </w:r>
      <w:r>
        <w:rPr>
          <w:rFonts w:hint="eastAsia"/>
        </w:rPr>
        <w:t>:</w:t>
      </w:r>
      <w:r>
        <w:tab/>
      </w:r>
      <w:r>
        <w:rPr>
          <w:rFonts w:hint="eastAsia"/>
        </w:rPr>
        <w:t xml:space="preserve">The above requirement </w:t>
      </w:r>
      <w:r>
        <w:rPr>
          <w:rFonts w:eastAsia="SimSun" w:hint="eastAsia"/>
          <w:lang w:val="en-US" w:eastAsia="zh-CN"/>
        </w:rPr>
        <w:t>does not assume UE impacts</w:t>
      </w:r>
      <w:r>
        <w:rPr>
          <w:rFonts w:hint="eastAsia"/>
        </w:rPr>
        <w:t>.</w:t>
      </w:r>
    </w:p>
    <w:p w:rsidR="00646FD1" w:rsidRDefault="00646FD1" w:rsidP="00646FD1">
      <w:bookmarkStart w:id="571" w:name="_Toc45387718"/>
      <w:bookmarkStart w:id="572" w:name="_Toc52638763"/>
      <w:bookmarkStart w:id="573" w:name="_Toc59116848"/>
      <w:bookmarkStart w:id="574" w:name="_Toc61885667"/>
      <w:bookmarkStart w:id="575" w:name="_Toc170458084"/>
      <w:r>
        <w:t>Subject to user consent, the 5G network shall provide suitable means for an authorized 3</w:t>
      </w:r>
      <w:r w:rsidRPr="00DE5828">
        <w:rPr>
          <w:vertAlign w:val="superscript"/>
        </w:rPr>
        <w:t>rd</w:t>
      </w:r>
      <w:r>
        <w:t xml:space="preserve"> party to provided E2E QoS parameters for a service.</w:t>
      </w:r>
    </w:p>
    <w:p w:rsidR="009110B7" w:rsidRDefault="009110B7" w:rsidP="00212EE0">
      <w:pPr>
        <w:pStyle w:val="2"/>
        <w:rPr>
          <w:lang w:eastAsia="ja-JP"/>
        </w:rPr>
      </w:pPr>
      <w:r>
        <w:rPr>
          <w:lang w:eastAsia="ja-JP"/>
        </w:rPr>
        <w:lastRenderedPageBreak/>
        <w:t>6.24</w:t>
      </w:r>
      <w:r>
        <w:rPr>
          <w:lang w:eastAsia="ja-JP"/>
        </w:rPr>
        <w:tab/>
        <w:t>Ethernet transport services</w:t>
      </w:r>
      <w:bookmarkEnd w:id="571"/>
      <w:bookmarkEnd w:id="572"/>
      <w:bookmarkEnd w:id="573"/>
      <w:bookmarkEnd w:id="574"/>
      <w:bookmarkEnd w:id="575"/>
    </w:p>
    <w:p w:rsidR="009110B7" w:rsidRDefault="009110B7" w:rsidP="00212EE0">
      <w:pPr>
        <w:pStyle w:val="3"/>
        <w:rPr>
          <w:lang w:eastAsia="ja-JP"/>
        </w:rPr>
      </w:pPr>
      <w:bookmarkStart w:id="576" w:name="_Toc45387719"/>
      <w:bookmarkStart w:id="577" w:name="_Toc52638764"/>
      <w:bookmarkStart w:id="578" w:name="_Toc59116849"/>
      <w:bookmarkStart w:id="579" w:name="_Toc61885668"/>
      <w:bookmarkStart w:id="580" w:name="_Toc170458085"/>
      <w:r>
        <w:rPr>
          <w:lang w:eastAsia="ja-JP"/>
        </w:rPr>
        <w:t>6.24.1</w:t>
      </w:r>
      <w:r>
        <w:rPr>
          <w:lang w:eastAsia="ja-JP"/>
        </w:rPr>
        <w:tab/>
        <w:t>Description</w:t>
      </w:r>
      <w:bookmarkEnd w:id="576"/>
      <w:bookmarkEnd w:id="577"/>
      <w:bookmarkEnd w:id="578"/>
      <w:bookmarkEnd w:id="579"/>
      <w:bookmarkEnd w:id="580"/>
    </w:p>
    <w:p w:rsidR="009110B7" w:rsidRDefault="009110B7" w:rsidP="009110B7">
      <w:pPr>
        <w:rPr>
          <w:lang w:eastAsia="ja-JP"/>
        </w:rPr>
      </w:pPr>
      <w:r>
        <w:rPr>
          <w:lang w:eastAsia="ja-JP"/>
        </w:rPr>
        <w:t xml:space="preserve">This </w:t>
      </w:r>
      <w:r w:rsidR="00CF33CD" w:rsidRPr="00CF33CD">
        <w:rPr>
          <w:lang w:eastAsia="ja-JP"/>
        </w:rPr>
        <w:t xml:space="preserve">clause includes common, fundamental Ethernet transport requirements, and any requirements necessary to support a 5G LAN-type service. The requirements applicable to the 5G system for supporting cyber-physical applications using Ethernet are </w:t>
      </w:r>
      <w:r w:rsidR="00CF33CD">
        <w:rPr>
          <w:lang w:eastAsia="ja-JP"/>
        </w:rPr>
        <w:t>described in 3GPP TS 22.104 [21]</w:t>
      </w:r>
      <w:r>
        <w:rPr>
          <w:lang w:eastAsia="ja-JP"/>
        </w:rPr>
        <w:t>.</w:t>
      </w:r>
    </w:p>
    <w:p w:rsidR="009110B7" w:rsidRDefault="009110B7" w:rsidP="00212EE0">
      <w:pPr>
        <w:pStyle w:val="3"/>
        <w:rPr>
          <w:lang w:eastAsia="ja-JP"/>
        </w:rPr>
      </w:pPr>
      <w:bookmarkStart w:id="581" w:name="_Toc45387720"/>
      <w:bookmarkStart w:id="582" w:name="_Toc52638765"/>
      <w:bookmarkStart w:id="583" w:name="_Toc59116850"/>
      <w:bookmarkStart w:id="584" w:name="_Toc61885669"/>
      <w:bookmarkStart w:id="585" w:name="_Toc170458086"/>
      <w:r>
        <w:rPr>
          <w:lang w:eastAsia="ja-JP"/>
        </w:rPr>
        <w:t>6.24.2</w:t>
      </w:r>
      <w:r>
        <w:rPr>
          <w:lang w:eastAsia="ja-JP"/>
        </w:rPr>
        <w:tab/>
        <w:t>Requirements</w:t>
      </w:r>
      <w:bookmarkEnd w:id="581"/>
      <w:bookmarkEnd w:id="582"/>
      <w:bookmarkEnd w:id="583"/>
      <w:bookmarkEnd w:id="584"/>
      <w:bookmarkEnd w:id="585"/>
    </w:p>
    <w:p w:rsidR="009110B7" w:rsidRDefault="009110B7" w:rsidP="009110B7">
      <w:pPr>
        <w:rPr>
          <w:lang w:eastAsia="ja-JP"/>
        </w:rPr>
      </w:pPr>
      <w:r>
        <w:rPr>
          <w:lang w:eastAsia="ja-JP"/>
        </w:rPr>
        <w:t>The 3GPP system shall be able to support an Ethernet transport service.</w:t>
      </w:r>
    </w:p>
    <w:p w:rsidR="009110B7" w:rsidRDefault="009110B7" w:rsidP="009110B7">
      <w:pPr>
        <w:rPr>
          <w:lang w:eastAsia="ja-JP"/>
        </w:rPr>
      </w:pPr>
      <w:r>
        <w:rPr>
          <w:lang w:eastAsia="ja-JP"/>
        </w:rPr>
        <w:t>The 5G network shall support the routing of non-IP packet (</w:t>
      </w:r>
      <w:r w:rsidR="00EE6F10">
        <w:rPr>
          <w:lang w:eastAsia="ja-JP"/>
        </w:rPr>
        <w:t>e.g.</w:t>
      </w:r>
      <w:r>
        <w:rPr>
          <w:lang w:eastAsia="ja-JP"/>
        </w:rPr>
        <w:t xml:space="preserve"> Ethernet frame) efficiently for private communication between UEs within a 5G LAN-type service.</w:t>
      </w:r>
    </w:p>
    <w:p w:rsidR="009110B7" w:rsidRDefault="009110B7" w:rsidP="009110B7">
      <w:pPr>
        <w:rPr>
          <w:lang w:eastAsia="ja-JP"/>
        </w:rPr>
      </w:pPr>
      <w:r>
        <w:rPr>
          <w:lang w:eastAsia="ja-JP"/>
        </w:rPr>
        <w:t>The 5G network shall be able to provide the required QoS (</w:t>
      </w:r>
      <w:r w:rsidR="00EE6F10">
        <w:rPr>
          <w:lang w:eastAsia="ja-JP"/>
        </w:rPr>
        <w:t>e.g.</w:t>
      </w:r>
      <w:r>
        <w:rPr>
          <w:lang w:eastAsia="ja-JP"/>
        </w:rPr>
        <w:t xml:space="preserve"> reliability, latency, and bandwidth) for non-IP packet (e.g. Ethernet frame) for private communication between UEs within a 5G LAN-type service.</w:t>
      </w:r>
    </w:p>
    <w:p w:rsidR="009110B7" w:rsidRDefault="009110B7" w:rsidP="009110B7">
      <w:pPr>
        <w:rPr>
          <w:lang w:eastAsia="ja-JP"/>
        </w:rPr>
      </w:pPr>
      <w:r>
        <w:rPr>
          <w:lang w:eastAsia="ja-JP"/>
        </w:rPr>
        <w:t>The Ethernet transport service shall support routing based on information extracted from Virtual LAN (VLAN) ID by the 3GPP system.</w:t>
      </w:r>
    </w:p>
    <w:p w:rsidR="009110B7" w:rsidRDefault="009110B7" w:rsidP="009110B7">
      <w:pPr>
        <w:rPr>
          <w:lang w:eastAsia="ja-JP"/>
        </w:rPr>
      </w:pPr>
      <w:r>
        <w:rPr>
          <w:lang w:eastAsia="ja-JP"/>
        </w:rPr>
        <w:t>The Ethernet transport service shall support the transport of Ethernet frames between UEs that Ethernet device</w:t>
      </w:r>
      <w:r w:rsidR="00D3550E">
        <w:rPr>
          <w:rFonts w:hint="eastAsia"/>
          <w:lang w:eastAsia="ja-JP"/>
        </w:rPr>
        <w:t>s</w:t>
      </w:r>
      <w:r>
        <w:rPr>
          <w:lang w:eastAsia="ja-JP"/>
        </w:rPr>
        <w:t xml:space="preserve"> </w:t>
      </w:r>
      <w:r w:rsidR="00D3550E">
        <w:rPr>
          <w:lang w:eastAsia="ja-JP"/>
        </w:rPr>
        <w:t>are</w:t>
      </w:r>
      <w:r w:rsidR="00D3550E" w:rsidRPr="00BD47A6">
        <w:rPr>
          <w:lang w:eastAsia="ja-JP"/>
        </w:rPr>
        <w:t xml:space="preserve"> </w:t>
      </w:r>
      <w:r>
        <w:rPr>
          <w:lang w:eastAsia="ja-JP"/>
        </w:rPr>
        <w:t>connected to</w:t>
      </w:r>
      <w:r w:rsidR="001B3485">
        <w:rPr>
          <w:lang w:eastAsia="ja-JP"/>
        </w:rPr>
        <w:t>.</w:t>
      </w:r>
      <w:r>
        <w:rPr>
          <w:lang w:eastAsia="ja-JP"/>
        </w:rPr>
        <w:t xml:space="preserve"> </w:t>
      </w:r>
    </w:p>
    <w:p w:rsidR="00D3550E" w:rsidRPr="007A18A4" w:rsidRDefault="00D3550E" w:rsidP="009110B7">
      <w:pPr>
        <w:rPr>
          <w:lang w:val="en-US" w:eastAsia="ja-JP"/>
        </w:rPr>
      </w:pPr>
      <w:r>
        <w:rPr>
          <w:rFonts w:hint="eastAsia"/>
          <w:lang w:eastAsia="ja-JP"/>
        </w:rPr>
        <w:t xml:space="preserve">The Ethernet transport service shall support the transport of Ethernet frames </w:t>
      </w:r>
      <w:r w:rsidRPr="001A0F3C">
        <w:rPr>
          <w:lang w:val="en-US" w:eastAsia="ja-JP"/>
        </w:rPr>
        <w:t xml:space="preserve">between a UE that an Ethernet device is connected to and </w:t>
      </w:r>
      <w:r>
        <w:rPr>
          <w:lang w:val="en-US" w:eastAsia="ja-JP"/>
        </w:rPr>
        <w:t xml:space="preserve">an </w:t>
      </w:r>
      <w:r w:rsidRPr="001A0F3C">
        <w:rPr>
          <w:lang w:val="en-US" w:eastAsia="ja-JP"/>
        </w:rPr>
        <w:t>Ethernet network in DN (Data Network).</w:t>
      </w:r>
    </w:p>
    <w:p w:rsidR="009110B7" w:rsidRDefault="009110B7" w:rsidP="009110B7">
      <w:pPr>
        <w:pStyle w:val="NO"/>
        <w:rPr>
          <w:lang w:eastAsia="ja-JP"/>
        </w:rPr>
      </w:pPr>
      <w:r>
        <w:rPr>
          <w:lang w:eastAsia="ja-JP"/>
        </w:rPr>
        <w:t>NOTE:</w:t>
      </w:r>
      <w:r>
        <w:rPr>
          <w:lang w:eastAsia="ja-JP"/>
        </w:rPr>
        <w:tab/>
        <w:t xml:space="preserve">If more than one Ethernet devices need to be connected to a UE, they can be connected using an Ethernet switch between the devices and the UE. </w:t>
      </w:r>
    </w:p>
    <w:p w:rsidR="009110B7" w:rsidRDefault="009110B7" w:rsidP="009110B7">
      <w:pPr>
        <w:rPr>
          <w:lang w:eastAsia="ja-JP"/>
        </w:rPr>
      </w:pPr>
      <w:r>
        <w:rPr>
          <w:lang w:eastAsia="ja-JP"/>
        </w:rPr>
        <w:t>The Ethernet transport service shall support the transport of Ethernet broadcast frames.</w:t>
      </w:r>
    </w:p>
    <w:p w:rsidR="009110B7" w:rsidRDefault="009110B7" w:rsidP="009110B7">
      <w:pPr>
        <w:rPr>
          <w:lang w:eastAsia="ja-JP"/>
        </w:rPr>
      </w:pPr>
      <w:r>
        <w:rPr>
          <w:lang w:eastAsia="ja-JP"/>
        </w:rPr>
        <w:t>The Ethernet transport service shall support traffic filtering and prioritization based on source and destination MAC addresses.</w:t>
      </w:r>
    </w:p>
    <w:p w:rsidR="009110B7" w:rsidRDefault="009110B7" w:rsidP="009110B7">
      <w:pPr>
        <w:rPr>
          <w:lang w:eastAsia="ja-JP"/>
        </w:rPr>
      </w:pPr>
      <w:r>
        <w:rPr>
          <w:lang w:eastAsia="ja-JP"/>
        </w:rPr>
        <w:t>The Ethernet transport service shall support traffic filtering and prioritization based on Ethertype (including multiple Ethertypes in double tagging)</w:t>
      </w:r>
      <w:r w:rsidR="001B3485">
        <w:rPr>
          <w:lang w:eastAsia="ja-JP"/>
        </w:rPr>
        <w:t>.</w:t>
      </w:r>
    </w:p>
    <w:p w:rsidR="00CF33CD" w:rsidRPr="0020391E" w:rsidRDefault="009110B7" w:rsidP="00CF33CD">
      <w:pPr>
        <w:rPr>
          <w:lang w:eastAsia="ja-JP"/>
        </w:rPr>
      </w:pPr>
      <w:r>
        <w:rPr>
          <w:lang w:eastAsia="ja-JP"/>
        </w:rPr>
        <w:t xml:space="preserve">The Ethernet transport service shall support traffic filtering and prioritization based on </w:t>
      </w:r>
      <w:r w:rsidR="000214C4">
        <w:rPr>
          <w:lang w:eastAsia="ja-JP"/>
        </w:rPr>
        <w:t xml:space="preserve">IEEE </w:t>
      </w:r>
      <w:r>
        <w:rPr>
          <w:lang w:eastAsia="ja-JP"/>
        </w:rPr>
        <w:t>802.1Q VLAN tags (including double tagging).</w:t>
      </w:r>
      <w:r w:rsidR="00CF33CD" w:rsidRPr="00CF33CD">
        <w:rPr>
          <w:lang w:eastAsia="ja-JP"/>
        </w:rPr>
        <w:t xml:space="preserve"> </w:t>
      </w:r>
    </w:p>
    <w:p w:rsidR="009110B7" w:rsidRDefault="00CF33CD" w:rsidP="00CF33CD">
      <w:pPr>
        <w:rPr>
          <w:lang w:val="en-US" w:eastAsia="ja-JP"/>
        </w:rPr>
      </w:pPr>
      <w:r w:rsidRPr="0020391E">
        <w:rPr>
          <w:lang w:val="en-US" w:eastAsia="ja-JP"/>
        </w:rPr>
        <w:t>The Ethernet transport service shall support routing based on information extracted by the 3GPP system from the Bridge Protocol Data Units created in the Ethernet network based on a Spanning Tree Protocol (e.g. RSTP</w:t>
      </w:r>
      <w:r w:rsidR="000214C4">
        <w:rPr>
          <w:lang w:val="en-US" w:eastAsia="ja-JP"/>
        </w:rPr>
        <w:t>, MSTP [54]</w:t>
      </w:r>
      <w:r w:rsidRPr="0020391E">
        <w:rPr>
          <w:lang w:val="en-US" w:eastAsia="ja-JP"/>
        </w:rPr>
        <w:t>)</w:t>
      </w:r>
      <w:r w:rsidR="00DC5DCE">
        <w:rPr>
          <w:lang w:val="en-US" w:eastAsia="ja-JP"/>
        </w:rPr>
        <w:t>.</w:t>
      </w:r>
    </w:p>
    <w:p w:rsidR="00802261" w:rsidRPr="00802261" w:rsidRDefault="00802261" w:rsidP="00212EE0">
      <w:pPr>
        <w:pStyle w:val="2"/>
        <w:rPr>
          <w:lang w:eastAsia="zh-CN"/>
        </w:rPr>
      </w:pPr>
      <w:bookmarkStart w:id="586" w:name="_Toc45387721"/>
      <w:bookmarkStart w:id="587" w:name="_Toc52638766"/>
      <w:bookmarkStart w:id="588" w:name="_Toc59116851"/>
      <w:bookmarkStart w:id="589" w:name="_Toc61885670"/>
      <w:bookmarkStart w:id="590" w:name="_Toc170458087"/>
      <w:r w:rsidRPr="00802261">
        <w:rPr>
          <w:lang w:eastAsia="zh-CN"/>
        </w:rPr>
        <w:t>6.</w:t>
      </w:r>
      <w:r>
        <w:rPr>
          <w:lang w:eastAsia="zh-CN"/>
        </w:rPr>
        <w:t>25</w:t>
      </w:r>
      <w:r w:rsidRPr="00802261">
        <w:rPr>
          <w:lang w:eastAsia="zh-CN"/>
        </w:rPr>
        <w:tab/>
        <w:t>Non-public networks</w:t>
      </w:r>
      <w:bookmarkEnd w:id="586"/>
      <w:bookmarkEnd w:id="587"/>
      <w:bookmarkEnd w:id="588"/>
      <w:bookmarkEnd w:id="589"/>
      <w:bookmarkEnd w:id="590"/>
    </w:p>
    <w:p w:rsidR="00802261" w:rsidRPr="00E23DE8" w:rsidRDefault="00802261" w:rsidP="00212EE0">
      <w:pPr>
        <w:pStyle w:val="3"/>
      </w:pPr>
      <w:bookmarkStart w:id="591" w:name="_Toc45387722"/>
      <w:bookmarkStart w:id="592" w:name="_Toc52638767"/>
      <w:bookmarkStart w:id="593" w:name="_Toc59116852"/>
      <w:bookmarkStart w:id="594" w:name="_Toc61885671"/>
      <w:bookmarkStart w:id="595" w:name="_Toc170458088"/>
      <w:r>
        <w:t>6.25</w:t>
      </w:r>
      <w:r w:rsidRPr="00E23DE8">
        <w:t xml:space="preserve">.1 </w:t>
      </w:r>
      <w:r w:rsidRPr="00E23DE8">
        <w:tab/>
        <w:t>Description</w:t>
      </w:r>
      <w:bookmarkEnd w:id="591"/>
      <w:bookmarkEnd w:id="592"/>
      <w:bookmarkEnd w:id="593"/>
      <w:bookmarkEnd w:id="594"/>
      <w:bookmarkEnd w:id="595"/>
    </w:p>
    <w:p w:rsidR="00802261" w:rsidRPr="00E23DE8" w:rsidRDefault="00802261" w:rsidP="00802261">
      <w:pPr>
        <w:rPr>
          <w:lang w:eastAsia="ja-JP"/>
        </w:rPr>
      </w:pPr>
      <w:r w:rsidRPr="00E23DE8">
        <w:rPr>
          <w:lang w:eastAsia="ko-KR"/>
        </w:rPr>
        <w:t xml:space="preserve">Non-public networks are intended for the sole use of a private entity such as an enterprise, and </w:t>
      </w:r>
      <w:r w:rsidR="00E356EE">
        <w:rPr>
          <w:lang w:eastAsia="ko-KR"/>
        </w:rPr>
        <w:t>can</w:t>
      </w:r>
      <w:r w:rsidR="00E356EE" w:rsidRPr="00E23DE8">
        <w:rPr>
          <w:lang w:eastAsia="ko-KR"/>
        </w:rPr>
        <w:t xml:space="preserve"> </w:t>
      </w:r>
      <w:r w:rsidRPr="00E23DE8">
        <w:rPr>
          <w:lang w:eastAsia="ko-KR"/>
        </w:rPr>
        <w:t>be deployed in a variety of configurations, utilising both virtual and physical elements</w:t>
      </w:r>
      <w:r w:rsidRPr="00E23DE8">
        <w:rPr>
          <w:lang w:eastAsia="ja-JP"/>
        </w:rPr>
        <w:t xml:space="preserve">. Specifically, they </w:t>
      </w:r>
      <w:r w:rsidR="00E356EE">
        <w:rPr>
          <w:lang w:eastAsia="ja-JP"/>
        </w:rPr>
        <w:t>can</w:t>
      </w:r>
      <w:r w:rsidR="00E356EE" w:rsidRPr="00E23DE8">
        <w:rPr>
          <w:lang w:eastAsia="ja-JP"/>
        </w:rPr>
        <w:t xml:space="preserve"> </w:t>
      </w:r>
      <w:r w:rsidRPr="00E23DE8">
        <w:rPr>
          <w:lang w:eastAsia="ja-JP"/>
        </w:rPr>
        <w:t xml:space="preserve">be deployed as completely standalone networks, they </w:t>
      </w:r>
      <w:r w:rsidR="00E356EE">
        <w:rPr>
          <w:lang w:eastAsia="ja-JP"/>
        </w:rPr>
        <w:t>can</w:t>
      </w:r>
      <w:r w:rsidR="00E356EE" w:rsidRPr="00E23DE8">
        <w:rPr>
          <w:lang w:eastAsia="ja-JP"/>
        </w:rPr>
        <w:t xml:space="preserve"> </w:t>
      </w:r>
      <w:r w:rsidRPr="00E23DE8">
        <w:rPr>
          <w:lang w:eastAsia="ja-JP"/>
        </w:rPr>
        <w:t xml:space="preserve">be hosted by a PLMN, or they </w:t>
      </w:r>
      <w:r w:rsidR="00E356EE">
        <w:rPr>
          <w:lang w:eastAsia="ja-JP"/>
        </w:rPr>
        <w:t>can</w:t>
      </w:r>
      <w:r w:rsidR="00E356EE" w:rsidRPr="00E23DE8">
        <w:rPr>
          <w:lang w:eastAsia="ja-JP"/>
        </w:rPr>
        <w:t xml:space="preserve"> </w:t>
      </w:r>
      <w:r w:rsidRPr="00E23DE8">
        <w:rPr>
          <w:lang w:eastAsia="ja-JP"/>
        </w:rPr>
        <w:t>be offered as a slice of a PLMN.</w:t>
      </w:r>
    </w:p>
    <w:p w:rsidR="00802261" w:rsidRDefault="00802261" w:rsidP="00802261">
      <w:pPr>
        <w:rPr>
          <w:lang w:eastAsia="ko-KR"/>
        </w:rPr>
      </w:pPr>
      <w:r w:rsidRPr="00E23DE8">
        <w:rPr>
          <w:lang w:eastAsia="ko-KR"/>
        </w:rPr>
        <w:t>I</w:t>
      </w:r>
      <w:r w:rsidRPr="00E23DE8">
        <w:rPr>
          <w:lang w:eastAsia="ja-JP"/>
        </w:rPr>
        <w:t>n any of these deployment options, i</w:t>
      </w:r>
      <w:r w:rsidRPr="00E23DE8">
        <w:rPr>
          <w:lang w:eastAsia="ko-KR"/>
        </w:rPr>
        <w:t xml:space="preserve">t is expected that </w:t>
      </w:r>
      <w:r w:rsidR="00DF1381">
        <w:rPr>
          <w:lang w:eastAsia="ko-KR"/>
        </w:rPr>
        <w:t>un</w:t>
      </w:r>
      <w:r w:rsidR="00DF1381">
        <w:t>authoriz</w:t>
      </w:r>
      <w:r w:rsidR="00DF1381" w:rsidRPr="00677A8F">
        <w:t>ed</w:t>
      </w:r>
      <w:r w:rsidRPr="00E23DE8">
        <w:rPr>
          <w:lang w:eastAsia="ko-KR"/>
        </w:rPr>
        <w:t xml:space="preserve"> UEs, those that are not associated with the enterprise, will not attempt to access the non-public network, which could result in resources being used to reject that UE and thereby not be available for the UEs of the enterprise. It is also expected that UEs of the enterprise will not attempt to access a network they are not </w:t>
      </w:r>
      <w:r w:rsidR="00DF1381">
        <w:t>authoriz</w:t>
      </w:r>
      <w:r w:rsidR="00DF1381" w:rsidRPr="00677A8F">
        <w:t>ed</w:t>
      </w:r>
      <w:r w:rsidRPr="00E23DE8">
        <w:rPr>
          <w:lang w:eastAsia="ko-KR"/>
        </w:rPr>
        <w:t xml:space="preserve"> to access. For example, some enterprise UEs </w:t>
      </w:r>
      <w:r w:rsidR="00E356EE">
        <w:rPr>
          <w:lang w:eastAsia="ko-KR"/>
        </w:rPr>
        <w:t>can</w:t>
      </w:r>
      <w:r w:rsidR="00E356EE" w:rsidRPr="00E23DE8">
        <w:rPr>
          <w:lang w:eastAsia="ko-KR"/>
        </w:rPr>
        <w:t xml:space="preserve"> </w:t>
      </w:r>
      <w:r w:rsidRPr="00E23DE8">
        <w:rPr>
          <w:lang w:eastAsia="ko-KR"/>
        </w:rPr>
        <w:t xml:space="preserve">be restricted to only access the non-public network of the enterprise, even if PLMN coverage is available in the same geographic area. Other enterprise UEs </w:t>
      </w:r>
      <w:r w:rsidR="00E356EE">
        <w:rPr>
          <w:lang w:eastAsia="ko-KR"/>
        </w:rPr>
        <w:t>can</w:t>
      </w:r>
      <w:r w:rsidRPr="00E23DE8">
        <w:rPr>
          <w:lang w:eastAsia="ko-KR"/>
        </w:rPr>
        <w:t xml:space="preserve"> access both a non-public network and a PLMN where specifically allowed.</w:t>
      </w:r>
    </w:p>
    <w:p w:rsidR="009B6C23" w:rsidRPr="00E23DE8" w:rsidRDefault="009B6C23" w:rsidP="009B6C23">
      <w:pPr>
        <w:rPr>
          <w:lang w:eastAsia="ko-KR"/>
        </w:rPr>
      </w:pPr>
      <w:r>
        <w:rPr>
          <w:lang w:eastAsia="ko-KR"/>
        </w:rPr>
        <w:lastRenderedPageBreak/>
        <w:t>I</w:t>
      </w:r>
      <w:r w:rsidRPr="00386D28">
        <w:rPr>
          <w:lang w:eastAsia="ko-KR"/>
        </w:rPr>
        <w:t>n addition to the requirements in this section, all requirements</w:t>
      </w:r>
      <w:r>
        <w:rPr>
          <w:lang w:eastAsia="ko-KR"/>
        </w:rPr>
        <w:t xml:space="preserve"> and KPIs</w:t>
      </w:r>
      <w:r w:rsidRPr="00386D28">
        <w:rPr>
          <w:lang w:eastAsia="ko-KR"/>
        </w:rPr>
        <w:t xml:space="preserve"> in other sections of TS 22.261</w:t>
      </w:r>
      <w:r>
        <w:rPr>
          <w:lang w:eastAsia="ko-KR"/>
        </w:rPr>
        <w:t>, that are not exclusively for PLMNs (i.e. explicitly using the term PLMN) also apply to (i.e. are in scope of) non-public networks, except the requirements in sections 5.1, 6.2.4 and 6.3.2.2. However, hereby it is important to realize that requirements and features are optional to be supported by a non-public network, since n</w:t>
      </w:r>
      <w:r w:rsidRPr="00670428">
        <w:rPr>
          <w:lang w:eastAsia="ko-KR"/>
        </w:rPr>
        <w:t xml:space="preserve">on-public network deployments </w:t>
      </w:r>
      <w:r w:rsidR="00E356EE">
        <w:rPr>
          <w:lang w:eastAsia="ko-KR"/>
        </w:rPr>
        <w:t>can</w:t>
      </w:r>
      <w:r w:rsidR="00E356EE" w:rsidRPr="00670428">
        <w:rPr>
          <w:lang w:eastAsia="ko-KR"/>
        </w:rPr>
        <w:t xml:space="preserve"> </w:t>
      </w:r>
      <w:r w:rsidRPr="00670428">
        <w:rPr>
          <w:lang w:eastAsia="ko-KR"/>
        </w:rPr>
        <w:t xml:space="preserve">include different subsets of 5G system requirements and services described in the sections of TS 22.261. </w:t>
      </w:r>
      <w:r>
        <w:rPr>
          <w:lang w:eastAsia="ko-KR"/>
        </w:rPr>
        <w:t>The d</w:t>
      </w:r>
      <w:r w:rsidRPr="00670428">
        <w:rPr>
          <w:lang w:eastAsia="ko-KR"/>
        </w:rPr>
        <w:t>eployment choice</w:t>
      </w:r>
      <w:r>
        <w:rPr>
          <w:lang w:eastAsia="ko-KR"/>
        </w:rPr>
        <w:t>s are</w:t>
      </w:r>
      <w:r w:rsidRPr="00670428">
        <w:rPr>
          <w:lang w:eastAsia="ko-KR"/>
        </w:rPr>
        <w:t xml:space="preserve"> dependent on verticals needs and regulation.</w:t>
      </w:r>
    </w:p>
    <w:p w:rsidR="00802261" w:rsidRPr="00E23DE8" w:rsidRDefault="00802261" w:rsidP="00212EE0">
      <w:pPr>
        <w:pStyle w:val="3"/>
      </w:pPr>
      <w:bookmarkStart w:id="596" w:name="_Toc45387723"/>
      <w:bookmarkStart w:id="597" w:name="_Toc52638768"/>
      <w:bookmarkStart w:id="598" w:name="_Toc59116853"/>
      <w:bookmarkStart w:id="599" w:name="_Toc61885672"/>
      <w:bookmarkStart w:id="600" w:name="_Toc170458089"/>
      <w:r>
        <w:t>6.25</w:t>
      </w:r>
      <w:r w:rsidRPr="00E23DE8">
        <w:t xml:space="preserve">.2 </w:t>
      </w:r>
      <w:r w:rsidRPr="00E23DE8">
        <w:tab/>
        <w:t>Requirements</w:t>
      </w:r>
      <w:bookmarkEnd w:id="596"/>
      <w:bookmarkEnd w:id="597"/>
      <w:bookmarkEnd w:id="598"/>
      <w:bookmarkEnd w:id="599"/>
      <w:bookmarkEnd w:id="600"/>
    </w:p>
    <w:p w:rsidR="00802261" w:rsidRPr="00E23DE8" w:rsidRDefault="00802261" w:rsidP="00802261">
      <w:pPr>
        <w:rPr>
          <w:lang w:eastAsia="ko-KR"/>
        </w:rPr>
      </w:pPr>
      <w:r w:rsidRPr="00E23DE8">
        <w:rPr>
          <w:lang w:eastAsia="ko-KR"/>
        </w:rPr>
        <w:t>The 5G system shall support non-public networks.</w:t>
      </w:r>
    </w:p>
    <w:p w:rsidR="00802261" w:rsidRPr="00436297" w:rsidRDefault="00802261" w:rsidP="00802261">
      <w:pPr>
        <w:rPr>
          <w:lang w:eastAsia="ko-KR"/>
        </w:rPr>
      </w:pPr>
      <w:r w:rsidRPr="00436297">
        <w:rPr>
          <w:lang w:eastAsia="ko-KR"/>
        </w:rPr>
        <w:t>The 5G system shall support non-public networks that provide coverage within a specific geographic area.</w:t>
      </w:r>
    </w:p>
    <w:p w:rsidR="00802261" w:rsidRPr="0078129D" w:rsidRDefault="00802261" w:rsidP="00802261">
      <w:pPr>
        <w:rPr>
          <w:rFonts w:eastAsia="SimSun"/>
          <w:lang w:eastAsia="zh-CN"/>
        </w:rPr>
      </w:pPr>
      <w:r w:rsidRPr="0078129D">
        <w:rPr>
          <w:rFonts w:eastAsia="SimSun"/>
          <w:lang w:eastAsia="zh-CN"/>
        </w:rPr>
        <w:t xml:space="preserve">The 5G system shall support both physical and virtual non-public networks. </w:t>
      </w:r>
    </w:p>
    <w:p w:rsidR="00802261" w:rsidRPr="0078129D" w:rsidRDefault="00802261" w:rsidP="00802261">
      <w:pPr>
        <w:rPr>
          <w:lang w:eastAsia="ko-KR"/>
        </w:rPr>
      </w:pPr>
      <w:r w:rsidRPr="0078129D">
        <w:rPr>
          <w:rFonts w:eastAsia="SimSun"/>
          <w:lang w:eastAsia="ja-JP"/>
        </w:rPr>
        <w:t>The 5G system shall support standalone operation of a non-public network, i.e. a non-public network may be able to operate without dependency on a PLMN.</w:t>
      </w:r>
    </w:p>
    <w:p w:rsidR="00802261" w:rsidRPr="0078129D" w:rsidRDefault="00802261" w:rsidP="00802261">
      <w:pPr>
        <w:rPr>
          <w:lang w:eastAsia="ko-KR"/>
        </w:rPr>
      </w:pPr>
      <w:r w:rsidRPr="0078129D">
        <w:rPr>
          <w:lang w:eastAsia="ko-KR"/>
        </w:rPr>
        <w:t>Subject to an agreement between the operators and service providers, operator policies and the regional or national regulatory requirements, the 5G system shall support for non-public network subscribers:</w:t>
      </w:r>
    </w:p>
    <w:p w:rsidR="00802261" w:rsidRPr="000F5CB8" w:rsidRDefault="00802261" w:rsidP="00802261">
      <w:pPr>
        <w:pStyle w:val="B1"/>
        <w:rPr>
          <w:lang w:eastAsia="ko-KR"/>
        </w:rPr>
      </w:pPr>
      <w:r w:rsidRPr="000F5CB8">
        <w:rPr>
          <w:lang w:eastAsia="ko-KR"/>
        </w:rPr>
        <w:t>- access to subscribed PLMN services via the non-public network;</w:t>
      </w:r>
    </w:p>
    <w:p w:rsidR="00802261" w:rsidRPr="000F5CB8" w:rsidRDefault="00802261" w:rsidP="00802261">
      <w:pPr>
        <w:pStyle w:val="B1"/>
        <w:rPr>
          <w:lang w:eastAsia="ko-KR"/>
        </w:rPr>
      </w:pPr>
      <w:r w:rsidRPr="000F5CB8">
        <w:rPr>
          <w:lang w:eastAsia="ko-KR"/>
        </w:rPr>
        <w:t xml:space="preserve">- </w:t>
      </w:r>
      <w:r w:rsidR="000747C9">
        <w:rPr>
          <w:lang w:eastAsia="ko-KR"/>
        </w:rPr>
        <w:t xml:space="preserve">seamless </w:t>
      </w:r>
      <w:r w:rsidRPr="000F5CB8">
        <w:rPr>
          <w:lang w:eastAsia="ko-KR"/>
        </w:rPr>
        <w:t>service continuity for subscribed PLMN services between a non-public network and a PLMN;</w:t>
      </w:r>
    </w:p>
    <w:p w:rsidR="00802261" w:rsidRPr="000F5CB8" w:rsidRDefault="00802261" w:rsidP="00802261">
      <w:pPr>
        <w:pStyle w:val="B1"/>
        <w:rPr>
          <w:lang w:eastAsia="ko-KR"/>
        </w:rPr>
      </w:pPr>
      <w:r w:rsidRPr="000F5CB8">
        <w:rPr>
          <w:lang w:eastAsia="ko-KR"/>
        </w:rPr>
        <w:t>- access to selected non-public network services via a PLMN;</w:t>
      </w:r>
    </w:p>
    <w:p w:rsidR="00802261" w:rsidRPr="000F5CB8" w:rsidRDefault="00802261" w:rsidP="00802261">
      <w:pPr>
        <w:pStyle w:val="B1"/>
        <w:rPr>
          <w:lang w:eastAsia="ko-KR"/>
        </w:rPr>
      </w:pPr>
      <w:r w:rsidRPr="000F5CB8">
        <w:rPr>
          <w:lang w:eastAsia="ko-KR"/>
        </w:rPr>
        <w:t xml:space="preserve">- </w:t>
      </w:r>
      <w:r w:rsidR="000747C9">
        <w:rPr>
          <w:lang w:eastAsia="ko-KR"/>
        </w:rPr>
        <w:t xml:space="preserve">seamless </w:t>
      </w:r>
      <w:r w:rsidRPr="000F5CB8">
        <w:rPr>
          <w:lang w:eastAsia="ko-KR"/>
        </w:rPr>
        <w:t>service continuity for non-public network services between a non-public network and a PLMN.</w:t>
      </w:r>
    </w:p>
    <w:p w:rsidR="00CE6B32" w:rsidRDefault="00CE6B32" w:rsidP="00CE6B32">
      <w:pPr>
        <w:rPr>
          <w:lang w:eastAsia="ko-KR"/>
        </w:rPr>
      </w:pPr>
      <w:r w:rsidRPr="00E27B41">
        <w:rPr>
          <w:lang w:eastAsia="ko-KR"/>
        </w:rPr>
        <w:t>Subject to an agreement between the operators and service providers, operator policies and the regional or national regulatory requirements, the 5G system shall enable a UE, with multiple subscriptions, to simultaneously access multiple non-public networks and corresponding services, via those NPNs or via a different network (PLMN or NPN).</w:t>
      </w:r>
    </w:p>
    <w:p w:rsidR="00C62A48" w:rsidRDefault="00C62A48" w:rsidP="00802261">
      <w:pPr>
        <w:rPr>
          <w:lang w:eastAsia="ko-KR"/>
        </w:rPr>
      </w:pPr>
      <w:r>
        <w:rPr>
          <w:lang w:eastAsia="ko-KR"/>
        </w:rPr>
        <w:t xml:space="preserve">Subject to </w:t>
      </w:r>
      <w:r w:rsidRPr="00916FBA">
        <w:rPr>
          <w:lang w:eastAsia="ko-KR"/>
        </w:rPr>
        <w:t>regional or national regulatory requirements</w:t>
      </w:r>
      <w:r>
        <w:rPr>
          <w:lang w:eastAsia="ko-KR"/>
        </w:rPr>
        <w:t xml:space="preserve"> for emergency services,</w:t>
      </w:r>
      <w:r w:rsidRPr="00916FBA">
        <w:rPr>
          <w:lang w:eastAsia="ko-KR"/>
        </w:rPr>
        <w:t xml:space="preserve"> 5G system shall be able to support IMS emergency services</w:t>
      </w:r>
      <w:r>
        <w:rPr>
          <w:lang w:eastAsia="ko-KR"/>
        </w:rPr>
        <w:t xml:space="preserve"> for </w:t>
      </w:r>
      <w:r w:rsidRPr="000F5CB8">
        <w:rPr>
          <w:lang w:eastAsia="ko-KR"/>
        </w:rPr>
        <w:t>non-public network</w:t>
      </w:r>
      <w:r>
        <w:rPr>
          <w:lang w:eastAsia="ko-KR"/>
        </w:rPr>
        <w:t>s</w:t>
      </w:r>
      <w:r w:rsidRPr="00916FBA">
        <w:rPr>
          <w:lang w:eastAsia="ko-KR"/>
        </w:rPr>
        <w:t>.</w:t>
      </w:r>
    </w:p>
    <w:p w:rsidR="00802261" w:rsidRPr="00436297" w:rsidRDefault="00802261" w:rsidP="00802261">
      <w:pPr>
        <w:rPr>
          <w:lang w:eastAsia="ko-KR"/>
        </w:rPr>
      </w:pPr>
      <w:r w:rsidRPr="000F5CB8">
        <w:rPr>
          <w:lang w:eastAsia="ko-KR"/>
        </w:rPr>
        <w:t xml:space="preserve">A non-public network subscriber to access a PLMN service shall have a service subscription using </w:t>
      </w:r>
      <w:r>
        <w:rPr>
          <w:lang w:eastAsia="ko-KR"/>
        </w:rPr>
        <w:t xml:space="preserve">3GPP </w:t>
      </w:r>
      <w:r w:rsidRPr="00436297">
        <w:rPr>
          <w:lang w:eastAsia="ko-KR"/>
        </w:rPr>
        <w:t xml:space="preserve">identifiers and credentials provided </w:t>
      </w:r>
      <w:r>
        <w:rPr>
          <w:lang w:eastAsia="ko-KR"/>
        </w:rPr>
        <w:t xml:space="preserve">or accepted </w:t>
      </w:r>
      <w:r w:rsidRPr="00436297">
        <w:rPr>
          <w:lang w:eastAsia="ko-KR"/>
        </w:rPr>
        <w:t>by a PLMN.</w:t>
      </w:r>
    </w:p>
    <w:p w:rsidR="00802261" w:rsidRPr="0078129D" w:rsidRDefault="00802261" w:rsidP="00802261">
      <w:pPr>
        <w:rPr>
          <w:lang w:eastAsia="ko-KR"/>
        </w:rPr>
      </w:pPr>
      <w:r w:rsidRPr="0078129D">
        <w:rPr>
          <w:lang w:eastAsia="ko-KR"/>
        </w:rPr>
        <w:t>The 5G system shall support a mechanism for a UE to identify and select a non-public network.</w:t>
      </w:r>
    </w:p>
    <w:p w:rsidR="00802261" w:rsidRPr="000F5CB8" w:rsidRDefault="00802261" w:rsidP="00802261">
      <w:pPr>
        <w:pStyle w:val="NO"/>
        <w:rPr>
          <w:lang w:val="en-US"/>
        </w:rPr>
      </w:pPr>
      <w:r w:rsidRPr="000F5CB8">
        <w:t>NOTE:</w:t>
      </w:r>
      <w:r w:rsidRPr="000F5CB8">
        <w:tab/>
      </w:r>
      <w:r w:rsidRPr="000F5CB8">
        <w:rPr>
          <w:lang w:val="en-US"/>
        </w:rPr>
        <w:t>D</w:t>
      </w:r>
      <w:r w:rsidRPr="000F5CB8">
        <w:t>ifferent network selection mechanisms may be used for physical vs virtual non-public networks</w:t>
      </w:r>
      <w:r w:rsidRPr="000F5CB8">
        <w:rPr>
          <w:lang w:val="en-US"/>
        </w:rPr>
        <w:t>.</w:t>
      </w:r>
    </w:p>
    <w:p w:rsidR="00802261" w:rsidRPr="00E23DE8" w:rsidRDefault="00802261" w:rsidP="00802261">
      <w:pPr>
        <w:rPr>
          <w:lang w:eastAsia="ko-KR"/>
        </w:rPr>
      </w:pPr>
      <w:r w:rsidRPr="000F5CB8">
        <w:rPr>
          <w:lang w:eastAsia="ko-KR"/>
        </w:rPr>
        <w:t>The 5G system shall support identifiers for a large number of non-public networks to minimize collision likelihood between assigned identifiers.</w:t>
      </w:r>
    </w:p>
    <w:p w:rsidR="00802261" w:rsidRPr="00E23DE8" w:rsidRDefault="00802261" w:rsidP="00802261">
      <w:pPr>
        <w:rPr>
          <w:lang w:eastAsia="ja-JP"/>
        </w:rPr>
      </w:pPr>
      <w:r w:rsidRPr="00E23DE8">
        <w:rPr>
          <w:lang w:eastAsia="ja-JP"/>
        </w:rPr>
        <w:t xml:space="preserve">The 5G system shall support a mechanism to prevent a UE with a subscription to a non-public network from automatically selecting and attaching to a PLMN or non-public network it is not </w:t>
      </w:r>
      <w:r w:rsidR="00DF1381">
        <w:t>authoriz</w:t>
      </w:r>
      <w:r w:rsidR="00DF1381" w:rsidRPr="00677A8F">
        <w:t>ed</w:t>
      </w:r>
      <w:r w:rsidRPr="00E23DE8">
        <w:rPr>
          <w:lang w:eastAsia="ja-JP"/>
        </w:rPr>
        <w:t xml:space="preserve"> to select.</w:t>
      </w:r>
    </w:p>
    <w:p w:rsidR="0060207B" w:rsidRDefault="00802261" w:rsidP="0060207B">
      <w:pPr>
        <w:rPr>
          <w:rFonts w:eastAsia="Yu Mincho"/>
        </w:rPr>
      </w:pPr>
      <w:r w:rsidRPr="00E23DE8">
        <w:rPr>
          <w:lang w:eastAsia="ja-JP"/>
        </w:rPr>
        <w:t xml:space="preserve">The 5G system shall support a mechanism to prevent a UE with a subscription to a PLMN from automatically selecting and attaching to a non-public network it is not </w:t>
      </w:r>
      <w:r w:rsidR="00DF1381">
        <w:t>authoriz</w:t>
      </w:r>
      <w:r w:rsidR="00DF1381" w:rsidRPr="00677A8F">
        <w:t>ed</w:t>
      </w:r>
      <w:r w:rsidRPr="00E23DE8">
        <w:rPr>
          <w:lang w:eastAsia="ja-JP"/>
        </w:rPr>
        <w:t xml:space="preserve"> to select.</w:t>
      </w:r>
      <w:r w:rsidR="00893A6D" w:rsidRPr="00893A6D">
        <w:t xml:space="preserve"> </w:t>
      </w:r>
    </w:p>
    <w:p w:rsidR="000E7D13" w:rsidRDefault="0060207B" w:rsidP="000E7D13">
      <w:pPr>
        <w:rPr>
          <w:rFonts w:eastAsia="Yu Mincho"/>
        </w:rPr>
      </w:pPr>
      <w:r w:rsidRPr="009B2811">
        <w:rPr>
          <w:rFonts w:eastAsia="Yu Mincho"/>
        </w:rPr>
        <w:t>The 5G system shall support a mechanism for a PLMN to control whether a user of a UE can manually select a non-public network hosted by this PLMN that the UE is not authorized to select automatically.</w:t>
      </w:r>
    </w:p>
    <w:p w:rsidR="00893A6D" w:rsidRPr="005459C4" w:rsidRDefault="000E7D13" w:rsidP="000E7D13">
      <w:pPr>
        <w:rPr>
          <w:rFonts w:eastAsia="Yu Mincho"/>
        </w:rPr>
      </w:pPr>
      <w:r>
        <w:rPr>
          <w:rFonts w:eastAsia="Yu Mincho"/>
        </w:rPr>
        <w:t xml:space="preserve">The 5G system may broadcast a human readable network name that a UE may display for manual selection </w:t>
      </w:r>
      <w:r w:rsidRPr="005459C4">
        <w:rPr>
          <w:rFonts w:eastAsia="Yu Mincho"/>
        </w:rPr>
        <w:t>of a non-public network</w:t>
      </w:r>
      <w:r>
        <w:rPr>
          <w:rFonts w:eastAsia="Yu Mincho"/>
        </w:rPr>
        <w:t>.</w:t>
      </w:r>
    </w:p>
    <w:p w:rsidR="00802261" w:rsidRPr="00B27818" w:rsidRDefault="00893A6D" w:rsidP="00CF33CD">
      <w:r w:rsidRPr="00E343C7">
        <w:t>The 5G system shall support a change of host of a non-public network from one PLMN to another PLMN without changing the network selection information stored in the UEs of the non-public network.</w:t>
      </w:r>
    </w:p>
    <w:p w:rsidR="00696E7C" w:rsidRDefault="00696E7C" w:rsidP="00696E7C">
      <w:r>
        <w:t>The 5G system shall enable an NPN to support multiple third-party service providers.</w:t>
      </w:r>
    </w:p>
    <w:p w:rsidR="00696E7C" w:rsidRDefault="00696E7C" w:rsidP="00A47F30">
      <w:r>
        <w:t>In the event of a loss of communication between RAN and core network, the 5G system shall be able to provide capability to securely re-connect an NPN network function within a short period of time (&lt;</w:t>
      </w:r>
      <w:r w:rsidR="001B3485">
        <w:t xml:space="preserve"> </w:t>
      </w:r>
      <w:r>
        <w:t>1s).</w:t>
      </w:r>
    </w:p>
    <w:p w:rsidR="0096027C" w:rsidRPr="00E23DE8" w:rsidRDefault="0096027C" w:rsidP="0096027C">
      <w:pPr>
        <w:pStyle w:val="3"/>
      </w:pPr>
      <w:bookmarkStart w:id="601" w:name="_Toc45387724"/>
      <w:bookmarkStart w:id="602" w:name="_Toc52638769"/>
      <w:bookmarkStart w:id="603" w:name="_Toc59116854"/>
      <w:bookmarkStart w:id="604" w:name="_Toc61885673"/>
      <w:bookmarkStart w:id="605" w:name="_Toc170458090"/>
      <w:r>
        <w:lastRenderedPageBreak/>
        <w:t>6.25</w:t>
      </w:r>
      <w:r w:rsidRPr="00E23DE8">
        <w:t>.</w:t>
      </w:r>
      <w:r>
        <w:t>3</w:t>
      </w:r>
      <w:r w:rsidRPr="00E23DE8">
        <w:t xml:space="preserve"> </w:t>
      </w:r>
      <w:r w:rsidRPr="00E23DE8">
        <w:tab/>
      </w:r>
      <w:r w:rsidRPr="00CD0EC8">
        <w:t>Groups of interconnected SNPNs</w:t>
      </w:r>
      <w:bookmarkEnd w:id="605"/>
    </w:p>
    <w:p w:rsidR="0096027C" w:rsidRDefault="0096027C" w:rsidP="0096027C">
      <w:r>
        <w:t>A group of interconnected SNPNs consists of one of more pairs of interconnected SNPNs. The determination of whether a given SNPN can or should be able to participate within a given group of interconnected SNPNs if based on prior arrangement and out of band configuration. How these arrangements and configuration are made is outside the scope of 3GPP and the 5G network.</w:t>
      </w:r>
    </w:p>
    <w:p w:rsidR="0096027C" w:rsidRDefault="0096027C" w:rsidP="0096027C">
      <w:pPr>
        <w:pStyle w:val="NO"/>
        <w:ind w:left="644" w:firstLine="0"/>
      </w:pPr>
      <w:r>
        <w:t>NOTE 1:</w:t>
      </w:r>
      <w:r>
        <w:tab/>
        <w:t>The interconnect can be established on temporary basis forming a group of interconnected SNPNs with variable topologies.</w:t>
      </w:r>
    </w:p>
    <w:p w:rsidR="0096027C" w:rsidRDefault="0096027C" w:rsidP="0096027C">
      <w:pPr>
        <w:pStyle w:val="B1"/>
        <w:ind w:left="644" w:firstLine="0"/>
      </w:pPr>
      <w:r>
        <w:t>NOTE 2:</w:t>
      </w:r>
      <w:r>
        <w:tab/>
        <w:t>It is assumed the interconnected SNPNs have overlapping radio coverage</w:t>
      </w:r>
    </w:p>
    <w:p w:rsidR="0096027C" w:rsidRDefault="0096027C" w:rsidP="0096027C">
      <w:r>
        <w:t>The following requirements apply for enabling groups of interconnected SNPNs</w:t>
      </w:r>
    </w:p>
    <w:p w:rsidR="0096027C" w:rsidRDefault="0096027C" w:rsidP="0096027C">
      <w:r w:rsidRPr="00667643">
        <w:t>Based on SNPN configuration and subject to SNPN operator's policy, the 5G network shall be able to support mechanisms to enable interconnect between two or more SNPNs</w:t>
      </w:r>
      <w:r>
        <w:t>.</w:t>
      </w:r>
    </w:p>
    <w:p w:rsidR="0096027C" w:rsidRDefault="0096027C" w:rsidP="0096027C">
      <w:r w:rsidRPr="00667643">
        <w:t>Based on SNPN configuration and subject to SNPN operator’s policy, the 5G network shall be able to support prioritization of resources for a service offered by a SNPN that is consumed by users attached to other interconnected SNPNs</w:t>
      </w:r>
      <w:r>
        <w:t>.</w:t>
      </w:r>
    </w:p>
    <w:p w:rsidR="0096027C" w:rsidRDefault="0096027C" w:rsidP="0096027C">
      <w:r w:rsidRPr="008217AF">
        <w:t>Based on SNPN configuration and subject to SNPN operator’s policy, the 5G network shall be able to support service continuity for UEs that are moving between interconnected SNPNs</w:t>
      </w:r>
      <w:r>
        <w:t>.</w:t>
      </w:r>
    </w:p>
    <w:p w:rsidR="0096027C" w:rsidRPr="00E23DE8" w:rsidRDefault="0096027C" w:rsidP="0096027C">
      <w:pPr>
        <w:pStyle w:val="3"/>
      </w:pPr>
      <w:bookmarkStart w:id="606" w:name="_Toc170458091"/>
      <w:r>
        <w:t>6.25.4</w:t>
      </w:r>
      <w:r w:rsidRPr="00E23DE8">
        <w:t xml:space="preserve"> </w:t>
      </w:r>
      <w:r w:rsidRPr="00E23DE8">
        <w:tab/>
      </w:r>
      <w:r w:rsidRPr="007844A3">
        <w:t>SNPN cellular hotspots</w:t>
      </w:r>
      <w:bookmarkEnd w:id="606"/>
    </w:p>
    <w:p w:rsidR="0096027C" w:rsidRPr="00FE6F25" w:rsidRDefault="0096027C" w:rsidP="0096027C">
      <w:r>
        <w:t xml:space="preserve">The following requirements apply to </w:t>
      </w:r>
      <w:r w:rsidRPr="00FE6F25">
        <w:t>support of Stand</w:t>
      </w:r>
      <w:r>
        <w:t>-</w:t>
      </w:r>
      <w:r w:rsidRPr="00FE6F25">
        <w:t>alone Non-Public Network (SNPN) cellular hotspots:</w:t>
      </w:r>
      <w:r w:rsidRPr="00FE6F25">
        <w:rPr>
          <w:bCs/>
        </w:rPr>
        <w:t xml:space="preserve"> </w:t>
      </w:r>
    </w:p>
    <w:p w:rsidR="0096027C" w:rsidRPr="000F5CB8" w:rsidRDefault="0096027C" w:rsidP="0096027C">
      <w:pPr>
        <w:pStyle w:val="NO"/>
        <w:rPr>
          <w:lang w:val="en-US"/>
        </w:rPr>
      </w:pPr>
      <w:r w:rsidRPr="00FE6F25">
        <w:t xml:space="preserve">NOTE </w:t>
      </w:r>
      <w:r>
        <w:t>1</w:t>
      </w:r>
      <w:r w:rsidRPr="00FE6F25">
        <w:t>:</w:t>
      </w:r>
      <w:r w:rsidRPr="00FE6F25">
        <w:tab/>
        <w:t>SNPN hotspot refers to a connectivity hotspot based on 3GPP 5G</w:t>
      </w:r>
      <w:r>
        <w:t xml:space="preserve"> network</w:t>
      </w:r>
      <w:r w:rsidRPr="00FE6F25">
        <w:t xml:space="preserve"> technology that provides services in a similar way as provided by WLAN hotspots</w:t>
      </w:r>
      <w:r w:rsidRPr="00FE6F25">
        <w:rPr>
          <w:lang w:val="en-US"/>
        </w:rPr>
        <w:t>.</w:t>
      </w:r>
      <w:r w:rsidRPr="00FE6F25">
        <w:t xml:space="preserve"> Charging requirements are considered out of scope for this functionality.</w:t>
      </w:r>
    </w:p>
    <w:p w:rsidR="0096027C" w:rsidRDefault="0096027C" w:rsidP="0096027C">
      <w:pPr>
        <w:pStyle w:val="B1"/>
        <w:ind w:left="0" w:firstLine="0"/>
        <w:rPr>
          <w:bCs/>
        </w:rPr>
      </w:pPr>
      <w:r w:rsidRPr="00D2309A">
        <w:rPr>
          <w:bCs/>
        </w:rPr>
        <w:t xml:space="preserve">Based on the SNPN configuration, the 5G </w:t>
      </w:r>
      <w:r>
        <w:rPr>
          <w:bCs/>
        </w:rPr>
        <w:t>network</w:t>
      </w:r>
      <w:r w:rsidRPr="00D2309A">
        <w:rPr>
          <w:bCs/>
        </w:rPr>
        <w:t xml:space="preserve"> shall support a mechanism for an SNPN to be able to interconnect with a large number of SNPN Credential Providers with which the SNPN might not have preconfigured information detailing the IP addresses used by these SNPN Credential Providers to interconnect with the SNPN.</w:t>
      </w:r>
    </w:p>
    <w:p w:rsidR="0096027C" w:rsidRDefault="0096027C" w:rsidP="0096027C">
      <w:pPr>
        <w:pStyle w:val="B1"/>
        <w:ind w:left="0" w:firstLine="0"/>
        <w:rPr>
          <w:bCs/>
        </w:rPr>
      </w:pPr>
      <w:r w:rsidRPr="00D2309A">
        <w:rPr>
          <w:bCs/>
        </w:rPr>
        <w:t xml:space="preserve">Based on the SNPN configuration, the </w:t>
      </w:r>
      <w:r w:rsidRPr="00D2309A">
        <w:rPr>
          <w:bCs/>
          <w:lang w:eastAsia="ja-JP"/>
        </w:rPr>
        <w:t>5G</w:t>
      </w:r>
      <w:r>
        <w:rPr>
          <w:bCs/>
          <w:lang w:eastAsia="ja-JP"/>
        </w:rPr>
        <w:t xml:space="preserve"> network</w:t>
      </w:r>
      <w:r w:rsidRPr="00D2309A">
        <w:rPr>
          <w:bCs/>
          <w:lang w:eastAsia="ja-JP"/>
        </w:rPr>
        <w:t xml:space="preserve"> shall support a mechanism</w:t>
      </w:r>
      <w:r w:rsidRPr="00D2309A">
        <w:rPr>
          <w:bCs/>
        </w:rPr>
        <w:t xml:space="preserve"> for an SNPN Credential Provider to be able to interconnect with a large number of SNPNs with which the SNPN Credential Provider might not have preconfigured information detailing the IP addresses used by these SNPNs to interconnect with the SNPN Credential Provider.</w:t>
      </w:r>
    </w:p>
    <w:p w:rsidR="0096027C" w:rsidRDefault="0096027C" w:rsidP="0096027C">
      <w:pPr>
        <w:pStyle w:val="B1"/>
        <w:ind w:left="0" w:firstLine="0"/>
        <w:rPr>
          <w:bCs/>
        </w:rPr>
      </w:pPr>
      <w:r w:rsidRPr="00D2309A">
        <w:rPr>
          <w:bCs/>
        </w:rPr>
        <w:t xml:space="preserve">Based on the SNPN configuration, the </w:t>
      </w:r>
      <w:r w:rsidRPr="00D2309A">
        <w:rPr>
          <w:bCs/>
          <w:lang w:eastAsia="ja-JP"/>
        </w:rPr>
        <w:t xml:space="preserve">5G </w:t>
      </w:r>
      <w:r>
        <w:rPr>
          <w:bCs/>
          <w:lang w:eastAsia="ja-JP"/>
        </w:rPr>
        <w:t>network</w:t>
      </w:r>
      <w:r w:rsidRPr="00D2309A">
        <w:rPr>
          <w:bCs/>
          <w:lang w:eastAsia="ja-JP"/>
        </w:rPr>
        <w:t xml:space="preserve"> shall support a mechanism</w:t>
      </w:r>
      <w:r w:rsidRPr="00D2309A">
        <w:rPr>
          <w:bCs/>
        </w:rPr>
        <w:t xml:space="preserve"> for an SNPN to be able to determine how to connect to an SNPN Credential Provider capable of verifying the identity presented by a user attempting to connect to that SNPN.</w:t>
      </w:r>
    </w:p>
    <w:p w:rsidR="0096027C" w:rsidRDefault="0096027C" w:rsidP="0096027C">
      <w:pPr>
        <w:pStyle w:val="B1"/>
        <w:ind w:left="0" w:firstLine="0"/>
        <w:rPr>
          <w:bCs/>
        </w:rPr>
      </w:pPr>
      <w:r w:rsidRPr="00D2309A">
        <w:rPr>
          <w:bCs/>
        </w:rPr>
        <w:t xml:space="preserve">Based on the SNPN configuration, the </w:t>
      </w:r>
      <w:r w:rsidRPr="00D2309A">
        <w:rPr>
          <w:bCs/>
          <w:lang w:eastAsia="ja-JP"/>
        </w:rPr>
        <w:t xml:space="preserve">5G </w:t>
      </w:r>
      <w:r>
        <w:rPr>
          <w:bCs/>
          <w:lang w:eastAsia="ja-JP"/>
        </w:rPr>
        <w:t>network</w:t>
      </w:r>
      <w:r w:rsidRPr="00D2309A">
        <w:rPr>
          <w:bCs/>
          <w:lang w:eastAsia="ja-JP"/>
        </w:rPr>
        <w:t xml:space="preserve"> shall support a mechanism</w:t>
      </w:r>
      <w:r w:rsidRPr="00D2309A">
        <w:rPr>
          <w:bCs/>
        </w:rPr>
        <w:t xml:space="preserve"> for an SNPN to be able to securely interconnect with an SNPN Credential Provider in deployments where the required security information is not preconfigured.</w:t>
      </w:r>
    </w:p>
    <w:p w:rsidR="0096027C" w:rsidRDefault="0096027C" w:rsidP="0096027C">
      <w:pPr>
        <w:pStyle w:val="B1"/>
        <w:ind w:left="0" w:firstLine="0"/>
      </w:pPr>
      <w:r w:rsidRPr="00D2309A">
        <w:rPr>
          <w:bCs/>
        </w:rPr>
        <w:t xml:space="preserve">Based on the SNPN configuration, the </w:t>
      </w:r>
      <w:r w:rsidRPr="00D2309A">
        <w:rPr>
          <w:bCs/>
          <w:lang w:eastAsia="ja-JP"/>
        </w:rPr>
        <w:t xml:space="preserve">5G </w:t>
      </w:r>
      <w:r>
        <w:rPr>
          <w:bCs/>
          <w:lang w:eastAsia="ja-JP"/>
        </w:rPr>
        <w:t>network</w:t>
      </w:r>
      <w:r w:rsidRPr="00D2309A">
        <w:rPr>
          <w:bCs/>
          <w:lang w:eastAsia="ja-JP"/>
        </w:rPr>
        <w:t xml:space="preserve"> shall support a mechanism</w:t>
      </w:r>
      <w:r w:rsidRPr="00D2309A">
        <w:rPr>
          <w:bCs/>
        </w:rPr>
        <w:t xml:space="preserve"> for an SNPN to enable an</w:t>
      </w:r>
      <w:r w:rsidRPr="00D2309A" w:rsidDel="007A1734">
        <w:rPr>
          <w:bCs/>
        </w:rPr>
        <w:t xml:space="preserve"> </w:t>
      </w:r>
      <w:r w:rsidRPr="00D2309A">
        <w:rPr>
          <w:rFonts w:eastAsia="SimSun"/>
          <w:bCs/>
          <w:lang w:eastAsia="ja-JP"/>
        </w:rPr>
        <w:t xml:space="preserve">SNPN Credential Provider </w:t>
      </w:r>
      <w:r w:rsidRPr="00D2309A">
        <w:rPr>
          <w:bCs/>
        </w:rPr>
        <w:t>to securely notify events (e.g., a user’s subscription ending) to the SNPN.</w:t>
      </w:r>
    </w:p>
    <w:p w:rsidR="00E964B0" w:rsidRDefault="00E964B0" w:rsidP="00212EE0">
      <w:pPr>
        <w:pStyle w:val="2"/>
        <w:rPr>
          <w:lang w:eastAsia="zh-CN"/>
        </w:rPr>
      </w:pPr>
      <w:bookmarkStart w:id="607" w:name="_Toc170458092"/>
      <w:r>
        <w:t>6.26</w:t>
      </w:r>
      <w:r>
        <w:tab/>
      </w:r>
      <w:r>
        <w:rPr>
          <w:lang w:eastAsia="zh-CN"/>
        </w:rPr>
        <w:t>5G</w:t>
      </w:r>
      <w:r w:rsidR="00511167">
        <w:rPr>
          <w:lang w:eastAsia="zh-CN"/>
        </w:rPr>
        <w:t xml:space="preserve"> </w:t>
      </w:r>
      <w:r>
        <w:rPr>
          <w:lang w:eastAsia="zh-CN"/>
        </w:rPr>
        <w:t>LAN</w:t>
      </w:r>
      <w:r w:rsidR="00511167">
        <w:rPr>
          <w:lang w:eastAsia="zh-CN"/>
        </w:rPr>
        <w:t>-type service</w:t>
      </w:r>
      <w:bookmarkEnd w:id="601"/>
      <w:bookmarkEnd w:id="602"/>
      <w:bookmarkEnd w:id="603"/>
      <w:bookmarkEnd w:id="604"/>
      <w:bookmarkEnd w:id="607"/>
    </w:p>
    <w:p w:rsidR="00E964B0" w:rsidRDefault="00E964B0" w:rsidP="00212EE0">
      <w:pPr>
        <w:pStyle w:val="3"/>
      </w:pPr>
      <w:bookmarkStart w:id="608" w:name="_Toc45387725"/>
      <w:bookmarkStart w:id="609" w:name="_Toc52638770"/>
      <w:bookmarkStart w:id="610" w:name="_Toc59116855"/>
      <w:bookmarkStart w:id="611" w:name="_Toc61885674"/>
      <w:bookmarkStart w:id="612" w:name="_Toc170458093"/>
      <w:r>
        <w:rPr>
          <w:lang w:eastAsia="zh-CN"/>
        </w:rPr>
        <w:t>6.26.1</w:t>
      </w:r>
      <w:r>
        <w:rPr>
          <w:lang w:eastAsia="zh-CN"/>
        </w:rPr>
        <w:tab/>
        <w:t>Description</w:t>
      </w:r>
      <w:bookmarkEnd w:id="608"/>
      <w:bookmarkEnd w:id="609"/>
      <w:bookmarkEnd w:id="610"/>
      <w:bookmarkEnd w:id="611"/>
      <w:bookmarkEnd w:id="612"/>
    </w:p>
    <w:p w:rsidR="00E964B0" w:rsidRDefault="00E964B0" w:rsidP="00E964B0">
      <w:pPr>
        <w:jc w:val="both"/>
      </w:pPr>
      <w:r>
        <w:t>5G expands the scope and reach of 3GPP-defined technologies. There are multiple market segments in the realm of residential, office, enterprise and factory, where 5G will need to provide services with similar functionalities to Local Area Networks (LANs) and VPN’s but improved with 5G capabilities (</w:t>
      </w:r>
      <w:r w:rsidR="00EE6F10">
        <w:t>e.g.</w:t>
      </w:r>
      <w:r>
        <w:t xml:space="preserve"> high performance, long distance access, mobility and security).</w:t>
      </w:r>
    </w:p>
    <w:p w:rsidR="00E964B0" w:rsidRDefault="00E964B0" w:rsidP="00212EE0">
      <w:pPr>
        <w:pStyle w:val="3"/>
        <w:rPr>
          <w:lang w:eastAsia="zh-CN"/>
        </w:rPr>
      </w:pPr>
      <w:bookmarkStart w:id="613" w:name="_Toc45387726"/>
      <w:bookmarkStart w:id="614" w:name="_Toc52638771"/>
      <w:bookmarkStart w:id="615" w:name="_Toc59116856"/>
      <w:bookmarkStart w:id="616" w:name="_Toc61885675"/>
      <w:bookmarkStart w:id="617" w:name="_Toc170458094"/>
      <w:r>
        <w:rPr>
          <w:lang w:eastAsia="zh-CN"/>
        </w:rPr>
        <w:lastRenderedPageBreak/>
        <w:t>6.26.2</w:t>
      </w:r>
      <w:r>
        <w:rPr>
          <w:lang w:eastAsia="zh-CN"/>
        </w:rPr>
        <w:tab/>
        <w:t>Requirements</w:t>
      </w:r>
      <w:bookmarkEnd w:id="613"/>
      <w:bookmarkEnd w:id="614"/>
      <w:bookmarkEnd w:id="615"/>
      <w:bookmarkEnd w:id="616"/>
      <w:bookmarkEnd w:id="617"/>
    </w:p>
    <w:p w:rsidR="00E964B0" w:rsidRDefault="00E964B0" w:rsidP="00212EE0">
      <w:pPr>
        <w:pStyle w:val="4"/>
      </w:pPr>
      <w:bookmarkStart w:id="618" w:name="_Toc45387727"/>
      <w:bookmarkStart w:id="619" w:name="_Toc52638772"/>
      <w:bookmarkStart w:id="620" w:name="_Toc59116857"/>
      <w:bookmarkStart w:id="621" w:name="_Toc61885676"/>
      <w:bookmarkStart w:id="622" w:name="_Toc170458095"/>
      <w:r>
        <w:t>6.26.2.1</w:t>
      </w:r>
      <w:r>
        <w:tab/>
        <w:t>General</w:t>
      </w:r>
      <w:bookmarkEnd w:id="618"/>
      <w:bookmarkEnd w:id="619"/>
      <w:bookmarkEnd w:id="620"/>
      <w:bookmarkEnd w:id="621"/>
      <w:bookmarkEnd w:id="622"/>
    </w:p>
    <w:p w:rsidR="00D3550E" w:rsidRDefault="00E964B0" w:rsidP="00D3550E">
      <w:pPr>
        <w:suppressAutoHyphens/>
        <w:spacing w:line="276" w:lineRule="auto"/>
        <w:rPr>
          <w:rFonts w:eastAsia="Calibri"/>
          <w:lang w:val="en-US"/>
        </w:rPr>
      </w:pPr>
      <w:r w:rsidRPr="009F4A1D">
        <w:rPr>
          <w:rFonts w:eastAsia="Calibri"/>
          <w:lang w:val="en-US"/>
        </w:rPr>
        <w:t>The 5G system shall support 5G LAN-type service in a shared RAN configuration.</w:t>
      </w:r>
      <w:r w:rsidR="00D3550E">
        <w:rPr>
          <w:rFonts w:eastAsia="Calibri"/>
          <w:lang w:val="en-US"/>
        </w:rPr>
        <w:t xml:space="preserve"> </w:t>
      </w:r>
    </w:p>
    <w:p w:rsidR="00E964B0" w:rsidRDefault="00E964B0" w:rsidP="00E964B0">
      <w:pPr>
        <w:suppressAutoHyphens/>
        <w:spacing w:line="276" w:lineRule="auto"/>
        <w:rPr>
          <w:rFonts w:eastAsia="Calibri"/>
          <w:lang w:val="en-US"/>
        </w:rPr>
      </w:pPr>
      <w:r w:rsidRPr="009F4A1D">
        <w:rPr>
          <w:rFonts w:eastAsia="Calibri"/>
          <w:lang w:val="en-US"/>
        </w:rPr>
        <w:t>The 5G system shall support 5G LAN-type service over a wide area mobile network.</w:t>
      </w:r>
    </w:p>
    <w:p w:rsidR="00E964B0" w:rsidRDefault="00E964B0" w:rsidP="00E964B0">
      <w:pPr>
        <w:suppressAutoHyphens/>
        <w:spacing w:line="276" w:lineRule="auto"/>
        <w:rPr>
          <w:rFonts w:eastAsia="Calibri"/>
          <w:lang w:val="en-US"/>
        </w:rPr>
      </w:pPr>
      <w:r w:rsidRPr="009F4A1D">
        <w:rPr>
          <w:rFonts w:eastAsia="Calibri"/>
          <w:lang w:val="en-US"/>
        </w:rPr>
        <w:t xml:space="preserve">The 5G network shall support service continuity for 5G LAN-type service, </w:t>
      </w:r>
      <w:r w:rsidR="009F0C58">
        <w:rPr>
          <w:rFonts w:eastAsia="Calibri"/>
          <w:lang w:val="en-US"/>
        </w:rPr>
        <w:t>i.e.</w:t>
      </w:r>
      <w:r w:rsidRPr="009F4A1D">
        <w:rPr>
          <w:rFonts w:eastAsia="Calibri"/>
          <w:lang w:val="en-US"/>
        </w:rPr>
        <w:t xml:space="preserve"> the private communication between UEs shall not be interrupted when one or more UEs of the private communication move within the same network that provides the 5G LAN-type service.</w:t>
      </w:r>
    </w:p>
    <w:p w:rsidR="00E964B0" w:rsidRDefault="00E964B0" w:rsidP="00E964B0">
      <w:pPr>
        <w:suppressAutoHyphens/>
        <w:spacing w:line="276" w:lineRule="auto"/>
        <w:rPr>
          <w:rFonts w:eastAsia="Calibri"/>
          <w:lang w:val="en-US"/>
        </w:rPr>
      </w:pPr>
      <w:r w:rsidRPr="009F4A1D">
        <w:rPr>
          <w:rFonts w:eastAsia="Calibri"/>
          <w:lang w:val="en-US"/>
        </w:rPr>
        <w:t>The 5G system shall support use of unlicensed as well as licensed spectrum for 5G LAN-type services.</w:t>
      </w:r>
    </w:p>
    <w:p w:rsidR="00E964B0" w:rsidRDefault="00E964B0" w:rsidP="00E964B0">
      <w:pPr>
        <w:suppressAutoHyphens/>
        <w:spacing w:line="276" w:lineRule="auto"/>
        <w:rPr>
          <w:rFonts w:eastAsia="Calibri"/>
          <w:lang w:val="en-US"/>
        </w:rPr>
      </w:pPr>
      <w:r w:rsidRPr="000B588C">
        <w:rPr>
          <w:rFonts w:eastAsia="Calibri"/>
          <w:lang w:val="en-US"/>
        </w:rPr>
        <w:t>The 5G system shall enable the network operator to provide the same 5G LAN-type service to any 5G UE, regardless of whether it is connected via public base stations, indoor small base stations connected via fixed access, or via relay UEs connected to either of these two types of base stations.</w:t>
      </w:r>
    </w:p>
    <w:p w:rsidR="00E964B0" w:rsidRPr="009F4A1D" w:rsidRDefault="00E964B0" w:rsidP="00212EE0">
      <w:pPr>
        <w:pStyle w:val="4"/>
      </w:pPr>
      <w:bookmarkStart w:id="623" w:name="_Toc45387728"/>
      <w:bookmarkStart w:id="624" w:name="_Toc52638773"/>
      <w:bookmarkStart w:id="625" w:name="_Toc59116858"/>
      <w:bookmarkStart w:id="626" w:name="_Toc61885677"/>
      <w:bookmarkStart w:id="627" w:name="_Toc170458096"/>
      <w:r>
        <w:t>6.26.2.2</w:t>
      </w:r>
      <w:r>
        <w:tab/>
        <w:t>5G LAN-virtual network (5G LAN-VN)</w:t>
      </w:r>
      <w:bookmarkEnd w:id="623"/>
      <w:bookmarkEnd w:id="624"/>
      <w:bookmarkEnd w:id="625"/>
      <w:bookmarkEnd w:id="626"/>
      <w:bookmarkEnd w:id="627"/>
    </w:p>
    <w:p w:rsidR="00D3550E" w:rsidRDefault="00E964B0" w:rsidP="00D3550E">
      <w:r w:rsidRPr="009F4A1D">
        <w:t xml:space="preserve">A UE shall be able to select a 5G LAN-VN, that the UE </w:t>
      </w:r>
      <w:r w:rsidR="00D3550E" w:rsidRPr="00CC3915">
        <w:t>is a member of</w:t>
      </w:r>
      <w:r w:rsidRPr="009F4A1D">
        <w:t xml:space="preserve">, for </w:t>
      </w:r>
      <w:r w:rsidR="00E14D4F" w:rsidRPr="009D2380">
        <w:t xml:space="preserve">private </w:t>
      </w:r>
      <w:r w:rsidR="00D3550E">
        <w:t>communication</w:t>
      </w:r>
      <w:r w:rsidR="001B3485">
        <w:t>.</w:t>
      </w:r>
      <w:r w:rsidR="00D3550E" w:rsidRPr="00D3550E">
        <w:t xml:space="preserve"> </w:t>
      </w:r>
    </w:p>
    <w:p w:rsidR="00D3550E" w:rsidRDefault="00D3550E" w:rsidP="00D3550E">
      <w:pPr>
        <w:rPr>
          <w:lang w:val="en-US"/>
        </w:rPr>
      </w:pPr>
      <w:r w:rsidRPr="001909F9">
        <w:rPr>
          <w:lang w:val="en-US"/>
        </w:rPr>
        <w:t xml:space="preserve">A 5G system shall support 5G LAN-VNs with </w:t>
      </w:r>
      <w:r>
        <w:rPr>
          <w:lang w:val="en-US"/>
        </w:rPr>
        <w:t xml:space="preserve">member </w:t>
      </w:r>
      <w:r w:rsidRPr="001909F9">
        <w:rPr>
          <w:lang w:val="en-US"/>
        </w:rPr>
        <w:t>UEs numbering between a few to tens of thousands</w:t>
      </w:r>
      <w:r>
        <w:rPr>
          <w:lang w:val="en-US"/>
        </w:rPr>
        <w:t>.</w:t>
      </w:r>
    </w:p>
    <w:p w:rsidR="00203931" w:rsidRPr="006A2A11" w:rsidRDefault="00203931" w:rsidP="00203931">
      <w:pPr>
        <w:suppressAutoHyphens/>
        <w:spacing w:line="276" w:lineRule="auto"/>
        <w:rPr>
          <w:rFonts w:eastAsia="Calibri"/>
          <w:lang w:val="en-US"/>
        </w:rPr>
      </w:pPr>
      <w:r w:rsidRPr="006A2A11">
        <w:rPr>
          <w:rFonts w:eastAsia="Calibri"/>
          <w:lang w:val="en-US"/>
        </w:rPr>
        <w:t>The 5G system shall be able to support large numbers of small 5G LAN-VNs.</w:t>
      </w:r>
    </w:p>
    <w:p w:rsidR="00203931" w:rsidRPr="006A2A11" w:rsidRDefault="00203931" w:rsidP="00203931">
      <w:pPr>
        <w:pStyle w:val="NO"/>
        <w:rPr>
          <w:rFonts w:eastAsia="Calibri"/>
          <w:lang w:val="en-US"/>
        </w:rPr>
      </w:pPr>
      <w:r w:rsidRPr="006A2A11">
        <w:rPr>
          <w:rFonts w:eastAsia="Calibri"/>
          <w:lang w:val="en-US"/>
        </w:rPr>
        <w:t>NOTE:</w:t>
      </w:r>
      <w:r w:rsidRPr="006A2A11">
        <w:rPr>
          <w:rFonts w:eastAsia="Calibri"/>
          <w:lang w:val="en-US"/>
        </w:rPr>
        <w:tab/>
        <w:t xml:space="preserve">Targeting residential deployments translate into millions of 5GLAN-VN per operator per country. These </w:t>
      </w:r>
      <w:r>
        <w:rPr>
          <w:rFonts w:eastAsia="Calibri"/>
          <w:lang w:val="en-US"/>
        </w:rPr>
        <w:t xml:space="preserve">residential </w:t>
      </w:r>
      <w:r w:rsidRPr="006A2A11">
        <w:rPr>
          <w:rFonts w:eastAsia="Calibri"/>
          <w:lang w:val="en-US"/>
        </w:rPr>
        <w:t xml:space="preserve">5G LAN-VNs </w:t>
      </w:r>
      <w:r>
        <w:rPr>
          <w:rFonts w:eastAsia="Calibri"/>
          <w:lang w:val="en-US"/>
        </w:rPr>
        <w:t>typically</w:t>
      </w:r>
      <w:r w:rsidRPr="006A2A11">
        <w:rPr>
          <w:rFonts w:eastAsia="Calibri"/>
          <w:lang w:val="en-US"/>
        </w:rPr>
        <w:t xml:space="preserve"> contain between 10-50 devices</w:t>
      </w:r>
      <w:r>
        <w:rPr>
          <w:rFonts w:eastAsia="Calibri"/>
          <w:lang w:val="en-US"/>
        </w:rPr>
        <w:t>.</w:t>
      </w:r>
    </w:p>
    <w:p w:rsidR="00D3550E" w:rsidRDefault="00D3550E" w:rsidP="00D3550E">
      <w:pPr>
        <w:suppressAutoHyphens/>
        <w:spacing w:line="276" w:lineRule="auto"/>
        <w:rPr>
          <w:rFonts w:eastAsia="Calibri"/>
          <w:lang w:val="en-US"/>
        </w:rPr>
      </w:pPr>
      <w:r w:rsidRPr="000B588C">
        <w:rPr>
          <w:lang w:val="en-US"/>
        </w:rPr>
        <w:t>The 5G LAN-VN shall support member UEs that are subscribed to different PLMNs, e.g. a 5G LAN-VN may span multiple countries and have member UEs that have a subscription to a PLMN in their home country.</w:t>
      </w:r>
    </w:p>
    <w:p w:rsidR="00D3550E" w:rsidRDefault="00D3550E" w:rsidP="00D3550E">
      <w:pPr>
        <w:suppressAutoHyphens/>
        <w:spacing w:line="276" w:lineRule="auto"/>
        <w:rPr>
          <w:rFonts w:eastAsia="Calibri"/>
          <w:lang w:val="en-US"/>
        </w:rPr>
      </w:pPr>
      <w:r w:rsidRPr="009F4A1D">
        <w:rPr>
          <w:rFonts w:eastAsia="Calibri"/>
          <w:lang w:val="en-US"/>
        </w:rPr>
        <w:t xml:space="preserve">The 5G </w:t>
      </w:r>
      <w:r>
        <w:rPr>
          <w:rFonts w:eastAsia="Calibri"/>
          <w:lang w:val="en-US"/>
        </w:rPr>
        <w:t>s</w:t>
      </w:r>
      <w:r w:rsidRPr="009F4A1D">
        <w:rPr>
          <w:rFonts w:eastAsia="Calibri"/>
          <w:lang w:val="en-US"/>
        </w:rPr>
        <w:t>ystem shall support on-demand establishment o</w:t>
      </w:r>
      <w:r>
        <w:rPr>
          <w:rFonts w:eastAsia="Calibri"/>
          <w:lang w:val="en-US"/>
        </w:rPr>
        <w:t xml:space="preserve">f UE to UE, multicast, and broadcast private communication </w:t>
      </w:r>
      <w:r w:rsidRPr="009F4A1D">
        <w:rPr>
          <w:rFonts w:eastAsia="Calibri"/>
          <w:lang w:val="en-US"/>
        </w:rPr>
        <w:t xml:space="preserve">between </w:t>
      </w:r>
      <w:r>
        <w:rPr>
          <w:rFonts w:eastAsia="Calibri"/>
          <w:lang w:val="en-US"/>
        </w:rPr>
        <w:t xml:space="preserve">members </w:t>
      </w:r>
      <w:r w:rsidRPr="009F4A1D">
        <w:rPr>
          <w:rFonts w:eastAsia="Calibri"/>
          <w:lang w:val="en-US"/>
        </w:rPr>
        <w:t xml:space="preserve">UEs </w:t>
      </w:r>
      <w:r>
        <w:rPr>
          <w:rFonts w:eastAsia="Calibri"/>
          <w:lang w:val="en-US"/>
        </w:rPr>
        <w:t>of the same 5G LAN-VN. M</w:t>
      </w:r>
      <w:r w:rsidRPr="009F4A1D">
        <w:rPr>
          <w:rFonts w:eastAsia="Calibri"/>
          <w:lang w:val="en-US"/>
        </w:rPr>
        <w:t>ultiple types of data communication</w:t>
      </w:r>
      <w:r>
        <w:rPr>
          <w:rFonts w:eastAsia="Calibri"/>
          <w:lang w:val="en-US"/>
        </w:rPr>
        <w:t xml:space="preserve"> shall be supported, a</w:t>
      </w:r>
      <w:r w:rsidRPr="009F4A1D">
        <w:rPr>
          <w:rFonts w:eastAsia="Calibri"/>
          <w:lang w:val="en-US"/>
        </w:rPr>
        <w:t xml:space="preserve">t least IP </w:t>
      </w:r>
      <w:r>
        <w:rPr>
          <w:rFonts w:eastAsia="Calibri"/>
          <w:lang w:val="en-US"/>
        </w:rPr>
        <w:t>and Ethernet.</w:t>
      </w:r>
    </w:p>
    <w:p w:rsidR="00E964B0" w:rsidRDefault="00D3550E" w:rsidP="00D3550E">
      <w:r w:rsidRPr="001909F9">
        <w:rPr>
          <w:lang w:val="en-US"/>
        </w:rPr>
        <w:t xml:space="preserve">The 5G network shall ensure that only </w:t>
      </w:r>
      <w:r>
        <w:rPr>
          <w:lang w:val="en-US"/>
        </w:rPr>
        <w:t xml:space="preserve">member </w:t>
      </w:r>
      <w:r w:rsidRPr="001909F9">
        <w:rPr>
          <w:lang w:val="en-US"/>
        </w:rPr>
        <w:t>UEs of the same 5G LAN-VN are able to establish or maintain private communications among each other</w:t>
      </w:r>
      <w:r>
        <w:rPr>
          <w:lang w:val="en-US"/>
        </w:rPr>
        <w:t xml:space="preserve"> using 5G LAN-type service.</w:t>
      </w:r>
    </w:p>
    <w:p w:rsidR="00D3550E" w:rsidRDefault="00E964B0" w:rsidP="00D3550E">
      <w:pPr>
        <w:rPr>
          <w:lang w:val="en-US"/>
        </w:rPr>
      </w:pPr>
      <w:r w:rsidRPr="000B588C">
        <w:rPr>
          <w:lang w:val="en-US"/>
        </w:rPr>
        <w:t xml:space="preserve">The 5G system shall allow </w:t>
      </w:r>
      <w:r w:rsidR="00D3550E">
        <w:rPr>
          <w:lang w:val="en-US"/>
        </w:rPr>
        <w:t xml:space="preserve">member </w:t>
      </w:r>
      <w:r w:rsidRPr="000B588C">
        <w:rPr>
          <w:lang w:val="en-US"/>
        </w:rPr>
        <w:t xml:space="preserve">UEs </w:t>
      </w:r>
      <w:r w:rsidR="00D3550E">
        <w:rPr>
          <w:lang w:val="en-US"/>
        </w:rPr>
        <w:t xml:space="preserve">of </w:t>
      </w:r>
      <w:r w:rsidRPr="000B588C">
        <w:rPr>
          <w:lang w:val="en-US"/>
        </w:rPr>
        <w:t>a 5G LAN-VN to join an authorized multicast session over that 5G LAN-VN.</w:t>
      </w:r>
      <w:r w:rsidR="00D3550E" w:rsidRPr="00D3550E">
        <w:rPr>
          <w:lang w:val="en-US"/>
        </w:rPr>
        <w:t xml:space="preserve"> </w:t>
      </w:r>
    </w:p>
    <w:p w:rsidR="00350664" w:rsidRDefault="00350664" w:rsidP="00D3550E">
      <w:pPr>
        <w:suppressAutoHyphens/>
        <w:spacing w:line="276" w:lineRule="auto"/>
        <w:rPr>
          <w:rFonts w:eastAsia="Calibri"/>
          <w:lang w:val="en-US"/>
        </w:rPr>
      </w:pPr>
      <w:r w:rsidRPr="00350664">
        <w:rPr>
          <w:rFonts w:eastAsia="Calibri"/>
          <w:lang w:val="en-US"/>
        </w:rPr>
        <w:t>The 5G system shall be able to restrict private communications within a 5G</w:t>
      </w:r>
      <w:r w:rsidR="005C27A9">
        <w:rPr>
          <w:rFonts w:eastAsia="Calibri"/>
          <w:lang w:val="en-US"/>
        </w:rPr>
        <w:t xml:space="preserve"> </w:t>
      </w:r>
      <w:r w:rsidRPr="00350664">
        <w:rPr>
          <w:rFonts w:eastAsia="Calibri"/>
          <w:lang w:val="en-US"/>
        </w:rPr>
        <w:t>LAN-VN based on UE’s location (i.e. when the UE moves out of the area it can no longer communicate on the 5G LAN-VN).</w:t>
      </w:r>
    </w:p>
    <w:p w:rsidR="00D3550E" w:rsidRPr="00CC3915" w:rsidRDefault="00D3550E" w:rsidP="00D3550E">
      <w:pPr>
        <w:suppressAutoHyphens/>
        <w:spacing w:line="276" w:lineRule="auto"/>
        <w:rPr>
          <w:rFonts w:eastAsia="Calibri"/>
          <w:lang w:val="en-US"/>
        </w:rPr>
      </w:pPr>
      <w:r>
        <w:rPr>
          <w:rFonts w:eastAsia="Calibri"/>
          <w:lang w:val="en-US"/>
        </w:rPr>
        <w:t xml:space="preserve">The 5G network shall enable member </w:t>
      </w:r>
      <w:r w:rsidRPr="009F4A1D">
        <w:rPr>
          <w:rFonts w:eastAsia="Calibri"/>
          <w:lang w:val="en-US"/>
        </w:rPr>
        <w:t xml:space="preserve">UEs </w:t>
      </w:r>
      <w:r>
        <w:rPr>
          <w:rFonts w:eastAsia="Calibri"/>
          <w:lang w:val="en-US"/>
        </w:rPr>
        <w:t>of</w:t>
      </w:r>
      <w:r w:rsidRPr="009F4A1D">
        <w:rPr>
          <w:rFonts w:eastAsia="Calibri"/>
          <w:lang w:val="en-US"/>
        </w:rPr>
        <w:t xml:space="preserve"> a 5G LAN-VN to use multicast/broadcast</w:t>
      </w:r>
      <w:r>
        <w:rPr>
          <w:rFonts w:eastAsia="Calibri"/>
          <w:lang w:val="en-US"/>
        </w:rPr>
        <w:t xml:space="preserve"> over a 5G</w:t>
      </w:r>
      <w:r w:rsidR="005C27A9">
        <w:rPr>
          <w:rFonts w:eastAsia="Calibri"/>
          <w:lang w:val="en-US"/>
        </w:rPr>
        <w:t xml:space="preserve"> </w:t>
      </w:r>
      <w:r>
        <w:rPr>
          <w:rFonts w:eastAsia="Calibri"/>
          <w:lang w:val="en-US"/>
        </w:rPr>
        <w:t>LAN</w:t>
      </w:r>
      <w:r w:rsidR="005C27A9">
        <w:rPr>
          <w:rFonts w:eastAsia="Calibri"/>
          <w:lang w:val="en-US"/>
        </w:rPr>
        <w:t>-type</w:t>
      </w:r>
      <w:r>
        <w:rPr>
          <w:rFonts w:eastAsia="Calibri"/>
          <w:lang w:val="en-US"/>
        </w:rPr>
        <w:t xml:space="preserve"> service</w:t>
      </w:r>
      <w:r w:rsidRPr="009F4A1D">
        <w:rPr>
          <w:rFonts w:eastAsia="Calibri"/>
          <w:lang w:val="en-US"/>
        </w:rPr>
        <w:t xml:space="preserve"> to communicate with required latency (e.g. 180</w:t>
      </w:r>
      <w:r w:rsidR="001B3485">
        <w:rPr>
          <w:rFonts w:eastAsia="Calibri"/>
          <w:lang w:val="en-US"/>
        </w:rPr>
        <w:t xml:space="preserve"> </w:t>
      </w:r>
      <w:r w:rsidRPr="009F4A1D">
        <w:rPr>
          <w:rFonts w:eastAsia="Calibri"/>
          <w:lang w:val="en-US"/>
        </w:rPr>
        <w:t>ms).</w:t>
      </w:r>
    </w:p>
    <w:p w:rsidR="00D3550E" w:rsidRDefault="00D3550E" w:rsidP="00D3550E">
      <w:pPr>
        <w:rPr>
          <w:lang w:val="en-US"/>
        </w:rPr>
      </w:pPr>
      <w:r w:rsidRPr="009F4A1D">
        <w:rPr>
          <w:lang w:val="en-US"/>
        </w:rPr>
        <w:t xml:space="preserve">The 5G system shall support a mechanism to provide consistent QoE to all </w:t>
      </w:r>
      <w:r>
        <w:rPr>
          <w:lang w:val="en-US"/>
        </w:rPr>
        <w:t>the member UEs of</w:t>
      </w:r>
      <w:r w:rsidRPr="009F4A1D">
        <w:rPr>
          <w:lang w:val="en-US"/>
        </w:rPr>
        <w:t xml:space="preserve"> the same 5G LAN-VN.</w:t>
      </w:r>
    </w:p>
    <w:p w:rsidR="00203931" w:rsidRDefault="00D3550E" w:rsidP="00203931">
      <w:pPr>
        <w:rPr>
          <w:lang w:val="en-US"/>
        </w:rPr>
      </w:pPr>
      <w:r w:rsidRPr="000B588C">
        <w:rPr>
          <w:lang w:val="en-US"/>
        </w:rPr>
        <w:t>The 5G system shall support routing based on a private addressing scheme within the 5G LAN-VN.</w:t>
      </w:r>
    </w:p>
    <w:p w:rsidR="00930A4A" w:rsidRDefault="00203931" w:rsidP="00930A4A">
      <w:pPr>
        <w:rPr>
          <w:rFonts w:eastAsia="Calibri"/>
          <w:lang w:val="en-US"/>
        </w:rPr>
      </w:pPr>
      <w:r w:rsidRPr="00473879">
        <w:rPr>
          <w:rFonts w:eastAsia="Calibri"/>
          <w:lang w:val="en-US"/>
        </w:rPr>
        <w:t>The 5G system shall support a communication path between a non-3GPP device in the CPN and a UE in the 5G-LAN VN via the eRG of the CPN, for an eRG that is part of the 5G LAN-VN.</w:t>
      </w:r>
    </w:p>
    <w:p w:rsidR="00E964B0" w:rsidRPr="000B588C" w:rsidRDefault="00930A4A" w:rsidP="00930A4A">
      <w:pPr>
        <w:rPr>
          <w:lang w:val="en-US"/>
        </w:rPr>
      </w:pPr>
      <w:r w:rsidRPr="00637B88">
        <w:rPr>
          <w:rFonts w:eastAsia="DengXian"/>
          <w:lang w:val="en-US"/>
        </w:rPr>
        <w:t xml:space="preserve">The 5G </w:t>
      </w:r>
      <w:r>
        <w:rPr>
          <w:rFonts w:eastAsia="DengXian"/>
          <w:lang w:val="en-US"/>
        </w:rPr>
        <w:t>network</w:t>
      </w:r>
      <w:r w:rsidRPr="00637B88">
        <w:rPr>
          <w:rFonts w:eastAsia="DengXian"/>
          <w:lang w:val="en-US"/>
        </w:rPr>
        <w:t xml:space="preserve"> shall support </w:t>
      </w:r>
      <w:r>
        <w:rPr>
          <w:rFonts w:eastAsia="DengXian"/>
          <w:lang w:val="en-US"/>
        </w:rPr>
        <w:t>a communication path between a</w:t>
      </w:r>
      <w:r w:rsidRPr="00637B88">
        <w:rPr>
          <w:rFonts w:eastAsia="DengXian"/>
          <w:lang w:val="en-US"/>
        </w:rPr>
        <w:t xml:space="preserve"> UE</w:t>
      </w:r>
      <w:r>
        <w:rPr>
          <w:rFonts w:eastAsia="DengXian"/>
          <w:lang w:val="en-US"/>
        </w:rPr>
        <w:t xml:space="preserve"> in the 5G-LAN</w:t>
      </w:r>
      <w:r w:rsidRPr="00637B88">
        <w:rPr>
          <w:rFonts w:eastAsia="DengXian"/>
          <w:lang w:val="en-US"/>
        </w:rPr>
        <w:t xml:space="preserve"> and </w:t>
      </w:r>
      <w:r>
        <w:rPr>
          <w:rFonts w:eastAsia="DengXian"/>
          <w:lang w:val="en-US"/>
        </w:rPr>
        <w:t xml:space="preserve">the </w:t>
      </w:r>
      <w:r w:rsidRPr="00637B88">
        <w:rPr>
          <w:rFonts w:eastAsia="DengXian"/>
          <w:lang w:val="en-US"/>
        </w:rPr>
        <w:t xml:space="preserve">non-3GPP devices in the CPN via the </w:t>
      </w:r>
      <w:r>
        <w:rPr>
          <w:rFonts w:eastAsia="DengXian"/>
          <w:lang w:val="en-US"/>
        </w:rPr>
        <w:t>legacy residential gateway of the CPN</w:t>
      </w:r>
      <w:r w:rsidRPr="00637B88">
        <w:rPr>
          <w:rFonts w:eastAsia="DengXian"/>
          <w:lang w:val="en-US"/>
        </w:rPr>
        <w:t>.</w:t>
      </w:r>
    </w:p>
    <w:p w:rsidR="00E964B0" w:rsidRDefault="00E964B0" w:rsidP="00212EE0">
      <w:pPr>
        <w:pStyle w:val="4"/>
      </w:pPr>
      <w:bookmarkStart w:id="628" w:name="_Toc45387729"/>
      <w:bookmarkStart w:id="629" w:name="_Toc52638774"/>
      <w:bookmarkStart w:id="630" w:name="_Toc59116859"/>
      <w:bookmarkStart w:id="631" w:name="_Toc61885678"/>
      <w:bookmarkStart w:id="632" w:name="_Toc170458097"/>
      <w:r>
        <w:lastRenderedPageBreak/>
        <w:t>6.26.2.3</w:t>
      </w:r>
      <w:r>
        <w:tab/>
        <w:t>Creation and management</w:t>
      </w:r>
      <w:bookmarkEnd w:id="628"/>
      <w:bookmarkEnd w:id="629"/>
      <w:bookmarkEnd w:id="630"/>
      <w:bookmarkEnd w:id="631"/>
      <w:bookmarkEnd w:id="632"/>
    </w:p>
    <w:p w:rsidR="00E964B0" w:rsidRDefault="00E964B0" w:rsidP="00E964B0">
      <w:r w:rsidRPr="009F4A1D">
        <w:t xml:space="preserve">The 5G network shall enable the network operator to scale up/down a 5G LAN-VN, </w:t>
      </w:r>
      <w:r w:rsidR="00EE6F10">
        <w:t>e.g.</w:t>
      </w:r>
      <w:r w:rsidRPr="009F4A1D">
        <w:t xml:space="preserve"> the coverage, capacity for efficient consumption of network resources.</w:t>
      </w:r>
    </w:p>
    <w:p w:rsidR="00D3550E" w:rsidRDefault="00E964B0" w:rsidP="00D3550E">
      <w:r w:rsidRPr="000B588C">
        <w:t>The 5G network shall enable the network operator to create, manage, and remove 5G LAN-VN including their related functionality (subscription data, routing and addressing functionality).</w:t>
      </w:r>
      <w:r w:rsidR="00D3550E" w:rsidRPr="00D3550E">
        <w:t xml:space="preserve"> </w:t>
      </w:r>
    </w:p>
    <w:p w:rsidR="005C27A9" w:rsidRDefault="00D3550E" w:rsidP="00E87733">
      <w:pPr>
        <w:rPr>
          <w:lang w:val="en-US"/>
        </w:rPr>
      </w:pPr>
      <w:r w:rsidRPr="00EC08B9">
        <w:rPr>
          <w:lang w:val="en-US"/>
        </w:rPr>
        <w:t>The 5G network shall enable the network operator to add one or more authorized UEs to an existing 5G LAN-VN.</w:t>
      </w:r>
    </w:p>
    <w:p w:rsidR="00D3550E" w:rsidRDefault="00D3550E" w:rsidP="00D3550E">
      <w:pPr>
        <w:pStyle w:val="NO"/>
      </w:pPr>
      <w:r w:rsidRPr="00F825A3">
        <w:t>N</w:t>
      </w:r>
      <w:r w:rsidRPr="00EC08B9">
        <w:t>OTE</w:t>
      </w:r>
      <w:r>
        <w:rPr>
          <w:lang w:val="en-US"/>
        </w:rPr>
        <w:t xml:space="preserve"> 1</w:t>
      </w:r>
      <w:r w:rsidRPr="00F825A3">
        <w:t>:</w:t>
      </w:r>
      <w:r>
        <w:tab/>
      </w:r>
      <w:r w:rsidR="005C27A9">
        <w:rPr>
          <w:lang w:val="en-US"/>
        </w:rPr>
        <w:t>A</w:t>
      </w:r>
      <w:r>
        <w:rPr>
          <w:lang w:val="en-US"/>
        </w:rPr>
        <w:t xml:space="preserve"> </w:t>
      </w:r>
      <w:r>
        <w:t>UE</w:t>
      </w:r>
      <w:r w:rsidRPr="00F825A3">
        <w:t xml:space="preserve"> </w:t>
      </w:r>
      <w:r>
        <w:rPr>
          <w:lang w:val="en-US"/>
        </w:rPr>
        <w:t>needs to</w:t>
      </w:r>
      <w:r w:rsidRPr="00F825A3">
        <w:t xml:space="preserve"> be authorized</w:t>
      </w:r>
      <w:r>
        <w:rPr>
          <w:lang w:val="en-US"/>
        </w:rPr>
        <w:t xml:space="preserve"> by the MNO</w:t>
      </w:r>
      <w:r>
        <w:t xml:space="preserve"> to use 5G LAN-type service</w:t>
      </w:r>
      <w:r w:rsidRPr="00F825A3">
        <w:t xml:space="preserve"> before </w:t>
      </w:r>
      <w:r>
        <w:rPr>
          <w:lang w:val="en-US"/>
        </w:rPr>
        <w:t>it can be added</w:t>
      </w:r>
      <w:r w:rsidRPr="00F825A3">
        <w:t xml:space="preserve"> to a</w:t>
      </w:r>
      <w:r>
        <w:rPr>
          <w:lang w:val="en-US"/>
        </w:rPr>
        <w:t>ny</w:t>
      </w:r>
      <w:r w:rsidRPr="00F825A3">
        <w:t xml:space="preserve"> </w:t>
      </w:r>
      <w:r>
        <w:rPr>
          <w:lang w:val="en-US"/>
        </w:rPr>
        <w:t>5G LAN-VN</w:t>
      </w:r>
      <w:r w:rsidRPr="00F825A3">
        <w:t>.</w:t>
      </w:r>
    </w:p>
    <w:p w:rsidR="00D3550E" w:rsidRDefault="00D3550E" w:rsidP="00D3550E">
      <w:pPr>
        <w:pStyle w:val="NO"/>
      </w:pPr>
      <w:r>
        <w:t xml:space="preserve">NOTE 2: </w:t>
      </w:r>
      <w:r>
        <w:tab/>
      </w:r>
      <w:r>
        <w:rPr>
          <w:lang w:val="en-US"/>
        </w:rPr>
        <w:t>some</w:t>
      </w:r>
      <w:r>
        <w:t xml:space="preserve"> use cases will require user permission for </w:t>
      </w:r>
      <w:r>
        <w:rPr>
          <w:lang w:val="en-US"/>
        </w:rPr>
        <w:t>a</w:t>
      </w:r>
      <w:r>
        <w:t xml:space="preserve"> UE to be added to a 5G LAN-VN.</w:t>
      </w:r>
    </w:p>
    <w:p w:rsidR="00D3550E" w:rsidRDefault="00D3550E" w:rsidP="00D3550E">
      <w:r w:rsidRPr="000950D5">
        <w:t>The 5G system shall enable the network operator to add an authorized UE to multiple independent 5G LAN-VNs.</w:t>
      </w:r>
    </w:p>
    <w:p w:rsidR="00D3550E" w:rsidRDefault="00D3550E" w:rsidP="00D3550E">
      <w:pPr>
        <w:rPr>
          <w:lang w:val="en-US"/>
        </w:rPr>
      </w:pPr>
      <w:r w:rsidRPr="00EC08B9">
        <w:rPr>
          <w:lang w:val="en-US"/>
        </w:rPr>
        <w:t>The 5G network shall enable the network operator to remove one or more UEs from an existing 5G LAN-VN.</w:t>
      </w:r>
    </w:p>
    <w:p w:rsidR="00E964B0" w:rsidRPr="007A18A4" w:rsidRDefault="00D3550E" w:rsidP="007A18A4">
      <w:pPr>
        <w:pStyle w:val="NO"/>
        <w:rPr>
          <w:lang w:val="en-US"/>
        </w:rPr>
      </w:pPr>
      <w:r w:rsidRPr="00EC08B9">
        <w:t>NOTE</w:t>
      </w:r>
      <w:r>
        <w:rPr>
          <w:lang w:val="en-US"/>
        </w:rPr>
        <w:t xml:space="preserve"> 3</w:t>
      </w:r>
      <w:r>
        <w:t>:</w:t>
      </w:r>
      <w:r>
        <w:tab/>
      </w:r>
      <w:r w:rsidR="005C27A9">
        <w:t>R</w:t>
      </w:r>
      <w:r w:rsidRPr="00EC08B9">
        <w:t xml:space="preserve">emoving a UE from a 5G LAN-VN </w:t>
      </w:r>
      <w:r>
        <w:rPr>
          <w:lang w:val="en-US"/>
        </w:rPr>
        <w:t>does</w:t>
      </w:r>
      <w:r w:rsidRPr="00EC08B9">
        <w:t xml:space="preserve"> not have impact </w:t>
      </w:r>
      <w:r w:rsidRPr="00CC5311">
        <w:t>on other 5G LAN-</w:t>
      </w:r>
      <w:r w:rsidRPr="00CC5311">
        <w:rPr>
          <w:lang w:val="en-US"/>
        </w:rPr>
        <w:t>VNs that the UE is a member of.</w:t>
      </w:r>
    </w:p>
    <w:p w:rsidR="005F775A" w:rsidRDefault="00350664" w:rsidP="005F775A">
      <w:r w:rsidRPr="00350664">
        <w:t>The 5G system shall enable the network operator to configure a 5G LAN-VN that is available only within a geographical area.</w:t>
      </w:r>
    </w:p>
    <w:p w:rsidR="005F775A" w:rsidRDefault="005F775A" w:rsidP="005F775A">
      <w:r>
        <w:t xml:space="preserve">Based on MNO policy, the 5G network shall provide suitable means to allow an authorised third party to </w:t>
      </w:r>
    </w:p>
    <w:p w:rsidR="005F775A" w:rsidRDefault="005F775A" w:rsidP="005F775A">
      <w:pPr>
        <w:pStyle w:val="B1"/>
      </w:pPr>
      <w:r>
        <w:t>-</w:t>
      </w:r>
      <w:r>
        <w:tab/>
        <w:t xml:space="preserve">monitor changes in QoS policy that pertains to LAN-VN performance; </w:t>
      </w:r>
    </w:p>
    <w:p w:rsidR="005F775A" w:rsidRDefault="005F775A" w:rsidP="005F775A">
      <w:pPr>
        <w:pStyle w:val="B1"/>
      </w:pPr>
      <w:r>
        <w:t>-</w:t>
      </w:r>
      <w:r>
        <w:tab/>
        <w:t>configure and receive information regarding the achieved performance for a specific UE;</w:t>
      </w:r>
    </w:p>
    <w:p w:rsidR="005F775A" w:rsidRDefault="005F775A" w:rsidP="005F775A">
      <w:pPr>
        <w:pStyle w:val="B1"/>
      </w:pPr>
      <w:r>
        <w:t>-</w:t>
      </w:r>
      <w:r>
        <w:tab/>
        <w:t>configure and receive information regarding the achieved performance for a specific network</w:t>
      </w:r>
      <w:r w:rsidR="006E6618">
        <w:rPr>
          <w:rFonts w:eastAsia="SimSun" w:hint="eastAsia"/>
          <w:lang w:val="en-US" w:eastAsia="zh-CN"/>
        </w:rPr>
        <w:t xml:space="preserve"> </w:t>
      </w:r>
      <w:r w:rsidR="006E6618">
        <w:t>(</w:t>
      </w:r>
      <w:r w:rsidR="006E6618">
        <w:rPr>
          <w:rFonts w:hint="eastAsia"/>
        </w:rPr>
        <w:t>e.g,</w:t>
      </w:r>
      <w:r w:rsidR="006E6618">
        <w:rPr>
          <w:rFonts w:eastAsia="SimSun" w:hint="eastAsia"/>
          <w:lang w:val="en-US" w:eastAsia="zh-CN"/>
        </w:rPr>
        <w:t xml:space="preserve"> </w:t>
      </w:r>
      <w:r w:rsidR="006E6618">
        <w:rPr>
          <w:rFonts w:hint="eastAsia"/>
        </w:rPr>
        <w:t>number of active UEs, UE status</w:t>
      </w:r>
      <w:r w:rsidR="006E6618">
        <w:rPr>
          <w:rFonts w:eastAsia="SimSun" w:hint="eastAsia"/>
          <w:lang w:val="en-US" w:eastAsia="zh-CN"/>
        </w:rPr>
        <w:t xml:space="preserve"> (connection status)</w:t>
      </w:r>
      <w:r w:rsidR="006E6618">
        <w:rPr>
          <w:rFonts w:hint="eastAsia"/>
        </w:rPr>
        <w:t xml:space="preserve"> change event</w:t>
      </w:r>
      <w:r w:rsidR="006E6618">
        <w:rPr>
          <w:rFonts w:eastAsia="SimSun" w:hint="eastAsia"/>
          <w:lang w:val="en-US" w:eastAsia="zh-CN"/>
        </w:rPr>
        <w:t>s</w:t>
      </w:r>
      <w:r w:rsidR="006E6618">
        <w:rPr>
          <w:rFonts w:hint="eastAsia"/>
        </w:rPr>
        <w:t xml:space="preserve"> </w:t>
      </w:r>
      <w:r w:rsidR="006E6618">
        <w:rPr>
          <w:rFonts w:eastAsia="SimSun" w:hint="eastAsia"/>
          <w:lang w:val="en-US" w:eastAsia="zh-CN"/>
        </w:rPr>
        <w:t>in 5G LAN-VN</w:t>
      </w:r>
      <w:r w:rsidR="006E6618">
        <w:t>)</w:t>
      </w:r>
      <w:r>
        <w:t>;</w:t>
      </w:r>
    </w:p>
    <w:p w:rsidR="00350664" w:rsidRPr="000A10D2" w:rsidRDefault="005F775A" w:rsidP="00861C0B">
      <w:pPr>
        <w:pStyle w:val="B1"/>
      </w:pPr>
      <w:r>
        <w:t>-</w:t>
      </w:r>
      <w:r>
        <w:tab/>
        <w:t xml:space="preserve">receive notification of changes in specific configuration aspects of the UE in the VN (e.g., changes in group </w:t>
      </w:r>
      <w:r w:rsidRPr="00130F56">
        <w:t>membership information.)</w:t>
      </w:r>
      <w:r w:rsidRPr="00061676" w:rsidDel="00EB5AF2">
        <w:t xml:space="preserve"> </w:t>
      </w:r>
    </w:p>
    <w:p w:rsidR="00E964B0" w:rsidRDefault="00E964B0" w:rsidP="00212EE0">
      <w:pPr>
        <w:pStyle w:val="4"/>
      </w:pPr>
      <w:bookmarkStart w:id="633" w:name="_Toc45387730"/>
      <w:bookmarkStart w:id="634" w:name="_Toc52638775"/>
      <w:bookmarkStart w:id="635" w:name="_Toc59116860"/>
      <w:bookmarkStart w:id="636" w:name="_Toc61885679"/>
      <w:bookmarkStart w:id="637" w:name="_Toc170458098"/>
      <w:r>
        <w:t>6.26.2.4</w:t>
      </w:r>
      <w:r>
        <w:tab/>
        <w:t>Privacy</w:t>
      </w:r>
      <w:bookmarkEnd w:id="633"/>
      <w:bookmarkEnd w:id="634"/>
      <w:bookmarkEnd w:id="635"/>
      <w:bookmarkEnd w:id="636"/>
      <w:bookmarkEnd w:id="637"/>
    </w:p>
    <w:p w:rsidR="00350664" w:rsidRDefault="00350664" w:rsidP="007A18A4">
      <w:pPr>
        <w:rPr>
          <w:lang w:val="en-US"/>
        </w:rPr>
      </w:pPr>
      <w:r>
        <w:rPr>
          <w:lang w:val="en-US"/>
        </w:rPr>
        <w:t>The 5G system shall be able to prevent the sharing of a UE’s identifying information (e.g. SUPI, MSISDN) on private communication among UEs using 5G LAN-type service.</w:t>
      </w:r>
    </w:p>
    <w:p w:rsidR="00E964B0" w:rsidRDefault="00E964B0" w:rsidP="00212EE0">
      <w:pPr>
        <w:pStyle w:val="4"/>
      </w:pPr>
      <w:bookmarkStart w:id="638" w:name="_Toc45387731"/>
      <w:bookmarkStart w:id="639" w:name="_Toc52638776"/>
      <w:bookmarkStart w:id="640" w:name="_Toc59116861"/>
      <w:bookmarkStart w:id="641" w:name="_Toc61885680"/>
      <w:bookmarkStart w:id="642" w:name="_Toc170458099"/>
      <w:r>
        <w:t>6.26.2.5</w:t>
      </w:r>
      <w:r>
        <w:tab/>
        <w:t>Traffic types</w:t>
      </w:r>
      <w:bookmarkEnd w:id="638"/>
      <w:bookmarkEnd w:id="639"/>
      <w:bookmarkEnd w:id="640"/>
      <w:bookmarkEnd w:id="641"/>
      <w:bookmarkEnd w:id="642"/>
    </w:p>
    <w:p w:rsidR="00E964B0" w:rsidRDefault="00E964B0" w:rsidP="00E964B0">
      <w:r w:rsidRPr="007D5BE6">
        <w:t>A 5G system shall support all media types (</w:t>
      </w:r>
      <w:r w:rsidR="00EE6F10">
        <w:t>e.g.</w:t>
      </w:r>
      <w:r w:rsidRPr="007D5BE6">
        <w:t xml:space="preserve"> voice, data, multimedia) for 5G LAN-type service.</w:t>
      </w:r>
    </w:p>
    <w:p w:rsidR="00E964B0" w:rsidRDefault="00E964B0" w:rsidP="00E964B0">
      <w:r>
        <w:t>The 5G</w:t>
      </w:r>
      <w:r w:rsidRPr="007D5BE6">
        <w:t xml:space="preserve"> system shall support traffic scenarios typically found in a home setting (from sensors to video streaming, relatively low amount of UEs per group, many devices are used only occasionally) for 5G LAN-type service.</w:t>
      </w:r>
    </w:p>
    <w:p w:rsidR="00E964B0" w:rsidRDefault="00E964B0" w:rsidP="00E964B0">
      <w:r w:rsidRPr="007D5BE6">
        <w:t>The 5G system shall support traffic scenarios typically found in an office setting (from sensors to very high data rates e.g. for conferencing, medium amount of UEs per group) for 5G LAN-type service.</w:t>
      </w:r>
    </w:p>
    <w:p w:rsidR="00E964B0" w:rsidRPr="000B588C" w:rsidRDefault="00E964B0" w:rsidP="00E964B0">
      <w:r w:rsidRPr="007D5BE6">
        <w:t>The 5G system shall support traffic scenarios typically found in an industrial setting (from sensors to remote control, large amount of UEs per group) for 5G LAN-type service.</w:t>
      </w:r>
    </w:p>
    <w:p w:rsidR="00511167" w:rsidRPr="00101F4D" w:rsidRDefault="00511167" w:rsidP="00212EE0">
      <w:pPr>
        <w:pStyle w:val="4"/>
        <w:rPr>
          <w:lang w:val="en-US"/>
        </w:rPr>
      </w:pPr>
      <w:bookmarkStart w:id="643" w:name="_Toc45387732"/>
      <w:bookmarkStart w:id="644" w:name="_Toc52638777"/>
      <w:bookmarkStart w:id="645" w:name="_Toc59116862"/>
      <w:bookmarkStart w:id="646" w:name="_Toc61885681"/>
      <w:bookmarkStart w:id="647" w:name="_Toc170458100"/>
      <w:r>
        <w:t>6.26.2.6</w:t>
      </w:r>
      <w:r w:rsidRPr="00101F4D">
        <w:rPr>
          <w:lang w:val="en-US"/>
        </w:rPr>
        <w:tab/>
        <w:t>Discovery</w:t>
      </w:r>
      <w:bookmarkEnd w:id="643"/>
      <w:bookmarkEnd w:id="644"/>
      <w:bookmarkEnd w:id="645"/>
      <w:bookmarkEnd w:id="646"/>
      <w:bookmarkEnd w:id="647"/>
    </w:p>
    <w:p w:rsidR="00511167" w:rsidRDefault="00511167" w:rsidP="00511167">
      <w:pPr>
        <w:suppressAutoHyphens/>
        <w:spacing w:line="276" w:lineRule="auto"/>
        <w:rPr>
          <w:rFonts w:eastAsia="Calibri"/>
          <w:lang w:val="en-US"/>
        </w:rPr>
      </w:pPr>
      <w:r w:rsidRPr="007F3ECB">
        <w:rPr>
          <w:rFonts w:eastAsia="Calibri"/>
          <w:lang w:val="en-US"/>
        </w:rPr>
        <w:t xml:space="preserve">The 5G system shall enable a </w:t>
      </w:r>
      <w:r>
        <w:rPr>
          <w:rFonts w:eastAsia="Calibri"/>
          <w:lang w:val="en-US"/>
        </w:rPr>
        <w:t xml:space="preserve">member UE to discover other member </w:t>
      </w:r>
      <w:r w:rsidRPr="007F3ECB">
        <w:rPr>
          <w:rFonts w:eastAsia="Calibri"/>
          <w:lang w:val="en-US"/>
        </w:rPr>
        <w:t xml:space="preserve">UEs within the </w:t>
      </w:r>
      <w:r>
        <w:rPr>
          <w:rFonts w:eastAsia="Calibri"/>
          <w:lang w:val="en-US"/>
        </w:rPr>
        <w:t xml:space="preserve">same </w:t>
      </w:r>
      <w:r w:rsidRPr="007F3ECB">
        <w:rPr>
          <w:rFonts w:eastAsia="Calibri"/>
          <w:lang w:val="en-US"/>
        </w:rPr>
        <w:t>5G LAN-VN</w:t>
      </w:r>
      <w:r w:rsidR="005C27A9">
        <w:rPr>
          <w:rFonts w:eastAsia="Calibri"/>
          <w:lang w:val="en-US"/>
        </w:rPr>
        <w:t>.</w:t>
      </w:r>
      <w:r>
        <w:t xml:space="preserve"> </w:t>
      </w:r>
    </w:p>
    <w:p w:rsidR="00511167" w:rsidRPr="009931E2" w:rsidRDefault="00511167" w:rsidP="00511167">
      <w:pPr>
        <w:suppressAutoHyphens/>
        <w:spacing w:line="276" w:lineRule="auto"/>
        <w:rPr>
          <w:rFonts w:eastAsia="Calibri"/>
          <w:lang w:val="en-US"/>
        </w:rPr>
      </w:pPr>
      <w:r w:rsidRPr="00C33940">
        <w:rPr>
          <w:rFonts w:eastAsia="Calibri"/>
          <w:lang w:val="en-US"/>
        </w:rPr>
        <w:t>The 5G</w:t>
      </w:r>
      <w:r>
        <w:rPr>
          <w:rFonts w:eastAsia="Calibri"/>
          <w:lang w:val="en-US"/>
        </w:rPr>
        <w:t xml:space="preserve"> </w:t>
      </w:r>
      <w:r w:rsidRPr="00C33940">
        <w:rPr>
          <w:rFonts w:eastAsia="Calibri"/>
          <w:lang w:val="en-US"/>
        </w:rPr>
        <w:t xml:space="preserve">LAN-type service shall be able to support existing </w:t>
      </w:r>
      <w:r>
        <w:rPr>
          <w:rFonts w:eastAsia="Calibri"/>
          <w:lang w:val="en-US"/>
        </w:rPr>
        <w:t xml:space="preserve">non-3GPP </w:t>
      </w:r>
      <w:r w:rsidRPr="00C33940">
        <w:rPr>
          <w:rFonts w:eastAsia="Calibri"/>
          <w:lang w:val="en-US"/>
        </w:rPr>
        <w:t>service discovery mechani</w:t>
      </w:r>
      <w:r w:rsidRPr="0060207B">
        <w:rPr>
          <w:rFonts w:eastAsia="Calibri"/>
          <w:lang w:val="en-US"/>
        </w:rPr>
        <w:t xml:space="preserve">sms </w:t>
      </w:r>
      <w:r w:rsidRPr="0060207B">
        <w:t>(</w:t>
      </w:r>
      <w:r w:rsidR="00EE6F10" w:rsidRPr="0060207B">
        <w:t>e.g.</w:t>
      </w:r>
      <w:r w:rsidRPr="0060207B">
        <w:t xml:space="preserve"> mechanisms to discover printers)</w:t>
      </w:r>
      <w:r w:rsidRPr="0060207B">
        <w:rPr>
          <w:rFonts w:eastAsia="Calibri"/>
          <w:lang w:val="en-US"/>
        </w:rPr>
        <w:t>.</w:t>
      </w:r>
    </w:p>
    <w:p w:rsidR="00511167" w:rsidRPr="00101F4D" w:rsidRDefault="00511167" w:rsidP="00212EE0">
      <w:pPr>
        <w:pStyle w:val="4"/>
        <w:rPr>
          <w:lang w:val="en-US"/>
        </w:rPr>
      </w:pPr>
      <w:bookmarkStart w:id="648" w:name="_Toc45387733"/>
      <w:bookmarkStart w:id="649" w:name="_Toc52638778"/>
      <w:bookmarkStart w:id="650" w:name="_Toc59116863"/>
      <w:bookmarkStart w:id="651" w:name="_Toc61885682"/>
      <w:bookmarkStart w:id="652" w:name="_Toc170458101"/>
      <w:r>
        <w:lastRenderedPageBreak/>
        <w:t>6.26.2.7</w:t>
      </w:r>
      <w:r>
        <w:tab/>
      </w:r>
      <w:r w:rsidR="001B3485" w:rsidRPr="00952D61">
        <w:t>(v</w:t>
      </w:r>
      <w:r>
        <w:t>oid</w:t>
      </w:r>
      <w:bookmarkEnd w:id="648"/>
      <w:r w:rsidR="001B3485" w:rsidRPr="00952D61">
        <w:t>)</w:t>
      </w:r>
      <w:bookmarkEnd w:id="649"/>
      <w:bookmarkEnd w:id="650"/>
      <w:bookmarkEnd w:id="651"/>
      <w:bookmarkEnd w:id="652"/>
      <w:r>
        <w:t xml:space="preserve"> </w:t>
      </w:r>
    </w:p>
    <w:p w:rsidR="00E964B0" w:rsidRDefault="00E964B0" w:rsidP="00212EE0">
      <w:pPr>
        <w:pStyle w:val="4"/>
      </w:pPr>
      <w:bookmarkStart w:id="653" w:name="_Toc45387734"/>
      <w:bookmarkStart w:id="654" w:name="_Toc52638779"/>
      <w:bookmarkStart w:id="655" w:name="_Toc59116864"/>
      <w:bookmarkStart w:id="656" w:name="_Toc61885683"/>
      <w:bookmarkStart w:id="657" w:name="_Toc170458102"/>
      <w:r>
        <w:t>6.26.2.8</w:t>
      </w:r>
      <w:r>
        <w:tab/>
        <w:t>Indirect communication mode</w:t>
      </w:r>
      <w:bookmarkEnd w:id="653"/>
      <w:bookmarkEnd w:id="654"/>
      <w:bookmarkEnd w:id="655"/>
      <w:bookmarkEnd w:id="656"/>
      <w:bookmarkEnd w:id="657"/>
    </w:p>
    <w:p w:rsidR="00D3550E" w:rsidRDefault="00D3550E" w:rsidP="00D3550E">
      <w:pPr>
        <w:suppressAutoHyphens/>
        <w:spacing w:line="276" w:lineRule="auto"/>
        <w:rPr>
          <w:rFonts w:eastAsia="Calibri"/>
          <w:lang w:val="en-US"/>
        </w:rPr>
      </w:pPr>
      <w:r w:rsidRPr="009F4A1D">
        <w:rPr>
          <w:rFonts w:eastAsia="Calibri"/>
          <w:lang w:val="en-US"/>
        </w:rPr>
        <w:t>The 5G system shall support 5G LAN-type</w:t>
      </w:r>
      <w:r>
        <w:rPr>
          <w:rFonts w:eastAsia="Calibri"/>
          <w:lang w:val="en-US"/>
        </w:rPr>
        <w:t xml:space="preserve"> service for authorized UEs using </w:t>
      </w:r>
      <w:r w:rsidRPr="00846DE5">
        <w:rPr>
          <w:lang w:eastAsia="ko-KR"/>
        </w:rPr>
        <w:t xml:space="preserve">indirect </w:t>
      </w:r>
      <w:r>
        <w:rPr>
          <w:lang w:eastAsia="ko-KR"/>
        </w:rPr>
        <w:t>network connection or</w:t>
      </w:r>
      <w:r w:rsidRPr="00846DE5">
        <w:rPr>
          <w:lang w:eastAsia="ko-KR"/>
        </w:rPr>
        <w:t xml:space="preserve"> direct </w:t>
      </w:r>
      <w:r w:rsidRPr="0038577F">
        <w:rPr>
          <w:lang w:eastAsia="ko-KR"/>
        </w:rPr>
        <w:t>network connection</w:t>
      </w:r>
      <w:r w:rsidRPr="00846DE5">
        <w:rPr>
          <w:lang w:eastAsia="ko-KR"/>
        </w:rPr>
        <w:t>.</w:t>
      </w:r>
    </w:p>
    <w:p w:rsidR="00E964B0" w:rsidRPr="007D5BE6" w:rsidRDefault="00E964B0" w:rsidP="00E964B0">
      <w:r w:rsidRPr="007D5BE6">
        <w:t>The 5G network shall be able to provide a remote UE using 5G LAN-type service with same level of service as if the remote UE would be</w:t>
      </w:r>
      <w:r w:rsidR="00D3550E" w:rsidRPr="00141789">
        <w:t xml:space="preserve"> </w:t>
      </w:r>
      <w:r w:rsidR="00D3550E">
        <w:t>using a</w:t>
      </w:r>
      <w:r w:rsidRPr="007D5BE6">
        <w:t xml:space="preserve"> direct </w:t>
      </w:r>
      <w:r w:rsidR="00D3550E">
        <w:t xml:space="preserve">network connection </w:t>
      </w:r>
      <w:r w:rsidRPr="007D5BE6">
        <w:t>(</w:t>
      </w:r>
      <w:r w:rsidR="009F0C58">
        <w:t>i.e.</w:t>
      </w:r>
      <w:r w:rsidRPr="007D5BE6">
        <w:t xml:space="preserve"> provide required QoS for the Ethernet packets transferred between remote UE and relay UE if they </w:t>
      </w:r>
      <w:r w:rsidR="00DC5DCE">
        <w:t xml:space="preserve">are </w:t>
      </w:r>
      <w:r w:rsidRPr="007D5BE6">
        <w:t>using 3GPP access).</w:t>
      </w:r>
    </w:p>
    <w:p w:rsidR="00E964B0" w:rsidRPr="007D5BE6" w:rsidRDefault="00E964B0" w:rsidP="00E964B0">
      <w:r w:rsidRPr="007D5BE6">
        <w:t>The 5G network shall be able to support service continuity for the</w:t>
      </w:r>
      <w:r w:rsidR="00E14D4F" w:rsidRPr="00E14D4F">
        <w:t xml:space="preserve"> </w:t>
      </w:r>
      <w:r w:rsidR="00E14D4F" w:rsidRPr="009D2380">
        <w:t>private</w:t>
      </w:r>
      <w:r w:rsidRPr="007D5BE6">
        <w:t xml:space="preserve"> communication between a remote UE with other </w:t>
      </w:r>
      <w:r w:rsidR="00D3550E">
        <w:t xml:space="preserve">member </w:t>
      </w:r>
      <w:r w:rsidRPr="007D5BE6">
        <w:t xml:space="preserve">UEs </w:t>
      </w:r>
      <w:r w:rsidR="00D3550E">
        <w:t xml:space="preserve">of </w:t>
      </w:r>
      <w:r w:rsidRPr="007D5BE6">
        <w:t>the same 5G LAN-VN, when the remote UE changes from one relay UE to another or when the UE changes between direct and indirect</w:t>
      </w:r>
      <w:r w:rsidR="00D3550E">
        <w:t xml:space="preserve"> network </w:t>
      </w:r>
      <w:r w:rsidR="007A18A4">
        <w:t>connection</w:t>
      </w:r>
      <w:r w:rsidR="007A18A4" w:rsidRPr="007D5BE6" w:rsidDel="00141789">
        <w:t>.</w:t>
      </w:r>
    </w:p>
    <w:p w:rsidR="00E964B0" w:rsidRDefault="00E964B0" w:rsidP="00212EE0">
      <w:pPr>
        <w:pStyle w:val="4"/>
      </w:pPr>
      <w:bookmarkStart w:id="658" w:name="_Toc45387735"/>
      <w:bookmarkStart w:id="659" w:name="_Toc52638780"/>
      <w:bookmarkStart w:id="660" w:name="_Toc59116865"/>
      <w:bookmarkStart w:id="661" w:name="_Toc61885684"/>
      <w:bookmarkStart w:id="662" w:name="_Toc170458103"/>
      <w:r>
        <w:t>6.26.2.9</w:t>
      </w:r>
      <w:r>
        <w:tab/>
        <w:t>Service exposure</w:t>
      </w:r>
      <w:bookmarkEnd w:id="658"/>
      <w:bookmarkEnd w:id="659"/>
      <w:bookmarkEnd w:id="660"/>
      <w:bookmarkEnd w:id="661"/>
      <w:bookmarkEnd w:id="662"/>
    </w:p>
    <w:p w:rsidR="00D3550E" w:rsidRPr="007F3ECB" w:rsidRDefault="00D3550E" w:rsidP="00D3550E">
      <w:pPr>
        <w:rPr>
          <w:lang w:val="en-US"/>
        </w:rPr>
      </w:pPr>
      <w:r w:rsidRPr="007F3ECB">
        <w:rPr>
          <w:lang w:val="en-US"/>
        </w:rPr>
        <w:t xml:space="preserve">Based on MNO policy, the 5G network shall provide suitable APIs to allow a trusted </w:t>
      </w:r>
      <w:r w:rsidR="00950840">
        <w:rPr>
          <w:lang w:val="en-US"/>
        </w:rPr>
        <w:t>third-party</w:t>
      </w:r>
      <w:r w:rsidRPr="007F3ECB">
        <w:rPr>
          <w:lang w:val="en-US"/>
        </w:rPr>
        <w:t xml:space="preserve"> to create</w:t>
      </w:r>
      <w:r>
        <w:rPr>
          <w:lang w:val="en-US"/>
        </w:rPr>
        <w:t>/remove</w:t>
      </w:r>
      <w:r w:rsidRPr="007F3ECB">
        <w:rPr>
          <w:lang w:val="en-US"/>
        </w:rPr>
        <w:t xml:space="preserve"> a 5G LAN-VN.</w:t>
      </w:r>
    </w:p>
    <w:p w:rsidR="00D3550E" w:rsidRPr="007F3ECB" w:rsidRDefault="00D3550E" w:rsidP="00D3550E">
      <w:pPr>
        <w:rPr>
          <w:lang w:val="en-US"/>
        </w:rPr>
      </w:pPr>
      <w:r w:rsidRPr="007F3ECB">
        <w:rPr>
          <w:lang w:val="en-US"/>
        </w:rPr>
        <w:t xml:space="preserve">Based on MNO policy, the 5G network shall provide suitable APIs to allow a trusted </w:t>
      </w:r>
      <w:r w:rsidR="00950840">
        <w:rPr>
          <w:lang w:val="en-US"/>
        </w:rPr>
        <w:t>third-party</w:t>
      </w:r>
      <w:r w:rsidRPr="007F3ECB">
        <w:rPr>
          <w:lang w:val="en-US"/>
        </w:rPr>
        <w:t xml:space="preserve"> to manage a 5G LAN-VN</w:t>
      </w:r>
      <w:r>
        <w:rPr>
          <w:lang w:val="en-US"/>
        </w:rPr>
        <w:t xml:space="preserve"> </w:t>
      </w:r>
      <w:r w:rsidRPr="00AF07E8">
        <w:rPr>
          <w:lang w:val="en-US"/>
        </w:rPr>
        <w:t xml:space="preserve">dedicated </w:t>
      </w:r>
      <w:r>
        <w:rPr>
          <w:lang w:val="en-US"/>
        </w:rPr>
        <w:t xml:space="preserve">for </w:t>
      </w:r>
      <w:r w:rsidRPr="00AF07E8">
        <w:rPr>
          <w:lang w:val="en-US"/>
        </w:rPr>
        <w:t xml:space="preserve">the usage </w:t>
      </w:r>
      <w:r>
        <w:rPr>
          <w:lang w:val="en-US"/>
        </w:rPr>
        <w:t xml:space="preserve">by the trusted </w:t>
      </w:r>
      <w:r w:rsidR="00950840">
        <w:rPr>
          <w:lang w:val="en-US"/>
        </w:rPr>
        <w:t>third-party</w:t>
      </w:r>
      <w:r w:rsidRPr="007F3ECB">
        <w:rPr>
          <w:lang w:val="en-US"/>
        </w:rPr>
        <w:t>, including the</w:t>
      </w:r>
      <w:r w:rsidRPr="007A6099">
        <w:rPr>
          <w:lang w:val="en-US"/>
        </w:rPr>
        <w:t xml:space="preserve"> </w:t>
      </w:r>
      <w:r>
        <w:rPr>
          <w:lang w:val="en-US"/>
        </w:rPr>
        <w:t>address allocation</w:t>
      </w:r>
      <w:r w:rsidRPr="007F3ECB">
        <w:rPr>
          <w:lang w:val="en-US"/>
        </w:rPr>
        <w:t>.</w:t>
      </w:r>
    </w:p>
    <w:p w:rsidR="00203931" w:rsidRPr="006A2A11" w:rsidRDefault="00203931" w:rsidP="00203931">
      <w:pPr>
        <w:suppressAutoHyphens/>
        <w:spacing w:line="276" w:lineRule="auto"/>
        <w:rPr>
          <w:rFonts w:eastAsia="Calibri"/>
          <w:lang w:val="en-US"/>
        </w:rPr>
      </w:pPr>
      <w:r>
        <w:rPr>
          <w:rFonts w:eastAsia="Calibri"/>
          <w:lang w:val="en-US"/>
        </w:rPr>
        <w:t>Based on MNO policy, t</w:t>
      </w:r>
      <w:r w:rsidRPr="006A2A11">
        <w:rPr>
          <w:rFonts w:eastAsia="Calibri"/>
          <w:lang w:val="en-US"/>
        </w:rPr>
        <w:t xml:space="preserve">he 5G </w:t>
      </w:r>
      <w:r>
        <w:rPr>
          <w:rFonts w:eastAsia="Calibri"/>
          <w:lang w:val="en-US"/>
        </w:rPr>
        <w:t>network</w:t>
      </w:r>
      <w:r w:rsidRPr="006A2A11">
        <w:rPr>
          <w:rFonts w:eastAsia="Calibri"/>
          <w:lang w:val="en-US"/>
        </w:rPr>
        <w:t xml:space="preserve"> shall </w:t>
      </w:r>
      <w:r>
        <w:rPr>
          <w:rFonts w:eastAsia="Calibri"/>
          <w:lang w:val="en-US"/>
        </w:rPr>
        <w:t>provide suitable APIs</w:t>
      </w:r>
      <w:r w:rsidRPr="006A2A11">
        <w:rPr>
          <w:rFonts w:eastAsia="Calibri"/>
          <w:lang w:val="en-US"/>
        </w:rPr>
        <w:t xml:space="preserve"> to </w:t>
      </w:r>
      <w:r>
        <w:rPr>
          <w:rFonts w:eastAsia="Calibri"/>
          <w:lang w:val="en-US"/>
        </w:rPr>
        <w:t>allow a trusted third-</w:t>
      </w:r>
      <w:r w:rsidRPr="006A2A11">
        <w:rPr>
          <w:rFonts w:eastAsia="Calibri"/>
          <w:lang w:val="en-US"/>
        </w:rPr>
        <w:t>part</w:t>
      </w:r>
      <w:r>
        <w:rPr>
          <w:rFonts w:eastAsia="Calibri"/>
          <w:lang w:val="en-US"/>
        </w:rPr>
        <w:t>y</w:t>
      </w:r>
      <w:r w:rsidRPr="006A2A11">
        <w:rPr>
          <w:rFonts w:eastAsia="Calibri"/>
          <w:lang w:val="en-US"/>
        </w:rPr>
        <w:t xml:space="preserve"> to authorize/deauthorize UEs to access a </w:t>
      </w:r>
      <w:r>
        <w:rPr>
          <w:rFonts w:eastAsia="Calibri"/>
          <w:lang w:val="en-US"/>
        </w:rPr>
        <w:t xml:space="preserve">specific </w:t>
      </w:r>
      <w:r w:rsidRPr="006A2A11">
        <w:rPr>
          <w:rFonts w:eastAsia="Calibri"/>
          <w:lang w:val="en-US"/>
        </w:rPr>
        <w:t>5G LAN-VN</w:t>
      </w:r>
      <w:r>
        <w:rPr>
          <w:rFonts w:eastAsia="Calibri"/>
          <w:lang w:val="en-US"/>
        </w:rPr>
        <w:t xml:space="preserve"> managed by the trusted third-party</w:t>
      </w:r>
      <w:r w:rsidRPr="006A2A11">
        <w:rPr>
          <w:rFonts w:eastAsia="Calibri"/>
          <w:lang w:val="en-US"/>
        </w:rPr>
        <w:t>.</w:t>
      </w:r>
    </w:p>
    <w:p w:rsidR="00D3550E" w:rsidRPr="007F3ECB" w:rsidRDefault="00D3550E" w:rsidP="00D3550E">
      <w:pPr>
        <w:rPr>
          <w:lang w:val="en-US"/>
        </w:rPr>
      </w:pPr>
      <w:r w:rsidRPr="007F3ECB">
        <w:rPr>
          <w:lang w:val="en-US"/>
        </w:rPr>
        <w:t xml:space="preserve">Based on MNO policy, the 5G network shall provide suitable APIs to allow a trusted </w:t>
      </w:r>
      <w:r w:rsidR="00950840">
        <w:rPr>
          <w:lang w:val="en-US"/>
        </w:rPr>
        <w:t>third-party</w:t>
      </w:r>
      <w:r w:rsidRPr="007F3ECB">
        <w:rPr>
          <w:lang w:val="en-US"/>
        </w:rPr>
        <w:t xml:space="preserve"> to add/remove a</w:t>
      </w:r>
      <w:r>
        <w:rPr>
          <w:lang w:val="en-US"/>
        </w:rPr>
        <w:t>n</w:t>
      </w:r>
      <w:r w:rsidRPr="007F3ECB">
        <w:rPr>
          <w:lang w:val="en-US"/>
        </w:rPr>
        <w:t xml:space="preserve"> </w:t>
      </w:r>
      <w:r>
        <w:rPr>
          <w:lang w:val="en-US"/>
        </w:rPr>
        <w:t xml:space="preserve">authorized </w:t>
      </w:r>
      <w:r w:rsidRPr="007F3ECB">
        <w:rPr>
          <w:lang w:val="en-US"/>
        </w:rPr>
        <w:t xml:space="preserve">UE to/from a specific 5G LAN-VN managed by the trusted </w:t>
      </w:r>
      <w:r w:rsidR="00950840">
        <w:rPr>
          <w:lang w:val="en-US"/>
        </w:rPr>
        <w:t>third-party</w:t>
      </w:r>
      <w:r w:rsidRPr="007F3ECB">
        <w:rPr>
          <w:lang w:val="en-US"/>
        </w:rPr>
        <w:t>.</w:t>
      </w:r>
    </w:p>
    <w:p w:rsidR="00297D77" w:rsidRDefault="00297D77" w:rsidP="00212EE0">
      <w:pPr>
        <w:pStyle w:val="2"/>
        <w:rPr>
          <w:noProof/>
        </w:rPr>
      </w:pPr>
      <w:bookmarkStart w:id="663" w:name="_Toc45387736"/>
      <w:bookmarkStart w:id="664" w:name="_Toc52638781"/>
      <w:bookmarkStart w:id="665" w:name="_Toc59116866"/>
      <w:bookmarkStart w:id="666" w:name="_Toc61885685"/>
      <w:bookmarkStart w:id="667" w:name="_Toc170458104"/>
      <w:r>
        <w:rPr>
          <w:noProof/>
        </w:rPr>
        <w:t>6.27</w:t>
      </w:r>
      <w:r>
        <w:rPr>
          <w:noProof/>
        </w:rPr>
        <w:tab/>
      </w:r>
      <w:r w:rsidRPr="003A7313">
        <w:rPr>
          <w:noProof/>
        </w:rPr>
        <w:t>Positioning services</w:t>
      </w:r>
      <w:bookmarkEnd w:id="663"/>
      <w:bookmarkEnd w:id="664"/>
      <w:bookmarkEnd w:id="665"/>
      <w:bookmarkEnd w:id="666"/>
      <w:bookmarkEnd w:id="667"/>
    </w:p>
    <w:p w:rsidR="00297D77" w:rsidRDefault="00297D77" w:rsidP="00212EE0">
      <w:pPr>
        <w:pStyle w:val="3"/>
        <w:rPr>
          <w:noProof/>
        </w:rPr>
      </w:pPr>
      <w:bookmarkStart w:id="668" w:name="_Toc45387737"/>
      <w:bookmarkStart w:id="669" w:name="_Toc52638782"/>
      <w:bookmarkStart w:id="670" w:name="_Toc59116867"/>
      <w:bookmarkStart w:id="671" w:name="_Toc61885686"/>
      <w:bookmarkStart w:id="672" w:name="_Toc170458105"/>
      <w:r w:rsidRPr="003A7313">
        <w:rPr>
          <w:noProof/>
        </w:rPr>
        <w:t>6</w:t>
      </w:r>
      <w:r>
        <w:rPr>
          <w:noProof/>
        </w:rPr>
        <w:t>.27.</w:t>
      </w:r>
      <w:r w:rsidRPr="003A7313">
        <w:rPr>
          <w:noProof/>
        </w:rPr>
        <w:t>1</w:t>
      </w:r>
      <w:r>
        <w:rPr>
          <w:noProof/>
        </w:rPr>
        <w:tab/>
      </w:r>
      <w:r w:rsidRPr="003A7313">
        <w:rPr>
          <w:noProof/>
        </w:rPr>
        <w:t>Description</w:t>
      </w:r>
      <w:bookmarkEnd w:id="668"/>
      <w:bookmarkEnd w:id="669"/>
      <w:bookmarkEnd w:id="670"/>
      <w:bookmarkEnd w:id="671"/>
      <w:bookmarkEnd w:id="672"/>
    </w:p>
    <w:p w:rsidR="00297D77" w:rsidRPr="003A7313" w:rsidRDefault="00297D77" w:rsidP="00297D77">
      <w:pPr>
        <w:rPr>
          <w:noProof/>
        </w:rPr>
      </w:pPr>
      <w:r w:rsidRPr="003A7313">
        <w:rPr>
          <w:noProof/>
        </w:rPr>
        <w:t>5G positioning services aims to support verticals and applications with positioning accuracies better than 10 meters, thus more accurate than the ones of TS 22.071</w:t>
      </w:r>
      <w:r w:rsidR="00B17562">
        <w:rPr>
          <w:noProof/>
        </w:rPr>
        <w:t xml:space="preserve"> [24]</w:t>
      </w:r>
      <w:r w:rsidRPr="003A7313">
        <w:rPr>
          <w:noProof/>
        </w:rPr>
        <w:t xml:space="preserve"> for LCS. High accuracy</w:t>
      </w:r>
      <w:r w:rsidRPr="00237FAD">
        <w:rPr>
          <w:noProof/>
        </w:rPr>
        <w:t xml:space="preserve"> positioning is characterized by ambitious system requirements for positioning accuracy in many verticals and applications, including regulatory needs.</w:t>
      </w:r>
    </w:p>
    <w:p w:rsidR="00297D77" w:rsidRDefault="00297D77" w:rsidP="00297D77">
      <w:pPr>
        <w:rPr>
          <w:noProof/>
        </w:rPr>
      </w:pPr>
      <w:r>
        <w:rPr>
          <w:noProof/>
        </w:rPr>
        <w:t xml:space="preserve">In Location-Based-Services and eHealth, higher accuracy is instrumental to new services and applications, both outdoor and indoor. </w:t>
      </w:r>
    </w:p>
    <w:p w:rsidR="00297D77" w:rsidRDefault="00297D77" w:rsidP="00297D77">
      <w:pPr>
        <w:rPr>
          <w:noProof/>
        </w:rPr>
      </w:pPr>
      <w:r w:rsidRPr="003A7313">
        <w:rPr>
          <w:noProof/>
        </w:rPr>
        <w:t>For example,</w:t>
      </w:r>
      <w:r>
        <w:rPr>
          <w:noProof/>
        </w:rPr>
        <w:t xml:space="preserve"> on the factory floor, it is important to locate assets and moving objects such as forklifts, or parts to be assembled. Similar needs exist in transportation and logistics, for example rail, road and use of UAVs. In some road user cases, UE's supporting V2X application(s) are also applicable to such needs. In cases such as guided vehicles (e.g. industry, UAVs) and positioning of objects involved in safety-related functions, availability needs to be very high.</w:t>
      </w:r>
    </w:p>
    <w:p w:rsidR="00297D77" w:rsidRDefault="00297D77" w:rsidP="00297D77">
      <w:pPr>
        <w:rPr>
          <w:noProof/>
        </w:rPr>
      </w:pPr>
      <w:r>
        <w:rPr>
          <w:noProof/>
        </w:rPr>
        <w:t xml:space="preserve">Mission Critical Organizations require mission critical services to have accurate positioning such that first responders </w:t>
      </w:r>
      <w:r w:rsidR="00E356EE">
        <w:rPr>
          <w:noProof/>
        </w:rPr>
        <w:t xml:space="preserve">can </w:t>
      </w:r>
      <w:r>
        <w:rPr>
          <w:noProof/>
        </w:rPr>
        <w:t>be located at all times during normal and critical operations, indoors as well as outdoors.</w:t>
      </w:r>
      <w:r w:rsidR="00FD2343">
        <w:rPr>
          <w:noProof/>
        </w:rPr>
        <w:t xml:space="preserve"> </w:t>
      </w:r>
      <w:r>
        <w:rPr>
          <w:noProof/>
        </w:rPr>
        <w:t>The level of positioning accuracy (and other KPIs) required is much more stringent than that required by local and regional regulatory requirements for commercial 5G users.</w:t>
      </w:r>
    </w:p>
    <w:p w:rsidR="006E6618" w:rsidRPr="006E6618" w:rsidRDefault="006E6618" w:rsidP="006E6618">
      <w:pPr>
        <w:rPr>
          <w:rFonts w:eastAsia="Yu Mincho"/>
          <w:lang w:eastAsia="zh-CN"/>
        </w:rPr>
      </w:pPr>
      <w:r>
        <w:rPr>
          <w:rFonts w:hint="eastAsia"/>
          <w:lang w:val="en-US"/>
        </w:rPr>
        <w:t xml:space="preserve">Based on </w:t>
      </w:r>
      <w:r>
        <w:rPr>
          <w:rFonts w:eastAsia="SimSun" w:hint="eastAsia"/>
          <w:lang w:val="en-US" w:eastAsia="zh-CN"/>
        </w:rPr>
        <w:t>MNO</w:t>
      </w:r>
      <w:r>
        <w:rPr>
          <w:rFonts w:hint="eastAsia"/>
          <w:lang w:val="en-US"/>
        </w:rPr>
        <w:t xml:space="preserve"> polic</w:t>
      </w:r>
      <w:r>
        <w:rPr>
          <w:rFonts w:eastAsia="SimSun" w:hint="eastAsia"/>
          <w:lang w:val="en-US" w:eastAsia="zh-CN"/>
        </w:rPr>
        <w:t>y</w:t>
      </w:r>
      <w:r>
        <w:rPr>
          <w:rFonts w:hint="eastAsia"/>
          <w:lang w:val="en-US"/>
        </w:rPr>
        <w:t>, the 5G network shall provid</w:t>
      </w:r>
      <w:r>
        <w:rPr>
          <w:rFonts w:eastAsia="SimSun" w:hint="eastAsia"/>
          <w:lang w:val="en-US" w:eastAsia="zh-CN"/>
        </w:rPr>
        <w:t>e suitabl</w:t>
      </w:r>
      <w:r>
        <w:rPr>
          <w:rFonts w:hint="eastAsia"/>
          <w:lang w:val="en-US"/>
        </w:rPr>
        <w:t xml:space="preserve">e APIs </w:t>
      </w:r>
      <w:r>
        <w:rPr>
          <w:rFonts w:eastAsia="SimSun" w:hint="eastAsia"/>
          <w:lang w:val="en-US" w:eastAsia="zh-CN"/>
        </w:rPr>
        <w:t xml:space="preserve">to </w:t>
      </w:r>
      <w:r>
        <w:rPr>
          <w:lang w:val="en-US"/>
        </w:rPr>
        <w:t>allow a trusted third-party</w:t>
      </w:r>
      <w:r>
        <w:rPr>
          <w:rFonts w:eastAsia="SimSun" w:hint="eastAsia"/>
          <w:lang w:val="en-US" w:eastAsia="zh-CN"/>
        </w:rPr>
        <w:t xml:space="preserve"> to</w:t>
      </w:r>
      <w:r w:rsidRPr="006E6618">
        <w:rPr>
          <w:rFonts w:eastAsia="Yu Mincho" w:hint="eastAsia"/>
          <w:lang w:eastAsia="zh-CN"/>
        </w:rPr>
        <w:t xml:space="preserve"> dynamically adjust </w:t>
      </w:r>
      <w:r w:rsidRPr="006E6618">
        <w:rPr>
          <w:rFonts w:eastAsia="Yu Mincho" w:hint="eastAsia"/>
          <w:lang w:val="en-US" w:eastAsia="zh-CN"/>
        </w:rPr>
        <w:t>partial</w:t>
      </w:r>
      <w:r w:rsidRPr="006E6618">
        <w:rPr>
          <w:rFonts w:eastAsia="Yu Mincho" w:hint="eastAsia"/>
          <w:lang w:eastAsia="zh-CN"/>
        </w:rPr>
        <w:t xml:space="preserve"> configuration</w:t>
      </w:r>
      <w:r w:rsidRPr="006E6618">
        <w:rPr>
          <w:rFonts w:eastAsia="Yu Mincho"/>
          <w:lang w:eastAsia="zh-CN"/>
        </w:rPr>
        <w:t xml:space="preserve"> (i.e. </w:t>
      </w:r>
      <w:r>
        <w:t>create, manage, and remove</w:t>
      </w:r>
      <w:r w:rsidRPr="006E6618">
        <w:rPr>
          <w:rFonts w:eastAsia="Yu Mincho"/>
          <w:lang w:eastAsia="zh-CN"/>
        </w:rPr>
        <w:t>)</w:t>
      </w:r>
      <w:r w:rsidRPr="006E6618">
        <w:rPr>
          <w:rFonts w:eastAsia="Yu Mincho" w:hint="eastAsia"/>
          <w:lang w:eastAsia="zh-CN"/>
        </w:rPr>
        <w:t xml:space="preserve"> of the 5G LAN</w:t>
      </w:r>
      <w:r w:rsidRPr="006E6618">
        <w:rPr>
          <w:rFonts w:eastAsia="Yu Mincho"/>
          <w:lang w:eastAsia="zh-CN"/>
        </w:rPr>
        <w:t>s</w:t>
      </w:r>
      <w:r w:rsidRPr="006E6618">
        <w:rPr>
          <w:rFonts w:eastAsia="Yu Mincho" w:hint="eastAsia"/>
          <w:lang w:eastAsia="zh-CN"/>
        </w:rPr>
        <w:t xml:space="preserve"> </w:t>
      </w:r>
      <w:r w:rsidRPr="006E6618">
        <w:rPr>
          <w:rFonts w:eastAsia="Yu Mincho"/>
          <w:lang w:eastAsia="zh-CN"/>
        </w:rPr>
        <w:t>for</w:t>
      </w:r>
      <w:r w:rsidRPr="006E6618">
        <w:rPr>
          <w:rFonts w:eastAsia="Yu Mincho" w:hint="eastAsia"/>
          <w:lang w:eastAsia="zh-CN"/>
        </w:rPr>
        <w:t xml:space="preserve"> the </w:t>
      </w:r>
      <w:r w:rsidRPr="006E6618">
        <w:rPr>
          <w:rFonts w:eastAsia="Yu Mincho"/>
          <w:lang w:eastAsia="zh-CN"/>
        </w:rPr>
        <w:t xml:space="preserve">authorized </w:t>
      </w:r>
      <w:r>
        <w:rPr>
          <w:rFonts w:hint="eastAsia"/>
        </w:rPr>
        <w:t>5G LAN-VN</w:t>
      </w:r>
      <w:r>
        <w:rPr>
          <w:rFonts w:eastAsia="SimSun" w:hint="eastAsia"/>
          <w:lang w:val="en-US" w:eastAsia="zh-CN"/>
        </w:rPr>
        <w:t xml:space="preserve"> </w:t>
      </w:r>
      <w:r w:rsidRPr="006E6618">
        <w:rPr>
          <w:rFonts w:eastAsia="Yu Mincho" w:hint="eastAsia"/>
          <w:lang w:eastAsia="zh-CN"/>
        </w:rPr>
        <w:t>capable UEs.</w:t>
      </w:r>
    </w:p>
    <w:p w:rsidR="006E6618" w:rsidRPr="007C3190" w:rsidRDefault="006E6618" w:rsidP="007C3190">
      <w:pPr>
        <w:pStyle w:val="NO"/>
        <w:rPr>
          <w:rFonts w:eastAsia="SimSun"/>
          <w:lang w:val="en-US" w:eastAsia="zh-CN"/>
        </w:rPr>
      </w:pPr>
      <w:r>
        <w:rPr>
          <w:rFonts w:hint="eastAsia"/>
          <w:lang w:val="en-US" w:eastAsia="zh-CN"/>
        </w:rPr>
        <w:t>NOTE:</w:t>
      </w:r>
      <w:r>
        <w:rPr>
          <w:rFonts w:hint="eastAsia"/>
          <w:lang w:val="en-US" w:eastAsia="zh-CN"/>
        </w:rPr>
        <w:tab/>
      </w:r>
      <w:r>
        <w:rPr>
          <w:rFonts w:hint="eastAsia"/>
        </w:rPr>
        <w:t>5G LAN-VN capable UEs means the operator authori</w:t>
      </w:r>
      <w:r>
        <w:rPr>
          <w:rFonts w:eastAsia="SimSun" w:hint="eastAsia"/>
          <w:lang w:val="en-US" w:eastAsia="zh-CN"/>
        </w:rPr>
        <w:t>z</w:t>
      </w:r>
      <w:r>
        <w:rPr>
          <w:rFonts w:hint="eastAsia"/>
        </w:rPr>
        <w:t>e</w:t>
      </w:r>
      <w:r>
        <w:rPr>
          <w:rFonts w:eastAsia="SimSun" w:hint="eastAsia"/>
          <w:lang w:val="en-US" w:eastAsia="zh-CN"/>
        </w:rPr>
        <w:t>s</w:t>
      </w:r>
      <w:r>
        <w:rPr>
          <w:rFonts w:hint="eastAsia"/>
        </w:rPr>
        <w:t xml:space="preserve"> UEs to use 5G LAN-type service. The joining to the 5G LAN-VN group and the configuration to the 5G LAN-VN can be dynamically configured by an </w:t>
      </w:r>
      <w:r>
        <w:rPr>
          <w:rFonts w:eastAsia="SimSun" w:hint="eastAsia"/>
          <w:lang w:val="en-US" w:eastAsia="zh-CN"/>
        </w:rPr>
        <w:t>trust</w:t>
      </w:r>
      <w:r>
        <w:rPr>
          <w:rFonts w:hint="eastAsia"/>
        </w:rPr>
        <w:t>ed third party</w:t>
      </w:r>
      <w:r>
        <w:rPr>
          <w:rFonts w:eastAsia="SimSun" w:hint="eastAsia"/>
          <w:lang w:val="en-US" w:eastAsia="zh-CN"/>
        </w:rPr>
        <w:t>.</w:t>
      </w:r>
    </w:p>
    <w:p w:rsidR="00297D77" w:rsidRDefault="00297D77" w:rsidP="00212EE0">
      <w:pPr>
        <w:pStyle w:val="3"/>
        <w:rPr>
          <w:noProof/>
        </w:rPr>
      </w:pPr>
      <w:bookmarkStart w:id="673" w:name="_Toc45387738"/>
      <w:bookmarkStart w:id="674" w:name="_Toc52638783"/>
      <w:bookmarkStart w:id="675" w:name="_Toc59116868"/>
      <w:bookmarkStart w:id="676" w:name="_Toc61885687"/>
      <w:bookmarkStart w:id="677" w:name="_Toc170458106"/>
      <w:r w:rsidRPr="003A7313">
        <w:rPr>
          <w:noProof/>
        </w:rPr>
        <w:t>6</w:t>
      </w:r>
      <w:r>
        <w:rPr>
          <w:noProof/>
        </w:rPr>
        <w:t>.27.2</w:t>
      </w:r>
      <w:r>
        <w:rPr>
          <w:noProof/>
        </w:rPr>
        <w:tab/>
      </w:r>
      <w:r w:rsidRPr="003A7313">
        <w:rPr>
          <w:noProof/>
        </w:rPr>
        <w:t>Requirements</w:t>
      </w:r>
      <w:bookmarkEnd w:id="673"/>
      <w:bookmarkEnd w:id="674"/>
      <w:bookmarkEnd w:id="675"/>
      <w:bookmarkEnd w:id="676"/>
      <w:bookmarkEnd w:id="677"/>
    </w:p>
    <w:p w:rsidR="00297D77" w:rsidRDefault="00297D77" w:rsidP="00297D77">
      <w:pPr>
        <w:rPr>
          <w:noProof/>
        </w:rPr>
      </w:pPr>
      <w:r>
        <w:rPr>
          <w:noProof/>
        </w:rPr>
        <w:t>The 5G system shall provide 5G positioning services in compliance with regulatory requirements.</w:t>
      </w:r>
    </w:p>
    <w:p w:rsidR="00297D77" w:rsidRDefault="00297D77" w:rsidP="00297D77">
      <w:pPr>
        <w:pStyle w:val="NO"/>
        <w:rPr>
          <w:noProof/>
        </w:rPr>
      </w:pPr>
      <w:r>
        <w:rPr>
          <w:noProof/>
        </w:rPr>
        <w:lastRenderedPageBreak/>
        <w:t xml:space="preserve">NOTE 1: </w:t>
      </w:r>
      <w:r>
        <w:rPr>
          <w:noProof/>
        </w:rPr>
        <w:tab/>
        <w:t>example of regulatory requirements encompasses requirements on emergency calls (e.g. e911), reliability and safety requirement (RAMS) applicable to some use cases and verticals, implementation of Priority, Precedence, Preemption (PPP) mechanisms to ensure sufficient reliability metrics are reached.</w:t>
      </w:r>
    </w:p>
    <w:p w:rsidR="00297D77" w:rsidRDefault="00297D77" w:rsidP="00297D77">
      <w:pPr>
        <w:rPr>
          <w:noProof/>
        </w:rPr>
      </w:pPr>
      <w:r w:rsidRPr="00437F2F">
        <w:rPr>
          <w:noProof/>
        </w:rPr>
        <w:t>The 5G system shall provide different 5G positioning services, supported by different single and hybrid positioning methods to supply absolute and relative positioning.</w:t>
      </w:r>
    </w:p>
    <w:p w:rsidR="00297D77" w:rsidRDefault="00297D77" w:rsidP="00297D77">
      <w:pPr>
        <w:pStyle w:val="NO"/>
        <w:rPr>
          <w:noProof/>
        </w:rPr>
      </w:pPr>
      <w:r w:rsidRPr="00437F2F">
        <w:rPr>
          <w:noProof/>
        </w:rPr>
        <w:t xml:space="preserve">NOTE </w:t>
      </w:r>
      <w:r>
        <w:rPr>
          <w:noProof/>
        </w:rPr>
        <w:t>2</w:t>
      </w:r>
      <w:r w:rsidRPr="00437F2F">
        <w:rPr>
          <w:noProof/>
        </w:rPr>
        <w:t xml:space="preserve">: </w:t>
      </w:r>
      <w:r>
        <w:rPr>
          <w:noProof/>
        </w:rPr>
        <w:tab/>
      </w:r>
      <w:r w:rsidRPr="00437F2F">
        <w:rPr>
          <w:noProof/>
        </w:rPr>
        <w:t>hybrid positioning methods include both the combination of 3GPP positioning technologies and the combination of 3GPP positioning technologies with non-3GPP positioning technologies</w:t>
      </w:r>
      <w:r>
        <w:rPr>
          <w:noProof/>
        </w:rPr>
        <w:t xml:space="preserve"> </w:t>
      </w:r>
      <w:r w:rsidRPr="00173846">
        <w:rPr>
          <w:noProof/>
        </w:rPr>
        <w:t>such as</w:t>
      </w:r>
      <w:r>
        <w:rPr>
          <w:noProof/>
        </w:rPr>
        <w:t>,</w:t>
      </w:r>
      <w:r w:rsidRPr="00173846">
        <w:rPr>
          <w:noProof/>
        </w:rPr>
        <w:t xml:space="preserve"> </w:t>
      </w:r>
      <w:r w:rsidRPr="00EE69C2">
        <w:rPr>
          <w:noProof/>
        </w:rPr>
        <w:t xml:space="preserve">GNSS </w:t>
      </w:r>
      <w:r w:rsidRPr="00173846">
        <w:rPr>
          <w:noProof/>
        </w:rPr>
        <w:t>(</w:t>
      </w:r>
      <w:r>
        <w:rPr>
          <w:noProof/>
        </w:rPr>
        <w:t xml:space="preserve">e.g. </w:t>
      </w:r>
      <w:r w:rsidRPr="00173846">
        <w:rPr>
          <w:noProof/>
        </w:rPr>
        <w:t xml:space="preserve">Beidou, Galileo, GPS, Glonass), Network-based Assisted GNSS and High-Accuracy GNSS, </w:t>
      </w:r>
      <w:r w:rsidRPr="00EE69C2">
        <w:rPr>
          <w:noProof/>
        </w:rPr>
        <w:t xml:space="preserve">Terrestrial Beacon Systems, dead-reckoning sensors </w:t>
      </w:r>
      <w:r w:rsidRPr="00173846">
        <w:rPr>
          <w:noProof/>
        </w:rPr>
        <w:t>(e.g. IMU, barometer)</w:t>
      </w:r>
      <w:r w:rsidRPr="00EE69C2">
        <w:rPr>
          <w:noProof/>
        </w:rPr>
        <w:t>, WLAN/Bluetooth-based positioning.</w:t>
      </w:r>
    </w:p>
    <w:p w:rsidR="00297D77" w:rsidRDefault="00297D77" w:rsidP="00297D77">
      <w:pPr>
        <w:rPr>
          <w:noProof/>
        </w:rPr>
      </w:pPr>
      <w:r w:rsidRPr="00437F2F">
        <w:rPr>
          <w:noProof/>
        </w:rPr>
        <w:t>The 5G system shall enable an MCX UE to use the 5G positioning services to determine its position with the associated uncertainty/confidence of the position, on request, triggered by an event or periodically</w:t>
      </w:r>
      <w:r>
        <w:rPr>
          <w:noProof/>
        </w:rPr>
        <w:t>.</w:t>
      </w:r>
    </w:p>
    <w:p w:rsidR="00297D77" w:rsidRDefault="00297D77" w:rsidP="00297D77">
      <w:pPr>
        <w:rPr>
          <w:noProof/>
        </w:rPr>
      </w:pPr>
      <w:r w:rsidRPr="00437F2F">
        <w:rPr>
          <w:noProof/>
        </w:rPr>
        <w:t>The 5G System shall be able to provide the 5G positioning services in case of roaming.</w:t>
      </w:r>
    </w:p>
    <w:p w:rsidR="00297D77" w:rsidRDefault="00297D77" w:rsidP="00297D77">
      <w:pPr>
        <w:rPr>
          <w:noProof/>
        </w:rPr>
      </w:pPr>
      <w:r w:rsidRPr="00437F2F">
        <w:rPr>
          <w:noProof/>
        </w:rPr>
        <w:t xml:space="preserve">The 5G system shall support mechanisms to determine the UE’s position-related data for period when the UE is outside the coverage of 3GPP RAT-dependent positioning technologies but within the 5G </w:t>
      </w:r>
      <w:r w:rsidRPr="00173846">
        <w:rPr>
          <w:noProof/>
        </w:rPr>
        <w:t>positioning service area</w:t>
      </w:r>
      <w:r>
        <w:rPr>
          <w:noProof/>
        </w:rPr>
        <w:t xml:space="preserve"> </w:t>
      </w:r>
      <w:r w:rsidRPr="00437F2F">
        <w:rPr>
          <w:noProof/>
        </w:rPr>
        <w:t>(e.g. within the coverage of satellite access).</w:t>
      </w:r>
    </w:p>
    <w:p w:rsidR="00297D77" w:rsidRDefault="00297D77" w:rsidP="00297D77">
      <w:pPr>
        <w:rPr>
          <w:noProof/>
        </w:rPr>
      </w:pPr>
      <w:r>
        <w:rPr>
          <w:noProof/>
        </w:rPr>
        <w:t xml:space="preserve">The 5G system shall be able to make the position-related data available to an application or to an application server existing within the </w:t>
      </w:r>
      <w:r w:rsidR="00F55C45">
        <w:rPr>
          <w:noProof/>
        </w:rPr>
        <w:t>5G network</w:t>
      </w:r>
      <w:r>
        <w:rPr>
          <w:noProof/>
        </w:rPr>
        <w:t xml:space="preserve">, external to the </w:t>
      </w:r>
      <w:r w:rsidR="00F55C45">
        <w:rPr>
          <w:noProof/>
        </w:rPr>
        <w:t>5G network</w:t>
      </w:r>
      <w:r>
        <w:rPr>
          <w:noProof/>
        </w:rPr>
        <w:t xml:space="preserve">, or in the User Equipment. </w:t>
      </w:r>
    </w:p>
    <w:p w:rsidR="00297D77" w:rsidRDefault="00297D77" w:rsidP="00297D77">
      <w:pPr>
        <w:pStyle w:val="NO"/>
        <w:rPr>
          <w:noProof/>
        </w:rPr>
      </w:pPr>
      <w:r>
        <w:rPr>
          <w:noProof/>
        </w:rPr>
        <w:t xml:space="preserve">NOTE 3: </w:t>
      </w:r>
      <w:r>
        <w:rPr>
          <w:noProof/>
        </w:rPr>
        <w:tab/>
        <w:t xml:space="preserve">the </w:t>
      </w:r>
      <w:r w:rsidRPr="00173846">
        <w:rPr>
          <w:noProof/>
        </w:rPr>
        <w:t>position service</w:t>
      </w:r>
      <w:r>
        <w:rPr>
          <w:noProof/>
        </w:rPr>
        <w:t xml:space="preserve"> latency can be tailored to the use cases.</w:t>
      </w:r>
    </w:p>
    <w:p w:rsidR="00297D77" w:rsidRDefault="00297D77" w:rsidP="00297D77">
      <w:pPr>
        <w:rPr>
          <w:noProof/>
        </w:rPr>
      </w:pPr>
      <w:r w:rsidRPr="00437F2F">
        <w:rPr>
          <w:noProof/>
        </w:rPr>
        <w:t>The 5G system shall be able to manage and log position-related data in compliance with applicable traceability, authentication and security regulatory requirements.</w:t>
      </w:r>
    </w:p>
    <w:p w:rsidR="00297D77" w:rsidRDefault="00297D77" w:rsidP="00297D77">
      <w:pPr>
        <w:rPr>
          <w:noProof/>
        </w:rPr>
      </w:pPr>
      <w:r>
        <w:rPr>
          <w:noProof/>
        </w:rPr>
        <w:t xml:space="preserve">The 5G </w:t>
      </w:r>
      <w:r w:rsidR="006D1560">
        <w:rPr>
          <w:noProof/>
        </w:rPr>
        <w:t xml:space="preserve">network </w:t>
      </w:r>
      <w:r>
        <w:rPr>
          <w:noProof/>
        </w:rPr>
        <w:t>shall be able to request the UE to provide its position-related-data on request</w:t>
      </w:r>
      <w:r w:rsidR="006D1560">
        <w:rPr>
          <w:noProof/>
        </w:rPr>
        <w:t>—together with the accuracy of its position—</w:t>
      </w:r>
      <w:r>
        <w:rPr>
          <w:noProof/>
        </w:rPr>
        <w:t>triggered by an event or periodically and to request the UE to stop providing its position-related data periodically.</w:t>
      </w:r>
    </w:p>
    <w:p w:rsidR="00297D77" w:rsidRDefault="00297D77" w:rsidP="00297D77">
      <w:pPr>
        <w:pStyle w:val="NO"/>
        <w:rPr>
          <w:noProof/>
        </w:rPr>
      </w:pPr>
      <w:r>
        <w:rPr>
          <w:noProof/>
        </w:rPr>
        <w:t xml:space="preserve">NOTE 4: </w:t>
      </w:r>
      <w:r>
        <w:rPr>
          <w:noProof/>
        </w:rPr>
        <w:tab/>
        <w:t>This requirement does not preclude whether the position is computed in the UE or elsewhere in the 5G System (e.g. core network).</w:t>
      </w:r>
    </w:p>
    <w:p w:rsidR="00297D77" w:rsidRDefault="00297D77" w:rsidP="00297D77">
      <w:pPr>
        <w:rPr>
          <w:noProof/>
        </w:rPr>
      </w:pPr>
      <w:r>
        <w:rPr>
          <w:noProof/>
        </w:rPr>
        <w:t>The 5G system shall support mechanism</w:t>
      </w:r>
      <w:r w:rsidRPr="003A7313">
        <w:rPr>
          <w:noProof/>
        </w:rPr>
        <w:t>s</w:t>
      </w:r>
      <w:r>
        <w:rPr>
          <w:noProof/>
        </w:rPr>
        <w:t xml:space="preserve"> to configure dynamically the update rate of the position-related data to fulfil different performances (e.g. power consumption, </w:t>
      </w:r>
      <w:r w:rsidRPr="00173846">
        <w:rPr>
          <w:noProof/>
        </w:rPr>
        <w:t>position service</w:t>
      </w:r>
      <w:r w:rsidRPr="003E0BEE">
        <w:rPr>
          <w:noProof/>
        </w:rPr>
        <w:t xml:space="preserve"> </w:t>
      </w:r>
      <w:r>
        <w:rPr>
          <w:noProof/>
        </w:rPr>
        <w:t>latency) or different location modes.</w:t>
      </w:r>
    </w:p>
    <w:p w:rsidR="00297D77" w:rsidRDefault="00297D77" w:rsidP="00297D77">
      <w:pPr>
        <w:pStyle w:val="NO"/>
        <w:rPr>
          <w:noProof/>
        </w:rPr>
      </w:pPr>
      <w:r>
        <w:rPr>
          <w:noProof/>
        </w:rPr>
        <w:t xml:space="preserve">NOTE 5: </w:t>
      </w:r>
      <w:r>
        <w:rPr>
          <w:noProof/>
        </w:rPr>
        <w:tab/>
        <w:t>for example, the 5G System needs to be able to request the UE to provide its location periodically with an update rate ranging from one location every [1 s</w:t>
      </w:r>
      <w:r w:rsidR="001B3485" w:rsidRPr="00952D61">
        <w:rPr>
          <w:noProof/>
        </w:rPr>
        <w:t xml:space="preserve"> to </w:t>
      </w:r>
      <w:r>
        <w:rPr>
          <w:noProof/>
        </w:rPr>
        <w:t>10 s] in location normal mode to one location every [30 s</w:t>
      </w:r>
      <w:r w:rsidR="001B3485" w:rsidRPr="00952D61">
        <w:rPr>
          <w:noProof/>
        </w:rPr>
        <w:t xml:space="preserve"> to </w:t>
      </w:r>
      <w:r>
        <w:rPr>
          <w:noProof/>
        </w:rPr>
        <w:t>300 s, or more] in location power saving mode. The 5G System needs to allow UEs to sleep for extended periods (e.g. one week), without requiring the UE to update its position data.</w:t>
      </w:r>
    </w:p>
    <w:p w:rsidR="00297D77" w:rsidRDefault="00297D77" w:rsidP="00297D77">
      <w:pPr>
        <w:rPr>
          <w:noProof/>
        </w:rPr>
      </w:pPr>
      <w:r w:rsidRPr="00B40DDF">
        <w:rPr>
          <w:noProof/>
        </w:rPr>
        <w:t>The 5G system shall allow the UE to trigger a different update rate of the position-related data based on whether the UE is moving or not.</w:t>
      </w:r>
    </w:p>
    <w:p w:rsidR="00297D77" w:rsidRDefault="00297D77" w:rsidP="00297D77">
      <w:pPr>
        <w:rPr>
          <w:noProof/>
        </w:rPr>
      </w:pPr>
      <w:r w:rsidRPr="00B40DDF">
        <w:rPr>
          <w:noProof/>
        </w:rPr>
        <w:t>The 5G system shall be able to determine the position-related data of the 5G positioning services with any update rate ranging from one set of position-related data every 0</w:t>
      </w:r>
      <w:r w:rsidR="009F0C58">
        <w:rPr>
          <w:noProof/>
        </w:rPr>
        <w:t>,</w:t>
      </w:r>
      <w:r w:rsidRPr="00B40DDF">
        <w:rPr>
          <w:noProof/>
        </w:rPr>
        <w:t>1 s to one set of position-related data every month.</w:t>
      </w:r>
    </w:p>
    <w:p w:rsidR="00297D77" w:rsidRDefault="00297D77" w:rsidP="00297D77">
      <w:pPr>
        <w:pStyle w:val="NO"/>
        <w:rPr>
          <w:noProof/>
        </w:rPr>
      </w:pPr>
      <w:r w:rsidRPr="00B40DDF">
        <w:rPr>
          <w:noProof/>
        </w:rPr>
        <w:t xml:space="preserve">NOTE </w:t>
      </w:r>
      <w:r>
        <w:rPr>
          <w:noProof/>
        </w:rPr>
        <w:t>6</w:t>
      </w:r>
      <w:r w:rsidRPr="00B40DDF">
        <w:rPr>
          <w:noProof/>
        </w:rPr>
        <w:t xml:space="preserve">: </w:t>
      </w:r>
      <w:r>
        <w:rPr>
          <w:noProof/>
        </w:rPr>
        <w:tab/>
      </w:r>
      <w:r w:rsidRPr="00B40DDF">
        <w:rPr>
          <w:noProof/>
        </w:rPr>
        <w:t xml:space="preserve">the </w:t>
      </w:r>
      <w:r w:rsidRPr="00173846">
        <w:rPr>
          <w:noProof/>
        </w:rPr>
        <w:t>position service</w:t>
      </w:r>
      <w:r>
        <w:rPr>
          <w:noProof/>
        </w:rPr>
        <w:t xml:space="preserve"> </w:t>
      </w:r>
      <w:r w:rsidRPr="00B40DDF">
        <w:rPr>
          <w:noProof/>
        </w:rPr>
        <w:t>latency can be tailored to the use cases.</w:t>
      </w:r>
    </w:p>
    <w:p w:rsidR="00297D77" w:rsidRDefault="00297D77" w:rsidP="00297D77">
      <w:pPr>
        <w:rPr>
          <w:noProof/>
        </w:rPr>
      </w:pPr>
      <w:r>
        <w:rPr>
          <w:noProof/>
        </w:rPr>
        <w:t>The 5G System shall be able to negotiate the positioning methods according to the operator</w:t>
      </w:r>
      <w:r w:rsidR="009F0C58" w:rsidRPr="00F471E8">
        <w:rPr>
          <w:noProof/>
        </w:rPr>
        <w:t>'</w:t>
      </w:r>
      <w:r>
        <w:rPr>
          <w:noProof/>
        </w:rPr>
        <w:t>s policy or the application’s requirements or the user</w:t>
      </w:r>
      <w:r w:rsidR="009F0C58" w:rsidRPr="00F471E8">
        <w:rPr>
          <w:noProof/>
        </w:rPr>
        <w:t>'</w:t>
      </w:r>
      <w:r>
        <w:rPr>
          <w:noProof/>
        </w:rPr>
        <w:t xml:space="preserve">s preferences and </w:t>
      </w:r>
      <w:r w:rsidRPr="003A7313">
        <w:rPr>
          <w:noProof/>
        </w:rPr>
        <w:t>shall</w:t>
      </w:r>
      <w:r>
        <w:rPr>
          <w:noProof/>
        </w:rPr>
        <w:t xml:space="preserve"> support mechanisms to allow the network or the UE to trigger this negotiation.</w:t>
      </w:r>
    </w:p>
    <w:p w:rsidR="00297D77" w:rsidRDefault="00297D77" w:rsidP="00297D77">
      <w:pPr>
        <w:rPr>
          <w:noProof/>
        </w:rPr>
      </w:pPr>
      <w:r w:rsidRPr="002B12CA">
        <w:rPr>
          <w:noProof/>
        </w:rPr>
        <w:t xml:space="preserve">The 5G system shall supply a method </w:t>
      </w:r>
      <w:r w:rsidR="009F0C58" w:rsidRPr="002B12CA">
        <w:rPr>
          <w:noProof/>
        </w:rPr>
        <w:t>for</w:t>
      </w:r>
      <w:r w:rsidR="009F0C58">
        <w:rPr>
          <w:strike/>
          <w:noProof/>
        </w:rPr>
        <w:t xml:space="preserve"> </w:t>
      </w:r>
      <w:r w:rsidRPr="002B12CA">
        <w:rPr>
          <w:noProof/>
        </w:rPr>
        <w:t>the operator to configure and manage different positioning services for different users.</w:t>
      </w:r>
    </w:p>
    <w:p w:rsidR="00297D77" w:rsidRDefault="00297D77" w:rsidP="00297D77">
      <w:pPr>
        <w:rPr>
          <w:noProof/>
        </w:rPr>
      </w:pPr>
      <w:r w:rsidRPr="00B40DDF">
        <w:rPr>
          <w:noProof/>
        </w:rPr>
        <w:t>The 5G system shall be able to determine the reliability, and the uncertainty or confidence level</w:t>
      </w:r>
      <w:r>
        <w:rPr>
          <w:noProof/>
        </w:rPr>
        <w:t>,</w:t>
      </w:r>
      <w:r w:rsidRPr="00B40DDF">
        <w:rPr>
          <w:noProof/>
        </w:rPr>
        <w:t xml:space="preserve"> of the position-related data.</w:t>
      </w:r>
    </w:p>
    <w:p w:rsidR="00297D77" w:rsidRDefault="00297D77" w:rsidP="00297D77">
      <w:pPr>
        <w:rPr>
          <w:noProof/>
        </w:rPr>
      </w:pPr>
      <w:r w:rsidRPr="00B40DDF">
        <w:rPr>
          <w:noProof/>
        </w:rPr>
        <w:t>The 5G system shall be able to access to the positioning methods used for calculating the position-related data and to the associated uncertainty/confidence indicators.</w:t>
      </w:r>
    </w:p>
    <w:p w:rsidR="00893A6D" w:rsidRPr="00BC68C5" w:rsidRDefault="00893A6D" w:rsidP="00212EE0">
      <w:pPr>
        <w:pStyle w:val="2"/>
      </w:pPr>
      <w:bookmarkStart w:id="678" w:name="_Toc61885688"/>
      <w:bookmarkStart w:id="679" w:name="_Toc170458107"/>
      <w:r w:rsidRPr="00BC68C5">
        <w:lastRenderedPageBreak/>
        <w:t>6.</w:t>
      </w:r>
      <w:r>
        <w:t>28</w:t>
      </w:r>
      <w:r w:rsidRPr="00BC68C5">
        <w:tab/>
      </w:r>
      <w:r>
        <w:t>C</w:t>
      </w:r>
      <w:r w:rsidRPr="00737CC8">
        <w:t>yber-physical control applications in vertical domains</w:t>
      </w:r>
      <w:bookmarkEnd w:id="678"/>
      <w:bookmarkEnd w:id="679"/>
    </w:p>
    <w:p w:rsidR="00893A6D" w:rsidRPr="00BC68C5" w:rsidRDefault="00893A6D" w:rsidP="00212EE0">
      <w:pPr>
        <w:pStyle w:val="3"/>
      </w:pPr>
      <w:bookmarkStart w:id="680" w:name="_Toc61885689"/>
      <w:bookmarkStart w:id="681" w:name="_Toc170458108"/>
      <w:r w:rsidRPr="00BC68C5">
        <w:t>6</w:t>
      </w:r>
      <w:r>
        <w:t>.28.</w:t>
      </w:r>
      <w:r w:rsidRPr="00BC68C5">
        <w:t>1</w:t>
      </w:r>
      <w:r w:rsidRPr="00BC68C5">
        <w:tab/>
        <w:t>Description</w:t>
      </w:r>
      <w:bookmarkEnd w:id="680"/>
      <w:bookmarkEnd w:id="681"/>
    </w:p>
    <w:p w:rsidR="00893A6D" w:rsidRPr="00BC68C5" w:rsidRDefault="00893A6D" w:rsidP="00893A6D">
      <w:r w:rsidRPr="00BC68C5">
        <w:t xml:space="preserve">The </w:t>
      </w:r>
      <w:r>
        <w:t>5G</w:t>
      </w:r>
      <w:r w:rsidRPr="00BC68C5">
        <w:t xml:space="preserve"> system</w:t>
      </w:r>
      <w:r>
        <w:t xml:space="preserve"> is</w:t>
      </w:r>
      <w:r w:rsidRPr="00BC68C5">
        <w:t xml:space="preserve"> expected to </w:t>
      </w:r>
      <w:r>
        <w:t>meet the</w:t>
      </w:r>
      <w:r w:rsidRPr="00BC68C5">
        <w:t xml:space="preserve"> </w:t>
      </w:r>
      <w:r w:rsidRPr="00737CC8">
        <w:t>service requirements for cyber-physical control applications in vertical domains</w:t>
      </w:r>
      <w:r w:rsidRPr="00BC68C5">
        <w:t xml:space="preserve">. </w:t>
      </w:r>
    </w:p>
    <w:p w:rsidR="00893A6D" w:rsidRDefault="00893A6D" w:rsidP="00893A6D">
      <w:r>
        <w:t>A vertical domain is a particular industry or group of enterprises in which similar products or services are developed, produced, and provided. Automation refers to the control of processes, devices, or systems in vertical domains by automatic means. The main control functions of automated control systems include taking measurements, comparing results, computing any detected or anticipated errors, and correcting the process to avoid future errors.</w:t>
      </w:r>
      <w:r w:rsidR="00FD2343">
        <w:t xml:space="preserve"> </w:t>
      </w:r>
      <w:r>
        <w:t>These functions are performed by sensors, transmitters, controllers, and actuators.</w:t>
      </w:r>
    </w:p>
    <w:p w:rsidR="00893A6D" w:rsidRDefault="00893A6D" w:rsidP="00893A6D">
      <w:r>
        <w:t>Cyber-physical systems are to be understood as systems that include engineered, interacting networks of physical and computational components. Cyber-physical control applications are to be understood as applications that control physical processes. Cyber-physical control applications in automation follow certain activity patterns, which are open-loop control, closed-loop control, sequence control, and batch control.</w:t>
      </w:r>
    </w:p>
    <w:p w:rsidR="00893A6D" w:rsidRDefault="00893A6D" w:rsidP="00893A6D">
      <w:r>
        <w:t xml:space="preserve">Communication services supporting cyber-physical control applications need to be ultra-reliable, </w:t>
      </w:r>
      <w:r>
        <w:rPr>
          <w:rFonts w:ascii="TimesNewRomanPSMT" w:hAnsi="TimesNewRomanPSMT" w:cs="TimesNewRomanPSMT"/>
          <w:lang w:val="en-US" w:eastAsia="de-DE"/>
        </w:rPr>
        <w:t xml:space="preserve">dependable with a high communication service availability, and </w:t>
      </w:r>
      <w:r>
        <w:t>often require low or (in some cases) very low end-to-end latency.</w:t>
      </w:r>
    </w:p>
    <w:p w:rsidR="00AC557C" w:rsidRDefault="00893A6D" w:rsidP="00AC557C">
      <w:r>
        <w:t xml:space="preserve">Communication in automation in vertical domains follows certain communication patterns. The most well-known is periodic deterministic communication, others are a-periodic deterministic communication and </w:t>
      </w:r>
      <w:r w:rsidR="006F3312">
        <w:t>Smart Grid</w:t>
      </w:r>
      <w:r>
        <w:t>.</w:t>
      </w:r>
    </w:p>
    <w:p w:rsidR="00893A6D" w:rsidRDefault="006F3312" w:rsidP="00893A6D">
      <w:r w:rsidRPr="00F95274">
        <w:t>Smart Grid is a term that refers to enhanced cyber-physical control of electrical grids and to related application.</w:t>
      </w:r>
      <w:r w:rsidRPr="00F95274">
        <w:rPr>
          <w:lang w:val="en-US"/>
        </w:rPr>
        <w:t xml:space="preserve"> Smart Grid operation can cover power generation, transmission, distribution, and consumption, which </w:t>
      </w:r>
      <w:r w:rsidR="005C231B">
        <w:rPr>
          <w:lang w:val="en-US"/>
        </w:rPr>
        <w:t>can</w:t>
      </w:r>
      <w:r w:rsidR="005C231B" w:rsidRPr="00F95274">
        <w:rPr>
          <w:lang w:val="en-US"/>
        </w:rPr>
        <w:t xml:space="preserve"> </w:t>
      </w:r>
      <w:r w:rsidRPr="00F95274">
        <w:rPr>
          <w:lang w:val="en-US"/>
        </w:rPr>
        <w:t>require high communication service availability and communication service reliability</w:t>
      </w:r>
      <w:r>
        <w:rPr>
          <w:lang w:val="en-US"/>
        </w:rPr>
        <w:t>,</w:t>
      </w:r>
      <w:r w:rsidRPr="00F95274">
        <w:rPr>
          <w:lang w:val="en-US"/>
        </w:rPr>
        <w:t xml:space="preserve"> and in some cases a low end-to-end latency with more accurate clock synchronization. 5G system functionalities can be used for Smart Grid control, monitoring, availability assurance, service security, isolation </w:t>
      </w:r>
      <w:r>
        <w:rPr>
          <w:lang w:val="en-US"/>
        </w:rPr>
        <w:t xml:space="preserve">and </w:t>
      </w:r>
      <w:r w:rsidRPr="00F95274">
        <w:rPr>
          <w:lang w:val="en-US"/>
        </w:rPr>
        <w:t>etc.</w:t>
      </w:r>
      <w:r w:rsidR="00893A6D">
        <w:t>Communication for cyber-physical control applications supports operation in various vertical domains, for instance industrial automation and energy automation.</w:t>
      </w:r>
    </w:p>
    <w:p w:rsidR="000A6DD9" w:rsidRDefault="000A6DD9" w:rsidP="00893A6D">
      <w:r w:rsidRPr="000A6DD9">
        <w:t>For more information about cyber-physical control applications in specific vertical domains, see clauses D.1 to D.4.</w:t>
      </w:r>
    </w:p>
    <w:p w:rsidR="00893A6D" w:rsidRPr="00BC68C5" w:rsidRDefault="00893A6D" w:rsidP="00212EE0">
      <w:pPr>
        <w:pStyle w:val="3"/>
      </w:pPr>
      <w:bookmarkStart w:id="682" w:name="_Toc61885690"/>
      <w:bookmarkStart w:id="683" w:name="_Toc170458109"/>
      <w:r w:rsidRPr="00BC68C5">
        <w:t>6</w:t>
      </w:r>
      <w:r>
        <w:t>.28.</w:t>
      </w:r>
      <w:r w:rsidRPr="00BC68C5">
        <w:t>2</w:t>
      </w:r>
      <w:r w:rsidRPr="00BC68C5">
        <w:tab/>
        <w:t>Requirements</w:t>
      </w:r>
      <w:bookmarkEnd w:id="682"/>
      <w:bookmarkEnd w:id="683"/>
    </w:p>
    <w:p w:rsidR="006F3312" w:rsidRDefault="006F3312" w:rsidP="00212EE0">
      <w:pPr>
        <w:pStyle w:val="4"/>
      </w:pPr>
      <w:bookmarkStart w:id="684" w:name="_Toc170458110"/>
      <w:r>
        <w:t>6.28.2.1</w:t>
      </w:r>
      <w:r>
        <w:tab/>
        <w:t>General</w:t>
      </w:r>
      <w:bookmarkEnd w:id="684"/>
    </w:p>
    <w:p w:rsidR="00893A6D" w:rsidRPr="00BC68C5" w:rsidRDefault="00893A6D" w:rsidP="00893A6D">
      <w:r w:rsidRPr="00BC68C5">
        <w:t xml:space="preserve">The </w:t>
      </w:r>
      <w:r>
        <w:t>5G</w:t>
      </w:r>
      <w:r w:rsidRPr="00BC68C5">
        <w:t xml:space="preserve"> system supports </w:t>
      </w:r>
      <w:r>
        <w:t xml:space="preserve">the </w:t>
      </w:r>
      <w:r w:rsidRPr="00840B5A">
        <w:t xml:space="preserve">communication services </w:t>
      </w:r>
      <w:r>
        <w:t>for cyber-physical control applications in</w:t>
      </w:r>
      <w:r w:rsidRPr="00840B5A">
        <w:t xml:space="preserve"> the vertical domains of factories of the future (smart manufacturing), electric power distribution</w:t>
      </w:r>
      <w:r w:rsidR="00A64047">
        <w:t>, smart grid</w:t>
      </w:r>
      <w:r w:rsidRPr="00840B5A">
        <w:t>, central power generation, and rail-bound mass transit</w:t>
      </w:r>
      <w:r w:rsidRPr="00BC68C5">
        <w:t xml:space="preserve">. The associated requirements are described in </w:t>
      </w:r>
      <w:r w:rsidRPr="00BC68C5">
        <w:rPr>
          <w:rFonts w:hint="eastAsia"/>
          <w:lang w:eastAsia="zh-CN"/>
        </w:rPr>
        <w:t xml:space="preserve">3GPP </w:t>
      </w:r>
      <w:r w:rsidRPr="00BC68C5">
        <w:t>TS 22.</w:t>
      </w:r>
      <w:r w:rsidRPr="00BC68C5">
        <w:rPr>
          <w:rFonts w:hint="eastAsia"/>
          <w:lang w:eastAsia="zh-CN"/>
        </w:rPr>
        <w:t>1</w:t>
      </w:r>
      <w:r>
        <w:rPr>
          <w:lang w:eastAsia="zh-CN"/>
        </w:rPr>
        <w:t>04</w:t>
      </w:r>
      <w:r w:rsidRPr="00BC68C5">
        <w:t xml:space="preserve"> [</w:t>
      </w:r>
      <w:r>
        <w:t>21</w:t>
      </w:r>
      <w:r w:rsidRPr="00BC68C5">
        <w:t>].</w:t>
      </w:r>
    </w:p>
    <w:p w:rsidR="006F3312" w:rsidRDefault="006F3312" w:rsidP="00212EE0">
      <w:pPr>
        <w:pStyle w:val="4"/>
      </w:pPr>
      <w:bookmarkStart w:id="685" w:name="_Toc45387739"/>
      <w:bookmarkStart w:id="686" w:name="_Toc52638784"/>
      <w:bookmarkStart w:id="687" w:name="_Toc59116869"/>
      <w:bookmarkStart w:id="688" w:name="_Toc61885691"/>
      <w:bookmarkStart w:id="689" w:name="_Toc170458111"/>
      <w:r>
        <w:t>6.28.2.2</w:t>
      </w:r>
      <w:r>
        <w:tab/>
        <w:t>Smart Grid</w:t>
      </w:r>
      <w:bookmarkEnd w:id="689"/>
    </w:p>
    <w:p w:rsidR="006F3312" w:rsidRPr="0042332E" w:rsidRDefault="006F3312" w:rsidP="006F3312">
      <w:pPr>
        <w:rPr>
          <w:lang w:val="en-US"/>
        </w:rPr>
      </w:pPr>
      <w:r>
        <w:rPr>
          <w:lang w:val="en-US"/>
        </w:rPr>
        <w:t>For t</w:t>
      </w:r>
      <w:r w:rsidRPr="0042332E">
        <w:rPr>
          <w:lang w:val="en-US"/>
        </w:rPr>
        <w:t xml:space="preserve">he 5G system </w:t>
      </w:r>
      <w:r>
        <w:rPr>
          <w:lang w:val="en-US"/>
        </w:rPr>
        <w:t xml:space="preserve">to </w:t>
      </w:r>
      <w:r w:rsidRPr="0042332E">
        <w:rPr>
          <w:lang w:val="en-US"/>
        </w:rPr>
        <w:t xml:space="preserve">support </w:t>
      </w:r>
      <w:r>
        <w:rPr>
          <w:lang w:val="en-US"/>
        </w:rPr>
        <w:t>the</w:t>
      </w:r>
      <w:r w:rsidRPr="0042332E">
        <w:rPr>
          <w:lang w:val="en-US"/>
        </w:rPr>
        <w:t xml:space="preserve"> </w:t>
      </w:r>
      <w:r>
        <w:rPr>
          <w:lang w:val="en-US"/>
        </w:rPr>
        <w:t>Smart Grid,</w:t>
      </w:r>
      <w:r w:rsidRPr="006367D8">
        <w:rPr>
          <w:lang w:val="en-US"/>
        </w:rPr>
        <w:t xml:space="preserve"> </w:t>
      </w:r>
      <w:r>
        <w:rPr>
          <w:lang w:val="en-US"/>
        </w:rPr>
        <w:t xml:space="preserve">the 5G systems needs to fulfil at minimum the following </w:t>
      </w:r>
      <w:r w:rsidRPr="0042332E">
        <w:rPr>
          <w:lang w:val="en-US"/>
        </w:rPr>
        <w:t>requirements</w:t>
      </w:r>
      <w:r>
        <w:rPr>
          <w:lang w:val="en-US"/>
        </w:rPr>
        <w:t>.</w:t>
      </w:r>
    </w:p>
    <w:p w:rsidR="006F3312" w:rsidRPr="00861C0B" w:rsidRDefault="006F3312" w:rsidP="00861C0B">
      <w:pPr>
        <w:pStyle w:val="B1"/>
      </w:pPr>
      <w:r w:rsidRPr="00061676">
        <w:t>-</w:t>
      </w:r>
      <w:r w:rsidRPr="00061676">
        <w:tab/>
      </w:r>
      <w:r w:rsidRPr="00861C0B">
        <w:rPr>
          <w:rFonts w:hint="eastAsia"/>
        </w:rPr>
        <w:t xml:space="preserve">3GPP </w:t>
      </w:r>
      <w:r w:rsidRPr="00861C0B">
        <w:t>TS 22.</w:t>
      </w:r>
      <w:r w:rsidRPr="00861C0B">
        <w:rPr>
          <w:rFonts w:hint="eastAsia"/>
        </w:rPr>
        <w:t>1</w:t>
      </w:r>
      <w:r w:rsidRPr="00861C0B">
        <w:t>04 clauses 5.2, 5.3, and 5.6 for requirements related to periodic communication, aperiodic communication, and clock synchronization;</w:t>
      </w:r>
    </w:p>
    <w:p w:rsidR="006F3312" w:rsidRPr="00861C0B" w:rsidRDefault="006F3312" w:rsidP="00861C0B">
      <w:pPr>
        <w:pStyle w:val="B1"/>
      </w:pPr>
      <w:r w:rsidRPr="00861C0B">
        <w:t>-</w:t>
      </w:r>
      <w:r w:rsidRPr="00861C0B">
        <w:tab/>
        <w:t xml:space="preserve">3GPP TS22.104, clause </w:t>
      </w:r>
      <w:r w:rsidR="00A64047">
        <w:t>5.6.1, 5.6C, 9</w:t>
      </w:r>
      <w:r w:rsidR="00A64047" w:rsidRPr="00861C0B">
        <w:t xml:space="preserve"> </w:t>
      </w:r>
      <w:r w:rsidR="00A64047">
        <w:t xml:space="preserve">and A.4 </w:t>
      </w:r>
      <w:r w:rsidRPr="00861C0B">
        <w:t>for Smart Grid specific service requirements;</w:t>
      </w:r>
    </w:p>
    <w:p w:rsidR="006F3312" w:rsidRPr="00861C0B" w:rsidRDefault="006F3312" w:rsidP="00861C0B">
      <w:pPr>
        <w:pStyle w:val="B1"/>
      </w:pPr>
      <w:r w:rsidRPr="00861C0B">
        <w:t>-</w:t>
      </w:r>
      <w:r w:rsidRPr="00861C0B">
        <w:tab/>
        <w:t>3GPP TS 22.261, clauses 6.10, 6.13, 6.14, and 6.26 for requirements related to the support of secured communication between the 5G system and a trusted third-party;</w:t>
      </w:r>
    </w:p>
    <w:p w:rsidR="006F3312" w:rsidRPr="00861C0B" w:rsidRDefault="006F3312" w:rsidP="00861C0B">
      <w:pPr>
        <w:pStyle w:val="B1"/>
      </w:pPr>
      <w:r w:rsidRPr="00861C0B">
        <w:t>-</w:t>
      </w:r>
      <w:r w:rsidRPr="00861C0B">
        <w:tab/>
        <w:t>3GPP TS 22.261, clauses 6.23 for the requirements related to information exchange between the 5G system and a trusted third-party;</w:t>
      </w:r>
    </w:p>
    <w:p w:rsidR="006F3312" w:rsidRPr="00861C0B" w:rsidRDefault="006F3312" w:rsidP="00861C0B">
      <w:pPr>
        <w:pStyle w:val="B1"/>
      </w:pPr>
      <w:r w:rsidRPr="00861C0B">
        <w:t>-</w:t>
      </w:r>
      <w:r w:rsidRPr="00861C0B">
        <w:tab/>
        <w:t>3GPP TS 22.261, clause 8.9 for the requirements on security.</w:t>
      </w:r>
    </w:p>
    <w:p w:rsidR="00E77C93" w:rsidRPr="00254DD6" w:rsidRDefault="00E77C93" w:rsidP="00212EE0">
      <w:pPr>
        <w:pStyle w:val="2"/>
      </w:pPr>
      <w:bookmarkStart w:id="690" w:name="_Toc170458112"/>
      <w:r w:rsidRPr="00FF3908">
        <w:lastRenderedPageBreak/>
        <w:t>6.</w:t>
      </w:r>
      <w:r>
        <w:rPr>
          <w:lang w:eastAsia="zh-CN"/>
        </w:rPr>
        <w:t>29</w:t>
      </w:r>
      <w:r w:rsidRPr="00254DD6">
        <w:tab/>
      </w:r>
      <w:r>
        <w:rPr>
          <w:rFonts w:hint="eastAsia"/>
          <w:lang w:eastAsia="zh-CN"/>
        </w:rPr>
        <w:t>Messaging</w:t>
      </w:r>
      <w:r>
        <w:t xml:space="preserve"> </w:t>
      </w:r>
      <w:r w:rsidRPr="00254DD6">
        <w:t>aspects</w:t>
      </w:r>
      <w:bookmarkEnd w:id="685"/>
      <w:bookmarkEnd w:id="686"/>
      <w:bookmarkEnd w:id="687"/>
      <w:bookmarkEnd w:id="688"/>
      <w:bookmarkEnd w:id="690"/>
    </w:p>
    <w:p w:rsidR="00E77C93" w:rsidRPr="000D1CA5" w:rsidRDefault="00E77C93" w:rsidP="00212EE0">
      <w:pPr>
        <w:pStyle w:val="3"/>
      </w:pPr>
      <w:bookmarkStart w:id="691" w:name="_Toc45387740"/>
      <w:bookmarkStart w:id="692" w:name="_Toc52638785"/>
      <w:bookmarkStart w:id="693" w:name="_Toc59116870"/>
      <w:bookmarkStart w:id="694" w:name="_Toc61885692"/>
      <w:bookmarkStart w:id="695" w:name="_Toc170458113"/>
      <w:r w:rsidRPr="000D1CA5">
        <w:t>6</w:t>
      </w:r>
      <w:r>
        <w:t>.29.</w:t>
      </w:r>
      <w:r w:rsidRPr="000D1CA5">
        <w:t>1</w:t>
      </w:r>
      <w:r w:rsidRPr="000D1CA5">
        <w:tab/>
        <w:t>Description</w:t>
      </w:r>
      <w:bookmarkEnd w:id="691"/>
      <w:bookmarkEnd w:id="692"/>
      <w:bookmarkEnd w:id="693"/>
      <w:bookmarkEnd w:id="694"/>
      <w:bookmarkEnd w:id="695"/>
    </w:p>
    <w:p w:rsidR="00E77C93" w:rsidRDefault="00E77C93" w:rsidP="00E77C93">
      <w:pPr>
        <w:rPr>
          <w:rFonts w:hint="eastAsia"/>
          <w:lang w:eastAsia="zh-CN"/>
        </w:rPr>
      </w:pPr>
      <w:r>
        <w:t xml:space="preserve">The </w:t>
      </w:r>
      <w:r>
        <w:rPr>
          <w:rFonts w:hint="eastAsia"/>
          <w:lang w:eastAsia="zh-CN"/>
        </w:rPr>
        <w:t>5G</w:t>
      </w:r>
      <w:r>
        <w:t xml:space="preserve"> system is expected to support </w:t>
      </w:r>
      <w:r>
        <w:rPr>
          <w:rFonts w:hint="eastAsia"/>
          <w:lang w:eastAsia="zh-CN"/>
        </w:rPr>
        <w:t xml:space="preserve">advanced </w:t>
      </w:r>
      <w:r w:rsidRPr="009E0516">
        <w:rPr>
          <w:lang w:eastAsia="zh-CN"/>
        </w:rPr>
        <w:t xml:space="preserve">capabilities and performance </w:t>
      </w:r>
      <w:r>
        <w:rPr>
          <w:rFonts w:hint="eastAsia"/>
          <w:lang w:eastAsia="zh-CN"/>
        </w:rPr>
        <w:t xml:space="preserve">of </w:t>
      </w:r>
      <w:r>
        <w:rPr>
          <w:lang w:eastAsia="zh-CN"/>
        </w:rPr>
        <w:t>messaging</w:t>
      </w:r>
      <w:r>
        <w:rPr>
          <w:rFonts w:hint="eastAsia"/>
          <w:lang w:eastAsia="zh-CN"/>
        </w:rPr>
        <w:t xml:space="preserve"> service especially for massive IoT </w:t>
      </w:r>
      <w:r>
        <w:rPr>
          <w:lang w:eastAsia="zh-CN"/>
        </w:rPr>
        <w:t>communication</w:t>
      </w:r>
      <w:r>
        <w:rPr>
          <w:rFonts w:hint="eastAsia"/>
          <w:lang w:eastAsia="zh-CN"/>
        </w:rPr>
        <w:t xml:space="preserve"> which are introduced by the MSGin5G Service [</w:t>
      </w:r>
      <w:r w:rsidR="009F0C58">
        <w:rPr>
          <w:lang w:eastAsia="zh-CN"/>
        </w:rPr>
        <w:t>22</w:t>
      </w:r>
      <w:r>
        <w:rPr>
          <w:rFonts w:hint="eastAsia"/>
          <w:lang w:eastAsia="zh-CN"/>
        </w:rPr>
        <w:t xml:space="preserve">]. The </w:t>
      </w:r>
      <w:r w:rsidRPr="009712DE">
        <w:rPr>
          <w:lang w:eastAsia="zh-CN"/>
        </w:rPr>
        <w:t>MSGin5G Service</w:t>
      </w:r>
      <w:r>
        <w:rPr>
          <w:rFonts w:hint="eastAsia"/>
          <w:lang w:eastAsia="zh-CN"/>
        </w:rPr>
        <w:t xml:space="preserve"> provides one to one</w:t>
      </w:r>
      <w:r w:rsidRPr="004F3D2C">
        <w:rPr>
          <w:lang w:eastAsia="zh-CN"/>
        </w:rPr>
        <w:t xml:space="preserve">, group and broadcast message </w:t>
      </w:r>
      <w:r>
        <w:rPr>
          <w:rFonts w:hint="eastAsia"/>
          <w:lang w:eastAsia="zh-CN"/>
        </w:rPr>
        <w:t xml:space="preserve">services for thing-to-thing and person-to-thing </w:t>
      </w:r>
      <w:r>
        <w:rPr>
          <w:lang w:eastAsia="zh-CN"/>
        </w:rPr>
        <w:t>communication</w:t>
      </w:r>
      <w:r>
        <w:rPr>
          <w:rFonts w:hint="eastAsia"/>
          <w:lang w:eastAsia="zh-CN"/>
        </w:rPr>
        <w:t xml:space="preserve"> with </w:t>
      </w:r>
      <w:r w:rsidRPr="004F3D2C">
        <w:rPr>
          <w:lang w:eastAsia="zh-CN"/>
        </w:rPr>
        <w:t xml:space="preserve">low end-to-end </w:t>
      </w:r>
      <w:r w:rsidR="009F0C58" w:rsidRPr="00E94AD9">
        <w:rPr>
          <w:rFonts w:eastAsia="맑은 고딕" w:hint="eastAsia"/>
          <w:lang w:eastAsia="ko-KR"/>
        </w:rPr>
        <w:t xml:space="preserve">latency </w:t>
      </w:r>
      <w:r w:rsidRPr="004F3D2C">
        <w:rPr>
          <w:lang w:eastAsia="zh-CN"/>
        </w:rPr>
        <w:t xml:space="preserve">and </w:t>
      </w:r>
      <w:r w:rsidRPr="006031D3">
        <w:rPr>
          <w:lang w:eastAsia="zh-CN"/>
        </w:rPr>
        <w:t>high reliability of m</w:t>
      </w:r>
      <w:r w:rsidRPr="004F3D2C">
        <w:rPr>
          <w:lang w:eastAsia="zh-CN"/>
        </w:rPr>
        <w:t>essage delivery</w:t>
      </w:r>
      <w:r>
        <w:rPr>
          <w:rFonts w:hint="eastAsia"/>
          <w:lang w:eastAsia="zh-CN"/>
        </w:rPr>
        <w:t xml:space="preserve">, </w:t>
      </w:r>
      <w:r w:rsidRPr="004F3D2C">
        <w:rPr>
          <w:lang w:eastAsia="zh-CN"/>
        </w:rPr>
        <w:t>in a resource efficient manner to optimize the resource usage of the both control plane and user plane</w:t>
      </w:r>
      <w:r>
        <w:rPr>
          <w:rFonts w:hint="eastAsia"/>
          <w:lang w:eastAsia="zh-CN"/>
        </w:rPr>
        <w:t xml:space="preserve"> in the network, and power saving in the user devices.</w:t>
      </w:r>
    </w:p>
    <w:p w:rsidR="00E77C93" w:rsidRPr="000D1CA5" w:rsidRDefault="00E77C93" w:rsidP="00212EE0">
      <w:pPr>
        <w:pStyle w:val="3"/>
      </w:pPr>
      <w:bookmarkStart w:id="696" w:name="_Toc45387741"/>
      <w:bookmarkStart w:id="697" w:name="_Toc52638786"/>
      <w:bookmarkStart w:id="698" w:name="_Toc59116871"/>
      <w:bookmarkStart w:id="699" w:name="_Toc61885693"/>
      <w:bookmarkStart w:id="700" w:name="_Toc170458114"/>
      <w:r w:rsidRPr="000D1CA5">
        <w:t>6</w:t>
      </w:r>
      <w:r>
        <w:t>.29.</w:t>
      </w:r>
      <w:r w:rsidRPr="000D1CA5">
        <w:t>2</w:t>
      </w:r>
      <w:r w:rsidRPr="000D1CA5">
        <w:tab/>
        <w:t>Requirements</w:t>
      </w:r>
      <w:bookmarkEnd w:id="696"/>
      <w:bookmarkEnd w:id="697"/>
      <w:bookmarkEnd w:id="698"/>
      <w:bookmarkEnd w:id="699"/>
      <w:bookmarkEnd w:id="700"/>
    </w:p>
    <w:p w:rsidR="00E77C93" w:rsidRDefault="00E77C93" w:rsidP="00E77C93">
      <w:r w:rsidRPr="00977462">
        <w:t xml:space="preserve">The </w:t>
      </w:r>
      <w:r>
        <w:rPr>
          <w:rFonts w:hint="eastAsia"/>
          <w:lang w:eastAsia="zh-CN"/>
        </w:rPr>
        <w:t>5G</w:t>
      </w:r>
      <w:r w:rsidRPr="00977462">
        <w:t xml:space="preserve"> system supports </w:t>
      </w:r>
      <w:r>
        <w:rPr>
          <w:rFonts w:hint="eastAsia"/>
          <w:lang w:eastAsia="zh-CN"/>
        </w:rPr>
        <w:t>the MSGin5G Service</w:t>
      </w:r>
      <w:r w:rsidRPr="00977462">
        <w:t xml:space="preserve">. The associated </w:t>
      </w:r>
      <w:r>
        <w:rPr>
          <w:lang w:eastAsia="zh-CN"/>
        </w:rPr>
        <w:t>service</w:t>
      </w:r>
      <w:r>
        <w:rPr>
          <w:rFonts w:hint="eastAsia"/>
          <w:lang w:eastAsia="zh-CN"/>
        </w:rPr>
        <w:t xml:space="preserve"> level </w:t>
      </w:r>
      <w:r w:rsidRPr="00977462">
        <w:t>requirements</w:t>
      </w:r>
      <w:r>
        <w:rPr>
          <w:rFonts w:hint="eastAsia"/>
          <w:lang w:eastAsia="zh-CN"/>
        </w:rPr>
        <w:t xml:space="preserve"> of the MSGin5G Service</w:t>
      </w:r>
      <w:r w:rsidRPr="00977462">
        <w:t xml:space="preserve"> are described in </w:t>
      </w:r>
      <w:r>
        <w:rPr>
          <w:rFonts w:hint="eastAsia"/>
          <w:lang w:eastAsia="zh-CN"/>
        </w:rPr>
        <w:t xml:space="preserve">3GPP </w:t>
      </w:r>
      <w:r w:rsidRPr="00977462">
        <w:t>TS 22.</w:t>
      </w:r>
      <w:r>
        <w:rPr>
          <w:rFonts w:hint="eastAsia"/>
          <w:lang w:eastAsia="zh-CN"/>
        </w:rPr>
        <w:t>262</w:t>
      </w:r>
      <w:r w:rsidRPr="00B14234">
        <w:t xml:space="preserve"> </w:t>
      </w:r>
      <w:r w:rsidRPr="00977462">
        <w:t>[</w:t>
      </w:r>
      <w:r>
        <w:t>22</w:t>
      </w:r>
      <w:r w:rsidRPr="00977462">
        <w:t>].</w:t>
      </w:r>
    </w:p>
    <w:p w:rsidR="00865291" w:rsidRPr="00921212" w:rsidRDefault="00865291" w:rsidP="00212EE0">
      <w:pPr>
        <w:pStyle w:val="2"/>
        <w:rPr>
          <w:rFonts w:hint="eastAsia"/>
          <w:lang w:eastAsia="ja-JP"/>
        </w:rPr>
      </w:pPr>
      <w:bookmarkStart w:id="701" w:name="_Toc45387742"/>
      <w:bookmarkStart w:id="702" w:name="_Toc52638787"/>
      <w:bookmarkStart w:id="703" w:name="_Toc59116872"/>
      <w:bookmarkStart w:id="704" w:name="_Toc61885694"/>
      <w:bookmarkStart w:id="705" w:name="_Toc170458115"/>
      <w:r w:rsidRPr="00921212">
        <w:t>6.</w:t>
      </w:r>
      <w:r w:rsidRPr="009E3FAB">
        <w:rPr>
          <w:lang w:eastAsia="ja-JP"/>
        </w:rPr>
        <w:t>30</w:t>
      </w:r>
      <w:r w:rsidRPr="00921212">
        <w:tab/>
        <w:t xml:space="preserve">Steering </w:t>
      </w:r>
      <w:r w:rsidRPr="00921212">
        <w:rPr>
          <w:rFonts w:hint="eastAsia"/>
          <w:lang w:eastAsia="ja-JP"/>
        </w:rPr>
        <w:t>o</w:t>
      </w:r>
      <w:r w:rsidRPr="00921212">
        <w:t xml:space="preserve">f </w:t>
      </w:r>
      <w:r w:rsidRPr="00921212">
        <w:rPr>
          <w:rFonts w:hint="eastAsia"/>
          <w:lang w:eastAsia="ja-JP"/>
        </w:rPr>
        <w:t>r</w:t>
      </w:r>
      <w:r w:rsidRPr="00921212">
        <w:t>oaming</w:t>
      </w:r>
      <w:bookmarkEnd w:id="701"/>
      <w:bookmarkEnd w:id="702"/>
      <w:bookmarkEnd w:id="703"/>
      <w:bookmarkEnd w:id="704"/>
      <w:bookmarkEnd w:id="705"/>
    </w:p>
    <w:p w:rsidR="00865291" w:rsidRDefault="00865291" w:rsidP="00212EE0">
      <w:pPr>
        <w:pStyle w:val="3"/>
      </w:pPr>
      <w:bookmarkStart w:id="706" w:name="_Toc45387743"/>
      <w:bookmarkStart w:id="707" w:name="_Toc52638788"/>
      <w:bookmarkStart w:id="708" w:name="_Toc59116873"/>
      <w:bookmarkStart w:id="709" w:name="_Toc61885695"/>
      <w:bookmarkStart w:id="710" w:name="_Toc170458116"/>
      <w:r w:rsidRPr="00503CE8">
        <w:t>6.</w:t>
      </w:r>
      <w:r w:rsidRPr="009E3FAB">
        <w:rPr>
          <w:lang w:eastAsia="ja-JP"/>
        </w:rPr>
        <w:t>30</w:t>
      </w:r>
      <w:r w:rsidRPr="00503CE8">
        <w:t>.1</w:t>
      </w:r>
      <w:r w:rsidRPr="00503CE8">
        <w:tab/>
        <w:t>Description</w:t>
      </w:r>
      <w:bookmarkEnd w:id="706"/>
      <w:bookmarkEnd w:id="707"/>
      <w:bookmarkEnd w:id="708"/>
      <w:bookmarkEnd w:id="709"/>
      <w:bookmarkEnd w:id="710"/>
    </w:p>
    <w:p w:rsidR="00865291" w:rsidRDefault="00865291" w:rsidP="00865291">
      <w:pPr>
        <w:rPr>
          <w:rFonts w:hint="eastAsia"/>
        </w:rPr>
      </w:pPr>
      <w:r w:rsidRPr="000B62E7">
        <w:rPr>
          <w:lang w:eastAsia="ja-JP"/>
        </w:rPr>
        <w:t xml:space="preserve">Steering of roaming allows </w:t>
      </w:r>
      <w:r>
        <w:rPr>
          <w:lang w:eastAsia="ja-JP"/>
        </w:rPr>
        <w:t xml:space="preserve">the </w:t>
      </w:r>
      <w:r w:rsidRPr="000B62E7">
        <w:rPr>
          <w:lang w:eastAsia="ja-JP"/>
        </w:rPr>
        <w:t xml:space="preserve">HPLMN </w:t>
      </w:r>
      <w:r w:rsidR="00B82017">
        <w:rPr>
          <w:lang w:eastAsia="ja-JP"/>
        </w:rPr>
        <w:t xml:space="preserve">(or subscribed NPN) </w:t>
      </w:r>
      <w:r w:rsidRPr="000B62E7">
        <w:rPr>
          <w:lang w:eastAsia="ja-JP"/>
        </w:rPr>
        <w:t xml:space="preserve">to steer a UE to a VPLMN </w:t>
      </w:r>
      <w:r w:rsidR="00B82017">
        <w:rPr>
          <w:lang w:eastAsia="ja-JP"/>
        </w:rPr>
        <w:t xml:space="preserve">or NPN </w:t>
      </w:r>
      <w:r w:rsidRPr="000B62E7">
        <w:rPr>
          <w:lang w:eastAsia="ja-JP"/>
        </w:rPr>
        <w:t xml:space="preserve">on which the HPLMN </w:t>
      </w:r>
      <w:r w:rsidR="00B82017">
        <w:rPr>
          <w:lang w:eastAsia="ja-JP"/>
        </w:rPr>
        <w:t xml:space="preserve">(or subscribed NPN) </w:t>
      </w:r>
      <w:r w:rsidRPr="000B62E7">
        <w:rPr>
          <w:lang w:eastAsia="ja-JP"/>
        </w:rPr>
        <w:t>w</w:t>
      </w:r>
      <w:r>
        <w:rPr>
          <w:lang w:eastAsia="ja-JP"/>
        </w:rPr>
        <w:t>ants the UE to register, when the UE registers</w:t>
      </w:r>
      <w:r w:rsidRPr="00D01645">
        <w:rPr>
          <w:lang w:eastAsia="ja-JP"/>
        </w:rPr>
        <w:t xml:space="preserve"> on another VPLMN</w:t>
      </w:r>
      <w:r w:rsidR="00B82017">
        <w:rPr>
          <w:lang w:eastAsia="ja-JP"/>
        </w:rPr>
        <w:t xml:space="preserve"> or NPN</w:t>
      </w:r>
      <w:r>
        <w:rPr>
          <w:lang w:eastAsia="ja-JP"/>
        </w:rPr>
        <w:t>. This cap</w:t>
      </w:r>
      <w:r w:rsidRPr="00715A35">
        <w:rPr>
          <w:lang w:eastAsia="ja-JP"/>
        </w:rPr>
        <w:t>abili</w:t>
      </w:r>
      <w:r>
        <w:rPr>
          <w:lang w:eastAsia="ja-JP"/>
        </w:rPr>
        <w:t xml:space="preserve">ty </w:t>
      </w:r>
      <w:r w:rsidR="005C231B">
        <w:rPr>
          <w:lang w:eastAsia="ja-JP"/>
        </w:rPr>
        <w:t>can</w:t>
      </w:r>
      <w:r w:rsidR="005C231B" w:rsidRPr="00715A35">
        <w:rPr>
          <w:lang w:eastAsia="ja-JP"/>
        </w:rPr>
        <w:t xml:space="preserve"> </w:t>
      </w:r>
      <w:r w:rsidRPr="00715A35">
        <w:rPr>
          <w:lang w:eastAsia="ja-JP"/>
        </w:rPr>
        <w:t>be need</w:t>
      </w:r>
      <w:r>
        <w:rPr>
          <w:lang w:eastAsia="ja-JP"/>
        </w:rPr>
        <w:t>ed</w:t>
      </w:r>
      <w:r w:rsidRPr="00715A35">
        <w:rPr>
          <w:lang w:eastAsia="ja-JP"/>
        </w:rPr>
        <w:t xml:space="preserve"> f</w:t>
      </w:r>
      <w:r>
        <w:rPr>
          <w:lang w:eastAsia="ja-JP"/>
        </w:rPr>
        <w:t xml:space="preserve">or reasons </w:t>
      </w:r>
      <w:r w:rsidR="00EE6F10">
        <w:rPr>
          <w:lang w:eastAsia="ja-JP"/>
        </w:rPr>
        <w:t>e.g.</w:t>
      </w:r>
      <w:r>
        <w:rPr>
          <w:lang w:eastAsia="ja-JP"/>
        </w:rPr>
        <w:t xml:space="preserve"> </w:t>
      </w:r>
      <w:r w:rsidRPr="00715A35">
        <w:rPr>
          <w:lang w:eastAsia="ja-JP"/>
        </w:rPr>
        <w:t>reselection to a higher priority</w:t>
      </w:r>
      <w:r>
        <w:rPr>
          <w:lang w:eastAsia="ja-JP"/>
        </w:rPr>
        <w:t xml:space="preserve"> PLMN</w:t>
      </w:r>
      <w:r w:rsidR="00B82017">
        <w:rPr>
          <w:lang w:eastAsia="ja-JP"/>
        </w:rPr>
        <w:t>,</w:t>
      </w:r>
      <w:r>
        <w:rPr>
          <w:lang w:eastAsia="ja-JP"/>
        </w:rPr>
        <w:t xml:space="preserve"> </w:t>
      </w:r>
      <w:r w:rsidR="00B82017">
        <w:rPr>
          <w:lang w:eastAsia="ja-JP"/>
        </w:rPr>
        <w:t xml:space="preserve">or NPNs, </w:t>
      </w:r>
      <w:r>
        <w:rPr>
          <w:lang w:eastAsia="ja-JP"/>
        </w:rPr>
        <w:t>based on business arrangements</w:t>
      </w:r>
      <w:r w:rsidRPr="00715A35">
        <w:rPr>
          <w:lang w:eastAsia="ja-JP"/>
        </w:rPr>
        <w:t>.</w:t>
      </w:r>
    </w:p>
    <w:p w:rsidR="00865291" w:rsidRDefault="00865291" w:rsidP="00212EE0">
      <w:pPr>
        <w:pStyle w:val="3"/>
        <w:rPr>
          <w:rFonts w:hint="eastAsia"/>
        </w:rPr>
      </w:pPr>
      <w:bookmarkStart w:id="711" w:name="_Toc45387744"/>
      <w:bookmarkStart w:id="712" w:name="_Toc52638789"/>
      <w:bookmarkStart w:id="713" w:name="_Toc59116874"/>
      <w:bookmarkStart w:id="714" w:name="_Toc61885696"/>
      <w:bookmarkStart w:id="715" w:name="_Toc170458117"/>
      <w:r w:rsidRPr="00503CE8">
        <w:t>6.</w:t>
      </w:r>
      <w:r w:rsidRPr="009E3FAB">
        <w:t>30</w:t>
      </w:r>
      <w:r>
        <w:t>.</w:t>
      </w:r>
      <w:r>
        <w:rPr>
          <w:rFonts w:hint="eastAsia"/>
        </w:rPr>
        <w:t>2</w:t>
      </w:r>
      <w:r>
        <w:tab/>
      </w:r>
      <w:r>
        <w:rPr>
          <w:rFonts w:hint="eastAsia"/>
        </w:rPr>
        <w:t>Requirements</w:t>
      </w:r>
      <w:bookmarkEnd w:id="711"/>
      <w:bookmarkEnd w:id="712"/>
      <w:bookmarkEnd w:id="713"/>
      <w:bookmarkEnd w:id="714"/>
      <w:bookmarkEnd w:id="715"/>
    </w:p>
    <w:p w:rsidR="00865291" w:rsidRPr="00E454DE" w:rsidRDefault="00865291" w:rsidP="00865291">
      <w:pPr>
        <w:rPr>
          <w:lang w:eastAsia="ja-JP"/>
        </w:rPr>
      </w:pPr>
      <w:r w:rsidRPr="009E3FAB">
        <w:rPr>
          <w:lang w:eastAsia="ja-JP"/>
        </w:rPr>
        <w:t>The following set of requirements complement the requirements listed in 3GPP TS 22.011 [3], clause 3.2.2.8.</w:t>
      </w:r>
    </w:p>
    <w:p w:rsidR="00865291" w:rsidRDefault="00865291" w:rsidP="00865291">
      <w:pPr>
        <w:rPr>
          <w:lang w:eastAsia="ja-JP"/>
        </w:rPr>
      </w:pPr>
      <w:r>
        <w:rPr>
          <w:lang w:eastAsia="ja-JP"/>
        </w:rPr>
        <w:t>The 5G system</w:t>
      </w:r>
      <w:r w:rsidRPr="001B2620">
        <w:rPr>
          <w:rFonts w:hint="eastAsia"/>
          <w:lang w:eastAsia="ja-JP"/>
        </w:rPr>
        <w:t xml:space="preserve"> shall </w:t>
      </w:r>
      <w:r>
        <w:rPr>
          <w:lang w:eastAsia="ja-JP"/>
        </w:rPr>
        <w:t xml:space="preserve">support a mechanism </w:t>
      </w:r>
      <w:r w:rsidRPr="001B2620">
        <w:rPr>
          <w:rFonts w:hint="eastAsia"/>
          <w:lang w:eastAsia="ja-JP"/>
        </w:rPr>
        <w:t xml:space="preserve">for the HPLMN to control </w:t>
      </w:r>
      <w:r>
        <w:rPr>
          <w:lang w:eastAsia="ja-JP"/>
        </w:rPr>
        <w:t xml:space="preserve">the timing </w:t>
      </w:r>
      <w:r w:rsidRPr="001B2620">
        <w:rPr>
          <w:lang w:eastAsia="ja-JP"/>
        </w:rPr>
        <w:t xml:space="preserve">when </w:t>
      </w:r>
      <w:r w:rsidRPr="001B2620">
        <w:rPr>
          <w:rFonts w:hint="eastAsia"/>
          <w:lang w:eastAsia="ja-JP"/>
        </w:rPr>
        <w:t>a</w:t>
      </w:r>
      <w:r w:rsidRPr="001B2620">
        <w:rPr>
          <w:lang w:eastAsia="ja-JP"/>
        </w:rPr>
        <w:t xml:space="preserve"> </w:t>
      </w:r>
      <w:r>
        <w:rPr>
          <w:lang w:eastAsia="ja-JP"/>
        </w:rPr>
        <w:t xml:space="preserve">UE </w:t>
      </w:r>
      <w:r w:rsidRPr="000B385A">
        <w:rPr>
          <w:lang w:eastAsia="ja-JP"/>
        </w:rPr>
        <w:t>registered on a VPLMN</w:t>
      </w:r>
      <w:r>
        <w:rPr>
          <w:lang w:eastAsia="ja-JP"/>
        </w:rPr>
        <w:t>,</w:t>
      </w:r>
      <w:r>
        <w:rPr>
          <w:rFonts w:hint="eastAsia"/>
          <w:lang w:eastAsia="ja-JP"/>
        </w:rPr>
        <w:t xml:space="preserve"> </w:t>
      </w:r>
      <w:r w:rsidRPr="001B2620">
        <w:rPr>
          <w:lang w:eastAsia="ja-JP"/>
        </w:rPr>
        <w:t xml:space="preserve">in automatic mode </w:t>
      </w:r>
      <w:r>
        <w:rPr>
          <w:lang w:eastAsia="ja-JP"/>
        </w:rPr>
        <w:t>(see clause 3.1 of TS 23.122 [</w:t>
      </w:r>
      <w:r w:rsidRPr="009E3FAB">
        <w:rPr>
          <w:lang w:eastAsia="ja-JP"/>
        </w:rPr>
        <w:t>2</w:t>
      </w:r>
      <w:r>
        <w:rPr>
          <w:lang w:eastAsia="ja-JP"/>
        </w:rPr>
        <w:t xml:space="preserve">5]) </w:t>
      </w:r>
      <w:r w:rsidRPr="001B2620">
        <w:rPr>
          <w:lang w:eastAsia="ja-JP"/>
        </w:rPr>
        <w:t xml:space="preserve">and currently in CONNECTED mode, </w:t>
      </w:r>
      <w:r w:rsidRPr="009E3FAB">
        <w:rPr>
          <w:lang w:eastAsia="ja-JP"/>
        </w:rPr>
        <w:t>enters IDLE mode and</w:t>
      </w:r>
      <w:r>
        <w:rPr>
          <w:lang w:eastAsia="ja-JP"/>
        </w:rPr>
        <w:t xml:space="preserve"> </w:t>
      </w:r>
      <w:r w:rsidRPr="001B2620">
        <w:rPr>
          <w:lang w:eastAsia="ja-JP"/>
        </w:rPr>
        <w:t>initi</w:t>
      </w:r>
      <w:r>
        <w:rPr>
          <w:lang w:eastAsia="ja-JP"/>
        </w:rPr>
        <w:t xml:space="preserve">ates higher priority PLMN </w:t>
      </w:r>
      <w:r>
        <w:rPr>
          <w:rFonts w:hint="eastAsia"/>
          <w:lang w:eastAsia="ja-JP"/>
        </w:rPr>
        <w:t>selection</w:t>
      </w:r>
      <w:r w:rsidRPr="001B2620">
        <w:rPr>
          <w:lang w:eastAsia="ja-JP"/>
        </w:rPr>
        <w:t xml:space="preserve"> based on the type of </w:t>
      </w:r>
      <w:r>
        <w:rPr>
          <w:rFonts w:hint="eastAsia"/>
          <w:lang w:eastAsia="ja-JP"/>
        </w:rPr>
        <w:t xml:space="preserve">ongoing </w:t>
      </w:r>
      <w:r w:rsidRPr="001B2620">
        <w:rPr>
          <w:lang w:eastAsia="ja-JP"/>
        </w:rPr>
        <w:t>communication.</w:t>
      </w:r>
    </w:p>
    <w:p w:rsidR="00865291" w:rsidRPr="00C61EEE" w:rsidRDefault="00865291" w:rsidP="00865291">
      <w:pPr>
        <w:pStyle w:val="NO"/>
      </w:pPr>
      <w:r w:rsidRPr="00EB74D0">
        <w:t>N</w:t>
      </w:r>
      <w:r>
        <w:t>OTE</w:t>
      </w:r>
      <w:r w:rsidR="00FD004A">
        <w:rPr>
          <w:rFonts w:eastAsia="Yu Mincho"/>
        </w:rPr>
        <w:t xml:space="preserve"> 1</w:t>
      </w:r>
      <w:r>
        <w:t>:</w:t>
      </w:r>
      <w:r>
        <w:tab/>
        <w:t>C</w:t>
      </w:r>
      <w:r w:rsidRPr="00EB74D0">
        <w:t xml:space="preserve">hanges needed to support </w:t>
      </w:r>
      <w:r>
        <w:t xml:space="preserve">the above </w:t>
      </w:r>
      <w:r w:rsidRPr="00783B12">
        <w:t xml:space="preserve">requirement </w:t>
      </w:r>
      <w:r>
        <w:t>are</w:t>
      </w:r>
      <w:r w:rsidRPr="00EB74D0">
        <w:t xml:space="preserve"> expected to have min</w:t>
      </w:r>
      <w:r>
        <w:t xml:space="preserve">imum impact on the 5G system. </w:t>
      </w:r>
      <w:r w:rsidRPr="008020B7">
        <w:t xml:space="preserve">UE is expected to initiate the above-mentioned PLMN selection </w:t>
      </w:r>
      <w:r w:rsidRPr="009E3FAB">
        <w:t>e.g.</w:t>
      </w:r>
      <w:r>
        <w:t xml:space="preserve"> </w:t>
      </w:r>
      <w:r w:rsidRPr="008020B7">
        <w:t>by locally releasing the established N1 NAS signalling connection.</w:t>
      </w:r>
    </w:p>
    <w:p w:rsidR="00B82017" w:rsidRPr="0029217B" w:rsidRDefault="00B82017" w:rsidP="00B82017">
      <w:pPr>
        <w:keepLines/>
        <w:ind w:left="1135" w:hanging="851"/>
      </w:pPr>
      <w:r w:rsidRPr="008D1C28">
        <w:t xml:space="preserve">NOTE 1a:  </w:t>
      </w:r>
      <w:r>
        <w:t>T</w:t>
      </w:r>
      <w:r w:rsidRPr="008D1C28">
        <w:t xml:space="preserve">he requirement above applies also to the case of a UE registered to a </w:t>
      </w:r>
      <w:r>
        <w:t>non-subscribed</w:t>
      </w:r>
      <w:r w:rsidRPr="008D1C28">
        <w:t xml:space="preserve"> </w:t>
      </w:r>
      <w:r>
        <w:t>(</w:t>
      </w:r>
      <w:r w:rsidRPr="008D1C28">
        <w:t>standalone</w:t>
      </w:r>
      <w:r>
        <w:t>)</w:t>
      </w:r>
      <w:r w:rsidRPr="008D1C28">
        <w:t xml:space="preserve"> NPN, in order to select a higher priority PLMN or NPN.</w:t>
      </w:r>
    </w:p>
    <w:p w:rsidR="00865291" w:rsidRPr="007067C4" w:rsidRDefault="00C95CAF" w:rsidP="00865291">
      <w:pPr>
        <w:rPr>
          <w:rFonts w:hint="eastAsia"/>
          <w:lang w:eastAsia="ja-JP"/>
        </w:rPr>
      </w:pPr>
      <w:r w:rsidRPr="00CD31D1">
        <w:rPr>
          <w:rFonts w:eastAsia="Yu Mincho"/>
          <w:lang w:eastAsia="ja-JP"/>
        </w:rPr>
        <w:t xml:space="preserve">The UE shall be able to delay conforming to </w:t>
      </w:r>
      <w:r>
        <w:rPr>
          <w:rFonts w:eastAsia="Yu Mincho"/>
          <w:lang w:eastAsia="ja-JP"/>
        </w:rPr>
        <w:t>s</w:t>
      </w:r>
      <w:r w:rsidR="00865291">
        <w:rPr>
          <w:lang w:eastAsia="ja-JP"/>
        </w:rPr>
        <w:t xml:space="preserve">teering of roaming control information </w:t>
      </w:r>
      <w:r>
        <w:rPr>
          <w:rFonts w:eastAsia="Yu Mincho"/>
          <w:lang w:eastAsia="ja-JP"/>
        </w:rPr>
        <w:t>from</w:t>
      </w:r>
      <w:r w:rsidR="00865291">
        <w:rPr>
          <w:lang w:eastAsia="ja-JP"/>
        </w:rPr>
        <w:t xml:space="preserve"> the HPLMN </w:t>
      </w:r>
      <w:r w:rsidRPr="00CB2138">
        <w:rPr>
          <w:rFonts w:eastAsia="Yu Mincho"/>
          <w:lang w:eastAsia="ja-JP"/>
        </w:rPr>
        <w:t>while it is</w:t>
      </w:r>
      <w:r w:rsidR="00865291">
        <w:rPr>
          <w:lang w:eastAsia="ja-JP"/>
        </w:rPr>
        <w:t xml:space="preserve"> engaged in priority service (</w:t>
      </w:r>
      <w:r w:rsidR="00EE6F10">
        <w:rPr>
          <w:lang w:eastAsia="ja-JP"/>
        </w:rPr>
        <w:t>e.g.</w:t>
      </w:r>
      <w:r w:rsidR="00865291">
        <w:rPr>
          <w:lang w:eastAsia="ja-JP"/>
        </w:rPr>
        <w:t xml:space="preserve"> emergency call, MPS session</w:t>
      </w:r>
      <w:r>
        <w:rPr>
          <w:rFonts w:eastAsia="Yu Mincho"/>
          <w:lang w:eastAsia="ja-JP"/>
        </w:rPr>
        <w:t>),</w:t>
      </w:r>
      <w:r w:rsidR="00865291">
        <w:rPr>
          <w:lang w:eastAsia="ja-JP"/>
        </w:rPr>
        <w:t xml:space="preserve"> or </w:t>
      </w:r>
      <w:r>
        <w:rPr>
          <w:rFonts w:eastAsia="Yu Mincho"/>
          <w:lang w:eastAsia="ja-JP"/>
        </w:rPr>
        <w:t xml:space="preserve">a service </w:t>
      </w:r>
      <w:r w:rsidR="00865291">
        <w:rPr>
          <w:lang w:eastAsia="ja-JP"/>
        </w:rPr>
        <w:t xml:space="preserve">defined by </w:t>
      </w:r>
      <w:r>
        <w:rPr>
          <w:rFonts w:eastAsia="Yu Mincho"/>
          <w:lang w:eastAsia="ja-JP"/>
        </w:rPr>
        <w:t xml:space="preserve">HPLMN policy </w:t>
      </w:r>
      <w:r w:rsidRPr="00C95CAF">
        <w:rPr>
          <w:lang w:eastAsia="ja-JP"/>
        </w:rPr>
        <w:t xml:space="preserve">not </w:t>
      </w:r>
      <w:r w:rsidR="00865291">
        <w:rPr>
          <w:lang w:eastAsia="ja-JP"/>
        </w:rPr>
        <w:t xml:space="preserve">to be </w:t>
      </w:r>
      <w:r>
        <w:rPr>
          <w:rFonts w:eastAsia="Yu Mincho"/>
          <w:lang w:eastAsia="ja-JP"/>
        </w:rPr>
        <w:t>interrupted (</w:t>
      </w:r>
      <w:r w:rsidRPr="008662C9">
        <w:rPr>
          <w:rFonts w:eastAsia="Yu Mincho"/>
          <w:lang w:eastAsia="ja-JP"/>
        </w:rPr>
        <w:t>e.g. MMTEL voice/video call</w:t>
      </w:r>
      <w:r w:rsidR="00865291">
        <w:rPr>
          <w:lang w:eastAsia="ja-JP"/>
        </w:rPr>
        <w:t>).</w:t>
      </w:r>
    </w:p>
    <w:p w:rsidR="00FD004A" w:rsidRPr="00FA76E9" w:rsidRDefault="00FD004A" w:rsidP="00FD004A">
      <w:pPr>
        <w:keepLines/>
        <w:ind w:left="1135" w:hanging="851"/>
        <w:rPr>
          <w:rFonts w:eastAsia="Yu Mincho"/>
          <w:lang w:val="x-none"/>
        </w:rPr>
      </w:pPr>
      <w:r w:rsidRPr="00FA76E9">
        <w:rPr>
          <w:rFonts w:eastAsia="Yu Mincho"/>
          <w:lang w:val="x-none"/>
        </w:rPr>
        <w:t>NOTE 2:</w:t>
      </w:r>
      <w:r w:rsidRPr="00FA76E9">
        <w:rPr>
          <w:rFonts w:eastAsia="Yu Mincho"/>
          <w:lang w:val="x-none"/>
        </w:rPr>
        <w:tab/>
        <w:t>The HPLMN policy can take into account the user's preference for the service(s) not to be interrupted. User preferences can be communicated utilizing non-standard operator-specific mechanisms, e.g. web-based.</w:t>
      </w:r>
    </w:p>
    <w:p w:rsidR="00B82017" w:rsidRDefault="00865291" w:rsidP="00B82017">
      <w:pPr>
        <w:rPr>
          <w:lang w:eastAsia="ja-JP"/>
        </w:rPr>
      </w:pPr>
      <w:r w:rsidRPr="00D85D3A">
        <w:rPr>
          <w:lang w:eastAsia="ja-JP"/>
        </w:rPr>
        <w:t>Th</w:t>
      </w:r>
      <w:r>
        <w:rPr>
          <w:rFonts w:hint="eastAsia"/>
          <w:lang w:eastAsia="ja-JP"/>
        </w:rPr>
        <w:t>e</w:t>
      </w:r>
      <w:r w:rsidRPr="00D85D3A">
        <w:rPr>
          <w:lang w:eastAsia="ja-JP"/>
        </w:rPr>
        <w:t xml:space="preserve"> mechanism </w:t>
      </w:r>
      <w:r w:rsidRPr="001B2620">
        <w:rPr>
          <w:rFonts w:hint="eastAsia"/>
          <w:lang w:eastAsia="ja-JP"/>
        </w:rPr>
        <w:t>mentioned above in this clause</w:t>
      </w:r>
      <w:r>
        <w:rPr>
          <w:rFonts w:hint="eastAsia"/>
          <w:lang w:eastAsia="ja-JP"/>
        </w:rPr>
        <w:t xml:space="preserve"> </w:t>
      </w:r>
      <w:r w:rsidRPr="00D85D3A">
        <w:rPr>
          <w:lang w:eastAsia="ja-JP"/>
        </w:rPr>
        <w:t>shall be available to the HPLMN even if the VPLMN the UE is registered on is compliant to an earlier re</w:t>
      </w:r>
      <w:r>
        <w:rPr>
          <w:lang w:eastAsia="ja-JP"/>
        </w:rPr>
        <w:t xml:space="preserve">lease of </w:t>
      </w:r>
      <w:r>
        <w:rPr>
          <w:rFonts w:hint="eastAsia"/>
          <w:lang w:eastAsia="ja-JP"/>
        </w:rPr>
        <w:t>the 5G system</w:t>
      </w:r>
      <w:r w:rsidRPr="00D85D3A">
        <w:rPr>
          <w:lang w:eastAsia="ja-JP"/>
        </w:rPr>
        <w:t>.</w:t>
      </w:r>
    </w:p>
    <w:p w:rsidR="00865291" w:rsidRDefault="00B82017" w:rsidP="00E77C93">
      <w:pPr>
        <w:rPr>
          <w:noProof/>
        </w:rPr>
      </w:pPr>
      <w:r w:rsidRPr="008D1C28">
        <w:rPr>
          <w:lang w:eastAsia="ja-JP"/>
        </w:rPr>
        <w:t>The 5G system shall support mechanisms to enable a credential</w:t>
      </w:r>
      <w:r>
        <w:rPr>
          <w:lang w:eastAsia="ja-JP"/>
        </w:rPr>
        <w:t>s</w:t>
      </w:r>
      <w:r w:rsidRPr="008D1C28">
        <w:rPr>
          <w:lang w:eastAsia="ja-JP"/>
        </w:rPr>
        <w:t xml:space="preserve"> holder (</w:t>
      </w:r>
      <w:r>
        <w:rPr>
          <w:lang w:eastAsia="ja-JP"/>
        </w:rPr>
        <w:t xml:space="preserve">e.g. </w:t>
      </w:r>
      <w:r w:rsidRPr="008D1C28">
        <w:rPr>
          <w:lang w:eastAsia="ja-JP"/>
        </w:rPr>
        <w:t xml:space="preserve">HPLMN or subscribed </w:t>
      </w:r>
      <w:r>
        <w:rPr>
          <w:lang w:eastAsia="ja-JP"/>
        </w:rPr>
        <w:t xml:space="preserve">standalone </w:t>
      </w:r>
      <w:r w:rsidRPr="008D1C28">
        <w:rPr>
          <w:lang w:eastAsia="ja-JP"/>
        </w:rPr>
        <w:t xml:space="preserve">NPN) to send </w:t>
      </w:r>
      <w:r w:rsidRPr="008D1C28">
        <w:rPr>
          <w:rFonts w:eastAsia="Yu Mincho"/>
          <w:lang w:eastAsia="ja-JP"/>
        </w:rPr>
        <w:t>s</w:t>
      </w:r>
      <w:r w:rsidRPr="008D1C28">
        <w:rPr>
          <w:lang w:eastAsia="ja-JP"/>
        </w:rPr>
        <w:t>teering of roaming information to a UE for selecting standalone NPNs (e.g prioritized list of preferred NPNs).</w:t>
      </w:r>
    </w:p>
    <w:p w:rsidR="006A240C" w:rsidRDefault="006A240C" w:rsidP="00212EE0">
      <w:pPr>
        <w:pStyle w:val="2"/>
        <w:rPr>
          <w:noProof/>
        </w:rPr>
      </w:pPr>
      <w:bookmarkStart w:id="716" w:name="_Toc45387745"/>
      <w:bookmarkStart w:id="717" w:name="_Toc52638790"/>
      <w:bookmarkStart w:id="718" w:name="_Toc59116875"/>
      <w:bookmarkStart w:id="719" w:name="_Toc61885697"/>
      <w:bookmarkStart w:id="720" w:name="_Toc170458118"/>
      <w:r>
        <w:rPr>
          <w:noProof/>
        </w:rPr>
        <w:t>6.31</w:t>
      </w:r>
      <w:r>
        <w:rPr>
          <w:noProof/>
        </w:rPr>
        <w:tab/>
        <w:t>Minimization of Service Interruption</w:t>
      </w:r>
      <w:bookmarkEnd w:id="716"/>
      <w:bookmarkEnd w:id="717"/>
      <w:bookmarkEnd w:id="718"/>
      <w:bookmarkEnd w:id="719"/>
      <w:bookmarkEnd w:id="720"/>
    </w:p>
    <w:p w:rsidR="006A240C" w:rsidRDefault="006A240C" w:rsidP="00212EE0">
      <w:pPr>
        <w:pStyle w:val="3"/>
        <w:rPr>
          <w:noProof/>
        </w:rPr>
      </w:pPr>
      <w:bookmarkStart w:id="721" w:name="_Toc45387746"/>
      <w:bookmarkStart w:id="722" w:name="_Toc52638791"/>
      <w:bookmarkStart w:id="723" w:name="_Toc59116876"/>
      <w:bookmarkStart w:id="724" w:name="_Toc61885698"/>
      <w:bookmarkStart w:id="725" w:name="_Toc170458119"/>
      <w:r>
        <w:rPr>
          <w:noProof/>
        </w:rPr>
        <w:t>6.31.1</w:t>
      </w:r>
      <w:r>
        <w:rPr>
          <w:noProof/>
        </w:rPr>
        <w:tab/>
        <w:t>Description</w:t>
      </w:r>
      <w:bookmarkEnd w:id="721"/>
      <w:bookmarkEnd w:id="722"/>
      <w:bookmarkEnd w:id="723"/>
      <w:bookmarkEnd w:id="724"/>
      <w:bookmarkEnd w:id="725"/>
    </w:p>
    <w:p w:rsidR="00D96E86" w:rsidRDefault="006A240C" w:rsidP="00D96E86">
      <w:r>
        <w:t xml:space="preserve">A mobile network </w:t>
      </w:r>
      <w:r w:rsidR="005C231B">
        <w:t xml:space="preserve">can </w:t>
      </w:r>
      <w:r>
        <w:t xml:space="preserve">fail to provide service in the event of a disaster (for example a fire.) The requirements listed in this clause provide the 5GS with the capability to mitigate interruption of service. UEs </w:t>
      </w:r>
      <w:r w:rsidR="005C231B">
        <w:t xml:space="preserve">can </w:t>
      </w:r>
      <w:r>
        <w:t xml:space="preserve">obtain service in the event of </w:t>
      </w:r>
      <w:r>
        <w:lastRenderedPageBreak/>
        <w:t xml:space="preserve">a disaster, if there are PLMN operators prepared to offer service. The minimization of service interruption is constrained to a particular time and place. To reduce the impact to the 5G System </w:t>
      </w:r>
      <w:r w:rsidR="00D96E86">
        <w:t xml:space="preserve">and EPS </w:t>
      </w:r>
      <w:r>
        <w:t>of supporting Disaster Roaming, the potential congestion resulting from an influx or outflux of Disaster Inbound Roamers is taken into account.</w:t>
      </w:r>
    </w:p>
    <w:p w:rsidR="006A240C" w:rsidRPr="00707F6B" w:rsidRDefault="00D96E86" w:rsidP="006A240C">
      <w:r>
        <w:t>Scenarios where network</w:t>
      </w:r>
      <w:r w:rsidRPr="007217BA">
        <w:t xml:space="preserve"> failures render the network subject to a disaster unable to authenticate its subscribers are excluded.</w:t>
      </w:r>
    </w:p>
    <w:p w:rsidR="006A240C" w:rsidRDefault="006A240C" w:rsidP="00212EE0">
      <w:pPr>
        <w:pStyle w:val="3"/>
        <w:rPr>
          <w:noProof/>
        </w:rPr>
      </w:pPr>
      <w:bookmarkStart w:id="726" w:name="_Toc45387747"/>
      <w:bookmarkStart w:id="727" w:name="_Toc52638792"/>
      <w:bookmarkStart w:id="728" w:name="_Toc59116877"/>
      <w:bookmarkStart w:id="729" w:name="_Toc61885699"/>
      <w:bookmarkStart w:id="730" w:name="_Toc170458120"/>
      <w:r>
        <w:rPr>
          <w:noProof/>
        </w:rPr>
        <w:t>6.31.2</w:t>
      </w:r>
      <w:r>
        <w:rPr>
          <w:noProof/>
        </w:rPr>
        <w:tab/>
        <w:t>Requirements</w:t>
      </w:r>
      <w:bookmarkEnd w:id="726"/>
      <w:bookmarkEnd w:id="727"/>
      <w:bookmarkEnd w:id="728"/>
      <w:bookmarkEnd w:id="729"/>
      <w:bookmarkEnd w:id="730"/>
    </w:p>
    <w:p w:rsidR="006A240C" w:rsidRDefault="006A240C" w:rsidP="00212EE0">
      <w:pPr>
        <w:pStyle w:val="4"/>
      </w:pPr>
      <w:bookmarkStart w:id="731" w:name="_Toc45387748"/>
      <w:bookmarkStart w:id="732" w:name="_Toc52638793"/>
      <w:bookmarkStart w:id="733" w:name="_Toc59116878"/>
      <w:bookmarkStart w:id="734" w:name="_Toc61885700"/>
      <w:bookmarkStart w:id="735" w:name="_Toc170458121"/>
      <w:r>
        <w:t>6.31.2.1</w:t>
      </w:r>
      <w:r>
        <w:tab/>
        <w:t>General</w:t>
      </w:r>
      <w:bookmarkEnd w:id="731"/>
      <w:bookmarkEnd w:id="732"/>
      <w:bookmarkEnd w:id="733"/>
      <w:bookmarkEnd w:id="734"/>
      <w:bookmarkEnd w:id="735"/>
    </w:p>
    <w:p w:rsidR="00D96E86" w:rsidRDefault="006A240C" w:rsidP="00D96E86">
      <w:pPr>
        <w:rPr>
          <w:rFonts w:eastAsia="맑은 고딕"/>
          <w:lang w:eastAsia="ko-KR"/>
        </w:rPr>
      </w:pPr>
      <w:r w:rsidRPr="000836A0">
        <w:rPr>
          <w:rFonts w:eastAsia="맑은 고딕"/>
          <w:lang w:eastAsia="ko-KR"/>
        </w:rPr>
        <w:t>Subject to regulatory requirements or operator</w:t>
      </w:r>
      <w:r w:rsidR="009F0C58" w:rsidRPr="00182690">
        <w:rPr>
          <w:rFonts w:eastAsia="맑은 고딕"/>
          <w:lang w:eastAsia="ko-KR"/>
        </w:rPr>
        <w:t>'</w:t>
      </w:r>
      <w:r w:rsidRPr="000836A0">
        <w:rPr>
          <w:rFonts w:eastAsia="맑은 고딕"/>
          <w:lang w:eastAsia="ko-KR"/>
        </w:rPr>
        <w:t>s policy, 3GPP system shall be able to enable a UE of a given PLMN to obtain connectivity service (e.g. voice call, mobile data service) from another PLMN for the area where a Disaster Condition applies.</w:t>
      </w:r>
    </w:p>
    <w:p w:rsidR="00D96E86" w:rsidRPr="007217BA" w:rsidRDefault="00D96E86" w:rsidP="00D96E86">
      <w:pPr>
        <w:rPr>
          <w:rFonts w:eastAsia="맑은 고딕"/>
          <w:lang w:eastAsia="ko-KR"/>
        </w:rPr>
      </w:pPr>
      <w:r w:rsidRPr="007217BA">
        <w:rPr>
          <w:rFonts w:eastAsia="맑은 고딕"/>
          <w:lang w:eastAsia="ko-KR"/>
        </w:rPr>
        <w:t>Subject to regulatory requirements</w:t>
      </w:r>
      <w:r>
        <w:rPr>
          <w:rFonts w:eastAsia="맑은 고딕"/>
          <w:lang w:eastAsia="ko-KR"/>
        </w:rPr>
        <w:t>, operator's policy or UE capabilities,</w:t>
      </w:r>
      <w:r w:rsidRPr="007217BA">
        <w:rPr>
          <w:rFonts w:eastAsia="맑은 고딕"/>
          <w:lang w:eastAsia="ko-KR"/>
        </w:rPr>
        <w:t xml:space="preserve"> the 3GPP system shall be able to support a UE, with 5G-only national roaming access to a VPLMN, to obtain 4G connectivity service  from that VPLMN in the area where a Disaster Condition applies.</w:t>
      </w:r>
    </w:p>
    <w:p w:rsidR="00BF32B3" w:rsidRPr="000836A0" w:rsidRDefault="00BF32B3" w:rsidP="00BF32B3">
      <w:pPr>
        <w:pStyle w:val="NO"/>
        <w:rPr>
          <w:lang w:eastAsia="ko-KR"/>
        </w:rPr>
      </w:pPr>
      <w:r w:rsidRPr="000836A0">
        <w:rPr>
          <w:lang w:eastAsia="ko-KR"/>
        </w:rPr>
        <w:t>NOTE:</w:t>
      </w:r>
      <w:r>
        <w:rPr>
          <w:lang w:eastAsia="ko-KR"/>
        </w:rPr>
        <w:tab/>
        <w:t xml:space="preserve">In the above scenario, voice call service is provided </w:t>
      </w:r>
      <w:r>
        <w:rPr>
          <w:rFonts w:cs="Arial"/>
          <w:noProof/>
          <w:lang w:eastAsia="zh-CN"/>
        </w:rPr>
        <w:t>by</w:t>
      </w:r>
      <w:r w:rsidRPr="00DB1D60">
        <w:rPr>
          <w:rFonts w:cs="Arial"/>
          <w:noProof/>
          <w:lang w:eastAsia="zh-CN"/>
        </w:rPr>
        <w:t xml:space="preserve"> IMS in HPLMN</w:t>
      </w:r>
      <w:r>
        <w:rPr>
          <w:rFonts w:cs="Arial"/>
          <w:noProof/>
          <w:lang w:eastAsia="zh-CN"/>
        </w:rPr>
        <w:t>.</w:t>
      </w:r>
    </w:p>
    <w:p w:rsidR="004A20A0" w:rsidRDefault="00D96E86" w:rsidP="004A20A0">
      <w:pPr>
        <w:rPr>
          <w:rFonts w:eastAsia="맑은 고딕"/>
          <w:lang w:eastAsia="ko-KR"/>
        </w:rPr>
      </w:pPr>
      <w:r w:rsidRPr="007217BA">
        <w:rPr>
          <w:rFonts w:eastAsia="맑은 고딕"/>
          <w:lang w:eastAsia="ko-KR"/>
        </w:rPr>
        <w:t>Subject to regulatory requirements or operator's policy, in case of shared RAN between participating PLMNs, the 3GPP system shall be able to support a UE of a given PLMN to obtain connectivity service (e.g. voice call, mobile data service) from another participating network when a Disaster Condition applies to the UE’s PLMN.</w:t>
      </w:r>
    </w:p>
    <w:p w:rsidR="006A240C" w:rsidRDefault="006A240C" w:rsidP="00212EE0">
      <w:pPr>
        <w:pStyle w:val="4"/>
      </w:pPr>
      <w:bookmarkStart w:id="736" w:name="_Toc45387749"/>
      <w:bookmarkStart w:id="737" w:name="_Toc52638794"/>
      <w:bookmarkStart w:id="738" w:name="_Toc59116879"/>
      <w:bookmarkStart w:id="739" w:name="_Toc61885701"/>
      <w:bookmarkStart w:id="740" w:name="_Toc170458122"/>
      <w:r>
        <w:t>6.31.2.2</w:t>
      </w:r>
      <w:r>
        <w:tab/>
        <w:t>Disaster Condition</w:t>
      </w:r>
      <w:bookmarkEnd w:id="736"/>
      <w:bookmarkEnd w:id="737"/>
      <w:bookmarkEnd w:id="738"/>
      <w:bookmarkEnd w:id="739"/>
      <w:bookmarkEnd w:id="740"/>
    </w:p>
    <w:p w:rsidR="006A240C" w:rsidRPr="000836A0" w:rsidRDefault="006A240C" w:rsidP="006A240C">
      <w:pPr>
        <w:rPr>
          <w:rFonts w:eastAsia="맑은 고딕"/>
          <w:lang w:eastAsia="ko-KR"/>
        </w:rPr>
      </w:pPr>
      <w:r w:rsidRPr="000836A0">
        <w:rPr>
          <w:rFonts w:eastAsia="맑은 고딕"/>
          <w:lang w:eastAsia="ko-KR"/>
        </w:rPr>
        <w:t>The 3GPP system shall enable UEs to obtain information that a Disaster Condition applies to a particular PLMN or PLMNs.</w:t>
      </w:r>
    </w:p>
    <w:p w:rsidR="006A240C" w:rsidRPr="000836A0" w:rsidRDefault="006A240C" w:rsidP="006A240C">
      <w:pPr>
        <w:pStyle w:val="NO"/>
        <w:rPr>
          <w:lang w:eastAsia="ko-KR"/>
        </w:rPr>
      </w:pPr>
      <w:r w:rsidRPr="000836A0">
        <w:rPr>
          <w:lang w:eastAsia="ko-KR"/>
        </w:rPr>
        <w:t>NOTE:</w:t>
      </w:r>
      <w:r w:rsidR="002712FF">
        <w:rPr>
          <w:lang w:eastAsia="ko-KR"/>
        </w:rPr>
        <w:tab/>
      </w:r>
      <w:r w:rsidRPr="000836A0">
        <w:rPr>
          <w:lang w:eastAsia="ko-KR"/>
        </w:rPr>
        <w:t>If a UE has no coverage of its HPLMN, then obtains information that a Disaster Condition applies to the UE</w:t>
      </w:r>
      <w:r w:rsidR="009F0C58" w:rsidRPr="00182690">
        <w:rPr>
          <w:lang w:eastAsia="ko-KR"/>
        </w:rPr>
        <w:t>'</w:t>
      </w:r>
      <w:r w:rsidRPr="000836A0">
        <w:rPr>
          <w:lang w:eastAsia="ko-KR"/>
        </w:rPr>
        <w:t>s HPLMN, the UE can register with a PLMN offering Disaster Roaming service.</w:t>
      </w:r>
    </w:p>
    <w:p w:rsidR="006A240C" w:rsidRPr="00F92CFC" w:rsidRDefault="006A240C" w:rsidP="006A240C">
      <w:pPr>
        <w:rPr>
          <w:rFonts w:eastAsia="맑은 고딕"/>
          <w:lang w:eastAsia="ko-KR"/>
        </w:rPr>
      </w:pPr>
      <w:r w:rsidRPr="000836A0">
        <w:rPr>
          <w:rFonts w:eastAsia="맑은 고딕"/>
          <w:lang w:eastAsia="ko-KR"/>
        </w:rPr>
        <w:t>The 3GPP system shall support means for a PLMN operator to be aware of the area where Disaster Condition applies.</w:t>
      </w:r>
      <w:r w:rsidRPr="00F92CFC">
        <w:rPr>
          <w:rFonts w:eastAsia="맑은 고딕"/>
          <w:lang w:eastAsia="ko-KR"/>
        </w:rPr>
        <w:t xml:space="preserve"> </w:t>
      </w:r>
    </w:p>
    <w:p w:rsidR="006A240C" w:rsidRPr="000836A0" w:rsidRDefault="006A240C" w:rsidP="006A240C">
      <w:pPr>
        <w:rPr>
          <w:rFonts w:eastAsia="맑은 고딕"/>
          <w:lang w:eastAsia="ko-KR"/>
        </w:rPr>
      </w:pPr>
      <w:r w:rsidRPr="000836A0">
        <w:rPr>
          <w:rFonts w:eastAsia="맑은 고딕"/>
          <w:lang w:eastAsia="ko-KR"/>
        </w:rPr>
        <w:t>The 3GPP system shall be able to support provision of service to Disaster Inbound Roamer only within the specific region where Disaster Condition applies.</w:t>
      </w:r>
    </w:p>
    <w:p w:rsidR="006A240C" w:rsidRDefault="006A240C" w:rsidP="006A240C">
      <w:pPr>
        <w:rPr>
          <w:rFonts w:eastAsia="맑은 고딕"/>
          <w:lang w:eastAsia="ko-KR"/>
        </w:rPr>
      </w:pPr>
      <w:r w:rsidRPr="000836A0">
        <w:rPr>
          <w:rFonts w:eastAsia="맑은 고딕"/>
          <w:lang w:eastAsia="ko-KR"/>
        </w:rPr>
        <w:t xml:space="preserve">The 3GPP system shall be able to provide efficient means for a network to inform Disaster Inbound roamers that a Disaster </w:t>
      </w:r>
      <w:r>
        <w:rPr>
          <w:rFonts w:eastAsia="맑은 고딕"/>
          <w:lang w:eastAsia="ko-KR"/>
        </w:rPr>
        <w:t>C</w:t>
      </w:r>
      <w:r w:rsidRPr="000836A0">
        <w:rPr>
          <w:rFonts w:eastAsia="맑은 고딕"/>
          <w:lang w:eastAsia="ko-KR"/>
        </w:rPr>
        <w:t>ondition is no longer applicable.</w:t>
      </w:r>
    </w:p>
    <w:p w:rsidR="004A20A0" w:rsidRDefault="006A240C" w:rsidP="004A20A0">
      <w:pPr>
        <w:rPr>
          <w:lang w:val="en-US" w:eastAsia="zh-CN"/>
        </w:rPr>
      </w:pPr>
      <w:r w:rsidRPr="008F5F6E">
        <w:rPr>
          <w:lang w:val="en-US" w:eastAsia="zh-CN"/>
        </w:rPr>
        <w:t>Subject to regulatory requirements or operator’s policy</w:t>
      </w:r>
      <w:r>
        <w:rPr>
          <w:lang w:val="en-US" w:eastAsia="zh-CN"/>
        </w:rPr>
        <w:t xml:space="preserve">, the </w:t>
      </w:r>
      <w:r>
        <w:rPr>
          <w:rFonts w:hint="eastAsia"/>
          <w:lang w:val="en-US" w:eastAsia="zh-CN"/>
        </w:rPr>
        <w:t>3GPP</w:t>
      </w:r>
      <w:r>
        <w:rPr>
          <w:lang w:val="en-US" w:eastAsia="zh-CN"/>
        </w:rPr>
        <w:t xml:space="preserve"> system shall support a PLMN operator to be made aware of the failure or recovery of other PLMN(s) </w:t>
      </w:r>
      <w:r w:rsidRPr="00DC0B6A">
        <w:rPr>
          <w:lang w:val="en-US" w:eastAsia="zh-CN"/>
        </w:rPr>
        <w:t>in the same country</w:t>
      </w:r>
      <w:r>
        <w:rPr>
          <w:lang w:val="en-US" w:eastAsia="zh-CN"/>
        </w:rPr>
        <w:t xml:space="preserve"> when the Disaster Condition is applies, or when the Disaster Condition is not applicable.</w:t>
      </w:r>
    </w:p>
    <w:p w:rsidR="006A240C" w:rsidRDefault="006A240C" w:rsidP="00212EE0">
      <w:pPr>
        <w:pStyle w:val="4"/>
      </w:pPr>
      <w:bookmarkStart w:id="741" w:name="_Toc45387750"/>
      <w:bookmarkStart w:id="742" w:name="_Toc52638795"/>
      <w:bookmarkStart w:id="743" w:name="_Toc59116880"/>
      <w:bookmarkStart w:id="744" w:name="_Toc61885702"/>
      <w:bookmarkStart w:id="745" w:name="_Toc170458123"/>
      <w:r>
        <w:t>6.31.2.3</w:t>
      </w:r>
      <w:r>
        <w:tab/>
        <w:t>Disaster Roaming</w:t>
      </w:r>
      <w:bookmarkEnd w:id="741"/>
      <w:bookmarkEnd w:id="742"/>
      <w:bookmarkEnd w:id="743"/>
      <w:bookmarkEnd w:id="744"/>
      <w:bookmarkEnd w:id="745"/>
    </w:p>
    <w:p w:rsidR="006A240C" w:rsidRPr="000836A0" w:rsidRDefault="006A240C" w:rsidP="006A240C">
      <w:pPr>
        <w:rPr>
          <w:rFonts w:eastAsia="맑은 고딕"/>
          <w:lang w:eastAsia="ko-KR"/>
        </w:rPr>
      </w:pPr>
      <w:r w:rsidRPr="000836A0">
        <w:rPr>
          <w:rFonts w:eastAsia="맑은 고딕"/>
          <w:lang w:eastAsia="ko-KR"/>
        </w:rPr>
        <w:t xml:space="preserve">The 3GPP system shall be able to provide means to enable a UE to access PLMNs in a forbidden PLMN list if a Disaster condition applies and no other PLMN is available except for PLMNs in the forbidden PLMN list. </w:t>
      </w:r>
    </w:p>
    <w:p w:rsidR="006A240C" w:rsidRPr="00F92CFC" w:rsidRDefault="006A240C" w:rsidP="006A240C">
      <w:pPr>
        <w:rPr>
          <w:rFonts w:eastAsia="맑은 고딕"/>
          <w:lang w:eastAsia="ko-KR"/>
        </w:rPr>
      </w:pPr>
      <w:r w:rsidRPr="000836A0">
        <w:rPr>
          <w:rFonts w:eastAsia="맑은 고딕"/>
          <w:lang w:eastAsia="ko-KR"/>
        </w:rPr>
        <w:t>The 3GPP system shall provide means to enable that a Disaster Condition applies to UEs of a specific PLMN.</w:t>
      </w:r>
    </w:p>
    <w:p w:rsidR="006A240C" w:rsidRPr="00F92CFC" w:rsidRDefault="006A240C" w:rsidP="006A240C">
      <w:pPr>
        <w:rPr>
          <w:rFonts w:eastAsia="맑은 고딕"/>
          <w:lang w:eastAsia="ko-KR"/>
        </w:rPr>
      </w:pPr>
      <w:r w:rsidRPr="000836A0">
        <w:rPr>
          <w:rFonts w:eastAsia="맑은 고딕"/>
          <w:lang w:eastAsia="ko-KR"/>
        </w:rPr>
        <w:t>The 3GPP system shall be able to provide a resource efficient means for a PLMN to indicate to potential Disaster Inbound Roamers whether they can access the PLMN or not.</w:t>
      </w:r>
    </w:p>
    <w:p w:rsidR="006A240C" w:rsidRPr="00F92CFC" w:rsidRDefault="006A240C" w:rsidP="006A240C">
      <w:pPr>
        <w:rPr>
          <w:rFonts w:eastAsia="맑은 고딕"/>
          <w:lang w:eastAsia="ko-KR"/>
        </w:rPr>
      </w:pPr>
      <w:r w:rsidRPr="00F92CFC">
        <w:rPr>
          <w:rFonts w:eastAsia="맑은 고딕"/>
          <w:lang w:eastAsia="ko-KR"/>
        </w:rPr>
        <w:t>Disaster Inbound Roamers shall perform network reselection when a Disaster Condition has ended.</w:t>
      </w:r>
    </w:p>
    <w:p w:rsidR="0013450C" w:rsidRDefault="006A240C" w:rsidP="0013450C">
      <w:pPr>
        <w:rPr>
          <w:rFonts w:eastAsia="맑은 고딕"/>
          <w:lang w:eastAsia="ko-KR"/>
        </w:rPr>
      </w:pPr>
      <w:r w:rsidRPr="000836A0">
        <w:rPr>
          <w:rFonts w:eastAsia="맑은 고딕"/>
          <w:lang w:eastAsia="ko-KR"/>
        </w:rPr>
        <w:t xml:space="preserve">The 3GPP system shall minimize congestion caused by Disaster Roaming. </w:t>
      </w:r>
    </w:p>
    <w:p w:rsidR="006A240C" w:rsidRPr="000836A0" w:rsidRDefault="0013450C" w:rsidP="006A240C">
      <w:pPr>
        <w:rPr>
          <w:rFonts w:eastAsia="맑은 고딕"/>
          <w:lang w:eastAsia="ko-KR"/>
        </w:rPr>
      </w:pPr>
      <w:r>
        <w:rPr>
          <w:rFonts w:eastAsia="맑은 고딕"/>
          <w:lang w:eastAsia="ko-KR"/>
        </w:rPr>
        <w:t xml:space="preserve">The 5G system </w:t>
      </w:r>
      <w:r w:rsidR="00D96E86">
        <w:rPr>
          <w:rFonts w:eastAsia="맑은 고딕"/>
          <w:lang w:eastAsia="ko-KR"/>
        </w:rPr>
        <w:t xml:space="preserve">and EPS </w:t>
      </w:r>
      <w:r>
        <w:rPr>
          <w:rFonts w:eastAsia="맑은 고딕"/>
          <w:lang w:eastAsia="ko-KR"/>
        </w:rPr>
        <w:t>shall support a mechanism for the HPLMN to control whether a UE, with HPLMN subscription, should apply Disaster Roaming when a Disaster Condition arises (in the HPLMN or a VPLMN).</w:t>
      </w:r>
    </w:p>
    <w:p w:rsidR="006A240C" w:rsidRDefault="006A240C" w:rsidP="00E77C93">
      <w:pPr>
        <w:rPr>
          <w:rFonts w:eastAsia="맑은 고딕"/>
          <w:lang w:eastAsia="ko-KR"/>
        </w:rPr>
      </w:pPr>
      <w:r w:rsidRPr="000836A0">
        <w:rPr>
          <w:rFonts w:eastAsia="맑은 고딕"/>
          <w:lang w:eastAsia="ko-KR"/>
        </w:rPr>
        <w:lastRenderedPageBreak/>
        <w:t>3GPP system shall be able to collect charging information for a Disaster Inbound Roamer with information about the applied disaster condition</w:t>
      </w:r>
      <w:r>
        <w:rPr>
          <w:rFonts w:eastAsia="맑은 고딕"/>
          <w:lang w:eastAsia="ko-KR"/>
        </w:rPr>
        <w:t>.</w:t>
      </w:r>
    </w:p>
    <w:p w:rsidR="00AA517F" w:rsidRDefault="00AA517F" w:rsidP="00212EE0">
      <w:pPr>
        <w:pStyle w:val="2"/>
        <w:rPr>
          <w:rFonts w:eastAsia="SimSun"/>
        </w:rPr>
      </w:pPr>
      <w:bookmarkStart w:id="746" w:name="_Toc61885703"/>
      <w:bookmarkStart w:id="747" w:name="_Toc170458124"/>
      <w:r>
        <w:rPr>
          <w:rFonts w:eastAsia="SimSun" w:hint="eastAsia"/>
          <w:lang w:eastAsia="zh-CN"/>
        </w:rPr>
        <w:t>6</w:t>
      </w:r>
      <w:r>
        <w:rPr>
          <w:rFonts w:eastAsia="SimSun"/>
        </w:rPr>
        <w:t>.32</w:t>
      </w:r>
      <w:r>
        <w:rPr>
          <w:rFonts w:eastAsia="SimSun"/>
        </w:rPr>
        <w:tab/>
        <w:t>UAV aspects</w:t>
      </w:r>
      <w:bookmarkEnd w:id="746"/>
      <w:bookmarkEnd w:id="747"/>
    </w:p>
    <w:p w:rsidR="00AA517F" w:rsidRPr="000D1CA5" w:rsidRDefault="00AA517F" w:rsidP="00212EE0">
      <w:pPr>
        <w:pStyle w:val="3"/>
      </w:pPr>
      <w:bookmarkStart w:id="748" w:name="_Toc45387751"/>
      <w:bookmarkStart w:id="749" w:name="_Toc52638796"/>
      <w:bookmarkStart w:id="750" w:name="_Toc59116881"/>
      <w:bookmarkStart w:id="751" w:name="_Toc61885704"/>
      <w:bookmarkStart w:id="752" w:name="_Toc170458125"/>
      <w:r w:rsidRPr="000D1CA5">
        <w:t>6.</w:t>
      </w:r>
      <w:r>
        <w:t>32</w:t>
      </w:r>
      <w:r w:rsidRPr="000D1CA5">
        <w:t>.1</w:t>
      </w:r>
      <w:r>
        <w:tab/>
      </w:r>
      <w:r w:rsidRPr="000D1CA5">
        <w:t>Description</w:t>
      </w:r>
      <w:bookmarkEnd w:id="748"/>
      <w:bookmarkEnd w:id="749"/>
      <w:bookmarkEnd w:id="750"/>
      <w:bookmarkEnd w:id="751"/>
      <w:bookmarkEnd w:id="752"/>
    </w:p>
    <w:p w:rsidR="00AA517F" w:rsidRDefault="00AA517F" w:rsidP="00AA517F">
      <w:pPr>
        <w:rPr>
          <w:lang w:val="en-US" w:eastAsia="zh-CN"/>
        </w:rPr>
      </w:pPr>
      <w:r>
        <w:rPr>
          <w:lang w:val="en-US" w:eastAsia="zh-CN"/>
        </w:rPr>
        <w:t xml:space="preserve">The 3GPP system is expected to support various </w:t>
      </w:r>
      <w:r w:rsidRPr="00B2138E">
        <w:rPr>
          <w:rFonts w:hint="eastAsia"/>
          <w:lang w:val="en-US" w:eastAsia="zh-CN"/>
        </w:rPr>
        <w:t>enhanced UAV</w:t>
      </w:r>
      <w:r>
        <w:rPr>
          <w:lang w:val="en-US" w:eastAsia="zh-CN"/>
        </w:rPr>
        <w:t xml:space="preserve"> scenarios, especially </w:t>
      </w:r>
      <w:r w:rsidRPr="00B2138E">
        <w:rPr>
          <w:lang w:val="en-US" w:eastAsia="zh-CN"/>
        </w:rPr>
        <w:t>for a wide range of applications and scenarios by using low altitude UAVs in various commercial and government sectors.</w:t>
      </w:r>
    </w:p>
    <w:p w:rsidR="00AA517F" w:rsidRPr="000D1CA5" w:rsidRDefault="00AA517F" w:rsidP="00212EE0">
      <w:pPr>
        <w:pStyle w:val="3"/>
      </w:pPr>
      <w:bookmarkStart w:id="753" w:name="_Toc45387752"/>
      <w:bookmarkStart w:id="754" w:name="_Toc52638797"/>
      <w:bookmarkStart w:id="755" w:name="_Toc59116882"/>
      <w:bookmarkStart w:id="756" w:name="_Toc61885705"/>
      <w:bookmarkStart w:id="757" w:name="_Toc170458126"/>
      <w:r w:rsidRPr="000D1CA5">
        <w:t>6.</w:t>
      </w:r>
      <w:r>
        <w:t>32</w:t>
      </w:r>
      <w:r w:rsidRPr="000D1CA5">
        <w:t>.2</w:t>
      </w:r>
      <w:r>
        <w:tab/>
      </w:r>
      <w:r w:rsidRPr="000D1CA5">
        <w:t>Requirements</w:t>
      </w:r>
      <w:bookmarkEnd w:id="753"/>
      <w:bookmarkEnd w:id="754"/>
      <w:bookmarkEnd w:id="755"/>
      <w:bookmarkEnd w:id="756"/>
      <w:bookmarkEnd w:id="757"/>
    </w:p>
    <w:p w:rsidR="00AA517F" w:rsidRDefault="00AA517F" w:rsidP="00E77C93">
      <w:r w:rsidRPr="00977462">
        <w:t>The 3GPP system suppor</w:t>
      </w:r>
      <w:r>
        <w:t xml:space="preserve">ts </w:t>
      </w:r>
      <w:r w:rsidRPr="001977BC">
        <w:t>service requirements and KPIs relat</w:t>
      </w:r>
      <w:r>
        <w:t>ed to command and control (C2)</w:t>
      </w:r>
      <w:r>
        <w:rPr>
          <w:rFonts w:hint="eastAsia"/>
          <w:lang w:eastAsia="zh-CN"/>
        </w:rPr>
        <w:t xml:space="preserve">, </w:t>
      </w:r>
      <w:r w:rsidRPr="001977BC">
        <w:t xml:space="preserve">payload (e.g. camera) and the operation of radio access nodes on-board </w:t>
      </w:r>
      <w:r>
        <w:t xml:space="preserve">of </w:t>
      </w:r>
      <w:r w:rsidRPr="001977BC">
        <w:t>UA</w:t>
      </w:r>
      <w:r>
        <w:t>Vs</w:t>
      </w:r>
      <w:r w:rsidRPr="00977462">
        <w:t xml:space="preserve">. The associated requirements are described in </w:t>
      </w:r>
      <w:r>
        <w:rPr>
          <w:rFonts w:hint="eastAsia"/>
          <w:lang w:eastAsia="zh-CN"/>
        </w:rPr>
        <w:t xml:space="preserve">3GPP </w:t>
      </w:r>
      <w:r w:rsidRPr="00977462">
        <w:t>TS 22.</w:t>
      </w:r>
      <w:r>
        <w:rPr>
          <w:rFonts w:hint="eastAsia"/>
          <w:lang w:eastAsia="zh-CN"/>
        </w:rPr>
        <w:t>1</w:t>
      </w:r>
      <w:r>
        <w:rPr>
          <w:lang w:eastAsia="zh-CN"/>
        </w:rPr>
        <w:t>25</w:t>
      </w:r>
      <w:r w:rsidRPr="00B14234">
        <w:t xml:space="preserve"> </w:t>
      </w:r>
      <w:r w:rsidRPr="00977462">
        <w:t>[</w:t>
      </w:r>
      <w:r>
        <w:t>26</w:t>
      </w:r>
      <w:r w:rsidRPr="00977462">
        <w:t>].</w:t>
      </w:r>
    </w:p>
    <w:p w:rsidR="0003097D" w:rsidRPr="002E14B2" w:rsidRDefault="0003097D" w:rsidP="00212EE0">
      <w:pPr>
        <w:pStyle w:val="2"/>
      </w:pPr>
      <w:bookmarkStart w:id="758" w:name="_Toc61885706"/>
      <w:bookmarkStart w:id="759" w:name="_Toc170458127"/>
      <w:r w:rsidRPr="002E14B2">
        <w:t>6.</w:t>
      </w:r>
      <w:r>
        <w:t>33</w:t>
      </w:r>
      <w:r w:rsidRPr="002E14B2">
        <w:tab/>
      </w:r>
      <w:r>
        <w:t>Video, imaging and audio for professional a</w:t>
      </w:r>
      <w:r w:rsidRPr="002E14B2">
        <w:t>pplications</w:t>
      </w:r>
      <w:bookmarkEnd w:id="758"/>
      <w:bookmarkEnd w:id="759"/>
    </w:p>
    <w:p w:rsidR="0003097D" w:rsidRPr="002E14B2" w:rsidRDefault="0003097D" w:rsidP="00212EE0">
      <w:pPr>
        <w:pStyle w:val="3"/>
      </w:pPr>
      <w:bookmarkStart w:id="760" w:name="_Toc61885707"/>
      <w:bookmarkStart w:id="761" w:name="_Toc170458128"/>
      <w:r w:rsidRPr="002E14B2">
        <w:t>6</w:t>
      </w:r>
      <w:r>
        <w:t>.33</w:t>
      </w:r>
      <w:r w:rsidRPr="002E14B2">
        <w:t>.1</w:t>
      </w:r>
      <w:r w:rsidRPr="002E14B2">
        <w:tab/>
        <w:t>Description</w:t>
      </w:r>
      <w:bookmarkEnd w:id="760"/>
      <w:bookmarkEnd w:id="761"/>
    </w:p>
    <w:p w:rsidR="0003097D" w:rsidRPr="00840200" w:rsidRDefault="0003097D" w:rsidP="0003097D">
      <w:r w:rsidRPr="00840200">
        <w:t>Audio-Visual</w:t>
      </w:r>
      <w:r>
        <w:t xml:space="preserve"> </w:t>
      </w:r>
      <w:r w:rsidRPr="00840200">
        <w:t xml:space="preserve">(AV) production includes television and radio studios, live news-gathering, sports events, music festivals, among others. Typically, numerous wireless devices such as microphones, in-ear monitoring systems or cameras are used in these scenarios. In the future, the wireless communication service for such devices </w:t>
      </w:r>
      <w:r>
        <w:t>are expected to</w:t>
      </w:r>
      <w:r w:rsidRPr="00840200">
        <w:t xml:space="preserve"> be provided by a 5G system. AV production applications require a high degree of confidence, since they are related to the capturing and transmission of data at the beginning of a production chain. This differs drastically when compared to other multimedia services because the communication errors will be propagated to the entire audience that is consuming that content both live and on recorded media. Furthermore, the transmitted data is often post-processed with filters which could actually amplify defects that would be otherwise not noticed by humans. Therefore, these applications call for uncompressed or slightly compressed data, and very low probability of errors. These devices will also be used alongside existing technologies which have a high level of performance and so any new technologies will need to match or improve upon the existing workflows to drive adoption of the technology.</w:t>
      </w:r>
    </w:p>
    <w:p w:rsidR="0003097D" w:rsidRPr="00840200" w:rsidRDefault="0003097D" w:rsidP="0003097D">
      <w:r w:rsidRPr="00840200">
        <w:t xml:space="preserve">The 3GPP system already plays an important role in the distribution of </w:t>
      </w:r>
      <w:r>
        <w:t>AV</w:t>
      </w:r>
      <w:r w:rsidRPr="00840200">
        <w:t xml:space="preserve"> media content and services. Release 14 contains substantial enhancements to deliver TV services of various kinds, from linear TV programmes for mass audiences to custom-tailored on-demand services for mobile consumption. However, it is expected that also in the domain of AV content and service production, 3GPP systems will become an important tool for a market sector with steadily growing global revenues. There are several areas in which 3GPP networks </w:t>
      </w:r>
      <w:r w:rsidR="005C231B">
        <w:t>can</w:t>
      </w:r>
      <w:r w:rsidR="005C231B" w:rsidRPr="00840200">
        <w:t xml:space="preserve"> </w:t>
      </w:r>
      <w:r w:rsidRPr="00840200">
        <w:t xml:space="preserve">help to produce </w:t>
      </w:r>
      <w:r>
        <w:t>AV</w:t>
      </w:r>
      <w:r w:rsidRPr="00840200">
        <w:t xml:space="preserve"> content and services in a</w:t>
      </w:r>
      <w:r>
        <w:t>n</w:t>
      </w:r>
      <w:r w:rsidRPr="00840200">
        <w:t xml:space="preserve"> efficient and flexible manner.</w:t>
      </w:r>
    </w:p>
    <w:p w:rsidR="0003097D" w:rsidRPr="002E14B2" w:rsidRDefault="0003097D" w:rsidP="00212EE0">
      <w:pPr>
        <w:pStyle w:val="3"/>
      </w:pPr>
      <w:bookmarkStart w:id="762" w:name="_Toc61885708"/>
      <w:bookmarkStart w:id="763" w:name="_Toc170458129"/>
      <w:r w:rsidRPr="002E14B2">
        <w:t>6.</w:t>
      </w:r>
      <w:r>
        <w:t>33</w:t>
      </w:r>
      <w:r w:rsidRPr="002E14B2">
        <w:t>.2</w:t>
      </w:r>
      <w:r w:rsidRPr="002E14B2">
        <w:tab/>
        <w:t>Requirements</w:t>
      </w:r>
      <w:bookmarkEnd w:id="762"/>
      <w:bookmarkEnd w:id="763"/>
    </w:p>
    <w:p w:rsidR="0003097D" w:rsidRDefault="0003097D" w:rsidP="0003097D">
      <w:r w:rsidRPr="002E14B2">
        <w:t xml:space="preserve">The 5G system supports the communication services for </w:t>
      </w:r>
      <w:r>
        <w:t>video, imaging and audio for professional a</w:t>
      </w:r>
      <w:r w:rsidRPr="002E14B2">
        <w:t xml:space="preserve">pplications. The associated requirements are described in </w:t>
      </w:r>
      <w:r w:rsidRPr="002E14B2">
        <w:rPr>
          <w:rFonts w:hint="eastAsia"/>
          <w:lang w:eastAsia="zh-CN"/>
        </w:rPr>
        <w:t xml:space="preserve">3GPP </w:t>
      </w:r>
      <w:r w:rsidRPr="002E14B2">
        <w:t>TS 22.</w:t>
      </w:r>
      <w:r>
        <w:rPr>
          <w:lang w:eastAsia="zh-CN"/>
        </w:rPr>
        <w:t>263</w:t>
      </w:r>
      <w:r w:rsidRPr="002E14B2">
        <w:t xml:space="preserve"> [</w:t>
      </w:r>
      <w:r>
        <w:t>28</w:t>
      </w:r>
      <w:r w:rsidRPr="002E14B2">
        <w:t>].</w:t>
      </w:r>
    </w:p>
    <w:p w:rsidR="006E148C" w:rsidRPr="00BC68C5" w:rsidRDefault="006E148C" w:rsidP="00212EE0">
      <w:pPr>
        <w:pStyle w:val="2"/>
      </w:pPr>
      <w:bookmarkStart w:id="764" w:name="_Toc61885709"/>
      <w:bookmarkStart w:id="765" w:name="_Toc170458130"/>
      <w:r w:rsidRPr="00BC68C5">
        <w:t>6.</w:t>
      </w:r>
      <w:r>
        <w:t>34</w:t>
      </w:r>
      <w:r w:rsidRPr="00BC68C5">
        <w:tab/>
      </w:r>
      <w:r w:rsidRPr="0042332E">
        <w:rPr>
          <w:lang w:val="en-US"/>
        </w:rPr>
        <w:t>Critical medical</w:t>
      </w:r>
      <w:r w:rsidRPr="00737CC8">
        <w:t xml:space="preserve"> applications</w:t>
      </w:r>
      <w:bookmarkEnd w:id="764"/>
      <w:bookmarkEnd w:id="765"/>
    </w:p>
    <w:p w:rsidR="006E148C" w:rsidRPr="00BC68C5" w:rsidRDefault="006E148C" w:rsidP="00212EE0">
      <w:pPr>
        <w:pStyle w:val="3"/>
      </w:pPr>
      <w:bookmarkStart w:id="766" w:name="_Toc61885710"/>
      <w:bookmarkStart w:id="767" w:name="_Toc170458131"/>
      <w:r w:rsidRPr="00BC68C5">
        <w:t>6</w:t>
      </w:r>
      <w:r>
        <w:t>.</w:t>
      </w:r>
      <w:r>
        <w:rPr>
          <w:lang w:val="en-US"/>
        </w:rPr>
        <w:t>34</w:t>
      </w:r>
      <w:r>
        <w:t>.</w:t>
      </w:r>
      <w:r w:rsidRPr="00BC68C5">
        <w:t>1</w:t>
      </w:r>
      <w:r w:rsidRPr="00BC68C5">
        <w:tab/>
        <w:t>Description</w:t>
      </w:r>
      <w:bookmarkEnd w:id="766"/>
      <w:bookmarkEnd w:id="767"/>
    </w:p>
    <w:p w:rsidR="006E148C" w:rsidRPr="00BC68C5" w:rsidRDefault="006E148C" w:rsidP="006E148C">
      <w:r w:rsidRPr="0042332E">
        <w:rPr>
          <w:lang w:val="en-US"/>
        </w:rPr>
        <w:t>The 5G system is expected to meet the service requirements for critical medical applications where critical medical applications denote</w:t>
      </w:r>
      <w:r>
        <w:rPr>
          <w:lang w:val="en-US"/>
        </w:rPr>
        <w:t xml:space="preserve"> medical devices and applications involved in the delivery of care for patient’s survival. Additional</w:t>
      </w:r>
      <w:r w:rsidR="001B3485">
        <w:rPr>
          <w:lang w:val="en-US"/>
        </w:rPr>
        <w:t>l</w:t>
      </w:r>
      <w:r>
        <w:rPr>
          <w:lang w:val="en-US"/>
        </w:rPr>
        <w:t>y, as the medical industry undergoes a</w:t>
      </w:r>
      <w:r w:rsidRPr="00720626">
        <w:rPr>
          <w:lang w:val="en-US"/>
        </w:rPr>
        <w:t xml:space="preserve"> shift to value-based healthcare</w:t>
      </w:r>
      <w:r>
        <w:rPr>
          <w:lang w:val="en-US"/>
        </w:rPr>
        <w:t xml:space="preserve">, where companies and </w:t>
      </w:r>
      <w:r>
        <w:t xml:space="preserve">healthcare providers </w:t>
      </w:r>
      <w:r>
        <w:rPr>
          <w:lang w:val="en-US"/>
        </w:rPr>
        <w:t xml:space="preserve">have to move to business models </w:t>
      </w:r>
      <w:r w:rsidRPr="00720626">
        <w:rPr>
          <w:lang w:val="en-US"/>
        </w:rPr>
        <w:t>based on providing clinical value with cost efficiency</w:t>
      </w:r>
      <w:r>
        <w:rPr>
          <w:lang w:val="en-US"/>
        </w:rPr>
        <w:t>,</w:t>
      </w:r>
      <w:r w:rsidRPr="00720626">
        <w:rPr>
          <w:lang w:val="en-US"/>
        </w:rPr>
        <w:t xml:space="preserve"> </w:t>
      </w:r>
      <w:r>
        <w:rPr>
          <w:lang w:val="en-US"/>
        </w:rPr>
        <w:t xml:space="preserve">the 5G system can help </w:t>
      </w:r>
      <w:r>
        <w:t>to adopt new and more efficient care delivery models in order to reduce administrative and supply costs.</w:t>
      </w:r>
    </w:p>
    <w:p w:rsidR="006E148C" w:rsidRDefault="006E148C" w:rsidP="006E148C">
      <w:pPr>
        <w:rPr>
          <w:lang w:val="en-US"/>
        </w:rPr>
      </w:pPr>
      <w:r>
        <w:rPr>
          <w:lang w:val="en-US"/>
        </w:rPr>
        <w:t>On this matter, 5G technology can especially have an important impact by:</w:t>
      </w:r>
    </w:p>
    <w:p w:rsidR="006E148C" w:rsidRDefault="00950840" w:rsidP="00950840">
      <w:pPr>
        <w:pStyle w:val="B1"/>
      </w:pPr>
      <w:r>
        <w:lastRenderedPageBreak/>
        <w:t>-</w:t>
      </w:r>
      <w:r>
        <w:tab/>
      </w:r>
      <w:r w:rsidR="006E148C">
        <w:t>enabling superior monitoring capability means thus improving the effectiveness of preventive care,</w:t>
      </w:r>
    </w:p>
    <w:p w:rsidR="006E148C" w:rsidRDefault="00950840" w:rsidP="00950840">
      <w:pPr>
        <w:pStyle w:val="B1"/>
      </w:pPr>
      <w:r>
        <w:t>-</w:t>
      </w:r>
      <w:r>
        <w:tab/>
      </w:r>
      <w:r w:rsidR="006E148C">
        <w:t>enabling</w:t>
      </w:r>
      <w:r w:rsidR="006E148C" w:rsidRPr="00894241">
        <w:t xml:space="preserve"> shifting care location from hospitals to homes a</w:t>
      </w:r>
      <w:r w:rsidR="006E148C">
        <w:t>nd other lower cost facilities,</w:t>
      </w:r>
    </w:p>
    <w:p w:rsidR="006E148C" w:rsidRPr="0042332E" w:rsidRDefault="00950840" w:rsidP="00950840">
      <w:pPr>
        <w:pStyle w:val="B1"/>
      </w:pPr>
      <w:r>
        <w:t>-</w:t>
      </w:r>
      <w:r>
        <w:tab/>
      </w:r>
      <w:r w:rsidR="006E148C" w:rsidRPr="00894241">
        <w:t>improving operating room planning, enabling streamlining equipment usage and simplifying operating theater implementation</w:t>
      </w:r>
      <w:r w:rsidR="006E148C">
        <w:t>,</w:t>
      </w:r>
    </w:p>
    <w:p w:rsidR="006E148C" w:rsidRPr="00894241" w:rsidRDefault="00950840" w:rsidP="00950840">
      <w:pPr>
        <w:pStyle w:val="B1"/>
      </w:pPr>
      <w:r>
        <w:t>-</w:t>
      </w:r>
      <w:r>
        <w:tab/>
      </w:r>
      <w:r w:rsidR="006E148C" w:rsidRPr="00873F49">
        <w:t>Enhanc</w:t>
      </w:r>
      <w:r w:rsidR="006E148C">
        <w:t>ing</w:t>
      </w:r>
      <w:r w:rsidR="006E148C" w:rsidRPr="00873F49">
        <w:t xml:space="preserve"> </w:t>
      </w:r>
      <w:r w:rsidR="006E148C">
        <w:t xml:space="preserve">cooperation </w:t>
      </w:r>
      <w:r w:rsidR="006E148C" w:rsidRPr="00873F49">
        <w:t>in critical situations between ambulance and hospital staff</w:t>
      </w:r>
      <w:r w:rsidR="006E148C">
        <w:t>.</w:t>
      </w:r>
    </w:p>
    <w:p w:rsidR="006E148C" w:rsidRPr="00BC68C5" w:rsidRDefault="006E148C" w:rsidP="00212EE0">
      <w:pPr>
        <w:pStyle w:val="3"/>
      </w:pPr>
      <w:bookmarkStart w:id="768" w:name="_Toc61885711"/>
      <w:bookmarkStart w:id="769" w:name="_Toc170458132"/>
      <w:r w:rsidRPr="00BC68C5">
        <w:t>6</w:t>
      </w:r>
      <w:r>
        <w:t>.34.</w:t>
      </w:r>
      <w:r w:rsidRPr="00BC68C5">
        <w:t>2</w:t>
      </w:r>
      <w:r w:rsidRPr="00BC68C5">
        <w:tab/>
        <w:t>Requirements</w:t>
      </w:r>
      <w:bookmarkEnd w:id="768"/>
      <w:bookmarkEnd w:id="769"/>
    </w:p>
    <w:p w:rsidR="006E148C" w:rsidRPr="0042332E" w:rsidRDefault="006E148C" w:rsidP="006E148C">
      <w:pPr>
        <w:rPr>
          <w:lang w:val="en-US"/>
        </w:rPr>
      </w:pPr>
      <w:r w:rsidRPr="0042332E">
        <w:rPr>
          <w:lang w:val="en-US"/>
        </w:rPr>
        <w:t>The 5G system shall support the communication services for critical medical applications. The associated requirements are described:</w:t>
      </w:r>
    </w:p>
    <w:p w:rsidR="006E148C" w:rsidRDefault="00950840" w:rsidP="00950840">
      <w:pPr>
        <w:pStyle w:val="B1"/>
      </w:pPr>
      <w:r>
        <w:t>-</w:t>
      </w:r>
      <w:r>
        <w:tab/>
      </w:r>
      <w:r w:rsidR="006E148C" w:rsidRPr="00BC68C5">
        <w:t xml:space="preserve">in </w:t>
      </w:r>
      <w:r w:rsidR="006E148C" w:rsidRPr="00BC68C5">
        <w:rPr>
          <w:rFonts w:hint="eastAsia"/>
          <w:lang w:eastAsia="zh-CN"/>
        </w:rPr>
        <w:t xml:space="preserve">3GPP </w:t>
      </w:r>
      <w:r w:rsidR="006E148C" w:rsidRPr="00BC68C5">
        <w:t>TS 22.</w:t>
      </w:r>
      <w:r w:rsidR="006E148C" w:rsidRPr="00BC68C5">
        <w:rPr>
          <w:rFonts w:hint="eastAsia"/>
          <w:lang w:eastAsia="zh-CN"/>
        </w:rPr>
        <w:t>1</w:t>
      </w:r>
      <w:r w:rsidR="006E148C">
        <w:rPr>
          <w:lang w:eastAsia="zh-CN"/>
        </w:rPr>
        <w:t>04</w:t>
      </w:r>
      <w:r w:rsidR="006E148C" w:rsidRPr="00BC68C5">
        <w:t xml:space="preserve"> [</w:t>
      </w:r>
      <w:r w:rsidR="006E148C">
        <w:t>21] for the requirements related to controlling both local or remote robotic diagnosis or surgery systems,</w:t>
      </w:r>
    </w:p>
    <w:p w:rsidR="006E148C" w:rsidRDefault="00950840" w:rsidP="00950840">
      <w:pPr>
        <w:pStyle w:val="B1"/>
      </w:pPr>
      <w:r>
        <w:t>-</w:t>
      </w:r>
      <w:r>
        <w:tab/>
      </w:r>
      <w:r w:rsidR="00A9132B">
        <w:t>i</w:t>
      </w:r>
      <w:r w:rsidR="006E148C">
        <w:t>n 3GPP TS 22.263 [</w:t>
      </w:r>
      <w:r w:rsidR="00844128" w:rsidRPr="00A54D5D">
        <w:t>2</w:t>
      </w:r>
      <w:r w:rsidR="00844128">
        <w:t>8</w:t>
      </w:r>
      <w:r w:rsidR="006E148C">
        <w:t>] for the requirements related to high quality medical imaging and augmented reality systems located in hybrid operating rooms, in remote healthcare facilities or ambulances,</w:t>
      </w:r>
    </w:p>
    <w:p w:rsidR="006E148C" w:rsidRDefault="00950840" w:rsidP="00950840">
      <w:pPr>
        <w:pStyle w:val="B1"/>
      </w:pPr>
      <w:r>
        <w:t>-</w:t>
      </w:r>
      <w:r>
        <w:tab/>
      </w:r>
      <w:r w:rsidR="00A9132B">
        <w:t>i</w:t>
      </w:r>
      <w:r w:rsidR="006E148C">
        <w:t>n 3GPP TS 22.261 clause 7.5 for the requirements on the support of tele-diagnosis or tele-monitoring systems,</w:t>
      </w:r>
    </w:p>
    <w:p w:rsidR="0003097D" w:rsidRDefault="00950840" w:rsidP="00950840">
      <w:pPr>
        <w:pStyle w:val="B1"/>
      </w:pPr>
      <w:r>
        <w:t>-</w:t>
      </w:r>
      <w:r>
        <w:tab/>
      </w:r>
      <w:r w:rsidR="00A9132B">
        <w:t>i</w:t>
      </w:r>
      <w:r w:rsidR="006E148C">
        <w:t>n 3GPP TS 22.261 clauses 6.10, 8.2 and 8.9 for the requirements on the security of medical data that fulfil regulatory requirements.</w:t>
      </w:r>
    </w:p>
    <w:p w:rsidR="001719F2" w:rsidRDefault="001719F2" w:rsidP="00212EE0">
      <w:pPr>
        <w:pStyle w:val="2"/>
      </w:pPr>
      <w:bookmarkStart w:id="770" w:name="_Toc59116919"/>
      <w:bookmarkStart w:id="771" w:name="_Toc61885712"/>
      <w:bookmarkStart w:id="772" w:name="_Toc170458133"/>
      <w:r>
        <w:t>6.35</w:t>
      </w:r>
      <w:r>
        <w:tab/>
        <w:t>Service Function Chaining</w:t>
      </w:r>
      <w:bookmarkEnd w:id="770"/>
      <w:bookmarkEnd w:id="771"/>
      <w:bookmarkEnd w:id="772"/>
      <w:r>
        <w:t xml:space="preserve"> </w:t>
      </w:r>
    </w:p>
    <w:p w:rsidR="001719F2" w:rsidRDefault="001719F2" w:rsidP="00212EE0">
      <w:pPr>
        <w:pStyle w:val="3"/>
        <w:rPr>
          <w:lang w:eastAsia="zh-CN"/>
        </w:rPr>
      </w:pPr>
      <w:bookmarkStart w:id="773" w:name="_Toc59116920"/>
      <w:bookmarkStart w:id="774" w:name="_Toc61885713"/>
      <w:bookmarkStart w:id="775" w:name="_Toc170458134"/>
      <w:r>
        <w:rPr>
          <w:lang w:eastAsia="zh-CN"/>
        </w:rPr>
        <w:t>6.35.1</w:t>
      </w:r>
      <w:r>
        <w:rPr>
          <w:lang w:eastAsia="zh-CN"/>
        </w:rPr>
        <w:tab/>
        <w:t>Introduction</w:t>
      </w:r>
      <w:bookmarkEnd w:id="773"/>
      <w:bookmarkEnd w:id="774"/>
      <w:bookmarkEnd w:id="775"/>
    </w:p>
    <w:p w:rsidR="001719F2" w:rsidRDefault="001719F2" w:rsidP="001719F2">
      <w:pPr>
        <w:rPr>
          <w:lang w:eastAsia="zh-CN"/>
        </w:rPr>
      </w:pPr>
      <w:r>
        <w:rPr>
          <w:lang w:eastAsia="zh-CN"/>
        </w:rPr>
        <w:t>In order to support enhancement of service function chaining for 5G networks beyond the requirements for FMSS in TS 22.101, the network operator defines service function chaining policies for service function chaining to steer the traffic associated to the application and its users on per UE basis to appropriate ordered service functions.</w:t>
      </w:r>
    </w:p>
    <w:p w:rsidR="001719F2" w:rsidRDefault="001719F2" w:rsidP="001719F2">
      <w:pPr>
        <w:rPr>
          <w:lang w:eastAsia="zh-CN"/>
        </w:rPr>
      </w:pPr>
      <w:r>
        <w:rPr>
          <w:lang w:eastAsia="zh-CN"/>
        </w:rPr>
        <w:t>A service function chain for 5G networks contains service functions such as firewall functions, NAT, antimalware, parental control, DDoS protection, TCP proxies, load balancers, KPI monitoring, and video optimization, etc.</w:t>
      </w:r>
    </w:p>
    <w:p w:rsidR="001719F2" w:rsidRDefault="001719F2" w:rsidP="001719F2">
      <w:pPr>
        <w:pStyle w:val="NO"/>
        <w:rPr>
          <w:lang w:eastAsia="zh-CN"/>
        </w:rPr>
      </w:pPr>
      <w:r>
        <w:rPr>
          <w:lang w:eastAsia="zh-CN"/>
        </w:rPr>
        <w:t>NOTE:</w:t>
      </w:r>
      <w:r>
        <w:rPr>
          <w:lang w:eastAsia="zh-CN"/>
        </w:rPr>
        <w:tab/>
        <w:t>these are non-exhaustive examples of service functions. Other service functions can be provided by an operator.</w:t>
      </w:r>
    </w:p>
    <w:p w:rsidR="001719F2" w:rsidRPr="005C707B" w:rsidRDefault="001719F2" w:rsidP="00212EE0">
      <w:pPr>
        <w:pStyle w:val="3"/>
        <w:rPr>
          <w:lang w:eastAsia="zh-CN"/>
        </w:rPr>
      </w:pPr>
      <w:bookmarkStart w:id="776" w:name="_Toc59116921"/>
      <w:bookmarkStart w:id="777" w:name="_Toc61885714"/>
      <w:bookmarkStart w:id="778" w:name="_Toc170458135"/>
      <w:r>
        <w:rPr>
          <w:lang w:eastAsia="zh-CN"/>
        </w:rPr>
        <w:t>6.35</w:t>
      </w:r>
      <w:r w:rsidRPr="005C707B">
        <w:rPr>
          <w:lang w:eastAsia="zh-CN"/>
        </w:rPr>
        <w:t>.2</w:t>
      </w:r>
      <w:r w:rsidRPr="005C707B">
        <w:rPr>
          <w:lang w:eastAsia="zh-CN"/>
        </w:rPr>
        <w:tab/>
        <w:t>General Requirements</w:t>
      </w:r>
      <w:bookmarkEnd w:id="776"/>
      <w:bookmarkEnd w:id="777"/>
      <w:bookmarkEnd w:id="778"/>
    </w:p>
    <w:p w:rsidR="001719F2" w:rsidRDefault="001719F2" w:rsidP="001719F2">
      <w:pPr>
        <w:rPr>
          <w:lang w:eastAsia="zh-CN"/>
        </w:rPr>
      </w:pPr>
      <w:r>
        <w:rPr>
          <w:lang w:eastAsia="zh-CN"/>
        </w:rPr>
        <w:t>The following requirements apply for supporting enhancement of service function chaining for 5G networks:</w:t>
      </w:r>
    </w:p>
    <w:p w:rsidR="001719F2" w:rsidRDefault="001719F2" w:rsidP="001719F2">
      <w:pPr>
        <w:pStyle w:val="B1"/>
        <w:rPr>
          <w:lang w:eastAsia="zh-CN"/>
        </w:rPr>
      </w:pPr>
      <w:r>
        <w:rPr>
          <w:lang w:eastAsia="zh-CN"/>
        </w:rPr>
        <w:t>-</w:t>
      </w:r>
      <w:r>
        <w:rPr>
          <w:lang w:eastAsia="zh-CN"/>
        </w:rPr>
        <w:tab/>
        <w:t>The network operator shall be able to define and modify service function chaining policies for steering traffic on per application per UE basis through required service function chaining with ordered service functions to improve the user’s QoE.</w:t>
      </w:r>
    </w:p>
    <w:p w:rsidR="001719F2" w:rsidRDefault="001719F2" w:rsidP="001719F2">
      <w:pPr>
        <w:pStyle w:val="B1"/>
        <w:rPr>
          <w:lang w:eastAsia="zh-CN"/>
        </w:rPr>
      </w:pPr>
      <w:r>
        <w:rPr>
          <w:lang w:eastAsia="zh-CN"/>
        </w:rPr>
        <w:t>-</w:t>
      </w:r>
      <w:r>
        <w:rPr>
          <w:lang w:eastAsia="zh-CN"/>
        </w:rPr>
        <w:tab/>
        <w:t>Service functions chaining policies shall be able to distinguish between upstream and downstream traffic.</w:t>
      </w:r>
    </w:p>
    <w:p w:rsidR="001719F2" w:rsidRDefault="001719F2" w:rsidP="001719F2">
      <w:pPr>
        <w:pStyle w:val="B1"/>
        <w:rPr>
          <w:lang w:eastAsia="zh-CN"/>
        </w:rPr>
      </w:pPr>
      <w:r>
        <w:rPr>
          <w:lang w:eastAsia="zh-CN"/>
        </w:rPr>
        <w:t>-</w:t>
      </w:r>
      <w:r>
        <w:rPr>
          <w:lang w:eastAsia="zh-CN"/>
        </w:rPr>
        <w:tab/>
        <w:t>The coexistence of traffic with and without service function chaining shall be supported.</w:t>
      </w:r>
    </w:p>
    <w:p w:rsidR="001719F2" w:rsidRDefault="001719F2" w:rsidP="001719F2">
      <w:pPr>
        <w:pStyle w:val="B1"/>
        <w:rPr>
          <w:lang w:eastAsia="zh-CN"/>
        </w:rPr>
      </w:pPr>
      <w:r>
        <w:rPr>
          <w:lang w:eastAsia="zh-CN"/>
        </w:rPr>
        <w:t>-</w:t>
      </w:r>
      <w:r>
        <w:rPr>
          <w:lang w:eastAsia="zh-CN"/>
        </w:rPr>
        <w:tab/>
        <w:t>Service function chaining shall provide suitable means for authorized third parties to request a chain of service functions provided by the network operator based on operator’s service function chaining policies.</w:t>
      </w:r>
    </w:p>
    <w:p w:rsidR="001719F2" w:rsidRDefault="001719F2" w:rsidP="001719F2">
      <w:pPr>
        <w:pStyle w:val="B1"/>
        <w:rPr>
          <w:lang w:eastAsia="zh-CN"/>
        </w:rPr>
      </w:pPr>
      <w:r>
        <w:rPr>
          <w:lang w:eastAsia="zh-CN"/>
        </w:rPr>
        <w:t>-</w:t>
      </w:r>
      <w:r>
        <w:rPr>
          <w:lang w:eastAsia="zh-CN"/>
        </w:rPr>
        <w:tab/>
        <w:t>In case of roaming, the HPLMN shall be able to apply traffic steering policies and service function chaining polices for home routed traffic.</w:t>
      </w:r>
    </w:p>
    <w:p w:rsidR="001719F2" w:rsidRDefault="001719F2" w:rsidP="001719F2">
      <w:pPr>
        <w:pStyle w:val="B1"/>
        <w:rPr>
          <w:lang w:eastAsia="zh-CN"/>
        </w:rPr>
      </w:pPr>
      <w:r>
        <w:rPr>
          <w:lang w:eastAsia="zh-CN"/>
        </w:rPr>
        <w:t>-</w:t>
      </w:r>
      <w:r>
        <w:rPr>
          <w:lang w:eastAsia="zh-CN"/>
        </w:rPr>
        <w:tab/>
        <w:t>In case of roaming with local breakout, the HPLMN shall be able to provide the traffic steering policies and service function chaining policies to the VPLMN providing local breakout with support of service function chaining.</w:t>
      </w:r>
    </w:p>
    <w:p w:rsidR="001719F2" w:rsidRDefault="001719F2" w:rsidP="001719F2">
      <w:pPr>
        <w:pStyle w:val="B1"/>
        <w:rPr>
          <w:lang w:eastAsia="zh-CN"/>
        </w:rPr>
      </w:pPr>
      <w:r>
        <w:rPr>
          <w:lang w:eastAsia="zh-CN"/>
        </w:rPr>
        <w:t>-</w:t>
      </w:r>
      <w:r>
        <w:rPr>
          <w:lang w:eastAsia="zh-CN"/>
        </w:rPr>
        <w:tab/>
        <w:t>Service function chaining shall support deployments where the Hosted Services are provided by the operator and deployments where the Hosted Services are provided by a third party.</w:t>
      </w:r>
    </w:p>
    <w:p w:rsidR="001719F2" w:rsidRPr="005C707B" w:rsidRDefault="001719F2" w:rsidP="00212EE0">
      <w:pPr>
        <w:pStyle w:val="3"/>
        <w:rPr>
          <w:lang w:eastAsia="zh-CN"/>
        </w:rPr>
      </w:pPr>
      <w:bookmarkStart w:id="779" w:name="_Toc59116922"/>
      <w:bookmarkStart w:id="780" w:name="_Toc61885715"/>
      <w:bookmarkStart w:id="781" w:name="_Toc170458136"/>
      <w:r>
        <w:rPr>
          <w:lang w:eastAsia="zh-CN"/>
        </w:rPr>
        <w:lastRenderedPageBreak/>
        <w:t>6.35</w:t>
      </w:r>
      <w:r w:rsidRPr="005C707B">
        <w:rPr>
          <w:lang w:eastAsia="zh-CN"/>
        </w:rPr>
        <w:t>.3</w:t>
      </w:r>
      <w:r w:rsidRPr="005C707B">
        <w:rPr>
          <w:lang w:eastAsia="zh-CN"/>
        </w:rPr>
        <w:tab/>
        <w:t>Service Function Management</w:t>
      </w:r>
      <w:bookmarkEnd w:id="779"/>
      <w:bookmarkEnd w:id="780"/>
      <w:bookmarkEnd w:id="781"/>
    </w:p>
    <w:p w:rsidR="001719F2" w:rsidRDefault="001719F2" w:rsidP="001719F2">
      <w:pPr>
        <w:pStyle w:val="B1"/>
        <w:rPr>
          <w:lang w:eastAsia="zh-CN"/>
        </w:rPr>
      </w:pPr>
      <w:r>
        <w:rPr>
          <w:lang w:eastAsia="zh-CN"/>
        </w:rPr>
        <w:t>-</w:t>
      </w:r>
      <w:r>
        <w:rPr>
          <w:lang w:eastAsia="zh-CN"/>
        </w:rPr>
        <w:tab/>
        <w:t>The service function management shall allow the operator to create, modify, and delete a service function based on operator’s service function chaining policies.</w:t>
      </w:r>
    </w:p>
    <w:p w:rsidR="001719F2" w:rsidRDefault="001719F2" w:rsidP="001719F2">
      <w:pPr>
        <w:pStyle w:val="B1"/>
        <w:rPr>
          <w:lang w:eastAsia="zh-CN"/>
        </w:rPr>
      </w:pPr>
      <w:r>
        <w:rPr>
          <w:lang w:eastAsia="zh-CN"/>
        </w:rPr>
        <w:t>-</w:t>
      </w:r>
      <w:r>
        <w:rPr>
          <w:lang w:eastAsia="zh-CN"/>
        </w:rPr>
        <w:tab/>
        <w:t>The service function management shall allow the operator to create, configure, and control a chain of service functions per application and its users on per UE basis based on operator’s policy or request from third parties.</w:t>
      </w:r>
    </w:p>
    <w:p w:rsidR="000047DE" w:rsidRDefault="001719F2" w:rsidP="000047DE">
      <w:pPr>
        <w:pStyle w:val="B1"/>
        <w:ind w:firstLine="400"/>
        <w:rPr>
          <w:lang w:eastAsia="zh-CN"/>
        </w:rPr>
      </w:pPr>
      <w:r>
        <w:rPr>
          <w:lang w:eastAsia="zh-CN"/>
        </w:rPr>
        <w:t>-</w:t>
      </w:r>
      <w:r>
        <w:rPr>
          <w:lang w:eastAsia="zh-CN"/>
        </w:rPr>
        <w:tab/>
        <w:t>The service function management shall be able to manage service function chaining for deployments where the Hosted Services are provided by the operator and for deployments where the Hosted Services are provided by a third party.</w:t>
      </w:r>
      <w:bookmarkStart w:id="782" w:name="_Hlk75354950"/>
    </w:p>
    <w:p w:rsidR="000047DE" w:rsidRDefault="000047DE" w:rsidP="00212EE0">
      <w:pPr>
        <w:pStyle w:val="2"/>
        <w:rPr>
          <w:lang w:eastAsia="zh-CN"/>
        </w:rPr>
      </w:pPr>
      <w:bookmarkStart w:id="783" w:name="_Toc170458137"/>
      <w:r>
        <w:rPr>
          <w:lang w:eastAsia="zh-CN"/>
        </w:rPr>
        <w:t>6.36</w:t>
      </w:r>
      <w:r>
        <w:rPr>
          <w:lang w:eastAsia="zh-CN"/>
        </w:rPr>
        <w:tab/>
        <w:t>5G Timing Resiliency</w:t>
      </w:r>
      <w:bookmarkEnd w:id="783"/>
      <w:r>
        <w:rPr>
          <w:lang w:eastAsia="zh-CN"/>
        </w:rPr>
        <w:t xml:space="preserve"> </w:t>
      </w:r>
    </w:p>
    <w:p w:rsidR="007A3864" w:rsidRDefault="000047DE" w:rsidP="00212EE0">
      <w:pPr>
        <w:pStyle w:val="3"/>
      </w:pPr>
      <w:bookmarkStart w:id="784" w:name="_Toc65757458"/>
      <w:bookmarkStart w:id="785" w:name="_Toc170458138"/>
      <w:bookmarkEnd w:id="782"/>
      <w:r w:rsidRPr="00003051">
        <w:t>6.</w:t>
      </w:r>
      <w:r>
        <w:t>36</w:t>
      </w:r>
      <w:r w:rsidRPr="00003051">
        <w:t>.1</w:t>
      </w:r>
      <w:r w:rsidRPr="00003051">
        <w:tab/>
        <w:t>Overview</w:t>
      </w:r>
      <w:bookmarkEnd w:id="785"/>
    </w:p>
    <w:p w:rsidR="000047DE" w:rsidRDefault="000047DE" w:rsidP="000047DE">
      <w:r w:rsidRPr="00F13552">
        <w:t xml:space="preserve">5G systems rely on reference precision timing signals for network synchronization in order to operate. </w:t>
      </w:r>
      <w:r>
        <w:t>These synchronization references are generated by Primary reference Time Clocks that typically get the timing reference from GNSS receivers and in order to meet the relevant synchronization requirements also during failure conditions, the synchronization network designs typically include means to address potential degradation of the GNSS signal performance. Some deployment of 5G involve applications that themselves can be sensitive to any degradation of the timing signal.</w:t>
      </w:r>
      <w:r w:rsidR="00B426AA">
        <w:t xml:space="preserve"> </w:t>
      </w:r>
      <w:r>
        <w:t>In such cases it is beneficial for the 5G system to be enhanced to act as a backup for loss of their GNSS references.</w:t>
      </w:r>
      <w:r w:rsidR="00B426AA">
        <w:t xml:space="preserve"> </w:t>
      </w:r>
      <w:r>
        <w:t>In some implementations, timing resiliency enhancements to the 5G system can work in collaboration with different types of time sources (e.g., atomic clock, time service delivered over the fibre) to provide a robust time synchronization.</w:t>
      </w:r>
    </w:p>
    <w:p w:rsidR="000047DE" w:rsidRPr="009A16F5" w:rsidRDefault="000047DE" w:rsidP="000047DE">
      <w:r>
        <w:t xml:space="preserve">5G as a consumer of time synchronization benefits from timing resiliency which enables the support of many critical services within the 5G network even during </w:t>
      </w:r>
      <w:r w:rsidRPr="00F13552">
        <w:t xml:space="preserve">the event of a loss or degradation of </w:t>
      </w:r>
      <w:r>
        <w:t xml:space="preserve">the primary </w:t>
      </w:r>
      <w:r w:rsidRPr="00F13552">
        <w:t>GNSS reference timing</w:t>
      </w:r>
      <w:r>
        <w:t>. Additionally, for time critical services (e.g. financial sector or smart grid), t</w:t>
      </w:r>
      <w:r w:rsidRPr="00CC70AA">
        <w:t>he 5G system can operate in collaboration with or as backup to other timing solutions</w:t>
      </w:r>
      <w:r>
        <w:t>.</w:t>
      </w:r>
      <w:r w:rsidRPr="006E2EC6">
        <w:t xml:space="preserve"> </w:t>
      </w:r>
      <w:r>
        <w:t>A base of clock synchronization requirements when 5G is providing a time signal, if it is deployed in conjunction with an IEEE TSN network or if it is providing support for IEEE 1588 related protocols, is included in [21] clause 5.6.</w:t>
      </w:r>
    </w:p>
    <w:p w:rsidR="000047DE" w:rsidRDefault="000047DE" w:rsidP="000047DE">
      <w:r>
        <w:t>The enhancements in this clause build on this to add timing resiliency to the 5G system enabling its use as a replacement or backup for other timing sources.</w:t>
      </w:r>
    </w:p>
    <w:p w:rsidR="000047DE" w:rsidRDefault="000047DE" w:rsidP="00212EE0">
      <w:pPr>
        <w:pStyle w:val="3"/>
      </w:pPr>
      <w:bookmarkStart w:id="786" w:name="_Toc170458139"/>
      <w:r>
        <w:t>6.36.2</w:t>
      </w:r>
      <w:r>
        <w:tab/>
        <w:t>General</w:t>
      </w:r>
      <w:bookmarkEnd w:id="784"/>
      <w:bookmarkEnd w:id="786"/>
    </w:p>
    <w:p w:rsidR="000047DE" w:rsidRDefault="000047DE" w:rsidP="000047DE">
      <w:r>
        <w:t xml:space="preserve">The 5G system shall support enhanced timing resiliency in collaboration with different types of time sources (e.g., GNSS, TBS/MBS </w:t>
      </w:r>
      <w:r w:rsidR="00284964">
        <w:t>[33]</w:t>
      </w:r>
      <w:r>
        <w:t xml:space="preserve"> </w:t>
      </w:r>
      <w:r w:rsidR="00284964">
        <w:t>[34]</w:t>
      </w:r>
      <w:r>
        <w:t xml:space="preserve">, Sync over Fiber </w:t>
      </w:r>
      <w:r w:rsidR="00284964">
        <w:t>[34]</w:t>
      </w:r>
      <w:r>
        <w:t>) to provide a robust time synchronization.</w:t>
      </w:r>
    </w:p>
    <w:p w:rsidR="000047DE" w:rsidRDefault="000047DE" w:rsidP="000047DE">
      <w:r>
        <w:t>The 5G system shall be able to maintain accurate time synchronization as appropriate for the supported applications in the event of degradation or loss of the primary timing reference (e.g., GNSS).</w:t>
      </w:r>
    </w:p>
    <w:p w:rsidR="000047DE" w:rsidRDefault="000047DE" w:rsidP="00212EE0">
      <w:pPr>
        <w:pStyle w:val="3"/>
      </w:pPr>
      <w:bookmarkStart w:id="787" w:name="_Toc65757459"/>
      <w:bookmarkStart w:id="788" w:name="_Toc170458140"/>
      <w:r>
        <w:t>6.36.3</w:t>
      </w:r>
      <w:r>
        <w:tab/>
        <w:t>Monitoring and Reporting</w:t>
      </w:r>
      <w:bookmarkEnd w:id="787"/>
      <w:bookmarkEnd w:id="788"/>
    </w:p>
    <w:p w:rsidR="000047DE" w:rsidRDefault="000047DE" w:rsidP="000047DE">
      <w:r>
        <w:t xml:space="preserve">The 5G system shall be able to support mechanisms to monitor for timing source failure (e.g., GNSS). </w:t>
      </w:r>
    </w:p>
    <w:p w:rsidR="000047DE" w:rsidRDefault="000047DE" w:rsidP="000047DE">
      <w:r>
        <w:t>The 5G system shall be able to detect when reference timing signals (e.g., from GNSS or other timing source) are no longer viable for network time synchronization.</w:t>
      </w:r>
    </w:p>
    <w:p w:rsidR="000047DE" w:rsidRDefault="000047DE" w:rsidP="000047DE">
      <w:r>
        <w:t>The 5G system shall support a mechanism to determine if there is degradation of the 5G time synchronization.</w:t>
      </w:r>
    </w:p>
    <w:p w:rsidR="000047DE" w:rsidRDefault="000047DE" w:rsidP="000047DE">
      <w:r>
        <w:t>The 5G system shall be able to support mechanisms to indicate to devices (e.g., UEs, applications) that there is an alternate time source available for use (e.g., 5G system internal holdover capability, atomic clock, Sync over Fiber, TBS, GNSS), taking into account the holdover capability of the devices.</w:t>
      </w:r>
    </w:p>
    <w:p w:rsidR="000047DE" w:rsidRDefault="000047DE" w:rsidP="000047DE">
      <w:r>
        <w:t xml:space="preserve">The 5G system shall be able to detect when a timing source fails or is restored for network time synchronization. </w:t>
      </w:r>
    </w:p>
    <w:p w:rsidR="000047DE" w:rsidRDefault="000047DE" w:rsidP="000047DE">
      <w:r>
        <w:t>The 5G system shall support mechanisms to monitor different time sources and adopt the most appropriate.</w:t>
      </w:r>
    </w:p>
    <w:p w:rsidR="000047DE" w:rsidRDefault="000047DE" w:rsidP="000047DE">
      <w:r>
        <w:lastRenderedPageBreak/>
        <w:t xml:space="preserve">The 5G system shall support a mechanism to report timing errors such as divergence from UTC and time sync </w:t>
      </w:r>
      <w:r w:rsidR="002A3E1C">
        <w:t>degradation</w:t>
      </w:r>
      <w:r>
        <w:t xml:space="preserve"> to UEs and 3rd party applications.</w:t>
      </w:r>
    </w:p>
    <w:p w:rsidR="000047DE" w:rsidRDefault="000047DE" w:rsidP="00212EE0">
      <w:pPr>
        <w:pStyle w:val="3"/>
      </w:pPr>
      <w:bookmarkStart w:id="789" w:name="_Toc65757460"/>
      <w:bookmarkStart w:id="790" w:name="_Toc170458141"/>
      <w:r>
        <w:t>6.36.4</w:t>
      </w:r>
      <w:r>
        <w:tab/>
        <w:t>Service Exposure</w:t>
      </w:r>
      <w:bookmarkEnd w:id="789"/>
      <w:bookmarkEnd w:id="790"/>
    </w:p>
    <w:p w:rsidR="007A3864" w:rsidRDefault="000047DE" w:rsidP="007A3864">
      <w:r w:rsidRPr="00591741">
        <w:t>The 5G system shall support a mechanism for a 3rd party application to request resilient timing with specific KPIs (e.g., accuracy, interval, coverage area).</w:t>
      </w:r>
    </w:p>
    <w:p w:rsidR="004D73F0" w:rsidRDefault="004D73F0" w:rsidP="00212EE0">
      <w:pPr>
        <w:pStyle w:val="2"/>
      </w:pPr>
      <w:bookmarkStart w:id="791" w:name="_Toc170458142"/>
      <w:r>
        <w:t xml:space="preserve">6.37 </w:t>
      </w:r>
      <w:r>
        <w:tab/>
        <w:t>Ranging based services</w:t>
      </w:r>
      <w:bookmarkEnd w:id="791"/>
    </w:p>
    <w:p w:rsidR="004D73F0" w:rsidRDefault="004D73F0" w:rsidP="00212EE0">
      <w:pPr>
        <w:pStyle w:val="3"/>
      </w:pPr>
      <w:bookmarkStart w:id="792" w:name="_Toc28364067"/>
      <w:bookmarkStart w:id="793" w:name="_Toc170458143"/>
      <w:r>
        <w:t>6.37.1</w:t>
      </w:r>
      <w:r>
        <w:tab/>
        <w:t>Description</w:t>
      </w:r>
      <w:bookmarkEnd w:id="792"/>
      <w:bookmarkEnd w:id="793"/>
    </w:p>
    <w:p w:rsidR="004D73F0" w:rsidRDefault="004D73F0" w:rsidP="004D73F0">
      <w:pPr>
        <w:rPr>
          <w:rFonts w:eastAsia="SimSun"/>
          <w:lang w:val="en-US" w:eastAsia="zh-CN" w:bidi="ar"/>
        </w:rPr>
      </w:pPr>
      <w:r>
        <w:rPr>
          <w:rFonts w:eastAsia="SimSun"/>
          <w:lang w:val="en-US" w:eastAsia="zh-CN" w:bidi="ar"/>
        </w:rPr>
        <w:t xml:space="preserve">Ranging-based services are the applications utilizing the distance between two UEs and/or the direction of one UE from the other one. In 3D case, direction includes horizontal direction </w:t>
      </w:r>
      <w:r>
        <w:rPr>
          <w:rFonts w:eastAsia="SimSun" w:hint="eastAsia"/>
          <w:lang w:val="en-US" w:eastAsia="zh-CN" w:bidi="ar"/>
        </w:rPr>
        <w:t>and</w:t>
      </w:r>
      <w:r>
        <w:rPr>
          <w:rFonts w:eastAsia="SimSun"/>
          <w:lang w:val="en-US" w:eastAsia="zh-CN" w:bidi="ar"/>
        </w:rPr>
        <w:t xml:space="preserve"> elevation direction. Ranging-based services </w:t>
      </w:r>
      <w:r>
        <w:rPr>
          <w:rFonts w:eastAsia="SimSun" w:hint="eastAsia"/>
          <w:lang w:val="en-US" w:eastAsia="zh-CN" w:bidi="ar"/>
        </w:rPr>
        <w:t>can</w:t>
      </w:r>
      <w:r>
        <w:rPr>
          <w:rFonts w:eastAsia="SimSun"/>
          <w:lang w:val="en-US" w:eastAsia="zh-CN" w:bidi="ar"/>
        </w:rPr>
        <w:t xml:space="preserve"> apply to a variety of verticals, such as consumer, smart home, smart city, smart transportation, smart retail, and industry 4.0. Some </w:t>
      </w:r>
      <w:r>
        <w:rPr>
          <w:rFonts w:eastAsia="SimSun" w:hint="eastAsia"/>
          <w:lang w:val="en-US" w:eastAsia="zh-CN" w:bidi="ar"/>
        </w:rPr>
        <w:t>r</w:t>
      </w:r>
      <w:r>
        <w:rPr>
          <w:rFonts w:eastAsia="SimSun"/>
          <w:lang w:val="en-US" w:eastAsia="zh-CN" w:bidi="ar"/>
        </w:rPr>
        <w:t xml:space="preserve">anging-based services </w:t>
      </w:r>
      <w:r w:rsidR="005C231B">
        <w:rPr>
          <w:rFonts w:eastAsia="SimSun"/>
          <w:lang w:val="en-US" w:eastAsia="zh-CN" w:bidi="ar"/>
        </w:rPr>
        <w:t xml:space="preserve">can </w:t>
      </w:r>
      <w:r>
        <w:rPr>
          <w:rFonts w:eastAsia="SimSun"/>
          <w:lang w:val="en-US" w:eastAsia="zh-CN" w:bidi="ar"/>
        </w:rPr>
        <w:t xml:space="preserve">only require the distance measurement, some </w:t>
      </w:r>
      <w:r w:rsidR="005C231B">
        <w:rPr>
          <w:rFonts w:eastAsia="SimSun"/>
          <w:lang w:val="en-US" w:eastAsia="zh-CN" w:bidi="ar"/>
        </w:rPr>
        <w:t xml:space="preserve">can </w:t>
      </w:r>
      <w:r>
        <w:rPr>
          <w:rFonts w:eastAsia="SimSun"/>
          <w:lang w:val="en-US" w:eastAsia="zh-CN" w:bidi="ar"/>
        </w:rPr>
        <w:t xml:space="preserve">only require direction measurement, others </w:t>
      </w:r>
      <w:r w:rsidR="005C231B">
        <w:rPr>
          <w:rFonts w:eastAsia="SimSun"/>
          <w:lang w:val="en-US" w:eastAsia="zh-CN" w:bidi="ar"/>
        </w:rPr>
        <w:t xml:space="preserve">can </w:t>
      </w:r>
      <w:r>
        <w:rPr>
          <w:rFonts w:eastAsia="SimSun"/>
          <w:lang w:val="en-US" w:eastAsia="zh-CN" w:bidi="ar"/>
        </w:rPr>
        <w:t>require both distance and direction measurement.</w:t>
      </w:r>
      <w:r w:rsidR="00B426AA">
        <w:rPr>
          <w:rFonts w:eastAsia="SimSun"/>
          <w:lang w:val="en-US" w:eastAsia="zh-CN" w:bidi="ar"/>
        </w:rPr>
        <w:t xml:space="preserve"> </w:t>
      </w:r>
      <w:r>
        <w:rPr>
          <w:rFonts w:eastAsia="SimSun"/>
          <w:lang w:val="en-US" w:eastAsia="zh-CN" w:bidi="ar"/>
        </w:rPr>
        <w:t xml:space="preserve"> </w:t>
      </w:r>
    </w:p>
    <w:p w:rsidR="004D73F0" w:rsidRDefault="004D73F0" w:rsidP="004D73F0">
      <w:pPr>
        <w:rPr>
          <w:rFonts w:eastAsia="SimSun"/>
          <w:lang w:val="en-US" w:eastAsia="zh-CN" w:bidi="ar"/>
        </w:rPr>
      </w:pPr>
      <w:r>
        <w:rPr>
          <w:rFonts w:eastAsia="SimSun"/>
          <w:lang w:val="en-US" w:eastAsia="zh-CN" w:bidi="ar"/>
        </w:rPr>
        <w:t>Ranging can be supported with or without 5G coverage</w:t>
      </w:r>
      <w:r w:rsidR="002D545F">
        <w:rPr>
          <w:rFonts w:eastAsia="SimSun"/>
          <w:lang w:val="en-US" w:eastAsia="zh-CN" w:bidi="ar"/>
        </w:rPr>
        <w:t xml:space="preserve"> and </w:t>
      </w:r>
      <w:r w:rsidR="002D545F">
        <w:rPr>
          <w:lang w:bidi="ar"/>
        </w:rPr>
        <w:t>figure</w:t>
      </w:r>
      <w:r>
        <w:rPr>
          <w:lang w:bidi="ar"/>
        </w:rPr>
        <w:t xml:space="preserve"> 6.37.1-1 is an illustration of ranging between UEs</w:t>
      </w:r>
      <w:r>
        <w:rPr>
          <w:rFonts w:eastAsia="SimSun"/>
          <w:lang w:val="en-US" w:eastAsia="zh-CN" w:bidi="ar"/>
        </w:rPr>
        <w:t xml:space="preserve"> that are in coverage, out of coverage, or with partial coverage. Both licensed and unlicensed spectrum can be used for ranging. If licensed spectrum is used, it shall be fully under operator control. </w:t>
      </w:r>
    </w:p>
    <w:p w:rsidR="004D73F0" w:rsidRDefault="004D73F0" w:rsidP="004D73F0">
      <w:pPr>
        <w:pStyle w:val="TH"/>
      </w:pPr>
      <w:r>
        <w:rPr>
          <w:lang w:bidi="ar"/>
        </w:rPr>
        <w:object w:dxaOrig="9900" w:dyaOrig="3590">
          <v:shape id="_x0000_i1028" type="#_x0000_t75" style="width:495pt;height:179.25pt" o:ole="">
            <v:imagedata r:id="rId16" o:title=""/>
          </v:shape>
          <o:OLEObject Type="Embed" ProgID="Visio.Drawing.15" ShapeID="_x0000_i1028" DrawAspect="Content" ObjectID="_1793797868" r:id="rId17"/>
        </w:object>
      </w:r>
    </w:p>
    <w:p w:rsidR="004D73F0" w:rsidRDefault="004D73F0" w:rsidP="004D73F0">
      <w:pPr>
        <w:pStyle w:val="TF"/>
      </w:pPr>
      <w:r>
        <w:rPr>
          <w:lang w:bidi="ar"/>
        </w:rPr>
        <w:t>Fig</w:t>
      </w:r>
      <w:r>
        <w:rPr>
          <w:rFonts w:hint="eastAsia"/>
          <w:lang w:bidi="ar"/>
        </w:rPr>
        <w:t xml:space="preserve">ure </w:t>
      </w:r>
      <w:bookmarkStart w:id="794" w:name="_Hlk71916259"/>
      <w:r>
        <w:rPr>
          <w:lang w:bidi="ar"/>
        </w:rPr>
        <w:t>6.37.1-1</w:t>
      </w:r>
      <w:r w:rsidR="002D545F">
        <w:rPr>
          <w:lang w:bidi="ar"/>
        </w:rPr>
        <w:t>:</w:t>
      </w:r>
      <w:r>
        <w:rPr>
          <w:lang w:bidi="ar"/>
        </w:rPr>
        <w:t xml:space="preserve"> </w:t>
      </w:r>
      <w:bookmarkEnd w:id="794"/>
      <w:r w:rsidR="002D545F">
        <w:rPr>
          <w:lang w:bidi="ar"/>
        </w:rPr>
        <w:t xml:space="preserve">Illustration </w:t>
      </w:r>
      <w:r>
        <w:rPr>
          <w:lang w:bidi="ar"/>
        </w:rPr>
        <w:t>of ranging between UEs with or without 5G coverage</w:t>
      </w:r>
    </w:p>
    <w:p w:rsidR="004D73F0" w:rsidRDefault="004D73F0" w:rsidP="004D73F0"/>
    <w:p w:rsidR="004D73F0" w:rsidRDefault="004D73F0" w:rsidP="00212EE0">
      <w:pPr>
        <w:pStyle w:val="3"/>
      </w:pPr>
      <w:bookmarkStart w:id="795" w:name="_Toc170458144"/>
      <w:r>
        <w:t>6.37.2</w:t>
      </w:r>
      <w:r>
        <w:tab/>
        <w:t>Requirements</w:t>
      </w:r>
      <w:bookmarkEnd w:id="795"/>
    </w:p>
    <w:p w:rsidR="004D73F0" w:rsidRDefault="004D73F0" w:rsidP="004D73F0">
      <w:pPr>
        <w:rPr>
          <w:lang w:bidi="ar"/>
        </w:rPr>
      </w:pPr>
      <w:r>
        <w:rPr>
          <w:lang w:bidi="ar"/>
        </w:rPr>
        <w:t>The 5G system shall be able to support for a UE to discover other UEs supporting ranging.</w:t>
      </w:r>
    </w:p>
    <w:p w:rsidR="004D73F0" w:rsidRDefault="004D73F0" w:rsidP="004D73F0">
      <w:pPr>
        <w:rPr>
          <w:lang w:bidi="ar"/>
        </w:rPr>
      </w:pPr>
      <w:r>
        <w:rPr>
          <w:lang w:bidi="ar"/>
        </w:rPr>
        <w:t xml:space="preserve">The 5G system shall be able to authorize ranging for </w:t>
      </w:r>
      <w:r>
        <w:t>a UE or a group of UE</w:t>
      </w:r>
      <w:r>
        <w:rPr>
          <w:lang w:bidi="ar"/>
        </w:rPr>
        <w:t xml:space="preserve"> when using licensed spectrum.</w:t>
      </w:r>
    </w:p>
    <w:p w:rsidR="004D73F0" w:rsidRDefault="004D73F0" w:rsidP="004D73F0">
      <w:pPr>
        <w:rPr>
          <w:lang w:val="en-US" w:bidi="ar"/>
        </w:rPr>
      </w:pPr>
      <w:r>
        <w:t>The 5G system shall be able to protect privacy of a UE and its user, ensuring that no identifiable information can be tracked by undesired entities during ranging</w:t>
      </w:r>
      <w:r>
        <w:rPr>
          <w:rFonts w:hint="eastAsia"/>
        </w:rPr>
        <w:t>.</w:t>
      </w:r>
    </w:p>
    <w:p w:rsidR="004D73F0" w:rsidRDefault="004D73F0" w:rsidP="004D73F0">
      <w:pPr>
        <w:rPr>
          <w:lang w:bidi="ar"/>
        </w:rPr>
      </w:pPr>
      <w:r>
        <w:rPr>
          <w:lang w:bidi="ar"/>
        </w:rPr>
        <w:t>The 5G system shall be able to enable or disable ranging.</w:t>
      </w:r>
    </w:p>
    <w:p w:rsidR="004D73F0" w:rsidRDefault="004D73F0" w:rsidP="004D73F0">
      <w:r>
        <w:t xml:space="preserve">The 5G system shall support mutual </w:t>
      </w:r>
      <w:r>
        <w:rPr>
          <w:rFonts w:hint="eastAsia"/>
        </w:rPr>
        <w:t>ranging</w:t>
      </w:r>
      <w:r>
        <w:t>, i.e. two UEs shall be able to initiate ranging to each other.</w:t>
      </w:r>
    </w:p>
    <w:p w:rsidR="004D73F0" w:rsidRDefault="004D73F0" w:rsidP="004D73F0">
      <w:r>
        <w:t>The 5G system shall be able to ensure that the use of Ranging, if in licensed spectrum, is only permitted in network coverage under the full control of the operator who provides the coverage.</w:t>
      </w:r>
    </w:p>
    <w:p w:rsidR="004D73F0" w:rsidRDefault="004D73F0" w:rsidP="004D73F0">
      <w:pPr>
        <w:pStyle w:val="NO"/>
      </w:pPr>
      <w:r>
        <w:lastRenderedPageBreak/>
        <w:t>NOTE</w:t>
      </w:r>
      <w:r w:rsidR="007A3864">
        <w:t xml:space="preserve"> 1</w:t>
      </w:r>
      <w:r>
        <w:t xml:space="preserve">: The above requirement does not apply for public safety networks with dedicated spectrum, </w:t>
      </w:r>
      <w:r w:rsidRPr="004D73F0">
        <w:rPr>
          <w:color w:val="000000"/>
        </w:rPr>
        <w:t>where ranging might be allowed out of coverage or in partial coverage as well</w:t>
      </w:r>
      <w:r>
        <w:t>.</w:t>
      </w:r>
    </w:p>
    <w:p w:rsidR="004D73F0" w:rsidRDefault="004D73F0" w:rsidP="004D73F0">
      <w:r>
        <w:t>The 5G system shall support energy efficient UE ranging operation.</w:t>
      </w:r>
    </w:p>
    <w:p w:rsidR="004D73F0" w:rsidRDefault="004D73F0" w:rsidP="004D73F0">
      <w:pPr>
        <w:rPr>
          <w:lang w:val="en-US" w:eastAsia="zh-CN"/>
        </w:rPr>
      </w:pPr>
      <w:r>
        <w:rPr>
          <w:lang w:val="en-US" w:eastAsia="zh-CN"/>
        </w:rPr>
        <w:t>The 5G system shall be able to start ranging and stop ranging according to the application layer’s demand.</w:t>
      </w:r>
    </w:p>
    <w:p w:rsidR="004D73F0" w:rsidRDefault="004D73F0" w:rsidP="004D73F0">
      <w:pPr>
        <w:rPr>
          <w:lang w:val="en-US" w:eastAsia="zh-CN"/>
        </w:rPr>
      </w:pPr>
      <w:r>
        <w:rPr>
          <w:lang w:val="en-US" w:eastAsia="zh-CN"/>
        </w:rPr>
        <w:t xml:space="preserve">The 5G system shall be able to </w:t>
      </w:r>
      <w:r>
        <w:rPr>
          <w:rFonts w:hint="eastAsia"/>
          <w:lang w:val="en-US" w:eastAsia="zh-CN"/>
        </w:rPr>
        <w:t>provide mechanisms for a MNO, or authorized 3rd party, to provision and</w:t>
      </w:r>
      <w:r>
        <w:rPr>
          <w:lang w:val="en-US" w:eastAsia="zh-CN"/>
        </w:rPr>
        <w:t xml:space="preserve"> manage ranging operation and configurations.</w:t>
      </w:r>
    </w:p>
    <w:p w:rsidR="004D73F0" w:rsidRDefault="004D73F0" w:rsidP="004D73F0">
      <w:pPr>
        <w:rPr>
          <w:lang w:val="en-US" w:eastAsia="zh-CN"/>
        </w:rPr>
      </w:pPr>
      <w:r>
        <w:rPr>
          <w:lang w:val="en-US" w:eastAsia="zh-CN"/>
        </w:rPr>
        <w:t>The 5G system shall be able to support mechanisms for a UE to assist another UE to perform ranging of a third UE (</w:t>
      </w:r>
      <w:r>
        <w:t>if the requesting UE is LOS with the assisting UE and the assisting UE is LOS with the third UE</w:t>
      </w:r>
      <w:r>
        <w:rPr>
          <w:lang w:val="en-US" w:eastAsia="zh-CN"/>
        </w:rPr>
        <w:t>).</w:t>
      </w:r>
    </w:p>
    <w:p w:rsidR="004D73F0" w:rsidRDefault="004D73F0" w:rsidP="004D73F0">
      <w:pPr>
        <w:pStyle w:val="NO"/>
      </w:pPr>
      <w:r>
        <w:t>NOTE</w:t>
      </w:r>
      <w:r w:rsidR="007A3864">
        <w:t xml:space="preserve"> 2</w:t>
      </w:r>
      <w:r>
        <w:t>: It cannot be assumed that all ranging UEs support the same application for exchange of information.</w:t>
      </w:r>
    </w:p>
    <w:p w:rsidR="004D73F0" w:rsidRDefault="004D73F0" w:rsidP="004D73F0">
      <w:pPr>
        <w:rPr>
          <w:color w:val="FF0000"/>
        </w:rPr>
      </w:pPr>
      <w:r>
        <w:rPr>
          <w:lang w:val="en-US" w:eastAsia="zh-CN" w:bidi="ar"/>
        </w:rPr>
        <w:t>The 5G system shall be able to support ranging enabled UEs to determine the ranging capabilities (e.g. capabilities to perform distance and/or angle measurement) of other ranging enabled UEs.</w:t>
      </w:r>
    </w:p>
    <w:p w:rsidR="004D73F0" w:rsidRDefault="004D73F0" w:rsidP="004D73F0">
      <w:pPr>
        <w:contextualSpacing/>
      </w:pPr>
      <w:r>
        <w:t>The 5G system shall be able to allow a ranging enable</w:t>
      </w:r>
      <w:r w:rsidR="002D545F">
        <w:t>d</w:t>
      </w:r>
      <w:r>
        <w:t xml:space="preserve"> UE to determine if another ranging enabled UE is stationary or mobile, before and/or during ranging.</w:t>
      </w:r>
    </w:p>
    <w:p w:rsidR="004D73F0" w:rsidRDefault="004D73F0" w:rsidP="004D73F0">
      <w:pPr>
        <w:pStyle w:val="NO"/>
      </w:pPr>
      <w:r>
        <w:t>NOTE</w:t>
      </w:r>
      <w:r w:rsidR="007A3864">
        <w:t xml:space="preserve"> 3</w:t>
      </w:r>
      <w:r>
        <w:t>: This may require assistance from other ranging enabled UEs.</w:t>
      </w:r>
    </w:p>
    <w:p w:rsidR="004D73F0" w:rsidRDefault="004D73F0" w:rsidP="004D73F0">
      <w:pPr>
        <w:rPr>
          <w:rFonts w:ascii="SimSun" w:hAnsi="SimSun" w:cs="SimSun"/>
          <w:lang w:val="en-US" w:eastAsia="zh-CN"/>
        </w:rPr>
      </w:pPr>
      <w:r>
        <w:t>The 5G system shall allow ranging between 2 UEs triggered by and exposed to a third UE</w:t>
      </w:r>
      <w:r>
        <w:rPr>
          <w:rFonts w:ascii="SimSun" w:hAnsi="SimSun" w:cs="SimSun"/>
          <w:lang w:val="en-US" w:eastAsia="zh-CN"/>
        </w:rPr>
        <w:t>.</w:t>
      </w:r>
    </w:p>
    <w:p w:rsidR="004D73F0" w:rsidRDefault="004D73F0" w:rsidP="004D73F0">
      <w:r>
        <w:t>The 5G system shall allow ranging service between 2 UEs triggered by and exposed to the application server.</w:t>
      </w:r>
    </w:p>
    <w:p w:rsidR="004D73F0" w:rsidRDefault="004D73F0" w:rsidP="004D73F0">
      <w:r>
        <w:t>The 5G system shall be able to support one UE initiating ranging to the other UE.</w:t>
      </w:r>
    </w:p>
    <w:p w:rsidR="004D73F0" w:rsidRDefault="004D73F0" w:rsidP="004D73F0">
      <w:r>
        <w:t>The 5G system shall be able to support ranging between UEs which subscribe to different operators.</w:t>
      </w:r>
    </w:p>
    <w:p w:rsidR="004D73F0" w:rsidRDefault="004D73F0" w:rsidP="004D73F0">
      <w:r>
        <w:t>The 5G system shall be able to allow roaming UEs to perform ranging.</w:t>
      </w:r>
    </w:p>
    <w:p w:rsidR="004D73F0" w:rsidRDefault="004D73F0" w:rsidP="004D73F0">
      <w:pPr>
        <w:rPr>
          <w:rFonts w:eastAsia="Calibri"/>
        </w:rPr>
      </w:pPr>
      <w:r>
        <w:rPr>
          <w:rFonts w:eastAsia="Calibri"/>
        </w:rPr>
        <w:t>The 5G system shall be able to ensure the integrity and confidentiality of ranging information used by ranging-enabled UEs.</w:t>
      </w:r>
    </w:p>
    <w:p w:rsidR="004D73F0" w:rsidRDefault="004D73F0" w:rsidP="004D73F0">
      <w:pPr>
        <w:rPr>
          <w:rFonts w:eastAsia="Calibri"/>
        </w:rPr>
      </w:pPr>
      <w:r>
        <w:rPr>
          <w:rFonts w:eastAsia="Calibri"/>
        </w:rPr>
        <w:t xml:space="preserve">The 5G system shall be able to ensure that user privacy is not violated during ranging, e.g., </w:t>
      </w:r>
      <w:r>
        <w:t>subject to regional or national regulatory requirements</w:t>
      </w:r>
      <w:r>
        <w:rPr>
          <w:rFonts w:eastAsia="Calibri"/>
        </w:rPr>
        <w:t>.</w:t>
      </w:r>
    </w:p>
    <w:p w:rsidR="004D73F0" w:rsidRDefault="004D73F0" w:rsidP="004D73F0">
      <w:pPr>
        <w:rPr>
          <w:rFonts w:eastAsia="Calibri"/>
        </w:rPr>
      </w:pPr>
      <w:r>
        <w:rPr>
          <w:rFonts w:eastAsia="Calibri"/>
        </w:rPr>
        <w:t>The 5G system shall be able to ensure security protection (e.g., interworking security) when the ranging concerns UEs subscribed with different operators.</w:t>
      </w:r>
    </w:p>
    <w:p w:rsidR="004D73F0" w:rsidRDefault="004D73F0" w:rsidP="004D73F0">
      <w:pPr>
        <w:rPr>
          <w:rFonts w:eastAsia="Calibri"/>
        </w:rPr>
      </w:pPr>
      <w:r>
        <w:rPr>
          <w:rFonts w:eastAsia="Calibri"/>
        </w:rPr>
        <w:t>The level of security provided by the existing 5G system shall not be adversely affected when ranging is enabled.</w:t>
      </w:r>
    </w:p>
    <w:p w:rsidR="004D73F0" w:rsidRPr="00861C0B" w:rsidRDefault="004D73F0" w:rsidP="009F25B5">
      <w:pPr>
        <w:rPr>
          <w:rFonts w:hint="eastAsia"/>
        </w:rPr>
      </w:pPr>
      <w:r w:rsidRPr="00861C0B">
        <w:t>The 5G system shall support means to securely identify other ranging capable UEs, with which a certain UE can perform ranging.</w:t>
      </w:r>
    </w:p>
    <w:p w:rsidR="00AE6310" w:rsidRDefault="00AE6310" w:rsidP="00212EE0">
      <w:pPr>
        <w:pStyle w:val="2"/>
      </w:pPr>
      <w:bookmarkStart w:id="796" w:name="_Toc45387753"/>
      <w:bookmarkStart w:id="797" w:name="_Toc52638798"/>
      <w:bookmarkStart w:id="798" w:name="_Toc59116883"/>
      <w:bookmarkStart w:id="799" w:name="_Toc61885716"/>
      <w:bookmarkStart w:id="800" w:name="_Toc170458145"/>
      <w:r>
        <w:t>6.38</w:t>
      </w:r>
      <w:r>
        <w:tab/>
        <w:t>Personal IoT Networks and Customer Premises Networks</w:t>
      </w:r>
      <w:bookmarkEnd w:id="800"/>
      <w:r>
        <w:t xml:space="preserve"> </w:t>
      </w:r>
    </w:p>
    <w:p w:rsidR="00AE6310" w:rsidRDefault="00AE6310" w:rsidP="00212EE0">
      <w:pPr>
        <w:pStyle w:val="3"/>
        <w:rPr>
          <w:lang w:eastAsia="zh-CN"/>
        </w:rPr>
      </w:pPr>
      <w:bookmarkStart w:id="801" w:name="_Toc170458146"/>
      <w:r>
        <w:rPr>
          <w:lang w:eastAsia="zh-CN"/>
        </w:rPr>
        <w:t>6.38.1</w:t>
      </w:r>
      <w:r>
        <w:rPr>
          <w:lang w:eastAsia="zh-CN"/>
        </w:rPr>
        <w:tab/>
        <w:t>Description</w:t>
      </w:r>
      <w:bookmarkEnd w:id="801"/>
    </w:p>
    <w:p w:rsidR="00AE6310" w:rsidRPr="00D32F0F" w:rsidRDefault="00AE6310" w:rsidP="00AE6310">
      <w:pPr>
        <w:rPr>
          <w:lang w:eastAsia="zh-CN"/>
        </w:rPr>
      </w:pPr>
      <w:r>
        <w:rPr>
          <w:lang w:eastAsia="zh-CN"/>
        </w:rPr>
        <w:t>Personal IoT Networks (PINs) and Customer Premises Networks (CPNs) provide local connectivity between UEs and/or non-3GPP devices. The CPN via an eRG</w:t>
      </w:r>
      <w:r w:rsidR="00930A4A">
        <w:rPr>
          <w:lang w:eastAsia="zh-CN"/>
        </w:rPr>
        <w:t xml:space="preserve"> </w:t>
      </w:r>
      <w:r w:rsidR="00930A4A">
        <w:rPr>
          <w:rFonts w:eastAsia="DengXian"/>
          <w:lang w:eastAsia="zh-CN"/>
        </w:rPr>
        <w:t>or a legacy residential gateway,</w:t>
      </w:r>
      <w:r>
        <w:rPr>
          <w:lang w:eastAsia="zh-CN"/>
        </w:rPr>
        <w:t xml:space="preserve"> or PIN Elements via a PIN Element with Gateway Capability can</w:t>
      </w:r>
      <w:r w:rsidR="00130F56">
        <w:rPr>
          <w:lang w:eastAsia="zh-CN"/>
        </w:rPr>
        <w:t xml:space="preserve"> </w:t>
      </w:r>
      <w:r w:rsidRPr="00D32F0F">
        <w:rPr>
          <w:lang w:eastAsia="zh-CN"/>
        </w:rPr>
        <w:t xml:space="preserve">provide access to 5G network services for the UEs and/or non-3GPP devices on the CPN or PIN. CPNs and PINs have in common that in general they are owned, installed and/or (at least partially) configured by a customer of a public network operator. </w:t>
      </w:r>
    </w:p>
    <w:p w:rsidR="00AE6310" w:rsidRPr="00D32F0F" w:rsidRDefault="00AE6310" w:rsidP="00AE6310">
      <w:r w:rsidRPr="00D32F0F">
        <w:rPr>
          <w:lang w:eastAsia="zh-CN"/>
        </w:rPr>
        <w:t xml:space="preserve">A Customer Premises Network (CPN) is a network </w:t>
      </w:r>
      <w:r w:rsidRPr="00D32F0F">
        <w:rPr>
          <w:lang w:val="en-US" w:eastAsia="zh-CN"/>
        </w:rPr>
        <w:t>located within a premises (e.g. a residence, office or shop). Via an evolved Residential Gateway (eRG)</w:t>
      </w:r>
      <w:r w:rsidR="00930A4A">
        <w:rPr>
          <w:rFonts w:eastAsia="DengXian"/>
          <w:lang w:val="en-US" w:eastAsia="zh-CN"/>
        </w:rPr>
        <w:t xml:space="preserve"> or a legacy residential gateway,</w:t>
      </w:r>
      <w:r w:rsidRPr="00D32F0F">
        <w:rPr>
          <w:lang w:val="en-US" w:eastAsia="zh-CN"/>
        </w:rPr>
        <w:t xml:space="preserve"> the CPN provides connectivity to the 5G network. The eRG can be connected to the 5G core network via wireline, wireless, or hybrid access</w:t>
      </w:r>
      <w:r w:rsidR="00125C09">
        <w:rPr>
          <w:rFonts w:hint="eastAsia"/>
          <w:lang w:val="en-US" w:eastAsia="zh-CN"/>
        </w:rPr>
        <w:t>:</w:t>
      </w:r>
      <w:r w:rsidR="00125C09" w:rsidRPr="00BB41C8">
        <w:rPr>
          <w:lang w:val="en-US" w:eastAsia="zh-CN"/>
        </w:rPr>
        <w:t xml:space="preserve"> </w:t>
      </w:r>
      <w:r w:rsidR="00125C09">
        <w:rPr>
          <w:lang w:val="en-US" w:eastAsia="zh-CN"/>
        </w:rPr>
        <w:t>in case of wireless or hybrid access an eRG with USIM is required; in case of wireline access an eRG can be depoyed without a USIM.</w:t>
      </w:r>
      <w:r w:rsidR="00125C09">
        <w:rPr>
          <w:rFonts w:hint="eastAsia"/>
          <w:lang w:val="en-US" w:eastAsia="zh-CN"/>
        </w:rPr>
        <w:t xml:space="preserve"> </w:t>
      </w:r>
      <w:r w:rsidRPr="00D32F0F">
        <w:rPr>
          <w:lang w:val="en-US" w:eastAsia="zh-CN"/>
        </w:rPr>
        <w:t xml:space="preserve">A Premises Radio Access Station (PRAS) is a base station </w:t>
      </w:r>
      <w:r w:rsidR="00125C09">
        <w:rPr>
          <w:lang w:val="en-US" w:eastAsia="zh-CN"/>
        </w:rPr>
        <w:t>that can also be</w:t>
      </w:r>
      <w:r w:rsidR="00125C09" w:rsidRPr="00BB41C8">
        <w:rPr>
          <w:lang w:val="en-US" w:eastAsia="zh-CN"/>
        </w:rPr>
        <w:t xml:space="preserve"> </w:t>
      </w:r>
      <w:r w:rsidRPr="00D32F0F">
        <w:rPr>
          <w:lang w:val="en-US" w:eastAsia="zh-CN"/>
        </w:rPr>
        <w:t xml:space="preserve">installed in a CPN. Through the PRAS, UEs can get access to the CPN and/or 5G network services. The PRAS can be configured to use licensed, unlicensed, or both </w:t>
      </w:r>
      <w:r w:rsidRPr="00D32F0F">
        <w:rPr>
          <w:lang w:val="en-US" w:eastAsia="zh-CN"/>
        </w:rPr>
        <w:lastRenderedPageBreak/>
        <w:t xml:space="preserve">frequency bands. </w:t>
      </w:r>
      <w:r w:rsidRPr="00D32F0F">
        <w:t>Connectivity between the eRG and the UE, non-3GPP Device, or PRAS can use any suitable non-3GPP technology (e.g. Ethernet, optical, WLAN).</w:t>
      </w:r>
    </w:p>
    <w:p w:rsidR="00AE6310" w:rsidRPr="00093BB9" w:rsidRDefault="00AE6310" w:rsidP="00AE6310">
      <w:pPr>
        <w:rPr>
          <w:lang w:eastAsia="zh-CN"/>
        </w:rPr>
      </w:pPr>
      <w:r w:rsidRPr="00D32F0F">
        <w:rPr>
          <w:lang w:eastAsia="zh-CN"/>
        </w:rPr>
        <w:t>A Personal IoT Network (PIN) consists of PIN Elements that communicate using PIN Direct Connection or direct network connection and is managed locally (using a PIN Element with Management Capability). Examples of PINs include networks of wearables and smart home / smart office equipment.  Via a PIN Element with Gateway Capability, PIN Elements have access to the 5G network services and can communicate with PIN Elements that are not within range to use PIN Direct Connection.</w:t>
      </w:r>
      <w:r w:rsidRPr="008B5748">
        <w:rPr>
          <w:lang w:eastAsia="zh-CN"/>
        </w:rPr>
        <w:t xml:space="preserve"> </w:t>
      </w:r>
      <w:r w:rsidR="00191CA7">
        <w:t>A PIN includes at least one PIN Element with Gateway Capability and at least one PIN Element with Management Capability.</w:t>
      </w:r>
    </w:p>
    <w:p w:rsidR="00AE6310" w:rsidRDefault="00AE6310" w:rsidP="00AE6310">
      <w:pPr>
        <w:rPr>
          <w:lang w:eastAsia="zh-CN"/>
        </w:rPr>
      </w:pPr>
      <w:r>
        <w:rPr>
          <w:lang w:eastAsia="zh-CN"/>
        </w:rPr>
        <w:t>A PIN Element with Management Capability is a PIN Element that provides a means for an authorised administrator to configure and manage a PIN.</w:t>
      </w:r>
    </w:p>
    <w:p w:rsidR="005A7597" w:rsidRDefault="005A7597" w:rsidP="005A7597">
      <w:pPr>
        <w:rPr>
          <w:lang w:eastAsia="zh-CN"/>
        </w:rPr>
      </w:pPr>
      <w:r>
        <w:rPr>
          <w:lang w:eastAsia="zh-CN"/>
        </w:rPr>
        <w:t>The requirements as described in 3GPP </w:t>
      </w:r>
      <w:r w:rsidRPr="004330E6">
        <w:rPr>
          <w:lang w:eastAsia="zh-CN"/>
        </w:rPr>
        <w:t>TS 22.101 [6]</w:t>
      </w:r>
      <w:r>
        <w:rPr>
          <w:lang w:eastAsia="zh-CN"/>
        </w:rPr>
        <w:t xml:space="preserve"> clause </w:t>
      </w:r>
      <w:r>
        <w:t xml:space="preserve">26a </w:t>
      </w:r>
      <w:r>
        <w:rPr>
          <w:lang w:eastAsia="zh-CN"/>
        </w:rPr>
        <w:t>can also apply to Personal IoT Networks and Customer Premises Networks.</w:t>
      </w:r>
    </w:p>
    <w:p w:rsidR="00C8012E" w:rsidRDefault="00C8012E" w:rsidP="00212EE0">
      <w:pPr>
        <w:pStyle w:val="3"/>
        <w:rPr>
          <w:lang w:eastAsia="zh-CN"/>
        </w:rPr>
      </w:pPr>
      <w:bookmarkStart w:id="802" w:name="_Toc170458147"/>
      <w:r>
        <w:rPr>
          <w:lang w:eastAsia="zh-CN"/>
        </w:rPr>
        <w:t>6.38.2</w:t>
      </w:r>
      <w:r>
        <w:rPr>
          <w:lang w:eastAsia="zh-CN"/>
        </w:rPr>
        <w:tab/>
        <w:t>Requirements</w:t>
      </w:r>
      <w:bookmarkEnd w:id="802"/>
    </w:p>
    <w:p w:rsidR="00C8012E" w:rsidRPr="00803480" w:rsidRDefault="00C8012E" w:rsidP="00212EE0">
      <w:pPr>
        <w:pStyle w:val="4"/>
        <w:rPr>
          <w:lang w:eastAsia="zh-CN"/>
        </w:rPr>
      </w:pPr>
      <w:bookmarkStart w:id="803" w:name="_Toc170458148"/>
      <w:r>
        <w:rPr>
          <w:lang w:eastAsia="zh-CN"/>
        </w:rPr>
        <w:t>6.38.2.1</w:t>
      </w:r>
      <w:r>
        <w:rPr>
          <w:lang w:eastAsia="zh-CN"/>
        </w:rPr>
        <w:tab/>
        <w:t>General</w:t>
      </w:r>
      <w:bookmarkEnd w:id="803"/>
    </w:p>
    <w:p w:rsidR="00C8012E" w:rsidRPr="00405E5A" w:rsidRDefault="00C8012E" w:rsidP="00C8012E">
      <w:pPr>
        <w:rPr>
          <w:lang w:eastAsia="zh-CN"/>
        </w:rPr>
      </w:pPr>
      <w:r>
        <w:rPr>
          <w:lang w:eastAsia="zh-CN"/>
        </w:rPr>
        <w:t>The 5G system shall support mechanisms to identify a PIN, a PIN Element, an eRG and a PRAS.</w:t>
      </w:r>
    </w:p>
    <w:p w:rsidR="00C8012E" w:rsidRDefault="00C8012E" w:rsidP="00C8012E">
      <w:pPr>
        <w:rPr>
          <w:noProof/>
        </w:rPr>
      </w:pPr>
      <w:r w:rsidRPr="00FE04D6">
        <w:t xml:space="preserve">Subject to local regulations, the 5G system shall support regulatory requirements for emergency calls, PWS and eCall for UEs connected </w:t>
      </w:r>
      <w:r>
        <w:t>via a CPN</w:t>
      </w:r>
      <w:r w:rsidRPr="00FE04D6">
        <w:t>.</w:t>
      </w:r>
      <w:r w:rsidR="00130F56">
        <w:t xml:space="preserve"> </w:t>
      </w:r>
    </w:p>
    <w:p w:rsidR="00B82017" w:rsidRPr="00C431F4" w:rsidRDefault="00B82017" w:rsidP="00B82017">
      <w:pPr>
        <w:pStyle w:val="NO"/>
      </w:pPr>
      <w:r w:rsidRPr="00C431F4">
        <w:rPr>
          <w:lang w:eastAsia="zh-CN"/>
        </w:rPr>
        <w:t xml:space="preserve">NOTE: </w:t>
      </w:r>
      <w:r w:rsidRPr="00C431F4">
        <w:rPr>
          <w:lang w:eastAsia="zh-CN"/>
        </w:rPr>
        <w:tab/>
      </w:r>
      <w:r>
        <w:t>The above requirement applies to UEs connected via 3GPP access</w:t>
      </w:r>
      <w:r w:rsidRPr="00C431F4">
        <w:rPr>
          <w:lang w:eastAsia="zh-CN"/>
        </w:rPr>
        <w:t>.</w:t>
      </w:r>
    </w:p>
    <w:p w:rsidR="00C8012E" w:rsidRDefault="00C8012E" w:rsidP="00C8012E">
      <w:r w:rsidRPr="006E0D2E">
        <w:t xml:space="preserve">The 5G system shall </w:t>
      </w:r>
      <w:r w:rsidRPr="00630215">
        <w:t xml:space="preserve">support applications on </w:t>
      </w:r>
      <w:r>
        <w:t>an Application Server</w:t>
      </w:r>
      <w:r w:rsidRPr="00630215">
        <w:t xml:space="preserve"> connected to </w:t>
      </w:r>
      <w:r>
        <w:t>a CPN or PIN</w:t>
      </w:r>
      <w:r w:rsidRPr="006E0D2E">
        <w:t>.</w:t>
      </w:r>
    </w:p>
    <w:p w:rsidR="00C8012E" w:rsidRDefault="00C8012E" w:rsidP="00C8012E">
      <w:pPr>
        <w:rPr>
          <w:rFonts w:cs="Arial"/>
          <w:szCs w:val="18"/>
          <w:lang w:val="nb-NO"/>
        </w:rPr>
      </w:pPr>
      <w:r>
        <w:rPr>
          <w:rFonts w:cs="Arial"/>
          <w:szCs w:val="18"/>
          <w:lang w:val="nb-NO"/>
        </w:rPr>
        <w:t xml:space="preserve">The </w:t>
      </w:r>
      <w:r w:rsidRPr="00AB70C6">
        <w:rPr>
          <w:rFonts w:cs="Arial"/>
          <w:szCs w:val="18"/>
          <w:lang w:val="nb-NO"/>
        </w:rPr>
        <w:t xml:space="preserve">5G system shall be able to support PINs with PIN Elements subscribed to more than </w:t>
      </w:r>
      <w:r>
        <w:rPr>
          <w:rFonts w:cs="Arial"/>
          <w:szCs w:val="18"/>
          <w:lang w:val="nb-NO"/>
        </w:rPr>
        <w:t>one</w:t>
      </w:r>
      <w:r w:rsidRPr="00AB70C6">
        <w:rPr>
          <w:rFonts w:cs="Arial"/>
          <w:szCs w:val="18"/>
          <w:lang w:val="nb-NO"/>
        </w:rPr>
        <w:t xml:space="preserve"> network operator</w:t>
      </w:r>
      <w:r w:rsidR="000746F0">
        <w:rPr>
          <w:rFonts w:cs="Arial"/>
          <w:szCs w:val="18"/>
          <w:lang w:val="nb-NO"/>
        </w:rPr>
        <w:t xml:space="preserve"> (</w:t>
      </w:r>
      <w:r w:rsidR="000746F0">
        <w:t>e.g., a PIN Element that is a MUSIM UE and subscribes to different operators respectively, one PIN Element subscribed to network operator A and another PIN Element subscribed to network operator B</w:t>
      </w:r>
      <w:r w:rsidR="000746F0" w:rsidRPr="007161D1">
        <w:rPr>
          <w:rFonts w:cs="Arial"/>
          <w:szCs w:val="18"/>
          <w:lang w:val="nb-NO"/>
        </w:rPr>
        <w:t>)</w:t>
      </w:r>
      <w:r>
        <w:rPr>
          <w:rFonts w:cs="Arial"/>
          <w:szCs w:val="18"/>
          <w:lang w:val="nb-NO"/>
        </w:rPr>
        <w:t>.</w:t>
      </w:r>
    </w:p>
    <w:p w:rsidR="00C8012E" w:rsidRDefault="00C8012E" w:rsidP="00C8012E">
      <w:pPr>
        <w:rPr>
          <w:noProof/>
        </w:rPr>
      </w:pPr>
      <w:bookmarkStart w:id="804" w:name="_Hlk80874279"/>
      <w:r>
        <w:rPr>
          <w:noProof/>
        </w:rPr>
        <w:t>Subject to regulatory requirements and operator policy, the 5G system shall support an efficient data path within the CPN for intra-CPN communications.</w:t>
      </w:r>
      <w:bookmarkEnd w:id="804"/>
    </w:p>
    <w:p w:rsidR="00C8012E" w:rsidRDefault="00C8012E" w:rsidP="00C8012E">
      <w:pPr>
        <w:pStyle w:val="NO"/>
        <w:rPr>
          <w:noProof/>
        </w:rPr>
      </w:pPr>
      <w:r>
        <w:rPr>
          <w:noProof/>
        </w:rPr>
        <w:t>NOTE 1:</w:t>
      </w:r>
      <w:r>
        <w:rPr>
          <w:noProof/>
        </w:rPr>
        <w:tab/>
        <w:t>For services an operator deploys in the 5G network (i.e. not in the CPN), local data routed via eRG does not apply.</w:t>
      </w:r>
    </w:p>
    <w:p w:rsidR="00C8012E" w:rsidRDefault="00C8012E" w:rsidP="00C8012E">
      <w:pPr>
        <w:rPr>
          <w:noProof/>
        </w:rPr>
      </w:pPr>
      <w:r>
        <w:rPr>
          <w:lang w:eastAsia="zh-CN"/>
        </w:rPr>
        <w:t>Subject to regulatory requirements and operator policy, the 5G system shall support a data path not traversing the 5G network for intra-PIN communications via direct connections.</w:t>
      </w:r>
    </w:p>
    <w:p w:rsidR="00C8012E" w:rsidRDefault="00C8012E" w:rsidP="00C8012E">
      <w:pPr>
        <w:rPr>
          <w:noProof/>
        </w:rPr>
      </w:pPr>
      <w:r>
        <w:rPr>
          <w:noProof/>
        </w:rPr>
        <w:t>The 5G system shall enable the network operator to provide any 5G services to any UE via a PRAS connected via an eRG.</w:t>
      </w:r>
    </w:p>
    <w:p w:rsidR="00C8012E" w:rsidRDefault="00C8012E" w:rsidP="00C8012E">
      <w:pPr>
        <w:pStyle w:val="NO"/>
        <w:rPr>
          <w:noProof/>
        </w:rPr>
      </w:pPr>
      <w:r>
        <w:rPr>
          <w:noProof/>
        </w:rPr>
        <w:t>NOTE 2:</w:t>
      </w:r>
      <w:r>
        <w:rPr>
          <w:noProof/>
        </w:rPr>
        <w:tab/>
        <w:t>Whether the PRAS can be used by UEs from other PLMNs in the same country as the PLMN associated with the PRAS is subject to regulatory policy on national roaming.</w:t>
      </w:r>
    </w:p>
    <w:p w:rsidR="00C8012E" w:rsidRDefault="00C8012E" w:rsidP="00C8012E">
      <w:pPr>
        <w:rPr>
          <w:noProof/>
        </w:rPr>
      </w:pPr>
      <w:r>
        <w:rPr>
          <w:noProof/>
        </w:rPr>
        <w:t>The 5G system shall minimize service disruption for a UE that is moving between CPN access and operator provided mobile access.</w:t>
      </w:r>
    </w:p>
    <w:p w:rsidR="00C8012E" w:rsidRDefault="00C8012E" w:rsidP="00C8012E">
      <w:pPr>
        <w:pStyle w:val="NO"/>
        <w:rPr>
          <w:noProof/>
        </w:rPr>
      </w:pPr>
      <w:r>
        <w:rPr>
          <w:noProof/>
        </w:rPr>
        <w:t>NOTE 3:</w:t>
      </w:r>
      <w:r>
        <w:rPr>
          <w:noProof/>
        </w:rPr>
        <w:tab/>
        <w:t>CPN access can imply access via a PRAS or can imply access directly via an eRG. Operator provided mobile access implies access via an operator owned base station.</w:t>
      </w:r>
    </w:p>
    <w:p w:rsidR="00C8012E" w:rsidRDefault="00C8012E" w:rsidP="00C8012E">
      <w:pPr>
        <w:rPr>
          <w:noProof/>
        </w:rPr>
      </w:pPr>
      <w:r>
        <w:rPr>
          <w:noProof/>
        </w:rPr>
        <w:t>The 5G system shall minimize service disruption when a CPN communication path changes between two PRASes.</w:t>
      </w:r>
    </w:p>
    <w:p w:rsidR="00C8012E" w:rsidRDefault="00C8012E" w:rsidP="00C8012E">
      <w:pPr>
        <w:rPr>
          <w:noProof/>
        </w:rPr>
      </w:pPr>
      <w:r w:rsidRPr="007C767A">
        <w:t>The 5G system shall be able to minimize service disruption</w:t>
      </w:r>
      <w:r>
        <w:t xml:space="preserve"> </w:t>
      </w:r>
      <w:r w:rsidRPr="007C767A">
        <w:t>when a PIN Element changes the communication path from one PIN Element</w:t>
      </w:r>
      <w:r w:rsidR="000746F0" w:rsidRPr="00772DE9">
        <w:t xml:space="preserve"> </w:t>
      </w:r>
      <w:r w:rsidR="000746F0" w:rsidRPr="00E02A4A">
        <w:t xml:space="preserve">(e.g. </w:t>
      </w:r>
      <w:r w:rsidR="000746F0" w:rsidRPr="00E02A4A">
        <w:rPr>
          <w:noProof/>
          <w:lang w:eastAsia="zh-CN"/>
        </w:rPr>
        <w:t>PIN Element with Gateway Capability</w:t>
      </w:r>
      <w:r w:rsidR="000746F0" w:rsidRPr="00E02A4A">
        <w:t>)</w:t>
      </w:r>
      <w:r w:rsidRPr="007C767A">
        <w:t xml:space="preserve"> to another PIN Element</w:t>
      </w:r>
      <w:r w:rsidR="000746F0" w:rsidRPr="00E02A4A">
        <w:t xml:space="preserve"> or </w:t>
      </w:r>
      <w:r w:rsidR="000746F0" w:rsidRPr="00E02A4A">
        <w:rPr>
          <w:noProof/>
        </w:rPr>
        <w:t>operator provided mobile access</w:t>
      </w:r>
      <w:r w:rsidRPr="007C767A">
        <w:t xml:space="preserve">. The communication path between PIN </w:t>
      </w:r>
      <w:r>
        <w:t>Elements</w:t>
      </w:r>
      <w:r w:rsidRPr="007C767A">
        <w:t xml:space="preserve"> may include </w:t>
      </w:r>
      <w:r>
        <w:t>licensed and unlicensed spectrum</w:t>
      </w:r>
      <w:r w:rsidRPr="005218E9">
        <w:rPr>
          <w:rFonts w:cs="Arial"/>
          <w:szCs w:val="18"/>
          <w:lang w:val="nb-NO"/>
        </w:rPr>
        <w:t xml:space="preserve"> </w:t>
      </w:r>
      <w:r>
        <w:rPr>
          <w:rFonts w:cs="Arial"/>
          <w:szCs w:val="18"/>
          <w:lang w:val="nb-NO"/>
        </w:rPr>
        <w:t xml:space="preserve">as well as </w:t>
      </w:r>
      <w:r w:rsidRPr="00AB70C6">
        <w:rPr>
          <w:rFonts w:cs="Arial"/>
          <w:szCs w:val="18"/>
          <w:lang w:val="nb-NO"/>
        </w:rPr>
        <w:t>3GPP and non-3GPP access.</w:t>
      </w:r>
    </w:p>
    <w:p w:rsidR="00C8012E" w:rsidRDefault="00C8012E" w:rsidP="00C8012E">
      <w:pPr>
        <w:rPr>
          <w:noProof/>
        </w:rPr>
      </w:pPr>
      <w:r>
        <w:rPr>
          <w:noProof/>
        </w:rPr>
        <w:t>The 5G system shall be able to support PRAS sharing between multiple PLMNs.</w:t>
      </w:r>
    </w:p>
    <w:p w:rsidR="00C8012E" w:rsidRPr="007C767A" w:rsidRDefault="00C8012E" w:rsidP="00C8012E">
      <w:r w:rsidRPr="007C767A">
        <w:t>The 5G system shall support mechanisms to aggregate, switch or split the service between non-3GPP RAT and PIN direct connections using licensed spectrum.</w:t>
      </w:r>
    </w:p>
    <w:p w:rsidR="00C8012E" w:rsidRDefault="00C8012E" w:rsidP="00212EE0">
      <w:pPr>
        <w:pStyle w:val="4"/>
      </w:pPr>
      <w:bookmarkStart w:id="805" w:name="_Toc170458149"/>
      <w:r>
        <w:lastRenderedPageBreak/>
        <w:t>6.38.2.2</w:t>
      </w:r>
      <w:r>
        <w:tab/>
        <w:t>Gateways</w:t>
      </w:r>
      <w:bookmarkEnd w:id="805"/>
    </w:p>
    <w:p w:rsidR="00125C09" w:rsidRDefault="00125C09" w:rsidP="00125C09">
      <w:r>
        <w:t xml:space="preserve">Subject to operator policy, the 5G network shall support an </w:t>
      </w:r>
      <w:r w:rsidRPr="00BB41C8">
        <w:t>authorised</w:t>
      </w:r>
      <w:r>
        <w:t xml:space="preserve"> eRG without a USIM to access the 5G core network</w:t>
      </w:r>
      <w:r w:rsidRPr="008F25B1">
        <w:t xml:space="preserve"> via </w:t>
      </w:r>
      <w:r>
        <w:t>wireline</w:t>
      </w:r>
      <w:r w:rsidRPr="008F25B1">
        <w:t xml:space="preserve"> access</w:t>
      </w:r>
      <w:r>
        <w:t xml:space="preserve"> only. </w:t>
      </w:r>
    </w:p>
    <w:p w:rsidR="00930A4A" w:rsidRDefault="00C8012E" w:rsidP="00930A4A">
      <w:pPr>
        <w:rPr>
          <w:rFonts w:eastAsia="DengXian"/>
        </w:rPr>
      </w:pPr>
      <w:r>
        <w:t xml:space="preserve">The 5G system shall be able to support access to the 5G network and its services via at least one gateway (i.e. PIN Element with Gateway </w:t>
      </w:r>
      <w:r w:rsidR="000746F0">
        <w:t xml:space="preserve">Capability </w:t>
      </w:r>
      <w:r>
        <w:t>or eRG</w:t>
      </w:r>
      <w:r w:rsidR="00930A4A">
        <w:rPr>
          <w:rFonts w:eastAsia="DengXian"/>
        </w:rPr>
        <w:t xml:space="preserve"> or legacy residential gateway</w:t>
      </w:r>
      <w:r>
        <w:t>) for authorised UEs and authorised non-3GPP devices</w:t>
      </w:r>
      <w:r w:rsidR="000746F0">
        <w:t xml:space="preserve"> </w:t>
      </w:r>
      <w:r w:rsidR="000746F0" w:rsidRPr="00FA2FD5">
        <w:t>in a PIN or a CPN</w:t>
      </w:r>
      <w:r>
        <w:t>.</w:t>
      </w:r>
    </w:p>
    <w:p w:rsidR="00C8012E" w:rsidRDefault="00930A4A" w:rsidP="007C3190">
      <w:pPr>
        <w:pStyle w:val="NO"/>
      </w:pPr>
      <w:r>
        <w:rPr>
          <w:rFonts w:eastAsia="DengXian"/>
          <w:noProof/>
        </w:rPr>
        <w:t>NOTE 1</w:t>
      </w:r>
      <w:r>
        <w:rPr>
          <w:rFonts w:eastAsia="DengXian" w:hint="eastAsia"/>
          <w:noProof/>
          <w:lang w:eastAsia="zh-CN"/>
        </w:rPr>
        <w:t>:</w:t>
      </w:r>
      <w:r>
        <w:rPr>
          <w:rFonts w:eastAsia="DengXian"/>
          <w:noProof/>
          <w:lang w:eastAsia="zh-CN"/>
        </w:rPr>
        <w:t xml:space="preserve"> </w:t>
      </w:r>
      <w:r>
        <w:rPr>
          <w:rFonts w:eastAsia="DengXian"/>
          <w:noProof/>
        </w:rPr>
        <w:t>The legacy residential gateway does not provide direct access to 5GC.</w:t>
      </w:r>
    </w:p>
    <w:p w:rsidR="00C8012E" w:rsidRPr="005D790C" w:rsidRDefault="00C8012E" w:rsidP="00C8012E">
      <w:r w:rsidRPr="005D790C">
        <w:t>The 5G system shall be able to support IP traffic offload</w:t>
      </w:r>
      <w:r w:rsidR="000746F0" w:rsidRPr="002D1FE8">
        <w:t xml:space="preserve"> to data network</w:t>
      </w:r>
      <w:r w:rsidRPr="005D790C">
        <w:t xml:space="preserve"> </w:t>
      </w:r>
      <w:r w:rsidR="000746F0">
        <w:t>for</w:t>
      </w:r>
      <w:r w:rsidR="000746F0" w:rsidRPr="005D790C">
        <w:t xml:space="preserve"> </w:t>
      </w:r>
      <w:r>
        <w:t>a CPN</w:t>
      </w:r>
      <w:r w:rsidRPr="005D790C">
        <w:t>.</w:t>
      </w:r>
    </w:p>
    <w:p w:rsidR="00C8012E" w:rsidRDefault="00C8012E" w:rsidP="00C8012E">
      <w:pPr>
        <w:pStyle w:val="NO"/>
      </w:pPr>
      <w:r w:rsidRPr="005D790C">
        <w:t>NOTE</w:t>
      </w:r>
      <w:r>
        <w:t xml:space="preserve"> </w:t>
      </w:r>
      <w:r w:rsidR="00930A4A">
        <w:rPr>
          <w:rFonts w:eastAsia="DengXian"/>
        </w:rPr>
        <w:t>2</w:t>
      </w:r>
      <w:r w:rsidRPr="005D790C">
        <w:t>:</w:t>
      </w:r>
      <w:r w:rsidRPr="005D790C">
        <w:tab/>
        <w:t>The priority of offload can be from default configuration, network or user.</w:t>
      </w:r>
    </w:p>
    <w:p w:rsidR="00C8012E" w:rsidRDefault="00C8012E" w:rsidP="00C8012E">
      <w:pPr>
        <w:rPr>
          <w:noProof/>
        </w:rPr>
      </w:pPr>
      <w:r>
        <w:rPr>
          <w:noProof/>
        </w:rPr>
        <w:t>Under operator control, an eRG, shall be able to efficiently deliver 5G multicast/broadcast services to authorized UEs and non-3GPP devices in the CPN.</w:t>
      </w:r>
    </w:p>
    <w:p w:rsidR="00C8012E" w:rsidRDefault="00C8012E" w:rsidP="00C8012E">
      <w:pPr>
        <w:pStyle w:val="NO"/>
        <w:rPr>
          <w:noProof/>
        </w:rPr>
      </w:pPr>
      <w:r>
        <w:rPr>
          <w:noProof/>
        </w:rPr>
        <w:t xml:space="preserve">NOTE </w:t>
      </w:r>
      <w:r w:rsidR="00930A4A">
        <w:rPr>
          <w:rFonts w:eastAsia="DengXian"/>
        </w:rPr>
        <w:t>3</w:t>
      </w:r>
      <w:r>
        <w:rPr>
          <w:noProof/>
        </w:rPr>
        <w:t>:</w:t>
      </w:r>
      <w:r>
        <w:rPr>
          <w:noProof/>
        </w:rPr>
        <w:tab/>
        <w:t>The multicast service(s) that each of the authorized UEs and/or non-3GPP devices is allowed to receive may be different.</w:t>
      </w:r>
    </w:p>
    <w:p w:rsidR="00C8012E" w:rsidRDefault="00C8012E" w:rsidP="00212EE0">
      <w:pPr>
        <w:pStyle w:val="4"/>
        <w:rPr>
          <w:noProof/>
        </w:rPr>
      </w:pPr>
      <w:bookmarkStart w:id="806" w:name="_Toc170458150"/>
      <w:r>
        <w:rPr>
          <w:noProof/>
        </w:rPr>
        <w:t>6.38.2.3</w:t>
      </w:r>
      <w:r>
        <w:rPr>
          <w:noProof/>
        </w:rPr>
        <w:tab/>
      </w:r>
      <w:r>
        <w:t>Operation without 5G core network connectivity</w:t>
      </w:r>
      <w:bookmarkEnd w:id="806"/>
    </w:p>
    <w:p w:rsidR="00C8012E" w:rsidRDefault="00C8012E" w:rsidP="00C8012E">
      <w:r>
        <w:t>The 5G system shall allow PIN Elements to communicate when there is no connectivity between a PIN Element with Gateway Capability and a 5G network.  For a Public Safety PIN licensed spectrum may be used for PIN direct communications otherwise unlicensed spectrum shall be used.</w:t>
      </w:r>
    </w:p>
    <w:p w:rsidR="00C8012E" w:rsidRDefault="00C8012E" w:rsidP="00C8012E">
      <w:pPr>
        <w:rPr>
          <w:noProof/>
        </w:rPr>
      </w:pPr>
      <w:r>
        <w:rPr>
          <w:noProof/>
        </w:rPr>
        <w:t>When a CPN</w:t>
      </w:r>
      <w:r>
        <w:t xml:space="preserve"> </w:t>
      </w:r>
      <w:r>
        <w:rPr>
          <w:noProof/>
        </w:rPr>
        <w:t>has lost connectivity with the 5G network, the 5G system shall provide an operator-controlled mechanism to enable:</w:t>
      </w:r>
    </w:p>
    <w:p w:rsidR="00C8012E" w:rsidRDefault="00C8012E" w:rsidP="00C8012E">
      <w:pPr>
        <w:pStyle w:val="B1"/>
        <w:ind w:firstLine="400"/>
        <w:rPr>
          <w:noProof/>
        </w:rPr>
      </w:pPr>
      <w:r>
        <w:rPr>
          <w:noProof/>
        </w:rPr>
        <w:t>-</w:t>
      </w:r>
      <w:r>
        <w:rPr>
          <w:noProof/>
        </w:rPr>
        <w:tab/>
        <w:t>in the default configuration, or under certain conditions configured by the operator, the PRAS radio interface shall be deactivated; and</w:t>
      </w:r>
    </w:p>
    <w:p w:rsidR="00C8012E" w:rsidRDefault="00C8012E" w:rsidP="00C8012E">
      <w:pPr>
        <w:pStyle w:val="B1"/>
        <w:ind w:firstLine="400"/>
        <w:rPr>
          <w:noProof/>
        </w:rPr>
      </w:pPr>
      <w:r>
        <w:rPr>
          <w:noProof/>
        </w:rPr>
        <w:t>-</w:t>
      </w:r>
      <w:r>
        <w:rPr>
          <w:noProof/>
        </w:rPr>
        <w:tab/>
        <w:t xml:space="preserve">under certain other conditions configured by the operator, the </w:t>
      </w:r>
      <w:r>
        <w:t xml:space="preserve">CPN </w:t>
      </w:r>
      <w:r>
        <w:rPr>
          <w:noProof/>
        </w:rPr>
        <w:t>shall continue existing intra-</w:t>
      </w:r>
      <w:r>
        <w:t xml:space="preserve">CPN </w:t>
      </w:r>
      <w:r>
        <w:rPr>
          <w:noProof/>
        </w:rPr>
        <w:t>communication, as long as no interaction with the 5G network is needed (e.g. refreshing security keys).</w:t>
      </w:r>
    </w:p>
    <w:p w:rsidR="00C8012E" w:rsidRPr="00E4291C" w:rsidRDefault="00C8012E" w:rsidP="00C8012E">
      <w:pPr>
        <w:pStyle w:val="NO"/>
      </w:pPr>
      <w:r w:rsidRPr="00E4291C">
        <w:t xml:space="preserve">NOTE </w:t>
      </w:r>
      <w:r>
        <w:t>1</w:t>
      </w:r>
      <w:r w:rsidRPr="00E4291C">
        <w:t>:</w:t>
      </w:r>
      <w:r w:rsidRPr="00E4291C">
        <w:tab/>
        <w:t>The requirement above relates to intra-</w:t>
      </w:r>
      <w:r>
        <w:t xml:space="preserve">CPN </w:t>
      </w:r>
      <w:r w:rsidRPr="00E4291C">
        <w:t>operations and</w:t>
      </w:r>
      <w:r>
        <w:t xml:space="preserve"> is</w:t>
      </w:r>
      <w:r w:rsidRPr="00E4291C">
        <w:t xml:space="preserve"> subject to operator policy and control, under certain situations.</w:t>
      </w:r>
    </w:p>
    <w:p w:rsidR="00C8012E" w:rsidRDefault="00C8012E" w:rsidP="00C8012E">
      <w:pPr>
        <w:pStyle w:val="NO"/>
        <w:rPr>
          <w:noProof/>
        </w:rPr>
      </w:pPr>
      <w:r w:rsidRPr="00E4291C">
        <w:t xml:space="preserve">NOTE </w:t>
      </w:r>
      <w:r>
        <w:t>2</w:t>
      </w:r>
      <w:r w:rsidRPr="00E4291C">
        <w:t>:</w:t>
      </w:r>
      <w:r w:rsidRPr="00E4291C">
        <w:tab/>
        <w:t>Setting up new intra-</w:t>
      </w:r>
      <w:r>
        <w:t xml:space="preserve">CPN or intra-PIN </w:t>
      </w:r>
      <w:r w:rsidRPr="00E4291C">
        <w:t xml:space="preserve">communication sessions without connection to the 5G network is only possible with </w:t>
      </w:r>
      <w:r>
        <w:rPr>
          <w:noProof/>
        </w:rPr>
        <w:t>non-3GPP provided credentials.</w:t>
      </w:r>
    </w:p>
    <w:p w:rsidR="00C8012E" w:rsidRDefault="00C8012E" w:rsidP="00212EE0">
      <w:pPr>
        <w:pStyle w:val="4"/>
      </w:pPr>
      <w:bookmarkStart w:id="807" w:name="_Toc170458151"/>
      <w:r>
        <w:t>6.38.2.4</w:t>
      </w:r>
      <w:r>
        <w:tab/>
        <w:t>Discovery</w:t>
      </w:r>
      <w:bookmarkEnd w:id="807"/>
    </w:p>
    <w:p w:rsidR="00C8012E" w:rsidRDefault="00C8012E" w:rsidP="00C8012E">
      <w:pPr>
        <w:rPr>
          <w:noProof/>
        </w:rPr>
      </w:pPr>
      <w:r>
        <w:rPr>
          <w:noProof/>
        </w:rPr>
        <w:t xml:space="preserve">The 5G system shall enable a UE or non-3GPP device in a </w:t>
      </w:r>
      <w:r>
        <w:t>CPN or PIN</w:t>
      </w:r>
      <w:r>
        <w:rPr>
          <w:noProof/>
        </w:rPr>
        <w:t xml:space="preserve"> to discover other UEs or non-3GPP devices within the same </w:t>
      </w:r>
      <w:r>
        <w:t>CPN or PIN</w:t>
      </w:r>
      <w:r>
        <w:rPr>
          <w:noProof/>
        </w:rPr>
        <w:t xml:space="preserve"> subject to acess rights.</w:t>
      </w:r>
    </w:p>
    <w:p w:rsidR="00C8012E" w:rsidRDefault="00C8012E" w:rsidP="00C8012E">
      <w:pPr>
        <w:rPr>
          <w:noProof/>
        </w:rPr>
      </w:pPr>
      <w:r>
        <w:rPr>
          <w:noProof/>
        </w:rPr>
        <w:t xml:space="preserve">The 5G system shall efficiently support service discovery mechanisms where a UE or non-3GPP device in a </w:t>
      </w:r>
      <w:r>
        <w:t xml:space="preserve">CPN or PIN </w:t>
      </w:r>
      <w:r>
        <w:rPr>
          <w:noProof/>
        </w:rPr>
        <w:t>can discover, subject to access rights:</w:t>
      </w:r>
    </w:p>
    <w:p w:rsidR="00C8012E" w:rsidRDefault="00C8012E" w:rsidP="00861C0B">
      <w:pPr>
        <w:pStyle w:val="B1"/>
      </w:pPr>
      <w:r>
        <w:t>-</w:t>
      </w:r>
      <w:r>
        <w:tab/>
        <w:t>availability and reachability of other entities (e.g. other UEs or non-3GPP devices) on the CPN or PIN;</w:t>
      </w:r>
    </w:p>
    <w:p w:rsidR="00125C09" w:rsidRDefault="00C8012E" w:rsidP="00125C09">
      <w:pPr>
        <w:ind w:left="568" w:hanging="284"/>
      </w:pPr>
      <w:r>
        <w:t>-</w:t>
      </w:r>
      <w:r>
        <w:tab/>
        <w:t>capabilities of other entities on the CPN</w:t>
      </w:r>
      <w:r w:rsidR="000746F0">
        <w:t xml:space="preserve"> (e.g. PRAS, eRG)</w:t>
      </w:r>
      <w:r>
        <w:t xml:space="preserve"> or PIN (e.g. relay UE, connection types) and/or;-</w:t>
      </w:r>
      <w:r>
        <w:tab/>
        <w:t>services provided by other entities on the CPN or PIN (e.g. the entity is a printer).</w:t>
      </w:r>
    </w:p>
    <w:p w:rsidR="00C8012E" w:rsidRPr="00061676" w:rsidRDefault="00C8012E" w:rsidP="00061676">
      <w:r>
        <w:t xml:space="preserve">The 5G system shall support a </w:t>
      </w:r>
      <w:r w:rsidRPr="00130F56">
        <w:t xml:space="preserve">mechanism for </w:t>
      </w:r>
      <w:r w:rsidR="00CF46D8">
        <w:t>an Authorised Administrator</w:t>
      </w:r>
      <w:r w:rsidRPr="00130F56">
        <w:t xml:space="preserve"> to indicate whether a PIN element is discoverable by other PIN elements</w:t>
      </w:r>
      <w:r w:rsidRPr="00061676">
        <w:t xml:space="preserve"> of the same PIN.</w:t>
      </w:r>
    </w:p>
    <w:p w:rsidR="00C8012E" w:rsidRDefault="00C8012E" w:rsidP="00C8012E">
      <w:pPr>
        <w:rPr>
          <w:noProof/>
        </w:rPr>
      </w:pPr>
      <w:r>
        <w:rPr>
          <w:noProof/>
        </w:rPr>
        <w:t xml:space="preserve">The 5G system shall support a mechanism for </w:t>
      </w:r>
      <w:r w:rsidR="00CF46D8">
        <w:rPr>
          <w:noProof/>
        </w:rPr>
        <w:t>an Authorised Administrator</w:t>
      </w:r>
      <w:r>
        <w:rPr>
          <w:noProof/>
        </w:rPr>
        <w:t xml:space="preserve"> to indicate whether a PIN element is discoverable by UEs that are not members of the PIN.</w:t>
      </w:r>
    </w:p>
    <w:p w:rsidR="00C8012E" w:rsidRDefault="00C8012E" w:rsidP="00212EE0">
      <w:pPr>
        <w:pStyle w:val="4"/>
        <w:rPr>
          <w:noProof/>
        </w:rPr>
      </w:pPr>
      <w:bookmarkStart w:id="808" w:name="_Toc170458152"/>
      <w:r>
        <w:rPr>
          <w:noProof/>
        </w:rPr>
        <w:lastRenderedPageBreak/>
        <w:t>6.38.2.5</w:t>
      </w:r>
      <w:r>
        <w:rPr>
          <w:noProof/>
        </w:rPr>
        <w:tab/>
        <w:t>Relay Selection</w:t>
      </w:r>
      <w:bookmarkEnd w:id="808"/>
    </w:p>
    <w:p w:rsidR="00C8012E" w:rsidRDefault="00C8012E" w:rsidP="00C8012E">
      <w:pPr>
        <w:rPr>
          <w:noProof/>
        </w:rPr>
      </w:pPr>
      <w:r>
        <w:rPr>
          <w:noProof/>
        </w:rPr>
        <w:t>In addition to the relay selection requirements in 6.9.2.4, relay selection within a PIN is enabled for both UEs and non-3GPP device and supports the additional selection criteria:</w:t>
      </w:r>
    </w:p>
    <w:p w:rsidR="00C8012E" w:rsidRDefault="00C8012E" w:rsidP="00861C0B">
      <w:pPr>
        <w:pStyle w:val="B1"/>
      </w:pPr>
      <w:r>
        <w:t>-</w:t>
      </w:r>
      <w:r>
        <w:tab/>
        <w:t>The 5G system shall support a mechanism for a PIN Element to select a relay for PIN direct connection that enables access to the target PIN Element.</w:t>
      </w:r>
    </w:p>
    <w:p w:rsidR="00C8012E" w:rsidRDefault="00C8012E" w:rsidP="00212EE0">
      <w:pPr>
        <w:pStyle w:val="4"/>
        <w:rPr>
          <w:noProof/>
        </w:rPr>
      </w:pPr>
      <w:bookmarkStart w:id="809" w:name="_Toc170458153"/>
      <w:r>
        <w:rPr>
          <w:noProof/>
        </w:rPr>
        <w:t>6.38.2.6</w:t>
      </w:r>
      <w:r>
        <w:rPr>
          <w:noProof/>
        </w:rPr>
        <w:tab/>
        <w:t>Security</w:t>
      </w:r>
      <w:bookmarkEnd w:id="809"/>
    </w:p>
    <w:p w:rsidR="00C8012E" w:rsidRDefault="00C8012E" w:rsidP="00C8012E">
      <w:pPr>
        <w:rPr>
          <w:noProof/>
        </w:rPr>
      </w:pPr>
      <w:r>
        <w:rPr>
          <w:noProof/>
        </w:rPr>
        <w:t>The 5G system shall provide user privacy; location privacy, identity protection and communication confidentiallity for non-3GPP devices and UEs that are using the PIN Element with Gateway Capability, eRG or PRAS.</w:t>
      </w:r>
    </w:p>
    <w:p w:rsidR="00C8012E" w:rsidRDefault="00C8012E" w:rsidP="00C8012E">
      <w:pPr>
        <w:pStyle w:val="NO"/>
        <w:rPr>
          <w:noProof/>
        </w:rPr>
      </w:pPr>
      <w:r>
        <w:rPr>
          <w:noProof/>
        </w:rPr>
        <w:t>NOTE 1:</w:t>
      </w:r>
      <w:r>
        <w:rPr>
          <w:noProof/>
        </w:rPr>
        <w:tab/>
        <w:t>Privacy protection should not block differentiated routing and QoS for different destinations and services for the UE(s).</w:t>
      </w:r>
    </w:p>
    <w:p w:rsidR="00C8012E" w:rsidRDefault="00C8012E" w:rsidP="00C8012E">
      <w:pPr>
        <w:rPr>
          <w:noProof/>
        </w:rPr>
      </w:pPr>
      <w:r>
        <w:rPr>
          <w:noProof/>
        </w:rPr>
        <w:t>The 5G system shall support a mechanism to minimize the security risk of communications using an eRG.</w:t>
      </w:r>
    </w:p>
    <w:p w:rsidR="00125C09" w:rsidRDefault="00C8012E" w:rsidP="00125C09">
      <w:pPr>
        <w:rPr>
          <w:noProof/>
        </w:rPr>
      </w:pPr>
      <w:r>
        <w:rPr>
          <w:noProof/>
        </w:rPr>
        <w:t>The 5G system shall enable the network operator associated with an eRG to control the security policy of an eRG.</w:t>
      </w:r>
    </w:p>
    <w:p w:rsidR="00C8012E" w:rsidRDefault="00125C09" w:rsidP="00C8012E">
      <w:pPr>
        <w:rPr>
          <w:noProof/>
        </w:rPr>
      </w:pPr>
      <w:r>
        <w:t xml:space="preserve">Subject to operator policy, </w:t>
      </w:r>
      <w:r>
        <w:rPr>
          <w:noProof/>
        </w:rPr>
        <w:t>t</w:t>
      </w:r>
      <w:r w:rsidRPr="00BB41C8">
        <w:rPr>
          <w:noProof/>
        </w:rPr>
        <w:t xml:space="preserve">he 5G </w:t>
      </w:r>
      <w:r>
        <w:rPr>
          <w:noProof/>
        </w:rPr>
        <w:t>network</w:t>
      </w:r>
      <w:r w:rsidRPr="00BB41C8">
        <w:rPr>
          <w:noProof/>
        </w:rPr>
        <w:t xml:space="preserve"> shall provide support to authenticate a</w:t>
      </w:r>
      <w:r>
        <w:rPr>
          <w:noProof/>
        </w:rPr>
        <w:t>n</w:t>
      </w:r>
      <w:r w:rsidRPr="00BB41C8">
        <w:rPr>
          <w:noProof/>
        </w:rPr>
        <w:t xml:space="preserve"> </w:t>
      </w:r>
      <w:r>
        <w:rPr>
          <w:noProof/>
        </w:rPr>
        <w:t xml:space="preserve">eRG </w:t>
      </w:r>
      <w:r>
        <w:t>without a USIM to access the 5G core network</w:t>
      </w:r>
      <w:r w:rsidRPr="008F25B1">
        <w:t xml:space="preserve"> via </w:t>
      </w:r>
      <w:r>
        <w:t>wireline</w:t>
      </w:r>
      <w:r w:rsidRPr="008F25B1">
        <w:t xml:space="preserve"> access</w:t>
      </w:r>
      <w:r>
        <w:t xml:space="preserve"> only</w:t>
      </w:r>
      <w:r w:rsidRPr="00BB41C8">
        <w:rPr>
          <w:noProof/>
        </w:rPr>
        <w:t>.</w:t>
      </w:r>
    </w:p>
    <w:p w:rsidR="00C8012E" w:rsidRDefault="00C8012E" w:rsidP="00C8012E">
      <w:pPr>
        <w:rPr>
          <w:noProof/>
        </w:rPr>
      </w:pPr>
      <w:r>
        <w:rPr>
          <w:noProof/>
        </w:rPr>
        <w:t xml:space="preserve">The 5G system shall support a mechanism to minimize the security risk of communications via a PRAS. </w:t>
      </w:r>
    </w:p>
    <w:p w:rsidR="00C8012E" w:rsidRDefault="00C8012E" w:rsidP="00C8012E">
      <w:pPr>
        <w:rPr>
          <w:noProof/>
        </w:rPr>
      </w:pPr>
      <w:r>
        <w:rPr>
          <w:noProof/>
        </w:rPr>
        <w:t>The PRAS (and its associated backhaul connectivity) shall provide a level of security equivalent to regular 5G base stations.</w:t>
      </w:r>
    </w:p>
    <w:p w:rsidR="00C8012E" w:rsidRDefault="00C8012E" w:rsidP="00C8012E">
      <w:pPr>
        <w:rPr>
          <w:noProof/>
        </w:rPr>
      </w:pPr>
      <w:r>
        <w:rPr>
          <w:noProof/>
        </w:rPr>
        <w:t>The 5G system shall enable the network operator associated with the Premises Radio Access Station (PRAS) to control the security policy of the PRAS.</w:t>
      </w:r>
    </w:p>
    <w:p w:rsidR="00C8012E" w:rsidRDefault="00C8012E" w:rsidP="00C8012E">
      <w:pPr>
        <w:rPr>
          <w:noProof/>
        </w:rPr>
      </w:pPr>
      <w:r>
        <w:rPr>
          <w:noProof/>
        </w:rPr>
        <w:t xml:space="preserve">The 5G system shall support authentication of a UE with 3GPP credentials for communication with entities (UEs, non-3GPP devices) in a </w:t>
      </w:r>
      <w:r>
        <w:t>CPN</w:t>
      </w:r>
      <w:r>
        <w:rPr>
          <w:noProof/>
        </w:rPr>
        <w:t>.</w:t>
      </w:r>
    </w:p>
    <w:p w:rsidR="00C8012E" w:rsidRDefault="00C8012E" w:rsidP="00C8012E">
      <w:pPr>
        <w:pStyle w:val="NO"/>
        <w:rPr>
          <w:noProof/>
        </w:rPr>
      </w:pPr>
      <w:r>
        <w:rPr>
          <w:noProof/>
        </w:rPr>
        <w:t>NOTE 2:</w:t>
      </w:r>
      <w:r>
        <w:rPr>
          <w:noProof/>
        </w:rPr>
        <w:tab/>
        <w:t xml:space="preserve">To support this functionality the </w:t>
      </w:r>
      <w:r>
        <w:t>CPN</w:t>
      </w:r>
      <w:r>
        <w:rPr>
          <w:noProof/>
        </w:rPr>
        <w:t xml:space="preserve"> needs to be connected with the 5G core network.</w:t>
      </w:r>
    </w:p>
    <w:p w:rsidR="00C8012E" w:rsidRDefault="00C8012E" w:rsidP="00C8012E">
      <w:pPr>
        <w:rPr>
          <w:noProof/>
        </w:rPr>
      </w:pPr>
      <w:r>
        <w:rPr>
          <w:noProof/>
        </w:rPr>
        <w:t>The 5G system shall provide support for a network operator to authenticate a PRAS.</w:t>
      </w:r>
    </w:p>
    <w:p w:rsidR="00C8012E" w:rsidRDefault="00C8012E" w:rsidP="00C8012E">
      <w:pPr>
        <w:rPr>
          <w:noProof/>
        </w:rPr>
      </w:pPr>
      <w:r>
        <w:rPr>
          <w:noProof/>
        </w:rPr>
        <w:t>The 5G system shall provide support for a network operator to authorize a PRAS for its use in a CPN.</w:t>
      </w:r>
    </w:p>
    <w:p w:rsidR="00C8012E" w:rsidRDefault="00C8012E" w:rsidP="00C8012E">
      <w:pPr>
        <w:rPr>
          <w:rFonts w:cs="Arial"/>
          <w:szCs w:val="18"/>
          <w:lang w:val="nb-NO"/>
        </w:rPr>
      </w:pPr>
      <w:r w:rsidRPr="00AB70C6">
        <w:rPr>
          <w:rFonts w:cs="Arial"/>
          <w:szCs w:val="18"/>
          <w:lang w:val="nb-NO"/>
        </w:rPr>
        <w:t>The 5G system shall support a PIN Element using non operator managed credentials (e.g. provided by a third party) for performing communications within the PIN when those communications use PIN direct connections.</w:t>
      </w:r>
    </w:p>
    <w:p w:rsidR="00C8012E" w:rsidRDefault="00C8012E" w:rsidP="00C8012E">
      <w:pPr>
        <w:rPr>
          <w:noProof/>
        </w:rPr>
      </w:pPr>
      <w:r>
        <w:rPr>
          <w:rFonts w:cs="Arial"/>
          <w:szCs w:val="18"/>
          <w:lang w:val="nb-NO"/>
        </w:rPr>
        <w:t xml:space="preserve">The </w:t>
      </w:r>
      <w:r w:rsidRPr="00AB70C6">
        <w:rPr>
          <w:rFonts w:cs="Arial"/>
          <w:szCs w:val="18"/>
          <w:lang w:val="nb-NO"/>
        </w:rPr>
        <w:t>5G system shall support a mechanism to mitigate repeated and unauthorized attempts to access PIN Elements (e.g.  mitigate a malicious flood of messages).</w:t>
      </w:r>
    </w:p>
    <w:p w:rsidR="00C8012E" w:rsidRDefault="00C8012E" w:rsidP="00212EE0">
      <w:pPr>
        <w:pStyle w:val="4"/>
        <w:rPr>
          <w:noProof/>
        </w:rPr>
      </w:pPr>
      <w:bookmarkStart w:id="810" w:name="_Toc170458154"/>
      <w:r>
        <w:rPr>
          <w:noProof/>
        </w:rPr>
        <w:t>6.38.2.7</w:t>
      </w:r>
      <w:r>
        <w:rPr>
          <w:noProof/>
        </w:rPr>
        <w:tab/>
        <w:t>QoS</w:t>
      </w:r>
      <w:bookmarkEnd w:id="810"/>
    </w:p>
    <w:p w:rsidR="00C8012E" w:rsidRDefault="00C8012E" w:rsidP="00C8012E">
      <w:pPr>
        <w:rPr>
          <w:noProof/>
        </w:rPr>
      </w:pPr>
      <w:r>
        <w:rPr>
          <w:noProof/>
        </w:rPr>
        <w:t>The 5G system shall support real time E2E QoS monitoring and control for any intra-CPN data traffic to or from a UE (i.e. via eRG or via PRAS and eRG)</w:t>
      </w:r>
      <w:r w:rsidR="00130F56">
        <w:rPr>
          <w:noProof/>
        </w:rPr>
        <w:t>.</w:t>
      </w:r>
    </w:p>
    <w:p w:rsidR="00C8012E" w:rsidRDefault="00C8012E" w:rsidP="00C8012E">
      <w:pPr>
        <w:rPr>
          <w:noProof/>
        </w:rPr>
      </w:pPr>
      <w:r>
        <w:rPr>
          <w:noProof/>
        </w:rPr>
        <w:t>The 5G system shall support real time E2E QoS monitoring and control for any data traffic between a UE within a CPN and the 5G network (i.e. via eRG or via PRAS and eRG)</w:t>
      </w:r>
      <w:r w:rsidR="00130F56">
        <w:rPr>
          <w:noProof/>
        </w:rPr>
        <w:t>.</w:t>
      </w:r>
    </w:p>
    <w:p w:rsidR="00C8012E" w:rsidRDefault="00C8012E" w:rsidP="00212EE0">
      <w:pPr>
        <w:pStyle w:val="4"/>
        <w:rPr>
          <w:noProof/>
        </w:rPr>
      </w:pPr>
      <w:bookmarkStart w:id="811" w:name="_Toc170458155"/>
      <w:r>
        <w:rPr>
          <w:noProof/>
        </w:rPr>
        <w:t xml:space="preserve">6.38.2.8 </w:t>
      </w:r>
      <w:r>
        <w:rPr>
          <w:noProof/>
        </w:rPr>
        <w:tab/>
        <w:t>Charging</w:t>
      </w:r>
      <w:bookmarkEnd w:id="811"/>
    </w:p>
    <w:p w:rsidR="00C8012E" w:rsidRDefault="00C8012E" w:rsidP="00C8012E">
      <w:pPr>
        <w:rPr>
          <w:noProof/>
        </w:rPr>
      </w:pPr>
      <w:r>
        <w:rPr>
          <w:noProof/>
        </w:rPr>
        <w:t>The 5G system shall support charging data collection for data traffic to/from individual UEs in a CPN or PIN (i.e., UEs behind the PIN Element with Gateway Capability or eRG and/or PRAS).</w:t>
      </w:r>
    </w:p>
    <w:p w:rsidR="00C8012E" w:rsidRDefault="00C8012E" w:rsidP="00C8012E">
      <w:pPr>
        <w:rPr>
          <w:noProof/>
        </w:rPr>
      </w:pPr>
      <w:r>
        <w:rPr>
          <w:noProof/>
        </w:rPr>
        <w:t>The 5G system shall be able to generate charging data that can differentiate between backhaul for the PRAS and other data traffic over the same access.</w:t>
      </w:r>
    </w:p>
    <w:p w:rsidR="00C8012E" w:rsidRDefault="00C8012E" w:rsidP="00212EE0">
      <w:pPr>
        <w:pStyle w:val="4"/>
      </w:pPr>
      <w:bookmarkStart w:id="812" w:name="_Toc170458156"/>
      <w:r>
        <w:lastRenderedPageBreak/>
        <w:t>6.38.2.9</w:t>
      </w:r>
      <w:r w:rsidR="00061676">
        <w:tab/>
      </w:r>
      <w:r>
        <w:t>Creation and Management</w:t>
      </w:r>
      <w:bookmarkEnd w:id="812"/>
    </w:p>
    <w:p w:rsidR="00C8012E" w:rsidRDefault="00C8012E" w:rsidP="00C8012E">
      <w:pPr>
        <w:rPr>
          <w:noProof/>
        </w:rPr>
      </w:pPr>
      <w:r w:rsidRPr="00ED114E">
        <w:t>The</w:t>
      </w:r>
      <w:r>
        <w:rPr>
          <w:noProof/>
        </w:rPr>
        <w:t xml:space="preserve"> 5G system shall support a mechanism for the network operator to provision an eRG with:</w:t>
      </w:r>
    </w:p>
    <w:p w:rsidR="00C8012E" w:rsidRDefault="00C8012E" w:rsidP="00861C0B">
      <w:pPr>
        <w:pStyle w:val="B1"/>
      </w:pPr>
      <w:r>
        <w:t>-</w:t>
      </w:r>
      <w:r>
        <w:tab/>
        <w:t>policies on which transport (e.g. wireless, cable, etc.) is best suited for different negotiated QoS levels</w:t>
      </w:r>
      <w:r w:rsidR="00130F56" w:rsidRPr="00861C0B">
        <w:t>,</w:t>
      </w:r>
    </w:p>
    <w:p w:rsidR="00C8012E" w:rsidRPr="00861C0B" w:rsidRDefault="00C8012E" w:rsidP="00861C0B">
      <w:pPr>
        <w:pStyle w:val="B1"/>
      </w:pPr>
      <w:r>
        <w:t>-</w:t>
      </w:r>
      <w:r>
        <w:tab/>
        <w:t>authentication credentials</w:t>
      </w:r>
      <w:r w:rsidR="00130F56" w:rsidRPr="00861C0B">
        <w:t>,</w:t>
      </w:r>
    </w:p>
    <w:p w:rsidR="00C8012E" w:rsidRDefault="00C8012E" w:rsidP="00861C0B">
      <w:pPr>
        <w:pStyle w:val="B1"/>
      </w:pPr>
      <w:r>
        <w:t>-</w:t>
      </w:r>
      <w:r>
        <w:tab/>
        <w:t>identification,</w:t>
      </w:r>
    </w:p>
    <w:p w:rsidR="00C8012E" w:rsidRDefault="00C8012E" w:rsidP="00861C0B">
      <w:pPr>
        <w:pStyle w:val="B1"/>
      </w:pPr>
      <w:r>
        <w:t>-</w:t>
      </w:r>
      <w:r>
        <w:tab/>
        <w:t>initial OA&amp;M information, and</w:t>
      </w:r>
    </w:p>
    <w:p w:rsidR="00C8012E" w:rsidRDefault="00C8012E" w:rsidP="00861C0B">
      <w:pPr>
        <w:pStyle w:val="B1"/>
      </w:pPr>
      <w:r>
        <w:t>-</w:t>
      </w:r>
      <w:r>
        <w:tab/>
        <w:t>associated subscription</w:t>
      </w:r>
      <w:r w:rsidR="00125C09">
        <w:t>.</w:t>
      </w:r>
    </w:p>
    <w:p w:rsidR="00C8012E" w:rsidRDefault="00C8012E" w:rsidP="00C8012E">
      <w:pPr>
        <w:rPr>
          <w:noProof/>
        </w:rPr>
      </w:pPr>
      <w:r>
        <w:rPr>
          <w:noProof/>
        </w:rPr>
        <w:t>The 5G system shall enable the network operator to configure a PRAS with:</w:t>
      </w:r>
    </w:p>
    <w:p w:rsidR="00C8012E" w:rsidRDefault="00C8012E" w:rsidP="00861C0B">
      <w:pPr>
        <w:pStyle w:val="B1"/>
      </w:pPr>
      <w:r>
        <w:t>-</w:t>
      </w:r>
      <w:r>
        <w:tab/>
        <w:t xml:space="preserve">radio settings pertaining to licensed spectrum, </w:t>
      </w:r>
    </w:p>
    <w:p w:rsidR="00C8012E" w:rsidRDefault="00C8012E" w:rsidP="00861C0B">
      <w:pPr>
        <w:pStyle w:val="B1"/>
      </w:pPr>
      <w:r>
        <w:t>-</w:t>
      </w:r>
      <w:r>
        <w:tab/>
        <w:t xml:space="preserve">authentication credentials, </w:t>
      </w:r>
    </w:p>
    <w:p w:rsidR="00C8012E" w:rsidRDefault="00C8012E" w:rsidP="00861C0B">
      <w:pPr>
        <w:pStyle w:val="B1"/>
      </w:pPr>
      <w:r>
        <w:t>-</w:t>
      </w:r>
      <w:r>
        <w:tab/>
        <w:t>identification,</w:t>
      </w:r>
    </w:p>
    <w:p w:rsidR="00C8012E" w:rsidRDefault="00C8012E" w:rsidP="00861C0B">
      <w:pPr>
        <w:pStyle w:val="B1"/>
      </w:pPr>
      <w:r>
        <w:t>-</w:t>
      </w:r>
      <w:r>
        <w:tab/>
        <w:t>initial OA&amp;M information, and</w:t>
      </w:r>
    </w:p>
    <w:p w:rsidR="00C8012E" w:rsidRDefault="00C8012E" w:rsidP="00861C0B">
      <w:pPr>
        <w:pStyle w:val="B1"/>
      </w:pPr>
      <w:r>
        <w:t>-</w:t>
      </w:r>
      <w:r>
        <w:tab/>
        <w:t xml:space="preserve">associated subscription. </w:t>
      </w:r>
    </w:p>
    <w:p w:rsidR="00C8012E" w:rsidRDefault="00C8012E" w:rsidP="00C8012E">
      <w:pPr>
        <w:rPr>
          <w:noProof/>
        </w:rPr>
      </w:pPr>
      <w:r>
        <w:rPr>
          <w:noProof/>
        </w:rPr>
        <w:t>Subject to operator policy, the 5G system shall enable the Authorised Administrator to provision a PRAS with UE access considerations (allowing all UEs, or allowing specific UEs only)</w:t>
      </w:r>
    </w:p>
    <w:p w:rsidR="00C8012E" w:rsidRDefault="00C8012E" w:rsidP="00C8012E">
      <w:pPr>
        <w:rPr>
          <w:noProof/>
        </w:rPr>
      </w:pPr>
      <w:r>
        <w:rPr>
          <w:noProof/>
        </w:rPr>
        <w:t>The 5G system shall provide a mechanism for the Authorised Administrator to trigger initial provisioning of an eRG.</w:t>
      </w:r>
    </w:p>
    <w:p w:rsidR="00C8012E" w:rsidRDefault="00C8012E" w:rsidP="00C8012E">
      <w:pPr>
        <w:rPr>
          <w:noProof/>
        </w:rPr>
      </w:pPr>
      <w:r>
        <w:rPr>
          <w:noProof/>
        </w:rPr>
        <w:t>The 5G system shall provide a mechanism for the Authorised Administrator to trigger initial provisioning of a PRAS.</w:t>
      </w:r>
    </w:p>
    <w:p w:rsidR="00C8012E" w:rsidRDefault="00C8012E" w:rsidP="00C8012E">
      <w:r>
        <w:t>The 5G system shall support mechanisms for a network operator or authorized 3</w:t>
      </w:r>
      <w:r w:rsidRPr="00861C0B">
        <w:rPr>
          <w:vertAlign w:val="superscript"/>
        </w:rPr>
        <w:t>rd</w:t>
      </w:r>
      <w:r w:rsidR="00130F56">
        <w:t xml:space="preserve"> </w:t>
      </w:r>
      <w:r>
        <w:t>party</w:t>
      </w:r>
      <w:bookmarkStart w:id="813" w:name="_Hlk88001611"/>
      <w:r w:rsidR="00191CA7">
        <w:t xml:space="preserve"> (e.g., a PIN User)</w:t>
      </w:r>
      <w:bookmarkEnd w:id="813"/>
      <w:r>
        <w:t xml:space="preserve"> to create</w:t>
      </w:r>
      <w:r w:rsidR="00191CA7" w:rsidRPr="00E625BB">
        <w:t>, remove</w:t>
      </w:r>
      <w:r>
        <w:t xml:space="preserve"> and manage a PIN, including:</w:t>
      </w:r>
    </w:p>
    <w:p w:rsidR="00C8012E" w:rsidRDefault="00C8012E" w:rsidP="00861C0B">
      <w:pPr>
        <w:pStyle w:val="B1"/>
      </w:pPr>
      <w:r>
        <w:t>-</w:t>
      </w:r>
      <w:r>
        <w:tab/>
        <w:t>Authorizing/deauthorizing PIN Elements;</w:t>
      </w:r>
    </w:p>
    <w:p w:rsidR="00C8012E" w:rsidRDefault="00C8012E" w:rsidP="00861C0B">
      <w:pPr>
        <w:pStyle w:val="B1"/>
      </w:pPr>
      <w:r>
        <w:t>-</w:t>
      </w:r>
      <w:r>
        <w:tab/>
        <w:t>Authorizing/deauthorizing PIN Elements with Management Capability;</w:t>
      </w:r>
    </w:p>
    <w:p w:rsidR="00C8012E" w:rsidRDefault="00C8012E" w:rsidP="00861C0B">
      <w:pPr>
        <w:pStyle w:val="B1"/>
      </w:pPr>
      <w:r>
        <w:t>-</w:t>
      </w:r>
      <w:r>
        <w:tab/>
        <w:t>Authorizing/deauthorizing PIN Elements with Gateway Capability;</w:t>
      </w:r>
    </w:p>
    <w:p w:rsidR="00C8012E" w:rsidRDefault="00C8012E" w:rsidP="00861C0B">
      <w:pPr>
        <w:pStyle w:val="B1"/>
      </w:pPr>
      <w:r>
        <w:t>-</w:t>
      </w:r>
      <w:r>
        <w:tab/>
        <w:t>Establishing duration of the PIN;</w:t>
      </w:r>
    </w:p>
    <w:p w:rsidR="00C8012E" w:rsidRDefault="00C8012E" w:rsidP="00861C0B">
      <w:pPr>
        <w:pStyle w:val="B1"/>
      </w:pPr>
      <w:r>
        <w:t>-</w:t>
      </w:r>
      <w:r>
        <w:tab/>
        <w:t>Configure PIN Elements to enable service discovery of other PIN Elements;</w:t>
      </w:r>
    </w:p>
    <w:p w:rsidR="00C8012E" w:rsidRDefault="00C8012E" w:rsidP="00861C0B">
      <w:pPr>
        <w:pStyle w:val="B1"/>
      </w:pPr>
      <w:r>
        <w:t>-</w:t>
      </w:r>
      <w:r>
        <w:tab/>
        <w:t>Authorize/deauthorise if a PIN Element can use a PIN Element with Gateway Capability to communicate with the 5GS;</w:t>
      </w:r>
    </w:p>
    <w:p w:rsidR="00C8012E" w:rsidRDefault="00C8012E" w:rsidP="00861C0B">
      <w:pPr>
        <w:pStyle w:val="B1"/>
      </w:pPr>
      <w:r>
        <w:t>-</w:t>
      </w:r>
      <w:r>
        <w:tab/>
        <w:t>Authorize/deauthorise for a PIN Element(s):</w:t>
      </w:r>
    </w:p>
    <w:p w:rsidR="00C8012E" w:rsidRDefault="00C8012E" w:rsidP="00861C0B">
      <w:pPr>
        <w:pStyle w:val="B2"/>
        <w:ind w:left="852"/>
      </w:pPr>
      <w:r>
        <w:t>-</w:t>
      </w:r>
      <w:r>
        <w:tab/>
        <w:t xml:space="preserve">which other PIN Element it can communicate with, </w:t>
      </w:r>
    </w:p>
    <w:p w:rsidR="00C8012E" w:rsidRPr="00B10399" w:rsidRDefault="00C8012E" w:rsidP="00861C0B">
      <w:pPr>
        <w:pStyle w:val="B2"/>
        <w:ind w:left="852"/>
      </w:pPr>
      <w:r>
        <w:t>-</w:t>
      </w:r>
      <w:r>
        <w:tab/>
        <w:t xml:space="preserve">which </w:t>
      </w:r>
      <w:r w:rsidRPr="00DB3E97">
        <w:rPr>
          <w:rFonts w:cs="Arial"/>
          <w:szCs w:val="18"/>
        </w:rPr>
        <w:t>applications/service</w:t>
      </w:r>
      <w:r>
        <w:rPr>
          <w:rFonts w:cs="Arial"/>
          <w:szCs w:val="18"/>
        </w:rPr>
        <w:t xml:space="preserve"> or service in that PIN it can access</w:t>
      </w:r>
      <w:r w:rsidR="00130F56">
        <w:rPr>
          <w:rFonts w:cs="Arial"/>
          <w:szCs w:val="18"/>
        </w:rPr>
        <w:t>,</w:t>
      </w:r>
    </w:p>
    <w:p w:rsidR="00C8012E" w:rsidRDefault="00C8012E" w:rsidP="00861C0B">
      <w:pPr>
        <w:pStyle w:val="B2"/>
        <w:ind w:left="852"/>
      </w:pPr>
      <w:r>
        <w:t>-</w:t>
      </w:r>
      <w:r>
        <w:tab/>
      </w:r>
      <w:r>
        <w:rPr>
          <w:rFonts w:cs="Arial"/>
          <w:szCs w:val="18"/>
        </w:rPr>
        <w:t>which</w:t>
      </w:r>
      <w:r>
        <w:t xml:space="preserve"> PIN Element it can use as a relay.</w:t>
      </w:r>
    </w:p>
    <w:p w:rsidR="00C8012E" w:rsidRDefault="00C8012E" w:rsidP="00861C0B">
      <w:pPr>
        <w:pStyle w:val="B1"/>
      </w:pPr>
      <w:r>
        <w:t>-</w:t>
      </w:r>
      <w:r>
        <w:tab/>
        <w:t>Authorize/deauthorise a UE to perform service discovery of PIN Elements over the 5G network;</w:t>
      </w:r>
    </w:p>
    <w:p w:rsidR="00C8012E" w:rsidRDefault="00C8012E" w:rsidP="00861C0B">
      <w:pPr>
        <w:pStyle w:val="B1"/>
      </w:pPr>
      <w:r>
        <w:t>-</w:t>
      </w:r>
      <w:r>
        <w:tab/>
        <w:t>Configure a PIN Element for external connectivity e.g.via 5G system;</w:t>
      </w:r>
    </w:p>
    <w:p w:rsidR="00C8012E" w:rsidRDefault="00C8012E" w:rsidP="00C8012E">
      <w:pPr>
        <w:pStyle w:val="NO"/>
      </w:pPr>
      <w:r>
        <w:t>NOTE1</w:t>
      </w:r>
      <w:r w:rsidR="00191CA7">
        <w:t>:</w:t>
      </w:r>
      <w:r>
        <w:tab/>
        <w:t xml:space="preserve">The authorization can include the consideration of the location and time validity of the PIN </w:t>
      </w:r>
      <w:r w:rsidRPr="00B42BA0">
        <w:t>and</w:t>
      </w:r>
      <w:r>
        <w:t xml:space="preserve"> its PIN elements.</w:t>
      </w:r>
    </w:p>
    <w:p w:rsidR="00C23631" w:rsidRDefault="00C23631" w:rsidP="00C23631">
      <w:r>
        <w:t>The 5G system shall support a mechanism to enable a UE that is not a PIN Element of the PIN or a non-3GPP device that is not a PIN element of the PIN to request to join the PIN.</w:t>
      </w:r>
    </w:p>
    <w:p w:rsidR="00C8012E" w:rsidRDefault="00C8012E" w:rsidP="00C8012E">
      <w:r>
        <w:t xml:space="preserve">The 5G system shall support mechanisms for a network operator to configure the following policies in a PIN: </w:t>
      </w:r>
    </w:p>
    <w:p w:rsidR="00C8012E" w:rsidRDefault="00C8012E" w:rsidP="00C8012E">
      <w:pPr>
        <w:pStyle w:val="B1"/>
        <w:ind w:firstLine="400"/>
      </w:pPr>
      <w:r>
        <w:lastRenderedPageBreak/>
        <w:t>-</w:t>
      </w:r>
      <w:r>
        <w:tab/>
      </w:r>
      <w:r>
        <w:rPr>
          <w:noProof/>
        </w:rPr>
        <w:t>Configure</w:t>
      </w:r>
      <w:r>
        <w:t xml:space="preserve"> the connectivity type (e.g. licensed, unlicensed PIN direct connection) a PIN Element can use.</w:t>
      </w:r>
    </w:p>
    <w:p w:rsidR="00C8012E" w:rsidRDefault="00C8012E" w:rsidP="00C8012E">
      <w:pPr>
        <w:rPr>
          <w:noProof/>
        </w:rPr>
      </w:pPr>
      <w:bookmarkStart w:id="814" w:name="OLE_LINK30"/>
      <w:r w:rsidRPr="00701BAB">
        <w:t>5G system shall be able to support mechanism to provide life span information of the PIN to the authorized 3rd party or the PIN elements when the PIN is created for limited time span</w:t>
      </w:r>
      <w:bookmarkEnd w:id="814"/>
      <w:r>
        <w:t>.</w:t>
      </w:r>
    </w:p>
    <w:p w:rsidR="00C8012E" w:rsidRDefault="00C8012E" w:rsidP="00C8012E">
      <w:pPr>
        <w:rPr>
          <w:noProof/>
        </w:rPr>
      </w:pPr>
      <w:r>
        <w:rPr>
          <w:noProof/>
        </w:rPr>
        <w:t>The 5G system shall provide means to control which UEs can connect to a PRAS.</w:t>
      </w:r>
    </w:p>
    <w:p w:rsidR="00C8012E" w:rsidRDefault="00C8012E" w:rsidP="00AE6310">
      <w:r w:rsidRPr="00303808">
        <w:rPr>
          <w:rFonts w:cs="Arial"/>
          <w:szCs w:val="18"/>
          <w:lang w:val="nb-NO"/>
        </w:rPr>
        <w:t xml:space="preserve">The 5G </w:t>
      </w:r>
      <w:r w:rsidRPr="007C767A">
        <w:t>system shall support mechanisms to provision a PIN Element to use either licensed (under control of a MNO) or unlicensed spectrum (may be under the control of the MNO, or not) (e.g., when it has no connectivity to the 5G system).</w:t>
      </w:r>
    </w:p>
    <w:p w:rsidR="009A1AEF" w:rsidRDefault="009A1AEF" w:rsidP="00212EE0">
      <w:pPr>
        <w:pStyle w:val="2"/>
        <w:rPr>
          <w:lang w:eastAsia="zh-CN"/>
        </w:rPr>
      </w:pPr>
      <w:bookmarkStart w:id="815" w:name="_Toc170458157"/>
      <w:r>
        <w:rPr>
          <w:lang w:eastAsia="zh-CN"/>
        </w:rPr>
        <w:t>6.39</w:t>
      </w:r>
      <w:r>
        <w:rPr>
          <w:lang w:eastAsia="zh-CN"/>
        </w:rPr>
        <w:tab/>
        <w:t>5G IMS Multimedia Telephony Service</w:t>
      </w:r>
      <w:bookmarkEnd w:id="815"/>
      <w:r>
        <w:rPr>
          <w:lang w:eastAsia="zh-CN"/>
        </w:rPr>
        <w:t xml:space="preserve"> </w:t>
      </w:r>
    </w:p>
    <w:p w:rsidR="009A1AEF" w:rsidRDefault="009A1AEF" w:rsidP="00212EE0">
      <w:pPr>
        <w:pStyle w:val="3"/>
        <w:rPr>
          <w:lang w:val="en-US" w:eastAsia="zh-CN"/>
        </w:rPr>
      </w:pPr>
      <w:bookmarkStart w:id="816" w:name="_Toc170458158"/>
      <w:r>
        <w:t>6.39.1</w:t>
      </w:r>
      <w:r>
        <w:tab/>
      </w:r>
      <w:r>
        <w:rPr>
          <w:rFonts w:hint="eastAsia"/>
          <w:lang w:val="en-US" w:eastAsia="zh-CN"/>
        </w:rPr>
        <w:t>Description</w:t>
      </w:r>
      <w:bookmarkEnd w:id="816"/>
    </w:p>
    <w:p w:rsidR="009A1AEF" w:rsidRDefault="009A1AEF" w:rsidP="009A1AEF">
      <w:r>
        <w:t>The 5G system is expected to support advanced capabilities and performance of enhanced IMS multimedia telephony service to meet new demands from consumers, business customers and vertical markets. Nowadays 3GPP has introduced new network capabilities and new types of devices (e.g. AR/VR/XR devices, robot, etc.), which can bring promising improvements to IMS multimedia telephony service. While more and more individual consumers enjoy multimedia telephony services across the globe, multimedia telephony services become popular also among business customers. There are several primary business functions that organizations use multimedia telephony services for, including internal communication, talking with prospects (sales call), contacting current customers and clients, customer support, and contact centre (or call centre) activities. While business customers consider the multimedia telephony services offer attractive features to their business, they also experience some practical issues that expect support from the 5G system.</w:t>
      </w:r>
    </w:p>
    <w:p w:rsidR="009A1AEF" w:rsidRDefault="009A1AEF" w:rsidP="00212EE0">
      <w:pPr>
        <w:pStyle w:val="3"/>
      </w:pPr>
      <w:bookmarkStart w:id="817" w:name="_Toc170458159"/>
      <w:r>
        <w:t>6.39.2</w:t>
      </w:r>
      <w:r>
        <w:tab/>
        <w:t>General</w:t>
      </w:r>
      <w:bookmarkEnd w:id="817"/>
    </w:p>
    <w:p w:rsidR="009A1AEF" w:rsidRDefault="009A1AEF" w:rsidP="009A1AEF">
      <w:pPr>
        <w:rPr>
          <w:lang w:eastAsia="zh-CN"/>
        </w:rPr>
      </w:pPr>
      <w:r>
        <w:rPr>
          <w:lang w:eastAsia="zh-CN"/>
        </w:rPr>
        <w:t>The following set of requirements complement the requirements listed in 3GPP TS 22.173 [</w:t>
      </w:r>
      <w:r>
        <w:rPr>
          <w:rFonts w:hint="eastAsia"/>
          <w:lang w:val="en-US" w:eastAsia="zh-CN"/>
        </w:rPr>
        <w:t>37</w:t>
      </w:r>
      <w:r>
        <w:rPr>
          <w:lang w:eastAsia="zh-CN"/>
        </w:rPr>
        <w:t>].</w:t>
      </w:r>
    </w:p>
    <w:p w:rsidR="009A1AEF" w:rsidRDefault="009A1AEF" w:rsidP="009A1AEF">
      <w:r>
        <w:t xml:space="preserve">The IMS multimedia telephony service shall support AR media processing. </w:t>
      </w:r>
    </w:p>
    <w:p w:rsidR="009A1AEF" w:rsidRDefault="009A1AEF" w:rsidP="00212EE0">
      <w:pPr>
        <w:pStyle w:val="3"/>
      </w:pPr>
      <w:bookmarkStart w:id="818" w:name="_Toc170458160"/>
      <w:r>
        <w:t>6.39.3</w:t>
      </w:r>
      <w:r>
        <w:tab/>
        <w:t>Service Exposure</w:t>
      </w:r>
      <w:bookmarkEnd w:id="818"/>
    </w:p>
    <w:p w:rsidR="009A1AEF" w:rsidRDefault="009A1AEF" w:rsidP="009A1AEF">
      <w:r>
        <w:t xml:space="preserve">Requirements in this clause are subject to regulatory requirements and operator policy. </w:t>
      </w:r>
    </w:p>
    <w:p w:rsidR="009A1AEF" w:rsidRDefault="009A1AEF" w:rsidP="009A1AEF">
      <w:r>
        <w:t>The 5G system shall provide means to allow a trusted third-party to update the multimedia telephony service subscription and allocate a third-party specific identity to an authorized user.</w:t>
      </w:r>
    </w:p>
    <w:p w:rsidR="009A1AEF" w:rsidRDefault="009A1AEF" w:rsidP="009A1AEF">
      <w:pPr>
        <w:pStyle w:val="NO"/>
      </w:pPr>
      <w:r>
        <w:t>NOTE: The third party is authorized to change user identities for those subscriptions authorized by the operator.</w:t>
      </w:r>
    </w:p>
    <w:p w:rsidR="004F2865" w:rsidRDefault="009A1AEF" w:rsidP="00861C0B">
      <w:pPr>
        <w:pStyle w:val="B1"/>
      </w:pPr>
      <w:r>
        <w:t>The following requirements apply to the originating side</w:t>
      </w:r>
      <w:r w:rsidR="00130F56">
        <w:t>:</w:t>
      </w:r>
    </w:p>
    <w:p w:rsidR="000A10D2" w:rsidRDefault="000A10D2" w:rsidP="00861C0B">
      <w:pPr>
        <w:pStyle w:val="B1"/>
      </w:pPr>
      <w:r>
        <w:t>-</w:t>
      </w:r>
      <w:r>
        <w:tab/>
        <w:t>The 5G network shall provide a means for third parties (e.g. enterprises) to be authorized to verify the use of calling identity information by its authorized users.</w:t>
      </w:r>
    </w:p>
    <w:p w:rsidR="004F2865" w:rsidRDefault="000A10D2" w:rsidP="00861C0B">
      <w:pPr>
        <w:pStyle w:val="B1"/>
      </w:pPr>
      <w:r>
        <w:t>-</w:t>
      </w:r>
      <w:r>
        <w:tab/>
        <w:t>The 5G network shall provide a means for authorized third parties to verify that an authenticated user is authorized to include or reference the pre-established calling identity information included in the call setup or retrieved by the called party.</w:t>
      </w:r>
    </w:p>
    <w:p w:rsidR="000A10D2" w:rsidRDefault="004F2865" w:rsidP="00861C0B">
      <w:pPr>
        <w:pStyle w:val="B1"/>
      </w:pPr>
      <w:r>
        <w:t>-</w:t>
      </w:r>
      <w:r>
        <w:tab/>
      </w:r>
      <w:r w:rsidR="000A10D2">
        <w:t>The 5G network shall provide a means to verify the authenticity of the pre-established stored identity information that is referenced by the call setup and retrieved by the called party.</w:t>
      </w:r>
    </w:p>
    <w:p w:rsidR="000A10D2" w:rsidRDefault="000A10D2" w:rsidP="000A10D2">
      <w:r>
        <w:t xml:space="preserve">The following requirements apply to the terminating side. </w:t>
      </w:r>
    </w:p>
    <w:p w:rsidR="000A10D2" w:rsidRDefault="000A10D2" w:rsidP="00861C0B">
      <w:pPr>
        <w:pStyle w:val="B1"/>
      </w:pPr>
      <w:r>
        <w:t>-</w:t>
      </w:r>
      <w:r>
        <w:tab/>
        <w:t>The 5G network shall provide a means for third parties (e.g. enterprises) to be able to verify the caller’s authorization to use the identity information either in addition to or instead of verification performed by the terminating PLMN.</w:t>
      </w:r>
    </w:p>
    <w:p w:rsidR="000A10D2" w:rsidRDefault="000A10D2" w:rsidP="00861C0B">
      <w:pPr>
        <w:pStyle w:val="B1"/>
      </w:pPr>
      <w:r>
        <w:t>-</w:t>
      </w:r>
      <w:r>
        <w:tab/>
        <w:t>The 5G network shall provide a means to verify the authenticity of any stored identity information referenced by the call setup to be presented to the called party.</w:t>
      </w:r>
    </w:p>
    <w:p w:rsidR="00210BFB" w:rsidRDefault="00210BFB" w:rsidP="00212EE0">
      <w:pPr>
        <w:pStyle w:val="2"/>
      </w:pPr>
      <w:bookmarkStart w:id="819" w:name="_Toc170458161"/>
      <w:r>
        <w:lastRenderedPageBreak/>
        <w:t>6.40</w:t>
      </w:r>
      <w:r>
        <w:tab/>
        <w:t>AI/ML model transfer in 5GS</w:t>
      </w:r>
      <w:bookmarkEnd w:id="819"/>
    </w:p>
    <w:p w:rsidR="00210BFB" w:rsidRPr="00BC68C5" w:rsidRDefault="00210BFB" w:rsidP="00212EE0">
      <w:pPr>
        <w:pStyle w:val="3"/>
      </w:pPr>
      <w:bookmarkStart w:id="820" w:name="_Toc170458162"/>
      <w:r w:rsidRPr="00BC68C5">
        <w:t>6</w:t>
      </w:r>
      <w:r>
        <w:t>.40.</w:t>
      </w:r>
      <w:r w:rsidRPr="00BC68C5">
        <w:t>1</w:t>
      </w:r>
      <w:r w:rsidRPr="00BC68C5">
        <w:tab/>
        <w:t>Description</w:t>
      </w:r>
      <w:bookmarkEnd w:id="820"/>
    </w:p>
    <w:p w:rsidR="00210BFB" w:rsidRPr="002A5916" w:rsidRDefault="00210BFB" w:rsidP="00210BFB">
      <w:pPr>
        <w:rPr>
          <w:lang w:eastAsia="zh-CN"/>
        </w:rPr>
      </w:pPr>
      <w:r w:rsidRPr="002A5916">
        <w:rPr>
          <w:lang w:eastAsia="zh-CN"/>
        </w:rPr>
        <w:t xml:space="preserve">Artificial Intelligence (AI)/Machine Learning (ML) is being used in a range of application domains across industry sectors. In mobile communications systems, mobile </w:t>
      </w:r>
      <w:r w:rsidRPr="002A5916">
        <w:rPr>
          <w:rFonts w:hint="eastAsia"/>
          <w:lang w:eastAsia="zh-CN"/>
        </w:rPr>
        <w:t>device</w:t>
      </w:r>
      <w:r w:rsidRPr="002A5916">
        <w:rPr>
          <w:lang w:eastAsia="zh-CN"/>
        </w:rPr>
        <w:t xml:space="preserve">s (e.g. smartphones, </w:t>
      </w:r>
      <w:r w:rsidRPr="002A5916">
        <w:rPr>
          <w:rFonts w:hint="eastAsia"/>
          <w:lang w:eastAsia="zh-CN"/>
        </w:rPr>
        <w:t>automotive</w:t>
      </w:r>
      <w:r w:rsidRPr="002A5916">
        <w:rPr>
          <w:lang w:eastAsia="zh-CN"/>
        </w:rPr>
        <w:t>, robots) are increasingly replacing conventional algorithms</w:t>
      </w:r>
      <w:r w:rsidRPr="002A5916">
        <w:rPr>
          <w:rFonts w:hint="eastAsia"/>
          <w:lang w:eastAsia="zh-CN"/>
        </w:rPr>
        <w:t xml:space="preserve"> (e.g.</w:t>
      </w:r>
      <w:r w:rsidRPr="002A5916">
        <w:rPr>
          <w:lang w:eastAsia="zh-CN"/>
        </w:rPr>
        <w:t xml:space="preserve"> speech</w:t>
      </w:r>
      <w:r w:rsidRPr="002A5916">
        <w:rPr>
          <w:rFonts w:hint="eastAsia"/>
          <w:lang w:eastAsia="zh-CN"/>
        </w:rPr>
        <w:t xml:space="preserve"> recognition, </w:t>
      </w:r>
      <w:r w:rsidRPr="002A5916">
        <w:rPr>
          <w:lang w:eastAsia="zh-CN"/>
        </w:rPr>
        <w:t>image</w:t>
      </w:r>
      <w:r w:rsidRPr="002A5916">
        <w:rPr>
          <w:rFonts w:hint="eastAsia"/>
          <w:lang w:eastAsia="zh-CN"/>
        </w:rPr>
        <w:t xml:space="preserve"> recognition, </w:t>
      </w:r>
      <w:r w:rsidRPr="002A5916">
        <w:rPr>
          <w:lang w:eastAsia="zh-CN"/>
        </w:rPr>
        <w:t>video processing</w:t>
      </w:r>
      <w:r w:rsidRPr="002A5916">
        <w:rPr>
          <w:rFonts w:hint="eastAsia"/>
          <w:lang w:eastAsia="zh-CN"/>
        </w:rPr>
        <w:t>)</w:t>
      </w:r>
      <w:r w:rsidRPr="002A5916">
        <w:rPr>
          <w:lang w:eastAsia="zh-CN"/>
        </w:rPr>
        <w:t xml:space="preserve"> with AI/ML </w:t>
      </w:r>
      <w:r w:rsidRPr="002A5916">
        <w:rPr>
          <w:rFonts w:hint="eastAsia"/>
          <w:lang w:eastAsia="zh-CN"/>
        </w:rPr>
        <w:t xml:space="preserve">models </w:t>
      </w:r>
      <w:r w:rsidRPr="002A5916">
        <w:rPr>
          <w:lang w:eastAsia="zh-CN"/>
        </w:rPr>
        <w:t>to enable applications.</w:t>
      </w:r>
      <w:r w:rsidRPr="002A5916">
        <w:rPr>
          <w:rFonts w:hint="eastAsia"/>
          <w:lang w:eastAsia="zh-CN"/>
        </w:rPr>
        <w:t xml:space="preserve"> The 5G system can at least support three types of AI/ML operations:</w:t>
      </w:r>
    </w:p>
    <w:p w:rsidR="00210BFB" w:rsidRPr="003E7C29" w:rsidRDefault="00210BFB" w:rsidP="00210BFB">
      <w:pPr>
        <w:pStyle w:val="B1"/>
      </w:pPr>
      <w:r w:rsidRPr="003E7C29">
        <w:t>-</w:t>
      </w:r>
      <w:r w:rsidRPr="003E7C29">
        <w:tab/>
        <w:t>AI/ML operation splitting between AI/ML endpoints</w:t>
      </w:r>
    </w:p>
    <w:p w:rsidR="00210BFB" w:rsidRPr="003E7C29" w:rsidRDefault="00210BFB" w:rsidP="00210BFB">
      <w:pPr>
        <w:pStyle w:val="B1"/>
        <w:ind w:firstLine="0"/>
      </w:pPr>
      <w:r w:rsidRPr="003E7C29">
        <w:t>The AI/ML operation/model is split into multiple parts according to the current task and environment. The intention is to offload the computation-intensive, energy-intensive parts to network endpoints, whereas leave the privacy-sensitive and delay-sensitive parts at the end device. The device executes the operation/model up to a specific part/layer and then sends the intermediate data to the network endpoint. The network endpoint executes the remaining parts/layers and feeds the inference results back to the device.</w:t>
      </w:r>
    </w:p>
    <w:p w:rsidR="00210BFB" w:rsidRPr="003E7C29" w:rsidRDefault="00210BFB" w:rsidP="00210BFB">
      <w:pPr>
        <w:pStyle w:val="B1"/>
        <w:ind w:left="284" w:firstLine="0"/>
      </w:pPr>
      <w:r w:rsidRPr="003E7C29">
        <w:t>-</w:t>
      </w:r>
      <w:r w:rsidRPr="003E7C29">
        <w:tab/>
        <w:t>AI/ML model/data distribution and sharing over 5G system</w:t>
      </w:r>
    </w:p>
    <w:p w:rsidR="00210BFB" w:rsidRPr="003E7C29" w:rsidRDefault="00210BFB" w:rsidP="00210BFB">
      <w:pPr>
        <w:pStyle w:val="B1"/>
        <w:ind w:firstLine="0"/>
      </w:pPr>
      <w:r w:rsidRPr="003E7C29">
        <w:t>Multi-functional mobile terminals might need to switch the AI/ML model in response to task and environment variations. The condition of adaptive model selection is that the models to be selected are available for the mobile device. However, given the fact that the AI/ML models are becoming increasingly diverse, and with the limited storage resource in a UE, it can be determined to not pre-load all candidate AI/ML models on-board. Online model distribution (i.e. new model downloading) is needed, in which an AI/ML model can be distributed from a NW endpoint to the devices when they need it to adapt to the changed AI/ML tasks and environments. For this purpose, the model performance at the UE needs to be monitored constantly.</w:t>
      </w:r>
    </w:p>
    <w:p w:rsidR="00210BFB" w:rsidRPr="003E7C29" w:rsidRDefault="00210BFB" w:rsidP="00210BFB">
      <w:pPr>
        <w:pStyle w:val="B1"/>
        <w:ind w:left="284" w:firstLine="0"/>
      </w:pPr>
      <w:r w:rsidRPr="003E7C29">
        <w:t>-</w:t>
      </w:r>
      <w:r w:rsidRPr="003E7C29">
        <w:tab/>
        <w:t>Distributed/Federated Learning over 5G system</w:t>
      </w:r>
    </w:p>
    <w:p w:rsidR="00210BFB" w:rsidRPr="003E7C29" w:rsidRDefault="00210BFB" w:rsidP="00210BFB">
      <w:pPr>
        <w:pStyle w:val="B1"/>
        <w:ind w:firstLine="0"/>
      </w:pPr>
      <w:r w:rsidRPr="003E7C29">
        <w:t>The cloud server trains a global model by aggregating local models partially-trained by each end devices. Within each training iteration, a UE performs the training based on the model downloaded from the AI server using the local training data. Then the UE reports the interim training results to the cloud server via 5G UL channels. The server aggregates the interim training results from the UEs and updates the global model. The updated global model is then distributed back to the UEs and the UEs can perform the training for the next iteration.</w:t>
      </w:r>
    </w:p>
    <w:p w:rsidR="00B45AC8" w:rsidRDefault="00210BFB" w:rsidP="00B45AC8">
      <w:pPr>
        <w:pStyle w:val="3"/>
      </w:pPr>
      <w:bookmarkStart w:id="821" w:name="_Toc170458163"/>
      <w:r>
        <w:t>6.40.2</w:t>
      </w:r>
      <w:r>
        <w:tab/>
        <w:t>Requirements</w:t>
      </w:r>
      <w:bookmarkEnd w:id="821"/>
      <w:r>
        <w:t xml:space="preserve"> </w:t>
      </w:r>
    </w:p>
    <w:p w:rsidR="00210BFB" w:rsidRPr="00212EE0" w:rsidRDefault="00B45AC8" w:rsidP="000E6B6A">
      <w:pPr>
        <w:pStyle w:val="4"/>
        <w:rPr>
          <w:lang w:eastAsia="ja-JP"/>
        </w:rPr>
      </w:pPr>
      <w:bookmarkStart w:id="822" w:name="_Toc170458164"/>
      <w:r>
        <w:rPr>
          <w:rFonts w:hint="eastAsia"/>
          <w:lang w:eastAsia="zh-CN"/>
        </w:rPr>
        <w:t>6</w:t>
      </w:r>
      <w:r>
        <w:rPr>
          <w:lang w:eastAsia="zh-CN"/>
        </w:rPr>
        <w:t>.40.2.1</w:t>
      </w:r>
      <w:r>
        <w:rPr>
          <w:lang w:eastAsia="zh-CN"/>
        </w:rPr>
        <w:tab/>
        <w:t>Requirements for direct network connection</w:t>
      </w:r>
      <w:bookmarkEnd w:id="822"/>
      <w:r>
        <w:rPr>
          <w:lang w:eastAsia="zh-CN"/>
        </w:rPr>
        <w:t xml:space="preserve"> </w:t>
      </w:r>
    </w:p>
    <w:p w:rsidR="00210BFB" w:rsidRPr="00035BA7" w:rsidRDefault="00210BFB" w:rsidP="00210BFB">
      <w:r w:rsidRPr="00D16B16">
        <w:t xml:space="preserve">Based on operator policy, the </w:t>
      </w:r>
      <w:r w:rsidRPr="00035BA7">
        <w:t>5G syst</w:t>
      </w:r>
      <w:r w:rsidRPr="00035BA7">
        <w:rPr>
          <w:rFonts w:eastAsia="SimSun"/>
          <w:lang w:eastAsia="zh-CN"/>
        </w:rPr>
        <w:t>e</w:t>
      </w:r>
      <w:r w:rsidRPr="00035BA7">
        <w:t>m shall be able to provide means to allow an authorized third-party to monitor the resource utilisation of the network service that is associated with the third-party.</w:t>
      </w:r>
    </w:p>
    <w:p w:rsidR="00210BFB" w:rsidRPr="00035BA7" w:rsidRDefault="00210BFB" w:rsidP="00210BFB">
      <w:pPr>
        <w:pStyle w:val="NO"/>
        <w:rPr>
          <w:lang w:val="en-US" w:eastAsia="zh-CN"/>
        </w:rPr>
      </w:pPr>
      <w:r w:rsidRPr="00035BA7">
        <w:rPr>
          <w:lang w:val="en-US" w:eastAsia="zh-CN"/>
        </w:rPr>
        <w:t>NOTE 1:</w:t>
      </w:r>
      <w:r w:rsidRPr="00035BA7">
        <w:rPr>
          <w:lang w:val="en-US" w:eastAsia="zh-CN"/>
        </w:rPr>
        <w:tab/>
        <w:t xml:space="preserve">Resource utilization in the preceding requirement refers to measurements relevant to the UE’s performance such as the data throughput </w:t>
      </w:r>
      <w:r w:rsidRPr="00035BA7">
        <w:rPr>
          <w:lang w:eastAsia="ja-JP"/>
        </w:rPr>
        <w:t>provided</w:t>
      </w:r>
      <w:r w:rsidRPr="00035BA7">
        <w:rPr>
          <w:lang w:val="en-US" w:eastAsia="zh-CN"/>
        </w:rPr>
        <w:t xml:space="preserve"> to the UE.</w:t>
      </w:r>
    </w:p>
    <w:p w:rsidR="00210BFB" w:rsidRPr="00035BA7" w:rsidRDefault="00210BFB" w:rsidP="00210BFB">
      <w:r w:rsidRPr="00035BA7">
        <w:t>Based on operator policy, the 5G system shall be able to provide an indication about a planned change of bitrate, latency, or reliability for a QoS flow to an authorized 3rd party so that the 3</w:t>
      </w:r>
      <w:r w:rsidRPr="00035BA7">
        <w:rPr>
          <w:vertAlign w:val="superscript"/>
        </w:rPr>
        <w:t>rd</w:t>
      </w:r>
      <w:r w:rsidRPr="00035BA7">
        <w:t xml:space="preserve"> party AI/ML application is able to adjust the application layer behaviour if time allows. The indication shall provide the anticipated time and location of the change, as well as the target QoS parameters.</w:t>
      </w:r>
    </w:p>
    <w:p w:rsidR="00210BFB" w:rsidRPr="00035BA7" w:rsidRDefault="00210BFB" w:rsidP="00210BFB">
      <w:pPr>
        <w:rPr>
          <w:lang w:val="en-US"/>
        </w:rPr>
      </w:pPr>
      <w:r w:rsidRPr="00035BA7">
        <w:rPr>
          <w:lang w:val="en-US"/>
        </w:rPr>
        <w:t xml:space="preserve">Based on operator policy, 5G system shall be able to provide </w:t>
      </w:r>
      <w:r w:rsidRPr="00035BA7">
        <w:t xml:space="preserve">means to predict and expose predicted </w:t>
      </w:r>
      <w:r w:rsidRPr="00035BA7">
        <w:rPr>
          <w:lang w:val="en-US"/>
        </w:rPr>
        <w:t xml:space="preserve">network condition changes </w:t>
      </w:r>
      <w:r w:rsidR="003D5294" w:rsidRPr="00EF2561">
        <w:rPr>
          <w:lang w:val="en-US"/>
        </w:rPr>
        <w:t>(</w:t>
      </w:r>
      <w:r w:rsidRPr="00035BA7">
        <w:rPr>
          <w:lang w:val="en-US"/>
        </w:rPr>
        <w:t>i.e. bitrate, latency, reliability</w:t>
      </w:r>
      <w:r w:rsidR="003D5294">
        <w:rPr>
          <w:lang w:val="en-US"/>
        </w:rPr>
        <w:t>)</w:t>
      </w:r>
      <w:r w:rsidRPr="00035BA7">
        <w:rPr>
          <w:lang w:val="en-US"/>
        </w:rPr>
        <w:t xml:space="preserve"> per UE, to an </w:t>
      </w:r>
      <w:r w:rsidRPr="00035BA7">
        <w:t>authorized third party</w:t>
      </w:r>
      <w:r w:rsidRPr="00035BA7">
        <w:rPr>
          <w:lang w:val="en-US"/>
        </w:rPr>
        <w:t>.</w:t>
      </w:r>
    </w:p>
    <w:p w:rsidR="00210BFB" w:rsidRPr="00035BA7" w:rsidRDefault="00210BFB" w:rsidP="00210BFB">
      <w:pPr>
        <w:jc w:val="both"/>
        <w:rPr>
          <w:rFonts w:eastAsia="DengXian"/>
          <w:lang w:eastAsia="zh-CN"/>
        </w:rPr>
      </w:pPr>
      <w:r w:rsidRPr="00035BA7">
        <w:rPr>
          <w:rFonts w:eastAsia="DengXian"/>
          <w:lang w:eastAsia="zh-CN"/>
        </w:rPr>
        <w:t xml:space="preserve">Subject to </w:t>
      </w:r>
      <w:r w:rsidRPr="00035BA7">
        <w:rPr>
          <w:rFonts w:hint="eastAsia"/>
        </w:rPr>
        <w:t>user consent</w:t>
      </w:r>
      <w:r w:rsidRPr="00035BA7">
        <w:rPr>
          <w:rFonts w:eastAsia="DengXian"/>
          <w:lang w:eastAsia="zh-CN"/>
        </w:rPr>
        <w:t xml:space="preserve">, operator policy and regulatory constraints, the 5G system shall be able to support a mechanism to expose monitoring and status information </w:t>
      </w:r>
      <w:r w:rsidRPr="00035BA7">
        <w:rPr>
          <w:iCs/>
        </w:rPr>
        <w:t xml:space="preserve">of an AI-ML session </w:t>
      </w:r>
      <w:r w:rsidRPr="00035BA7">
        <w:rPr>
          <w:rFonts w:eastAsia="DengXian"/>
          <w:lang w:eastAsia="zh-CN"/>
        </w:rPr>
        <w:t>to a 3</w:t>
      </w:r>
      <w:r w:rsidRPr="00035BA7">
        <w:rPr>
          <w:rFonts w:eastAsia="DengXian"/>
          <w:vertAlign w:val="superscript"/>
          <w:lang w:eastAsia="zh-CN"/>
        </w:rPr>
        <w:t>rd</w:t>
      </w:r>
      <w:r w:rsidRPr="00035BA7">
        <w:rPr>
          <w:rFonts w:eastAsia="DengXian"/>
          <w:lang w:eastAsia="zh-CN"/>
        </w:rPr>
        <w:t xml:space="preserve"> party AI/ML application. </w:t>
      </w:r>
    </w:p>
    <w:p w:rsidR="00210BFB" w:rsidRPr="00861C0B" w:rsidRDefault="00210BFB" w:rsidP="00210BFB">
      <w:pPr>
        <w:pStyle w:val="NO"/>
        <w:rPr>
          <w:lang w:eastAsia="zh-CN"/>
        </w:rPr>
      </w:pPr>
      <w:r w:rsidRPr="00035BA7">
        <w:rPr>
          <w:lang w:eastAsia="zh-CN"/>
        </w:rPr>
        <w:t>NOTE 2:</w:t>
      </w:r>
      <w:r w:rsidRPr="00035BA7">
        <w:rPr>
          <w:lang w:eastAsia="zh-CN"/>
        </w:rPr>
        <w:tab/>
        <w:t>Such mechanism is needed for AI/ML application to determine an in-time transfer of AI/ML model</w:t>
      </w:r>
      <w:r w:rsidR="00F0380B">
        <w:rPr>
          <w:lang w:eastAsia="zh-CN"/>
        </w:rPr>
        <w:t>.</w:t>
      </w:r>
    </w:p>
    <w:p w:rsidR="00210BFB" w:rsidRPr="001072E0" w:rsidRDefault="00210BFB" w:rsidP="00210BFB">
      <w:pPr>
        <w:jc w:val="both"/>
      </w:pPr>
      <w:r w:rsidRPr="00035BA7">
        <w:t>5G system shall be able to provide event alerting to an authorized 3rd party, together with a predicted time of the event (e.g., alerting about traffic congestion or UE moving into/out of a different geographical</w:t>
      </w:r>
      <w:r w:rsidRPr="001072E0">
        <w:t xml:space="preserve"> area). </w:t>
      </w:r>
    </w:p>
    <w:p w:rsidR="00210BFB" w:rsidRDefault="00210BFB" w:rsidP="00210BFB">
      <w:pPr>
        <w:pStyle w:val="NO"/>
      </w:pPr>
      <w:r w:rsidRPr="001072E0">
        <w:lastRenderedPageBreak/>
        <w:t>NOTE 3:</w:t>
      </w:r>
      <w:r>
        <w:tab/>
      </w:r>
      <w:r w:rsidRPr="001072E0">
        <w:t xml:space="preserve">A 3rd </w:t>
      </w:r>
      <w:r w:rsidRPr="008E4C68">
        <w:rPr>
          <w:lang w:val="en-US" w:eastAsia="zh-CN"/>
        </w:rPr>
        <w:t>party</w:t>
      </w:r>
      <w:r w:rsidRPr="001072E0">
        <w:t xml:space="preserve"> AI/ML application may use the prediction information </w:t>
      </w:r>
      <w:r w:rsidRPr="00D16B16">
        <w:t>to minimize disturbance in the transfer of learning data and AI/ML model data.</w:t>
      </w:r>
    </w:p>
    <w:p w:rsidR="00210BFB" w:rsidRDefault="00210BFB" w:rsidP="00210BFB">
      <w:pPr>
        <w:jc w:val="both"/>
      </w:pPr>
      <w:r w:rsidRPr="00210BFB">
        <w:t xml:space="preserve">The 5G system shall be able to expose aggregated QoS </w:t>
      </w:r>
      <w:r w:rsidRPr="00A852E8">
        <w:t xml:space="preserve">parameter values for a group of UEs </w:t>
      </w:r>
      <w:r w:rsidRPr="00F80324">
        <w:t>to an authorized service provider.</w:t>
      </w:r>
    </w:p>
    <w:p w:rsidR="000746F0" w:rsidRDefault="000746F0" w:rsidP="00212EE0">
      <w:pPr>
        <w:jc w:val="both"/>
      </w:pPr>
      <w:r w:rsidRPr="00D16B16">
        <w:t xml:space="preserve">The 5G system shall be able to support </w:t>
      </w:r>
      <w:r>
        <w:t>an authorised 3</w:t>
      </w:r>
      <w:r w:rsidRPr="00212EE0">
        <w:t>rd</w:t>
      </w:r>
      <w:r>
        <w:t xml:space="preserve"> party to </w:t>
      </w:r>
      <w:r w:rsidRPr="00D16B16">
        <w:t>chang</w:t>
      </w:r>
      <w:r>
        <w:t>e</w:t>
      </w:r>
      <w:r w:rsidRPr="00D16B16">
        <w:t xml:space="preserve"> </w:t>
      </w:r>
      <w:r>
        <w:t xml:space="preserve">aggregated </w:t>
      </w:r>
      <w:r w:rsidRPr="00D16B16">
        <w:t xml:space="preserve">QoS </w:t>
      </w:r>
      <w:r>
        <w:t xml:space="preserve">parameter values </w:t>
      </w:r>
      <w:r w:rsidRPr="00D16B16">
        <w:t xml:space="preserve">associated with </w:t>
      </w:r>
      <w:r>
        <w:t xml:space="preserve">a group of </w:t>
      </w:r>
      <w:r w:rsidRPr="00D16B16">
        <w:t>UE</w:t>
      </w:r>
      <w:r>
        <w:t xml:space="preserve">s, e.g. UEs of a </w:t>
      </w:r>
      <w:r w:rsidRPr="00D16B16">
        <w:t>FL grou</w:t>
      </w:r>
      <w:r>
        <w:t>p.</w:t>
      </w:r>
    </w:p>
    <w:p w:rsidR="00D25BE6" w:rsidRDefault="00D25BE6" w:rsidP="006426BB">
      <w:pPr>
        <w:jc w:val="both"/>
      </w:pPr>
      <w:r w:rsidRPr="0079641A">
        <w:t>Subject to user consent, operator policy and regulatory requirement</w:t>
      </w:r>
      <w:r w:rsidRPr="006426BB">
        <w:t>s</w:t>
      </w:r>
      <w:r w:rsidRPr="0079641A">
        <w:t xml:space="preserve">, the 5G system shall be able to expose information </w:t>
      </w:r>
      <w:r>
        <w:t xml:space="preserve">(e.g. candidate UEs) </w:t>
      </w:r>
      <w:r w:rsidRPr="0079641A">
        <w:t>to an authorized 3</w:t>
      </w:r>
      <w:r w:rsidRPr="004C141B">
        <w:rPr>
          <w:vertAlign w:val="superscript"/>
        </w:rPr>
        <w:t>rd</w:t>
      </w:r>
      <w:r w:rsidR="004C141B">
        <w:t xml:space="preserve"> </w:t>
      </w:r>
      <w:r w:rsidRPr="0079641A">
        <w:t xml:space="preserve">party to </w:t>
      </w:r>
      <w:r>
        <w:t>assist</w:t>
      </w:r>
      <w:r w:rsidRPr="0079641A">
        <w:t xml:space="preserve"> the 3</w:t>
      </w:r>
      <w:r w:rsidRPr="004C141B">
        <w:rPr>
          <w:vertAlign w:val="superscript"/>
        </w:rPr>
        <w:t>rd</w:t>
      </w:r>
      <w:r w:rsidR="004C141B">
        <w:t xml:space="preserve"> </w:t>
      </w:r>
      <w:r w:rsidRPr="0079641A">
        <w:t xml:space="preserve">party to determine </w:t>
      </w:r>
      <w:r w:rsidRPr="006426BB">
        <w:t xml:space="preserve">member(s) of a </w:t>
      </w:r>
      <w:r w:rsidRPr="0079641A">
        <w:t xml:space="preserve">group </w:t>
      </w:r>
      <w:r w:rsidRPr="006426BB">
        <w:t>of UEs (e.g. UEs of a FL group)</w:t>
      </w:r>
      <w:r w:rsidRPr="0079641A">
        <w:t>.</w:t>
      </w:r>
    </w:p>
    <w:p w:rsidR="00B45AC8" w:rsidRDefault="00B45AC8" w:rsidP="000E6B6A">
      <w:pPr>
        <w:pStyle w:val="4"/>
        <w:rPr>
          <w:lang w:eastAsia="zh-CN"/>
        </w:rPr>
      </w:pPr>
      <w:bookmarkStart w:id="823" w:name="_Toc170458165"/>
      <w:r>
        <w:rPr>
          <w:rFonts w:hint="eastAsia"/>
          <w:lang w:eastAsia="zh-CN"/>
        </w:rPr>
        <w:t>6</w:t>
      </w:r>
      <w:r>
        <w:rPr>
          <w:lang w:eastAsia="zh-CN"/>
        </w:rPr>
        <w:t>.40.2.2</w:t>
      </w:r>
      <w:r>
        <w:rPr>
          <w:lang w:eastAsia="zh-CN"/>
        </w:rPr>
        <w:tab/>
        <w:t>Requirements for direct device connection</w:t>
      </w:r>
      <w:bookmarkEnd w:id="823"/>
      <w:r>
        <w:rPr>
          <w:lang w:eastAsia="zh-CN"/>
        </w:rPr>
        <w:t xml:space="preserve"> </w:t>
      </w:r>
    </w:p>
    <w:p w:rsidR="00B45AC8" w:rsidRDefault="00B45AC8" w:rsidP="00B45AC8">
      <w:pPr>
        <w:rPr>
          <w:lang w:eastAsia="zh-CN"/>
        </w:rPr>
      </w:pPr>
      <w:r w:rsidRPr="00E651FE">
        <w:rPr>
          <w:lang w:eastAsia="zh-CN"/>
        </w:rPr>
        <w:t xml:space="preserve">Based on user consent, operator policy and </w:t>
      </w:r>
      <w:r>
        <w:rPr>
          <w:lang w:eastAsia="zh-CN"/>
        </w:rPr>
        <w:t xml:space="preserve">trusted </w:t>
      </w:r>
      <w:r w:rsidRPr="00E651FE">
        <w:rPr>
          <w:lang w:eastAsia="zh-CN"/>
        </w:rPr>
        <w:t>3</w:t>
      </w:r>
      <w:r w:rsidRPr="00E651FE">
        <w:rPr>
          <w:vertAlign w:val="superscript"/>
          <w:lang w:eastAsia="zh-CN"/>
        </w:rPr>
        <w:t>rd</w:t>
      </w:r>
      <w:r w:rsidRPr="00E651FE">
        <w:rPr>
          <w:lang w:eastAsia="zh-CN"/>
        </w:rPr>
        <w:t xml:space="preserve"> party request, the 5G system shall support a means to authorize specific UEs to transmit data (e.g. AI</w:t>
      </w:r>
      <w:r>
        <w:rPr>
          <w:lang w:eastAsia="zh-CN"/>
        </w:rPr>
        <w:t>-</w:t>
      </w:r>
      <w:r w:rsidRPr="00E651FE">
        <w:rPr>
          <w:lang w:eastAsia="zh-CN"/>
        </w:rPr>
        <w:t>ML model data for a specific application,) via direct device connection in a certain location and time.</w:t>
      </w:r>
    </w:p>
    <w:p w:rsidR="00B45AC8" w:rsidRDefault="00B45AC8" w:rsidP="00B45AC8">
      <w:pPr>
        <w:rPr>
          <w:lang w:eastAsia="zh-CN"/>
        </w:rPr>
      </w:pPr>
      <w:r w:rsidRPr="00E651FE">
        <w:rPr>
          <w:lang w:eastAsia="zh-CN"/>
        </w:rPr>
        <w:t xml:space="preserve">Based on user consent, operator policy, and </w:t>
      </w:r>
      <w:r>
        <w:rPr>
          <w:lang w:eastAsia="zh-CN"/>
        </w:rPr>
        <w:t xml:space="preserve">trusted </w:t>
      </w:r>
      <w:r w:rsidRPr="00E651FE">
        <w:rPr>
          <w:lang w:eastAsia="zh-CN"/>
        </w:rPr>
        <w:t>3</w:t>
      </w:r>
      <w:r w:rsidRPr="00E651FE">
        <w:rPr>
          <w:vertAlign w:val="superscript"/>
          <w:lang w:eastAsia="zh-CN"/>
        </w:rPr>
        <w:t>rd</w:t>
      </w:r>
      <w:r w:rsidRPr="00E651FE">
        <w:rPr>
          <w:lang w:eastAsia="zh-CN"/>
        </w:rPr>
        <w:t xml:space="preserve"> party’s request, the 5G system shall be able to provide means for a</w:t>
      </w:r>
      <w:r>
        <w:rPr>
          <w:lang w:eastAsia="zh-CN"/>
        </w:rPr>
        <w:t>n</w:t>
      </w:r>
      <w:r w:rsidRPr="00E651FE">
        <w:rPr>
          <w:lang w:eastAsia="zh-CN"/>
        </w:rPr>
        <w:t xml:space="preserve"> operator to authorize </w:t>
      </w:r>
      <w:r>
        <w:rPr>
          <w:lang w:eastAsia="zh-CN"/>
        </w:rPr>
        <w:t>specific</w:t>
      </w:r>
      <w:r w:rsidRPr="00E651FE">
        <w:rPr>
          <w:lang w:eastAsia="zh-CN"/>
        </w:rPr>
        <w:t xml:space="preserve"> UEs who participate in the same service (e.g. for the same AI-ML FL task) to exchange data with each other via direct device connection</w:t>
      </w:r>
      <w:r>
        <w:rPr>
          <w:lang w:eastAsia="zh-CN"/>
        </w:rPr>
        <w:t>,</w:t>
      </w:r>
      <w:r w:rsidRPr="00E651FE">
        <w:rPr>
          <w:lang w:eastAsia="zh-CN"/>
        </w:rPr>
        <w:t xml:space="preserve"> e.g. when direct network connection cannot fulfil the required QoS.</w:t>
      </w:r>
    </w:p>
    <w:p w:rsidR="00B45AC8" w:rsidRDefault="00B45AC8" w:rsidP="00B45AC8">
      <w:pPr>
        <w:rPr>
          <w:lang w:eastAsia="zh-CN"/>
        </w:rPr>
      </w:pPr>
      <w:r w:rsidRPr="00E651FE">
        <w:rPr>
          <w:lang w:eastAsia="zh-CN"/>
        </w:rPr>
        <w:t>Based on user consent, operator polic</w:t>
      </w:r>
      <w:r>
        <w:rPr>
          <w:lang w:eastAsia="zh-CN"/>
        </w:rPr>
        <w:t>y</w:t>
      </w:r>
      <w:r w:rsidRPr="00E651FE">
        <w:rPr>
          <w:lang w:eastAsia="zh-CN"/>
        </w:rPr>
        <w:t xml:space="preserve"> and </w:t>
      </w:r>
      <w:r>
        <w:rPr>
          <w:lang w:eastAsia="zh-CN"/>
        </w:rPr>
        <w:t xml:space="preserve">trusted </w:t>
      </w:r>
      <w:r w:rsidRPr="00E651FE">
        <w:rPr>
          <w:lang w:eastAsia="zh-CN"/>
        </w:rPr>
        <w:t>3rd party</w:t>
      </w:r>
      <w:r>
        <w:rPr>
          <w:lang w:eastAsia="zh-CN"/>
        </w:rPr>
        <w:t xml:space="preserve"> request</w:t>
      </w:r>
      <w:r w:rsidRPr="00E651FE">
        <w:rPr>
          <w:lang w:eastAsia="zh-CN"/>
        </w:rPr>
        <w:t xml:space="preserve">, the 5G </w:t>
      </w:r>
      <w:r>
        <w:rPr>
          <w:lang w:eastAsia="zh-CN"/>
        </w:rPr>
        <w:t>system</w:t>
      </w:r>
      <w:r w:rsidRPr="00E651FE">
        <w:rPr>
          <w:lang w:eastAsia="zh-CN"/>
        </w:rPr>
        <w:t xml:space="preserve"> shall be able to </w:t>
      </w:r>
      <w:r w:rsidRPr="00DB607E">
        <w:rPr>
          <w:lang w:eastAsia="zh-CN"/>
        </w:rPr>
        <w:t>dynamically</w:t>
      </w:r>
      <w:r w:rsidRPr="00E651FE">
        <w:rPr>
          <w:lang w:eastAsia="zh-CN"/>
        </w:rPr>
        <w:t xml:space="preserve"> add or remove </w:t>
      </w:r>
      <w:r>
        <w:rPr>
          <w:lang w:eastAsia="zh-CN"/>
        </w:rPr>
        <w:t xml:space="preserve">specific </w:t>
      </w:r>
      <w:r w:rsidRPr="00E651FE">
        <w:rPr>
          <w:lang w:eastAsia="zh-CN"/>
        </w:rPr>
        <w:t xml:space="preserve">UEs to/from the same service (e.g. </w:t>
      </w:r>
      <w:r w:rsidRPr="00E651FE">
        <w:rPr>
          <w:rFonts w:hint="eastAsia"/>
          <w:lang w:eastAsia="zh-CN"/>
        </w:rPr>
        <w:t>a</w:t>
      </w:r>
      <w:r w:rsidRPr="00E651FE">
        <w:rPr>
          <w:lang w:eastAsia="zh-CN"/>
        </w:rPr>
        <w:t xml:space="preserve"> AI-ML federated learning task) when communicating via direct device connection.</w:t>
      </w:r>
    </w:p>
    <w:p w:rsidR="00B45AC8" w:rsidRPr="00E651FE" w:rsidRDefault="00B45AC8" w:rsidP="00B45AC8">
      <w:pPr>
        <w:rPr>
          <w:lang w:eastAsia="zh-CN"/>
        </w:rPr>
      </w:pPr>
      <w:r w:rsidRPr="00E651FE">
        <w:rPr>
          <w:lang w:eastAsia="zh-CN"/>
        </w:rPr>
        <w:t xml:space="preserve">Based on user consent and operator policy, the 5G </w:t>
      </w:r>
      <w:r>
        <w:rPr>
          <w:lang w:eastAsia="zh-CN"/>
        </w:rPr>
        <w:t>system</w:t>
      </w:r>
      <w:r w:rsidRPr="00E651FE">
        <w:rPr>
          <w:lang w:eastAsia="zh-CN"/>
        </w:rPr>
        <w:t xml:space="preserve"> shall be able to </w:t>
      </w:r>
      <w:r>
        <w:rPr>
          <w:lang w:eastAsia="zh-CN"/>
        </w:rPr>
        <w:t>provide</w:t>
      </w:r>
      <w:r w:rsidRPr="00E651FE">
        <w:rPr>
          <w:lang w:eastAsia="zh-CN"/>
        </w:rPr>
        <w:t xml:space="preserve"> means for </w:t>
      </w:r>
      <w:r>
        <w:rPr>
          <w:lang w:eastAsia="zh-CN"/>
        </w:rPr>
        <w:t>the network</w:t>
      </w:r>
      <w:r w:rsidRPr="00E651FE">
        <w:rPr>
          <w:lang w:eastAsia="zh-CN"/>
        </w:rPr>
        <w:t xml:space="preserve"> to </w:t>
      </w:r>
      <w:r>
        <w:rPr>
          <w:lang w:eastAsia="zh-CN"/>
        </w:rPr>
        <w:t xml:space="preserve">configure and </w:t>
      </w:r>
      <w:r w:rsidRPr="008C4A87">
        <w:rPr>
          <w:lang w:eastAsia="zh-CN"/>
        </w:rPr>
        <w:t xml:space="preserve">modify </w:t>
      </w:r>
      <w:r>
        <w:rPr>
          <w:lang w:eastAsia="zh-CN"/>
        </w:rPr>
        <w:t>remote UEs’</w:t>
      </w:r>
      <w:r w:rsidRPr="00E651FE">
        <w:rPr>
          <w:lang w:eastAsia="zh-CN"/>
        </w:rPr>
        <w:t xml:space="preserve"> communication QoS</w:t>
      </w:r>
      <w:r>
        <w:rPr>
          <w:lang w:eastAsia="zh-CN"/>
        </w:rPr>
        <w:t xml:space="preserve">, </w:t>
      </w:r>
      <w:r w:rsidRPr="00E651FE">
        <w:rPr>
          <w:lang w:eastAsia="zh-CN"/>
        </w:rPr>
        <w:t>when a relay UE is involved</w:t>
      </w:r>
      <w:r>
        <w:rPr>
          <w:lang w:eastAsia="zh-CN"/>
        </w:rPr>
        <w:t>, e.g.,</w:t>
      </w:r>
      <w:r w:rsidRPr="00E651FE">
        <w:rPr>
          <w:lang w:eastAsia="zh-CN"/>
        </w:rPr>
        <w:t xml:space="preserve"> </w:t>
      </w:r>
      <w:r>
        <w:rPr>
          <w:lang w:eastAsia="zh-CN"/>
        </w:rPr>
        <w:t>to satisfy end to end latency for</w:t>
      </w:r>
      <w:r w:rsidRPr="00E651FE">
        <w:rPr>
          <w:lang w:eastAsia="zh-CN"/>
        </w:rPr>
        <w:t xml:space="preserve"> proximity-based work task offloading.</w:t>
      </w:r>
    </w:p>
    <w:p w:rsidR="00B45AC8" w:rsidRDefault="00B45AC8" w:rsidP="000E6B6A">
      <w:pPr>
        <w:pStyle w:val="NO"/>
      </w:pPr>
      <w:r w:rsidRPr="00E651FE">
        <w:t>NOTE:</w:t>
      </w:r>
      <w:r>
        <w:tab/>
        <w:t>for</w:t>
      </w:r>
      <w:r w:rsidRPr="00E651FE">
        <w:t xml:space="preserve"> proximity-based work task offloading, the data</w:t>
      </w:r>
      <w:r>
        <w:t xml:space="preserve"> packet</w:t>
      </w:r>
      <w:r w:rsidRPr="00E651FE">
        <w:t xml:space="preserve"> size transmitted </w:t>
      </w:r>
      <w:r>
        <w:t>over the</w:t>
      </w:r>
      <w:r w:rsidRPr="00E651FE">
        <w:t xml:space="preserve"> sidelink and</w:t>
      </w:r>
      <w:r>
        <w:t xml:space="preserve"> </w:t>
      </w:r>
      <w:r w:rsidRPr="00E651FE">
        <w:t xml:space="preserve">Uu </w:t>
      </w:r>
      <w:r>
        <w:t xml:space="preserve">parts </w:t>
      </w:r>
      <w:r w:rsidRPr="00E651FE">
        <w:t xml:space="preserve">of the </w:t>
      </w:r>
      <w:r>
        <w:t xml:space="preserve">UE </w:t>
      </w:r>
      <w:r w:rsidRPr="00E651FE">
        <w:t>indirect network connection can be different</w:t>
      </w:r>
      <w:r>
        <w:t>.</w:t>
      </w:r>
    </w:p>
    <w:p w:rsidR="00B45AC8" w:rsidRDefault="00B45AC8" w:rsidP="00B45AC8">
      <w:pPr>
        <w:rPr>
          <w:lang w:eastAsia="zh-CN"/>
        </w:rPr>
      </w:pPr>
      <w:r w:rsidRPr="00E651FE">
        <w:rPr>
          <w:rFonts w:eastAsia="DengXian"/>
          <w:lang w:eastAsia="zh-CN"/>
        </w:rPr>
        <w:t xml:space="preserve">Subject to </w:t>
      </w:r>
      <w:r w:rsidRPr="00E651FE">
        <w:rPr>
          <w:rFonts w:hint="eastAsia"/>
        </w:rPr>
        <w:t>user consent</w:t>
      </w:r>
      <w:r w:rsidRPr="00E651FE">
        <w:rPr>
          <w:rFonts w:eastAsia="DengXian"/>
          <w:lang w:eastAsia="zh-CN"/>
        </w:rPr>
        <w:t xml:space="preserve"> and operator policy</w:t>
      </w:r>
      <w:r w:rsidRPr="00E651FE">
        <w:t xml:space="preserve">, </w:t>
      </w:r>
      <w:r w:rsidRPr="00E651FE">
        <w:rPr>
          <w:lang w:eastAsia="zh-CN"/>
        </w:rPr>
        <w:t xml:space="preserve">the </w:t>
      </w:r>
      <w:r w:rsidRPr="00E651FE">
        <w:rPr>
          <w:rFonts w:hint="eastAsia"/>
          <w:lang w:eastAsia="zh-CN"/>
        </w:rPr>
        <w:t>5G</w:t>
      </w:r>
      <w:r w:rsidRPr="00E651FE">
        <w:rPr>
          <w:lang w:eastAsia="zh-CN"/>
        </w:rPr>
        <w:t xml:space="preserve"> </w:t>
      </w:r>
      <w:r>
        <w:rPr>
          <w:lang w:eastAsia="zh-CN"/>
        </w:rPr>
        <w:t>system</w:t>
      </w:r>
      <w:r w:rsidRPr="00E651FE">
        <w:rPr>
          <w:lang w:eastAsia="zh-CN"/>
        </w:rPr>
        <w:t xml:space="preserve"> shall </w:t>
      </w:r>
      <w:r w:rsidRPr="00E651FE">
        <w:t xml:space="preserve">be able to </w:t>
      </w:r>
      <w:r>
        <w:t xml:space="preserve">support </w:t>
      </w:r>
      <w:r w:rsidRPr="00E651FE">
        <w:rPr>
          <w:lang w:eastAsia="zh-CN"/>
        </w:rPr>
        <w:t>configur</w:t>
      </w:r>
      <w:r>
        <w:rPr>
          <w:lang w:eastAsia="zh-CN"/>
        </w:rPr>
        <w:t>ation of</w:t>
      </w:r>
      <w:r w:rsidRPr="00E651FE">
        <w:rPr>
          <w:lang w:eastAsia="zh-CN"/>
        </w:rPr>
        <w:t xml:space="preserve"> the QoS (</w:t>
      </w:r>
      <w:r>
        <w:rPr>
          <w:lang w:eastAsia="zh-CN"/>
        </w:rPr>
        <w:t xml:space="preserve">e.g., </w:t>
      </w:r>
      <w:r w:rsidRPr="00E651FE">
        <w:rPr>
          <w:lang w:eastAsia="zh-CN"/>
        </w:rPr>
        <w:t xml:space="preserve">latency, reliability, data rate) of </w:t>
      </w:r>
      <w:r>
        <w:rPr>
          <w:lang w:eastAsia="zh-CN"/>
        </w:rPr>
        <w:t>a</w:t>
      </w:r>
      <w:r w:rsidRPr="00E651FE">
        <w:rPr>
          <w:lang w:eastAsia="zh-CN"/>
        </w:rPr>
        <w:t xml:space="preserve"> communication path</w:t>
      </w:r>
      <w:r w:rsidRPr="00E651FE">
        <w:t xml:space="preserve"> </w:t>
      </w:r>
      <w:r>
        <w:t>using</w:t>
      </w:r>
      <w:r w:rsidRPr="00E651FE">
        <w:t xml:space="preserve"> direct device connection</w:t>
      </w:r>
      <w:r>
        <w:t>, e.g., for AI-ML data transfer</w:t>
      </w:r>
      <w:r w:rsidRPr="00E651FE">
        <w:t>.</w:t>
      </w:r>
    </w:p>
    <w:p w:rsidR="00B45AC8" w:rsidRPr="00E651FE" w:rsidRDefault="00B45AC8" w:rsidP="00B45AC8">
      <w:pPr>
        <w:rPr>
          <w:lang w:eastAsia="zh-CN"/>
        </w:rPr>
      </w:pPr>
      <w:r w:rsidRPr="00E651FE">
        <w:rPr>
          <w:lang w:eastAsia="zh-CN"/>
        </w:rPr>
        <w:t xml:space="preserve">Based on user consent, operator policy and </w:t>
      </w:r>
      <w:r>
        <w:rPr>
          <w:lang w:eastAsia="zh-CN"/>
        </w:rPr>
        <w:t>trusted 3rd party request</w:t>
      </w:r>
      <w:r w:rsidRPr="00E651FE">
        <w:rPr>
          <w:lang w:eastAsia="zh-CN"/>
        </w:rPr>
        <w:t xml:space="preserve">, the 5G </w:t>
      </w:r>
      <w:r>
        <w:rPr>
          <w:lang w:eastAsia="zh-CN"/>
        </w:rPr>
        <w:t>system</w:t>
      </w:r>
      <w:r w:rsidRPr="00E651FE">
        <w:rPr>
          <w:lang w:eastAsia="zh-CN"/>
        </w:rPr>
        <w:t xml:space="preserve"> shall be able to support means to monitor the </w:t>
      </w:r>
      <w:r>
        <w:rPr>
          <w:lang w:eastAsia="zh-CN"/>
        </w:rPr>
        <w:t xml:space="preserve">QoS </w:t>
      </w:r>
      <w:r w:rsidRPr="00E651FE">
        <w:rPr>
          <w:lang w:eastAsia="zh-CN"/>
        </w:rPr>
        <w:t xml:space="preserve">characteristics </w:t>
      </w:r>
      <w:r w:rsidRPr="00E651FE">
        <w:rPr>
          <w:rFonts w:hint="eastAsia"/>
          <w:lang w:eastAsia="zh-CN"/>
        </w:rPr>
        <w:t>(e.g. data rate, latency)</w:t>
      </w:r>
      <w:r w:rsidRPr="00E651FE">
        <w:rPr>
          <w:lang w:eastAsia="zh-CN"/>
        </w:rPr>
        <w:t xml:space="preserve"> of traffic transmitted via direct device connection or relayed by a UE</w:t>
      </w:r>
      <w:r>
        <w:rPr>
          <w:lang w:eastAsia="zh-CN"/>
        </w:rPr>
        <w:t>,</w:t>
      </w:r>
      <w:r w:rsidRPr="00E651FE">
        <w:rPr>
          <w:lang w:eastAsia="zh-CN"/>
        </w:rPr>
        <w:t xml:space="preserve"> and </w:t>
      </w:r>
      <w:r>
        <w:rPr>
          <w:lang w:eastAsia="zh-CN"/>
        </w:rPr>
        <w:t xml:space="preserve">5G network </w:t>
      </w:r>
      <w:r w:rsidRPr="00E651FE">
        <w:rPr>
          <w:lang w:eastAsia="zh-CN"/>
        </w:rPr>
        <w:t>expose the monitor</w:t>
      </w:r>
      <w:r>
        <w:rPr>
          <w:lang w:eastAsia="zh-CN"/>
        </w:rPr>
        <w:t>ed</w:t>
      </w:r>
      <w:r w:rsidRPr="00E651FE">
        <w:rPr>
          <w:lang w:eastAsia="zh-CN"/>
        </w:rPr>
        <w:t xml:space="preserve"> information to </w:t>
      </w:r>
      <w:r>
        <w:rPr>
          <w:lang w:eastAsia="zh-CN"/>
        </w:rPr>
        <w:t xml:space="preserve">the </w:t>
      </w:r>
      <w:r w:rsidRPr="00E651FE">
        <w:rPr>
          <w:lang w:eastAsia="zh-CN"/>
        </w:rPr>
        <w:t>3rd party.</w:t>
      </w:r>
    </w:p>
    <w:p w:rsidR="00B45AC8" w:rsidRDefault="00B45AC8" w:rsidP="000E6B6A">
      <w:pPr>
        <w:pStyle w:val="NO"/>
        <w:rPr>
          <w:rFonts w:hint="eastAsia"/>
          <w:lang w:eastAsia="zh-CN"/>
        </w:rPr>
      </w:pPr>
      <w:r w:rsidRPr="00E651FE">
        <w:rPr>
          <w:rFonts w:hint="eastAsia"/>
          <w:lang w:eastAsia="zh-CN"/>
        </w:rPr>
        <w:t xml:space="preserve">NOTE:  The </w:t>
      </w:r>
      <w:r w:rsidRPr="00E651FE">
        <w:rPr>
          <w:lang w:eastAsia="zh-CN"/>
        </w:rPr>
        <w:t>monitoring information</w:t>
      </w:r>
      <w:r w:rsidRPr="00E651FE">
        <w:rPr>
          <w:rFonts w:hint="eastAsia"/>
          <w:lang w:eastAsia="zh-CN"/>
        </w:rPr>
        <w:t xml:space="preserve"> doesn</w:t>
      </w:r>
      <w:r w:rsidRPr="00E651FE">
        <w:rPr>
          <w:lang w:eastAsia="zh-CN"/>
        </w:rPr>
        <w:t>’</w:t>
      </w:r>
      <w:r w:rsidRPr="00E651FE">
        <w:rPr>
          <w:rFonts w:hint="eastAsia"/>
          <w:lang w:eastAsia="zh-CN"/>
        </w:rPr>
        <w:t>t include user position-related data.</w:t>
      </w:r>
    </w:p>
    <w:p w:rsidR="00B45AC8" w:rsidRDefault="00B45AC8" w:rsidP="00B45AC8">
      <w:pPr>
        <w:rPr>
          <w:lang w:eastAsia="zh-CN"/>
        </w:rPr>
      </w:pPr>
      <w:r w:rsidRPr="00171DEC">
        <w:t>Subject to user consent, operator policy and trusted 3rd party request, the 5G system shall be able to provide means the network to predict and expose QoS information changes for UEs’ traffic using direct or indirect network connection (e.g., bitrate, latency, reliability).</w:t>
      </w:r>
      <w:r w:rsidRPr="00E651FE">
        <w:t xml:space="preserve">The 5G system shall </w:t>
      </w:r>
      <w:r>
        <w:t xml:space="preserve">be able to </w:t>
      </w:r>
      <w:r w:rsidRPr="00E651FE">
        <w:t xml:space="preserve">support a mechanism for a </w:t>
      </w:r>
      <w:r w:rsidRPr="00E651FE">
        <w:rPr>
          <w:rFonts w:eastAsia="DengXian"/>
          <w:lang w:eastAsia="zh-CN"/>
        </w:rPr>
        <w:t xml:space="preserve">trusted </w:t>
      </w:r>
      <w:r w:rsidRPr="00E651FE">
        <w:rPr>
          <w:rFonts w:hint="eastAsia"/>
        </w:rPr>
        <w:t>third-party</w:t>
      </w:r>
      <w:r w:rsidRPr="00E651FE">
        <w:t xml:space="preserve"> to </w:t>
      </w:r>
      <w:r w:rsidRPr="00E651FE">
        <w:rPr>
          <w:rFonts w:hint="eastAsia"/>
          <w:lang w:eastAsia="zh-CN"/>
        </w:rPr>
        <w:t xml:space="preserve">negotiate </w:t>
      </w:r>
      <w:r w:rsidRPr="00E651FE">
        <w:rPr>
          <w:lang w:eastAsia="zh-CN"/>
        </w:rPr>
        <w:t xml:space="preserve">with </w:t>
      </w:r>
      <w:r>
        <w:rPr>
          <w:lang w:eastAsia="zh-CN"/>
        </w:rPr>
        <w:t>the</w:t>
      </w:r>
      <w:r w:rsidRPr="00E651FE">
        <w:rPr>
          <w:lang w:eastAsia="zh-CN"/>
        </w:rPr>
        <w:t xml:space="preserve"> 5G </w:t>
      </w:r>
      <w:r>
        <w:rPr>
          <w:lang w:eastAsia="zh-CN"/>
        </w:rPr>
        <w:t>system</w:t>
      </w:r>
      <w:r w:rsidRPr="00E651FE">
        <w:rPr>
          <w:lang w:eastAsia="zh-CN"/>
        </w:rPr>
        <w:t xml:space="preserve"> </w:t>
      </w:r>
      <w:r>
        <w:rPr>
          <w:lang w:eastAsia="zh-CN"/>
        </w:rPr>
        <w:t xml:space="preserve">for </w:t>
      </w:r>
      <w:r w:rsidRPr="00E651FE">
        <w:rPr>
          <w:rFonts w:hint="eastAsia"/>
          <w:lang w:eastAsia="zh-CN"/>
        </w:rPr>
        <w:t>a</w:t>
      </w:r>
      <w:r w:rsidRPr="00E651FE">
        <w:t xml:space="preserve"> </w:t>
      </w:r>
      <w:r w:rsidRPr="00E651FE">
        <w:rPr>
          <w:rFonts w:hint="eastAsia"/>
          <w:lang w:eastAsia="zh-CN"/>
        </w:rPr>
        <w:t xml:space="preserve">suitable QoS </w:t>
      </w:r>
      <w:r w:rsidRPr="00E651FE">
        <w:rPr>
          <w:lang w:eastAsia="zh-CN"/>
        </w:rPr>
        <w:t xml:space="preserve">for </w:t>
      </w:r>
      <w:r w:rsidRPr="00E651FE">
        <w:rPr>
          <w:rFonts w:hint="eastAsia"/>
        </w:rPr>
        <w:t>direct device connection</w:t>
      </w:r>
      <w:r w:rsidRPr="00E651FE">
        <w:rPr>
          <w:rFonts w:hint="eastAsia"/>
          <w:lang w:eastAsia="zh-CN"/>
        </w:rPr>
        <w:t>s</w:t>
      </w:r>
      <w:r w:rsidRPr="00E651FE">
        <w:t xml:space="preserve"> </w:t>
      </w:r>
      <w:r>
        <w:rPr>
          <w:lang w:eastAsia="zh-CN"/>
        </w:rPr>
        <w:t>of</w:t>
      </w:r>
      <w:r w:rsidRPr="00E651FE">
        <w:rPr>
          <w:rFonts w:hint="eastAsia"/>
          <w:lang w:eastAsia="zh-CN"/>
        </w:rPr>
        <w:t xml:space="preserve"> </w:t>
      </w:r>
      <w:r>
        <w:rPr>
          <w:lang w:eastAsia="zh-CN"/>
        </w:rPr>
        <w:t>multiple</w:t>
      </w:r>
      <w:r w:rsidRPr="00E651FE">
        <w:rPr>
          <w:rFonts w:hint="eastAsia"/>
          <w:lang w:eastAsia="zh-CN"/>
        </w:rPr>
        <w:t xml:space="preserve"> UEs </w:t>
      </w:r>
      <w:r w:rsidRPr="00E651FE">
        <w:rPr>
          <w:lang w:eastAsia="zh-CN"/>
        </w:rPr>
        <w:t>exchang</w:t>
      </w:r>
      <w:r>
        <w:rPr>
          <w:lang w:eastAsia="zh-CN"/>
        </w:rPr>
        <w:t>ing</w:t>
      </w:r>
      <w:r w:rsidRPr="00E651FE">
        <w:rPr>
          <w:lang w:eastAsia="zh-CN"/>
        </w:rPr>
        <w:t xml:space="preserve"> data with each other</w:t>
      </w:r>
      <w:r>
        <w:rPr>
          <w:lang w:eastAsia="zh-CN"/>
        </w:rPr>
        <w:t xml:space="preserve"> (e.g. a group of UEs using the same AI-ML service).</w:t>
      </w:r>
    </w:p>
    <w:p w:rsidR="00B45AC8" w:rsidRDefault="00B45AC8" w:rsidP="00B45AC8">
      <w:pPr>
        <w:rPr>
          <w:color w:val="FF0000"/>
          <w:sz w:val="28"/>
          <w:szCs w:val="28"/>
          <w:lang w:eastAsia="zh-CN"/>
        </w:rPr>
      </w:pPr>
      <w:r w:rsidRPr="00E651FE">
        <w:t>Based on user consent, operator policy and trusted 3</w:t>
      </w:r>
      <w:r w:rsidRPr="00E651FE">
        <w:rPr>
          <w:vertAlign w:val="superscript"/>
        </w:rPr>
        <w:t>rd</w:t>
      </w:r>
      <w:r w:rsidRPr="00E651FE">
        <w:t xml:space="preserve"> party’s request, the 5G </w:t>
      </w:r>
      <w:r>
        <w:rPr>
          <w:lang w:eastAsia="zh-CN"/>
        </w:rPr>
        <w:t>system</w:t>
      </w:r>
      <w:r w:rsidRPr="00E651FE">
        <w:rPr>
          <w:lang w:eastAsia="zh-CN"/>
        </w:rPr>
        <w:t xml:space="preserve"> </w:t>
      </w:r>
      <w:r w:rsidRPr="00E651FE">
        <w:t xml:space="preserve">shall be able to support and provision an aggregated QoS for </w:t>
      </w:r>
      <w:r>
        <w:t>multiple</w:t>
      </w:r>
      <w:r w:rsidRPr="00E651FE">
        <w:t xml:space="preserve"> </w:t>
      </w:r>
      <w:r>
        <w:t xml:space="preserve">remote </w:t>
      </w:r>
      <w:r w:rsidRPr="00E651FE">
        <w:t>UEs served by a relay UE.</w:t>
      </w:r>
    </w:p>
    <w:p w:rsidR="00B45AC8" w:rsidRDefault="00B45AC8" w:rsidP="00B45AC8">
      <w:pPr>
        <w:rPr>
          <w:rFonts w:eastAsia="DengXian"/>
          <w:lang w:eastAsia="zh-CN"/>
        </w:rPr>
      </w:pPr>
      <w:r w:rsidRPr="00E651FE">
        <w:t xml:space="preserve">Based on user consent, operator policy and </w:t>
      </w:r>
      <w:r w:rsidRPr="00E651FE">
        <w:rPr>
          <w:rFonts w:eastAsia="DengXian"/>
          <w:lang w:eastAsia="zh-CN"/>
        </w:rPr>
        <w:t xml:space="preserve">trusted </w:t>
      </w:r>
      <w:r w:rsidRPr="00E651FE">
        <w:t>3</w:t>
      </w:r>
      <w:r w:rsidRPr="00E651FE">
        <w:rPr>
          <w:vertAlign w:val="superscript"/>
        </w:rPr>
        <w:t>rd</w:t>
      </w:r>
      <w:r w:rsidRPr="00E651FE">
        <w:t xml:space="preserve"> party’s request, the 5G </w:t>
      </w:r>
      <w:r>
        <w:rPr>
          <w:lang w:eastAsia="zh-CN"/>
        </w:rPr>
        <w:t>system</w:t>
      </w:r>
      <w:r w:rsidRPr="00E651FE">
        <w:rPr>
          <w:lang w:eastAsia="zh-CN"/>
        </w:rPr>
        <w:t xml:space="preserve"> </w:t>
      </w:r>
      <w:r w:rsidRPr="00E651FE">
        <w:t xml:space="preserve">shall be able to </w:t>
      </w:r>
      <w:r>
        <w:rPr>
          <w:rFonts w:eastAsia="DengXian"/>
          <w:lang w:eastAsia="zh-CN"/>
        </w:rPr>
        <w:t>support</w:t>
      </w:r>
      <w:r w:rsidRPr="00E651FE">
        <w:rPr>
          <w:rFonts w:eastAsia="DengXian"/>
          <w:lang w:eastAsia="zh-CN"/>
        </w:rPr>
        <w:t xml:space="preserve"> configur</w:t>
      </w:r>
      <w:r>
        <w:rPr>
          <w:rFonts w:eastAsia="DengXian"/>
          <w:lang w:eastAsia="zh-CN"/>
        </w:rPr>
        <w:t>ing</w:t>
      </w:r>
      <w:r w:rsidRPr="00E651FE">
        <w:rPr>
          <w:rFonts w:eastAsia="DengXian"/>
          <w:lang w:eastAsia="zh-CN"/>
        </w:rPr>
        <w:t xml:space="preserve"> </w:t>
      </w:r>
      <w:r>
        <w:rPr>
          <w:rFonts w:eastAsia="DengXian"/>
          <w:lang w:eastAsia="zh-CN"/>
        </w:rPr>
        <w:t>specific</w:t>
      </w:r>
      <w:r w:rsidRPr="00E651FE">
        <w:rPr>
          <w:rFonts w:eastAsia="DengXian"/>
          <w:lang w:eastAsia="zh-CN"/>
        </w:rPr>
        <w:t xml:space="preserve"> </w:t>
      </w:r>
      <w:r w:rsidRPr="001C3F88">
        <w:rPr>
          <w:rFonts w:eastAsia="DengXian"/>
          <w:lang w:eastAsia="zh-CN"/>
        </w:rPr>
        <w:t>QoS limitations applied</w:t>
      </w:r>
      <w:r w:rsidRPr="00E651FE">
        <w:rPr>
          <w:rFonts w:eastAsia="DengXian"/>
          <w:lang w:eastAsia="zh-CN"/>
        </w:rPr>
        <w:t xml:space="preserve"> to </w:t>
      </w:r>
      <w:r>
        <w:rPr>
          <w:rFonts w:eastAsia="DengXian"/>
          <w:lang w:eastAsia="zh-CN"/>
        </w:rPr>
        <w:t>multiple</w:t>
      </w:r>
      <w:r w:rsidRPr="00E651FE">
        <w:rPr>
          <w:rFonts w:eastAsia="DengXian"/>
          <w:lang w:eastAsia="zh-CN"/>
        </w:rPr>
        <w:t xml:space="preserve"> UEs communicating via direct device connection (e.g. part of a joint AI</w:t>
      </w:r>
      <w:r>
        <w:rPr>
          <w:rFonts w:eastAsia="DengXian"/>
          <w:lang w:eastAsia="zh-CN"/>
        </w:rPr>
        <w:t>-</w:t>
      </w:r>
      <w:r w:rsidRPr="00E651FE">
        <w:rPr>
          <w:rFonts w:eastAsia="DengXian"/>
          <w:lang w:eastAsia="zh-CN"/>
        </w:rPr>
        <w:t>ML inference task).</w:t>
      </w:r>
    </w:p>
    <w:p w:rsidR="00B45AC8" w:rsidRPr="00477DD4" w:rsidRDefault="00B45AC8" w:rsidP="000E6B6A">
      <w:pPr>
        <w:pStyle w:val="NO"/>
        <w:rPr>
          <w:rFonts w:eastAsia="DengXian"/>
          <w:lang w:eastAsia="zh-CN"/>
        </w:rPr>
      </w:pPr>
      <w:r w:rsidRPr="008A090E">
        <w:rPr>
          <w:rFonts w:eastAsia="DengXian"/>
          <w:lang w:eastAsia="zh-CN"/>
        </w:rPr>
        <w:t>NOTE: the above requirement assumes unicast type of communication.</w:t>
      </w:r>
      <w:r>
        <w:rPr>
          <w:color w:val="FF0000"/>
          <w:sz w:val="28"/>
          <w:szCs w:val="28"/>
          <w:lang w:eastAsia="zh-CN"/>
        </w:rPr>
        <w:tab/>
      </w:r>
    </w:p>
    <w:p w:rsidR="00B45AC8" w:rsidRPr="00E651FE" w:rsidRDefault="00B45AC8" w:rsidP="00B45AC8">
      <w:r w:rsidRPr="00E651FE">
        <w:t>Subject to user consent</w:t>
      </w:r>
      <w:r>
        <w:t xml:space="preserve">, regulation, </w:t>
      </w:r>
      <w:r w:rsidRPr="00E651FE">
        <w:rPr>
          <w:rFonts w:eastAsia="DengXian"/>
          <w:lang w:eastAsia="zh-CN"/>
        </w:rPr>
        <w:t>trusted 3</w:t>
      </w:r>
      <w:r w:rsidRPr="00E651FE">
        <w:rPr>
          <w:rFonts w:eastAsia="DengXian"/>
          <w:vertAlign w:val="superscript"/>
          <w:lang w:eastAsia="zh-CN"/>
        </w:rPr>
        <w:t>rd</w:t>
      </w:r>
      <w:r w:rsidRPr="00E651FE">
        <w:rPr>
          <w:rFonts w:eastAsia="DengXian"/>
          <w:lang w:eastAsia="zh-CN"/>
        </w:rPr>
        <w:t xml:space="preserve"> party’s request</w:t>
      </w:r>
      <w:r w:rsidRPr="00E651FE">
        <w:t xml:space="preserve"> and operator policy, the 5G </w:t>
      </w:r>
      <w:r>
        <w:rPr>
          <w:lang w:eastAsia="zh-CN"/>
        </w:rPr>
        <w:t>network</w:t>
      </w:r>
      <w:r w:rsidRPr="00E651FE">
        <w:rPr>
          <w:lang w:eastAsia="zh-CN"/>
        </w:rPr>
        <w:t xml:space="preserve"> </w:t>
      </w:r>
      <w:r w:rsidRPr="00E651FE">
        <w:t>shall be able to expose information to assist the 3rd party to determine candidate UEs for data transmission via direct device connection (e.g. for AIML model transfer for a specific application).</w:t>
      </w:r>
    </w:p>
    <w:p w:rsidR="00B45AC8" w:rsidRDefault="00B45AC8" w:rsidP="000E6B6A">
      <w:pPr>
        <w:pStyle w:val="NO"/>
        <w:rPr>
          <w:color w:val="FF0000"/>
          <w:sz w:val="28"/>
          <w:szCs w:val="28"/>
          <w:lang w:eastAsia="zh-CN"/>
        </w:rPr>
      </w:pPr>
      <w:r w:rsidRPr="00E651FE">
        <w:t>NOTE: the information does not include user’s specif</w:t>
      </w:r>
      <w:r>
        <w:t>i</w:t>
      </w:r>
      <w:r w:rsidRPr="00E651FE">
        <w:t xml:space="preserve">c positioning and can </w:t>
      </w:r>
      <w:r>
        <w:t>include</w:t>
      </w:r>
      <w:r w:rsidRPr="00E651FE">
        <w:t xml:space="preserve"> QoS information</w:t>
      </w:r>
    </w:p>
    <w:p w:rsidR="00B45AC8" w:rsidRPr="00E651FE" w:rsidRDefault="00B45AC8" w:rsidP="00B45AC8">
      <w:r w:rsidRPr="00E651FE">
        <w:lastRenderedPageBreak/>
        <w:t xml:space="preserve">Subject to user consent, operator policy, regulation and </w:t>
      </w:r>
      <w:r w:rsidRPr="00E651FE">
        <w:rPr>
          <w:rFonts w:eastAsia="DengXian"/>
          <w:lang w:eastAsia="zh-CN"/>
        </w:rPr>
        <w:t>trusted 3</w:t>
      </w:r>
      <w:r w:rsidRPr="00E651FE">
        <w:rPr>
          <w:rFonts w:eastAsia="DengXian"/>
          <w:vertAlign w:val="superscript"/>
          <w:lang w:eastAsia="zh-CN"/>
        </w:rPr>
        <w:t>rd</w:t>
      </w:r>
      <w:r w:rsidRPr="00E651FE">
        <w:rPr>
          <w:rFonts w:eastAsia="DengXian"/>
          <w:lang w:eastAsia="zh-CN"/>
        </w:rPr>
        <w:t xml:space="preserve"> party’s request</w:t>
      </w:r>
      <w:r w:rsidRPr="00E651FE">
        <w:t xml:space="preserve">, the 5G </w:t>
      </w:r>
      <w:r>
        <w:rPr>
          <w:lang w:eastAsia="zh-CN"/>
        </w:rPr>
        <w:t>network</w:t>
      </w:r>
      <w:r w:rsidRPr="00E651FE">
        <w:rPr>
          <w:lang w:eastAsia="zh-CN"/>
        </w:rPr>
        <w:t xml:space="preserve"> </w:t>
      </w:r>
      <w:r w:rsidRPr="00E651FE">
        <w:t xml:space="preserve">shall be able to </w:t>
      </w:r>
      <w:r>
        <w:t>expose</w:t>
      </w:r>
      <w:r w:rsidRPr="00E651FE">
        <w:t xml:space="preserve"> information of certain UEs </w:t>
      </w:r>
      <w:r>
        <w:t xml:space="preserve">using the same service </w:t>
      </w:r>
      <w:r w:rsidRPr="00E651FE">
        <w:t xml:space="preserve">to </w:t>
      </w:r>
      <w:r>
        <w:t>the</w:t>
      </w:r>
      <w:r w:rsidRPr="00E651FE">
        <w:t xml:space="preserve"> 3</w:t>
      </w:r>
      <w:r w:rsidRPr="00E651FE">
        <w:rPr>
          <w:vertAlign w:val="superscript"/>
        </w:rPr>
        <w:t>rd</w:t>
      </w:r>
      <w:r w:rsidRPr="00E651FE">
        <w:t xml:space="preserve"> party (e.g. to assist a joint AIML task </w:t>
      </w:r>
      <w:r>
        <w:t xml:space="preserve">of UEs in a specific area </w:t>
      </w:r>
      <w:r w:rsidRPr="00E651FE">
        <w:t>using direct device communication)</w:t>
      </w:r>
    </w:p>
    <w:p w:rsidR="00B45AC8" w:rsidRDefault="00B45AC8" w:rsidP="000E6B6A">
      <w:pPr>
        <w:pStyle w:val="NO"/>
      </w:pPr>
      <w:r w:rsidRPr="00E651FE">
        <w:t>NOTE: the information does not include user’s exact positioning information.</w:t>
      </w:r>
    </w:p>
    <w:p w:rsidR="00B45AC8" w:rsidRDefault="00B45AC8" w:rsidP="00B45AC8">
      <w:pPr>
        <w:rPr>
          <w:lang w:eastAsia="zh-CN"/>
        </w:rPr>
      </w:pPr>
      <w:r w:rsidRPr="00E651FE">
        <w:rPr>
          <w:rFonts w:eastAsia="DengXian"/>
          <w:lang w:eastAsia="zh-CN"/>
        </w:rPr>
        <w:t>The 5G system shall be able to support charging mechanism</w:t>
      </w:r>
      <w:r>
        <w:rPr>
          <w:rFonts w:eastAsia="DengXian"/>
          <w:lang w:eastAsia="zh-CN"/>
        </w:rPr>
        <w:t>s</w:t>
      </w:r>
      <w:r w:rsidRPr="00E651FE">
        <w:rPr>
          <w:rFonts w:eastAsia="DengXian"/>
          <w:lang w:eastAsia="zh-CN"/>
        </w:rPr>
        <w:t xml:space="preserve"> for multiple UE</w:t>
      </w:r>
      <w:r>
        <w:rPr>
          <w:rFonts w:eastAsia="DengXian"/>
          <w:lang w:eastAsia="zh-CN"/>
        </w:rPr>
        <w:t>s</w:t>
      </w:r>
      <w:r w:rsidRPr="00E651FE">
        <w:rPr>
          <w:rFonts w:eastAsia="DengXian"/>
          <w:lang w:eastAsia="zh-CN"/>
        </w:rPr>
        <w:t xml:space="preserve"> exchang</w:t>
      </w:r>
      <w:r>
        <w:rPr>
          <w:rFonts w:eastAsia="DengXian"/>
          <w:lang w:eastAsia="zh-CN"/>
        </w:rPr>
        <w:t>ing</w:t>
      </w:r>
      <w:r w:rsidRPr="00E651FE">
        <w:rPr>
          <w:rFonts w:eastAsia="DengXian"/>
          <w:lang w:eastAsia="zh-CN"/>
        </w:rPr>
        <w:t xml:space="preserve"> data for the same service using the direct device connection</w:t>
      </w:r>
      <w:r>
        <w:rPr>
          <w:rFonts w:eastAsia="DengXian"/>
          <w:lang w:eastAsia="zh-CN"/>
        </w:rPr>
        <w:t xml:space="preserve"> (e.g. for AI-ML applications)</w:t>
      </w:r>
      <w:r w:rsidRPr="00E651FE">
        <w:rPr>
          <w:lang w:eastAsia="zh-CN"/>
        </w:rPr>
        <w:t>.</w:t>
      </w:r>
    </w:p>
    <w:p w:rsidR="00B17DB2" w:rsidRDefault="007157F8" w:rsidP="00B17DB2">
      <w:pPr>
        <w:pStyle w:val="2"/>
        <w:rPr>
          <w:rFonts w:eastAsia="MS Mincho"/>
          <w:lang w:eastAsia="ja-JP"/>
        </w:rPr>
      </w:pPr>
      <w:bookmarkStart w:id="824" w:name="_Toc170458166"/>
      <w:r>
        <w:rPr>
          <w:rFonts w:eastAsia="MS Mincho"/>
          <w:lang w:eastAsia="ja-JP"/>
        </w:rPr>
        <w:t>6.41</w:t>
      </w:r>
      <w:r>
        <w:rPr>
          <w:rFonts w:eastAsia="MS Mincho"/>
          <w:lang w:eastAsia="ja-JP"/>
        </w:rPr>
        <w:tab/>
      </w:r>
      <w:r w:rsidRPr="00361B98">
        <w:rPr>
          <w:rFonts w:eastAsia="MS Mincho"/>
          <w:lang w:eastAsia="ja-JP"/>
        </w:rPr>
        <w:t xml:space="preserve">Providing </w:t>
      </w:r>
      <w:r>
        <w:rPr>
          <w:rFonts w:eastAsia="MS Mincho"/>
          <w:lang w:eastAsia="ja-JP"/>
        </w:rPr>
        <w:t>A</w:t>
      </w:r>
      <w:r w:rsidRPr="00361B98">
        <w:rPr>
          <w:rFonts w:eastAsia="MS Mincho"/>
          <w:lang w:eastAsia="ja-JP"/>
        </w:rPr>
        <w:t xml:space="preserve">ccess to </w:t>
      </w:r>
      <w:r>
        <w:rPr>
          <w:rFonts w:eastAsia="MS Mincho"/>
          <w:lang w:eastAsia="ja-JP"/>
        </w:rPr>
        <w:t>L</w:t>
      </w:r>
      <w:r w:rsidRPr="00361B98">
        <w:rPr>
          <w:rFonts w:eastAsia="MS Mincho"/>
          <w:lang w:eastAsia="ja-JP"/>
        </w:rPr>
        <w:t xml:space="preserve">ocal </w:t>
      </w:r>
      <w:r>
        <w:rPr>
          <w:rFonts w:eastAsia="MS Mincho"/>
          <w:lang w:eastAsia="ja-JP"/>
        </w:rPr>
        <w:t>S</w:t>
      </w:r>
      <w:r w:rsidRPr="00361B98">
        <w:rPr>
          <w:rFonts w:eastAsia="MS Mincho"/>
          <w:lang w:eastAsia="ja-JP"/>
        </w:rPr>
        <w:t>ervices</w:t>
      </w:r>
      <w:bookmarkEnd w:id="824"/>
    </w:p>
    <w:p w:rsidR="007157F8" w:rsidRPr="005216E7" w:rsidRDefault="007157F8" w:rsidP="00212EE0">
      <w:pPr>
        <w:pStyle w:val="3"/>
        <w:rPr>
          <w:rFonts w:eastAsia="MS Mincho"/>
          <w:lang w:eastAsia="ja-JP"/>
        </w:rPr>
      </w:pPr>
      <w:bookmarkStart w:id="825" w:name="_Toc170458167"/>
      <w:r>
        <w:rPr>
          <w:rFonts w:eastAsia="MS Mincho"/>
          <w:lang w:eastAsia="ja-JP"/>
        </w:rPr>
        <w:t>6.41.1</w:t>
      </w:r>
      <w:r>
        <w:rPr>
          <w:rFonts w:eastAsia="MS Mincho"/>
          <w:lang w:eastAsia="ja-JP"/>
        </w:rPr>
        <w:tab/>
        <w:t>Description</w:t>
      </w:r>
      <w:bookmarkEnd w:id="825"/>
      <w:r>
        <w:rPr>
          <w:rFonts w:eastAsia="MS Mincho"/>
          <w:lang w:eastAsia="ja-JP"/>
        </w:rPr>
        <w:t xml:space="preserve"> </w:t>
      </w:r>
    </w:p>
    <w:p w:rsidR="007157F8" w:rsidRPr="00106DFD" w:rsidRDefault="007157F8" w:rsidP="007157F8">
      <w:bookmarkStart w:id="826" w:name="_Hlk79512539"/>
      <w:r w:rsidRPr="00106DFD">
        <w:t xml:space="preserve">Providing access to local services </w:t>
      </w:r>
      <w:bookmarkEnd w:id="826"/>
      <w:r w:rsidRPr="00106DFD">
        <w:t xml:space="preserve">refers to the capability to provide access to a </w:t>
      </w:r>
      <w:r w:rsidR="00E35FF2" w:rsidRPr="001509C2">
        <w:t xml:space="preserve">hosting </w:t>
      </w:r>
      <w:r w:rsidRPr="00106DFD">
        <w:t xml:space="preserve">network and a set of services offered by </w:t>
      </w:r>
      <w:r w:rsidR="00E35FF2" w:rsidRPr="001509C2">
        <w:t xml:space="preserve">the hosting network </w:t>
      </w:r>
      <w:r w:rsidRPr="00106DFD">
        <w:t xml:space="preserve">provider, </w:t>
      </w:r>
      <w:r w:rsidR="00E35FF2" w:rsidRPr="001509C2">
        <w:t>and 3</w:t>
      </w:r>
      <w:r w:rsidR="00E35FF2" w:rsidRPr="001509C2">
        <w:rPr>
          <w:vertAlign w:val="superscript"/>
        </w:rPr>
        <w:t>rd</w:t>
      </w:r>
      <w:r w:rsidR="00E35FF2" w:rsidRPr="001509C2">
        <w:t xml:space="preserve"> party service providers including other </w:t>
      </w:r>
      <w:r w:rsidRPr="00106DFD">
        <w:t>network operator</w:t>
      </w:r>
      <w:r w:rsidR="00E35FF2" w:rsidRPr="00802625">
        <w:t>s</w:t>
      </w:r>
      <w:r w:rsidRPr="00106DFD">
        <w:t xml:space="preserve"> </w:t>
      </w:r>
      <w:r w:rsidR="00E35FF2" w:rsidRPr="00802625">
        <w:t>and 3rd</w:t>
      </w:r>
      <w:r w:rsidRPr="00106DFD">
        <w:t xml:space="preserve"> part</w:t>
      </w:r>
      <w:r w:rsidR="00E35FF2" w:rsidRPr="00802625">
        <w:t>y application providers</w:t>
      </w:r>
      <w:r w:rsidRPr="00106DFD">
        <w:t xml:space="preserve">. The </w:t>
      </w:r>
      <w:r w:rsidR="00E35FF2" w:rsidRPr="00802625">
        <w:t>services</w:t>
      </w:r>
      <w:r w:rsidRPr="00106DFD">
        <w:t xml:space="preserve"> </w:t>
      </w:r>
      <w:r w:rsidR="00C37554">
        <w:t>can</w:t>
      </w:r>
      <w:r w:rsidR="00C37554" w:rsidRPr="00106DFD">
        <w:t xml:space="preserve"> </w:t>
      </w:r>
      <w:r w:rsidRPr="00106DFD">
        <w:t>be local</w:t>
      </w:r>
      <w:r w:rsidR="00E35FF2" w:rsidRPr="00802625">
        <w:t>ized</w:t>
      </w:r>
      <w:r w:rsidRPr="00106DFD">
        <w:t xml:space="preserve"> </w:t>
      </w:r>
      <w:r w:rsidR="00E35FF2" w:rsidRPr="00802625">
        <w:t>(</w:t>
      </w:r>
      <w:r w:rsidR="00E35FF2">
        <w:t xml:space="preserve">i.e. </w:t>
      </w:r>
      <w:r w:rsidR="00E35FF2" w:rsidRPr="00802625">
        <w:t xml:space="preserve">provided at specific/limited area) </w:t>
      </w:r>
      <w:r w:rsidRPr="00106DFD">
        <w:t xml:space="preserve">and </w:t>
      </w:r>
      <w:r w:rsidR="00C37554">
        <w:t>can</w:t>
      </w:r>
      <w:r w:rsidR="00C37554" w:rsidRPr="00802625">
        <w:t xml:space="preserve"> </w:t>
      </w:r>
      <w:r w:rsidR="00E35FF2" w:rsidRPr="00802625">
        <w:t xml:space="preserve">be </w:t>
      </w:r>
      <w:r w:rsidRPr="00106DFD">
        <w:t xml:space="preserve">bounded in time. The user </w:t>
      </w:r>
      <w:r w:rsidR="00C37554">
        <w:t>can</w:t>
      </w:r>
      <w:r w:rsidR="00C37554" w:rsidRPr="00106DFD">
        <w:t xml:space="preserve"> </w:t>
      </w:r>
      <w:r w:rsidRPr="00106DFD">
        <w:t xml:space="preserve">become aware of the available </w:t>
      </w:r>
      <w:r w:rsidR="00E35FF2" w:rsidRPr="00802625">
        <w:t xml:space="preserve">access to </w:t>
      </w:r>
      <w:r w:rsidRPr="00106DFD">
        <w:t xml:space="preserve">local services, and the process to gain and terminate access to the </w:t>
      </w:r>
      <w:r w:rsidR="00E35FF2" w:rsidRPr="00802625">
        <w:t xml:space="preserve">hosting </w:t>
      </w:r>
      <w:r w:rsidRPr="00106DFD">
        <w:t xml:space="preserve">network and </w:t>
      </w:r>
      <w:r w:rsidR="00E35FF2" w:rsidRPr="00802625">
        <w:t xml:space="preserve">local </w:t>
      </w:r>
      <w:r w:rsidRPr="00106DFD">
        <w:t>service</w:t>
      </w:r>
      <w:r w:rsidR="00E35FF2" w:rsidRPr="00802625">
        <w:t>s.</w:t>
      </w:r>
      <w:r w:rsidRPr="00106DFD">
        <w:t xml:space="preserve"> </w:t>
      </w:r>
      <w:r w:rsidR="00E35FF2" w:rsidRPr="00802625">
        <w:t xml:space="preserve">This process </w:t>
      </w:r>
      <w:r w:rsidRPr="00106DFD">
        <w:t>should be efficient, and convenient from a user experience standpoint.</w:t>
      </w:r>
    </w:p>
    <w:p w:rsidR="007157F8" w:rsidRPr="00106DFD" w:rsidRDefault="007157F8" w:rsidP="007157F8">
      <w:r w:rsidRPr="00106DFD">
        <w:t>Providing access to local services creates new opportunities for users and service providers. For example, access can be provided in areas where there is no coverage</w:t>
      </w:r>
      <w:r w:rsidR="00E35FF2" w:rsidRPr="001509C2">
        <w:t xml:space="preserve"> provided by other networks</w:t>
      </w:r>
      <w:r w:rsidRPr="00106DFD">
        <w:t xml:space="preserve"> (for example, on a fairground established far from other infrastructure), or the access and local services can be established as needed (on a short-term basis), without the need for long term business relationships, permanently installed equipment, etc. </w:t>
      </w:r>
    </w:p>
    <w:p w:rsidR="007157F8" w:rsidRPr="00106DFD" w:rsidRDefault="007157F8" w:rsidP="007157F8">
      <w:r w:rsidRPr="00106DFD">
        <w:t>Th</w:t>
      </w:r>
      <w:r w:rsidR="00E35FF2" w:rsidRPr="001509C2">
        <w:t>e</w:t>
      </w:r>
      <w:r w:rsidRPr="00106DFD">
        <w:t xml:space="preserve"> type of local service</w:t>
      </w:r>
      <w:r w:rsidR="00E35FF2" w:rsidRPr="001509C2">
        <w:t>s</w:t>
      </w:r>
      <w:r w:rsidRPr="00106DFD">
        <w:t xml:space="preserve"> </w:t>
      </w:r>
      <w:r w:rsidR="00E35FF2" w:rsidRPr="001509C2">
        <w:t xml:space="preserve">and </w:t>
      </w:r>
      <w:r w:rsidRPr="00106DFD">
        <w:t xml:space="preserve">access </w:t>
      </w:r>
      <w:r w:rsidR="00E35FF2" w:rsidRPr="001509C2">
        <w:t xml:space="preserve">for localized services via a hosting network </w:t>
      </w:r>
      <w:r w:rsidRPr="00106DFD">
        <w:t xml:space="preserve">can be promoted and arranged through different channels. Principally the service </w:t>
      </w:r>
      <w:r w:rsidR="00551A4F">
        <w:t>providers</w:t>
      </w:r>
      <w:r w:rsidRPr="00106DFD">
        <w:t xml:space="preserve"> (e.g.</w:t>
      </w:r>
      <w:r>
        <w:t>,</w:t>
      </w:r>
      <w:r w:rsidRPr="00106DFD">
        <w:t xml:space="preserve"> brick and mortar businesses, entertainment venues, construction contractors, first responder agencies, etc.) will provide information and proper incentive or instructions to potential users so that they will seek to access the local services</w:t>
      </w:r>
      <w:r w:rsidR="00E35FF2" w:rsidRPr="001509C2">
        <w:t xml:space="preserve"> via hosting networks</w:t>
      </w:r>
      <w:r w:rsidRPr="00106DFD">
        <w:t xml:space="preserve">. </w:t>
      </w:r>
    </w:p>
    <w:p w:rsidR="007157F8" w:rsidRPr="005216E7" w:rsidRDefault="007157F8" w:rsidP="00212EE0">
      <w:pPr>
        <w:pStyle w:val="3"/>
        <w:rPr>
          <w:rFonts w:eastAsia="MS Mincho"/>
          <w:lang w:eastAsia="ja-JP"/>
        </w:rPr>
      </w:pPr>
      <w:bookmarkStart w:id="827" w:name="_Toc170458168"/>
      <w:r>
        <w:rPr>
          <w:rFonts w:eastAsia="MS Mincho"/>
          <w:lang w:eastAsia="ja-JP"/>
        </w:rPr>
        <w:t>6.41.2</w:t>
      </w:r>
      <w:r>
        <w:rPr>
          <w:rFonts w:eastAsia="MS Mincho"/>
          <w:lang w:eastAsia="ja-JP"/>
        </w:rPr>
        <w:tab/>
        <w:t>Requirements</w:t>
      </w:r>
      <w:bookmarkEnd w:id="827"/>
    </w:p>
    <w:p w:rsidR="007157F8" w:rsidRPr="00645F31" w:rsidRDefault="007157F8" w:rsidP="00212EE0">
      <w:pPr>
        <w:pStyle w:val="4"/>
        <w:rPr>
          <w:rFonts w:eastAsia="MS Mincho"/>
        </w:rPr>
      </w:pPr>
      <w:bookmarkStart w:id="828" w:name="_Toc170458169"/>
      <w:r w:rsidRPr="00645F31">
        <w:rPr>
          <w:rFonts w:eastAsia="MS Mincho"/>
        </w:rPr>
        <w:t>6</w:t>
      </w:r>
      <w:r>
        <w:rPr>
          <w:rFonts w:eastAsia="MS Mincho"/>
        </w:rPr>
        <w:t>.41.</w:t>
      </w:r>
      <w:r w:rsidRPr="00645F31">
        <w:rPr>
          <w:rFonts w:eastAsia="MS Mincho"/>
        </w:rPr>
        <w:t>2.1</w:t>
      </w:r>
      <w:r w:rsidRPr="00645F31">
        <w:rPr>
          <w:rFonts w:eastAsia="MS Mincho"/>
        </w:rPr>
        <w:tab/>
      </w:r>
      <w:r>
        <w:rPr>
          <w:rFonts w:eastAsia="MS Mincho"/>
        </w:rPr>
        <w:t>General</w:t>
      </w:r>
      <w:bookmarkEnd w:id="828"/>
    </w:p>
    <w:p w:rsidR="007157F8" w:rsidRDefault="007157F8" w:rsidP="007157F8">
      <w:r>
        <w:t>In the requirements below, it is assumed that:</w:t>
      </w:r>
    </w:p>
    <w:p w:rsidR="007157F8" w:rsidRPr="00861C0B" w:rsidRDefault="007157F8" w:rsidP="00861C0B">
      <w:pPr>
        <w:pStyle w:val="B1"/>
      </w:pPr>
      <w:r w:rsidRPr="00861C0B">
        <w:t>-</w:t>
      </w:r>
      <w:r w:rsidRPr="00861C0B">
        <w:tab/>
      </w:r>
      <w:r w:rsidRPr="00861C0B" w:rsidDel="00EF6BB5">
        <w:t xml:space="preserve">Both the home </w:t>
      </w:r>
      <w:r w:rsidRPr="00861C0B">
        <w:t xml:space="preserve">network </w:t>
      </w:r>
      <w:r w:rsidRPr="00861C0B" w:rsidDel="00EF6BB5">
        <w:t>and the hosting network can be a PLMN or NPN</w:t>
      </w:r>
      <w:r w:rsidRPr="00861C0B">
        <w:t>.</w:t>
      </w:r>
    </w:p>
    <w:p w:rsidR="003D5294" w:rsidRDefault="007157F8" w:rsidP="00735D9E">
      <w:pPr>
        <w:pStyle w:val="B1"/>
      </w:pPr>
      <w:r w:rsidRPr="00F70F85">
        <w:t>-</w:t>
      </w:r>
      <w:r>
        <w:tab/>
      </w:r>
      <w:r w:rsidRPr="00251D24" w:rsidDel="00EF6BB5">
        <w:t xml:space="preserve">Only subscribers of a public </w:t>
      </w:r>
      <w:r w:rsidRPr="00861C0B" w:rsidDel="00EF6BB5">
        <w:t xml:space="preserve">network can </w:t>
      </w:r>
      <w:r w:rsidRPr="00DC5C73" w:rsidDel="00EF6BB5">
        <w:t>roam into</w:t>
      </w:r>
      <w:r w:rsidRPr="00861C0B" w:rsidDel="00EF6BB5">
        <w:t xml:space="preserve"> a PLMN</w:t>
      </w:r>
      <w:r w:rsidRPr="00A62C33" w:rsidDel="00EF6BB5">
        <w:t>.</w:t>
      </w:r>
      <w:r w:rsidR="003D5294">
        <w:t xml:space="preserve"> </w:t>
      </w:r>
      <w:bookmarkStart w:id="829" w:name="_Hlk77033436"/>
      <w:r w:rsidR="003D5294">
        <w:t>Examples of i</w:t>
      </w:r>
      <w:r w:rsidR="003D5294" w:rsidRPr="009F53E8">
        <w:t xml:space="preserve">nterworking </w:t>
      </w:r>
      <w:r w:rsidR="003D5294">
        <w:t xml:space="preserve">scenarios </w:t>
      </w:r>
      <w:r w:rsidR="003D5294" w:rsidRPr="009F53E8">
        <w:t xml:space="preserve">between </w:t>
      </w:r>
      <w:r w:rsidR="003D5294">
        <w:t>n</w:t>
      </w:r>
      <w:r w:rsidR="003D5294" w:rsidRPr="009F53E8">
        <w:t xml:space="preserve">etwork </w:t>
      </w:r>
      <w:r w:rsidR="003D5294">
        <w:t>o</w:t>
      </w:r>
      <w:r w:rsidR="003D5294" w:rsidRPr="009F53E8">
        <w:t xml:space="preserve">perators and </w:t>
      </w:r>
      <w:r w:rsidR="003D5294">
        <w:t>a</w:t>
      </w:r>
      <w:r w:rsidR="003D5294" w:rsidRPr="009F53E8">
        <w:t xml:space="preserve">pplication </w:t>
      </w:r>
      <w:r w:rsidR="003D5294">
        <w:t>p</w:t>
      </w:r>
      <w:r w:rsidR="003D5294" w:rsidRPr="009F53E8">
        <w:t>roviders for localized services</w:t>
      </w:r>
      <w:r w:rsidR="003D5294">
        <w:t xml:space="preserve"> are indicated in Annex </w:t>
      </w:r>
      <w:r w:rsidR="00FD0345">
        <w:t>H</w:t>
      </w:r>
      <w:r w:rsidR="003D5294" w:rsidRPr="00703C27">
        <w:t>.</w:t>
      </w:r>
    </w:p>
    <w:p w:rsidR="007157F8" w:rsidRPr="00645F31" w:rsidRDefault="007157F8" w:rsidP="00212EE0">
      <w:pPr>
        <w:pStyle w:val="4"/>
        <w:rPr>
          <w:rFonts w:eastAsia="MS Mincho"/>
        </w:rPr>
      </w:pPr>
      <w:bookmarkStart w:id="830" w:name="_Toc170458170"/>
      <w:r w:rsidRPr="00645F31">
        <w:rPr>
          <w:rFonts w:eastAsia="MS Mincho"/>
        </w:rPr>
        <w:t>6</w:t>
      </w:r>
      <w:r>
        <w:rPr>
          <w:rFonts w:eastAsia="MS Mincho"/>
        </w:rPr>
        <w:t>.41.</w:t>
      </w:r>
      <w:r w:rsidRPr="00645F31">
        <w:rPr>
          <w:rFonts w:eastAsia="MS Mincho"/>
        </w:rPr>
        <w:t>2.</w:t>
      </w:r>
      <w:r>
        <w:rPr>
          <w:rFonts w:eastAsia="MS Mincho"/>
        </w:rPr>
        <w:t>2</w:t>
      </w:r>
      <w:r w:rsidRPr="00645F31">
        <w:rPr>
          <w:rFonts w:eastAsia="MS Mincho"/>
        </w:rPr>
        <w:tab/>
        <w:t>Configuration of Localized Services in Hosting Network</w:t>
      </w:r>
      <w:bookmarkEnd w:id="830"/>
    </w:p>
    <w:bookmarkEnd w:id="829"/>
    <w:p w:rsidR="002D545F" w:rsidRDefault="002D545F" w:rsidP="002D545F">
      <w:pPr>
        <w:pStyle w:val="NO"/>
        <w:rPr>
          <w:rFonts w:eastAsia="MS Mincho"/>
          <w:lang w:eastAsia="ja-JP"/>
        </w:rPr>
      </w:pPr>
      <w:r w:rsidRPr="00703C27">
        <w:t>NOTE:</w:t>
      </w:r>
      <w:r>
        <w:tab/>
      </w:r>
      <w:r w:rsidRPr="001B1E17">
        <w:t>The term “Service provider of localized services” includes also 3</w:t>
      </w:r>
      <w:r w:rsidRPr="003D19C6">
        <w:rPr>
          <w:vertAlign w:val="superscript"/>
        </w:rPr>
        <w:t>rd</w:t>
      </w:r>
      <w:r w:rsidRPr="001B1E17">
        <w:t xml:space="preserve"> party service provider</w:t>
      </w:r>
      <w:r w:rsidRPr="00703C27">
        <w:t>.</w:t>
      </w:r>
    </w:p>
    <w:p w:rsidR="007157F8" w:rsidRPr="007570FE" w:rsidRDefault="007157F8" w:rsidP="007157F8">
      <w:pPr>
        <w:spacing w:after="240"/>
      </w:pPr>
      <w:r w:rsidRPr="007570FE">
        <w:rPr>
          <w:rFonts w:eastAsia="MS Mincho"/>
          <w:lang w:eastAsia="ja-JP"/>
        </w:rPr>
        <w:t xml:space="preserve">The 5G </w:t>
      </w:r>
      <w:r>
        <w:rPr>
          <w:rFonts w:eastAsia="MS Mincho"/>
          <w:lang w:eastAsia="ja-JP"/>
        </w:rPr>
        <w:t>system</w:t>
      </w:r>
      <w:r w:rsidRPr="007570FE">
        <w:rPr>
          <w:rFonts w:eastAsia="MS Mincho"/>
          <w:lang w:eastAsia="ja-JP"/>
        </w:rPr>
        <w:t xml:space="preserve"> shall support suitable mechanisms to allow automatically establishing </w:t>
      </w:r>
      <w:r w:rsidRPr="007570FE">
        <w:rPr>
          <w:lang w:eastAsia="zh-CN"/>
        </w:rPr>
        <w:t>localized service agreements</w:t>
      </w:r>
      <w:r w:rsidRPr="007570FE" w:rsidDel="003665A3">
        <w:rPr>
          <w:rFonts w:eastAsia="MS Mincho"/>
          <w:lang w:eastAsia="ja-JP"/>
        </w:rPr>
        <w:t xml:space="preserve"> </w:t>
      </w:r>
      <w:r w:rsidRPr="007570FE">
        <w:rPr>
          <w:rFonts w:eastAsia="MS Mincho"/>
          <w:lang w:eastAsia="ja-JP"/>
        </w:rPr>
        <w:t xml:space="preserve">for a specific occasion (time and location) and building temporary relationship among hosting network operator and other service </w:t>
      </w:r>
      <w:r w:rsidR="00551A4F">
        <w:rPr>
          <w:rFonts w:eastAsia="MS Mincho"/>
          <w:lang w:eastAsia="ja-JP"/>
        </w:rPr>
        <w:t>providers</w:t>
      </w:r>
      <w:r w:rsidRPr="007570FE">
        <w:rPr>
          <w:rFonts w:eastAsia="MS Mincho"/>
          <w:lang w:eastAsia="ja-JP"/>
        </w:rPr>
        <w:t xml:space="preserve"> including network operators or 3</w:t>
      </w:r>
      <w:r w:rsidRPr="001E060C">
        <w:rPr>
          <w:vertAlign w:val="superscript"/>
        </w:rPr>
        <w:t>rd</w:t>
      </w:r>
      <w:r w:rsidRPr="007570FE">
        <w:rPr>
          <w:rFonts w:eastAsia="MS Mincho"/>
          <w:lang w:eastAsia="ja-JP"/>
        </w:rPr>
        <w:t xml:space="preserve"> party </w:t>
      </w:r>
      <w:r w:rsidR="00E35FF2" w:rsidRPr="001509C2">
        <w:rPr>
          <w:rFonts w:eastAsia="MS Mincho"/>
          <w:lang w:eastAsia="ja-JP"/>
        </w:rPr>
        <w:t xml:space="preserve">application </w:t>
      </w:r>
      <w:r w:rsidRPr="007570FE">
        <w:rPr>
          <w:rFonts w:eastAsia="MS Mincho"/>
          <w:lang w:eastAsia="ja-JP"/>
        </w:rPr>
        <w:t>providers.</w:t>
      </w:r>
    </w:p>
    <w:p w:rsidR="007157F8" w:rsidRPr="007570FE" w:rsidRDefault="007157F8" w:rsidP="007157F8">
      <w:pPr>
        <w:spacing w:after="240"/>
      </w:pPr>
      <w:r w:rsidRPr="007570FE">
        <w:rPr>
          <w:rFonts w:eastAsia="MS Mincho"/>
          <w:lang w:eastAsia="ja-JP"/>
        </w:rPr>
        <w:t xml:space="preserve">The 5G system shall support means for the service </w:t>
      </w:r>
      <w:r w:rsidR="00551A4F">
        <w:rPr>
          <w:rFonts w:eastAsia="MS Mincho"/>
          <w:lang w:eastAsia="ja-JP"/>
        </w:rPr>
        <w:t xml:space="preserve">provider </w:t>
      </w:r>
      <w:r w:rsidRPr="007570FE">
        <w:rPr>
          <w:rFonts w:eastAsia="MS Mincho"/>
          <w:lang w:eastAsia="ja-JP"/>
        </w:rPr>
        <w:t>to request the hosting network via standard mechanisms to provide access to 3</w:t>
      </w:r>
      <w:r w:rsidRPr="001E060C">
        <w:rPr>
          <w:vertAlign w:val="superscript"/>
        </w:rPr>
        <w:t>rd</w:t>
      </w:r>
      <w:r w:rsidRPr="007570FE">
        <w:rPr>
          <w:rFonts w:eastAsia="MS Mincho"/>
          <w:lang w:eastAsia="ja-JP"/>
        </w:rPr>
        <w:t xml:space="preserve"> party services at a specific period of time and location. This period of time shall be flexible, so that a change in service provision can be decided at any time (e.g., to cancel or prolong local services in the locality of service delivery)</w:t>
      </w:r>
      <w:r w:rsidRPr="007570FE">
        <w:rPr>
          <w:lang w:eastAsia="zh-CN"/>
        </w:rPr>
        <w:t xml:space="preserve"> based on localized services agreements.</w:t>
      </w:r>
    </w:p>
    <w:p w:rsidR="007157F8" w:rsidRPr="007570FE" w:rsidRDefault="007157F8" w:rsidP="007157F8">
      <w:pPr>
        <w:spacing w:after="240"/>
      </w:pPr>
      <w:r w:rsidRPr="007570FE">
        <w:rPr>
          <w:lang w:eastAsia="zh-CN"/>
        </w:rPr>
        <w:t>Based on localized services agreements,</w:t>
      </w:r>
      <w:r w:rsidRPr="007570FE">
        <w:rPr>
          <w:rFonts w:eastAsia="MS Mincho"/>
          <w:lang w:eastAsia="ja-JP"/>
        </w:rPr>
        <w:t xml:space="preserve"> the 5G system shall provide suitable means to allow the service </w:t>
      </w:r>
      <w:r w:rsidR="00551A4F">
        <w:rPr>
          <w:rFonts w:eastAsia="MS Mincho"/>
          <w:lang w:eastAsia="ja-JP"/>
        </w:rPr>
        <w:t xml:space="preserve">provider </w:t>
      </w:r>
      <w:r w:rsidRPr="007570FE">
        <w:rPr>
          <w:rFonts w:eastAsia="MS Mincho"/>
          <w:lang w:eastAsia="ja-JP"/>
        </w:rPr>
        <w:t>to request and provision various localized service requirements, including QoS, expected/maximum number of users, event information for discovery, network slicing, required IP connectivity etc, and routing policies for the application of the localized services via the hosting network.</w:t>
      </w:r>
    </w:p>
    <w:p w:rsidR="007157F8" w:rsidRPr="007570FE" w:rsidRDefault="007157F8" w:rsidP="007157F8">
      <w:pPr>
        <w:rPr>
          <w:rFonts w:eastAsia="MS Mincho"/>
          <w:lang w:eastAsia="ja-JP"/>
        </w:rPr>
      </w:pPr>
      <w:r w:rsidRPr="007570FE">
        <w:rPr>
          <w:rFonts w:eastAsia="MS Mincho"/>
          <w:lang w:eastAsia="ja-JP"/>
        </w:rPr>
        <w:t>The 5G system shall support means for a hosting network to create policies and configure resources for the requested time and location for the 3</w:t>
      </w:r>
      <w:r w:rsidRPr="001E060C">
        <w:rPr>
          <w:vertAlign w:val="superscript"/>
        </w:rPr>
        <w:t>rd</w:t>
      </w:r>
      <w:r w:rsidRPr="007570FE">
        <w:rPr>
          <w:rFonts w:eastAsia="MS Mincho"/>
          <w:lang w:eastAsia="ja-JP"/>
        </w:rPr>
        <w:t xml:space="preserve"> party services based on the received request.</w:t>
      </w:r>
    </w:p>
    <w:p w:rsidR="007157F8" w:rsidRPr="007570FE" w:rsidRDefault="007157F8" w:rsidP="007157F8">
      <w:pPr>
        <w:rPr>
          <w:rFonts w:eastAsia="MS Mincho"/>
          <w:lang w:eastAsia="ja-JP"/>
        </w:rPr>
      </w:pPr>
      <w:r w:rsidRPr="007570FE">
        <w:rPr>
          <w:rFonts w:eastAsia="MS Mincho"/>
          <w:lang w:eastAsia="ja-JP"/>
        </w:rPr>
        <w:lastRenderedPageBreak/>
        <w:t xml:space="preserve">The 5G system shall support means for a hosting network to notify the service </w:t>
      </w:r>
      <w:r w:rsidR="00551A4F">
        <w:rPr>
          <w:rFonts w:eastAsia="MS Mincho"/>
          <w:lang w:eastAsia="ja-JP"/>
        </w:rPr>
        <w:t xml:space="preserve">provider </w:t>
      </w:r>
      <w:r w:rsidRPr="007570FE">
        <w:rPr>
          <w:rFonts w:eastAsia="MS Mincho"/>
          <w:lang w:eastAsia="ja-JP"/>
        </w:rPr>
        <w:t>of the accepted service parameters and routing policies.</w:t>
      </w:r>
    </w:p>
    <w:p w:rsidR="007157F8" w:rsidRPr="007570FE" w:rsidRDefault="007157F8" w:rsidP="007157F8">
      <w:pPr>
        <w:spacing w:after="240"/>
        <w:rPr>
          <w:lang w:eastAsia="ja-JP"/>
        </w:rPr>
      </w:pPr>
      <w:r w:rsidRPr="007570FE">
        <w:rPr>
          <w:lang w:eastAsia="ja-JP"/>
        </w:rPr>
        <w:t xml:space="preserve">Subject to regulatory requirements and localized service agreements, the 5G </w:t>
      </w:r>
      <w:r>
        <w:rPr>
          <w:lang w:eastAsia="ja-JP"/>
        </w:rPr>
        <w:t>system</w:t>
      </w:r>
      <w:r w:rsidRPr="007570FE">
        <w:rPr>
          <w:lang w:eastAsia="ja-JP"/>
        </w:rPr>
        <w:t xml:space="preserve"> shall allow a home network operator to automatically negotiate </w:t>
      </w:r>
      <w:r w:rsidRPr="007570FE">
        <w:t>policies</w:t>
      </w:r>
      <w:r w:rsidRPr="007570FE">
        <w:rPr>
          <w:lang w:eastAsia="ja-JP"/>
        </w:rPr>
        <w:t xml:space="preserve"> with the hosting network for allowing the home network’s subscribers to connect at a specific occasion, e.g., time and location, for their home network services.</w:t>
      </w:r>
    </w:p>
    <w:p w:rsidR="007157F8" w:rsidRPr="007570FE" w:rsidRDefault="007157F8" w:rsidP="007157F8">
      <w:pPr>
        <w:rPr>
          <w:rFonts w:eastAsia="바탕"/>
          <w:lang w:eastAsia="zh-CN"/>
        </w:rPr>
      </w:pPr>
      <w:r w:rsidRPr="007570FE">
        <w:rPr>
          <w:lang w:eastAsia="ko-KR"/>
        </w:rPr>
        <w:t xml:space="preserve">Subject to the automatic </w:t>
      </w:r>
      <w:r w:rsidRPr="007570FE">
        <w:rPr>
          <w:lang w:eastAsia="zh-CN"/>
        </w:rPr>
        <w:t>localized services agreements</w:t>
      </w:r>
      <w:r w:rsidRPr="007570FE">
        <w:rPr>
          <w:lang w:eastAsia="ko-KR"/>
        </w:rPr>
        <w:t xml:space="preserve"> between the hosting network operator and home network operator, for UE with only home network subscription </w:t>
      </w:r>
      <w:r w:rsidRPr="007570FE">
        <w:rPr>
          <w:rFonts w:eastAsia="바탕"/>
          <w:lang w:eastAsia="zh-CN"/>
        </w:rPr>
        <w:t xml:space="preserve">and with authorization to access hosting networks </w:t>
      </w:r>
      <w:r w:rsidRPr="007570FE">
        <w:rPr>
          <w:lang w:eastAsia="ko-KR"/>
        </w:rPr>
        <w:t>the 5G system shall support:</w:t>
      </w:r>
    </w:p>
    <w:p w:rsidR="007157F8" w:rsidRPr="00F70F85" w:rsidRDefault="007157F8" w:rsidP="00861C0B">
      <w:pPr>
        <w:pStyle w:val="B1"/>
      </w:pPr>
      <w:r w:rsidRPr="008C1A17">
        <w:t>-</w:t>
      </w:r>
      <w:r>
        <w:tab/>
      </w:r>
      <w:r w:rsidRPr="00251D24">
        <w:t>access to the hosting network and use home network services or selected localized services via the hosting network</w:t>
      </w:r>
      <w:r w:rsidRPr="00DC5C73">
        <w:t>,</w:t>
      </w:r>
    </w:p>
    <w:p w:rsidR="007157F8" w:rsidRPr="00861C0B" w:rsidRDefault="007157F8" w:rsidP="00861C0B">
      <w:pPr>
        <w:pStyle w:val="B1"/>
      </w:pPr>
      <w:r w:rsidRPr="00F70F85">
        <w:t>-</w:t>
      </w:r>
      <w:r>
        <w:tab/>
      </w:r>
      <w:r w:rsidRPr="00251D24">
        <w:t>seamless service continuity for home network services or s</w:t>
      </w:r>
      <w:r w:rsidRPr="00DC5C73">
        <w:t>elected localized services when moving between two hosting networks or a host network and the home network.</w:t>
      </w:r>
    </w:p>
    <w:p w:rsidR="007157F8" w:rsidRPr="007570FE" w:rsidRDefault="007157F8" w:rsidP="007157F8">
      <w:pPr>
        <w:spacing w:after="240"/>
      </w:pPr>
      <w:r w:rsidRPr="007570FE">
        <w:rPr>
          <w:rFonts w:eastAsia="MS Mincho"/>
          <w:lang w:eastAsia="ja-JP"/>
        </w:rPr>
        <w:t xml:space="preserve">The 5G </w:t>
      </w:r>
      <w:r>
        <w:rPr>
          <w:rFonts w:eastAsia="MS Mincho"/>
          <w:lang w:eastAsia="ja-JP"/>
        </w:rPr>
        <w:t>s</w:t>
      </w:r>
      <w:r w:rsidRPr="007570FE">
        <w:rPr>
          <w:rFonts w:eastAsia="MS Mincho"/>
          <w:lang w:eastAsia="ja-JP"/>
        </w:rPr>
        <w:t xml:space="preserve">ystem shall support a mechanism to enable configuration of a network that provides access to localized services such that the services can be limited in terms of their spatial extent (in terms of a particular topology, for example a single cell), as specified by a </w:t>
      </w:r>
      <w:r w:rsidR="002D545F" w:rsidRPr="00790E9A">
        <w:rPr>
          <w:rFonts w:eastAsia="MS Mincho"/>
          <w:lang w:eastAsia="ja-JP"/>
        </w:rPr>
        <w:t>service provider of localized services</w:t>
      </w:r>
      <w:r w:rsidRPr="007570FE">
        <w:rPr>
          <w:rFonts w:eastAsia="MS Mincho"/>
          <w:lang w:eastAsia="ja-JP"/>
        </w:rPr>
        <w:t>.</w:t>
      </w:r>
    </w:p>
    <w:p w:rsidR="007157F8" w:rsidRDefault="007157F8" w:rsidP="007157F8">
      <w:pPr>
        <w:rPr>
          <w:rFonts w:eastAsia="MS Mincho"/>
          <w:lang w:eastAsia="ja-JP"/>
        </w:rPr>
      </w:pPr>
      <w:r w:rsidRPr="007570FE">
        <w:rPr>
          <w:rFonts w:eastAsia="MS Mincho"/>
          <w:lang w:eastAsia="ja-JP"/>
        </w:rPr>
        <w:t xml:space="preserve">The 5G </w:t>
      </w:r>
      <w:r>
        <w:rPr>
          <w:rFonts w:eastAsia="MS Mincho"/>
          <w:lang w:eastAsia="ja-JP"/>
        </w:rPr>
        <w:t>s</w:t>
      </w:r>
      <w:r w:rsidRPr="007570FE">
        <w:rPr>
          <w:rFonts w:eastAsia="MS Mincho"/>
          <w:lang w:eastAsia="ja-JP"/>
        </w:rPr>
        <w:t xml:space="preserve">ystem shall support a mechanism to enable configuration of a network that provides access to localized services such that the services can be limited in terms of the resources or capacity available, to correspond to requirements that apply only to the locality of service delivery, as specified by a </w:t>
      </w:r>
      <w:r w:rsidR="00E35FF2" w:rsidRPr="001509C2">
        <w:rPr>
          <w:rFonts w:eastAsia="MS Mincho"/>
          <w:lang w:eastAsia="ja-JP"/>
        </w:rPr>
        <w:t>service provider of localized services</w:t>
      </w:r>
      <w:r w:rsidRPr="007570FE">
        <w:rPr>
          <w:rFonts w:eastAsia="MS Mincho"/>
          <w:lang w:eastAsia="ja-JP"/>
        </w:rPr>
        <w:t>.</w:t>
      </w:r>
    </w:p>
    <w:p w:rsidR="007157F8" w:rsidRDefault="007157F8" w:rsidP="007157F8">
      <w:r w:rsidRPr="00554619">
        <w:t>The 5G system shall support means for a hosting network to provide a 3</w:t>
      </w:r>
      <w:r w:rsidRPr="001E060C">
        <w:rPr>
          <w:vertAlign w:val="superscript"/>
        </w:rPr>
        <w:t>rd</w:t>
      </w:r>
      <w:r w:rsidRPr="00554619">
        <w:t xml:space="preserve"> </w:t>
      </w:r>
      <w:r w:rsidRPr="001E060C">
        <w:t>party service provider</w:t>
      </w:r>
      <w:r w:rsidRPr="00554619">
        <w:t xml:space="preserve"> with information for automatic discovery of the hosting network by the UEs to allow access to specific 3</w:t>
      </w:r>
      <w:r w:rsidRPr="001E060C">
        <w:rPr>
          <w:vertAlign w:val="superscript"/>
        </w:rPr>
        <w:t>rd</w:t>
      </w:r>
      <w:r w:rsidRPr="00554619">
        <w:t xml:space="preserve"> party services.</w:t>
      </w:r>
    </w:p>
    <w:p w:rsidR="007157F8" w:rsidRDefault="007157F8" w:rsidP="007157F8">
      <w:pPr>
        <w:rPr>
          <w:color w:val="000000"/>
        </w:rPr>
      </w:pPr>
      <w:r>
        <w:rPr>
          <w:color w:val="000000"/>
        </w:rPr>
        <w:t>The 5G system shall support secure mechanisms to allow a home network to coordinate with a hosting network for a subscriber to temporarily access the hosting network (e.g., based on temporary credentials) at a given time (start time and duration) and location.</w:t>
      </w:r>
    </w:p>
    <w:p w:rsidR="007157F8" w:rsidRPr="007570FE" w:rsidRDefault="007157F8" w:rsidP="00212EE0">
      <w:pPr>
        <w:pStyle w:val="4"/>
      </w:pPr>
      <w:bookmarkStart w:id="831" w:name="_Toc170458171"/>
      <w:r w:rsidRPr="00F54849">
        <w:rPr>
          <w:rFonts w:eastAsia="MS Mincho"/>
          <w:lang w:eastAsia="ja-JP"/>
        </w:rPr>
        <w:t>6</w:t>
      </w:r>
      <w:r>
        <w:rPr>
          <w:rFonts w:eastAsia="MS Mincho"/>
          <w:lang w:eastAsia="ja-JP"/>
        </w:rPr>
        <w:t>.41.</w:t>
      </w:r>
      <w:r w:rsidRPr="00F54849">
        <w:rPr>
          <w:rFonts w:eastAsia="MS Mincho"/>
          <w:lang w:eastAsia="ja-JP"/>
        </w:rPr>
        <w:t>2.</w:t>
      </w:r>
      <w:r>
        <w:rPr>
          <w:rFonts w:eastAsia="MS Mincho"/>
          <w:lang w:eastAsia="ja-JP"/>
        </w:rPr>
        <w:t>3</w:t>
      </w:r>
      <w:r w:rsidRPr="00F54849">
        <w:rPr>
          <w:rFonts w:eastAsia="MS Mincho"/>
          <w:lang w:eastAsia="ja-JP"/>
        </w:rPr>
        <w:tab/>
        <w:t>User Manual Selection of Localized Services via Hosting Network</w:t>
      </w:r>
      <w:bookmarkEnd w:id="831"/>
    </w:p>
    <w:p w:rsidR="007157F8" w:rsidRPr="007570FE" w:rsidRDefault="007157F8" w:rsidP="007157F8">
      <w:pPr>
        <w:spacing w:after="240"/>
        <w:rPr>
          <w:rFonts w:eastAsia="MS Mincho"/>
          <w:lang w:eastAsia="ja-JP"/>
        </w:rPr>
      </w:pPr>
      <w:r w:rsidRPr="007570FE">
        <w:rPr>
          <w:rFonts w:eastAsia="MS Mincho"/>
          <w:lang w:eastAsia="ja-JP"/>
        </w:rPr>
        <w:t>The hosting network shall allow a UE to manually select temporary localized services which are provided via local breakout at the hosting network.</w:t>
      </w:r>
    </w:p>
    <w:p w:rsidR="007157F8" w:rsidRPr="00703C27" w:rsidRDefault="007157F8" w:rsidP="007157F8">
      <w:pPr>
        <w:pStyle w:val="NO"/>
      </w:pPr>
      <w:r w:rsidRPr="00703C27">
        <w:t>NOTE:</w:t>
      </w:r>
      <w:r>
        <w:tab/>
      </w:r>
      <w:r w:rsidR="002D545F">
        <w:t>L</w:t>
      </w:r>
      <w:r w:rsidR="002D545F" w:rsidRPr="00703C27">
        <w:t>ocal</w:t>
      </w:r>
      <w:r w:rsidR="002D545F">
        <w:t>i</w:t>
      </w:r>
      <w:r w:rsidR="002D545F" w:rsidRPr="00703C27">
        <w:t xml:space="preserve">zed </w:t>
      </w:r>
      <w:r w:rsidRPr="00703C27">
        <w:t xml:space="preserve">services </w:t>
      </w:r>
      <w:r w:rsidR="002D545F">
        <w:t xml:space="preserve">which </w:t>
      </w:r>
      <w:r w:rsidRPr="00703C27">
        <w:t xml:space="preserve">are provided via local breakout at the hosting network </w:t>
      </w:r>
      <w:r w:rsidR="003D5294">
        <w:t xml:space="preserve">can be </w:t>
      </w:r>
      <w:r w:rsidRPr="00703C27">
        <w:t>based on interworking scenarios for hosting network owned/collaborative services</w:t>
      </w:r>
      <w:r w:rsidR="003D5294">
        <w:t xml:space="preserve"> as indicated in Annex </w:t>
      </w:r>
      <w:r w:rsidR="00C37554">
        <w:t>H</w:t>
      </w:r>
      <w:r w:rsidRPr="00703C27">
        <w:t>.</w:t>
      </w:r>
    </w:p>
    <w:p w:rsidR="007157F8" w:rsidRPr="004045D8" w:rsidRDefault="007157F8" w:rsidP="00212EE0">
      <w:pPr>
        <w:pStyle w:val="4"/>
      </w:pPr>
      <w:bookmarkStart w:id="832" w:name="_Toc170458172"/>
      <w:r w:rsidRPr="004045D8">
        <w:rPr>
          <w:rFonts w:eastAsia="MS Mincho"/>
          <w:lang w:eastAsia="ja-JP"/>
        </w:rPr>
        <w:t>6</w:t>
      </w:r>
      <w:r>
        <w:rPr>
          <w:rFonts w:eastAsia="MS Mincho"/>
          <w:lang w:eastAsia="ja-JP"/>
        </w:rPr>
        <w:t>.41.</w:t>
      </w:r>
      <w:r w:rsidRPr="004045D8">
        <w:rPr>
          <w:rFonts w:eastAsia="MS Mincho"/>
          <w:lang w:eastAsia="ja-JP"/>
        </w:rPr>
        <w:t>2.</w:t>
      </w:r>
      <w:r>
        <w:rPr>
          <w:rFonts w:eastAsia="MS Mincho"/>
          <w:lang w:eastAsia="ja-JP"/>
        </w:rPr>
        <w:t>4</w:t>
      </w:r>
      <w:r w:rsidRPr="004045D8">
        <w:rPr>
          <w:rFonts w:eastAsia="MS Mincho"/>
          <w:lang w:eastAsia="ja-JP"/>
        </w:rPr>
        <w:tab/>
        <w:t>UE Configuration, Provisioning, Authentication and Authorization</w:t>
      </w:r>
      <w:bookmarkEnd w:id="832"/>
    </w:p>
    <w:p w:rsidR="007157F8" w:rsidRPr="00DE4335" w:rsidRDefault="007157F8" w:rsidP="007157F8">
      <w:pPr>
        <w:rPr>
          <w:rFonts w:eastAsia="바탕"/>
          <w:lang w:eastAsia="zh-CN"/>
        </w:rPr>
      </w:pPr>
      <w:r w:rsidRPr="002A4C69">
        <w:rPr>
          <w:rFonts w:eastAsia="바탕"/>
          <w:lang w:eastAsia="zh-CN"/>
        </w:rPr>
        <w:t xml:space="preserve">Subject to localized services agreements, the 5G </w:t>
      </w:r>
      <w:r>
        <w:rPr>
          <w:rFonts w:eastAsia="바탕"/>
          <w:lang w:eastAsia="zh-CN"/>
        </w:rPr>
        <w:t>system</w:t>
      </w:r>
      <w:r w:rsidRPr="002A4C69">
        <w:rPr>
          <w:rFonts w:eastAsia="바탕"/>
          <w:lang w:eastAsia="zh-CN"/>
        </w:rPr>
        <w:t xml:space="preserve"> shall enable a home network operator to authorize</w:t>
      </w:r>
      <w:r w:rsidRPr="002A4C69" w:rsidDel="00B30641">
        <w:rPr>
          <w:rFonts w:eastAsia="바탕"/>
          <w:lang w:eastAsia="zh-CN"/>
        </w:rPr>
        <w:t xml:space="preserve"> </w:t>
      </w:r>
      <w:r w:rsidRPr="002A4C69">
        <w:rPr>
          <w:rFonts w:eastAsia="바탕"/>
          <w:lang w:eastAsia="zh-CN"/>
        </w:rPr>
        <w:t xml:space="preserve">a UE for using its home network services via a </w:t>
      </w:r>
      <w:r>
        <w:rPr>
          <w:rFonts w:eastAsia="바탕"/>
          <w:lang w:eastAsia="zh-CN"/>
        </w:rPr>
        <w:t>hosting</w:t>
      </w:r>
      <w:r w:rsidRPr="002A4C69">
        <w:rPr>
          <w:rFonts w:eastAsia="바탕"/>
          <w:lang w:eastAsia="zh-CN"/>
        </w:rPr>
        <w:t xml:space="preserve"> network for a certain period of time and/or location.</w:t>
      </w:r>
    </w:p>
    <w:p w:rsidR="007157F8" w:rsidRPr="002A4C69" w:rsidRDefault="007157F8" w:rsidP="007157F8">
      <w:pPr>
        <w:rPr>
          <w:rFonts w:eastAsia="바탕"/>
          <w:lang w:eastAsia="zh-CN"/>
        </w:rPr>
      </w:pPr>
      <w:r w:rsidRPr="002A4C69">
        <w:rPr>
          <w:rFonts w:eastAsia="바탕"/>
          <w:lang w:eastAsia="zh-CN"/>
        </w:rPr>
        <w:t xml:space="preserve">The 5G </w:t>
      </w:r>
      <w:r>
        <w:rPr>
          <w:rFonts w:eastAsia="바탕"/>
          <w:lang w:eastAsia="zh-CN"/>
        </w:rPr>
        <w:t>system</w:t>
      </w:r>
      <w:r w:rsidRPr="002A4C69">
        <w:rPr>
          <w:rFonts w:eastAsia="바탕"/>
          <w:lang w:eastAsia="zh-CN"/>
        </w:rPr>
        <w:t xml:space="preserve"> shall allow a trusted 3</w:t>
      </w:r>
      <w:r w:rsidRPr="001E060C">
        <w:rPr>
          <w:vertAlign w:val="superscript"/>
        </w:rPr>
        <w:t>rd</w:t>
      </w:r>
      <w:r>
        <w:rPr>
          <w:rFonts w:eastAsia="바탕"/>
          <w:lang w:eastAsia="zh-CN"/>
        </w:rPr>
        <w:t xml:space="preserve"> </w:t>
      </w:r>
      <w:r w:rsidRPr="002A4C69">
        <w:rPr>
          <w:rFonts w:eastAsia="바탕"/>
          <w:lang w:eastAsia="zh-CN"/>
        </w:rPr>
        <w:t xml:space="preserve">party </w:t>
      </w:r>
      <w:r w:rsidR="00E35FF2" w:rsidRPr="001509C2">
        <w:rPr>
          <w:rFonts w:eastAsia="MS Mincho"/>
          <w:lang w:eastAsia="ja-JP"/>
        </w:rPr>
        <w:t>service provider</w:t>
      </w:r>
      <w:r w:rsidR="00E35FF2" w:rsidRPr="001509C2">
        <w:rPr>
          <w:rFonts w:eastAsia="바탕"/>
          <w:lang w:eastAsia="zh-CN"/>
        </w:rPr>
        <w:t xml:space="preserve"> </w:t>
      </w:r>
      <w:r w:rsidRPr="002A4C69">
        <w:rPr>
          <w:rFonts w:eastAsia="바탕"/>
          <w:lang w:eastAsia="zh-CN"/>
        </w:rPr>
        <w:t>to provide UEs with localized service policy (e.g.</w:t>
      </w:r>
      <w:r>
        <w:rPr>
          <w:rFonts w:eastAsia="바탕"/>
          <w:lang w:eastAsia="zh-CN"/>
        </w:rPr>
        <w:t>,</w:t>
      </w:r>
      <w:r w:rsidRPr="002A4C69">
        <w:rPr>
          <w:rFonts w:eastAsia="바탕"/>
          <w:lang w:eastAsia="zh-CN"/>
        </w:rPr>
        <w:t xml:space="preserve"> QoS, network slice in the hosting or home network, service restriction such as time and location) via the hosting network or the UE’s home network</w:t>
      </w:r>
      <w:r>
        <w:rPr>
          <w:rFonts w:eastAsia="바탕"/>
          <w:lang w:eastAsia="zh-CN"/>
        </w:rPr>
        <w:t>.</w:t>
      </w:r>
    </w:p>
    <w:p w:rsidR="007157F8" w:rsidRPr="007157F8" w:rsidRDefault="007157F8" w:rsidP="007157F8">
      <w:pPr>
        <w:rPr>
          <w:color w:val="000000"/>
        </w:rPr>
      </w:pPr>
      <w:r w:rsidRPr="007157F8">
        <w:rPr>
          <w:color w:val="000000"/>
        </w:rPr>
        <w:t>The 5G system shall enable a UE to use credentials provided by the hosting network with or without coordination with the home network of the UE, to make use of localized services via the hosting network with a certain time (including starting time and the duration) and location validity.</w:t>
      </w:r>
    </w:p>
    <w:p w:rsidR="007157F8" w:rsidRDefault="007157F8" w:rsidP="007157F8">
      <w:r w:rsidRPr="00974DDA">
        <w:t xml:space="preserve">The 5G </w:t>
      </w:r>
      <w:r>
        <w:t>system</w:t>
      </w:r>
      <w:r w:rsidRPr="00974DDA">
        <w:t xml:space="preserve"> shall be able to allow the home network to steer its UE(s) to a hosting network with the consideration of the location</w:t>
      </w:r>
      <w:r w:rsidRPr="00974DDA">
        <w:rPr>
          <w:color w:val="000000"/>
        </w:rPr>
        <w:t xml:space="preserve">, </w:t>
      </w:r>
      <w:r w:rsidRPr="00974DDA">
        <w:t>times, coverage of the hosting network and services offered by the home network and hosting network.</w:t>
      </w:r>
    </w:p>
    <w:p w:rsidR="007157F8" w:rsidRPr="007157F8" w:rsidRDefault="007157F8" w:rsidP="007157F8">
      <w:pPr>
        <w:rPr>
          <w:color w:val="000000"/>
          <w:lang w:val="en-US" w:eastAsia="zh-CN"/>
        </w:rPr>
      </w:pPr>
      <w:r w:rsidRPr="007157F8">
        <w:rPr>
          <w:color w:val="000000"/>
          <w:lang w:eastAsia="zh-CN"/>
        </w:rPr>
        <w:t>The 5G system shall provide support to enable secure means to authenticate and authorize a user of a UE accessing a hosting network</w:t>
      </w:r>
      <w:r w:rsidRPr="007157F8">
        <w:rPr>
          <w:strike/>
          <w:color w:val="000000"/>
          <w:lang w:eastAsia="zh-CN"/>
        </w:rPr>
        <w:t>,</w:t>
      </w:r>
      <w:r w:rsidRPr="007157F8">
        <w:rPr>
          <w:color w:val="000000"/>
          <w:lang w:eastAsia="zh-CN"/>
        </w:rPr>
        <w:t xml:space="preserve"> including cases in which a UE has no subscription to the hosting network and still needs to get authorized to use localized services via the hosting network.</w:t>
      </w:r>
    </w:p>
    <w:p w:rsidR="007157F8" w:rsidRPr="000E38E9" w:rsidRDefault="007157F8" w:rsidP="007157F8">
      <w:pPr>
        <w:pStyle w:val="NO"/>
        <w:rPr>
          <w:lang w:eastAsia="zh-CN"/>
        </w:rPr>
      </w:pPr>
      <w:r w:rsidRPr="000E38E9">
        <w:rPr>
          <w:lang w:eastAsia="zh-CN"/>
        </w:rPr>
        <w:t>NOTE:</w:t>
      </w:r>
      <w:r w:rsidRPr="000E38E9">
        <w:rPr>
          <w:lang w:eastAsia="zh-CN"/>
        </w:rPr>
        <w:tab/>
        <w:t>It can be assumed that a network provider deploying a hosting network has access to respective identification information about the user, e.g.</w:t>
      </w:r>
      <w:r>
        <w:rPr>
          <w:lang w:eastAsia="zh-CN"/>
        </w:rPr>
        <w:t>,</w:t>
      </w:r>
      <w:r w:rsidRPr="000E38E9">
        <w:rPr>
          <w:lang w:eastAsia="zh-CN"/>
        </w:rPr>
        <w:t xml:space="preserve"> through a separate registration process outside the scope of 3GPP.</w:t>
      </w:r>
    </w:p>
    <w:p w:rsidR="007157F8" w:rsidRPr="009F53E8" w:rsidRDefault="007157F8" w:rsidP="007157F8">
      <w:pPr>
        <w:rPr>
          <w:lang w:eastAsia="zh-CN"/>
        </w:rPr>
      </w:pPr>
      <w:r w:rsidRPr="000E38E9">
        <w:rPr>
          <w:lang w:eastAsia="zh-CN"/>
        </w:rPr>
        <w:lastRenderedPageBreak/>
        <w:t xml:space="preserve">The 5G system shall be able to authenticate and </w:t>
      </w:r>
      <w:r w:rsidRPr="000E38E9">
        <w:t>authorize the UE of a user authenticated to a hosting network to access the hosting network and its localized services on request of a service provider</w:t>
      </w:r>
      <w:r w:rsidRPr="000E38E9">
        <w:rPr>
          <w:lang w:eastAsia="zh-CN"/>
        </w:rPr>
        <w:t>.</w:t>
      </w:r>
    </w:p>
    <w:p w:rsidR="007157F8" w:rsidRPr="004045D8" w:rsidRDefault="007157F8" w:rsidP="00212EE0">
      <w:pPr>
        <w:pStyle w:val="4"/>
      </w:pPr>
      <w:bookmarkStart w:id="833" w:name="_Toc170458173"/>
      <w:r w:rsidRPr="004045D8">
        <w:t>6</w:t>
      </w:r>
      <w:r>
        <w:t>.41.</w:t>
      </w:r>
      <w:r w:rsidRPr="004045D8">
        <w:t>2.</w:t>
      </w:r>
      <w:r>
        <w:t>5</w:t>
      </w:r>
      <w:r w:rsidRPr="004045D8">
        <w:tab/>
        <w:t>UE Discovery, Selection and Access</w:t>
      </w:r>
      <w:bookmarkEnd w:id="833"/>
    </w:p>
    <w:p w:rsidR="007157F8" w:rsidRPr="001E060C" w:rsidRDefault="007157F8" w:rsidP="007157F8">
      <w:r>
        <w:t>Subject to operator’s policy and agreement between a 3</w:t>
      </w:r>
      <w:r w:rsidRPr="001E060C">
        <w:rPr>
          <w:vertAlign w:val="superscript"/>
        </w:rPr>
        <w:t>rd</w:t>
      </w:r>
      <w:r>
        <w:t xml:space="preserve"> party service provider and operator, t</w:t>
      </w:r>
      <w:r w:rsidRPr="001E060C">
        <w:t>he 5G system shall enable a UE to receive and use configuration provided by a 3</w:t>
      </w:r>
      <w:r w:rsidRPr="001E060C">
        <w:rPr>
          <w:vertAlign w:val="superscript"/>
        </w:rPr>
        <w:t>rd</w:t>
      </w:r>
      <w:r>
        <w:t xml:space="preserve"> </w:t>
      </w:r>
      <w:r w:rsidRPr="001E060C">
        <w:t>party service provider to discover and access a hosting network and localized services, including the considerations of prior service agreement with a 3</w:t>
      </w:r>
      <w:r w:rsidRPr="00A62FF3">
        <w:rPr>
          <w:vertAlign w:val="superscript"/>
        </w:rPr>
        <w:t>rd</w:t>
      </w:r>
      <w:r>
        <w:t xml:space="preserve"> </w:t>
      </w:r>
      <w:r w:rsidRPr="001E060C">
        <w:t>party service provider and no prior subscription to hosting network. If the UE is able to obtain services from two networks simultaneously, it may additionally select the hosting network. If the UE cannot maintain the connection to the home network while selecting the hosting network, the selection shall only be done on request by the user, i.e., using manual selection.</w:t>
      </w:r>
    </w:p>
    <w:p w:rsidR="007157F8" w:rsidRPr="001E060C" w:rsidRDefault="007157F8" w:rsidP="007157F8">
      <w:r w:rsidRPr="001E060C">
        <w:t>The 5G system shall support secure means for a UE to select and access localized services which may be provided by a 3</w:t>
      </w:r>
      <w:r w:rsidRPr="001E060C">
        <w:rPr>
          <w:vertAlign w:val="superscript"/>
        </w:rPr>
        <w:t>rd</w:t>
      </w:r>
      <w:r>
        <w:t xml:space="preserve"> </w:t>
      </w:r>
      <w:r w:rsidRPr="001E060C">
        <w:t>party service provider via a hosting network, independent of prior subscription to the hosting network or 3</w:t>
      </w:r>
      <w:r w:rsidRPr="001E060C">
        <w:rPr>
          <w:vertAlign w:val="superscript"/>
        </w:rPr>
        <w:t>rd</w:t>
      </w:r>
      <w:r>
        <w:rPr>
          <w:vertAlign w:val="superscript"/>
        </w:rPr>
        <w:t xml:space="preserve"> </w:t>
      </w:r>
      <w:r w:rsidRPr="001E060C">
        <w:t>party service provider.</w:t>
      </w:r>
    </w:p>
    <w:p w:rsidR="007157F8" w:rsidRPr="001B7339" w:rsidRDefault="007157F8" w:rsidP="007157F8">
      <w:r w:rsidRPr="001E060C">
        <w:t xml:space="preserve">The 5G system shall enable the home network to </w:t>
      </w:r>
      <w:r>
        <w:t>allow</w:t>
      </w:r>
      <w:r w:rsidRPr="001E060C">
        <w:t xml:space="preserve"> a UE to automatically select a hosting network for accessing localized service</w:t>
      </w:r>
      <w:r w:rsidRPr="001B7339">
        <w:t>s when specified conditions (e.g.</w:t>
      </w:r>
      <w:r>
        <w:t>,</w:t>
      </w:r>
      <w:r w:rsidRPr="001B7339">
        <w:t xml:space="preserve"> predefined time, location) are fulfilled.</w:t>
      </w:r>
    </w:p>
    <w:p w:rsidR="007157F8" w:rsidRDefault="007157F8" w:rsidP="007157F8">
      <w:pPr>
        <w:rPr>
          <w:lang w:eastAsia="ja-JP"/>
        </w:rPr>
      </w:pPr>
      <w:r w:rsidRPr="001E060C">
        <w:rPr>
          <w:rFonts w:eastAsia="MS Mincho"/>
          <w:lang w:eastAsia="ja-JP"/>
        </w:rPr>
        <w:t xml:space="preserve">The 5G system shall be able to prevent a UE to re-access the hosting network after the localized services </w:t>
      </w:r>
      <w:r>
        <w:rPr>
          <w:rFonts w:eastAsia="MS Mincho"/>
          <w:lang w:eastAsia="ja-JP"/>
        </w:rPr>
        <w:t xml:space="preserve">were terminated </w:t>
      </w:r>
      <w:r w:rsidRPr="001E060C">
        <w:rPr>
          <w:rFonts w:eastAsia="MS Mincho"/>
          <w:lang w:eastAsia="ja-JP"/>
        </w:rPr>
        <w:t xml:space="preserve">if the authorization for the localized services is no longer valid (e.g., can be based on certain conditions such as time or location of the </w:t>
      </w:r>
      <w:r w:rsidRPr="001B7339">
        <w:rPr>
          <w:rFonts w:eastAsia="MS Mincho"/>
          <w:lang w:eastAsia="ja-JP"/>
        </w:rPr>
        <w:t>user)</w:t>
      </w:r>
      <w:r w:rsidRPr="001B7339">
        <w:rPr>
          <w:lang w:eastAsia="ja-JP"/>
        </w:rPr>
        <w:t>.</w:t>
      </w:r>
    </w:p>
    <w:p w:rsidR="007157F8" w:rsidRPr="000E38E9" w:rsidRDefault="007157F8" w:rsidP="007157F8">
      <w:r w:rsidRPr="000E38E9">
        <w:t>The 5G system may support means for a UE which may or may not have prior subscription to the hosting network to display human readable information on how to gain access to the hosting network and available 3</w:t>
      </w:r>
      <w:r w:rsidRPr="000E38E9">
        <w:rPr>
          <w:vertAlign w:val="superscript"/>
        </w:rPr>
        <w:t>rd</w:t>
      </w:r>
      <w:r w:rsidRPr="000E38E9">
        <w:t xml:space="preserve"> party services.</w:t>
      </w:r>
    </w:p>
    <w:p w:rsidR="00671D53" w:rsidRDefault="007157F8" w:rsidP="00671D53">
      <w:pPr>
        <w:rPr>
          <w:lang w:eastAsia="zh-CN"/>
        </w:rPr>
      </w:pPr>
      <w:r w:rsidRPr="000E38E9">
        <w:t>The 5G system shall support a mechanism to allow a user to manually select a specific local hosting network</w:t>
      </w:r>
      <w:r w:rsidRPr="000E38E9">
        <w:rPr>
          <w:lang w:eastAsia="zh-CN"/>
        </w:rPr>
        <w:t>.</w:t>
      </w:r>
    </w:p>
    <w:p w:rsidR="007157F8" w:rsidRPr="000E38E9" w:rsidRDefault="00671D53" w:rsidP="00212EE0">
      <w:pPr>
        <w:pStyle w:val="NO"/>
        <w:rPr>
          <w:lang w:val="en-US" w:eastAsia="zh-CN"/>
        </w:rPr>
      </w:pPr>
      <w:r w:rsidRPr="009C2EC4">
        <w:t xml:space="preserve">NOTE: </w:t>
      </w:r>
      <w:r w:rsidRPr="009C2EC4">
        <w:tab/>
        <w:t>Additional information can be presented to the user to facilitate the manual network selection.</w:t>
      </w:r>
    </w:p>
    <w:p w:rsidR="007157F8" w:rsidRPr="00861C0B" w:rsidRDefault="007157F8" w:rsidP="007157F8">
      <w:r w:rsidRPr="000E38E9">
        <w:t>The 5G system shall be able to limit access of specific UEs to a configurable area of a hosting network's coverage area.</w:t>
      </w:r>
    </w:p>
    <w:p w:rsidR="007157F8" w:rsidRPr="000E38E9" w:rsidRDefault="007157F8" w:rsidP="007157F8">
      <w:pPr>
        <w:spacing w:after="240"/>
        <w:rPr>
          <w:rFonts w:eastAsia="MS Mincho"/>
          <w:lang w:eastAsia="ja-JP"/>
        </w:rPr>
      </w:pPr>
      <w:r w:rsidRPr="000E38E9">
        <w:t>The 5G system shall be able to maintain privacy of a user against the hosting network while the UE does not make use of the hosting network, for example, to prevent tracking of UEs by hosting networks.</w:t>
      </w:r>
    </w:p>
    <w:p w:rsidR="007157F8" w:rsidRPr="000E38E9" w:rsidRDefault="007157F8" w:rsidP="007157F8">
      <w:pPr>
        <w:spacing w:after="240"/>
        <w:rPr>
          <w:rFonts w:eastAsia="MS Mincho"/>
          <w:lang w:eastAsia="ja-JP"/>
        </w:rPr>
      </w:pPr>
      <w:r w:rsidRPr="000E38E9">
        <w:rPr>
          <w:rFonts w:eastAsia="MS Mincho"/>
          <w:lang w:eastAsia="ja-JP"/>
        </w:rPr>
        <w:t>The 5G system shall enable the home network to instruct a UE to select a hosting network with certain conditions (e.g.</w:t>
      </w:r>
      <w:r>
        <w:rPr>
          <w:rFonts w:eastAsia="MS Mincho"/>
          <w:lang w:eastAsia="ja-JP"/>
        </w:rPr>
        <w:t>,</w:t>
      </w:r>
      <w:r w:rsidRPr="000E38E9">
        <w:rPr>
          <w:rFonts w:eastAsia="MS Mincho"/>
          <w:lang w:eastAsia="ja-JP"/>
        </w:rPr>
        <w:t xml:space="preserve"> predefined time, location) based on the request from a service provider.</w:t>
      </w:r>
    </w:p>
    <w:p w:rsidR="007157F8" w:rsidRDefault="007157F8" w:rsidP="007157F8">
      <w:pPr>
        <w:rPr>
          <w:lang w:eastAsia="ja-JP"/>
        </w:rPr>
      </w:pPr>
      <w:r>
        <w:t>T</w:t>
      </w:r>
      <w:r w:rsidRPr="00AE0A03">
        <w:t>he 5G system shall enable the home network to allow a UE to</w:t>
      </w:r>
      <w:r w:rsidRPr="000E38E9">
        <w:t xml:space="preserve"> select a hosting network or change to another hosting network, without any additional user intervention as long as the delivered services, both localized services and home routed services, are unchanged.</w:t>
      </w:r>
    </w:p>
    <w:p w:rsidR="007157F8" w:rsidRPr="008E3364" w:rsidRDefault="007157F8" w:rsidP="00212EE0">
      <w:pPr>
        <w:pStyle w:val="4"/>
        <w:rPr>
          <w:rFonts w:eastAsia="MS Mincho"/>
          <w:lang w:eastAsia="ja-JP"/>
        </w:rPr>
      </w:pPr>
      <w:bookmarkStart w:id="834" w:name="_Toc170458174"/>
      <w:r w:rsidRPr="008E3364">
        <w:rPr>
          <w:rFonts w:eastAsia="MS Mincho"/>
          <w:lang w:eastAsia="ja-JP"/>
        </w:rPr>
        <w:t>6</w:t>
      </w:r>
      <w:r>
        <w:rPr>
          <w:rFonts w:eastAsia="MS Mincho"/>
          <w:lang w:eastAsia="ja-JP"/>
        </w:rPr>
        <w:t>.41.2</w:t>
      </w:r>
      <w:r w:rsidRPr="008E3364">
        <w:rPr>
          <w:rFonts w:eastAsia="MS Mincho"/>
          <w:lang w:eastAsia="ja-JP"/>
        </w:rPr>
        <w:t>.</w:t>
      </w:r>
      <w:r>
        <w:rPr>
          <w:rFonts w:eastAsia="MS Mincho"/>
          <w:lang w:eastAsia="ja-JP"/>
        </w:rPr>
        <w:t>6</w:t>
      </w:r>
      <w:r w:rsidRPr="008E3364">
        <w:rPr>
          <w:rFonts w:eastAsia="MS Mincho"/>
          <w:lang w:eastAsia="ja-JP"/>
        </w:rPr>
        <w:tab/>
        <w:t>Hosting Network Localized Services and Home Operator Services</w:t>
      </w:r>
      <w:bookmarkEnd w:id="834"/>
    </w:p>
    <w:p w:rsidR="007157F8" w:rsidRPr="007157F8" w:rsidRDefault="007157F8" w:rsidP="007157F8">
      <w:pPr>
        <w:rPr>
          <w:color w:val="000000"/>
        </w:rPr>
      </w:pPr>
      <w:r w:rsidRPr="007157F8">
        <w:rPr>
          <w:color w:val="000000"/>
        </w:rPr>
        <w:t>The 5G system shall enable the home network operator to indicate to the UE what services are preferred to be used from the home network when the UE connects to a hosting network and the requested services are available from both the hosting and the home network.</w:t>
      </w:r>
    </w:p>
    <w:p w:rsidR="007157F8" w:rsidRPr="007570FE" w:rsidRDefault="007157F8" w:rsidP="007157F8">
      <w:pPr>
        <w:spacing w:after="240"/>
      </w:pPr>
      <w:r w:rsidRPr="007570FE">
        <w:rPr>
          <w:lang w:eastAsia="ja-JP"/>
        </w:rPr>
        <w:t>Based on localized service agreements, the hosting network shall be able to provide required connectivity and QoS for a UE simultaneously connected to the hosting</w:t>
      </w:r>
      <w:r>
        <w:rPr>
          <w:lang w:eastAsia="ja-JP"/>
        </w:rPr>
        <w:t xml:space="preserve"> </w:t>
      </w:r>
      <w:r w:rsidRPr="007570FE">
        <w:rPr>
          <w:lang w:eastAsia="ja-JP"/>
        </w:rPr>
        <w:t>network for localized services and its home network</w:t>
      </w:r>
      <w:r w:rsidRPr="007570FE">
        <w:t xml:space="preserve"> for home network services.</w:t>
      </w:r>
    </w:p>
    <w:p w:rsidR="007157F8" w:rsidRPr="00645F31" w:rsidRDefault="007157F8" w:rsidP="007157F8">
      <w:pPr>
        <w:spacing w:after="240"/>
        <w:rPr>
          <w:rFonts w:eastAsia="MS Mincho"/>
          <w:lang w:eastAsia="ja-JP"/>
        </w:rPr>
      </w:pPr>
      <w:r w:rsidRPr="007570FE">
        <w:rPr>
          <w:rFonts w:eastAsia="MS Mincho"/>
          <w:lang w:eastAsia="ja-JP"/>
        </w:rPr>
        <w:t>A UE shall be able to connect to its home network via the hosting network, if supported by the hosting network and the home network based on localized service agreements.</w:t>
      </w:r>
    </w:p>
    <w:p w:rsidR="007157F8" w:rsidRPr="008E3364" w:rsidRDefault="007157F8" w:rsidP="00212EE0">
      <w:pPr>
        <w:pStyle w:val="4"/>
        <w:rPr>
          <w:rFonts w:eastAsia="MS Mincho"/>
          <w:lang w:eastAsia="ja-JP"/>
        </w:rPr>
      </w:pPr>
      <w:bookmarkStart w:id="835" w:name="_Toc170458175"/>
      <w:r w:rsidRPr="008E3364">
        <w:rPr>
          <w:rFonts w:eastAsia="MS Mincho"/>
          <w:lang w:eastAsia="ja-JP"/>
        </w:rPr>
        <w:t>6</w:t>
      </w:r>
      <w:r>
        <w:rPr>
          <w:rFonts w:eastAsia="MS Mincho"/>
          <w:lang w:eastAsia="ja-JP"/>
        </w:rPr>
        <w:t>.41.2.7</w:t>
      </w:r>
      <w:r w:rsidRPr="008E3364">
        <w:rPr>
          <w:rFonts w:eastAsia="MS Mincho"/>
          <w:lang w:eastAsia="ja-JP"/>
        </w:rPr>
        <w:tab/>
        <w:t>Returning to Home Network</w:t>
      </w:r>
      <w:bookmarkEnd w:id="835"/>
    </w:p>
    <w:p w:rsidR="007157F8" w:rsidRPr="001E060C" w:rsidRDefault="007157F8" w:rsidP="007157F8">
      <w:pPr>
        <w:rPr>
          <w:lang w:eastAsia="zh-CN"/>
        </w:rPr>
      </w:pPr>
      <w:r w:rsidRPr="001E060C">
        <w:rPr>
          <w:lang w:eastAsia="zh-CN"/>
        </w:rPr>
        <w:t xml:space="preserve">The 5G system shall provide mechanisms to </w:t>
      </w:r>
      <w:r w:rsidRPr="001E060C">
        <w:t>mitigate user plane and control plane overload caused by</w:t>
      </w:r>
      <w:r w:rsidRPr="001E060C">
        <w:rPr>
          <w:lang w:eastAsia="zh-CN"/>
        </w:rPr>
        <w:t xml:space="preserve"> a high number of UEs returning from a temporary local access of a hosting network to their home network in a very short period</w:t>
      </w:r>
      <w:r>
        <w:rPr>
          <w:lang w:eastAsia="zh-CN"/>
        </w:rPr>
        <w:t xml:space="preserve"> of time</w:t>
      </w:r>
      <w:r w:rsidRPr="001E060C">
        <w:rPr>
          <w:lang w:eastAsia="zh-CN"/>
        </w:rPr>
        <w:t>.</w:t>
      </w:r>
    </w:p>
    <w:p w:rsidR="007157F8" w:rsidRPr="00645F31" w:rsidRDefault="007157F8" w:rsidP="007157F8">
      <w:pPr>
        <w:spacing w:before="240" w:after="120"/>
        <w:rPr>
          <w:lang w:eastAsia="zh-CN"/>
        </w:rPr>
      </w:pPr>
      <w:r w:rsidRPr="001E060C">
        <w:rPr>
          <w:lang w:eastAsia="zh-CN"/>
        </w:rPr>
        <w:lastRenderedPageBreak/>
        <w:t xml:space="preserve">The 5G system shall provide mechanisms to minimize the impact on the UEs </w:t>
      </w:r>
      <w:r w:rsidRPr="001E060C">
        <w:t>communication e.g.</w:t>
      </w:r>
      <w:r>
        <w:t>,</w:t>
      </w:r>
      <w:r w:rsidRPr="001E060C">
        <w:t xml:space="preserve"> to prevent user plane</w:t>
      </w:r>
      <w:r>
        <w:t xml:space="preserve"> and control plane </w:t>
      </w:r>
      <w:r w:rsidRPr="00F2482A">
        <w:t>outages</w:t>
      </w:r>
      <w:r w:rsidRPr="00F2482A">
        <w:rPr>
          <w:lang w:eastAsia="zh-CN"/>
        </w:rPr>
        <w:t xml:space="preserve"> when returning to a home network</w:t>
      </w:r>
      <w:r>
        <w:rPr>
          <w:lang w:eastAsia="zh-CN"/>
        </w:rPr>
        <w:t xml:space="preserve"> together with other high number of UEs in a very short period of time,</w:t>
      </w:r>
      <w:r w:rsidRPr="00F2482A">
        <w:rPr>
          <w:lang w:eastAsia="zh-CN"/>
        </w:rPr>
        <w:t xml:space="preserve"> after terminating their temporary local access to a hosting network</w:t>
      </w:r>
      <w:r w:rsidRPr="00F2482A" w:rsidDel="00723305">
        <w:rPr>
          <w:lang w:eastAsia="zh-CN"/>
        </w:rPr>
        <w:t>.</w:t>
      </w:r>
    </w:p>
    <w:p w:rsidR="007157F8" w:rsidRPr="00E10E55" w:rsidRDefault="007157F8" w:rsidP="00212EE0">
      <w:pPr>
        <w:pStyle w:val="4"/>
        <w:rPr>
          <w:rFonts w:eastAsia="MS Mincho"/>
          <w:lang w:eastAsia="ja-JP"/>
        </w:rPr>
      </w:pPr>
      <w:bookmarkStart w:id="836" w:name="_Toc170458176"/>
      <w:r w:rsidRPr="00E10E55">
        <w:rPr>
          <w:rFonts w:eastAsia="MS Mincho"/>
          <w:lang w:eastAsia="ja-JP"/>
        </w:rPr>
        <w:t>6</w:t>
      </w:r>
      <w:r>
        <w:rPr>
          <w:rFonts w:eastAsia="MS Mincho"/>
          <w:lang w:eastAsia="ja-JP"/>
        </w:rPr>
        <w:t>.41.</w:t>
      </w:r>
      <w:r w:rsidRPr="00E10E55">
        <w:rPr>
          <w:rFonts w:eastAsia="MS Mincho"/>
          <w:lang w:eastAsia="ja-JP"/>
        </w:rPr>
        <w:t>2.</w:t>
      </w:r>
      <w:r>
        <w:rPr>
          <w:rFonts w:eastAsia="MS Mincho"/>
          <w:lang w:eastAsia="ja-JP"/>
        </w:rPr>
        <w:t>8</w:t>
      </w:r>
      <w:r w:rsidRPr="00E10E55">
        <w:rPr>
          <w:rFonts w:eastAsia="MS Mincho"/>
          <w:lang w:eastAsia="ja-JP"/>
        </w:rPr>
        <w:tab/>
        <w:t>Charging</w:t>
      </w:r>
      <w:bookmarkEnd w:id="836"/>
    </w:p>
    <w:p w:rsidR="007157F8" w:rsidRPr="00645F31" w:rsidRDefault="007157F8" w:rsidP="007157F8">
      <w:r w:rsidRPr="007570FE">
        <w:rPr>
          <w:rFonts w:eastAsia="MS Mincho"/>
          <w:lang w:eastAsia="ja-JP"/>
        </w:rPr>
        <w:t>The 5G system shall be able to collect charging information for the use of localized services at the hosting network and provide the charging records to UEs’ home operators based on localized service agreements and charging policies provided by the service providers</w:t>
      </w:r>
      <w:r w:rsidR="00E35FF2" w:rsidRPr="001509C2">
        <w:rPr>
          <w:rFonts w:eastAsia="MS Mincho"/>
          <w:lang w:eastAsia="ja-JP"/>
        </w:rPr>
        <w:t xml:space="preserve"> of localized services</w:t>
      </w:r>
      <w:r w:rsidRPr="007570FE">
        <w:rPr>
          <w:rFonts w:eastAsia="MS Mincho"/>
          <w:lang w:eastAsia="ja-JP"/>
        </w:rPr>
        <w:t>.</w:t>
      </w:r>
    </w:p>
    <w:p w:rsidR="007157F8" w:rsidRPr="00E10E55" w:rsidRDefault="007157F8" w:rsidP="00212EE0">
      <w:pPr>
        <w:pStyle w:val="4"/>
        <w:rPr>
          <w:rFonts w:eastAsia="MS Mincho"/>
          <w:lang w:eastAsia="ja-JP"/>
        </w:rPr>
      </w:pPr>
      <w:bookmarkStart w:id="837" w:name="_Toc170458177"/>
      <w:r w:rsidRPr="00E10E55">
        <w:rPr>
          <w:rFonts w:eastAsia="MS Mincho"/>
          <w:lang w:eastAsia="ja-JP"/>
        </w:rPr>
        <w:t>6</w:t>
      </w:r>
      <w:r>
        <w:rPr>
          <w:rFonts w:eastAsia="MS Mincho"/>
          <w:lang w:eastAsia="ja-JP"/>
        </w:rPr>
        <w:t>.41.</w:t>
      </w:r>
      <w:r w:rsidRPr="00E10E55">
        <w:rPr>
          <w:rFonts w:eastAsia="MS Mincho"/>
          <w:lang w:eastAsia="ja-JP"/>
        </w:rPr>
        <w:t>2.</w:t>
      </w:r>
      <w:r>
        <w:rPr>
          <w:rFonts w:eastAsia="MS Mincho"/>
          <w:lang w:eastAsia="ja-JP"/>
        </w:rPr>
        <w:t>9</w:t>
      </w:r>
      <w:r w:rsidRPr="00E10E55">
        <w:rPr>
          <w:rFonts w:eastAsia="MS Mincho"/>
          <w:lang w:eastAsia="ja-JP"/>
        </w:rPr>
        <w:t xml:space="preserve"> </w:t>
      </w:r>
      <w:r w:rsidRPr="00E10E55">
        <w:rPr>
          <w:rFonts w:eastAsia="MS Mincho"/>
          <w:lang w:eastAsia="ja-JP"/>
        </w:rPr>
        <w:tab/>
        <w:t>Regulatory Services</w:t>
      </w:r>
      <w:bookmarkEnd w:id="837"/>
    </w:p>
    <w:p w:rsidR="007157F8" w:rsidRDefault="007157F8" w:rsidP="007157F8">
      <w:pPr>
        <w:rPr>
          <w:rFonts w:eastAsia="MS Mincho"/>
          <w:lang w:eastAsia="ja-JP"/>
        </w:rPr>
      </w:pPr>
      <w:r w:rsidRPr="007570FE">
        <w:t xml:space="preserve">A hosting network using </w:t>
      </w:r>
      <w:r w:rsidRPr="007570FE">
        <w:rPr>
          <w:rFonts w:eastAsia="MS Mincho"/>
          <w:lang w:eastAsia="ja-JP"/>
        </w:rPr>
        <w:t>the 5G system shall be able to support regulatory services (e.g.</w:t>
      </w:r>
      <w:r>
        <w:rPr>
          <w:rFonts w:eastAsia="MS Mincho"/>
          <w:lang w:eastAsia="ja-JP"/>
        </w:rPr>
        <w:t>,</w:t>
      </w:r>
      <w:r w:rsidRPr="007570FE">
        <w:rPr>
          <w:rFonts w:eastAsia="MS Mincho"/>
          <w:lang w:eastAsia="ja-JP"/>
        </w:rPr>
        <w:t xml:space="preserve"> PWS, LI, and emergency calls), based on regional/national regulatory requirements.</w:t>
      </w:r>
    </w:p>
    <w:p w:rsidR="007157F8" w:rsidRPr="00E10E55" w:rsidRDefault="007157F8" w:rsidP="00212EE0">
      <w:pPr>
        <w:pStyle w:val="4"/>
        <w:rPr>
          <w:rFonts w:eastAsia="MS Mincho"/>
          <w:lang w:eastAsia="ja-JP"/>
        </w:rPr>
      </w:pPr>
      <w:bookmarkStart w:id="838" w:name="_Toc170458178"/>
      <w:r w:rsidRPr="00E10E55">
        <w:rPr>
          <w:rFonts w:eastAsia="MS Mincho"/>
          <w:lang w:eastAsia="ja-JP"/>
        </w:rPr>
        <w:t>6</w:t>
      </w:r>
      <w:r>
        <w:rPr>
          <w:rFonts w:eastAsia="MS Mincho"/>
          <w:lang w:eastAsia="ja-JP"/>
        </w:rPr>
        <w:t>.41.</w:t>
      </w:r>
      <w:r w:rsidRPr="00E10E55">
        <w:rPr>
          <w:rFonts w:eastAsia="MS Mincho"/>
          <w:lang w:eastAsia="ja-JP"/>
        </w:rPr>
        <w:t>2.</w:t>
      </w:r>
      <w:r>
        <w:rPr>
          <w:rFonts w:eastAsia="MS Mincho"/>
          <w:lang w:eastAsia="ja-JP"/>
        </w:rPr>
        <w:t>10</w:t>
      </w:r>
      <w:r w:rsidRPr="00E10E55">
        <w:rPr>
          <w:rFonts w:eastAsia="MS Mincho"/>
          <w:lang w:eastAsia="ja-JP"/>
        </w:rPr>
        <w:tab/>
        <w:t>Multicast/Broadcast</w:t>
      </w:r>
      <w:bookmarkEnd w:id="838"/>
    </w:p>
    <w:p w:rsidR="007157F8" w:rsidRPr="007570FE" w:rsidRDefault="007157F8" w:rsidP="007157F8">
      <w:pPr>
        <w:spacing w:after="240"/>
        <w:rPr>
          <w:rFonts w:eastAsia="MS Mincho"/>
          <w:lang w:eastAsia="ja-JP"/>
        </w:rPr>
      </w:pPr>
      <w:r w:rsidRPr="007570FE">
        <w:t xml:space="preserve">The operator of a </w:t>
      </w:r>
      <w:r w:rsidRPr="007570FE">
        <w:rPr>
          <w:rFonts w:eastAsia="바탕"/>
          <w:lang w:eastAsia="zh-CN"/>
        </w:rPr>
        <w:t xml:space="preserve">hosting </w:t>
      </w:r>
      <w:r w:rsidRPr="007570FE">
        <w:rPr>
          <w:rFonts w:eastAsia="맑은 고딕"/>
          <w:lang w:eastAsia="ko-KR"/>
        </w:rPr>
        <w:t>network</w:t>
      </w:r>
      <w:r w:rsidRPr="007570FE">
        <w:t xml:space="preserve"> shall support a mechanism allowing different service </w:t>
      </w:r>
      <w:r w:rsidR="00E35FF2" w:rsidRPr="001509C2">
        <w:t>providers of localized services</w:t>
      </w:r>
      <w:r w:rsidRPr="007570FE">
        <w:t xml:space="preserve"> to disseminate their services and content over broadcast/multicast transport. This mechanism should also provide means to include diverse content in the same transmission, e.g., to include advertisements with other content, or to include multiple content in the same media delivered to the user.</w:t>
      </w:r>
    </w:p>
    <w:p w:rsidR="007157F8" w:rsidRPr="007570FE" w:rsidRDefault="007157F8" w:rsidP="007157F8">
      <w:pPr>
        <w:spacing w:after="240"/>
        <w:rPr>
          <w:rFonts w:eastAsia="MS Mincho"/>
          <w:lang w:eastAsia="ja-JP"/>
        </w:rPr>
      </w:pPr>
      <w:r w:rsidRPr="007570FE">
        <w:t xml:space="preserve">A </w:t>
      </w:r>
      <w:r w:rsidRPr="007570FE">
        <w:rPr>
          <w:rFonts w:eastAsia="바탕"/>
          <w:lang w:eastAsia="zh-CN"/>
        </w:rPr>
        <w:t xml:space="preserve">hosting </w:t>
      </w:r>
      <w:r w:rsidRPr="007570FE">
        <w:rPr>
          <w:rFonts w:eastAsia="맑은 고딕"/>
          <w:lang w:eastAsia="ko-KR"/>
        </w:rPr>
        <w:t>network</w:t>
      </w:r>
      <w:r w:rsidRPr="007570FE">
        <w:t xml:space="preserve"> shall provide multicast and broadcast services in an energy efficient manner to UEs receiving this service.</w:t>
      </w:r>
    </w:p>
    <w:p w:rsidR="007157F8" w:rsidRPr="007570FE" w:rsidRDefault="007157F8" w:rsidP="007157F8">
      <w:pPr>
        <w:spacing w:after="240"/>
      </w:pPr>
      <w:r w:rsidRPr="007570FE">
        <w:t xml:space="preserve">A </w:t>
      </w:r>
      <w:r w:rsidRPr="007570FE">
        <w:rPr>
          <w:rFonts w:eastAsia="바탕"/>
          <w:lang w:eastAsia="zh-CN"/>
        </w:rPr>
        <w:t xml:space="preserve">hosting </w:t>
      </w:r>
      <w:r w:rsidRPr="007570FE">
        <w:rPr>
          <w:rFonts w:eastAsia="맑은 고딕"/>
          <w:lang w:eastAsia="ko-KR"/>
        </w:rPr>
        <w:t>network</w:t>
      </w:r>
      <w:r w:rsidRPr="007570FE">
        <w:t xml:space="preserve"> shall support resource efficient content delivery through multicast/broadcast.</w:t>
      </w:r>
    </w:p>
    <w:p w:rsidR="007157F8" w:rsidRPr="007570FE" w:rsidRDefault="007157F8" w:rsidP="007157F8">
      <w:pPr>
        <w:spacing w:after="240"/>
      </w:pPr>
      <w:r w:rsidRPr="007570FE">
        <w:t xml:space="preserve">A </w:t>
      </w:r>
      <w:r w:rsidRPr="007570FE">
        <w:rPr>
          <w:rFonts w:eastAsia="바탕"/>
          <w:lang w:eastAsia="zh-CN"/>
        </w:rPr>
        <w:t xml:space="preserve">hosting </w:t>
      </w:r>
      <w:r w:rsidRPr="007570FE">
        <w:rPr>
          <w:rFonts w:eastAsia="맑은 고딕"/>
          <w:lang w:eastAsia="ko-KR"/>
        </w:rPr>
        <w:t>network</w:t>
      </w:r>
      <w:r w:rsidRPr="007570FE">
        <w:t xml:space="preserve"> shall support a mechanism to provide low latency signalling for efficient </w:t>
      </w:r>
      <w:r>
        <w:t xml:space="preserve">content </w:t>
      </w:r>
      <w:r w:rsidRPr="007570FE">
        <w:t xml:space="preserve">delivery </w:t>
      </w:r>
      <w:r>
        <w:t>to</w:t>
      </w:r>
      <w:r w:rsidRPr="007570FE">
        <w:t xml:space="preserve"> </w:t>
      </w:r>
      <w:r>
        <w:t>many</w:t>
      </w:r>
      <w:r w:rsidRPr="007570FE">
        <w:t xml:space="preserve"> UE</w:t>
      </w:r>
      <w:r>
        <w:t>s</w:t>
      </w:r>
      <w:r w:rsidRPr="007570FE">
        <w:t>.</w:t>
      </w:r>
    </w:p>
    <w:p w:rsidR="007157F8" w:rsidRDefault="007157F8" w:rsidP="007157F8">
      <w:r w:rsidRPr="007570FE">
        <w:t xml:space="preserve">Subject to home operator policy, a </w:t>
      </w:r>
      <w:r w:rsidRPr="007570FE">
        <w:rPr>
          <w:rFonts w:eastAsia="바탕"/>
          <w:lang w:eastAsia="zh-CN"/>
        </w:rPr>
        <w:t xml:space="preserve">hosting </w:t>
      </w:r>
      <w:r w:rsidRPr="007570FE">
        <w:rPr>
          <w:rFonts w:eastAsia="맑은 고딕"/>
          <w:lang w:eastAsia="ko-KR"/>
        </w:rPr>
        <w:t>network</w:t>
      </w:r>
      <w:r w:rsidRPr="007570FE">
        <w:t xml:space="preserve"> shall be able to prioritize specific </w:t>
      </w:r>
      <w:r>
        <w:t xml:space="preserve">multicast and broadcast </w:t>
      </w:r>
      <w:r w:rsidRPr="007570FE">
        <w:t>services for local access over home routed access, even if the same service is available in both networks.</w:t>
      </w:r>
    </w:p>
    <w:p w:rsidR="009D3F5C" w:rsidRPr="004D3578" w:rsidRDefault="009D3F5C" w:rsidP="00212EE0">
      <w:pPr>
        <w:pStyle w:val="2"/>
      </w:pPr>
      <w:bookmarkStart w:id="839" w:name="_Toc170458179"/>
      <w:r>
        <w:t>6</w:t>
      </w:r>
      <w:r w:rsidRPr="004D3578">
        <w:t>.</w:t>
      </w:r>
      <w:r>
        <w:t>42</w:t>
      </w:r>
      <w:r w:rsidRPr="004D3578">
        <w:tab/>
      </w:r>
      <w:r w:rsidRPr="00E02350">
        <w:t>Mobile base station relays</w:t>
      </w:r>
      <w:bookmarkEnd w:id="839"/>
    </w:p>
    <w:p w:rsidR="009D3F5C" w:rsidRPr="004520D7" w:rsidRDefault="009D3F5C" w:rsidP="00212EE0">
      <w:pPr>
        <w:pStyle w:val="3"/>
        <w:rPr>
          <w:lang w:eastAsia="zh-CN"/>
        </w:rPr>
      </w:pPr>
      <w:bookmarkStart w:id="840" w:name="_Toc170458180"/>
      <w:r w:rsidRPr="004520D7">
        <w:rPr>
          <w:lang w:eastAsia="zh-CN"/>
        </w:rPr>
        <w:t>6</w:t>
      </w:r>
      <w:r>
        <w:rPr>
          <w:lang w:eastAsia="zh-CN"/>
        </w:rPr>
        <w:t>.42.</w:t>
      </w:r>
      <w:r w:rsidRPr="004520D7">
        <w:rPr>
          <w:lang w:eastAsia="zh-CN"/>
        </w:rPr>
        <w:t>1</w:t>
      </w:r>
      <w:r w:rsidRPr="004520D7">
        <w:rPr>
          <w:lang w:eastAsia="zh-CN"/>
        </w:rPr>
        <w:tab/>
      </w:r>
      <w:r>
        <w:rPr>
          <w:lang w:eastAsia="zh-CN"/>
        </w:rPr>
        <w:t>Description</w:t>
      </w:r>
      <w:bookmarkEnd w:id="840"/>
    </w:p>
    <w:p w:rsidR="009D3F5C" w:rsidRPr="00FE3E89" w:rsidRDefault="009D3F5C" w:rsidP="009D3F5C">
      <w:r w:rsidRPr="00FE3E89">
        <w:t>The requirements below refer to a “</w:t>
      </w:r>
      <w:r w:rsidRPr="00FE3E89">
        <w:rPr>
          <w:i/>
          <w:iCs/>
        </w:rPr>
        <w:t>mobile base station relay”</w:t>
      </w:r>
      <w:r w:rsidRPr="00FE3E89">
        <w:t xml:space="preserve">, which is a mobile base station acting as a relay between a UE and the 5G network, i.e. providing a NR access link to UEs and connected wirelessly (using NR) through a donor NG-RAN to the 5G Core. Such mobile </w:t>
      </w:r>
      <w:r>
        <w:rPr>
          <w:lang w:eastAsia="zh-CN"/>
        </w:rPr>
        <w:t xml:space="preserve">base station </w:t>
      </w:r>
      <w:r w:rsidRPr="00FE3E89">
        <w:t>relay is assumed to be mounted on a moving vehicle and serve UEs that can be located inside or outside the vehicle (or entering/leaving the vehicle).</w:t>
      </w:r>
    </w:p>
    <w:p w:rsidR="009D3F5C" w:rsidRPr="00212EE0" w:rsidRDefault="009D3F5C" w:rsidP="009D3F5C">
      <w:pPr>
        <w:pStyle w:val="NO"/>
        <w:rPr>
          <w:rFonts w:eastAsia="MS Mincho"/>
        </w:rPr>
      </w:pPr>
      <w:r w:rsidRPr="00212EE0">
        <w:t xml:space="preserve">NOTE: </w:t>
      </w:r>
      <w:r w:rsidRPr="00212EE0">
        <w:tab/>
        <w:t>The radio link used between a mobile base station relay and served UEs, as well as between mobile base station relay and donor RAN, is assumed to be NR-Uu; in that regard, it should be clear that a mobile base station relay is different than a UE relay (which uses instead a PC5-based link to provide indirect connection to remote UEs).</w:t>
      </w:r>
    </w:p>
    <w:p w:rsidR="009D3F5C" w:rsidRPr="00FE3E89" w:rsidRDefault="009D3F5C" w:rsidP="009D3F5C">
      <w:pPr>
        <w:rPr>
          <w:lang w:eastAsia="ja-JP"/>
        </w:rPr>
      </w:pPr>
      <w:r w:rsidRPr="00FE3E89">
        <w:rPr>
          <w:lang w:eastAsia="ja-JP"/>
        </w:rPr>
        <w:t>Few main underlying assumptions are:</w:t>
      </w:r>
    </w:p>
    <w:p w:rsidR="009D3F5C" w:rsidRPr="00FE3E89" w:rsidRDefault="009D3F5C" w:rsidP="009D3F5C">
      <w:pPr>
        <w:pStyle w:val="B1"/>
      </w:pPr>
      <w:r>
        <w:t>-</w:t>
      </w:r>
      <w:r w:rsidR="00A25BC7">
        <w:tab/>
      </w:r>
      <w:r w:rsidRPr="00FE3E89">
        <w:t>requirements cover single-hop relay scenarios as baseline (multi-hop is not precluded);</w:t>
      </w:r>
    </w:p>
    <w:p w:rsidR="009D3F5C" w:rsidRPr="00861C0B" w:rsidRDefault="009D3F5C" w:rsidP="009D3F5C">
      <w:pPr>
        <w:pStyle w:val="B1"/>
      </w:pPr>
      <w:r w:rsidRPr="00861C0B">
        <w:t>-</w:t>
      </w:r>
      <w:r w:rsidR="00A25BC7">
        <w:tab/>
      </w:r>
      <w:r w:rsidRPr="00861C0B">
        <w:t>legacy UEs are supported;</w:t>
      </w:r>
    </w:p>
    <w:p w:rsidR="009D3F5C" w:rsidRPr="00861C0B" w:rsidRDefault="009D3F5C" w:rsidP="009D3F5C">
      <w:pPr>
        <w:pStyle w:val="B1"/>
      </w:pPr>
      <w:r w:rsidRPr="00861C0B">
        <w:t>-</w:t>
      </w:r>
      <w:r w:rsidR="00A25BC7">
        <w:tab/>
      </w:r>
      <w:r w:rsidRPr="00861C0B">
        <w:t xml:space="preserve">other stage-1 requirements (e.g. on wireless self-backhaul), as well as existing stage-2/3 functionalities and architecture options (e.g. IAB) do not assume or address full relay mobility (e.g. relays on board of moving vehicles), thus </w:t>
      </w:r>
      <w:r w:rsidR="00C37554">
        <w:t>can</w:t>
      </w:r>
      <w:r w:rsidRPr="00861C0B">
        <w:t xml:space="preserve">not cover the requirements below, which are intended to be specific to mobile </w:t>
      </w:r>
      <w:r>
        <w:t xml:space="preserve">base station </w:t>
      </w:r>
      <w:r w:rsidRPr="00861C0B">
        <w:t>relays;</w:t>
      </w:r>
    </w:p>
    <w:p w:rsidR="006C27F2" w:rsidRDefault="009D3F5C" w:rsidP="006C27F2">
      <w:pPr>
        <w:ind w:left="568" w:hanging="284"/>
        <w:rPr>
          <w:lang w:val="x-none"/>
        </w:rPr>
      </w:pPr>
      <w:r w:rsidRPr="00861C0B">
        <w:t>-</w:t>
      </w:r>
      <w:r w:rsidR="00A25BC7">
        <w:tab/>
      </w:r>
      <w:r w:rsidRPr="00861C0B">
        <w:t xml:space="preserve">the identified </w:t>
      </w:r>
      <w:r w:rsidRPr="00FE3E89">
        <w:t>requirements do not intend to imply or exclude specific network/relay architectures and topology solutions (e.g. could be IAB based, or others)</w:t>
      </w:r>
      <w:r w:rsidR="006C27F2">
        <w:t>;</w:t>
      </w:r>
    </w:p>
    <w:p w:rsidR="009D3F5C" w:rsidRDefault="006C27F2" w:rsidP="006C27F2">
      <w:pPr>
        <w:pStyle w:val="B1"/>
      </w:pPr>
      <w:r>
        <w:lastRenderedPageBreak/>
        <w:t>-</w:t>
      </w:r>
      <w:r>
        <w:tab/>
        <w:t xml:space="preserve">the MNO managing mobile base station relays, and the RAN/5GC they connect to, can be </w:t>
      </w:r>
      <w:r w:rsidRPr="003E0B47">
        <w:t xml:space="preserve">a PLMN or </w:t>
      </w:r>
      <w:r>
        <w:t xml:space="preserve">an </w:t>
      </w:r>
      <w:r w:rsidRPr="003E0B47">
        <w:t>NPN operator</w:t>
      </w:r>
      <w:r>
        <w:t>.</w:t>
      </w:r>
    </w:p>
    <w:p w:rsidR="009D3F5C" w:rsidRPr="004520D7" w:rsidRDefault="009D3F5C" w:rsidP="00212EE0">
      <w:pPr>
        <w:pStyle w:val="3"/>
        <w:rPr>
          <w:lang w:val="en-US" w:eastAsia="zh-CN"/>
        </w:rPr>
      </w:pPr>
      <w:bookmarkStart w:id="841" w:name="_Toc170458181"/>
      <w:r w:rsidRPr="004520D7">
        <w:rPr>
          <w:lang w:eastAsia="zh-CN"/>
        </w:rPr>
        <w:t>6</w:t>
      </w:r>
      <w:r>
        <w:rPr>
          <w:lang w:eastAsia="zh-CN"/>
        </w:rPr>
        <w:t>.42.</w:t>
      </w:r>
      <w:r>
        <w:rPr>
          <w:lang w:val="en-US" w:eastAsia="zh-CN"/>
        </w:rPr>
        <w:t>2</w:t>
      </w:r>
      <w:r w:rsidRPr="004520D7">
        <w:rPr>
          <w:lang w:eastAsia="zh-CN"/>
        </w:rPr>
        <w:tab/>
      </w:r>
      <w:r>
        <w:rPr>
          <w:lang w:val="en-US" w:eastAsia="zh-CN"/>
        </w:rPr>
        <w:t>Requirements</w:t>
      </w:r>
      <w:bookmarkEnd w:id="841"/>
    </w:p>
    <w:p w:rsidR="009D3F5C" w:rsidRPr="00124911" w:rsidRDefault="009D3F5C" w:rsidP="009D3F5C">
      <w:r w:rsidRPr="00124911">
        <w:t>The 5G system shall support efficient operation of mobile base station relays.</w:t>
      </w:r>
    </w:p>
    <w:p w:rsidR="009D3F5C" w:rsidRPr="00124911" w:rsidRDefault="009D3F5C" w:rsidP="009D3F5C">
      <w:r w:rsidRPr="00124911">
        <w:t>The 5G system shall be able to support means, for a mobile network operator, to configure, provision and control the operation of a mobile base station relay</w:t>
      </w:r>
      <w:r>
        <w:t xml:space="preserve">, </w:t>
      </w:r>
      <w:r w:rsidRPr="004E76E0">
        <w:t>e.g.</w:t>
      </w:r>
      <w:r>
        <w:t xml:space="preserve"> activation/deactivation, permitted location(s) or time of operation</w:t>
      </w:r>
      <w:r w:rsidRPr="00124911">
        <w:t>.</w:t>
      </w:r>
    </w:p>
    <w:p w:rsidR="009D3F5C" w:rsidRPr="00124911" w:rsidRDefault="009D3F5C" w:rsidP="009D3F5C">
      <w:r w:rsidRPr="00124911">
        <w:t>The 5G system shall be able to support provisioning and configuration mechanisms to control UEs’ selection and access to a mobile base station relay</w:t>
      </w:r>
      <w:r>
        <w:t xml:space="preserve">, </w:t>
      </w:r>
      <w:r w:rsidRPr="00375B17">
        <w:t>e.g. based on UE</w:t>
      </w:r>
      <w:r>
        <w:t>’s</w:t>
      </w:r>
      <w:r w:rsidRPr="00375B17">
        <w:t xml:space="preserve"> </w:t>
      </w:r>
      <w:r>
        <w:t>authorization</w:t>
      </w:r>
      <w:r w:rsidRPr="00375B17">
        <w:t>, geographic or temporary restrictions,</w:t>
      </w:r>
      <w:r>
        <w:t xml:space="preserve"> relay’s load</w:t>
      </w:r>
      <w:r w:rsidRPr="00124911">
        <w:t>.</w:t>
      </w:r>
    </w:p>
    <w:p w:rsidR="009D3F5C" w:rsidRPr="00124911" w:rsidRDefault="009D3F5C" w:rsidP="009D3F5C">
      <w:r w:rsidRPr="00124911">
        <w:t>The 5G system shall be able to support RAN sharing between multiple PLMNs for UEs connected to the 5G network via mobile base station relays.</w:t>
      </w:r>
    </w:p>
    <w:p w:rsidR="009D3F5C" w:rsidRPr="00124911" w:rsidRDefault="009D3F5C" w:rsidP="009D3F5C">
      <w:pPr>
        <w:pStyle w:val="NO"/>
      </w:pPr>
      <w:r w:rsidRPr="00124911">
        <w:t xml:space="preserve">NOTE 1: </w:t>
      </w:r>
      <w:r w:rsidRPr="00124911">
        <w:tab/>
        <w:t>the above requirement assumes both relay and (donor) RAN resources, including UE access link and relay backhaul link, are shared among operators.</w:t>
      </w:r>
    </w:p>
    <w:p w:rsidR="009D3F5C" w:rsidRPr="00124911" w:rsidRDefault="009D3F5C" w:rsidP="009D3F5C">
      <w:r w:rsidRPr="00124911">
        <w:t>The 5G system shall be able to configure and provision specific required QoS for traffic relayed via a mobile base station relay.</w:t>
      </w:r>
    </w:p>
    <w:p w:rsidR="009D3F5C" w:rsidRPr="00124911" w:rsidRDefault="009D3F5C" w:rsidP="009D3F5C">
      <w:pPr>
        <w:pStyle w:val="NO"/>
      </w:pPr>
      <w:r w:rsidRPr="00124911">
        <w:t xml:space="preserve">NOTE 2: </w:t>
      </w:r>
      <w:r w:rsidRPr="00124911">
        <w:tab/>
        <w:t>QoS is end-to-end, i.e. from UE to 5GC.</w:t>
      </w:r>
    </w:p>
    <w:p w:rsidR="009D3F5C" w:rsidRPr="00124911" w:rsidRDefault="009D3F5C" w:rsidP="009D3F5C">
      <w:pPr>
        <w:rPr>
          <w:bdr w:val="none" w:sz="0" w:space="0" w:color="auto" w:frame="1"/>
          <w:shd w:val="clear" w:color="auto" w:fill="FFFFFF"/>
        </w:rPr>
      </w:pPr>
      <w:r w:rsidRPr="00D02F6D">
        <w:rPr>
          <w:bdr w:val="none" w:sz="0" w:space="0" w:color="auto" w:frame="1"/>
          <w:shd w:val="clear" w:color="auto" w:fill="FFFFFF"/>
        </w:rPr>
        <w:t>Subject to regulatory requirements and based on operator policy, the 5G system shall support means to configure and expose monitoring information of a mobile base station relay to an MNO’s authorized third-party.</w:t>
      </w:r>
    </w:p>
    <w:p w:rsidR="009D3F5C" w:rsidRPr="00124911" w:rsidRDefault="009D3F5C" w:rsidP="009D3F5C">
      <w:pPr>
        <w:rPr>
          <w:rFonts w:eastAsia="Calibri"/>
        </w:rPr>
      </w:pPr>
      <w:r w:rsidRPr="00124911">
        <w:rPr>
          <w:rFonts w:eastAsia="Calibri"/>
        </w:rPr>
        <w:t xml:space="preserve">The 5G system shall be able to provide means to optimize network behaviour to efficiently deliver data based on the mobility information (e.g., itinerary), known or predicted, of mobile base station relays. </w:t>
      </w:r>
    </w:p>
    <w:p w:rsidR="009D3F5C" w:rsidRPr="00124911" w:rsidRDefault="009D3F5C" w:rsidP="009D3F5C">
      <w:pPr>
        <w:rPr>
          <w:rFonts w:eastAsia="Calibri"/>
        </w:rPr>
      </w:pPr>
      <w:r w:rsidRPr="00124911">
        <w:t>The 5G system shall be able to support communication from/to users of one MNO (MNO-A) via mobile base station relays, where the traffic between the relay and the MNO-A network is transported using 5G connectivity (RAN and 5GC) provided by a different MNO (MNO-B).</w:t>
      </w:r>
    </w:p>
    <w:p w:rsidR="009D3F5C" w:rsidRPr="00E02350" w:rsidRDefault="009D3F5C" w:rsidP="009D3F5C">
      <w:pPr>
        <w:pStyle w:val="NO"/>
      </w:pPr>
      <w:r w:rsidRPr="00E02350">
        <w:t xml:space="preserve">NOTE 3: The 5G connectivity provided to the MNO-A relays by the different MNO (MNO-B) assumes a generic wireless backhaul transport, independent from the mobile </w:t>
      </w:r>
      <w:r>
        <w:t>base station</w:t>
      </w:r>
      <w:r w:rsidRPr="00E02350">
        <w:t xml:space="preserve"> relay functionalities.</w:t>
      </w:r>
    </w:p>
    <w:p w:rsidR="009D3F5C" w:rsidRPr="00124911" w:rsidRDefault="009D3F5C" w:rsidP="009D3F5C">
      <w:pPr>
        <w:rPr>
          <w:lang w:eastAsia="zh-CN"/>
        </w:rPr>
      </w:pPr>
      <w:r w:rsidRPr="00124911">
        <w:rPr>
          <w:lang w:eastAsia="zh-CN"/>
        </w:rPr>
        <w:t>The 5G system shall be able to support</w:t>
      </w:r>
      <w:r w:rsidRPr="00124911">
        <w:rPr>
          <w:i/>
          <w:iCs/>
        </w:rPr>
        <w:t xml:space="preserve"> </w:t>
      </w:r>
      <w:r w:rsidRPr="00124911">
        <w:t xml:space="preserve">UEs connectivity to RAN using simultaneously, a link without mobile </w:t>
      </w:r>
      <w:r>
        <w:t>base s</w:t>
      </w:r>
      <w:r w:rsidR="006C27F2" w:rsidRPr="00D2767E">
        <w:t>t</w:t>
      </w:r>
      <w:r>
        <w:t>ation</w:t>
      </w:r>
      <w:r w:rsidRPr="00124911">
        <w:t xml:space="preserve"> relay and a link </w:t>
      </w:r>
      <w:r w:rsidRPr="00124911">
        <w:rPr>
          <w:lang w:eastAsia="zh-CN"/>
        </w:rPr>
        <w:t xml:space="preserve">via a mobile </w:t>
      </w:r>
      <w:r>
        <w:rPr>
          <w:lang w:eastAsia="zh-CN"/>
        </w:rPr>
        <w:t>base station</w:t>
      </w:r>
      <w:r w:rsidRPr="00124911">
        <w:rPr>
          <w:lang w:eastAsia="zh-CN"/>
        </w:rPr>
        <w:t xml:space="preserve"> relay, or </w:t>
      </w:r>
      <w:r w:rsidRPr="00124911">
        <w:t>simultaneous links</w:t>
      </w:r>
      <w:r w:rsidRPr="00124911">
        <w:rPr>
          <w:i/>
          <w:iCs/>
        </w:rPr>
        <w:t xml:space="preserve"> </w:t>
      </w:r>
      <w:r w:rsidRPr="00124911">
        <w:rPr>
          <w:lang w:eastAsia="zh-CN"/>
        </w:rPr>
        <w:t xml:space="preserve">via different mobile </w:t>
      </w:r>
      <w:r>
        <w:rPr>
          <w:lang w:eastAsia="zh-CN"/>
        </w:rPr>
        <w:t>base station</w:t>
      </w:r>
      <w:r w:rsidRPr="00124911">
        <w:rPr>
          <w:lang w:eastAsia="zh-CN"/>
        </w:rPr>
        <w:t xml:space="preserve"> relays.</w:t>
      </w:r>
    </w:p>
    <w:p w:rsidR="009D3F5C" w:rsidRPr="00124911" w:rsidRDefault="009D3F5C" w:rsidP="009D3F5C">
      <w:pPr>
        <w:pStyle w:val="NO"/>
        <w:rPr>
          <w:lang w:eastAsia="zh-CN"/>
        </w:rPr>
      </w:pPr>
      <w:r w:rsidRPr="00124911">
        <w:rPr>
          <w:lang w:eastAsia="zh-CN"/>
        </w:rPr>
        <w:t xml:space="preserve">NOTE 4: </w:t>
      </w:r>
      <w:r w:rsidRPr="00124911">
        <w:rPr>
          <w:lang w:eastAsia="zh-CN"/>
        </w:rPr>
        <w:tab/>
        <w:t xml:space="preserve">The above requirements cover scenarios were the two links (to the RAN) could be connected to the same or different RAN node(s), and assuming </w:t>
      </w:r>
      <w:r w:rsidRPr="00124911">
        <w:rPr>
          <w:rFonts w:eastAsia="Calibri"/>
        </w:rPr>
        <w:t xml:space="preserve">both </w:t>
      </w:r>
      <w:r w:rsidRPr="00124911">
        <w:t>relay</w:t>
      </w:r>
      <w:r>
        <w:t>(s)</w:t>
      </w:r>
      <w:r w:rsidRPr="00124911">
        <w:t xml:space="preserve"> and RAN belong to the same PLMN</w:t>
      </w:r>
      <w:r w:rsidRPr="00124911">
        <w:rPr>
          <w:lang w:eastAsia="zh-CN"/>
        </w:rPr>
        <w:t xml:space="preserve">. </w:t>
      </w:r>
    </w:p>
    <w:p w:rsidR="009D3F5C" w:rsidRPr="00124911" w:rsidRDefault="009D3F5C" w:rsidP="009D3F5C">
      <w:pPr>
        <w:rPr>
          <w:rFonts w:eastAsia="맑은 고딕"/>
          <w:lang w:eastAsia="ko-KR"/>
        </w:rPr>
      </w:pPr>
      <w:r w:rsidRPr="00124911">
        <w:rPr>
          <w:rFonts w:eastAsia="맑은 고딕"/>
          <w:lang w:eastAsia="ko-KR"/>
        </w:rPr>
        <w:t xml:space="preserve">The 5G system shall be able to provide means to support efficient UE cell selection and cell reselection (between </w:t>
      </w:r>
      <w:r w:rsidRPr="00124911">
        <w:t xml:space="preserve">mobile </w:t>
      </w:r>
      <w:r>
        <w:rPr>
          <w:lang w:eastAsia="zh-CN"/>
        </w:rPr>
        <w:t xml:space="preserve">base station </w:t>
      </w:r>
      <w:r w:rsidRPr="00124911">
        <w:t xml:space="preserve">relays </w:t>
      </w:r>
      <w:r w:rsidRPr="00124911">
        <w:rPr>
          <w:rFonts w:eastAsia="맑은 고딕"/>
          <w:lang w:eastAsia="ko-KR"/>
        </w:rPr>
        <w:t xml:space="preserve">or between </w:t>
      </w:r>
      <w:r w:rsidRPr="00124911">
        <w:t xml:space="preserve">relays </w:t>
      </w:r>
      <w:r w:rsidRPr="00124911">
        <w:rPr>
          <w:rFonts w:eastAsia="맑은 고딕"/>
          <w:lang w:eastAsia="ko-KR"/>
        </w:rPr>
        <w:t xml:space="preserve">and RAN) in the presence of </w:t>
      </w:r>
      <w:r w:rsidRPr="00124911">
        <w:t>mobile base station relays</w:t>
      </w:r>
      <w:r w:rsidRPr="00124911">
        <w:rPr>
          <w:rFonts w:eastAsia="맑은 고딕"/>
          <w:lang w:eastAsia="ko-KR"/>
        </w:rPr>
        <w:t>.</w:t>
      </w:r>
    </w:p>
    <w:p w:rsidR="009D3F5C" w:rsidRPr="00124911" w:rsidRDefault="009D3F5C" w:rsidP="009D3F5C">
      <w:pPr>
        <w:rPr>
          <w:rFonts w:eastAsia="맑은 고딕"/>
          <w:lang w:eastAsia="ko-KR"/>
        </w:rPr>
      </w:pPr>
      <w:r w:rsidRPr="00124911">
        <w:rPr>
          <w:rFonts w:eastAsia="맑은 고딕"/>
          <w:lang w:eastAsia="ko-KR"/>
        </w:rPr>
        <w:t xml:space="preserve">The 5G system shall be able to </w:t>
      </w:r>
      <w:r w:rsidRPr="00124911">
        <w:rPr>
          <w:lang w:eastAsia="zh-CN"/>
        </w:rPr>
        <w:t>ensure end-to-end service continuity, in the presence of mobile base station relays</w:t>
      </w:r>
      <w:r w:rsidR="006C27F2" w:rsidRPr="00D2767E">
        <w:rPr>
          <w:lang w:eastAsia="zh-CN"/>
        </w:rPr>
        <w:t>.</w:t>
      </w:r>
    </w:p>
    <w:p w:rsidR="009D3F5C" w:rsidRPr="00124911" w:rsidRDefault="009D3F5C" w:rsidP="009D3F5C">
      <w:pPr>
        <w:pStyle w:val="NO"/>
        <w:rPr>
          <w:lang w:eastAsia="zh-CN"/>
        </w:rPr>
      </w:pPr>
      <w:r w:rsidRPr="00124911">
        <w:rPr>
          <w:rFonts w:eastAsia="맑은 고딕"/>
          <w:lang w:eastAsia="ko-KR"/>
        </w:rPr>
        <w:t xml:space="preserve">NOTE 5: </w:t>
      </w:r>
      <w:r w:rsidRPr="00124911">
        <w:rPr>
          <w:rFonts w:eastAsia="맑은 고딕"/>
          <w:lang w:eastAsia="ko-KR"/>
        </w:rPr>
        <w:tab/>
      </w:r>
      <w:r>
        <w:rPr>
          <w:rFonts w:eastAsia="맑은 고딕"/>
          <w:lang w:eastAsia="ko-KR"/>
        </w:rPr>
        <w:t>T</w:t>
      </w:r>
      <w:r w:rsidRPr="00124911">
        <w:rPr>
          <w:rFonts w:eastAsia="맑은 고딕"/>
          <w:lang w:eastAsia="ko-KR"/>
        </w:rPr>
        <w:t xml:space="preserve">he above requirement intends to cover different scenarios of UE mobility (e.g. UE moving between two mobile </w:t>
      </w:r>
      <w:r>
        <w:rPr>
          <w:lang w:eastAsia="zh-CN"/>
        </w:rPr>
        <w:t xml:space="preserve">base station </w:t>
      </w:r>
      <w:r w:rsidRPr="00124911">
        <w:rPr>
          <w:rFonts w:eastAsia="맑은 고딕"/>
          <w:lang w:eastAsia="ko-KR"/>
        </w:rPr>
        <w:t xml:space="preserve">relays, or between macro RAN and relay) and relay mobility (e.g. </w:t>
      </w:r>
      <w:r>
        <w:rPr>
          <w:lang w:eastAsia="zh-CN"/>
        </w:rPr>
        <w:t xml:space="preserve">base station </w:t>
      </w:r>
      <w:r w:rsidRPr="00124911">
        <w:rPr>
          <w:rFonts w:eastAsia="맑은 고딕"/>
          <w:lang w:eastAsia="ko-KR"/>
        </w:rPr>
        <w:t>relay moving between different donor RAN nodes)</w:t>
      </w:r>
      <w:r w:rsidRPr="00124911">
        <w:rPr>
          <w:lang w:eastAsia="zh-CN"/>
        </w:rPr>
        <w:t>.</w:t>
      </w:r>
    </w:p>
    <w:p w:rsidR="009D3F5C" w:rsidRPr="009D3F5C" w:rsidRDefault="009D3F5C" w:rsidP="009D3F5C">
      <w:pPr>
        <w:rPr>
          <w:lang w:eastAsia="zh-CN"/>
        </w:rPr>
      </w:pPr>
      <w:r w:rsidRPr="009D3F5C">
        <w:rPr>
          <w:lang w:eastAsia="zh-CN"/>
        </w:rPr>
        <w:t>The 5G system shall be able to support mechanisms to optimize mobility and energy efficiency for UEs located in a vehicle equipped with a base station relay.</w:t>
      </w:r>
    </w:p>
    <w:p w:rsidR="009D3F5C" w:rsidRPr="009D3F5C" w:rsidRDefault="009D3F5C" w:rsidP="009D3F5C">
      <w:pPr>
        <w:pStyle w:val="NO"/>
      </w:pPr>
      <w:r w:rsidRPr="009D3F5C">
        <w:t>NOTE 6: T</w:t>
      </w:r>
      <w:r w:rsidRPr="009D3F5C">
        <w:rPr>
          <w:rFonts w:hint="eastAsia"/>
        </w:rPr>
        <w:t>h</w:t>
      </w:r>
      <w:r w:rsidRPr="009D3F5C">
        <w:t>e above requirements cover scenarios where mobile base station relays provide 5G access for both UEs in the vehicle and around the vehicle.</w:t>
      </w:r>
    </w:p>
    <w:p w:rsidR="009D3F5C" w:rsidRDefault="009D3F5C" w:rsidP="009D3F5C">
      <w:r w:rsidRPr="00A90BDB">
        <w:rPr>
          <w:rFonts w:hint="eastAsia"/>
        </w:rPr>
        <w:t xml:space="preserve">The 5G </w:t>
      </w:r>
      <w:r>
        <w:t>s</w:t>
      </w:r>
      <w:r w:rsidRPr="00A90BDB">
        <w:rPr>
          <w:rFonts w:hint="eastAsia"/>
        </w:rPr>
        <w:t xml:space="preserve">ystem shall be able to support </w:t>
      </w:r>
      <w:r>
        <w:t xml:space="preserve">incremental deployment of </w:t>
      </w:r>
      <w:r w:rsidRPr="00A90BDB">
        <w:rPr>
          <w:rFonts w:hint="eastAsia"/>
        </w:rPr>
        <w:t xml:space="preserve">connectivity </w:t>
      </w:r>
      <w:r>
        <w:t xml:space="preserve">by means </w:t>
      </w:r>
      <w:r w:rsidRPr="00A90BDB">
        <w:rPr>
          <w:rFonts w:hint="eastAsia"/>
        </w:rPr>
        <w:t xml:space="preserve">of one or </w:t>
      </w:r>
      <w:r>
        <w:t>a series of</w:t>
      </w:r>
      <w:r w:rsidRPr="00A90BDB">
        <w:rPr>
          <w:rFonts w:hint="eastAsia"/>
        </w:rPr>
        <w:t xml:space="preserve"> mobile base station relays</w:t>
      </w:r>
      <w:r w:rsidRPr="00A90BDB">
        <w:t xml:space="preserve"> </w:t>
      </w:r>
      <w:r w:rsidRPr="00A90BDB">
        <w:rPr>
          <w:rFonts w:hint="eastAsia"/>
        </w:rPr>
        <w:t xml:space="preserve">for use only in specific locations where UEs would receive no other </w:t>
      </w:r>
      <w:r>
        <w:t>3GPP access (terrestrial or non-terrestrial)</w:t>
      </w:r>
      <w:r w:rsidRPr="00A90BDB">
        <w:rPr>
          <w:rFonts w:hint="eastAsia"/>
        </w:rPr>
        <w:t xml:space="preserve"> coverage, e</w:t>
      </w:r>
      <w:r>
        <w:t>.</w:t>
      </w:r>
      <w:r w:rsidRPr="00A90BDB">
        <w:rPr>
          <w:rFonts w:hint="eastAsia"/>
        </w:rPr>
        <w:t>g</w:t>
      </w:r>
      <w:r>
        <w:t>.</w:t>
      </w:r>
      <w:r w:rsidRPr="00A90BDB">
        <w:rPr>
          <w:rFonts w:hint="eastAsia"/>
        </w:rPr>
        <w:t>, for public safety scenarios.</w:t>
      </w:r>
    </w:p>
    <w:p w:rsidR="009D3F5C" w:rsidRPr="009D3F5C" w:rsidRDefault="009D3F5C" w:rsidP="009D3F5C">
      <w:pPr>
        <w:rPr>
          <w:lang w:eastAsia="zh-CN"/>
        </w:rPr>
      </w:pPr>
      <w:r w:rsidRPr="00AF5221">
        <w:t xml:space="preserve">The 5G </w:t>
      </w:r>
      <w:r>
        <w:t>s</w:t>
      </w:r>
      <w:r w:rsidRPr="00AF5221">
        <w:t xml:space="preserve">ystem shall be able to support mobile base station relays using </w:t>
      </w:r>
      <w:r>
        <w:t xml:space="preserve">3GPP </w:t>
      </w:r>
      <w:r w:rsidRPr="00AF5221">
        <w:t xml:space="preserve">satellite </w:t>
      </w:r>
      <w:r>
        <w:t>NG-RAN (</w:t>
      </w:r>
      <w:r w:rsidRPr="009D3F5C">
        <w:rPr>
          <w:lang w:eastAsia="zh-CN"/>
        </w:rPr>
        <w:t xml:space="preserve">NR </w:t>
      </w:r>
      <w:r w:rsidRPr="009D3F5C">
        <w:rPr>
          <w:rFonts w:hint="eastAsia"/>
          <w:lang w:eastAsia="zh-CN"/>
        </w:rPr>
        <w:t>satellite</w:t>
      </w:r>
      <w:r w:rsidRPr="009D3F5C">
        <w:rPr>
          <w:lang w:eastAsia="zh-CN"/>
        </w:rPr>
        <w:t xml:space="preserve"> access</w:t>
      </w:r>
      <w:r>
        <w:t>)</w:t>
      </w:r>
      <w:r w:rsidRPr="00AF5221">
        <w:t>.</w:t>
      </w:r>
    </w:p>
    <w:p w:rsidR="009D3F5C" w:rsidRPr="009D3F5C" w:rsidRDefault="009D3F5C" w:rsidP="009D3F5C">
      <w:pPr>
        <w:rPr>
          <w:lang w:eastAsia="zh-CN"/>
        </w:rPr>
      </w:pPr>
      <w:r w:rsidRPr="009D3F5C">
        <w:rPr>
          <w:lang w:eastAsia="zh-CN"/>
        </w:rPr>
        <w:t xml:space="preserve">The 5G system shall be able to support mobile base station relays accessing to 5GC via NR </w:t>
      </w:r>
      <w:r w:rsidRPr="009D3F5C">
        <w:rPr>
          <w:rFonts w:hint="eastAsia"/>
          <w:lang w:eastAsia="zh-CN"/>
        </w:rPr>
        <w:t>satellite</w:t>
      </w:r>
      <w:r w:rsidRPr="009D3F5C">
        <w:rPr>
          <w:lang w:eastAsia="zh-CN"/>
        </w:rPr>
        <w:t xml:space="preserve"> access and NR terrestrial access simultaneously.</w:t>
      </w:r>
    </w:p>
    <w:p w:rsidR="009D3F5C" w:rsidRPr="009D3F5C" w:rsidRDefault="009D3F5C" w:rsidP="009D3F5C">
      <w:r w:rsidRPr="009D3F5C">
        <w:lastRenderedPageBreak/>
        <w:t>The 5G system shall be able to support service continuity for mobile base station relays using at least one 3GPP satellite NG-RAN.</w:t>
      </w:r>
    </w:p>
    <w:p w:rsidR="009D3F5C" w:rsidRPr="009D3F5C" w:rsidRDefault="009D3F5C" w:rsidP="009D3F5C">
      <w:pPr>
        <w:pStyle w:val="NO"/>
      </w:pPr>
      <w:r w:rsidRPr="009D3F5C">
        <w:t>NOTE 7:</w:t>
      </w:r>
      <w:r w:rsidRPr="009D3F5C">
        <w:tab/>
        <w:t>This requirement applies to scenarios where there is a transition between two 3GPP NG-RAN, operated by the same MNO, involving at least one 3GPP satellite NG-RAN.</w:t>
      </w:r>
    </w:p>
    <w:p w:rsidR="009D3F5C" w:rsidRPr="001F5FA9" w:rsidRDefault="009D3F5C" w:rsidP="009D3F5C">
      <w:r w:rsidRPr="00124911">
        <w:t>The 5G system shall be able to identify and differentiate UEs’ traffic carried via a mobile base station relay and collect charging information, including specific relay information (e.g. geographic location served by the relay).</w:t>
      </w:r>
    </w:p>
    <w:p w:rsidR="009D3F5C" w:rsidRPr="00124911" w:rsidRDefault="009D3F5C" w:rsidP="009D3F5C">
      <w:r w:rsidRPr="00124911">
        <w:t xml:space="preserve">The 5G </w:t>
      </w:r>
      <w:r>
        <w:t>s</w:t>
      </w:r>
      <w:r w:rsidRPr="00124911">
        <w:t>ystem shall support means for a mobile base station relay to have a certain subscription with a HPLMN, used to get access and connectivity to the HPLMN network (via a donor RAN).</w:t>
      </w:r>
    </w:p>
    <w:p w:rsidR="009D3F5C" w:rsidRPr="00124911" w:rsidRDefault="009D3F5C" w:rsidP="009D3F5C">
      <w:r w:rsidRPr="00124911">
        <w:t xml:space="preserve">The 5G </w:t>
      </w:r>
      <w:r>
        <w:t>s</w:t>
      </w:r>
      <w:r w:rsidRPr="00124911">
        <w:t>ystem shall support the ability of a base station relay to roam from its HPLMN into a VPLMN.</w:t>
      </w:r>
    </w:p>
    <w:p w:rsidR="009D3F5C" w:rsidRPr="00124911" w:rsidRDefault="009D3F5C" w:rsidP="009D3F5C">
      <w:r w:rsidRPr="00124911">
        <w:t>The 5G system shall support mechanisms, for the HPLMN controlling a mobile base station relay, to enable/disable mobile relay operation if the relay is roaming in a VPLMN.</w:t>
      </w:r>
    </w:p>
    <w:p w:rsidR="009D3F5C" w:rsidRPr="00124911" w:rsidRDefault="009D3F5C" w:rsidP="009D3F5C">
      <w:r w:rsidRPr="00124911">
        <w:t>The 5G system shall support mechanisms to disable mobile relay operation by a VPLMN where a mobile base station relay is roaming to.</w:t>
      </w:r>
    </w:p>
    <w:p w:rsidR="009D3F5C" w:rsidRPr="00124911" w:rsidRDefault="009D3F5C" w:rsidP="009D3F5C">
      <w:r w:rsidRPr="00124911">
        <w:t>The 5G system shall be able to fulfil necessary regulatory requirements (e.g. for support of emergency services) when UEs access the 3GPP network via a mobile base station relay.</w:t>
      </w:r>
    </w:p>
    <w:p w:rsidR="009D3F5C" w:rsidRPr="00124911" w:rsidRDefault="009D3F5C" w:rsidP="009D3F5C">
      <w:r w:rsidRPr="00124911">
        <w:t>The 5G system shall be able to support priority services (e.g. MPS) when UEs access the 3GPP network via a mobile base station relay.</w:t>
      </w:r>
    </w:p>
    <w:p w:rsidR="009D3F5C" w:rsidRPr="00124911" w:rsidRDefault="009D3F5C" w:rsidP="009D3F5C">
      <w:r w:rsidRPr="00124911">
        <w:t>The 5G system shall be able to support location services for the UEs accessing 5GS via a mobile base station relay.</w:t>
      </w:r>
    </w:p>
    <w:p w:rsidR="009D3F5C" w:rsidRPr="00124911" w:rsidRDefault="009D3F5C" w:rsidP="009D3F5C">
      <w:r w:rsidRPr="00124911">
        <w:t>The 5G system shall ensure that existing end-to-end 5G security between the UE and 3GPP network is unaffected when the UE accesses the 3GPP network via a mobile base station relay.</w:t>
      </w:r>
    </w:p>
    <w:p w:rsidR="009D3F5C" w:rsidRPr="00124911" w:rsidRDefault="009D3F5C" w:rsidP="009D3F5C">
      <w:r w:rsidRPr="00124911">
        <w:t>The 5G system shall be able to minimize radio interference possibly caused by mobile base station relays.</w:t>
      </w:r>
    </w:p>
    <w:p w:rsidR="009D3F5C" w:rsidRPr="00FD004A" w:rsidRDefault="009D3F5C" w:rsidP="00861C0B">
      <w:r w:rsidRPr="00124911">
        <w:t>The 5G system shall minimize the impact of the presence of mobile base station relays on radio network management (e.g. through automatic neighbour cell list configuration).</w:t>
      </w:r>
    </w:p>
    <w:p w:rsidR="001361CC" w:rsidRPr="007D4506" w:rsidRDefault="001361CC" w:rsidP="00A07A2D">
      <w:pPr>
        <w:pStyle w:val="2"/>
      </w:pPr>
      <w:bookmarkStart w:id="842" w:name="_Toc170458182"/>
      <w:r w:rsidRPr="007D4506">
        <w:t>6.43</w:t>
      </w:r>
      <w:r w:rsidRPr="007D4506">
        <w:tab/>
      </w:r>
      <w:r w:rsidRPr="007D4506">
        <w:rPr>
          <w:rFonts w:eastAsia="맑은 고딕"/>
        </w:rPr>
        <w:t>Tactile and multi-modal communication s</w:t>
      </w:r>
      <w:r w:rsidRPr="007D4506">
        <w:t>ervice</w:t>
      </w:r>
      <w:bookmarkEnd w:id="842"/>
    </w:p>
    <w:p w:rsidR="001361CC" w:rsidRPr="007D4506" w:rsidRDefault="001361CC" w:rsidP="00A07A2D">
      <w:pPr>
        <w:pStyle w:val="3"/>
        <w:rPr>
          <w:lang w:eastAsia="zh-CN"/>
        </w:rPr>
      </w:pPr>
      <w:bookmarkStart w:id="843" w:name="_Toc170458183"/>
      <w:r w:rsidRPr="007D4506">
        <w:rPr>
          <w:lang w:eastAsia="zh-CN"/>
        </w:rPr>
        <w:t>6.43.1</w:t>
      </w:r>
      <w:r w:rsidRPr="007D4506">
        <w:rPr>
          <w:lang w:eastAsia="zh-CN"/>
        </w:rPr>
        <w:tab/>
        <w:t>Description</w:t>
      </w:r>
      <w:bookmarkEnd w:id="843"/>
    </w:p>
    <w:p w:rsidR="001361CC" w:rsidRPr="007D4506" w:rsidRDefault="001361CC" w:rsidP="001361CC">
      <w:pPr>
        <w:rPr>
          <w:lang w:eastAsia="zh-CN"/>
        </w:rPr>
      </w:pPr>
      <w:r w:rsidRPr="007D4506">
        <w:rPr>
          <w:lang w:eastAsia="zh-CN"/>
        </w:rPr>
        <w:t xml:space="preserve">The tactile and multi-modal communication service can be applied in multiple fields, e.g. industry, robotics and telepresence, virtual reality, augmented reality, healthcare, road traffic, serious gaming, education, culture and smart grid [38]. These services support applications enabling input from more than one sources and/or output to more than one destinations to convey information more effectively. As </w:t>
      </w:r>
      <w:r w:rsidRPr="007D4506">
        <w:t>figure 6.43.1-1 illustrates</w:t>
      </w:r>
      <w:r w:rsidRPr="007D4506">
        <w:rPr>
          <w:lang w:eastAsia="zh-CN"/>
        </w:rPr>
        <w:t xml:space="preserve">, the input and output can be different modalities including: </w:t>
      </w:r>
    </w:p>
    <w:p w:rsidR="001361CC" w:rsidRPr="007D4506" w:rsidRDefault="001361CC" w:rsidP="001361CC">
      <w:pPr>
        <w:numPr>
          <w:ilvl w:val="0"/>
          <w:numId w:val="23"/>
        </w:numPr>
        <w:ind w:left="568" w:hanging="284"/>
        <w:rPr>
          <w:lang w:eastAsia="zh-CN"/>
        </w:rPr>
      </w:pPr>
      <w:r w:rsidRPr="007D4506">
        <w:rPr>
          <w:lang w:eastAsia="zh-CN"/>
        </w:rPr>
        <w:t>Video/Audio media;</w:t>
      </w:r>
    </w:p>
    <w:p w:rsidR="001361CC" w:rsidRPr="007D4506" w:rsidRDefault="001361CC" w:rsidP="001361CC">
      <w:pPr>
        <w:numPr>
          <w:ilvl w:val="0"/>
          <w:numId w:val="23"/>
        </w:numPr>
        <w:ind w:left="568" w:hanging="284"/>
        <w:rPr>
          <w:lang w:eastAsia="zh-CN"/>
        </w:rPr>
      </w:pPr>
      <w:r w:rsidRPr="007D4506">
        <w:rPr>
          <w:lang w:eastAsia="zh-CN"/>
        </w:rPr>
        <w:t>Information received by sensors about the environment, e.g. brightness, temperature, humidity, etc.;</w:t>
      </w:r>
    </w:p>
    <w:p w:rsidR="001361CC" w:rsidRPr="007D4506" w:rsidRDefault="001361CC" w:rsidP="001361CC">
      <w:pPr>
        <w:numPr>
          <w:ilvl w:val="0"/>
          <w:numId w:val="23"/>
        </w:numPr>
        <w:ind w:left="568" w:hanging="284"/>
        <w:rPr>
          <w:lang w:eastAsia="zh-CN"/>
        </w:rPr>
      </w:pPr>
      <w:r w:rsidRPr="007D4506">
        <w:rPr>
          <w:lang w:eastAsia="zh-CN"/>
        </w:rPr>
        <w:t>Haptic data: can be feelings when touching a surface (e.g., pressure, texture, vibration, temperature), or kinaesthetic senses (e.g. gravity, pull forces, sense of position awareness).</w:t>
      </w:r>
    </w:p>
    <w:p w:rsidR="001361CC" w:rsidRPr="007D4506" w:rsidRDefault="001361CC" w:rsidP="001361CC">
      <w:pPr>
        <w:jc w:val="center"/>
        <w:rPr>
          <w:lang w:eastAsia="zh-CN"/>
        </w:rPr>
      </w:pPr>
      <w:r w:rsidRPr="001361CC">
        <w:rPr>
          <w:noProof/>
          <w:lang w:val="en-US" w:eastAsia="zh-CN"/>
        </w:rPr>
        <w:lastRenderedPageBreak/>
        <w:pict>
          <v:shape id="_x0000_i1029" type="#_x0000_t75" style="width:482.25pt;height:211.5pt;visibility:visible">
            <v:imagedata r:id="rId18" o:title=""/>
          </v:shape>
        </w:pict>
      </w:r>
    </w:p>
    <w:p w:rsidR="001361CC" w:rsidRPr="007D4506" w:rsidRDefault="001361CC" w:rsidP="001361CC">
      <w:pPr>
        <w:keepLines/>
        <w:spacing w:after="240"/>
        <w:jc w:val="center"/>
        <w:rPr>
          <w:rFonts w:ascii="Arial" w:hAnsi="Arial"/>
          <w:b/>
          <w:lang w:val="en-US" w:eastAsia="zh-CN"/>
        </w:rPr>
      </w:pPr>
      <w:r w:rsidRPr="007D4506">
        <w:rPr>
          <w:rFonts w:ascii="Arial" w:hAnsi="Arial"/>
          <w:b/>
          <w:lang w:val="en-US" w:eastAsia="zh-CN"/>
        </w:rPr>
        <w:t>Figure 6.43.1-1. Multi-modal interactive system</w:t>
      </w:r>
    </w:p>
    <w:p w:rsidR="001361CC" w:rsidRPr="007D4506" w:rsidRDefault="001361CC" w:rsidP="001361CC">
      <w:pPr>
        <w:rPr>
          <w:rFonts w:eastAsia="SimSun"/>
          <w:lang w:eastAsia="zh-CN"/>
        </w:rPr>
      </w:pPr>
      <w:r w:rsidRPr="007D4506">
        <w:rPr>
          <w:lang w:eastAsia="zh-CN"/>
        </w:rPr>
        <w:t>For immersive multi-modal VR applications, synchronization between different media components is critical in order to avoid having a negative impact on the user experience (i.e. viewers detecting lack of synchronization), particularly when the synchronization threshold between two or more modalities is less than the latency KPI for the application. Example synchronization thresholds [41] [42] [43] [44] are summarised in table 6.43.1-1.</w:t>
      </w:r>
    </w:p>
    <w:p w:rsidR="001361CC" w:rsidRPr="007D4506" w:rsidRDefault="001361CC" w:rsidP="001361CC">
      <w:pPr>
        <w:keepNext/>
        <w:keepLines/>
        <w:spacing w:before="60"/>
        <w:jc w:val="center"/>
        <w:rPr>
          <w:rFonts w:ascii="Arial" w:eastAsia="SimSun" w:hAnsi="Arial"/>
          <w:b/>
          <w:lang w:eastAsia="zh-CN"/>
        </w:rPr>
      </w:pPr>
      <w:r w:rsidRPr="007D4506">
        <w:rPr>
          <w:rFonts w:ascii="Arial" w:eastAsia="DengXian" w:hAnsi="Arial"/>
          <w:b/>
        </w:rPr>
        <w:t xml:space="preserve">Table 6.43.1-1: Typical </w:t>
      </w:r>
      <w:bookmarkStart w:id="844" w:name="_Hlk87540359"/>
      <w:r w:rsidRPr="007D4506">
        <w:rPr>
          <w:rFonts w:ascii="Arial" w:eastAsia="DengXian" w:hAnsi="Arial"/>
          <w:b/>
        </w:rPr>
        <w:t xml:space="preserve">synchronization thresholds </w:t>
      </w:r>
      <w:bookmarkEnd w:id="844"/>
      <w:r w:rsidRPr="007D4506">
        <w:rPr>
          <w:rFonts w:ascii="Arial" w:eastAsia="DengXian" w:hAnsi="Arial"/>
          <w:b/>
        </w:rPr>
        <w:t>for immersive multi-modality VR applications</w:t>
      </w:r>
    </w:p>
    <w:tbl>
      <w:tblPr>
        <w:tblW w:w="0" w:type="auto"/>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10"/>
        <w:gridCol w:w="2693"/>
        <w:gridCol w:w="2835"/>
      </w:tblGrid>
      <w:tr w:rsidR="001361CC" w:rsidRPr="007D4506" w:rsidTr="002D5CA6">
        <w:tc>
          <w:tcPr>
            <w:tcW w:w="2410" w:type="dxa"/>
            <w:shd w:val="clear" w:color="auto" w:fill="auto"/>
          </w:tcPr>
          <w:p w:rsidR="001361CC" w:rsidRPr="007D4506" w:rsidRDefault="001361CC" w:rsidP="002D5CA6">
            <w:pPr>
              <w:snapToGrid w:val="0"/>
              <w:spacing w:after="0"/>
              <w:rPr>
                <w:rFonts w:eastAsia="FangSong"/>
                <w:b/>
                <w:lang w:val="en-US" w:eastAsia="zh-CN"/>
              </w:rPr>
            </w:pPr>
            <w:r w:rsidRPr="007D4506">
              <w:rPr>
                <w:rFonts w:eastAsia="FangSong"/>
                <w:b/>
                <w:lang w:val="en-US" w:eastAsia="zh-CN"/>
              </w:rPr>
              <w:t>Media components</w:t>
            </w:r>
          </w:p>
        </w:tc>
        <w:tc>
          <w:tcPr>
            <w:tcW w:w="5528" w:type="dxa"/>
            <w:gridSpan w:val="2"/>
            <w:shd w:val="clear" w:color="auto" w:fill="auto"/>
          </w:tcPr>
          <w:p w:rsidR="001361CC" w:rsidRPr="007D4506" w:rsidRDefault="001361CC" w:rsidP="002D5CA6">
            <w:pPr>
              <w:snapToGrid w:val="0"/>
              <w:spacing w:after="0"/>
              <w:rPr>
                <w:rFonts w:eastAsia="FangSong"/>
                <w:b/>
                <w:lang w:val="en-US" w:eastAsia="zh-CN"/>
              </w:rPr>
            </w:pPr>
            <w:r w:rsidRPr="007D4506">
              <w:rPr>
                <w:rFonts w:eastAsia="FangSong"/>
                <w:b/>
                <w:lang w:val="en-US" w:eastAsia="zh-CN"/>
              </w:rPr>
              <w:t>synchronization threshold (note 1)</w:t>
            </w:r>
          </w:p>
        </w:tc>
      </w:tr>
      <w:tr w:rsidR="001361CC" w:rsidRPr="007D4506" w:rsidTr="002D5CA6">
        <w:tc>
          <w:tcPr>
            <w:tcW w:w="2410" w:type="dxa"/>
            <w:shd w:val="clear" w:color="auto" w:fill="auto"/>
          </w:tcPr>
          <w:p w:rsidR="001361CC" w:rsidRPr="007D4506" w:rsidRDefault="001361CC" w:rsidP="002D5CA6">
            <w:pPr>
              <w:snapToGrid w:val="0"/>
              <w:spacing w:after="0"/>
              <w:rPr>
                <w:rFonts w:eastAsia="FangSong"/>
                <w:b/>
                <w:lang w:val="en-US" w:eastAsia="zh-CN"/>
              </w:rPr>
            </w:pPr>
            <w:r w:rsidRPr="007D4506">
              <w:rPr>
                <w:rFonts w:eastAsia="FangSong"/>
                <w:b/>
                <w:lang w:val="en-US" w:eastAsia="zh-CN"/>
              </w:rPr>
              <w:t>audio-tactile</w:t>
            </w:r>
          </w:p>
        </w:tc>
        <w:tc>
          <w:tcPr>
            <w:tcW w:w="2693" w:type="dxa"/>
            <w:shd w:val="clear" w:color="auto" w:fill="auto"/>
          </w:tcPr>
          <w:p w:rsidR="001361CC" w:rsidRPr="007D4506" w:rsidRDefault="001361CC" w:rsidP="002D5CA6">
            <w:pPr>
              <w:snapToGrid w:val="0"/>
              <w:spacing w:after="0"/>
              <w:rPr>
                <w:rFonts w:eastAsia="FangSong"/>
                <w:lang w:val="en-US" w:eastAsia="zh-CN"/>
              </w:rPr>
            </w:pPr>
            <w:r w:rsidRPr="007D4506">
              <w:rPr>
                <w:rFonts w:eastAsia="FangSong"/>
                <w:lang w:val="en-US" w:eastAsia="zh-CN"/>
              </w:rPr>
              <w:t>audio delay:</w:t>
            </w:r>
          </w:p>
          <w:p w:rsidR="001361CC" w:rsidRPr="007D4506" w:rsidRDefault="001361CC" w:rsidP="002D5CA6">
            <w:pPr>
              <w:snapToGrid w:val="0"/>
              <w:spacing w:after="0"/>
              <w:rPr>
                <w:rFonts w:eastAsia="FangSong"/>
                <w:lang w:val="en-US" w:eastAsia="zh-CN"/>
              </w:rPr>
            </w:pPr>
            <w:r w:rsidRPr="007D4506">
              <w:rPr>
                <w:rFonts w:eastAsia="FangSong"/>
                <w:lang w:val="en-US" w:eastAsia="zh-CN"/>
              </w:rPr>
              <w:t>50 ms</w:t>
            </w:r>
          </w:p>
        </w:tc>
        <w:tc>
          <w:tcPr>
            <w:tcW w:w="2835" w:type="dxa"/>
            <w:shd w:val="clear" w:color="auto" w:fill="auto"/>
          </w:tcPr>
          <w:p w:rsidR="001361CC" w:rsidRPr="007D4506" w:rsidRDefault="001361CC" w:rsidP="002D5CA6">
            <w:pPr>
              <w:snapToGrid w:val="0"/>
              <w:spacing w:after="0"/>
              <w:rPr>
                <w:rFonts w:eastAsia="FangSong"/>
                <w:lang w:val="en-US" w:eastAsia="zh-CN"/>
              </w:rPr>
            </w:pPr>
            <w:r w:rsidRPr="007D4506">
              <w:rPr>
                <w:rFonts w:eastAsia="FangSong"/>
                <w:lang w:val="en-US" w:eastAsia="zh-CN"/>
              </w:rPr>
              <w:t>tactile delay:</w:t>
            </w:r>
          </w:p>
          <w:p w:rsidR="001361CC" w:rsidRPr="007D4506" w:rsidRDefault="001361CC" w:rsidP="002D5CA6">
            <w:pPr>
              <w:snapToGrid w:val="0"/>
              <w:spacing w:after="0"/>
              <w:rPr>
                <w:rFonts w:eastAsia="FangSong"/>
                <w:lang w:val="en-US" w:eastAsia="zh-CN"/>
              </w:rPr>
            </w:pPr>
            <w:r w:rsidRPr="007D4506">
              <w:rPr>
                <w:rFonts w:eastAsia="FangSong"/>
                <w:lang w:val="en-US" w:eastAsia="zh-CN"/>
              </w:rPr>
              <w:t>25 ms</w:t>
            </w:r>
          </w:p>
        </w:tc>
      </w:tr>
      <w:tr w:rsidR="001361CC" w:rsidRPr="007D4506" w:rsidTr="002D5CA6">
        <w:tc>
          <w:tcPr>
            <w:tcW w:w="2410" w:type="dxa"/>
            <w:shd w:val="clear" w:color="auto" w:fill="auto"/>
          </w:tcPr>
          <w:p w:rsidR="001361CC" w:rsidRPr="007D4506" w:rsidRDefault="001361CC" w:rsidP="002D5CA6">
            <w:pPr>
              <w:snapToGrid w:val="0"/>
              <w:spacing w:after="0"/>
              <w:rPr>
                <w:rFonts w:eastAsia="FangSong"/>
                <w:b/>
                <w:lang w:val="en-US" w:eastAsia="zh-CN"/>
              </w:rPr>
            </w:pPr>
            <w:r w:rsidRPr="007D4506">
              <w:rPr>
                <w:rFonts w:eastAsia="FangSong"/>
                <w:b/>
                <w:lang w:val="en-US" w:eastAsia="zh-CN"/>
              </w:rPr>
              <w:t>visual-tactile</w:t>
            </w:r>
          </w:p>
        </w:tc>
        <w:tc>
          <w:tcPr>
            <w:tcW w:w="2693" w:type="dxa"/>
            <w:shd w:val="clear" w:color="auto" w:fill="auto"/>
          </w:tcPr>
          <w:p w:rsidR="001361CC" w:rsidRPr="007D4506" w:rsidRDefault="001361CC" w:rsidP="002D5CA6">
            <w:pPr>
              <w:snapToGrid w:val="0"/>
              <w:spacing w:after="0"/>
              <w:rPr>
                <w:rFonts w:eastAsia="FangSong"/>
                <w:lang w:val="en-US" w:eastAsia="zh-CN"/>
              </w:rPr>
            </w:pPr>
            <w:r w:rsidRPr="007D4506">
              <w:rPr>
                <w:rFonts w:eastAsia="FangSong"/>
                <w:lang w:val="en-US" w:eastAsia="zh-CN"/>
              </w:rPr>
              <w:t>visual delay:</w:t>
            </w:r>
          </w:p>
          <w:p w:rsidR="001361CC" w:rsidRPr="007D4506" w:rsidRDefault="001361CC" w:rsidP="002D5CA6">
            <w:pPr>
              <w:snapToGrid w:val="0"/>
              <w:spacing w:after="0"/>
              <w:rPr>
                <w:rFonts w:eastAsia="FangSong"/>
                <w:lang w:val="en-US" w:eastAsia="zh-CN"/>
              </w:rPr>
            </w:pPr>
            <w:r w:rsidRPr="007D4506">
              <w:rPr>
                <w:rFonts w:eastAsia="FangSong"/>
                <w:lang w:val="en-US" w:eastAsia="zh-CN"/>
              </w:rPr>
              <w:t>15 ms</w:t>
            </w:r>
          </w:p>
        </w:tc>
        <w:tc>
          <w:tcPr>
            <w:tcW w:w="2835" w:type="dxa"/>
            <w:shd w:val="clear" w:color="auto" w:fill="auto"/>
          </w:tcPr>
          <w:p w:rsidR="001361CC" w:rsidRPr="007D4506" w:rsidRDefault="001361CC" w:rsidP="002D5CA6">
            <w:pPr>
              <w:snapToGrid w:val="0"/>
              <w:spacing w:after="0"/>
              <w:rPr>
                <w:rFonts w:eastAsia="FangSong"/>
                <w:lang w:val="en-US" w:eastAsia="zh-CN"/>
              </w:rPr>
            </w:pPr>
            <w:r w:rsidRPr="007D4506">
              <w:rPr>
                <w:rFonts w:eastAsia="FangSong"/>
                <w:lang w:val="en-US" w:eastAsia="zh-CN"/>
              </w:rPr>
              <w:t>tactile delay:</w:t>
            </w:r>
          </w:p>
          <w:p w:rsidR="001361CC" w:rsidRPr="007D4506" w:rsidRDefault="001361CC" w:rsidP="002D5CA6">
            <w:pPr>
              <w:snapToGrid w:val="0"/>
              <w:spacing w:after="0"/>
              <w:rPr>
                <w:rFonts w:eastAsia="FangSong"/>
                <w:lang w:val="en-US" w:eastAsia="zh-CN"/>
              </w:rPr>
            </w:pPr>
            <w:r w:rsidRPr="007D4506">
              <w:rPr>
                <w:rFonts w:eastAsia="FangSong"/>
                <w:lang w:val="en-US" w:eastAsia="zh-CN"/>
              </w:rPr>
              <w:t>50 ms</w:t>
            </w:r>
          </w:p>
        </w:tc>
      </w:tr>
      <w:tr w:rsidR="001361CC" w:rsidRPr="007D4506" w:rsidTr="002D5CA6">
        <w:tc>
          <w:tcPr>
            <w:tcW w:w="7938" w:type="dxa"/>
            <w:gridSpan w:val="3"/>
            <w:shd w:val="clear" w:color="auto" w:fill="auto"/>
          </w:tcPr>
          <w:p w:rsidR="001361CC" w:rsidRPr="007D4506" w:rsidRDefault="001361CC" w:rsidP="002D5CA6">
            <w:pPr>
              <w:keepNext/>
              <w:keepLines/>
              <w:spacing w:after="0"/>
              <w:ind w:left="851" w:hanging="851"/>
              <w:rPr>
                <w:rFonts w:ascii="Arial" w:eastAsia="DengXian" w:hAnsi="Arial"/>
                <w:sz w:val="18"/>
                <w:lang w:val="en-US" w:eastAsia="zh-CN"/>
              </w:rPr>
            </w:pPr>
            <w:r w:rsidRPr="007D4506">
              <w:rPr>
                <w:rFonts w:ascii="Arial" w:eastAsia="DengXian" w:hAnsi="Arial"/>
                <w:sz w:val="18"/>
                <w:lang w:val="en-US" w:eastAsia="zh-CN"/>
              </w:rPr>
              <w:t>NOTE 1:  for each media component, “delay” refers to the case where that media component is delayed compared to the other.</w:t>
            </w:r>
          </w:p>
        </w:tc>
      </w:tr>
    </w:tbl>
    <w:p w:rsidR="001361CC" w:rsidRPr="007D4506" w:rsidRDefault="001361CC" w:rsidP="001361CC">
      <w:pPr>
        <w:rPr>
          <w:lang w:eastAsia="zh-CN"/>
        </w:rPr>
      </w:pPr>
    </w:p>
    <w:p w:rsidR="001361CC" w:rsidRPr="007D4506" w:rsidRDefault="001361CC" w:rsidP="00A07A2D">
      <w:pPr>
        <w:pStyle w:val="3"/>
        <w:rPr>
          <w:lang w:val="en-US" w:eastAsia="zh-CN"/>
        </w:rPr>
      </w:pPr>
      <w:bookmarkStart w:id="845" w:name="_Toc170458184"/>
      <w:r w:rsidRPr="007D4506">
        <w:rPr>
          <w:lang w:eastAsia="zh-CN"/>
        </w:rPr>
        <w:t>6.43.</w:t>
      </w:r>
      <w:r w:rsidRPr="007D4506">
        <w:rPr>
          <w:lang w:val="en-US" w:eastAsia="zh-CN"/>
        </w:rPr>
        <w:t>2</w:t>
      </w:r>
      <w:r w:rsidRPr="007D4506">
        <w:rPr>
          <w:lang w:eastAsia="zh-CN"/>
        </w:rPr>
        <w:tab/>
      </w:r>
      <w:r w:rsidRPr="007D4506">
        <w:rPr>
          <w:lang w:val="en-US" w:eastAsia="zh-CN"/>
        </w:rPr>
        <w:t>Requirements</w:t>
      </w:r>
      <w:bookmarkEnd w:id="845"/>
    </w:p>
    <w:p w:rsidR="001361CC" w:rsidRPr="007D4506" w:rsidRDefault="001361CC" w:rsidP="001361CC">
      <w:pPr>
        <w:rPr>
          <w:rFonts w:eastAsia="DengXian"/>
        </w:rPr>
      </w:pPr>
      <w:bookmarkStart w:id="846" w:name="_Hlk87541178"/>
      <w:r w:rsidRPr="007D4506">
        <w:rPr>
          <w:rFonts w:eastAsia="DengXian"/>
        </w:rPr>
        <w:t>The 5G system shall enable an authorized 3rd party to provide policy(ies) for flows associated with an application. The policy may contain e.g. the set of UEs and data flows, the expected QoS handling and associated triggering events, other coordination information.</w:t>
      </w:r>
    </w:p>
    <w:p w:rsidR="001361CC" w:rsidRPr="007D4506" w:rsidRDefault="001361CC" w:rsidP="001361CC">
      <w:pPr>
        <w:rPr>
          <w:rFonts w:eastAsia="DengXian"/>
        </w:rPr>
      </w:pPr>
      <w:r w:rsidRPr="007D4506">
        <w:rPr>
          <w:rFonts w:eastAsia="DengXian"/>
        </w:rPr>
        <w:t>The 5G system shall support a means to apply 3rd party provided policy(ies) for flows associated with an application. The policy may contain e.g. the set of UEs and data flows, the expected QoS handling and associated triggering events, other coordination information.</w:t>
      </w:r>
    </w:p>
    <w:p w:rsidR="001361CC" w:rsidRPr="007D4506" w:rsidRDefault="001361CC" w:rsidP="001361CC">
      <w:pPr>
        <w:keepLines/>
        <w:ind w:left="1135" w:hanging="851"/>
      </w:pPr>
      <w:r w:rsidRPr="007D4506">
        <w:t>NOTE:</w:t>
      </w:r>
      <w:r w:rsidRPr="007D4506">
        <w:tab/>
        <w:t>The policy can be used by a 3rd party application for coordination of the transmission of multiple UEs’ flows (e.g., haptic, audio and video) of a multi-modal communication session.</w:t>
      </w:r>
    </w:p>
    <w:p w:rsidR="002D545F" w:rsidRPr="007D4506" w:rsidRDefault="002D545F" w:rsidP="00A07A2D">
      <w:pPr>
        <w:pStyle w:val="2"/>
      </w:pPr>
      <w:bookmarkStart w:id="847" w:name="_Toc170458185"/>
      <w:bookmarkEnd w:id="846"/>
      <w:r w:rsidRPr="007D4506">
        <w:t>6.4</w:t>
      </w:r>
      <w:r>
        <w:t>4</w:t>
      </w:r>
      <w:r w:rsidRPr="007D4506">
        <w:tab/>
      </w:r>
      <w:r w:rsidRPr="00AB2F83">
        <w:rPr>
          <w:rFonts w:eastAsia="맑은 고딕"/>
        </w:rPr>
        <w:t xml:space="preserve">Roaming </w:t>
      </w:r>
      <w:r>
        <w:rPr>
          <w:rFonts w:eastAsia="맑은 고딕"/>
        </w:rPr>
        <w:t>v</w:t>
      </w:r>
      <w:r w:rsidRPr="00AB2F83">
        <w:rPr>
          <w:rFonts w:eastAsia="맑은 고딕"/>
        </w:rPr>
        <w:t>alue</w:t>
      </w:r>
      <w:r>
        <w:rPr>
          <w:rFonts w:eastAsia="맑은 고딕"/>
        </w:rPr>
        <w:t>-a</w:t>
      </w:r>
      <w:r w:rsidRPr="00AB2F83">
        <w:rPr>
          <w:rFonts w:eastAsia="맑은 고딕"/>
        </w:rPr>
        <w:t>dded</w:t>
      </w:r>
      <w:r w:rsidRPr="007D4506">
        <w:rPr>
          <w:rFonts w:eastAsia="맑은 고딕"/>
        </w:rPr>
        <w:t xml:space="preserve"> s</w:t>
      </w:r>
      <w:r w:rsidRPr="007D4506">
        <w:t>ervice</w:t>
      </w:r>
      <w:r>
        <w:t>s</w:t>
      </w:r>
      <w:bookmarkEnd w:id="847"/>
    </w:p>
    <w:p w:rsidR="002D545F" w:rsidRDefault="002D545F" w:rsidP="00A07A2D">
      <w:pPr>
        <w:pStyle w:val="3"/>
        <w:rPr>
          <w:lang w:eastAsia="zh-CN"/>
        </w:rPr>
      </w:pPr>
      <w:bookmarkStart w:id="848" w:name="_Toc170458186"/>
      <w:r w:rsidRPr="007D4506">
        <w:rPr>
          <w:lang w:eastAsia="zh-CN"/>
        </w:rPr>
        <w:t>6.4</w:t>
      </w:r>
      <w:r>
        <w:rPr>
          <w:lang w:eastAsia="zh-CN"/>
        </w:rPr>
        <w:t>4</w:t>
      </w:r>
      <w:r w:rsidRPr="007D4506">
        <w:rPr>
          <w:lang w:eastAsia="zh-CN"/>
        </w:rPr>
        <w:t>.1</w:t>
      </w:r>
      <w:r w:rsidRPr="007D4506">
        <w:rPr>
          <w:lang w:eastAsia="zh-CN"/>
        </w:rPr>
        <w:tab/>
        <w:t>Description</w:t>
      </w:r>
      <w:bookmarkEnd w:id="848"/>
    </w:p>
    <w:p w:rsidR="002D545F" w:rsidRPr="003004D0" w:rsidRDefault="002D545F" w:rsidP="00A07A2D">
      <w:pPr>
        <w:pStyle w:val="4"/>
        <w:rPr>
          <w:noProof/>
        </w:rPr>
      </w:pPr>
      <w:bookmarkStart w:id="849" w:name="_Toc170458187"/>
      <w:r w:rsidRPr="003004D0">
        <w:rPr>
          <w:noProof/>
        </w:rPr>
        <w:t>6.44.</w:t>
      </w:r>
      <w:r>
        <w:rPr>
          <w:noProof/>
        </w:rPr>
        <w:t>1</w:t>
      </w:r>
      <w:r w:rsidRPr="003004D0">
        <w:rPr>
          <w:noProof/>
        </w:rPr>
        <w:t>.1</w:t>
      </w:r>
      <w:r w:rsidRPr="003004D0">
        <w:rPr>
          <w:noProof/>
        </w:rPr>
        <w:tab/>
      </w:r>
      <w:r>
        <w:rPr>
          <w:noProof/>
        </w:rPr>
        <w:t>Overview</w:t>
      </w:r>
      <w:bookmarkEnd w:id="849"/>
    </w:p>
    <w:p w:rsidR="002D545F" w:rsidRDefault="002D545F" w:rsidP="002D545F">
      <w:pPr>
        <w:spacing w:afterLines="50" w:after="120"/>
        <w:jc w:val="both"/>
        <w:rPr>
          <w:lang w:eastAsia="zh-CN"/>
        </w:rPr>
      </w:pPr>
      <w:r>
        <w:rPr>
          <w:lang w:eastAsia="zh-CN"/>
        </w:rPr>
        <w:t xml:space="preserve">Roaming value-added services (RVAS) </w:t>
      </w:r>
      <w:r>
        <w:t xml:space="preserve">form part of the roaming services ecosystem and have traditionally been </w:t>
      </w:r>
      <w:r>
        <w:rPr>
          <w:lang w:eastAsia="zh-CN"/>
        </w:rPr>
        <w:t xml:space="preserve">provided by either the PLMN or outsourced to a fully trusted entity. The RVAS provider acting on behalf of the PLMN could be </w:t>
      </w:r>
      <w:r w:rsidRPr="0086088B">
        <w:rPr>
          <w:lang w:eastAsia="zh-CN"/>
        </w:rPr>
        <w:t>any trusted 3rd party</w:t>
      </w:r>
      <w:r>
        <w:rPr>
          <w:lang w:eastAsia="zh-CN"/>
        </w:rPr>
        <w:t>. The RVAS described here are all RVAS enabled by the PLMN for 5GS roaming.</w:t>
      </w:r>
    </w:p>
    <w:p w:rsidR="002D545F" w:rsidRPr="003004D0" w:rsidRDefault="002D545F" w:rsidP="00A07A2D">
      <w:pPr>
        <w:pStyle w:val="4"/>
        <w:rPr>
          <w:noProof/>
        </w:rPr>
      </w:pPr>
      <w:bookmarkStart w:id="850" w:name="_Toc170458188"/>
      <w:r w:rsidRPr="003004D0">
        <w:rPr>
          <w:noProof/>
        </w:rPr>
        <w:lastRenderedPageBreak/>
        <w:t>6.44.</w:t>
      </w:r>
      <w:r>
        <w:rPr>
          <w:noProof/>
        </w:rPr>
        <w:t>1</w:t>
      </w:r>
      <w:r w:rsidRPr="003004D0">
        <w:rPr>
          <w:noProof/>
        </w:rPr>
        <w:t>.</w:t>
      </w:r>
      <w:r>
        <w:rPr>
          <w:noProof/>
        </w:rPr>
        <w:t>2</w:t>
      </w:r>
      <w:r w:rsidRPr="003004D0">
        <w:rPr>
          <w:noProof/>
        </w:rPr>
        <w:tab/>
        <w:t>Welcome SMS</w:t>
      </w:r>
      <w:bookmarkEnd w:id="850"/>
    </w:p>
    <w:p w:rsidR="002D545F" w:rsidRDefault="002D545F" w:rsidP="002D545F">
      <w:pPr>
        <w:pStyle w:val="B1"/>
        <w:ind w:left="0" w:firstLine="0"/>
        <w:rPr>
          <w:lang w:val="en-US"/>
        </w:rPr>
      </w:pPr>
      <w:r>
        <w:t xml:space="preserve">The “Welcome SMS” service sends a SMS to a roaming subscriber’s UE when the UE is registered in a new network for the first time. The SMS typically follows a predefined template and is sent on behalf of the home operator and may contain relevant information related to the visited country, e.g., the cost to call home, how to reach the operator’s customer service, </w:t>
      </w:r>
      <w:r w:rsidRPr="00C46DCE">
        <w:t>local emergency services number</w:t>
      </w:r>
      <w:r>
        <w:t>,</w:t>
      </w:r>
      <w:r w:rsidRPr="00C46DCE">
        <w:t xml:space="preserve"> </w:t>
      </w:r>
      <w:r>
        <w:t>etc.</w:t>
      </w:r>
    </w:p>
    <w:p w:rsidR="002D545F" w:rsidRPr="00AB2F83" w:rsidRDefault="002D545F" w:rsidP="00A07A2D">
      <w:pPr>
        <w:pStyle w:val="4"/>
        <w:rPr>
          <w:b/>
          <w:bCs/>
          <w:lang w:val="en-US"/>
        </w:rPr>
      </w:pPr>
      <w:bookmarkStart w:id="851" w:name="_Toc170458189"/>
      <w:r>
        <w:rPr>
          <w:noProof/>
        </w:rPr>
        <w:t>6.44.1.3</w:t>
      </w:r>
      <w:r>
        <w:rPr>
          <w:noProof/>
        </w:rPr>
        <w:tab/>
      </w:r>
      <w:r w:rsidRPr="00F53C40">
        <w:rPr>
          <w:noProof/>
        </w:rPr>
        <w:t>Steering of Roaming (SoR) during the registration</w:t>
      </w:r>
      <w:bookmarkEnd w:id="851"/>
    </w:p>
    <w:p w:rsidR="002D545F" w:rsidRDefault="002D545F" w:rsidP="002D545F">
      <w:pPr>
        <w:pStyle w:val="B1"/>
        <w:ind w:left="0" w:firstLine="0"/>
      </w:pPr>
      <w:r>
        <w:t>The “</w:t>
      </w:r>
      <w:r w:rsidRPr="00AB2F83">
        <w:t>Steering of Roaming (SoR) during the registration procedure</w:t>
      </w:r>
      <w:r>
        <w:t>”</w:t>
      </w:r>
      <w:r w:rsidRPr="00AB2F83">
        <w:t xml:space="preserve"> </w:t>
      </w:r>
      <w:r>
        <w:t xml:space="preserve">service makes the home operator able to steer a user to a certain network during the registration procedure when the user tries to register to a new (non-preferred) network. </w:t>
      </w:r>
    </w:p>
    <w:p w:rsidR="002D545F" w:rsidRDefault="002D545F" w:rsidP="002D545F">
      <w:pPr>
        <w:pStyle w:val="NO"/>
        <w:rPr>
          <w:lang w:val="en-US"/>
        </w:rPr>
      </w:pPr>
      <w:r>
        <w:t>NOTE:</w:t>
      </w:r>
      <w:r>
        <w:tab/>
        <w:t xml:space="preserve">This functionality is different from </w:t>
      </w:r>
      <w:r w:rsidRPr="00782DE8">
        <w:t>Steering of Roaming</w:t>
      </w:r>
      <w:r w:rsidRPr="00782DE8" w:rsidDel="00782DE8">
        <w:t xml:space="preserve"> </w:t>
      </w:r>
      <w:r>
        <w:t xml:space="preserve">described in clause 6.30, which aims to influence which network a UE </w:t>
      </w:r>
      <w:r w:rsidRPr="00556F5B">
        <w:rPr>
          <w:lang w:val="en-US"/>
        </w:rPr>
        <w:t>would</w:t>
      </w:r>
      <w:r>
        <w:t xml:space="preserve"> try to register on. </w:t>
      </w:r>
    </w:p>
    <w:p w:rsidR="002D545F" w:rsidRPr="00F53C40" w:rsidRDefault="002D545F" w:rsidP="00A07A2D">
      <w:pPr>
        <w:pStyle w:val="4"/>
        <w:rPr>
          <w:noProof/>
        </w:rPr>
      </w:pPr>
      <w:bookmarkStart w:id="852" w:name="_Toc170458190"/>
      <w:r>
        <w:rPr>
          <w:noProof/>
        </w:rPr>
        <w:t>6.44.1.4</w:t>
      </w:r>
      <w:r>
        <w:rPr>
          <w:noProof/>
        </w:rPr>
        <w:tab/>
      </w:r>
      <w:r w:rsidRPr="00F53C40">
        <w:rPr>
          <w:noProof/>
        </w:rPr>
        <w:t>Subscription-based routing to a particular core network (e.g. in a different country)</w:t>
      </w:r>
      <w:bookmarkEnd w:id="852"/>
    </w:p>
    <w:p w:rsidR="002D545F" w:rsidRPr="00DA5A7B" w:rsidRDefault="002D545F" w:rsidP="002D545F">
      <w:pPr>
        <w:rPr>
          <w:lang w:val="en-US"/>
        </w:rPr>
      </w:pPr>
      <w:r w:rsidRPr="00DA5A7B">
        <w:t>The “</w:t>
      </w:r>
      <w:r w:rsidRPr="00DA5A7B">
        <w:rPr>
          <w:lang w:val="en-US"/>
        </w:rPr>
        <w:t xml:space="preserve">Subscription-based routing to a particular core network” service forwards the </w:t>
      </w:r>
      <w:r w:rsidRPr="00A226B8">
        <w:rPr>
          <w:lang w:val="en-US"/>
        </w:rPr>
        <w:t>traffic</w:t>
      </w:r>
      <w:r>
        <w:rPr>
          <w:lang w:val="en-US"/>
        </w:rPr>
        <w:t xml:space="preserve"> from the HPLMN to a target PLMN. </w:t>
      </w:r>
      <w:r>
        <w:t>Some operators use more than one PLMN ID, e.g., multi-national operators. Due to certain business and operational demands, it might be necessary to route traffic of a certain customer segment, typically from a certain IMSI range of USIMs, of a PLMN to another PLMN and to further handle the subscriber there. This means the UE is not handled by the "real" HPLMN (according to MNC and MCC) but by some alternative PLMN.</w:t>
      </w:r>
    </w:p>
    <w:p w:rsidR="002D545F" w:rsidRDefault="002D545F" w:rsidP="002D545F">
      <w:r>
        <w:t>This subscription-based routing enables the case where several national subsidiaries of a multi-national operator offer various services for different customer segments but for operational efficiency the actual service for a certain group is provided by only one dedicated network.</w:t>
      </w:r>
    </w:p>
    <w:p w:rsidR="002D545F" w:rsidRPr="007D4506" w:rsidRDefault="002D545F" w:rsidP="00A07A2D">
      <w:pPr>
        <w:pStyle w:val="3"/>
        <w:rPr>
          <w:lang w:val="en-US" w:eastAsia="zh-CN"/>
        </w:rPr>
      </w:pPr>
      <w:bookmarkStart w:id="853" w:name="_Toc170458191"/>
      <w:r w:rsidRPr="007D4506">
        <w:rPr>
          <w:lang w:eastAsia="zh-CN"/>
        </w:rPr>
        <w:t>6.4</w:t>
      </w:r>
      <w:r>
        <w:rPr>
          <w:lang w:eastAsia="zh-CN"/>
        </w:rPr>
        <w:t>4</w:t>
      </w:r>
      <w:r w:rsidRPr="007D4506">
        <w:rPr>
          <w:lang w:eastAsia="zh-CN"/>
        </w:rPr>
        <w:t>.</w:t>
      </w:r>
      <w:r w:rsidRPr="007D4506">
        <w:rPr>
          <w:lang w:val="en-US" w:eastAsia="zh-CN"/>
        </w:rPr>
        <w:t>2</w:t>
      </w:r>
      <w:r w:rsidRPr="007D4506">
        <w:rPr>
          <w:lang w:eastAsia="zh-CN"/>
        </w:rPr>
        <w:tab/>
      </w:r>
      <w:r w:rsidRPr="007D4506">
        <w:rPr>
          <w:lang w:val="en-US" w:eastAsia="zh-CN"/>
        </w:rPr>
        <w:t>Requirements</w:t>
      </w:r>
      <w:bookmarkEnd w:id="853"/>
    </w:p>
    <w:p w:rsidR="002D545F" w:rsidRPr="003004D0" w:rsidRDefault="002D545F" w:rsidP="002D545F">
      <w:pPr>
        <w:pStyle w:val="4"/>
        <w:rPr>
          <w:noProof/>
        </w:rPr>
      </w:pPr>
      <w:bookmarkStart w:id="854" w:name="_Toc170458192"/>
      <w:r w:rsidRPr="003004D0">
        <w:rPr>
          <w:noProof/>
        </w:rPr>
        <w:t>6.44.2.1</w:t>
      </w:r>
      <w:r w:rsidRPr="003004D0">
        <w:rPr>
          <w:noProof/>
        </w:rPr>
        <w:tab/>
        <w:t>Welcome SMS</w:t>
      </w:r>
      <w:bookmarkEnd w:id="854"/>
    </w:p>
    <w:p w:rsidR="002D545F" w:rsidRPr="00CB7EE1" w:rsidRDefault="002D545F" w:rsidP="002D545F">
      <w:r w:rsidRPr="00A15DC3">
        <w:t>The 5G system shall be able to support mechanisms for the HPLMN to provide a notification</w:t>
      </w:r>
      <w:r>
        <w:t>,</w:t>
      </w:r>
      <w:r w:rsidRPr="008C1E9B">
        <w:t xml:space="preserve"> </w:t>
      </w:r>
      <w:r w:rsidRPr="00A15DC3">
        <w:t xml:space="preserve">including equipment </w:t>
      </w:r>
      <w:r>
        <w:t>and</w:t>
      </w:r>
      <w:r w:rsidRPr="00A15DC3">
        <w:t xml:space="preserve"> subscription identifiers</w:t>
      </w:r>
      <w:r>
        <w:t>,</w:t>
      </w:r>
      <w:r w:rsidRPr="00A15DC3">
        <w:t xml:space="preserve"> to a trusted application server when a UE successfully registers in a VPLMN.</w:t>
      </w:r>
      <w:r>
        <w:t xml:space="preserve"> In response to the notification, </w:t>
      </w:r>
      <w:r>
        <w:rPr>
          <w:color w:val="000000"/>
          <w:lang w:val="en-US"/>
        </w:rPr>
        <w:t>the trusted application server can indicate specific actions to the HPLMN (e.g., send an SMS to the UE)</w:t>
      </w:r>
      <w:r w:rsidRPr="00A51698">
        <w:t>.</w:t>
      </w:r>
      <w:r>
        <w:t xml:space="preserve"> </w:t>
      </w:r>
    </w:p>
    <w:p w:rsidR="002D545F" w:rsidRDefault="002D545F" w:rsidP="002D545F">
      <w:pPr>
        <w:pStyle w:val="NO"/>
        <w:rPr>
          <w:lang w:val="en-US"/>
        </w:rPr>
      </w:pPr>
      <w:r>
        <w:rPr>
          <w:lang w:val="en-US"/>
        </w:rPr>
        <w:t xml:space="preserve">NOTE: </w:t>
      </w:r>
      <w:r>
        <w:rPr>
          <w:lang w:val="en-US"/>
        </w:rPr>
        <w:tab/>
        <w:t xml:space="preserve">The trusted </w:t>
      </w:r>
      <w:r w:rsidRPr="00547D40">
        <w:t>application</w:t>
      </w:r>
      <w:r>
        <w:rPr>
          <w:lang w:val="en-US"/>
        </w:rPr>
        <w:t xml:space="preserve"> server can be </w:t>
      </w:r>
      <w:r w:rsidRPr="003A51D2">
        <w:rPr>
          <w:lang w:val="en-US"/>
        </w:rPr>
        <w:t>hosted by the home operator or a trusted 3</w:t>
      </w:r>
      <w:r w:rsidRPr="00243F56">
        <w:rPr>
          <w:vertAlign w:val="superscript"/>
          <w:lang w:val="en-US"/>
        </w:rPr>
        <w:t>rd</w:t>
      </w:r>
      <w:r w:rsidRPr="003A51D2">
        <w:rPr>
          <w:lang w:val="en-US"/>
        </w:rPr>
        <w:t xml:space="preserve"> party</w:t>
      </w:r>
      <w:r>
        <w:rPr>
          <w:lang w:val="en-US"/>
        </w:rPr>
        <w:t xml:space="preserve"> and is out of 3GPP scope.</w:t>
      </w:r>
    </w:p>
    <w:p w:rsidR="002D545F" w:rsidRPr="00F53C40" w:rsidRDefault="002D545F" w:rsidP="002D545F">
      <w:pPr>
        <w:rPr>
          <w:rFonts w:ascii="Arial" w:hAnsi="Arial"/>
          <w:noProof/>
          <w:sz w:val="24"/>
        </w:rPr>
      </w:pPr>
      <w:r>
        <w:rPr>
          <w:rFonts w:ascii="Arial" w:hAnsi="Arial"/>
          <w:noProof/>
          <w:sz w:val="24"/>
        </w:rPr>
        <w:t>6.44.2.2</w:t>
      </w:r>
      <w:r>
        <w:rPr>
          <w:rFonts w:ascii="Arial" w:hAnsi="Arial"/>
          <w:noProof/>
          <w:sz w:val="24"/>
        </w:rPr>
        <w:tab/>
      </w:r>
      <w:r w:rsidRPr="00F53C40">
        <w:rPr>
          <w:rFonts w:ascii="Arial" w:hAnsi="Arial"/>
          <w:noProof/>
          <w:sz w:val="24"/>
        </w:rPr>
        <w:t xml:space="preserve">Steering of Roaming (SoR) during the registration procedure </w:t>
      </w:r>
    </w:p>
    <w:p w:rsidR="002D545F" w:rsidRDefault="002D545F" w:rsidP="002D545F">
      <w:pPr>
        <w:rPr>
          <w:lang w:val="en-US"/>
        </w:rPr>
      </w:pPr>
      <w:r>
        <w:rPr>
          <w:lang w:val="en-US"/>
        </w:rPr>
        <w:t>The 5G system shall be able to support mechanisms enabling the HPLMN to:</w:t>
      </w:r>
    </w:p>
    <w:p w:rsidR="002D545F" w:rsidRDefault="002D545F" w:rsidP="002D545F">
      <w:pPr>
        <w:pStyle w:val="B1"/>
        <w:rPr>
          <w:lang w:val="en-US"/>
        </w:rPr>
      </w:pPr>
      <w:r w:rsidRPr="00D6100A">
        <w:rPr>
          <w:lang w:val="en-US"/>
        </w:rPr>
        <w:t>-</w:t>
      </w:r>
      <w:r>
        <w:rPr>
          <w:lang w:val="en-US"/>
        </w:rPr>
        <w:tab/>
        <w:t>provide a notification, including subscription and equipment identifiers, to a trusted application server when a UE tries to register in a VPLMN.</w:t>
      </w:r>
    </w:p>
    <w:p w:rsidR="002D545F" w:rsidRDefault="002D545F" w:rsidP="002D545F">
      <w:pPr>
        <w:pStyle w:val="B1"/>
        <w:rPr>
          <w:lang w:val="en-US"/>
        </w:rPr>
      </w:pPr>
      <w:r>
        <w:rPr>
          <w:lang w:val="en-US"/>
        </w:rPr>
        <w:t>-</w:t>
      </w:r>
      <w:r>
        <w:rPr>
          <w:lang w:val="en-US"/>
        </w:rPr>
        <w:tab/>
        <w:t>receive a notification reply from the trusted application server indicating specific actions to the HPLMN, e.g., reject UE registration (with a specific cause), trigger a SoR command.</w:t>
      </w:r>
    </w:p>
    <w:p w:rsidR="002D545F" w:rsidRPr="006C144C" w:rsidRDefault="002D545F" w:rsidP="002D545F">
      <w:pPr>
        <w:pStyle w:val="NO"/>
        <w:rPr>
          <w:lang w:val="en-US"/>
        </w:rPr>
      </w:pPr>
      <w:r>
        <w:rPr>
          <w:lang w:val="en-US"/>
        </w:rPr>
        <w:t>NOTE:</w:t>
      </w:r>
      <w:r>
        <w:rPr>
          <w:lang w:val="en-US"/>
        </w:rPr>
        <w:tab/>
        <w:t>The trusted application server can be hosted by the home operator or a trusted 3</w:t>
      </w:r>
      <w:r w:rsidRPr="00A77199">
        <w:rPr>
          <w:lang w:val="en-US"/>
        </w:rPr>
        <w:t>rd</w:t>
      </w:r>
      <w:r>
        <w:rPr>
          <w:lang w:val="en-US"/>
        </w:rPr>
        <w:t xml:space="preserve"> party and is out of 3GPP scope.</w:t>
      </w:r>
    </w:p>
    <w:p w:rsidR="002D545F" w:rsidRPr="00F53C40" w:rsidRDefault="002D545F" w:rsidP="002D545F">
      <w:pPr>
        <w:pStyle w:val="4"/>
        <w:rPr>
          <w:noProof/>
        </w:rPr>
      </w:pPr>
      <w:bookmarkStart w:id="855" w:name="_Toc170458193"/>
      <w:r>
        <w:rPr>
          <w:noProof/>
        </w:rPr>
        <w:t>6.44.2.3</w:t>
      </w:r>
      <w:r>
        <w:rPr>
          <w:noProof/>
        </w:rPr>
        <w:tab/>
      </w:r>
      <w:r w:rsidRPr="00F53C40">
        <w:rPr>
          <w:noProof/>
        </w:rPr>
        <w:t>Subscription-based routing to a particular core network (e.g. in a different country)</w:t>
      </w:r>
      <w:bookmarkEnd w:id="855"/>
    </w:p>
    <w:p w:rsidR="002D545F" w:rsidRDefault="002D545F" w:rsidP="002D545F">
      <w:r>
        <w:t xml:space="preserve">The 5G system shall be able to support a mechanism such that all traffic pertaining to UEs of specific subscribers which is sent to the HPLMN is forwarded to a target PLMN, e.g., to enable further handling of those UEs by the target PLMN. </w:t>
      </w:r>
      <w:r w:rsidRPr="00802CC6">
        <w:t xml:space="preserve">The forwarding mechanism shall minimize </w:t>
      </w:r>
      <w:r>
        <w:t xml:space="preserve">traffic in the HPLMN, e.g., by using efficient means to </w:t>
      </w:r>
      <w:r w:rsidRPr="00802CC6">
        <w:t>fo</w:t>
      </w:r>
      <w:r>
        <w:t>r</w:t>
      </w:r>
      <w:r w:rsidRPr="00802CC6">
        <w:t>ward</w:t>
      </w:r>
      <w:r>
        <w:t xml:space="preserve"> </w:t>
      </w:r>
      <w:r w:rsidRPr="00802CC6">
        <w:t>traffic</w:t>
      </w:r>
      <w:r>
        <w:t xml:space="preserve"> </w:t>
      </w:r>
      <w:r w:rsidRPr="00802CC6">
        <w:t>from</w:t>
      </w:r>
      <w:r>
        <w:t xml:space="preserve"> </w:t>
      </w:r>
      <w:r w:rsidRPr="00802CC6">
        <w:t>selected</w:t>
      </w:r>
      <w:r>
        <w:t xml:space="preserve"> </w:t>
      </w:r>
      <w:r w:rsidRPr="00802CC6">
        <w:t>UEs.</w:t>
      </w:r>
    </w:p>
    <w:p w:rsidR="002D545F" w:rsidRPr="002F5267" w:rsidRDefault="002D545F" w:rsidP="002D545F">
      <w:pPr>
        <w:pStyle w:val="NO"/>
      </w:pPr>
      <w:r w:rsidRPr="00586C13">
        <w:rPr>
          <w:lang w:val="en-US"/>
        </w:rPr>
        <w:lastRenderedPageBreak/>
        <w:t>N</w:t>
      </w:r>
      <w:r>
        <w:rPr>
          <w:lang w:val="en-US"/>
        </w:rPr>
        <w:t>OTE 1</w:t>
      </w:r>
      <w:r>
        <w:t>:</w:t>
      </w:r>
      <w:r>
        <w:tab/>
        <w:t xml:space="preserve">The above requirement assumes that the HPLMN has an agreement with the </w:t>
      </w:r>
      <w:r w:rsidRPr="002F5267">
        <w:t>target PLMN, and routing policies are in place.</w:t>
      </w:r>
    </w:p>
    <w:p w:rsidR="002D545F" w:rsidRPr="00074F3B" w:rsidRDefault="002D545F" w:rsidP="00074F3B">
      <w:pPr>
        <w:pStyle w:val="NO"/>
        <w:rPr>
          <w:lang w:val="en-US"/>
        </w:rPr>
      </w:pPr>
      <w:r w:rsidRPr="00074F3B">
        <w:rPr>
          <w:lang w:val="en-US"/>
        </w:rPr>
        <w:t>NOTE 2:</w:t>
      </w:r>
      <w:r w:rsidRPr="00074F3B">
        <w:rPr>
          <w:lang w:val="en-US"/>
        </w:rPr>
        <w:tab/>
        <w:t>In case of UEs connected via a VPLMN, it is assumed that traffic is forwarded to the target PLMN by the HPLMN.</w:t>
      </w:r>
    </w:p>
    <w:p w:rsidR="00BA58FF" w:rsidRPr="003D3089" w:rsidRDefault="00BA58FF" w:rsidP="00BA58FF">
      <w:pPr>
        <w:pStyle w:val="2"/>
      </w:pPr>
      <w:bookmarkStart w:id="856" w:name="_Toc170458194"/>
      <w:r w:rsidRPr="003D3089">
        <w:t>6.</w:t>
      </w:r>
      <w:r>
        <w:t>45</w:t>
      </w:r>
      <w:r w:rsidRPr="003D3089">
        <w:tab/>
      </w:r>
      <w:r>
        <w:t xml:space="preserve">Support of </w:t>
      </w:r>
      <w:r w:rsidRPr="003D3089">
        <w:rPr>
          <w:rFonts w:eastAsia="맑은 고딕"/>
        </w:rPr>
        <w:t>Roaming services provider</w:t>
      </w:r>
      <w:r>
        <w:rPr>
          <w:rFonts w:eastAsia="맑은 고딕"/>
        </w:rPr>
        <w:t>s</w:t>
      </w:r>
      <w:bookmarkEnd w:id="856"/>
    </w:p>
    <w:p w:rsidR="00BA58FF" w:rsidRPr="003D3089" w:rsidRDefault="00BA58FF" w:rsidP="00BA58FF">
      <w:pPr>
        <w:pStyle w:val="3"/>
        <w:rPr>
          <w:lang w:eastAsia="zh-CN"/>
        </w:rPr>
      </w:pPr>
      <w:bookmarkStart w:id="857" w:name="_Toc170458195"/>
      <w:r w:rsidRPr="003D3089">
        <w:rPr>
          <w:lang w:eastAsia="zh-CN"/>
        </w:rPr>
        <w:t>6.</w:t>
      </w:r>
      <w:r>
        <w:rPr>
          <w:lang w:eastAsia="zh-CN"/>
        </w:rPr>
        <w:t>45</w:t>
      </w:r>
      <w:r w:rsidRPr="003D3089">
        <w:rPr>
          <w:lang w:eastAsia="zh-CN"/>
        </w:rPr>
        <w:t>.1</w:t>
      </w:r>
      <w:r w:rsidRPr="003D3089">
        <w:rPr>
          <w:lang w:eastAsia="zh-CN"/>
        </w:rPr>
        <w:tab/>
        <w:t>Overview</w:t>
      </w:r>
      <w:bookmarkEnd w:id="857"/>
    </w:p>
    <w:p w:rsidR="00BA58FF" w:rsidRDefault="00BA58FF" w:rsidP="00BA58FF">
      <w:pPr>
        <w:spacing w:afterLines="50" w:after="120"/>
        <w:jc w:val="both"/>
        <w:rPr>
          <w:lang w:eastAsia="zh-CN"/>
        </w:rPr>
      </w:pPr>
      <w:r>
        <w:rPr>
          <w:lang w:eastAsia="zh-CN"/>
        </w:rPr>
        <w:t>In the roaming ecosystem</w:t>
      </w:r>
      <w:r w:rsidRPr="003D3089">
        <w:rPr>
          <w:lang w:eastAsia="zh-CN"/>
        </w:rPr>
        <w:t xml:space="preserve">, a roaming services provider provides the technical and commercial means to facilitate the deployment and operation of roaming services between a client operator and a set of selected connected operators. </w:t>
      </w:r>
    </w:p>
    <w:p w:rsidR="00BA58FF" w:rsidRPr="003D3089" w:rsidRDefault="00BA58FF" w:rsidP="00BA58FF">
      <w:pPr>
        <w:spacing w:afterLines="50" w:after="120"/>
        <w:jc w:val="both"/>
      </w:pPr>
      <w:r w:rsidRPr="003D3089">
        <w:t xml:space="preserve">The roaming services provider </w:t>
      </w:r>
      <w:r w:rsidRPr="003D3089">
        <w:rPr>
          <w:rStyle w:val="ui-provider"/>
        </w:rPr>
        <w:t>handle</w:t>
      </w:r>
      <w:r>
        <w:rPr>
          <w:rStyle w:val="ui-provider"/>
        </w:rPr>
        <w:t>s</w:t>
      </w:r>
      <w:r w:rsidRPr="003D3089">
        <w:rPr>
          <w:rStyle w:val="ui-provider"/>
        </w:rPr>
        <w:t xml:space="preserve"> the technical implementation of the roaming relations in a scalable and operationally efficient way.</w:t>
      </w:r>
    </w:p>
    <w:p w:rsidR="00BA58FF" w:rsidRPr="003D3089" w:rsidRDefault="00BA58FF" w:rsidP="00BA58FF">
      <w:pPr>
        <w:spacing w:afterLines="50" w:after="120"/>
        <w:jc w:val="both"/>
        <w:rPr>
          <w:lang w:eastAsia="zh-CN"/>
        </w:rPr>
      </w:pPr>
      <w:r w:rsidRPr="003D3089">
        <w:rPr>
          <w:lang w:eastAsia="zh-CN"/>
        </w:rPr>
        <w:t>With a roaming service</w:t>
      </w:r>
      <w:r>
        <w:rPr>
          <w:lang w:eastAsia="zh-CN"/>
        </w:rPr>
        <w:t>s</w:t>
      </w:r>
      <w:r w:rsidRPr="003D3089">
        <w:rPr>
          <w:lang w:eastAsia="zh-CN"/>
        </w:rPr>
        <w:t xml:space="preserve"> provider present in the roaming ecosystem, </w:t>
      </w:r>
      <w:r>
        <w:t xml:space="preserve">operators can choose not to establish a bilateral direct agreement with specific operators. </w:t>
      </w:r>
      <w:r w:rsidRPr="003D3089">
        <w:rPr>
          <w:lang w:eastAsia="zh-CN"/>
        </w:rPr>
        <w:t xml:space="preserve">A trusted relation exists between </w:t>
      </w:r>
      <w:r>
        <w:rPr>
          <w:lang w:eastAsia="zh-CN"/>
        </w:rPr>
        <w:t>the involved</w:t>
      </w:r>
      <w:r w:rsidRPr="003D3089">
        <w:rPr>
          <w:lang w:eastAsia="zh-CN"/>
        </w:rPr>
        <w:t xml:space="preserve"> operator and the roaming services provider. </w:t>
      </w:r>
    </w:p>
    <w:p w:rsidR="00BA58FF" w:rsidRPr="003D3089" w:rsidRDefault="00BA58FF" w:rsidP="00BA58FF">
      <w:pPr>
        <w:spacing w:afterLines="50" w:after="120"/>
        <w:jc w:val="both"/>
        <w:rPr>
          <w:lang w:eastAsia="zh-CN"/>
        </w:rPr>
      </w:pPr>
      <w:r w:rsidRPr="003D3089">
        <w:rPr>
          <w:lang w:eastAsia="zh-CN"/>
        </w:rPr>
        <w:t>Roaming services providers, according to their role and responsibilities, assume financial and technical liability to apply all necessary controls and access to all communications.</w:t>
      </w:r>
    </w:p>
    <w:p w:rsidR="00BA58FF" w:rsidRPr="003D3089" w:rsidRDefault="00BA58FF" w:rsidP="00BA58FF">
      <w:pPr>
        <w:spacing w:afterLines="50" w:after="120"/>
        <w:jc w:val="both"/>
        <w:rPr>
          <w:rStyle w:val="ui-provider"/>
        </w:rPr>
      </w:pPr>
      <w:r w:rsidRPr="003D3089">
        <w:rPr>
          <w:rStyle w:val="ui-provider"/>
        </w:rPr>
        <w:t>Among other functionalities, a roaming services provider needs to:</w:t>
      </w:r>
    </w:p>
    <w:p w:rsidR="00BA58FF" w:rsidRPr="003D3089" w:rsidRDefault="00BA58FF" w:rsidP="00BA58FF">
      <w:pPr>
        <w:pStyle w:val="B1"/>
        <w:rPr>
          <w:lang w:eastAsia="zh-CN"/>
        </w:rPr>
      </w:pPr>
      <w:r w:rsidRPr="003D3089">
        <w:rPr>
          <w:lang w:eastAsia="zh-CN"/>
        </w:rPr>
        <w:t>•</w:t>
      </w:r>
      <w:r w:rsidRPr="003D3089">
        <w:rPr>
          <w:lang w:eastAsia="zh-CN"/>
        </w:rPr>
        <w:tab/>
        <w:t xml:space="preserve">Process identifiers and </w:t>
      </w:r>
      <w:r>
        <w:rPr>
          <w:lang w:eastAsia="zh-CN"/>
        </w:rPr>
        <w:t xml:space="preserve">potentially other </w:t>
      </w:r>
      <w:r w:rsidRPr="003D3089">
        <w:rPr>
          <w:lang w:eastAsia="zh-CN"/>
        </w:rPr>
        <w:t xml:space="preserve">information </w:t>
      </w:r>
      <w:r>
        <w:rPr>
          <w:lang w:eastAsia="zh-CN"/>
        </w:rPr>
        <w:t>transmitted in signalling messages between PLMNs</w:t>
      </w:r>
      <w:r w:rsidRPr="003D3089">
        <w:rPr>
          <w:lang w:eastAsia="zh-CN"/>
        </w:rPr>
        <w:t xml:space="preserve"> in a secure manner.</w:t>
      </w:r>
    </w:p>
    <w:p w:rsidR="00BA58FF" w:rsidRPr="003D3089" w:rsidRDefault="00BA58FF" w:rsidP="00BA58FF">
      <w:pPr>
        <w:pStyle w:val="B1"/>
        <w:rPr>
          <w:lang w:eastAsia="zh-CN"/>
        </w:rPr>
      </w:pPr>
      <w:r w:rsidRPr="003D3089">
        <w:rPr>
          <w:lang w:eastAsia="zh-CN"/>
        </w:rPr>
        <w:t>•</w:t>
      </w:r>
      <w:r w:rsidRPr="003D3089">
        <w:rPr>
          <w:lang w:eastAsia="zh-CN"/>
        </w:rPr>
        <w:tab/>
        <w:t>Be able to modify, add or delete information that is relevant to their role, respecting what is contractually agreed in service level agreements (SLAs) and enforced technically.</w:t>
      </w:r>
    </w:p>
    <w:p w:rsidR="00BA58FF" w:rsidRPr="003D3089" w:rsidRDefault="00BA58FF" w:rsidP="00BA58FF">
      <w:pPr>
        <w:pStyle w:val="B1"/>
        <w:rPr>
          <w:lang w:eastAsia="zh-CN"/>
        </w:rPr>
      </w:pPr>
      <w:r w:rsidRPr="003D3089">
        <w:rPr>
          <w:lang w:eastAsia="zh-CN"/>
        </w:rPr>
        <w:t>•</w:t>
      </w:r>
      <w:r w:rsidRPr="003D3089">
        <w:rPr>
          <w:lang w:eastAsia="zh-CN"/>
        </w:rPr>
        <w:tab/>
        <w:t>Isolate the individual operator signalling flows</w:t>
      </w:r>
      <w:r>
        <w:rPr>
          <w:lang w:eastAsia="zh-CN"/>
        </w:rPr>
        <w:t xml:space="preserve"> from each other</w:t>
      </w:r>
      <w:r w:rsidRPr="003D3089">
        <w:rPr>
          <w:lang w:eastAsia="zh-CN"/>
        </w:rPr>
        <w:t xml:space="preserve"> </w:t>
      </w:r>
    </w:p>
    <w:p w:rsidR="00BA58FF" w:rsidRPr="003D3089" w:rsidRDefault="00BA58FF" w:rsidP="00BA58FF">
      <w:pPr>
        <w:pStyle w:val="B1"/>
        <w:rPr>
          <w:lang w:eastAsia="zh-CN"/>
        </w:rPr>
      </w:pPr>
      <w:r w:rsidRPr="003D3089">
        <w:rPr>
          <w:lang w:eastAsia="zh-CN"/>
        </w:rPr>
        <w:t>•</w:t>
      </w:r>
      <w:r w:rsidRPr="003D3089">
        <w:rPr>
          <w:lang w:eastAsia="zh-CN"/>
        </w:rPr>
        <w:tab/>
      </w:r>
      <w:r>
        <w:rPr>
          <w:lang w:eastAsia="zh-CN"/>
        </w:rPr>
        <w:t>R</w:t>
      </w:r>
      <w:r w:rsidRPr="003D3089">
        <w:rPr>
          <w:lang w:eastAsia="zh-CN"/>
        </w:rPr>
        <w:t xml:space="preserve">eport on the detection </w:t>
      </w:r>
      <w:r>
        <w:rPr>
          <w:lang w:eastAsia="zh-CN"/>
        </w:rPr>
        <w:t xml:space="preserve">of </w:t>
      </w:r>
      <w:r w:rsidRPr="003D3089">
        <w:rPr>
          <w:lang w:eastAsia="zh-CN"/>
        </w:rPr>
        <w:t>and mitigation of security breaches.</w:t>
      </w:r>
    </w:p>
    <w:p w:rsidR="00BA58FF" w:rsidRPr="003D3089" w:rsidRDefault="00BA58FF" w:rsidP="00BA58FF">
      <w:pPr>
        <w:pStyle w:val="3"/>
        <w:rPr>
          <w:lang w:eastAsia="zh-CN"/>
        </w:rPr>
      </w:pPr>
      <w:bookmarkStart w:id="858" w:name="_Toc170458196"/>
      <w:r w:rsidRPr="003D3089">
        <w:rPr>
          <w:lang w:eastAsia="zh-CN"/>
        </w:rPr>
        <w:t>6.</w:t>
      </w:r>
      <w:r>
        <w:rPr>
          <w:lang w:eastAsia="zh-CN"/>
        </w:rPr>
        <w:t>45</w:t>
      </w:r>
      <w:r w:rsidRPr="003D3089">
        <w:rPr>
          <w:lang w:eastAsia="zh-CN"/>
        </w:rPr>
        <w:t>.2</w:t>
      </w:r>
      <w:r w:rsidRPr="003D3089">
        <w:rPr>
          <w:lang w:eastAsia="zh-CN"/>
        </w:rPr>
        <w:tab/>
        <w:t>Requirements</w:t>
      </w:r>
      <w:bookmarkEnd w:id="858"/>
    </w:p>
    <w:p w:rsidR="00BA58FF" w:rsidRPr="003D3089" w:rsidRDefault="00BA58FF" w:rsidP="00BA58FF">
      <w:r w:rsidRPr="003D3089">
        <w:t xml:space="preserve">The 5G system shall allow roaming services to be provided by a roaming services provider in charge of managing roaming agreements, by mediating between two or more PLMNs, while maintaining the </w:t>
      </w:r>
      <w:r>
        <w:t xml:space="preserve">privacy and 5G </w:t>
      </w:r>
      <w:r w:rsidRPr="003D3089">
        <w:t xml:space="preserve">security of any information </w:t>
      </w:r>
      <w:r>
        <w:t>transmitted</w:t>
      </w:r>
      <w:r w:rsidRPr="003D3089">
        <w:t xml:space="preserve"> between the home and </w:t>
      </w:r>
      <w:r>
        <w:t xml:space="preserve">the </w:t>
      </w:r>
      <w:r w:rsidRPr="003D3089">
        <w:t xml:space="preserve">serving </w:t>
      </w:r>
      <w:r>
        <w:t>PLMN</w:t>
      </w:r>
      <w:r w:rsidRPr="003D3089">
        <w:t>.</w:t>
      </w:r>
    </w:p>
    <w:p w:rsidR="00BA58FF" w:rsidRPr="003D3089" w:rsidRDefault="00BA58FF" w:rsidP="00BA58FF">
      <w:pPr>
        <w:pStyle w:val="NO"/>
      </w:pPr>
      <w:r w:rsidRPr="003D3089">
        <w:t xml:space="preserve">NOTE </w:t>
      </w:r>
      <w:r>
        <w:t>1</w:t>
      </w:r>
      <w:r w:rsidRPr="003D3089">
        <w:t xml:space="preserve">: A PLMN can support both bi-lateral direct relationships </w:t>
      </w:r>
      <w:r>
        <w:t xml:space="preserve">with other PLMNs </w:t>
      </w:r>
      <w:r w:rsidRPr="003D3089">
        <w:t>and make use of roaming service provider services toward different roaming partners.</w:t>
      </w:r>
    </w:p>
    <w:p w:rsidR="00BA58FF" w:rsidRPr="003D3089" w:rsidRDefault="00BA58FF" w:rsidP="00BA58FF">
      <w:r w:rsidRPr="003D3089">
        <w:t xml:space="preserve">The 5G system shall allow a roaming services provider to be a trusted entity for either a home </w:t>
      </w:r>
      <w:r>
        <w:t>PLMN</w:t>
      </w:r>
      <w:r w:rsidRPr="003D3089">
        <w:t xml:space="preserve">, a visited </w:t>
      </w:r>
      <w:r>
        <w:t>PLMN</w:t>
      </w:r>
      <w:r w:rsidRPr="003D3089">
        <w:t xml:space="preserve"> or both.</w:t>
      </w:r>
    </w:p>
    <w:p w:rsidR="00BA58FF" w:rsidRPr="003D3089" w:rsidRDefault="00BA58FF" w:rsidP="00BA58FF">
      <w:pPr>
        <w:pStyle w:val="NO"/>
      </w:pPr>
      <w:r w:rsidRPr="003D3089">
        <w:t>NOTE</w:t>
      </w:r>
      <w:r>
        <w:t xml:space="preserve"> 2</w:t>
      </w:r>
      <w:r w:rsidRPr="003D3089">
        <w:t xml:space="preserve">: </w:t>
      </w:r>
      <w:r>
        <w:t>T</w:t>
      </w:r>
      <w:r w:rsidRPr="003D3089">
        <w:t xml:space="preserve">he expected maximum number of </w:t>
      </w:r>
      <w:r>
        <w:t xml:space="preserve">roaming service </w:t>
      </w:r>
      <w:r w:rsidRPr="003D3089">
        <w:t>providers is two</w:t>
      </w:r>
      <w:r>
        <w:t>,</w:t>
      </w:r>
      <w:r w:rsidRPr="003D3089">
        <w:t xml:space="preserve"> one for the home </w:t>
      </w:r>
      <w:r>
        <w:t>PLMN</w:t>
      </w:r>
      <w:r w:rsidRPr="003D3089">
        <w:t xml:space="preserve"> and another for the visited </w:t>
      </w:r>
      <w:r>
        <w:t>PLMN</w:t>
      </w:r>
      <w:r w:rsidRPr="003D3089">
        <w:t>.</w:t>
      </w:r>
    </w:p>
    <w:p w:rsidR="00BA58FF" w:rsidRPr="003D3089" w:rsidRDefault="00BA58FF" w:rsidP="00BA58FF">
      <w:r w:rsidRPr="003D3089">
        <w:t xml:space="preserve">The 5G system shall allow a roaming services provider to accept or reject registration attempts, on behalf of the involved </w:t>
      </w:r>
      <w:r>
        <w:t>PLMN</w:t>
      </w:r>
      <w:r w:rsidRPr="003D3089">
        <w:t>s, based on the roaming agreements.</w:t>
      </w:r>
    </w:p>
    <w:p w:rsidR="00BA58FF" w:rsidRPr="003D3089" w:rsidRDefault="00BA58FF" w:rsidP="00BA58FF">
      <w:pPr>
        <w:pStyle w:val="NO"/>
      </w:pPr>
      <w:r w:rsidRPr="003D3089">
        <w:t>NOTE</w:t>
      </w:r>
      <w:r>
        <w:t xml:space="preserve"> 3</w:t>
      </w:r>
      <w:r w:rsidRPr="003D3089">
        <w:t>: Rejecting user registrations using an appropriate release cause permits the UE to be able to reselect another roaming partner or technology.</w:t>
      </w:r>
    </w:p>
    <w:p w:rsidR="00BA58FF" w:rsidRDefault="00BA58FF" w:rsidP="00BA58FF">
      <w:r w:rsidRPr="003D3089">
        <w:t>The 5G system shall allow a roaming services provider to identify the origin and destination PLMN</w:t>
      </w:r>
      <w:r>
        <w:t>,</w:t>
      </w:r>
      <w:r w:rsidRPr="003D3089">
        <w:t xml:space="preserve"> and to verify the </w:t>
      </w:r>
      <w:r>
        <w:t>authenticity</w:t>
      </w:r>
      <w:r w:rsidRPr="003D3089">
        <w:t xml:space="preserve">, </w:t>
      </w:r>
      <w:r>
        <w:t>of</w:t>
      </w:r>
      <w:r w:rsidRPr="003D3089">
        <w:t xml:space="preserve"> every </w:t>
      </w:r>
      <w:r>
        <w:t xml:space="preserve">transmitted </w:t>
      </w:r>
      <w:r w:rsidRPr="003D3089">
        <w:t>message.</w:t>
      </w:r>
    </w:p>
    <w:p w:rsidR="00BA58FF" w:rsidRDefault="00BA58FF" w:rsidP="00BA58FF">
      <w:r>
        <w:t>The 5G system shall allow the Roaming services provider to be able to originate and modify messages as per contractually agreed SLAs.</w:t>
      </w:r>
    </w:p>
    <w:p w:rsidR="00BA58FF" w:rsidRDefault="00BA58FF" w:rsidP="00BA58FF">
      <w:r>
        <w:t>The 5G system shall allow the involved PLMNs to be able to identify the origin of any message generated by the roaming services providers as well as to identify any modification made to the exchanged messages by the roaming services providers.</w:t>
      </w:r>
    </w:p>
    <w:p w:rsidR="005C1E44" w:rsidRDefault="005C1E44" w:rsidP="005C1E44">
      <w:pPr>
        <w:pStyle w:val="2"/>
      </w:pPr>
      <w:bookmarkStart w:id="859" w:name="_Toc170458197"/>
      <w:r>
        <w:lastRenderedPageBreak/>
        <w:t>6</w:t>
      </w:r>
      <w:r w:rsidRPr="000D6532">
        <w:t>.</w:t>
      </w:r>
      <w:r w:rsidR="00BA58FF">
        <w:t>46</w:t>
      </w:r>
      <w:r w:rsidRPr="000D6532">
        <w:tab/>
      </w:r>
      <w:r>
        <w:t>Satellite access</w:t>
      </w:r>
      <w:bookmarkEnd w:id="859"/>
    </w:p>
    <w:p w:rsidR="005C1E44" w:rsidRDefault="005C1E44" w:rsidP="005C1E44">
      <w:pPr>
        <w:pStyle w:val="3"/>
      </w:pPr>
      <w:bookmarkStart w:id="860" w:name="_Toc170458198"/>
      <w:r w:rsidRPr="00003051">
        <w:t>6.</w:t>
      </w:r>
      <w:r w:rsidR="00BA58FF">
        <w:t>46</w:t>
      </w:r>
      <w:r w:rsidRPr="00003051">
        <w:t>.1</w:t>
      </w:r>
      <w:r w:rsidRPr="00003051">
        <w:tab/>
      </w:r>
      <w:r>
        <w:t>Overview</w:t>
      </w:r>
      <w:bookmarkEnd w:id="860"/>
    </w:p>
    <w:p w:rsidR="005C1E44" w:rsidRDefault="005C1E44" w:rsidP="005C1E44">
      <w:r>
        <w:t>The following requirements apply for a 5G system with satellite access.</w:t>
      </w:r>
    </w:p>
    <w:p w:rsidR="005C1E44" w:rsidRDefault="005C1E44" w:rsidP="005C1E44">
      <w:pPr>
        <w:pStyle w:val="NO"/>
      </w:pPr>
      <w:r w:rsidRPr="003F45B7">
        <w:t>NOTE:</w:t>
      </w:r>
      <w:r w:rsidRPr="003F45B7">
        <w:tab/>
      </w:r>
      <w:r w:rsidRPr="003F45B7">
        <w:rPr>
          <w:rFonts w:hint="eastAsia"/>
        </w:rPr>
        <w:t xml:space="preserve">For </w:t>
      </w:r>
      <w:r>
        <w:t xml:space="preserve">the </w:t>
      </w:r>
      <w:r w:rsidRPr="00EC425E">
        <w:t>KPIs for a 5G system with satellite access</w:t>
      </w:r>
      <w:r>
        <w:rPr>
          <w:rFonts w:hint="eastAsia"/>
        </w:rPr>
        <w:t>, s</w:t>
      </w:r>
      <w:r w:rsidRPr="003F45B7">
        <w:rPr>
          <w:rFonts w:hint="eastAsia"/>
        </w:rPr>
        <w:t xml:space="preserve">ee </w:t>
      </w:r>
      <w:r>
        <w:t>clause 7.4</w:t>
      </w:r>
      <w:r w:rsidRPr="003F45B7">
        <w:rPr>
          <w:rFonts w:hint="eastAsia"/>
        </w:rPr>
        <w:t>.</w:t>
      </w:r>
    </w:p>
    <w:p w:rsidR="005C1E44" w:rsidRDefault="005C1E44" w:rsidP="005C1E44">
      <w:pPr>
        <w:pStyle w:val="3"/>
      </w:pPr>
      <w:bookmarkStart w:id="861" w:name="_Toc170458199"/>
      <w:r>
        <w:t>6.</w:t>
      </w:r>
      <w:r w:rsidR="00BA58FF">
        <w:t>46</w:t>
      </w:r>
      <w:r>
        <w:t>.2</w:t>
      </w:r>
      <w:r>
        <w:tab/>
        <w:t>General</w:t>
      </w:r>
      <w:bookmarkEnd w:id="861"/>
    </w:p>
    <w:p w:rsidR="005C1E44" w:rsidRDefault="005C1E44" w:rsidP="005C1E44">
      <w:r w:rsidRPr="00B1557A">
        <w:t>A 5G system with satellite access shall support different configurations where the radio access network is either a satellite NG-RAN or a non-3GPP satellite access network, or both.</w:t>
      </w:r>
    </w:p>
    <w:p w:rsidR="005C1E44" w:rsidRDefault="005C1E44" w:rsidP="005C1E44">
      <w:r>
        <w:t>A UE supporting satellite access shall be able to provide or assist in providing its location to the 5G network.</w:t>
      </w:r>
    </w:p>
    <w:p w:rsidR="00BB6E37" w:rsidRDefault="005C1E44" w:rsidP="00BB6E37">
      <w:r>
        <w:t>A 5G system with satellite access shall be able to determine a UE's location in order to provide service (e.g. route traffic, support emergency calls) in accordance with the governing national or regional regulatory requirements applicable to that UE.</w:t>
      </w:r>
      <w:r w:rsidRPr="006A240C">
        <w:t xml:space="preserve"> </w:t>
      </w:r>
    </w:p>
    <w:p w:rsidR="005C1E44" w:rsidRDefault="00BB6E37" w:rsidP="006076D3">
      <w:pPr>
        <w:pStyle w:val="NO"/>
      </w:pPr>
      <w:r>
        <w:t>NOTE:</w:t>
      </w:r>
      <w:r>
        <w:tab/>
        <w:t>This is also applicable for UE using only satellite access. The determination of a UE’s location can be based on 3GPP and/or non-3GPP positioning technologies subject to operator’s policies.</w:t>
      </w:r>
    </w:p>
    <w:p w:rsidR="005C1E44" w:rsidRDefault="005C1E44" w:rsidP="005C1E44">
      <w:pPr>
        <w:rPr>
          <w:lang w:eastAsia="zh-CN"/>
        </w:rPr>
      </w:pPr>
      <w:r>
        <w:rPr>
          <w:lang w:eastAsia="zh-CN"/>
        </w:rPr>
        <w:t>A 5G system with satellite access shall be able to support low power MIoT type of communications.</w:t>
      </w:r>
    </w:p>
    <w:p w:rsidR="005C1E44" w:rsidRDefault="005C1E44" w:rsidP="005C1E44">
      <w:pPr>
        <w:rPr>
          <w:lang w:eastAsia="zh-CN"/>
        </w:rPr>
      </w:pPr>
      <w:r w:rsidRPr="00F5431F">
        <w:rPr>
          <w:lang w:eastAsia="zh-CN"/>
        </w:rPr>
        <w:t>Subject to the regulatory requirements and operator’s policy, a 5G system with satellite access shall be able to provide services to an authorized UE independently of the UE’s GNSS capability.</w:t>
      </w:r>
    </w:p>
    <w:p w:rsidR="005C1E44" w:rsidRDefault="005C1E44" w:rsidP="005C1E44">
      <w:r>
        <w:t>Subject to regulatory requirements and operator’s policies, a 5G system with satellite access shall be able to support collection of information on usage statistics and location of the UEs that are connected to the satellite.</w:t>
      </w:r>
    </w:p>
    <w:p w:rsidR="005C1E44" w:rsidRDefault="005C1E44" w:rsidP="005C1E44">
      <w:pPr>
        <w:pStyle w:val="3"/>
      </w:pPr>
      <w:bookmarkStart w:id="862" w:name="_Toc170458200"/>
      <w:r w:rsidRPr="008E1C6F">
        <w:t>6.</w:t>
      </w:r>
      <w:r w:rsidR="00BA58FF">
        <w:t>46</w:t>
      </w:r>
      <w:r w:rsidRPr="008E1C6F">
        <w:t>.3</w:t>
      </w:r>
      <w:r w:rsidRPr="008E1C6F">
        <w:tab/>
      </w:r>
      <w:r w:rsidRPr="00362D93">
        <w:t>Service continuity</w:t>
      </w:r>
      <w:bookmarkEnd w:id="862"/>
    </w:p>
    <w:p w:rsidR="005C1E44" w:rsidRDefault="005C1E44" w:rsidP="005C1E44">
      <w:r w:rsidRPr="00237A44">
        <w:t>For a 5G system with satellite access</w:t>
      </w:r>
      <w:r>
        <w:t>,</w:t>
      </w:r>
      <w:r w:rsidRPr="00237A44">
        <w:t xml:space="preserve"> the following requirements apply:</w:t>
      </w:r>
    </w:p>
    <w:p w:rsidR="005C1E44" w:rsidRPr="000E6B6A" w:rsidRDefault="005C1E44" w:rsidP="000E6B6A">
      <w:pPr>
        <w:pStyle w:val="B1"/>
        <w:numPr>
          <w:ilvl w:val="0"/>
          <w:numId w:val="14"/>
        </w:numPr>
        <w:ind w:left="644"/>
        <w:rPr>
          <w:lang w:eastAsia="zh-CN"/>
        </w:rPr>
      </w:pPr>
      <w:r w:rsidRPr="000E6B6A">
        <w:rPr>
          <w:lang w:eastAsia="zh-CN"/>
        </w:rPr>
        <w:t>A 5G system with satellite access shall support service continuity between 5G terrestrial access network and 5G satellite access networks owned by the same operator or owned by different operators having an agreement.</w:t>
      </w:r>
    </w:p>
    <w:p w:rsidR="00BB6E37" w:rsidRDefault="00BB6E37" w:rsidP="00BB6E37">
      <w:pPr>
        <w:pStyle w:val="B1"/>
        <w:numPr>
          <w:ilvl w:val="0"/>
          <w:numId w:val="14"/>
        </w:numPr>
        <w:ind w:left="644"/>
        <w:rPr>
          <w:lang w:eastAsia="zh-CN"/>
        </w:rPr>
      </w:pPr>
      <w:r w:rsidRPr="00BB6E37">
        <w:rPr>
          <w:lang w:eastAsia="zh-CN"/>
        </w:rPr>
        <w:t>Subject to regulatory requirements and operator’s policy, a 5G system with satellite access shall support service continuity (with minimum service interruption) for a UE engaged in an active communication, when the UE changes from a direct network connection via 5G terrestrial access to an indirect network connection via a relay UE (using satellite access) and vice-versa.</w:t>
      </w:r>
    </w:p>
    <w:p w:rsidR="00BB6E37" w:rsidRPr="00BB6E37" w:rsidRDefault="00BB6E37" w:rsidP="006076D3">
      <w:pPr>
        <w:pStyle w:val="NO"/>
      </w:pPr>
      <w:r w:rsidRPr="00BB6E37">
        <w:t>NOTE:</w:t>
      </w:r>
      <w:r w:rsidRPr="00BB6E37">
        <w:tab/>
        <w:t>It is assumed that the 5G terrestrial access network and the satellite access network belong to the same operator.</w:t>
      </w:r>
    </w:p>
    <w:p w:rsidR="005C1E44" w:rsidRPr="000E6B6A" w:rsidRDefault="005C1E44" w:rsidP="000E6B6A">
      <w:pPr>
        <w:pStyle w:val="B1"/>
        <w:numPr>
          <w:ilvl w:val="0"/>
          <w:numId w:val="14"/>
        </w:numPr>
        <w:ind w:left="644"/>
        <w:rPr>
          <w:lang w:eastAsia="zh-CN"/>
        </w:rPr>
      </w:pPr>
      <w:r w:rsidRPr="000E6B6A">
        <w:rPr>
          <w:lang w:eastAsia="zh-CN"/>
        </w:rPr>
        <w:t>Subject to regulatory requirements and operator’s policy, a 5G system with satellite access shall be able to support service continuity (with minimum service interruption) of a UE-Satellite-UE communication when the UE communication path moves between serving satellites (due to the movement of the UE and/or the satellites).</w:t>
      </w:r>
    </w:p>
    <w:p w:rsidR="005C1E44" w:rsidRPr="000E6B6A" w:rsidRDefault="005C1E44" w:rsidP="000E6B6A">
      <w:pPr>
        <w:pStyle w:val="B1"/>
        <w:numPr>
          <w:ilvl w:val="0"/>
          <w:numId w:val="14"/>
        </w:numPr>
        <w:ind w:left="644"/>
        <w:rPr>
          <w:lang w:eastAsia="zh-CN"/>
        </w:rPr>
      </w:pPr>
      <w:r w:rsidRPr="000E6B6A">
        <w:rPr>
          <w:lang w:eastAsia="zh-CN"/>
        </w:rPr>
        <w:t>Subject to regulatory requirements and operator’s policy, a 5G system with satellite access shall support service continuity (with minimum service interruption) of a UE-Satellite-UE communication when the communication path between UEs extends to additional satellites (through ISLs).</w:t>
      </w:r>
    </w:p>
    <w:p w:rsidR="005C1E44" w:rsidRDefault="005C1E44" w:rsidP="005C1E44">
      <w:pPr>
        <w:pStyle w:val="3"/>
      </w:pPr>
      <w:bookmarkStart w:id="863" w:name="_Toc170458201"/>
      <w:r w:rsidRPr="008E1C6F">
        <w:t>6.</w:t>
      </w:r>
      <w:r w:rsidR="00BA58FF">
        <w:t>46</w:t>
      </w:r>
      <w:r>
        <w:t>.4</w:t>
      </w:r>
      <w:r w:rsidRPr="008E1C6F">
        <w:tab/>
      </w:r>
      <w:r>
        <w:t>Roaming aspects</w:t>
      </w:r>
      <w:bookmarkEnd w:id="863"/>
    </w:p>
    <w:p w:rsidR="005C1E44" w:rsidRDefault="005C1E44" w:rsidP="005C1E44">
      <w:r>
        <w:t>For a 5G system with satellite access, the following requirements apply:</w:t>
      </w:r>
    </w:p>
    <w:p w:rsidR="005C1E44" w:rsidRDefault="005C1E44" w:rsidP="005C1E44">
      <w:pPr>
        <w:pStyle w:val="B1"/>
      </w:pPr>
      <w:r>
        <w:t>-</w:t>
      </w:r>
      <w:r>
        <w:tab/>
        <w:t>A 5G system with satellite access shall enable roaming of UE supporting both satellite access and terrestrial access between 5G satellite networks and 5G terrestrial networks.</w:t>
      </w:r>
    </w:p>
    <w:p w:rsidR="005C1E44" w:rsidRPr="00532E8A" w:rsidRDefault="005C1E44" w:rsidP="005C1E44">
      <w:pPr>
        <w:pStyle w:val="B1"/>
      </w:pPr>
      <w:r>
        <w:t>-</w:t>
      </w:r>
      <w:r>
        <w:tab/>
        <w:t>UEs supporting satellite access shall support optimized network selection and reselection to PLMNs with satellite access, based on home operator policy.</w:t>
      </w:r>
    </w:p>
    <w:p w:rsidR="005C1E44" w:rsidRPr="001A5B72" w:rsidRDefault="005C1E44" w:rsidP="005C1E44">
      <w:pPr>
        <w:pStyle w:val="3"/>
      </w:pPr>
      <w:bookmarkStart w:id="864" w:name="_Toc170458202"/>
      <w:r w:rsidRPr="008E1C6F">
        <w:lastRenderedPageBreak/>
        <w:t>6.</w:t>
      </w:r>
      <w:r w:rsidR="00BA58FF">
        <w:t>46</w:t>
      </w:r>
      <w:r w:rsidRPr="008E1C6F">
        <w:t>.</w:t>
      </w:r>
      <w:r>
        <w:t>5</w:t>
      </w:r>
      <w:r w:rsidRPr="008E1C6F">
        <w:tab/>
      </w:r>
      <w:r w:rsidRPr="009460FE">
        <w:t>Resource efficiency</w:t>
      </w:r>
      <w:bookmarkEnd w:id="864"/>
    </w:p>
    <w:p w:rsidR="005C1E44" w:rsidRDefault="005C1E44" w:rsidP="005C1E44">
      <w:pPr>
        <w:rPr>
          <w:lang w:eastAsia="zh-CN"/>
        </w:rPr>
      </w:pPr>
      <w:r w:rsidRPr="00750685">
        <w:rPr>
          <w:lang w:eastAsia="zh-CN"/>
        </w:rPr>
        <w:t>For a 5G system with satellite access</w:t>
      </w:r>
      <w:r>
        <w:rPr>
          <w:lang w:eastAsia="zh-CN"/>
        </w:rPr>
        <w:t>,</w:t>
      </w:r>
      <w:r w:rsidRPr="00750685">
        <w:rPr>
          <w:lang w:eastAsia="zh-CN"/>
        </w:rPr>
        <w:t xml:space="preserve"> the following requirements apply:</w:t>
      </w:r>
    </w:p>
    <w:p w:rsidR="005C1E44" w:rsidRPr="00581AA5" w:rsidRDefault="005C1E44" w:rsidP="005C1E44">
      <w:pPr>
        <w:pStyle w:val="B1"/>
      </w:pPr>
      <w:r w:rsidRPr="0098725E">
        <w:t>-</w:t>
      </w:r>
      <w:r w:rsidRPr="0098725E">
        <w:tab/>
      </w:r>
      <w:r>
        <w:t xml:space="preserve">A </w:t>
      </w:r>
      <w:r w:rsidRPr="0098725E">
        <w:t>5G system</w:t>
      </w:r>
      <w:r w:rsidRPr="00A2218C">
        <w:t xml:space="preserve"> with satellite acce</w:t>
      </w:r>
      <w:r w:rsidRPr="00581AA5">
        <w:t>ss shall support the use of satellite links between the radio access network and core network, by enhancing the 3GPP system to handle the latencies introduced by satellite backhaul.</w:t>
      </w:r>
    </w:p>
    <w:p w:rsidR="005C1E44" w:rsidRDefault="005C1E44" w:rsidP="005C1E44">
      <w:pPr>
        <w:pStyle w:val="B1"/>
      </w:pPr>
      <w:r w:rsidRPr="0047677E">
        <w:t>-</w:t>
      </w:r>
      <w:r w:rsidRPr="0047677E">
        <w:tab/>
        <w:t xml:space="preserve">A 5G system with satellite access shall be able to support meshed connectivity between satellites interconnected with </w:t>
      </w:r>
      <w:r>
        <w:t>ISLs</w:t>
      </w:r>
      <w:r w:rsidRPr="0098725E">
        <w:t>.</w:t>
      </w:r>
    </w:p>
    <w:p w:rsidR="005C1E44" w:rsidRPr="00254DD6" w:rsidRDefault="005C1E44" w:rsidP="005C1E44">
      <w:pPr>
        <w:pStyle w:val="3"/>
      </w:pPr>
      <w:bookmarkStart w:id="865" w:name="_Toc170458203"/>
      <w:r w:rsidRPr="00E975A6">
        <w:t>6.</w:t>
      </w:r>
      <w:r w:rsidR="00BA58FF">
        <w:t>46</w:t>
      </w:r>
      <w:r>
        <w:t>.6</w:t>
      </w:r>
      <w:r w:rsidRPr="00E975A6">
        <w:tab/>
        <w:t xml:space="preserve">Efficient </w:t>
      </w:r>
      <w:r w:rsidRPr="00127D91">
        <w:t xml:space="preserve">user </w:t>
      </w:r>
      <w:r>
        <w:t>p</w:t>
      </w:r>
      <w:r w:rsidRPr="00E975A6">
        <w:t>lane</w:t>
      </w:r>
      <w:bookmarkEnd w:id="865"/>
    </w:p>
    <w:p w:rsidR="005C1E44" w:rsidRDefault="005C1E44" w:rsidP="005C1E44">
      <w:pPr>
        <w:rPr>
          <w:lang w:eastAsia="zh-CN"/>
        </w:rPr>
      </w:pPr>
      <w:r>
        <w:rPr>
          <w:lang w:eastAsia="zh-CN"/>
        </w:rPr>
        <w:t>For a 5G system with satellite access, the following requirements apply:</w:t>
      </w:r>
    </w:p>
    <w:p w:rsidR="005C1E44" w:rsidRPr="00316B3A" w:rsidRDefault="005C1E44" w:rsidP="005C1E44">
      <w:pPr>
        <w:pStyle w:val="B1"/>
        <w:numPr>
          <w:ilvl w:val="0"/>
          <w:numId w:val="35"/>
        </w:numPr>
        <w:contextualSpacing/>
      </w:pPr>
      <w:r w:rsidRPr="00316B3A">
        <w:t>A 5G system with satellite access shall be able to select the communication link providing the UE with the connectivity that most closely fulfils the agreed QoS</w:t>
      </w:r>
      <w:r>
        <w:t>.</w:t>
      </w:r>
    </w:p>
    <w:p w:rsidR="005C1E44" w:rsidRPr="00316B3A" w:rsidRDefault="005C1E44" w:rsidP="005C1E44">
      <w:pPr>
        <w:pStyle w:val="B1"/>
        <w:numPr>
          <w:ilvl w:val="0"/>
          <w:numId w:val="35"/>
        </w:numPr>
        <w:contextualSpacing/>
      </w:pPr>
      <w:r w:rsidRPr="00316B3A">
        <w:t>A 5G system with satellite access shall be capable of supporting simultaneous use of 5G satellite access network and 5G terrestrial access networks.</w:t>
      </w:r>
    </w:p>
    <w:p w:rsidR="005C1E44" w:rsidRPr="00316B3A" w:rsidRDefault="005C1E44" w:rsidP="005C1E44">
      <w:pPr>
        <w:pStyle w:val="B1"/>
      </w:pPr>
      <w:r>
        <w:t>-</w:t>
      </w:r>
      <w:r>
        <w:tab/>
      </w:r>
      <w:r w:rsidRPr="00316B3A">
        <w:t>A 5G system with satellite access shall be able to support both UEs supporting only satellite access and UEs supporting simultaneous connectivity to 5G satellite access network and 5G terrestrial access network.</w:t>
      </w:r>
    </w:p>
    <w:p w:rsidR="005C1E44" w:rsidRDefault="005C1E44" w:rsidP="005C1E44">
      <w:pPr>
        <w:pStyle w:val="B1"/>
      </w:pPr>
      <w:r>
        <w:t>-</w:t>
      </w:r>
      <w:r>
        <w:tab/>
        <w:t>Subject to regulatory requirements and operator’s policies, a 5G system with satellite access shall be able to support an efficient communication path and resource utilization for a UE using only satellites access, e.g. to minimize the latencies introduced by satellite links involved.</w:t>
      </w:r>
    </w:p>
    <w:p w:rsidR="005C1E44" w:rsidRDefault="005C1E44" w:rsidP="005C1E44">
      <w:pPr>
        <w:pStyle w:val="3"/>
      </w:pPr>
      <w:bookmarkStart w:id="866" w:name="_Toc170458204"/>
      <w:r w:rsidRPr="008E1C6F">
        <w:t>6.</w:t>
      </w:r>
      <w:r w:rsidR="00BA58FF">
        <w:t>46</w:t>
      </w:r>
      <w:r w:rsidRPr="008E1C6F">
        <w:t>.</w:t>
      </w:r>
      <w:r>
        <w:t>7</w:t>
      </w:r>
      <w:r>
        <w:tab/>
        <w:t>Satellite and Relay UEs</w:t>
      </w:r>
      <w:bookmarkEnd w:id="866"/>
    </w:p>
    <w:p w:rsidR="005C1E44" w:rsidRPr="007C0C52" w:rsidRDefault="005C1E44" w:rsidP="005C1E44">
      <w:r w:rsidRPr="00750685">
        <w:rPr>
          <w:lang w:eastAsia="zh-CN"/>
        </w:rPr>
        <w:t>For a 5G system with satellite access</w:t>
      </w:r>
      <w:r>
        <w:rPr>
          <w:lang w:eastAsia="zh-CN"/>
        </w:rPr>
        <w:t>,</w:t>
      </w:r>
      <w:r w:rsidRPr="00750685">
        <w:rPr>
          <w:lang w:eastAsia="zh-CN"/>
        </w:rPr>
        <w:t xml:space="preserve"> the following requirements apply:</w:t>
      </w:r>
    </w:p>
    <w:p w:rsidR="005C1E44" w:rsidRDefault="005C1E44" w:rsidP="005C1E44">
      <w:pPr>
        <w:pStyle w:val="B1"/>
      </w:pPr>
      <w:r>
        <w:t>-</w:t>
      </w:r>
      <w:r>
        <w:tab/>
        <w:t>A 5G system with satellite access shall be able to support relay UEs with satellite access.</w:t>
      </w:r>
    </w:p>
    <w:p w:rsidR="005C1E44" w:rsidRDefault="005C1E44" w:rsidP="005C1E44">
      <w:pPr>
        <w:pStyle w:val="NO"/>
      </w:pPr>
      <w:r w:rsidRPr="00A26BF2">
        <w:t>NOTE:</w:t>
      </w:r>
      <w:r w:rsidRPr="00A26BF2">
        <w:tab/>
        <w:t>The conne</w:t>
      </w:r>
      <w:r>
        <w:t xml:space="preserve">ction between a relay UE </w:t>
      </w:r>
      <w:r w:rsidRPr="00A26BF2">
        <w:t xml:space="preserve">and a </w:t>
      </w:r>
      <w:r>
        <w:t>r</w:t>
      </w:r>
      <w:r w:rsidRPr="00A26BF2">
        <w:t xml:space="preserve">emote UE is the same </w:t>
      </w:r>
      <w:r>
        <w:rPr>
          <w:lang w:eastAsia="zh-CN"/>
        </w:rPr>
        <w:t>regardless of whether the relay UE is using satellite access or not.</w:t>
      </w:r>
    </w:p>
    <w:p w:rsidR="005C1E44" w:rsidRDefault="005C1E44" w:rsidP="005C1E44">
      <w:pPr>
        <w:pStyle w:val="B1"/>
      </w:pPr>
      <w:r>
        <w:t>-</w:t>
      </w:r>
      <w:r>
        <w:tab/>
        <w:t xml:space="preserve">A 5G system with satellite access shall support mobility management of relay UEs and the remote UEs connected to the relay UE between </w:t>
      </w:r>
      <w:r>
        <w:rPr>
          <w:lang w:eastAsia="zh-CN"/>
        </w:rPr>
        <w:t>a 5G satellite access network and a 5G terrestrial network, and</w:t>
      </w:r>
      <w:r w:rsidRPr="00290ED2">
        <w:rPr>
          <w:lang w:eastAsia="zh-CN"/>
        </w:rPr>
        <w:t xml:space="preserve"> </w:t>
      </w:r>
      <w:r>
        <w:rPr>
          <w:lang w:eastAsia="zh-CN"/>
        </w:rPr>
        <w:t>between 5G satellite access networks.</w:t>
      </w:r>
    </w:p>
    <w:p w:rsidR="005C1E44" w:rsidRDefault="005C1E44" w:rsidP="005C1E44">
      <w:pPr>
        <w:pStyle w:val="B1"/>
      </w:pPr>
      <w:r>
        <w:t>-</w:t>
      </w:r>
      <w:r>
        <w:tab/>
        <w:t>A 5G system with satellite access shall support joint roaming between different 5G networks of a relay UE and the remote UEs connected to that relay UE.</w:t>
      </w:r>
    </w:p>
    <w:p w:rsidR="005C1E44" w:rsidRPr="004D3578" w:rsidRDefault="005C1E44" w:rsidP="005C1E44">
      <w:pPr>
        <w:pStyle w:val="3"/>
      </w:pPr>
      <w:bookmarkStart w:id="867" w:name="_Toc170458205"/>
      <w:r>
        <w:t>6</w:t>
      </w:r>
      <w:r w:rsidRPr="004D3578">
        <w:t>.</w:t>
      </w:r>
      <w:r w:rsidR="00BA58FF">
        <w:t>46</w:t>
      </w:r>
      <w:r>
        <w:t>.8</w:t>
      </w:r>
      <w:r w:rsidRPr="004D3578">
        <w:tab/>
      </w:r>
      <w:r>
        <w:t>Store and Forward Satellite Operation</w:t>
      </w:r>
      <w:bookmarkEnd w:id="867"/>
    </w:p>
    <w:p w:rsidR="005C1E44" w:rsidRPr="004520D7" w:rsidRDefault="005C1E44" w:rsidP="005C1E44">
      <w:pPr>
        <w:pStyle w:val="4"/>
        <w:rPr>
          <w:lang w:eastAsia="zh-CN"/>
        </w:rPr>
      </w:pPr>
      <w:bookmarkStart w:id="868" w:name="_Toc170458206"/>
      <w:r w:rsidRPr="004520D7">
        <w:rPr>
          <w:lang w:eastAsia="zh-CN"/>
        </w:rPr>
        <w:t>6</w:t>
      </w:r>
      <w:r>
        <w:rPr>
          <w:lang w:eastAsia="zh-CN"/>
        </w:rPr>
        <w:t>.</w:t>
      </w:r>
      <w:r w:rsidR="00BA58FF">
        <w:rPr>
          <w:lang w:eastAsia="zh-CN"/>
        </w:rPr>
        <w:t>46</w:t>
      </w:r>
      <w:r>
        <w:rPr>
          <w:lang w:eastAsia="zh-CN"/>
        </w:rPr>
        <w:t>.8.1</w:t>
      </w:r>
      <w:r w:rsidRPr="004520D7">
        <w:rPr>
          <w:lang w:eastAsia="zh-CN"/>
        </w:rPr>
        <w:tab/>
      </w:r>
      <w:r>
        <w:rPr>
          <w:lang w:eastAsia="zh-CN"/>
        </w:rPr>
        <w:t>Description</w:t>
      </w:r>
      <w:bookmarkEnd w:id="868"/>
    </w:p>
    <w:p w:rsidR="005C1E44" w:rsidRDefault="005C1E44" w:rsidP="005C1E44">
      <w:r>
        <w:t xml:space="preserve">NGSO (MEO/LEO) based satellite access is raising higher demands on the amount of ground stations, and the availability and stability of the connectivity to ground station for UEs to obtain end-to-end network services anytime. </w:t>
      </w:r>
    </w:p>
    <w:p w:rsidR="005C1E44" w:rsidRDefault="005C1E44" w:rsidP="005C1E44">
      <w:r>
        <w:t>S&amp;F (Store and Forward) Satellite operation in some level provides a way to enable autonomously network service to UEs without the satellite always being connected to the ground station, which can extend the service availability for the areas without the connectivity to ground station via feeder link or ISL (e.g. at sea, very remote areas lack of ground-station infrastructures), improve the ground segment affordability with fewer ground stations and allow more robust UE services with the satellite under intermittently/temporarily unavailable feeder link.</w:t>
      </w:r>
    </w:p>
    <w:p w:rsidR="005C1E44" w:rsidRDefault="005C1E44" w:rsidP="005C1E44">
      <w:r>
        <w:t xml:space="preserve">This is particularly relevant </w:t>
      </w:r>
      <w:r w:rsidRPr="007E65E5">
        <w:t xml:space="preserve">for delay-tolerant </w:t>
      </w:r>
      <w:r>
        <w:t>communications</w:t>
      </w:r>
      <w:r w:rsidRPr="007E65E5">
        <w:t xml:space="preserve"> via NGSO space segment.</w:t>
      </w:r>
    </w:p>
    <w:p w:rsidR="005C1E44" w:rsidRDefault="005C1E44" w:rsidP="005C1E44">
      <w:r w:rsidRPr="00FE3E89">
        <w:t xml:space="preserve">The requirements below refer to </w:t>
      </w:r>
      <w:r>
        <w:t>S&amp;F (Store and Forward) Satellite operation.</w:t>
      </w:r>
    </w:p>
    <w:p w:rsidR="005C1E44" w:rsidRDefault="005C1E44" w:rsidP="005C1E44">
      <w:pPr>
        <w:pStyle w:val="NO"/>
      </w:pPr>
      <w:r w:rsidRPr="003F45B7">
        <w:t>NOTE:</w:t>
      </w:r>
      <w:r w:rsidRPr="003F45B7">
        <w:tab/>
      </w:r>
      <w:r w:rsidRPr="003F45B7">
        <w:rPr>
          <w:rFonts w:hint="eastAsia"/>
        </w:rPr>
        <w:t xml:space="preserve">For more information on </w:t>
      </w:r>
      <w:r>
        <w:rPr>
          <w:lang w:eastAsia="zh-CN"/>
        </w:rPr>
        <w:t>Store and Forward Satellite o</w:t>
      </w:r>
      <w:r w:rsidRPr="003F45B7">
        <w:rPr>
          <w:lang w:eastAsia="zh-CN"/>
        </w:rPr>
        <w:t>peration</w:t>
      </w:r>
      <w:r w:rsidRPr="003F45B7">
        <w:rPr>
          <w:rFonts w:hint="eastAsia"/>
          <w:lang w:eastAsia="zh-CN"/>
        </w:rPr>
        <w:t xml:space="preserve"> </w:t>
      </w:r>
      <w:r w:rsidRPr="003F45B7">
        <w:rPr>
          <w:rFonts w:hint="eastAsia"/>
        </w:rPr>
        <w:t xml:space="preserve">see Annex </w:t>
      </w:r>
      <w:r w:rsidR="00214A7C">
        <w:rPr>
          <w:lang w:eastAsia="zh-CN"/>
        </w:rPr>
        <w:t>J</w:t>
      </w:r>
      <w:r w:rsidRPr="003F45B7">
        <w:rPr>
          <w:rFonts w:hint="eastAsia"/>
        </w:rPr>
        <w:t>.</w:t>
      </w:r>
    </w:p>
    <w:p w:rsidR="005C1E44" w:rsidRPr="004520D7" w:rsidRDefault="005C1E44" w:rsidP="005C1E44">
      <w:pPr>
        <w:pStyle w:val="4"/>
        <w:rPr>
          <w:lang w:val="en-US" w:eastAsia="zh-CN"/>
        </w:rPr>
      </w:pPr>
      <w:bookmarkStart w:id="869" w:name="_Toc170458207"/>
      <w:r w:rsidRPr="004520D7">
        <w:rPr>
          <w:lang w:eastAsia="zh-CN"/>
        </w:rPr>
        <w:lastRenderedPageBreak/>
        <w:t>6</w:t>
      </w:r>
      <w:r>
        <w:rPr>
          <w:lang w:eastAsia="zh-CN"/>
        </w:rPr>
        <w:t>.</w:t>
      </w:r>
      <w:r w:rsidR="00BA58FF">
        <w:rPr>
          <w:lang w:eastAsia="zh-CN"/>
        </w:rPr>
        <w:t>46</w:t>
      </w:r>
      <w:r>
        <w:rPr>
          <w:lang w:eastAsia="zh-CN"/>
        </w:rPr>
        <w:t>.8.</w:t>
      </w:r>
      <w:r>
        <w:rPr>
          <w:lang w:val="en-US" w:eastAsia="zh-CN"/>
        </w:rPr>
        <w:t>2</w:t>
      </w:r>
      <w:r w:rsidRPr="004520D7">
        <w:rPr>
          <w:lang w:eastAsia="zh-CN"/>
        </w:rPr>
        <w:tab/>
      </w:r>
      <w:r>
        <w:rPr>
          <w:lang w:val="en-US" w:eastAsia="zh-CN"/>
        </w:rPr>
        <w:t>Requirements</w:t>
      </w:r>
      <w:bookmarkEnd w:id="869"/>
    </w:p>
    <w:p w:rsidR="005C1E44" w:rsidRDefault="005C1E44" w:rsidP="005C1E44">
      <w:r>
        <w:t>Subject to operator’s policies, a 5G system with satellite access shall be able to support S&amp;F Satellite operation for authorized UEs e.g. store data on the satellite when the feeder link is unavailable; and forward the data once the feeder link between the satellite and the ground segment becomes available.</w:t>
      </w:r>
    </w:p>
    <w:p w:rsidR="005C1E44" w:rsidRDefault="005C1E44" w:rsidP="005C1E44">
      <w:r>
        <w:t>A 5G system with satellite access shall be able to inform a UE whether S&amp;F Satellite operation is applied.</w:t>
      </w:r>
    </w:p>
    <w:p w:rsidR="005C1E44" w:rsidRDefault="005C1E44" w:rsidP="005C1E44">
      <w:r>
        <w:t>Subject to operator’s policies, a 5G system with satellite access supporting S&amp;F Satellite operation shall be able to allow the operator or a trusted 3rd party to apply, on a per UE and/or satellite basis, an S&amp;F data retention period.</w:t>
      </w:r>
    </w:p>
    <w:p w:rsidR="005C1E44" w:rsidRDefault="005C1E44" w:rsidP="005C1E44">
      <w:r>
        <w:t>Subject to operator’s policies, a 5G system with satellite access supporting S&amp;F Satellite operation shall be able to allow the operator or a trusted 3rd party to apply, on a per UE and/or satellite basis, an S&amp;F data storage quota.</w:t>
      </w:r>
    </w:p>
    <w:p w:rsidR="005C1E44" w:rsidRDefault="00BB6E37" w:rsidP="005C1E44">
      <w:r w:rsidRPr="00BB6E37">
        <w:t>Subject to regulatory requirements and operator’s policy, a</w:t>
      </w:r>
      <w:r w:rsidR="005C1E44">
        <w:t xml:space="preserve"> 5G system with satellite access supporting S&amp;F Satellite operation shall be able to support a mechanism to configure and provision specific </w:t>
      </w:r>
      <w:r w:rsidRPr="00BB6E37">
        <w:t xml:space="preserve">store and forward </w:t>
      </w:r>
      <w:r w:rsidR="005C1E44">
        <w:t xml:space="preserve">QoS and policies for </w:t>
      </w:r>
      <w:r w:rsidRPr="00BB6E37">
        <w:t xml:space="preserve">a </w:t>
      </w:r>
      <w:r w:rsidR="005C1E44">
        <w:t>UE (e.g. forwarding priority, acknowledgment policy).</w:t>
      </w:r>
    </w:p>
    <w:p w:rsidR="005C1E44" w:rsidRDefault="005C1E44" w:rsidP="005C1E44">
      <w:r>
        <w:t>A 5G system with satellite access supporting S&amp;F Satellite operation shall be able to provide related information (e.g. estimated delivery time to the authorised 3rd party) to an authorized UE.</w:t>
      </w:r>
    </w:p>
    <w:p w:rsidR="005C1E44" w:rsidRDefault="005C1E44" w:rsidP="005C1E44">
      <w:r>
        <w:t>A 5G system with satellite access shall be able to inform an authorised 3rd party whether S&amp;F Satellite operation is applied for communication with a UE and to provide related information (e.g. estimated delivery time to the authorised UE).</w:t>
      </w:r>
    </w:p>
    <w:p w:rsidR="005C1E44" w:rsidRDefault="005C1E44" w:rsidP="005C1E44">
      <w:r>
        <w:t xml:space="preserve">Subject to operator’s policies, a 5G system with satellite access supporting S&amp;F Satellite operation shall be able to support forwarding of the stored data from one satellite to another satellite (e.g., which has an available feeder link to the ground network), through ISLs. </w:t>
      </w:r>
    </w:p>
    <w:p w:rsidR="005C1E44" w:rsidRDefault="005C1E44" w:rsidP="005C1E44">
      <w:pPr>
        <w:pStyle w:val="NO"/>
      </w:pPr>
      <w:r>
        <w:t>NOTE:</w:t>
      </w:r>
      <w:r>
        <w:tab/>
        <w:t xml:space="preserve">It is assumed </w:t>
      </w:r>
      <w:r w:rsidRPr="00634E3F">
        <w:t>that the satellite constellation knows which satellite has a f</w:t>
      </w:r>
      <w:r>
        <w:t>eeder link available. However, this is outside the scope of 3GPP.</w:t>
      </w:r>
    </w:p>
    <w:p w:rsidR="005C1E44" w:rsidRDefault="005C1E44" w:rsidP="005C1E44">
      <w:r>
        <w:t>Subject to operator’s policies, a 5G system with satellite access supporting the S&amp;F Satellite operation shall be able to support suitable means to resume communication between the satellite and the ground station once the feeder link becomes available.</w:t>
      </w:r>
    </w:p>
    <w:p w:rsidR="005C1E44" w:rsidRDefault="005C1E44" w:rsidP="005C1E44">
      <w:r>
        <w:t>A 5G system with satellite access supporting S&amp;F Satellite operation shall support mechanisms for a UE to register with the network when the network is in S&amp;F Satellite operation.</w:t>
      </w:r>
    </w:p>
    <w:p w:rsidR="005C1E44" w:rsidRDefault="005C1E44" w:rsidP="005C1E44">
      <w:r>
        <w:t>A 5G system with satellite access supporting S&amp;F Satellite operation shall support mechanisms to authorize subscribers for receiving services when the network is in S&amp;F Satellite operation.</w:t>
      </w:r>
    </w:p>
    <w:p w:rsidR="005C1E44" w:rsidRPr="004D3578" w:rsidRDefault="005C1E44" w:rsidP="005C1E44">
      <w:pPr>
        <w:pStyle w:val="3"/>
      </w:pPr>
      <w:bookmarkStart w:id="870" w:name="_Toc170458208"/>
      <w:r>
        <w:t>6</w:t>
      </w:r>
      <w:r w:rsidRPr="004D3578">
        <w:t>.</w:t>
      </w:r>
      <w:r w:rsidR="00BA58FF">
        <w:t>46</w:t>
      </w:r>
      <w:r>
        <w:t>.9</w:t>
      </w:r>
      <w:r w:rsidRPr="004D3578">
        <w:tab/>
      </w:r>
      <w:r w:rsidRPr="004B0996">
        <w:t xml:space="preserve">UE-Satellite-UE </w:t>
      </w:r>
      <w:r>
        <w:t>c</w:t>
      </w:r>
      <w:r w:rsidRPr="004B0996">
        <w:t>ommunication</w:t>
      </w:r>
      <w:bookmarkEnd w:id="870"/>
    </w:p>
    <w:p w:rsidR="005C1E44" w:rsidRPr="008E463C" w:rsidRDefault="005C1E44" w:rsidP="005C1E44">
      <w:r>
        <w:t>Subject to regulatory requirements and operator’s policy, a 5G system with satellite access shall support UE-Satellite-UE communication regardless of whether the feeder link is available or not.</w:t>
      </w:r>
    </w:p>
    <w:p w:rsidR="005C1E44" w:rsidRDefault="005C1E44" w:rsidP="005C1E44">
      <w:r>
        <w:t>Subject to regulatory requirements and operator’s policy, a 5G system with satellite access shall be able to provide QoS control of a UE-Satellite-UE communication.</w:t>
      </w:r>
    </w:p>
    <w:p w:rsidR="005C1E44" w:rsidRDefault="005C1E44" w:rsidP="005C1E44">
      <w:r>
        <w:t>Subject to regulatory requirements and operator’s policy, a 5G system with satellite access shall be able to support different types of UE-Satellite-UE communication (e.g. voice, messaging, broadband, unicast, multicast, broadcast).</w:t>
      </w:r>
    </w:p>
    <w:p w:rsidR="005C1E44" w:rsidRDefault="005C1E44" w:rsidP="005C1E44">
      <w:pPr>
        <w:pStyle w:val="3"/>
      </w:pPr>
      <w:bookmarkStart w:id="871" w:name="_Toc170458209"/>
      <w:r>
        <w:t>6.</w:t>
      </w:r>
      <w:r w:rsidR="00BA58FF">
        <w:t>46</w:t>
      </w:r>
      <w:r>
        <w:t>.10</w:t>
      </w:r>
      <w:r>
        <w:tab/>
        <w:t>Positioning aspects</w:t>
      </w:r>
      <w:r w:rsidRPr="00F16A53">
        <w:t xml:space="preserve"> for satellite access</w:t>
      </w:r>
      <w:bookmarkEnd w:id="871"/>
    </w:p>
    <w:p w:rsidR="005C1E44" w:rsidRDefault="005C1E44" w:rsidP="005C1E44">
      <w:r w:rsidRPr="00237A44">
        <w:t>For a 5G system with satellite access</w:t>
      </w:r>
      <w:r>
        <w:t>,</w:t>
      </w:r>
      <w:r w:rsidRPr="00237A44">
        <w:t xml:space="preserve"> the following requirements apply:</w:t>
      </w:r>
    </w:p>
    <w:p w:rsidR="005C1E44" w:rsidRDefault="005C1E44" w:rsidP="005C1E44">
      <w:pPr>
        <w:pStyle w:val="B1"/>
        <w:rPr>
          <w:lang w:eastAsia="zh-CN"/>
        </w:rPr>
      </w:pPr>
      <w:r>
        <w:rPr>
          <w:lang w:eastAsia="zh-CN"/>
        </w:rPr>
        <w:t>-</w:t>
      </w:r>
      <w:r>
        <w:rPr>
          <w:lang w:eastAsia="zh-CN"/>
        </w:rPr>
        <w:tab/>
        <w:t>Subject to regulatory requirements and operator’s policy, a 5G system with satellite access shall be able to support 3GPP positioning methods for UEs using only satellite access.</w:t>
      </w:r>
    </w:p>
    <w:p w:rsidR="005C1E44" w:rsidRDefault="005C1E44" w:rsidP="005C1E44">
      <w:pPr>
        <w:pStyle w:val="B1"/>
        <w:rPr>
          <w:lang w:eastAsia="zh-CN"/>
        </w:rPr>
      </w:pPr>
      <w:r>
        <w:rPr>
          <w:lang w:eastAsia="zh-CN"/>
        </w:rPr>
        <w:t>-</w:t>
      </w:r>
      <w:r>
        <w:rPr>
          <w:lang w:eastAsia="zh-CN"/>
        </w:rPr>
        <w:tab/>
        <w:t>A 5G system with satellite access shall be able to provide positioning service to a UE using only satellite access and the information on positioning services (e.g. supported positioning performance).</w:t>
      </w:r>
    </w:p>
    <w:p w:rsidR="005C1E44" w:rsidRDefault="005C1E44" w:rsidP="005C1E44">
      <w:pPr>
        <w:pStyle w:val="NO"/>
        <w:rPr>
          <w:lang w:eastAsia="zh-CN"/>
        </w:rPr>
      </w:pPr>
      <w:r>
        <w:rPr>
          <w:lang w:eastAsia="zh-CN"/>
        </w:rPr>
        <w:t xml:space="preserve">NOTE: </w:t>
      </w:r>
      <w:r>
        <w:rPr>
          <w:lang w:eastAsia="zh-CN"/>
        </w:rPr>
        <w:tab/>
        <w:t>UE can be with or without GNSS capabilities</w:t>
      </w:r>
    </w:p>
    <w:p w:rsidR="005C1E44" w:rsidRDefault="005C1E44" w:rsidP="005C1E44">
      <w:pPr>
        <w:pStyle w:val="B1"/>
        <w:rPr>
          <w:lang w:eastAsia="zh-CN"/>
        </w:rPr>
      </w:pPr>
      <w:r>
        <w:rPr>
          <w:lang w:eastAsia="zh-CN"/>
        </w:rPr>
        <w:lastRenderedPageBreak/>
        <w:t>-</w:t>
      </w:r>
      <w:r>
        <w:rPr>
          <w:lang w:eastAsia="zh-CN"/>
        </w:rPr>
        <w:tab/>
        <w:t>A 5G system with satellite access shall be able to support negotiation of positioning methods, between UE and network, according e.g. to 3GPP RAT and UE positioning capability, the availability of non-3GPP positioning technologies (e.g. GNSS).</w:t>
      </w:r>
    </w:p>
    <w:p w:rsidR="00214A7C" w:rsidRDefault="00214A7C" w:rsidP="006076D3">
      <w:pPr>
        <w:pStyle w:val="2"/>
        <w:rPr>
          <w:lang w:val="en-US" w:eastAsia="en-US"/>
        </w:rPr>
      </w:pPr>
      <w:bookmarkStart w:id="872" w:name="_Toc170458210"/>
      <w:r>
        <w:rPr>
          <w:rFonts w:hint="eastAsia"/>
          <w:lang w:val="en-US" w:eastAsia="zh-CN"/>
        </w:rPr>
        <w:t>6</w:t>
      </w:r>
      <w:r>
        <w:rPr>
          <w:lang w:val="en-US" w:eastAsia="en-US"/>
        </w:rPr>
        <w:t>.47</w:t>
      </w:r>
      <w:r>
        <w:rPr>
          <w:lang w:val="en-US" w:eastAsia="en-US"/>
        </w:rPr>
        <w:tab/>
        <w:t>5G wireless sensing service</w:t>
      </w:r>
      <w:bookmarkEnd w:id="872"/>
    </w:p>
    <w:p w:rsidR="00214A7C" w:rsidRDefault="00214A7C" w:rsidP="006076D3">
      <w:pPr>
        <w:pStyle w:val="3"/>
        <w:rPr>
          <w:rFonts w:eastAsia="맑은 고딕"/>
          <w:lang w:eastAsia="en-US"/>
        </w:rPr>
      </w:pPr>
      <w:bookmarkStart w:id="873" w:name="_Toc170458211"/>
      <w:r>
        <w:rPr>
          <w:rFonts w:eastAsia="맑은 고딕"/>
          <w:lang w:eastAsia="en-US"/>
        </w:rPr>
        <w:t>6.47.1</w:t>
      </w:r>
      <w:r>
        <w:rPr>
          <w:rFonts w:eastAsia="맑은 고딕"/>
          <w:lang w:eastAsia="en-US"/>
        </w:rPr>
        <w:tab/>
        <w:t>Description</w:t>
      </w:r>
      <w:bookmarkEnd w:id="873"/>
    </w:p>
    <w:p w:rsidR="00214A7C" w:rsidRDefault="00214A7C" w:rsidP="00214A7C">
      <w:pPr>
        <w:overflowPunct/>
        <w:autoSpaceDE/>
        <w:autoSpaceDN/>
        <w:adjustRightInd/>
        <w:textAlignment w:val="auto"/>
        <w:rPr>
          <w:lang w:val="en-US" w:eastAsia="zh-CN"/>
        </w:rPr>
      </w:pPr>
      <w:r>
        <w:rPr>
          <w:lang w:val="en-US" w:eastAsia="zh-CN"/>
        </w:rPr>
        <w:t>The 3GPP system is expected to support 5G wireless sensing service</w:t>
      </w:r>
      <w:r>
        <w:rPr>
          <w:lang w:val="en-US" w:eastAsia="ja-JP"/>
        </w:rPr>
        <w:t xml:space="preserve"> to </w:t>
      </w:r>
      <w:r>
        <w:rPr>
          <w:lang w:val="en-US"/>
        </w:rPr>
        <w:t xml:space="preserve">acquire information about characteristics of the environment and/or objects within the environment, such as </w:t>
      </w:r>
      <w:r>
        <w:rPr>
          <w:lang w:val="en-US" w:eastAsia="zh-CN"/>
        </w:rPr>
        <w:t>the distance (range), angle, or instantaneous linear velocity of objects, etc.</w:t>
      </w:r>
    </w:p>
    <w:p w:rsidR="00214A7C" w:rsidRDefault="00214A7C" w:rsidP="006076D3">
      <w:pPr>
        <w:pStyle w:val="3"/>
        <w:rPr>
          <w:rFonts w:eastAsia="맑은 고딕"/>
          <w:lang w:eastAsia="en-US"/>
        </w:rPr>
      </w:pPr>
      <w:bookmarkStart w:id="874" w:name="_Toc170458212"/>
      <w:r>
        <w:rPr>
          <w:rFonts w:eastAsia="맑은 고딕"/>
          <w:lang w:eastAsia="en-US"/>
        </w:rPr>
        <w:t>6.47.2</w:t>
      </w:r>
      <w:r>
        <w:rPr>
          <w:rFonts w:eastAsia="맑은 고딕"/>
          <w:lang w:eastAsia="en-US"/>
        </w:rPr>
        <w:tab/>
        <w:t>Requirements</w:t>
      </w:r>
      <w:bookmarkEnd w:id="874"/>
    </w:p>
    <w:p w:rsidR="00214A7C" w:rsidRDefault="00214A7C" w:rsidP="00214A7C">
      <w:pPr>
        <w:overflowPunct/>
        <w:autoSpaceDE/>
        <w:autoSpaceDN/>
        <w:adjustRightInd/>
        <w:textAlignment w:val="auto"/>
        <w:rPr>
          <w:rFonts w:eastAsia="맑은 고딕"/>
          <w:lang w:eastAsia="en-US"/>
        </w:rPr>
      </w:pPr>
      <w:r>
        <w:rPr>
          <w:rFonts w:eastAsia="맑은 고딕"/>
          <w:lang w:eastAsia="en-US"/>
        </w:rPr>
        <w:t>The 3GPP system supports</w:t>
      </w:r>
      <w:r>
        <w:t xml:space="preserve"> the 5G wireless sensing service to acquire information in various scenarios</w:t>
      </w:r>
      <w:r>
        <w:rPr>
          <w:rFonts w:eastAsia="맑은 고딕"/>
          <w:lang w:eastAsia="en-US"/>
        </w:rPr>
        <w:t xml:space="preserve">. The associated requirements are described in </w:t>
      </w:r>
      <w:r>
        <w:rPr>
          <w:rFonts w:eastAsia="맑은 고딕" w:hint="eastAsia"/>
          <w:lang w:eastAsia="zh-CN"/>
        </w:rPr>
        <w:t xml:space="preserve">3GPP </w:t>
      </w:r>
      <w:r>
        <w:rPr>
          <w:rFonts w:eastAsia="맑은 고딕"/>
          <w:lang w:eastAsia="en-US"/>
        </w:rPr>
        <w:t>TS 22.</w:t>
      </w:r>
      <w:r>
        <w:rPr>
          <w:rFonts w:eastAsia="맑은 고딕" w:hint="eastAsia"/>
          <w:lang w:eastAsia="zh-CN"/>
        </w:rPr>
        <w:t>1</w:t>
      </w:r>
      <w:r>
        <w:rPr>
          <w:rFonts w:eastAsia="맑은 고딕"/>
          <w:lang w:eastAsia="zh-CN"/>
        </w:rPr>
        <w:t>37</w:t>
      </w:r>
      <w:r>
        <w:rPr>
          <w:rFonts w:eastAsia="맑은 고딕"/>
          <w:lang w:eastAsia="en-US"/>
        </w:rPr>
        <w:t xml:space="preserve"> [51].</w:t>
      </w:r>
    </w:p>
    <w:p w:rsidR="00E751ED" w:rsidRDefault="00E751ED" w:rsidP="006076D3">
      <w:pPr>
        <w:pStyle w:val="2"/>
      </w:pPr>
      <w:bookmarkStart w:id="875" w:name="_Toc134813168"/>
      <w:bookmarkStart w:id="876" w:name="_Toc170458213"/>
      <w:r w:rsidRPr="006C4CDD">
        <w:t>6.</w:t>
      </w:r>
      <w:r>
        <w:t>48</w:t>
      </w:r>
      <w:r w:rsidRPr="006C4CDD">
        <w:tab/>
      </w:r>
      <w:bookmarkEnd w:id="875"/>
      <w:r w:rsidRPr="006C4CDD">
        <w:t>Ambient</w:t>
      </w:r>
      <w:r w:rsidRPr="00732C50">
        <w:t xml:space="preserve"> power-enabled</w:t>
      </w:r>
      <w:r w:rsidRPr="006C4CDD">
        <w:t xml:space="preserve"> IoT</w:t>
      </w:r>
      <w:bookmarkEnd w:id="876"/>
    </w:p>
    <w:p w:rsidR="00E751ED" w:rsidRPr="00BC68C5" w:rsidRDefault="00E751ED" w:rsidP="006076D3">
      <w:pPr>
        <w:pStyle w:val="3"/>
      </w:pPr>
      <w:bookmarkStart w:id="877" w:name="_Toc170458214"/>
      <w:r w:rsidRPr="00BC68C5">
        <w:t>6</w:t>
      </w:r>
      <w:r>
        <w:t>.</w:t>
      </w:r>
      <w:r>
        <w:rPr>
          <w:lang w:val="en-US"/>
        </w:rPr>
        <w:t>48</w:t>
      </w:r>
      <w:r>
        <w:t>.</w:t>
      </w:r>
      <w:r w:rsidRPr="00BC68C5">
        <w:t>1</w:t>
      </w:r>
      <w:r w:rsidRPr="00BC68C5">
        <w:tab/>
        <w:t>Description</w:t>
      </w:r>
      <w:bookmarkEnd w:id="877"/>
    </w:p>
    <w:p w:rsidR="00E751ED" w:rsidRDefault="00E751ED" w:rsidP="006076D3">
      <w:r w:rsidRPr="00AF54B0">
        <w:t xml:space="preserve">An </w:t>
      </w:r>
      <w:r>
        <w:t>A</w:t>
      </w:r>
      <w:r w:rsidRPr="00AF54B0">
        <w:t xml:space="preserve">mbient IoT </w:t>
      </w:r>
      <w:r>
        <w:t>technology</w:t>
      </w:r>
      <w:r w:rsidRPr="00AF54B0">
        <w:t xml:space="preserve"> has</w:t>
      </w:r>
      <w:r>
        <w:t xml:space="preserve"> characteristics of </w:t>
      </w:r>
      <w:r w:rsidRPr="00AF54B0">
        <w:t>low complexity,</w:t>
      </w:r>
      <w:r>
        <w:t xml:space="preserve"> low data rate, </w:t>
      </w:r>
      <w:r w:rsidRPr="00AF54B0">
        <w:t>small size</w:t>
      </w:r>
      <w:r>
        <w:t>,</w:t>
      </w:r>
      <w:r w:rsidRPr="00AF54B0">
        <w:t xml:space="preserve"> </w:t>
      </w:r>
      <w:r>
        <w:t xml:space="preserve">energy harvesting, </w:t>
      </w:r>
      <w:r w:rsidRPr="00AF54B0">
        <w:t xml:space="preserve">lower capabilities and lower power consumption than previously defined 3GPP IoT </w:t>
      </w:r>
      <w:r>
        <w:t>technologies</w:t>
      </w:r>
      <w:r w:rsidRPr="00AF54B0">
        <w:t xml:space="preserve"> (e.g. NB-IoT/eMTC devices). Ambient IoT devices can be maintenance free and can have long life span (e.g. more than 10 years)</w:t>
      </w:r>
    </w:p>
    <w:p w:rsidR="00E751ED" w:rsidRPr="00BC68C5" w:rsidRDefault="00E751ED" w:rsidP="006076D3">
      <w:pPr>
        <w:pStyle w:val="3"/>
      </w:pPr>
      <w:bookmarkStart w:id="878" w:name="_Toc170458215"/>
      <w:r w:rsidRPr="00BC68C5">
        <w:t>6</w:t>
      </w:r>
      <w:r>
        <w:t>.</w:t>
      </w:r>
      <w:r>
        <w:rPr>
          <w:lang w:val="en-US"/>
        </w:rPr>
        <w:t>48</w:t>
      </w:r>
      <w:r>
        <w:t>.2</w:t>
      </w:r>
      <w:r w:rsidRPr="00BC68C5">
        <w:tab/>
      </w:r>
      <w:r>
        <w:t>Requirements</w:t>
      </w:r>
      <w:bookmarkEnd w:id="878"/>
    </w:p>
    <w:p w:rsidR="00E751ED" w:rsidRDefault="00E751ED" w:rsidP="00E751ED">
      <w:r>
        <w:t>Service r</w:t>
      </w:r>
      <w:r w:rsidRPr="002E14B2">
        <w:t xml:space="preserve">equirements </w:t>
      </w:r>
      <w:r>
        <w:t xml:space="preserve">associated with Ambient IoT </w:t>
      </w:r>
      <w:r w:rsidRPr="002E14B2">
        <w:t xml:space="preserve">are described in </w:t>
      </w:r>
      <w:r w:rsidRPr="002E14B2">
        <w:rPr>
          <w:rFonts w:hint="eastAsia"/>
          <w:lang w:eastAsia="zh-CN"/>
        </w:rPr>
        <w:t xml:space="preserve">3GPP </w:t>
      </w:r>
      <w:r w:rsidRPr="002E14B2">
        <w:t>TS 22.</w:t>
      </w:r>
      <w:r w:rsidR="000214C4">
        <w:rPr>
          <w:lang w:eastAsia="zh-CN"/>
        </w:rPr>
        <w:t>369</w:t>
      </w:r>
      <w:r w:rsidR="000214C4" w:rsidRPr="002E14B2">
        <w:t xml:space="preserve"> </w:t>
      </w:r>
      <w:r w:rsidRPr="002E14B2">
        <w:t>[</w:t>
      </w:r>
      <w:r w:rsidR="00B21B33">
        <w:t>52</w:t>
      </w:r>
      <w:r w:rsidRPr="002E14B2">
        <w:t>]</w:t>
      </w:r>
      <w:r>
        <w:t xml:space="preserve"> to support the ambient power enabled IoT service</w:t>
      </w:r>
      <w:r w:rsidRPr="002E14B2">
        <w:t>.</w:t>
      </w:r>
    </w:p>
    <w:p w:rsidR="00E751ED" w:rsidRPr="00E45F7C" w:rsidRDefault="00E751ED" w:rsidP="00E751ED">
      <w:pPr>
        <w:pStyle w:val="2"/>
        <w:rPr>
          <w:noProof/>
        </w:rPr>
      </w:pPr>
      <w:bookmarkStart w:id="879" w:name="_Toc170458216"/>
      <w:r w:rsidRPr="00E45F7C">
        <w:rPr>
          <w:noProof/>
        </w:rPr>
        <w:t>6.49</w:t>
      </w:r>
      <w:r w:rsidRPr="00E45F7C">
        <w:rPr>
          <w:noProof/>
        </w:rPr>
        <w:tab/>
        <w:t>Mobile Metaverse Services</w:t>
      </w:r>
      <w:bookmarkEnd w:id="879"/>
    </w:p>
    <w:p w:rsidR="00E751ED" w:rsidRPr="00E45F7C" w:rsidRDefault="00E751ED" w:rsidP="00E751ED">
      <w:pPr>
        <w:pStyle w:val="3"/>
      </w:pPr>
      <w:bookmarkStart w:id="880" w:name="_Toc170458217"/>
      <w:r w:rsidRPr="00E45F7C">
        <w:t>6.49.1</w:t>
      </w:r>
      <w:r w:rsidRPr="00E45F7C">
        <w:tab/>
        <w:t>Description</w:t>
      </w:r>
      <w:bookmarkEnd w:id="880"/>
    </w:p>
    <w:p w:rsidR="00E751ED" w:rsidRPr="00B43930" w:rsidRDefault="00E751ED" w:rsidP="00E751ED">
      <w:r w:rsidRPr="00B43930">
        <w:t>Mobile metaverse services refer to a shared, perceived set of interactive perceived spaces that can be persistent. The term metaverse has been used in various ways to refer to the broader implications of AR and VR. Metaverse in diverse sectors evokes a number of possible user experiences, products and services can emerge once virtual reality and augmented reality become commonly available and find application in our work, leisure and other activities. Functional enhanc</w:t>
      </w:r>
      <w:r w:rsidR="00B43930">
        <w:t>e</w:t>
      </w:r>
      <w:r w:rsidRPr="00B43930">
        <w:t>ments and capabilities included in standards specifications make these services function well, consistently and with diverse support mechanisms over mobile telecommunications networks.</w:t>
      </w:r>
    </w:p>
    <w:p w:rsidR="00E751ED" w:rsidRPr="00A700D0" w:rsidRDefault="00E751ED" w:rsidP="00E751ED">
      <w:r w:rsidRPr="00B43930">
        <w:t>In addition to services that offer virtual or location-independent user experiences, mobile metaverse services also supports content and services that are associated or applicable only in a particular location. These metaverse services are mobile in the sense that mobile users are able to interact with services anywhere and in particular when in the locations where specific services are offered. Requirements for diverse service enablers are introduced to the 5G system to support these services, including avatar call functionality, coordination of services, digital asset management and support for spatial anchors.</w:t>
      </w:r>
    </w:p>
    <w:p w:rsidR="00E751ED" w:rsidRDefault="00E751ED" w:rsidP="00E751ED">
      <w:pPr>
        <w:pStyle w:val="3"/>
      </w:pPr>
      <w:bookmarkStart w:id="881" w:name="_Toc170458218"/>
      <w:r>
        <w:t>6.49.2</w:t>
      </w:r>
      <w:r>
        <w:tab/>
        <w:t>Requirements</w:t>
      </w:r>
      <w:bookmarkEnd w:id="881"/>
    </w:p>
    <w:p w:rsidR="00E751ED" w:rsidRDefault="00E751ED" w:rsidP="00E751ED">
      <w:r>
        <w:t>The 5G system supports services and service enablers for Mobile Metaverse Services. The associated functional and performance requirements are documented in TS 22.156 [53].</w:t>
      </w:r>
    </w:p>
    <w:p w:rsidR="00E751ED" w:rsidRPr="00A700D0" w:rsidRDefault="00E751ED" w:rsidP="00E751ED">
      <w:r>
        <w:t>Related requirements concerning media exist in the present document, including in clause 6.43 related to tactile and multi-modal communication, and performance requirements in clause 7, especially 7.6.1 for AR/VR services and 7.11 for tactile and multi-modal communication service.</w:t>
      </w:r>
    </w:p>
    <w:p w:rsidR="00BB6E37" w:rsidRDefault="00BB6E37" w:rsidP="00BB6E37">
      <w:pPr>
        <w:pStyle w:val="2"/>
      </w:pPr>
      <w:bookmarkStart w:id="882" w:name="_Toc170458219"/>
      <w:r>
        <w:lastRenderedPageBreak/>
        <w:t>6.50</w:t>
      </w:r>
      <w:r>
        <w:tab/>
      </w:r>
      <w:r>
        <w:rPr>
          <w:rFonts w:eastAsia="맑은 고딕"/>
        </w:rPr>
        <w:t>Traffic steering and switching over two 3GPP access networks</w:t>
      </w:r>
      <w:bookmarkEnd w:id="882"/>
    </w:p>
    <w:p w:rsidR="00BB6E37" w:rsidRDefault="00BB6E37" w:rsidP="00BB6E37">
      <w:pPr>
        <w:pStyle w:val="3"/>
        <w:rPr>
          <w:lang w:eastAsia="zh-CN"/>
        </w:rPr>
      </w:pPr>
      <w:bookmarkStart w:id="883" w:name="_Toc170458220"/>
      <w:r>
        <w:rPr>
          <w:lang w:eastAsia="zh-CN"/>
        </w:rPr>
        <w:t>6.50.1</w:t>
      </w:r>
      <w:r>
        <w:rPr>
          <w:lang w:eastAsia="zh-CN"/>
        </w:rPr>
        <w:tab/>
        <w:t>Introduction</w:t>
      </w:r>
      <w:bookmarkEnd w:id="883"/>
    </w:p>
    <w:p w:rsidR="00BB6E37" w:rsidRPr="007E07B6" w:rsidRDefault="00BB6E37" w:rsidP="00BB6E37">
      <w:pPr>
        <w:rPr>
          <w:rFonts w:eastAsia="Calibri"/>
          <w:lang w:val="en-US"/>
        </w:rPr>
      </w:pPr>
      <w:r w:rsidRPr="00C36058">
        <w:t>The following requirements cover scenarios and functionalities for</w:t>
      </w:r>
      <w:r w:rsidRPr="00C36058">
        <w:rPr>
          <w:rFonts w:eastAsia="Calibri"/>
        </w:rPr>
        <w:t xml:space="preserve"> supporting enhanced traffic steering and switching </w:t>
      </w:r>
      <w:r w:rsidRPr="00E13922">
        <w:rPr>
          <w:rFonts w:eastAsia="Calibri"/>
        </w:rPr>
        <w:t xml:space="preserve">of </w:t>
      </w:r>
      <w:r>
        <w:rPr>
          <w:rFonts w:eastAsia="Calibri"/>
        </w:rPr>
        <w:t xml:space="preserve">a </w:t>
      </w:r>
      <w:r>
        <w:t>DualSteer device’s</w:t>
      </w:r>
      <w:r w:rsidRPr="00E13922">
        <w:rPr>
          <w:rFonts w:eastAsia="Calibri"/>
        </w:rPr>
        <w:t xml:space="preserve"> user data (for different services) across two 3GPP access networks, </w:t>
      </w:r>
      <w:r w:rsidRPr="003663FD">
        <w:rPr>
          <w:rFonts w:eastAsia="Calibri"/>
        </w:rPr>
        <w:t>assum</w:t>
      </w:r>
      <w:r>
        <w:rPr>
          <w:rFonts w:eastAsia="Calibri"/>
        </w:rPr>
        <w:t>ing</w:t>
      </w:r>
      <w:r w:rsidRPr="003663FD">
        <w:rPr>
          <w:rFonts w:eastAsia="Calibri"/>
        </w:rPr>
        <w:t xml:space="preserve"> the ability to differentiate the two connections for the same </w:t>
      </w:r>
      <w:r>
        <w:rPr>
          <w:rFonts w:eastAsia="Calibri"/>
        </w:rPr>
        <w:t>device and minimize</w:t>
      </w:r>
      <w:r w:rsidRPr="00C36058">
        <w:rPr>
          <w:rFonts w:eastAsia="Calibri"/>
        </w:rPr>
        <w:t xml:space="preserve"> impacts to CN, O&amp;M or IT systems.</w:t>
      </w:r>
    </w:p>
    <w:p w:rsidR="00BB6E37" w:rsidRDefault="00BB6E37" w:rsidP="00BB6E37">
      <w:pPr>
        <w:rPr>
          <w:rFonts w:eastAsia="Calibri"/>
        </w:rPr>
      </w:pPr>
      <w:r w:rsidRPr="00E477E2">
        <w:rPr>
          <w:rFonts w:eastAsia="Calibri"/>
        </w:rPr>
        <w:t xml:space="preserve">Target scenarios cover two 3GPP access networks belonging to the same PLMN, or between two different PLMNs, or between one PLMN and one </w:t>
      </w:r>
      <w:r>
        <w:rPr>
          <w:rFonts w:eastAsia="Calibri"/>
        </w:rPr>
        <w:t xml:space="preserve">PLMN-integrated </w:t>
      </w:r>
      <w:r w:rsidRPr="00E477E2">
        <w:rPr>
          <w:rFonts w:eastAsia="Calibri"/>
        </w:rPr>
        <w:t xml:space="preserve">NPN, </w:t>
      </w:r>
      <w:r>
        <w:rPr>
          <w:rFonts w:eastAsia="Calibri"/>
        </w:rPr>
        <w:t>over</w:t>
      </w:r>
      <w:r w:rsidRPr="00E477E2">
        <w:rPr>
          <w:rFonts w:eastAsia="Calibri"/>
        </w:rPr>
        <w:t xml:space="preserve"> same or different RAT</w:t>
      </w:r>
      <w:r>
        <w:rPr>
          <w:rFonts w:eastAsia="Calibri"/>
        </w:rPr>
        <w:t>,</w:t>
      </w:r>
      <w:r w:rsidRPr="00E477E2">
        <w:t xml:space="preserve"> </w:t>
      </w:r>
      <w:r>
        <w:t xml:space="preserve">which </w:t>
      </w:r>
      <w:r w:rsidRPr="00E477E2">
        <w:t xml:space="preserve">can </w:t>
      </w:r>
      <w:r>
        <w:t>use</w:t>
      </w:r>
      <w:r w:rsidRPr="00E477E2">
        <w:t xml:space="preserve"> terrestrial </w:t>
      </w:r>
      <w:r>
        <w:t>and/</w:t>
      </w:r>
      <w:r w:rsidRPr="00E477E2">
        <w:t>or satellite access (</w:t>
      </w:r>
      <w:r>
        <w:t>including the case of two</w:t>
      </w:r>
      <w:r w:rsidRPr="00E477E2">
        <w:t xml:space="preserve"> different satellite orbits)</w:t>
      </w:r>
      <w:r w:rsidRPr="00E477E2">
        <w:rPr>
          <w:rFonts w:eastAsia="Calibri"/>
        </w:rPr>
        <w:t>.</w:t>
      </w:r>
      <w:r>
        <w:rPr>
          <w:rFonts w:eastAsia="Calibri"/>
        </w:rPr>
        <w:t xml:space="preserve"> Scenarios may also include traffic steering and/or switching across </w:t>
      </w:r>
      <w:r w:rsidR="004870CB">
        <w:rPr>
          <w:rFonts w:eastAsia="Calibri"/>
        </w:rPr>
        <w:t>E-UTRA</w:t>
      </w:r>
      <w:r>
        <w:rPr>
          <w:rFonts w:eastAsia="Calibri"/>
        </w:rPr>
        <w:t>/EPC and NR/5GC, with anchoring in 5GC.</w:t>
      </w:r>
    </w:p>
    <w:p w:rsidR="00BB6E37" w:rsidRDefault="00BB6E37" w:rsidP="00BB6E37">
      <w:r>
        <w:t>Traffic policies are intended to be in full control of the home network operator.</w:t>
      </w:r>
    </w:p>
    <w:p w:rsidR="00BB6E37" w:rsidRDefault="00BB6E37" w:rsidP="00BB6E37">
      <w:r w:rsidRPr="00E477E2">
        <w:t xml:space="preserve">The requirements </w:t>
      </w:r>
      <w:r>
        <w:t>below can apply to different DualSteer device types (e.g., smartphones, IoT, UAV, VSAT devices).</w:t>
      </w:r>
    </w:p>
    <w:p w:rsidR="00BB6E37" w:rsidRDefault="00BB6E37" w:rsidP="00BB6E37">
      <w:pPr>
        <w:pStyle w:val="3"/>
        <w:rPr>
          <w:lang w:eastAsia="zh-CN"/>
        </w:rPr>
      </w:pPr>
      <w:bookmarkStart w:id="884" w:name="_Toc170458221"/>
      <w:r>
        <w:rPr>
          <w:lang w:eastAsia="zh-CN"/>
        </w:rPr>
        <w:t>6.50.2</w:t>
      </w:r>
      <w:r>
        <w:rPr>
          <w:lang w:eastAsia="zh-CN"/>
        </w:rPr>
        <w:tab/>
        <w:t>Requirements</w:t>
      </w:r>
      <w:bookmarkEnd w:id="884"/>
    </w:p>
    <w:p w:rsidR="00BB6E37" w:rsidRDefault="00BB6E37" w:rsidP="00BB6E37">
      <w:pPr>
        <w:rPr>
          <w:lang w:eastAsia="zh-CN"/>
        </w:rPr>
      </w:pPr>
      <w:r>
        <w:rPr>
          <w:lang w:eastAsia="zh-CN"/>
        </w:rPr>
        <w:t>For the requirements below, the following applies:</w:t>
      </w:r>
    </w:p>
    <w:p w:rsidR="00BB6E37" w:rsidRPr="00387340" w:rsidRDefault="00BB6E37" w:rsidP="00BB6E37">
      <w:pPr>
        <w:rPr>
          <w:lang w:eastAsia="zh-CN"/>
        </w:rPr>
      </w:pPr>
      <w:r>
        <w:rPr>
          <w:lang w:eastAsia="zh-CN"/>
        </w:rPr>
        <w:t xml:space="preserve">- </w:t>
      </w:r>
      <w:r w:rsidRPr="00F31111">
        <w:rPr>
          <w:lang w:eastAsia="zh-CN"/>
        </w:rPr>
        <w:t>a subscriber with two subscriptions/SUPIs, sharing one subscription profile from the same operator</w:t>
      </w:r>
      <w:r>
        <w:rPr>
          <w:lang w:eastAsia="zh-CN"/>
        </w:rPr>
        <w:t>;</w:t>
      </w:r>
      <w:r w:rsidRPr="009F77CB">
        <w:rPr>
          <w:lang w:eastAsia="zh-CN"/>
        </w:rPr>
        <w:br/>
        <w:t xml:space="preserve">- for </w:t>
      </w:r>
      <w:r>
        <w:rPr>
          <w:lang w:eastAsia="zh-CN"/>
        </w:rPr>
        <w:t>simultaneous</w:t>
      </w:r>
      <w:r w:rsidRPr="009F77CB">
        <w:rPr>
          <w:lang w:eastAsia="zh-CN"/>
        </w:rPr>
        <w:t xml:space="preserve"> transmission</w:t>
      </w:r>
      <w:r>
        <w:rPr>
          <w:lang w:eastAsia="zh-CN"/>
        </w:rPr>
        <w:t xml:space="preserve"> over two networks</w:t>
      </w:r>
      <w:r w:rsidRPr="009F77CB">
        <w:rPr>
          <w:lang w:eastAsia="zh-CN"/>
        </w:rPr>
        <w:t xml:space="preserve">, a </w:t>
      </w:r>
      <w:r>
        <w:t xml:space="preserve">DualSteer device </w:t>
      </w:r>
      <w:r w:rsidRPr="009F77CB">
        <w:rPr>
          <w:lang w:eastAsia="zh-CN"/>
        </w:rPr>
        <w:t>is assumed to include two separate UEs</w:t>
      </w:r>
      <w:r>
        <w:rPr>
          <w:lang w:eastAsia="zh-CN"/>
        </w:rPr>
        <w:t>.</w:t>
      </w:r>
    </w:p>
    <w:p w:rsidR="00BB6E37" w:rsidRPr="007B7CF8" w:rsidRDefault="00BB6E37" w:rsidP="006076D3">
      <w:pPr>
        <w:pStyle w:val="4"/>
        <w:rPr>
          <w:lang w:eastAsia="zh-CN"/>
        </w:rPr>
      </w:pPr>
      <w:bookmarkStart w:id="885" w:name="_Toc170458222"/>
      <w:r w:rsidRPr="007B7CF8">
        <w:rPr>
          <w:lang w:eastAsia="zh-CN"/>
        </w:rPr>
        <w:t>6.</w:t>
      </w:r>
      <w:r>
        <w:rPr>
          <w:lang w:eastAsia="zh-CN"/>
        </w:rPr>
        <w:t>50</w:t>
      </w:r>
      <w:r w:rsidRPr="007B7CF8">
        <w:rPr>
          <w:lang w:eastAsia="zh-CN"/>
        </w:rPr>
        <w:t>.2.1</w:t>
      </w:r>
      <w:r w:rsidRPr="007B7CF8">
        <w:rPr>
          <w:lang w:eastAsia="zh-CN"/>
        </w:rPr>
        <w:tab/>
        <w:t>General</w:t>
      </w:r>
      <w:bookmarkEnd w:id="885"/>
    </w:p>
    <w:p w:rsidR="00BB6E37" w:rsidRDefault="00BB6E37" w:rsidP="00BB6E37">
      <w:r w:rsidRPr="007B7CF8">
        <w:t xml:space="preserve">Subject to </w:t>
      </w:r>
      <w:r>
        <w:t>HPLMN</w:t>
      </w:r>
      <w:r w:rsidRPr="007B7CF8">
        <w:t xml:space="preserve"> policy</w:t>
      </w:r>
      <w:r>
        <w:t xml:space="preserve"> and network control</w:t>
      </w:r>
      <w:r w:rsidRPr="007B7CF8">
        <w:t>, the 5G system shall be able to support mechanisms to enable traffic steering and</w:t>
      </w:r>
      <w:r>
        <w:t>/or</w:t>
      </w:r>
      <w:r w:rsidRPr="007B7CF8">
        <w:t xml:space="preserve"> switching of </w:t>
      </w:r>
      <w:r>
        <w:t>a DualSteer device’s</w:t>
      </w:r>
      <w:r w:rsidRPr="00E13922">
        <w:rPr>
          <w:rFonts w:eastAsia="Calibri"/>
        </w:rPr>
        <w:t xml:space="preserve"> </w:t>
      </w:r>
      <w:r w:rsidRPr="007B7CF8">
        <w:t xml:space="preserve">user data (for different services) across two 3GPP access networks belonging to the same PLMN (either HPLMN or VPLMN), assuming data anchoring in the HPLMN and non-simultaneous transmission over the two networks. </w:t>
      </w:r>
    </w:p>
    <w:p w:rsidR="00BB6E37" w:rsidRPr="007B7CF8" w:rsidRDefault="00BB6E37" w:rsidP="00BB6E37">
      <w:pPr>
        <w:rPr>
          <w:lang w:val="en-US"/>
        </w:rPr>
      </w:pPr>
      <w:r w:rsidRPr="007B7CF8">
        <w:t xml:space="preserve">Subject to </w:t>
      </w:r>
      <w:r>
        <w:t>HPLMN</w:t>
      </w:r>
      <w:r w:rsidRPr="007B7CF8">
        <w:t xml:space="preserve"> policy</w:t>
      </w:r>
      <w:r>
        <w:t xml:space="preserve"> and network control</w:t>
      </w:r>
      <w:r w:rsidRPr="007B7CF8">
        <w:t>, the 5G system may be able to support mechanisms to enable traffic steering and</w:t>
      </w:r>
      <w:r>
        <w:t>/or</w:t>
      </w:r>
      <w:r w:rsidRPr="007B7CF8">
        <w:t xml:space="preserve"> switching </w:t>
      </w:r>
      <w:r>
        <w:t xml:space="preserve">with </w:t>
      </w:r>
      <w:r w:rsidRPr="007B7CF8">
        <w:t>simultaneous</w:t>
      </w:r>
      <w:r>
        <w:t xml:space="preserve"> transmission</w:t>
      </w:r>
      <w:r w:rsidRPr="007B7CF8">
        <w:t xml:space="preserve"> of </w:t>
      </w:r>
      <w:r>
        <w:rPr>
          <w:rFonts w:eastAsia="Calibri"/>
        </w:rPr>
        <w:t xml:space="preserve">a </w:t>
      </w:r>
      <w:r>
        <w:t>DualSteer device’s</w:t>
      </w:r>
      <w:r w:rsidRPr="00E13922">
        <w:rPr>
          <w:rFonts w:eastAsia="Calibri"/>
        </w:rPr>
        <w:t xml:space="preserve"> </w:t>
      </w:r>
      <w:r w:rsidRPr="007B7CF8">
        <w:t>user data (for different services) across two 3GPP access networks belonging to the same PLMN (either HPLMN or VPLMN), assuming data anchoring in the HPLMN.</w:t>
      </w:r>
    </w:p>
    <w:p w:rsidR="00BB6E37" w:rsidRPr="007B7CF8" w:rsidRDefault="00BB6E37" w:rsidP="00BB6E37">
      <w:r w:rsidRPr="007B7CF8">
        <w:t xml:space="preserve">Subject to </w:t>
      </w:r>
      <w:r>
        <w:t>HPLMN</w:t>
      </w:r>
      <w:r w:rsidRPr="007B7CF8">
        <w:t xml:space="preserve"> policy</w:t>
      </w:r>
      <w:r>
        <w:t xml:space="preserve"> and network control</w:t>
      </w:r>
      <w:r w:rsidRPr="007B7CF8">
        <w:t>, the 5G system shall be able to support mechanisms to enable traffic steering and</w:t>
      </w:r>
      <w:r>
        <w:t>/or</w:t>
      </w:r>
      <w:r w:rsidRPr="007B7CF8">
        <w:t xml:space="preserve"> switching of </w:t>
      </w:r>
      <w:r>
        <w:rPr>
          <w:rFonts w:eastAsia="Calibri"/>
        </w:rPr>
        <w:t xml:space="preserve">a </w:t>
      </w:r>
      <w:r>
        <w:t>DualSteer device’s</w:t>
      </w:r>
      <w:r w:rsidRPr="007B7CF8">
        <w:t xml:space="preserve"> user data (for different services) across two 3GPP access networks belonging to two PLMNs, assuming a business</w:t>
      </w:r>
      <w:r>
        <w:t>/roaming</w:t>
      </w:r>
      <w:r w:rsidRPr="007B7CF8">
        <w:t xml:space="preserve"> agreement between </w:t>
      </w:r>
      <w:r>
        <w:t xml:space="preserve">PLMN </w:t>
      </w:r>
      <w:r w:rsidRPr="007B7CF8">
        <w:t xml:space="preserve">operators </w:t>
      </w:r>
      <w:r>
        <w:t>(if different),</w:t>
      </w:r>
      <w:r w:rsidRPr="007B7CF8">
        <w:t xml:space="preserve"> data anchoring in the HPLMN and non-simultaneous transmission over the two networks. </w:t>
      </w:r>
    </w:p>
    <w:p w:rsidR="00BB6E37" w:rsidRPr="007B7CF8" w:rsidRDefault="00BB6E37" w:rsidP="00BB6E37">
      <w:pPr>
        <w:rPr>
          <w:lang w:val="en-US"/>
        </w:rPr>
      </w:pPr>
      <w:r w:rsidRPr="007B7CF8">
        <w:t xml:space="preserve">Subject to </w:t>
      </w:r>
      <w:r>
        <w:t>HPLMN</w:t>
      </w:r>
      <w:r w:rsidRPr="007B7CF8">
        <w:t xml:space="preserve"> policy</w:t>
      </w:r>
      <w:r>
        <w:t xml:space="preserve"> and network control</w:t>
      </w:r>
      <w:r w:rsidRPr="007B7CF8">
        <w:t>, the 5G system may be able to support mechanisms to enable traffic steering and</w:t>
      </w:r>
      <w:r>
        <w:t>/or</w:t>
      </w:r>
      <w:r w:rsidRPr="007B7CF8">
        <w:t xml:space="preserve"> switching </w:t>
      </w:r>
      <w:r>
        <w:t xml:space="preserve">with </w:t>
      </w:r>
      <w:r w:rsidRPr="007B7CF8">
        <w:t>simultaneous</w:t>
      </w:r>
      <w:r>
        <w:t xml:space="preserve"> transmission</w:t>
      </w:r>
      <w:r w:rsidRPr="007B7CF8">
        <w:t xml:space="preserve"> of </w:t>
      </w:r>
      <w:r>
        <w:rPr>
          <w:rFonts w:eastAsia="Calibri"/>
        </w:rPr>
        <w:t xml:space="preserve">a </w:t>
      </w:r>
      <w:r>
        <w:t>DualSteer device’s</w:t>
      </w:r>
      <w:r w:rsidRPr="00E13922">
        <w:rPr>
          <w:rFonts w:eastAsia="Calibri"/>
        </w:rPr>
        <w:t xml:space="preserve"> </w:t>
      </w:r>
      <w:r w:rsidRPr="007B7CF8">
        <w:t>user data (for different services) across two 3GPP access networks belonging to two PLMNs, assuming a business</w:t>
      </w:r>
      <w:r>
        <w:t>/roaming</w:t>
      </w:r>
      <w:r w:rsidRPr="007B7CF8">
        <w:t xml:space="preserve"> agreement between </w:t>
      </w:r>
      <w:r>
        <w:t xml:space="preserve">PLMN </w:t>
      </w:r>
      <w:r w:rsidRPr="007B7CF8">
        <w:t>operators</w:t>
      </w:r>
      <w:r>
        <w:t xml:space="preserve"> (if different)</w:t>
      </w:r>
      <w:r w:rsidRPr="007B7CF8">
        <w:t xml:space="preserve"> and HPLMN data anchoring.</w:t>
      </w:r>
    </w:p>
    <w:p w:rsidR="00BB6E37" w:rsidRPr="007B7CF8" w:rsidRDefault="00BB6E37" w:rsidP="00BB6E37">
      <w:pPr>
        <w:pStyle w:val="NO"/>
      </w:pPr>
      <w:r w:rsidRPr="007B7CF8">
        <w:t xml:space="preserve">NOTE 1: </w:t>
      </w:r>
      <w:r>
        <w:t xml:space="preserve">Inter-PLMN requirements can apply also to </w:t>
      </w:r>
      <w:r w:rsidRPr="007B7CF8">
        <w:t>PLMN-NPN scenarios assum</w:t>
      </w:r>
      <w:r>
        <w:t>ing</w:t>
      </w:r>
      <w:r w:rsidRPr="007B7CF8">
        <w:t xml:space="preserve"> a PLMN-integrated NPN (NPN hosted by a PLMN or offered as a slice of a PLMN).</w:t>
      </w:r>
    </w:p>
    <w:p w:rsidR="00BB6E37" w:rsidRPr="007B7CF8" w:rsidRDefault="00BB6E37" w:rsidP="00BB6E37">
      <w:r w:rsidRPr="007B7CF8">
        <w:t>For traffic steering and</w:t>
      </w:r>
      <w:r>
        <w:t>/or</w:t>
      </w:r>
      <w:r w:rsidRPr="007B7CF8">
        <w:t xml:space="preserve"> switching of user data across two 3GPP access networks, the 5G system shall be able to allow a HPLMN to provide policies and criteria </w:t>
      </w:r>
      <w:r>
        <w:t xml:space="preserve">for a DualSteer device </w:t>
      </w:r>
      <w:r w:rsidRPr="007B7CF8">
        <w:t>to connect to an additional PLMN/NPN, or an additional RAT within the same PLMN.</w:t>
      </w:r>
    </w:p>
    <w:p w:rsidR="00BB6E37" w:rsidRDefault="00BB6E37" w:rsidP="00BB6E37">
      <w:pPr>
        <w:pStyle w:val="NO"/>
      </w:pPr>
      <w:r w:rsidRPr="00E00A11">
        <w:t xml:space="preserve">NOTE </w:t>
      </w:r>
      <w:r>
        <w:t>2</w:t>
      </w:r>
      <w:r w:rsidRPr="00E00A11">
        <w:t>:</w:t>
      </w:r>
      <w:r>
        <w:t xml:space="preserve"> The above requirements assume configuration of t</w:t>
      </w:r>
      <w:r w:rsidRPr="00E477E2">
        <w:t>raffic policies, under HPLMN control or negotiated between the HPLMN and other network operators, consider</w:t>
      </w:r>
      <w:r>
        <w:t>ing</w:t>
      </w:r>
      <w:r w:rsidRPr="00E477E2">
        <w:t xml:space="preserve"> e.g., user subscription, application/traffic type, service preference, QoS requirements, location, time, UE </w:t>
      </w:r>
      <w:r>
        <w:t xml:space="preserve">capabilities, </w:t>
      </w:r>
      <w:r w:rsidRPr="00E477E2">
        <w:t>mobility, connectivity conditions</w:t>
      </w:r>
      <w:r w:rsidRPr="00925EB4">
        <w:t>.</w:t>
      </w:r>
    </w:p>
    <w:p w:rsidR="00BB6E37" w:rsidRPr="005B6D8B" w:rsidRDefault="00BB6E37" w:rsidP="00BB6E37">
      <w:pPr>
        <w:pStyle w:val="NO"/>
        <w:ind w:left="0" w:firstLine="0"/>
      </w:pPr>
      <w:r>
        <w:t>For any particular service, at any given time, the DualSteer device shall transmit all traffic of that service using only a single 3GPP access network.</w:t>
      </w:r>
    </w:p>
    <w:p w:rsidR="00BB6E37" w:rsidRPr="007E1291" w:rsidRDefault="00BB6E37" w:rsidP="006076D3">
      <w:pPr>
        <w:pStyle w:val="4"/>
        <w:rPr>
          <w:lang w:eastAsia="zh-CN"/>
        </w:rPr>
      </w:pPr>
      <w:bookmarkStart w:id="886" w:name="_Toc170458223"/>
      <w:r w:rsidRPr="007E1291">
        <w:rPr>
          <w:lang w:eastAsia="zh-CN"/>
        </w:rPr>
        <w:lastRenderedPageBreak/>
        <w:t>6.</w:t>
      </w:r>
      <w:r>
        <w:rPr>
          <w:lang w:eastAsia="zh-CN"/>
        </w:rPr>
        <w:t>50</w:t>
      </w:r>
      <w:r w:rsidRPr="007E1291">
        <w:rPr>
          <w:lang w:eastAsia="zh-CN"/>
        </w:rPr>
        <w:t>.2.</w:t>
      </w:r>
      <w:r>
        <w:rPr>
          <w:lang w:eastAsia="zh-CN"/>
        </w:rPr>
        <w:t>2</w:t>
      </w:r>
      <w:r w:rsidRPr="007E1291">
        <w:rPr>
          <w:lang w:eastAsia="zh-CN"/>
        </w:rPr>
        <w:tab/>
      </w:r>
      <w:r w:rsidRPr="005231BD">
        <w:rPr>
          <w:lang w:eastAsia="zh-CN"/>
        </w:rPr>
        <w:t>Mobility and connectivity changes</w:t>
      </w:r>
      <w:bookmarkEnd w:id="886"/>
    </w:p>
    <w:p w:rsidR="00BB6E37" w:rsidRPr="00782DF1" w:rsidRDefault="00BB6E37" w:rsidP="00BB6E37">
      <w:r>
        <w:t>Subject to HPLMN</w:t>
      </w:r>
      <w:r w:rsidRPr="007B7CF8">
        <w:t xml:space="preserve"> </w:t>
      </w:r>
      <w:r w:rsidRPr="00B133D7">
        <w:t>policy</w:t>
      </w:r>
      <w:r>
        <w:t xml:space="preserve"> and network control, t</w:t>
      </w:r>
      <w:r w:rsidRPr="00782DF1">
        <w:t xml:space="preserve">he 5G system shall be able to </w:t>
      </w:r>
      <w:r w:rsidRPr="00E477E2">
        <w:t xml:space="preserve">support mechanisms to </w:t>
      </w:r>
      <w:r>
        <w:t>minimize service interruption</w:t>
      </w:r>
      <w:r w:rsidRPr="00E477E2">
        <w:t xml:space="preserve"> when </w:t>
      </w:r>
      <w:r w:rsidRPr="00C36058">
        <w:t xml:space="preserve">switching </w:t>
      </w:r>
      <w:r>
        <w:rPr>
          <w:rFonts w:eastAsia="Calibri"/>
        </w:rPr>
        <w:t xml:space="preserve">a </w:t>
      </w:r>
      <w:r>
        <w:t>DualSteer device’s</w:t>
      </w:r>
      <w:r w:rsidRPr="00E13922">
        <w:rPr>
          <w:rFonts w:eastAsia="Calibri"/>
        </w:rPr>
        <w:t xml:space="preserve"> </w:t>
      </w:r>
      <w:r w:rsidRPr="00C36058">
        <w:t>user data, for one or multiple services, between two 3GPP access networks.</w:t>
      </w:r>
      <w:r w:rsidRPr="00782DF1">
        <w:t xml:space="preserve"> </w:t>
      </w:r>
    </w:p>
    <w:p w:rsidR="00BB6E37" w:rsidRDefault="00BB6E37" w:rsidP="00BB6E37">
      <w:r>
        <w:t>Subject to HPLMN</w:t>
      </w:r>
      <w:r w:rsidRPr="007B7CF8">
        <w:t xml:space="preserve"> </w:t>
      </w:r>
      <w:r w:rsidRPr="00B133D7">
        <w:t>policy</w:t>
      </w:r>
      <w:r>
        <w:t xml:space="preserve"> and network control, for traffic</w:t>
      </w:r>
      <w:r w:rsidRPr="00E477E2">
        <w:t xml:space="preserve"> steering </w:t>
      </w:r>
      <w:r w:rsidRPr="007B7CF8">
        <w:t>and</w:t>
      </w:r>
      <w:r>
        <w:t>/or</w:t>
      </w:r>
      <w:r w:rsidRPr="007B7CF8">
        <w:t xml:space="preserve"> </w:t>
      </w:r>
      <w:r w:rsidRPr="00E477E2">
        <w:t>switching</w:t>
      </w:r>
      <w:r>
        <w:t xml:space="preserve"> </w:t>
      </w:r>
      <w:r w:rsidRPr="00E477E2">
        <w:t>of user data across two 3GPP access networks</w:t>
      </w:r>
      <w:r w:rsidRPr="007B7CF8">
        <w:t>, the</w:t>
      </w:r>
      <w:r w:rsidRPr="00782DF1">
        <w:t xml:space="preserve"> 5G system </w:t>
      </w:r>
      <w:r>
        <w:t>may</w:t>
      </w:r>
      <w:r w:rsidRPr="00782DF1">
        <w:t xml:space="preserve"> be able to </w:t>
      </w:r>
      <w:r w:rsidRPr="00E477E2">
        <w:t xml:space="preserve">support </w:t>
      </w:r>
      <w:r>
        <w:t>mechanisms</w:t>
      </w:r>
      <w:r w:rsidRPr="00E477E2">
        <w:t xml:space="preserve"> </w:t>
      </w:r>
      <w:r>
        <w:t>to change one</w:t>
      </w:r>
      <w:r w:rsidRPr="00E477E2">
        <w:t xml:space="preserve"> 3GPP access network </w:t>
      </w:r>
      <w:r>
        <w:t>to</w:t>
      </w:r>
      <w:r w:rsidRPr="00E477E2">
        <w:t xml:space="preserve"> </w:t>
      </w:r>
      <w:r>
        <w:t>the</w:t>
      </w:r>
      <w:r w:rsidRPr="00E477E2">
        <w:t xml:space="preserve"> non-3GPP access network</w:t>
      </w:r>
      <w:r>
        <w:t xml:space="preserve"> of the same subscription (and vice versa)</w:t>
      </w:r>
      <w:r w:rsidRPr="00782DF1">
        <w:t xml:space="preserve">. </w:t>
      </w:r>
    </w:p>
    <w:p w:rsidR="00BB6E37" w:rsidRPr="007E1291" w:rsidRDefault="00BB6E37" w:rsidP="006076D3">
      <w:pPr>
        <w:pStyle w:val="4"/>
        <w:rPr>
          <w:lang w:eastAsia="zh-CN"/>
        </w:rPr>
      </w:pPr>
      <w:bookmarkStart w:id="887" w:name="_Toc170458224"/>
      <w:r w:rsidRPr="007E1291">
        <w:rPr>
          <w:lang w:eastAsia="zh-CN"/>
        </w:rPr>
        <w:t>6.</w:t>
      </w:r>
      <w:r>
        <w:rPr>
          <w:lang w:eastAsia="zh-CN"/>
        </w:rPr>
        <w:t>50</w:t>
      </w:r>
      <w:r w:rsidRPr="007E1291">
        <w:rPr>
          <w:lang w:eastAsia="zh-CN"/>
        </w:rPr>
        <w:t>.2.</w:t>
      </w:r>
      <w:r>
        <w:rPr>
          <w:lang w:eastAsia="zh-CN"/>
        </w:rPr>
        <w:t>3</w:t>
      </w:r>
      <w:r w:rsidRPr="007E1291">
        <w:rPr>
          <w:lang w:eastAsia="zh-CN"/>
        </w:rPr>
        <w:tab/>
      </w:r>
      <w:r>
        <w:rPr>
          <w:lang w:eastAsia="zh-CN"/>
        </w:rPr>
        <w:t>O</w:t>
      </w:r>
      <w:r w:rsidRPr="00B32E39">
        <w:rPr>
          <w:lang w:eastAsia="zh-CN"/>
        </w:rPr>
        <w:t>ther aspects</w:t>
      </w:r>
      <w:bookmarkEnd w:id="887"/>
    </w:p>
    <w:p w:rsidR="00BB6E37" w:rsidRPr="00782DF1" w:rsidRDefault="00BB6E37" w:rsidP="00BB6E37">
      <w:r>
        <w:t>Subject to</w:t>
      </w:r>
      <w:r w:rsidRPr="00B133D7">
        <w:t xml:space="preserve"> </w:t>
      </w:r>
      <w:r>
        <w:t>HPLMN</w:t>
      </w:r>
      <w:r w:rsidRPr="007B7CF8">
        <w:t xml:space="preserve"> </w:t>
      </w:r>
      <w:r w:rsidRPr="00B133D7">
        <w:t>policy</w:t>
      </w:r>
      <w:r>
        <w:t xml:space="preserve"> and network control</w:t>
      </w:r>
      <w:r w:rsidRPr="00B133D7">
        <w:t xml:space="preserve">, </w:t>
      </w:r>
      <w:r>
        <w:t>t</w:t>
      </w:r>
      <w:r w:rsidRPr="00782DF1">
        <w:t xml:space="preserve">he 5G system shall be able to </w:t>
      </w:r>
      <w:r w:rsidRPr="00E477E2">
        <w:t>collect charging information</w:t>
      </w:r>
      <w:r>
        <w:t xml:space="preserve"> related to traffic </w:t>
      </w:r>
      <w:r w:rsidRPr="00E477E2">
        <w:t xml:space="preserve">steering </w:t>
      </w:r>
      <w:r w:rsidRPr="007B7CF8">
        <w:t>and</w:t>
      </w:r>
      <w:r>
        <w:t>/or</w:t>
      </w:r>
      <w:r w:rsidRPr="007B7CF8">
        <w:t xml:space="preserve"> </w:t>
      </w:r>
      <w:r w:rsidRPr="00E477E2">
        <w:t xml:space="preserve">switching of </w:t>
      </w:r>
      <w:r>
        <w:rPr>
          <w:rFonts w:eastAsia="Calibri"/>
        </w:rPr>
        <w:t xml:space="preserve">a </w:t>
      </w:r>
      <w:r>
        <w:t>DualSteer device’s</w:t>
      </w:r>
      <w:r w:rsidRPr="00E13922">
        <w:rPr>
          <w:rFonts w:eastAsia="Calibri"/>
        </w:rPr>
        <w:t xml:space="preserve"> </w:t>
      </w:r>
      <w:r w:rsidRPr="00E477E2">
        <w:t>user data across two 3GPP access networks</w:t>
      </w:r>
      <w:r w:rsidRPr="00782DF1">
        <w:t xml:space="preserve">. </w:t>
      </w:r>
    </w:p>
    <w:p w:rsidR="00BB6E37" w:rsidRDefault="00BB6E37" w:rsidP="00BB6E37">
      <w:pPr>
        <w:pStyle w:val="NO"/>
      </w:pPr>
      <w:r w:rsidRPr="00E00A11">
        <w:t xml:space="preserve">NOTE </w:t>
      </w:r>
      <w:r>
        <w:t>1</w:t>
      </w:r>
      <w:r w:rsidRPr="00E00A11">
        <w:t>:</w:t>
      </w:r>
      <w:r>
        <w:t xml:space="preserve"> Charging information should be collected for both 3GPP access networks; </w:t>
      </w:r>
      <w:r w:rsidRPr="00E477E2">
        <w:t>in case the two 3GPP access networks belong to different PLMNs,</w:t>
      </w:r>
      <w:r>
        <w:t xml:space="preserve"> or a PLMN and NPN,</w:t>
      </w:r>
      <w:r w:rsidRPr="00E477E2">
        <w:t xml:space="preserve"> a proper business</w:t>
      </w:r>
      <w:r>
        <w:t>/roaming</w:t>
      </w:r>
      <w:r w:rsidRPr="00E477E2">
        <w:t xml:space="preserve"> agreement among network operators is assumed</w:t>
      </w:r>
      <w:r>
        <w:t>.</w:t>
      </w:r>
    </w:p>
    <w:p w:rsidR="00BB6E37" w:rsidRPr="00782DF1" w:rsidRDefault="00BB6E37" w:rsidP="00BB6E37">
      <w:r>
        <w:t>Subject to</w:t>
      </w:r>
      <w:r w:rsidRPr="00B133D7">
        <w:t xml:space="preserve"> </w:t>
      </w:r>
      <w:r>
        <w:t xml:space="preserve">home network operator </w:t>
      </w:r>
      <w:r w:rsidRPr="00B133D7">
        <w:t>policy</w:t>
      </w:r>
      <w:r>
        <w:t xml:space="preserve"> and network control</w:t>
      </w:r>
      <w:r w:rsidRPr="00B133D7">
        <w:t xml:space="preserve">, the 5G system shall be able to support </w:t>
      </w:r>
      <w:r>
        <w:t xml:space="preserve">traffic </w:t>
      </w:r>
      <w:r w:rsidRPr="00B133D7">
        <w:t>steering</w:t>
      </w:r>
      <w:r>
        <w:t xml:space="preserve"> </w:t>
      </w:r>
      <w:r w:rsidRPr="007B7CF8">
        <w:t>and</w:t>
      </w:r>
      <w:r>
        <w:t>/or</w:t>
      </w:r>
      <w:r w:rsidRPr="007B7CF8">
        <w:t xml:space="preserve"> </w:t>
      </w:r>
      <w:r w:rsidRPr="00B133D7">
        <w:t>switching</w:t>
      </w:r>
      <w:r>
        <w:t xml:space="preserve"> of </w:t>
      </w:r>
      <w:r>
        <w:rPr>
          <w:rFonts w:eastAsia="Calibri"/>
        </w:rPr>
        <w:t xml:space="preserve">a </w:t>
      </w:r>
      <w:r>
        <w:t>DualSteer device’s</w:t>
      </w:r>
      <w:r w:rsidRPr="00E13922">
        <w:rPr>
          <w:rFonts w:eastAsia="Calibri"/>
        </w:rPr>
        <w:t xml:space="preserve"> </w:t>
      </w:r>
      <w:r w:rsidRPr="00B133D7">
        <w:t xml:space="preserve">user data between a NPN and a PLMN, for one or more </w:t>
      </w:r>
      <w:r>
        <w:rPr>
          <w:rFonts w:eastAsia="Calibri"/>
        </w:rPr>
        <w:t xml:space="preserve">a </w:t>
      </w:r>
      <w:r>
        <w:t>DualSteer devices</w:t>
      </w:r>
      <w:r w:rsidRPr="00B133D7">
        <w:t xml:space="preserve"> with a NPN subscription</w:t>
      </w:r>
      <w:r>
        <w:t xml:space="preserve"> </w:t>
      </w:r>
      <w:r w:rsidRPr="00B133D7">
        <w:t xml:space="preserve">accessing NPN services, to meet specific QoS requirements for each </w:t>
      </w:r>
      <w:r>
        <w:t xml:space="preserve">device, assuming </w:t>
      </w:r>
      <w:r w:rsidRPr="00CA61AB">
        <w:rPr>
          <w:lang w:val="en-US"/>
        </w:rPr>
        <w:t>non</w:t>
      </w:r>
      <w:r>
        <w:rPr>
          <w:lang w:val="en-US"/>
        </w:rPr>
        <w:t>-</w:t>
      </w:r>
      <w:r w:rsidRPr="00CA61AB">
        <w:rPr>
          <w:lang w:val="en-US"/>
        </w:rPr>
        <w:t>simultaneous transmission over the two 3GPP access networks</w:t>
      </w:r>
      <w:r w:rsidRPr="00782DF1">
        <w:t xml:space="preserve">. </w:t>
      </w:r>
    </w:p>
    <w:p w:rsidR="00BB6E37" w:rsidRDefault="00BB6E37" w:rsidP="00BB6E37">
      <w:pPr>
        <w:pStyle w:val="NO"/>
      </w:pPr>
      <w:r w:rsidRPr="00E00A11">
        <w:t xml:space="preserve">NOTE </w:t>
      </w:r>
      <w:r>
        <w:t>2</w:t>
      </w:r>
      <w:r w:rsidRPr="00E00A11">
        <w:t>:</w:t>
      </w:r>
      <w:r>
        <w:t xml:space="preserve"> T</w:t>
      </w:r>
      <w:r w:rsidRPr="00E477E2">
        <w:t xml:space="preserve">he above assumes a NPN hosted by a PLMN or offered as a slice of a PLMN, data </w:t>
      </w:r>
      <w:r w:rsidRPr="00C96526">
        <w:t>anchoring in the NPN</w:t>
      </w:r>
      <w:r>
        <w:t>, and a business/roaming agreement between the PLMN and the NPN operator (if different).</w:t>
      </w:r>
    </w:p>
    <w:p w:rsidR="00B21B33" w:rsidRDefault="00B21B33" w:rsidP="004A5695">
      <w:pPr>
        <w:pStyle w:val="2"/>
      </w:pPr>
      <w:bookmarkStart w:id="888" w:name="_Toc170458225"/>
      <w:r>
        <w:t>6.51</w:t>
      </w:r>
      <w:r>
        <w:tab/>
        <w:t xml:space="preserve">Monitoring </w:t>
      </w:r>
      <w:r w:rsidRPr="00342C34">
        <w:rPr>
          <w:rFonts w:eastAsia="맑은 고딕"/>
        </w:rPr>
        <w:t xml:space="preserve">of </w:t>
      </w:r>
      <w:r>
        <w:rPr>
          <w:rFonts w:eastAsia="맑은 고딕"/>
        </w:rPr>
        <w:t>network elements interactions</w:t>
      </w:r>
      <w:r w:rsidRPr="00342C34">
        <w:rPr>
          <w:rFonts w:eastAsia="맑은 고딕"/>
        </w:rPr>
        <w:t xml:space="preserve"> in 5G</w:t>
      </w:r>
      <w:bookmarkEnd w:id="888"/>
    </w:p>
    <w:p w:rsidR="00B21B33" w:rsidRDefault="00B21B33" w:rsidP="004A5695">
      <w:pPr>
        <w:pStyle w:val="3"/>
        <w:rPr>
          <w:lang w:eastAsia="zh-CN"/>
        </w:rPr>
      </w:pPr>
      <w:bookmarkStart w:id="889" w:name="_Toc170458226"/>
      <w:r>
        <w:rPr>
          <w:lang w:eastAsia="zh-CN"/>
        </w:rPr>
        <w:t>6.51.1</w:t>
      </w:r>
      <w:r>
        <w:rPr>
          <w:lang w:eastAsia="zh-CN"/>
        </w:rPr>
        <w:tab/>
        <w:t>Overview</w:t>
      </w:r>
      <w:bookmarkEnd w:id="889"/>
    </w:p>
    <w:p w:rsidR="00B21B33" w:rsidRDefault="00B21B33" w:rsidP="00B21B33">
      <w:pPr>
        <w:spacing w:after="120"/>
        <w:jc w:val="both"/>
        <w:rPr>
          <w:lang w:eastAsia="zh-CN"/>
        </w:rPr>
      </w:pPr>
      <w:r>
        <w:rPr>
          <w:lang w:eastAsia="zh-CN"/>
        </w:rPr>
        <w:t>External monitoring systems are often used by MNOs to track network activity for network surveillance and troubleshooting to perform diagnosis and fault analysis of their system. Such monitoring system is fully under the control of the MNOs, and the monitoring can be performed at signalling level. Due to the introduction of encryption of the signalling exchanged between network functions, there is no standardized, secure interface to share signalling traffic between the 5G network and the monitoring system.</w:t>
      </w:r>
    </w:p>
    <w:p w:rsidR="00B21B33" w:rsidRDefault="00B21B33" w:rsidP="00B21B33">
      <w:pPr>
        <w:spacing w:after="120"/>
        <w:jc w:val="both"/>
        <w:rPr>
          <w:lang w:eastAsia="zh-CN"/>
        </w:rPr>
      </w:pPr>
      <w:r>
        <w:rPr>
          <w:lang w:eastAsia="zh-CN"/>
        </w:rPr>
        <w:t>A number of capabilities are required for the 5G network to continue supporting this feature, with regards to performance to minimise the impact on the real-time traffic and to consider the security needed to protect the copies sent towards the external monitoring system.</w:t>
      </w:r>
    </w:p>
    <w:p w:rsidR="00B21B33" w:rsidRDefault="00B21B33" w:rsidP="004A5695">
      <w:pPr>
        <w:pStyle w:val="3"/>
        <w:rPr>
          <w:lang w:eastAsia="zh-CN"/>
        </w:rPr>
      </w:pPr>
      <w:bookmarkStart w:id="890" w:name="_Toc170458227"/>
      <w:r>
        <w:rPr>
          <w:lang w:eastAsia="zh-CN"/>
        </w:rPr>
        <w:t>6.51.2</w:t>
      </w:r>
      <w:r>
        <w:rPr>
          <w:lang w:eastAsia="zh-CN"/>
        </w:rPr>
        <w:tab/>
        <w:t>Requirements</w:t>
      </w:r>
      <w:bookmarkEnd w:id="890"/>
    </w:p>
    <w:p w:rsidR="00B21B33" w:rsidRDefault="00B21B33" w:rsidP="00B21B33">
      <w:pPr>
        <w:pStyle w:val="NO"/>
        <w:rPr>
          <w:lang w:eastAsia="zh-CN"/>
        </w:rPr>
      </w:pPr>
      <w:r>
        <w:rPr>
          <w:lang w:eastAsia="zh-CN"/>
        </w:rPr>
        <w:t>NOTE 1: The monitoring system is outside of the 5G network. Both the monitoring system and the monitored network elements in the requirements below are fully under the control of the MNO.</w:t>
      </w:r>
    </w:p>
    <w:p w:rsidR="00B21B33" w:rsidRDefault="00B21B33" w:rsidP="00B21B33">
      <w:pPr>
        <w:spacing w:after="120"/>
        <w:jc w:val="both"/>
        <w:rPr>
          <w:lang w:eastAsia="zh-CN"/>
        </w:rPr>
      </w:pPr>
      <w:r>
        <w:rPr>
          <w:lang w:eastAsia="zh-CN"/>
        </w:rPr>
        <w:t>The monitored network elements in the 5G network shall support the transmission of a secured copy of the outgoing and incoming signalling traffic to a monitoring system.</w:t>
      </w:r>
    </w:p>
    <w:p w:rsidR="00B21B33" w:rsidRDefault="00B21B33" w:rsidP="00B21B33">
      <w:pPr>
        <w:spacing w:after="120"/>
        <w:jc w:val="both"/>
        <w:rPr>
          <w:lang w:eastAsia="zh-CN"/>
        </w:rPr>
      </w:pPr>
      <w:r w:rsidRPr="003D6956">
        <w:rPr>
          <w:lang w:eastAsia="zh-CN"/>
        </w:rPr>
        <w:t>The 5G network shall enable the MNO to configure network monitoring, e.g.</w:t>
      </w:r>
      <w:r>
        <w:rPr>
          <w:lang w:eastAsia="zh-CN"/>
        </w:rPr>
        <w:t>,</w:t>
      </w:r>
      <w:r w:rsidRPr="003D6956">
        <w:rPr>
          <w:lang w:eastAsia="zh-CN"/>
        </w:rPr>
        <w:t xml:space="preserve"> switching on/off per network element, selecting wh</w:t>
      </w:r>
      <w:r>
        <w:rPr>
          <w:lang w:eastAsia="zh-CN"/>
        </w:rPr>
        <w:t>at</w:t>
      </w:r>
      <w:r w:rsidRPr="003D6956">
        <w:rPr>
          <w:lang w:eastAsia="zh-CN"/>
        </w:rPr>
        <w:t xml:space="preserve"> type of </w:t>
      </w:r>
      <w:r>
        <w:rPr>
          <w:lang w:eastAsia="zh-CN"/>
        </w:rPr>
        <w:t xml:space="preserve">elements and what type of </w:t>
      </w:r>
      <w:r w:rsidRPr="003D6956">
        <w:rPr>
          <w:lang w:eastAsia="zh-CN"/>
        </w:rPr>
        <w:t xml:space="preserve">signalling </w:t>
      </w:r>
      <w:r>
        <w:rPr>
          <w:lang w:eastAsia="zh-CN"/>
        </w:rPr>
        <w:t xml:space="preserve">from these elements </w:t>
      </w:r>
      <w:r w:rsidRPr="003D6956">
        <w:rPr>
          <w:lang w:eastAsia="zh-CN"/>
        </w:rPr>
        <w:t xml:space="preserve">is </w:t>
      </w:r>
      <w:r>
        <w:rPr>
          <w:lang w:eastAsia="zh-CN"/>
        </w:rPr>
        <w:t>the target for</w:t>
      </w:r>
      <w:r w:rsidRPr="003D6956">
        <w:rPr>
          <w:lang w:eastAsia="zh-CN"/>
        </w:rPr>
        <w:t xml:space="preserve"> monitoring.</w:t>
      </w:r>
    </w:p>
    <w:p w:rsidR="00B21B33" w:rsidRDefault="00B21B33" w:rsidP="00B21B33">
      <w:pPr>
        <w:spacing w:after="120"/>
        <w:jc w:val="both"/>
        <w:rPr>
          <w:lang w:eastAsia="zh-CN"/>
        </w:rPr>
      </w:pPr>
      <w:r w:rsidRPr="005F26E2">
        <w:rPr>
          <w:lang w:eastAsia="zh-CN"/>
        </w:rPr>
        <w:t>The 5G network shall allow the monitoring</w:t>
      </w:r>
      <w:r>
        <w:rPr>
          <w:lang w:eastAsia="zh-CN"/>
        </w:rPr>
        <w:t xml:space="preserve"> (</w:t>
      </w:r>
      <w:r w:rsidRPr="00430509">
        <w:rPr>
          <w:lang w:eastAsia="zh-CN"/>
        </w:rPr>
        <w:t>i.e.</w:t>
      </w:r>
      <w:r>
        <w:rPr>
          <w:lang w:eastAsia="zh-CN"/>
        </w:rPr>
        <w:t>,</w:t>
      </w:r>
      <w:r w:rsidRPr="00430509">
        <w:rPr>
          <w:lang w:eastAsia="zh-CN"/>
        </w:rPr>
        <w:t xml:space="preserve"> transmit secured copies of outgoing and incoming signalling traffic</w:t>
      </w:r>
      <w:r>
        <w:rPr>
          <w:lang w:eastAsia="zh-CN"/>
        </w:rPr>
        <w:t>)</w:t>
      </w:r>
      <w:r w:rsidRPr="005F26E2">
        <w:rPr>
          <w:lang w:eastAsia="zh-CN"/>
        </w:rPr>
        <w:t xml:space="preserve"> of a transmitting network element and, separately, the monitoring of the receiving network element while </w:t>
      </w:r>
      <w:r>
        <w:rPr>
          <w:lang w:eastAsia="zh-CN"/>
        </w:rPr>
        <w:t>facilitating</w:t>
      </w:r>
      <w:r w:rsidRPr="005F26E2">
        <w:rPr>
          <w:lang w:eastAsia="zh-CN"/>
        </w:rPr>
        <w:t xml:space="preserve"> </w:t>
      </w:r>
      <w:r>
        <w:rPr>
          <w:lang w:eastAsia="zh-CN"/>
        </w:rPr>
        <w:t xml:space="preserve">correlation of the </w:t>
      </w:r>
      <w:r w:rsidRPr="005F26E2">
        <w:rPr>
          <w:lang w:eastAsia="zh-CN"/>
        </w:rPr>
        <w:t>information received from both network elements</w:t>
      </w:r>
      <w:r>
        <w:rPr>
          <w:lang w:eastAsia="zh-CN"/>
        </w:rPr>
        <w:t xml:space="preserve"> by the external system</w:t>
      </w:r>
      <w:r w:rsidRPr="005F26E2">
        <w:rPr>
          <w:lang w:eastAsia="zh-CN"/>
        </w:rPr>
        <w:t xml:space="preserve">.  </w:t>
      </w:r>
    </w:p>
    <w:p w:rsidR="00B21B33" w:rsidRDefault="00B21B33" w:rsidP="00B21B33">
      <w:pPr>
        <w:pStyle w:val="NO"/>
      </w:pPr>
      <w:r>
        <w:t>NOTE 2: These requirements do not imply/assume any design of the network elements. How the copies are created within the element, e.g., physical, virtual or container based, is expected to be implementation specific.</w:t>
      </w:r>
    </w:p>
    <w:p w:rsidR="00B21B33" w:rsidRDefault="00B21B33" w:rsidP="00B21B33">
      <w:r>
        <w:t>The signalling traffic shall be securely transmitted from the monitored network elements of the 5G network to the monitoring system while minimizing the degradation of network performance.</w:t>
      </w:r>
    </w:p>
    <w:p w:rsidR="00B21B33" w:rsidRDefault="00B21B33" w:rsidP="00B21B33">
      <w:pPr>
        <w:pStyle w:val="NO"/>
      </w:pPr>
      <w:r>
        <w:t xml:space="preserve">NOTE 3: The monitoring system is not integrated with the key management scheme of the 5G core. </w:t>
      </w:r>
    </w:p>
    <w:p w:rsidR="00B21B33" w:rsidRDefault="00B21B33" w:rsidP="00B21B33">
      <w:r w:rsidRPr="008C7A3E">
        <w:lastRenderedPageBreak/>
        <w:t xml:space="preserve">The </w:t>
      </w:r>
      <w:r>
        <w:t xml:space="preserve">transmission </w:t>
      </w:r>
      <w:r w:rsidRPr="008C7A3E">
        <w:t xml:space="preserve">of </w:t>
      </w:r>
      <w:r>
        <w:t>signalling traffic</w:t>
      </w:r>
      <w:r w:rsidRPr="008C7A3E">
        <w:t xml:space="preserve"> from the </w:t>
      </w:r>
      <w:r>
        <w:t>monitored network</w:t>
      </w:r>
      <w:r w:rsidRPr="008C7A3E">
        <w:t xml:space="preserve"> elements of the 5G network </w:t>
      </w:r>
      <w:r>
        <w:t xml:space="preserve">to the monitoring system </w:t>
      </w:r>
      <w:r w:rsidRPr="008C7A3E">
        <w:t>shall be compliant with privacy legislation, data protection regulations and protection of confidential system internal data.</w:t>
      </w:r>
    </w:p>
    <w:p w:rsidR="00B21B33" w:rsidRDefault="00B21B33" w:rsidP="00B21B33">
      <w:r>
        <w:t>The transmission of signalling traffic from the monitored network elements of the 5G network to the monitoring system shall be limited regarding the number of file formats (e.g., JSON, PCAP, etc.) to assist with the ingestion of traffic feeds.</w:t>
      </w:r>
    </w:p>
    <w:p w:rsidR="00740958" w:rsidRPr="00254DD6" w:rsidRDefault="00740958" w:rsidP="002D545F">
      <w:pPr>
        <w:pStyle w:val="1"/>
      </w:pPr>
      <w:bookmarkStart w:id="891" w:name="_Toc170458228"/>
      <w:r w:rsidRPr="00254DD6">
        <w:t>7</w:t>
      </w:r>
      <w:r w:rsidRPr="00254DD6">
        <w:tab/>
        <w:t>Performance requirements</w:t>
      </w:r>
      <w:bookmarkEnd w:id="796"/>
      <w:bookmarkEnd w:id="797"/>
      <w:bookmarkEnd w:id="798"/>
      <w:bookmarkEnd w:id="799"/>
      <w:bookmarkEnd w:id="891"/>
    </w:p>
    <w:p w:rsidR="00AB2A11" w:rsidRPr="00FF3908" w:rsidRDefault="00AB2A11" w:rsidP="00212EE0">
      <w:pPr>
        <w:pStyle w:val="2"/>
      </w:pPr>
      <w:bookmarkStart w:id="892" w:name="_Toc45387754"/>
      <w:bookmarkStart w:id="893" w:name="_Toc52638799"/>
      <w:bookmarkStart w:id="894" w:name="_Toc59116884"/>
      <w:bookmarkStart w:id="895" w:name="_Toc61885717"/>
      <w:bookmarkStart w:id="896" w:name="_Toc170458229"/>
      <w:r w:rsidRPr="00FF3908">
        <w:t>7.1</w:t>
      </w:r>
      <w:r w:rsidRPr="00FF3908">
        <w:tab/>
        <w:t>High data rates and traffic densities</w:t>
      </w:r>
      <w:bookmarkEnd w:id="892"/>
      <w:bookmarkEnd w:id="893"/>
      <w:bookmarkEnd w:id="894"/>
      <w:bookmarkEnd w:id="895"/>
      <w:bookmarkEnd w:id="896"/>
    </w:p>
    <w:p w:rsidR="00AB2A11" w:rsidRPr="00FF3908" w:rsidRDefault="00AB2A11" w:rsidP="00AB2A11">
      <w:r w:rsidRPr="00FF3908">
        <w:t xml:space="preserve">Several scenarios require the support of very high data rates or traffic densities of the </w:t>
      </w:r>
      <w:r w:rsidR="00E74614">
        <w:rPr>
          <w:lang w:eastAsia="zh-CN"/>
        </w:rPr>
        <w:t>5G</w:t>
      </w:r>
      <w:r w:rsidRPr="00FF3908">
        <w:t xml:space="preserve"> system. The scenarios address different service areas: urban and rural areas, office and home, and special deployments (</w:t>
      </w:r>
      <w:r w:rsidR="00EE6F10">
        <w:t>e.g.</w:t>
      </w:r>
      <w:r w:rsidRPr="00FF3908">
        <w:t xml:space="preserve"> massive gatherings, broadcast, residential, and high-speed vehicles). The scenarios and their performance requirements can be found in table 7.1-1.</w:t>
      </w:r>
    </w:p>
    <w:p w:rsidR="00AB2A11" w:rsidRPr="00FF3908" w:rsidRDefault="00AB2A11" w:rsidP="00AB2A11">
      <w:pPr>
        <w:pStyle w:val="B1"/>
      </w:pPr>
      <w:r w:rsidRPr="00FF3908">
        <w:t>-</w:t>
      </w:r>
      <w:r w:rsidRPr="00FF3908">
        <w:tab/>
        <w:t xml:space="preserve">Urban macro </w:t>
      </w:r>
      <w:r w:rsidR="001B24FB">
        <w:t>–</w:t>
      </w:r>
      <w:r w:rsidRPr="00FF3908">
        <w:t xml:space="preserve"> The general wide-area scenario in urban area</w:t>
      </w:r>
    </w:p>
    <w:p w:rsidR="00AB2A11" w:rsidRPr="00FF3908" w:rsidRDefault="00AB2A11" w:rsidP="00AB2A11">
      <w:pPr>
        <w:pStyle w:val="B1"/>
      </w:pPr>
      <w:r w:rsidRPr="00FF3908">
        <w:t>-</w:t>
      </w:r>
      <w:r w:rsidRPr="00FF3908">
        <w:tab/>
        <w:t xml:space="preserve">Rural macro </w:t>
      </w:r>
      <w:r w:rsidR="001B24FB">
        <w:t>–</w:t>
      </w:r>
      <w:r w:rsidRPr="00FF3908">
        <w:t xml:space="preserve"> The general wide-area scenario in rural area</w:t>
      </w:r>
    </w:p>
    <w:p w:rsidR="00AB2A11" w:rsidRPr="00FF3908" w:rsidRDefault="00AB2A11" w:rsidP="00AB2A11">
      <w:pPr>
        <w:pStyle w:val="B1"/>
      </w:pPr>
      <w:r w:rsidRPr="00FF3908">
        <w:t>-</w:t>
      </w:r>
      <w:r w:rsidRPr="00FF3908">
        <w:tab/>
        <w:t xml:space="preserve">Indoor hotspot </w:t>
      </w:r>
      <w:r w:rsidR="001B24FB">
        <w:t>–</w:t>
      </w:r>
      <w:r w:rsidRPr="00FF3908">
        <w:t xml:space="preserve"> The scenario for offices and homes, and residential deployments.</w:t>
      </w:r>
    </w:p>
    <w:p w:rsidR="00AB2A11" w:rsidRPr="00FF3908" w:rsidRDefault="00AB2A11" w:rsidP="00AB2A11">
      <w:pPr>
        <w:pStyle w:val="B1"/>
      </w:pPr>
      <w:r w:rsidRPr="00FF3908">
        <w:t>-</w:t>
      </w:r>
      <w:r w:rsidRPr="00FF3908">
        <w:tab/>
        <w:t xml:space="preserve">Broadband access in a crowd </w:t>
      </w:r>
      <w:r w:rsidR="001B24FB">
        <w:t>–</w:t>
      </w:r>
      <w:r w:rsidRPr="00FF3908">
        <w:t xml:space="preserve"> The scenario for very dense crowds, for example, at stadiums or concerts. In addition to a very high connection density the users want to share what they see and hear, putting a higher requirement on the uplink than the downlink.</w:t>
      </w:r>
    </w:p>
    <w:p w:rsidR="00AB2A11" w:rsidRPr="00FF3908" w:rsidRDefault="00AB2A11" w:rsidP="00AB2A11">
      <w:pPr>
        <w:pStyle w:val="B1"/>
        <w:rPr>
          <w:b/>
        </w:rPr>
      </w:pPr>
      <w:r w:rsidRPr="00FF3908">
        <w:t>-</w:t>
      </w:r>
      <w:r w:rsidRPr="00FF3908">
        <w:tab/>
        <w:t xml:space="preserve">Dense urban </w:t>
      </w:r>
      <w:r w:rsidR="001B24FB">
        <w:t>–</w:t>
      </w:r>
      <w:r w:rsidRPr="00FF3908">
        <w:t xml:space="preserve"> The scenario for pedestrian users, and users in urban vehicles, for example, in offices, city centres, shopping centres, and residential areas. The users in vehicles can be connected either directly or via an onboard base station to the network.</w:t>
      </w:r>
    </w:p>
    <w:p w:rsidR="00AB2A11" w:rsidRPr="00FF3908" w:rsidRDefault="00AB2A11" w:rsidP="00AB2A11">
      <w:pPr>
        <w:pStyle w:val="B1"/>
      </w:pPr>
      <w:r w:rsidRPr="00FF3908">
        <w:t>-</w:t>
      </w:r>
      <w:r w:rsidRPr="00FF3908">
        <w:tab/>
        <w:t xml:space="preserve">Broadcast-like services </w:t>
      </w:r>
      <w:r w:rsidR="001B24FB">
        <w:t>–</w:t>
      </w:r>
      <w:r w:rsidRPr="00FF3908">
        <w:t xml:space="preserve"> The scenario for stationary users, pedestrian users, and users in vehicles, for example, in offices, city centres, shopping centres, residential areas</w:t>
      </w:r>
      <w:r w:rsidR="00923CCC" w:rsidRPr="00923CCC">
        <w:t>, rural area</w:t>
      </w:r>
      <w:r w:rsidR="00923CCC">
        <w:t>s</w:t>
      </w:r>
      <w:r w:rsidR="00923CCC" w:rsidRPr="00923CCC">
        <w:t xml:space="preserve"> and in high speed train</w:t>
      </w:r>
      <w:r w:rsidR="00923CCC">
        <w:t>s</w:t>
      </w:r>
      <w:r w:rsidRPr="00FF3908">
        <w:t>. The passengers in vehicles can be connected either directly or via an onboard base station to the network.</w:t>
      </w:r>
    </w:p>
    <w:p w:rsidR="00AB2A11" w:rsidRPr="00FF3908" w:rsidRDefault="00AB2A11" w:rsidP="00AB2A11">
      <w:pPr>
        <w:pStyle w:val="B1"/>
      </w:pPr>
      <w:r w:rsidRPr="00FF3908">
        <w:t>-</w:t>
      </w:r>
      <w:r w:rsidRPr="00FF3908">
        <w:tab/>
        <w:t xml:space="preserve">High-speed train </w:t>
      </w:r>
      <w:r w:rsidR="001B24FB">
        <w:t>–</w:t>
      </w:r>
      <w:r w:rsidRPr="00FF3908">
        <w:t xml:space="preserve"> The scenario for users in trains. The users can be connected either directly or via an onboard base station to the network.</w:t>
      </w:r>
    </w:p>
    <w:p w:rsidR="00AB2A11" w:rsidRPr="00FF3908" w:rsidRDefault="00AB2A11" w:rsidP="00AB2A11">
      <w:pPr>
        <w:pStyle w:val="B1"/>
      </w:pPr>
      <w:r w:rsidRPr="00FF3908">
        <w:t>-</w:t>
      </w:r>
      <w:r w:rsidRPr="00FF3908">
        <w:tab/>
        <w:t xml:space="preserve">High-speed vehicle </w:t>
      </w:r>
      <w:r w:rsidR="001B24FB">
        <w:t>–</w:t>
      </w:r>
      <w:r w:rsidRPr="00FF3908">
        <w:t xml:space="preserve"> The scenario for users in road vehicles. The users can be connected either directly or via an onboard base station to the network.</w:t>
      </w:r>
    </w:p>
    <w:p w:rsidR="00AB2A11" w:rsidRPr="00FF3908" w:rsidRDefault="00AB2A11" w:rsidP="00AB2A11">
      <w:pPr>
        <w:pStyle w:val="B1"/>
      </w:pPr>
      <w:r w:rsidRPr="00FF3908">
        <w:t>-</w:t>
      </w:r>
      <w:r w:rsidRPr="00FF3908">
        <w:tab/>
        <w:t xml:space="preserve">Airplanes connectivity </w:t>
      </w:r>
      <w:r w:rsidR="001B24FB">
        <w:t>–</w:t>
      </w:r>
      <w:r w:rsidRPr="00FF3908">
        <w:t xml:space="preserve"> The scenario for users in airplanes. The users can be connected either directly or via an onboard base station to the network.</w:t>
      </w:r>
    </w:p>
    <w:p w:rsidR="00AB2A11" w:rsidRPr="00FF3908" w:rsidRDefault="00AB2A11" w:rsidP="00AB2A11">
      <w:pPr>
        <w:pStyle w:val="TH"/>
      </w:pPr>
      <w:r w:rsidRPr="00FF3908">
        <w:lastRenderedPageBreak/>
        <w:t>Table 7.1-1 Performance requirements for high data rate and traffic density scenarios.</w:t>
      </w:r>
    </w:p>
    <w:tbl>
      <w:tblPr>
        <w:tblW w:w="10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0"/>
        <w:gridCol w:w="992"/>
        <w:gridCol w:w="1134"/>
        <w:gridCol w:w="1134"/>
        <w:gridCol w:w="1134"/>
        <w:gridCol w:w="1134"/>
        <w:gridCol w:w="1134"/>
        <w:gridCol w:w="993"/>
        <w:gridCol w:w="1275"/>
        <w:gridCol w:w="993"/>
      </w:tblGrid>
      <w:tr w:rsidR="00F6268E" w:rsidRPr="00B42EFE" w:rsidTr="003F2BB2">
        <w:tc>
          <w:tcPr>
            <w:tcW w:w="250" w:type="dxa"/>
          </w:tcPr>
          <w:p w:rsidR="00981B64" w:rsidRPr="00F6268E" w:rsidRDefault="00981B64" w:rsidP="001416E4">
            <w:pPr>
              <w:pStyle w:val="TAH"/>
              <w:rPr>
                <w:sz w:val="16"/>
                <w:szCs w:val="16"/>
              </w:rPr>
            </w:pPr>
          </w:p>
        </w:tc>
        <w:tc>
          <w:tcPr>
            <w:tcW w:w="992" w:type="dxa"/>
            <w:shd w:val="clear" w:color="auto" w:fill="auto"/>
          </w:tcPr>
          <w:p w:rsidR="00981B64" w:rsidRPr="00B42EFE" w:rsidRDefault="00981B64" w:rsidP="001416E4">
            <w:pPr>
              <w:pStyle w:val="TAH"/>
              <w:rPr>
                <w:sz w:val="16"/>
              </w:rPr>
            </w:pPr>
            <w:r w:rsidRPr="00B42EFE">
              <w:rPr>
                <w:sz w:val="16"/>
              </w:rPr>
              <w:t>Scenario</w:t>
            </w:r>
          </w:p>
        </w:tc>
        <w:tc>
          <w:tcPr>
            <w:tcW w:w="1134" w:type="dxa"/>
            <w:shd w:val="clear" w:color="auto" w:fill="auto"/>
          </w:tcPr>
          <w:p w:rsidR="00981B64" w:rsidRPr="00B42EFE" w:rsidRDefault="00981B64" w:rsidP="007009E4">
            <w:pPr>
              <w:pStyle w:val="TAH"/>
              <w:rPr>
                <w:sz w:val="16"/>
              </w:rPr>
            </w:pPr>
            <w:r w:rsidRPr="00B42EFE">
              <w:rPr>
                <w:sz w:val="16"/>
              </w:rPr>
              <w:t>Experienced data rate (DL)</w:t>
            </w:r>
          </w:p>
        </w:tc>
        <w:tc>
          <w:tcPr>
            <w:tcW w:w="1134" w:type="dxa"/>
            <w:shd w:val="clear" w:color="auto" w:fill="auto"/>
          </w:tcPr>
          <w:p w:rsidR="00981B64" w:rsidRPr="00B42EFE" w:rsidRDefault="00981B64" w:rsidP="007009E4">
            <w:pPr>
              <w:pStyle w:val="TAH"/>
              <w:rPr>
                <w:sz w:val="16"/>
              </w:rPr>
            </w:pPr>
            <w:r w:rsidRPr="00B42EFE">
              <w:rPr>
                <w:sz w:val="16"/>
              </w:rPr>
              <w:t>Experienced data rate (UL)</w:t>
            </w:r>
          </w:p>
        </w:tc>
        <w:tc>
          <w:tcPr>
            <w:tcW w:w="1134" w:type="dxa"/>
            <w:shd w:val="clear" w:color="auto" w:fill="auto"/>
          </w:tcPr>
          <w:p w:rsidR="00981B64" w:rsidRPr="00B42EFE" w:rsidRDefault="00981B64" w:rsidP="001416E4">
            <w:pPr>
              <w:pStyle w:val="TAH"/>
              <w:rPr>
                <w:sz w:val="16"/>
              </w:rPr>
            </w:pPr>
            <w:r w:rsidRPr="00B42EFE">
              <w:rPr>
                <w:sz w:val="16"/>
              </w:rPr>
              <w:t>Area traffic capacity</w:t>
            </w:r>
          </w:p>
          <w:p w:rsidR="00981B64" w:rsidRPr="00B42EFE" w:rsidRDefault="00981B64" w:rsidP="0074087F">
            <w:pPr>
              <w:pStyle w:val="TAH"/>
              <w:rPr>
                <w:sz w:val="16"/>
              </w:rPr>
            </w:pPr>
            <w:r w:rsidRPr="00B42EFE">
              <w:rPr>
                <w:sz w:val="16"/>
              </w:rPr>
              <w:t>(DL)</w:t>
            </w:r>
          </w:p>
        </w:tc>
        <w:tc>
          <w:tcPr>
            <w:tcW w:w="1134" w:type="dxa"/>
          </w:tcPr>
          <w:p w:rsidR="00981B64" w:rsidRPr="00B42EFE" w:rsidRDefault="00981B64" w:rsidP="001416E4">
            <w:pPr>
              <w:pStyle w:val="TAH"/>
              <w:rPr>
                <w:sz w:val="16"/>
              </w:rPr>
            </w:pPr>
            <w:r w:rsidRPr="00B42EFE">
              <w:rPr>
                <w:sz w:val="16"/>
              </w:rPr>
              <w:t>Area traffic capacity</w:t>
            </w:r>
          </w:p>
          <w:p w:rsidR="00981B64" w:rsidRPr="00B42EFE" w:rsidRDefault="00981B64" w:rsidP="0074087F">
            <w:pPr>
              <w:pStyle w:val="TAH"/>
              <w:rPr>
                <w:sz w:val="16"/>
              </w:rPr>
            </w:pPr>
            <w:r w:rsidRPr="00B42EFE">
              <w:rPr>
                <w:sz w:val="16"/>
              </w:rPr>
              <w:t>(UL)</w:t>
            </w:r>
          </w:p>
        </w:tc>
        <w:tc>
          <w:tcPr>
            <w:tcW w:w="1134" w:type="dxa"/>
            <w:shd w:val="clear" w:color="auto" w:fill="auto"/>
          </w:tcPr>
          <w:p w:rsidR="00981B64" w:rsidRPr="00B42EFE" w:rsidRDefault="00F828FD" w:rsidP="00F828FD">
            <w:pPr>
              <w:pStyle w:val="TAH"/>
              <w:rPr>
                <w:sz w:val="16"/>
              </w:rPr>
            </w:pPr>
            <w:r>
              <w:rPr>
                <w:sz w:val="16"/>
              </w:rPr>
              <w:t>Overall u</w:t>
            </w:r>
            <w:r w:rsidRPr="00B42EFE">
              <w:rPr>
                <w:sz w:val="16"/>
              </w:rPr>
              <w:t xml:space="preserve">ser </w:t>
            </w:r>
            <w:r w:rsidR="00981B64" w:rsidRPr="00B42EFE">
              <w:rPr>
                <w:sz w:val="16"/>
              </w:rPr>
              <w:t xml:space="preserve">density </w:t>
            </w:r>
          </w:p>
        </w:tc>
        <w:tc>
          <w:tcPr>
            <w:tcW w:w="993" w:type="dxa"/>
          </w:tcPr>
          <w:p w:rsidR="00981B64" w:rsidRPr="00B42EFE" w:rsidRDefault="00981B64" w:rsidP="0024027C">
            <w:pPr>
              <w:pStyle w:val="TAH"/>
              <w:rPr>
                <w:sz w:val="16"/>
              </w:rPr>
            </w:pPr>
            <w:r w:rsidRPr="00981B64">
              <w:rPr>
                <w:sz w:val="16"/>
              </w:rPr>
              <w:t>Activity factor</w:t>
            </w:r>
          </w:p>
        </w:tc>
        <w:tc>
          <w:tcPr>
            <w:tcW w:w="1275" w:type="dxa"/>
            <w:shd w:val="clear" w:color="auto" w:fill="auto"/>
          </w:tcPr>
          <w:p w:rsidR="00981B64" w:rsidRPr="00B42EFE" w:rsidRDefault="00981B64" w:rsidP="001416E4">
            <w:pPr>
              <w:pStyle w:val="TAH"/>
              <w:rPr>
                <w:sz w:val="16"/>
              </w:rPr>
            </w:pPr>
            <w:r w:rsidRPr="00B42EFE">
              <w:rPr>
                <w:sz w:val="16"/>
              </w:rPr>
              <w:t>UE speed</w:t>
            </w:r>
          </w:p>
        </w:tc>
        <w:tc>
          <w:tcPr>
            <w:tcW w:w="993" w:type="dxa"/>
            <w:shd w:val="clear" w:color="auto" w:fill="auto"/>
          </w:tcPr>
          <w:p w:rsidR="00981B64" w:rsidRPr="00B42EFE" w:rsidRDefault="00981B64" w:rsidP="001416E4">
            <w:pPr>
              <w:pStyle w:val="TAH"/>
              <w:rPr>
                <w:sz w:val="16"/>
              </w:rPr>
            </w:pPr>
            <w:r w:rsidRPr="00B42EFE">
              <w:rPr>
                <w:sz w:val="16"/>
              </w:rPr>
              <w:t>Coverage</w:t>
            </w:r>
          </w:p>
        </w:tc>
      </w:tr>
      <w:tr w:rsidR="00F6268E" w:rsidRPr="00FF3908" w:rsidTr="003F2BB2">
        <w:tc>
          <w:tcPr>
            <w:tcW w:w="250" w:type="dxa"/>
          </w:tcPr>
          <w:p w:rsidR="00981B64" w:rsidRPr="00F6268E" w:rsidRDefault="00981B64" w:rsidP="007D4F45">
            <w:pPr>
              <w:pStyle w:val="TAL"/>
              <w:rPr>
                <w:sz w:val="16"/>
                <w:szCs w:val="16"/>
              </w:rPr>
            </w:pPr>
            <w:r w:rsidRPr="00F6268E">
              <w:rPr>
                <w:sz w:val="16"/>
                <w:szCs w:val="16"/>
              </w:rPr>
              <w:t>1</w:t>
            </w:r>
          </w:p>
        </w:tc>
        <w:tc>
          <w:tcPr>
            <w:tcW w:w="992" w:type="dxa"/>
            <w:shd w:val="clear" w:color="auto" w:fill="auto"/>
          </w:tcPr>
          <w:p w:rsidR="00981B64" w:rsidRPr="00B42EFE" w:rsidRDefault="00981B64" w:rsidP="008C289C">
            <w:pPr>
              <w:pStyle w:val="TAC"/>
              <w:rPr>
                <w:sz w:val="16"/>
              </w:rPr>
            </w:pPr>
            <w:r w:rsidRPr="00B42EFE">
              <w:rPr>
                <w:sz w:val="16"/>
              </w:rPr>
              <w:t>Urban macro</w:t>
            </w:r>
          </w:p>
        </w:tc>
        <w:tc>
          <w:tcPr>
            <w:tcW w:w="1134" w:type="dxa"/>
            <w:shd w:val="clear" w:color="auto" w:fill="auto"/>
          </w:tcPr>
          <w:p w:rsidR="00981B64" w:rsidRPr="00FF3908" w:rsidRDefault="00981B64" w:rsidP="008C289C">
            <w:pPr>
              <w:pStyle w:val="TAC"/>
            </w:pPr>
            <w:r w:rsidRPr="00FF3908">
              <w:t>50 M</w:t>
            </w:r>
            <w:r w:rsidR="009F0C58">
              <w:t>bit/s</w:t>
            </w:r>
          </w:p>
        </w:tc>
        <w:tc>
          <w:tcPr>
            <w:tcW w:w="1134" w:type="dxa"/>
            <w:shd w:val="clear" w:color="auto" w:fill="auto"/>
          </w:tcPr>
          <w:p w:rsidR="00981B64" w:rsidRPr="00FF3908" w:rsidRDefault="00981B64" w:rsidP="008C289C">
            <w:pPr>
              <w:pStyle w:val="TAC"/>
            </w:pPr>
            <w:r w:rsidRPr="00FF3908">
              <w:t>25 M</w:t>
            </w:r>
            <w:r w:rsidR="009F0C58">
              <w:t>bit/s</w:t>
            </w:r>
          </w:p>
        </w:tc>
        <w:tc>
          <w:tcPr>
            <w:tcW w:w="1134" w:type="dxa"/>
            <w:shd w:val="clear" w:color="auto" w:fill="auto"/>
          </w:tcPr>
          <w:p w:rsidR="00981B64" w:rsidRDefault="00981B64" w:rsidP="008C289C">
            <w:pPr>
              <w:pStyle w:val="TAC"/>
              <w:rPr>
                <w:vertAlign w:val="superscript"/>
              </w:rPr>
            </w:pPr>
            <w:r>
              <w:t>100</w:t>
            </w:r>
            <w:r w:rsidRPr="00FF3908">
              <w:t xml:space="preserve"> G</w:t>
            </w:r>
            <w:r w:rsidR="009F0C58">
              <w:t>bit/s</w:t>
            </w:r>
            <w:r w:rsidRPr="00FF3908">
              <w:t>/km</w:t>
            </w:r>
            <w:r w:rsidRPr="00FF3908">
              <w:rPr>
                <w:vertAlign w:val="superscript"/>
              </w:rPr>
              <w:t>2</w:t>
            </w:r>
          </w:p>
          <w:p w:rsidR="00F828FD" w:rsidRPr="00FF3908" w:rsidRDefault="00F828FD" w:rsidP="00F828FD">
            <w:pPr>
              <w:pStyle w:val="TAC"/>
            </w:pPr>
            <w:r w:rsidRPr="00FF3908">
              <w:t>(</w:t>
            </w:r>
            <w:r w:rsidRPr="007D4F45">
              <w:t>note</w:t>
            </w:r>
            <w:r w:rsidRPr="00FF3908">
              <w:t xml:space="preserve"> </w:t>
            </w:r>
            <w:r>
              <w:t>4</w:t>
            </w:r>
            <w:r w:rsidRPr="00FF3908">
              <w:t>)</w:t>
            </w:r>
          </w:p>
        </w:tc>
        <w:tc>
          <w:tcPr>
            <w:tcW w:w="1134" w:type="dxa"/>
          </w:tcPr>
          <w:p w:rsidR="00F828FD" w:rsidRDefault="00981B64" w:rsidP="008C289C">
            <w:pPr>
              <w:pStyle w:val="TAC"/>
              <w:rPr>
                <w:vertAlign w:val="superscript"/>
              </w:rPr>
            </w:pPr>
            <w:r>
              <w:t>50</w:t>
            </w:r>
            <w:r w:rsidRPr="00FF3908">
              <w:t xml:space="preserve"> G</w:t>
            </w:r>
            <w:r w:rsidR="009F0C58">
              <w:t>bit/s</w:t>
            </w:r>
            <w:r w:rsidRPr="00FF3908">
              <w:t>/km</w:t>
            </w:r>
            <w:r w:rsidRPr="00FF3908">
              <w:rPr>
                <w:vertAlign w:val="superscript"/>
              </w:rPr>
              <w:t>2</w:t>
            </w:r>
          </w:p>
          <w:p w:rsidR="00981B64" w:rsidRPr="00FF3908" w:rsidRDefault="00F828FD" w:rsidP="008C289C">
            <w:pPr>
              <w:pStyle w:val="TAC"/>
            </w:pPr>
            <w:r w:rsidRPr="00FF3908">
              <w:t>(</w:t>
            </w:r>
            <w:r w:rsidRPr="007D4F45">
              <w:t>note</w:t>
            </w:r>
            <w:r w:rsidRPr="00FF3908">
              <w:t xml:space="preserve"> </w:t>
            </w:r>
            <w:r>
              <w:t>4</w:t>
            </w:r>
            <w:r w:rsidRPr="00FF3908">
              <w:t>)</w:t>
            </w:r>
          </w:p>
        </w:tc>
        <w:tc>
          <w:tcPr>
            <w:tcW w:w="1134" w:type="dxa"/>
            <w:shd w:val="clear" w:color="auto" w:fill="auto"/>
          </w:tcPr>
          <w:p w:rsidR="00981B64" w:rsidRPr="00FF3908" w:rsidRDefault="00981B64" w:rsidP="008C289C">
            <w:pPr>
              <w:pStyle w:val="TAC"/>
            </w:pPr>
            <w:r>
              <w:t>10</w:t>
            </w:r>
            <w:r w:rsidR="007D4F45">
              <w:t xml:space="preserve"> </w:t>
            </w:r>
            <w:r>
              <w:t>000</w:t>
            </w:r>
            <w:r w:rsidRPr="00FF3908">
              <w:t>/km</w:t>
            </w:r>
            <w:r w:rsidRPr="00FF3908">
              <w:rPr>
                <w:vertAlign w:val="superscript"/>
              </w:rPr>
              <w:t>2</w:t>
            </w:r>
          </w:p>
        </w:tc>
        <w:tc>
          <w:tcPr>
            <w:tcW w:w="993" w:type="dxa"/>
          </w:tcPr>
          <w:p w:rsidR="00981B64" w:rsidRPr="00FF3908" w:rsidRDefault="00981B64" w:rsidP="008C289C">
            <w:pPr>
              <w:pStyle w:val="TAC"/>
            </w:pPr>
            <w:r>
              <w:t>20</w:t>
            </w:r>
            <w:r w:rsidR="001B3485">
              <w:t> </w:t>
            </w:r>
            <w:r>
              <w:t>%</w:t>
            </w:r>
          </w:p>
        </w:tc>
        <w:tc>
          <w:tcPr>
            <w:tcW w:w="1275" w:type="dxa"/>
            <w:shd w:val="clear" w:color="auto" w:fill="auto"/>
          </w:tcPr>
          <w:p w:rsidR="00981B64" w:rsidRPr="00FF3908" w:rsidRDefault="00981B64" w:rsidP="008C289C">
            <w:pPr>
              <w:pStyle w:val="TAC"/>
            </w:pPr>
            <w:r w:rsidRPr="00FF3908">
              <w:t>Pedestrians and users in vehicles (up to 120 km/h</w:t>
            </w:r>
          </w:p>
        </w:tc>
        <w:tc>
          <w:tcPr>
            <w:tcW w:w="993" w:type="dxa"/>
            <w:shd w:val="clear" w:color="auto" w:fill="auto"/>
          </w:tcPr>
          <w:p w:rsidR="00981B64" w:rsidRPr="00FF3908" w:rsidRDefault="00981B64" w:rsidP="008C289C">
            <w:pPr>
              <w:pStyle w:val="TAL"/>
            </w:pPr>
            <w:r w:rsidRPr="00FF3908">
              <w:t>Full network (</w:t>
            </w:r>
            <w:r w:rsidR="007D4F45" w:rsidRPr="007D4F45">
              <w:t>note</w:t>
            </w:r>
            <w:r w:rsidRPr="00FF3908">
              <w:t xml:space="preserve"> 1)</w:t>
            </w:r>
          </w:p>
        </w:tc>
      </w:tr>
      <w:tr w:rsidR="00F6268E" w:rsidRPr="00FF3908" w:rsidTr="003F2BB2">
        <w:tc>
          <w:tcPr>
            <w:tcW w:w="250" w:type="dxa"/>
          </w:tcPr>
          <w:p w:rsidR="00981B64" w:rsidRPr="00F6268E" w:rsidRDefault="00E55DAA" w:rsidP="007D4F45">
            <w:pPr>
              <w:pStyle w:val="TAL"/>
              <w:rPr>
                <w:sz w:val="16"/>
                <w:szCs w:val="16"/>
              </w:rPr>
            </w:pPr>
            <w:r>
              <w:rPr>
                <w:sz w:val="16"/>
                <w:szCs w:val="16"/>
              </w:rPr>
              <w:t>2</w:t>
            </w:r>
          </w:p>
        </w:tc>
        <w:tc>
          <w:tcPr>
            <w:tcW w:w="992" w:type="dxa"/>
            <w:shd w:val="clear" w:color="auto" w:fill="auto"/>
          </w:tcPr>
          <w:p w:rsidR="00981B64" w:rsidRPr="00B42EFE" w:rsidRDefault="00981B64" w:rsidP="008C289C">
            <w:pPr>
              <w:pStyle w:val="TAC"/>
              <w:rPr>
                <w:sz w:val="16"/>
              </w:rPr>
            </w:pPr>
            <w:r w:rsidRPr="00B42EFE">
              <w:rPr>
                <w:sz w:val="16"/>
              </w:rPr>
              <w:t>Rural macro</w:t>
            </w:r>
          </w:p>
        </w:tc>
        <w:tc>
          <w:tcPr>
            <w:tcW w:w="1134" w:type="dxa"/>
            <w:shd w:val="clear" w:color="auto" w:fill="auto"/>
          </w:tcPr>
          <w:p w:rsidR="00981B64" w:rsidRPr="00FF3908" w:rsidRDefault="00981B64" w:rsidP="008C289C">
            <w:pPr>
              <w:pStyle w:val="TAC"/>
            </w:pPr>
            <w:r w:rsidRPr="00FF3908">
              <w:t>50 M</w:t>
            </w:r>
            <w:r w:rsidR="009F0C58">
              <w:t>bit/s</w:t>
            </w:r>
          </w:p>
        </w:tc>
        <w:tc>
          <w:tcPr>
            <w:tcW w:w="1134" w:type="dxa"/>
            <w:shd w:val="clear" w:color="auto" w:fill="auto"/>
          </w:tcPr>
          <w:p w:rsidR="00981B64" w:rsidRPr="00FF3908" w:rsidRDefault="00981B64" w:rsidP="008C289C">
            <w:pPr>
              <w:pStyle w:val="TAC"/>
            </w:pPr>
            <w:r w:rsidRPr="00FF3908">
              <w:t>25 M</w:t>
            </w:r>
            <w:r w:rsidR="009F0C58">
              <w:t>bit/s</w:t>
            </w:r>
          </w:p>
        </w:tc>
        <w:tc>
          <w:tcPr>
            <w:tcW w:w="1134" w:type="dxa"/>
            <w:shd w:val="clear" w:color="auto" w:fill="auto"/>
          </w:tcPr>
          <w:p w:rsidR="00981B64" w:rsidRDefault="00981B64" w:rsidP="008C289C">
            <w:pPr>
              <w:pStyle w:val="TAC"/>
              <w:rPr>
                <w:vertAlign w:val="superscript"/>
              </w:rPr>
            </w:pPr>
            <w:r>
              <w:t>1</w:t>
            </w:r>
            <w:r w:rsidRPr="00FF3908">
              <w:t xml:space="preserve"> G</w:t>
            </w:r>
            <w:r w:rsidR="009F0C58">
              <w:t>bit/s</w:t>
            </w:r>
            <w:r w:rsidRPr="00FF3908">
              <w:t>/km</w:t>
            </w:r>
            <w:r w:rsidRPr="00FF3908">
              <w:rPr>
                <w:vertAlign w:val="superscript"/>
              </w:rPr>
              <w:t>2</w:t>
            </w:r>
          </w:p>
          <w:p w:rsidR="00F828FD" w:rsidRPr="00FF3908" w:rsidRDefault="00F828FD" w:rsidP="008C289C">
            <w:pPr>
              <w:pStyle w:val="TAC"/>
            </w:pPr>
            <w:r w:rsidRPr="00FF3908">
              <w:t>(</w:t>
            </w:r>
            <w:r w:rsidRPr="007D4F45">
              <w:t>note</w:t>
            </w:r>
            <w:r w:rsidRPr="00FF3908">
              <w:t xml:space="preserve"> </w:t>
            </w:r>
            <w:r>
              <w:t>4</w:t>
            </w:r>
            <w:r w:rsidRPr="00FF3908">
              <w:t>)</w:t>
            </w:r>
          </w:p>
        </w:tc>
        <w:tc>
          <w:tcPr>
            <w:tcW w:w="1134" w:type="dxa"/>
          </w:tcPr>
          <w:p w:rsidR="00981B64" w:rsidRDefault="007D4F45" w:rsidP="007D4F45">
            <w:pPr>
              <w:pStyle w:val="TAC"/>
              <w:rPr>
                <w:vertAlign w:val="superscript"/>
              </w:rPr>
            </w:pPr>
            <w:r>
              <w:t>500</w:t>
            </w:r>
            <w:r w:rsidR="00981B64" w:rsidRPr="00FF3908">
              <w:t xml:space="preserve"> </w:t>
            </w:r>
            <w:r>
              <w:t>M</w:t>
            </w:r>
            <w:r w:rsidR="009F0C58">
              <w:t>bit/s</w:t>
            </w:r>
            <w:r w:rsidR="00981B64" w:rsidRPr="00FF3908">
              <w:t>/km</w:t>
            </w:r>
            <w:r w:rsidR="00981B64" w:rsidRPr="00FF3908">
              <w:rPr>
                <w:vertAlign w:val="superscript"/>
              </w:rPr>
              <w:t>2</w:t>
            </w:r>
          </w:p>
          <w:p w:rsidR="00F828FD" w:rsidRPr="00FF3908" w:rsidRDefault="00F828FD" w:rsidP="007D4F45">
            <w:pPr>
              <w:pStyle w:val="TAC"/>
            </w:pPr>
            <w:r w:rsidRPr="00FF3908">
              <w:t>(</w:t>
            </w:r>
            <w:r w:rsidRPr="007D4F45">
              <w:t>note</w:t>
            </w:r>
            <w:r w:rsidRPr="00FF3908">
              <w:t xml:space="preserve"> </w:t>
            </w:r>
            <w:r>
              <w:t>4</w:t>
            </w:r>
            <w:r w:rsidRPr="00FF3908">
              <w:t>)</w:t>
            </w:r>
          </w:p>
        </w:tc>
        <w:tc>
          <w:tcPr>
            <w:tcW w:w="1134" w:type="dxa"/>
            <w:shd w:val="clear" w:color="auto" w:fill="auto"/>
          </w:tcPr>
          <w:p w:rsidR="00981B64" w:rsidRPr="00FF3908" w:rsidRDefault="00981B64" w:rsidP="008C289C">
            <w:pPr>
              <w:pStyle w:val="TAC"/>
            </w:pPr>
            <w:r>
              <w:t>100</w:t>
            </w:r>
            <w:r w:rsidRPr="00FF3908">
              <w:t>/km</w:t>
            </w:r>
            <w:r w:rsidRPr="00FF3908">
              <w:rPr>
                <w:vertAlign w:val="superscript"/>
              </w:rPr>
              <w:t>2</w:t>
            </w:r>
          </w:p>
        </w:tc>
        <w:tc>
          <w:tcPr>
            <w:tcW w:w="993" w:type="dxa"/>
          </w:tcPr>
          <w:p w:rsidR="00981B64" w:rsidRPr="00FF3908" w:rsidRDefault="00981B64" w:rsidP="008C289C">
            <w:pPr>
              <w:pStyle w:val="TAC"/>
            </w:pPr>
            <w:r>
              <w:t>20</w:t>
            </w:r>
            <w:r w:rsidR="001B3485">
              <w:t> </w:t>
            </w:r>
            <w:r>
              <w:t>%</w:t>
            </w:r>
          </w:p>
        </w:tc>
        <w:tc>
          <w:tcPr>
            <w:tcW w:w="1275" w:type="dxa"/>
            <w:shd w:val="clear" w:color="auto" w:fill="auto"/>
          </w:tcPr>
          <w:p w:rsidR="00981B64" w:rsidRPr="00FF3908" w:rsidRDefault="00981B64" w:rsidP="008C289C">
            <w:pPr>
              <w:pStyle w:val="TAC"/>
            </w:pPr>
            <w:r w:rsidRPr="00FF3908">
              <w:t>Pedestrians and users in vehicles (up to 120 km/h</w:t>
            </w:r>
          </w:p>
        </w:tc>
        <w:tc>
          <w:tcPr>
            <w:tcW w:w="993" w:type="dxa"/>
            <w:shd w:val="clear" w:color="auto" w:fill="auto"/>
          </w:tcPr>
          <w:p w:rsidR="00981B64" w:rsidRPr="00FF3908" w:rsidRDefault="00981B64" w:rsidP="008C289C">
            <w:pPr>
              <w:pStyle w:val="TAL"/>
            </w:pPr>
            <w:r w:rsidRPr="00FF3908">
              <w:t>Full network (</w:t>
            </w:r>
            <w:r w:rsidR="007D4F45" w:rsidRPr="007D4F45">
              <w:t>note</w:t>
            </w:r>
            <w:r w:rsidRPr="00FF3908">
              <w:t xml:space="preserve"> 1)</w:t>
            </w:r>
          </w:p>
        </w:tc>
      </w:tr>
      <w:tr w:rsidR="00F6268E" w:rsidRPr="00FF3908" w:rsidTr="003F2BB2">
        <w:tc>
          <w:tcPr>
            <w:tcW w:w="250" w:type="dxa"/>
          </w:tcPr>
          <w:p w:rsidR="00981B64" w:rsidRPr="00F6268E" w:rsidRDefault="007D4F45" w:rsidP="008C289C">
            <w:pPr>
              <w:pStyle w:val="TAL"/>
              <w:rPr>
                <w:sz w:val="16"/>
                <w:szCs w:val="16"/>
              </w:rPr>
            </w:pPr>
            <w:r>
              <w:rPr>
                <w:sz w:val="16"/>
                <w:szCs w:val="16"/>
              </w:rPr>
              <w:t>3</w:t>
            </w:r>
          </w:p>
        </w:tc>
        <w:tc>
          <w:tcPr>
            <w:tcW w:w="992" w:type="dxa"/>
            <w:shd w:val="clear" w:color="auto" w:fill="auto"/>
          </w:tcPr>
          <w:p w:rsidR="00981B64" w:rsidRPr="00B42EFE" w:rsidRDefault="00981B64" w:rsidP="008C289C">
            <w:pPr>
              <w:pStyle w:val="TAC"/>
              <w:rPr>
                <w:sz w:val="16"/>
              </w:rPr>
            </w:pPr>
            <w:r w:rsidRPr="00B42EFE">
              <w:rPr>
                <w:sz w:val="16"/>
              </w:rPr>
              <w:t>Indoor hotspot</w:t>
            </w:r>
          </w:p>
        </w:tc>
        <w:tc>
          <w:tcPr>
            <w:tcW w:w="1134" w:type="dxa"/>
            <w:shd w:val="clear" w:color="auto" w:fill="auto"/>
          </w:tcPr>
          <w:p w:rsidR="00981B64" w:rsidRPr="00FF3908" w:rsidRDefault="00981B64" w:rsidP="008C289C">
            <w:pPr>
              <w:pStyle w:val="TAC"/>
            </w:pPr>
            <w:r w:rsidRPr="00FF3908">
              <w:t>1 G</w:t>
            </w:r>
            <w:r w:rsidR="009F0C58">
              <w:t>bit/s</w:t>
            </w:r>
          </w:p>
        </w:tc>
        <w:tc>
          <w:tcPr>
            <w:tcW w:w="1134" w:type="dxa"/>
            <w:shd w:val="clear" w:color="auto" w:fill="auto"/>
          </w:tcPr>
          <w:p w:rsidR="00981B64" w:rsidRPr="00FF3908" w:rsidRDefault="00981B64" w:rsidP="008C289C">
            <w:pPr>
              <w:pStyle w:val="TAC"/>
            </w:pPr>
            <w:r w:rsidRPr="00FF3908">
              <w:t>500 M</w:t>
            </w:r>
            <w:r w:rsidR="009F0C58">
              <w:t>bit/s</w:t>
            </w:r>
          </w:p>
        </w:tc>
        <w:tc>
          <w:tcPr>
            <w:tcW w:w="1134" w:type="dxa"/>
            <w:shd w:val="clear" w:color="auto" w:fill="auto"/>
          </w:tcPr>
          <w:p w:rsidR="00981B64" w:rsidRPr="00FF3908" w:rsidRDefault="00981B64" w:rsidP="008C289C">
            <w:pPr>
              <w:pStyle w:val="TAC"/>
            </w:pPr>
            <w:r w:rsidRPr="00FF3908">
              <w:t>15 T</w:t>
            </w:r>
            <w:r w:rsidR="009F0C58">
              <w:t>bit/s</w:t>
            </w:r>
            <w:r w:rsidRPr="00FF3908">
              <w:t>/km</w:t>
            </w:r>
            <w:r w:rsidRPr="00FF3908">
              <w:rPr>
                <w:vertAlign w:val="superscript"/>
              </w:rPr>
              <w:t>2</w:t>
            </w:r>
          </w:p>
        </w:tc>
        <w:tc>
          <w:tcPr>
            <w:tcW w:w="1134" w:type="dxa"/>
          </w:tcPr>
          <w:p w:rsidR="00981B64" w:rsidRPr="00FF3908" w:rsidRDefault="00981B64" w:rsidP="008C289C">
            <w:pPr>
              <w:pStyle w:val="TAC"/>
            </w:pPr>
            <w:r w:rsidRPr="00FF3908">
              <w:t>2 T</w:t>
            </w:r>
            <w:r w:rsidR="009F0C58">
              <w:t>bit/s</w:t>
            </w:r>
            <w:r w:rsidRPr="00FF3908">
              <w:t>/km</w:t>
            </w:r>
            <w:r w:rsidRPr="00FF3908">
              <w:rPr>
                <w:vertAlign w:val="superscript"/>
              </w:rPr>
              <w:t>2</w:t>
            </w:r>
          </w:p>
        </w:tc>
        <w:tc>
          <w:tcPr>
            <w:tcW w:w="1134" w:type="dxa"/>
            <w:shd w:val="clear" w:color="auto" w:fill="auto"/>
          </w:tcPr>
          <w:p w:rsidR="00981B64" w:rsidRPr="00FF3908" w:rsidRDefault="00981B64" w:rsidP="008C289C">
            <w:pPr>
              <w:pStyle w:val="TAC"/>
            </w:pPr>
            <w:r w:rsidRPr="00FF3908">
              <w:t>250</w:t>
            </w:r>
            <w:r w:rsidR="007D4F45">
              <w:t xml:space="preserve"> </w:t>
            </w:r>
            <w:r w:rsidRPr="00FF3908">
              <w:t>000/km</w:t>
            </w:r>
            <w:r w:rsidRPr="00FF3908">
              <w:rPr>
                <w:vertAlign w:val="superscript"/>
              </w:rPr>
              <w:t>2</w:t>
            </w:r>
          </w:p>
        </w:tc>
        <w:tc>
          <w:tcPr>
            <w:tcW w:w="993" w:type="dxa"/>
          </w:tcPr>
          <w:p w:rsidR="00981B64" w:rsidRPr="00FF3908" w:rsidRDefault="007D4F45" w:rsidP="00F6268E">
            <w:pPr>
              <w:pStyle w:val="TAC"/>
            </w:pPr>
            <w:r>
              <w:t xml:space="preserve">note </w:t>
            </w:r>
            <w:r w:rsidR="00F6268E">
              <w:t>2</w:t>
            </w:r>
          </w:p>
        </w:tc>
        <w:tc>
          <w:tcPr>
            <w:tcW w:w="1275" w:type="dxa"/>
            <w:shd w:val="clear" w:color="auto" w:fill="auto"/>
          </w:tcPr>
          <w:p w:rsidR="00981B64" w:rsidRPr="00FF3908" w:rsidRDefault="00981B64" w:rsidP="008C289C">
            <w:pPr>
              <w:pStyle w:val="TAC"/>
            </w:pPr>
            <w:r w:rsidRPr="00FF3908">
              <w:t>Pedestrians</w:t>
            </w:r>
          </w:p>
        </w:tc>
        <w:tc>
          <w:tcPr>
            <w:tcW w:w="993" w:type="dxa"/>
            <w:shd w:val="clear" w:color="auto" w:fill="auto"/>
          </w:tcPr>
          <w:p w:rsidR="00981B64" w:rsidRPr="00FF3908" w:rsidRDefault="00981B64" w:rsidP="008C289C">
            <w:pPr>
              <w:pStyle w:val="TAL"/>
            </w:pPr>
            <w:r w:rsidRPr="004C7333">
              <w:rPr>
                <w:sz w:val="16"/>
              </w:rPr>
              <w:t xml:space="preserve">Office and residential </w:t>
            </w:r>
            <w:r w:rsidRPr="00FF3908">
              <w:t>(</w:t>
            </w:r>
            <w:r w:rsidR="007D4F45" w:rsidRPr="007D4F45">
              <w:t>note</w:t>
            </w:r>
            <w:r w:rsidRPr="00FF3908">
              <w:t xml:space="preserve"> </w:t>
            </w:r>
            <w:r>
              <w:t>2</w:t>
            </w:r>
            <w:r w:rsidRPr="00FF3908">
              <w:t>) (</w:t>
            </w:r>
            <w:r w:rsidR="007D4F45" w:rsidRPr="007D4F45">
              <w:t>note</w:t>
            </w:r>
            <w:r w:rsidRPr="00FF3908">
              <w:t xml:space="preserve"> </w:t>
            </w:r>
            <w:r>
              <w:t>3</w:t>
            </w:r>
            <w:r w:rsidRPr="00FF3908">
              <w:t>)</w:t>
            </w:r>
          </w:p>
        </w:tc>
      </w:tr>
      <w:tr w:rsidR="00F6268E" w:rsidRPr="00FF3908" w:rsidTr="003F2BB2">
        <w:tc>
          <w:tcPr>
            <w:tcW w:w="250" w:type="dxa"/>
          </w:tcPr>
          <w:p w:rsidR="00981B64" w:rsidRPr="00F6268E" w:rsidRDefault="007D4F45" w:rsidP="008C289C">
            <w:pPr>
              <w:pStyle w:val="TAL"/>
              <w:rPr>
                <w:sz w:val="16"/>
                <w:szCs w:val="16"/>
              </w:rPr>
            </w:pPr>
            <w:r>
              <w:rPr>
                <w:sz w:val="16"/>
                <w:szCs w:val="16"/>
              </w:rPr>
              <w:t>4</w:t>
            </w:r>
          </w:p>
        </w:tc>
        <w:tc>
          <w:tcPr>
            <w:tcW w:w="992" w:type="dxa"/>
            <w:shd w:val="clear" w:color="auto" w:fill="auto"/>
          </w:tcPr>
          <w:p w:rsidR="00981B64" w:rsidRPr="00B42EFE" w:rsidRDefault="00981B64" w:rsidP="008C289C">
            <w:pPr>
              <w:pStyle w:val="TAC"/>
              <w:rPr>
                <w:sz w:val="16"/>
              </w:rPr>
            </w:pPr>
            <w:r w:rsidRPr="00B42EFE">
              <w:rPr>
                <w:sz w:val="16"/>
              </w:rPr>
              <w:t>Broadband access in a crowd</w:t>
            </w:r>
          </w:p>
        </w:tc>
        <w:tc>
          <w:tcPr>
            <w:tcW w:w="1134" w:type="dxa"/>
            <w:shd w:val="clear" w:color="auto" w:fill="auto"/>
          </w:tcPr>
          <w:p w:rsidR="00981B64" w:rsidRPr="00FF3908" w:rsidRDefault="00981B64" w:rsidP="008C289C">
            <w:pPr>
              <w:pStyle w:val="TAC"/>
            </w:pPr>
            <w:r w:rsidRPr="00FF3908">
              <w:t>25 M</w:t>
            </w:r>
            <w:r w:rsidR="009F0C58">
              <w:t>bit/s</w:t>
            </w:r>
          </w:p>
        </w:tc>
        <w:tc>
          <w:tcPr>
            <w:tcW w:w="1134" w:type="dxa"/>
            <w:shd w:val="clear" w:color="auto" w:fill="auto"/>
          </w:tcPr>
          <w:p w:rsidR="00981B64" w:rsidRPr="00FF3908" w:rsidRDefault="00981B64" w:rsidP="008C289C">
            <w:pPr>
              <w:pStyle w:val="TAC"/>
            </w:pPr>
            <w:r w:rsidRPr="00FF3908">
              <w:t>50 M</w:t>
            </w:r>
            <w:r w:rsidR="009F0C58">
              <w:t>bit/s</w:t>
            </w:r>
          </w:p>
        </w:tc>
        <w:tc>
          <w:tcPr>
            <w:tcW w:w="1134" w:type="dxa"/>
            <w:shd w:val="clear" w:color="auto" w:fill="auto"/>
          </w:tcPr>
          <w:p w:rsidR="00981B64" w:rsidRPr="00FF3908" w:rsidRDefault="00981B64" w:rsidP="007D4F45">
            <w:pPr>
              <w:pStyle w:val="TAC"/>
            </w:pPr>
            <w:r w:rsidRPr="00FF3908">
              <w:t>[3</w:t>
            </w:r>
            <w:r w:rsidR="007D4F45">
              <w:t>,</w:t>
            </w:r>
            <w:r w:rsidRPr="00FF3908">
              <w:t>75] T</w:t>
            </w:r>
            <w:r w:rsidR="009F0C58">
              <w:t>bit/s</w:t>
            </w:r>
            <w:r w:rsidRPr="00FF3908">
              <w:t>/km</w:t>
            </w:r>
            <w:r w:rsidRPr="00FF3908">
              <w:rPr>
                <w:vertAlign w:val="superscript"/>
              </w:rPr>
              <w:t>2</w:t>
            </w:r>
          </w:p>
        </w:tc>
        <w:tc>
          <w:tcPr>
            <w:tcW w:w="1134" w:type="dxa"/>
          </w:tcPr>
          <w:p w:rsidR="00981B64" w:rsidRPr="00FF3908" w:rsidRDefault="00981B64" w:rsidP="007D4F45">
            <w:pPr>
              <w:pStyle w:val="TAC"/>
            </w:pPr>
            <w:r w:rsidRPr="00FF3908">
              <w:t>[7</w:t>
            </w:r>
            <w:r w:rsidR="007D4F45">
              <w:t>,</w:t>
            </w:r>
            <w:r w:rsidRPr="00FF3908">
              <w:t>5] T</w:t>
            </w:r>
            <w:r w:rsidR="009F0C58">
              <w:t>bit/s</w:t>
            </w:r>
            <w:r w:rsidRPr="00FF3908">
              <w:t>/km</w:t>
            </w:r>
            <w:r w:rsidRPr="00FF3908">
              <w:rPr>
                <w:vertAlign w:val="superscript"/>
              </w:rPr>
              <w:t>2</w:t>
            </w:r>
          </w:p>
        </w:tc>
        <w:tc>
          <w:tcPr>
            <w:tcW w:w="1134" w:type="dxa"/>
            <w:shd w:val="clear" w:color="auto" w:fill="auto"/>
          </w:tcPr>
          <w:p w:rsidR="00981B64" w:rsidRPr="00FF3908" w:rsidRDefault="00981B64" w:rsidP="008C289C">
            <w:pPr>
              <w:pStyle w:val="TAC"/>
            </w:pPr>
            <w:r w:rsidRPr="00FF3908">
              <w:t>[</w:t>
            </w:r>
            <w:r w:rsidR="007D4F45" w:rsidRPr="007D4F45">
              <w:t>500 000</w:t>
            </w:r>
            <w:r w:rsidRPr="00FF3908">
              <w:t>]/km</w:t>
            </w:r>
            <w:r w:rsidRPr="00FF3908">
              <w:rPr>
                <w:vertAlign w:val="superscript"/>
              </w:rPr>
              <w:t>2</w:t>
            </w:r>
          </w:p>
        </w:tc>
        <w:tc>
          <w:tcPr>
            <w:tcW w:w="993" w:type="dxa"/>
          </w:tcPr>
          <w:p w:rsidR="00981B64" w:rsidRPr="00FF3908" w:rsidRDefault="00981B64" w:rsidP="008C289C">
            <w:pPr>
              <w:pStyle w:val="TAC"/>
            </w:pPr>
            <w:r>
              <w:t>30</w:t>
            </w:r>
            <w:r w:rsidR="001B3485">
              <w:t> </w:t>
            </w:r>
            <w:r>
              <w:t>%</w:t>
            </w:r>
          </w:p>
        </w:tc>
        <w:tc>
          <w:tcPr>
            <w:tcW w:w="1275" w:type="dxa"/>
            <w:shd w:val="clear" w:color="auto" w:fill="auto"/>
          </w:tcPr>
          <w:p w:rsidR="00981B64" w:rsidRPr="00FF3908" w:rsidRDefault="00981B64" w:rsidP="008C289C">
            <w:pPr>
              <w:pStyle w:val="TAC"/>
            </w:pPr>
            <w:r w:rsidRPr="00FF3908">
              <w:t>Pedestrians</w:t>
            </w:r>
          </w:p>
        </w:tc>
        <w:tc>
          <w:tcPr>
            <w:tcW w:w="993" w:type="dxa"/>
            <w:shd w:val="clear" w:color="auto" w:fill="auto"/>
          </w:tcPr>
          <w:p w:rsidR="00981B64" w:rsidRPr="00FF3908" w:rsidRDefault="00981B64" w:rsidP="008C289C">
            <w:pPr>
              <w:pStyle w:val="TAL"/>
            </w:pPr>
            <w:r w:rsidRPr="00FF3908">
              <w:t>Confined area</w:t>
            </w:r>
          </w:p>
        </w:tc>
      </w:tr>
      <w:tr w:rsidR="00F6268E" w:rsidRPr="00FF3908" w:rsidTr="003F2BB2">
        <w:tc>
          <w:tcPr>
            <w:tcW w:w="250" w:type="dxa"/>
          </w:tcPr>
          <w:p w:rsidR="00981B64" w:rsidRPr="00F6268E" w:rsidRDefault="007D4F45" w:rsidP="008C289C">
            <w:pPr>
              <w:pStyle w:val="TAL"/>
              <w:rPr>
                <w:sz w:val="16"/>
                <w:szCs w:val="16"/>
              </w:rPr>
            </w:pPr>
            <w:r>
              <w:rPr>
                <w:sz w:val="16"/>
                <w:szCs w:val="16"/>
              </w:rPr>
              <w:t>5</w:t>
            </w:r>
          </w:p>
        </w:tc>
        <w:tc>
          <w:tcPr>
            <w:tcW w:w="992" w:type="dxa"/>
            <w:shd w:val="clear" w:color="auto" w:fill="auto"/>
          </w:tcPr>
          <w:p w:rsidR="00981B64" w:rsidRPr="00B42EFE" w:rsidRDefault="00981B64" w:rsidP="008C289C">
            <w:pPr>
              <w:pStyle w:val="TAC"/>
              <w:rPr>
                <w:sz w:val="16"/>
              </w:rPr>
            </w:pPr>
            <w:r w:rsidRPr="00B42EFE">
              <w:rPr>
                <w:sz w:val="16"/>
              </w:rPr>
              <w:t>Dense urban</w:t>
            </w:r>
          </w:p>
        </w:tc>
        <w:tc>
          <w:tcPr>
            <w:tcW w:w="1134" w:type="dxa"/>
            <w:shd w:val="clear" w:color="auto" w:fill="auto"/>
          </w:tcPr>
          <w:p w:rsidR="00981B64" w:rsidRPr="00FF3908" w:rsidRDefault="00981B64" w:rsidP="008C289C">
            <w:pPr>
              <w:pStyle w:val="TAC"/>
            </w:pPr>
            <w:r w:rsidRPr="00FF3908">
              <w:t>300 M</w:t>
            </w:r>
            <w:r w:rsidR="009F0C58">
              <w:t>bit/s</w:t>
            </w:r>
          </w:p>
        </w:tc>
        <w:tc>
          <w:tcPr>
            <w:tcW w:w="1134" w:type="dxa"/>
            <w:shd w:val="clear" w:color="auto" w:fill="auto"/>
          </w:tcPr>
          <w:p w:rsidR="00981B64" w:rsidRPr="00FF3908" w:rsidRDefault="00981B64" w:rsidP="008C289C">
            <w:pPr>
              <w:pStyle w:val="TAC"/>
            </w:pPr>
            <w:r w:rsidRPr="00FF3908">
              <w:t>50 M</w:t>
            </w:r>
            <w:r w:rsidR="009F0C58">
              <w:t>bit/s</w:t>
            </w:r>
          </w:p>
        </w:tc>
        <w:tc>
          <w:tcPr>
            <w:tcW w:w="1134" w:type="dxa"/>
            <w:shd w:val="clear" w:color="auto" w:fill="auto"/>
          </w:tcPr>
          <w:p w:rsidR="00981B64" w:rsidRDefault="00981B64" w:rsidP="008C289C">
            <w:pPr>
              <w:pStyle w:val="TAC"/>
              <w:rPr>
                <w:vertAlign w:val="superscript"/>
              </w:rPr>
            </w:pPr>
            <w:r>
              <w:t>7</w:t>
            </w:r>
            <w:r w:rsidRPr="00FF3908">
              <w:t>50 G</w:t>
            </w:r>
            <w:r w:rsidR="009F0C58">
              <w:t>bit/s</w:t>
            </w:r>
            <w:r w:rsidRPr="00FF3908">
              <w:t>/km</w:t>
            </w:r>
            <w:r w:rsidRPr="00FF3908">
              <w:rPr>
                <w:vertAlign w:val="superscript"/>
              </w:rPr>
              <w:t>2</w:t>
            </w:r>
          </w:p>
          <w:p w:rsidR="00F828FD" w:rsidRPr="00FF3908" w:rsidRDefault="00F828FD" w:rsidP="008C289C">
            <w:pPr>
              <w:pStyle w:val="TAC"/>
            </w:pPr>
            <w:r w:rsidRPr="00FF3908">
              <w:t>(</w:t>
            </w:r>
            <w:r w:rsidRPr="007D4F45">
              <w:t>note</w:t>
            </w:r>
            <w:r w:rsidRPr="00FF3908">
              <w:t xml:space="preserve"> </w:t>
            </w:r>
            <w:r>
              <w:t>4</w:t>
            </w:r>
            <w:r w:rsidRPr="00FF3908">
              <w:t>)</w:t>
            </w:r>
          </w:p>
        </w:tc>
        <w:tc>
          <w:tcPr>
            <w:tcW w:w="1134" w:type="dxa"/>
          </w:tcPr>
          <w:p w:rsidR="00981B64" w:rsidRDefault="00981B64" w:rsidP="008C289C">
            <w:pPr>
              <w:pStyle w:val="TAC"/>
              <w:rPr>
                <w:vertAlign w:val="superscript"/>
              </w:rPr>
            </w:pPr>
            <w:r>
              <w:t>125</w:t>
            </w:r>
            <w:r w:rsidRPr="00FF3908">
              <w:t xml:space="preserve"> G</w:t>
            </w:r>
            <w:r w:rsidR="009F0C58">
              <w:t>bit/s</w:t>
            </w:r>
            <w:r w:rsidRPr="00FF3908">
              <w:t>/km</w:t>
            </w:r>
            <w:r w:rsidRPr="00FF3908">
              <w:rPr>
                <w:vertAlign w:val="superscript"/>
              </w:rPr>
              <w:t>2</w:t>
            </w:r>
          </w:p>
          <w:p w:rsidR="00F828FD" w:rsidRPr="00FF3908" w:rsidRDefault="00F828FD" w:rsidP="008C289C">
            <w:pPr>
              <w:pStyle w:val="TAC"/>
            </w:pPr>
            <w:r w:rsidRPr="00FF3908">
              <w:t>(</w:t>
            </w:r>
            <w:r w:rsidRPr="007D4F45">
              <w:t>note</w:t>
            </w:r>
            <w:r w:rsidRPr="00FF3908">
              <w:t xml:space="preserve"> </w:t>
            </w:r>
            <w:r>
              <w:t>4</w:t>
            </w:r>
            <w:r w:rsidRPr="00FF3908">
              <w:t>)</w:t>
            </w:r>
          </w:p>
        </w:tc>
        <w:tc>
          <w:tcPr>
            <w:tcW w:w="1134" w:type="dxa"/>
            <w:shd w:val="clear" w:color="auto" w:fill="auto"/>
          </w:tcPr>
          <w:p w:rsidR="00981B64" w:rsidRPr="00FF3908" w:rsidRDefault="00981B64" w:rsidP="008C289C">
            <w:pPr>
              <w:pStyle w:val="TAC"/>
            </w:pPr>
            <w:r>
              <w:t>25</w:t>
            </w:r>
            <w:r w:rsidR="007D4F45">
              <w:t xml:space="preserve"> </w:t>
            </w:r>
            <w:r>
              <w:t>000</w:t>
            </w:r>
            <w:r w:rsidRPr="00FF3908">
              <w:t>/km</w:t>
            </w:r>
            <w:r w:rsidRPr="00FF3908">
              <w:rPr>
                <w:vertAlign w:val="superscript"/>
              </w:rPr>
              <w:t>2</w:t>
            </w:r>
          </w:p>
        </w:tc>
        <w:tc>
          <w:tcPr>
            <w:tcW w:w="993" w:type="dxa"/>
          </w:tcPr>
          <w:p w:rsidR="00981B64" w:rsidRPr="00FF3908" w:rsidRDefault="00981B64" w:rsidP="008C289C">
            <w:pPr>
              <w:pStyle w:val="TAC"/>
            </w:pPr>
            <w:r>
              <w:t>10</w:t>
            </w:r>
            <w:r w:rsidR="001B3485">
              <w:t> </w:t>
            </w:r>
            <w:r>
              <w:t>%</w:t>
            </w:r>
          </w:p>
        </w:tc>
        <w:tc>
          <w:tcPr>
            <w:tcW w:w="1275" w:type="dxa"/>
            <w:shd w:val="clear" w:color="auto" w:fill="auto"/>
          </w:tcPr>
          <w:p w:rsidR="00981B64" w:rsidRPr="00FF3908" w:rsidRDefault="00981B64" w:rsidP="008C289C">
            <w:pPr>
              <w:pStyle w:val="TAC"/>
            </w:pPr>
            <w:r w:rsidRPr="00FF3908">
              <w:t>Pedestrians and users in vehicles (up to 60 km/h)</w:t>
            </w:r>
          </w:p>
        </w:tc>
        <w:tc>
          <w:tcPr>
            <w:tcW w:w="993" w:type="dxa"/>
            <w:shd w:val="clear" w:color="auto" w:fill="auto"/>
          </w:tcPr>
          <w:p w:rsidR="00981B64" w:rsidRPr="00FF3908" w:rsidRDefault="00981B64" w:rsidP="008C289C">
            <w:pPr>
              <w:pStyle w:val="TAL"/>
            </w:pPr>
            <w:r w:rsidRPr="00F6268E">
              <w:rPr>
                <w:sz w:val="16"/>
              </w:rPr>
              <w:t>Downtown</w:t>
            </w:r>
            <w:r w:rsidRPr="00FF3908">
              <w:t xml:space="preserve"> (</w:t>
            </w:r>
            <w:r w:rsidR="007D4F45" w:rsidRPr="007D4F45">
              <w:t>note</w:t>
            </w:r>
            <w:r w:rsidRPr="00FF3908">
              <w:t xml:space="preserve"> 1)</w:t>
            </w:r>
          </w:p>
        </w:tc>
      </w:tr>
      <w:tr w:rsidR="00F6268E" w:rsidRPr="00FF3908" w:rsidTr="003F2BB2">
        <w:tc>
          <w:tcPr>
            <w:tcW w:w="250" w:type="dxa"/>
          </w:tcPr>
          <w:p w:rsidR="00981B64" w:rsidRPr="00F6268E" w:rsidRDefault="007D4F45" w:rsidP="008C289C">
            <w:pPr>
              <w:pStyle w:val="TAL"/>
              <w:rPr>
                <w:sz w:val="16"/>
                <w:szCs w:val="16"/>
              </w:rPr>
            </w:pPr>
            <w:r>
              <w:rPr>
                <w:sz w:val="16"/>
                <w:szCs w:val="16"/>
              </w:rPr>
              <w:t>6</w:t>
            </w:r>
          </w:p>
        </w:tc>
        <w:tc>
          <w:tcPr>
            <w:tcW w:w="992" w:type="dxa"/>
            <w:shd w:val="clear" w:color="auto" w:fill="auto"/>
          </w:tcPr>
          <w:p w:rsidR="00981B64" w:rsidRPr="00B42EFE" w:rsidRDefault="00981B64" w:rsidP="008C289C">
            <w:pPr>
              <w:pStyle w:val="TAC"/>
              <w:rPr>
                <w:sz w:val="16"/>
              </w:rPr>
            </w:pPr>
            <w:r w:rsidRPr="00B42EFE">
              <w:rPr>
                <w:sz w:val="16"/>
              </w:rPr>
              <w:t>Broadcast-like services</w:t>
            </w:r>
          </w:p>
        </w:tc>
        <w:tc>
          <w:tcPr>
            <w:tcW w:w="1134" w:type="dxa"/>
            <w:shd w:val="clear" w:color="auto" w:fill="auto"/>
          </w:tcPr>
          <w:p w:rsidR="00981B64" w:rsidRPr="00FF3908" w:rsidRDefault="00981B64" w:rsidP="008C289C">
            <w:pPr>
              <w:pStyle w:val="TAC"/>
            </w:pPr>
            <w:r w:rsidRPr="00FF3908">
              <w:t>Maximum 200 M</w:t>
            </w:r>
            <w:r w:rsidR="009F0C58">
              <w:t>bit/s</w:t>
            </w:r>
            <w:r w:rsidRPr="00FF3908">
              <w:t xml:space="preserve"> (per TV channel)</w:t>
            </w:r>
          </w:p>
        </w:tc>
        <w:tc>
          <w:tcPr>
            <w:tcW w:w="1134" w:type="dxa"/>
            <w:shd w:val="clear" w:color="auto" w:fill="auto"/>
          </w:tcPr>
          <w:p w:rsidR="00981B64" w:rsidRPr="00FF3908" w:rsidRDefault="00981B64" w:rsidP="008C289C">
            <w:pPr>
              <w:pStyle w:val="TAC"/>
            </w:pPr>
            <w:r w:rsidRPr="00FF3908">
              <w:t>N/A or modest (</w:t>
            </w:r>
            <w:r w:rsidR="00EE6F10">
              <w:t>e.g.</w:t>
            </w:r>
            <w:r w:rsidRPr="00FF3908">
              <w:t xml:space="preserve"> 500 k</w:t>
            </w:r>
            <w:r w:rsidR="009F0C58">
              <w:t>bit/s</w:t>
            </w:r>
            <w:r w:rsidRPr="00FF3908">
              <w:t xml:space="preserve"> per user)</w:t>
            </w:r>
          </w:p>
        </w:tc>
        <w:tc>
          <w:tcPr>
            <w:tcW w:w="1134" w:type="dxa"/>
            <w:shd w:val="clear" w:color="auto" w:fill="auto"/>
          </w:tcPr>
          <w:p w:rsidR="00981B64" w:rsidRPr="00FF3908" w:rsidRDefault="00981B64" w:rsidP="008C289C">
            <w:pPr>
              <w:pStyle w:val="TAC"/>
            </w:pPr>
            <w:r w:rsidRPr="00FF3908">
              <w:t>N/A</w:t>
            </w:r>
          </w:p>
        </w:tc>
        <w:tc>
          <w:tcPr>
            <w:tcW w:w="1134" w:type="dxa"/>
          </w:tcPr>
          <w:p w:rsidR="00981B64" w:rsidRPr="00FF3908" w:rsidRDefault="00981B64" w:rsidP="008C289C">
            <w:pPr>
              <w:pStyle w:val="TAC"/>
            </w:pPr>
            <w:r w:rsidRPr="00FF3908">
              <w:t>N/A</w:t>
            </w:r>
          </w:p>
        </w:tc>
        <w:tc>
          <w:tcPr>
            <w:tcW w:w="1134" w:type="dxa"/>
            <w:shd w:val="clear" w:color="auto" w:fill="auto"/>
          </w:tcPr>
          <w:p w:rsidR="00981B64" w:rsidRPr="00FF3908" w:rsidRDefault="00981B64" w:rsidP="008C289C">
            <w:pPr>
              <w:pStyle w:val="TAC"/>
            </w:pPr>
            <w:r w:rsidRPr="00FF3908">
              <w:t>[15] TV channels of [20 M</w:t>
            </w:r>
            <w:r w:rsidR="009F0C58">
              <w:t>bit/s</w:t>
            </w:r>
            <w:r w:rsidRPr="00FF3908">
              <w:t>] on one carrier</w:t>
            </w:r>
          </w:p>
        </w:tc>
        <w:tc>
          <w:tcPr>
            <w:tcW w:w="993" w:type="dxa"/>
          </w:tcPr>
          <w:p w:rsidR="00981B64" w:rsidRPr="00FF3908" w:rsidRDefault="00981B64" w:rsidP="008C289C">
            <w:pPr>
              <w:pStyle w:val="TAC"/>
            </w:pPr>
            <w:r>
              <w:t>N/A</w:t>
            </w:r>
          </w:p>
        </w:tc>
        <w:tc>
          <w:tcPr>
            <w:tcW w:w="1275" w:type="dxa"/>
            <w:shd w:val="clear" w:color="auto" w:fill="auto"/>
          </w:tcPr>
          <w:p w:rsidR="00981B64" w:rsidRPr="00FF3908" w:rsidRDefault="00981B64" w:rsidP="008C289C">
            <w:pPr>
              <w:pStyle w:val="TAC"/>
            </w:pPr>
            <w:r w:rsidRPr="00FF3908">
              <w:t>Stationary users, pedestrians and users in vehicles (up to 500 km/h)</w:t>
            </w:r>
          </w:p>
        </w:tc>
        <w:tc>
          <w:tcPr>
            <w:tcW w:w="993" w:type="dxa"/>
            <w:shd w:val="clear" w:color="auto" w:fill="auto"/>
          </w:tcPr>
          <w:p w:rsidR="00981B64" w:rsidRPr="00FF3908" w:rsidRDefault="00981B64" w:rsidP="008C289C">
            <w:pPr>
              <w:pStyle w:val="TAL"/>
            </w:pPr>
            <w:r w:rsidRPr="00FF3908">
              <w:t>Full network (</w:t>
            </w:r>
            <w:r w:rsidR="007D4F45" w:rsidRPr="007D4F45">
              <w:t>note</w:t>
            </w:r>
            <w:r w:rsidRPr="00FF3908">
              <w:t xml:space="preserve"> 1)</w:t>
            </w:r>
          </w:p>
        </w:tc>
      </w:tr>
      <w:tr w:rsidR="00F6268E" w:rsidRPr="00FF3908" w:rsidTr="003F2BB2">
        <w:tc>
          <w:tcPr>
            <w:tcW w:w="250" w:type="dxa"/>
          </w:tcPr>
          <w:p w:rsidR="00981B64" w:rsidRPr="00F6268E" w:rsidRDefault="007D4F45" w:rsidP="008C289C">
            <w:pPr>
              <w:pStyle w:val="TAL"/>
              <w:rPr>
                <w:sz w:val="16"/>
                <w:szCs w:val="16"/>
              </w:rPr>
            </w:pPr>
            <w:r>
              <w:rPr>
                <w:sz w:val="16"/>
                <w:szCs w:val="16"/>
              </w:rPr>
              <w:t>7</w:t>
            </w:r>
          </w:p>
        </w:tc>
        <w:tc>
          <w:tcPr>
            <w:tcW w:w="992" w:type="dxa"/>
            <w:shd w:val="clear" w:color="auto" w:fill="auto"/>
          </w:tcPr>
          <w:p w:rsidR="00981B64" w:rsidRPr="00B42EFE" w:rsidRDefault="00981B64" w:rsidP="008C289C">
            <w:pPr>
              <w:pStyle w:val="TAC"/>
              <w:rPr>
                <w:sz w:val="16"/>
              </w:rPr>
            </w:pPr>
            <w:r w:rsidRPr="00B42EFE">
              <w:rPr>
                <w:sz w:val="16"/>
              </w:rPr>
              <w:t>High-speed train</w:t>
            </w:r>
          </w:p>
        </w:tc>
        <w:tc>
          <w:tcPr>
            <w:tcW w:w="1134" w:type="dxa"/>
            <w:shd w:val="clear" w:color="auto" w:fill="auto"/>
          </w:tcPr>
          <w:p w:rsidR="00981B64" w:rsidRPr="00FF3908" w:rsidRDefault="00981B64" w:rsidP="008C289C">
            <w:pPr>
              <w:pStyle w:val="TAC"/>
            </w:pPr>
            <w:r w:rsidRPr="00FF3908">
              <w:t>50 M</w:t>
            </w:r>
            <w:r w:rsidR="009F0C58">
              <w:t>bit/s</w:t>
            </w:r>
          </w:p>
        </w:tc>
        <w:tc>
          <w:tcPr>
            <w:tcW w:w="1134" w:type="dxa"/>
            <w:shd w:val="clear" w:color="auto" w:fill="auto"/>
          </w:tcPr>
          <w:p w:rsidR="00981B64" w:rsidRPr="00FF3908" w:rsidRDefault="00981B64" w:rsidP="008C289C">
            <w:pPr>
              <w:pStyle w:val="TAC"/>
            </w:pPr>
            <w:r w:rsidRPr="00FF3908">
              <w:t>25 M</w:t>
            </w:r>
            <w:r w:rsidR="009F0C58">
              <w:t>bit/s</w:t>
            </w:r>
          </w:p>
        </w:tc>
        <w:tc>
          <w:tcPr>
            <w:tcW w:w="1134" w:type="dxa"/>
            <w:shd w:val="clear" w:color="auto" w:fill="auto"/>
          </w:tcPr>
          <w:p w:rsidR="00981B64" w:rsidRPr="00FF3908" w:rsidRDefault="00981B64" w:rsidP="008C289C">
            <w:pPr>
              <w:pStyle w:val="TAC"/>
            </w:pPr>
            <w:r w:rsidRPr="00FF3908">
              <w:t>15 G</w:t>
            </w:r>
            <w:r w:rsidR="009F0C58">
              <w:t>bit/s</w:t>
            </w:r>
            <w:r w:rsidRPr="00FF3908">
              <w:t>/train</w:t>
            </w:r>
          </w:p>
        </w:tc>
        <w:tc>
          <w:tcPr>
            <w:tcW w:w="1134" w:type="dxa"/>
          </w:tcPr>
          <w:p w:rsidR="00981B64" w:rsidRPr="00FF3908" w:rsidRDefault="00981B64" w:rsidP="007072A0">
            <w:pPr>
              <w:pStyle w:val="TAC"/>
            </w:pPr>
            <w:r w:rsidRPr="00FF3908">
              <w:t>7</w:t>
            </w:r>
            <w:r w:rsidR="007072A0">
              <w:t>,</w:t>
            </w:r>
            <w:r w:rsidRPr="00FF3908">
              <w:t>5 G</w:t>
            </w:r>
            <w:r w:rsidR="009F0C58">
              <w:t>bit/s</w:t>
            </w:r>
            <w:r w:rsidRPr="00FF3908">
              <w:t>/train</w:t>
            </w:r>
          </w:p>
        </w:tc>
        <w:tc>
          <w:tcPr>
            <w:tcW w:w="1134" w:type="dxa"/>
            <w:shd w:val="clear" w:color="auto" w:fill="auto"/>
          </w:tcPr>
          <w:p w:rsidR="00981B64" w:rsidRPr="00FF3908" w:rsidRDefault="00981B64" w:rsidP="008C289C">
            <w:pPr>
              <w:pStyle w:val="TAC"/>
            </w:pPr>
            <w:r w:rsidRPr="00FF3908">
              <w:t>1</w:t>
            </w:r>
            <w:r w:rsidR="007D4F45">
              <w:t xml:space="preserve"> </w:t>
            </w:r>
            <w:r w:rsidRPr="00FF3908">
              <w:t>000/train</w:t>
            </w:r>
          </w:p>
        </w:tc>
        <w:tc>
          <w:tcPr>
            <w:tcW w:w="993" w:type="dxa"/>
          </w:tcPr>
          <w:p w:rsidR="00981B64" w:rsidRPr="00FF3908" w:rsidRDefault="00981B64" w:rsidP="008C289C">
            <w:pPr>
              <w:pStyle w:val="TAC"/>
            </w:pPr>
            <w:r>
              <w:t>30</w:t>
            </w:r>
            <w:r w:rsidR="001B3485">
              <w:t> </w:t>
            </w:r>
            <w:r>
              <w:t>%</w:t>
            </w:r>
          </w:p>
        </w:tc>
        <w:tc>
          <w:tcPr>
            <w:tcW w:w="1275" w:type="dxa"/>
            <w:shd w:val="clear" w:color="auto" w:fill="auto"/>
          </w:tcPr>
          <w:p w:rsidR="00981B64" w:rsidRPr="00FF3908" w:rsidRDefault="00981B64" w:rsidP="008C289C">
            <w:pPr>
              <w:pStyle w:val="TAC"/>
            </w:pPr>
            <w:r w:rsidRPr="00FF3908">
              <w:t>Users in trains (up to 500 km/h)</w:t>
            </w:r>
          </w:p>
        </w:tc>
        <w:tc>
          <w:tcPr>
            <w:tcW w:w="993" w:type="dxa"/>
            <w:shd w:val="clear" w:color="auto" w:fill="auto"/>
          </w:tcPr>
          <w:p w:rsidR="00981B64" w:rsidRPr="00FF3908" w:rsidRDefault="00981B64" w:rsidP="008C289C">
            <w:pPr>
              <w:pStyle w:val="TAL"/>
            </w:pPr>
            <w:r w:rsidRPr="00FF3908">
              <w:t>Along railways</w:t>
            </w:r>
          </w:p>
          <w:p w:rsidR="00981B64" w:rsidRPr="00FF3908" w:rsidRDefault="00981B64" w:rsidP="008C289C">
            <w:pPr>
              <w:pStyle w:val="TAL"/>
            </w:pPr>
            <w:r w:rsidRPr="00FF3908">
              <w:t>(</w:t>
            </w:r>
            <w:r w:rsidR="007D4F45" w:rsidRPr="007D4F45">
              <w:t>note</w:t>
            </w:r>
            <w:r w:rsidRPr="00FF3908">
              <w:t xml:space="preserve"> 1)</w:t>
            </w:r>
          </w:p>
        </w:tc>
      </w:tr>
      <w:tr w:rsidR="00F6268E" w:rsidRPr="00FF3908" w:rsidTr="003F2BB2">
        <w:tc>
          <w:tcPr>
            <w:tcW w:w="250" w:type="dxa"/>
          </w:tcPr>
          <w:p w:rsidR="00981B64" w:rsidRPr="00F6268E" w:rsidRDefault="007D4F45" w:rsidP="008C289C">
            <w:pPr>
              <w:pStyle w:val="TAL"/>
              <w:rPr>
                <w:sz w:val="16"/>
                <w:szCs w:val="16"/>
              </w:rPr>
            </w:pPr>
            <w:r>
              <w:rPr>
                <w:sz w:val="16"/>
                <w:szCs w:val="16"/>
              </w:rPr>
              <w:t>8</w:t>
            </w:r>
          </w:p>
        </w:tc>
        <w:tc>
          <w:tcPr>
            <w:tcW w:w="992" w:type="dxa"/>
            <w:shd w:val="clear" w:color="auto" w:fill="auto"/>
          </w:tcPr>
          <w:p w:rsidR="00981B64" w:rsidRPr="00B42EFE" w:rsidRDefault="00981B64" w:rsidP="008C289C">
            <w:pPr>
              <w:pStyle w:val="TAC"/>
              <w:rPr>
                <w:sz w:val="16"/>
              </w:rPr>
            </w:pPr>
            <w:r w:rsidRPr="00B42EFE">
              <w:rPr>
                <w:sz w:val="16"/>
              </w:rPr>
              <w:t>High-speed vehicle</w:t>
            </w:r>
          </w:p>
        </w:tc>
        <w:tc>
          <w:tcPr>
            <w:tcW w:w="1134" w:type="dxa"/>
            <w:shd w:val="clear" w:color="auto" w:fill="auto"/>
          </w:tcPr>
          <w:p w:rsidR="00981B64" w:rsidRPr="00FF3908" w:rsidRDefault="00981B64" w:rsidP="008C289C">
            <w:pPr>
              <w:pStyle w:val="TAC"/>
            </w:pPr>
            <w:r w:rsidRPr="00FF3908">
              <w:t>50 M</w:t>
            </w:r>
            <w:r w:rsidR="009F0C58">
              <w:t>bit/s</w:t>
            </w:r>
          </w:p>
        </w:tc>
        <w:tc>
          <w:tcPr>
            <w:tcW w:w="1134" w:type="dxa"/>
            <w:shd w:val="clear" w:color="auto" w:fill="auto"/>
          </w:tcPr>
          <w:p w:rsidR="00981B64" w:rsidRPr="00FF3908" w:rsidRDefault="00981B64" w:rsidP="008C289C">
            <w:pPr>
              <w:pStyle w:val="TAC"/>
            </w:pPr>
            <w:r w:rsidRPr="00FF3908">
              <w:t>25 M</w:t>
            </w:r>
            <w:r w:rsidR="009F0C58">
              <w:t>bit/s</w:t>
            </w:r>
          </w:p>
        </w:tc>
        <w:tc>
          <w:tcPr>
            <w:tcW w:w="1134" w:type="dxa"/>
            <w:shd w:val="clear" w:color="auto" w:fill="auto"/>
          </w:tcPr>
          <w:p w:rsidR="00981B64" w:rsidRPr="00FF3908" w:rsidRDefault="00981B64" w:rsidP="008C289C">
            <w:pPr>
              <w:pStyle w:val="TAC"/>
            </w:pPr>
            <w:r w:rsidRPr="00FF3908">
              <w:t>[100] G</w:t>
            </w:r>
            <w:r w:rsidR="009F0C58">
              <w:t>bit/s</w:t>
            </w:r>
            <w:r w:rsidRPr="00FF3908">
              <w:t>/km</w:t>
            </w:r>
            <w:r w:rsidRPr="00FF3908">
              <w:rPr>
                <w:vertAlign w:val="superscript"/>
              </w:rPr>
              <w:t>2</w:t>
            </w:r>
          </w:p>
        </w:tc>
        <w:tc>
          <w:tcPr>
            <w:tcW w:w="1134" w:type="dxa"/>
          </w:tcPr>
          <w:p w:rsidR="00981B64" w:rsidRPr="00FF3908" w:rsidRDefault="00981B64" w:rsidP="008C289C">
            <w:pPr>
              <w:pStyle w:val="TAC"/>
            </w:pPr>
            <w:r w:rsidRPr="00FF3908">
              <w:t>[50] G</w:t>
            </w:r>
            <w:r w:rsidR="009F0C58">
              <w:t>bit/s</w:t>
            </w:r>
            <w:r w:rsidRPr="00FF3908">
              <w:t>/km</w:t>
            </w:r>
            <w:r w:rsidRPr="00FF3908">
              <w:rPr>
                <w:vertAlign w:val="superscript"/>
              </w:rPr>
              <w:t>2</w:t>
            </w:r>
          </w:p>
        </w:tc>
        <w:tc>
          <w:tcPr>
            <w:tcW w:w="1134" w:type="dxa"/>
            <w:shd w:val="clear" w:color="auto" w:fill="auto"/>
          </w:tcPr>
          <w:p w:rsidR="00981B64" w:rsidRPr="00FF3908" w:rsidRDefault="00981B64" w:rsidP="00981B64">
            <w:pPr>
              <w:pStyle w:val="TAC"/>
            </w:pPr>
            <w:r>
              <w:t>4</w:t>
            </w:r>
            <w:r w:rsidR="007D4F45">
              <w:t xml:space="preserve"> </w:t>
            </w:r>
            <w:r w:rsidRPr="00FF3908">
              <w:t>000/km</w:t>
            </w:r>
            <w:r w:rsidRPr="00FF3908">
              <w:rPr>
                <w:vertAlign w:val="superscript"/>
              </w:rPr>
              <w:t>2</w:t>
            </w:r>
          </w:p>
        </w:tc>
        <w:tc>
          <w:tcPr>
            <w:tcW w:w="993" w:type="dxa"/>
          </w:tcPr>
          <w:p w:rsidR="00981B64" w:rsidRPr="00FF3908" w:rsidRDefault="00981B64" w:rsidP="008C289C">
            <w:pPr>
              <w:pStyle w:val="TAC"/>
            </w:pPr>
            <w:r>
              <w:t>50</w:t>
            </w:r>
            <w:r w:rsidR="001B3485">
              <w:t> </w:t>
            </w:r>
            <w:r>
              <w:t>%</w:t>
            </w:r>
          </w:p>
        </w:tc>
        <w:tc>
          <w:tcPr>
            <w:tcW w:w="1275" w:type="dxa"/>
            <w:shd w:val="clear" w:color="auto" w:fill="auto"/>
          </w:tcPr>
          <w:p w:rsidR="00981B64" w:rsidRPr="00FF3908" w:rsidRDefault="00981B64" w:rsidP="008C289C">
            <w:pPr>
              <w:pStyle w:val="TAC"/>
            </w:pPr>
            <w:r w:rsidRPr="00FF3908">
              <w:t>Users in vehicles (up to 250 km/h)</w:t>
            </w:r>
          </w:p>
        </w:tc>
        <w:tc>
          <w:tcPr>
            <w:tcW w:w="993" w:type="dxa"/>
            <w:shd w:val="clear" w:color="auto" w:fill="auto"/>
          </w:tcPr>
          <w:p w:rsidR="00981B64" w:rsidRPr="00FF3908" w:rsidRDefault="00981B64" w:rsidP="008C289C">
            <w:pPr>
              <w:pStyle w:val="TAL"/>
            </w:pPr>
            <w:r w:rsidRPr="00FF3908">
              <w:t>Along roads</w:t>
            </w:r>
          </w:p>
          <w:p w:rsidR="00981B64" w:rsidRPr="00FF3908" w:rsidRDefault="00981B64" w:rsidP="008C289C">
            <w:pPr>
              <w:pStyle w:val="TAL"/>
            </w:pPr>
            <w:r w:rsidRPr="00FF3908">
              <w:t>(</w:t>
            </w:r>
            <w:r w:rsidR="007D4F45" w:rsidRPr="007D4F45">
              <w:t>note</w:t>
            </w:r>
            <w:r w:rsidRPr="00FF3908">
              <w:t xml:space="preserve"> 1)</w:t>
            </w:r>
          </w:p>
        </w:tc>
      </w:tr>
      <w:tr w:rsidR="00F6268E" w:rsidRPr="00FF3908" w:rsidTr="003F2BB2">
        <w:tc>
          <w:tcPr>
            <w:tcW w:w="250" w:type="dxa"/>
          </w:tcPr>
          <w:p w:rsidR="00981B64" w:rsidRPr="00F6268E" w:rsidRDefault="007D4F45" w:rsidP="008C289C">
            <w:pPr>
              <w:pStyle w:val="TAL"/>
              <w:rPr>
                <w:sz w:val="16"/>
                <w:szCs w:val="16"/>
              </w:rPr>
            </w:pPr>
            <w:r>
              <w:rPr>
                <w:sz w:val="16"/>
                <w:szCs w:val="16"/>
              </w:rPr>
              <w:t>9</w:t>
            </w:r>
          </w:p>
        </w:tc>
        <w:tc>
          <w:tcPr>
            <w:tcW w:w="992" w:type="dxa"/>
            <w:shd w:val="clear" w:color="auto" w:fill="auto"/>
          </w:tcPr>
          <w:p w:rsidR="00981B64" w:rsidRPr="00B42EFE" w:rsidRDefault="00981B64" w:rsidP="008C289C">
            <w:pPr>
              <w:pStyle w:val="TAC"/>
              <w:rPr>
                <w:sz w:val="16"/>
              </w:rPr>
            </w:pPr>
            <w:r w:rsidRPr="00BD5E60">
              <w:rPr>
                <w:sz w:val="14"/>
              </w:rPr>
              <w:t>Airplanes connectivity</w:t>
            </w:r>
          </w:p>
        </w:tc>
        <w:tc>
          <w:tcPr>
            <w:tcW w:w="1134" w:type="dxa"/>
            <w:shd w:val="clear" w:color="auto" w:fill="auto"/>
          </w:tcPr>
          <w:p w:rsidR="00981B64" w:rsidRPr="00FF3908" w:rsidRDefault="00981B64" w:rsidP="008C289C">
            <w:pPr>
              <w:pStyle w:val="TAC"/>
            </w:pPr>
            <w:r w:rsidRPr="00FF3908">
              <w:t>15 M</w:t>
            </w:r>
            <w:r w:rsidR="009F0C58">
              <w:t>bit/s</w:t>
            </w:r>
          </w:p>
        </w:tc>
        <w:tc>
          <w:tcPr>
            <w:tcW w:w="1134" w:type="dxa"/>
            <w:shd w:val="clear" w:color="auto" w:fill="auto"/>
          </w:tcPr>
          <w:p w:rsidR="00981B64" w:rsidRPr="00FF3908" w:rsidRDefault="00981B64" w:rsidP="007072A0">
            <w:pPr>
              <w:pStyle w:val="TAC"/>
            </w:pPr>
            <w:r w:rsidRPr="00FF3908">
              <w:t>7</w:t>
            </w:r>
            <w:r w:rsidR="007072A0">
              <w:t>,</w:t>
            </w:r>
            <w:r w:rsidRPr="00FF3908">
              <w:t>5 M</w:t>
            </w:r>
            <w:r w:rsidR="009F0C58">
              <w:t>bit/s</w:t>
            </w:r>
          </w:p>
        </w:tc>
        <w:tc>
          <w:tcPr>
            <w:tcW w:w="1134" w:type="dxa"/>
            <w:shd w:val="clear" w:color="auto" w:fill="auto"/>
          </w:tcPr>
          <w:p w:rsidR="00981B64" w:rsidRPr="00FF3908" w:rsidRDefault="00981B64" w:rsidP="007072A0">
            <w:pPr>
              <w:pStyle w:val="TAC"/>
            </w:pPr>
            <w:r w:rsidRPr="00FF3908">
              <w:t>1</w:t>
            </w:r>
            <w:r w:rsidR="007072A0">
              <w:t>,</w:t>
            </w:r>
            <w:r w:rsidRPr="00FF3908">
              <w:t>2 G</w:t>
            </w:r>
            <w:r w:rsidR="009F0C58">
              <w:t>bit/s</w:t>
            </w:r>
            <w:r w:rsidRPr="00FF3908">
              <w:t>/plane</w:t>
            </w:r>
          </w:p>
        </w:tc>
        <w:tc>
          <w:tcPr>
            <w:tcW w:w="1134" w:type="dxa"/>
          </w:tcPr>
          <w:p w:rsidR="00981B64" w:rsidRPr="00FF3908" w:rsidRDefault="00981B64" w:rsidP="008C289C">
            <w:pPr>
              <w:pStyle w:val="TAC"/>
            </w:pPr>
            <w:r w:rsidRPr="00FF3908">
              <w:t>600 M</w:t>
            </w:r>
            <w:r w:rsidR="009F0C58">
              <w:t>bit/s</w:t>
            </w:r>
            <w:r w:rsidRPr="00FF3908">
              <w:t>/plane</w:t>
            </w:r>
          </w:p>
        </w:tc>
        <w:tc>
          <w:tcPr>
            <w:tcW w:w="1134" w:type="dxa"/>
            <w:shd w:val="clear" w:color="auto" w:fill="auto"/>
          </w:tcPr>
          <w:p w:rsidR="00981B64" w:rsidRPr="00FF3908" w:rsidRDefault="00981B64" w:rsidP="008C289C">
            <w:pPr>
              <w:pStyle w:val="TAC"/>
            </w:pPr>
            <w:r>
              <w:t>400</w:t>
            </w:r>
            <w:r w:rsidRPr="00FF3908">
              <w:t>/plane</w:t>
            </w:r>
          </w:p>
        </w:tc>
        <w:tc>
          <w:tcPr>
            <w:tcW w:w="993" w:type="dxa"/>
          </w:tcPr>
          <w:p w:rsidR="00981B64" w:rsidRPr="00FF3908" w:rsidRDefault="00981B64" w:rsidP="008C289C">
            <w:pPr>
              <w:pStyle w:val="TAC"/>
            </w:pPr>
            <w:r>
              <w:t>20</w:t>
            </w:r>
            <w:r w:rsidR="001B3485">
              <w:t> </w:t>
            </w:r>
            <w:r>
              <w:t>%</w:t>
            </w:r>
          </w:p>
        </w:tc>
        <w:tc>
          <w:tcPr>
            <w:tcW w:w="1275" w:type="dxa"/>
            <w:shd w:val="clear" w:color="auto" w:fill="auto"/>
          </w:tcPr>
          <w:p w:rsidR="00981B64" w:rsidRPr="00FF3908" w:rsidRDefault="00981B64" w:rsidP="008C289C">
            <w:pPr>
              <w:pStyle w:val="TAC"/>
            </w:pPr>
            <w:r w:rsidRPr="00FF3908">
              <w:t>Users in airplanes (up to 1</w:t>
            </w:r>
            <w:r w:rsidR="007072A0">
              <w:t xml:space="preserve"> </w:t>
            </w:r>
            <w:r w:rsidRPr="00FF3908">
              <w:t>000 km/h)</w:t>
            </w:r>
          </w:p>
        </w:tc>
        <w:tc>
          <w:tcPr>
            <w:tcW w:w="993" w:type="dxa"/>
            <w:shd w:val="clear" w:color="auto" w:fill="auto"/>
          </w:tcPr>
          <w:p w:rsidR="00981B64" w:rsidRPr="00FF3908" w:rsidRDefault="00981B64" w:rsidP="008C289C">
            <w:pPr>
              <w:pStyle w:val="TAL"/>
            </w:pPr>
            <w:r w:rsidRPr="00FF3908">
              <w:t>(</w:t>
            </w:r>
            <w:r w:rsidR="007D4F45" w:rsidRPr="007D4F45">
              <w:t>note</w:t>
            </w:r>
            <w:r w:rsidRPr="00FF3908">
              <w:t xml:space="preserve"> 1)</w:t>
            </w:r>
          </w:p>
        </w:tc>
      </w:tr>
      <w:tr w:rsidR="00981B64" w:rsidRPr="00FF3908" w:rsidTr="003F2BB2">
        <w:tc>
          <w:tcPr>
            <w:tcW w:w="10173" w:type="dxa"/>
            <w:gridSpan w:val="10"/>
          </w:tcPr>
          <w:p w:rsidR="00981B64" w:rsidRPr="00F6268E" w:rsidRDefault="00981B64" w:rsidP="00F6268E">
            <w:pPr>
              <w:pStyle w:val="TAN"/>
            </w:pPr>
            <w:r w:rsidRPr="00F6268E">
              <w:t xml:space="preserve">NOTE 1: </w:t>
            </w:r>
            <w:r w:rsidRPr="00F6268E">
              <w:tab/>
              <w:t xml:space="preserve">For users in vehicles, the </w:t>
            </w:r>
            <w:r w:rsidR="00326905">
              <w:t>UE</w:t>
            </w:r>
            <w:r w:rsidR="00326905" w:rsidRPr="00F6268E">
              <w:t xml:space="preserve"> </w:t>
            </w:r>
            <w:r w:rsidRPr="00F6268E">
              <w:t>can be connected to the network directly, or via an on-board moving base station.</w:t>
            </w:r>
          </w:p>
          <w:p w:rsidR="00981B64" w:rsidRPr="00F6268E" w:rsidRDefault="00981B64" w:rsidP="00F6268E">
            <w:pPr>
              <w:pStyle w:val="TAN"/>
            </w:pPr>
            <w:r w:rsidRPr="00F6268E">
              <w:t>NOTE 2:</w:t>
            </w:r>
            <w:r w:rsidR="00F6268E">
              <w:tab/>
            </w:r>
            <w:r w:rsidR="00F6268E">
              <w:tab/>
            </w:r>
            <w:r w:rsidRPr="00F6268E">
              <w:t>A certain traffic mix is assumed; only some users use services that require the highest data rates</w:t>
            </w:r>
            <w:r w:rsidR="00F6268E">
              <w:t xml:space="preserve"> </w:t>
            </w:r>
            <w:r w:rsidR="00F6268E" w:rsidRPr="00F6268E">
              <w:t>[2]</w:t>
            </w:r>
            <w:r w:rsidRPr="00F6268E">
              <w:t>.</w:t>
            </w:r>
          </w:p>
          <w:p w:rsidR="00981B64" w:rsidRPr="00F6268E" w:rsidRDefault="00981B64" w:rsidP="00F6268E">
            <w:pPr>
              <w:pStyle w:val="TAN"/>
            </w:pPr>
            <w:r w:rsidRPr="00F6268E">
              <w:t xml:space="preserve">NOTE 3: </w:t>
            </w:r>
            <w:r w:rsidR="00F6268E">
              <w:tab/>
            </w:r>
            <w:r w:rsidRPr="00F6268E">
              <w:t>For interactive audio and video services, for example, virtual meetings, the required two-way end-to-end latency (UL and DL) is 2</w:t>
            </w:r>
            <w:r w:rsidRPr="00F6268E">
              <w:noBreakHyphen/>
              <w:t>4</w:t>
            </w:r>
            <w:r w:rsidR="007072A0">
              <w:t xml:space="preserve"> </w:t>
            </w:r>
            <w:r w:rsidRPr="00F6268E">
              <w:t xml:space="preserve">ms while the corresponding experienced data rate needs to be up to </w:t>
            </w:r>
            <w:r w:rsidR="007072A0" w:rsidRPr="00F6268E">
              <w:t>8</w:t>
            </w:r>
            <w:r w:rsidR="007072A0">
              <w:t>K</w:t>
            </w:r>
            <w:r w:rsidR="007072A0" w:rsidRPr="00F6268E">
              <w:t xml:space="preserve"> </w:t>
            </w:r>
            <w:r w:rsidRPr="00F6268E">
              <w:t>3D video [300</w:t>
            </w:r>
            <w:r w:rsidR="007072A0">
              <w:t xml:space="preserve"> </w:t>
            </w:r>
            <w:r w:rsidRPr="00F6268E">
              <w:t>M</w:t>
            </w:r>
            <w:r w:rsidR="009F0C58">
              <w:t>bit/s</w:t>
            </w:r>
            <w:r w:rsidRPr="00F6268E">
              <w:t>] in uplink and downlink.</w:t>
            </w:r>
          </w:p>
          <w:p w:rsidR="00F828FD" w:rsidRDefault="00981B64" w:rsidP="00F6268E">
            <w:pPr>
              <w:pStyle w:val="TAN"/>
            </w:pPr>
            <w:r w:rsidRPr="00F6268E">
              <w:t xml:space="preserve">NOTE </w:t>
            </w:r>
            <w:r w:rsidR="0074087F">
              <w:t>4</w:t>
            </w:r>
            <w:r w:rsidRPr="00A878D3">
              <w:t xml:space="preserve">: </w:t>
            </w:r>
            <w:r w:rsidRPr="00A878D3">
              <w:tab/>
            </w:r>
            <w:r w:rsidR="00F828FD" w:rsidRPr="00F828FD">
              <w:t xml:space="preserve">These values are derived based on overall user density. Detailed information can </w:t>
            </w:r>
            <w:r w:rsidR="00F828FD">
              <w:t>be found in [10</w:t>
            </w:r>
            <w:r w:rsidR="00F828FD" w:rsidRPr="00F828FD">
              <w:t>].</w:t>
            </w:r>
          </w:p>
          <w:p w:rsidR="00981B64" w:rsidRPr="00E459FF" w:rsidRDefault="00F828FD" w:rsidP="00E459FF">
            <w:pPr>
              <w:pStyle w:val="TAN"/>
            </w:pPr>
            <w:r>
              <w:t>NOTE 5:</w:t>
            </w:r>
            <w:r w:rsidRPr="008D7CC7">
              <w:t xml:space="preserve"> </w:t>
            </w:r>
            <w:r w:rsidRPr="008D7CC7">
              <w:tab/>
            </w:r>
            <w:r w:rsidR="00981B64" w:rsidRPr="00A878D3">
              <w:t>All the values in this table are targeted values and not strict requirements.</w:t>
            </w:r>
          </w:p>
        </w:tc>
      </w:tr>
    </w:tbl>
    <w:p w:rsidR="00F45B6C" w:rsidRDefault="00F45B6C" w:rsidP="00F45B6C"/>
    <w:p w:rsidR="00F45B6C" w:rsidRPr="00F45B6C" w:rsidRDefault="00F45B6C" w:rsidP="00212EE0">
      <w:pPr>
        <w:pStyle w:val="2"/>
      </w:pPr>
      <w:bookmarkStart w:id="897" w:name="_Toc45387755"/>
      <w:bookmarkStart w:id="898" w:name="_Toc52638800"/>
      <w:bookmarkStart w:id="899" w:name="_Toc59116885"/>
      <w:bookmarkStart w:id="900" w:name="_Toc61885718"/>
      <w:bookmarkStart w:id="901" w:name="_Toc170458230"/>
      <w:r w:rsidRPr="00F45B6C">
        <w:t>7.2</w:t>
      </w:r>
      <w:r w:rsidRPr="00F45B6C">
        <w:tab/>
        <w:t>Low latency and high reliability</w:t>
      </w:r>
      <w:bookmarkEnd w:id="897"/>
      <w:bookmarkEnd w:id="898"/>
      <w:bookmarkEnd w:id="899"/>
      <w:bookmarkEnd w:id="900"/>
      <w:bookmarkEnd w:id="901"/>
    </w:p>
    <w:p w:rsidR="0017397F" w:rsidRPr="007B5B4C" w:rsidRDefault="0017397F" w:rsidP="00212EE0">
      <w:pPr>
        <w:pStyle w:val="3"/>
      </w:pPr>
      <w:bookmarkStart w:id="902" w:name="_Toc45387756"/>
      <w:bookmarkStart w:id="903" w:name="_Toc52638801"/>
      <w:bookmarkStart w:id="904" w:name="_Toc59116886"/>
      <w:bookmarkStart w:id="905" w:name="_Toc61885719"/>
      <w:bookmarkStart w:id="906" w:name="_Toc170458231"/>
      <w:r w:rsidRPr="0017397F">
        <w:t>7.2.1</w:t>
      </w:r>
      <w:r w:rsidRPr="0017397F">
        <w:tab/>
        <w:t>Overview</w:t>
      </w:r>
      <w:bookmarkEnd w:id="902"/>
      <w:bookmarkEnd w:id="903"/>
      <w:bookmarkEnd w:id="904"/>
      <w:bookmarkEnd w:id="905"/>
      <w:bookmarkEnd w:id="906"/>
    </w:p>
    <w:p w:rsidR="00F45B6C" w:rsidRPr="005429AF" w:rsidRDefault="00F45B6C" w:rsidP="003F2BB2">
      <w:r w:rsidRPr="00340C93">
        <w:t xml:space="preserve">Several scenarios </w:t>
      </w:r>
      <w:r w:rsidR="00D53E4B" w:rsidRPr="00D53E4B">
        <w:t>require the support of</w:t>
      </w:r>
      <w:r w:rsidRPr="00340C93">
        <w:t xml:space="preserve"> very low latency and very high </w:t>
      </w:r>
      <w:r w:rsidR="00E41FCD" w:rsidRPr="00E41FCD">
        <w:t xml:space="preserve">communications service availability. Note that this implies a very high </w:t>
      </w:r>
      <w:r w:rsidRPr="00340C93">
        <w:t xml:space="preserve">reliability. The overall service latency depends on the delay on the radio interface, transmission within the </w:t>
      </w:r>
      <w:r w:rsidR="00722514">
        <w:t>5G</w:t>
      </w:r>
      <w:r w:rsidR="00722514" w:rsidRPr="00340C93">
        <w:t xml:space="preserve"> </w:t>
      </w:r>
      <w:r w:rsidRPr="00340C93">
        <w:t xml:space="preserve">system, transmission to a server which </w:t>
      </w:r>
      <w:r w:rsidR="00C37554">
        <w:t>can</w:t>
      </w:r>
      <w:r w:rsidR="00C37554" w:rsidRPr="00340C93">
        <w:t xml:space="preserve"> </w:t>
      </w:r>
      <w:r w:rsidRPr="00340C93">
        <w:t xml:space="preserve">be outside the </w:t>
      </w:r>
      <w:r w:rsidR="00722514">
        <w:t>5G</w:t>
      </w:r>
      <w:r w:rsidR="00722514" w:rsidRPr="00340C93">
        <w:t xml:space="preserve"> </w:t>
      </w:r>
      <w:r w:rsidRPr="00340C93">
        <w:t xml:space="preserve">system, and data processing. Some of these factors depend directly on the </w:t>
      </w:r>
      <w:r w:rsidR="00722514">
        <w:t>5G</w:t>
      </w:r>
      <w:r w:rsidR="00722514" w:rsidRPr="00340C93">
        <w:t xml:space="preserve"> </w:t>
      </w:r>
      <w:r w:rsidRPr="00340C93">
        <w:t xml:space="preserve">system itself, whereas for others the impact can be reduced by suitable interconnections </w:t>
      </w:r>
      <w:r w:rsidR="00D53E4B">
        <w:t>between</w:t>
      </w:r>
      <w:r w:rsidR="00D53E4B" w:rsidRPr="00340C93">
        <w:t xml:space="preserve"> </w:t>
      </w:r>
      <w:r w:rsidRPr="00340C93">
        <w:t xml:space="preserve">the </w:t>
      </w:r>
      <w:r w:rsidR="00722514">
        <w:t>5G</w:t>
      </w:r>
      <w:r w:rsidR="00722514" w:rsidRPr="00340C93">
        <w:t xml:space="preserve"> </w:t>
      </w:r>
      <w:r w:rsidRPr="00340C93">
        <w:t xml:space="preserve">system </w:t>
      </w:r>
      <w:r w:rsidR="00D53E4B">
        <w:t>and</w:t>
      </w:r>
      <w:r w:rsidR="00D53E4B" w:rsidRPr="00340C93">
        <w:t xml:space="preserve"> </w:t>
      </w:r>
      <w:r w:rsidRPr="00340C93">
        <w:t xml:space="preserve">services or servers outside of the </w:t>
      </w:r>
      <w:r w:rsidR="00722514">
        <w:t>5G</w:t>
      </w:r>
      <w:r w:rsidR="00722514" w:rsidRPr="00340C93">
        <w:t xml:space="preserve"> </w:t>
      </w:r>
      <w:r w:rsidRPr="00340C93">
        <w:t>system, for example, to allow local hosting of the services.</w:t>
      </w:r>
    </w:p>
    <w:p w:rsidR="009209BD" w:rsidRDefault="0017397F" w:rsidP="00212EE0">
      <w:pPr>
        <w:pStyle w:val="3"/>
      </w:pPr>
      <w:bookmarkStart w:id="907" w:name="_Toc45387757"/>
      <w:bookmarkStart w:id="908" w:name="_Toc52638802"/>
      <w:bookmarkStart w:id="909" w:name="_Toc59116887"/>
      <w:bookmarkStart w:id="910" w:name="_Toc61885720"/>
      <w:bookmarkStart w:id="911" w:name="_Toc170458232"/>
      <w:r w:rsidRPr="0017397F">
        <w:t>7.2.2</w:t>
      </w:r>
      <w:r w:rsidRPr="0017397F">
        <w:tab/>
        <w:t>Scenarios and KPIs</w:t>
      </w:r>
      <w:bookmarkEnd w:id="907"/>
      <w:bookmarkEnd w:id="908"/>
      <w:bookmarkEnd w:id="909"/>
      <w:bookmarkEnd w:id="910"/>
      <w:bookmarkEnd w:id="911"/>
      <w:r w:rsidR="009209BD" w:rsidRPr="009209BD">
        <w:t xml:space="preserve"> </w:t>
      </w:r>
    </w:p>
    <w:p w:rsidR="009209BD" w:rsidRDefault="009209BD" w:rsidP="009209BD">
      <w:r>
        <w:t xml:space="preserve">Different deployments of URLLC capabilities will depend on the 3GPP system being able to meet specific sets of KPIs with different values and ranges applicable for each attribute. A common, yet flexible, 5G approach to URLLC will </w:t>
      </w:r>
      <w:r>
        <w:lastRenderedPageBreak/>
        <w:t xml:space="preserve">enable the 5G system to meet the specific sets of KPIs needed in a given implementation. To provide clear and precise requirements for specific </w:t>
      </w:r>
      <w:r w:rsidR="00AA3C03">
        <w:t xml:space="preserve">types of </w:t>
      </w:r>
      <w:r>
        <w:t xml:space="preserve">services, the corresponding KPI requirements are included in other </w:t>
      </w:r>
      <w:r w:rsidR="00AA3C03" w:rsidRPr="00CA1704">
        <w:rPr>
          <w:rFonts w:eastAsia="맑은 고딕" w:hint="eastAsia"/>
          <w:lang w:eastAsia="ko-KR"/>
        </w:rPr>
        <w:t>specifications</w:t>
      </w:r>
      <w:r w:rsidR="00AA3C03">
        <w:t xml:space="preserve"> </w:t>
      </w:r>
      <w:r>
        <w:t>as follows:</w:t>
      </w:r>
    </w:p>
    <w:p w:rsidR="009209BD" w:rsidRDefault="009209BD" w:rsidP="007A18A4">
      <w:pPr>
        <w:ind w:left="284"/>
      </w:pPr>
      <w:r>
        <w:t>-</w:t>
      </w:r>
      <w:r>
        <w:tab/>
        <w:t xml:space="preserve">Cyber-physical control applications in vertical domains can be found in 22.104 [21]. </w:t>
      </w:r>
    </w:p>
    <w:p w:rsidR="009209BD" w:rsidRDefault="009209BD" w:rsidP="007A18A4">
      <w:pPr>
        <w:ind w:left="284"/>
      </w:pPr>
      <w:r>
        <w:t>-</w:t>
      </w:r>
      <w:r>
        <w:tab/>
        <w:t xml:space="preserve">V2X can be found in 22.186 [9]. </w:t>
      </w:r>
    </w:p>
    <w:p w:rsidR="0017397F" w:rsidRDefault="009209BD" w:rsidP="007A18A4">
      <w:pPr>
        <w:ind w:left="284"/>
      </w:pPr>
      <w:r>
        <w:t>-</w:t>
      </w:r>
      <w:r>
        <w:tab/>
        <w:t>Rail communications can be found in 22.289 [23].</w:t>
      </w:r>
    </w:p>
    <w:p w:rsidR="00F45B6C" w:rsidRPr="00340C93" w:rsidRDefault="00713A09" w:rsidP="003F2BB2">
      <w:r>
        <w:t>Some s</w:t>
      </w:r>
      <w:r w:rsidRPr="00BB1199">
        <w:t xml:space="preserve">cenarios </w:t>
      </w:r>
      <w:r w:rsidR="00F45B6C" w:rsidRPr="00340C93">
        <w:t xml:space="preserve">requiring </w:t>
      </w:r>
      <w:r w:rsidR="00D53E4B">
        <w:t xml:space="preserve">very </w:t>
      </w:r>
      <w:r w:rsidR="00F45B6C" w:rsidRPr="00340C93">
        <w:t xml:space="preserve">low latency and </w:t>
      </w:r>
      <w:r w:rsidR="00D53E4B">
        <w:t xml:space="preserve">very </w:t>
      </w:r>
      <w:r w:rsidR="00F45B6C" w:rsidRPr="00340C93">
        <w:t xml:space="preserve">high </w:t>
      </w:r>
      <w:r w:rsidR="00E41FCD" w:rsidRPr="00E41FCD">
        <w:t>communication service availability</w:t>
      </w:r>
      <w:r w:rsidR="00F45B6C" w:rsidRPr="00340C93">
        <w:t xml:space="preserve"> </w:t>
      </w:r>
      <w:r>
        <w:t>are described</w:t>
      </w:r>
      <w:r w:rsidR="00D53E4B" w:rsidRPr="00D53E4B">
        <w:t xml:space="preserve"> below</w:t>
      </w:r>
      <w:r w:rsidR="00F45B6C">
        <w:t>:</w:t>
      </w:r>
    </w:p>
    <w:p w:rsidR="00F45B6C" w:rsidRPr="00340C93" w:rsidRDefault="00F45B6C" w:rsidP="003F2BB2">
      <w:pPr>
        <w:pStyle w:val="B1"/>
      </w:pPr>
      <w:r w:rsidRPr="00340C93">
        <w:t>-</w:t>
      </w:r>
      <w:r w:rsidRPr="00340C93">
        <w:tab/>
      </w:r>
      <w:r w:rsidR="00E41FCD" w:rsidRPr="00E41FCD">
        <w:t>Motion</w:t>
      </w:r>
      <w:r w:rsidRPr="00340C93">
        <w:t xml:space="preserve"> control </w:t>
      </w:r>
      <w:r w:rsidR="001B24FB">
        <w:t>–</w:t>
      </w:r>
      <w:r w:rsidRPr="00340C93">
        <w:t xml:space="preserve"> Conventional </w:t>
      </w:r>
      <w:r w:rsidR="00B3740B">
        <w:t>motion</w:t>
      </w:r>
      <w:r w:rsidRPr="00340C93">
        <w:t xml:space="preserve"> control is characterised by high requirements on the communications system regarding latency, reliability, and availability. Systems supporting </w:t>
      </w:r>
      <w:r w:rsidR="00E41FCD">
        <w:t>motion</w:t>
      </w:r>
      <w:r w:rsidR="00E41FCD" w:rsidRPr="00340C93">
        <w:t xml:space="preserve"> </w:t>
      </w:r>
      <w:r w:rsidRPr="00340C93">
        <w:t xml:space="preserve">control are usually deployed in geographically limited areas but </w:t>
      </w:r>
      <w:r w:rsidR="00C37554">
        <w:t>can</w:t>
      </w:r>
      <w:r w:rsidR="00C37554" w:rsidRPr="00340C93">
        <w:t xml:space="preserve"> </w:t>
      </w:r>
      <w:r w:rsidRPr="00340C93">
        <w:t>also be deployed in wider areas (</w:t>
      </w:r>
      <w:r w:rsidR="00EE6F10">
        <w:t>e.g.</w:t>
      </w:r>
      <w:r w:rsidRPr="00340C93">
        <w:t xml:space="preserve"> city- or country-wide networks), access to them </w:t>
      </w:r>
      <w:r w:rsidR="00C37554">
        <w:t>can</w:t>
      </w:r>
      <w:r w:rsidR="00C37554" w:rsidRPr="00340C93">
        <w:t xml:space="preserve"> </w:t>
      </w:r>
      <w:r w:rsidRPr="00340C93">
        <w:t xml:space="preserve">be limited to </w:t>
      </w:r>
      <w:r w:rsidR="00DF1381">
        <w:t>authoriz</w:t>
      </w:r>
      <w:r w:rsidR="00DF1381" w:rsidRPr="00677A8F">
        <w:t>ed</w:t>
      </w:r>
      <w:r w:rsidRPr="00340C93">
        <w:t xml:space="preserve"> users, and they </w:t>
      </w:r>
      <w:r w:rsidR="00C37554">
        <w:t>can</w:t>
      </w:r>
      <w:r w:rsidR="00C37554" w:rsidRPr="00340C93">
        <w:t xml:space="preserve"> </w:t>
      </w:r>
      <w:r w:rsidRPr="00340C93">
        <w:t>be isolated from networks or network resources used by other cellular customers.</w:t>
      </w:r>
    </w:p>
    <w:p w:rsidR="00F45B6C" w:rsidRDefault="00F45B6C" w:rsidP="003F2BB2">
      <w:pPr>
        <w:pStyle w:val="B1"/>
      </w:pPr>
      <w:r w:rsidRPr="00340C93">
        <w:t>-</w:t>
      </w:r>
      <w:r w:rsidRPr="00340C93">
        <w:tab/>
      </w:r>
      <w:r w:rsidR="00E41FCD" w:rsidRPr="00E41FCD">
        <w:t>Discrete</w:t>
      </w:r>
      <w:r w:rsidRPr="00340C93">
        <w:t xml:space="preserve"> automation </w:t>
      </w:r>
      <w:r w:rsidR="001B24FB">
        <w:t>–</w:t>
      </w:r>
      <w:r w:rsidRPr="00340C93">
        <w:t xml:space="preserve"> </w:t>
      </w:r>
      <w:r w:rsidR="00E41FCD" w:rsidRPr="00E41FCD">
        <w:t>Discrete</w:t>
      </w:r>
      <w:r w:rsidRPr="00340C93">
        <w:t xml:space="preserve"> automation is characterised by high requirements on the communications system regarding reliability and availability. Systems supporting </w:t>
      </w:r>
      <w:r w:rsidR="00E41FCD">
        <w:t>discrete</w:t>
      </w:r>
      <w:r w:rsidR="00E41FCD" w:rsidRPr="00340C93">
        <w:t xml:space="preserve"> </w:t>
      </w:r>
      <w:r w:rsidRPr="00340C93">
        <w:t xml:space="preserve">automation are usually deployed in geographically limited areas, access to them </w:t>
      </w:r>
      <w:r w:rsidR="00C37554">
        <w:t>can</w:t>
      </w:r>
      <w:r w:rsidR="00C37554" w:rsidRPr="00340C93">
        <w:t xml:space="preserve"> </w:t>
      </w:r>
      <w:r w:rsidRPr="00340C93">
        <w:t xml:space="preserve">be limited to </w:t>
      </w:r>
      <w:r w:rsidR="00DF1381">
        <w:t>authoriz</w:t>
      </w:r>
      <w:r w:rsidR="00DF1381" w:rsidRPr="00677A8F">
        <w:t>ed</w:t>
      </w:r>
      <w:r w:rsidRPr="00340C93">
        <w:t xml:space="preserve"> users, and they </w:t>
      </w:r>
      <w:r w:rsidR="00C37554">
        <w:t>can</w:t>
      </w:r>
      <w:r w:rsidR="00C37554" w:rsidRPr="00340C93">
        <w:t xml:space="preserve"> </w:t>
      </w:r>
      <w:r w:rsidRPr="00340C93">
        <w:t>be isolated from networks or network resources used by other cellular customers.</w:t>
      </w:r>
    </w:p>
    <w:p w:rsidR="00E41FCD" w:rsidRPr="00E41FCD" w:rsidRDefault="00E41FCD" w:rsidP="00E41FCD">
      <w:pPr>
        <w:pStyle w:val="B1"/>
      </w:pPr>
      <w:r w:rsidRPr="00E41FCD">
        <w:t>-</w:t>
      </w:r>
      <w:r w:rsidRPr="00E41FCD">
        <w:tab/>
        <w:t xml:space="preserve">Process automation – Automation for (reactive) flows, </w:t>
      </w:r>
      <w:r w:rsidR="00EE6F10">
        <w:t>e.g.</w:t>
      </w:r>
      <w:r w:rsidRPr="00E41FCD">
        <w:t xml:space="preserve"> refineries and water distribution networks. Process automation is characterized by high requirements on the communications system regarding communication service availability. Systems supporting process automation are usually deployed in geographically limited areas, access to them is usually limited to </w:t>
      </w:r>
      <w:r w:rsidR="00DF1381">
        <w:t>authoriz</w:t>
      </w:r>
      <w:r w:rsidR="00DF1381" w:rsidRPr="00677A8F">
        <w:t>ed</w:t>
      </w:r>
      <w:r w:rsidRPr="00E41FCD">
        <w:t xml:space="preserve"> users, and it will usually be served by </w:t>
      </w:r>
      <w:r w:rsidR="000747C9">
        <w:t>non-public</w:t>
      </w:r>
      <w:r w:rsidR="000747C9" w:rsidRPr="006F5848">
        <w:t xml:space="preserve"> </w:t>
      </w:r>
      <w:r w:rsidRPr="00E41FCD">
        <w:t xml:space="preserve">networks. </w:t>
      </w:r>
    </w:p>
    <w:p w:rsidR="00E41FCD" w:rsidRPr="00E41FCD" w:rsidRDefault="00E41FCD" w:rsidP="00E41FCD">
      <w:pPr>
        <w:pStyle w:val="B1"/>
      </w:pPr>
      <w:r w:rsidRPr="00E41FCD">
        <w:t>-</w:t>
      </w:r>
      <w:r w:rsidRPr="00E41FCD">
        <w:tab/>
        <w:t xml:space="preserve">Automation for electricity distribution </w:t>
      </w:r>
      <w:r w:rsidR="00A64047">
        <w:rPr>
          <w:lang w:eastAsia="zh-CN"/>
        </w:rPr>
        <w:t>and smart grid</w:t>
      </w:r>
      <w:r w:rsidR="00C37554">
        <w:t xml:space="preserve"> </w:t>
      </w:r>
      <w:r w:rsidRPr="00E41FCD">
        <w:t>(mainly medium and high voltage). Electricity</w:t>
      </w:r>
      <w:r w:rsidR="0033736D" w:rsidRPr="0033736D">
        <w:t xml:space="preserve"> distribution</w:t>
      </w:r>
      <w:r w:rsidR="00A64047">
        <w:t xml:space="preserve"> and smart grid</w:t>
      </w:r>
      <w:r w:rsidR="00A64047" w:rsidRPr="00E41FCD">
        <w:t xml:space="preserve"> </w:t>
      </w:r>
      <w:r w:rsidR="00A64047">
        <w:t>are</w:t>
      </w:r>
      <w:r w:rsidR="00A64047" w:rsidRPr="00E41FCD">
        <w:t xml:space="preserve"> </w:t>
      </w:r>
      <w:r w:rsidRPr="00E41FCD">
        <w:t>is characterized by high requirements on the communications service availability</w:t>
      </w:r>
      <w:r w:rsidR="00A64047">
        <w:t xml:space="preserve"> </w:t>
      </w:r>
      <w:r w:rsidR="00A64047" w:rsidRPr="00A64047">
        <w:t>and security, as well as low latency in some cases</w:t>
      </w:r>
      <w:r w:rsidRPr="00E41FCD">
        <w:t xml:space="preserve">. In contrast to the above use cases, electricity distribution </w:t>
      </w:r>
      <w:r w:rsidR="00A64047">
        <w:t>and smart grid are</w:t>
      </w:r>
      <w:r w:rsidRPr="00E41FCD">
        <w:t xml:space="preserve"> deeply immersed into the public space. Since electricity distribution is an essential infrastructure, it </w:t>
      </w:r>
      <w:r w:rsidR="00A64047">
        <w:t xml:space="preserve">is well </w:t>
      </w:r>
      <w:r w:rsidRPr="00E41FCD">
        <w:t xml:space="preserve">served by </w:t>
      </w:r>
      <w:r w:rsidR="00A64047" w:rsidRPr="00AA13F0">
        <w:rPr>
          <w:rFonts w:hint="eastAsia"/>
        </w:rPr>
        <w:t>network slices to provid</w:t>
      </w:r>
      <w:r w:rsidR="00A64047">
        <w:rPr>
          <w:rFonts w:hint="eastAsia"/>
        </w:rPr>
        <w:t>e service isolation</w:t>
      </w:r>
      <w:r w:rsidR="00A64047">
        <w:t xml:space="preserve"> and security</w:t>
      </w:r>
      <w:r w:rsidR="00A64047" w:rsidRPr="00AA13F0">
        <w:rPr>
          <w:rFonts w:hint="eastAsia"/>
        </w:rPr>
        <w:t>, or</w:t>
      </w:r>
      <w:r w:rsidR="00A64047">
        <w:t xml:space="preserve"> by </w:t>
      </w:r>
      <w:r w:rsidR="000747C9">
        <w:t>non-public</w:t>
      </w:r>
      <w:r w:rsidR="000747C9" w:rsidRPr="006F5848">
        <w:t xml:space="preserve"> </w:t>
      </w:r>
      <w:r w:rsidRPr="00E41FCD">
        <w:t>networks.</w:t>
      </w:r>
    </w:p>
    <w:p w:rsidR="00F45B6C" w:rsidRPr="00340C93" w:rsidRDefault="00E41FCD" w:rsidP="00E34A13">
      <w:pPr>
        <w:pStyle w:val="B1"/>
      </w:pPr>
      <w:r w:rsidRPr="00E41FCD">
        <w:t>-</w:t>
      </w:r>
      <w:r w:rsidRPr="00E41FCD">
        <w:tab/>
      </w:r>
      <w:r w:rsidR="00AA3C03">
        <w:t>Wireless road-side infrastructure backhaul</w:t>
      </w:r>
      <w:r w:rsidR="00AA3C03" w:rsidRPr="00E41FCD">
        <w:t xml:space="preserve"> </w:t>
      </w:r>
      <w:r w:rsidR="00AA3C03">
        <w:t>in i</w:t>
      </w:r>
      <w:r w:rsidR="00AA3C03" w:rsidRPr="00E41FCD">
        <w:t xml:space="preserve">ntelligent </w:t>
      </w:r>
      <w:r w:rsidRPr="00E41FCD">
        <w:t xml:space="preserve">transport systems – Automation solutions for the infrastructure supporting street-based traffic. This use case addresses the connection of the road-side infrastructure, </w:t>
      </w:r>
      <w:r w:rsidR="00EE6F10">
        <w:t>e.g.</w:t>
      </w:r>
      <w:r w:rsidRPr="00E41FCD">
        <w:t xml:space="preserve"> </w:t>
      </w:r>
      <w:r w:rsidR="0060207B" w:rsidRPr="00E41FCD">
        <w:t>roadside</w:t>
      </w:r>
      <w:r w:rsidRPr="00E41FCD">
        <w:t xml:space="preserve"> units, with other infrastructure, </w:t>
      </w:r>
      <w:r w:rsidR="00EE6F10">
        <w:t>e.g.</w:t>
      </w:r>
      <w:r w:rsidRPr="00E41FCD">
        <w:t xml:space="preserve"> a traffic guidance system. As is the case for automation electricity, the nodes are deeply immersed into the public space.</w:t>
      </w:r>
    </w:p>
    <w:p w:rsidR="009209BD" w:rsidRDefault="00F45B6C" w:rsidP="007A18A4">
      <w:pPr>
        <w:pStyle w:val="B1"/>
      </w:pPr>
      <w:r w:rsidRPr="00340C93">
        <w:t>-</w:t>
      </w:r>
      <w:r w:rsidRPr="00340C93">
        <w:tab/>
        <w:t xml:space="preserve">Remote control </w:t>
      </w:r>
      <w:r w:rsidR="001B24FB">
        <w:t>–</w:t>
      </w:r>
      <w:r w:rsidRPr="00340C93">
        <w:t xml:space="preserve"> Remote control is characterised by a </w:t>
      </w:r>
      <w:r w:rsidR="000C57A2">
        <w:t>UE</w:t>
      </w:r>
      <w:r w:rsidR="000C57A2" w:rsidRPr="00340C93">
        <w:t xml:space="preserve"> </w:t>
      </w:r>
      <w:r w:rsidRPr="00340C93">
        <w:t>being operated remotely by a human or a computer.</w:t>
      </w:r>
      <w:r w:rsidR="007A18A4">
        <w:t xml:space="preserve"> </w:t>
      </w:r>
      <w:r w:rsidR="009209BD">
        <w:t>For example, R</w:t>
      </w:r>
      <w:r w:rsidR="009209BD" w:rsidRPr="00260BAD">
        <w:t>emote Driving enables a remote driver or a V2X application to operate a remote vehicle</w:t>
      </w:r>
      <w:r w:rsidR="009209BD" w:rsidRPr="009209BD">
        <w:t xml:space="preserve"> </w:t>
      </w:r>
      <w:r w:rsidR="009209BD">
        <w:t>with no driver</w:t>
      </w:r>
      <w:r w:rsidR="009209BD" w:rsidRPr="00260BAD">
        <w:t xml:space="preserve"> or a remote vehicle located in</w:t>
      </w:r>
      <w:r w:rsidR="009209BD" w:rsidRPr="009209BD">
        <w:t xml:space="preserve"> </w:t>
      </w:r>
      <w:r w:rsidR="009209BD">
        <w:t>a</w:t>
      </w:r>
      <w:r w:rsidR="009209BD" w:rsidRPr="009209BD">
        <w:t xml:space="preserve"> </w:t>
      </w:r>
      <w:r w:rsidR="009209BD" w:rsidRPr="00260BAD">
        <w:t>dangerous environment.</w:t>
      </w:r>
    </w:p>
    <w:p w:rsidR="009209BD" w:rsidRPr="00260BAD" w:rsidRDefault="009209BD" w:rsidP="007A18A4">
      <w:pPr>
        <w:pStyle w:val="B1"/>
      </w:pPr>
      <w:r w:rsidRPr="008B09F9">
        <w:t>-</w:t>
      </w:r>
      <w:r w:rsidRPr="008B09F9">
        <w:tab/>
        <w:t xml:space="preserve">Rail communications </w:t>
      </w:r>
      <w:r w:rsidR="00AA3C03">
        <w:t xml:space="preserve">(e.g. railway, rail-bound mass transit) </w:t>
      </w:r>
      <w:r w:rsidRPr="008B09F9">
        <w:t>have been using 3GPP based mobile communication (e.g. GSM-R) already for some time, while there is still a driver on-board of the train. The next step of the evolution will be</w:t>
      </w:r>
      <w:r w:rsidR="00AA3C03">
        <w:t xml:space="preserve"> </w:t>
      </w:r>
      <w:r w:rsidR="00AA3C03" w:rsidRPr="00CA1704">
        <w:rPr>
          <w:rFonts w:eastAsia="맑은 고딕" w:hint="eastAsia"/>
          <w:lang w:eastAsia="ko-KR"/>
        </w:rPr>
        <w:t>provid</w:t>
      </w:r>
      <w:r w:rsidR="00AA3C03">
        <w:rPr>
          <w:rFonts w:eastAsia="맑은 고딕"/>
          <w:lang w:eastAsia="ko-KR"/>
        </w:rPr>
        <w:t>ing</w:t>
      </w:r>
      <w:r w:rsidR="00AA3C03" w:rsidRPr="008B09F9">
        <w:t xml:space="preserve"> </w:t>
      </w:r>
      <w:r w:rsidRPr="008B09F9">
        <w:t>fully automated train operation</w:t>
      </w:r>
      <w:r w:rsidR="009F0C58">
        <w:t xml:space="preserve"> </w:t>
      </w:r>
      <w:r w:rsidR="00AA3C03">
        <w:t xml:space="preserve">that </w:t>
      </w:r>
      <w:r w:rsidRPr="008B09F9">
        <w:t>require</w:t>
      </w:r>
      <w:r w:rsidR="00AA3C03" w:rsidRPr="00CA1704">
        <w:rPr>
          <w:rFonts w:eastAsia="맑은 고딕" w:hint="eastAsia"/>
          <w:lang w:eastAsia="ko-KR"/>
        </w:rPr>
        <w:t>s</w:t>
      </w:r>
      <w:r w:rsidRPr="008B09F9">
        <w:t xml:space="preserve"> highly reliable communication with moderate latencies but at very high speeds of up to 500</w:t>
      </w:r>
      <w:r w:rsidR="009F0C58">
        <w:t xml:space="preserve"> </w:t>
      </w:r>
      <w:r w:rsidRPr="008B09F9">
        <w:t>km/h.</w:t>
      </w:r>
    </w:p>
    <w:p w:rsidR="009209BD" w:rsidRDefault="009209BD" w:rsidP="007A18A4">
      <w:pPr>
        <w:rPr>
          <w:lang w:val="en-US"/>
        </w:rPr>
      </w:pPr>
      <w:r>
        <w:rPr>
          <w:lang w:val="en-US"/>
        </w:rPr>
        <w:t>For specific requirements</w:t>
      </w:r>
      <w:r w:rsidR="008743D5">
        <w:rPr>
          <w:lang w:val="en-US"/>
        </w:rPr>
        <w:t xml:space="preserve">, </w:t>
      </w:r>
      <w:r w:rsidR="00AA3C03" w:rsidRPr="00CA1704">
        <w:rPr>
          <w:rFonts w:eastAsia="맑은 고딕" w:hint="eastAsia"/>
          <w:lang w:val="en-US" w:eastAsia="ko-KR"/>
        </w:rPr>
        <w:t>refer to</w:t>
      </w:r>
      <w:r w:rsidR="00AA3C03">
        <w:rPr>
          <w:lang w:val="en-US"/>
        </w:rPr>
        <w:t xml:space="preserve"> </w:t>
      </w:r>
      <w:r w:rsidR="008743D5">
        <w:rPr>
          <w:lang w:val="en-US"/>
        </w:rPr>
        <w:t xml:space="preserve">the </w:t>
      </w:r>
      <w:r w:rsidR="00AA3C03" w:rsidRPr="00CA1704">
        <w:rPr>
          <w:rFonts w:eastAsia="맑은 고딕" w:hint="eastAsia"/>
          <w:lang w:val="en-US" w:eastAsia="ko-KR"/>
        </w:rPr>
        <w:t>specifications</w:t>
      </w:r>
      <w:r w:rsidR="00AA3C03">
        <w:rPr>
          <w:lang w:val="en-US"/>
        </w:rPr>
        <w:t xml:space="preserve"> </w:t>
      </w:r>
      <w:r w:rsidR="008743D5">
        <w:rPr>
          <w:lang w:val="en-US"/>
        </w:rPr>
        <w:t>noted above</w:t>
      </w:r>
      <w:r>
        <w:rPr>
          <w:lang w:val="en-US"/>
        </w:rPr>
        <w:t xml:space="preserve"> [21], [9], [23].</w:t>
      </w:r>
    </w:p>
    <w:p w:rsidR="00E34A13" w:rsidRDefault="009C1826" w:rsidP="00212EE0">
      <w:pPr>
        <w:pStyle w:val="3"/>
      </w:pPr>
      <w:bookmarkStart w:id="912" w:name="_Toc45387758"/>
      <w:bookmarkStart w:id="913" w:name="_Toc52638803"/>
      <w:bookmarkStart w:id="914" w:name="_Toc59116888"/>
      <w:bookmarkStart w:id="915" w:name="_Toc61885721"/>
      <w:bookmarkStart w:id="916" w:name="_Toc170458233"/>
      <w:r>
        <w:t>7</w:t>
      </w:r>
      <w:r w:rsidRPr="007B5B4C">
        <w:t>.</w:t>
      </w:r>
      <w:r>
        <w:t>2</w:t>
      </w:r>
      <w:r w:rsidRPr="007B5B4C">
        <w:t>.</w:t>
      </w:r>
      <w:r>
        <w:t>3</w:t>
      </w:r>
      <w:r w:rsidRPr="007B5B4C">
        <w:tab/>
      </w:r>
      <w:r>
        <w:t xml:space="preserve">Other </w:t>
      </w:r>
      <w:r w:rsidR="00F91629" w:rsidRPr="007B5B4C">
        <w:t>requirements</w:t>
      </w:r>
      <w:bookmarkEnd w:id="912"/>
      <w:bookmarkEnd w:id="913"/>
      <w:bookmarkEnd w:id="914"/>
      <w:bookmarkEnd w:id="915"/>
      <w:bookmarkEnd w:id="916"/>
    </w:p>
    <w:p w:rsidR="009C1826" w:rsidRPr="007B5B4C" w:rsidRDefault="00E34A13" w:rsidP="00212EE0">
      <w:pPr>
        <w:pStyle w:val="4"/>
      </w:pPr>
      <w:bookmarkStart w:id="917" w:name="_Toc45387759"/>
      <w:bookmarkStart w:id="918" w:name="_Toc52638804"/>
      <w:bookmarkStart w:id="919" w:name="_Toc59116889"/>
      <w:bookmarkStart w:id="920" w:name="_Toc61885722"/>
      <w:bookmarkStart w:id="921" w:name="_Toc170458234"/>
      <w:r>
        <w:t>7.2.3.1</w:t>
      </w:r>
      <w:r>
        <w:tab/>
      </w:r>
      <w:r w:rsidR="001B3485" w:rsidRPr="00952D61">
        <w:t>(v</w:t>
      </w:r>
      <w:r w:rsidR="009E3FB1">
        <w:t>oid</w:t>
      </w:r>
      <w:bookmarkEnd w:id="917"/>
      <w:r w:rsidR="001B3485" w:rsidRPr="00952D61">
        <w:t>)</w:t>
      </w:r>
      <w:bookmarkEnd w:id="918"/>
      <w:bookmarkEnd w:id="919"/>
      <w:bookmarkEnd w:id="920"/>
      <w:bookmarkEnd w:id="921"/>
    </w:p>
    <w:p w:rsidR="00E34A13" w:rsidRDefault="00E34A13" w:rsidP="00212EE0">
      <w:pPr>
        <w:pStyle w:val="4"/>
      </w:pPr>
      <w:bookmarkStart w:id="922" w:name="_Toc45387760"/>
      <w:bookmarkStart w:id="923" w:name="_Toc52638805"/>
      <w:bookmarkStart w:id="924" w:name="_Toc59116890"/>
      <w:bookmarkStart w:id="925" w:name="_Toc61885723"/>
      <w:bookmarkStart w:id="926" w:name="_Toc170458235"/>
      <w:r>
        <w:t>7.2.3.</w:t>
      </w:r>
      <w:r w:rsidR="0003097D">
        <w:t>2</w:t>
      </w:r>
      <w:r w:rsidR="0003097D">
        <w:tab/>
      </w:r>
      <w:r>
        <w:t>Wireless road-side infrastructure backhaul</w:t>
      </w:r>
      <w:bookmarkEnd w:id="922"/>
      <w:bookmarkEnd w:id="923"/>
      <w:bookmarkEnd w:id="924"/>
      <w:bookmarkEnd w:id="925"/>
      <w:bookmarkEnd w:id="926"/>
    </w:p>
    <w:p w:rsidR="00E34A13" w:rsidRDefault="00E34A13" w:rsidP="007A18A4">
      <w:r>
        <w:t xml:space="preserve">Intelligent Transport Systems embrace a wide variety of communications-related applications that are intended to increase travel safety, minimize environmental impact, improve traffic management, and maximize the benefits of transportation to both commercial users and the general public. </w:t>
      </w:r>
    </w:p>
    <w:p w:rsidR="000A6DD9" w:rsidRDefault="00E34A13" w:rsidP="000A6DD9">
      <w:r>
        <w:t xml:space="preserve">Road-side infrastructure such as traffic light controllers, </w:t>
      </w:r>
      <w:r w:rsidR="0060207B">
        <w:t>roadside</w:t>
      </w:r>
      <w:r>
        <w:t xml:space="preserve"> units, traffic monitoring in urban areas and along highways and streets is wirelessly connected to traffic control centres for management and control purposes. The backhaul communication between the road-side infrastructure and the traffic control centre requires low-latency, high </w:t>
      </w:r>
      <w:r>
        <w:lastRenderedPageBreak/>
        <w:t>communication service availability, and high-capacity connections for reliable distribution of data. Road-side infrastructure is deployed alongside streets in urban areas and alongside major roads and highways every 1-2 km.</w:t>
      </w:r>
    </w:p>
    <w:p w:rsidR="00E34A13" w:rsidRDefault="000A6DD9" w:rsidP="000A6DD9">
      <w:r>
        <w:t xml:space="preserve">For more information about </w:t>
      </w:r>
      <w:r w:rsidRPr="00233FD4">
        <w:t>infrastructure backhaul</w:t>
      </w:r>
      <w:r>
        <w:t>, see clause D.5.</w:t>
      </w:r>
    </w:p>
    <w:p w:rsidR="00E34A13" w:rsidRDefault="00E34A13" w:rsidP="00E34A13">
      <w:r>
        <w:t>To support wireless road-side infrastructure backhaul the 5G system shall support the performance requirements in table 7.2.3.2-1.</w:t>
      </w:r>
      <w:r w:rsidRPr="00E34A13">
        <w:t xml:space="preserve"> </w:t>
      </w:r>
    </w:p>
    <w:p w:rsidR="00E34A13" w:rsidRDefault="00E34A13" w:rsidP="00E34A13">
      <w:pPr>
        <w:tabs>
          <w:tab w:val="center" w:leader="hyphen" w:pos="4820"/>
          <w:tab w:val="right" w:leader="hyphen" w:pos="9639"/>
        </w:tabs>
        <w:sectPr w:rsidR="00E34A13" w:rsidSect="00EA6A73">
          <w:headerReference w:type="even" r:id="rId19"/>
          <w:headerReference w:type="default" r:id="rId20"/>
          <w:headerReference w:type="first" r:id="rId21"/>
          <w:footnotePr>
            <w:numRestart w:val="eachSect"/>
          </w:footnotePr>
          <w:pgSz w:w="11907" w:h="16840" w:code="9"/>
          <w:pgMar w:top="1418" w:right="1134" w:bottom="1134" w:left="1134" w:header="680" w:footer="567" w:gutter="0"/>
          <w:cols w:space="720"/>
        </w:sectPr>
      </w:pPr>
    </w:p>
    <w:p w:rsidR="00E34A13" w:rsidRDefault="00E34A13" w:rsidP="00E34A13">
      <w:pPr>
        <w:tabs>
          <w:tab w:val="center" w:leader="hyphen" w:pos="4820"/>
          <w:tab w:val="right" w:leader="hyphen" w:pos="9639"/>
        </w:tabs>
      </w:pPr>
    </w:p>
    <w:p w:rsidR="00E34A13" w:rsidRPr="000A3BE8" w:rsidRDefault="00E34A13" w:rsidP="00E34A13">
      <w:pPr>
        <w:pStyle w:val="TH"/>
      </w:pPr>
      <w:r>
        <w:t>Table 7.2.3.2-1 Performance requirements for wireless ITS infrastructure backhaul scenario</w:t>
      </w:r>
    </w:p>
    <w:tbl>
      <w:tblPr>
        <w:tblW w:w="134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51"/>
        <w:gridCol w:w="992"/>
        <w:gridCol w:w="992"/>
        <w:gridCol w:w="1560"/>
        <w:gridCol w:w="1275"/>
        <w:gridCol w:w="1276"/>
        <w:gridCol w:w="1134"/>
        <w:gridCol w:w="1276"/>
        <w:gridCol w:w="1276"/>
        <w:gridCol w:w="1701"/>
      </w:tblGrid>
      <w:tr w:rsidR="00E34A13" w:rsidRPr="00E91541" w:rsidTr="00C970BE">
        <w:tc>
          <w:tcPr>
            <w:tcW w:w="1951" w:type="dxa"/>
            <w:shd w:val="clear" w:color="auto" w:fill="auto"/>
          </w:tcPr>
          <w:p w:rsidR="00E34A13" w:rsidRPr="00E91541" w:rsidRDefault="00E34A13" w:rsidP="00C970BE">
            <w:pPr>
              <w:pStyle w:val="TAH"/>
              <w:rPr>
                <w:sz w:val="16"/>
                <w:szCs w:val="16"/>
              </w:rPr>
            </w:pPr>
            <w:r w:rsidRPr="0033736D">
              <w:rPr>
                <w:sz w:val="16"/>
                <w:szCs w:val="16"/>
              </w:rPr>
              <w:t>Scenario</w:t>
            </w:r>
          </w:p>
        </w:tc>
        <w:tc>
          <w:tcPr>
            <w:tcW w:w="992" w:type="dxa"/>
            <w:shd w:val="clear" w:color="auto" w:fill="auto"/>
          </w:tcPr>
          <w:p w:rsidR="00E34A13" w:rsidRPr="00E23377" w:rsidRDefault="00E34A13" w:rsidP="00C970BE">
            <w:pPr>
              <w:pStyle w:val="TAH"/>
              <w:rPr>
                <w:sz w:val="16"/>
                <w:szCs w:val="16"/>
              </w:rPr>
            </w:pPr>
            <w:r w:rsidRPr="00E23377">
              <w:rPr>
                <w:sz w:val="16"/>
                <w:szCs w:val="16"/>
              </w:rPr>
              <w:t>Max. allowed end-to-end latency</w:t>
            </w:r>
          </w:p>
          <w:p w:rsidR="00E34A13" w:rsidRPr="00E91541" w:rsidRDefault="00E34A13" w:rsidP="00C970BE">
            <w:pPr>
              <w:pStyle w:val="TAH"/>
              <w:rPr>
                <w:sz w:val="16"/>
                <w:szCs w:val="16"/>
              </w:rPr>
            </w:pPr>
            <w:r w:rsidRPr="00E23377">
              <w:rPr>
                <w:sz w:val="16"/>
                <w:szCs w:val="16"/>
              </w:rPr>
              <w:t>(note 1)</w:t>
            </w:r>
          </w:p>
        </w:tc>
        <w:tc>
          <w:tcPr>
            <w:tcW w:w="992" w:type="dxa"/>
          </w:tcPr>
          <w:p w:rsidR="00E34A13" w:rsidRPr="000C1898" w:rsidRDefault="00E34A13" w:rsidP="00C970BE">
            <w:pPr>
              <w:pStyle w:val="TAH"/>
              <w:rPr>
                <w:sz w:val="16"/>
                <w:szCs w:val="16"/>
              </w:rPr>
            </w:pPr>
            <w:r w:rsidRPr="006A1CAC">
              <w:rPr>
                <w:sz w:val="16"/>
                <w:szCs w:val="16"/>
              </w:rPr>
              <w:t>Survival time</w:t>
            </w:r>
          </w:p>
        </w:tc>
        <w:tc>
          <w:tcPr>
            <w:tcW w:w="1560" w:type="dxa"/>
          </w:tcPr>
          <w:p w:rsidR="00E34A13" w:rsidRDefault="00E34A13" w:rsidP="00C970BE">
            <w:pPr>
              <w:pStyle w:val="TAH"/>
              <w:rPr>
                <w:sz w:val="16"/>
                <w:szCs w:val="16"/>
              </w:rPr>
            </w:pPr>
            <w:r w:rsidRPr="006A1CAC">
              <w:rPr>
                <w:sz w:val="16"/>
                <w:szCs w:val="16"/>
              </w:rPr>
              <w:t>Communication</w:t>
            </w:r>
            <w:r w:rsidRPr="00E91541">
              <w:rPr>
                <w:sz w:val="16"/>
                <w:szCs w:val="16"/>
              </w:rPr>
              <w:t xml:space="preserve"> service availability</w:t>
            </w:r>
          </w:p>
          <w:p w:rsidR="00E34A13" w:rsidRPr="000C1898" w:rsidRDefault="00E34A13" w:rsidP="00C970BE">
            <w:pPr>
              <w:pStyle w:val="TAH"/>
              <w:rPr>
                <w:sz w:val="16"/>
                <w:szCs w:val="16"/>
              </w:rPr>
            </w:pPr>
            <w:r>
              <w:rPr>
                <w:sz w:val="16"/>
                <w:szCs w:val="16"/>
              </w:rPr>
              <w:t>(note 2)</w:t>
            </w:r>
          </w:p>
        </w:tc>
        <w:tc>
          <w:tcPr>
            <w:tcW w:w="1275" w:type="dxa"/>
            <w:shd w:val="clear" w:color="auto" w:fill="auto"/>
          </w:tcPr>
          <w:p w:rsidR="00E34A13" w:rsidRDefault="00E34A13" w:rsidP="00C970BE">
            <w:pPr>
              <w:pStyle w:val="TAH"/>
              <w:rPr>
                <w:sz w:val="16"/>
                <w:szCs w:val="16"/>
              </w:rPr>
            </w:pPr>
            <w:r w:rsidRPr="000C1898">
              <w:rPr>
                <w:sz w:val="16"/>
                <w:szCs w:val="16"/>
              </w:rPr>
              <w:t>Reliability</w:t>
            </w:r>
          </w:p>
          <w:p w:rsidR="00E34A13" w:rsidRPr="000C1898" w:rsidRDefault="00E34A13" w:rsidP="00C970BE">
            <w:pPr>
              <w:pStyle w:val="TAH"/>
              <w:rPr>
                <w:sz w:val="16"/>
                <w:szCs w:val="16"/>
              </w:rPr>
            </w:pPr>
            <w:r>
              <w:rPr>
                <w:sz w:val="16"/>
                <w:szCs w:val="16"/>
              </w:rPr>
              <w:t>(note 2)</w:t>
            </w:r>
          </w:p>
        </w:tc>
        <w:tc>
          <w:tcPr>
            <w:tcW w:w="1276" w:type="dxa"/>
            <w:shd w:val="clear" w:color="auto" w:fill="auto"/>
          </w:tcPr>
          <w:p w:rsidR="00E34A13" w:rsidRPr="000C1898" w:rsidRDefault="00E34A13" w:rsidP="00C970BE">
            <w:pPr>
              <w:pStyle w:val="TAH"/>
              <w:rPr>
                <w:sz w:val="16"/>
                <w:szCs w:val="16"/>
              </w:rPr>
            </w:pPr>
            <w:r w:rsidRPr="000C1898">
              <w:rPr>
                <w:sz w:val="16"/>
                <w:szCs w:val="16"/>
              </w:rPr>
              <w:t>User experienced data rate</w:t>
            </w:r>
          </w:p>
        </w:tc>
        <w:tc>
          <w:tcPr>
            <w:tcW w:w="1134" w:type="dxa"/>
          </w:tcPr>
          <w:p w:rsidR="00E34A13" w:rsidRDefault="00E34A13" w:rsidP="00C970BE">
            <w:pPr>
              <w:pStyle w:val="TAH"/>
              <w:rPr>
                <w:sz w:val="16"/>
                <w:szCs w:val="16"/>
              </w:rPr>
            </w:pPr>
            <w:r w:rsidRPr="000C1898">
              <w:rPr>
                <w:sz w:val="16"/>
                <w:szCs w:val="16"/>
              </w:rPr>
              <w:t>Payload</w:t>
            </w:r>
          </w:p>
          <w:p w:rsidR="00E34A13" w:rsidRDefault="00E34A13" w:rsidP="00C970BE">
            <w:pPr>
              <w:pStyle w:val="TAH"/>
              <w:rPr>
                <w:sz w:val="16"/>
                <w:szCs w:val="16"/>
              </w:rPr>
            </w:pPr>
            <w:r>
              <w:rPr>
                <w:sz w:val="16"/>
                <w:szCs w:val="16"/>
              </w:rPr>
              <w:t>size</w:t>
            </w:r>
          </w:p>
          <w:p w:rsidR="00E34A13" w:rsidRPr="000C1898" w:rsidRDefault="00E34A13" w:rsidP="00C970BE">
            <w:pPr>
              <w:pStyle w:val="TAH"/>
              <w:rPr>
                <w:sz w:val="16"/>
                <w:szCs w:val="16"/>
              </w:rPr>
            </w:pPr>
            <w:r>
              <w:rPr>
                <w:sz w:val="16"/>
                <w:szCs w:val="16"/>
              </w:rPr>
              <w:t>(note 3)</w:t>
            </w:r>
          </w:p>
        </w:tc>
        <w:tc>
          <w:tcPr>
            <w:tcW w:w="1276" w:type="dxa"/>
            <w:shd w:val="clear" w:color="auto" w:fill="auto"/>
          </w:tcPr>
          <w:p w:rsidR="00E34A13" w:rsidRPr="000C1898" w:rsidRDefault="00E34A13" w:rsidP="00C970BE">
            <w:pPr>
              <w:pStyle w:val="TAH"/>
              <w:rPr>
                <w:sz w:val="16"/>
                <w:szCs w:val="16"/>
              </w:rPr>
            </w:pPr>
            <w:r w:rsidRPr="000C1898">
              <w:rPr>
                <w:sz w:val="16"/>
                <w:szCs w:val="16"/>
              </w:rPr>
              <w:t>Traffic density</w:t>
            </w:r>
            <w:r>
              <w:rPr>
                <w:sz w:val="16"/>
                <w:szCs w:val="16"/>
              </w:rPr>
              <w:br/>
              <w:t>(note 4)</w:t>
            </w:r>
          </w:p>
        </w:tc>
        <w:tc>
          <w:tcPr>
            <w:tcW w:w="1276" w:type="dxa"/>
            <w:shd w:val="clear" w:color="auto" w:fill="auto"/>
          </w:tcPr>
          <w:p w:rsidR="00E34A13" w:rsidRPr="000C1898" w:rsidRDefault="00E34A13" w:rsidP="00C970BE">
            <w:pPr>
              <w:pStyle w:val="TAH"/>
              <w:rPr>
                <w:sz w:val="16"/>
                <w:szCs w:val="16"/>
              </w:rPr>
            </w:pPr>
            <w:r w:rsidRPr="000C1898">
              <w:rPr>
                <w:sz w:val="16"/>
                <w:szCs w:val="16"/>
              </w:rPr>
              <w:t>Connection density</w:t>
            </w:r>
            <w:r>
              <w:rPr>
                <w:sz w:val="16"/>
                <w:szCs w:val="16"/>
              </w:rPr>
              <w:br/>
              <w:t>(note 5)</w:t>
            </w:r>
          </w:p>
        </w:tc>
        <w:tc>
          <w:tcPr>
            <w:tcW w:w="1701" w:type="dxa"/>
            <w:shd w:val="clear" w:color="auto" w:fill="auto"/>
          </w:tcPr>
          <w:p w:rsidR="00E34A13" w:rsidRPr="000C1898" w:rsidRDefault="00E34A13" w:rsidP="00C970BE">
            <w:pPr>
              <w:pStyle w:val="TAH"/>
              <w:rPr>
                <w:sz w:val="16"/>
                <w:szCs w:val="16"/>
              </w:rPr>
            </w:pPr>
            <w:r w:rsidRPr="000C1898">
              <w:rPr>
                <w:sz w:val="16"/>
                <w:szCs w:val="16"/>
              </w:rPr>
              <w:t>Service area dimension</w:t>
            </w:r>
            <w:r w:rsidRPr="000C1898">
              <w:rPr>
                <w:sz w:val="16"/>
                <w:szCs w:val="16"/>
              </w:rPr>
              <w:br/>
              <w:t xml:space="preserve">(note </w:t>
            </w:r>
            <w:r>
              <w:rPr>
                <w:sz w:val="16"/>
                <w:szCs w:val="16"/>
              </w:rPr>
              <w:t>6</w:t>
            </w:r>
            <w:r w:rsidRPr="000C1898">
              <w:rPr>
                <w:sz w:val="16"/>
                <w:szCs w:val="16"/>
              </w:rPr>
              <w:t>)</w:t>
            </w:r>
          </w:p>
        </w:tc>
      </w:tr>
      <w:tr w:rsidR="00E34A13" w:rsidRPr="00E91541" w:rsidTr="00C970BE">
        <w:tc>
          <w:tcPr>
            <w:tcW w:w="1951" w:type="dxa"/>
            <w:shd w:val="clear" w:color="auto" w:fill="auto"/>
          </w:tcPr>
          <w:p w:rsidR="00E34A13" w:rsidRPr="001B393D" w:rsidRDefault="00E34A13" w:rsidP="00C970BE">
            <w:pPr>
              <w:pStyle w:val="TAL"/>
              <w:rPr>
                <w:sz w:val="16"/>
                <w:szCs w:val="16"/>
              </w:rPr>
            </w:pPr>
            <w:r>
              <w:rPr>
                <w:sz w:val="16"/>
                <w:szCs w:val="16"/>
              </w:rPr>
              <w:t xml:space="preserve">wireless road-side </w:t>
            </w:r>
            <w:r w:rsidRPr="001B393D">
              <w:rPr>
                <w:sz w:val="16"/>
                <w:szCs w:val="16"/>
              </w:rPr>
              <w:t>infrastructure backhaul</w:t>
            </w:r>
          </w:p>
        </w:tc>
        <w:tc>
          <w:tcPr>
            <w:tcW w:w="992" w:type="dxa"/>
            <w:shd w:val="clear" w:color="auto" w:fill="auto"/>
          </w:tcPr>
          <w:p w:rsidR="00E34A13" w:rsidRPr="001B393D" w:rsidRDefault="00E34A13" w:rsidP="00C970BE">
            <w:pPr>
              <w:pStyle w:val="TAC"/>
              <w:rPr>
                <w:sz w:val="16"/>
                <w:szCs w:val="16"/>
              </w:rPr>
            </w:pPr>
            <w:r>
              <w:rPr>
                <w:sz w:val="16"/>
                <w:szCs w:val="16"/>
              </w:rPr>
              <w:t>3</w:t>
            </w:r>
            <w:r w:rsidRPr="001B393D">
              <w:rPr>
                <w:sz w:val="16"/>
                <w:szCs w:val="16"/>
              </w:rPr>
              <w:t>0 ms</w:t>
            </w:r>
          </w:p>
        </w:tc>
        <w:tc>
          <w:tcPr>
            <w:tcW w:w="992" w:type="dxa"/>
          </w:tcPr>
          <w:p w:rsidR="00E34A13" w:rsidRPr="001B393D" w:rsidRDefault="00E34A13" w:rsidP="00C970BE">
            <w:pPr>
              <w:pStyle w:val="TAC"/>
              <w:rPr>
                <w:sz w:val="16"/>
                <w:szCs w:val="16"/>
              </w:rPr>
            </w:pPr>
            <w:r w:rsidRPr="001B393D">
              <w:rPr>
                <w:sz w:val="16"/>
                <w:szCs w:val="16"/>
              </w:rPr>
              <w:t>100 ms</w:t>
            </w:r>
          </w:p>
        </w:tc>
        <w:tc>
          <w:tcPr>
            <w:tcW w:w="1560" w:type="dxa"/>
          </w:tcPr>
          <w:p w:rsidR="00E34A13" w:rsidRPr="001B393D" w:rsidRDefault="00E34A13" w:rsidP="00C970BE">
            <w:pPr>
              <w:pStyle w:val="TAC"/>
              <w:rPr>
                <w:sz w:val="16"/>
                <w:szCs w:val="16"/>
              </w:rPr>
            </w:pPr>
            <w:r w:rsidRPr="001B393D">
              <w:rPr>
                <w:sz w:val="16"/>
                <w:szCs w:val="16"/>
              </w:rPr>
              <w:t>99,9999%</w:t>
            </w:r>
          </w:p>
        </w:tc>
        <w:tc>
          <w:tcPr>
            <w:tcW w:w="1275" w:type="dxa"/>
            <w:shd w:val="clear" w:color="auto" w:fill="auto"/>
          </w:tcPr>
          <w:p w:rsidR="00E34A13" w:rsidRPr="001B393D" w:rsidRDefault="00E34A13" w:rsidP="00C970BE">
            <w:pPr>
              <w:pStyle w:val="TAC"/>
              <w:rPr>
                <w:sz w:val="16"/>
                <w:szCs w:val="16"/>
              </w:rPr>
            </w:pPr>
            <w:r w:rsidRPr="001B393D">
              <w:rPr>
                <w:sz w:val="16"/>
                <w:szCs w:val="16"/>
              </w:rPr>
              <w:t>99,999%</w:t>
            </w:r>
          </w:p>
        </w:tc>
        <w:tc>
          <w:tcPr>
            <w:tcW w:w="1276" w:type="dxa"/>
            <w:shd w:val="clear" w:color="auto" w:fill="auto"/>
          </w:tcPr>
          <w:p w:rsidR="00E34A13" w:rsidRPr="001B393D" w:rsidRDefault="00E34A13" w:rsidP="00C970BE">
            <w:pPr>
              <w:pStyle w:val="TAC"/>
              <w:rPr>
                <w:sz w:val="16"/>
                <w:szCs w:val="16"/>
              </w:rPr>
            </w:pPr>
            <w:r w:rsidRPr="001B393D">
              <w:rPr>
                <w:sz w:val="16"/>
                <w:szCs w:val="16"/>
              </w:rPr>
              <w:t>10 M</w:t>
            </w:r>
            <w:r w:rsidR="009F0C58">
              <w:rPr>
                <w:sz w:val="16"/>
                <w:szCs w:val="16"/>
              </w:rPr>
              <w:t>bit/s</w:t>
            </w:r>
          </w:p>
        </w:tc>
        <w:tc>
          <w:tcPr>
            <w:tcW w:w="1134" w:type="dxa"/>
          </w:tcPr>
          <w:p w:rsidR="00E34A13" w:rsidRPr="001B393D" w:rsidRDefault="00E34A13" w:rsidP="00C970BE">
            <w:pPr>
              <w:pStyle w:val="TAC"/>
              <w:rPr>
                <w:sz w:val="16"/>
                <w:szCs w:val="16"/>
              </w:rPr>
            </w:pPr>
            <w:r w:rsidRPr="001B393D">
              <w:rPr>
                <w:sz w:val="16"/>
                <w:szCs w:val="16"/>
              </w:rPr>
              <w:t>Small to big</w:t>
            </w:r>
          </w:p>
        </w:tc>
        <w:tc>
          <w:tcPr>
            <w:tcW w:w="1276" w:type="dxa"/>
            <w:shd w:val="clear" w:color="auto" w:fill="auto"/>
          </w:tcPr>
          <w:p w:rsidR="00E34A13" w:rsidRPr="001B393D" w:rsidRDefault="00E34A13" w:rsidP="00C970BE">
            <w:pPr>
              <w:pStyle w:val="TAC"/>
              <w:rPr>
                <w:sz w:val="16"/>
                <w:szCs w:val="16"/>
              </w:rPr>
            </w:pPr>
            <w:r w:rsidRPr="001B393D">
              <w:rPr>
                <w:sz w:val="16"/>
                <w:szCs w:val="16"/>
              </w:rPr>
              <w:t>10 G</w:t>
            </w:r>
            <w:r w:rsidR="009F0C58">
              <w:rPr>
                <w:sz w:val="16"/>
                <w:szCs w:val="16"/>
              </w:rPr>
              <w:t>bit/s</w:t>
            </w:r>
            <w:r w:rsidRPr="001B393D">
              <w:rPr>
                <w:sz w:val="16"/>
                <w:szCs w:val="16"/>
              </w:rPr>
              <w:t>/km</w:t>
            </w:r>
            <w:r w:rsidRPr="001B393D">
              <w:rPr>
                <w:sz w:val="16"/>
                <w:szCs w:val="16"/>
                <w:vertAlign w:val="superscript"/>
              </w:rPr>
              <w:t>2</w:t>
            </w:r>
          </w:p>
        </w:tc>
        <w:tc>
          <w:tcPr>
            <w:tcW w:w="1276" w:type="dxa"/>
            <w:shd w:val="clear" w:color="auto" w:fill="auto"/>
          </w:tcPr>
          <w:p w:rsidR="00E34A13" w:rsidRPr="001B393D" w:rsidRDefault="00E34A13" w:rsidP="00C970BE">
            <w:pPr>
              <w:pStyle w:val="TAC"/>
              <w:rPr>
                <w:sz w:val="16"/>
                <w:szCs w:val="16"/>
              </w:rPr>
            </w:pPr>
            <w:r w:rsidRPr="001B393D">
              <w:rPr>
                <w:sz w:val="16"/>
                <w:szCs w:val="16"/>
              </w:rPr>
              <w:t>1 000/km</w:t>
            </w:r>
            <w:r w:rsidRPr="001B393D">
              <w:rPr>
                <w:sz w:val="16"/>
                <w:szCs w:val="16"/>
                <w:vertAlign w:val="superscript"/>
              </w:rPr>
              <w:t>2</w:t>
            </w:r>
          </w:p>
        </w:tc>
        <w:tc>
          <w:tcPr>
            <w:tcW w:w="1701" w:type="dxa"/>
            <w:shd w:val="clear" w:color="auto" w:fill="auto"/>
          </w:tcPr>
          <w:p w:rsidR="00E34A13" w:rsidRPr="001B393D" w:rsidDel="00D53E4B" w:rsidRDefault="00E34A13" w:rsidP="00C970BE">
            <w:pPr>
              <w:pStyle w:val="TAC"/>
              <w:rPr>
                <w:sz w:val="16"/>
                <w:szCs w:val="16"/>
              </w:rPr>
            </w:pPr>
            <w:r w:rsidRPr="001B393D">
              <w:rPr>
                <w:sz w:val="16"/>
                <w:szCs w:val="16"/>
              </w:rPr>
              <w:t>2 km along a road</w:t>
            </w:r>
          </w:p>
        </w:tc>
      </w:tr>
      <w:tr w:rsidR="00E34A13" w:rsidRPr="000C1898" w:rsidTr="00C970BE">
        <w:tc>
          <w:tcPr>
            <w:tcW w:w="13433" w:type="dxa"/>
            <w:gridSpan w:val="10"/>
          </w:tcPr>
          <w:p w:rsidR="00E34A13" w:rsidRPr="000C7DDE" w:rsidRDefault="00E34A13" w:rsidP="00C970BE">
            <w:pPr>
              <w:pStyle w:val="TAN"/>
              <w:rPr>
                <w:sz w:val="16"/>
                <w:szCs w:val="16"/>
              </w:rPr>
            </w:pPr>
            <w:r>
              <w:rPr>
                <w:sz w:val="16"/>
                <w:szCs w:val="16"/>
              </w:rPr>
              <w:t>NOTE 1</w:t>
            </w:r>
            <w:r w:rsidRPr="002C2D51">
              <w:rPr>
                <w:sz w:val="16"/>
                <w:szCs w:val="16"/>
              </w:rPr>
              <w:t xml:space="preserve">: </w:t>
            </w:r>
            <w:r w:rsidRPr="002C2D51">
              <w:rPr>
                <w:sz w:val="16"/>
                <w:szCs w:val="16"/>
              </w:rPr>
              <w:tab/>
              <w:t xml:space="preserve">This is the </w:t>
            </w:r>
            <w:r>
              <w:rPr>
                <w:sz w:val="16"/>
                <w:szCs w:val="16"/>
              </w:rPr>
              <w:t xml:space="preserve">maximum </w:t>
            </w:r>
            <w:r w:rsidRPr="002C2D51">
              <w:rPr>
                <w:sz w:val="16"/>
                <w:szCs w:val="16"/>
              </w:rPr>
              <w:t xml:space="preserve">end-to-end latency </w:t>
            </w:r>
            <w:r>
              <w:rPr>
                <w:sz w:val="16"/>
                <w:szCs w:val="16"/>
              </w:rPr>
              <w:t xml:space="preserve">allowed for the 5G system to deliver </w:t>
            </w:r>
            <w:r w:rsidRPr="002C2D51">
              <w:rPr>
                <w:sz w:val="16"/>
                <w:szCs w:val="16"/>
              </w:rPr>
              <w:t>the service</w:t>
            </w:r>
            <w:r>
              <w:rPr>
                <w:sz w:val="16"/>
                <w:szCs w:val="16"/>
              </w:rPr>
              <w:t xml:space="preserve"> in the case t</w:t>
            </w:r>
            <w:r w:rsidRPr="002C2D51">
              <w:rPr>
                <w:sz w:val="16"/>
                <w:szCs w:val="16"/>
              </w:rPr>
              <w:t>he end-to-end latency is completely allocated to the 5G system</w:t>
            </w:r>
            <w:r>
              <w:rPr>
                <w:sz w:val="16"/>
                <w:szCs w:val="16"/>
              </w:rPr>
              <w:t xml:space="preserve"> from the UE to the Interface to Data Network</w:t>
            </w:r>
            <w:r w:rsidRPr="002C2D51">
              <w:rPr>
                <w:sz w:val="16"/>
                <w:szCs w:val="16"/>
              </w:rPr>
              <w:t>.</w:t>
            </w:r>
          </w:p>
          <w:p w:rsidR="00E34A13" w:rsidRPr="000C7DDE" w:rsidRDefault="00E34A13" w:rsidP="00C970BE">
            <w:pPr>
              <w:pStyle w:val="TAN"/>
              <w:rPr>
                <w:sz w:val="16"/>
                <w:szCs w:val="16"/>
              </w:rPr>
            </w:pPr>
            <w:r w:rsidRPr="000C7DDE">
              <w:rPr>
                <w:sz w:val="16"/>
                <w:szCs w:val="16"/>
              </w:rPr>
              <w:t xml:space="preserve">NOTE </w:t>
            </w:r>
            <w:r>
              <w:rPr>
                <w:sz w:val="16"/>
                <w:szCs w:val="16"/>
              </w:rPr>
              <w:t>2</w:t>
            </w:r>
            <w:r w:rsidRPr="000C7DDE">
              <w:rPr>
                <w:sz w:val="16"/>
                <w:szCs w:val="16"/>
              </w:rPr>
              <w:t>:</w:t>
            </w:r>
            <w:r w:rsidRPr="00D93F51">
              <w:rPr>
                <w:sz w:val="16"/>
                <w:szCs w:val="16"/>
              </w:rPr>
              <w:t xml:space="preserve"> </w:t>
            </w:r>
            <w:r w:rsidRPr="00D93F51">
              <w:rPr>
                <w:sz w:val="16"/>
                <w:szCs w:val="16"/>
              </w:rPr>
              <w:tab/>
            </w:r>
            <w:r w:rsidRPr="0087610A">
              <w:rPr>
                <w:sz w:val="16"/>
                <w:szCs w:val="16"/>
              </w:rPr>
              <w:t xml:space="preserve">Communication service availability relates to the service interfaces, </w:t>
            </w:r>
            <w:r>
              <w:rPr>
                <w:sz w:val="16"/>
                <w:szCs w:val="16"/>
              </w:rPr>
              <w:t xml:space="preserve">and </w:t>
            </w:r>
            <w:r w:rsidRPr="0087610A">
              <w:rPr>
                <w:sz w:val="16"/>
                <w:szCs w:val="16"/>
              </w:rPr>
              <w:t xml:space="preserve">reliability relates to a given </w:t>
            </w:r>
            <w:r>
              <w:rPr>
                <w:sz w:val="16"/>
                <w:szCs w:val="16"/>
              </w:rPr>
              <w:t>system entity</w:t>
            </w:r>
            <w:r w:rsidRPr="0087610A">
              <w:rPr>
                <w:sz w:val="16"/>
                <w:szCs w:val="16"/>
              </w:rPr>
              <w:t>.</w:t>
            </w:r>
            <w:r>
              <w:rPr>
                <w:sz w:val="16"/>
                <w:szCs w:val="16"/>
              </w:rPr>
              <w:t xml:space="preserve"> One or more retransmissions of network layer packets </w:t>
            </w:r>
            <w:r w:rsidR="00C37554">
              <w:rPr>
                <w:sz w:val="16"/>
                <w:szCs w:val="16"/>
              </w:rPr>
              <w:t xml:space="preserve">can </w:t>
            </w:r>
            <w:r>
              <w:rPr>
                <w:sz w:val="16"/>
                <w:szCs w:val="16"/>
              </w:rPr>
              <w:t>take place in order to satisfy the reliability requirement.</w:t>
            </w:r>
          </w:p>
          <w:p w:rsidR="00E34A13" w:rsidRPr="000C7DDE" w:rsidRDefault="00E34A13" w:rsidP="00C970BE">
            <w:pPr>
              <w:pStyle w:val="TAN"/>
              <w:rPr>
                <w:sz w:val="16"/>
                <w:szCs w:val="16"/>
              </w:rPr>
            </w:pPr>
            <w:r w:rsidRPr="000C7DDE">
              <w:rPr>
                <w:sz w:val="16"/>
                <w:szCs w:val="16"/>
              </w:rPr>
              <w:t xml:space="preserve">NOTE </w:t>
            </w:r>
            <w:r>
              <w:rPr>
                <w:sz w:val="16"/>
                <w:szCs w:val="16"/>
              </w:rPr>
              <w:t>3</w:t>
            </w:r>
            <w:r w:rsidRPr="000C7DDE">
              <w:rPr>
                <w:sz w:val="16"/>
                <w:szCs w:val="16"/>
              </w:rPr>
              <w:t>:</w:t>
            </w:r>
            <w:r w:rsidRPr="00D93F51">
              <w:rPr>
                <w:sz w:val="16"/>
                <w:szCs w:val="16"/>
              </w:rPr>
              <w:t xml:space="preserve"> </w:t>
            </w:r>
            <w:r w:rsidRPr="00D93F51">
              <w:rPr>
                <w:sz w:val="16"/>
                <w:szCs w:val="16"/>
              </w:rPr>
              <w:tab/>
            </w:r>
            <w:r w:rsidRPr="0087610A">
              <w:rPr>
                <w:sz w:val="16"/>
                <w:szCs w:val="16"/>
              </w:rPr>
              <w:t xml:space="preserve">Small: payload typically ≤ 256 bytes </w:t>
            </w:r>
          </w:p>
          <w:p w:rsidR="00E34A13" w:rsidRPr="000C7DDE" w:rsidRDefault="00E34A13" w:rsidP="00C970BE">
            <w:pPr>
              <w:pStyle w:val="TAN"/>
              <w:rPr>
                <w:sz w:val="16"/>
                <w:szCs w:val="16"/>
              </w:rPr>
            </w:pPr>
            <w:r w:rsidRPr="000C7DDE">
              <w:rPr>
                <w:sz w:val="16"/>
                <w:szCs w:val="16"/>
              </w:rPr>
              <w:t xml:space="preserve">NOTE </w:t>
            </w:r>
            <w:r>
              <w:rPr>
                <w:sz w:val="16"/>
                <w:szCs w:val="16"/>
              </w:rPr>
              <w:t>4</w:t>
            </w:r>
            <w:r w:rsidRPr="000C7DDE">
              <w:rPr>
                <w:sz w:val="16"/>
                <w:szCs w:val="16"/>
              </w:rPr>
              <w:t>:</w:t>
            </w:r>
            <w:r w:rsidRPr="00D93F51">
              <w:rPr>
                <w:sz w:val="16"/>
                <w:szCs w:val="16"/>
              </w:rPr>
              <w:t xml:space="preserve"> </w:t>
            </w:r>
            <w:r w:rsidRPr="00D93F51">
              <w:rPr>
                <w:sz w:val="16"/>
                <w:szCs w:val="16"/>
              </w:rPr>
              <w:tab/>
            </w:r>
            <w:r w:rsidRPr="000C7DDE">
              <w:rPr>
                <w:sz w:val="16"/>
                <w:szCs w:val="16"/>
              </w:rPr>
              <w:t>Based on the assumption that all connected applications within the service volume require the user experienced data rate.</w:t>
            </w:r>
            <w:r>
              <w:rPr>
                <w:sz w:val="16"/>
                <w:szCs w:val="16"/>
              </w:rPr>
              <w:t xml:space="preserve"> </w:t>
            </w:r>
          </w:p>
          <w:p w:rsidR="00E34A13" w:rsidRDefault="00E34A13" w:rsidP="00C970BE">
            <w:pPr>
              <w:pStyle w:val="TAN"/>
              <w:rPr>
                <w:sz w:val="16"/>
                <w:szCs w:val="16"/>
              </w:rPr>
            </w:pPr>
            <w:r w:rsidRPr="000C7DDE">
              <w:rPr>
                <w:sz w:val="16"/>
                <w:szCs w:val="16"/>
              </w:rPr>
              <w:t xml:space="preserve">NOTE </w:t>
            </w:r>
            <w:r>
              <w:rPr>
                <w:sz w:val="16"/>
                <w:szCs w:val="16"/>
              </w:rPr>
              <w:t>5</w:t>
            </w:r>
            <w:r w:rsidRPr="000C7DDE">
              <w:rPr>
                <w:sz w:val="16"/>
                <w:szCs w:val="16"/>
              </w:rPr>
              <w:t>:</w:t>
            </w:r>
            <w:r w:rsidRPr="00D93F51">
              <w:rPr>
                <w:sz w:val="16"/>
                <w:szCs w:val="16"/>
              </w:rPr>
              <w:t xml:space="preserve"> </w:t>
            </w:r>
            <w:r w:rsidRPr="00D93F51">
              <w:rPr>
                <w:sz w:val="16"/>
                <w:szCs w:val="16"/>
              </w:rPr>
              <w:tab/>
            </w:r>
            <w:r w:rsidRPr="000C7DDE">
              <w:rPr>
                <w:sz w:val="16"/>
                <w:szCs w:val="16"/>
              </w:rPr>
              <w:t>Under the assumption of 100% 5G penetration.</w:t>
            </w:r>
          </w:p>
          <w:p w:rsidR="00E34A13" w:rsidRPr="002C2D51" w:rsidRDefault="00E34A13" w:rsidP="00C970BE">
            <w:pPr>
              <w:pStyle w:val="TAN"/>
              <w:rPr>
                <w:sz w:val="16"/>
                <w:szCs w:val="16"/>
              </w:rPr>
            </w:pPr>
            <w:r w:rsidRPr="002C2D51">
              <w:rPr>
                <w:sz w:val="16"/>
                <w:szCs w:val="16"/>
              </w:rPr>
              <w:t xml:space="preserve">NOTE </w:t>
            </w:r>
            <w:r>
              <w:rPr>
                <w:sz w:val="16"/>
                <w:szCs w:val="16"/>
              </w:rPr>
              <w:t>6:</w:t>
            </w:r>
            <w:r w:rsidR="00FD2343">
              <w:rPr>
                <w:sz w:val="16"/>
                <w:szCs w:val="16"/>
              </w:rPr>
              <w:t xml:space="preserve"> </w:t>
            </w:r>
            <w:r>
              <w:rPr>
                <w:sz w:val="16"/>
                <w:szCs w:val="16"/>
              </w:rPr>
              <w:tab/>
            </w:r>
            <w:r w:rsidRPr="000C7DDE">
              <w:rPr>
                <w:sz w:val="16"/>
                <w:szCs w:val="16"/>
              </w:rPr>
              <w:t>Estimates of maximum dimensions; the last figure is the vertical dimension.</w:t>
            </w:r>
          </w:p>
          <w:p w:rsidR="00E34A13" w:rsidRPr="000C1898" w:rsidRDefault="00E34A13" w:rsidP="00C970BE">
            <w:pPr>
              <w:pStyle w:val="TAN"/>
              <w:rPr>
                <w:sz w:val="16"/>
                <w:szCs w:val="16"/>
              </w:rPr>
            </w:pPr>
            <w:r>
              <w:rPr>
                <w:sz w:val="16"/>
                <w:szCs w:val="16"/>
              </w:rPr>
              <w:t>NOTE</w:t>
            </w:r>
            <w:r w:rsidRPr="000C1898">
              <w:rPr>
                <w:sz w:val="16"/>
                <w:szCs w:val="16"/>
              </w:rPr>
              <w:t xml:space="preserve"> </w:t>
            </w:r>
            <w:r>
              <w:rPr>
                <w:sz w:val="16"/>
                <w:szCs w:val="16"/>
              </w:rPr>
              <w:t>7</w:t>
            </w:r>
            <w:r w:rsidRPr="000C1898">
              <w:rPr>
                <w:sz w:val="16"/>
                <w:szCs w:val="16"/>
              </w:rPr>
              <w:t xml:space="preserve">: </w:t>
            </w:r>
            <w:r w:rsidRPr="000C1898">
              <w:rPr>
                <w:sz w:val="16"/>
                <w:szCs w:val="16"/>
              </w:rPr>
              <w:tab/>
              <w:t xml:space="preserve">All the values in this table are </w:t>
            </w:r>
            <w:r>
              <w:rPr>
                <w:sz w:val="16"/>
                <w:szCs w:val="16"/>
              </w:rPr>
              <w:t>example</w:t>
            </w:r>
            <w:r w:rsidRPr="000C1898">
              <w:rPr>
                <w:sz w:val="16"/>
                <w:szCs w:val="16"/>
              </w:rPr>
              <w:t xml:space="preserve"> values and not strict requirements.</w:t>
            </w:r>
            <w:r>
              <w:rPr>
                <w:sz w:val="16"/>
                <w:szCs w:val="16"/>
              </w:rPr>
              <w:t xml:space="preserve"> Deployment configurations should be taken into account when considering service offerings that meet the targets.</w:t>
            </w:r>
            <w:r w:rsidRPr="000C1898">
              <w:rPr>
                <w:sz w:val="16"/>
                <w:szCs w:val="16"/>
              </w:rPr>
              <w:t xml:space="preserve"> </w:t>
            </w:r>
          </w:p>
        </w:tc>
      </w:tr>
    </w:tbl>
    <w:p w:rsidR="00E34A13" w:rsidRDefault="00E34A13" w:rsidP="007A18A4"/>
    <w:p w:rsidR="00261DF7" w:rsidRDefault="00261DF7" w:rsidP="00261DF7">
      <w:pPr>
        <w:tabs>
          <w:tab w:val="center" w:leader="hyphen" w:pos="4820"/>
          <w:tab w:val="right" w:leader="hyphen" w:pos="9639"/>
        </w:tabs>
        <w:sectPr w:rsidR="00261DF7" w:rsidSect="00EA6A73">
          <w:headerReference w:type="even" r:id="rId22"/>
          <w:headerReference w:type="default" r:id="rId23"/>
          <w:headerReference w:type="first" r:id="rId24"/>
          <w:footnotePr>
            <w:numRestart w:val="eachSect"/>
          </w:footnotePr>
          <w:pgSz w:w="16840" w:h="11907" w:orient="landscape" w:code="9"/>
          <w:pgMar w:top="1134" w:right="1418" w:bottom="1134" w:left="1134" w:header="680" w:footer="567" w:gutter="0"/>
          <w:cols w:space="720"/>
          <w:docGrid w:linePitch="272"/>
        </w:sectPr>
      </w:pPr>
    </w:p>
    <w:p w:rsidR="003860AF" w:rsidRDefault="003860AF" w:rsidP="00212EE0">
      <w:pPr>
        <w:pStyle w:val="2"/>
      </w:pPr>
      <w:bookmarkStart w:id="927" w:name="_Toc45387761"/>
      <w:bookmarkStart w:id="928" w:name="_Toc52638806"/>
      <w:bookmarkStart w:id="929" w:name="_Toc59116891"/>
      <w:bookmarkStart w:id="930" w:name="_Toc61885724"/>
      <w:bookmarkStart w:id="931" w:name="_Toc170458236"/>
      <w:r w:rsidRPr="00D60570">
        <w:lastRenderedPageBreak/>
        <w:t>7.</w:t>
      </w:r>
      <w:r w:rsidR="002C37F8">
        <w:t>3</w:t>
      </w:r>
      <w:r w:rsidRPr="00D60570">
        <w:tab/>
        <w:t>High</w:t>
      </w:r>
      <w:r w:rsidR="001B3485" w:rsidRPr="00952D61">
        <w:t>-</w:t>
      </w:r>
      <w:r w:rsidRPr="00D60570">
        <w:t>accuracy positioning</w:t>
      </w:r>
      <w:bookmarkEnd w:id="927"/>
      <w:bookmarkEnd w:id="928"/>
      <w:bookmarkEnd w:id="929"/>
      <w:bookmarkEnd w:id="930"/>
      <w:bookmarkEnd w:id="931"/>
    </w:p>
    <w:p w:rsidR="001A27E2" w:rsidRPr="001A27E2" w:rsidRDefault="001A27E2" w:rsidP="00212EE0">
      <w:pPr>
        <w:pStyle w:val="3"/>
      </w:pPr>
      <w:bookmarkStart w:id="932" w:name="_Toc45387762"/>
      <w:bookmarkStart w:id="933" w:name="_Toc52638807"/>
      <w:bookmarkStart w:id="934" w:name="_Toc59116892"/>
      <w:bookmarkStart w:id="935" w:name="_Toc61885725"/>
      <w:bookmarkStart w:id="936" w:name="_Toc170458237"/>
      <w:r w:rsidRPr="001A27E2">
        <w:t>7.3.1</w:t>
      </w:r>
      <w:r>
        <w:tab/>
      </w:r>
      <w:r w:rsidRPr="001A27E2">
        <w:t>Description</w:t>
      </w:r>
      <w:bookmarkEnd w:id="932"/>
      <w:bookmarkEnd w:id="933"/>
      <w:bookmarkEnd w:id="934"/>
      <w:bookmarkEnd w:id="935"/>
      <w:bookmarkEnd w:id="936"/>
    </w:p>
    <w:p w:rsidR="003860AF" w:rsidRDefault="002B6616" w:rsidP="002B6616">
      <w:r w:rsidRPr="004B3706">
        <w:rPr>
          <w:noProof/>
        </w:rPr>
        <w:t>Adaptability and flexibility are among the key features of the 5G system to serve a wide diversity of verticals and services, in different environments (e.g. rural, urban, indoor). This applies to high</w:t>
      </w:r>
      <w:r w:rsidR="001B3485">
        <w:rPr>
          <w:noProof/>
        </w:rPr>
        <w:t>-</w:t>
      </w:r>
      <w:r w:rsidRPr="004B3706">
        <w:rPr>
          <w:noProof/>
        </w:rPr>
        <w:t xml:space="preserve">accuracy positioning and translates into the ability to satisfy different levels of services and requirements, for instance on performance (e.g. accuracy, </w:t>
      </w:r>
      <w:r w:rsidR="00B17562">
        <w:rPr>
          <w:noProof/>
        </w:rPr>
        <w:t xml:space="preserve">positioning service </w:t>
      </w:r>
      <w:r w:rsidRPr="004B3706">
        <w:rPr>
          <w:noProof/>
        </w:rPr>
        <w:t xml:space="preserve">availability, </w:t>
      </w:r>
      <w:r w:rsidR="00B17562">
        <w:rPr>
          <w:noProof/>
        </w:rPr>
        <w:t xml:space="preserve">positioning service </w:t>
      </w:r>
      <w:r w:rsidRPr="004B3706">
        <w:rPr>
          <w:noProof/>
        </w:rPr>
        <w:t>latency) and on functionality (e.g. security).</w:t>
      </w:r>
    </w:p>
    <w:p w:rsidR="001A27E2" w:rsidRDefault="001A27E2" w:rsidP="00212EE0">
      <w:pPr>
        <w:pStyle w:val="3"/>
      </w:pPr>
      <w:bookmarkStart w:id="937" w:name="_Toc45387763"/>
      <w:bookmarkStart w:id="938" w:name="_Toc52638808"/>
      <w:bookmarkStart w:id="939" w:name="_Toc59116893"/>
      <w:bookmarkStart w:id="940" w:name="_Toc61885726"/>
      <w:bookmarkStart w:id="941" w:name="_Toc170458238"/>
      <w:r w:rsidRPr="001A27E2">
        <w:t>7.3.2</w:t>
      </w:r>
      <w:r>
        <w:tab/>
      </w:r>
      <w:r w:rsidRPr="001A27E2">
        <w:t>Requirements</w:t>
      </w:r>
      <w:bookmarkEnd w:id="937"/>
      <w:bookmarkEnd w:id="938"/>
      <w:bookmarkEnd w:id="939"/>
      <w:bookmarkEnd w:id="940"/>
      <w:bookmarkEnd w:id="941"/>
    </w:p>
    <w:p w:rsidR="001B6428" w:rsidRDefault="001B6428" w:rsidP="00212EE0">
      <w:pPr>
        <w:pStyle w:val="4"/>
        <w:rPr>
          <w:noProof/>
        </w:rPr>
      </w:pPr>
      <w:bookmarkStart w:id="942" w:name="_Toc45387764"/>
      <w:bookmarkStart w:id="943" w:name="_Toc52638809"/>
      <w:bookmarkStart w:id="944" w:name="_Toc59116894"/>
      <w:bookmarkStart w:id="945" w:name="_Toc61885727"/>
      <w:bookmarkStart w:id="946" w:name="_Toc170458239"/>
      <w:r>
        <w:rPr>
          <w:noProof/>
        </w:rPr>
        <w:t>7.3.2.1</w:t>
      </w:r>
      <w:r>
        <w:rPr>
          <w:noProof/>
        </w:rPr>
        <w:tab/>
        <w:t>General</w:t>
      </w:r>
      <w:bookmarkEnd w:id="942"/>
      <w:bookmarkEnd w:id="943"/>
      <w:bookmarkEnd w:id="944"/>
      <w:bookmarkEnd w:id="945"/>
      <w:bookmarkEnd w:id="946"/>
    </w:p>
    <w:p w:rsidR="001B6428" w:rsidRDefault="001B6428" w:rsidP="001B6428">
      <w:pPr>
        <w:rPr>
          <w:noProof/>
        </w:rPr>
      </w:pPr>
      <w:r w:rsidRPr="00A362F2">
        <w:rPr>
          <w:noProof/>
        </w:rPr>
        <w:t xml:space="preserve">The 5G System shall provide different 5G positioning services with configurable performances working points (e.g. accuracy, </w:t>
      </w:r>
      <w:r w:rsidR="00297D77" w:rsidRPr="003A7313">
        <w:rPr>
          <w:noProof/>
        </w:rPr>
        <w:t>position</w:t>
      </w:r>
      <w:r w:rsidR="00B17562">
        <w:rPr>
          <w:noProof/>
        </w:rPr>
        <w:t>ing</w:t>
      </w:r>
      <w:r w:rsidR="00297D77" w:rsidRPr="003A7313">
        <w:rPr>
          <w:noProof/>
        </w:rPr>
        <w:t xml:space="preserve"> service</w:t>
      </w:r>
      <w:r w:rsidR="00297D77" w:rsidRPr="00A362F2">
        <w:rPr>
          <w:noProof/>
        </w:rPr>
        <w:t xml:space="preserve"> </w:t>
      </w:r>
      <w:r w:rsidRPr="00A362F2">
        <w:rPr>
          <w:noProof/>
        </w:rPr>
        <w:t xml:space="preserve">availability, </w:t>
      </w:r>
      <w:r w:rsidR="00B17562">
        <w:rPr>
          <w:noProof/>
        </w:rPr>
        <w:t xml:space="preserve">positioning service </w:t>
      </w:r>
      <w:r>
        <w:rPr>
          <w:noProof/>
        </w:rPr>
        <w:t xml:space="preserve">latency, </w:t>
      </w:r>
      <w:r w:rsidRPr="00A362F2">
        <w:rPr>
          <w:noProof/>
        </w:rPr>
        <w:t xml:space="preserve">energy consumption, update rate, TTFF) according to the needs of users, operators and </w:t>
      </w:r>
      <w:r w:rsidR="009F0C58">
        <w:rPr>
          <w:noProof/>
        </w:rPr>
        <w:t>third</w:t>
      </w:r>
      <w:r w:rsidR="009F0C58" w:rsidRPr="00C431F4">
        <w:rPr>
          <w:noProof/>
        </w:rPr>
        <w:t xml:space="preserve"> </w:t>
      </w:r>
      <w:r w:rsidRPr="00A362F2">
        <w:rPr>
          <w:noProof/>
        </w:rPr>
        <w:t>parties.</w:t>
      </w:r>
    </w:p>
    <w:p w:rsidR="001B6428" w:rsidRDefault="001A27E2" w:rsidP="001B6428">
      <w:pPr>
        <w:rPr>
          <w:noProof/>
        </w:rPr>
      </w:pPr>
      <w:r>
        <w:t>T</w:t>
      </w:r>
      <w:r w:rsidR="002C37F8">
        <w:t xml:space="preserve">he 5G system shall support the </w:t>
      </w:r>
      <w:r w:rsidR="001B6428">
        <w:rPr>
          <w:noProof/>
        </w:rPr>
        <w:t xml:space="preserve">combination </w:t>
      </w:r>
      <w:r w:rsidR="002C37F8">
        <w:t xml:space="preserve">of 3GPP and non-3GPP </w:t>
      </w:r>
      <w:r w:rsidR="001B6428">
        <w:rPr>
          <w:noProof/>
        </w:rPr>
        <w:t xml:space="preserve">positioning </w:t>
      </w:r>
      <w:r w:rsidR="002C37F8">
        <w:t xml:space="preserve">technologies to achieve </w:t>
      </w:r>
      <w:r w:rsidR="001B6428" w:rsidRPr="00A362F2">
        <w:rPr>
          <w:noProof/>
        </w:rPr>
        <w:t>performances of the 5G positioning services better than those achieved using only 3GPP positioning technologies</w:t>
      </w:r>
      <w:r w:rsidR="002C37F8">
        <w:t>.</w:t>
      </w:r>
      <w:r w:rsidR="001B6428" w:rsidRPr="001B6428">
        <w:rPr>
          <w:noProof/>
        </w:rPr>
        <w:t xml:space="preserve"> </w:t>
      </w:r>
    </w:p>
    <w:p w:rsidR="001B6428" w:rsidRDefault="001B6428" w:rsidP="001B6428">
      <w:pPr>
        <w:pStyle w:val="NO"/>
        <w:rPr>
          <w:noProof/>
        </w:rPr>
      </w:pPr>
      <w:r w:rsidRPr="00A362F2">
        <w:rPr>
          <w:noProof/>
        </w:rPr>
        <w:t>NOTE</w:t>
      </w:r>
      <w:r>
        <w:rPr>
          <w:noProof/>
        </w:rPr>
        <w:t xml:space="preserve"> </w:t>
      </w:r>
      <w:r w:rsidR="00B76BC4">
        <w:rPr>
          <w:noProof/>
        </w:rPr>
        <w:t>1</w:t>
      </w:r>
      <w:r w:rsidRPr="00A362F2">
        <w:rPr>
          <w:noProof/>
        </w:rPr>
        <w:t>:</w:t>
      </w:r>
      <w:r>
        <w:rPr>
          <w:noProof/>
        </w:rPr>
        <w:tab/>
      </w:r>
      <w:r w:rsidR="00B17562">
        <w:rPr>
          <w:noProof/>
        </w:rPr>
        <w:t>F</w:t>
      </w:r>
      <w:r w:rsidRPr="00A362F2">
        <w:rPr>
          <w:noProof/>
        </w:rPr>
        <w:t>or instance, the combin</w:t>
      </w:r>
      <w:r>
        <w:rPr>
          <w:noProof/>
        </w:rPr>
        <w:t xml:space="preserve">ation </w:t>
      </w:r>
      <w:r w:rsidRPr="00A362F2">
        <w:rPr>
          <w:noProof/>
        </w:rPr>
        <w:t xml:space="preserve">of 3GPP positioning technologies with non-3GPP positioning technologies such as GNSS (e.g. Beidou, Galileo, GLONASS, and GPS), Terrestrial Beacon Systems (TBS), sensors (e.g. barometer, IMU), WLAN/Bluetooth-based positioning, can support the improvement of accuracy, </w:t>
      </w:r>
      <w:r w:rsidR="00B17562">
        <w:rPr>
          <w:noProof/>
        </w:rPr>
        <w:t xml:space="preserve">positioning service </w:t>
      </w:r>
      <w:r w:rsidRPr="00A362F2">
        <w:rPr>
          <w:noProof/>
        </w:rPr>
        <w:t>availability, reliability and/or confidence level</w:t>
      </w:r>
      <w:r>
        <w:rPr>
          <w:noProof/>
        </w:rPr>
        <w:t xml:space="preserve">, the reduction of </w:t>
      </w:r>
      <w:r w:rsidR="00B76BC4">
        <w:rPr>
          <w:noProof/>
        </w:rPr>
        <w:t xml:space="preserve">positioning service </w:t>
      </w:r>
      <w:r>
        <w:rPr>
          <w:noProof/>
        </w:rPr>
        <w:t xml:space="preserve">latency, the increase of the update rate </w:t>
      </w:r>
      <w:r w:rsidRPr="00A362F2">
        <w:rPr>
          <w:noProof/>
        </w:rPr>
        <w:t>of the position-related data</w:t>
      </w:r>
      <w:r>
        <w:rPr>
          <w:noProof/>
        </w:rPr>
        <w:t>, increase the coverage (service area)</w:t>
      </w:r>
      <w:r w:rsidRPr="00A362F2">
        <w:rPr>
          <w:noProof/>
        </w:rPr>
        <w:t>.</w:t>
      </w:r>
    </w:p>
    <w:p w:rsidR="002C37F8" w:rsidRDefault="001B6428" w:rsidP="00554E9D">
      <w:pPr>
        <w:pStyle w:val="NO"/>
      </w:pPr>
      <w:r w:rsidRPr="00781373">
        <w:t xml:space="preserve">NOTE </w:t>
      </w:r>
      <w:r w:rsidR="00B76BC4">
        <w:t>2</w:t>
      </w:r>
      <w:r w:rsidRPr="00781373">
        <w:t>:</w:t>
      </w:r>
      <w:r w:rsidRPr="00781373">
        <w:tab/>
      </w:r>
      <w:r w:rsidR="00B17562">
        <w:t>T</w:t>
      </w:r>
      <w:r w:rsidRPr="00781373">
        <w:t xml:space="preserve">he combination </w:t>
      </w:r>
      <w:r>
        <w:t>can</w:t>
      </w:r>
      <w:r w:rsidRPr="00781373">
        <w:t xml:space="preserve"> vary over time to optimise the performances, and </w:t>
      </w:r>
      <w:r>
        <w:t>can</w:t>
      </w:r>
      <w:r w:rsidRPr="00781373">
        <w:t xml:space="preserve"> be the combination of multiple positioning technologies </w:t>
      </w:r>
      <w:r>
        <w:t xml:space="preserve">at the same epoch </w:t>
      </w:r>
      <w:r w:rsidRPr="00781373">
        <w:t xml:space="preserve">and/or the combination of multiple positioning </w:t>
      </w:r>
      <w:r>
        <w:t xml:space="preserve">technologies </w:t>
      </w:r>
      <w:r w:rsidRPr="00781373">
        <w:t>at different epoch</w:t>
      </w:r>
      <w:r>
        <w:t>s</w:t>
      </w:r>
      <w:r w:rsidRPr="00781373">
        <w:t>.</w:t>
      </w:r>
    </w:p>
    <w:p w:rsidR="002C37F8" w:rsidRDefault="002C37F8" w:rsidP="002C37F8">
      <w:r>
        <w:t>The corresponding positioning information shall be acquired in a timely fashion, be reliable, and be available (</w:t>
      </w:r>
      <w:r w:rsidR="00EE6F10">
        <w:t>e.g.</w:t>
      </w:r>
      <w:r>
        <w:t xml:space="preserve"> it is possible to determine the position).</w:t>
      </w:r>
    </w:p>
    <w:p w:rsidR="001B6428" w:rsidRDefault="002C37F8" w:rsidP="001B6428">
      <w:pPr>
        <w:rPr>
          <w:noProof/>
        </w:rPr>
      </w:pPr>
      <w:r>
        <w:t xml:space="preserve">UEs shall be able to share positioning information between each other </w:t>
      </w:r>
      <w:r w:rsidR="00EE6F10">
        <w:t>e.g.</w:t>
      </w:r>
      <w:r>
        <w:t xml:space="preserve"> to a controller if the location information cannot be processed or used locally.</w:t>
      </w:r>
      <w:r w:rsidR="001B6428" w:rsidRPr="001B6428">
        <w:rPr>
          <w:noProof/>
        </w:rPr>
        <w:t xml:space="preserve"> </w:t>
      </w:r>
    </w:p>
    <w:p w:rsidR="001B6428" w:rsidRDefault="001B6428" w:rsidP="00212EE0">
      <w:pPr>
        <w:pStyle w:val="4"/>
        <w:rPr>
          <w:noProof/>
        </w:rPr>
      </w:pPr>
      <w:bookmarkStart w:id="947" w:name="_Toc45387765"/>
      <w:bookmarkStart w:id="948" w:name="_Toc52638810"/>
      <w:bookmarkStart w:id="949" w:name="_Toc59116895"/>
      <w:bookmarkStart w:id="950" w:name="_Toc61885728"/>
      <w:bookmarkStart w:id="951" w:name="_Toc170458240"/>
      <w:r>
        <w:rPr>
          <w:noProof/>
        </w:rPr>
        <w:t>7.3.2.2</w:t>
      </w:r>
      <w:r>
        <w:rPr>
          <w:noProof/>
        </w:rPr>
        <w:tab/>
        <w:t xml:space="preserve">Requirements for </w:t>
      </w:r>
      <w:r w:rsidR="001B3485" w:rsidRPr="00952D61">
        <w:rPr>
          <w:noProof/>
        </w:rPr>
        <w:t>h</w:t>
      </w:r>
      <w:r>
        <w:rPr>
          <w:noProof/>
        </w:rPr>
        <w:t xml:space="preserve">orizontal and </w:t>
      </w:r>
      <w:r w:rsidR="001B3485" w:rsidRPr="00952D61">
        <w:rPr>
          <w:noProof/>
        </w:rPr>
        <w:t>v</w:t>
      </w:r>
      <w:r>
        <w:rPr>
          <w:noProof/>
        </w:rPr>
        <w:t>ertical positioning service levels</w:t>
      </w:r>
      <w:bookmarkEnd w:id="947"/>
      <w:bookmarkEnd w:id="948"/>
      <w:bookmarkEnd w:id="949"/>
      <w:bookmarkEnd w:id="950"/>
      <w:bookmarkEnd w:id="951"/>
    </w:p>
    <w:p w:rsidR="001B6428" w:rsidRDefault="001B6428" w:rsidP="001B6428">
      <w:pPr>
        <w:rPr>
          <w:noProof/>
        </w:rPr>
      </w:pPr>
      <w:r w:rsidRPr="00A342B7">
        <w:rPr>
          <w:noProof/>
        </w:rPr>
        <w:t xml:space="preserve">The 5G </w:t>
      </w:r>
      <w:r>
        <w:rPr>
          <w:noProof/>
        </w:rPr>
        <w:t>s</w:t>
      </w:r>
      <w:r w:rsidRPr="00A342B7">
        <w:rPr>
          <w:noProof/>
        </w:rPr>
        <w:t xml:space="preserve">ystem shall be able to provide positioning services </w:t>
      </w:r>
      <w:r>
        <w:rPr>
          <w:noProof/>
        </w:rPr>
        <w:t xml:space="preserve">with the performances requirements reported </w:t>
      </w:r>
      <w:r w:rsidRPr="00A342B7">
        <w:rPr>
          <w:noProof/>
        </w:rPr>
        <w:t>in Table</w:t>
      </w:r>
      <w:r>
        <w:rPr>
          <w:noProof/>
        </w:rPr>
        <w:t xml:space="preserve"> 7.3.2.2-1.</w:t>
      </w:r>
    </w:p>
    <w:p w:rsidR="001B6428" w:rsidRDefault="001B6428" w:rsidP="001B6428">
      <w:pPr>
        <w:pStyle w:val="NO"/>
        <w:rPr>
          <w:noProof/>
        </w:rPr>
      </w:pPr>
      <w:r>
        <w:rPr>
          <w:noProof/>
        </w:rPr>
        <w:t xml:space="preserve">NOTE: </w:t>
      </w:r>
      <w:r>
        <w:rPr>
          <w:noProof/>
        </w:rPr>
        <w:tab/>
      </w:r>
      <w:r w:rsidRPr="00781373">
        <w:rPr>
          <w:noProof/>
        </w:rPr>
        <w:t>The requirements do not preclude any type of UE, including specific UE such as for example V2X, MTC.</w:t>
      </w:r>
    </w:p>
    <w:p w:rsidR="001B6428" w:rsidRDefault="001B6428" w:rsidP="001B6428">
      <w:pPr>
        <w:pStyle w:val="TH"/>
        <w:rPr>
          <w:noProof/>
        </w:rPr>
      </w:pPr>
      <w:r w:rsidRPr="00855B58">
        <w:rPr>
          <w:noProof/>
        </w:rPr>
        <w:lastRenderedPageBreak/>
        <w:t xml:space="preserve">Table 7.3.2.2-1 Performance requirements for Horizontal and Vertical positioning </w:t>
      </w:r>
      <w:r>
        <w:rPr>
          <w:noProof/>
        </w:rPr>
        <w:t>service levels</w:t>
      </w:r>
    </w:p>
    <w:tbl>
      <w:tblPr>
        <w:tblW w:w="94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92"/>
        <w:gridCol w:w="567"/>
        <w:gridCol w:w="708"/>
        <w:gridCol w:w="709"/>
        <w:gridCol w:w="1134"/>
        <w:gridCol w:w="851"/>
        <w:gridCol w:w="1710"/>
        <w:gridCol w:w="1711"/>
        <w:gridCol w:w="1711"/>
      </w:tblGrid>
      <w:tr w:rsidR="001B6428" w:rsidRPr="00D81B6A" w:rsidTr="008C2F50">
        <w:trPr>
          <w:cantSplit/>
          <w:trHeight w:val="981"/>
        </w:trPr>
        <w:tc>
          <w:tcPr>
            <w:tcW w:w="392" w:type="dxa"/>
            <w:vMerge w:val="restart"/>
            <w:shd w:val="clear" w:color="auto" w:fill="D9D9D9"/>
            <w:textDirection w:val="btLr"/>
            <w:vAlign w:val="center"/>
          </w:tcPr>
          <w:p w:rsidR="001B6428" w:rsidRPr="00241DBB" w:rsidRDefault="001B6428" w:rsidP="008C2F50">
            <w:pPr>
              <w:pStyle w:val="TAH"/>
              <w:rPr>
                <w:rFonts w:eastAsia="Calibri"/>
                <w:bCs/>
                <w:sz w:val="16"/>
              </w:rPr>
            </w:pPr>
            <w:r>
              <w:rPr>
                <w:rFonts w:eastAsia="Calibri"/>
                <w:bCs/>
                <w:sz w:val="16"/>
              </w:rPr>
              <w:t>Positioning s</w:t>
            </w:r>
            <w:r w:rsidRPr="00241DBB">
              <w:rPr>
                <w:rFonts w:eastAsia="Calibri"/>
                <w:bCs/>
                <w:sz w:val="16"/>
              </w:rPr>
              <w:t>ervice level</w:t>
            </w:r>
          </w:p>
        </w:tc>
        <w:tc>
          <w:tcPr>
            <w:tcW w:w="567" w:type="dxa"/>
            <w:vMerge w:val="restart"/>
            <w:shd w:val="clear" w:color="auto" w:fill="D9D9D9"/>
            <w:textDirection w:val="btLr"/>
            <w:vAlign w:val="center"/>
          </w:tcPr>
          <w:p w:rsidR="001B6428" w:rsidRPr="00241DBB" w:rsidRDefault="001B6428" w:rsidP="008C2F50">
            <w:pPr>
              <w:pStyle w:val="TAH"/>
              <w:rPr>
                <w:rFonts w:eastAsia="Calibri"/>
                <w:bCs/>
                <w:sz w:val="16"/>
              </w:rPr>
            </w:pPr>
            <w:r w:rsidRPr="00241DBB">
              <w:rPr>
                <w:rFonts w:eastAsia="Calibri"/>
                <w:bCs/>
                <w:sz w:val="16"/>
              </w:rPr>
              <w:t>Absolute(A) or Relative(R) positioning</w:t>
            </w:r>
          </w:p>
        </w:tc>
        <w:tc>
          <w:tcPr>
            <w:tcW w:w="1417" w:type="dxa"/>
            <w:gridSpan w:val="2"/>
            <w:shd w:val="clear" w:color="auto" w:fill="D9D9D9"/>
            <w:vAlign w:val="center"/>
          </w:tcPr>
          <w:p w:rsidR="001B6428" w:rsidRPr="00241DBB" w:rsidRDefault="001B6428" w:rsidP="008C2F50">
            <w:pPr>
              <w:pStyle w:val="TAH"/>
              <w:rPr>
                <w:rFonts w:eastAsia="Calibri"/>
                <w:bCs/>
                <w:sz w:val="16"/>
              </w:rPr>
            </w:pPr>
            <w:r w:rsidRPr="00241DBB">
              <w:rPr>
                <w:rFonts w:eastAsia="Calibri"/>
                <w:bCs/>
                <w:sz w:val="16"/>
              </w:rPr>
              <w:t xml:space="preserve">Accuracy </w:t>
            </w:r>
          </w:p>
          <w:p w:rsidR="001B6428" w:rsidRPr="00241DBB" w:rsidRDefault="001B6428" w:rsidP="008C2F50">
            <w:pPr>
              <w:pStyle w:val="TAH"/>
              <w:rPr>
                <w:rFonts w:eastAsia="Calibri"/>
                <w:bCs/>
                <w:sz w:val="16"/>
              </w:rPr>
            </w:pPr>
            <w:r w:rsidRPr="00241DBB">
              <w:rPr>
                <w:rFonts w:eastAsia="Calibri"/>
                <w:bCs/>
                <w:sz w:val="16"/>
              </w:rPr>
              <w:t>(95 % confidence level)</w:t>
            </w:r>
          </w:p>
        </w:tc>
        <w:tc>
          <w:tcPr>
            <w:tcW w:w="1134" w:type="dxa"/>
            <w:vMerge w:val="restart"/>
            <w:shd w:val="clear" w:color="auto" w:fill="D9D9D9"/>
            <w:vAlign w:val="center"/>
          </w:tcPr>
          <w:p w:rsidR="001B6428" w:rsidRPr="00241DBB" w:rsidRDefault="00B17562" w:rsidP="008C2F50">
            <w:pPr>
              <w:pStyle w:val="TAH"/>
              <w:rPr>
                <w:rFonts w:eastAsia="Calibri"/>
                <w:bCs/>
                <w:sz w:val="16"/>
              </w:rPr>
            </w:pPr>
            <w:r>
              <w:rPr>
                <w:rFonts w:eastAsia="Calibri"/>
                <w:bCs/>
                <w:sz w:val="16"/>
              </w:rPr>
              <w:t>Positioning service availability</w:t>
            </w:r>
          </w:p>
        </w:tc>
        <w:tc>
          <w:tcPr>
            <w:tcW w:w="851" w:type="dxa"/>
            <w:vMerge w:val="restart"/>
            <w:shd w:val="clear" w:color="auto" w:fill="D9D9D9"/>
            <w:vAlign w:val="center"/>
          </w:tcPr>
          <w:p w:rsidR="001B6428" w:rsidRPr="00241DBB" w:rsidRDefault="00B76BC4" w:rsidP="008C2F50">
            <w:pPr>
              <w:pStyle w:val="TAH"/>
              <w:rPr>
                <w:rFonts w:eastAsia="Calibri"/>
                <w:bCs/>
                <w:sz w:val="16"/>
              </w:rPr>
            </w:pPr>
            <w:r w:rsidRPr="00D60570">
              <w:rPr>
                <w:sz w:val="16"/>
              </w:rPr>
              <w:t>Position</w:t>
            </w:r>
            <w:r>
              <w:rPr>
                <w:sz w:val="16"/>
              </w:rPr>
              <w:t xml:space="preserve">ing service </w:t>
            </w:r>
            <w:r>
              <w:rPr>
                <w:rFonts w:eastAsia="Calibri"/>
                <w:bCs/>
                <w:sz w:val="16"/>
              </w:rPr>
              <w:t>l</w:t>
            </w:r>
            <w:r w:rsidRPr="00241DBB">
              <w:rPr>
                <w:rFonts w:eastAsia="Calibri"/>
                <w:bCs/>
                <w:sz w:val="16"/>
              </w:rPr>
              <w:t>atency</w:t>
            </w:r>
            <w:r w:rsidRPr="00D60570">
              <w:rPr>
                <w:sz w:val="16"/>
              </w:rPr>
              <w:t xml:space="preserve"> </w:t>
            </w:r>
          </w:p>
        </w:tc>
        <w:tc>
          <w:tcPr>
            <w:tcW w:w="5132" w:type="dxa"/>
            <w:gridSpan w:val="3"/>
            <w:shd w:val="clear" w:color="auto" w:fill="D9D9D9"/>
            <w:vAlign w:val="center"/>
          </w:tcPr>
          <w:p w:rsidR="001B6428" w:rsidRPr="00241DBB" w:rsidRDefault="001B6428" w:rsidP="008C2F50">
            <w:pPr>
              <w:pStyle w:val="TAH"/>
              <w:rPr>
                <w:rFonts w:eastAsia="Calibri"/>
                <w:bCs/>
                <w:sz w:val="16"/>
              </w:rPr>
            </w:pPr>
            <w:r w:rsidRPr="00241DBB">
              <w:rPr>
                <w:rFonts w:eastAsia="Calibri"/>
                <w:bCs/>
                <w:sz w:val="16"/>
              </w:rPr>
              <w:t xml:space="preserve">Coverage, environment of use and UE velocity </w:t>
            </w:r>
          </w:p>
        </w:tc>
      </w:tr>
      <w:tr w:rsidR="001B6428" w:rsidRPr="00D81B6A" w:rsidTr="008C2F50">
        <w:trPr>
          <w:cantSplit/>
          <w:trHeight w:val="645"/>
        </w:trPr>
        <w:tc>
          <w:tcPr>
            <w:tcW w:w="392" w:type="dxa"/>
            <w:vMerge/>
            <w:shd w:val="clear" w:color="auto" w:fill="D9D9D9"/>
            <w:vAlign w:val="center"/>
          </w:tcPr>
          <w:p w:rsidR="001B6428" w:rsidRPr="00241DBB" w:rsidRDefault="001B6428" w:rsidP="008C2F50">
            <w:pPr>
              <w:pStyle w:val="TAH"/>
              <w:rPr>
                <w:rFonts w:eastAsia="Calibri"/>
                <w:bCs/>
                <w:sz w:val="16"/>
              </w:rPr>
            </w:pPr>
          </w:p>
        </w:tc>
        <w:tc>
          <w:tcPr>
            <w:tcW w:w="567" w:type="dxa"/>
            <w:vMerge/>
            <w:shd w:val="clear" w:color="auto" w:fill="D9D9D9"/>
            <w:vAlign w:val="center"/>
          </w:tcPr>
          <w:p w:rsidR="001B6428" w:rsidRPr="00241DBB" w:rsidRDefault="001B6428" w:rsidP="008C2F50">
            <w:pPr>
              <w:pStyle w:val="TAH"/>
              <w:rPr>
                <w:rFonts w:eastAsia="Calibri"/>
                <w:bCs/>
                <w:sz w:val="16"/>
              </w:rPr>
            </w:pPr>
          </w:p>
        </w:tc>
        <w:tc>
          <w:tcPr>
            <w:tcW w:w="708" w:type="dxa"/>
            <w:vMerge w:val="restart"/>
            <w:shd w:val="clear" w:color="auto" w:fill="D9D9D9"/>
            <w:textDirection w:val="btLr"/>
            <w:vAlign w:val="center"/>
          </w:tcPr>
          <w:p w:rsidR="001B6428" w:rsidRPr="00241DBB" w:rsidRDefault="001B6428" w:rsidP="008C2F50">
            <w:pPr>
              <w:pStyle w:val="TAH"/>
              <w:rPr>
                <w:rFonts w:eastAsia="Calibri"/>
                <w:bCs/>
                <w:sz w:val="16"/>
              </w:rPr>
            </w:pPr>
            <w:r w:rsidRPr="00241DBB">
              <w:rPr>
                <w:rFonts w:eastAsia="Calibri"/>
                <w:bCs/>
                <w:sz w:val="16"/>
              </w:rPr>
              <w:t xml:space="preserve">Horizontal Accuracy </w:t>
            </w:r>
          </w:p>
          <w:p w:rsidR="001B6428" w:rsidRPr="00241DBB" w:rsidRDefault="001B6428" w:rsidP="008C2F50">
            <w:pPr>
              <w:pStyle w:val="TAH"/>
              <w:rPr>
                <w:rFonts w:eastAsia="Calibri"/>
                <w:bCs/>
                <w:sz w:val="16"/>
              </w:rPr>
            </w:pPr>
          </w:p>
        </w:tc>
        <w:tc>
          <w:tcPr>
            <w:tcW w:w="709" w:type="dxa"/>
            <w:vMerge w:val="restart"/>
            <w:shd w:val="clear" w:color="auto" w:fill="D9D9D9"/>
            <w:textDirection w:val="btLr"/>
            <w:vAlign w:val="center"/>
          </w:tcPr>
          <w:p w:rsidR="001B6428" w:rsidRPr="00241DBB" w:rsidRDefault="001B6428" w:rsidP="008C2F50">
            <w:pPr>
              <w:pStyle w:val="TAH"/>
              <w:rPr>
                <w:rFonts w:eastAsia="Calibri"/>
                <w:bCs/>
                <w:sz w:val="16"/>
              </w:rPr>
            </w:pPr>
            <w:r w:rsidRPr="00241DBB">
              <w:rPr>
                <w:rFonts w:eastAsia="Calibri"/>
                <w:bCs/>
                <w:sz w:val="16"/>
              </w:rPr>
              <w:t>Vertical</w:t>
            </w:r>
            <w:r w:rsidR="00950840">
              <w:rPr>
                <w:rFonts w:eastAsia="Calibri"/>
                <w:bCs/>
                <w:sz w:val="16"/>
              </w:rPr>
              <w:t xml:space="preserve"> </w:t>
            </w:r>
            <w:r w:rsidRPr="00241DBB">
              <w:rPr>
                <w:rFonts w:eastAsia="Calibri"/>
                <w:bCs/>
                <w:sz w:val="16"/>
              </w:rPr>
              <w:t>Accuracy</w:t>
            </w:r>
          </w:p>
          <w:p w:rsidR="001B6428" w:rsidRPr="00241DBB" w:rsidRDefault="001B6428" w:rsidP="008C2F50">
            <w:pPr>
              <w:pStyle w:val="TAH"/>
              <w:rPr>
                <w:rFonts w:eastAsia="Calibri"/>
                <w:bCs/>
                <w:sz w:val="16"/>
              </w:rPr>
            </w:pPr>
            <w:r w:rsidRPr="00241DBB">
              <w:rPr>
                <w:rFonts w:eastAsia="Calibri"/>
                <w:bCs/>
                <w:sz w:val="16"/>
              </w:rPr>
              <w:t>(note 1)</w:t>
            </w:r>
          </w:p>
        </w:tc>
        <w:tc>
          <w:tcPr>
            <w:tcW w:w="1134" w:type="dxa"/>
            <w:vMerge/>
            <w:shd w:val="clear" w:color="auto" w:fill="D9D9D9"/>
            <w:vAlign w:val="center"/>
          </w:tcPr>
          <w:p w:rsidR="001B6428" w:rsidRPr="00241DBB" w:rsidRDefault="001B6428" w:rsidP="008C2F50">
            <w:pPr>
              <w:pStyle w:val="TAH"/>
              <w:rPr>
                <w:rFonts w:eastAsia="Calibri"/>
                <w:bCs/>
                <w:sz w:val="16"/>
              </w:rPr>
            </w:pPr>
          </w:p>
        </w:tc>
        <w:tc>
          <w:tcPr>
            <w:tcW w:w="851" w:type="dxa"/>
            <w:vMerge/>
            <w:shd w:val="clear" w:color="auto" w:fill="D9D9D9"/>
            <w:vAlign w:val="center"/>
          </w:tcPr>
          <w:p w:rsidR="001B6428" w:rsidRPr="00241DBB" w:rsidRDefault="001B6428" w:rsidP="008C2F50">
            <w:pPr>
              <w:pStyle w:val="TAH"/>
              <w:rPr>
                <w:rFonts w:eastAsia="Calibri"/>
                <w:bCs/>
                <w:sz w:val="16"/>
              </w:rPr>
            </w:pPr>
          </w:p>
        </w:tc>
        <w:tc>
          <w:tcPr>
            <w:tcW w:w="1710" w:type="dxa"/>
            <w:vMerge w:val="restart"/>
            <w:shd w:val="clear" w:color="auto" w:fill="D9D9D9"/>
            <w:vAlign w:val="center"/>
          </w:tcPr>
          <w:p w:rsidR="001B6428" w:rsidRPr="00241DBB" w:rsidRDefault="001B6428" w:rsidP="008C2F50">
            <w:pPr>
              <w:pStyle w:val="TAH"/>
              <w:rPr>
                <w:rFonts w:eastAsia="Calibri"/>
                <w:bCs/>
                <w:sz w:val="16"/>
              </w:rPr>
            </w:pPr>
            <w:r w:rsidRPr="00241DBB">
              <w:rPr>
                <w:rFonts w:eastAsia="Calibri"/>
                <w:bCs/>
                <w:sz w:val="16"/>
              </w:rPr>
              <w:t>5G positioning</w:t>
            </w:r>
            <w:r w:rsidR="00B426AA">
              <w:rPr>
                <w:rFonts w:eastAsia="Calibri"/>
                <w:bCs/>
                <w:sz w:val="16"/>
              </w:rPr>
              <w:t xml:space="preserve"> </w:t>
            </w:r>
            <w:r w:rsidRPr="00241DBB">
              <w:rPr>
                <w:rFonts w:eastAsia="Calibri"/>
                <w:bCs/>
                <w:sz w:val="16"/>
              </w:rPr>
              <w:t>service area</w:t>
            </w:r>
          </w:p>
        </w:tc>
        <w:tc>
          <w:tcPr>
            <w:tcW w:w="3422" w:type="dxa"/>
            <w:gridSpan w:val="2"/>
            <w:shd w:val="clear" w:color="auto" w:fill="D9D9D9"/>
            <w:vAlign w:val="center"/>
          </w:tcPr>
          <w:p w:rsidR="001B6428" w:rsidRDefault="001B6428" w:rsidP="008C2F50">
            <w:pPr>
              <w:pStyle w:val="TAH"/>
              <w:rPr>
                <w:rFonts w:eastAsia="Calibri"/>
                <w:bCs/>
                <w:sz w:val="16"/>
              </w:rPr>
            </w:pPr>
            <w:r>
              <w:rPr>
                <w:rFonts w:eastAsia="Calibri"/>
                <w:bCs/>
                <w:sz w:val="16"/>
              </w:rPr>
              <w:t>5G e</w:t>
            </w:r>
            <w:r w:rsidRPr="00241DBB">
              <w:rPr>
                <w:rFonts w:eastAsia="Calibri"/>
                <w:bCs/>
                <w:sz w:val="16"/>
              </w:rPr>
              <w:t>nhanced positioning service area</w:t>
            </w:r>
          </w:p>
          <w:p w:rsidR="001B6428" w:rsidRPr="00241DBB" w:rsidRDefault="001B6428" w:rsidP="008C2F50">
            <w:pPr>
              <w:pStyle w:val="TAH"/>
              <w:rPr>
                <w:rFonts w:eastAsia="Calibri"/>
                <w:bCs/>
                <w:sz w:val="16"/>
              </w:rPr>
            </w:pPr>
            <w:r>
              <w:rPr>
                <w:rFonts w:eastAsia="Calibri"/>
                <w:bCs/>
                <w:sz w:val="16"/>
              </w:rPr>
              <w:t>(note 2</w:t>
            </w:r>
            <w:r w:rsidRPr="00241DBB">
              <w:rPr>
                <w:rFonts w:eastAsia="Calibri"/>
                <w:bCs/>
                <w:sz w:val="16"/>
              </w:rPr>
              <w:t>)</w:t>
            </w:r>
          </w:p>
        </w:tc>
      </w:tr>
      <w:tr w:rsidR="001B6428" w:rsidRPr="00D81B6A" w:rsidTr="008C2F50">
        <w:trPr>
          <w:cantSplit/>
          <w:trHeight w:val="645"/>
        </w:trPr>
        <w:tc>
          <w:tcPr>
            <w:tcW w:w="392" w:type="dxa"/>
            <w:vMerge/>
            <w:shd w:val="clear" w:color="auto" w:fill="D9D9D9"/>
            <w:vAlign w:val="center"/>
          </w:tcPr>
          <w:p w:rsidR="001B6428" w:rsidRPr="00241DBB" w:rsidRDefault="001B6428" w:rsidP="008C2F50">
            <w:pPr>
              <w:pStyle w:val="TAH"/>
              <w:rPr>
                <w:rFonts w:eastAsia="Calibri"/>
                <w:bCs/>
                <w:sz w:val="16"/>
              </w:rPr>
            </w:pPr>
          </w:p>
        </w:tc>
        <w:tc>
          <w:tcPr>
            <w:tcW w:w="567" w:type="dxa"/>
            <w:vMerge/>
            <w:shd w:val="clear" w:color="auto" w:fill="D9D9D9"/>
            <w:vAlign w:val="center"/>
          </w:tcPr>
          <w:p w:rsidR="001B6428" w:rsidRPr="00241DBB" w:rsidRDefault="001B6428" w:rsidP="008C2F50">
            <w:pPr>
              <w:pStyle w:val="TAH"/>
              <w:rPr>
                <w:rFonts w:eastAsia="Calibri"/>
                <w:bCs/>
                <w:sz w:val="16"/>
              </w:rPr>
            </w:pPr>
          </w:p>
        </w:tc>
        <w:tc>
          <w:tcPr>
            <w:tcW w:w="708" w:type="dxa"/>
            <w:vMerge/>
            <w:shd w:val="clear" w:color="auto" w:fill="D9D9D9"/>
            <w:textDirection w:val="btLr"/>
            <w:vAlign w:val="center"/>
          </w:tcPr>
          <w:p w:rsidR="001B6428" w:rsidRPr="00241DBB" w:rsidRDefault="001B6428" w:rsidP="008C2F50">
            <w:pPr>
              <w:pStyle w:val="TAH"/>
              <w:rPr>
                <w:rFonts w:eastAsia="Calibri"/>
                <w:bCs/>
                <w:sz w:val="16"/>
              </w:rPr>
            </w:pPr>
          </w:p>
        </w:tc>
        <w:tc>
          <w:tcPr>
            <w:tcW w:w="709" w:type="dxa"/>
            <w:vMerge/>
            <w:shd w:val="clear" w:color="auto" w:fill="D9D9D9"/>
            <w:textDirection w:val="btLr"/>
            <w:vAlign w:val="center"/>
          </w:tcPr>
          <w:p w:rsidR="001B6428" w:rsidRPr="00241DBB" w:rsidRDefault="001B6428" w:rsidP="008C2F50">
            <w:pPr>
              <w:pStyle w:val="TAH"/>
              <w:rPr>
                <w:rFonts w:eastAsia="Calibri"/>
                <w:bCs/>
                <w:sz w:val="16"/>
              </w:rPr>
            </w:pPr>
          </w:p>
        </w:tc>
        <w:tc>
          <w:tcPr>
            <w:tcW w:w="1134" w:type="dxa"/>
            <w:vMerge/>
            <w:shd w:val="clear" w:color="auto" w:fill="D9D9D9"/>
            <w:vAlign w:val="center"/>
          </w:tcPr>
          <w:p w:rsidR="001B6428" w:rsidRPr="00241DBB" w:rsidRDefault="001B6428" w:rsidP="008C2F50">
            <w:pPr>
              <w:pStyle w:val="TAH"/>
              <w:rPr>
                <w:rFonts w:eastAsia="Calibri"/>
                <w:bCs/>
                <w:sz w:val="16"/>
              </w:rPr>
            </w:pPr>
          </w:p>
        </w:tc>
        <w:tc>
          <w:tcPr>
            <w:tcW w:w="851" w:type="dxa"/>
            <w:vMerge/>
            <w:shd w:val="clear" w:color="auto" w:fill="D9D9D9"/>
            <w:vAlign w:val="center"/>
          </w:tcPr>
          <w:p w:rsidR="001B6428" w:rsidRPr="00241DBB" w:rsidRDefault="001B6428" w:rsidP="008C2F50">
            <w:pPr>
              <w:pStyle w:val="TAH"/>
              <w:rPr>
                <w:rFonts w:eastAsia="Calibri"/>
                <w:bCs/>
                <w:sz w:val="16"/>
              </w:rPr>
            </w:pPr>
          </w:p>
        </w:tc>
        <w:tc>
          <w:tcPr>
            <w:tcW w:w="1710" w:type="dxa"/>
            <w:vMerge/>
            <w:shd w:val="clear" w:color="auto" w:fill="D9D9D9"/>
            <w:vAlign w:val="center"/>
          </w:tcPr>
          <w:p w:rsidR="001B6428" w:rsidRPr="00241DBB" w:rsidRDefault="001B6428" w:rsidP="008C2F50">
            <w:pPr>
              <w:pStyle w:val="TAH"/>
              <w:rPr>
                <w:rFonts w:eastAsia="Calibri"/>
                <w:bCs/>
                <w:sz w:val="16"/>
              </w:rPr>
            </w:pPr>
          </w:p>
        </w:tc>
        <w:tc>
          <w:tcPr>
            <w:tcW w:w="1711" w:type="dxa"/>
            <w:shd w:val="clear" w:color="auto" w:fill="D9D9D9"/>
            <w:vAlign w:val="center"/>
          </w:tcPr>
          <w:p w:rsidR="001B6428" w:rsidRPr="00241DBB" w:rsidRDefault="001B6428" w:rsidP="008C2F50">
            <w:pPr>
              <w:pStyle w:val="TAH"/>
              <w:rPr>
                <w:rFonts w:eastAsia="Calibri"/>
                <w:bCs/>
                <w:sz w:val="16"/>
              </w:rPr>
            </w:pPr>
            <w:r>
              <w:rPr>
                <w:rFonts w:eastAsia="Calibri"/>
                <w:bCs/>
                <w:sz w:val="16"/>
              </w:rPr>
              <w:t>Outdoor and tunnels</w:t>
            </w:r>
          </w:p>
        </w:tc>
        <w:tc>
          <w:tcPr>
            <w:tcW w:w="1711" w:type="dxa"/>
            <w:shd w:val="clear" w:color="auto" w:fill="D9D9D9"/>
            <w:vAlign w:val="center"/>
          </w:tcPr>
          <w:p w:rsidR="001B6428" w:rsidRPr="00241DBB" w:rsidRDefault="001B6428" w:rsidP="008C2F50">
            <w:pPr>
              <w:pStyle w:val="TAH"/>
              <w:rPr>
                <w:rFonts w:eastAsia="Calibri"/>
                <w:bCs/>
                <w:sz w:val="16"/>
              </w:rPr>
            </w:pPr>
            <w:r>
              <w:rPr>
                <w:rFonts w:eastAsia="Calibri"/>
                <w:bCs/>
                <w:sz w:val="16"/>
              </w:rPr>
              <w:t>Indoor</w:t>
            </w:r>
          </w:p>
        </w:tc>
      </w:tr>
      <w:tr w:rsidR="001B6428" w:rsidRPr="00D81B6A" w:rsidTr="008C2F50">
        <w:trPr>
          <w:trHeight w:val="736"/>
        </w:trPr>
        <w:tc>
          <w:tcPr>
            <w:tcW w:w="392" w:type="dxa"/>
            <w:vAlign w:val="center"/>
          </w:tcPr>
          <w:p w:rsidR="001B6428" w:rsidRPr="00216718" w:rsidRDefault="001B6428" w:rsidP="008C2F50">
            <w:pPr>
              <w:pStyle w:val="TAC"/>
              <w:rPr>
                <w:rFonts w:eastAsia="Calibri"/>
                <w:szCs w:val="16"/>
              </w:rPr>
            </w:pPr>
            <w:r w:rsidRPr="00216718">
              <w:rPr>
                <w:rFonts w:eastAsia="Calibri"/>
                <w:szCs w:val="16"/>
              </w:rPr>
              <w:t>1</w:t>
            </w:r>
          </w:p>
        </w:tc>
        <w:tc>
          <w:tcPr>
            <w:tcW w:w="567" w:type="dxa"/>
            <w:vAlign w:val="center"/>
          </w:tcPr>
          <w:p w:rsidR="001B6428" w:rsidRPr="00216718" w:rsidRDefault="001B6428" w:rsidP="008C2F50">
            <w:pPr>
              <w:pStyle w:val="TAC"/>
              <w:rPr>
                <w:rFonts w:eastAsia="Calibri"/>
                <w:szCs w:val="16"/>
              </w:rPr>
            </w:pPr>
            <w:r w:rsidRPr="00216718">
              <w:rPr>
                <w:rFonts w:eastAsia="Calibri"/>
                <w:szCs w:val="16"/>
              </w:rPr>
              <w:t>A</w:t>
            </w:r>
          </w:p>
        </w:tc>
        <w:tc>
          <w:tcPr>
            <w:tcW w:w="708" w:type="dxa"/>
            <w:vAlign w:val="center"/>
          </w:tcPr>
          <w:p w:rsidR="001B6428" w:rsidRPr="00216718" w:rsidRDefault="001B6428" w:rsidP="008C2F50">
            <w:pPr>
              <w:pStyle w:val="TAC"/>
              <w:rPr>
                <w:rFonts w:eastAsia="Calibri"/>
                <w:szCs w:val="16"/>
              </w:rPr>
            </w:pPr>
            <w:r w:rsidRPr="00216718">
              <w:rPr>
                <w:rFonts w:eastAsia="Calibri"/>
                <w:szCs w:val="16"/>
              </w:rPr>
              <w:t>10 m</w:t>
            </w:r>
          </w:p>
        </w:tc>
        <w:tc>
          <w:tcPr>
            <w:tcW w:w="709" w:type="dxa"/>
            <w:vAlign w:val="center"/>
          </w:tcPr>
          <w:p w:rsidR="001B6428" w:rsidRPr="00216718" w:rsidRDefault="001B6428" w:rsidP="008C2F50">
            <w:pPr>
              <w:pStyle w:val="TAC"/>
              <w:rPr>
                <w:rFonts w:eastAsia="Calibri"/>
                <w:szCs w:val="16"/>
              </w:rPr>
            </w:pPr>
            <w:r w:rsidRPr="00216718">
              <w:rPr>
                <w:rFonts w:eastAsia="Calibri"/>
                <w:szCs w:val="16"/>
              </w:rPr>
              <w:t>3 m</w:t>
            </w:r>
          </w:p>
        </w:tc>
        <w:tc>
          <w:tcPr>
            <w:tcW w:w="1134" w:type="dxa"/>
            <w:vAlign w:val="center"/>
          </w:tcPr>
          <w:p w:rsidR="001B6428" w:rsidRPr="00216718" w:rsidRDefault="001B6428" w:rsidP="008C2F50">
            <w:pPr>
              <w:pStyle w:val="TAC"/>
              <w:rPr>
                <w:rFonts w:eastAsia="Calibri"/>
                <w:szCs w:val="16"/>
              </w:rPr>
            </w:pPr>
            <w:r w:rsidRPr="00216718">
              <w:rPr>
                <w:rFonts w:eastAsia="Calibri"/>
                <w:szCs w:val="16"/>
              </w:rPr>
              <w:t>95 %</w:t>
            </w:r>
          </w:p>
        </w:tc>
        <w:tc>
          <w:tcPr>
            <w:tcW w:w="851" w:type="dxa"/>
            <w:vAlign w:val="center"/>
          </w:tcPr>
          <w:p w:rsidR="001B6428" w:rsidRPr="00216718" w:rsidRDefault="001B6428" w:rsidP="008C2F50">
            <w:pPr>
              <w:pStyle w:val="TAC"/>
              <w:rPr>
                <w:rFonts w:eastAsia="Calibri"/>
                <w:szCs w:val="16"/>
              </w:rPr>
            </w:pPr>
            <w:r w:rsidRPr="00216718">
              <w:rPr>
                <w:rFonts w:eastAsia="Calibri"/>
                <w:szCs w:val="16"/>
              </w:rPr>
              <w:t>1 s</w:t>
            </w:r>
          </w:p>
        </w:tc>
        <w:tc>
          <w:tcPr>
            <w:tcW w:w="1710" w:type="dxa"/>
            <w:vAlign w:val="center"/>
          </w:tcPr>
          <w:p w:rsidR="001B6428" w:rsidRDefault="001B6428" w:rsidP="008C2F50">
            <w:pPr>
              <w:pStyle w:val="TAC"/>
              <w:rPr>
                <w:rFonts w:eastAsia="Calibri"/>
                <w:szCs w:val="16"/>
              </w:rPr>
            </w:pPr>
            <w:r w:rsidRPr="00781373">
              <w:rPr>
                <w:rFonts w:eastAsia="Calibri"/>
                <w:szCs w:val="16"/>
              </w:rPr>
              <w:t>Indoor - up to 30 km/h</w:t>
            </w:r>
          </w:p>
          <w:p w:rsidR="001B6428" w:rsidRPr="00216718" w:rsidRDefault="001B6428" w:rsidP="008C2F50">
            <w:pPr>
              <w:pStyle w:val="TAC"/>
              <w:rPr>
                <w:rFonts w:eastAsia="Calibri"/>
                <w:szCs w:val="16"/>
              </w:rPr>
            </w:pPr>
          </w:p>
          <w:p w:rsidR="001B6428" w:rsidRDefault="001B6428" w:rsidP="008C2F50">
            <w:pPr>
              <w:pStyle w:val="TAC"/>
              <w:rPr>
                <w:rFonts w:eastAsia="Calibri"/>
                <w:szCs w:val="16"/>
              </w:rPr>
            </w:pPr>
            <w:r w:rsidRPr="00216718">
              <w:rPr>
                <w:rFonts w:eastAsia="Calibri"/>
                <w:szCs w:val="16"/>
              </w:rPr>
              <w:t>Outdoor</w:t>
            </w:r>
            <w:r>
              <w:rPr>
                <w:rFonts w:eastAsia="Calibri"/>
                <w:szCs w:val="16"/>
              </w:rPr>
              <w:t xml:space="preserve"> </w:t>
            </w:r>
          </w:p>
          <w:p w:rsidR="001B6428" w:rsidRDefault="001B6428" w:rsidP="008C2F50">
            <w:pPr>
              <w:pStyle w:val="TAC"/>
              <w:rPr>
                <w:rFonts w:eastAsia="Calibri"/>
                <w:szCs w:val="16"/>
              </w:rPr>
            </w:pPr>
            <w:r>
              <w:rPr>
                <w:rFonts w:eastAsia="Calibri"/>
                <w:szCs w:val="16"/>
              </w:rPr>
              <w:t>(</w:t>
            </w:r>
            <w:r w:rsidRPr="00216718">
              <w:rPr>
                <w:rFonts w:eastAsia="Calibri"/>
                <w:szCs w:val="16"/>
              </w:rPr>
              <w:t>rural and urban</w:t>
            </w:r>
            <w:r>
              <w:rPr>
                <w:rFonts w:eastAsia="Calibri"/>
                <w:szCs w:val="16"/>
              </w:rPr>
              <w:t>) up to 250 km/h</w:t>
            </w:r>
          </w:p>
          <w:p w:rsidR="001B6428" w:rsidRPr="00216718" w:rsidRDefault="001B6428" w:rsidP="008C2F50">
            <w:pPr>
              <w:pStyle w:val="TAC"/>
              <w:rPr>
                <w:rFonts w:eastAsia="Calibri"/>
                <w:szCs w:val="16"/>
              </w:rPr>
            </w:pPr>
          </w:p>
        </w:tc>
        <w:tc>
          <w:tcPr>
            <w:tcW w:w="1711" w:type="dxa"/>
            <w:shd w:val="clear" w:color="auto" w:fill="auto"/>
            <w:vAlign w:val="center"/>
          </w:tcPr>
          <w:p w:rsidR="001B6428" w:rsidRPr="00216718" w:rsidRDefault="001B6428" w:rsidP="008C2F50">
            <w:pPr>
              <w:pStyle w:val="TAC"/>
              <w:rPr>
                <w:rFonts w:eastAsia="Calibri"/>
                <w:szCs w:val="16"/>
              </w:rPr>
            </w:pPr>
            <w:r>
              <w:rPr>
                <w:rFonts w:eastAsia="Calibri"/>
                <w:szCs w:val="16"/>
              </w:rPr>
              <w:t>NA</w:t>
            </w:r>
          </w:p>
        </w:tc>
        <w:tc>
          <w:tcPr>
            <w:tcW w:w="1711" w:type="dxa"/>
            <w:shd w:val="clear" w:color="auto" w:fill="auto"/>
            <w:vAlign w:val="center"/>
          </w:tcPr>
          <w:p w:rsidR="001B6428" w:rsidRPr="00216718" w:rsidRDefault="001B6428" w:rsidP="008C2F50">
            <w:pPr>
              <w:pStyle w:val="TAC"/>
              <w:rPr>
                <w:rFonts w:eastAsia="Calibri"/>
                <w:szCs w:val="16"/>
              </w:rPr>
            </w:pPr>
            <w:r>
              <w:rPr>
                <w:rFonts w:eastAsia="Calibri"/>
                <w:szCs w:val="16"/>
              </w:rPr>
              <w:t>Indoor - up to 30 km/h</w:t>
            </w:r>
          </w:p>
        </w:tc>
      </w:tr>
      <w:tr w:rsidR="001B6428" w:rsidRPr="00D81B6A" w:rsidTr="008C2F50">
        <w:trPr>
          <w:trHeight w:val="736"/>
        </w:trPr>
        <w:tc>
          <w:tcPr>
            <w:tcW w:w="392" w:type="dxa"/>
            <w:vAlign w:val="center"/>
          </w:tcPr>
          <w:p w:rsidR="001B6428" w:rsidRPr="00216718" w:rsidRDefault="001B6428" w:rsidP="008C2F50">
            <w:pPr>
              <w:pStyle w:val="TAC"/>
              <w:rPr>
                <w:rFonts w:eastAsia="Calibri"/>
                <w:szCs w:val="16"/>
              </w:rPr>
            </w:pPr>
            <w:r w:rsidRPr="00216718">
              <w:rPr>
                <w:rFonts w:eastAsia="Calibri"/>
                <w:szCs w:val="16"/>
              </w:rPr>
              <w:t>2</w:t>
            </w:r>
          </w:p>
        </w:tc>
        <w:tc>
          <w:tcPr>
            <w:tcW w:w="567" w:type="dxa"/>
            <w:vAlign w:val="center"/>
          </w:tcPr>
          <w:p w:rsidR="001B6428" w:rsidRPr="00216718" w:rsidRDefault="001B6428" w:rsidP="008C2F50">
            <w:pPr>
              <w:pStyle w:val="TAC"/>
              <w:rPr>
                <w:rFonts w:eastAsia="Calibri"/>
                <w:szCs w:val="16"/>
              </w:rPr>
            </w:pPr>
            <w:r w:rsidRPr="00216718">
              <w:rPr>
                <w:rFonts w:eastAsia="Calibri"/>
                <w:szCs w:val="16"/>
              </w:rPr>
              <w:t>A</w:t>
            </w:r>
          </w:p>
        </w:tc>
        <w:tc>
          <w:tcPr>
            <w:tcW w:w="708" w:type="dxa"/>
            <w:vAlign w:val="center"/>
          </w:tcPr>
          <w:p w:rsidR="001B6428" w:rsidRPr="00216718" w:rsidRDefault="001B6428" w:rsidP="008C2F50">
            <w:pPr>
              <w:pStyle w:val="TAC"/>
              <w:rPr>
                <w:rFonts w:eastAsia="Calibri"/>
                <w:szCs w:val="16"/>
              </w:rPr>
            </w:pPr>
            <w:r w:rsidRPr="00216718">
              <w:rPr>
                <w:rFonts w:eastAsia="Calibri"/>
                <w:szCs w:val="16"/>
              </w:rPr>
              <w:t>3 m</w:t>
            </w:r>
          </w:p>
        </w:tc>
        <w:tc>
          <w:tcPr>
            <w:tcW w:w="709" w:type="dxa"/>
            <w:vAlign w:val="center"/>
          </w:tcPr>
          <w:p w:rsidR="001B6428" w:rsidRPr="00216718" w:rsidRDefault="001B6428" w:rsidP="008C2F50">
            <w:pPr>
              <w:pStyle w:val="TAC"/>
              <w:rPr>
                <w:rFonts w:eastAsia="Calibri"/>
                <w:szCs w:val="16"/>
              </w:rPr>
            </w:pPr>
            <w:r w:rsidRPr="00216718">
              <w:rPr>
                <w:rFonts w:eastAsia="Calibri"/>
                <w:szCs w:val="16"/>
              </w:rPr>
              <w:t>3 m</w:t>
            </w:r>
          </w:p>
        </w:tc>
        <w:tc>
          <w:tcPr>
            <w:tcW w:w="1134" w:type="dxa"/>
            <w:vAlign w:val="center"/>
          </w:tcPr>
          <w:p w:rsidR="001B6428" w:rsidRPr="00216718" w:rsidRDefault="001B6428" w:rsidP="008C2F50">
            <w:pPr>
              <w:pStyle w:val="TAC"/>
              <w:rPr>
                <w:rFonts w:eastAsia="Calibri"/>
                <w:szCs w:val="16"/>
              </w:rPr>
            </w:pPr>
            <w:r w:rsidRPr="00216718">
              <w:rPr>
                <w:rFonts w:eastAsia="Calibri"/>
                <w:szCs w:val="16"/>
              </w:rPr>
              <w:t>99 %</w:t>
            </w:r>
          </w:p>
        </w:tc>
        <w:tc>
          <w:tcPr>
            <w:tcW w:w="851" w:type="dxa"/>
            <w:vAlign w:val="center"/>
          </w:tcPr>
          <w:p w:rsidR="001B6428" w:rsidRPr="00216718" w:rsidRDefault="001B6428" w:rsidP="008C2F50">
            <w:pPr>
              <w:pStyle w:val="TAC"/>
              <w:rPr>
                <w:rFonts w:eastAsia="Calibri"/>
                <w:szCs w:val="16"/>
              </w:rPr>
            </w:pPr>
            <w:r w:rsidRPr="00216718">
              <w:rPr>
                <w:rFonts w:eastAsia="Calibri"/>
                <w:szCs w:val="16"/>
              </w:rPr>
              <w:t>1 s</w:t>
            </w:r>
          </w:p>
        </w:tc>
        <w:tc>
          <w:tcPr>
            <w:tcW w:w="1710" w:type="dxa"/>
            <w:vAlign w:val="center"/>
          </w:tcPr>
          <w:p w:rsidR="001B6428" w:rsidRDefault="001B6428" w:rsidP="008C2F50">
            <w:pPr>
              <w:pStyle w:val="TAC"/>
              <w:rPr>
                <w:rFonts w:eastAsia="Calibri"/>
                <w:szCs w:val="16"/>
              </w:rPr>
            </w:pPr>
            <w:r w:rsidRPr="00216718">
              <w:rPr>
                <w:rFonts w:eastAsia="Calibri"/>
                <w:szCs w:val="16"/>
              </w:rPr>
              <w:t>Outdoor</w:t>
            </w:r>
            <w:r>
              <w:rPr>
                <w:rFonts w:eastAsia="Calibri"/>
                <w:szCs w:val="16"/>
              </w:rPr>
              <w:t xml:space="preserve"> </w:t>
            </w:r>
          </w:p>
          <w:p w:rsidR="001B6428" w:rsidRPr="00216718" w:rsidRDefault="001B6428" w:rsidP="008C2F50">
            <w:pPr>
              <w:pStyle w:val="TAC"/>
              <w:rPr>
                <w:rFonts w:eastAsia="Calibri"/>
                <w:szCs w:val="16"/>
              </w:rPr>
            </w:pPr>
            <w:r>
              <w:rPr>
                <w:rFonts w:eastAsia="Calibri"/>
                <w:szCs w:val="16"/>
              </w:rPr>
              <w:t>(</w:t>
            </w:r>
            <w:r w:rsidRPr="00216718">
              <w:rPr>
                <w:rFonts w:eastAsia="Calibri"/>
                <w:szCs w:val="16"/>
              </w:rPr>
              <w:t>rural and urban</w:t>
            </w:r>
            <w:r>
              <w:rPr>
                <w:rFonts w:eastAsia="Calibri"/>
                <w:szCs w:val="16"/>
              </w:rPr>
              <w:t>) up to 500 km/h for trains and up to 250 km/h for other vehicles</w:t>
            </w:r>
          </w:p>
        </w:tc>
        <w:tc>
          <w:tcPr>
            <w:tcW w:w="1711" w:type="dxa"/>
            <w:shd w:val="clear" w:color="auto" w:fill="auto"/>
            <w:vAlign w:val="center"/>
          </w:tcPr>
          <w:p w:rsidR="001B6428" w:rsidRDefault="001B6428" w:rsidP="008C2F50">
            <w:pPr>
              <w:pStyle w:val="TAC"/>
              <w:rPr>
                <w:rFonts w:eastAsia="Calibri"/>
                <w:szCs w:val="16"/>
              </w:rPr>
            </w:pPr>
            <w:r w:rsidRPr="00216718">
              <w:rPr>
                <w:rFonts w:eastAsia="Calibri"/>
                <w:szCs w:val="16"/>
              </w:rPr>
              <w:t>Outdoor</w:t>
            </w:r>
            <w:r>
              <w:rPr>
                <w:rFonts w:eastAsia="Calibri"/>
                <w:szCs w:val="16"/>
              </w:rPr>
              <w:t xml:space="preserve"> </w:t>
            </w:r>
          </w:p>
          <w:p w:rsidR="001B6428" w:rsidRDefault="001B6428" w:rsidP="008C2F50">
            <w:pPr>
              <w:pStyle w:val="TAC"/>
              <w:rPr>
                <w:rFonts w:eastAsia="Calibri"/>
                <w:szCs w:val="16"/>
              </w:rPr>
            </w:pPr>
            <w:r>
              <w:rPr>
                <w:rFonts w:eastAsia="Calibri"/>
                <w:szCs w:val="16"/>
              </w:rPr>
              <w:t>(</w:t>
            </w:r>
            <w:r w:rsidRPr="00216718">
              <w:rPr>
                <w:rFonts w:eastAsia="Calibri"/>
                <w:szCs w:val="16"/>
              </w:rPr>
              <w:t>dense urban</w:t>
            </w:r>
            <w:r>
              <w:rPr>
                <w:rFonts w:eastAsia="Calibri"/>
                <w:szCs w:val="16"/>
              </w:rPr>
              <w:t>) up to 60 km/h</w:t>
            </w:r>
          </w:p>
          <w:p w:rsidR="001B6428" w:rsidRDefault="001B6428" w:rsidP="008C2F50">
            <w:pPr>
              <w:pStyle w:val="TAC"/>
              <w:jc w:val="left"/>
              <w:rPr>
                <w:rFonts w:eastAsia="Calibri"/>
                <w:szCs w:val="16"/>
              </w:rPr>
            </w:pPr>
          </w:p>
          <w:p w:rsidR="001B6428" w:rsidRPr="00216718" w:rsidRDefault="001B6428" w:rsidP="008C2F50">
            <w:pPr>
              <w:pStyle w:val="TAC"/>
              <w:rPr>
                <w:rFonts w:eastAsia="Calibri"/>
                <w:szCs w:val="16"/>
              </w:rPr>
            </w:pPr>
            <w:r>
              <w:rPr>
                <w:rFonts w:eastAsia="Calibri"/>
                <w:szCs w:val="16"/>
              </w:rPr>
              <w:t>Along roads up to 250 km/h and along railways up to 500 km/h</w:t>
            </w:r>
          </w:p>
        </w:tc>
        <w:tc>
          <w:tcPr>
            <w:tcW w:w="1711" w:type="dxa"/>
            <w:shd w:val="clear" w:color="auto" w:fill="auto"/>
            <w:vAlign w:val="center"/>
          </w:tcPr>
          <w:p w:rsidR="001B6428" w:rsidRPr="00216718" w:rsidRDefault="001B6428" w:rsidP="008C2F50">
            <w:pPr>
              <w:pStyle w:val="TAC"/>
              <w:rPr>
                <w:rFonts w:eastAsia="Calibri"/>
                <w:szCs w:val="16"/>
              </w:rPr>
            </w:pPr>
            <w:r>
              <w:rPr>
                <w:rFonts w:eastAsia="Calibri"/>
                <w:szCs w:val="16"/>
              </w:rPr>
              <w:t>Indoor - up to 30 km/h</w:t>
            </w:r>
          </w:p>
        </w:tc>
      </w:tr>
      <w:tr w:rsidR="001B6428" w:rsidRPr="00D81B6A" w:rsidTr="008C2F50">
        <w:trPr>
          <w:trHeight w:val="736"/>
        </w:trPr>
        <w:tc>
          <w:tcPr>
            <w:tcW w:w="392" w:type="dxa"/>
            <w:vAlign w:val="center"/>
          </w:tcPr>
          <w:p w:rsidR="001B6428" w:rsidRPr="00216718" w:rsidRDefault="001B6428" w:rsidP="008C2F50">
            <w:pPr>
              <w:pStyle w:val="TAC"/>
              <w:rPr>
                <w:rFonts w:eastAsia="Calibri"/>
                <w:szCs w:val="16"/>
              </w:rPr>
            </w:pPr>
            <w:r w:rsidRPr="00216718">
              <w:rPr>
                <w:rFonts w:eastAsia="Calibri"/>
                <w:szCs w:val="16"/>
              </w:rPr>
              <w:t>3</w:t>
            </w:r>
          </w:p>
        </w:tc>
        <w:tc>
          <w:tcPr>
            <w:tcW w:w="567" w:type="dxa"/>
            <w:vAlign w:val="center"/>
          </w:tcPr>
          <w:p w:rsidR="001B6428" w:rsidRPr="00216718" w:rsidRDefault="001B6428" w:rsidP="008C2F50">
            <w:pPr>
              <w:pStyle w:val="TAC"/>
              <w:rPr>
                <w:rFonts w:eastAsia="Calibri"/>
                <w:szCs w:val="16"/>
              </w:rPr>
            </w:pPr>
            <w:r w:rsidRPr="00216718">
              <w:rPr>
                <w:rFonts w:eastAsia="Calibri"/>
                <w:szCs w:val="16"/>
              </w:rPr>
              <w:t>A</w:t>
            </w:r>
          </w:p>
        </w:tc>
        <w:tc>
          <w:tcPr>
            <w:tcW w:w="708" w:type="dxa"/>
            <w:vAlign w:val="center"/>
          </w:tcPr>
          <w:p w:rsidR="001B6428" w:rsidRPr="00216718" w:rsidRDefault="001B6428" w:rsidP="008C2F50">
            <w:pPr>
              <w:pStyle w:val="TAC"/>
              <w:rPr>
                <w:rFonts w:eastAsia="Calibri"/>
                <w:szCs w:val="16"/>
              </w:rPr>
            </w:pPr>
            <w:r w:rsidRPr="00216718">
              <w:rPr>
                <w:rFonts w:eastAsia="Calibri"/>
                <w:szCs w:val="16"/>
              </w:rPr>
              <w:t>1 m</w:t>
            </w:r>
          </w:p>
        </w:tc>
        <w:tc>
          <w:tcPr>
            <w:tcW w:w="709" w:type="dxa"/>
            <w:vAlign w:val="center"/>
          </w:tcPr>
          <w:p w:rsidR="001B6428" w:rsidRPr="00216718" w:rsidRDefault="001B6428" w:rsidP="008C2F50">
            <w:pPr>
              <w:pStyle w:val="TAC"/>
              <w:rPr>
                <w:rFonts w:eastAsia="Calibri"/>
                <w:szCs w:val="16"/>
              </w:rPr>
            </w:pPr>
            <w:r>
              <w:rPr>
                <w:rFonts w:eastAsia="Calibri"/>
                <w:szCs w:val="16"/>
              </w:rPr>
              <w:t>2</w:t>
            </w:r>
            <w:r w:rsidRPr="00216718">
              <w:rPr>
                <w:rFonts w:eastAsia="Calibri"/>
                <w:szCs w:val="16"/>
              </w:rPr>
              <w:t xml:space="preserve"> m</w:t>
            </w:r>
          </w:p>
        </w:tc>
        <w:tc>
          <w:tcPr>
            <w:tcW w:w="1134" w:type="dxa"/>
            <w:vAlign w:val="center"/>
          </w:tcPr>
          <w:p w:rsidR="001B6428" w:rsidRPr="00216718" w:rsidRDefault="001B6428" w:rsidP="008C2F50">
            <w:pPr>
              <w:pStyle w:val="TAC"/>
              <w:rPr>
                <w:rFonts w:eastAsia="Calibri"/>
                <w:szCs w:val="16"/>
              </w:rPr>
            </w:pPr>
            <w:r w:rsidRPr="00216718">
              <w:rPr>
                <w:rFonts w:eastAsia="Calibri"/>
                <w:szCs w:val="16"/>
              </w:rPr>
              <w:t>99 %</w:t>
            </w:r>
          </w:p>
        </w:tc>
        <w:tc>
          <w:tcPr>
            <w:tcW w:w="851" w:type="dxa"/>
            <w:vAlign w:val="center"/>
          </w:tcPr>
          <w:p w:rsidR="001B6428" w:rsidRPr="00216718" w:rsidRDefault="001B6428" w:rsidP="008C2F50">
            <w:pPr>
              <w:pStyle w:val="TAC"/>
              <w:rPr>
                <w:rFonts w:eastAsia="Calibri"/>
                <w:szCs w:val="16"/>
              </w:rPr>
            </w:pPr>
            <w:r w:rsidRPr="00216718">
              <w:rPr>
                <w:rFonts w:eastAsia="Calibri"/>
                <w:szCs w:val="16"/>
              </w:rPr>
              <w:t>1 s</w:t>
            </w:r>
          </w:p>
        </w:tc>
        <w:tc>
          <w:tcPr>
            <w:tcW w:w="1710" w:type="dxa"/>
            <w:vAlign w:val="center"/>
          </w:tcPr>
          <w:p w:rsidR="001B6428" w:rsidRDefault="001B6428" w:rsidP="008C2F50">
            <w:pPr>
              <w:pStyle w:val="TAC"/>
              <w:rPr>
                <w:rFonts w:eastAsia="Calibri"/>
                <w:szCs w:val="16"/>
              </w:rPr>
            </w:pPr>
            <w:r w:rsidRPr="00216718">
              <w:rPr>
                <w:rFonts w:eastAsia="Calibri"/>
                <w:szCs w:val="16"/>
              </w:rPr>
              <w:t>Outdoor</w:t>
            </w:r>
            <w:r>
              <w:rPr>
                <w:rFonts w:eastAsia="Calibri"/>
                <w:szCs w:val="16"/>
              </w:rPr>
              <w:t xml:space="preserve"> </w:t>
            </w:r>
          </w:p>
          <w:p w:rsidR="001B6428" w:rsidRPr="00216718" w:rsidRDefault="001B6428" w:rsidP="008C2F50">
            <w:pPr>
              <w:pStyle w:val="TAC"/>
              <w:rPr>
                <w:rFonts w:eastAsia="Calibri"/>
                <w:szCs w:val="16"/>
              </w:rPr>
            </w:pPr>
            <w:r>
              <w:rPr>
                <w:rFonts w:eastAsia="Calibri"/>
                <w:szCs w:val="16"/>
              </w:rPr>
              <w:t>(</w:t>
            </w:r>
            <w:r w:rsidRPr="00216718">
              <w:rPr>
                <w:rFonts w:eastAsia="Calibri"/>
                <w:szCs w:val="16"/>
              </w:rPr>
              <w:t>rural and urban</w:t>
            </w:r>
            <w:r>
              <w:rPr>
                <w:rFonts w:eastAsia="Calibri"/>
                <w:szCs w:val="16"/>
              </w:rPr>
              <w:t>) up to 500 km/h for trains and up to 250 km/h for other vehicles</w:t>
            </w:r>
          </w:p>
        </w:tc>
        <w:tc>
          <w:tcPr>
            <w:tcW w:w="1711" w:type="dxa"/>
            <w:shd w:val="clear" w:color="auto" w:fill="auto"/>
            <w:vAlign w:val="center"/>
          </w:tcPr>
          <w:p w:rsidR="001B6428" w:rsidRDefault="001B6428" w:rsidP="008C2F50">
            <w:pPr>
              <w:pStyle w:val="TAC"/>
              <w:rPr>
                <w:rFonts w:eastAsia="Calibri"/>
                <w:szCs w:val="16"/>
              </w:rPr>
            </w:pPr>
            <w:r w:rsidRPr="00216718">
              <w:rPr>
                <w:rFonts w:eastAsia="Calibri"/>
                <w:szCs w:val="16"/>
              </w:rPr>
              <w:t>Outdoor</w:t>
            </w:r>
            <w:r>
              <w:rPr>
                <w:rFonts w:eastAsia="Calibri"/>
                <w:szCs w:val="16"/>
              </w:rPr>
              <w:t xml:space="preserve"> </w:t>
            </w:r>
          </w:p>
          <w:p w:rsidR="001B6428" w:rsidRDefault="001B6428" w:rsidP="008C2F50">
            <w:pPr>
              <w:pStyle w:val="TAC"/>
              <w:rPr>
                <w:rFonts w:eastAsia="Calibri"/>
                <w:szCs w:val="16"/>
              </w:rPr>
            </w:pPr>
            <w:r>
              <w:rPr>
                <w:rFonts w:eastAsia="Calibri"/>
                <w:szCs w:val="16"/>
              </w:rPr>
              <w:t>(</w:t>
            </w:r>
            <w:r w:rsidRPr="00216718">
              <w:rPr>
                <w:rFonts w:eastAsia="Calibri"/>
                <w:szCs w:val="16"/>
              </w:rPr>
              <w:t>dense urban</w:t>
            </w:r>
            <w:r>
              <w:rPr>
                <w:rFonts w:eastAsia="Calibri"/>
                <w:szCs w:val="16"/>
              </w:rPr>
              <w:t>) up to 60 km/h</w:t>
            </w:r>
          </w:p>
          <w:p w:rsidR="001B6428" w:rsidRDefault="001B6428" w:rsidP="008C2F50">
            <w:pPr>
              <w:pStyle w:val="TAC"/>
              <w:jc w:val="left"/>
              <w:rPr>
                <w:rFonts w:eastAsia="Calibri"/>
                <w:szCs w:val="16"/>
              </w:rPr>
            </w:pPr>
          </w:p>
          <w:p w:rsidR="001B6428" w:rsidRPr="00216718" w:rsidRDefault="001B6428" w:rsidP="008C2F50">
            <w:pPr>
              <w:pStyle w:val="TAC"/>
              <w:rPr>
                <w:rFonts w:eastAsia="Calibri"/>
                <w:szCs w:val="16"/>
              </w:rPr>
            </w:pPr>
            <w:r>
              <w:rPr>
                <w:rFonts w:eastAsia="Calibri"/>
                <w:szCs w:val="16"/>
              </w:rPr>
              <w:t>Along roads up to 250 km/h and along railways up to 500 km/h</w:t>
            </w:r>
          </w:p>
        </w:tc>
        <w:tc>
          <w:tcPr>
            <w:tcW w:w="1711" w:type="dxa"/>
            <w:shd w:val="clear" w:color="auto" w:fill="auto"/>
            <w:vAlign w:val="center"/>
          </w:tcPr>
          <w:p w:rsidR="001B6428" w:rsidRPr="00216718" w:rsidRDefault="001B6428" w:rsidP="008C2F50">
            <w:pPr>
              <w:pStyle w:val="TAC"/>
              <w:rPr>
                <w:rFonts w:eastAsia="Calibri"/>
                <w:szCs w:val="16"/>
              </w:rPr>
            </w:pPr>
            <w:r>
              <w:rPr>
                <w:rFonts w:eastAsia="Calibri"/>
                <w:szCs w:val="16"/>
              </w:rPr>
              <w:t>Indoor - up to 30 km/h</w:t>
            </w:r>
          </w:p>
        </w:tc>
      </w:tr>
      <w:tr w:rsidR="001B6428" w:rsidRPr="00D81B6A" w:rsidTr="008C2F50">
        <w:trPr>
          <w:trHeight w:val="736"/>
        </w:trPr>
        <w:tc>
          <w:tcPr>
            <w:tcW w:w="392" w:type="dxa"/>
            <w:vAlign w:val="center"/>
          </w:tcPr>
          <w:p w:rsidR="001B6428" w:rsidRPr="00216718" w:rsidRDefault="001B6428" w:rsidP="008C2F50">
            <w:pPr>
              <w:pStyle w:val="TAC"/>
              <w:rPr>
                <w:rFonts w:eastAsia="Calibri"/>
                <w:szCs w:val="16"/>
              </w:rPr>
            </w:pPr>
            <w:r>
              <w:rPr>
                <w:rFonts w:eastAsia="Calibri"/>
                <w:szCs w:val="16"/>
              </w:rPr>
              <w:t>4</w:t>
            </w:r>
          </w:p>
        </w:tc>
        <w:tc>
          <w:tcPr>
            <w:tcW w:w="567" w:type="dxa"/>
            <w:vAlign w:val="center"/>
          </w:tcPr>
          <w:p w:rsidR="001B6428" w:rsidRPr="00216718" w:rsidRDefault="001B6428" w:rsidP="008C2F50">
            <w:pPr>
              <w:pStyle w:val="TAC"/>
              <w:rPr>
                <w:rFonts w:eastAsia="Calibri"/>
                <w:szCs w:val="16"/>
              </w:rPr>
            </w:pPr>
            <w:r w:rsidRPr="00216718">
              <w:rPr>
                <w:rFonts w:eastAsia="Calibri"/>
                <w:szCs w:val="16"/>
              </w:rPr>
              <w:t>A</w:t>
            </w:r>
          </w:p>
        </w:tc>
        <w:tc>
          <w:tcPr>
            <w:tcW w:w="708" w:type="dxa"/>
            <w:vAlign w:val="center"/>
          </w:tcPr>
          <w:p w:rsidR="001B6428" w:rsidRPr="00216718" w:rsidRDefault="001B6428" w:rsidP="008C2F50">
            <w:pPr>
              <w:pStyle w:val="TAC"/>
              <w:rPr>
                <w:rFonts w:eastAsia="Calibri"/>
                <w:szCs w:val="16"/>
              </w:rPr>
            </w:pPr>
            <w:r w:rsidRPr="00216718">
              <w:rPr>
                <w:rFonts w:eastAsia="Calibri"/>
                <w:szCs w:val="16"/>
              </w:rPr>
              <w:t>1 m</w:t>
            </w:r>
          </w:p>
        </w:tc>
        <w:tc>
          <w:tcPr>
            <w:tcW w:w="709" w:type="dxa"/>
            <w:vAlign w:val="center"/>
          </w:tcPr>
          <w:p w:rsidR="001B6428" w:rsidRPr="00216718" w:rsidRDefault="001B6428" w:rsidP="008C2F50">
            <w:pPr>
              <w:pStyle w:val="TAC"/>
              <w:rPr>
                <w:rFonts w:eastAsia="Calibri"/>
                <w:szCs w:val="16"/>
              </w:rPr>
            </w:pPr>
            <w:r>
              <w:rPr>
                <w:rFonts w:eastAsia="Calibri"/>
                <w:szCs w:val="16"/>
              </w:rPr>
              <w:t>2</w:t>
            </w:r>
            <w:r w:rsidRPr="00216718">
              <w:rPr>
                <w:rFonts w:eastAsia="Calibri"/>
                <w:szCs w:val="16"/>
              </w:rPr>
              <w:t xml:space="preserve"> m</w:t>
            </w:r>
          </w:p>
        </w:tc>
        <w:tc>
          <w:tcPr>
            <w:tcW w:w="1134" w:type="dxa"/>
            <w:vAlign w:val="center"/>
          </w:tcPr>
          <w:p w:rsidR="001B6428" w:rsidRPr="00216718" w:rsidRDefault="001B6428" w:rsidP="008C2F50">
            <w:pPr>
              <w:pStyle w:val="TAC"/>
              <w:rPr>
                <w:rFonts w:eastAsia="Calibri"/>
                <w:szCs w:val="16"/>
              </w:rPr>
            </w:pPr>
            <w:r w:rsidRPr="00216718">
              <w:rPr>
                <w:rFonts w:eastAsia="Calibri"/>
                <w:szCs w:val="16"/>
              </w:rPr>
              <w:t>99</w:t>
            </w:r>
            <w:r w:rsidR="009F0C58">
              <w:rPr>
                <w:rFonts w:eastAsia="Calibri"/>
                <w:szCs w:val="16"/>
              </w:rPr>
              <w:t>,</w:t>
            </w:r>
            <w:r>
              <w:rPr>
                <w:rFonts w:eastAsia="Calibri"/>
                <w:szCs w:val="16"/>
              </w:rPr>
              <w:t>9</w:t>
            </w:r>
            <w:r w:rsidRPr="00216718">
              <w:rPr>
                <w:rFonts w:eastAsia="Calibri"/>
                <w:szCs w:val="16"/>
              </w:rPr>
              <w:t xml:space="preserve"> %</w:t>
            </w:r>
          </w:p>
        </w:tc>
        <w:tc>
          <w:tcPr>
            <w:tcW w:w="851" w:type="dxa"/>
            <w:vAlign w:val="center"/>
          </w:tcPr>
          <w:p w:rsidR="001B6428" w:rsidRPr="00216718" w:rsidRDefault="001B6428" w:rsidP="008C2F50">
            <w:pPr>
              <w:pStyle w:val="TAC"/>
              <w:rPr>
                <w:rFonts w:eastAsia="Calibri"/>
                <w:szCs w:val="16"/>
              </w:rPr>
            </w:pPr>
            <w:r w:rsidRPr="00216718">
              <w:rPr>
                <w:rFonts w:eastAsia="Calibri"/>
                <w:szCs w:val="16"/>
              </w:rPr>
              <w:t>1</w:t>
            </w:r>
            <w:r>
              <w:rPr>
                <w:rFonts w:eastAsia="Calibri"/>
                <w:szCs w:val="16"/>
              </w:rPr>
              <w:t>5</w:t>
            </w:r>
            <w:r w:rsidRPr="00216718">
              <w:rPr>
                <w:rFonts w:eastAsia="Calibri"/>
                <w:szCs w:val="16"/>
              </w:rPr>
              <w:t xml:space="preserve"> </w:t>
            </w:r>
            <w:r>
              <w:rPr>
                <w:rFonts w:eastAsia="Calibri"/>
                <w:szCs w:val="16"/>
              </w:rPr>
              <w:t>m</w:t>
            </w:r>
            <w:r w:rsidRPr="00216718">
              <w:rPr>
                <w:rFonts w:eastAsia="Calibri"/>
                <w:szCs w:val="16"/>
              </w:rPr>
              <w:t>s</w:t>
            </w:r>
          </w:p>
        </w:tc>
        <w:tc>
          <w:tcPr>
            <w:tcW w:w="1710" w:type="dxa"/>
            <w:vAlign w:val="center"/>
          </w:tcPr>
          <w:p w:rsidR="001B6428" w:rsidRPr="00216718" w:rsidRDefault="001B6428" w:rsidP="008C2F50">
            <w:pPr>
              <w:pStyle w:val="TAC"/>
              <w:rPr>
                <w:rFonts w:eastAsia="Calibri"/>
                <w:szCs w:val="16"/>
              </w:rPr>
            </w:pPr>
            <w:r>
              <w:rPr>
                <w:rFonts w:eastAsia="Calibri"/>
                <w:szCs w:val="16"/>
              </w:rPr>
              <w:t>NA</w:t>
            </w:r>
          </w:p>
        </w:tc>
        <w:tc>
          <w:tcPr>
            <w:tcW w:w="1711" w:type="dxa"/>
            <w:shd w:val="clear" w:color="auto" w:fill="auto"/>
            <w:vAlign w:val="center"/>
          </w:tcPr>
          <w:p w:rsidR="001B6428" w:rsidRPr="00216718" w:rsidRDefault="001B6428" w:rsidP="008C2F50">
            <w:pPr>
              <w:pStyle w:val="TAC"/>
              <w:rPr>
                <w:rFonts w:eastAsia="Calibri"/>
                <w:szCs w:val="16"/>
              </w:rPr>
            </w:pPr>
            <w:r>
              <w:rPr>
                <w:rFonts w:eastAsia="Calibri"/>
                <w:szCs w:val="16"/>
              </w:rPr>
              <w:t>NA</w:t>
            </w:r>
          </w:p>
        </w:tc>
        <w:tc>
          <w:tcPr>
            <w:tcW w:w="1711" w:type="dxa"/>
            <w:shd w:val="clear" w:color="auto" w:fill="auto"/>
            <w:vAlign w:val="center"/>
          </w:tcPr>
          <w:p w:rsidR="001B6428" w:rsidRPr="00216718" w:rsidRDefault="001B6428" w:rsidP="008C2F50">
            <w:pPr>
              <w:pStyle w:val="TAC"/>
              <w:rPr>
                <w:rFonts w:eastAsia="Calibri"/>
                <w:szCs w:val="16"/>
              </w:rPr>
            </w:pPr>
            <w:r>
              <w:rPr>
                <w:rFonts w:eastAsia="Calibri"/>
                <w:szCs w:val="16"/>
              </w:rPr>
              <w:t>Indoor - up to 30 km/h</w:t>
            </w:r>
          </w:p>
        </w:tc>
      </w:tr>
      <w:tr w:rsidR="001B6428" w:rsidRPr="00D81B6A" w:rsidTr="008C2F50">
        <w:trPr>
          <w:trHeight w:val="736"/>
        </w:trPr>
        <w:tc>
          <w:tcPr>
            <w:tcW w:w="392" w:type="dxa"/>
            <w:vAlign w:val="center"/>
          </w:tcPr>
          <w:p w:rsidR="001B6428" w:rsidRPr="00216718" w:rsidRDefault="001B6428" w:rsidP="008C2F50">
            <w:pPr>
              <w:pStyle w:val="TAC"/>
              <w:rPr>
                <w:rFonts w:eastAsia="Calibri"/>
                <w:szCs w:val="16"/>
              </w:rPr>
            </w:pPr>
            <w:r>
              <w:rPr>
                <w:rFonts w:eastAsia="Calibri"/>
                <w:szCs w:val="16"/>
              </w:rPr>
              <w:t>5</w:t>
            </w:r>
          </w:p>
        </w:tc>
        <w:tc>
          <w:tcPr>
            <w:tcW w:w="567" w:type="dxa"/>
            <w:vAlign w:val="center"/>
          </w:tcPr>
          <w:p w:rsidR="001B6428" w:rsidRPr="00216718" w:rsidRDefault="001B6428" w:rsidP="008C2F50">
            <w:pPr>
              <w:pStyle w:val="TAC"/>
              <w:rPr>
                <w:rFonts w:eastAsia="Calibri"/>
                <w:szCs w:val="16"/>
              </w:rPr>
            </w:pPr>
            <w:r w:rsidRPr="00216718">
              <w:rPr>
                <w:rFonts w:eastAsia="Calibri"/>
                <w:szCs w:val="16"/>
              </w:rPr>
              <w:t>A</w:t>
            </w:r>
          </w:p>
        </w:tc>
        <w:tc>
          <w:tcPr>
            <w:tcW w:w="708" w:type="dxa"/>
            <w:vAlign w:val="center"/>
          </w:tcPr>
          <w:p w:rsidR="001B6428" w:rsidRPr="00216718" w:rsidRDefault="001B6428" w:rsidP="008C2F50">
            <w:pPr>
              <w:pStyle w:val="TAC"/>
              <w:rPr>
                <w:rFonts w:eastAsia="Calibri"/>
                <w:szCs w:val="16"/>
              </w:rPr>
            </w:pPr>
            <w:r w:rsidRPr="00216718">
              <w:rPr>
                <w:rFonts w:eastAsia="Calibri"/>
                <w:szCs w:val="16"/>
              </w:rPr>
              <w:t>0</w:t>
            </w:r>
            <w:r w:rsidR="009F0C58">
              <w:rPr>
                <w:rFonts w:eastAsia="Calibri"/>
                <w:szCs w:val="16"/>
              </w:rPr>
              <w:t>,</w:t>
            </w:r>
            <w:r w:rsidRPr="00216718">
              <w:rPr>
                <w:rFonts w:eastAsia="Calibri"/>
                <w:szCs w:val="16"/>
              </w:rPr>
              <w:t>3 m</w:t>
            </w:r>
          </w:p>
        </w:tc>
        <w:tc>
          <w:tcPr>
            <w:tcW w:w="709" w:type="dxa"/>
            <w:vAlign w:val="center"/>
          </w:tcPr>
          <w:p w:rsidR="001B6428" w:rsidRPr="00216718" w:rsidRDefault="001B6428" w:rsidP="008C2F50">
            <w:pPr>
              <w:pStyle w:val="TAC"/>
              <w:rPr>
                <w:rFonts w:eastAsia="Calibri"/>
                <w:szCs w:val="16"/>
              </w:rPr>
            </w:pPr>
            <w:r>
              <w:rPr>
                <w:rFonts w:eastAsia="Calibri"/>
                <w:szCs w:val="16"/>
              </w:rPr>
              <w:t>2</w:t>
            </w:r>
            <w:r w:rsidRPr="00216718">
              <w:rPr>
                <w:rFonts w:eastAsia="Calibri"/>
                <w:szCs w:val="16"/>
              </w:rPr>
              <w:t xml:space="preserve"> m</w:t>
            </w:r>
          </w:p>
        </w:tc>
        <w:tc>
          <w:tcPr>
            <w:tcW w:w="1134" w:type="dxa"/>
            <w:vAlign w:val="center"/>
          </w:tcPr>
          <w:p w:rsidR="001B6428" w:rsidRPr="00216718" w:rsidRDefault="001B6428" w:rsidP="008C2F50">
            <w:pPr>
              <w:pStyle w:val="TAC"/>
              <w:rPr>
                <w:rFonts w:eastAsia="Calibri"/>
                <w:szCs w:val="16"/>
              </w:rPr>
            </w:pPr>
            <w:r w:rsidRPr="00216718">
              <w:rPr>
                <w:rFonts w:eastAsia="Calibri"/>
                <w:szCs w:val="16"/>
              </w:rPr>
              <w:t>99 %</w:t>
            </w:r>
          </w:p>
        </w:tc>
        <w:tc>
          <w:tcPr>
            <w:tcW w:w="851" w:type="dxa"/>
            <w:vAlign w:val="center"/>
          </w:tcPr>
          <w:p w:rsidR="001B6428" w:rsidRPr="00216718" w:rsidRDefault="001B6428" w:rsidP="008C2F50">
            <w:pPr>
              <w:pStyle w:val="TAC"/>
              <w:rPr>
                <w:rFonts w:eastAsia="Calibri"/>
                <w:szCs w:val="16"/>
              </w:rPr>
            </w:pPr>
            <w:r w:rsidRPr="00216718">
              <w:rPr>
                <w:rFonts w:eastAsia="Calibri"/>
                <w:szCs w:val="16"/>
              </w:rPr>
              <w:t>1 s</w:t>
            </w:r>
          </w:p>
        </w:tc>
        <w:tc>
          <w:tcPr>
            <w:tcW w:w="1710" w:type="dxa"/>
            <w:vAlign w:val="center"/>
          </w:tcPr>
          <w:p w:rsidR="001B6428" w:rsidRDefault="001B6428" w:rsidP="008C2F50">
            <w:pPr>
              <w:pStyle w:val="TAC"/>
              <w:rPr>
                <w:rFonts w:eastAsia="Calibri"/>
                <w:szCs w:val="16"/>
              </w:rPr>
            </w:pPr>
            <w:r w:rsidRPr="00216718">
              <w:rPr>
                <w:rFonts w:eastAsia="Calibri"/>
                <w:szCs w:val="16"/>
              </w:rPr>
              <w:t>Outdoor</w:t>
            </w:r>
            <w:r>
              <w:rPr>
                <w:rFonts w:eastAsia="Calibri"/>
                <w:szCs w:val="16"/>
              </w:rPr>
              <w:t xml:space="preserve"> </w:t>
            </w:r>
          </w:p>
          <w:p w:rsidR="001B6428" w:rsidRPr="00216718" w:rsidRDefault="001B6428" w:rsidP="008C2F50">
            <w:pPr>
              <w:pStyle w:val="TAC"/>
              <w:rPr>
                <w:rFonts w:eastAsia="Calibri"/>
                <w:szCs w:val="16"/>
              </w:rPr>
            </w:pPr>
            <w:r>
              <w:rPr>
                <w:rFonts w:eastAsia="Calibri"/>
                <w:szCs w:val="16"/>
              </w:rPr>
              <w:t>(</w:t>
            </w:r>
            <w:r w:rsidRPr="00216718">
              <w:rPr>
                <w:rFonts w:eastAsia="Calibri"/>
                <w:szCs w:val="16"/>
              </w:rPr>
              <w:t>rural</w:t>
            </w:r>
            <w:r>
              <w:rPr>
                <w:rFonts w:eastAsia="Calibri"/>
                <w:szCs w:val="16"/>
              </w:rPr>
              <w:t>) up to 250 km/h</w:t>
            </w:r>
          </w:p>
        </w:tc>
        <w:tc>
          <w:tcPr>
            <w:tcW w:w="1711" w:type="dxa"/>
            <w:shd w:val="clear" w:color="auto" w:fill="auto"/>
            <w:vAlign w:val="center"/>
          </w:tcPr>
          <w:p w:rsidR="001B6428" w:rsidRDefault="001B6428" w:rsidP="008C2F50">
            <w:pPr>
              <w:pStyle w:val="TAC"/>
              <w:rPr>
                <w:rFonts w:eastAsia="Calibri"/>
                <w:szCs w:val="16"/>
              </w:rPr>
            </w:pPr>
            <w:r w:rsidRPr="00216718">
              <w:rPr>
                <w:rFonts w:eastAsia="Calibri"/>
                <w:szCs w:val="16"/>
              </w:rPr>
              <w:t>Outdoor</w:t>
            </w:r>
            <w:r>
              <w:rPr>
                <w:rFonts w:eastAsia="Calibri"/>
                <w:szCs w:val="16"/>
              </w:rPr>
              <w:t xml:space="preserve"> </w:t>
            </w:r>
          </w:p>
          <w:p w:rsidR="001B6428" w:rsidRDefault="001B6428" w:rsidP="008C2F50">
            <w:pPr>
              <w:pStyle w:val="TAC"/>
              <w:rPr>
                <w:rFonts w:eastAsia="Calibri"/>
                <w:szCs w:val="16"/>
              </w:rPr>
            </w:pPr>
            <w:r>
              <w:rPr>
                <w:rFonts w:eastAsia="Calibri"/>
                <w:szCs w:val="16"/>
              </w:rPr>
              <w:t>(</w:t>
            </w:r>
            <w:r w:rsidRPr="00216718">
              <w:rPr>
                <w:rFonts w:eastAsia="Calibri"/>
                <w:szCs w:val="16"/>
              </w:rPr>
              <w:t>dense urban</w:t>
            </w:r>
            <w:r>
              <w:rPr>
                <w:rFonts w:eastAsia="Calibri"/>
                <w:szCs w:val="16"/>
              </w:rPr>
              <w:t>) up to 60 km/h</w:t>
            </w:r>
          </w:p>
          <w:p w:rsidR="001B6428" w:rsidRDefault="001B6428" w:rsidP="008C2F50">
            <w:pPr>
              <w:pStyle w:val="TAC"/>
              <w:jc w:val="left"/>
              <w:rPr>
                <w:rFonts w:eastAsia="Calibri"/>
                <w:szCs w:val="16"/>
              </w:rPr>
            </w:pPr>
          </w:p>
          <w:p w:rsidR="001B6428" w:rsidRPr="00216718" w:rsidRDefault="001B6428" w:rsidP="008C2F50">
            <w:pPr>
              <w:pStyle w:val="TAC"/>
              <w:rPr>
                <w:rFonts w:eastAsia="Calibri"/>
                <w:szCs w:val="16"/>
              </w:rPr>
            </w:pPr>
            <w:r>
              <w:rPr>
                <w:rFonts w:eastAsia="Calibri"/>
                <w:szCs w:val="16"/>
              </w:rPr>
              <w:t>Along roads and along railways up to 250 km/h</w:t>
            </w:r>
          </w:p>
        </w:tc>
        <w:tc>
          <w:tcPr>
            <w:tcW w:w="1711" w:type="dxa"/>
            <w:shd w:val="clear" w:color="auto" w:fill="auto"/>
            <w:vAlign w:val="center"/>
          </w:tcPr>
          <w:p w:rsidR="001B6428" w:rsidRPr="00216718" w:rsidRDefault="001B6428" w:rsidP="008C2F50">
            <w:pPr>
              <w:pStyle w:val="TAC"/>
              <w:rPr>
                <w:rFonts w:eastAsia="Calibri"/>
                <w:szCs w:val="16"/>
              </w:rPr>
            </w:pPr>
            <w:r>
              <w:rPr>
                <w:rFonts w:eastAsia="Calibri"/>
                <w:szCs w:val="16"/>
              </w:rPr>
              <w:t>Indoor - up to 30 km/h</w:t>
            </w:r>
          </w:p>
        </w:tc>
      </w:tr>
      <w:tr w:rsidR="001B6428" w:rsidRPr="00D81B6A" w:rsidTr="008C2F50">
        <w:trPr>
          <w:trHeight w:val="736"/>
        </w:trPr>
        <w:tc>
          <w:tcPr>
            <w:tcW w:w="392" w:type="dxa"/>
            <w:vAlign w:val="center"/>
          </w:tcPr>
          <w:p w:rsidR="001B6428" w:rsidRPr="00216718" w:rsidRDefault="001B6428" w:rsidP="008C2F50">
            <w:pPr>
              <w:pStyle w:val="TAC"/>
              <w:rPr>
                <w:rFonts w:eastAsia="Calibri"/>
                <w:szCs w:val="16"/>
              </w:rPr>
            </w:pPr>
            <w:r>
              <w:rPr>
                <w:rFonts w:eastAsia="Calibri"/>
                <w:szCs w:val="16"/>
              </w:rPr>
              <w:t>6</w:t>
            </w:r>
          </w:p>
        </w:tc>
        <w:tc>
          <w:tcPr>
            <w:tcW w:w="567" w:type="dxa"/>
            <w:vAlign w:val="center"/>
          </w:tcPr>
          <w:p w:rsidR="001B6428" w:rsidRPr="00216718" w:rsidRDefault="001B6428" w:rsidP="008C2F50">
            <w:pPr>
              <w:pStyle w:val="TAC"/>
              <w:rPr>
                <w:rFonts w:eastAsia="Calibri"/>
                <w:szCs w:val="16"/>
              </w:rPr>
            </w:pPr>
            <w:r w:rsidRPr="00216718">
              <w:rPr>
                <w:rFonts w:eastAsia="Calibri"/>
                <w:szCs w:val="16"/>
              </w:rPr>
              <w:t>A</w:t>
            </w:r>
          </w:p>
        </w:tc>
        <w:tc>
          <w:tcPr>
            <w:tcW w:w="708" w:type="dxa"/>
            <w:vAlign w:val="center"/>
          </w:tcPr>
          <w:p w:rsidR="001B6428" w:rsidRPr="00216718" w:rsidRDefault="001B6428" w:rsidP="008C2F50">
            <w:pPr>
              <w:pStyle w:val="TAC"/>
              <w:rPr>
                <w:rFonts w:eastAsia="Calibri"/>
                <w:szCs w:val="16"/>
              </w:rPr>
            </w:pPr>
            <w:r w:rsidRPr="00216718">
              <w:rPr>
                <w:rFonts w:eastAsia="Calibri"/>
                <w:szCs w:val="16"/>
              </w:rPr>
              <w:t>0</w:t>
            </w:r>
            <w:r w:rsidR="009F0C58">
              <w:rPr>
                <w:rFonts w:eastAsia="Calibri"/>
                <w:szCs w:val="16"/>
              </w:rPr>
              <w:t>,</w:t>
            </w:r>
            <w:r w:rsidRPr="00216718">
              <w:rPr>
                <w:rFonts w:eastAsia="Calibri"/>
                <w:szCs w:val="16"/>
              </w:rPr>
              <w:t>3 m</w:t>
            </w:r>
          </w:p>
        </w:tc>
        <w:tc>
          <w:tcPr>
            <w:tcW w:w="709" w:type="dxa"/>
            <w:vAlign w:val="center"/>
          </w:tcPr>
          <w:p w:rsidR="001B6428" w:rsidRPr="00216718" w:rsidRDefault="001B6428" w:rsidP="008C2F50">
            <w:pPr>
              <w:pStyle w:val="TAC"/>
              <w:rPr>
                <w:rFonts w:eastAsia="Calibri"/>
                <w:szCs w:val="16"/>
              </w:rPr>
            </w:pPr>
            <w:r>
              <w:rPr>
                <w:rFonts w:eastAsia="Calibri"/>
                <w:szCs w:val="16"/>
              </w:rPr>
              <w:t>2</w:t>
            </w:r>
            <w:r w:rsidRPr="00216718">
              <w:rPr>
                <w:rFonts w:eastAsia="Calibri"/>
                <w:szCs w:val="16"/>
              </w:rPr>
              <w:t xml:space="preserve"> m</w:t>
            </w:r>
          </w:p>
        </w:tc>
        <w:tc>
          <w:tcPr>
            <w:tcW w:w="1134" w:type="dxa"/>
            <w:vAlign w:val="center"/>
          </w:tcPr>
          <w:p w:rsidR="001B6428" w:rsidRPr="00216718" w:rsidRDefault="001B6428" w:rsidP="008C2F50">
            <w:pPr>
              <w:pStyle w:val="TAC"/>
              <w:rPr>
                <w:rFonts w:eastAsia="Calibri"/>
                <w:szCs w:val="16"/>
              </w:rPr>
            </w:pPr>
            <w:r>
              <w:rPr>
                <w:rFonts w:eastAsia="Calibri"/>
                <w:szCs w:val="16"/>
              </w:rPr>
              <w:t>99</w:t>
            </w:r>
            <w:r w:rsidR="009F0C58">
              <w:rPr>
                <w:rFonts w:eastAsia="Calibri"/>
                <w:szCs w:val="16"/>
              </w:rPr>
              <w:t>,</w:t>
            </w:r>
            <w:r>
              <w:rPr>
                <w:rFonts w:eastAsia="Calibri"/>
                <w:szCs w:val="16"/>
              </w:rPr>
              <w:t>9</w:t>
            </w:r>
            <w:r w:rsidRPr="00216718">
              <w:rPr>
                <w:rFonts w:eastAsia="Calibri"/>
                <w:szCs w:val="16"/>
              </w:rPr>
              <w:t xml:space="preserve"> %</w:t>
            </w:r>
          </w:p>
        </w:tc>
        <w:tc>
          <w:tcPr>
            <w:tcW w:w="851" w:type="dxa"/>
            <w:vAlign w:val="center"/>
          </w:tcPr>
          <w:p w:rsidR="001B6428" w:rsidRPr="00216718" w:rsidRDefault="001B6428" w:rsidP="008C2F50">
            <w:pPr>
              <w:pStyle w:val="TAC"/>
              <w:rPr>
                <w:rFonts w:eastAsia="Calibri"/>
                <w:szCs w:val="16"/>
              </w:rPr>
            </w:pPr>
            <w:r>
              <w:rPr>
                <w:rFonts w:eastAsia="Calibri"/>
                <w:szCs w:val="16"/>
              </w:rPr>
              <w:t>1</w:t>
            </w:r>
            <w:r w:rsidRPr="00216718">
              <w:rPr>
                <w:rFonts w:eastAsia="Calibri"/>
                <w:szCs w:val="16"/>
              </w:rPr>
              <w:t>0 ms</w:t>
            </w:r>
          </w:p>
        </w:tc>
        <w:tc>
          <w:tcPr>
            <w:tcW w:w="1710" w:type="dxa"/>
            <w:vAlign w:val="center"/>
          </w:tcPr>
          <w:p w:rsidR="001B6428" w:rsidRPr="00216718" w:rsidRDefault="001B6428" w:rsidP="008C2F50">
            <w:pPr>
              <w:pStyle w:val="TAC"/>
              <w:rPr>
                <w:rFonts w:eastAsia="Calibri"/>
                <w:szCs w:val="16"/>
              </w:rPr>
            </w:pPr>
            <w:r>
              <w:rPr>
                <w:rFonts w:eastAsia="Calibri"/>
                <w:szCs w:val="16"/>
              </w:rPr>
              <w:t>NA</w:t>
            </w:r>
          </w:p>
        </w:tc>
        <w:tc>
          <w:tcPr>
            <w:tcW w:w="1711" w:type="dxa"/>
            <w:shd w:val="clear" w:color="auto" w:fill="auto"/>
            <w:vAlign w:val="center"/>
          </w:tcPr>
          <w:p w:rsidR="001B6428" w:rsidRDefault="001B6428" w:rsidP="008C2F50">
            <w:pPr>
              <w:pStyle w:val="TAC"/>
              <w:rPr>
                <w:rFonts w:eastAsia="Calibri"/>
                <w:szCs w:val="16"/>
              </w:rPr>
            </w:pPr>
            <w:r w:rsidRPr="00216718">
              <w:rPr>
                <w:rFonts w:eastAsia="Calibri"/>
                <w:szCs w:val="16"/>
              </w:rPr>
              <w:t>Outdoor</w:t>
            </w:r>
            <w:r>
              <w:rPr>
                <w:rFonts w:eastAsia="Calibri"/>
                <w:szCs w:val="16"/>
              </w:rPr>
              <w:t xml:space="preserve"> </w:t>
            </w:r>
          </w:p>
          <w:p w:rsidR="001B6428" w:rsidRPr="00216718" w:rsidRDefault="001B6428" w:rsidP="008C2F50">
            <w:pPr>
              <w:pStyle w:val="TAC"/>
              <w:rPr>
                <w:rFonts w:eastAsia="Calibri"/>
                <w:szCs w:val="16"/>
              </w:rPr>
            </w:pPr>
            <w:r>
              <w:rPr>
                <w:rFonts w:eastAsia="Calibri"/>
                <w:szCs w:val="16"/>
              </w:rPr>
              <w:t>(</w:t>
            </w:r>
            <w:r w:rsidRPr="00216718">
              <w:rPr>
                <w:rFonts w:eastAsia="Calibri"/>
                <w:szCs w:val="16"/>
              </w:rPr>
              <w:t>dense urban</w:t>
            </w:r>
            <w:r>
              <w:rPr>
                <w:rFonts w:eastAsia="Calibri"/>
                <w:szCs w:val="16"/>
              </w:rPr>
              <w:t>) up to 60 km/h</w:t>
            </w:r>
          </w:p>
        </w:tc>
        <w:tc>
          <w:tcPr>
            <w:tcW w:w="1711" w:type="dxa"/>
            <w:shd w:val="clear" w:color="auto" w:fill="auto"/>
            <w:vAlign w:val="center"/>
          </w:tcPr>
          <w:p w:rsidR="001B6428" w:rsidRPr="00216718" w:rsidRDefault="001B6428" w:rsidP="008C2F50">
            <w:pPr>
              <w:pStyle w:val="TAC"/>
              <w:rPr>
                <w:rFonts w:eastAsia="Calibri"/>
                <w:szCs w:val="16"/>
              </w:rPr>
            </w:pPr>
            <w:r>
              <w:rPr>
                <w:rFonts w:eastAsia="Calibri"/>
                <w:szCs w:val="16"/>
              </w:rPr>
              <w:t>Indoor - up to 30 km/h</w:t>
            </w:r>
          </w:p>
        </w:tc>
      </w:tr>
      <w:tr w:rsidR="001B6428" w:rsidRPr="00D81B6A" w:rsidTr="008C2F50">
        <w:trPr>
          <w:trHeight w:val="896"/>
        </w:trPr>
        <w:tc>
          <w:tcPr>
            <w:tcW w:w="392" w:type="dxa"/>
            <w:shd w:val="clear" w:color="auto" w:fill="auto"/>
            <w:vAlign w:val="center"/>
          </w:tcPr>
          <w:p w:rsidR="001B6428" w:rsidRPr="00216718" w:rsidRDefault="001B6428" w:rsidP="008C2F50">
            <w:pPr>
              <w:pStyle w:val="TAC"/>
              <w:rPr>
                <w:rFonts w:eastAsia="Calibri"/>
                <w:szCs w:val="16"/>
              </w:rPr>
            </w:pPr>
            <w:r>
              <w:rPr>
                <w:rFonts w:eastAsia="Calibri"/>
                <w:szCs w:val="16"/>
              </w:rPr>
              <w:t>7</w:t>
            </w:r>
          </w:p>
        </w:tc>
        <w:tc>
          <w:tcPr>
            <w:tcW w:w="567" w:type="dxa"/>
            <w:shd w:val="clear" w:color="auto" w:fill="auto"/>
            <w:vAlign w:val="center"/>
          </w:tcPr>
          <w:p w:rsidR="001B6428" w:rsidRPr="00216718" w:rsidRDefault="001B6428" w:rsidP="008C2F50">
            <w:pPr>
              <w:pStyle w:val="TAC"/>
              <w:rPr>
                <w:rFonts w:eastAsia="Calibri"/>
                <w:szCs w:val="16"/>
              </w:rPr>
            </w:pPr>
            <w:r w:rsidRPr="00216718">
              <w:rPr>
                <w:rFonts w:eastAsia="Calibri"/>
                <w:szCs w:val="16"/>
              </w:rPr>
              <w:t>R</w:t>
            </w:r>
          </w:p>
        </w:tc>
        <w:tc>
          <w:tcPr>
            <w:tcW w:w="708" w:type="dxa"/>
            <w:shd w:val="clear" w:color="auto" w:fill="auto"/>
            <w:vAlign w:val="center"/>
          </w:tcPr>
          <w:p w:rsidR="001B6428" w:rsidRPr="00216718" w:rsidRDefault="001B6428" w:rsidP="008C2F50">
            <w:pPr>
              <w:pStyle w:val="TAC"/>
              <w:rPr>
                <w:rFonts w:eastAsia="Calibri"/>
                <w:szCs w:val="16"/>
              </w:rPr>
            </w:pPr>
            <w:r w:rsidRPr="00216718">
              <w:rPr>
                <w:rFonts w:eastAsia="Calibri"/>
                <w:szCs w:val="16"/>
              </w:rPr>
              <w:t>0</w:t>
            </w:r>
            <w:r w:rsidR="009F0C58">
              <w:rPr>
                <w:rFonts w:eastAsia="Calibri"/>
                <w:szCs w:val="16"/>
              </w:rPr>
              <w:t>,</w:t>
            </w:r>
            <w:r w:rsidRPr="00216718">
              <w:rPr>
                <w:rFonts w:eastAsia="Calibri"/>
                <w:szCs w:val="16"/>
              </w:rPr>
              <w:t>2 m</w:t>
            </w:r>
          </w:p>
        </w:tc>
        <w:tc>
          <w:tcPr>
            <w:tcW w:w="709" w:type="dxa"/>
            <w:shd w:val="clear" w:color="auto" w:fill="auto"/>
            <w:vAlign w:val="center"/>
          </w:tcPr>
          <w:p w:rsidR="001B6428" w:rsidRPr="00216718" w:rsidRDefault="001B6428" w:rsidP="008C2F50">
            <w:pPr>
              <w:pStyle w:val="TAC"/>
              <w:rPr>
                <w:rFonts w:eastAsia="Calibri"/>
                <w:szCs w:val="16"/>
              </w:rPr>
            </w:pPr>
            <w:r w:rsidRPr="00216718">
              <w:rPr>
                <w:rFonts w:eastAsia="Calibri"/>
                <w:szCs w:val="16"/>
              </w:rPr>
              <w:t>0</w:t>
            </w:r>
            <w:r w:rsidR="009F0C58">
              <w:rPr>
                <w:rFonts w:eastAsia="Calibri"/>
                <w:szCs w:val="16"/>
              </w:rPr>
              <w:t>,</w:t>
            </w:r>
            <w:r w:rsidRPr="00216718">
              <w:rPr>
                <w:rFonts w:eastAsia="Calibri"/>
                <w:szCs w:val="16"/>
              </w:rPr>
              <w:t>2 m</w:t>
            </w:r>
          </w:p>
        </w:tc>
        <w:tc>
          <w:tcPr>
            <w:tcW w:w="1134" w:type="dxa"/>
            <w:shd w:val="clear" w:color="auto" w:fill="auto"/>
            <w:vAlign w:val="center"/>
          </w:tcPr>
          <w:p w:rsidR="001B6428" w:rsidRPr="00216718" w:rsidRDefault="001B6428" w:rsidP="008C2F50">
            <w:pPr>
              <w:pStyle w:val="TAC"/>
              <w:rPr>
                <w:rFonts w:eastAsia="Calibri"/>
                <w:szCs w:val="16"/>
              </w:rPr>
            </w:pPr>
            <w:r w:rsidRPr="00216718">
              <w:rPr>
                <w:rFonts w:eastAsia="Calibri"/>
                <w:szCs w:val="16"/>
              </w:rPr>
              <w:t>99 %</w:t>
            </w:r>
          </w:p>
        </w:tc>
        <w:tc>
          <w:tcPr>
            <w:tcW w:w="851" w:type="dxa"/>
            <w:shd w:val="clear" w:color="auto" w:fill="auto"/>
            <w:vAlign w:val="center"/>
          </w:tcPr>
          <w:p w:rsidR="001B6428" w:rsidRPr="00216718" w:rsidRDefault="001B6428" w:rsidP="008C2F50">
            <w:pPr>
              <w:pStyle w:val="TAC"/>
              <w:rPr>
                <w:rFonts w:eastAsia="Calibri"/>
                <w:szCs w:val="16"/>
              </w:rPr>
            </w:pPr>
            <w:r w:rsidRPr="00216718">
              <w:rPr>
                <w:rFonts w:eastAsia="Calibri"/>
                <w:szCs w:val="16"/>
              </w:rPr>
              <w:t>1 s</w:t>
            </w:r>
          </w:p>
        </w:tc>
        <w:tc>
          <w:tcPr>
            <w:tcW w:w="5132" w:type="dxa"/>
            <w:gridSpan w:val="3"/>
            <w:shd w:val="clear" w:color="auto" w:fill="auto"/>
            <w:vAlign w:val="center"/>
          </w:tcPr>
          <w:p w:rsidR="001B6428" w:rsidRPr="00216718" w:rsidRDefault="001B6428" w:rsidP="008C2F50">
            <w:pPr>
              <w:pStyle w:val="TAC"/>
              <w:rPr>
                <w:rFonts w:eastAsia="Calibri"/>
                <w:szCs w:val="16"/>
              </w:rPr>
            </w:pPr>
            <w:r w:rsidRPr="00216718">
              <w:rPr>
                <w:rFonts w:eastAsia="Calibri"/>
                <w:szCs w:val="16"/>
              </w:rPr>
              <w:t xml:space="preserve">Indoor and outdoor (rural, urban, dense urban) up to </w:t>
            </w:r>
            <w:r>
              <w:rPr>
                <w:rFonts w:eastAsia="Calibri"/>
                <w:szCs w:val="16"/>
              </w:rPr>
              <w:t>3</w:t>
            </w:r>
            <w:r w:rsidRPr="00216718">
              <w:rPr>
                <w:rFonts w:eastAsia="Calibri"/>
                <w:szCs w:val="16"/>
              </w:rPr>
              <w:t>0 km/h</w:t>
            </w:r>
          </w:p>
          <w:p w:rsidR="001B6428" w:rsidRPr="00216718" w:rsidRDefault="001B6428" w:rsidP="008C2F50">
            <w:pPr>
              <w:pStyle w:val="TAC"/>
              <w:rPr>
                <w:rFonts w:eastAsia="Calibri"/>
                <w:szCs w:val="16"/>
              </w:rPr>
            </w:pPr>
            <w:r>
              <w:rPr>
                <w:rFonts w:eastAsia="Calibri"/>
                <w:szCs w:val="16"/>
              </w:rPr>
              <w:t>Relative positioning is</w:t>
            </w:r>
            <w:r w:rsidRPr="00216718">
              <w:rPr>
                <w:rFonts w:eastAsia="Calibri"/>
                <w:szCs w:val="16"/>
              </w:rPr>
              <w:t xml:space="preserve"> between two UEs within 10 m of each other or between one UE and 5G positioning nodes within 10 m of each other (note </w:t>
            </w:r>
            <w:r>
              <w:rPr>
                <w:rFonts w:eastAsia="Calibri"/>
                <w:szCs w:val="16"/>
              </w:rPr>
              <w:t>3</w:t>
            </w:r>
            <w:r w:rsidRPr="00216718">
              <w:rPr>
                <w:rFonts w:eastAsia="Calibri"/>
                <w:szCs w:val="16"/>
              </w:rPr>
              <w:t>)</w:t>
            </w:r>
          </w:p>
        </w:tc>
      </w:tr>
      <w:tr w:rsidR="001B6428" w:rsidRPr="00216718" w:rsidTr="008C2F50">
        <w:tc>
          <w:tcPr>
            <w:tcW w:w="9493" w:type="dxa"/>
            <w:gridSpan w:val="9"/>
            <w:shd w:val="clear" w:color="auto" w:fill="auto"/>
            <w:vAlign w:val="center"/>
          </w:tcPr>
          <w:p w:rsidR="001B6428" w:rsidRDefault="001B6428" w:rsidP="008C2F50">
            <w:pPr>
              <w:pStyle w:val="TAN"/>
              <w:rPr>
                <w:rFonts w:eastAsia="Calibri"/>
                <w:szCs w:val="16"/>
              </w:rPr>
            </w:pPr>
            <w:r w:rsidRPr="00216718">
              <w:rPr>
                <w:rFonts w:eastAsia="Calibri"/>
                <w:szCs w:val="16"/>
              </w:rPr>
              <w:t>NOTE 1:</w:t>
            </w:r>
            <w:r w:rsidRPr="00216718">
              <w:rPr>
                <w:rFonts w:eastAsia="Calibri"/>
                <w:szCs w:val="16"/>
              </w:rPr>
              <w:tab/>
              <w:t xml:space="preserve">The </w:t>
            </w:r>
            <w:r>
              <w:rPr>
                <w:rFonts w:eastAsia="Calibri"/>
                <w:szCs w:val="16"/>
              </w:rPr>
              <w:t>objective</w:t>
            </w:r>
            <w:r w:rsidRPr="00216718">
              <w:rPr>
                <w:rFonts w:eastAsia="Calibri"/>
                <w:szCs w:val="16"/>
              </w:rPr>
              <w:t xml:space="preserve"> for the vertical positioning requirement is to determine the floor for indoor use cases and to distinguish between superposed tracks for road and rail use cases (e.g. bridges).</w:t>
            </w:r>
          </w:p>
          <w:p w:rsidR="001B6428" w:rsidRPr="00216718" w:rsidRDefault="001B6428" w:rsidP="008C2F50">
            <w:pPr>
              <w:pStyle w:val="TAN"/>
              <w:rPr>
                <w:rFonts w:eastAsia="Calibri"/>
                <w:szCs w:val="16"/>
              </w:rPr>
            </w:pPr>
          </w:p>
          <w:p w:rsidR="001B6428" w:rsidRDefault="001B6428" w:rsidP="008C2F50">
            <w:pPr>
              <w:pStyle w:val="TAN"/>
              <w:rPr>
                <w:rFonts w:eastAsia="Calibri"/>
                <w:szCs w:val="16"/>
              </w:rPr>
            </w:pPr>
            <w:r w:rsidRPr="00216718">
              <w:rPr>
                <w:rFonts w:eastAsia="Calibri"/>
                <w:szCs w:val="16"/>
              </w:rPr>
              <w:t xml:space="preserve">NOTE </w:t>
            </w:r>
            <w:r>
              <w:rPr>
                <w:rFonts w:eastAsia="Calibri"/>
                <w:szCs w:val="16"/>
              </w:rPr>
              <w:t>2</w:t>
            </w:r>
            <w:r w:rsidRPr="00216718">
              <w:rPr>
                <w:rFonts w:eastAsia="Calibri"/>
                <w:szCs w:val="16"/>
              </w:rPr>
              <w:t xml:space="preserve">: </w:t>
            </w:r>
            <w:r w:rsidRPr="00216718">
              <w:rPr>
                <w:rFonts w:eastAsia="Calibri"/>
                <w:szCs w:val="16"/>
              </w:rPr>
              <w:tab/>
              <w:t xml:space="preserve">Indoor includes location inside buildings such as offices, hospital, industrial buildings. </w:t>
            </w:r>
          </w:p>
          <w:p w:rsidR="001B6428" w:rsidRDefault="001B6428" w:rsidP="008C2F50">
            <w:pPr>
              <w:pStyle w:val="TAN"/>
              <w:rPr>
                <w:rFonts w:eastAsia="Calibri"/>
                <w:szCs w:val="16"/>
              </w:rPr>
            </w:pPr>
          </w:p>
          <w:p w:rsidR="001B6428" w:rsidRDefault="001B6428" w:rsidP="008C2F50">
            <w:pPr>
              <w:pStyle w:val="TAN"/>
              <w:rPr>
                <w:rFonts w:eastAsia="Calibri"/>
                <w:szCs w:val="16"/>
              </w:rPr>
            </w:pPr>
            <w:r w:rsidRPr="00216718">
              <w:rPr>
                <w:rFonts w:eastAsia="Calibri"/>
                <w:szCs w:val="16"/>
              </w:rPr>
              <w:t xml:space="preserve">NOTE </w:t>
            </w:r>
            <w:r>
              <w:rPr>
                <w:rFonts w:eastAsia="Calibri"/>
                <w:szCs w:val="16"/>
              </w:rPr>
              <w:t>3</w:t>
            </w:r>
            <w:r w:rsidRPr="00216718">
              <w:rPr>
                <w:rFonts w:eastAsia="Calibri"/>
                <w:szCs w:val="16"/>
              </w:rPr>
              <w:t>:</w:t>
            </w:r>
            <w:r w:rsidRPr="00216718">
              <w:rPr>
                <w:rFonts w:eastAsia="Calibri"/>
                <w:szCs w:val="16"/>
              </w:rPr>
              <w:tab/>
              <w:t>5G positioning nodes are infrastructure equipment deployed in the service area to enhance positioning capabilities (e.g. beacons deployed on the perimeter of a rendezvous area or on the side of a warehouse).</w:t>
            </w:r>
          </w:p>
          <w:p w:rsidR="001B6428" w:rsidRPr="00216718" w:rsidRDefault="001B6428" w:rsidP="008C2F50">
            <w:pPr>
              <w:pStyle w:val="TAN"/>
              <w:rPr>
                <w:rFonts w:eastAsia="Calibri"/>
                <w:szCs w:val="16"/>
              </w:rPr>
            </w:pPr>
          </w:p>
        </w:tc>
      </w:tr>
    </w:tbl>
    <w:p w:rsidR="002C37F8" w:rsidRPr="00D60570" w:rsidRDefault="002C37F8" w:rsidP="002C37F8"/>
    <w:p w:rsidR="00C23CAF" w:rsidRDefault="00C23CAF" w:rsidP="00C23CAF"/>
    <w:p w:rsidR="008E6EB1" w:rsidRDefault="008E6EB1" w:rsidP="00212EE0">
      <w:pPr>
        <w:pStyle w:val="4"/>
        <w:rPr>
          <w:noProof/>
        </w:rPr>
      </w:pPr>
      <w:bookmarkStart w:id="952" w:name="_Toc45387766"/>
      <w:bookmarkStart w:id="953" w:name="_Toc52638811"/>
      <w:bookmarkStart w:id="954" w:name="_Toc59116896"/>
      <w:bookmarkStart w:id="955" w:name="_Toc61885729"/>
      <w:bookmarkStart w:id="956" w:name="_Toc170458241"/>
      <w:r w:rsidRPr="004503B5">
        <w:rPr>
          <w:noProof/>
        </w:rPr>
        <w:lastRenderedPageBreak/>
        <w:t>7.3.2.3</w:t>
      </w:r>
      <w:r w:rsidR="00B76BC4">
        <w:rPr>
          <w:noProof/>
        </w:rPr>
        <w:tab/>
      </w:r>
      <w:r w:rsidRPr="004503B5">
        <w:rPr>
          <w:noProof/>
        </w:rPr>
        <w:t>Other performance requirements</w:t>
      </w:r>
      <w:bookmarkEnd w:id="952"/>
      <w:bookmarkEnd w:id="953"/>
      <w:bookmarkEnd w:id="954"/>
      <w:bookmarkEnd w:id="955"/>
      <w:bookmarkEnd w:id="956"/>
    </w:p>
    <w:p w:rsidR="008E6EB1" w:rsidRDefault="008E6EB1" w:rsidP="008E6EB1">
      <w:pPr>
        <w:rPr>
          <w:noProof/>
        </w:rPr>
      </w:pPr>
      <w:r w:rsidRPr="008D2F81">
        <w:rPr>
          <w:noProof/>
        </w:rPr>
        <w:t>The 5G system shall be able to provide the 5G positioning services with a TTFF less than 30 s and, for some 5G positioning services, shall support mechanisms to provide a TTFF less than 10</w:t>
      </w:r>
      <w:r w:rsidR="009F0C58">
        <w:rPr>
          <w:noProof/>
        </w:rPr>
        <w:t xml:space="preserve"> </w:t>
      </w:r>
      <w:r w:rsidRPr="008D2F81">
        <w:rPr>
          <w:noProof/>
        </w:rPr>
        <w:t>s.</w:t>
      </w:r>
    </w:p>
    <w:p w:rsidR="008E6EB1" w:rsidRDefault="008E6EB1" w:rsidP="008E6EB1">
      <w:pPr>
        <w:pStyle w:val="NO"/>
        <w:rPr>
          <w:noProof/>
        </w:rPr>
      </w:pPr>
      <w:r>
        <w:rPr>
          <w:noProof/>
        </w:rPr>
        <w:t>NOTE</w:t>
      </w:r>
      <w:r w:rsidR="00B76BC4">
        <w:rPr>
          <w:noProof/>
        </w:rPr>
        <w:t xml:space="preserve"> 1</w:t>
      </w:r>
      <w:r>
        <w:rPr>
          <w:noProof/>
        </w:rPr>
        <w:t xml:space="preserve">: </w:t>
      </w:r>
      <w:r>
        <w:rPr>
          <w:noProof/>
        </w:rPr>
        <w:tab/>
        <w:t>In some services, a</w:t>
      </w:r>
      <w:r w:rsidRPr="008D2F81">
        <w:rPr>
          <w:noProof/>
        </w:rPr>
        <w:t xml:space="preserve"> TTFF of less than 10s </w:t>
      </w:r>
      <w:r w:rsidR="00C37554">
        <w:rPr>
          <w:noProof/>
        </w:rPr>
        <w:t>can</w:t>
      </w:r>
      <w:r w:rsidR="00C37554" w:rsidRPr="008D2F81">
        <w:rPr>
          <w:noProof/>
        </w:rPr>
        <w:t xml:space="preserve"> </w:t>
      </w:r>
      <w:r w:rsidRPr="008D2F81">
        <w:rPr>
          <w:noProof/>
        </w:rPr>
        <w:t>only be achievable at the expense of a relaxation of some other performances</w:t>
      </w:r>
      <w:r>
        <w:rPr>
          <w:noProof/>
        </w:rPr>
        <w:t xml:space="preserve"> (e.g. </w:t>
      </w:r>
      <w:r w:rsidRPr="008D2F81">
        <w:rPr>
          <w:noProof/>
        </w:rPr>
        <w:t xml:space="preserve">horizontal accuracy </w:t>
      </w:r>
      <w:r w:rsidR="00C37554">
        <w:rPr>
          <w:noProof/>
        </w:rPr>
        <w:t>can</w:t>
      </w:r>
      <w:r w:rsidR="00C37554" w:rsidRPr="008D2F81">
        <w:rPr>
          <w:noProof/>
        </w:rPr>
        <w:t xml:space="preserve"> </w:t>
      </w:r>
      <w:r w:rsidRPr="008D2F81">
        <w:rPr>
          <w:noProof/>
        </w:rPr>
        <w:t>be 1</w:t>
      </w:r>
      <w:r>
        <w:rPr>
          <w:noProof/>
        </w:rPr>
        <w:t xml:space="preserve"> m</w:t>
      </w:r>
      <w:r w:rsidRPr="008D2F81">
        <w:rPr>
          <w:noProof/>
        </w:rPr>
        <w:t xml:space="preserve"> </w:t>
      </w:r>
      <w:r>
        <w:rPr>
          <w:noProof/>
        </w:rPr>
        <w:t xml:space="preserve">or 3 </w:t>
      </w:r>
      <w:r w:rsidRPr="008D2F81">
        <w:rPr>
          <w:noProof/>
        </w:rPr>
        <w:t xml:space="preserve">m after 10 s TTFF, and reach a steady state accuracy of </w:t>
      </w:r>
      <w:r>
        <w:rPr>
          <w:noProof/>
        </w:rPr>
        <w:t>0</w:t>
      </w:r>
      <w:r w:rsidR="009F0C58">
        <w:rPr>
          <w:noProof/>
        </w:rPr>
        <w:t>,</w:t>
      </w:r>
      <w:r>
        <w:rPr>
          <w:noProof/>
        </w:rPr>
        <w:t>3</w:t>
      </w:r>
      <w:r w:rsidRPr="008D2F81">
        <w:rPr>
          <w:noProof/>
        </w:rPr>
        <w:t xml:space="preserve"> m after 30</w:t>
      </w:r>
      <w:r w:rsidR="009F0C58">
        <w:rPr>
          <w:noProof/>
        </w:rPr>
        <w:t xml:space="preserve"> </w:t>
      </w:r>
      <w:r w:rsidRPr="008D2F81">
        <w:rPr>
          <w:noProof/>
        </w:rPr>
        <w:t>s</w:t>
      </w:r>
      <w:r>
        <w:rPr>
          <w:noProof/>
        </w:rPr>
        <w:t>).</w:t>
      </w:r>
    </w:p>
    <w:p w:rsidR="008E6EB1" w:rsidRDefault="008E6EB1" w:rsidP="008E6EB1">
      <w:pPr>
        <w:rPr>
          <w:noProof/>
        </w:rPr>
      </w:pPr>
      <w:r>
        <w:rPr>
          <w:noProof/>
        </w:rPr>
        <w:t>The 5G system shall support a mechanism to determine the UE's velocity with a</w:t>
      </w:r>
      <w:r w:rsidR="00B17562" w:rsidRPr="00B17562">
        <w:rPr>
          <w:noProof/>
        </w:rPr>
        <w:t xml:space="preserve"> </w:t>
      </w:r>
      <w:r w:rsidR="00B17562">
        <w:rPr>
          <w:noProof/>
        </w:rPr>
        <w:t>positioning service</w:t>
      </w:r>
      <w:r>
        <w:rPr>
          <w:noProof/>
        </w:rPr>
        <w:t xml:space="preserve"> availability of 99%, an accuracy better than 0</w:t>
      </w:r>
      <w:r w:rsidR="009F0C58">
        <w:rPr>
          <w:noProof/>
        </w:rPr>
        <w:t>,</w:t>
      </w:r>
      <w:r>
        <w:rPr>
          <w:noProof/>
        </w:rPr>
        <w:t xml:space="preserve">5 m/s for the speed and an accuracy better than 5 degree for the 3-Dimension direction of travel. </w:t>
      </w:r>
    </w:p>
    <w:p w:rsidR="008E6EB1" w:rsidRDefault="008E6EB1" w:rsidP="008E6EB1">
      <w:pPr>
        <w:rPr>
          <w:noProof/>
        </w:rPr>
      </w:pPr>
      <w:r w:rsidRPr="0089579D">
        <w:rPr>
          <w:noProof/>
        </w:rPr>
        <w:t>The 5G system shall support a mechanism to determine the UE's heading with an accuracy better than 30 degrees (0</w:t>
      </w:r>
      <w:r w:rsidR="009F0C58">
        <w:rPr>
          <w:noProof/>
        </w:rPr>
        <w:t>,</w:t>
      </w:r>
      <w:r w:rsidRPr="0089579D">
        <w:rPr>
          <w:noProof/>
        </w:rPr>
        <w:t>54 rad) and a</w:t>
      </w:r>
      <w:r w:rsidR="00B17562" w:rsidRPr="00B17562">
        <w:rPr>
          <w:noProof/>
        </w:rPr>
        <w:t xml:space="preserve"> </w:t>
      </w:r>
      <w:r w:rsidR="00B17562">
        <w:rPr>
          <w:noProof/>
        </w:rPr>
        <w:t>positioning service</w:t>
      </w:r>
      <w:r w:rsidRPr="0089579D">
        <w:rPr>
          <w:noProof/>
        </w:rPr>
        <w:t xml:space="preserve"> availability of 99</w:t>
      </w:r>
      <w:r w:rsidR="009F0C58">
        <w:rPr>
          <w:noProof/>
        </w:rPr>
        <w:t>,</w:t>
      </w:r>
      <w:r w:rsidRPr="0089579D">
        <w:rPr>
          <w:noProof/>
        </w:rPr>
        <w:t>9 % for static users and with an accuracy better than 10 degrees (0</w:t>
      </w:r>
      <w:r w:rsidR="009F0C58">
        <w:rPr>
          <w:noProof/>
        </w:rPr>
        <w:t>,</w:t>
      </w:r>
      <w:r w:rsidRPr="0089579D">
        <w:rPr>
          <w:noProof/>
        </w:rPr>
        <w:t>17 rad) and a</w:t>
      </w:r>
      <w:r w:rsidR="00B17562" w:rsidRPr="00B17562">
        <w:rPr>
          <w:noProof/>
        </w:rPr>
        <w:t xml:space="preserve"> </w:t>
      </w:r>
      <w:r w:rsidR="00B17562">
        <w:rPr>
          <w:noProof/>
        </w:rPr>
        <w:t>positioning service</w:t>
      </w:r>
      <w:r w:rsidRPr="0089579D">
        <w:rPr>
          <w:noProof/>
        </w:rPr>
        <w:t xml:space="preserve"> availability of 99 % for users up to 10 km/h.</w:t>
      </w:r>
    </w:p>
    <w:p w:rsidR="00B27E60" w:rsidRDefault="00B27E60" w:rsidP="00B76BC4">
      <w:pPr>
        <w:rPr>
          <w:noProof/>
        </w:rPr>
      </w:pPr>
      <w:r>
        <w:rPr>
          <w:noProof/>
        </w:rPr>
        <w:t xml:space="preserve">For power consumption aspects for various usage scenarios see </w:t>
      </w:r>
      <w:r w:rsidRPr="00402E64">
        <w:rPr>
          <w:noProof/>
        </w:rPr>
        <w:t>TS 22.104 [21]</w:t>
      </w:r>
    </w:p>
    <w:p w:rsidR="00505EAE" w:rsidRDefault="00505EAE" w:rsidP="009F25B5">
      <w:pPr>
        <w:rPr>
          <w:noProof/>
        </w:rPr>
      </w:pPr>
      <w:r w:rsidRPr="00505EAE">
        <w:rPr>
          <w:noProof/>
        </w:rPr>
        <w:t>Low power high accuary positioning use cases and example scenarios for Industrial IoT devices can be found in 3GPP TS 22.104 [21].</w:t>
      </w:r>
    </w:p>
    <w:p w:rsidR="00C23CAF" w:rsidRDefault="00C23CAF" w:rsidP="00212EE0">
      <w:pPr>
        <w:pStyle w:val="2"/>
      </w:pPr>
      <w:bookmarkStart w:id="957" w:name="_Toc45387767"/>
      <w:bookmarkStart w:id="958" w:name="_Toc52638812"/>
      <w:bookmarkStart w:id="959" w:name="_Toc59116897"/>
      <w:bookmarkStart w:id="960" w:name="_Toc61885730"/>
      <w:bookmarkStart w:id="961" w:name="_Toc170458242"/>
      <w:r>
        <w:t>7.4</w:t>
      </w:r>
      <w:r>
        <w:tab/>
        <w:t>KPIs for a 5G system with satellite access</w:t>
      </w:r>
      <w:bookmarkEnd w:id="957"/>
      <w:bookmarkEnd w:id="958"/>
      <w:bookmarkEnd w:id="959"/>
      <w:bookmarkEnd w:id="960"/>
      <w:bookmarkEnd w:id="961"/>
    </w:p>
    <w:p w:rsidR="00C23CAF" w:rsidRDefault="00C23CAF" w:rsidP="00212EE0">
      <w:pPr>
        <w:pStyle w:val="3"/>
      </w:pPr>
      <w:bookmarkStart w:id="962" w:name="_Toc45387768"/>
      <w:bookmarkStart w:id="963" w:name="_Toc52638813"/>
      <w:bookmarkStart w:id="964" w:name="_Toc59116898"/>
      <w:bookmarkStart w:id="965" w:name="_Toc61885731"/>
      <w:bookmarkStart w:id="966" w:name="_Toc170458243"/>
      <w:r>
        <w:t>7.4.1</w:t>
      </w:r>
      <w:r>
        <w:tab/>
        <w:t>Description</w:t>
      </w:r>
      <w:bookmarkEnd w:id="962"/>
      <w:bookmarkEnd w:id="963"/>
      <w:bookmarkEnd w:id="964"/>
      <w:bookmarkEnd w:id="965"/>
      <w:bookmarkEnd w:id="966"/>
    </w:p>
    <w:p w:rsidR="00C23CAF" w:rsidRDefault="00C23CAF" w:rsidP="00C23CAF">
      <w:pPr>
        <w:rPr>
          <w:lang w:val="en-US"/>
        </w:rPr>
      </w:pPr>
      <w:r>
        <w:rPr>
          <w:lang w:val="en-US"/>
        </w:rPr>
        <w:t>Satellite access networks are based on infrastructures integrated on a minimum of satellites that can be placed in either GEO, MEO or LEO.</w:t>
      </w:r>
    </w:p>
    <w:p w:rsidR="00C23CAF" w:rsidRDefault="00C23CAF" w:rsidP="00C23CAF">
      <w:pPr>
        <w:rPr>
          <w:lang w:val="en-US"/>
        </w:rPr>
      </w:pPr>
      <w:r>
        <w:rPr>
          <w:lang w:val="en-US"/>
        </w:rPr>
        <w:t xml:space="preserve">The propagation delay </w:t>
      </w:r>
      <w:r w:rsidR="002712FF">
        <w:rPr>
          <w:lang w:val="en-US"/>
        </w:rPr>
        <w:t xml:space="preserve">via satellite </w:t>
      </w:r>
      <w:r>
        <w:rPr>
          <w:lang w:val="en-US"/>
        </w:rPr>
        <w:t xml:space="preserve">associated with these orbit ranges can be summarized in </w:t>
      </w:r>
      <w:r w:rsidR="00A9132B">
        <w:rPr>
          <w:rFonts w:eastAsia="SimSun" w:hint="eastAsia"/>
          <w:lang w:eastAsia="zh-CN"/>
        </w:rPr>
        <w:t>Table 7.4.1-1</w:t>
      </w:r>
      <w:r>
        <w:rPr>
          <w:lang w:val="en-US"/>
        </w:rPr>
        <w:t>:</w:t>
      </w:r>
    </w:p>
    <w:p w:rsidR="00C23CAF" w:rsidRPr="002712FF" w:rsidRDefault="00C23CAF" w:rsidP="00C23CAF">
      <w:pPr>
        <w:pStyle w:val="TH"/>
        <w:rPr>
          <w:lang w:val="fr-FR"/>
        </w:rPr>
      </w:pPr>
      <w:r w:rsidRPr="00212EE0">
        <w:rPr>
          <w:lang w:val="fr-FR"/>
        </w:rPr>
        <w:t>Table 7.4</w:t>
      </w:r>
      <w:r w:rsidR="00696E7C" w:rsidRPr="00212EE0">
        <w:rPr>
          <w:lang w:val="fr-FR"/>
        </w:rPr>
        <w:t>.1</w:t>
      </w:r>
      <w:r w:rsidRPr="00212EE0">
        <w:rPr>
          <w:lang w:val="fr-FR"/>
        </w:rPr>
        <w:t xml:space="preserve">-1: </w:t>
      </w:r>
      <w:r w:rsidR="00212EE0" w:rsidRPr="00212EE0">
        <w:rPr>
          <w:lang w:val="fr-FR"/>
        </w:rPr>
        <w:t>Propagation</w:t>
      </w:r>
      <w:r w:rsidRPr="00212EE0">
        <w:rPr>
          <w:lang w:val="fr-FR"/>
        </w:rPr>
        <w:t xml:space="preserve"> delay</w:t>
      </w:r>
      <w:r w:rsidR="002712FF" w:rsidRPr="002712FF">
        <w:rPr>
          <w:lang w:val="fr-FR"/>
        </w:rPr>
        <w:t xml:space="preserve"> via satellite</w:t>
      </w:r>
    </w:p>
    <w:tbl>
      <w:tblPr>
        <w:tblW w:w="0" w:type="auto"/>
        <w:jc w:val="center"/>
        <w:tblLayout w:type="fixed"/>
        <w:tblCellMar>
          <w:left w:w="70" w:type="dxa"/>
          <w:right w:w="70" w:type="dxa"/>
        </w:tblCellMar>
        <w:tblLook w:val="04A0" w:firstRow="1" w:lastRow="0" w:firstColumn="1" w:lastColumn="0" w:noHBand="0" w:noVBand="1"/>
      </w:tblPr>
      <w:tblGrid>
        <w:gridCol w:w="1346"/>
        <w:gridCol w:w="1347"/>
        <w:gridCol w:w="1346"/>
        <w:gridCol w:w="2636"/>
      </w:tblGrid>
      <w:tr w:rsidR="00C23CAF" w:rsidRPr="003D18B4" w:rsidTr="008C2F50">
        <w:trPr>
          <w:trHeight w:val="274"/>
          <w:jc w:val="center"/>
        </w:trPr>
        <w:tc>
          <w:tcPr>
            <w:tcW w:w="1346" w:type="dxa"/>
          </w:tcPr>
          <w:p w:rsidR="00C23CAF" w:rsidRPr="002712FF" w:rsidRDefault="00C23CAF" w:rsidP="008C2F50">
            <w:pPr>
              <w:pStyle w:val="TAL"/>
              <w:rPr>
                <w:lang w:val="fr-FR" w:eastAsia="fr-FR"/>
              </w:rPr>
            </w:pPr>
          </w:p>
        </w:tc>
        <w:tc>
          <w:tcPr>
            <w:tcW w:w="2693" w:type="dxa"/>
            <w:gridSpan w:val="2"/>
            <w:tcBorders>
              <w:top w:val="single" w:sz="6" w:space="0" w:color="auto"/>
              <w:left w:val="single" w:sz="6" w:space="0" w:color="auto"/>
              <w:bottom w:val="single" w:sz="6" w:space="0" w:color="auto"/>
              <w:right w:val="single" w:sz="6" w:space="0" w:color="auto"/>
            </w:tcBorders>
            <w:hideMark/>
          </w:tcPr>
          <w:p w:rsidR="00C23CAF" w:rsidRDefault="00C23CAF" w:rsidP="008C2F50">
            <w:pPr>
              <w:pStyle w:val="TAL"/>
              <w:jc w:val="center"/>
              <w:rPr>
                <w:lang w:val="en-US" w:eastAsia="fr-FR"/>
              </w:rPr>
            </w:pPr>
            <w:r>
              <w:rPr>
                <w:lang w:val="en-US" w:eastAsia="fr-FR"/>
              </w:rPr>
              <w:t xml:space="preserve">UE to </w:t>
            </w:r>
            <w:r w:rsidR="002712FF">
              <w:rPr>
                <w:lang w:val="en-US" w:eastAsia="fr-FR"/>
              </w:rPr>
              <w:t xml:space="preserve">serving </w:t>
            </w:r>
            <w:r>
              <w:rPr>
                <w:lang w:val="en-US" w:eastAsia="fr-FR"/>
              </w:rPr>
              <w:t xml:space="preserve">satellite </w:t>
            </w:r>
            <w:r w:rsidR="002712FF">
              <w:rPr>
                <w:lang w:val="en-US" w:eastAsia="fr-FR"/>
              </w:rPr>
              <w:t>propagation d</w:t>
            </w:r>
            <w:r>
              <w:rPr>
                <w:lang w:val="en-US" w:eastAsia="fr-FR"/>
              </w:rPr>
              <w:t>elay [ms]</w:t>
            </w:r>
            <w:r w:rsidR="002712FF">
              <w:rPr>
                <w:lang w:val="en-US" w:eastAsia="fr-FR"/>
              </w:rPr>
              <w:t xml:space="preserve"> [NOTE 1]</w:t>
            </w:r>
          </w:p>
        </w:tc>
        <w:tc>
          <w:tcPr>
            <w:tcW w:w="2636" w:type="dxa"/>
            <w:vMerge w:val="restart"/>
            <w:tcBorders>
              <w:top w:val="single" w:sz="6" w:space="0" w:color="auto"/>
              <w:left w:val="single" w:sz="6" w:space="0" w:color="auto"/>
              <w:bottom w:val="single" w:sz="6" w:space="0" w:color="auto"/>
              <w:right w:val="single" w:sz="6" w:space="0" w:color="auto"/>
            </w:tcBorders>
            <w:hideMark/>
          </w:tcPr>
          <w:p w:rsidR="00C23CAF" w:rsidRDefault="002712FF" w:rsidP="008C2F50">
            <w:pPr>
              <w:pStyle w:val="TAL"/>
              <w:jc w:val="center"/>
              <w:rPr>
                <w:lang w:val="en-US" w:eastAsia="fr-FR"/>
              </w:rPr>
            </w:pPr>
            <w:r>
              <w:rPr>
                <w:lang w:val="en-US" w:eastAsia="fr-FR"/>
              </w:rPr>
              <w:t>UE to ground m</w:t>
            </w:r>
            <w:r w:rsidR="00C23CAF">
              <w:rPr>
                <w:lang w:val="en-US" w:eastAsia="fr-FR"/>
              </w:rPr>
              <w:t>ax propagation delay [ms]</w:t>
            </w:r>
            <w:r>
              <w:rPr>
                <w:lang w:val="en-US" w:eastAsia="fr-FR"/>
              </w:rPr>
              <w:t xml:space="preserve"> [NOTE 2]</w:t>
            </w:r>
          </w:p>
        </w:tc>
      </w:tr>
      <w:tr w:rsidR="00C23CAF" w:rsidTr="008C2F50">
        <w:trPr>
          <w:trHeight w:val="274"/>
          <w:jc w:val="center"/>
        </w:trPr>
        <w:tc>
          <w:tcPr>
            <w:tcW w:w="1346" w:type="dxa"/>
          </w:tcPr>
          <w:p w:rsidR="00C23CAF" w:rsidRDefault="00C23CAF" w:rsidP="008C2F50">
            <w:pPr>
              <w:pStyle w:val="TAL"/>
              <w:rPr>
                <w:lang w:val="en-US" w:eastAsia="fr-FR"/>
              </w:rPr>
            </w:pPr>
          </w:p>
        </w:tc>
        <w:tc>
          <w:tcPr>
            <w:tcW w:w="1347" w:type="dxa"/>
            <w:tcBorders>
              <w:top w:val="single" w:sz="6" w:space="0" w:color="auto"/>
              <w:left w:val="single" w:sz="6" w:space="0" w:color="auto"/>
              <w:bottom w:val="single" w:sz="6" w:space="0" w:color="auto"/>
              <w:right w:val="single" w:sz="6" w:space="0" w:color="auto"/>
            </w:tcBorders>
            <w:hideMark/>
          </w:tcPr>
          <w:p w:rsidR="00C23CAF" w:rsidRDefault="00C23CAF" w:rsidP="008C2F50">
            <w:pPr>
              <w:pStyle w:val="TAL"/>
              <w:jc w:val="center"/>
              <w:rPr>
                <w:lang w:val="en-US" w:eastAsia="fr-FR"/>
              </w:rPr>
            </w:pPr>
            <w:r>
              <w:rPr>
                <w:lang w:val="en-US" w:eastAsia="fr-FR"/>
              </w:rPr>
              <w:t>Min</w:t>
            </w:r>
          </w:p>
        </w:tc>
        <w:tc>
          <w:tcPr>
            <w:tcW w:w="1346" w:type="dxa"/>
            <w:tcBorders>
              <w:top w:val="single" w:sz="6" w:space="0" w:color="auto"/>
              <w:left w:val="single" w:sz="6" w:space="0" w:color="auto"/>
              <w:bottom w:val="single" w:sz="6" w:space="0" w:color="auto"/>
              <w:right w:val="single" w:sz="6" w:space="0" w:color="auto"/>
            </w:tcBorders>
            <w:hideMark/>
          </w:tcPr>
          <w:p w:rsidR="00C23CAF" w:rsidRDefault="00C23CAF" w:rsidP="008C2F50">
            <w:pPr>
              <w:pStyle w:val="TAL"/>
              <w:jc w:val="center"/>
              <w:rPr>
                <w:lang w:val="en-US" w:eastAsia="fr-FR"/>
              </w:rPr>
            </w:pPr>
            <w:r>
              <w:rPr>
                <w:lang w:val="en-US" w:eastAsia="fr-FR"/>
              </w:rPr>
              <w:t>Max</w:t>
            </w:r>
          </w:p>
        </w:tc>
        <w:tc>
          <w:tcPr>
            <w:tcW w:w="2636" w:type="dxa"/>
            <w:vMerge/>
            <w:tcBorders>
              <w:top w:val="single" w:sz="6" w:space="0" w:color="auto"/>
              <w:left w:val="single" w:sz="6" w:space="0" w:color="auto"/>
              <w:bottom w:val="single" w:sz="6" w:space="0" w:color="auto"/>
              <w:right w:val="single" w:sz="6" w:space="0" w:color="auto"/>
            </w:tcBorders>
            <w:vAlign w:val="center"/>
            <w:hideMark/>
          </w:tcPr>
          <w:p w:rsidR="00C23CAF" w:rsidRDefault="00C23CAF" w:rsidP="008C2F50">
            <w:pPr>
              <w:spacing w:after="0"/>
              <w:rPr>
                <w:rFonts w:ascii="Arial" w:hAnsi="Arial"/>
                <w:sz w:val="18"/>
                <w:lang w:val="en-US" w:eastAsia="fr-FR"/>
              </w:rPr>
            </w:pPr>
          </w:p>
        </w:tc>
      </w:tr>
      <w:tr w:rsidR="00C23CAF" w:rsidTr="008C2F50">
        <w:trPr>
          <w:trHeight w:val="274"/>
          <w:jc w:val="center"/>
        </w:trPr>
        <w:tc>
          <w:tcPr>
            <w:tcW w:w="1346" w:type="dxa"/>
            <w:tcBorders>
              <w:top w:val="single" w:sz="6" w:space="0" w:color="auto"/>
              <w:left w:val="single" w:sz="6" w:space="0" w:color="auto"/>
              <w:bottom w:val="single" w:sz="6" w:space="0" w:color="auto"/>
              <w:right w:val="single" w:sz="6" w:space="0" w:color="auto"/>
            </w:tcBorders>
            <w:hideMark/>
          </w:tcPr>
          <w:p w:rsidR="00C23CAF" w:rsidRDefault="00C23CAF" w:rsidP="008C2F50">
            <w:pPr>
              <w:pStyle w:val="TAL"/>
              <w:rPr>
                <w:lang w:val="en-US" w:eastAsia="fr-FR"/>
              </w:rPr>
            </w:pPr>
            <w:r>
              <w:rPr>
                <w:lang w:val="en-US" w:eastAsia="fr-FR"/>
              </w:rPr>
              <w:t>LEO</w:t>
            </w:r>
          </w:p>
        </w:tc>
        <w:tc>
          <w:tcPr>
            <w:tcW w:w="1347" w:type="dxa"/>
            <w:tcBorders>
              <w:top w:val="single" w:sz="6" w:space="0" w:color="auto"/>
              <w:left w:val="single" w:sz="6" w:space="0" w:color="auto"/>
              <w:bottom w:val="single" w:sz="6" w:space="0" w:color="auto"/>
              <w:right w:val="single" w:sz="6" w:space="0" w:color="auto"/>
            </w:tcBorders>
            <w:hideMark/>
          </w:tcPr>
          <w:p w:rsidR="00C23CAF" w:rsidRDefault="00C23CAF" w:rsidP="008C2F50">
            <w:pPr>
              <w:pStyle w:val="TAL"/>
              <w:jc w:val="center"/>
              <w:rPr>
                <w:lang w:val="en-US" w:eastAsia="fr-FR"/>
              </w:rPr>
            </w:pPr>
            <w:r>
              <w:rPr>
                <w:lang w:val="en-US" w:eastAsia="fr-FR"/>
              </w:rPr>
              <w:t>3</w:t>
            </w:r>
          </w:p>
        </w:tc>
        <w:tc>
          <w:tcPr>
            <w:tcW w:w="1346" w:type="dxa"/>
            <w:tcBorders>
              <w:top w:val="single" w:sz="6" w:space="0" w:color="auto"/>
              <w:left w:val="single" w:sz="6" w:space="0" w:color="auto"/>
              <w:bottom w:val="single" w:sz="6" w:space="0" w:color="auto"/>
              <w:right w:val="single" w:sz="6" w:space="0" w:color="auto"/>
            </w:tcBorders>
            <w:hideMark/>
          </w:tcPr>
          <w:p w:rsidR="00C23CAF" w:rsidRDefault="00C23CAF" w:rsidP="008C2F50">
            <w:pPr>
              <w:pStyle w:val="TAL"/>
              <w:jc w:val="center"/>
              <w:rPr>
                <w:lang w:val="en-US" w:eastAsia="fr-FR"/>
              </w:rPr>
            </w:pPr>
            <w:r>
              <w:rPr>
                <w:lang w:val="en-US" w:eastAsia="fr-FR"/>
              </w:rPr>
              <w:t>15</w:t>
            </w:r>
          </w:p>
        </w:tc>
        <w:tc>
          <w:tcPr>
            <w:tcW w:w="2636" w:type="dxa"/>
            <w:tcBorders>
              <w:top w:val="single" w:sz="6" w:space="0" w:color="auto"/>
              <w:left w:val="single" w:sz="6" w:space="0" w:color="auto"/>
              <w:bottom w:val="single" w:sz="6" w:space="0" w:color="auto"/>
              <w:right w:val="single" w:sz="6" w:space="0" w:color="auto"/>
            </w:tcBorders>
            <w:hideMark/>
          </w:tcPr>
          <w:p w:rsidR="00C23CAF" w:rsidRDefault="00C23CAF" w:rsidP="008C2F50">
            <w:pPr>
              <w:pStyle w:val="TAL"/>
              <w:jc w:val="center"/>
              <w:rPr>
                <w:lang w:val="en-US" w:eastAsia="fr-FR"/>
              </w:rPr>
            </w:pPr>
            <w:r>
              <w:rPr>
                <w:lang w:val="en-US" w:eastAsia="fr-FR"/>
              </w:rPr>
              <w:t>30</w:t>
            </w:r>
          </w:p>
        </w:tc>
      </w:tr>
      <w:tr w:rsidR="00C23CAF" w:rsidTr="008C2F50">
        <w:trPr>
          <w:trHeight w:val="274"/>
          <w:jc w:val="center"/>
        </w:trPr>
        <w:tc>
          <w:tcPr>
            <w:tcW w:w="1346" w:type="dxa"/>
            <w:tcBorders>
              <w:top w:val="single" w:sz="6" w:space="0" w:color="auto"/>
              <w:left w:val="single" w:sz="6" w:space="0" w:color="auto"/>
              <w:bottom w:val="single" w:sz="6" w:space="0" w:color="auto"/>
              <w:right w:val="single" w:sz="6" w:space="0" w:color="auto"/>
            </w:tcBorders>
            <w:hideMark/>
          </w:tcPr>
          <w:p w:rsidR="00C23CAF" w:rsidRDefault="00C23CAF" w:rsidP="008C2F50">
            <w:pPr>
              <w:pStyle w:val="TAL"/>
              <w:rPr>
                <w:lang w:val="en-US" w:eastAsia="fr-FR"/>
              </w:rPr>
            </w:pPr>
            <w:r>
              <w:rPr>
                <w:lang w:val="en-US" w:eastAsia="fr-FR"/>
              </w:rPr>
              <w:t>MEO</w:t>
            </w:r>
          </w:p>
        </w:tc>
        <w:tc>
          <w:tcPr>
            <w:tcW w:w="1347" w:type="dxa"/>
            <w:tcBorders>
              <w:top w:val="single" w:sz="6" w:space="0" w:color="auto"/>
              <w:left w:val="single" w:sz="6" w:space="0" w:color="auto"/>
              <w:bottom w:val="single" w:sz="6" w:space="0" w:color="auto"/>
              <w:right w:val="single" w:sz="6" w:space="0" w:color="auto"/>
            </w:tcBorders>
            <w:hideMark/>
          </w:tcPr>
          <w:p w:rsidR="00C23CAF" w:rsidRDefault="00C23CAF" w:rsidP="008C2F50">
            <w:pPr>
              <w:pStyle w:val="TAL"/>
              <w:jc w:val="center"/>
              <w:rPr>
                <w:lang w:val="en-US" w:eastAsia="fr-FR"/>
              </w:rPr>
            </w:pPr>
            <w:r>
              <w:rPr>
                <w:lang w:val="en-US" w:eastAsia="fr-FR"/>
              </w:rPr>
              <w:t>27</w:t>
            </w:r>
          </w:p>
        </w:tc>
        <w:tc>
          <w:tcPr>
            <w:tcW w:w="1346" w:type="dxa"/>
            <w:tcBorders>
              <w:top w:val="single" w:sz="6" w:space="0" w:color="auto"/>
              <w:left w:val="single" w:sz="6" w:space="0" w:color="auto"/>
              <w:bottom w:val="single" w:sz="6" w:space="0" w:color="auto"/>
              <w:right w:val="single" w:sz="6" w:space="0" w:color="auto"/>
            </w:tcBorders>
            <w:hideMark/>
          </w:tcPr>
          <w:p w:rsidR="00C23CAF" w:rsidRDefault="00C23CAF" w:rsidP="008C2F50">
            <w:pPr>
              <w:pStyle w:val="TAL"/>
              <w:jc w:val="center"/>
              <w:rPr>
                <w:lang w:val="en-US" w:eastAsia="fr-FR"/>
              </w:rPr>
            </w:pPr>
            <w:r>
              <w:rPr>
                <w:lang w:val="en-US" w:eastAsia="fr-FR"/>
              </w:rPr>
              <w:t>43</w:t>
            </w:r>
          </w:p>
        </w:tc>
        <w:tc>
          <w:tcPr>
            <w:tcW w:w="2636" w:type="dxa"/>
            <w:tcBorders>
              <w:top w:val="single" w:sz="6" w:space="0" w:color="auto"/>
              <w:left w:val="single" w:sz="6" w:space="0" w:color="auto"/>
              <w:bottom w:val="single" w:sz="6" w:space="0" w:color="auto"/>
              <w:right w:val="single" w:sz="6" w:space="0" w:color="auto"/>
            </w:tcBorders>
            <w:hideMark/>
          </w:tcPr>
          <w:p w:rsidR="00C23CAF" w:rsidRDefault="00C23CAF" w:rsidP="008C2F50">
            <w:pPr>
              <w:pStyle w:val="TAL"/>
              <w:jc w:val="center"/>
              <w:rPr>
                <w:lang w:val="en-US" w:eastAsia="fr-FR"/>
              </w:rPr>
            </w:pPr>
            <w:r>
              <w:rPr>
                <w:lang w:val="en-US" w:eastAsia="fr-FR"/>
              </w:rPr>
              <w:t>90</w:t>
            </w:r>
          </w:p>
        </w:tc>
      </w:tr>
      <w:tr w:rsidR="00C23CAF" w:rsidTr="008C2F50">
        <w:trPr>
          <w:trHeight w:val="274"/>
          <w:jc w:val="center"/>
        </w:trPr>
        <w:tc>
          <w:tcPr>
            <w:tcW w:w="1346" w:type="dxa"/>
            <w:tcBorders>
              <w:top w:val="single" w:sz="6" w:space="0" w:color="auto"/>
              <w:left w:val="single" w:sz="6" w:space="0" w:color="auto"/>
              <w:bottom w:val="single" w:sz="6" w:space="0" w:color="auto"/>
              <w:right w:val="single" w:sz="6" w:space="0" w:color="auto"/>
            </w:tcBorders>
            <w:hideMark/>
          </w:tcPr>
          <w:p w:rsidR="00C23CAF" w:rsidRDefault="00C23CAF" w:rsidP="008C2F50">
            <w:pPr>
              <w:pStyle w:val="TAL"/>
              <w:rPr>
                <w:lang w:val="en-US" w:eastAsia="fr-FR"/>
              </w:rPr>
            </w:pPr>
            <w:r>
              <w:rPr>
                <w:lang w:val="en-US" w:eastAsia="fr-FR"/>
              </w:rPr>
              <w:t>GEO</w:t>
            </w:r>
          </w:p>
        </w:tc>
        <w:tc>
          <w:tcPr>
            <w:tcW w:w="1347" w:type="dxa"/>
            <w:tcBorders>
              <w:top w:val="single" w:sz="6" w:space="0" w:color="auto"/>
              <w:left w:val="single" w:sz="6" w:space="0" w:color="auto"/>
              <w:bottom w:val="single" w:sz="6" w:space="0" w:color="auto"/>
              <w:right w:val="single" w:sz="6" w:space="0" w:color="auto"/>
            </w:tcBorders>
            <w:hideMark/>
          </w:tcPr>
          <w:p w:rsidR="00C23CAF" w:rsidRDefault="00C23CAF" w:rsidP="008C2F50">
            <w:pPr>
              <w:pStyle w:val="TAL"/>
              <w:jc w:val="center"/>
              <w:rPr>
                <w:lang w:val="en-US" w:eastAsia="fr-FR"/>
              </w:rPr>
            </w:pPr>
            <w:r>
              <w:rPr>
                <w:lang w:val="en-US" w:eastAsia="fr-FR"/>
              </w:rPr>
              <w:t>120</w:t>
            </w:r>
          </w:p>
        </w:tc>
        <w:tc>
          <w:tcPr>
            <w:tcW w:w="1346" w:type="dxa"/>
            <w:tcBorders>
              <w:top w:val="single" w:sz="6" w:space="0" w:color="auto"/>
              <w:left w:val="single" w:sz="6" w:space="0" w:color="auto"/>
              <w:bottom w:val="single" w:sz="6" w:space="0" w:color="auto"/>
              <w:right w:val="single" w:sz="6" w:space="0" w:color="auto"/>
            </w:tcBorders>
            <w:hideMark/>
          </w:tcPr>
          <w:p w:rsidR="00C23CAF" w:rsidRDefault="00C23CAF" w:rsidP="008C2F50">
            <w:pPr>
              <w:pStyle w:val="TAL"/>
              <w:jc w:val="center"/>
              <w:rPr>
                <w:lang w:val="en-US" w:eastAsia="fr-FR"/>
              </w:rPr>
            </w:pPr>
            <w:r>
              <w:rPr>
                <w:lang w:val="en-US" w:eastAsia="fr-FR"/>
              </w:rPr>
              <w:t>140</w:t>
            </w:r>
          </w:p>
        </w:tc>
        <w:tc>
          <w:tcPr>
            <w:tcW w:w="2636" w:type="dxa"/>
            <w:tcBorders>
              <w:top w:val="single" w:sz="6" w:space="0" w:color="auto"/>
              <w:left w:val="single" w:sz="6" w:space="0" w:color="auto"/>
              <w:bottom w:val="single" w:sz="6" w:space="0" w:color="auto"/>
              <w:right w:val="single" w:sz="6" w:space="0" w:color="auto"/>
            </w:tcBorders>
            <w:hideMark/>
          </w:tcPr>
          <w:p w:rsidR="00C23CAF" w:rsidRDefault="00C23CAF" w:rsidP="008C2F50">
            <w:pPr>
              <w:pStyle w:val="TAL"/>
              <w:jc w:val="center"/>
              <w:rPr>
                <w:lang w:val="en-US" w:eastAsia="fr-FR"/>
              </w:rPr>
            </w:pPr>
            <w:r>
              <w:rPr>
                <w:lang w:val="en-US" w:eastAsia="fr-FR"/>
              </w:rPr>
              <w:t>280</w:t>
            </w:r>
          </w:p>
        </w:tc>
      </w:tr>
      <w:tr w:rsidR="002712FF" w:rsidTr="00680BAD">
        <w:trPr>
          <w:trHeight w:val="274"/>
          <w:jc w:val="center"/>
        </w:trPr>
        <w:tc>
          <w:tcPr>
            <w:tcW w:w="6675" w:type="dxa"/>
            <w:gridSpan w:val="4"/>
            <w:tcBorders>
              <w:top w:val="single" w:sz="6" w:space="0" w:color="auto"/>
              <w:left w:val="single" w:sz="6" w:space="0" w:color="auto"/>
              <w:bottom w:val="single" w:sz="6" w:space="0" w:color="auto"/>
              <w:right w:val="single" w:sz="6" w:space="0" w:color="auto"/>
            </w:tcBorders>
          </w:tcPr>
          <w:p w:rsidR="002712FF" w:rsidRPr="002712FF" w:rsidRDefault="002712FF" w:rsidP="002712FF">
            <w:pPr>
              <w:pStyle w:val="TAN"/>
              <w:rPr>
                <w:lang w:val="en-US" w:eastAsia="fr-FR"/>
              </w:rPr>
            </w:pPr>
            <w:r w:rsidRPr="002712FF">
              <w:rPr>
                <w:lang w:val="en-US" w:eastAsia="fr-FR"/>
              </w:rPr>
              <w:t>NOTE1: The serving satellite provides the satellite radio link to the UE</w:t>
            </w:r>
          </w:p>
          <w:p w:rsidR="002712FF" w:rsidRDefault="002712FF" w:rsidP="002712FF">
            <w:pPr>
              <w:pStyle w:val="TAN"/>
              <w:rPr>
                <w:lang w:val="en-US" w:eastAsia="fr-FR"/>
              </w:rPr>
            </w:pPr>
            <w:r w:rsidRPr="002712FF">
              <w:rPr>
                <w:lang w:val="en-US" w:eastAsia="fr-FR"/>
              </w:rPr>
              <w:t>NOTE2: delay between UE and ground station via satellite link;</w:t>
            </w:r>
            <w:r>
              <w:rPr>
                <w:lang w:val="en-US" w:eastAsia="fr-FR"/>
              </w:rPr>
              <w:t xml:space="preserve"> </w:t>
            </w:r>
            <w:r w:rsidRPr="002712FF">
              <w:rPr>
                <w:lang w:val="en-US" w:eastAsia="fr-FR"/>
              </w:rPr>
              <w:t>Inter satellite links are not considered</w:t>
            </w:r>
          </w:p>
        </w:tc>
      </w:tr>
    </w:tbl>
    <w:p w:rsidR="00C23CAF" w:rsidRDefault="00C23CAF" w:rsidP="00212EE0">
      <w:pPr>
        <w:pStyle w:val="3"/>
      </w:pPr>
      <w:bookmarkStart w:id="967" w:name="_Toc45387769"/>
      <w:bookmarkStart w:id="968" w:name="_Toc52638814"/>
      <w:bookmarkStart w:id="969" w:name="_Toc59116899"/>
      <w:bookmarkStart w:id="970" w:name="_Toc61885732"/>
      <w:bookmarkStart w:id="971" w:name="_Toc170458244"/>
      <w:r>
        <w:t>7.4.2</w:t>
      </w:r>
      <w:r>
        <w:tab/>
        <w:t>Requirements</w:t>
      </w:r>
      <w:bookmarkEnd w:id="967"/>
      <w:bookmarkEnd w:id="968"/>
      <w:bookmarkEnd w:id="969"/>
      <w:bookmarkEnd w:id="970"/>
      <w:bookmarkEnd w:id="971"/>
    </w:p>
    <w:p w:rsidR="00C23CAF" w:rsidRDefault="00C23CAF" w:rsidP="00C23CAF">
      <w:pPr>
        <w:rPr>
          <w:lang w:val="en-US"/>
        </w:rPr>
      </w:pPr>
      <w:r>
        <w:rPr>
          <w:lang w:val="en-US"/>
        </w:rPr>
        <w:t>A</w:t>
      </w:r>
      <w:r w:rsidR="00153E57">
        <w:rPr>
          <w:lang w:val="en-US"/>
        </w:rPr>
        <w:t xml:space="preserve"> </w:t>
      </w:r>
      <w:r>
        <w:rPr>
          <w:lang w:val="en-US"/>
        </w:rPr>
        <w:t>5G system providing service with satellite access shall be able to support GEO based satellite access with up to 285 ms end-to-end latency.</w:t>
      </w:r>
    </w:p>
    <w:p w:rsidR="00C23CAF" w:rsidRDefault="00C23CAF" w:rsidP="00C23CAF">
      <w:pPr>
        <w:pStyle w:val="NO"/>
      </w:pPr>
      <w:r>
        <w:t>NOTE 1:</w:t>
      </w:r>
      <w:r>
        <w:tab/>
        <w:t xml:space="preserve"> 5 ms network latency is assumed and added to satellite one</w:t>
      </w:r>
      <w:r w:rsidR="0060207B">
        <w:t>-</w:t>
      </w:r>
      <w:r>
        <w:t>way delay.</w:t>
      </w:r>
    </w:p>
    <w:p w:rsidR="00C23CAF" w:rsidRDefault="00C23CAF" w:rsidP="00C23CAF">
      <w:pPr>
        <w:rPr>
          <w:lang w:val="en-US"/>
        </w:rPr>
      </w:pPr>
      <w:r>
        <w:rPr>
          <w:lang w:val="en-US"/>
        </w:rPr>
        <w:t>A 5G system providing service with satellite access shall be able to support MEO based satellite access with up to 95 ms end-to-end latency.</w:t>
      </w:r>
    </w:p>
    <w:p w:rsidR="00C23CAF" w:rsidRDefault="00C23CAF" w:rsidP="00C23CAF">
      <w:pPr>
        <w:pStyle w:val="NO"/>
        <w:rPr>
          <w:lang w:val="en-US"/>
        </w:rPr>
      </w:pPr>
      <w:r>
        <w:rPr>
          <w:lang w:val="en-US"/>
        </w:rPr>
        <w:t xml:space="preserve">NOTE </w:t>
      </w:r>
      <w:r>
        <w:rPr>
          <w:bCs/>
          <w:lang w:val="en-US"/>
        </w:rPr>
        <w:t>2</w:t>
      </w:r>
      <w:r>
        <w:rPr>
          <w:lang w:val="en-US"/>
        </w:rPr>
        <w:t>:</w:t>
      </w:r>
      <w:r>
        <w:rPr>
          <w:lang w:val="en-US"/>
        </w:rPr>
        <w:tab/>
        <w:t xml:space="preserve"> 5 ms network latency is assumed and added to satellite </w:t>
      </w:r>
      <w:r w:rsidR="0060207B">
        <w:rPr>
          <w:lang w:val="en-US"/>
        </w:rPr>
        <w:t>one-way</w:t>
      </w:r>
      <w:r>
        <w:rPr>
          <w:lang w:val="en-US"/>
        </w:rPr>
        <w:t xml:space="preserve"> delay.</w:t>
      </w:r>
    </w:p>
    <w:p w:rsidR="00C23CAF" w:rsidRDefault="00C23CAF" w:rsidP="00C23CAF">
      <w:pPr>
        <w:rPr>
          <w:bCs/>
          <w:lang w:val="en-US"/>
        </w:rPr>
      </w:pPr>
      <w:r>
        <w:rPr>
          <w:lang w:val="en-US"/>
        </w:rPr>
        <w:t>A 5G system providing service with satellite access shall be able to support LEO based satellite access with up to 35 ms end-to-end latency.</w:t>
      </w:r>
    </w:p>
    <w:p w:rsidR="00C23CAF" w:rsidRDefault="00C23CAF" w:rsidP="00C23CAF">
      <w:pPr>
        <w:pStyle w:val="NO"/>
      </w:pPr>
      <w:r>
        <w:t>NOTE 3:</w:t>
      </w:r>
      <w:r>
        <w:tab/>
        <w:t xml:space="preserve"> 5 ms network latency is assumed and added to satellite one</w:t>
      </w:r>
      <w:r w:rsidR="0060207B">
        <w:t>-</w:t>
      </w:r>
      <w:r>
        <w:t>way delay.</w:t>
      </w:r>
    </w:p>
    <w:p w:rsidR="00C23CAF" w:rsidRDefault="00C23CAF" w:rsidP="00C23CAF">
      <w:pPr>
        <w:rPr>
          <w:bCs/>
          <w:lang w:val="en-US"/>
        </w:rPr>
      </w:pPr>
      <w:r>
        <w:rPr>
          <w:bCs/>
          <w:lang w:val="en-US"/>
        </w:rPr>
        <w:lastRenderedPageBreak/>
        <w:t xml:space="preserve">A 5G system shall support negotiation on quality of service taking into account latency penalty to </w:t>
      </w:r>
      <w:r>
        <w:rPr>
          <w:bCs/>
        </w:rPr>
        <w:t>optimise</w:t>
      </w:r>
      <w:r>
        <w:rPr>
          <w:bCs/>
          <w:lang w:val="en-US"/>
        </w:rPr>
        <w:t xml:space="preserve"> the QoE for UE.</w:t>
      </w:r>
    </w:p>
    <w:p w:rsidR="00C23CAF" w:rsidRDefault="00C23CAF" w:rsidP="00C23CAF">
      <w:r>
        <w:t>The 5G system with satellite access shall support high uplink data rates for 5G satellite UEs.</w:t>
      </w:r>
    </w:p>
    <w:p w:rsidR="00C23CAF" w:rsidRDefault="00C23CAF" w:rsidP="00C23CAF">
      <w:r>
        <w:t>The 5G system with satellite access shall support high downlink data rates for 5G satellite UEs.</w:t>
      </w:r>
    </w:p>
    <w:p w:rsidR="00C23CAF" w:rsidRDefault="00C23CAF" w:rsidP="00C23CAF">
      <w:r>
        <w:t>The 5G system with satellite access shall support communication service availabilities of at least 99</w:t>
      </w:r>
      <w:r w:rsidR="009F0C58">
        <w:t>,</w:t>
      </w:r>
      <w:r>
        <w:t>99%.</w:t>
      </w:r>
    </w:p>
    <w:p w:rsidR="00696E7C" w:rsidRPr="00C72BFE" w:rsidRDefault="00696E7C" w:rsidP="00696E7C">
      <w:pPr>
        <w:pStyle w:val="TH"/>
        <w:rPr>
          <w:lang w:val="en-US"/>
        </w:rPr>
      </w:pPr>
      <w:r>
        <w:t xml:space="preserve">Table 7.4.2-1: </w:t>
      </w:r>
      <w:r>
        <w:rPr>
          <w:lang w:val="en-US"/>
        </w:rPr>
        <w:t>Performance requirements for satellite access</w:t>
      </w:r>
    </w:p>
    <w:tbl>
      <w:tblPr>
        <w:tblW w:w="992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29"/>
        <w:gridCol w:w="1134"/>
        <w:gridCol w:w="1134"/>
        <w:gridCol w:w="1134"/>
        <w:gridCol w:w="997"/>
        <w:gridCol w:w="1134"/>
        <w:gridCol w:w="993"/>
        <w:gridCol w:w="1275"/>
        <w:gridCol w:w="993"/>
      </w:tblGrid>
      <w:tr w:rsidR="00696E7C" w:rsidRPr="00B42EFE" w:rsidTr="001E06FA">
        <w:tc>
          <w:tcPr>
            <w:tcW w:w="1129" w:type="dxa"/>
            <w:shd w:val="clear" w:color="auto" w:fill="auto"/>
            <w:tcMar>
              <w:left w:w="57" w:type="dxa"/>
              <w:right w:w="57" w:type="dxa"/>
            </w:tcMar>
          </w:tcPr>
          <w:p w:rsidR="00696E7C" w:rsidRPr="00B42EFE" w:rsidRDefault="00696E7C" w:rsidP="001E06FA">
            <w:pPr>
              <w:pStyle w:val="TAH"/>
              <w:rPr>
                <w:sz w:val="16"/>
              </w:rPr>
            </w:pPr>
            <w:r w:rsidRPr="00B42EFE">
              <w:rPr>
                <w:sz w:val="16"/>
              </w:rPr>
              <w:t>Scenario</w:t>
            </w:r>
          </w:p>
        </w:tc>
        <w:tc>
          <w:tcPr>
            <w:tcW w:w="1134" w:type="dxa"/>
            <w:shd w:val="clear" w:color="auto" w:fill="auto"/>
            <w:tcMar>
              <w:left w:w="57" w:type="dxa"/>
              <w:right w:w="57" w:type="dxa"/>
            </w:tcMar>
          </w:tcPr>
          <w:p w:rsidR="00696E7C" w:rsidRPr="00B42EFE" w:rsidRDefault="00696E7C" w:rsidP="001E06FA">
            <w:pPr>
              <w:pStyle w:val="TAH"/>
              <w:rPr>
                <w:sz w:val="16"/>
              </w:rPr>
            </w:pPr>
            <w:r w:rsidRPr="00B42EFE">
              <w:rPr>
                <w:sz w:val="16"/>
              </w:rPr>
              <w:t>Experienced data rate (DL)</w:t>
            </w:r>
          </w:p>
        </w:tc>
        <w:tc>
          <w:tcPr>
            <w:tcW w:w="1134" w:type="dxa"/>
            <w:shd w:val="clear" w:color="auto" w:fill="auto"/>
            <w:tcMar>
              <w:left w:w="57" w:type="dxa"/>
              <w:right w:w="57" w:type="dxa"/>
            </w:tcMar>
          </w:tcPr>
          <w:p w:rsidR="00696E7C" w:rsidRPr="00B42EFE" w:rsidRDefault="00696E7C" w:rsidP="001E06FA">
            <w:pPr>
              <w:pStyle w:val="TAH"/>
              <w:rPr>
                <w:sz w:val="16"/>
              </w:rPr>
            </w:pPr>
            <w:r w:rsidRPr="00B42EFE">
              <w:rPr>
                <w:sz w:val="16"/>
              </w:rPr>
              <w:t>Experienced data rate (UL)</w:t>
            </w:r>
          </w:p>
        </w:tc>
        <w:tc>
          <w:tcPr>
            <w:tcW w:w="1134" w:type="dxa"/>
            <w:shd w:val="clear" w:color="auto" w:fill="auto"/>
            <w:tcMar>
              <w:left w:w="57" w:type="dxa"/>
              <w:right w:w="57" w:type="dxa"/>
            </w:tcMar>
          </w:tcPr>
          <w:p w:rsidR="00696E7C" w:rsidRPr="00B42EFE" w:rsidRDefault="00696E7C" w:rsidP="001E06FA">
            <w:pPr>
              <w:pStyle w:val="TAH"/>
              <w:rPr>
                <w:sz w:val="16"/>
              </w:rPr>
            </w:pPr>
            <w:r w:rsidRPr="00B42EFE">
              <w:rPr>
                <w:sz w:val="16"/>
              </w:rPr>
              <w:t>Area traffic capacity</w:t>
            </w:r>
          </w:p>
          <w:p w:rsidR="00696E7C" w:rsidRDefault="00696E7C" w:rsidP="001E06FA">
            <w:pPr>
              <w:pStyle w:val="TAH"/>
              <w:rPr>
                <w:sz w:val="16"/>
              </w:rPr>
            </w:pPr>
            <w:r w:rsidRPr="00B42EFE">
              <w:rPr>
                <w:sz w:val="16"/>
              </w:rPr>
              <w:t>(DL)</w:t>
            </w:r>
            <w:r>
              <w:rPr>
                <w:sz w:val="16"/>
              </w:rPr>
              <w:t xml:space="preserve"> </w:t>
            </w:r>
          </w:p>
          <w:p w:rsidR="00696E7C" w:rsidRPr="00B42EFE" w:rsidRDefault="00696E7C" w:rsidP="001E06FA">
            <w:pPr>
              <w:pStyle w:val="TAH"/>
              <w:rPr>
                <w:sz w:val="16"/>
              </w:rPr>
            </w:pPr>
            <w:r w:rsidRPr="00267D8D">
              <w:rPr>
                <w:sz w:val="16"/>
              </w:rPr>
              <w:t>(note 1)</w:t>
            </w:r>
          </w:p>
        </w:tc>
        <w:tc>
          <w:tcPr>
            <w:tcW w:w="997" w:type="dxa"/>
            <w:tcMar>
              <w:left w:w="57" w:type="dxa"/>
              <w:right w:w="57" w:type="dxa"/>
            </w:tcMar>
          </w:tcPr>
          <w:p w:rsidR="00696E7C" w:rsidRPr="00B42EFE" w:rsidRDefault="00696E7C" w:rsidP="001E06FA">
            <w:pPr>
              <w:pStyle w:val="TAH"/>
              <w:rPr>
                <w:sz w:val="16"/>
              </w:rPr>
            </w:pPr>
            <w:r w:rsidRPr="00B42EFE">
              <w:rPr>
                <w:sz w:val="16"/>
              </w:rPr>
              <w:t>Area traffic capacity</w:t>
            </w:r>
          </w:p>
          <w:p w:rsidR="00696E7C" w:rsidRDefault="00696E7C" w:rsidP="001E06FA">
            <w:pPr>
              <w:pStyle w:val="TAH"/>
              <w:rPr>
                <w:sz w:val="16"/>
              </w:rPr>
            </w:pPr>
            <w:r w:rsidRPr="00B42EFE">
              <w:rPr>
                <w:sz w:val="16"/>
              </w:rPr>
              <w:t>(UL)</w:t>
            </w:r>
            <w:r>
              <w:rPr>
                <w:sz w:val="16"/>
              </w:rPr>
              <w:t xml:space="preserve"> </w:t>
            </w:r>
          </w:p>
          <w:p w:rsidR="00696E7C" w:rsidRPr="00B42EFE" w:rsidRDefault="00696E7C" w:rsidP="001E06FA">
            <w:pPr>
              <w:pStyle w:val="TAH"/>
              <w:rPr>
                <w:sz w:val="16"/>
              </w:rPr>
            </w:pPr>
            <w:r w:rsidRPr="00267D8D">
              <w:rPr>
                <w:sz w:val="16"/>
              </w:rPr>
              <w:t>(note 1)</w:t>
            </w:r>
          </w:p>
        </w:tc>
        <w:tc>
          <w:tcPr>
            <w:tcW w:w="1134" w:type="dxa"/>
            <w:shd w:val="clear" w:color="auto" w:fill="auto"/>
            <w:tcMar>
              <w:left w:w="57" w:type="dxa"/>
              <w:right w:w="57" w:type="dxa"/>
            </w:tcMar>
          </w:tcPr>
          <w:p w:rsidR="00696E7C" w:rsidRPr="00B42EFE" w:rsidRDefault="00696E7C" w:rsidP="001E06FA">
            <w:pPr>
              <w:pStyle w:val="TAH"/>
              <w:rPr>
                <w:sz w:val="16"/>
              </w:rPr>
            </w:pPr>
            <w:r>
              <w:rPr>
                <w:sz w:val="16"/>
              </w:rPr>
              <w:t>Overall u</w:t>
            </w:r>
            <w:r w:rsidRPr="00B42EFE">
              <w:rPr>
                <w:sz w:val="16"/>
              </w:rPr>
              <w:t xml:space="preserve">ser density </w:t>
            </w:r>
          </w:p>
        </w:tc>
        <w:tc>
          <w:tcPr>
            <w:tcW w:w="993" w:type="dxa"/>
            <w:tcMar>
              <w:left w:w="57" w:type="dxa"/>
              <w:right w:w="57" w:type="dxa"/>
            </w:tcMar>
          </w:tcPr>
          <w:p w:rsidR="00696E7C" w:rsidRPr="00B42EFE" w:rsidRDefault="00696E7C" w:rsidP="001E06FA">
            <w:pPr>
              <w:pStyle w:val="TAH"/>
              <w:rPr>
                <w:sz w:val="16"/>
              </w:rPr>
            </w:pPr>
            <w:r w:rsidRPr="00981B64">
              <w:rPr>
                <w:sz w:val="16"/>
              </w:rPr>
              <w:t>Activity factor</w:t>
            </w:r>
          </w:p>
        </w:tc>
        <w:tc>
          <w:tcPr>
            <w:tcW w:w="1275" w:type="dxa"/>
            <w:shd w:val="clear" w:color="auto" w:fill="auto"/>
            <w:tcMar>
              <w:left w:w="57" w:type="dxa"/>
              <w:right w:w="57" w:type="dxa"/>
            </w:tcMar>
          </w:tcPr>
          <w:p w:rsidR="00696E7C" w:rsidRPr="00B42EFE" w:rsidRDefault="00696E7C" w:rsidP="001E06FA">
            <w:pPr>
              <w:pStyle w:val="TAH"/>
              <w:rPr>
                <w:sz w:val="16"/>
              </w:rPr>
            </w:pPr>
            <w:r w:rsidRPr="00B42EFE">
              <w:rPr>
                <w:sz w:val="16"/>
              </w:rPr>
              <w:t>UE speed</w:t>
            </w:r>
          </w:p>
        </w:tc>
        <w:tc>
          <w:tcPr>
            <w:tcW w:w="993" w:type="dxa"/>
            <w:shd w:val="clear" w:color="auto" w:fill="auto"/>
            <w:tcMar>
              <w:left w:w="57" w:type="dxa"/>
              <w:right w:w="57" w:type="dxa"/>
            </w:tcMar>
          </w:tcPr>
          <w:p w:rsidR="00696E7C" w:rsidRPr="00B42EFE" w:rsidRDefault="00696E7C" w:rsidP="001E06FA">
            <w:pPr>
              <w:pStyle w:val="TAH"/>
              <w:rPr>
                <w:sz w:val="16"/>
              </w:rPr>
            </w:pPr>
            <w:r>
              <w:rPr>
                <w:sz w:val="16"/>
              </w:rPr>
              <w:t>UE type</w:t>
            </w:r>
          </w:p>
        </w:tc>
      </w:tr>
      <w:tr w:rsidR="00696E7C" w:rsidRPr="00FF3908" w:rsidTr="001E06FA">
        <w:tc>
          <w:tcPr>
            <w:tcW w:w="1129" w:type="dxa"/>
            <w:shd w:val="clear" w:color="auto" w:fill="auto"/>
            <w:tcMar>
              <w:left w:w="57" w:type="dxa"/>
              <w:right w:w="57" w:type="dxa"/>
            </w:tcMar>
          </w:tcPr>
          <w:p w:rsidR="00696E7C" w:rsidRDefault="00696E7C" w:rsidP="001E06FA">
            <w:pPr>
              <w:pStyle w:val="TAC"/>
              <w:rPr>
                <w:sz w:val="16"/>
              </w:rPr>
            </w:pPr>
            <w:r>
              <w:rPr>
                <w:sz w:val="16"/>
              </w:rPr>
              <w:t>Pedestrian</w:t>
            </w:r>
          </w:p>
          <w:p w:rsidR="00696E7C" w:rsidRPr="00B42EFE" w:rsidRDefault="00696E7C" w:rsidP="001E06FA">
            <w:pPr>
              <w:pStyle w:val="TAC"/>
              <w:rPr>
                <w:sz w:val="16"/>
              </w:rPr>
            </w:pPr>
            <w:r w:rsidRPr="00267D8D">
              <w:rPr>
                <w:sz w:val="16"/>
              </w:rPr>
              <w:t xml:space="preserve">(note </w:t>
            </w:r>
            <w:r>
              <w:rPr>
                <w:sz w:val="16"/>
              </w:rPr>
              <w:t>2</w:t>
            </w:r>
            <w:r w:rsidRPr="00267D8D">
              <w:rPr>
                <w:sz w:val="16"/>
              </w:rPr>
              <w:t>)</w:t>
            </w:r>
          </w:p>
        </w:tc>
        <w:tc>
          <w:tcPr>
            <w:tcW w:w="1134" w:type="dxa"/>
            <w:shd w:val="clear" w:color="auto" w:fill="auto"/>
            <w:tcMar>
              <w:left w:w="57" w:type="dxa"/>
              <w:right w:w="57" w:type="dxa"/>
            </w:tcMar>
          </w:tcPr>
          <w:p w:rsidR="00696E7C" w:rsidRPr="00FF3908" w:rsidRDefault="00696E7C" w:rsidP="001E06FA">
            <w:pPr>
              <w:pStyle w:val="TAC"/>
            </w:pPr>
            <w:r>
              <w:t>[1]</w:t>
            </w:r>
            <w:r w:rsidRPr="00FF3908">
              <w:t xml:space="preserve"> M</w:t>
            </w:r>
            <w:r>
              <w:t>bit/s</w:t>
            </w:r>
          </w:p>
        </w:tc>
        <w:tc>
          <w:tcPr>
            <w:tcW w:w="1134" w:type="dxa"/>
            <w:shd w:val="clear" w:color="auto" w:fill="auto"/>
            <w:tcMar>
              <w:left w:w="57" w:type="dxa"/>
              <w:right w:w="57" w:type="dxa"/>
            </w:tcMar>
          </w:tcPr>
          <w:p w:rsidR="00696E7C" w:rsidRPr="00FF3908" w:rsidRDefault="00696E7C" w:rsidP="001E06FA">
            <w:pPr>
              <w:pStyle w:val="TAC"/>
            </w:pPr>
            <w:r>
              <w:t>[100]</w:t>
            </w:r>
            <w:r w:rsidRPr="00FF3908">
              <w:t xml:space="preserve"> </w:t>
            </w:r>
            <w:r>
              <w:t>kbit/</w:t>
            </w:r>
            <w:r w:rsidRPr="00FF3908">
              <w:t>s</w:t>
            </w:r>
          </w:p>
        </w:tc>
        <w:tc>
          <w:tcPr>
            <w:tcW w:w="1134" w:type="dxa"/>
            <w:shd w:val="clear" w:color="auto" w:fill="auto"/>
            <w:tcMar>
              <w:left w:w="57" w:type="dxa"/>
              <w:right w:w="57" w:type="dxa"/>
            </w:tcMar>
          </w:tcPr>
          <w:p w:rsidR="00696E7C" w:rsidRPr="00267D8D" w:rsidRDefault="00696E7C" w:rsidP="001E06FA">
            <w:pPr>
              <w:pStyle w:val="TAC"/>
              <w:rPr>
                <w:vertAlign w:val="superscript"/>
              </w:rPr>
            </w:pPr>
            <w:r>
              <w:t>1,5</w:t>
            </w:r>
            <w:r w:rsidRPr="00FF3908">
              <w:t xml:space="preserve"> </w:t>
            </w:r>
            <w:r>
              <w:t>Mbit/</w:t>
            </w:r>
            <w:r w:rsidRPr="00FF3908">
              <w:t>s/km</w:t>
            </w:r>
            <w:r w:rsidRPr="00FF3908">
              <w:rPr>
                <w:vertAlign w:val="superscript"/>
              </w:rPr>
              <w:t>2</w:t>
            </w:r>
          </w:p>
        </w:tc>
        <w:tc>
          <w:tcPr>
            <w:tcW w:w="997" w:type="dxa"/>
            <w:tcMar>
              <w:left w:w="57" w:type="dxa"/>
              <w:right w:w="57" w:type="dxa"/>
            </w:tcMar>
          </w:tcPr>
          <w:p w:rsidR="00696E7C" w:rsidRPr="00267D8D" w:rsidRDefault="00696E7C" w:rsidP="001E06FA">
            <w:pPr>
              <w:pStyle w:val="TAC"/>
              <w:rPr>
                <w:vertAlign w:val="superscript"/>
              </w:rPr>
            </w:pPr>
            <w:r>
              <w:t>150 kbit/</w:t>
            </w:r>
            <w:r w:rsidRPr="00FF3908">
              <w:t>s/km</w:t>
            </w:r>
            <w:r w:rsidRPr="00FF3908">
              <w:rPr>
                <w:vertAlign w:val="superscript"/>
              </w:rPr>
              <w:t>2</w:t>
            </w:r>
          </w:p>
        </w:tc>
        <w:tc>
          <w:tcPr>
            <w:tcW w:w="1134" w:type="dxa"/>
            <w:shd w:val="clear" w:color="auto" w:fill="auto"/>
            <w:tcMar>
              <w:left w:w="57" w:type="dxa"/>
              <w:right w:w="57" w:type="dxa"/>
            </w:tcMar>
          </w:tcPr>
          <w:p w:rsidR="00696E7C" w:rsidRPr="00FF3908" w:rsidRDefault="00696E7C" w:rsidP="001E06FA">
            <w:pPr>
              <w:pStyle w:val="TAC"/>
            </w:pPr>
            <w:r>
              <w:t>[100]</w:t>
            </w:r>
            <w:r w:rsidRPr="00FF3908">
              <w:t>/km</w:t>
            </w:r>
            <w:r w:rsidRPr="00FF3908">
              <w:rPr>
                <w:vertAlign w:val="superscript"/>
              </w:rPr>
              <w:t>2</w:t>
            </w:r>
          </w:p>
        </w:tc>
        <w:tc>
          <w:tcPr>
            <w:tcW w:w="993" w:type="dxa"/>
            <w:tcMar>
              <w:left w:w="57" w:type="dxa"/>
              <w:right w:w="57" w:type="dxa"/>
            </w:tcMar>
          </w:tcPr>
          <w:p w:rsidR="00696E7C" w:rsidRPr="00FF3908" w:rsidRDefault="00696E7C" w:rsidP="001E06FA">
            <w:pPr>
              <w:pStyle w:val="TAC"/>
            </w:pPr>
            <w:r>
              <w:t>[1,5]</w:t>
            </w:r>
            <w:r w:rsidR="001B3485">
              <w:t> </w:t>
            </w:r>
            <w:r>
              <w:t>%</w:t>
            </w:r>
          </w:p>
        </w:tc>
        <w:tc>
          <w:tcPr>
            <w:tcW w:w="1275" w:type="dxa"/>
            <w:shd w:val="clear" w:color="auto" w:fill="auto"/>
            <w:tcMar>
              <w:left w:w="57" w:type="dxa"/>
              <w:right w:w="57" w:type="dxa"/>
            </w:tcMar>
          </w:tcPr>
          <w:p w:rsidR="00696E7C" w:rsidRPr="00FF3908" w:rsidRDefault="00696E7C" w:rsidP="001E06FA">
            <w:pPr>
              <w:pStyle w:val="TAC"/>
            </w:pPr>
            <w:r w:rsidRPr="00FF3908">
              <w:t>Pedestrian</w:t>
            </w:r>
          </w:p>
        </w:tc>
        <w:tc>
          <w:tcPr>
            <w:tcW w:w="993" w:type="dxa"/>
            <w:shd w:val="clear" w:color="auto" w:fill="auto"/>
            <w:tcMar>
              <w:left w:w="57" w:type="dxa"/>
              <w:right w:w="57" w:type="dxa"/>
            </w:tcMar>
          </w:tcPr>
          <w:p w:rsidR="00696E7C" w:rsidRPr="00FF3908" w:rsidRDefault="00696E7C" w:rsidP="001E06FA">
            <w:pPr>
              <w:pStyle w:val="TAL"/>
              <w:jc w:val="center"/>
            </w:pPr>
            <w:r>
              <w:t>Handheld</w:t>
            </w:r>
          </w:p>
        </w:tc>
      </w:tr>
      <w:tr w:rsidR="00696E7C" w:rsidRPr="00FF3908" w:rsidTr="001E06FA">
        <w:tc>
          <w:tcPr>
            <w:tcW w:w="1129" w:type="dxa"/>
            <w:shd w:val="clear" w:color="auto" w:fill="auto"/>
            <w:tcMar>
              <w:left w:w="57" w:type="dxa"/>
              <w:right w:w="57" w:type="dxa"/>
            </w:tcMar>
          </w:tcPr>
          <w:p w:rsidR="00696E7C" w:rsidRDefault="00696E7C" w:rsidP="001E06FA">
            <w:pPr>
              <w:pStyle w:val="TAC"/>
              <w:rPr>
                <w:sz w:val="16"/>
              </w:rPr>
            </w:pPr>
            <w:r>
              <w:rPr>
                <w:sz w:val="16"/>
              </w:rPr>
              <w:t>Public safety</w:t>
            </w:r>
          </w:p>
        </w:tc>
        <w:tc>
          <w:tcPr>
            <w:tcW w:w="1134" w:type="dxa"/>
            <w:shd w:val="clear" w:color="auto" w:fill="auto"/>
            <w:tcMar>
              <w:left w:w="57" w:type="dxa"/>
              <w:right w:w="57" w:type="dxa"/>
            </w:tcMar>
          </w:tcPr>
          <w:p w:rsidR="00696E7C" w:rsidRDefault="00696E7C" w:rsidP="001E06FA">
            <w:pPr>
              <w:pStyle w:val="TAC"/>
            </w:pPr>
            <w:r>
              <w:t>[3,5] Mbit/s</w:t>
            </w:r>
          </w:p>
        </w:tc>
        <w:tc>
          <w:tcPr>
            <w:tcW w:w="1134" w:type="dxa"/>
            <w:shd w:val="clear" w:color="auto" w:fill="auto"/>
            <w:tcMar>
              <w:left w:w="57" w:type="dxa"/>
              <w:right w:w="57" w:type="dxa"/>
            </w:tcMar>
          </w:tcPr>
          <w:p w:rsidR="00696E7C" w:rsidRDefault="00696E7C" w:rsidP="001E06FA">
            <w:pPr>
              <w:pStyle w:val="TAC"/>
            </w:pPr>
            <w:r>
              <w:t>[3,5] Mbit/s</w:t>
            </w:r>
          </w:p>
        </w:tc>
        <w:tc>
          <w:tcPr>
            <w:tcW w:w="1134" w:type="dxa"/>
            <w:shd w:val="clear" w:color="auto" w:fill="auto"/>
            <w:tcMar>
              <w:left w:w="57" w:type="dxa"/>
              <w:right w:w="57" w:type="dxa"/>
            </w:tcMar>
          </w:tcPr>
          <w:p w:rsidR="00696E7C" w:rsidRDefault="00696E7C" w:rsidP="001E06FA">
            <w:pPr>
              <w:pStyle w:val="TAC"/>
            </w:pPr>
            <w:r>
              <w:t>TBD</w:t>
            </w:r>
          </w:p>
        </w:tc>
        <w:tc>
          <w:tcPr>
            <w:tcW w:w="997" w:type="dxa"/>
            <w:tcMar>
              <w:left w:w="57" w:type="dxa"/>
              <w:right w:w="57" w:type="dxa"/>
            </w:tcMar>
          </w:tcPr>
          <w:p w:rsidR="00696E7C" w:rsidRDefault="00696E7C" w:rsidP="001E06FA">
            <w:pPr>
              <w:pStyle w:val="TAC"/>
            </w:pPr>
            <w:r>
              <w:t>TBD</w:t>
            </w:r>
          </w:p>
        </w:tc>
        <w:tc>
          <w:tcPr>
            <w:tcW w:w="1134" w:type="dxa"/>
            <w:shd w:val="clear" w:color="auto" w:fill="auto"/>
            <w:tcMar>
              <w:left w:w="57" w:type="dxa"/>
              <w:right w:w="57" w:type="dxa"/>
            </w:tcMar>
          </w:tcPr>
          <w:p w:rsidR="00696E7C" w:rsidRDefault="00696E7C" w:rsidP="001E06FA">
            <w:pPr>
              <w:pStyle w:val="TAC"/>
            </w:pPr>
            <w:r>
              <w:t>TBD</w:t>
            </w:r>
          </w:p>
        </w:tc>
        <w:tc>
          <w:tcPr>
            <w:tcW w:w="993" w:type="dxa"/>
            <w:tcMar>
              <w:left w:w="57" w:type="dxa"/>
              <w:right w:w="57" w:type="dxa"/>
            </w:tcMar>
          </w:tcPr>
          <w:p w:rsidR="00696E7C" w:rsidRDefault="00696E7C" w:rsidP="001E06FA">
            <w:pPr>
              <w:pStyle w:val="TAC"/>
            </w:pPr>
            <w:r>
              <w:t>N/A</w:t>
            </w:r>
          </w:p>
        </w:tc>
        <w:tc>
          <w:tcPr>
            <w:tcW w:w="1275" w:type="dxa"/>
            <w:shd w:val="clear" w:color="auto" w:fill="auto"/>
            <w:tcMar>
              <w:left w:w="57" w:type="dxa"/>
              <w:right w:w="57" w:type="dxa"/>
            </w:tcMar>
          </w:tcPr>
          <w:p w:rsidR="00696E7C" w:rsidRDefault="00696E7C" w:rsidP="001E06FA">
            <w:pPr>
              <w:pStyle w:val="TAC"/>
            </w:pPr>
            <w:r>
              <w:t>100 km/h</w:t>
            </w:r>
          </w:p>
        </w:tc>
        <w:tc>
          <w:tcPr>
            <w:tcW w:w="993" w:type="dxa"/>
            <w:shd w:val="clear" w:color="auto" w:fill="auto"/>
            <w:tcMar>
              <w:left w:w="57" w:type="dxa"/>
              <w:right w:w="57" w:type="dxa"/>
            </w:tcMar>
          </w:tcPr>
          <w:p w:rsidR="00696E7C" w:rsidRDefault="00696E7C" w:rsidP="001E06FA">
            <w:pPr>
              <w:pStyle w:val="TAL"/>
              <w:jc w:val="center"/>
            </w:pPr>
            <w:r>
              <w:t>Handheld</w:t>
            </w:r>
          </w:p>
        </w:tc>
      </w:tr>
      <w:tr w:rsidR="00696E7C" w:rsidRPr="00FF3908" w:rsidTr="001E06FA">
        <w:tc>
          <w:tcPr>
            <w:tcW w:w="1129" w:type="dxa"/>
            <w:shd w:val="clear" w:color="auto" w:fill="auto"/>
            <w:tcMar>
              <w:left w:w="57" w:type="dxa"/>
              <w:right w:w="57" w:type="dxa"/>
            </w:tcMar>
          </w:tcPr>
          <w:p w:rsidR="00696E7C" w:rsidRDefault="00696E7C" w:rsidP="001E06FA">
            <w:pPr>
              <w:pStyle w:val="TAC"/>
              <w:rPr>
                <w:sz w:val="16"/>
              </w:rPr>
            </w:pPr>
            <w:r>
              <w:rPr>
                <w:sz w:val="16"/>
              </w:rPr>
              <w:t>Vehicular connectivity</w:t>
            </w:r>
          </w:p>
          <w:p w:rsidR="00696E7C" w:rsidRDefault="00696E7C" w:rsidP="001E06FA">
            <w:pPr>
              <w:pStyle w:val="TAC"/>
              <w:rPr>
                <w:sz w:val="16"/>
              </w:rPr>
            </w:pPr>
            <w:r>
              <w:rPr>
                <w:sz w:val="16"/>
              </w:rPr>
              <w:t>(note 3)</w:t>
            </w:r>
          </w:p>
        </w:tc>
        <w:tc>
          <w:tcPr>
            <w:tcW w:w="1134" w:type="dxa"/>
            <w:shd w:val="clear" w:color="auto" w:fill="auto"/>
            <w:tcMar>
              <w:left w:w="57" w:type="dxa"/>
              <w:right w:w="57" w:type="dxa"/>
            </w:tcMar>
          </w:tcPr>
          <w:p w:rsidR="00696E7C" w:rsidRDefault="00696E7C" w:rsidP="001E06FA">
            <w:pPr>
              <w:pStyle w:val="TAC"/>
            </w:pPr>
            <w:r>
              <w:t>50 Mbit/s</w:t>
            </w:r>
          </w:p>
        </w:tc>
        <w:tc>
          <w:tcPr>
            <w:tcW w:w="1134" w:type="dxa"/>
            <w:shd w:val="clear" w:color="auto" w:fill="auto"/>
            <w:tcMar>
              <w:left w:w="57" w:type="dxa"/>
              <w:right w:w="57" w:type="dxa"/>
            </w:tcMar>
          </w:tcPr>
          <w:p w:rsidR="00696E7C" w:rsidRDefault="00696E7C" w:rsidP="001E06FA">
            <w:pPr>
              <w:pStyle w:val="TAC"/>
            </w:pPr>
            <w:r>
              <w:t>25 Mbit/s</w:t>
            </w:r>
          </w:p>
        </w:tc>
        <w:tc>
          <w:tcPr>
            <w:tcW w:w="1134" w:type="dxa"/>
            <w:shd w:val="clear" w:color="auto" w:fill="auto"/>
            <w:tcMar>
              <w:left w:w="57" w:type="dxa"/>
              <w:right w:w="57" w:type="dxa"/>
            </w:tcMar>
          </w:tcPr>
          <w:p w:rsidR="00696E7C" w:rsidRDefault="00696E7C" w:rsidP="001E06FA">
            <w:pPr>
              <w:pStyle w:val="TAC"/>
            </w:pPr>
            <w:r>
              <w:t>TBD</w:t>
            </w:r>
          </w:p>
        </w:tc>
        <w:tc>
          <w:tcPr>
            <w:tcW w:w="997" w:type="dxa"/>
            <w:tcMar>
              <w:left w:w="57" w:type="dxa"/>
              <w:right w:w="57" w:type="dxa"/>
            </w:tcMar>
          </w:tcPr>
          <w:p w:rsidR="00696E7C" w:rsidRDefault="00696E7C" w:rsidP="001E06FA">
            <w:pPr>
              <w:pStyle w:val="TAC"/>
            </w:pPr>
            <w:r>
              <w:t>TBD</w:t>
            </w:r>
          </w:p>
        </w:tc>
        <w:tc>
          <w:tcPr>
            <w:tcW w:w="1134" w:type="dxa"/>
            <w:shd w:val="clear" w:color="auto" w:fill="auto"/>
            <w:tcMar>
              <w:left w:w="57" w:type="dxa"/>
              <w:right w:w="57" w:type="dxa"/>
            </w:tcMar>
          </w:tcPr>
          <w:p w:rsidR="00696E7C" w:rsidRDefault="00696E7C" w:rsidP="001E06FA">
            <w:pPr>
              <w:pStyle w:val="TAC"/>
            </w:pPr>
            <w:r>
              <w:t>TBD</w:t>
            </w:r>
          </w:p>
          <w:p w:rsidR="00696E7C" w:rsidRDefault="00696E7C" w:rsidP="001E06FA">
            <w:pPr>
              <w:pStyle w:val="TAC"/>
              <w:jc w:val="left"/>
            </w:pPr>
          </w:p>
        </w:tc>
        <w:tc>
          <w:tcPr>
            <w:tcW w:w="993" w:type="dxa"/>
            <w:tcMar>
              <w:left w:w="57" w:type="dxa"/>
              <w:right w:w="57" w:type="dxa"/>
            </w:tcMar>
          </w:tcPr>
          <w:p w:rsidR="00696E7C" w:rsidRDefault="00696E7C" w:rsidP="001E06FA">
            <w:pPr>
              <w:pStyle w:val="TAC"/>
            </w:pPr>
            <w:r>
              <w:t>50</w:t>
            </w:r>
            <w:r w:rsidR="001B3485">
              <w:t> </w:t>
            </w:r>
            <w:r>
              <w:t>%</w:t>
            </w:r>
          </w:p>
        </w:tc>
        <w:tc>
          <w:tcPr>
            <w:tcW w:w="1275" w:type="dxa"/>
            <w:shd w:val="clear" w:color="auto" w:fill="auto"/>
            <w:tcMar>
              <w:left w:w="57" w:type="dxa"/>
              <w:right w:w="57" w:type="dxa"/>
            </w:tcMar>
          </w:tcPr>
          <w:p w:rsidR="00696E7C" w:rsidRPr="00FF3908" w:rsidRDefault="00696E7C" w:rsidP="001E06FA">
            <w:pPr>
              <w:pStyle w:val="TAC"/>
            </w:pPr>
            <w:r>
              <w:t>Up to 250 km/h</w:t>
            </w:r>
          </w:p>
        </w:tc>
        <w:tc>
          <w:tcPr>
            <w:tcW w:w="993" w:type="dxa"/>
            <w:shd w:val="clear" w:color="auto" w:fill="auto"/>
            <w:tcMar>
              <w:left w:w="57" w:type="dxa"/>
              <w:right w:w="57" w:type="dxa"/>
            </w:tcMar>
          </w:tcPr>
          <w:p w:rsidR="00696E7C" w:rsidRDefault="00696E7C" w:rsidP="001E06FA">
            <w:pPr>
              <w:pStyle w:val="TAL"/>
              <w:jc w:val="center"/>
            </w:pPr>
            <w:r>
              <w:t>Vehicle mounted</w:t>
            </w:r>
          </w:p>
        </w:tc>
      </w:tr>
      <w:tr w:rsidR="00696E7C" w:rsidRPr="00FF3908" w:rsidTr="001E06FA">
        <w:tc>
          <w:tcPr>
            <w:tcW w:w="1129" w:type="dxa"/>
            <w:shd w:val="clear" w:color="auto" w:fill="auto"/>
            <w:tcMar>
              <w:left w:w="57" w:type="dxa"/>
              <w:right w:w="57" w:type="dxa"/>
            </w:tcMar>
          </w:tcPr>
          <w:p w:rsidR="00696E7C" w:rsidRDefault="00696E7C" w:rsidP="001E06FA">
            <w:pPr>
              <w:pStyle w:val="TAC"/>
              <w:rPr>
                <w:sz w:val="16"/>
              </w:rPr>
            </w:pPr>
            <w:r>
              <w:rPr>
                <w:sz w:val="16"/>
              </w:rPr>
              <w:t>Airplanes connectivity</w:t>
            </w:r>
          </w:p>
          <w:p w:rsidR="00696E7C" w:rsidRDefault="00696E7C" w:rsidP="001E06FA">
            <w:pPr>
              <w:pStyle w:val="TAC"/>
              <w:rPr>
                <w:sz w:val="16"/>
              </w:rPr>
            </w:pPr>
            <w:r w:rsidRPr="00267D8D">
              <w:rPr>
                <w:sz w:val="16"/>
              </w:rPr>
              <w:t xml:space="preserve">(note </w:t>
            </w:r>
            <w:r>
              <w:rPr>
                <w:sz w:val="16"/>
              </w:rPr>
              <w:t>4</w:t>
            </w:r>
            <w:r w:rsidRPr="00267D8D">
              <w:rPr>
                <w:sz w:val="16"/>
              </w:rPr>
              <w:t>)</w:t>
            </w:r>
          </w:p>
        </w:tc>
        <w:tc>
          <w:tcPr>
            <w:tcW w:w="1134" w:type="dxa"/>
            <w:shd w:val="clear" w:color="auto" w:fill="auto"/>
            <w:tcMar>
              <w:left w:w="57" w:type="dxa"/>
              <w:right w:w="57" w:type="dxa"/>
            </w:tcMar>
          </w:tcPr>
          <w:p w:rsidR="00696E7C" w:rsidRDefault="00696E7C" w:rsidP="001E06FA">
            <w:pPr>
              <w:pStyle w:val="TAC"/>
            </w:pPr>
            <w:r>
              <w:t>360 Mbit/s/ plane</w:t>
            </w:r>
          </w:p>
        </w:tc>
        <w:tc>
          <w:tcPr>
            <w:tcW w:w="1134" w:type="dxa"/>
            <w:shd w:val="clear" w:color="auto" w:fill="auto"/>
            <w:tcMar>
              <w:left w:w="57" w:type="dxa"/>
              <w:right w:w="57" w:type="dxa"/>
            </w:tcMar>
          </w:tcPr>
          <w:p w:rsidR="00696E7C" w:rsidRDefault="00696E7C" w:rsidP="001E06FA">
            <w:pPr>
              <w:pStyle w:val="TAC"/>
            </w:pPr>
            <w:r>
              <w:t>180 Mbit/s/ plane</w:t>
            </w:r>
          </w:p>
        </w:tc>
        <w:tc>
          <w:tcPr>
            <w:tcW w:w="1134" w:type="dxa"/>
            <w:shd w:val="clear" w:color="auto" w:fill="auto"/>
            <w:tcMar>
              <w:left w:w="57" w:type="dxa"/>
              <w:right w:w="57" w:type="dxa"/>
            </w:tcMar>
          </w:tcPr>
          <w:p w:rsidR="00696E7C" w:rsidRDefault="00696E7C" w:rsidP="001E06FA">
            <w:pPr>
              <w:pStyle w:val="TAC"/>
            </w:pPr>
            <w:r>
              <w:t>TBD</w:t>
            </w:r>
          </w:p>
        </w:tc>
        <w:tc>
          <w:tcPr>
            <w:tcW w:w="997" w:type="dxa"/>
            <w:tcMar>
              <w:left w:w="57" w:type="dxa"/>
              <w:right w:w="57" w:type="dxa"/>
            </w:tcMar>
          </w:tcPr>
          <w:p w:rsidR="00696E7C" w:rsidRDefault="00696E7C" w:rsidP="001E06FA">
            <w:pPr>
              <w:pStyle w:val="TAC"/>
            </w:pPr>
            <w:r>
              <w:t>TBD</w:t>
            </w:r>
          </w:p>
        </w:tc>
        <w:tc>
          <w:tcPr>
            <w:tcW w:w="1134" w:type="dxa"/>
            <w:shd w:val="clear" w:color="auto" w:fill="auto"/>
            <w:tcMar>
              <w:left w:w="57" w:type="dxa"/>
              <w:right w:w="57" w:type="dxa"/>
            </w:tcMar>
          </w:tcPr>
          <w:p w:rsidR="00696E7C" w:rsidRDefault="00696E7C" w:rsidP="001E06FA">
            <w:pPr>
              <w:pStyle w:val="TAC"/>
            </w:pPr>
            <w:r>
              <w:t>TBD</w:t>
            </w:r>
          </w:p>
        </w:tc>
        <w:tc>
          <w:tcPr>
            <w:tcW w:w="993" w:type="dxa"/>
            <w:tcMar>
              <w:left w:w="57" w:type="dxa"/>
              <w:right w:w="57" w:type="dxa"/>
            </w:tcMar>
          </w:tcPr>
          <w:p w:rsidR="00696E7C" w:rsidRDefault="00696E7C" w:rsidP="001E06FA">
            <w:pPr>
              <w:pStyle w:val="TAC"/>
            </w:pPr>
            <w:r>
              <w:t>N/A</w:t>
            </w:r>
          </w:p>
        </w:tc>
        <w:tc>
          <w:tcPr>
            <w:tcW w:w="1275" w:type="dxa"/>
            <w:shd w:val="clear" w:color="auto" w:fill="auto"/>
            <w:tcMar>
              <w:left w:w="57" w:type="dxa"/>
              <w:right w:w="57" w:type="dxa"/>
            </w:tcMar>
          </w:tcPr>
          <w:p w:rsidR="00696E7C" w:rsidRDefault="00696E7C" w:rsidP="001E06FA">
            <w:pPr>
              <w:pStyle w:val="TAC"/>
            </w:pPr>
            <w:r>
              <w:t>Up to 1000 km/h</w:t>
            </w:r>
          </w:p>
        </w:tc>
        <w:tc>
          <w:tcPr>
            <w:tcW w:w="993" w:type="dxa"/>
            <w:shd w:val="clear" w:color="auto" w:fill="auto"/>
            <w:tcMar>
              <w:left w:w="57" w:type="dxa"/>
              <w:right w:w="57" w:type="dxa"/>
            </w:tcMar>
          </w:tcPr>
          <w:p w:rsidR="00696E7C" w:rsidRDefault="00696E7C" w:rsidP="001E06FA">
            <w:pPr>
              <w:pStyle w:val="TAL"/>
              <w:jc w:val="center"/>
            </w:pPr>
            <w:r>
              <w:t>Airplane mounted</w:t>
            </w:r>
          </w:p>
        </w:tc>
      </w:tr>
      <w:tr w:rsidR="00696E7C" w:rsidRPr="00FF3908" w:rsidTr="001E06FA">
        <w:tc>
          <w:tcPr>
            <w:tcW w:w="1129" w:type="dxa"/>
            <w:shd w:val="clear" w:color="auto" w:fill="auto"/>
            <w:tcMar>
              <w:left w:w="57" w:type="dxa"/>
              <w:right w:w="57" w:type="dxa"/>
            </w:tcMar>
          </w:tcPr>
          <w:p w:rsidR="00696E7C" w:rsidRDefault="00696E7C" w:rsidP="001E06FA">
            <w:pPr>
              <w:pStyle w:val="TAC"/>
              <w:rPr>
                <w:sz w:val="16"/>
              </w:rPr>
            </w:pPr>
            <w:r>
              <w:rPr>
                <w:sz w:val="16"/>
              </w:rPr>
              <w:t>Stationary</w:t>
            </w:r>
          </w:p>
          <w:p w:rsidR="00696E7C" w:rsidRDefault="00696E7C" w:rsidP="001E06FA">
            <w:pPr>
              <w:pStyle w:val="TAC"/>
              <w:rPr>
                <w:sz w:val="16"/>
              </w:rPr>
            </w:pPr>
          </w:p>
        </w:tc>
        <w:tc>
          <w:tcPr>
            <w:tcW w:w="1134" w:type="dxa"/>
            <w:shd w:val="clear" w:color="auto" w:fill="auto"/>
            <w:tcMar>
              <w:left w:w="57" w:type="dxa"/>
              <w:right w:w="57" w:type="dxa"/>
            </w:tcMar>
          </w:tcPr>
          <w:p w:rsidR="00696E7C" w:rsidRDefault="00696E7C" w:rsidP="001E06FA">
            <w:pPr>
              <w:pStyle w:val="TAC"/>
            </w:pPr>
            <w:r>
              <w:t>50 Mbit/s</w:t>
            </w:r>
          </w:p>
        </w:tc>
        <w:tc>
          <w:tcPr>
            <w:tcW w:w="1134" w:type="dxa"/>
            <w:shd w:val="clear" w:color="auto" w:fill="auto"/>
            <w:tcMar>
              <w:left w:w="57" w:type="dxa"/>
              <w:right w:w="57" w:type="dxa"/>
            </w:tcMar>
          </w:tcPr>
          <w:p w:rsidR="00696E7C" w:rsidRDefault="00696E7C" w:rsidP="001E06FA">
            <w:pPr>
              <w:pStyle w:val="TAC"/>
            </w:pPr>
            <w:r>
              <w:t>25 Mbit/s</w:t>
            </w:r>
          </w:p>
        </w:tc>
        <w:tc>
          <w:tcPr>
            <w:tcW w:w="1134" w:type="dxa"/>
            <w:shd w:val="clear" w:color="auto" w:fill="auto"/>
            <w:tcMar>
              <w:left w:w="57" w:type="dxa"/>
              <w:right w:w="57" w:type="dxa"/>
            </w:tcMar>
          </w:tcPr>
          <w:p w:rsidR="00696E7C" w:rsidRDefault="00696E7C" w:rsidP="001E06FA">
            <w:pPr>
              <w:pStyle w:val="TAC"/>
            </w:pPr>
            <w:r>
              <w:t>TBD</w:t>
            </w:r>
          </w:p>
        </w:tc>
        <w:tc>
          <w:tcPr>
            <w:tcW w:w="997" w:type="dxa"/>
            <w:tcMar>
              <w:left w:w="57" w:type="dxa"/>
              <w:right w:w="57" w:type="dxa"/>
            </w:tcMar>
          </w:tcPr>
          <w:p w:rsidR="00696E7C" w:rsidRDefault="00696E7C" w:rsidP="001E06FA">
            <w:pPr>
              <w:pStyle w:val="TAC"/>
            </w:pPr>
            <w:r>
              <w:t>TBD</w:t>
            </w:r>
          </w:p>
        </w:tc>
        <w:tc>
          <w:tcPr>
            <w:tcW w:w="1134" w:type="dxa"/>
            <w:shd w:val="clear" w:color="auto" w:fill="auto"/>
            <w:tcMar>
              <w:left w:w="57" w:type="dxa"/>
              <w:right w:w="57" w:type="dxa"/>
            </w:tcMar>
          </w:tcPr>
          <w:p w:rsidR="00696E7C" w:rsidRDefault="00696E7C" w:rsidP="001E06FA">
            <w:pPr>
              <w:pStyle w:val="TAC"/>
            </w:pPr>
            <w:r>
              <w:t>TBD</w:t>
            </w:r>
          </w:p>
        </w:tc>
        <w:tc>
          <w:tcPr>
            <w:tcW w:w="993" w:type="dxa"/>
            <w:tcMar>
              <w:left w:w="57" w:type="dxa"/>
              <w:right w:w="57" w:type="dxa"/>
            </w:tcMar>
          </w:tcPr>
          <w:p w:rsidR="00696E7C" w:rsidRDefault="00696E7C" w:rsidP="001E06FA">
            <w:pPr>
              <w:pStyle w:val="TAC"/>
            </w:pPr>
            <w:r>
              <w:t>N/A</w:t>
            </w:r>
          </w:p>
        </w:tc>
        <w:tc>
          <w:tcPr>
            <w:tcW w:w="1275" w:type="dxa"/>
            <w:shd w:val="clear" w:color="auto" w:fill="auto"/>
            <w:tcMar>
              <w:left w:w="57" w:type="dxa"/>
              <w:right w:w="57" w:type="dxa"/>
            </w:tcMar>
          </w:tcPr>
          <w:p w:rsidR="00696E7C" w:rsidRDefault="00696E7C" w:rsidP="001E06FA">
            <w:pPr>
              <w:pStyle w:val="TAC"/>
            </w:pPr>
            <w:r>
              <w:t>Stationary</w:t>
            </w:r>
          </w:p>
        </w:tc>
        <w:tc>
          <w:tcPr>
            <w:tcW w:w="993" w:type="dxa"/>
            <w:shd w:val="clear" w:color="auto" w:fill="auto"/>
            <w:tcMar>
              <w:left w:w="57" w:type="dxa"/>
              <w:right w:w="57" w:type="dxa"/>
            </w:tcMar>
          </w:tcPr>
          <w:p w:rsidR="00696E7C" w:rsidRDefault="00696E7C" w:rsidP="001E06FA">
            <w:pPr>
              <w:pStyle w:val="TAL"/>
              <w:jc w:val="center"/>
            </w:pPr>
            <w:r>
              <w:t>Building mounted</w:t>
            </w:r>
          </w:p>
        </w:tc>
      </w:tr>
      <w:tr w:rsidR="002F1F43" w:rsidRPr="007B6AE2" w:rsidTr="00DC0048">
        <w:tc>
          <w:tcPr>
            <w:tcW w:w="1129" w:type="dxa"/>
            <w:shd w:val="clear" w:color="auto" w:fill="auto"/>
            <w:tcMar>
              <w:left w:w="57" w:type="dxa"/>
              <w:right w:w="57" w:type="dxa"/>
            </w:tcMar>
          </w:tcPr>
          <w:p w:rsidR="002F1F43" w:rsidRDefault="002F1F43" w:rsidP="00DC0048">
            <w:pPr>
              <w:pStyle w:val="TAC"/>
              <w:rPr>
                <w:sz w:val="16"/>
              </w:rPr>
            </w:pPr>
            <w:r w:rsidRPr="00C91527">
              <w:rPr>
                <w:sz w:val="16"/>
              </w:rPr>
              <w:t xml:space="preserve">Video </w:t>
            </w:r>
            <w:r>
              <w:rPr>
                <w:sz w:val="16"/>
              </w:rPr>
              <w:t>s</w:t>
            </w:r>
            <w:r w:rsidRPr="00C91527">
              <w:rPr>
                <w:sz w:val="16"/>
              </w:rPr>
              <w:t>urveillance</w:t>
            </w:r>
            <w:r>
              <w:rPr>
                <w:sz w:val="16"/>
              </w:rPr>
              <w:t xml:space="preserve"> </w:t>
            </w:r>
          </w:p>
          <w:p w:rsidR="002F1F43" w:rsidRDefault="002F1F43" w:rsidP="00DC0048">
            <w:pPr>
              <w:pStyle w:val="TAC"/>
              <w:rPr>
                <w:sz w:val="16"/>
              </w:rPr>
            </w:pPr>
            <w:r>
              <w:rPr>
                <w:sz w:val="16"/>
              </w:rPr>
              <w:t>(note 4a)</w:t>
            </w:r>
          </w:p>
          <w:p w:rsidR="002F1F43" w:rsidRPr="00C91527" w:rsidRDefault="002F1F43" w:rsidP="00DC0048">
            <w:pPr>
              <w:pStyle w:val="TAC"/>
              <w:rPr>
                <w:sz w:val="16"/>
              </w:rPr>
            </w:pPr>
          </w:p>
        </w:tc>
        <w:tc>
          <w:tcPr>
            <w:tcW w:w="1134" w:type="dxa"/>
            <w:shd w:val="clear" w:color="auto" w:fill="auto"/>
            <w:tcMar>
              <w:left w:w="57" w:type="dxa"/>
              <w:right w:w="57" w:type="dxa"/>
            </w:tcMar>
          </w:tcPr>
          <w:p w:rsidR="002F1F43" w:rsidRDefault="002F1F43" w:rsidP="00DC0048">
            <w:pPr>
              <w:pStyle w:val="TAC"/>
            </w:pPr>
            <w:r>
              <w:t>[0,5]</w:t>
            </w:r>
            <w:r w:rsidRPr="00FF3908">
              <w:t xml:space="preserve"> </w:t>
            </w:r>
            <w:r>
              <w:t>Mbit/s</w:t>
            </w:r>
          </w:p>
        </w:tc>
        <w:tc>
          <w:tcPr>
            <w:tcW w:w="1134" w:type="dxa"/>
            <w:shd w:val="clear" w:color="auto" w:fill="auto"/>
            <w:tcMar>
              <w:left w:w="57" w:type="dxa"/>
              <w:right w:w="57" w:type="dxa"/>
            </w:tcMar>
          </w:tcPr>
          <w:p w:rsidR="002F1F43" w:rsidRDefault="002F1F43" w:rsidP="00DC0048">
            <w:pPr>
              <w:pStyle w:val="TAC"/>
            </w:pPr>
            <w:r>
              <w:t>[3]</w:t>
            </w:r>
            <w:r w:rsidRPr="00FF3908">
              <w:t xml:space="preserve"> M</w:t>
            </w:r>
            <w:r>
              <w:t>bit/s</w:t>
            </w:r>
          </w:p>
        </w:tc>
        <w:tc>
          <w:tcPr>
            <w:tcW w:w="1134" w:type="dxa"/>
            <w:shd w:val="clear" w:color="auto" w:fill="auto"/>
            <w:tcMar>
              <w:left w:w="57" w:type="dxa"/>
              <w:right w:w="57" w:type="dxa"/>
            </w:tcMar>
          </w:tcPr>
          <w:p w:rsidR="002F1F43" w:rsidRDefault="002F1F43" w:rsidP="00DC0048">
            <w:pPr>
              <w:pStyle w:val="TAC"/>
              <w:rPr>
                <w:rFonts w:eastAsia="SimSun"/>
                <w:lang w:eastAsia="zh-CN"/>
              </w:rPr>
            </w:pPr>
            <w:r>
              <w:rPr>
                <w:rFonts w:eastAsia="SimSun"/>
                <w:lang w:eastAsia="zh-CN"/>
              </w:rPr>
              <w:t>TBD</w:t>
            </w:r>
          </w:p>
        </w:tc>
        <w:tc>
          <w:tcPr>
            <w:tcW w:w="997" w:type="dxa"/>
            <w:tcMar>
              <w:left w:w="57" w:type="dxa"/>
              <w:right w:w="57" w:type="dxa"/>
            </w:tcMar>
          </w:tcPr>
          <w:p w:rsidR="002F1F43" w:rsidRDefault="002F1F43" w:rsidP="00DC0048">
            <w:pPr>
              <w:pStyle w:val="TAC"/>
              <w:rPr>
                <w:rFonts w:eastAsia="SimSun"/>
                <w:lang w:eastAsia="zh-CN"/>
              </w:rPr>
            </w:pPr>
            <w:r>
              <w:rPr>
                <w:rFonts w:eastAsia="SimSun"/>
                <w:lang w:eastAsia="zh-CN"/>
              </w:rPr>
              <w:t>TBD</w:t>
            </w:r>
          </w:p>
        </w:tc>
        <w:tc>
          <w:tcPr>
            <w:tcW w:w="1134" w:type="dxa"/>
            <w:shd w:val="clear" w:color="auto" w:fill="auto"/>
            <w:tcMar>
              <w:left w:w="57" w:type="dxa"/>
              <w:right w:w="57" w:type="dxa"/>
            </w:tcMar>
          </w:tcPr>
          <w:p w:rsidR="002F1F43" w:rsidRDefault="002F1F43" w:rsidP="00DC0048">
            <w:pPr>
              <w:pStyle w:val="TAC"/>
              <w:rPr>
                <w:rFonts w:eastAsia="SimSun"/>
                <w:lang w:eastAsia="zh-CN"/>
              </w:rPr>
            </w:pPr>
            <w:r>
              <w:rPr>
                <w:rFonts w:eastAsia="SimSun"/>
                <w:lang w:eastAsia="zh-CN"/>
              </w:rPr>
              <w:t>TBD</w:t>
            </w:r>
          </w:p>
        </w:tc>
        <w:tc>
          <w:tcPr>
            <w:tcW w:w="993" w:type="dxa"/>
            <w:tcMar>
              <w:left w:w="57" w:type="dxa"/>
              <w:right w:w="57" w:type="dxa"/>
            </w:tcMar>
          </w:tcPr>
          <w:p w:rsidR="002F1F43" w:rsidRPr="004809A6" w:rsidRDefault="002F1F43" w:rsidP="00DC0048">
            <w:pPr>
              <w:pStyle w:val="TAC"/>
            </w:pPr>
            <w:r>
              <w:t>N/A</w:t>
            </w:r>
          </w:p>
        </w:tc>
        <w:tc>
          <w:tcPr>
            <w:tcW w:w="1275" w:type="dxa"/>
            <w:shd w:val="clear" w:color="auto" w:fill="auto"/>
            <w:tcMar>
              <w:left w:w="57" w:type="dxa"/>
              <w:right w:w="57" w:type="dxa"/>
            </w:tcMar>
          </w:tcPr>
          <w:p w:rsidR="002F1F43" w:rsidRDefault="002F1F43" w:rsidP="00DC0048">
            <w:pPr>
              <w:pStyle w:val="TAL"/>
              <w:jc w:val="center"/>
            </w:pPr>
            <w:r>
              <w:t xml:space="preserve">Up to </w:t>
            </w:r>
            <w:r w:rsidRPr="00FE003E">
              <w:t>120km/h</w:t>
            </w:r>
            <w:r>
              <w:t xml:space="preserve"> or</w:t>
            </w:r>
          </w:p>
          <w:p w:rsidR="002F1F43" w:rsidRDefault="002F1F43" w:rsidP="00DC0048">
            <w:pPr>
              <w:pStyle w:val="TAL"/>
              <w:jc w:val="center"/>
            </w:pPr>
            <w:r>
              <w:t>stationary</w:t>
            </w:r>
          </w:p>
          <w:p w:rsidR="002F1F43" w:rsidRDefault="002F1F43" w:rsidP="00DC0048">
            <w:pPr>
              <w:pStyle w:val="TAL"/>
              <w:jc w:val="center"/>
              <w:rPr>
                <w:sz w:val="16"/>
              </w:rPr>
            </w:pPr>
            <w:r w:rsidRPr="00267D8D">
              <w:rPr>
                <w:sz w:val="16"/>
              </w:rPr>
              <w:t xml:space="preserve">(note </w:t>
            </w:r>
            <w:r>
              <w:rPr>
                <w:sz w:val="16"/>
              </w:rPr>
              <w:t>4b</w:t>
            </w:r>
            <w:r w:rsidRPr="00267D8D">
              <w:rPr>
                <w:sz w:val="16"/>
              </w:rPr>
              <w:t>)</w:t>
            </w:r>
          </w:p>
          <w:p w:rsidR="002F1F43" w:rsidRDefault="002F1F43" w:rsidP="00DC0048">
            <w:pPr>
              <w:pStyle w:val="TAL"/>
              <w:jc w:val="center"/>
            </w:pPr>
          </w:p>
        </w:tc>
        <w:tc>
          <w:tcPr>
            <w:tcW w:w="993" w:type="dxa"/>
            <w:shd w:val="clear" w:color="auto" w:fill="auto"/>
            <w:tcMar>
              <w:left w:w="57" w:type="dxa"/>
              <w:right w:w="57" w:type="dxa"/>
            </w:tcMar>
          </w:tcPr>
          <w:p w:rsidR="002F1F43" w:rsidRPr="00D63927" w:rsidRDefault="002F1F43" w:rsidP="00DC0048">
            <w:pPr>
              <w:pStyle w:val="TAL"/>
              <w:jc w:val="center"/>
            </w:pPr>
            <w:r>
              <w:t xml:space="preserve">Vehicle </w:t>
            </w:r>
            <w:r w:rsidRPr="00FE003E">
              <w:t>mounted</w:t>
            </w:r>
            <w:r>
              <w:t xml:space="preserve"> or fixed installation</w:t>
            </w:r>
          </w:p>
        </w:tc>
      </w:tr>
      <w:tr w:rsidR="00696E7C" w:rsidRPr="00FF3908" w:rsidTr="001E06FA">
        <w:tc>
          <w:tcPr>
            <w:tcW w:w="1129" w:type="dxa"/>
            <w:shd w:val="clear" w:color="auto" w:fill="auto"/>
            <w:tcMar>
              <w:left w:w="57" w:type="dxa"/>
              <w:right w:w="57" w:type="dxa"/>
            </w:tcMar>
          </w:tcPr>
          <w:p w:rsidR="00696E7C" w:rsidRDefault="00696E7C" w:rsidP="001E06FA">
            <w:pPr>
              <w:pStyle w:val="TAC"/>
              <w:rPr>
                <w:sz w:val="16"/>
              </w:rPr>
            </w:pPr>
            <w:r>
              <w:rPr>
                <w:sz w:val="16"/>
              </w:rPr>
              <w:t>Narrowband IoT connectivity</w:t>
            </w:r>
          </w:p>
        </w:tc>
        <w:tc>
          <w:tcPr>
            <w:tcW w:w="1134" w:type="dxa"/>
            <w:shd w:val="clear" w:color="auto" w:fill="auto"/>
            <w:tcMar>
              <w:left w:w="57" w:type="dxa"/>
              <w:right w:w="57" w:type="dxa"/>
            </w:tcMar>
          </w:tcPr>
          <w:p w:rsidR="00696E7C" w:rsidRDefault="00696E7C" w:rsidP="001E06FA">
            <w:pPr>
              <w:pStyle w:val="TAC"/>
            </w:pPr>
            <w:r>
              <w:t xml:space="preserve">[2] </w:t>
            </w:r>
            <w:r w:rsidR="001B3485">
              <w:t>kbit/s</w:t>
            </w:r>
          </w:p>
        </w:tc>
        <w:tc>
          <w:tcPr>
            <w:tcW w:w="1134" w:type="dxa"/>
            <w:shd w:val="clear" w:color="auto" w:fill="auto"/>
            <w:tcMar>
              <w:left w:w="57" w:type="dxa"/>
              <w:right w:w="57" w:type="dxa"/>
            </w:tcMar>
          </w:tcPr>
          <w:p w:rsidR="00696E7C" w:rsidRDefault="00696E7C" w:rsidP="001E06FA">
            <w:pPr>
              <w:pStyle w:val="TAC"/>
            </w:pPr>
            <w:r>
              <w:t xml:space="preserve">[10] </w:t>
            </w:r>
            <w:r w:rsidR="001B3485">
              <w:t>kbit/s</w:t>
            </w:r>
          </w:p>
        </w:tc>
        <w:tc>
          <w:tcPr>
            <w:tcW w:w="1134" w:type="dxa"/>
            <w:shd w:val="clear" w:color="auto" w:fill="auto"/>
            <w:tcMar>
              <w:left w:w="57" w:type="dxa"/>
              <w:right w:w="57" w:type="dxa"/>
            </w:tcMar>
          </w:tcPr>
          <w:p w:rsidR="00696E7C" w:rsidRDefault="00696E7C" w:rsidP="001E06FA">
            <w:pPr>
              <w:pStyle w:val="TAC"/>
            </w:pPr>
            <w:r>
              <w:t>8</w:t>
            </w:r>
            <w:r w:rsidRPr="00FF3908">
              <w:t xml:space="preserve"> </w:t>
            </w:r>
            <w:r>
              <w:t>k</w:t>
            </w:r>
            <w:r w:rsidRPr="00FF3908">
              <w:t>b</w:t>
            </w:r>
            <w:r w:rsidR="001B3485">
              <w:t>it/s</w:t>
            </w:r>
            <w:r w:rsidRPr="00FF3908">
              <w:t>/km</w:t>
            </w:r>
            <w:r w:rsidRPr="00FF3908">
              <w:rPr>
                <w:vertAlign w:val="superscript"/>
              </w:rPr>
              <w:t>2</w:t>
            </w:r>
          </w:p>
        </w:tc>
        <w:tc>
          <w:tcPr>
            <w:tcW w:w="997" w:type="dxa"/>
            <w:tcMar>
              <w:left w:w="57" w:type="dxa"/>
              <w:right w:w="57" w:type="dxa"/>
            </w:tcMar>
          </w:tcPr>
          <w:p w:rsidR="00696E7C" w:rsidRDefault="00696E7C" w:rsidP="001E06FA">
            <w:pPr>
              <w:pStyle w:val="TAC"/>
            </w:pPr>
            <w:r>
              <w:t>40</w:t>
            </w:r>
            <w:r w:rsidRPr="00FF3908">
              <w:t xml:space="preserve"> </w:t>
            </w:r>
            <w:r>
              <w:t>k</w:t>
            </w:r>
            <w:r w:rsidRPr="00FF3908">
              <w:t>b</w:t>
            </w:r>
            <w:r w:rsidR="001B3485">
              <w:t>it</w:t>
            </w:r>
            <w:r w:rsidRPr="00FF3908">
              <w:t>/</w:t>
            </w:r>
            <w:r w:rsidR="001B3485">
              <w:t>s/</w:t>
            </w:r>
            <w:r w:rsidRPr="00FF3908">
              <w:t>km</w:t>
            </w:r>
            <w:r w:rsidRPr="00FF3908">
              <w:rPr>
                <w:vertAlign w:val="superscript"/>
              </w:rPr>
              <w:t>2</w:t>
            </w:r>
          </w:p>
        </w:tc>
        <w:tc>
          <w:tcPr>
            <w:tcW w:w="1134" w:type="dxa"/>
            <w:shd w:val="clear" w:color="auto" w:fill="auto"/>
            <w:tcMar>
              <w:left w:w="57" w:type="dxa"/>
              <w:right w:w="57" w:type="dxa"/>
            </w:tcMar>
          </w:tcPr>
          <w:p w:rsidR="00696E7C" w:rsidRDefault="00696E7C" w:rsidP="001E06FA">
            <w:pPr>
              <w:pStyle w:val="TAC"/>
            </w:pPr>
            <w:r>
              <w:t>[400]/</w:t>
            </w:r>
            <w:r w:rsidR="00C41A58" w:rsidRPr="009A3ED4">
              <w:t>km</w:t>
            </w:r>
            <w:r w:rsidR="00C41A58" w:rsidRPr="009A3ED4">
              <w:rPr>
                <w:vertAlign w:val="superscript"/>
              </w:rPr>
              <w:t>2</w:t>
            </w:r>
          </w:p>
        </w:tc>
        <w:tc>
          <w:tcPr>
            <w:tcW w:w="993" w:type="dxa"/>
            <w:tcMar>
              <w:left w:w="57" w:type="dxa"/>
              <w:right w:w="57" w:type="dxa"/>
            </w:tcMar>
          </w:tcPr>
          <w:p w:rsidR="00696E7C" w:rsidRDefault="00696E7C" w:rsidP="001E06FA">
            <w:pPr>
              <w:pStyle w:val="TAC"/>
            </w:pPr>
            <w:r>
              <w:t>[1]</w:t>
            </w:r>
            <w:r w:rsidR="001B3485">
              <w:t> </w:t>
            </w:r>
            <w:r>
              <w:t>%</w:t>
            </w:r>
          </w:p>
        </w:tc>
        <w:tc>
          <w:tcPr>
            <w:tcW w:w="1275" w:type="dxa"/>
            <w:shd w:val="clear" w:color="auto" w:fill="auto"/>
            <w:tcMar>
              <w:left w:w="57" w:type="dxa"/>
              <w:right w:w="57" w:type="dxa"/>
            </w:tcMar>
          </w:tcPr>
          <w:p w:rsidR="00696E7C" w:rsidRDefault="00696E7C" w:rsidP="001E06FA">
            <w:pPr>
              <w:pStyle w:val="TAC"/>
            </w:pPr>
            <w:r>
              <w:t>[Up to 100 km/h]</w:t>
            </w:r>
          </w:p>
        </w:tc>
        <w:tc>
          <w:tcPr>
            <w:tcW w:w="993" w:type="dxa"/>
            <w:shd w:val="clear" w:color="auto" w:fill="auto"/>
            <w:tcMar>
              <w:left w:w="57" w:type="dxa"/>
              <w:right w:w="57" w:type="dxa"/>
            </w:tcMar>
          </w:tcPr>
          <w:p w:rsidR="00696E7C" w:rsidRDefault="00696E7C" w:rsidP="001E06FA">
            <w:pPr>
              <w:pStyle w:val="TAL"/>
              <w:jc w:val="center"/>
            </w:pPr>
            <w:r>
              <w:t>IoT</w:t>
            </w:r>
          </w:p>
        </w:tc>
      </w:tr>
      <w:tr w:rsidR="00696E7C" w:rsidRPr="00FF3908" w:rsidTr="001E06FA">
        <w:tc>
          <w:tcPr>
            <w:tcW w:w="9923" w:type="dxa"/>
            <w:gridSpan w:val="9"/>
            <w:shd w:val="clear" w:color="auto" w:fill="auto"/>
          </w:tcPr>
          <w:p w:rsidR="00696E7C" w:rsidRDefault="00696E7C" w:rsidP="001E06FA">
            <w:pPr>
              <w:pStyle w:val="TAL"/>
            </w:pPr>
            <w:r>
              <w:t>Note 1: Area capacity is averaged over a satellite beam.</w:t>
            </w:r>
          </w:p>
          <w:p w:rsidR="00696E7C" w:rsidRDefault="00696E7C" w:rsidP="001E06FA">
            <w:pPr>
              <w:pStyle w:val="TAL"/>
            </w:pPr>
            <w:r>
              <w:t xml:space="preserve">Note 2: Data rates based on Extreme long-range coverage target values </w:t>
            </w:r>
            <w:r w:rsidRPr="003F05E5">
              <w:t>in clause 6.17.2</w:t>
            </w:r>
            <w:r>
              <w:t>. User density based on rural area in Table 7.1-1.</w:t>
            </w:r>
          </w:p>
          <w:p w:rsidR="00696E7C" w:rsidRDefault="00696E7C" w:rsidP="001E06FA">
            <w:pPr>
              <w:pStyle w:val="TAL"/>
            </w:pPr>
            <w:r>
              <w:t>Note 3: Based on Table 7.1-1</w:t>
            </w:r>
          </w:p>
          <w:p w:rsidR="00696E7C" w:rsidRDefault="00696E7C" w:rsidP="001E06FA">
            <w:pPr>
              <w:pStyle w:val="TAL"/>
            </w:pPr>
            <w:r>
              <w:t>Note 4: Based on an assumption of 120 users per plane</w:t>
            </w:r>
            <w:r w:rsidRPr="00B923D6">
              <w:rPr>
                <w:lang w:eastAsia="fr-FR"/>
              </w:rPr>
              <w:t xml:space="preserve"> 15/7.5 M</w:t>
            </w:r>
            <w:r w:rsidR="001B3485">
              <w:rPr>
                <w:lang w:eastAsia="fr-FR"/>
              </w:rPr>
              <w:t>bit/</w:t>
            </w:r>
            <w:r w:rsidRPr="00B923D6">
              <w:rPr>
                <w:lang w:eastAsia="fr-FR"/>
              </w:rPr>
              <w:t xml:space="preserve">s data rate </w:t>
            </w:r>
            <w:r>
              <w:t>and 20</w:t>
            </w:r>
            <w:r w:rsidR="001B3485">
              <w:t> </w:t>
            </w:r>
            <w:r>
              <w:t>% activity factor per user</w:t>
            </w:r>
          </w:p>
          <w:p w:rsidR="002F1F43" w:rsidRPr="00861C0B" w:rsidRDefault="002F1F43" w:rsidP="002F1F43">
            <w:pPr>
              <w:pStyle w:val="TAL"/>
            </w:pPr>
            <w:r>
              <w:t xml:space="preserve">Note 4a: Refer to video surveillance data transmitted (in UL) from a UE on the ground (e.g. picture or video from a camera) using satellite NG-RAN to connect to 5GC, and video surveillance-related configuration or control data sent (in DL) to the UE/device. </w:t>
            </w:r>
            <w:r w:rsidRPr="00153E57">
              <w:t>0.5 Mbit/s for DL experienced data rate is based on MAVLINK protocol that is widely used for UAV control. 3 Mbit/s for UL experienced data rate is based on the assumed sum from 2.5 Mbit/s for video streaming and 0.5 Mbit/s for data transmission.</w:t>
            </w:r>
          </w:p>
          <w:p w:rsidR="002F1F43" w:rsidRDefault="002F1F43" w:rsidP="002F1F43">
            <w:pPr>
              <w:pStyle w:val="TAL"/>
            </w:pPr>
            <w:r>
              <w:rPr>
                <w:bCs/>
                <w:lang w:eastAsia="zh-CN"/>
              </w:rPr>
              <w:t xml:space="preserve">Note 4b: Up to 120km/h applies to vehicle mounted while </w:t>
            </w:r>
            <w:r>
              <w:t>stationary applies to fixed installation.</w:t>
            </w:r>
          </w:p>
          <w:p w:rsidR="00696E7C" w:rsidRDefault="00696E7C" w:rsidP="001E06FA">
            <w:pPr>
              <w:pStyle w:val="TAL"/>
            </w:pPr>
            <w:r>
              <w:t xml:space="preserve">Note 5: </w:t>
            </w:r>
            <w:r w:rsidRPr="00A878D3">
              <w:t>All the values in this table are targeted values and not strict requirements.</w:t>
            </w:r>
            <w:r>
              <w:t xml:space="preserve"> </w:t>
            </w:r>
          </w:p>
          <w:p w:rsidR="00696E7C" w:rsidRPr="00FF3908" w:rsidRDefault="00696E7C" w:rsidP="001E06FA">
            <w:pPr>
              <w:pStyle w:val="TAL"/>
            </w:pPr>
            <w:r>
              <w:t xml:space="preserve">Note 6: Performance requirements </w:t>
            </w:r>
            <w:r w:rsidRPr="003F05E5">
              <w:t>for all the values in this table</w:t>
            </w:r>
            <w:r>
              <w:t xml:space="preserve"> should be analyzed independently for each scenario. </w:t>
            </w:r>
          </w:p>
        </w:tc>
      </w:tr>
    </w:tbl>
    <w:p w:rsidR="00865291" w:rsidRDefault="00865291" w:rsidP="00212EE0">
      <w:pPr>
        <w:pStyle w:val="2"/>
        <w:rPr>
          <w:rFonts w:eastAsia="MS Mincho"/>
          <w:lang w:eastAsia="ja-JP"/>
        </w:rPr>
      </w:pPr>
      <w:bookmarkStart w:id="972" w:name="_Toc45387770"/>
      <w:bookmarkStart w:id="973" w:name="_Toc52638815"/>
      <w:bookmarkStart w:id="974" w:name="_Toc59116900"/>
      <w:bookmarkStart w:id="975" w:name="_Toc61885733"/>
      <w:bookmarkStart w:id="976" w:name="_Toc170458245"/>
      <w:r>
        <w:rPr>
          <w:rFonts w:eastAsia="MS Mincho"/>
          <w:lang w:eastAsia="ja-JP"/>
        </w:rPr>
        <w:t>7.5</w:t>
      </w:r>
      <w:r>
        <w:rPr>
          <w:rFonts w:eastAsia="MS Mincho"/>
          <w:lang w:eastAsia="ja-JP"/>
        </w:rPr>
        <w:tab/>
        <w:t>High</w:t>
      </w:r>
      <w:r w:rsidR="001B3485" w:rsidRPr="00952D61">
        <w:rPr>
          <w:rFonts w:eastAsia="MS Mincho"/>
          <w:lang w:eastAsia="ja-JP"/>
        </w:rPr>
        <w:t>-</w:t>
      </w:r>
      <w:r>
        <w:rPr>
          <w:rFonts w:eastAsia="MS Mincho"/>
          <w:lang w:eastAsia="ja-JP"/>
        </w:rPr>
        <w:t>availability IoT traffic</w:t>
      </w:r>
      <w:bookmarkEnd w:id="972"/>
      <w:bookmarkEnd w:id="973"/>
      <w:bookmarkEnd w:id="974"/>
      <w:bookmarkEnd w:id="975"/>
      <w:bookmarkEnd w:id="976"/>
    </w:p>
    <w:p w:rsidR="00865291" w:rsidRDefault="00865291" w:rsidP="00212EE0">
      <w:pPr>
        <w:pStyle w:val="3"/>
        <w:rPr>
          <w:rFonts w:eastAsia="MS Mincho"/>
          <w:lang w:eastAsia="ja-JP"/>
        </w:rPr>
      </w:pPr>
      <w:bookmarkStart w:id="977" w:name="_Toc45387771"/>
      <w:bookmarkStart w:id="978" w:name="_Toc52638816"/>
      <w:bookmarkStart w:id="979" w:name="_Toc59116901"/>
      <w:bookmarkStart w:id="980" w:name="_Toc61885734"/>
      <w:bookmarkStart w:id="981" w:name="_Toc170458246"/>
      <w:r>
        <w:rPr>
          <w:rFonts w:eastAsia="MS Mincho"/>
          <w:lang w:eastAsia="ja-JP"/>
        </w:rPr>
        <w:t>7.5.1</w:t>
      </w:r>
      <w:r>
        <w:rPr>
          <w:rFonts w:eastAsia="MS Mincho"/>
          <w:lang w:eastAsia="ja-JP"/>
        </w:rPr>
        <w:tab/>
        <w:t>Description</w:t>
      </w:r>
      <w:bookmarkEnd w:id="977"/>
      <w:bookmarkEnd w:id="978"/>
      <w:bookmarkEnd w:id="979"/>
      <w:bookmarkEnd w:id="980"/>
      <w:bookmarkEnd w:id="981"/>
    </w:p>
    <w:p w:rsidR="00865291" w:rsidRDefault="00865291" w:rsidP="00865291">
      <w:r w:rsidRPr="008754CA">
        <w:t>Several scenarios require the support</w:t>
      </w:r>
      <w:r>
        <w:t xml:space="preserve"> of highly reliable machine type communication such as those, typically (but not restricted to) related to medical monitoring. They involve different deployment areas, different device speeds and densities and require a high</w:t>
      </w:r>
      <w:r w:rsidR="001B3485">
        <w:t>-</w:t>
      </w:r>
      <w:r>
        <w:t>availability communication service to transfer a low data rate uplink data stream from one or several devices to an application.</w:t>
      </w:r>
    </w:p>
    <w:p w:rsidR="00865291" w:rsidRDefault="00865291" w:rsidP="00865291">
      <w:r>
        <w:t xml:space="preserve">Their related </w:t>
      </w:r>
      <w:r w:rsidRPr="008754CA">
        <w:t>performance requirements can be found in table</w:t>
      </w:r>
      <w:r>
        <w:t xml:space="preserve"> 7.5</w:t>
      </w:r>
      <w:r w:rsidR="00A9132B">
        <w:rPr>
          <w:rFonts w:hint="eastAsia"/>
          <w:lang w:eastAsia="zh-CN"/>
        </w:rPr>
        <w:t>.</w:t>
      </w:r>
      <w:r>
        <w:t xml:space="preserve">2-1. </w:t>
      </w:r>
    </w:p>
    <w:p w:rsidR="00865291" w:rsidRDefault="00865291" w:rsidP="00865291">
      <w:pPr>
        <w:sectPr w:rsidR="00865291" w:rsidSect="00EA6A73">
          <w:footnotePr>
            <w:numRestart w:val="eachSect"/>
          </w:footnotePr>
          <w:pgSz w:w="11907" w:h="16840" w:code="9"/>
          <w:pgMar w:top="1416" w:right="1133" w:bottom="1133" w:left="1133" w:header="850" w:footer="340" w:gutter="0"/>
          <w:cols w:space="720"/>
          <w:formProt w:val="0"/>
        </w:sectPr>
      </w:pPr>
    </w:p>
    <w:p w:rsidR="00865291" w:rsidRPr="004E0C8F" w:rsidRDefault="00865291" w:rsidP="00865291"/>
    <w:p w:rsidR="00865291" w:rsidRDefault="00865291" w:rsidP="00212EE0">
      <w:pPr>
        <w:pStyle w:val="3"/>
        <w:rPr>
          <w:rFonts w:eastAsia="MS Mincho"/>
          <w:lang w:eastAsia="ja-JP"/>
        </w:rPr>
      </w:pPr>
      <w:bookmarkStart w:id="982" w:name="_Toc45387772"/>
      <w:bookmarkStart w:id="983" w:name="_Toc52638817"/>
      <w:bookmarkStart w:id="984" w:name="_Toc59116902"/>
      <w:bookmarkStart w:id="985" w:name="_Toc61885735"/>
      <w:bookmarkStart w:id="986" w:name="_Toc170458247"/>
      <w:r>
        <w:rPr>
          <w:rFonts w:eastAsia="MS Mincho"/>
          <w:lang w:eastAsia="ja-JP"/>
        </w:rPr>
        <w:t>7.5.2</w:t>
      </w:r>
      <w:r>
        <w:rPr>
          <w:rFonts w:eastAsia="MS Mincho"/>
          <w:lang w:eastAsia="ja-JP"/>
        </w:rPr>
        <w:tab/>
        <w:t>Requirements</w:t>
      </w:r>
      <w:bookmarkEnd w:id="982"/>
      <w:bookmarkEnd w:id="983"/>
      <w:bookmarkEnd w:id="984"/>
      <w:bookmarkEnd w:id="985"/>
      <w:bookmarkEnd w:id="986"/>
    </w:p>
    <w:p w:rsidR="00865291" w:rsidRPr="007420AA" w:rsidRDefault="00865291" w:rsidP="00865291">
      <w:pPr>
        <w:pStyle w:val="TH"/>
        <w:rPr>
          <w:noProof/>
        </w:rPr>
      </w:pPr>
      <w:r w:rsidRPr="007420AA">
        <w:t>Table 7.</w:t>
      </w:r>
      <w:r>
        <w:t>5</w:t>
      </w:r>
      <w:r w:rsidRPr="007420AA">
        <w:t>.2</w:t>
      </w:r>
      <w:r w:rsidRPr="007420AA">
        <w:noBreakHyphen/>
        <w:t xml:space="preserve">1: Performance </w:t>
      </w:r>
      <w:r w:rsidRPr="007420AA">
        <w:rPr>
          <w:noProof/>
        </w:rPr>
        <w:t xml:space="preserve">requirements for highly reliable </w:t>
      </w:r>
      <w:r w:rsidR="001B3485" w:rsidRPr="00952D61">
        <w:rPr>
          <w:noProof/>
        </w:rPr>
        <w:t>m</w:t>
      </w:r>
      <w:r w:rsidRPr="007420AA">
        <w:rPr>
          <w:noProof/>
        </w:rPr>
        <w:t>achine</w:t>
      </w:r>
      <w:r w:rsidR="001B3485" w:rsidRPr="00952D61">
        <w:rPr>
          <w:noProof/>
        </w:rPr>
        <w:t xml:space="preserve"> t</w:t>
      </w:r>
      <w:r w:rsidRPr="007420AA">
        <w:rPr>
          <w:noProof/>
        </w:rPr>
        <w:t xml:space="preserve">ype </w:t>
      </w:r>
      <w:r w:rsidR="001B3485" w:rsidRPr="00952D61">
        <w:rPr>
          <w:noProof/>
        </w:rPr>
        <w:t>c</w:t>
      </w:r>
      <w:r w:rsidRPr="007420AA">
        <w:rPr>
          <w:noProof/>
        </w:rPr>
        <w:t>ommunication</w:t>
      </w:r>
    </w:p>
    <w:tbl>
      <w:tblPr>
        <w:tblW w:w="149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01"/>
        <w:gridCol w:w="1984"/>
        <w:gridCol w:w="2268"/>
        <w:gridCol w:w="1276"/>
        <w:gridCol w:w="992"/>
        <w:gridCol w:w="1134"/>
        <w:gridCol w:w="992"/>
        <w:gridCol w:w="993"/>
        <w:gridCol w:w="992"/>
        <w:gridCol w:w="850"/>
        <w:gridCol w:w="1276"/>
        <w:gridCol w:w="1134"/>
        <w:tblGridChange w:id="987">
          <w:tblGrid>
            <w:gridCol w:w="1101"/>
            <w:gridCol w:w="1984"/>
            <w:gridCol w:w="2268"/>
            <w:gridCol w:w="1276"/>
            <w:gridCol w:w="992"/>
            <w:gridCol w:w="1134"/>
            <w:gridCol w:w="992"/>
            <w:gridCol w:w="993"/>
            <w:gridCol w:w="992"/>
            <w:gridCol w:w="850"/>
            <w:gridCol w:w="1276"/>
            <w:gridCol w:w="1134"/>
          </w:tblGrid>
        </w:tblGridChange>
      </w:tblGrid>
      <w:tr w:rsidR="00865291" w:rsidRPr="003A65BE" w:rsidTr="00D43686">
        <w:trPr>
          <w:cantSplit/>
          <w:tblHeader/>
        </w:trPr>
        <w:tc>
          <w:tcPr>
            <w:tcW w:w="1101" w:type="dxa"/>
            <w:vMerge w:val="restart"/>
          </w:tcPr>
          <w:p w:rsidR="00865291" w:rsidRPr="00B779B9" w:rsidRDefault="00865291" w:rsidP="00D43686">
            <w:pPr>
              <w:pStyle w:val="TAH"/>
            </w:pPr>
            <w:r w:rsidRPr="00B779B9">
              <w:t>Profile</w:t>
            </w:r>
          </w:p>
        </w:tc>
        <w:tc>
          <w:tcPr>
            <w:tcW w:w="7654" w:type="dxa"/>
            <w:gridSpan w:val="5"/>
            <w:shd w:val="clear" w:color="auto" w:fill="auto"/>
          </w:tcPr>
          <w:p w:rsidR="00865291" w:rsidRPr="00B779B9" w:rsidRDefault="00865291" w:rsidP="00D43686">
            <w:pPr>
              <w:pStyle w:val="TAH"/>
            </w:pPr>
            <w:r w:rsidRPr="00B779B9">
              <w:t>Characteristic parameter</w:t>
            </w:r>
          </w:p>
        </w:tc>
        <w:tc>
          <w:tcPr>
            <w:tcW w:w="6237" w:type="dxa"/>
            <w:gridSpan w:val="6"/>
          </w:tcPr>
          <w:p w:rsidR="00865291" w:rsidRPr="00B779B9" w:rsidRDefault="00865291" w:rsidP="00D43686">
            <w:pPr>
              <w:pStyle w:val="TAH"/>
            </w:pPr>
            <w:r w:rsidRPr="00B779B9">
              <w:t>Influence quantity</w:t>
            </w:r>
          </w:p>
        </w:tc>
      </w:tr>
      <w:tr w:rsidR="00865291" w:rsidRPr="003A65BE" w:rsidTr="00D43686">
        <w:trPr>
          <w:cantSplit/>
          <w:tblHeader/>
        </w:trPr>
        <w:tc>
          <w:tcPr>
            <w:tcW w:w="1101" w:type="dxa"/>
            <w:vMerge/>
          </w:tcPr>
          <w:p w:rsidR="00865291" w:rsidRPr="00B779B9" w:rsidRDefault="00865291" w:rsidP="00D43686">
            <w:pPr>
              <w:pStyle w:val="TAH"/>
            </w:pPr>
          </w:p>
        </w:tc>
        <w:tc>
          <w:tcPr>
            <w:tcW w:w="1984" w:type="dxa"/>
            <w:shd w:val="clear" w:color="auto" w:fill="auto"/>
          </w:tcPr>
          <w:p w:rsidR="00865291" w:rsidRPr="00B779B9" w:rsidRDefault="00865291" w:rsidP="00D43686">
            <w:pPr>
              <w:pStyle w:val="TAH"/>
            </w:pPr>
            <w:r w:rsidRPr="00B779B9">
              <w:t>Communication service availability: target value in %</w:t>
            </w:r>
          </w:p>
        </w:tc>
        <w:tc>
          <w:tcPr>
            <w:tcW w:w="2268" w:type="dxa"/>
          </w:tcPr>
          <w:p w:rsidR="00865291" w:rsidRPr="00B779B9" w:rsidRDefault="00865291" w:rsidP="00D43686">
            <w:pPr>
              <w:pStyle w:val="TAH"/>
            </w:pPr>
            <w:r w:rsidRPr="00B779B9">
              <w:t>Communication service reliability (Mean Time Between Failure)</w:t>
            </w:r>
          </w:p>
        </w:tc>
        <w:tc>
          <w:tcPr>
            <w:tcW w:w="1276" w:type="dxa"/>
          </w:tcPr>
          <w:p w:rsidR="00865291" w:rsidRPr="00B779B9" w:rsidRDefault="00865291" w:rsidP="00D43686">
            <w:pPr>
              <w:pStyle w:val="TAH"/>
            </w:pPr>
            <w:r w:rsidRPr="00B779B9">
              <w:t>End-to-end latency: maximum</w:t>
            </w:r>
          </w:p>
        </w:tc>
        <w:tc>
          <w:tcPr>
            <w:tcW w:w="992" w:type="dxa"/>
          </w:tcPr>
          <w:p w:rsidR="00865291" w:rsidRPr="00B779B9" w:rsidRDefault="00865291" w:rsidP="00D43686">
            <w:pPr>
              <w:pStyle w:val="TAH"/>
            </w:pPr>
            <w:r w:rsidRPr="00B779B9">
              <w:t>Bit rate</w:t>
            </w:r>
          </w:p>
        </w:tc>
        <w:tc>
          <w:tcPr>
            <w:tcW w:w="1134" w:type="dxa"/>
          </w:tcPr>
          <w:p w:rsidR="00865291" w:rsidRPr="00B779B9" w:rsidRDefault="00865291" w:rsidP="00D43686">
            <w:pPr>
              <w:pStyle w:val="TAH"/>
            </w:pPr>
            <w:r w:rsidRPr="00B779B9">
              <w:t>Direction</w:t>
            </w:r>
          </w:p>
        </w:tc>
        <w:tc>
          <w:tcPr>
            <w:tcW w:w="992" w:type="dxa"/>
          </w:tcPr>
          <w:p w:rsidR="00865291" w:rsidRPr="00B779B9" w:rsidRDefault="00865291" w:rsidP="00D43686">
            <w:pPr>
              <w:pStyle w:val="TAH"/>
            </w:pPr>
            <w:r w:rsidRPr="00B779B9">
              <w:t>Message</w:t>
            </w:r>
          </w:p>
          <w:p w:rsidR="00865291" w:rsidRPr="00B779B9" w:rsidRDefault="00865291" w:rsidP="00D43686">
            <w:pPr>
              <w:pStyle w:val="TAH"/>
            </w:pPr>
            <w:r w:rsidRPr="00B779B9">
              <w:t>Size</w:t>
            </w:r>
          </w:p>
          <w:p w:rsidR="00865291" w:rsidRPr="00B779B9" w:rsidRDefault="00865291" w:rsidP="00D43686">
            <w:pPr>
              <w:pStyle w:val="TAH"/>
            </w:pPr>
            <w:r w:rsidRPr="00B779B9">
              <w:t>[byte]</w:t>
            </w:r>
          </w:p>
        </w:tc>
        <w:tc>
          <w:tcPr>
            <w:tcW w:w="993" w:type="dxa"/>
          </w:tcPr>
          <w:p w:rsidR="00865291" w:rsidRPr="00B779B9" w:rsidRDefault="00865291" w:rsidP="00D43686">
            <w:pPr>
              <w:pStyle w:val="TAH"/>
            </w:pPr>
            <w:r w:rsidRPr="00B779B9">
              <w:t>Transfer Interval</w:t>
            </w:r>
          </w:p>
        </w:tc>
        <w:tc>
          <w:tcPr>
            <w:tcW w:w="992" w:type="dxa"/>
          </w:tcPr>
          <w:p w:rsidR="00865291" w:rsidRPr="00B779B9" w:rsidRDefault="00865291" w:rsidP="00D43686">
            <w:pPr>
              <w:pStyle w:val="TAH"/>
            </w:pPr>
            <w:r w:rsidRPr="00B779B9">
              <w:t>Survival Time</w:t>
            </w:r>
          </w:p>
        </w:tc>
        <w:tc>
          <w:tcPr>
            <w:tcW w:w="850" w:type="dxa"/>
          </w:tcPr>
          <w:p w:rsidR="00865291" w:rsidRPr="00B779B9" w:rsidRDefault="00865291" w:rsidP="00D43686">
            <w:pPr>
              <w:pStyle w:val="TAH"/>
            </w:pPr>
            <w:r w:rsidRPr="00B779B9">
              <w:t>UE speed</w:t>
            </w:r>
          </w:p>
          <w:p w:rsidR="00865291" w:rsidRPr="00B779B9" w:rsidRDefault="00865291" w:rsidP="00D43686">
            <w:pPr>
              <w:pStyle w:val="TAH"/>
            </w:pPr>
            <w:r w:rsidRPr="00B779B9">
              <w:t>(km/h)</w:t>
            </w:r>
          </w:p>
        </w:tc>
        <w:tc>
          <w:tcPr>
            <w:tcW w:w="1276" w:type="dxa"/>
          </w:tcPr>
          <w:p w:rsidR="00865291" w:rsidRPr="00B779B9" w:rsidRDefault="00865291" w:rsidP="00D43686">
            <w:pPr>
              <w:pStyle w:val="TAH"/>
            </w:pPr>
            <w:r w:rsidRPr="00B779B9">
              <w:t># of UEs</w:t>
            </w:r>
          </w:p>
          <w:p w:rsidR="00865291" w:rsidRPr="00B779B9" w:rsidRDefault="00865291" w:rsidP="00D43686">
            <w:pPr>
              <w:pStyle w:val="TAH"/>
            </w:pPr>
            <w:r w:rsidRPr="00B779B9">
              <w:t>connection</w:t>
            </w:r>
          </w:p>
        </w:tc>
        <w:tc>
          <w:tcPr>
            <w:tcW w:w="1134" w:type="dxa"/>
          </w:tcPr>
          <w:p w:rsidR="00865291" w:rsidRPr="00B779B9" w:rsidRDefault="00865291" w:rsidP="00D43686">
            <w:pPr>
              <w:pStyle w:val="TAH"/>
            </w:pPr>
            <w:r w:rsidRPr="00B779B9">
              <w:t>Service Area</w:t>
            </w:r>
          </w:p>
          <w:p w:rsidR="00865291" w:rsidRPr="00B779B9" w:rsidRDefault="00865291" w:rsidP="00D43686">
            <w:pPr>
              <w:pStyle w:val="TAH"/>
            </w:pPr>
          </w:p>
        </w:tc>
      </w:tr>
      <w:tr w:rsidR="00865291" w:rsidRPr="003A65BE" w:rsidTr="00D43686">
        <w:trPr>
          <w:cantSplit/>
        </w:trPr>
        <w:tc>
          <w:tcPr>
            <w:tcW w:w="1101" w:type="dxa"/>
          </w:tcPr>
          <w:p w:rsidR="00865291" w:rsidRPr="003A65BE" w:rsidRDefault="00865291" w:rsidP="00D43686">
            <w:pPr>
              <w:pStyle w:val="TAC"/>
              <w:rPr>
                <w:rFonts w:eastAsia="SimSun"/>
              </w:rPr>
            </w:pPr>
            <w:r>
              <w:rPr>
                <w:rFonts w:eastAsia="SimSun"/>
              </w:rPr>
              <w:t>Medical monitoring (</w:t>
            </w:r>
            <w:r w:rsidR="009F0C58">
              <w:t>n</w:t>
            </w:r>
            <w:r>
              <w:rPr>
                <w:rFonts w:eastAsia="SimSun"/>
              </w:rPr>
              <w:t>ote 2)</w:t>
            </w:r>
          </w:p>
        </w:tc>
        <w:tc>
          <w:tcPr>
            <w:tcW w:w="1984" w:type="dxa"/>
            <w:shd w:val="clear" w:color="auto" w:fill="auto"/>
          </w:tcPr>
          <w:p w:rsidR="00865291" w:rsidRPr="003A65BE" w:rsidRDefault="00865291" w:rsidP="00D43686">
            <w:pPr>
              <w:pStyle w:val="TAC"/>
              <w:rPr>
                <w:lang w:eastAsia="de-DE"/>
              </w:rPr>
            </w:pPr>
            <w:r w:rsidRPr="003A65BE">
              <w:rPr>
                <w:lang w:eastAsia="de-DE"/>
              </w:rPr>
              <w:t>&gt;</w:t>
            </w:r>
            <w:r w:rsidR="001B3485">
              <w:rPr>
                <w:lang w:eastAsia="de-DE"/>
              </w:rPr>
              <w:t xml:space="preserve"> </w:t>
            </w:r>
            <w:r w:rsidRPr="003A65BE">
              <w:rPr>
                <w:lang w:eastAsia="de-DE"/>
              </w:rPr>
              <w:t>99</w:t>
            </w:r>
            <w:r w:rsidR="009F0C58">
              <w:rPr>
                <w:lang w:eastAsia="de-DE"/>
              </w:rPr>
              <w:t>,</w:t>
            </w:r>
            <w:r w:rsidRPr="003A65BE">
              <w:rPr>
                <w:lang w:eastAsia="de-DE"/>
              </w:rPr>
              <w:t>99</w:t>
            </w:r>
            <w:r>
              <w:rPr>
                <w:lang w:eastAsia="de-DE"/>
              </w:rPr>
              <w:t>9</w:t>
            </w:r>
            <w:r w:rsidRPr="003A65BE">
              <w:rPr>
                <w:lang w:eastAsia="de-DE"/>
              </w:rPr>
              <w:t>9</w:t>
            </w:r>
          </w:p>
        </w:tc>
        <w:tc>
          <w:tcPr>
            <w:tcW w:w="2268" w:type="dxa"/>
          </w:tcPr>
          <w:p w:rsidR="00865291" w:rsidRPr="003A65BE" w:rsidRDefault="00865291" w:rsidP="00D43686">
            <w:pPr>
              <w:pStyle w:val="TAC"/>
              <w:rPr>
                <w:lang w:eastAsia="de-DE"/>
              </w:rPr>
            </w:pPr>
            <w:r w:rsidRPr="003A65BE">
              <w:rPr>
                <w:lang w:eastAsia="de-DE"/>
              </w:rPr>
              <w:t>&lt;1 year (&gt;&gt;</w:t>
            </w:r>
            <w:r w:rsidR="001B3485">
              <w:rPr>
                <w:lang w:eastAsia="de-DE"/>
              </w:rPr>
              <w:t> </w:t>
            </w:r>
            <w:r w:rsidRPr="003A65BE">
              <w:rPr>
                <w:lang w:eastAsia="de-DE"/>
              </w:rPr>
              <w:t>1 month)</w:t>
            </w:r>
          </w:p>
        </w:tc>
        <w:tc>
          <w:tcPr>
            <w:tcW w:w="1276" w:type="dxa"/>
          </w:tcPr>
          <w:p w:rsidR="00865291" w:rsidRPr="003A65BE" w:rsidRDefault="00865291" w:rsidP="00D43686">
            <w:pPr>
              <w:pStyle w:val="TAC"/>
            </w:pPr>
            <w:r w:rsidRPr="003A65BE">
              <w:t>&lt;</w:t>
            </w:r>
            <w:r w:rsidR="001B3485">
              <w:t> </w:t>
            </w:r>
            <w:r w:rsidRPr="003A65BE">
              <w:t>100 ms</w:t>
            </w:r>
          </w:p>
        </w:tc>
        <w:tc>
          <w:tcPr>
            <w:tcW w:w="992" w:type="dxa"/>
          </w:tcPr>
          <w:p w:rsidR="00865291" w:rsidRPr="003A65BE" w:rsidRDefault="00865291" w:rsidP="00D43686">
            <w:pPr>
              <w:pStyle w:val="TAC"/>
              <w:rPr>
                <w:lang w:eastAsia="de-DE"/>
              </w:rPr>
            </w:pPr>
            <w:r>
              <w:rPr>
                <w:lang w:eastAsia="de-DE"/>
              </w:rPr>
              <w:t>&lt;</w:t>
            </w:r>
            <w:r w:rsidR="001B3485">
              <w:rPr>
                <w:lang w:eastAsia="de-DE"/>
              </w:rPr>
              <w:t> </w:t>
            </w:r>
            <w:r>
              <w:rPr>
                <w:lang w:eastAsia="de-DE"/>
              </w:rPr>
              <w:t>1</w:t>
            </w:r>
            <w:r w:rsidRPr="003A65BE">
              <w:rPr>
                <w:lang w:eastAsia="de-DE"/>
              </w:rPr>
              <w:t xml:space="preserve"> Mbit/s</w:t>
            </w:r>
          </w:p>
        </w:tc>
        <w:tc>
          <w:tcPr>
            <w:tcW w:w="1134" w:type="dxa"/>
          </w:tcPr>
          <w:p w:rsidR="00865291" w:rsidRPr="003A65BE" w:rsidRDefault="00865291" w:rsidP="00D43686">
            <w:pPr>
              <w:pStyle w:val="TAC"/>
              <w:rPr>
                <w:lang w:eastAsia="de-DE"/>
              </w:rPr>
            </w:pPr>
            <w:r>
              <w:rPr>
                <w:lang w:eastAsia="de-DE"/>
              </w:rPr>
              <w:t>Uplink</w:t>
            </w:r>
          </w:p>
        </w:tc>
        <w:tc>
          <w:tcPr>
            <w:tcW w:w="992" w:type="dxa"/>
          </w:tcPr>
          <w:p w:rsidR="00865291" w:rsidRPr="003A65BE" w:rsidRDefault="00865291" w:rsidP="00D43686">
            <w:pPr>
              <w:pStyle w:val="TAC"/>
              <w:rPr>
                <w:lang w:eastAsia="de-DE"/>
              </w:rPr>
            </w:pPr>
            <w:r>
              <w:rPr>
                <w:lang w:eastAsia="de-DE"/>
              </w:rPr>
              <w:t>~</w:t>
            </w:r>
            <w:r w:rsidR="001B3485">
              <w:rPr>
                <w:lang w:eastAsia="de-DE"/>
              </w:rPr>
              <w:t> </w:t>
            </w:r>
            <w:r w:rsidRPr="003A65BE">
              <w:rPr>
                <w:lang w:eastAsia="de-DE"/>
              </w:rPr>
              <w:t>1000</w:t>
            </w:r>
          </w:p>
        </w:tc>
        <w:tc>
          <w:tcPr>
            <w:tcW w:w="993" w:type="dxa"/>
          </w:tcPr>
          <w:p w:rsidR="00865291" w:rsidRDefault="00865291" w:rsidP="00D43686">
            <w:pPr>
              <w:pStyle w:val="TAC"/>
              <w:rPr>
                <w:lang w:eastAsia="de-DE"/>
              </w:rPr>
            </w:pPr>
            <w:r>
              <w:rPr>
                <w:lang w:eastAsia="de-DE"/>
              </w:rPr>
              <w:t>50</w:t>
            </w:r>
            <w:r w:rsidR="009F0C58">
              <w:rPr>
                <w:lang w:eastAsia="de-DE"/>
              </w:rPr>
              <w:t xml:space="preserve"> </w:t>
            </w:r>
            <w:r>
              <w:rPr>
                <w:lang w:eastAsia="de-DE"/>
              </w:rPr>
              <w:t>ms</w:t>
            </w:r>
          </w:p>
        </w:tc>
        <w:tc>
          <w:tcPr>
            <w:tcW w:w="992" w:type="dxa"/>
          </w:tcPr>
          <w:p w:rsidR="00865291" w:rsidRPr="003A65BE" w:rsidRDefault="00865291" w:rsidP="00D43686">
            <w:pPr>
              <w:pStyle w:val="TAC"/>
              <w:rPr>
                <w:lang w:eastAsia="de-DE"/>
              </w:rPr>
            </w:pPr>
            <w:r>
              <w:rPr>
                <w:lang w:eastAsia="de-DE"/>
              </w:rPr>
              <w:t>Transfer Interval</w:t>
            </w:r>
          </w:p>
        </w:tc>
        <w:tc>
          <w:tcPr>
            <w:tcW w:w="850" w:type="dxa"/>
          </w:tcPr>
          <w:p w:rsidR="00865291" w:rsidRPr="003A65BE" w:rsidRDefault="00865291" w:rsidP="00D43686">
            <w:pPr>
              <w:pStyle w:val="TAC"/>
              <w:rPr>
                <w:lang w:eastAsia="de-DE"/>
              </w:rPr>
            </w:pPr>
            <w:r w:rsidRPr="003A65BE">
              <w:rPr>
                <w:lang w:eastAsia="de-DE"/>
              </w:rPr>
              <w:t>&lt;</w:t>
            </w:r>
            <w:r w:rsidR="001B3485">
              <w:rPr>
                <w:lang w:eastAsia="de-DE"/>
              </w:rPr>
              <w:t> </w:t>
            </w:r>
            <w:r>
              <w:rPr>
                <w:lang w:eastAsia="de-DE"/>
              </w:rPr>
              <w:t>500</w:t>
            </w:r>
          </w:p>
        </w:tc>
        <w:tc>
          <w:tcPr>
            <w:tcW w:w="1276" w:type="dxa"/>
          </w:tcPr>
          <w:p w:rsidR="00865291" w:rsidRPr="003A65BE" w:rsidRDefault="00865291" w:rsidP="00D43686">
            <w:pPr>
              <w:pStyle w:val="TAC"/>
            </w:pPr>
            <w:r w:rsidRPr="003A65BE">
              <w:t>10/km</w:t>
            </w:r>
            <w:r w:rsidRPr="00E476DA">
              <w:rPr>
                <w:vertAlign w:val="superscript"/>
              </w:rPr>
              <w:t>2</w:t>
            </w:r>
            <w:r w:rsidRPr="003A65BE">
              <w:t xml:space="preserve"> </w:t>
            </w:r>
            <w:r w:rsidR="001B3485">
              <w:t>to</w:t>
            </w:r>
            <w:r w:rsidR="001B3485" w:rsidRPr="003A65BE">
              <w:t xml:space="preserve"> </w:t>
            </w:r>
            <w:r w:rsidRPr="003A65BE">
              <w:t>1000/km</w:t>
            </w:r>
            <w:r w:rsidRPr="00E476DA">
              <w:rPr>
                <w:vertAlign w:val="superscript"/>
              </w:rPr>
              <w:t>2</w:t>
            </w:r>
            <w:r w:rsidRPr="003A65BE">
              <w:t xml:space="preserve"> </w:t>
            </w:r>
          </w:p>
        </w:tc>
        <w:tc>
          <w:tcPr>
            <w:tcW w:w="1134" w:type="dxa"/>
          </w:tcPr>
          <w:p w:rsidR="00865291" w:rsidRPr="009F0C58" w:rsidRDefault="00865291" w:rsidP="00D43686">
            <w:pPr>
              <w:pStyle w:val="TAC"/>
              <w:rPr>
                <w:rFonts w:cs="Arial"/>
                <w:szCs w:val="18"/>
                <w:lang w:eastAsia="de-DE"/>
              </w:rPr>
            </w:pPr>
            <w:r w:rsidRPr="0042332E">
              <w:rPr>
                <w:rFonts w:cs="Arial"/>
                <w:szCs w:val="18"/>
                <w:lang w:val="en-US"/>
              </w:rPr>
              <w:t xml:space="preserve">Country wide including rural areas and deep indoor. </w:t>
            </w:r>
            <w:r w:rsidRPr="009F0C58">
              <w:rPr>
                <w:rFonts w:cs="Arial"/>
                <w:szCs w:val="18"/>
                <w:lang w:eastAsia="de-DE"/>
              </w:rPr>
              <w:t>(note 1)</w:t>
            </w:r>
          </w:p>
        </w:tc>
      </w:tr>
      <w:tr w:rsidR="00865291" w:rsidRPr="003A65BE" w:rsidTr="00D43686">
        <w:trPr>
          <w:cantSplit/>
        </w:trPr>
        <w:tc>
          <w:tcPr>
            <w:tcW w:w="14992" w:type="dxa"/>
            <w:gridSpan w:val="12"/>
          </w:tcPr>
          <w:p w:rsidR="00865291" w:rsidRPr="003A65BE" w:rsidRDefault="00865291" w:rsidP="00D43686">
            <w:pPr>
              <w:pStyle w:val="TAN"/>
            </w:pPr>
            <w:r w:rsidRPr="003A65BE">
              <w:t>NOTE 1:</w:t>
            </w:r>
            <w:r w:rsidR="009F0C58">
              <w:t xml:space="preserve"> </w:t>
            </w:r>
            <w:r w:rsidRPr="003A65BE">
              <w:t>“deep indoor” term is meant to be places like e.g. elevators, building’s basement, underground parking lot, …</w:t>
            </w:r>
          </w:p>
          <w:p w:rsidR="00865291" w:rsidRPr="003A65BE" w:rsidRDefault="00865291" w:rsidP="00D43686">
            <w:pPr>
              <w:pStyle w:val="TAN"/>
            </w:pPr>
            <w:r w:rsidRPr="003A65BE">
              <w:t>NOTE 2:</w:t>
            </w:r>
            <w:r w:rsidR="009F0C58">
              <w:t xml:space="preserve"> </w:t>
            </w:r>
            <w:r w:rsidRPr="003A65BE">
              <w:t>These performance requirements aim energy-efficient transmissions performed using a device powered with a 3.3V battery of capacity &lt;</w:t>
            </w:r>
            <w:r w:rsidR="001B3485">
              <w:t> </w:t>
            </w:r>
            <w:r w:rsidRPr="003A65BE">
              <w:t>1000 mAh that can last at least 1 month without recharging and whereby the peak current for transmit operations stays below 50 mA.</w:t>
            </w:r>
          </w:p>
        </w:tc>
      </w:tr>
    </w:tbl>
    <w:p w:rsidR="00865291" w:rsidRPr="003A65BE" w:rsidRDefault="00865291" w:rsidP="00865291"/>
    <w:p w:rsidR="00865291" w:rsidRDefault="00865291" w:rsidP="00C23CAF">
      <w:pPr>
        <w:sectPr w:rsidR="00865291" w:rsidSect="00EA6A73">
          <w:footnotePr>
            <w:numRestart w:val="eachSect"/>
          </w:footnotePr>
          <w:pgSz w:w="16840" w:h="11907" w:orient="landscape" w:code="9"/>
          <w:pgMar w:top="1133" w:right="1133" w:bottom="1133" w:left="1416" w:header="850" w:footer="340" w:gutter="0"/>
          <w:cols w:space="720"/>
          <w:formProt w:val="0"/>
          <w:docGrid w:linePitch="272"/>
        </w:sectPr>
      </w:pPr>
    </w:p>
    <w:p w:rsidR="009E3FB1" w:rsidRDefault="009E3FB1" w:rsidP="006426BB">
      <w:pPr>
        <w:pStyle w:val="2"/>
      </w:pPr>
      <w:bookmarkStart w:id="988" w:name="_Toc45387773"/>
      <w:bookmarkStart w:id="989" w:name="_Toc52638818"/>
      <w:bookmarkStart w:id="990" w:name="_Toc59116903"/>
      <w:bookmarkStart w:id="991" w:name="_Toc61885736"/>
      <w:bookmarkStart w:id="992" w:name="_Toc170458248"/>
      <w:r>
        <w:lastRenderedPageBreak/>
        <w:t>7</w:t>
      </w:r>
      <w:r w:rsidRPr="007B5B4C">
        <w:t>.</w:t>
      </w:r>
      <w:r>
        <w:t>6</w:t>
      </w:r>
      <w:r w:rsidRPr="007B5B4C">
        <w:tab/>
      </w:r>
      <w:r>
        <w:t>High data rate and low latency</w:t>
      </w:r>
      <w:bookmarkEnd w:id="988"/>
      <w:bookmarkEnd w:id="989"/>
      <w:bookmarkEnd w:id="990"/>
      <w:bookmarkEnd w:id="991"/>
      <w:bookmarkEnd w:id="992"/>
    </w:p>
    <w:p w:rsidR="009E3FB1" w:rsidRPr="007B5B4C" w:rsidRDefault="009E3FB1" w:rsidP="006426BB">
      <w:pPr>
        <w:pStyle w:val="3"/>
      </w:pPr>
      <w:bookmarkStart w:id="993" w:name="_Toc45387774"/>
      <w:bookmarkStart w:id="994" w:name="_Toc52638819"/>
      <w:bookmarkStart w:id="995" w:name="_Toc59116904"/>
      <w:bookmarkStart w:id="996" w:name="_Toc61885737"/>
      <w:bookmarkStart w:id="997" w:name="_Toc170458249"/>
      <w:r>
        <w:t>7.6.1</w:t>
      </w:r>
      <w:r>
        <w:tab/>
        <w:t>AR/VR</w:t>
      </w:r>
      <w:bookmarkEnd w:id="993"/>
      <w:bookmarkEnd w:id="994"/>
      <w:bookmarkEnd w:id="995"/>
      <w:bookmarkEnd w:id="996"/>
      <w:bookmarkEnd w:id="997"/>
    </w:p>
    <w:p w:rsidR="009E3FB1" w:rsidRDefault="009E3FB1" w:rsidP="009E3FB1">
      <w:r w:rsidRPr="00B27978">
        <w:t xml:space="preserve">Audio-visual interaction is characterised by a human being interacting with the environment or people, or controlling a </w:t>
      </w:r>
      <w:r>
        <w:t>UE</w:t>
      </w:r>
      <w:r w:rsidRPr="00B27978">
        <w:t>, and relying on audio-visual feedback.</w:t>
      </w:r>
      <w:r>
        <w:t xml:space="preserve"> </w:t>
      </w:r>
      <w:r w:rsidRPr="00B27978">
        <w:t>In the use cases like VR and interactive conversation the latency requirements include the latencies at the application layer (</w:t>
      </w:r>
      <w:r w:rsidR="00EE6F10">
        <w:t>e.g.</w:t>
      </w:r>
      <w:r w:rsidRPr="00B27978">
        <w:t xml:space="preserve"> codecs), which could be specified outside of 3GPP.</w:t>
      </w:r>
    </w:p>
    <w:p w:rsidR="009E3FB1" w:rsidRDefault="009E3FB1" w:rsidP="009E3FB1">
      <w:r>
        <w:t>To support VR environments with low motion-to-photon capabilities, the 5G system shall support:</w:t>
      </w:r>
    </w:p>
    <w:p w:rsidR="009E3FB1" w:rsidRDefault="00A9132B" w:rsidP="005C707B">
      <w:pPr>
        <w:pStyle w:val="B1"/>
      </w:pPr>
      <w:r>
        <w:t>-</w:t>
      </w:r>
      <w:r>
        <w:tab/>
      </w:r>
      <w:r w:rsidR="009E3FB1">
        <w:t>motion-to-photon latency in the range of 7</w:t>
      </w:r>
      <w:r w:rsidR="001B3485" w:rsidRPr="00952D61">
        <w:t xml:space="preserve"> ms to </w:t>
      </w:r>
      <w:r w:rsidR="009E3FB1">
        <w:t xml:space="preserve">15ms while maintaining the required </w:t>
      </w:r>
      <w:r w:rsidR="00AE44B8">
        <w:t xml:space="preserve">resolution of up </w:t>
      </w:r>
      <w:r w:rsidR="006F20D6">
        <w:t xml:space="preserve">to 8k giving </w:t>
      </w:r>
      <w:r w:rsidR="009E3FB1">
        <w:t>user data rate of</w:t>
      </w:r>
      <w:r w:rsidR="006F20D6">
        <w:t xml:space="preserve"> up</w:t>
      </w:r>
      <w:r w:rsidR="006F20D6" w:rsidRPr="006F20D6">
        <w:t xml:space="preserve"> </w:t>
      </w:r>
      <w:r w:rsidR="006F20D6">
        <w:t>to</w:t>
      </w:r>
      <w:r w:rsidR="009E3FB1">
        <w:t xml:space="preserve"> [1G</w:t>
      </w:r>
      <w:r w:rsidR="009F0C58">
        <w:t>bit/s</w:t>
      </w:r>
      <w:r w:rsidR="009E3FB1">
        <w:t>] and</w:t>
      </w:r>
    </w:p>
    <w:p w:rsidR="009E3FB1" w:rsidRDefault="00A9132B" w:rsidP="005C707B">
      <w:pPr>
        <w:pStyle w:val="B1"/>
      </w:pPr>
      <w:r>
        <w:t>-</w:t>
      </w:r>
      <w:r>
        <w:tab/>
      </w:r>
      <w:r w:rsidR="009E3FB1">
        <w:t>motion-to-sound delay of [&lt;</w:t>
      </w:r>
      <w:r w:rsidR="001B3485" w:rsidRPr="00952D61">
        <w:t xml:space="preserve"> </w:t>
      </w:r>
      <w:r w:rsidR="009E3FB1">
        <w:t>20</w:t>
      </w:r>
      <w:r w:rsidR="009F0C58">
        <w:t xml:space="preserve"> </w:t>
      </w:r>
      <w:r w:rsidR="009E3FB1">
        <w:t>ms].</w:t>
      </w:r>
    </w:p>
    <w:p w:rsidR="009E3FB1" w:rsidRPr="00256EDF" w:rsidRDefault="009E3FB1" w:rsidP="009E3FB1">
      <w:pPr>
        <w:pStyle w:val="NO"/>
      </w:pPr>
      <w:r>
        <w:t xml:space="preserve">NOTE: </w:t>
      </w:r>
      <w:r>
        <w:tab/>
      </w:r>
      <w:r w:rsidRPr="009E4D9F">
        <w:t>The motion-to-photon latency is defined as the latency between the physical movement of a user's head and the updated picture in the VR headset.</w:t>
      </w:r>
      <w:r>
        <w:t xml:space="preserve"> The motion-to-sound latency is the latency between the physical movement of a user</w:t>
      </w:r>
      <w:r w:rsidRPr="005A1750">
        <w:rPr>
          <w:lang w:eastAsia="zh-CN"/>
        </w:rPr>
        <w:t>'</w:t>
      </w:r>
      <w:r>
        <w:t>s head and updated sound waves from a head mounted speaker reaching their ears.</w:t>
      </w:r>
    </w:p>
    <w:p w:rsidR="009E3FB1" w:rsidRDefault="009E3FB1" w:rsidP="009E3FB1">
      <w:r>
        <w:t>To support interactive task completion during voice conversation</w:t>
      </w:r>
      <w:r w:rsidR="001B3485">
        <w:t>,</w:t>
      </w:r>
      <w:r>
        <w:t xml:space="preserve"> the 5G system shall support low-delay speech coding for interactive conversational services (100 ms, </w:t>
      </w:r>
      <w:r w:rsidR="0060207B">
        <w:t>one-way</w:t>
      </w:r>
      <w:r>
        <w:t xml:space="preserve"> mouth-to-ear).</w:t>
      </w:r>
    </w:p>
    <w:p w:rsidR="009E3FB1" w:rsidRPr="002A622E" w:rsidRDefault="009E3FB1" w:rsidP="009E3FB1">
      <w:r w:rsidRPr="002A622E">
        <w:t xml:space="preserve">Due to </w:t>
      </w:r>
      <w:r>
        <w:t xml:space="preserve">the separate handling of the audio </w:t>
      </w:r>
      <w:r w:rsidRPr="002A622E">
        <w:t>and video component, the 5G system will have to cater for the VR audio-video synchronisation in order to avoid having a negative impact on the user experience (i.e. viewers detecting lack of synchronization). To support VR environments the 5G system shall support audio-video synchronisation thresholds:</w:t>
      </w:r>
    </w:p>
    <w:p w:rsidR="009E3FB1" w:rsidRPr="002A622E" w:rsidRDefault="00A9132B" w:rsidP="005C707B">
      <w:pPr>
        <w:pStyle w:val="B1"/>
      </w:pPr>
      <w:r>
        <w:t>-</w:t>
      </w:r>
      <w:r>
        <w:tab/>
      </w:r>
      <w:r w:rsidR="009E3FB1" w:rsidRPr="002A622E">
        <w:t>in the range of [125</w:t>
      </w:r>
      <w:r w:rsidR="009F0C58">
        <w:t xml:space="preserve"> </w:t>
      </w:r>
      <w:r w:rsidR="009E3FB1" w:rsidRPr="002A622E">
        <w:t>ms</w:t>
      </w:r>
      <w:r w:rsidR="001B3485" w:rsidRPr="00952D61">
        <w:t xml:space="preserve"> to </w:t>
      </w:r>
      <w:r w:rsidR="009E3FB1" w:rsidRPr="002A622E">
        <w:t>5</w:t>
      </w:r>
      <w:r w:rsidR="009F0C58">
        <w:t xml:space="preserve"> </w:t>
      </w:r>
      <w:r w:rsidR="009E3FB1" w:rsidRPr="002A622E">
        <w:t>ms] for audio delayed and</w:t>
      </w:r>
    </w:p>
    <w:p w:rsidR="006F20D6" w:rsidRDefault="00A9132B" w:rsidP="005C707B">
      <w:pPr>
        <w:pStyle w:val="B1"/>
      </w:pPr>
      <w:r>
        <w:t>-</w:t>
      </w:r>
      <w:r>
        <w:tab/>
      </w:r>
      <w:r w:rsidR="009E3FB1" w:rsidRPr="002A622E">
        <w:t>in the range of [45</w:t>
      </w:r>
      <w:r w:rsidR="009F0C58">
        <w:t xml:space="preserve"> </w:t>
      </w:r>
      <w:r w:rsidR="009E3FB1" w:rsidRPr="002A622E">
        <w:t>ms</w:t>
      </w:r>
      <w:r w:rsidR="001B3485" w:rsidRPr="00952D61">
        <w:t xml:space="preserve"> to </w:t>
      </w:r>
      <w:r w:rsidR="009E3FB1" w:rsidRPr="002A622E">
        <w:t>5</w:t>
      </w:r>
      <w:r w:rsidR="009F0C58">
        <w:t xml:space="preserve"> </w:t>
      </w:r>
      <w:r w:rsidR="009E3FB1" w:rsidRPr="002A622E">
        <w:t xml:space="preserve">ms] for audio advanced. </w:t>
      </w:r>
    </w:p>
    <w:p w:rsidR="002D545F" w:rsidRDefault="002D545F" w:rsidP="002D545F">
      <w:pPr>
        <w:rPr>
          <w:lang w:eastAsia="zh-CN"/>
        </w:rPr>
      </w:pPr>
      <w:r>
        <w:rPr>
          <w:rFonts w:hint="eastAsia"/>
          <w:lang w:eastAsia="zh-CN"/>
        </w:rPr>
        <w:t>The 5G system shall support service continuity for AR/VR to support immersive user experience</w:t>
      </w:r>
      <w:r>
        <w:rPr>
          <w:lang w:eastAsia="zh-CN"/>
        </w:rPr>
        <w:t xml:space="preserve"> </w:t>
      </w:r>
      <w:r>
        <w:rPr>
          <w:rFonts w:hint="eastAsia"/>
          <w:lang w:eastAsia="zh-CN"/>
        </w:rPr>
        <w:t>under</w:t>
      </w:r>
      <w:r>
        <w:rPr>
          <w:lang w:eastAsia="zh-CN"/>
        </w:rPr>
        <w:t xml:space="preserve"> high UE mobility</w:t>
      </w:r>
      <w:r>
        <w:rPr>
          <w:rFonts w:hint="eastAsia"/>
          <w:lang w:eastAsia="zh-CN"/>
        </w:rPr>
        <w:t>.</w:t>
      </w:r>
    </w:p>
    <w:p w:rsidR="006F20D6" w:rsidRPr="007744DD" w:rsidRDefault="006F20D6" w:rsidP="006F20D6">
      <w:pPr>
        <w:rPr>
          <w:lang w:eastAsia="ja-JP"/>
        </w:rPr>
      </w:pPr>
      <w:r w:rsidRPr="007744DD">
        <w:t xml:space="preserve">When it comes to implementation of applications containing AR/VR components, the requirements on the 5G network could depend on architectural choices implementing these services. Note 3 in table 7.1-1 above gives an example on such dependences for a VR application in a 5G system. Table 7.6.1-1 below illustrates additional use cases and provides more corresponding requirements on the 5G system. </w:t>
      </w:r>
    </w:p>
    <w:p w:rsidR="006F20D6" w:rsidRPr="007744DD" w:rsidRDefault="00A9132B" w:rsidP="005C707B">
      <w:pPr>
        <w:pStyle w:val="B1"/>
        <w:rPr>
          <w:lang w:val="en-US"/>
        </w:rPr>
      </w:pPr>
      <w:r>
        <w:t>-</w:t>
      </w:r>
      <w:r>
        <w:tab/>
      </w:r>
      <w:r w:rsidR="006F20D6" w:rsidRPr="007744DD">
        <w:t>Cloud/Edge/Split Rendering</w:t>
      </w:r>
      <w:r w:rsidRPr="007744DD">
        <w:t xml:space="preserve"> – </w:t>
      </w:r>
      <w:r w:rsidR="006F20D6" w:rsidRPr="007744DD">
        <w:t>Cloud/Edge/Split Rendering is characterised by</w:t>
      </w:r>
      <w:r w:rsidR="006F20D6" w:rsidRPr="007744DD">
        <w:rPr>
          <w:lang w:eastAsia="zh-CN"/>
        </w:rPr>
        <w:t xml:space="preserve"> the transition and exchange of the</w:t>
      </w:r>
      <w:r w:rsidR="006F20D6" w:rsidRPr="007744DD">
        <w:rPr>
          <w:lang w:val="en-US" w:eastAsia="zh-CN"/>
        </w:rPr>
        <w:t xml:space="preserve"> rendering data between the rendering server and device.</w:t>
      </w:r>
    </w:p>
    <w:p w:rsidR="006F20D6" w:rsidRPr="007744DD" w:rsidRDefault="00A9132B" w:rsidP="005C707B">
      <w:pPr>
        <w:pStyle w:val="B1"/>
        <w:rPr>
          <w:lang w:eastAsia="zh-CN"/>
        </w:rPr>
      </w:pPr>
      <w:r>
        <w:t>-</w:t>
      </w:r>
      <w:r>
        <w:tab/>
      </w:r>
      <w:r w:rsidR="006F20D6" w:rsidRPr="007744DD">
        <w:t>Gaming or Training Data Exchanging – This use case is characterised by the exchange of the gaming or training service data between two 5G connected AR/VR devices.</w:t>
      </w:r>
    </w:p>
    <w:p w:rsidR="005F4A5B" w:rsidRPr="001A1D19" w:rsidRDefault="00A9132B" w:rsidP="005C707B">
      <w:pPr>
        <w:pStyle w:val="B1"/>
        <w:rPr>
          <w:lang w:val="en-US" w:eastAsia="zh-CN"/>
        </w:rPr>
      </w:pPr>
      <w:bookmarkStart w:id="998" w:name="_Hlk25186852"/>
      <w:r>
        <w:rPr>
          <w:lang w:val="en-US"/>
        </w:rPr>
        <w:t>-</w:t>
      </w:r>
      <w:r>
        <w:rPr>
          <w:lang w:val="en-US"/>
        </w:rPr>
        <w:tab/>
      </w:r>
      <w:r w:rsidR="005F4A5B" w:rsidRPr="001A1D19">
        <w:rPr>
          <w:lang w:val="en-US"/>
        </w:rPr>
        <w:t>Consume VR content via tethered VR headset – This use case involves a tethered VR headset receiving VR content via a connected UE; this approach alleviates some of the computation complexity required at the VR headset, by allowing some or all decoding functionality to run locally at the connected UE. The requirements in the table below refer to the direct wireless link between the tethered VR headset and the corresponding connected UE.</w:t>
      </w:r>
    </w:p>
    <w:bookmarkEnd w:id="998"/>
    <w:p w:rsidR="009E3FB1" w:rsidRPr="003828F9" w:rsidRDefault="009E3FB1" w:rsidP="0042332E">
      <w:pPr>
        <w:rPr>
          <w:lang w:eastAsia="zh-CN"/>
        </w:rPr>
      </w:pPr>
    </w:p>
    <w:p w:rsidR="009E3FB1" w:rsidRPr="00215D2B" w:rsidRDefault="009E3FB1" w:rsidP="0042332E">
      <w:pPr>
        <w:pStyle w:val="TH"/>
        <w:rPr>
          <w:rFonts w:eastAsia="SimSun"/>
        </w:rPr>
      </w:pPr>
      <w:r w:rsidRPr="00755359">
        <w:rPr>
          <w:rFonts w:eastAsia="SimSun"/>
        </w:rPr>
        <w:lastRenderedPageBreak/>
        <w:t>Table 7.</w:t>
      </w:r>
      <w:r>
        <w:rPr>
          <w:rFonts w:eastAsia="SimSun"/>
        </w:rPr>
        <w:t>6</w:t>
      </w:r>
      <w:r w:rsidRPr="00755359">
        <w:rPr>
          <w:rFonts w:eastAsia="SimSun"/>
        </w:rPr>
        <w:t>.</w:t>
      </w:r>
      <w:r w:rsidR="006F20D6">
        <w:rPr>
          <w:rFonts w:eastAsia="SimSun"/>
        </w:rPr>
        <w:t>1</w:t>
      </w:r>
      <w:r w:rsidRPr="00755359">
        <w:rPr>
          <w:rFonts w:eastAsia="SimSun"/>
        </w:rPr>
        <w:t xml:space="preserve">-1 </w:t>
      </w:r>
      <w:r w:rsidRPr="00755359">
        <w:rPr>
          <w:rFonts w:eastAsia="SimSun" w:hint="eastAsia"/>
        </w:rPr>
        <w:t xml:space="preserve">KPI Table </w:t>
      </w:r>
      <w:r w:rsidRPr="00755359">
        <w:rPr>
          <w:rFonts w:eastAsia="SimSun"/>
        </w:rPr>
        <w:t>for</w:t>
      </w:r>
      <w:r w:rsidRPr="00755359">
        <w:rPr>
          <w:rFonts w:eastAsia="SimSun"/>
          <w:lang w:val="en-US"/>
        </w:rPr>
        <w:t xml:space="preserve"> additional </w:t>
      </w:r>
      <w:r w:rsidRPr="00755359">
        <w:rPr>
          <w:rFonts w:eastAsia="SimSun" w:hint="eastAsia"/>
          <w:lang w:eastAsia="zh-CN"/>
        </w:rPr>
        <w:t>h</w:t>
      </w:r>
      <w:r w:rsidRPr="00755359">
        <w:rPr>
          <w:rFonts w:eastAsia="SimSun"/>
        </w:rPr>
        <w:t>igh data rate and low latency service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8"/>
        <w:gridCol w:w="1599"/>
        <w:gridCol w:w="1853"/>
        <w:gridCol w:w="1068"/>
        <w:gridCol w:w="1092"/>
        <w:gridCol w:w="1137"/>
        <w:gridCol w:w="1550"/>
      </w:tblGrid>
      <w:tr w:rsidR="009E3FB1" w:rsidRPr="00C21659" w:rsidTr="005459C4">
        <w:trPr>
          <w:cantSplit/>
          <w:tblHeader/>
        </w:trPr>
        <w:tc>
          <w:tcPr>
            <w:tcW w:w="790" w:type="pct"/>
            <w:vMerge w:val="restart"/>
          </w:tcPr>
          <w:p w:rsidR="009E3FB1" w:rsidRPr="00CD2954" w:rsidRDefault="009E3FB1" w:rsidP="00D43686">
            <w:pPr>
              <w:pStyle w:val="TAH"/>
              <w:rPr>
                <w:rFonts w:eastAsia="Calibri"/>
              </w:rPr>
            </w:pPr>
            <w:r w:rsidRPr="00CD2954">
              <w:rPr>
                <w:rFonts w:eastAsia="Calibri" w:hint="eastAsia"/>
              </w:rPr>
              <w:t>Use Cases</w:t>
            </w:r>
          </w:p>
        </w:tc>
        <w:tc>
          <w:tcPr>
            <w:tcW w:w="2293" w:type="pct"/>
            <w:gridSpan w:val="3"/>
            <w:shd w:val="clear" w:color="auto" w:fill="auto"/>
          </w:tcPr>
          <w:p w:rsidR="009E3FB1" w:rsidRPr="009962E0" w:rsidRDefault="009E3FB1" w:rsidP="00D43686">
            <w:pPr>
              <w:pStyle w:val="TAH"/>
              <w:rPr>
                <w:rFonts w:eastAsia="Calibri"/>
              </w:rPr>
            </w:pPr>
            <w:r w:rsidRPr="009962E0">
              <w:rPr>
                <w:rFonts w:eastAsia="Calibri"/>
              </w:rPr>
              <w:t>Characteristic parameter (KPI)</w:t>
            </w:r>
          </w:p>
        </w:tc>
        <w:tc>
          <w:tcPr>
            <w:tcW w:w="1917" w:type="pct"/>
            <w:gridSpan w:val="3"/>
          </w:tcPr>
          <w:p w:rsidR="009E3FB1" w:rsidRPr="009962E0" w:rsidRDefault="009E3FB1" w:rsidP="00D43686">
            <w:pPr>
              <w:pStyle w:val="TAH"/>
              <w:rPr>
                <w:rFonts w:eastAsia="Calibri"/>
              </w:rPr>
            </w:pPr>
            <w:r w:rsidRPr="009962E0">
              <w:rPr>
                <w:rFonts w:eastAsia="Calibri"/>
              </w:rPr>
              <w:t>Influence quantity</w:t>
            </w:r>
          </w:p>
        </w:tc>
      </w:tr>
      <w:tr w:rsidR="009E3FB1" w:rsidRPr="00C21659" w:rsidTr="005459C4">
        <w:trPr>
          <w:cantSplit/>
          <w:tblHeader/>
        </w:trPr>
        <w:tc>
          <w:tcPr>
            <w:tcW w:w="790" w:type="pct"/>
            <w:vMerge/>
          </w:tcPr>
          <w:p w:rsidR="009E3FB1" w:rsidRPr="00C21659" w:rsidRDefault="009E3FB1" w:rsidP="00D43686">
            <w:pPr>
              <w:pStyle w:val="TAH"/>
              <w:rPr>
                <w:rFonts w:eastAsia="Calibri"/>
              </w:rPr>
            </w:pPr>
          </w:p>
        </w:tc>
        <w:tc>
          <w:tcPr>
            <w:tcW w:w="811" w:type="pct"/>
            <w:shd w:val="clear" w:color="auto" w:fill="auto"/>
          </w:tcPr>
          <w:p w:rsidR="009E3FB1" w:rsidRPr="00C21659" w:rsidRDefault="009E3FB1" w:rsidP="00D43686">
            <w:pPr>
              <w:pStyle w:val="TAH"/>
              <w:rPr>
                <w:rFonts w:eastAsia="Calibri"/>
              </w:rPr>
            </w:pPr>
            <w:r w:rsidRPr="00C21659">
              <w:rPr>
                <w:rFonts w:eastAsia="Calibri"/>
              </w:rPr>
              <w:t xml:space="preserve">Max </w:t>
            </w:r>
            <w:r w:rsidR="001B3485">
              <w:rPr>
                <w:rFonts w:eastAsia="Calibri"/>
              </w:rPr>
              <w:t>a</w:t>
            </w:r>
            <w:r w:rsidRPr="00C21659">
              <w:rPr>
                <w:rFonts w:eastAsia="Calibri"/>
              </w:rPr>
              <w:t xml:space="preserve">llowed </w:t>
            </w:r>
            <w:r w:rsidR="001B3485">
              <w:rPr>
                <w:rFonts w:eastAsia="Calibri"/>
              </w:rPr>
              <w:t>e</w:t>
            </w:r>
            <w:r w:rsidRPr="00C21659">
              <w:rPr>
                <w:rFonts w:eastAsia="Calibri"/>
              </w:rPr>
              <w:t>nd-to-end latency</w:t>
            </w:r>
          </w:p>
        </w:tc>
        <w:tc>
          <w:tcPr>
            <w:tcW w:w="940" w:type="pct"/>
            <w:shd w:val="clear" w:color="auto" w:fill="auto"/>
          </w:tcPr>
          <w:p w:rsidR="009E3FB1" w:rsidRPr="00C21659" w:rsidRDefault="009E3FB1" w:rsidP="00D43686">
            <w:pPr>
              <w:pStyle w:val="TAH"/>
              <w:rPr>
                <w:rFonts w:eastAsia="Calibri"/>
              </w:rPr>
            </w:pPr>
            <w:r w:rsidRPr="00C21659">
              <w:rPr>
                <w:rFonts w:eastAsia="Calibri"/>
              </w:rPr>
              <w:t>Service bit rate: user-experienced data rate</w:t>
            </w:r>
          </w:p>
        </w:tc>
        <w:tc>
          <w:tcPr>
            <w:tcW w:w="541" w:type="pct"/>
          </w:tcPr>
          <w:p w:rsidR="009E3FB1" w:rsidRPr="00C21659" w:rsidRDefault="009E3FB1" w:rsidP="00D43686">
            <w:pPr>
              <w:pStyle w:val="TAH"/>
              <w:rPr>
                <w:rFonts w:eastAsia="Calibri"/>
              </w:rPr>
            </w:pPr>
            <w:r w:rsidRPr="00C21659">
              <w:t>Reliability</w:t>
            </w:r>
          </w:p>
        </w:tc>
        <w:tc>
          <w:tcPr>
            <w:tcW w:w="554" w:type="pct"/>
            <w:shd w:val="clear" w:color="auto" w:fill="auto"/>
          </w:tcPr>
          <w:p w:rsidR="009E3FB1" w:rsidRPr="00C21659" w:rsidRDefault="009E3FB1" w:rsidP="00D43686">
            <w:pPr>
              <w:pStyle w:val="TAH"/>
              <w:rPr>
                <w:rFonts w:eastAsia="Calibri"/>
              </w:rPr>
            </w:pPr>
            <w:r w:rsidRPr="00C21659">
              <w:rPr>
                <w:rFonts w:eastAsia="Calibri"/>
              </w:rPr>
              <w:t># of UEs</w:t>
            </w:r>
          </w:p>
          <w:p w:rsidR="009E3FB1" w:rsidRPr="00C21659" w:rsidRDefault="009E3FB1" w:rsidP="00D43686">
            <w:pPr>
              <w:pStyle w:val="TAH"/>
              <w:rPr>
                <w:rFonts w:eastAsia="Calibri"/>
              </w:rPr>
            </w:pPr>
          </w:p>
        </w:tc>
        <w:tc>
          <w:tcPr>
            <w:tcW w:w="577" w:type="pct"/>
          </w:tcPr>
          <w:p w:rsidR="009E3FB1" w:rsidRPr="003828F9" w:rsidRDefault="009E3FB1" w:rsidP="00D43686">
            <w:pPr>
              <w:pStyle w:val="TAH"/>
              <w:rPr>
                <w:rFonts w:eastAsia="Calibri"/>
              </w:rPr>
            </w:pPr>
            <w:r w:rsidRPr="00F7340B">
              <w:rPr>
                <w:rFonts w:eastAsia="Calibri" w:hint="eastAsia"/>
              </w:rPr>
              <w:t>UE Speed</w:t>
            </w:r>
          </w:p>
        </w:tc>
        <w:tc>
          <w:tcPr>
            <w:tcW w:w="786" w:type="pct"/>
            <w:shd w:val="clear" w:color="auto" w:fill="auto"/>
          </w:tcPr>
          <w:p w:rsidR="009E3FB1" w:rsidRPr="003828F9" w:rsidRDefault="009E3FB1" w:rsidP="00D43686">
            <w:pPr>
              <w:pStyle w:val="TAH"/>
              <w:rPr>
                <w:rFonts w:eastAsia="Calibri"/>
              </w:rPr>
            </w:pPr>
            <w:r w:rsidRPr="003828F9">
              <w:rPr>
                <w:rFonts w:eastAsia="Calibri"/>
              </w:rPr>
              <w:t>Service Area</w:t>
            </w:r>
          </w:p>
          <w:p w:rsidR="009E3FB1" w:rsidRPr="003828F9" w:rsidRDefault="009F0C58" w:rsidP="00D43686">
            <w:pPr>
              <w:pStyle w:val="TAH"/>
              <w:rPr>
                <w:rFonts w:eastAsia="Calibri"/>
              </w:rPr>
            </w:pPr>
            <w:r>
              <w:rPr>
                <w:rFonts w:eastAsia="Calibri"/>
                <w:b w:val="0"/>
              </w:rPr>
              <w:t>(note</w:t>
            </w:r>
            <w:r w:rsidR="00950840" w:rsidRPr="00E476DA">
              <w:rPr>
                <w:rFonts w:eastAsia="Calibri"/>
                <w:b w:val="0"/>
                <w:bCs/>
              </w:rPr>
              <w:t xml:space="preserve"> </w:t>
            </w:r>
            <w:r w:rsidR="009E3FB1" w:rsidRPr="00E476DA">
              <w:rPr>
                <w:rFonts w:eastAsia="Calibri"/>
                <w:b w:val="0"/>
                <w:bCs/>
              </w:rPr>
              <w:t>2</w:t>
            </w:r>
            <w:r>
              <w:rPr>
                <w:rFonts w:eastAsia="Calibri"/>
                <w:b w:val="0"/>
              </w:rPr>
              <w:t>)</w:t>
            </w:r>
          </w:p>
        </w:tc>
      </w:tr>
      <w:tr w:rsidR="001B3485" w:rsidRPr="003828F9" w:rsidTr="005459C4">
        <w:trPr>
          <w:cantSplit/>
          <w:tblHeader/>
        </w:trPr>
        <w:tc>
          <w:tcPr>
            <w:tcW w:w="790" w:type="pct"/>
          </w:tcPr>
          <w:p w:rsidR="001B3485" w:rsidRPr="006962A7" w:rsidRDefault="001B3485" w:rsidP="001B3485">
            <w:pPr>
              <w:pStyle w:val="TAH"/>
              <w:jc w:val="left"/>
              <w:rPr>
                <w:b w:val="0"/>
                <w:lang w:val="en-US" w:eastAsia="zh-CN"/>
              </w:rPr>
            </w:pPr>
            <w:r w:rsidRPr="006962A7">
              <w:rPr>
                <w:b w:val="0"/>
                <w:lang w:val="en-US" w:eastAsia="zh-CN"/>
              </w:rPr>
              <w:t>Cloud/Edge/Split Rendering</w:t>
            </w:r>
          </w:p>
          <w:p w:rsidR="001B3485" w:rsidRPr="00E451F0" w:rsidRDefault="001B3485" w:rsidP="001B3485">
            <w:pPr>
              <w:pStyle w:val="TAL"/>
              <w:rPr>
                <w:lang w:eastAsia="zh-CN"/>
              </w:rPr>
            </w:pPr>
            <w:r w:rsidRPr="00E11FD7">
              <w:rPr>
                <w:bCs/>
                <w:lang w:val="en-US" w:eastAsia="zh-CN"/>
              </w:rPr>
              <w:t>(not</w:t>
            </w:r>
            <w:r w:rsidRPr="00E476DA">
              <w:rPr>
                <w:bCs/>
                <w:lang w:val="en-US" w:eastAsia="zh-CN"/>
              </w:rPr>
              <w:t>e 1)</w:t>
            </w:r>
          </w:p>
        </w:tc>
        <w:tc>
          <w:tcPr>
            <w:tcW w:w="811" w:type="pct"/>
            <w:shd w:val="clear" w:color="auto" w:fill="auto"/>
          </w:tcPr>
          <w:p w:rsidR="001B3485" w:rsidRDefault="001B3485" w:rsidP="001B3485">
            <w:pPr>
              <w:pStyle w:val="TAH"/>
              <w:jc w:val="left"/>
              <w:rPr>
                <w:b w:val="0"/>
              </w:rPr>
            </w:pPr>
            <w:r w:rsidRPr="006962A7">
              <w:rPr>
                <w:rFonts w:hint="eastAsia"/>
                <w:b w:val="0"/>
              </w:rPr>
              <w:t>5</w:t>
            </w:r>
            <w:r>
              <w:rPr>
                <w:b w:val="0"/>
              </w:rPr>
              <w:t xml:space="preserve"> </w:t>
            </w:r>
            <w:r w:rsidRPr="006962A7">
              <w:rPr>
                <w:rFonts w:hint="eastAsia"/>
                <w:b w:val="0"/>
              </w:rPr>
              <w:t>ms</w:t>
            </w:r>
            <w:r w:rsidRPr="006962A7">
              <w:rPr>
                <w:b w:val="0"/>
              </w:rPr>
              <w:t xml:space="preserve"> (i.e. UL+DL</w:t>
            </w:r>
            <w:r w:rsidRPr="006962A7">
              <w:rPr>
                <w:rFonts w:hint="eastAsia"/>
                <w:b w:val="0"/>
                <w:lang w:eastAsia="zh-CN"/>
              </w:rPr>
              <w:t xml:space="preserve"> betw</w:t>
            </w:r>
            <w:r w:rsidRPr="006962A7">
              <w:rPr>
                <w:b w:val="0"/>
                <w:lang w:eastAsia="zh-CN"/>
              </w:rPr>
              <w:t>een UE and the interface to data network</w:t>
            </w:r>
            <w:r w:rsidRPr="006962A7">
              <w:rPr>
                <w:b w:val="0"/>
              </w:rPr>
              <w:t xml:space="preserve">) (note 4) </w:t>
            </w:r>
          </w:p>
        </w:tc>
        <w:tc>
          <w:tcPr>
            <w:tcW w:w="940" w:type="pct"/>
            <w:shd w:val="clear" w:color="auto" w:fill="auto"/>
          </w:tcPr>
          <w:p w:rsidR="001B3485" w:rsidRPr="00E451F0" w:rsidRDefault="001B3485" w:rsidP="001B3485">
            <w:pPr>
              <w:pStyle w:val="TAL"/>
              <w:rPr>
                <w:lang w:eastAsia="zh-CN"/>
              </w:rPr>
            </w:pPr>
            <w:r w:rsidRPr="006962A7">
              <w:t>0</w:t>
            </w:r>
            <w:r>
              <w:t>,</w:t>
            </w:r>
            <w:r w:rsidRPr="006962A7">
              <w:t>1</w:t>
            </w:r>
            <w:r>
              <w:t xml:space="preserve"> to </w:t>
            </w:r>
            <w:r w:rsidRPr="006962A7">
              <w:t xml:space="preserve">[1] Gbit/s </w:t>
            </w:r>
            <w:r w:rsidRPr="006962A7">
              <w:rPr>
                <w:rFonts w:hint="eastAsia"/>
                <w:lang w:eastAsia="zh-CN"/>
              </w:rPr>
              <w:t>support</w:t>
            </w:r>
            <w:r w:rsidRPr="006962A7">
              <w:rPr>
                <w:lang w:eastAsia="zh-CN"/>
              </w:rPr>
              <w:t>ing</w:t>
            </w:r>
            <w:r w:rsidRPr="006962A7">
              <w:rPr>
                <w:rFonts w:hint="eastAsia"/>
                <w:lang w:eastAsia="zh-CN"/>
              </w:rPr>
              <w:t xml:space="preserve"> visual</w:t>
            </w:r>
            <w:r w:rsidRPr="006962A7">
              <w:rPr>
                <w:lang w:eastAsia="zh-CN"/>
              </w:rPr>
              <w:t xml:space="preserve"> content</w:t>
            </w:r>
            <w:r w:rsidRPr="006962A7">
              <w:rPr>
                <w:rFonts w:hint="eastAsia"/>
                <w:lang w:eastAsia="zh-CN"/>
              </w:rPr>
              <w:t xml:space="preserve"> (</w:t>
            </w:r>
            <w:r w:rsidRPr="006962A7">
              <w:rPr>
                <w:lang w:eastAsia="zh-CN"/>
              </w:rPr>
              <w:t>e.g. VR based or high definition video</w:t>
            </w:r>
            <w:r w:rsidRPr="006962A7">
              <w:rPr>
                <w:rFonts w:hint="eastAsia"/>
                <w:lang w:eastAsia="zh-CN"/>
              </w:rPr>
              <w:t>)</w:t>
            </w:r>
            <w:r w:rsidRPr="006962A7">
              <w:rPr>
                <w:lang w:eastAsia="zh-CN"/>
              </w:rPr>
              <w:t xml:space="preserve"> with 4K, 8K resolution and up to120</w:t>
            </w:r>
            <w:r>
              <w:rPr>
                <w:lang w:eastAsia="zh-CN"/>
              </w:rPr>
              <w:t xml:space="preserve"> </w:t>
            </w:r>
            <w:r w:rsidRPr="006962A7">
              <w:rPr>
                <w:lang w:eastAsia="zh-CN"/>
              </w:rPr>
              <w:t>f</w:t>
            </w:r>
            <w:r>
              <w:rPr>
                <w:lang w:eastAsia="zh-CN"/>
              </w:rPr>
              <w:t xml:space="preserve">rames per </w:t>
            </w:r>
            <w:r w:rsidRPr="006962A7">
              <w:rPr>
                <w:lang w:eastAsia="zh-CN"/>
              </w:rPr>
              <w:t>s</w:t>
            </w:r>
            <w:r>
              <w:rPr>
                <w:lang w:eastAsia="zh-CN"/>
              </w:rPr>
              <w:t>econd</w:t>
            </w:r>
            <w:r w:rsidRPr="006962A7">
              <w:rPr>
                <w:lang w:eastAsia="zh-CN"/>
              </w:rPr>
              <w:t xml:space="preserve"> content.</w:t>
            </w:r>
          </w:p>
        </w:tc>
        <w:tc>
          <w:tcPr>
            <w:tcW w:w="541" w:type="pct"/>
          </w:tcPr>
          <w:p w:rsidR="001B3485" w:rsidRPr="00E451F0" w:rsidRDefault="001B3485" w:rsidP="001B3485">
            <w:pPr>
              <w:pStyle w:val="TAH"/>
              <w:jc w:val="left"/>
              <w:rPr>
                <w:b w:val="0"/>
              </w:rPr>
            </w:pPr>
            <w:r w:rsidRPr="006962A7">
              <w:rPr>
                <w:rFonts w:cs="Arial"/>
                <w:b w:val="0"/>
                <w:lang w:eastAsia="zh-CN"/>
              </w:rPr>
              <w:t>99</w:t>
            </w:r>
            <w:r>
              <w:rPr>
                <w:rFonts w:cs="Arial"/>
                <w:b w:val="0"/>
                <w:lang w:eastAsia="zh-CN"/>
              </w:rPr>
              <w:t>,</w:t>
            </w:r>
            <w:r w:rsidRPr="006962A7">
              <w:rPr>
                <w:rFonts w:cs="Arial"/>
                <w:b w:val="0"/>
                <w:lang w:eastAsia="zh-CN"/>
              </w:rPr>
              <w:t>99</w:t>
            </w:r>
            <w:r>
              <w:rPr>
                <w:rFonts w:cs="Arial"/>
                <w:b w:val="0"/>
                <w:lang w:eastAsia="zh-CN"/>
              </w:rPr>
              <w:t xml:space="preserve"> </w:t>
            </w:r>
            <w:r w:rsidRPr="006962A7">
              <w:rPr>
                <w:rFonts w:cs="Arial"/>
                <w:b w:val="0"/>
                <w:lang w:eastAsia="zh-CN"/>
              </w:rPr>
              <w:t>% in uplink and 99</w:t>
            </w:r>
            <w:r>
              <w:rPr>
                <w:rFonts w:cs="Arial"/>
                <w:b w:val="0"/>
                <w:lang w:eastAsia="zh-CN"/>
              </w:rPr>
              <w:t>,</w:t>
            </w:r>
            <w:r w:rsidRPr="006962A7">
              <w:rPr>
                <w:rFonts w:cs="Arial"/>
                <w:b w:val="0"/>
                <w:lang w:eastAsia="zh-CN"/>
              </w:rPr>
              <w:t>9</w:t>
            </w:r>
            <w:r>
              <w:rPr>
                <w:rFonts w:cs="Arial"/>
                <w:b w:val="0"/>
                <w:lang w:eastAsia="zh-CN"/>
              </w:rPr>
              <w:t xml:space="preserve"> </w:t>
            </w:r>
            <w:r w:rsidRPr="006962A7">
              <w:rPr>
                <w:rFonts w:cs="Arial"/>
                <w:b w:val="0"/>
                <w:lang w:eastAsia="zh-CN"/>
              </w:rPr>
              <w:t>% in downlink (note 4)</w:t>
            </w:r>
          </w:p>
        </w:tc>
        <w:tc>
          <w:tcPr>
            <w:tcW w:w="554" w:type="pct"/>
            <w:shd w:val="clear" w:color="auto" w:fill="auto"/>
          </w:tcPr>
          <w:p w:rsidR="001B3485" w:rsidRPr="00E476DA" w:rsidRDefault="001B3485" w:rsidP="001B3485">
            <w:pPr>
              <w:pStyle w:val="TAH"/>
              <w:jc w:val="left"/>
              <w:rPr>
                <w:b w:val="0"/>
              </w:rPr>
            </w:pPr>
            <w:r w:rsidRPr="00E476DA">
              <w:rPr>
                <w:rFonts w:eastAsia="Calibri"/>
                <w:b w:val="0"/>
              </w:rPr>
              <w:t>-</w:t>
            </w:r>
          </w:p>
        </w:tc>
        <w:tc>
          <w:tcPr>
            <w:tcW w:w="577" w:type="pct"/>
          </w:tcPr>
          <w:p w:rsidR="001B3485" w:rsidRPr="00E476DA" w:rsidRDefault="001B3485" w:rsidP="001B3485">
            <w:pPr>
              <w:pStyle w:val="TAL"/>
            </w:pPr>
            <w:r w:rsidRPr="00E476DA">
              <w:rPr>
                <w:rFonts w:eastAsia="Calibri" w:hint="eastAsia"/>
              </w:rPr>
              <w:t xml:space="preserve">Stationary or </w:t>
            </w:r>
            <w:r w:rsidRPr="00E476DA">
              <w:rPr>
                <w:rFonts w:eastAsia="Calibri"/>
              </w:rPr>
              <w:t>Pedestrian</w:t>
            </w:r>
            <w:r w:rsidR="00C44471">
              <w:rPr>
                <w:rFonts w:eastAsia="Calibri"/>
              </w:rPr>
              <w:t xml:space="preserve"> </w:t>
            </w:r>
            <w:r w:rsidR="00C44471" w:rsidRPr="00C44471">
              <w:rPr>
                <w:rFonts w:eastAsia="Calibri"/>
              </w:rPr>
              <w:t>(note 7)</w:t>
            </w:r>
          </w:p>
        </w:tc>
        <w:tc>
          <w:tcPr>
            <w:tcW w:w="786" w:type="pct"/>
            <w:shd w:val="clear" w:color="auto" w:fill="auto"/>
          </w:tcPr>
          <w:p w:rsidR="001B3485" w:rsidRPr="00E476DA" w:rsidRDefault="001B3485" w:rsidP="001B3485">
            <w:pPr>
              <w:pStyle w:val="TAL"/>
              <w:rPr>
                <w:rFonts w:ascii="SimSun" w:eastAsia="SimSun" w:hAnsi="SimSun" w:hint="eastAsia"/>
                <w:lang w:eastAsia="zh-CN"/>
              </w:rPr>
            </w:pPr>
            <w:r w:rsidRPr="00E476DA">
              <w:rPr>
                <w:rFonts w:eastAsia="Calibri"/>
              </w:rPr>
              <w:t>Countrywide</w:t>
            </w:r>
          </w:p>
        </w:tc>
      </w:tr>
      <w:tr w:rsidR="001B3485" w:rsidRPr="003828F9" w:rsidTr="005459C4">
        <w:trPr>
          <w:cantSplit/>
          <w:tblHeader/>
        </w:trPr>
        <w:tc>
          <w:tcPr>
            <w:tcW w:w="790" w:type="pct"/>
          </w:tcPr>
          <w:p w:rsidR="001B3485" w:rsidRPr="006962A7" w:rsidRDefault="001B3485" w:rsidP="001B3485">
            <w:pPr>
              <w:pStyle w:val="TAL"/>
              <w:rPr>
                <w:lang w:eastAsia="zh-CN"/>
              </w:rPr>
            </w:pPr>
            <w:r w:rsidRPr="006962A7">
              <w:rPr>
                <w:lang w:eastAsia="zh-CN"/>
              </w:rPr>
              <w:t xml:space="preserve">Gaming or Interactive Data Exchanging </w:t>
            </w:r>
          </w:p>
          <w:p w:rsidR="001B3485" w:rsidRPr="00E451F0" w:rsidRDefault="001B3485" w:rsidP="001B3485">
            <w:pPr>
              <w:pStyle w:val="TAL"/>
              <w:rPr>
                <w:lang w:eastAsia="zh-CN"/>
              </w:rPr>
            </w:pPr>
            <w:r w:rsidRPr="00E11FD7">
              <w:rPr>
                <w:bCs/>
                <w:lang w:eastAsia="zh-CN"/>
              </w:rPr>
              <w:t>(</w:t>
            </w:r>
            <w:r w:rsidRPr="00E476DA">
              <w:rPr>
                <w:bCs/>
                <w:lang w:eastAsia="zh-CN"/>
              </w:rPr>
              <w:t>note 3)</w:t>
            </w:r>
          </w:p>
        </w:tc>
        <w:tc>
          <w:tcPr>
            <w:tcW w:w="811" w:type="pct"/>
            <w:shd w:val="clear" w:color="auto" w:fill="auto"/>
          </w:tcPr>
          <w:p w:rsidR="001B3485" w:rsidRDefault="001B3485" w:rsidP="001B3485">
            <w:pPr>
              <w:pStyle w:val="TAH"/>
              <w:jc w:val="left"/>
              <w:rPr>
                <w:b w:val="0"/>
              </w:rPr>
            </w:pPr>
            <w:r w:rsidRPr="006962A7">
              <w:rPr>
                <w:rFonts w:hint="eastAsia"/>
                <w:b w:val="0"/>
              </w:rPr>
              <w:t>10ms</w:t>
            </w:r>
            <w:r w:rsidRPr="006962A7">
              <w:rPr>
                <w:b w:val="0"/>
              </w:rPr>
              <w:t xml:space="preserve"> (note 4)</w:t>
            </w:r>
          </w:p>
        </w:tc>
        <w:tc>
          <w:tcPr>
            <w:tcW w:w="940" w:type="pct"/>
            <w:shd w:val="clear" w:color="auto" w:fill="auto"/>
          </w:tcPr>
          <w:p w:rsidR="001B3485" w:rsidRPr="00E451F0" w:rsidRDefault="001B3485" w:rsidP="001B3485">
            <w:pPr>
              <w:pStyle w:val="TAL"/>
              <w:rPr>
                <w:lang w:eastAsia="zh-CN"/>
              </w:rPr>
            </w:pPr>
            <w:r w:rsidRPr="006962A7">
              <w:t>0</w:t>
            </w:r>
            <w:r>
              <w:t>,</w:t>
            </w:r>
            <w:r w:rsidRPr="006962A7">
              <w:t>1</w:t>
            </w:r>
            <w:r>
              <w:t xml:space="preserve"> to </w:t>
            </w:r>
            <w:r w:rsidRPr="006962A7">
              <w:rPr>
                <w:rFonts w:hint="eastAsia"/>
              </w:rPr>
              <w:t>[</w:t>
            </w:r>
            <w:r w:rsidRPr="006962A7">
              <w:t>1</w:t>
            </w:r>
            <w:r w:rsidRPr="006962A7">
              <w:rPr>
                <w:rFonts w:hint="eastAsia"/>
              </w:rPr>
              <w:t>]</w:t>
            </w:r>
            <w:r w:rsidRPr="006962A7">
              <w:t xml:space="preserve"> Gbit/s </w:t>
            </w:r>
            <w:r w:rsidRPr="006962A7">
              <w:rPr>
                <w:rFonts w:hint="eastAsia"/>
                <w:lang w:eastAsia="zh-CN"/>
              </w:rPr>
              <w:t>support</w:t>
            </w:r>
            <w:r w:rsidRPr="006962A7">
              <w:rPr>
                <w:lang w:eastAsia="zh-CN"/>
              </w:rPr>
              <w:t>ing</w:t>
            </w:r>
            <w:r w:rsidRPr="006962A7">
              <w:rPr>
                <w:rFonts w:hint="eastAsia"/>
                <w:lang w:eastAsia="zh-CN"/>
              </w:rPr>
              <w:t xml:space="preserve"> visual</w:t>
            </w:r>
            <w:r w:rsidRPr="006962A7">
              <w:rPr>
                <w:lang w:eastAsia="zh-CN"/>
              </w:rPr>
              <w:t xml:space="preserve"> content</w:t>
            </w:r>
            <w:r w:rsidRPr="006962A7">
              <w:rPr>
                <w:rFonts w:hint="eastAsia"/>
                <w:lang w:eastAsia="zh-CN"/>
              </w:rPr>
              <w:t xml:space="preserve"> (</w:t>
            </w:r>
            <w:r w:rsidRPr="006962A7">
              <w:rPr>
                <w:lang w:eastAsia="zh-CN"/>
              </w:rPr>
              <w:t>e.g. VR based or high definition video</w:t>
            </w:r>
            <w:r w:rsidRPr="006962A7">
              <w:rPr>
                <w:rFonts w:hint="eastAsia"/>
                <w:lang w:eastAsia="zh-CN"/>
              </w:rPr>
              <w:t>)</w:t>
            </w:r>
            <w:r w:rsidRPr="006962A7">
              <w:rPr>
                <w:lang w:eastAsia="zh-CN"/>
              </w:rPr>
              <w:t xml:space="preserve"> with 4K, 8K resolution and up to120</w:t>
            </w:r>
            <w:r>
              <w:rPr>
                <w:lang w:eastAsia="zh-CN"/>
              </w:rPr>
              <w:t xml:space="preserve"> </w:t>
            </w:r>
            <w:r w:rsidRPr="006962A7">
              <w:rPr>
                <w:lang w:eastAsia="zh-CN"/>
              </w:rPr>
              <w:t>f</w:t>
            </w:r>
            <w:r>
              <w:rPr>
                <w:lang w:eastAsia="zh-CN"/>
              </w:rPr>
              <w:t>rames per second</w:t>
            </w:r>
            <w:r w:rsidRPr="006962A7">
              <w:rPr>
                <w:lang w:eastAsia="zh-CN"/>
              </w:rPr>
              <w:t xml:space="preserve"> content.</w:t>
            </w:r>
          </w:p>
        </w:tc>
        <w:tc>
          <w:tcPr>
            <w:tcW w:w="541" w:type="pct"/>
          </w:tcPr>
          <w:p w:rsidR="001B3485" w:rsidRPr="00E451F0" w:rsidRDefault="001B3485" w:rsidP="001B3485">
            <w:pPr>
              <w:pStyle w:val="TAH"/>
              <w:jc w:val="left"/>
              <w:rPr>
                <w:b w:val="0"/>
              </w:rPr>
            </w:pPr>
            <w:r w:rsidRPr="006962A7">
              <w:rPr>
                <w:rFonts w:cs="Arial"/>
                <w:b w:val="0"/>
                <w:lang w:eastAsia="zh-CN"/>
              </w:rPr>
              <w:t>99</w:t>
            </w:r>
            <w:r>
              <w:rPr>
                <w:rFonts w:cs="Arial"/>
                <w:b w:val="0"/>
                <w:lang w:eastAsia="zh-CN"/>
              </w:rPr>
              <w:t>,</w:t>
            </w:r>
            <w:r w:rsidRPr="006962A7">
              <w:rPr>
                <w:rFonts w:cs="Arial"/>
                <w:b w:val="0"/>
                <w:lang w:eastAsia="zh-CN"/>
              </w:rPr>
              <w:t>99</w:t>
            </w:r>
            <w:r>
              <w:rPr>
                <w:rFonts w:cs="Arial"/>
                <w:b w:val="0"/>
                <w:lang w:eastAsia="zh-CN"/>
              </w:rPr>
              <w:t xml:space="preserve"> </w:t>
            </w:r>
            <w:r w:rsidRPr="006962A7">
              <w:rPr>
                <w:rFonts w:cs="Arial"/>
                <w:b w:val="0"/>
                <w:lang w:eastAsia="zh-CN"/>
              </w:rPr>
              <w:t>% (note 4)</w:t>
            </w:r>
          </w:p>
        </w:tc>
        <w:tc>
          <w:tcPr>
            <w:tcW w:w="554" w:type="pct"/>
            <w:shd w:val="clear" w:color="auto" w:fill="auto"/>
          </w:tcPr>
          <w:p w:rsidR="001B3485" w:rsidRPr="00E451F0" w:rsidRDefault="001B3485" w:rsidP="001B3485">
            <w:pPr>
              <w:pStyle w:val="TAH"/>
              <w:jc w:val="left"/>
              <w:rPr>
                <w:b w:val="0"/>
              </w:rPr>
            </w:pPr>
            <w:r w:rsidRPr="006962A7">
              <w:rPr>
                <w:b w:val="0"/>
              </w:rPr>
              <w:t>≤ [10]</w:t>
            </w:r>
          </w:p>
        </w:tc>
        <w:tc>
          <w:tcPr>
            <w:tcW w:w="577" w:type="pct"/>
          </w:tcPr>
          <w:p w:rsidR="001B3485" w:rsidRPr="00E451F0" w:rsidRDefault="001B3485" w:rsidP="001B3485">
            <w:pPr>
              <w:pStyle w:val="TAL"/>
            </w:pPr>
            <w:r w:rsidRPr="006962A7">
              <w:t>Stationary or Pedestrian</w:t>
            </w:r>
            <w:r w:rsidR="00C44471">
              <w:t xml:space="preserve"> </w:t>
            </w:r>
            <w:r w:rsidR="00C44471" w:rsidRPr="00C44471">
              <w:t>(note 7)</w:t>
            </w:r>
          </w:p>
        </w:tc>
        <w:tc>
          <w:tcPr>
            <w:tcW w:w="786" w:type="pct"/>
            <w:shd w:val="clear" w:color="auto" w:fill="auto"/>
          </w:tcPr>
          <w:p w:rsidR="001B3485" w:rsidRPr="00E451F0" w:rsidRDefault="001B3485" w:rsidP="001B3485">
            <w:pPr>
              <w:pStyle w:val="TAL"/>
              <w:rPr>
                <w:rFonts w:ascii="SimSun" w:eastAsia="SimSun" w:hAnsi="SimSun" w:hint="eastAsia"/>
                <w:lang w:eastAsia="zh-CN"/>
              </w:rPr>
            </w:pPr>
            <w:r w:rsidRPr="003828F9">
              <w:t>20 m x 10 m</w:t>
            </w:r>
            <w:r>
              <w:t xml:space="preserve">; </w:t>
            </w:r>
            <w:r w:rsidRPr="007D74D5">
              <w:t>in one vehicle (up to 120 km/h) and in one train (up to 500 km/h)</w:t>
            </w:r>
          </w:p>
        </w:tc>
      </w:tr>
      <w:tr w:rsidR="001B3485" w:rsidRPr="003828F9" w:rsidTr="005459C4">
        <w:trPr>
          <w:cantSplit/>
          <w:tblHeader/>
        </w:trPr>
        <w:tc>
          <w:tcPr>
            <w:tcW w:w="790" w:type="pct"/>
          </w:tcPr>
          <w:p w:rsidR="001B3485" w:rsidRPr="006962A7" w:rsidRDefault="001B3485" w:rsidP="001B3485">
            <w:pPr>
              <w:pStyle w:val="TAL"/>
              <w:rPr>
                <w:lang w:eastAsia="zh-CN"/>
              </w:rPr>
            </w:pPr>
            <w:r w:rsidRPr="006962A7">
              <w:rPr>
                <w:lang w:eastAsia="zh-CN"/>
              </w:rPr>
              <w:t>Consum</w:t>
            </w:r>
            <w:r>
              <w:rPr>
                <w:lang w:eastAsia="zh-CN"/>
              </w:rPr>
              <w:t>ption of</w:t>
            </w:r>
            <w:r w:rsidRPr="006962A7">
              <w:rPr>
                <w:lang w:eastAsia="zh-CN"/>
              </w:rPr>
              <w:t xml:space="preserve"> VR content via tethered VR headset </w:t>
            </w:r>
          </w:p>
          <w:p w:rsidR="001B3485" w:rsidRPr="006962A7" w:rsidRDefault="001B3485" w:rsidP="001B3485">
            <w:pPr>
              <w:pStyle w:val="TAL"/>
              <w:rPr>
                <w:lang w:eastAsia="zh-CN"/>
              </w:rPr>
            </w:pPr>
            <w:r w:rsidRPr="006962A7">
              <w:rPr>
                <w:lang w:eastAsia="zh-CN"/>
              </w:rPr>
              <w:t>(note 6)</w:t>
            </w:r>
          </w:p>
          <w:p w:rsidR="001B3485" w:rsidRPr="00E451F0" w:rsidRDefault="001B3485" w:rsidP="001B3485">
            <w:pPr>
              <w:pStyle w:val="TAL"/>
              <w:rPr>
                <w:lang w:eastAsia="zh-CN"/>
              </w:rPr>
            </w:pPr>
          </w:p>
        </w:tc>
        <w:tc>
          <w:tcPr>
            <w:tcW w:w="811" w:type="pct"/>
            <w:shd w:val="clear" w:color="auto" w:fill="auto"/>
          </w:tcPr>
          <w:p w:rsidR="001B3485" w:rsidRPr="006962A7" w:rsidRDefault="001B3485" w:rsidP="001B3485">
            <w:pPr>
              <w:pStyle w:val="TAH"/>
              <w:jc w:val="left"/>
              <w:rPr>
                <w:b w:val="0"/>
              </w:rPr>
            </w:pPr>
            <w:r w:rsidRPr="006962A7">
              <w:rPr>
                <w:b w:val="0"/>
              </w:rPr>
              <w:t xml:space="preserve">[5 </w:t>
            </w:r>
            <w:r>
              <w:rPr>
                <w:b w:val="0"/>
              </w:rPr>
              <w:t xml:space="preserve">to </w:t>
            </w:r>
            <w:r w:rsidRPr="006962A7">
              <w:rPr>
                <w:b w:val="0"/>
              </w:rPr>
              <w:t>10] ms</w:t>
            </w:r>
          </w:p>
          <w:p w:rsidR="001B3485" w:rsidRPr="006962A7" w:rsidRDefault="001B3485" w:rsidP="001B3485">
            <w:pPr>
              <w:pStyle w:val="TAL"/>
              <w:rPr>
                <w:lang w:eastAsia="zh-CN"/>
              </w:rPr>
            </w:pPr>
            <w:r w:rsidRPr="006962A7">
              <w:rPr>
                <w:lang w:eastAsia="zh-CN"/>
              </w:rPr>
              <w:t>(note 5)</w:t>
            </w:r>
          </w:p>
          <w:p w:rsidR="001B3485" w:rsidRDefault="001B3485" w:rsidP="001B3485">
            <w:pPr>
              <w:pStyle w:val="TAH"/>
              <w:jc w:val="left"/>
              <w:rPr>
                <w:b w:val="0"/>
              </w:rPr>
            </w:pPr>
          </w:p>
        </w:tc>
        <w:tc>
          <w:tcPr>
            <w:tcW w:w="940" w:type="pct"/>
            <w:shd w:val="clear" w:color="auto" w:fill="auto"/>
          </w:tcPr>
          <w:p w:rsidR="001B3485" w:rsidRPr="006962A7" w:rsidRDefault="001B3485" w:rsidP="001B3485">
            <w:pPr>
              <w:pStyle w:val="TAL"/>
              <w:rPr>
                <w:lang w:eastAsia="zh-CN"/>
              </w:rPr>
            </w:pPr>
            <w:r w:rsidRPr="006962A7">
              <w:rPr>
                <w:lang w:eastAsia="zh-CN"/>
              </w:rPr>
              <w:t xml:space="preserve"> 0</w:t>
            </w:r>
            <w:r>
              <w:rPr>
                <w:lang w:eastAsia="zh-CN"/>
              </w:rPr>
              <w:t>,</w:t>
            </w:r>
            <w:r w:rsidRPr="006962A7">
              <w:rPr>
                <w:lang w:eastAsia="zh-CN"/>
              </w:rPr>
              <w:t>1</w:t>
            </w:r>
            <w:r>
              <w:rPr>
                <w:lang w:eastAsia="zh-CN"/>
              </w:rPr>
              <w:t xml:space="preserve"> to </w:t>
            </w:r>
            <w:r w:rsidRPr="006962A7">
              <w:rPr>
                <w:lang w:eastAsia="zh-CN"/>
              </w:rPr>
              <w:t>[</w:t>
            </w:r>
            <w:r w:rsidRPr="006962A7">
              <w:t xml:space="preserve">10] Gbit/s </w:t>
            </w:r>
          </w:p>
          <w:p w:rsidR="001B3485" w:rsidRPr="006962A7" w:rsidRDefault="001B3485" w:rsidP="001B3485">
            <w:pPr>
              <w:pStyle w:val="TAL"/>
              <w:rPr>
                <w:lang w:eastAsia="zh-CN"/>
              </w:rPr>
            </w:pPr>
            <w:r w:rsidRPr="006962A7">
              <w:rPr>
                <w:lang w:eastAsia="zh-CN"/>
              </w:rPr>
              <w:t>(note 5)</w:t>
            </w:r>
          </w:p>
          <w:p w:rsidR="001B3485" w:rsidRPr="00E451F0" w:rsidRDefault="001B3485" w:rsidP="001B3485">
            <w:pPr>
              <w:pStyle w:val="TAL"/>
              <w:rPr>
                <w:lang w:eastAsia="zh-CN"/>
              </w:rPr>
            </w:pPr>
          </w:p>
        </w:tc>
        <w:tc>
          <w:tcPr>
            <w:tcW w:w="541" w:type="pct"/>
          </w:tcPr>
          <w:p w:rsidR="001B3485" w:rsidRPr="00E451F0" w:rsidRDefault="001B3485" w:rsidP="001B3485">
            <w:pPr>
              <w:pStyle w:val="TAH"/>
              <w:jc w:val="left"/>
              <w:rPr>
                <w:b w:val="0"/>
              </w:rPr>
            </w:pPr>
            <w:r w:rsidRPr="006962A7">
              <w:rPr>
                <w:b w:val="0"/>
              </w:rPr>
              <w:t>[</w:t>
            </w:r>
            <w:r w:rsidRPr="006962A7">
              <w:rPr>
                <w:rFonts w:cs="Arial"/>
                <w:b w:val="0"/>
                <w:lang w:eastAsia="zh-CN"/>
              </w:rPr>
              <w:t>99,99</w:t>
            </w:r>
            <w:r>
              <w:rPr>
                <w:rFonts w:cs="Arial"/>
                <w:b w:val="0"/>
                <w:lang w:eastAsia="zh-CN"/>
              </w:rPr>
              <w:t xml:space="preserve"> </w:t>
            </w:r>
            <w:r w:rsidRPr="006962A7">
              <w:rPr>
                <w:rFonts w:cs="Arial"/>
                <w:b w:val="0"/>
                <w:lang w:eastAsia="zh-CN"/>
              </w:rPr>
              <w:t>%]</w:t>
            </w:r>
          </w:p>
        </w:tc>
        <w:tc>
          <w:tcPr>
            <w:tcW w:w="554" w:type="pct"/>
            <w:shd w:val="clear" w:color="auto" w:fill="auto"/>
          </w:tcPr>
          <w:p w:rsidR="001B3485" w:rsidRPr="00E451F0" w:rsidRDefault="001B3485" w:rsidP="001B3485">
            <w:pPr>
              <w:pStyle w:val="TAH"/>
              <w:jc w:val="left"/>
              <w:rPr>
                <w:b w:val="0"/>
              </w:rPr>
            </w:pPr>
            <w:r w:rsidRPr="006962A7">
              <w:rPr>
                <w:b w:val="0"/>
              </w:rPr>
              <w:t>-</w:t>
            </w:r>
          </w:p>
        </w:tc>
        <w:tc>
          <w:tcPr>
            <w:tcW w:w="577" w:type="pct"/>
          </w:tcPr>
          <w:p w:rsidR="001B3485" w:rsidRPr="00E451F0" w:rsidRDefault="001B3485" w:rsidP="001B3485">
            <w:pPr>
              <w:pStyle w:val="TAL"/>
            </w:pPr>
            <w:r w:rsidRPr="006962A7">
              <w:t>Stationary or Pedestrian</w:t>
            </w:r>
          </w:p>
        </w:tc>
        <w:tc>
          <w:tcPr>
            <w:tcW w:w="786" w:type="pct"/>
            <w:shd w:val="clear" w:color="auto" w:fill="auto"/>
          </w:tcPr>
          <w:p w:rsidR="001B3485" w:rsidRPr="00E451F0" w:rsidRDefault="001B3485" w:rsidP="001B3485">
            <w:pPr>
              <w:pStyle w:val="TAL"/>
              <w:rPr>
                <w:rFonts w:ascii="SimSun" w:eastAsia="SimSun" w:hAnsi="SimSun" w:hint="eastAsia"/>
                <w:lang w:eastAsia="zh-CN"/>
              </w:rPr>
            </w:pPr>
            <w:r w:rsidRPr="00E451F0">
              <w:rPr>
                <w:rFonts w:ascii="SimSun" w:eastAsia="SimSun" w:hAnsi="SimSun" w:hint="eastAsia"/>
                <w:lang w:eastAsia="zh-CN"/>
              </w:rPr>
              <w:t>-</w:t>
            </w:r>
          </w:p>
        </w:tc>
      </w:tr>
      <w:tr w:rsidR="009E3FB1" w:rsidRPr="00D07C26" w:rsidTr="00D43686">
        <w:trPr>
          <w:cantSplit/>
          <w:tblHeader/>
        </w:trPr>
        <w:tc>
          <w:tcPr>
            <w:tcW w:w="5000" w:type="pct"/>
            <w:gridSpan w:val="7"/>
          </w:tcPr>
          <w:p w:rsidR="009E3FB1" w:rsidRPr="00D07C26" w:rsidRDefault="009E3FB1" w:rsidP="00D43686">
            <w:pPr>
              <w:pStyle w:val="TAN"/>
            </w:pPr>
            <w:r w:rsidRPr="00D07C26">
              <w:t>NOTE 1:</w:t>
            </w:r>
            <w:r w:rsidRPr="00D07C26">
              <w:tab/>
              <w:t xml:space="preserve">Unless otherwise specified, all communication </w:t>
            </w:r>
            <w:r w:rsidRPr="002A5D01">
              <w:t>via</w:t>
            </w:r>
            <w:r>
              <w:t xml:space="preserve"> </w:t>
            </w:r>
            <w:r w:rsidRPr="00D07C26">
              <w:t xml:space="preserve">wireless link </w:t>
            </w:r>
            <w:r>
              <w:rPr>
                <w:rFonts w:hint="eastAsia"/>
                <w:lang w:eastAsia="zh-CN"/>
              </w:rPr>
              <w:t>is</w:t>
            </w:r>
            <w:r>
              <w:rPr>
                <w:lang w:eastAsia="zh-CN"/>
              </w:rPr>
              <w:t xml:space="preserve"> </w:t>
            </w:r>
            <w:r w:rsidRPr="002A5D01">
              <w:t>between UEs and network node</w:t>
            </w:r>
            <w:r>
              <w:t xml:space="preserve"> </w:t>
            </w:r>
            <w:r w:rsidRPr="00D07C26">
              <w:t>(UE to network node</w:t>
            </w:r>
            <w:r>
              <w:t xml:space="preserve"> </w:t>
            </w:r>
            <w:r>
              <w:rPr>
                <w:lang w:val="en-US" w:eastAsia="zh-CN"/>
              </w:rPr>
              <w:t>and/</w:t>
            </w:r>
            <w:r w:rsidRPr="00D07C26">
              <w:t>or network node to UE) rather than direct wireless links (UE to UE).</w:t>
            </w:r>
          </w:p>
          <w:p w:rsidR="009E3FB1" w:rsidRPr="00D07C26" w:rsidRDefault="009E3FB1" w:rsidP="00D43686">
            <w:pPr>
              <w:pStyle w:val="TAN"/>
            </w:pPr>
            <w:r w:rsidRPr="00D07C26">
              <w:t>NOTE 2:</w:t>
            </w:r>
            <w:r w:rsidRPr="00D07C26">
              <w:tab/>
              <w:t>Length x width (x height).</w:t>
            </w:r>
          </w:p>
          <w:p w:rsidR="005F4A5B" w:rsidRPr="00151FAE" w:rsidRDefault="009E3FB1" w:rsidP="005F4A5B">
            <w:pPr>
              <w:pStyle w:val="TAN"/>
            </w:pPr>
            <w:r w:rsidRPr="00D07C26">
              <w:t>NOTE 3:</w:t>
            </w:r>
            <w:r w:rsidRPr="00D07C26">
              <w:tab/>
              <w:t>Communication includes direct wireless links (UE to UE).</w:t>
            </w:r>
            <w:r w:rsidR="005F4A5B">
              <w:t xml:space="preserve"> </w:t>
            </w:r>
          </w:p>
          <w:p w:rsidR="005F4A5B" w:rsidRDefault="005F4A5B" w:rsidP="005F4A5B">
            <w:pPr>
              <w:pStyle w:val="TAN"/>
            </w:pPr>
            <w:r w:rsidRPr="00970809">
              <w:rPr>
                <w:rFonts w:eastAsia="Calibri"/>
              </w:rPr>
              <w:t>NOTE 4:</w:t>
            </w:r>
            <w:r w:rsidR="00A9132B" w:rsidRPr="00D07C26">
              <w:tab/>
            </w:r>
            <w:r>
              <w:rPr>
                <w:rFonts w:eastAsia="Calibri"/>
              </w:rPr>
              <w:t>Latency and reliability KPIs</w:t>
            </w:r>
            <w:r w:rsidRPr="00970809">
              <w:rPr>
                <w:rFonts w:eastAsia="Calibri"/>
              </w:rPr>
              <w:t xml:space="preserve"> </w:t>
            </w:r>
            <w:r>
              <w:rPr>
                <w:rFonts w:eastAsia="Calibri"/>
              </w:rPr>
              <w:t xml:space="preserve">can vary based on specific use case/architecture, e.g. for cloud/edge/split rendering, and </w:t>
            </w:r>
            <w:r w:rsidR="00384F34">
              <w:rPr>
                <w:rFonts w:eastAsia="Calibri"/>
              </w:rPr>
              <w:t xml:space="preserve">can </w:t>
            </w:r>
            <w:r>
              <w:rPr>
                <w:rFonts w:eastAsia="Calibri"/>
              </w:rPr>
              <w:t>be represented by a range of values.</w:t>
            </w:r>
          </w:p>
          <w:p w:rsidR="005F4A5B" w:rsidRPr="00324D91" w:rsidRDefault="005F4A5B" w:rsidP="005F4A5B">
            <w:pPr>
              <w:pStyle w:val="TAN"/>
              <w:rPr>
                <w:b/>
              </w:rPr>
            </w:pPr>
            <w:r w:rsidRPr="00324D91">
              <w:t>NOTE 5:</w:t>
            </w:r>
            <w:r w:rsidR="00A9132B" w:rsidRPr="00D07C26">
              <w:tab/>
            </w:r>
            <w:r w:rsidRPr="00FF221E">
              <w:t>The decoding capability in the VR headset and the encoding/decoding complexity/time of the stream will set the required bit rate and latency over</w:t>
            </w:r>
            <w:r w:rsidRPr="0093666C">
              <w:t xml:space="preserve"> the </w:t>
            </w:r>
            <w:r w:rsidRPr="00FF221E">
              <w:t xml:space="preserve">direct wireless link between the tethered VR headset and its connected UE, bit rate from 100 Mbit/s to [10] Gbit/s and latency </w:t>
            </w:r>
            <w:r w:rsidRPr="0093666C">
              <w:t xml:space="preserve">from 5 </w:t>
            </w:r>
            <w:r w:rsidRPr="00AB74C7">
              <w:t>ms to 10 ms</w:t>
            </w:r>
            <w:r w:rsidRPr="00324D91">
              <w:t>.</w:t>
            </w:r>
            <w:r w:rsidRPr="00324D91">
              <w:rPr>
                <w:b/>
              </w:rPr>
              <w:t xml:space="preserve"> </w:t>
            </w:r>
          </w:p>
          <w:p w:rsidR="00C44471" w:rsidRDefault="005F4A5B" w:rsidP="00C44471">
            <w:pPr>
              <w:pStyle w:val="TAN"/>
            </w:pPr>
            <w:r w:rsidRPr="00324D91">
              <w:t>NOTE 6:</w:t>
            </w:r>
            <w:r w:rsidR="00A9132B" w:rsidRPr="00D07C26">
              <w:tab/>
            </w:r>
            <w:r w:rsidRPr="00324D91">
              <w:t xml:space="preserve">The performance requirement is valid for the direct wireless link </w:t>
            </w:r>
            <w:r w:rsidRPr="001A1D19">
              <w:t>between the tethered VR headset and its connected UE</w:t>
            </w:r>
            <w:r>
              <w:t>.</w:t>
            </w:r>
          </w:p>
          <w:p w:rsidR="009E3FB1" w:rsidRPr="00D07C26" w:rsidRDefault="00C44471" w:rsidP="00C44471">
            <w:pPr>
              <w:pStyle w:val="TAN"/>
              <w:rPr>
                <w:rFonts w:eastAsia="Calibri"/>
                <w:b/>
              </w:rPr>
            </w:pPr>
            <w:r>
              <w:t>NOTE 7:</w:t>
            </w:r>
            <w:r>
              <w:tab/>
              <w:t>Similar user-experienced data rates may be achievable also at higher UE speeds. [50]</w:t>
            </w:r>
          </w:p>
        </w:tc>
      </w:tr>
    </w:tbl>
    <w:p w:rsidR="009E3FB1" w:rsidRPr="00212EE0" w:rsidRDefault="009E3FB1" w:rsidP="009E3FB1"/>
    <w:p w:rsidR="00693EEF" w:rsidRDefault="00693EEF" w:rsidP="00212EE0">
      <w:pPr>
        <w:pStyle w:val="2"/>
      </w:pPr>
      <w:bookmarkStart w:id="999" w:name="_Toc45387775"/>
      <w:bookmarkStart w:id="1000" w:name="_Toc52638820"/>
      <w:bookmarkStart w:id="1001" w:name="_Toc59116905"/>
      <w:bookmarkStart w:id="1002" w:name="_Toc61885738"/>
      <w:bookmarkStart w:id="1003" w:name="_Toc170458250"/>
      <w:r>
        <w:t>7.7</w:t>
      </w:r>
      <w:r>
        <w:tab/>
        <w:t>KPIs for UE to network relaying in 5G system</w:t>
      </w:r>
      <w:bookmarkEnd w:id="999"/>
      <w:bookmarkEnd w:id="1000"/>
      <w:bookmarkEnd w:id="1001"/>
      <w:bookmarkEnd w:id="1002"/>
      <w:bookmarkEnd w:id="1003"/>
    </w:p>
    <w:p w:rsidR="00693EEF" w:rsidRDefault="00693EEF" w:rsidP="00693EEF">
      <w:r>
        <w:t>In several scenarios, it can be beneficial to relay communication between one UE and the network via one or more other UEs. The functional requirements related to relaying can be found in clause 6.9.2. Performance requirements for relaying in different scenarios can be found in table 7.7-1.</w:t>
      </w:r>
    </w:p>
    <w:p w:rsidR="00693EEF" w:rsidRPr="000A3BE8" w:rsidRDefault="00693EEF" w:rsidP="00693EEF">
      <w:pPr>
        <w:pStyle w:val="TH"/>
      </w:pPr>
      <w:r>
        <w:lastRenderedPageBreak/>
        <w:t>Table 7.7-1: Key Performance for UE to network relaying</w:t>
      </w:r>
    </w:p>
    <w:tbl>
      <w:tblPr>
        <w:tblW w:w="100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2"/>
        <w:gridCol w:w="993"/>
        <w:gridCol w:w="992"/>
        <w:gridCol w:w="992"/>
        <w:gridCol w:w="992"/>
        <w:gridCol w:w="992"/>
        <w:gridCol w:w="1101"/>
        <w:gridCol w:w="992"/>
        <w:gridCol w:w="993"/>
        <w:gridCol w:w="992"/>
      </w:tblGrid>
      <w:tr w:rsidR="00693EEF" w:rsidRPr="00B42EFE" w:rsidTr="00D43686">
        <w:tc>
          <w:tcPr>
            <w:tcW w:w="992" w:type="dxa"/>
            <w:shd w:val="clear" w:color="auto" w:fill="auto"/>
          </w:tcPr>
          <w:p w:rsidR="00693EEF" w:rsidRPr="00B42EFE" w:rsidRDefault="00693EEF" w:rsidP="00D43686">
            <w:pPr>
              <w:pStyle w:val="TAH"/>
              <w:rPr>
                <w:sz w:val="16"/>
              </w:rPr>
            </w:pPr>
            <w:bookmarkStart w:id="1004" w:name="_Hlk16163806"/>
            <w:bookmarkStart w:id="1005" w:name="_Hlk16166851"/>
            <w:bookmarkStart w:id="1006" w:name="_Hlk16168991"/>
            <w:bookmarkStart w:id="1007" w:name="_Hlk16172946"/>
            <w:bookmarkStart w:id="1008" w:name="_Hlk16176931"/>
            <w:bookmarkStart w:id="1009" w:name="_Hlk16177980"/>
            <w:r w:rsidRPr="00B42EFE">
              <w:rPr>
                <w:sz w:val="16"/>
              </w:rPr>
              <w:t>Scenario</w:t>
            </w:r>
          </w:p>
        </w:tc>
        <w:tc>
          <w:tcPr>
            <w:tcW w:w="993" w:type="dxa"/>
            <w:shd w:val="clear" w:color="auto" w:fill="auto"/>
          </w:tcPr>
          <w:p w:rsidR="00693EEF" w:rsidRPr="00B42EFE" w:rsidRDefault="00693EEF" w:rsidP="00D43686">
            <w:pPr>
              <w:pStyle w:val="TAH"/>
              <w:rPr>
                <w:sz w:val="16"/>
              </w:rPr>
            </w:pPr>
            <w:r>
              <w:rPr>
                <w:sz w:val="16"/>
              </w:rPr>
              <w:t xml:space="preserve">Max. </w:t>
            </w:r>
            <w:r w:rsidRPr="00B42EFE">
              <w:rPr>
                <w:sz w:val="16"/>
              </w:rPr>
              <w:t>data rate (DL)</w:t>
            </w:r>
          </w:p>
        </w:tc>
        <w:tc>
          <w:tcPr>
            <w:tcW w:w="992" w:type="dxa"/>
            <w:shd w:val="clear" w:color="auto" w:fill="auto"/>
          </w:tcPr>
          <w:p w:rsidR="00693EEF" w:rsidRPr="00B42EFE" w:rsidRDefault="00693EEF" w:rsidP="00D43686">
            <w:pPr>
              <w:pStyle w:val="TAH"/>
              <w:rPr>
                <w:sz w:val="16"/>
              </w:rPr>
            </w:pPr>
            <w:r>
              <w:rPr>
                <w:sz w:val="16"/>
              </w:rPr>
              <w:t xml:space="preserve">Max. </w:t>
            </w:r>
            <w:r w:rsidRPr="00B42EFE">
              <w:rPr>
                <w:sz w:val="16"/>
              </w:rPr>
              <w:t>data rate (UL)</w:t>
            </w:r>
          </w:p>
        </w:tc>
        <w:tc>
          <w:tcPr>
            <w:tcW w:w="992" w:type="dxa"/>
          </w:tcPr>
          <w:p w:rsidR="00693EEF" w:rsidRDefault="00693EEF" w:rsidP="00D43686">
            <w:pPr>
              <w:pStyle w:val="TAH"/>
              <w:rPr>
                <w:sz w:val="16"/>
              </w:rPr>
            </w:pPr>
            <w:r>
              <w:rPr>
                <w:sz w:val="16"/>
              </w:rPr>
              <w:t>End-to-end latency</w:t>
            </w:r>
          </w:p>
          <w:p w:rsidR="00693EEF" w:rsidRPr="00B42EFE" w:rsidRDefault="00693EEF" w:rsidP="00D43686">
            <w:pPr>
              <w:pStyle w:val="TAH"/>
              <w:rPr>
                <w:sz w:val="16"/>
              </w:rPr>
            </w:pPr>
            <w:r>
              <w:rPr>
                <w:sz w:val="16"/>
              </w:rPr>
              <w:t>(note 7)</w:t>
            </w:r>
          </w:p>
        </w:tc>
        <w:tc>
          <w:tcPr>
            <w:tcW w:w="992" w:type="dxa"/>
            <w:shd w:val="clear" w:color="auto" w:fill="auto"/>
          </w:tcPr>
          <w:p w:rsidR="00693EEF" w:rsidRPr="00B42EFE" w:rsidRDefault="00693EEF" w:rsidP="00D43686">
            <w:pPr>
              <w:pStyle w:val="TAH"/>
              <w:rPr>
                <w:sz w:val="16"/>
              </w:rPr>
            </w:pPr>
            <w:r w:rsidRPr="00B42EFE">
              <w:rPr>
                <w:sz w:val="16"/>
              </w:rPr>
              <w:t>Area traffic capacity</w:t>
            </w:r>
          </w:p>
          <w:p w:rsidR="00693EEF" w:rsidRPr="00B42EFE" w:rsidRDefault="00693EEF" w:rsidP="00D43686">
            <w:pPr>
              <w:pStyle w:val="TAH"/>
              <w:rPr>
                <w:sz w:val="16"/>
              </w:rPr>
            </w:pPr>
            <w:r w:rsidRPr="00B42EFE">
              <w:rPr>
                <w:sz w:val="16"/>
              </w:rPr>
              <w:t>(DL)</w:t>
            </w:r>
          </w:p>
        </w:tc>
        <w:tc>
          <w:tcPr>
            <w:tcW w:w="992" w:type="dxa"/>
          </w:tcPr>
          <w:p w:rsidR="00693EEF" w:rsidRPr="00B42EFE" w:rsidRDefault="00693EEF" w:rsidP="00D43686">
            <w:pPr>
              <w:pStyle w:val="TAH"/>
              <w:rPr>
                <w:sz w:val="16"/>
              </w:rPr>
            </w:pPr>
            <w:r w:rsidRPr="00B42EFE">
              <w:rPr>
                <w:sz w:val="16"/>
              </w:rPr>
              <w:t>Area traffic capacity</w:t>
            </w:r>
          </w:p>
          <w:p w:rsidR="00693EEF" w:rsidRPr="00B42EFE" w:rsidRDefault="00693EEF" w:rsidP="00D43686">
            <w:pPr>
              <w:pStyle w:val="TAH"/>
              <w:rPr>
                <w:sz w:val="16"/>
              </w:rPr>
            </w:pPr>
            <w:r w:rsidRPr="00B42EFE">
              <w:rPr>
                <w:sz w:val="16"/>
              </w:rPr>
              <w:t>(UL)</w:t>
            </w:r>
          </w:p>
        </w:tc>
        <w:tc>
          <w:tcPr>
            <w:tcW w:w="1101" w:type="dxa"/>
            <w:shd w:val="clear" w:color="auto" w:fill="auto"/>
          </w:tcPr>
          <w:p w:rsidR="00693EEF" w:rsidRPr="00B42EFE" w:rsidRDefault="00693EEF" w:rsidP="00D43686">
            <w:pPr>
              <w:pStyle w:val="TAH"/>
              <w:rPr>
                <w:sz w:val="16"/>
              </w:rPr>
            </w:pPr>
            <w:r>
              <w:rPr>
                <w:sz w:val="16"/>
              </w:rPr>
              <w:t>Area u</w:t>
            </w:r>
            <w:r w:rsidRPr="00B42EFE">
              <w:rPr>
                <w:sz w:val="16"/>
              </w:rPr>
              <w:t xml:space="preserve">ser density </w:t>
            </w:r>
          </w:p>
        </w:tc>
        <w:tc>
          <w:tcPr>
            <w:tcW w:w="992" w:type="dxa"/>
            <w:shd w:val="clear" w:color="auto" w:fill="auto"/>
          </w:tcPr>
          <w:p w:rsidR="00693EEF" w:rsidRPr="00B42EFE" w:rsidRDefault="00693EEF" w:rsidP="00D43686">
            <w:pPr>
              <w:pStyle w:val="TAH"/>
              <w:rPr>
                <w:sz w:val="16"/>
              </w:rPr>
            </w:pPr>
            <w:r>
              <w:rPr>
                <w:sz w:val="16"/>
              </w:rPr>
              <w:t>Area</w:t>
            </w:r>
          </w:p>
        </w:tc>
        <w:tc>
          <w:tcPr>
            <w:tcW w:w="993" w:type="dxa"/>
          </w:tcPr>
          <w:p w:rsidR="00693EEF" w:rsidRDefault="00693EEF" w:rsidP="00D43686">
            <w:pPr>
              <w:pStyle w:val="TAH"/>
              <w:rPr>
                <w:sz w:val="16"/>
              </w:rPr>
            </w:pPr>
            <w:r>
              <w:rPr>
                <w:sz w:val="16"/>
              </w:rPr>
              <w:t>Range of a single hop</w:t>
            </w:r>
          </w:p>
          <w:p w:rsidR="00693EEF" w:rsidRDefault="00693EEF" w:rsidP="00D43686">
            <w:pPr>
              <w:pStyle w:val="TAH"/>
              <w:rPr>
                <w:sz w:val="16"/>
              </w:rPr>
            </w:pPr>
            <w:r>
              <w:rPr>
                <w:sz w:val="16"/>
              </w:rPr>
              <w:t>(note 8)</w:t>
            </w:r>
          </w:p>
        </w:tc>
        <w:tc>
          <w:tcPr>
            <w:tcW w:w="992" w:type="dxa"/>
          </w:tcPr>
          <w:p w:rsidR="00693EEF" w:rsidRPr="00B42EFE" w:rsidRDefault="00693EEF" w:rsidP="00D43686">
            <w:pPr>
              <w:pStyle w:val="TAH"/>
              <w:rPr>
                <w:sz w:val="16"/>
              </w:rPr>
            </w:pPr>
            <w:r>
              <w:rPr>
                <w:sz w:val="16"/>
              </w:rPr>
              <w:t xml:space="preserve">Estimated number of hops </w:t>
            </w:r>
          </w:p>
        </w:tc>
      </w:tr>
      <w:tr w:rsidR="00693EEF" w:rsidRPr="00FF3908" w:rsidTr="00D43686">
        <w:tc>
          <w:tcPr>
            <w:tcW w:w="992" w:type="dxa"/>
            <w:shd w:val="clear" w:color="auto" w:fill="auto"/>
          </w:tcPr>
          <w:p w:rsidR="00693EEF" w:rsidRDefault="00693EEF" w:rsidP="00D43686">
            <w:pPr>
              <w:pStyle w:val="TAC"/>
              <w:rPr>
                <w:sz w:val="16"/>
              </w:rPr>
            </w:pPr>
            <w:r>
              <w:rPr>
                <w:sz w:val="16"/>
              </w:rPr>
              <w:t>InHome Scenario</w:t>
            </w:r>
          </w:p>
          <w:p w:rsidR="00693EEF" w:rsidRPr="00B42EFE" w:rsidRDefault="00693EEF" w:rsidP="00D43686">
            <w:pPr>
              <w:pStyle w:val="TAC"/>
              <w:rPr>
                <w:sz w:val="16"/>
              </w:rPr>
            </w:pPr>
            <w:r>
              <w:rPr>
                <w:sz w:val="16"/>
                <w:szCs w:val="16"/>
              </w:rPr>
              <w:t>(note 1)</w:t>
            </w:r>
          </w:p>
        </w:tc>
        <w:tc>
          <w:tcPr>
            <w:tcW w:w="993" w:type="dxa"/>
            <w:shd w:val="clear" w:color="auto" w:fill="auto"/>
          </w:tcPr>
          <w:p w:rsidR="00693EEF" w:rsidRPr="00FF3908" w:rsidRDefault="00693EEF" w:rsidP="00D43686">
            <w:pPr>
              <w:pStyle w:val="TAC"/>
            </w:pPr>
            <w:r w:rsidRPr="00FF3908">
              <w:t>1 Gb</w:t>
            </w:r>
            <w:r>
              <w:t>it/</w:t>
            </w:r>
            <w:r w:rsidRPr="00FF3908">
              <w:t>s</w:t>
            </w:r>
          </w:p>
        </w:tc>
        <w:tc>
          <w:tcPr>
            <w:tcW w:w="992" w:type="dxa"/>
            <w:shd w:val="clear" w:color="auto" w:fill="auto"/>
          </w:tcPr>
          <w:p w:rsidR="00693EEF" w:rsidRPr="00FF3908" w:rsidRDefault="00693EEF" w:rsidP="00D43686">
            <w:pPr>
              <w:pStyle w:val="TAC"/>
            </w:pPr>
            <w:r w:rsidRPr="00FF3908">
              <w:t>500 Mb</w:t>
            </w:r>
            <w:r>
              <w:t>it/</w:t>
            </w:r>
            <w:r w:rsidRPr="00FF3908">
              <w:t>s</w:t>
            </w:r>
          </w:p>
        </w:tc>
        <w:tc>
          <w:tcPr>
            <w:tcW w:w="992" w:type="dxa"/>
          </w:tcPr>
          <w:p w:rsidR="00693EEF" w:rsidRDefault="00693EEF" w:rsidP="00D43686">
            <w:pPr>
              <w:pStyle w:val="TAC"/>
            </w:pPr>
            <w:r>
              <w:t>10 ms</w:t>
            </w:r>
          </w:p>
        </w:tc>
        <w:tc>
          <w:tcPr>
            <w:tcW w:w="992" w:type="dxa"/>
            <w:shd w:val="clear" w:color="auto" w:fill="auto"/>
          </w:tcPr>
          <w:p w:rsidR="00693EEF" w:rsidRPr="00CA3E7B" w:rsidRDefault="00693EEF" w:rsidP="00D43686">
            <w:pPr>
              <w:pStyle w:val="TAC"/>
              <w:rPr>
                <w:vertAlign w:val="superscript"/>
              </w:rPr>
            </w:pPr>
            <w:r>
              <w:t>5</w:t>
            </w:r>
            <w:r w:rsidRPr="00FF3908">
              <w:t xml:space="preserve"> </w:t>
            </w:r>
            <w:r w:rsidRPr="00CA3E7B">
              <w:t>Gb</w:t>
            </w:r>
            <w:r>
              <w:t>it/</w:t>
            </w:r>
            <w:r w:rsidRPr="00CA3E7B">
              <w:t>s/</w:t>
            </w:r>
            <w:r>
              <w:t xml:space="preserve"> </w:t>
            </w:r>
            <w:r w:rsidRPr="00CA3E7B">
              <w:t>home</w:t>
            </w:r>
          </w:p>
        </w:tc>
        <w:tc>
          <w:tcPr>
            <w:tcW w:w="992" w:type="dxa"/>
          </w:tcPr>
          <w:p w:rsidR="00693EEF" w:rsidRPr="00FF3908" w:rsidRDefault="00693EEF" w:rsidP="00D43686">
            <w:pPr>
              <w:pStyle w:val="TAC"/>
            </w:pPr>
            <w:r>
              <w:t>2</w:t>
            </w:r>
            <w:r w:rsidRPr="00FF3908">
              <w:t xml:space="preserve"> </w:t>
            </w:r>
            <w:r w:rsidRPr="00CA3E7B">
              <w:t>Gb</w:t>
            </w:r>
            <w:r>
              <w:t>it/</w:t>
            </w:r>
            <w:r w:rsidRPr="00CA3E7B">
              <w:t>s</w:t>
            </w:r>
            <w:r w:rsidRPr="00CA3E7B" w:rsidDel="00AC0115">
              <w:t xml:space="preserve"> </w:t>
            </w:r>
            <w:r w:rsidRPr="00CA3E7B">
              <w:t>/home</w:t>
            </w:r>
          </w:p>
        </w:tc>
        <w:tc>
          <w:tcPr>
            <w:tcW w:w="1101" w:type="dxa"/>
            <w:shd w:val="clear" w:color="auto" w:fill="auto"/>
          </w:tcPr>
          <w:p w:rsidR="00693EEF" w:rsidRPr="00FF3908" w:rsidRDefault="00693EEF" w:rsidP="00D43686">
            <w:pPr>
              <w:pStyle w:val="TAC"/>
            </w:pPr>
            <w:r>
              <w:t>50 devices /house</w:t>
            </w:r>
          </w:p>
        </w:tc>
        <w:tc>
          <w:tcPr>
            <w:tcW w:w="992" w:type="dxa"/>
            <w:shd w:val="clear" w:color="auto" w:fill="auto"/>
          </w:tcPr>
          <w:p w:rsidR="00693EEF" w:rsidRPr="00FF3908" w:rsidRDefault="00693EEF" w:rsidP="00D43686">
            <w:pPr>
              <w:pStyle w:val="TAL"/>
            </w:pPr>
            <w:r>
              <w:rPr>
                <w:lang w:val="en-US"/>
              </w:rPr>
              <w:t>10</w:t>
            </w:r>
            <w:r w:rsidR="009F0C58">
              <w:rPr>
                <w:lang w:val="en-US"/>
              </w:rPr>
              <w:t xml:space="preserve"> </w:t>
            </w:r>
            <w:r>
              <w:rPr>
                <w:lang w:val="en-US"/>
              </w:rPr>
              <w:t>m</w:t>
            </w:r>
            <w:r w:rsidR="00023BF5">
              <w:rPr>
                <w:lang w:val="en-US"/>
              </w:rPr>
              <w:t xml:space="preserve"> </w:t>
            </w:r>
            <w:r>
              <w:rPr>
                <w:lang w:val="en-US"/>
              </w:rPr>
              <w:t>x</w:t>
            </w:r>
            <w:r w:rsidR="00023BF5">
              <w:rPr>
                <w:lang w:val="en-US"/>
              </w:rPr>
              <w:t xml:space="preserve"> </w:t>
            </w:r>
            <w:r>
              <w:rPr>
                <w:lang w:val="en-US"/>
              </w:rPr>
              <w:t>10m – 3 floors</w:t>
            </w:r>
            <w:r>
              <w:rPr>
                <w:vertAlign w:val="superscript"/>
                <w:lang w:val="en-US"/>
              </w:rPr>
              <w:t xml:space="preserve"> </w:t>
            </w:r>
          </w:p>
        </w:tc>
        <w:tc>
          <w:tcPr>
            <w:tcW w:w="993" w:type="dxa"/>
          </w:tcPr>
          <w:p w:rsidR="00693EEF" w:rsidRDefault="00693EEF" w:rsidP="00D43686">
            <w:pPr>
              <w:pStyle w:val="TAL"/>
              <w:jc w:val="center"/>
              <w:rPr>
                <w:lang w:val="en-US"/>
              </w:rPr>
            </w:pPr>
            <w:r>
              <w:rPr>
                <w:lang w:val="en-US"/>
              </w:rPr>
              <w:t>10 m indoor</w:t>
            </w:r>
          </w:p>
        </w:tc>
        <w:tc>
          <w:tcPr>
            <w:tcW w:w="992" w:type="dxa"/>
          </w:tcPr>
          <w:p w:rsidR="00693EEF" w:rsidRDefault="00693EEF" w:rsidP="00D43686">
            <w:pPr>
              <w:pStyle w:val="TAL"/>
              <w:jc w:val="center"/>
              <w:rPr>
                <w:lang w:val="en-US"/>
              </w:rPr>
            </w:pPr>
            <w:r>
              <w:rPr>
                <w:lang w:val="en-US"/>
              </w:rPr>
              <w:t xml:space="preserve">2 </w:t>
            </w:r>
            <w:r w:rsidR="00023BF5">
              <w:rPr>
                <w:lang w:val="en-US"/>
              </w:rPr>
              <w:t>to</w:t>
            </w:r>
            <w:r>
              <w:rPr>
                <w:lang w:val="en-US"/>
              </w:rPr>
              <w:t xml:space="preserve"> 3</w:t>
            </w:r>
          </w:p>
        </w:tc>
      </w:tr>
      <w:bookmarkEnd w:id="1004"/>
      <w:tr w:rsidR="00693EEF" w:rsidRPr="00FF3908" w:rsidTr="00D43686">
        <w:tc>
          <w:tcPr>
            <w:tcW w:w="992" w:type="dxa"/>
            <w:shd w:val="clear" w:color="auto" w:fill="auto"/>
          </w:tcPr>
          <w:p w:rsidR="00693EEF" w:rsidRDefault="00693EEF" w:rsidP="00D43686">
            <w:pPr>
              <w:pStyle w:val="TAC"/>
              <w:rPr>
                <w:sz w:val="16"/>
              </w:rPr>
            </w:pPr>
            <w:r>
              <w:rPr>
                <w:sz w:val="16"/>
              </w:rPr>
              <w:t>Factory Sensors</w:t>
            </w:r>
          </w:p>
          <w:p w:rsidR="00693EEF" w:rsidRPr="00B42EFE" w:rsidRDefault="00693EEF" w:rsidP="00D43686">
            <w:pPr>
              <w:pStyle w:val="TAC"/>
              <w:rPr>
                <w:sz w:val="16"/>
              </w:rPr>
            </w:pPr>
            <w:r>
              <w:rPr>
                <w:sz w:val="16"/>
              </w:rPr>
              <w:t>(note 2)</w:t>
            </w:r>
          </w:p>
        </w:tc>
        <w:tc>
          <w:tcPr>
            <w:tcW w:w="993" w:type="dxa"/>
            <w:shd w:val="clear" w:color="auto" w:fill="auto"/>
          </w:tcPr>
          <w:p w:rsidR="00693EEF" w:rsidRPr="00FF3908" w:rsidRDefault="00693EEF" w:rsidP="00D43686">
            <w:pPr>
              <w:pStyle w:val="TAC"/>
            </w:pPr>
            <w:r>
              <w:t>100 kbit/s</w:t>
            </w:r>
          </w:p>
        </w:tc>
        <w:tc>
          <w:tcPr>
            <w:tcW w:w="992" w:type="dxa"/>
            <w:shd w:val="clear" w:color="auto" w:fill="auto"/>
          </w:tcPr>
          <w:p w:rsidR="00693EEF" w:rsidRPr="00FF3908" w:rsidRDefault="00693EEF" w:rsidP="00D43686">
            <w:pPr>
              <w:pStyle w:val="TAC"/>
            </w:pPr>
            <w:r>
              <w:t>5 Mbit/s</w:t>
            </w:r>
          </w:p>
        </w:tc>
        <w:tc>
          <w:tcPr>
            <w:tcW w:w="992" w:type="dxa"/>
          </w:tcPr>
          <w:p w:rsidR="00693EEF" w:rsidRDefault="00693EEF" w:rsidP="00D43686">
            <w:pPr>
              <w:pStyle w:val="TAC"/>
            </w:pPr>
            <w:r>
              <w:t>50 ms to 1 s</w:t>
            </w:r>
          </w:p>
        </w:tc>
        <w:tc>
          <w:tcPr>
            <w:tcW w:w="992" w:type="dxa"/>
            <w:shd w:val="clear" w:color="auto" w:fill="auto"/>
          </w:tcPr>
          <w:p w:rsidR="00693EEF" w:rsidRPr="00CA3E7B" w:rsidRDefault="00693EEF" w:rsidP="00D43686">
            <w:pPr>
              <w:pStyle w:val="TAC"/>
              <w:rPr>
                <w:vertAlign w:val="superscript"/>
              </w:rPr>
            </w:pPr>
            <w:r>
              <w:t>1 Gbit/s /factory</w:t>
            </w:r>
          </w:p>
        </w:tc>
        <w:tc>
          <w:tcPr>
            <w:tcW w:w="992" w:type="dxa"/>
          </w:tcPr>
          <w:p w:rsidR="00693EEF" w:rsidRPr="00FF3908" w:rsidRDefault="00693EEF" w:rsidP="00D43686">
            <w:pPr>
              <w:pStyle w:val="TAC"/>
            </w:pPr>
            <w:r>
              <w:t>50 Gbit/s /factory</w:t>
            </w:r>
          </w:p>
        </w:tc>
        <w:tc>
          <w:tcPr>
            <w:tcW w:w="1101" w:type="dxa"/>
            <w:shd w:val="clear" w:color="auto" w:fill="auto"/>
          </w:tcPr>
          <w:p w:rsidR="00693EEF" w:rsidRPr="00FF3908" w:rsidRDefault="00693EEF" w:rsidP="00D43686">
            <w:pPr>
              <w:pStyle w:val="TAC"/>
            </w:pPr>
            <w:r>
              <w:t>10000 devices /factory</w:t>
            </w:r>
          </w:p>
        </w:tc>
        <w:tc>
          <w:tcPr>
            <w:tcW w:w="992" w:type="dxa"/>
            <w:shd w:val="clear" w:color="auto" w:fill="auto"/>
          </w:tcPr>
          <w:p w:rsidR="00693EEF" w:rsidRPr="00FF3908" w:rsidRDefault="00693EEF" w:rsidP="00D43686">
            <w:pPr>
              <w:pStyle w:val="TAL"/>
            </w:pPr>
            <w:r>
              <w:rPr>
                <w:lang w:val="en-US"/>
              </w:rPr>
              <w:t>100</w:t>
            </w:r>
            <w:r w:rsidR="00023BF5">
              <w:rPr>
                <w:lang w:val="en-US"/>
              </w:rPr>
              <w:t> </w:t>
            </w:r>
            <w:r>
              <w:rPr>
                <w:lang w:val="en-US"/>
              </w:rPr>
              <w:t>m x 100</w:t>
            </w:r>
            <w:r w:rsidR="00023BF5">
              <w:rPr>
                <w:lang w:val="en-US"/>
              </w:rPr>
              <w:t> </w:t>
            </w:r>
            <w:r>
              <w:rPr>
                <w:lang w:val="en-US"/>
              </w:rPr>
              <w:t>m</w:t>
            </w:r>
          </w:p>
        </w:tc>
        <w:tc>
          <w:tcPr>
            <w:tcW w:w="993" w:type="dxa"/>
          </w:tcPr>
          <w:p w:rsidR="00693EEF" w:rsidRDefault="00693EEF" w:rsidP="00D43686">
            <w:pPr>
              <w:pStyle w:val="TAL"/>
              <w:jc w:val="center"/>
              <w:rPr>
                <w:lang w:val="en-US"/>
              </w:rPr>
            </w:pPr>
            <w:r>
              <w:rPr>
                <w:lang w:val="en-US"/>
              </w:rPr>
              <w:t xml:space="preserve">30 m indoor / </w:t>
            </w:r>
            <w:r w:rsidR="00CB1385">
              <w:rPr>
                <w:lang w:val="en-US"/>
              </w:rPr>
              <w:t>metallic</w:t>
            </w:r>
          </w:p>
        </w:tc>
        <w:tc>
          <w:tcPr>
            <w:tcW w:w="992" w:type="dxa"/>
          </w:tcPr>
          <w:p w:rsidR="00693EEF" w:rsidRDefault="00693EEF" w:rsidP="00D43686">
            <w:pPr>
              <w:pStyle w:val="TAL"/>
              <w:jc w:val="center"/>
              <w:rPr>
                <w:lang w:val="en-US"/>
              </w:rPr>
            </w:pPr>
            <w:r>
              <w:rPr>
                <w:lang w:val="en-US"/>
              </w:rPr>
              <w:t xml:space="preserve">2 </w:t>
            </w:r>
            <w:r w:rsidR="00023BF5">
              <w:rPr>
                <w:lang w:val="en-US"/>
              </w:rPr>
              <w:t>to</w:t>
            </w:r>
            <w:r>
              <w:rPr>
                <w:lang w:val="en-US"/>
              </w:rPr>
              <w:t xml:space="preserve"> 3</w:t>
            </w:r>
          </w:p>
        </w:tc>
      </w:tr>
      <w:bookmarkEnd w:id="1005"/>
      <w:tr w:rsidR="00693EEF" w:rsidRPr="00FF3908" w:rsidTr="00D43686">
        <w:tc>
          <w:tcPr>
            <w:tcW w:w="992" w:type="dxa"/>
            <w:shd w:val="clear" w:color="auto" w:fill="auto"/>
          </w:tcPr>
          <w:p w:rsidR="00693EEF" w:rsidRDefault="00693EEF" w:rsidP="00D43686">
            <w:pPr>
              <w:pStyle w:val="TAC"/>
              <w:rPr>
                <w:sz w:val="16"/>
              </w:rPr>
            </w:pPr>
            <w:r>
              <w:rPr>
                <w:sz w:val="16"/>
              </w:rPr>
              <w:t>Smart Metering</w:t>
            </w:r>
          </w:p>
          <w:p w:rsidR="00693EEF" w:rsidRPr="00B42EFE" w:rsidRDefault="00693EEF" w:rsidP="00D43686">
            <w:pPr>
              <w:pStyle w:val="TAC"/>
              <w:rPr>
                <w:sz w:val="16"/>
              </w:rPr>
            </w:pPr>
            <w:r>
              <w:rPr>
                <w:sz w:val="16"/>
              </w:rPr>
              <w:t>(note 3)</w:t>
            </w:r>
          </w:p>
        </w:tc>
        <w:tc>
          <w:tcPr>
            <w:tcW w:w="993" w:type="dxa"/>
            <w:shd w:val="clear" w:color="auto" w:fill="auto"/>
          </w:tcPr>
          <w:p w:rsidR="00693EEF" w:rsidRPr="00FF3908" w:rsidRDefault="00693EEF" w:rsidP="00D43686">
            <w:pPr>
              <w:pStyle w:val="TAC"/>
            </w:pPr>
            <w:r>
              <w:t>100 bytes / 15 mins</w:t>
            </w:r>
          </w:p>
        </w:tc>
        <w:tc>
          <w:tcPr>
            <w:tcW w:w="992" w:type="dxa"/>
            <w:shd w:val="clear" w:color="auto" w:fill="auto"/>
          </w:tcPr>
          <w:p w:rsidR="00693EEF" w:rsidRPr="00FF3908" w:rsidRDefault="00693EEF" w:rsidP="00D43686">
            <w:pPr>
              <w:pStyle w:val="TAC"/>
            </w:pPr>
            <w:r>
              <w:t>100 bytes / 15 mins</w:t>
            </w:r>
          </w:p>
        </w:tc>
        <w:tc>
          <w:tcPr>
            <w:tcW w:w="992" w:type="dxa"/>
          </w:tcPr>
          <w:p w:rsidR="00693EEF" w:rsidRDefault="00693EEF" w:rsidP="00D43686">
            <w:pPr>
              <w:pStyle w:val="TAC"/>
            </w:pPr>
            <w:r>
              <w:t>10 s</w:t>
            </w:r>
          </w:p>
        </w:tc>
        <w:tc>
          <w:tcPr>
            <w:tcW w:w="992" w:type="dxa"/>
            <w:shd w:val="clear" w:color="auto" w:fill="auto"/>
          </w:tcPr>
          <w:p w:rsidR="00693EEF" w:rsidRPr="00CA3E7B" w:rsidRDefault="00693EEF" w:rsidP="00D43686">
            <w:pPr>
              <w:pStyle w:val="TAC"/>
              <w:rPr>
                <w:vertAlign w:val="superscript"/>
              </w:rPr>
            </w:pPr>
            <w:r>
              <w:t>200 x 100 bytes / 15 mins /hectare</w:t>
            </w:r>
          </w:p>
        </w:tc>
        <w:tc>
          <w:tcPr>
            <w:tcW w:w="992" w:type="dxa"/>
          </w:tcPr>
          <w:p w:rsidR="00693EEF" w:rsidRPr="00FF3908" w:rsidRDefault="00693EEF" w:rsidP="00D43686">
            <w:pPr>
              <w:pStyle w:val="TAC"/>
            </w:pPr>
            <w:r>
              <w:t>200 x 100 bytes / 15 mins /hectare</w:t>
            </w:r>
          </w:p>
        </w:tc>
        <w:tc>
          <w:tcPr>
            <w:tcW w:w="1101" w:type="dxa"/>
            <w:shd w:val="clear" w:color="auto" w:fill="auto"/>
          </w:tcPr>
          <w:p w:rsidR="00693EEF" w:rsidRPr="00FF3908" w:rsidRDefault="00693EEF" w:rsidP="00D43686">
            <w:pPr>
              <w:pStyle w:val="TAC"/>
            </w:pPr>
            <w:r>
              <w:t>200 devices /hectare</w:t>
            </w:r>
          </w:p>
        </w:tc>
        <w:tc>
          <w:tcPr>
            <w:tcW w:w="992" w:type="dxa"/>
            <w:shd w:val="clear" w:color="auto" w:fill="auto"/>
          </w:tcPr>
          <w:p w:rsidR="00693EEF" w:rsidRPr="00FF3908" w:rsidRDefault="00693EEF" w:rsidP="00D43686">
            <w:pPr>
              <w:pStyle w:val="TAL"/>
            </w:pPr>
            <w:r>
              <w:rPr>
                <w:lang w:val="en-US"/>
              </w:rPr>
              <w:t>100</w:t>
            </w:r>
            <w:r w:rsidR="009F0C58">
              <w:rPr>
                <w:lang w:val="en-US"/>
              </w:rPr>
              <w:t xml:space="preserve"> </w:t>
            </w:r>
            <w:r>
              <w:rPr>
                <w:lang w:val="en-US"/>
              </w:rPr>
              <w:t>m x 100</w:t>
            </w:r>
            <w:r w:rsidR="009F0C58">
              <w:rPr>
                <w:lang w:val="en-US"/>
              </w:rPr>
              <w:t xml:space="preserve"> </w:t>
            </w:r>
            <w:r>
              <w:rPr>
                <w:lang w:val="en-US"/>
              </w:rPr>
              <w:t>m</w:t>
            </w:r>
          </w:p>
        </w:tc>
        <w:tc>
          <w:tcPr>
            <w:tcW w:w="993" w:type="dxa"/>
          </w:tcPr>
          <w:p w:rsidR="00693EEF" w:rsidRDefault="00693EEF" w:rsidP="00D43686">
            <w:pPr>
              <w:pStyle w:val="TAL"/>
              <w:jc w:val="center"/>
              <w:rPr>
                <w:lang w:val="en-US"/>
              </w:rPr>
            </w:pPr>
            <w:r>
              <w:rPr>
                <w:lang w:val="en-US"/>
              </w:rPr>
              <w:t>&gt;</w:t>
            </w:r>
            <w:r w:rsidR="00023BF5">
              <w:rPr>
                <w:lang w:val="en-US"/>
              </w:rPr>
              <w:t> </w:t>
            </w:r>
            <w:r>
              <w:rPr>
                <w:lang w:val="en-US"/>
              </w:rPr>
              <w:t>100 m indoor / deep indoor</w:t>
            </w:r>
          </w:p>
        </w:tc>
        <w:tc>
          <w:tcPr>
            <w:tcW w:w="992" w:type="dxa"/>
          </w:tcPr>
          <w:p w:rsidR="00693EEF" w:rsidRDefault="00693EEF" w:rsidP="00D43686">
            <w:pPr>
              <w:pStyle w:val="TAL"/>
              <w:jc w:val="center"/>
              <w:rPr>
                <w:lang w:val="en-US"/>
              </w:rPr>
            </w:pPr>
            <w:r>
              <w:rPr>
                <w:lang w:val="en-US"/>
              </w:rPr>
              <w:t xml:space="preserve">2 </w:t>
            </w:r>
            <w:r w:rsidR="00023BF5">
              <w:rPr>
                <w:lang w:val="en-US"/>
              </w:rPr>
              <w:t>to</w:t>
            </w:r>
            <w:r>
              <w:rPr>
                <w:lang w:val="en-US"/>
              </w:rPr>
              <w:t xml:space="preserve"> 5</w:t>
            </w:r>
          </w:p>
        </w:tc>
      </w:tr>
      <w:bookmarkEnd w:id="1006"/>
      <w:tr w:rsidR="00693EEF" w:rsidRPr="00FF3908" w:rsidTr="00D43686">
        <w:tc>
          <w:tcPr>
            <w:tcW w:w="992" w:type="dxa"/>
            <w:shd w:val="clear" w:color="auto" w:fill="auto"/>
          </w:tcPr>
          <w:p w:rsidR="00693EEF" w:rsidRDefault="00693EEF" w:rsidP="00D43686">
            <w:pPr>
              <w:pStyle w:val="TAC"/>
              <w:rPr>
                <w:sz w:val="16"/>
              </w:rPr>
            </w:pPr>
            <w:r>
              <w:rPr>
                <w:sz w:val="16"/>
              </w:rPr>
              <w:t>Containers</w:t>
            </w:r>
          </w:p>
          <w:p w:rsidR="00693EEF" w:rsidRPr="00B42EFE" w:rsidRDefault="00693EEF" w:rsidP="00D43686">
            <w:pPr>
              <w:pStyle w:val="TAC"/>
              <w:rPr>
                <w:sz w:val="16"/>
              </w:rPr>
            </w:pPr>
            <w:r>
              <w:rPr>
                <w:sz w:val="16"/>
              </w:rPr>
              <w:t>(note 4)</w:t>
            </w:r>
          </w:p>
        </w:tc>
        <w:tc>
          <w:tcPr>
            <w:tcW w:w="993" w:type="dxa"/>
            <w:shd w:val="clear" w:color="auto" w:fill="auto"/>
          </w:tcPr>
          <w:p w:rsidR="00693EEF" w:rsidRPr="00FF3908" w:rsidRDefault="00693EEF" w:rsidP="00D43686">
            <w:pPr>
              <w:pStyle w:val="TAC"/>
            </w:pPr>
            <w:r>
              <w:t>100 bytes / 15 mins</w:t>
            </w:r>
          </w:p>
        </w:tc>
        <w:tc>
          <w:tcPr>
            <w:tcW w:w="992" w:type="dxa"/>
            <w:shd w:val="clear" w:color="auto" w:fill="auto"/>
          </w:tcPr>
          <w:p w:rsidR="00693EEF" w:rsidRPr="00FF3908" w:rsidRDefault="00693EEF" w:rsidP="00D43686">
            <w:pPr>
              <w:pStyle w:val="TAC"/>
            </w:pPr>
            <w:r>
              <w:t>100 bytes / 15 mins</w:t>
            </w:r>
          </w:p>
        </w:tc>
        <w:tc>
          <w:tcPr>
            <w:tcW w:w="992" w:type="dxa"/>
          </w:tcPr>
          <w:p w:rsidR="00693EEF" w:rsidRDefault="00693EEF" w:rsidP="00D43686">
            <w:pPr>
              <w:pStyle w:val="TAC"/>
            </w:pPr>
            <w:r>
              <w:t>10 s</w:t>
            </w:r>
          </w:p>
        </w:tc>
        <w:tc>
          <w:tcPr>
            <w:tcW w:w="992" w:type="dxa"/>
            <w:shd w:val="clear" w:color="auto" w:fill="auto"/>
          </w:tcPr>
          <w:p w:rsidR="00693EEF" w:rsidRPr="00CA3E7B" w:rsidRDefault="00693EEF" w:rsidP="00D43686">
            <w:pPr>
              <w:pStyle w:val="TAC"/>
              <w:rPr>
                <w:vertAlign w:val="superscript"/>
              </w:rPr>
            </w:pPr>
            <w:r>
              <w:t>15000 x 100 bytes / 15 mins /ship</w:t>
            </w:r>
          </w:p>
        </w:tc>
        <w:tc>
          <w:tcPr>
            <w:tcW w:w="992" w:type="dxa"/>
          </w:tcPr>
          <w:p w:rsidR="00693EEF" w:rsidRPr="00FF3908" w:rsidRDefault="00693EEF" w:rsidP="00D43686">
            <w:pPr>
              <w:pStyle w:val="TAC"/>
            </w:pPr>
            <w:r>
              <w:t>15000 x 100 bytes / 15 mins /ship</w:t>
            </w:r>
          </w:p>
        </w:tc>
        <w:tc>
          <w:tcPr>
            <w:tcW w:w="1101" w:type="dxa"/>
            <w:shd w:val="clear" w:color="auto" w:fill="auto"/>
          </w:tcPr>
          <w:p w:rsidR="00693EEF" w:rsidRPr="00FF3908" w:rsidRDefault="00693EEF" w:rsidP="00D43686">
            <w:pPr>
              <w:pStyle w:val="TAC"/>
            </w:pPr>
            <w:r>
              <w:t>15000 containers /ship</w:t>
            </w:r>
          </w:p>
        </w:tc>
        <w:tc>
          <w:tcPr>
            <w:tcW w:w="992" w:type="dxa"/>
            <w:shd w:val="clear" w:color="auto" w:fill="auto"/>
          </w:tcPr>
          <w:p w:rsidR="00693EEF" w:rsidRPr="00FF3908" w:rsidRDefault="00693EEF" w:rsidP="00D43686">
            <w:pPr>
              <w:pStyle w:val="TAL"/>
            </w:pPr>
            <w:r>
              <w:rPr>
                <w:lang w:val="en-US"/>
              </w:rPr>
              <w:t>400</w:t>
            </w:r>
            <w:r w:rsidR="009F0C58">
              <w:rPr>
                <w:lang w:val="en-US"/>
              </w:rPr>
              <w:t xml:space="preserve"> </w:t>
            </w:r>
            <w:r>
              <w:rPr>
                <w:lang w:val="en-US"/>
              </w:rPr>
              <w:t>m x 60</w:t>
            </w:r>
            <w:r w:rsidR="009F0C58">
              <w:rPr>
                <w:lang w:val="en-US"/>
              </w:rPr>
              <w:t xml:space="preserve"> </w:t>
            </w:r>
            <w:r>
              <w:rPr>
                <w:lang w:val="en-US"/>
              </w:rPr>
              <w:t>m x 40</w:t>
            </w:r>
            <w:r w:rsidR="009F0C58">
              <w:rPr>
                <w:lang w:val="en-US"/>
              </w:rPr>
              <w:t xml:space="preserve"> </w:t>
            </w:r>
            <w:r>
              <w:rPr>
                <w:lang w:val="en-US"/>
              </w:rPr>
              <w:t>m</w:t>
            </w:r>
          </w:p>
        </w:tc>
        <w:tc>
          <w:tcPr>
            <w:tcW w:w="993" w:type="dxa"/>
          </w:tcPr>
          <w:p w:rsidR="00693EEF" w:rsidRDefault="00693EEF" w:rsidP="00D43686">
            <w:pPr>
              <w:pStyle w:val="TAL"/>
              <w:jc w:val="center"/>
              <w:rPr>
                <w:lang w:val="en-US"/>
              </w:rPr>
            </w:pPr>
            <w:r>
              <w:rPr>
                <w:lang w:val="en-US"/>
              </w:rPr>
              <w:t>&gt;</w:t>
            </w:r>
            <w:r w:rsidR="00023BF5">
              <w:rPr>
                <w:lang w:val="en-US"/>
              </w:rPr>
              <w:t> </w:t>
            </w:r>
            <w:r>
              <w:rPr>
                <w:lang w:val="en-US"/>
              </w:rPr>
              <w:t>100 m indoor / outdoor / metallic</w:t>
            </w:r>
          </w:p>
        </w:tc>
        <w:tc>
          <w:tcPr>
            <w:tcW w:w="992" w:type="dxa"/>
          </w:tcPr>
          <w:p w:rsidR="00693EEF" w:rsidRDefault="00693EEF" w:rsidP="00D43686">
            <w:pPr>
              <w:pStyle w:val="TAL"/>
              <w:jc w:val="center"/>
              <w:rPr>
                <w:lang w:val="en-US"/>
              </w:rPr>
            </w:pPr>
            <w:r>
              <w:rPr>
                <w:lang w:val="en-US"/>
              </w:rPr>
              <w:t xml:space="preserve">3 </w:t>
            </w:r>
            <w:r w:rsidR="00023BF5">
              <w:rPr>
                <w:lang w:val="en-US"/>
              </w:rPr>
              <w:t>to</w:t>
            </w:r>
            <w:r>
              <w:rPr>
                <w:lang w:val="en-US"/>
              </w:rPr>
              <w:t xml:space="preserve"> 9</w:t>
            </w:r>
          </w:p>
        </w:tc>
      </w:tr>
      <w:bookmarkEnd w:id="1007"/>
      <w:tr w:rsidR="00693EEF" w:rsidRPr="00FF3908" w:rsidTr="00D43686">
        <w:tc>
          <w:tcPr>
            <w:tcW w:w="992" w:type="dxa"/>
            <w:shd w:val="clear" w:color="auto" w:fill="auto"/>
          </w:tcPr>
          <w:p w:rsidR="00693EEF" w:rsidRPr="00B42EFE" w:rsidRDefault="00693EEF" w:rsidP="00D43686">
            <w:pPr>
              <w:pStyle w:val="TAC"/>
              <w:rPr>
                <w:sz w:val="16"/>
              </w:rPr>
            </w:pPr>
            <w:r>
              <w:rPr>
                <w:sz w:val="16"/>
              </w:rPr>
              <w:t>Freight Wagons</w:t>
            </w:r>
          </w:p>
        </w:tc>
        <w:tc>
          <w:tcPr>
            <w:tcW w:w="993" w:type="dxa"/>
            <w:shd w:val="clear" w:color="auto" w:fill="auto"/>
          </w:tcPr>
          <w:p w:rsidR="00693EEF" w:rsidRPr="00FF3908" w:rsidRDefault="00693EEF" w:rsidP="00D43686">
            <w:pPr>
              <w:pStyle w:val="TAC"/>
            </w:pPr>
            <w:r>
              <w:t>100 bytes / 15 mins</w:t>
            </w:r>
          </w:p>
        </w:tc>
        <w:tc>
          <w:tcPr>
            <w:tcW w:w="992" w:type="dxa"/>
            <w:shd w:val="clear" w:color="auto" w:fill="auto"/>
          </w:tcPr>
          <w:p w:rsidR="00693EEF" w:rsidRPr="00FF3908" w:rsidRDefault="00693EEF" w:rsidP="00D43686">
            <w:pPr>
              <w:pStyle w:val="TAC"/>
            </w:pPr>
            <w:r>
              <w:t>100 bytes / 15 mins</w:t>
            </w:r>
          </w:p>
        </w:tc>
        <w:tc>
          <w:tcPr>
            <w:tcW w:w="992" w:type="dxa"/>
          </w:tcPr>
          <w:p w:rsidR="00693EEF" w:rsidRDefault="00693EEF" w:rsidP="00D43686">
            <w:pPr>
              <w:pStyle w:val="TAC"/>
            </w:pPr>
            <w:r>
              <w:t>10 s</w:t>
            </w:r>
          </w:p>
        </w:tc>
        <w:tc>
          <w:tcPr>
            <w:tcW w:w="992" w:type="dxa"/>
            <w:shd w:val="clear" w:color="auto" w:fill="auto"/>
          </w:tcPr>
          <w:p w:rsidR="00693EEF" w:rsidRPr="00CA3E7B" w:rsidRDefault="00693EEF" w:rsidP="00D43686">
            <w:pPr>
              <w:pStyle w:val="TAC"/>
              <w:rPr>
                <w:vertAlign w:val="superscript"/>
              </w:rPr>
            </w:pPr>
            <w:r>
              <w:t>200 x 100 bytes / 15 mins /train</w:t>
            </w:r>
          </w:p>
        </w:tc>
        <w:tc>
          <w:tcPr>
            <w:tcW w:w="992" w:type="dxa"/>
          </w:tcPr>
          <w:p w:rsidR="00693EEF" w:rsidRPr="00FF3908" w:rsidRDefault="00693EEF" w:rsidP="00D43686">
            <w:pPr>
              <w:pStyle w:val="TAC"/>
            </w:pPr>
            <w:r>
              <w:t>200 x 100 bytes / 15 mins /train</w:t>
            </w:r>
          </w:p>
        </w:tc>
        <w:tc>
          <w:tcPr>
            <w:tcW w:w="1101" w:type="dxa"/>
            <w:shd w:val="clear" w:color="auto" w:fill="auto"/>
          </w:tcPr>
          <w:p w:rsidR="00693EEF" w:rsidRPr="00FF3908" w:rsidRDefault="00693EEF" w:rsidP="00D43686">
            <w:pPr>
              <w:pStyle w:val="TAC"/>
            </w:pPr>
            <w:r>
              <w:t>120 wagons /train</w:t>
            </w:r>
          </w:p>
        </w:tc>
        <w:tc>
          <w:tcPr>
            <w:tcW w:w="992" w:type="dxa"/>
            <w:shd w:val="clear" w:color="auto" w:fill="auto"/>
          </w:tcPr>
          <w:p w:rsidR="00693EEF" w:rsidRPr="00FF3908" w:rsidRDefault="00693EEF" w:rsidP="00D43686">
            <w:pPr>
              <w:pStyle w:val="TAL"/>
            </w:pPr>
            <w:r>
              <w:rPr>
                <w:lang w:val="en-US"/>
              </w:rPr>
              <w:t>1 km</w:t>
            </w:r>
          </w:p>
        </w:tc>
        <w:tc>
          <w:tcPr>
            <w:tcW w:w="993" w:type="dxa"/>
          </w:tcPr>
          <w:p w:rsidR="00693EEF" w:rsidRDefault="00693EEF" w:rsidP="00D43686">
            <w:pPr>
              <w:pStyle w:val="TAL"/>
              <w:jc w:val="center"/>
              <w:rPr>
                <w:lang w:val="en-US"/>
              </w:rPr>
            </w:pPr>
            <w:r>
              <w:rPr>
                <w:lang w:val="en-US"/>
              </w:rPr>
              <w:t>&gt;</w:t>
            </w:r>
            <w:r w:rsidR="00023BF5">
              <w:rPr>
                <w:lang w:val="en-US"/>
              </w:rPr>
              <w:t> </w:t>
            </w:r>
            <w:r>
              <w:rPr>
                <w:lang w:val="en-US"/>
              </w:rPr>
              <w:t>100 m outdoor / tunnel</w:t>
            </w:r>
          </w:p>
        </w:tc>
        <w:tc>
          <w:tcPr>
            <w:tcW w:w="992" w:type="dxa"/>
          </w:tcPr>
          <w:p w:rsidR="00693EEF" w:rsidRDefault="00693EEF" w:rsidP="00D43686">
            <w:pPr>
              <w:pStyle w:val="TAL"/>
              <w:jc w:val="center"/>
              <w:rPr>
                <w:lang w:val="en-US"/>
              </w:rPr>
            </w:pPr>
            <w:r>
              <w:rPr>
                <w:lang w:val="en-US"/>
              </w:rPr>
              <w:t xml:space="preserve">10 </w:t>
            </w:r>
            <w:r w:rsidR="00023BF5">
              <w:rPr>
                <w:lang w:val="en-US"/>
              </w:rPr>
              <w:t>to</w:t>
            </w:r>
            <w:r>
              <w:rPr>
                <w:lang w:val="en-US"/>
              </w:rPr>
              <w:t xml:space="preserve"> 15</w:t>
            </w:r>
          </w:p>
        </w:tc>
      </w:tr>
      <w:bookmarkEnd w:id="1008"/>
      <w:tr w:rsidR="00693EEF" w:rsidRPr="00FF3908" w:rsidTr="00D43686">
        <w:tc>
          <w:tcPr>
            <w:tcW w:w="992" w:type="dxa"/>
            <w:shd w:val="clear" w:color="auto" w:fill="auto"/>
          </w:tcPr>
          <w:p w:rsidR="00693EEF" w:rsidRDefault="00693EEF" w:rsidP="00D43686">
            <w:pPr>
              <w:pStyle w:val="TAC"/>
              <w:rPr>
                <w:sz w:val="16"/>
              </w:rPr>
            </w:pPr>
            <w:r>
              <w:rPr>
                <w:sz w:val="16"/>
              </w:rPr>
              <w:t>Public Safety</w:t>
            </w:r>
          </w:p>
          <w:p w:rsidR="00693EEF" w:rsidRPr="00B42EFE" w:rsidRDefault="00693EEF" w:rsidP="00D43686">
            <w:pPr>
              <w:pStyle w:val="TAC"/>
              <w:rPr>
                <w:sz w:val="16"/>
              </w:rPr>
            </w:pPr>
            <w:r>
              <w:rPr>
                <w:sz w:val="16"/>
              </w:rPr>
              <w:t>(note 5)</w:t>
            </w:r>
          </w:p>
        </w:tc>
        <w:tc>
          <w:tcPr>
            <w:tcW w:w="993" w:type="dxa"/>
            <w:shd w:val="clear" w:color="auto" w:fill="auto"/>
          </w:tcPr>
          <w:p w:rsidR="00693EEF" w:rsidRPr="00FF3908" w:rsidRDefault="00693EEF" w:rsidP="00D43686">
            <w:pPr>
              <w:pStyle w:val="TAC"/>
            </w:pPr>
            <w:r>
              <w:t>12 Mbit/s</w:t>
            </w:r>
          </w:p>
        </w:tc>
        <w:tc>
          <w:tcPr>
            <w:tcW w:w="992" w:type="dxa"/>
            <w:shd w:val="clear" w:color="auto" w:fill="auto"/>
          </w:tcPr>
          <w:p w:rsidR="00693EEF" w:rsidRPr="00FF3908" w:rsidRDefault="00693EEF" w:rsidP="00D43686">
            <w:pPr>
              <w:pStyle w:val="TAC"/>
            </w:pPr>
            <w:r>
              <w:t>12 Mbit/s</w:t>
            </w:r>
          </w:p>
        </w:tc>
        <w:tc>
          <w:tcPr>
            <w:tcW w:w="992" w:type="dxa"/>
          </w:tcPr>
          <w:p w:rsidR="00693EEF" w:rsidRDefault="00693EEF" w:rsidP="00D43686">
            <w:pPr>
              <w:pStyle w:val="TAC"/>
            </w:pPr>
            <w:r>
              <w:t>30 ms</w:t>
            </w:r>
          </w:p>
        </w:tc>
        <w:tc>
          <w:tcPr>
            <w:tcW w:w="992" w:type="dxa"/>
            <w:shd w:val="clear" w:color="auto" w:fill="auto"/>
          </w:tcPr>
          <w:p w:rsidR="00693EEF" w:rsidRPr="00CA3E7B" w:rsidRDefault="00693EEF" w:rsidP="00D43686">
            <w:pPr>
              <w:pStyle w:val="TAC"/>
              <w:rPr>
                <w:vertAlign w:val="superscript"/>
              </w:rPr>
            </w:pPr>
            <w:r>
              <w:t>20 Mbit/s /building</w:t>
            </w:r>
          </w:p>
        </w:tc>
        <w:tc>
          <w:tcPr>
            <w:tcW w:w="992" w:type="dxa"/>
          </w:tcPr>
          <w:p w:rsidR="00693EEF" w:rsidRPr="00FF3908" w:rsidRDefault="00693EEF" w:rsidP="00D43686">
            <w:pPr>
              <w:pStyle w:val="TAC"/>
            </w:pPr>
            <w:r>
              <w:t>40 Mbit/s /building</w:t>
            </w:r>
          </w:p>
        </w:tc>
        <w:tc>
          <w:tcPr>
            <w:tcW w:w="1101" w:type="dxa"/>
            <w:shd w:val="clear" w:color="auto" w:fill="auto"/>
          </w:tcPr>
          <w:p w:rsidR="00693EEF" w:rsidRDefault="00693EEF" w:rsidP="00D43686">
            <w:pPr>
              <w:pStyle w:val="TAC"/>
            </w:pPr>
            <w:r>
              <w:t>30</w:t>
            </w:r>
          </w:p>
          <w:p w:rsidR="00693EEF" w:rsidRDefault="00693EEF" w:rsidP="00D43686">
            <w:pPr>
              <w:pStyle w:val="TAC"/>
            </w:pPr>
            <w:r>
              <w:t>devices</w:t>
            </w:r>
          </w:p>
          <w:p w:rsidR="00693EEF" w:rsidRPr="00FF3908" w:rsidRDefault="00693EEF" w:rsidP="00D43686">
            <w:pPr>
              <w:pStyle w:val="TAC"/>
            </w:pPr>
            <w:r>
              <w:t>/building</w:t>
            </w:r>
          </w:p>
        </w:tc>
        <w:tc>
          <w:tcPr>
            <w:tcW w:w="992" w:type="dxa"/>
            <w:shd w:val="clear" w:color="auto" w:fill="auto"/>
          </w:tcPr>
          <w:p w:rsidR="00693EEF" w:rsidRPr="00FF3908" w:rsidRDefault="00693EEF" w:rsidP="00D43686">
            <w:pPr>
              <w:pStyle w:val="TAL"/>
            </w:pPr>
            <w:r>
              <w:rPr>
                <w:lang w:val="en-US"/>
              </w:rPr>
              <w:t>100</w:t>
            </w:r>
            <w:r w:rsidR="009F0C58">
              <w:rPr>
                <w:lang w:val="en-US"/>
              </w:rPr>
              <w:t xml:space="preserve"> </w:t>
            </w:r>
            <w:r>
              <w:rPr>
                <w:lang w:val="en-US"/>
              </w:rPr>
              <w:t>m x 100</w:t>
            </w:r>
            <w:r w:rsidR="009F0C58">
              <w:rPr>
                <w:lang w:val="en-US"/>
              </w:rPr>
              <w:t xml:space="preserve"> </w:t>
            </w:r>
            <w:r>
              <w:rPr>
                <w:lang w:val="en-US"/>
              </w:rPr>
              <w:t>m – 3 floors</w:t>
            </w:r>
          </w:p>
        </w:tc>
        <w:tc>
          <w:tcPr>
            <w:tcW w:w="993" w:type="dxa"/>
          </w:tcPr>
          <w:p w:rsidR="00693EEF" w:rsidRDefault="00693EEF" w:rsidP="00D43686">
            <w:pPr>
              <w:pStyle w:val="TAL"/>
              <w:jc w:val="center"/>
              <w:rPr>
                <w:lang w:val="en-US"/>
              </w:rPr>
            </w:pPr>
            <w:r>
              <w:rPr>
                <w:lang w:val="en-US"/>
              </w:rPr>
              <w:t>&gt;</w:t>
            </w:r>
            <w:r w:rsidR="00023BF5">
              <w:rPr>
                <w:lang w:val="en-US"/>
              </w:rPr>
              <w:t> </w:t>
            </w:r>
            <w:r>
              <w:rPr>
                <w:lang w:val="en-US"/>
              </w:rPr>
              <w:t>50 m indoor (floor or stairwell)</w:t>
            </w:r>
          </w:p>
        </w:tc>
        <w:tc>
          <w:tcPr>
            <w:tcW w:w="992" w:type="dxa"/>
          </w:tcPr>
          <w:p w:rsidR="00693EEF" w:rsidRDefault="00693EEF" w:rsidP="00D43686">
            <w:pPr>
              <w:pStyle w:val="TAL"/>
              <w:jc w:val="center"/>
              <w:rPr>
                <w:lang w:val="en-US"/>
              </w:rPr>
            </w:pPr>
            <w:r>
              <w:rPr>
                <w:lang w:val="en-US"/>
              </w:rPr>
              <w:t xml:space="preserve">2 </w:t>
            </w:r>
            <w:r w:rsidR="00023BF5">
              <w:rPr>
                <w:lang w:val="en-US"/>
              </w:rPr>
              <w:t>to</w:t>
            </w:r>
            <w:r>
              <w:rPr>
                <w:lang w:val="en-US"/>
              </w:rPr>
              <w:t xml:space="preserve"> 4</w:t>
            </w:r>
          </w:p>
        </w:tc>
      </w:tr>
      <w:tr w:rsidR="00693EEF" w:rsidRPr="00FF3908" w:rsidTr="00D43686">
        <w:tc>
          <w:tcPr>
            <w:tcW w:w="992" w:type="dxa"/>
            <w:shd w:val="clear" w:color="auto" w:fill="auto"/>
          </w:tcPr>
          <w:p w:rsidR="00693EEF" w:rsidRDefault="00693EEF" w:rsidP="00D43686">
            <w:pPr>
              <w:pStyle w:val="TAC"/>
              <w:rPr>
                <w:sz w:val="16"/>
              </w:rPr>
            </w:pPr>
            <w:bookmarkStart w:id="1010" w:name="_Hlk16239925"/>
            <w:r>
              <w:rPr>
                <w:sz w:val="16"/>
              </w:rPr>
              <w:t>Wearables</w:t>
            </w:r>
          </w:p>
          <w:p w:rsidR="00693EEF" w:rsidRPr="00B42EFE" w:rsidRDefault="00693EEF" w:rsidP="00D43686">
            <w:pPr>
              <w:pStyle w:val="TAC"/>
              <w:rPr>
                <w:sz w:val="16"/>
              </w:rPr>
            </w:pPr>
            <w:r>
              <w:rPr>
                <w:sz w:val="16"/>
              </w:rPr>
              <w:t>(note 6)</w:t>
            </w:r>
          </w:p>
        </w:tc>
        <w:tc>
          <w:tcPr>
            <w:tcW w:w="993" w:type="dxa"/>
            <w:shd w:val="clear" w:color="auto" w:fill="auto"/>
          </w:tcPr>
          <w:p w:rsidR="00693EEF" w:rsidRPr="00FF3908" w:rsidRDefault="00693EEF" w:rsidP="00D43686">
            <w:pPr>
              <w:pStyle w:val="TAC"/>
            </w:pPr>
            <w:r>
              <w:t>10 Mbit/s</w:t>
            </w:r>
          </w:p>
        </w:tc>
        <w:tc>
          <w:tcPr>
            <w:tcW w:w="992" w:type="dxa"/>
            <w:shd w:val="clear" w:color="auto" w:fill="auto"/>
          </w:tcPr>
          <w:p w:rsidR="00693EEF" w:rsidRPr="00FF3908" w:rsidRDefault="00693EEF" w:rsidP="00D43686">
            <w:pPr>
              <w:pStyle w:val="TAC"/>
            </w:pPr>
            <w:r>
              <w:t>10 Mbit/s</w:t>
            </w:r>
          </w:p>
        </w:tc>
        <w:tc>
          <w:tcPr>
            <w:tcW w:w="992" w:type="dxa"/>
          </w:tcPr>
          <w:p w:rsidR="00693EEF" w:rsidRDefault="00693EEF" w:rsidP="00D43686">
            <w:pPr>
              <w:pStyle w:val="TAC"/>
            </w:pPr>
            <w:r>
              <w:t>10 ms</w:t>
            </w:r>
          </w:p>
        </w:tc>
        <w:tc>
          <w:tcPr>
            <w:tcW w:w="992" w:type="dxa"/>
            <w:shd w:val="clear" w:color="auto" w:fill="auto"/>
          </w:tcPr>
          <w:p w:rsidR="00693EEF" w:rsidRPr="00AE450E" w:rsidRDefault="00693EEF" w:rsidP="00D43686">
            <w:pPr>
              <w:pStyle w:val="TAC"/>
              <w:rPr>
                <w:vertAlign w:val="superscript"/>
              </w:rPr>
            </w:pPr>
            <w:r>
              <w:t>20 Mbit/s per 100 m</w:t>
            </w:r>
            <w:r w:rsidRPr="00AE450E">
              <w:rPr>
                <w:vertAlign w:val="superscript"/>
              </w:rPr>
              <w:t>2</w:t>
            </w:r>
          </w:p>
        </w:tc>
        <w:tc>
          <w:tcPr>
            <w:tcW w:w="992" w:type="dxa"/>
          </w:tcPr>
          <w:p w:rsidR="00693EEF" w:rsidRPr="00FF3908" w:rsidRDefault="00693EEF" w:rsidP="00D43686">
            <w:pPr>
              <w:pStyle w:val="TAC"/>
            </w:pPr>
            <w:r>
              <w:t>20 Mbit/s per 100 m</w:t>
            </w:r>
            <w:r w:rsidRPr="00AE450E">
              <w:rPr>
                <w:vertAlign w:val="superscript"/>
              </w:rPr>
              <w:t>2</w:t>
            </w:r>
          </w:p>
        </w:tc>
        <w:tc>
          <w:tcPr>
            <w:tcW w:w="1101" w:type="dxa"/>
            <w:shd w:val="clear" w:color="auto" w:fill="auto"/>
          </w:tcPr>
          <w:p w:rsidR="00693EEF" w:rsidRPr="00FF3908" w:rsidRDefault="00693EEF" w:rsidP="00D43686">
            <w:pPr>
              <w:pStyle w:val="TAC"/>
            </w:pPr>
            <w:r>
              <w:t>10 wearables per 100 m</w:t>
            </w:r>
            <w:r w:rsidRPr="00AE450E">
              <w:rPr>
                <w:vertAlign w:val="superscript"/>
              </w:rPr>
              <w:t>2</w:t>
            </w:r>
          </w:p>
        </w:tc>
        <w:tc>
          <w:tcPr>
            <w:tcW w:w="992" w:type="dxa"/>
            <w:shd w:val="clear" w:color="auto" w:fill="auto"/>
          </w:tcPr>
          <w:p w:rsidR="00693EEF" w:rsidRPr="00FF3908" w:rsidRDefault="00693EEF" w:rsidP="00D43686">
            <w:pPr>
              <w:pStyle w:val="TAL"/>
            </w:pPr>
            <w:r>
              <w:rPr>
                <w:lang w:val="en-US"/>
              </w:rPr>
              <w:t>10</w:t>
            </w:r>
            <w:r w:rsidR="009F0C58">
              <w:rPr>
                <w:lang w:val="en-US"/>
              </w:rPr>
              <w:t xml:space="preserve"> </w:t>
            </w:r>
            <w:r>
              <w:rPr>
                <w:lang w:val="en-US"/>
              </w:rPr>
              <w:t>m x 10</w:t>
            </w:r>
            <w:r w:rsidR="009F0C58">
              <w:rPr>
                <w:lang w:val="en-US"/>
              </w:rPr>
              <w:t xml:space="preserve"> </w:t>
            </w:r>
            <w:r>
              <w:rPr>
                <w:lang w:val="en-US"/>
              </w:rPr>
              <w:t>m</w:t>
            </w:r>
          </w:p>
        </w:tc>
        <w:tc>
          <w:tcPr>
            <w:tcW w:w="993" w:type="dxa"/>
          </w:tcPr>
          <w:p w:rsidR="00693EEF" w:rsidRDefault="00693EEF" w:rsidP="00D43686">
            <w:pPr>
              <w:pStyle w:val="TAL"/>
              <w:jc w:val="center"/>
              <w:rPr>
                <w:lang w:val="en-US"/>
              </w:rPr>
            </w:pPr>
            <w:r>
              <w:rPr>
                <w:lang w:val="en-US"/>
              </w:rPr>
              <w:t>10 m indoor / outdoor</w:t>
            </w:r>
          </w:p>
        </w:tc>
        <w:tc>
          <w:tcPr>
            <w:tcW w:w="992" w:type="dxa"/>
          </w:tcPr>
          <w:p w:rsidR="00693EEF" w:rsidRDefault="00693EEF" w:rsidP="00D43686">
            <w:pPr>
              <w:pStyle w:val="TAL"/>
              <w:jc w:val="center"/>
              <w:rPr>
                <w:lang w:val="en-US"/>
              </w:rPr>
            </w:pPr>
            <w:r>
              <w:rPr>
                <w:lang w:val="en-US"/>
              </w:rPr>
              <w:t xml:space="preserve">1 </w:t>
            </w:r>
            <w:r w:rsidR="00023BF5">
              <w:rPr>
                <w:lang w:val="en-US"/>
              </w:rPr>
              <w:t>to</w:t>
            </w:r>
            <w:r>
              <w:rPr>
                <w:lang w:val="en-US"/>
              </w:rPr>
              <w:t xml:space="preserve"> 2</w:t>
            </w:r>
          </w:p>
        </w:tc>
      </w:tr>
      <w:bookmarkEnd w:id="1010"/>
      <w:tr w:rsidR="00693EEF" w:rsidRPr="00FF3908" w:rsidTr="00D43686">
        <w:tc>
          <w:tcPr>
            <w:tcW w:w="10031" w:type="dxa"/>
            <w:gridSpan w:val="10"/>
          </w:tcPr>
          <w:p w:rsidR="00693EEF" w:rsidRPr="005B2570" w:rsidRDefault="00693EEF" w:rsidP="00D43686">
            <w:pPr>
              <w:pStyle w:val="TAN"/>
            </w:pPr>
            <w:r w:rsidRPr="005B2570">
              <w:t>NOTE 1:</w:t>
            </w:r>
            <w:r w:rsidRPr="005B2570">
              <w:tab/>
              <w:t xml:space="preserve">Area traffic capacity is determined by high bandwidth </w:t>
            </w:r>
            <w:r w:rsidR="009F0C58">
              <w:t>consuming</w:t>
            </w:r>
            <w:r w:rsidR="009F0C58" w:rsidRPr="005B2570">
              <w:t xml:space="preserve"> </w:t>
            </w:r>
            <w:r w:rsidRPr="005B2570">
              <w:t>devices (e.g. ultra HD TVs, VR headsets), the number of devices has been calculated assuming a family of 4 members.</w:t>
            </w:r>
          </w:p>
          <w:p w:rsidR="00693EEF" w:rsidRPr="005B2570" w:rsidRDefault="00693EEF" w:rsidP="00D43686">
            <w:pPr>
              <w:pStyle w:val="TAN"/>
            </w:pPr>
            <w:r w:rsidRPr="005B2570">
              <w:t>NOTE 2:</w:t>
            </w:r>
            <w:r w:rsidRPr="005B2570">
              <w:tab/>
              <w:t>Highest data rate assumes audio sensors with sampling rate of 192 kHz and 24 bits sample size.</w:t>
            </w:r>
          </w:p>
          <w:p w:rsidR="00693EEF" w:rsidRPr="005B2570" w:rsidRDefault="00693EEF" w:rsidP="00D43686">
            <w:pPr>
              <w:pStyle w:val="TAN"/>
            </w:pPr>
            <w:r w:rsidRPr="005B2570">
              <w:t>NOTE 3:</w:t>
            </w:r>
            <w:r w:rsidRPr="005B2570">
              <w:tab/>
              <w:t xml:space="preserve">Three meters (gas, water, electricity) per house, medium density of 50 </w:t>
            </w:r>
            <w:r w:rsidR="00023BF5">
              <w:t>to</w:t>
            </w:r>
            <w:r w:rsidR="00023BF5" w:rsidRPr="005B2570">
              <w:t xml:space="preserve"> </w:t>
            </w:r>
            <w:r w:rsidRPr="005B2570">
              <w:t>70 houses per hectare.</w:t>
            </w:r>
          </w:p>
          <w:p w:rsidR="00693EEF" w:rsidRPr="005B2570" w:rsidRDefault="00693EEF" w:rsidP="00D43686">
            <w:pPr>
              <w:pStyle w:val="TAN"/>
            </w:pPr>
            <w:r w:rsidRPr="005B2570">
              <w:t>NOTE 4:</w:t>
            </w:r>
            <w:r w:rsidRPr="005B2570">
              <w:tab/>
              <w:t xml:space="preserve">A large containership with a mix of 20 </w:t>
            </w:r>
            <w:r w:rsidR="00023BF5">
              <w:t>foot</w:t>
            </w:r>
            <w:r w:rsidR="00023BF5" w:rsidRPr="005B2570">
              <w:t xml:space="preserve"> </w:t>
            </w:r>
            <w:r w:rsidRPr="005B2570">
              <w:t xml:space="preserve">and 40 </w:t>
            </w:r>
            <w:r w:rsidR="00023BF5">
              <w:t xml:space="preserve">foot </w:t>
            </w:r>
            <w:r w:rsidRPr="005B2570">
              <w:t>containers is assumed.</w:t>
            </w:r>
          </w:p>
          <w:p w:rsidR="00693EEF" w:rsidRPr="005B2570" w:rsidRDefault="00693EEF" w:rsidP="00D43686">
            <w:pPr>
              <w:pStyle w:val="TAN"/>
            </w:pPr>
            <w:r w:rsidRPr="005B2570">
              <w:t>NOTE 5:</w:t>
            </w:r>
            <w:r w:rsidRPr="005B2570">
              <w:tab/>
            </w:r>
            <w:r>
              <w:t>A</w:t>
            </w:r>
            <w:r w:rsidRPr="005B2570">
              <w:t xml:space="preserve"> mix of MCPTT, MCVideo, and MCData is assumed. Average 3 devices per firefighter / police officer</w:t>
            </w:r>
            <w:r>
              <w:t>, of which one video device</w:t>
            </w:r>
            <w:r w:rsidRPr="005B2570">
              <w:t xml:space="preserve">. </w:t>
            </w:r>
            <w:r>
              <w:t>Area traffic</w:t>
            </w:r>
            <w:r w:rsidRPr="005B2570">
              <w:t xml:space="preserve"> based on 1080</w:t>
            </w:r>
            <w:r w:rsidR="009F0C58">
              <w:t xml:space="preserve"> </w:t>
            </w:r>
            <w:r w:rsidRPr="005B2570">
              <w:t xml:space="preserve">p, 60 fps </w:t>
            </w:r>
            <w:r>
              <w:t xml:space="preserve">is 12 Mbit/s </w:t>
            </w:r>
            <w:r w:rsidRPr="005B2570">
              <w:t>video</w:t>
            </w:r>
            <w:r>
              <w:t>, with a</w:t>
            </w:r>
            <w:r w:rsidRPr="005B2570">
              <w:t xml:space="preserve">n activity factor of 30% in uplink (30% of devices transmit simultaneously at high bitrate) and 15% in downlink. </w:t>
            </w:r>
          </w:p>
          <w:p w:rsidR="00693EEF" w:rsidRPr="005B2570" w:rsidRDefault="00693EEF" w:rsidP="00D43686">
            <w:pPr>
              <w:pStyle w:val="TAN"/>
            </w:pPr>
            <w:r w:rsidRPr="005B2570">
              <w:t>NOTE 6:</w:t>
            </w:r>
            <w:r w:rsidRPr="005B2570">
              <w:tab/>
              <w:t xml:space="preserve">Communication for wearables is relayed via a UE. This relay UE </w:t>
            </w:r>
            <w:r w:rsidR="00E45DD1">
              <w:t>can</w:t>
            </w:r>
            <w:r w:rsidR="00E45DD1" w:rsidRPr="005B2570">
              <w:t xml:space="preserve"> </w:t>
            </w:r>
            <w:r w:rsidRPr="005B2570">
              <w:t>use a further relay UE.</w:t>
            </w:r>
          </w:p>
          <w:p w:rsidR="00693EEF" w:rsidRDefault="00693EEF" w:rsidP="00D43686">
            <w:pPr>
              <w:pStyle w:val="TAN"/>
            </w:pPr>
            <w:r w:rsidRPr="005B2570">
              <w:t>NOTE 7:</w:t>
            </w:r>
            <w:r w:rsidRPr="005B2570">
              <w:tab/>
            </w:r>
            <w:r>
              <w:t>End-to-end latency implies that all hops are included.</w:t>
            </w:r>
          </w:p>
          <w:p w:rsidR="00693EEF" w:rsidRPr="005B2570" w:rsidRDefault="00693EEF" w:rsidP="00D43686">
            <w:pPr>
              <w:pStyle w:val="TAN"/>
            </w:pPr>
            <w:r w:rsidRPr="005B2570">
              <w:t xml:space="preserve">NOTE </w:t>
            </w:r>
            <w:r>
              <w:t>8</w:t>
            </w:r>
            <w:r w:rsidRPr="005B2570">
              <w:t>:</w:t>
            </w:r>
            <w:r w:rsidRPr="005B2570">
              <w:tab/>
            </w:r>
            <w:r w:rsidRPr="005B2570">
              <w:rPr>
                <w:lang w:val="en-US"/>
              </w:rPr>
              <w:t>'Meta</w:t>
            </w:r>
            <w:r>
              <w:rPr>
                <w:lang w:val="en-US"/>
              </w:rPr>
              <w:t>l</w:t>
            </w:r>
            <w:r w:rsidRPr="005B2570">
              <w:rPr>
                <w:lang w:val="en-US"/>
              </w:rPr>
              <w:t>lic' implies an environment with a lot of metal obstructions (e.g. machinery, containers).</w:t>
            </w:r>
            <w:r>
              <w:rPr>
                <w:lang w:val="en-US"/>
              </w:rPr>
              <w:t xml:space="preserve"> </w:t>
            </w:r>
            <w:r>
              <w:t xml:space="preserve">'Deep indoor' implies that there </w:t>
            </w:r>
            <w:r w:rsidR="00E45DD1">
              <w:t xml:space="preserve">can </w:t>
            </w:r>
            <w:r>
              <w:t>be concrete walls / floors between the devices.</w:t>
            </w:r>
          </w:p>
          <w:p w:rsidR="00693EEF" w:rsidRPr="00F6268E" w:rsidRDefault="00693EEF" w:rsidP="00D43686">
            <w:pPr>
              <w:pStyle w:val="TAN"/>
            </w:pPr>
            <w:r w:rsidRPr="005B2570">
              <w:t xml:space="preserve">NOTE </w:t>
            </w:r>
            <w:r>
              <w:t>9</w:t>
            </w:r>
            <w:r w:rsidRPr="005B2570">
              <w:t>:</w:t>
            </w:r>
            <w:r w:rsidRPr="005B2570">
              <w:tab/>
              <w:t>All the values in this table are example values and not strict requirements.</w:t>
            </w:r>
          </w:p>
        </w:tc>
      </w:tr>
      <w:bookmarkEnd w:id="1009"/>
    </w:tbl>
    <w:p w:rsidR="00865291" w:rsidRPr="009D7027" w:rsidRDefault="00865291" w:rsidP="00C23CAF"/>
    <w:p w:rsidR="004F578C" w:rsidRDefault="004F578C" w:rsidP="00212EE0">
      <w:pPr>
        <w:pStyle w:val="2"/>
        <w:rPr>
          <w:lang w:eastAsia="zh-CN"/>
        </w:rPr>
      </w:pPr>
      <w:bookmarkStart w:id="1011" w:name="_Toc45387776"/>
      <w:bookmarkStart w:id="1012" w:name="_Toc52638821"/>
      <w:bookmarkStart w:id="1013" w:name="_Toc59116906"/>
      <w:bookmarkStart w:id="1014" w:name="_Toc61885739"/>
      <w:bookmarkStart w:id="1015" w:name="_Toc170458251"/>
      <w:r>
        <w:rPr>
          <w:lang w:eastAsia="zh-CN"/>
        </w:rPr>
        <w:t>7.8</w:t>
      </w:r>
      <w:r>
        <w:rPr>
          <w:lang w:eastAsia="zh-CN"/>
        </w:rPr>
        <w:tab/>
        <w:t>KPIs for 5G Timing Resiliency</w:t>
      </w:r>
      <w:bookmarkEnd w:id="1015"/>
      <w:r>
        <w:rPr>
          <w:lang w:eastAsia="zh-CN"/>
        </w:rPr>
        <w:t xml:space="preserve"> </w:t>
      </w:r>
    </w:p>
    <w:p w:rsidR="004F578C" w:rsidRPr="00591741" w:rsidRDefault="004F578C" w:rsidP="004F578C">
      <w:r w:rsidRPr="00591741">
        <w:t xml:space="preserve">The 5G system shall </w:t>
      </w:r>
      <w:r>
        <w:t xml:space="preserve">be able to </w:t>
      </w:r>
      <w:r w:rsidRPr="00591741">
        <w:t xml:space="preserve">support a holdover </w:t>
      </w:r>
      <w:r>
        <w:t xml:space="preserve">time </w:t>
      </w:r>
      <w:r w:rsidRPr="00591741">
        <w:t xml:space="preserve">capability </w:t>
      </w:r>
      <w:r>
        <w:t>with timing resiliency performance requirements defined in table 7.8-1</w:t>
      </w:r>
      <w:r w:rsidRPr="00591741">
        <w:t>.</w:t>
      </w:r>
    </w:p>
    <w:p w:rsidR="004F578C" w:rsidRDefault="004F578C" w:rsidP="004F578C">
      <w:pPr>
        <w:pStyle w:val="TH"/>
      </w:pPr>
      <w:r>
        <w:t>Table 7.8-1: Timing resiliency performance requirements for 5G System</w:t>
      </w:r>
    </w:p>
    <w:tbl>
      <w:tblPr>
        <w:tblW w:w="98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A0" w:firstRow="1" w:lastRow="0" w:firstColumn="1" w:lastColumn="0" w:noHBand="1" w:noVBand="1"/>
      </w:tblPr>
      <w:tblGrid>
        <w:gridCol w:w="1208"/>
        <w:gridCol w:w="1197"/>
        <w:gridCol w:w="1418"/>
        <w:gridCol w:w="1275"/>
        <w:gridCol w:w="1418"/>
        <w:gridCol w:w="992"/>
        <w:gridCol w:w="2373"/>
      </w:tblGrid>
      <w:tr w:rsidR="004F578C" w:rsidRPr="00497236" w:rsidTr="00D35638">
        <w:trPr>
          <w:trHeight w:val="878"/>
        </w:trPr>
        <w:tc>
          <w:tcPr>
            <w:tcW w:w="1208" w:type="dxa"/>
            <w:shd w:val="clear" w:color="auto" w:fill="auto"/>
          </w:tcPr>
          <w:p w:rsidR="004F578C" w:rsidRPr="00497236" w:rsidRDefault="004F578C" w:rsidP="00D35638">
            <w:pPr>
              <w:jc w:val="center"/>
              <w:rPr>
                <w:b/>
                <w:bCs/>
              </w:rPr>
            </w:pPr>
            <w:r w:rsidRPr="00497236">
              <w:rPr>
                <w:b/>
                <w:bCs/>
              </w:rPr>
              <w:t>Use</w:t>
            </w:r>
            <w:r>
              <w:rPr>
                <w:b/>
                <w:bCs/>
              </w:rPr>
              <w:t xml:space="preserve"> </w:t>
            </w:r>
            <w:r w:rsidRPr="00497236">
              <w:rPr>
                <w:b/>
                <w:bCs/>
              </w:rPr>
              <w:t>case</w:t>
            </w:r>
          </w:p>
        </w:tc>
        <w:tc>
          <w:tcPr>
            <w:tcW w:w="1197" w:type="dxa"/>
            <w:shd w:val="clear" w:color="auto" w:fill="auto"/>
          </w:tcPr>
          <w:p w:rsidR="004F578C" w:rsidRPr="00497236" w:rsidRDefault="004F578C" w:rsidP="00D35638">
            <w:pPr>
              <w:jc w:val="center"/>
              <w:rPr>
                <w:b/>
              </w:rPr>
            </w:pPr>
            <w:r w:rsidRPr="00497236">
              <w:rPr>
                <w:b/>
                <w:bCs/>
              </w:rPr>
              <w:t xml:space="preserve">Holdover </w:t>
            </w:r>
            <w:r>
              <w:rPr>
                <w:b/>
                <w:bCs/>
              </w:rPr>
              <w:t>t</w:t>
            </w:r>
            <w:r w:rsidRPr="00497236">
              <w:rPr>
                <w:b/>
                <w:bCs/>
              </w:rPr>
              <w:t>ime</w:t>
            </w:r>
            <w:r>
              <w:rPr>
                <w:b/>
                <w:bCs/>
              </w:rPr>
              <w:t xml:space="preserve"> (note 3)</w:t>
            </w:r>
          </w:p>
        </w:tc>
        <w:tc>
          <w:tcPr>
            <w:tcW w:w="1418" w:type="dxa"/>
            <w:shd w:val="clear" w:color="auto" w:fill="auto"/>
          </w:tcPr>
          <w:p w:rsidR="004F578C" w:rsidRPr="00497236" w:rsidRDefault="004F578C" w:rsidP="00D35638">
            <w:pPr>
              <w:jc w:val="center"/>
              <w:rPr>
                <w:b/>
              </w:rPr>
            </w:pPr>
            <w:r w:rsidRPr="00497236">
              <w:rPr>
                <w:b/>
                <w:bCs/>
              </w:rPr>
              <w:t xml:space="preserve">Sync </w:t>
            </w:r>
            <w:r>
              <w:rPr>
                <w:b/>
                <w:bCs/>
              </w:rPr>
              <w:t>t</w:t>
            </w:r>
            <w:r w:rsidRPr="00497236">
              <w:rPr>
                <w:b/>
                <w:bCs/>
              </w:rPr>
              <w:t>arget</w:t>
            </w:r>
          </w:p>
        </w:tc>
        <w:tc>
          <w:tcPr>
            <w:tcW w:w="1275" w:type="dxa"/>
            <w:shd w:val="clear" w:color="auto" w:fill="auto"/>
          </w:tcPr>
          <w:p w:rsidR="004F578C" w:rsidRPr="00497236" w:rsidRDefault="004F578C" w:rsidP="00D35638">
            <w:pPr>
              <w:jc w:val="center"/>
              <w:rPr>
                <w:b/>
              </w:rPr>
            </w:pPr>
            <w:r w:rsidRPr="00497236">
              <w:rPr>
                <w:b/>
                <w:bCs/>
              </w:rPr>
              <w:t>Sync accuracy</w:t>
            </w:r>
          </w:p>
        </w:tc>
        <w:tc>
          <w:tcPr>
            <w:tcW w:w="1418" w:type="dxa"/>
            <w:shd w:val="clear" w:color="auto" w:fill="auto"/>
          </w:tcPr>
          <w:p w:rsidR="004F578C" w:rsidRPr="00497236" w:rsidRDefault="004F578C" w:rsidP="00D35638">
            <w:pPr>
              <w:jc w:val="center"/>
              <w:rPr>
                <w:b/>
              </w:rPr>
            </w:pPr>
            <w:r w:rsidRPr="00497236">
              <w:rPr>
                <w:b/>
                <w:bCs/>
              </w:rPr>
              <w:t>Service area</w:t>
            </w:r>
          </w:p>
        </w:tc>
        <w:tc>
          <w:tcPr>
            <w:tcW w:w="992" w:type="dxa"/>
            <w:shd w:val="clear" w:color="auto" w:fill="auto"/>
          </w:tcPr>
          <w:p w:rsidR="004F578C" w:rsidRPr="00497236" w:rsidRDefault="004F578C" w:rsidP="00D35638">
            <w:pPr>
              <w:jc w:val="center"/>
              <w:rPr>
                <w:b/>
              </w:rPr>
            </w:pPr>
            <w:r w:rsidRPr="00497236">
              <w:rPr>
                <w:b/>
                <w:bCs/>
              </w:rPr>
              <w:t>Mobility</w:t>
            </w:r>
          </w:p>
        </w:tc>
        <w:tc>
          <w:tcPr>
            <w:tcW w:w="2373" w:type="dxa"/>
            <w:shd w:val="clear" w:color="auto" w:fill="auto"/>
          </w:tcPr>
          <w:p w:rsidR="004F578C" w:rsidRPr="00497236" w:rsidRDefault="004F578C" w:rsidP="00D35638">
            <w:pPr>
              <w:jc w:val="center"/>
              <w:rPr>
                <w:b/>
                <w:bCs/>
              </w:rPr>
            </w:pPr>
            <w:r w:rsidRPr="00497236">
              <w:rPr>
                <w:b/>
                <w:bCs/>
              </w:rPr>
              <w:t>Remarks</w:t>
            </w:r>
          </w:p>
        </w:tc>
      </w:tr>
      <w:tr w:rsidR="004F578C" w:rsidTr="00D35638">
        <w:trPr>
          <w:trHeight w:val="882"/>
        </w:trPr>
        <w:tc>
          <w:tcPr>
            <w:tcW w:w="1208" w:type="dxa"/>
            <w:tcBorders>
              <w:bottom w:val="single" w:sz="4" w:space="0" w:color="auto"/>
            </w:tcBorders>
            <w:shd w:val="clear" w:color="auto" w:fill="auto"/>
          </w:tcPr>
          <w:p w:rsidR="004F578C" w:rsidRDefault="004F578C" w:rsidP="00D35638">
            <w:r>
              <w:t>Power grid (5G network)</w:t>
            </w:r>
          </w:p>
        </w:tc>
        <w:tc>
          <w:tcPr>
            <w:tcW w:w="1197" w:type="dxa"/>
            <w:tcBorders>
              <w:bottom w:val="single" w:sz="4" w:space="0" w:color="auto"/>
            </w:tcBorders>
            <w:shd w:val="clear" w:color="auto" w:fill="auto"/>
          </w:tcPr>
          <w:p w:rsidR="004F578C" w:rsidRDefault="004F578C" w:rsidP="00D35638">
            <w:r>
              <w:t>Up to 24 hour</w:t>
            </w:r>
          </w:p>
        </w:tc>
        <w:tc>
          <w:tcPr>
            <w:tcW w:w="1418" w:type="dxa"/>
            <w:tcBorders>
              <w:bottom w:val="single" w:sz="4" w:space="0" w:color="auto"/>
            </w:tcBorders>
            <w:shd w:val="clear" w:color="auto" w:fill="auto"/>
          </w:tcPr>
          <w:p w:rsidR="004F578C" w:rsidRDefault="004F578C" w:rsidP="00D35638">
            <w:r>
              <w:t>UTC (note 1)</w:t>
            </w:r>
          </w:p>
        </w:tc>
        <w:tc>
          <w:tcPr>
            <w:tcW w:w="1275" w:type="dxa"/>
            <w:tcBorders>
              <w:bottom w:val="single" w:sz="4" w:space="0" w:color="auto"/>
            </w:tcBorders>
            <w:shd w:val="clear" w:color="auto" w:fill="auto"/>
          </w:tcPr>
          <w:p w:rsidR="004F578C" w:rsidRDefault="004F578C" w:rsidP="00D35638">
            <w:r>
              <w:t>&lt;250 ns to1000 ns (note2)</w:t>
            </w:r>
          </w:p>
        </w:tc>
        <w:tc>
          <w:tcPr>
            <w:tcW w:w="1418" w:type="dxa"/>
            <w:tcBorders>
              <w:bottom w:val="single" w:sz="4" w:space="0" w:color="auto"/>
            </w:tcBorders>
            <w:shd w:val="clear" w:color="auto" w:fill="auto"/>
          </w:tcPr>
          <w:p w:rsidR="004F578C" w:rsidRDefault="004F578C" w:rsidP="00D35638">
            <w:r w:rsidRPr="00497236">
              <w:rPr>
                <w:rFonts w:eastAsia="Microsoft YaHei" w:cs="Arial"/>
                <w:color w:val="000000"/>
                <w:szCs w:val="18"/>
              </w:rPr>
              <w:t>&lt; 20 km</w:t>
            </w:r>
            <w:r w:rsidRPr="00497236">
              <w:rPr>
                <w:rFonts w:eastAsia="Microsoft YaHei" w:cs="Arial"/>
                <w:color w:val="000000"/>
                <w:szCs w:val="18"/>
                <w:vertAlign w:val="superscript"/>
              </w:rPr>
              <w:t>2</w:t>
            </w:r>
          </w:p>
        </w:tc>
        <w:tc>
          <w:tcPr>
            <w:tcW w:w="992" w:type="dxa"/>
            <w:tcBorders>
              <w:bottom w:val="single" w:sz="4" w:space="0" w:color="auto"/>
            </w:tcBorders>
            <w:shd w:val="clear" w:color="auto" w:fill="auto"/>
          </w:tcPr>
          <w:p w:rsidR="004F578C" w:rsidRDefault="004F578C" w:rsidP="00D35638">
            <w:r>
              <w:t>low</w:t>
            </w:r>
          </w:p>
        </w:tc>
        <w:tc>
          <w:tcPr>
            <w:tcW w:w="2373" w:type="dxa"/>
            <w:tcBorders>
              <w:bottom w:val="single" w:sz="4" w:space="0" w:color="auto"/>
            </w:tcBorders>
            <w:shd w:val="clear" w:color="auto" w:fill="auto"/>
          </w:tcPr>
          <w:p w:rsidR="004F578C" w:rsidRDefault="004F578C" w:rsidP="00D35638">
            <w:r>
              <w:t xml:space="preserve">When 5G System provides direct PTP Grandmaster capability to sub-stations </w:t>
            </w:r>
          </w:p>
        </w:tc>
      </w:tr>
      <w:tr w:rsidR="004F578C" w:rsidTr="00D35638">
        <w:trPr>
          <w:trHeight w:val="882"/>
        </w:trPr>
        <w:tc>
          <w:tcPr>
            <w:tcW w:w="1208" w:type="dxa"/>
            <w:tcBorders>
              <w:bottom w:val="single" w:sz="4" w:space="0" w:color="auto"/>
            </w:tcBorders>
            <w:shd w:val="clear" w:color="auto" w:fill="auto"/>
          </w:tcPr>
          <w:p w:rsidR="004F578C" w:rsidRDefault="004F578C" w:rsidP="00D35638">
            <w:r>
              <w:lastRenderedPageBreak/>
              <w:t>Power grid (time synchronization device)</w:t>
            </w:r>
          </w:p>
        </w:tc>
        <w:tc>
          <w:tcPr>
            <w:tcW w:w="1197" w:type="dxa"/>
            <w:tcBorders>
              <w:bottom w:val="single" w:sz="4" w:space="0" w:color="auto"/>
            </w:tcBorders>
            <w:shd w:val="clear" w:color="auto" w:fill="auto"/>
          </w:tcPr>
          <w:p w:rsidR="004F578C" w:rsidRDefault="004F578C" w:rsidP="00D35638">
            <w:r>
              <w:t>&gt;5 s</w:t>
            </w:r>
          </w:p>
        </w:tc>
        <w:tc>
          <w:tcPr>
            <w:tcW w:w="1418" w:type="dxa"/>
            <w:tcBorders>
              <w:bottom w:val="single" w:sz="4" w:space="0" w:color="auto"/>
            </w:tcBorders>
            <w:shd w:val="clear" w:color="auto" w:fill="auto"/>
          </w:tcPr>
          <w:p w:rsidR="004F578C" w:rsidRDefault="004F578C" w:rsidP="00D35638">
            <w:r>
              <w:t>UTC (note 1)</w:t>
            </w:r>
          </w:p>
        </w:tc>
        <w:tc>
          <w:tcPr>
            <w:tcW w:w="1275" w:type="dxa"/>
            <w:tcBorders>
              <w:bottom w:val="single" w:sz="4" w:space="0" w:color="auto"/>
            </w:tcBorders>
            <w:shd w:val="clear" w:color="auto" w:fill="auto"/>
          </w:tcPr>
          <w:p w:rsidR="004F578C" w:rsidRDefault="004F578C" w:rsidP="00D35638">
            <w:r>
              <w:t>&lt;250 ns to1000 ns (note2)</w:t>
            </w:r>
          </w:p>
        </w:tc>
        <w:tc>
          <w:tcPr>
            <w:tcW w:w="1418" w:type="dxa"/>
            <w:tcBorders>
              <w:bottom w:val="single" w:sz="4" w:space="0" w:color="auto"/>
            </w:tcBorders>
            <w:shd w:val="clear" w:color="auto" w:fill="auto"/>
          </w:tcPr>
          <w:p w:rsidR="004F578C" w:rsidRDefault="004F578C" w:rsidP="00D35638">
            <w:r w:rsidRPr="00497236">
              <w:rPr>
                <w:rFonts w:eastAsia="Microsoft YaHei" w:cs="Arial"/>
                <w:color w:val="000000"/>
                <w:szCs w:val="18"/>
              </w:rPr>
              <w:t>&lt; 20 km</w:t>
            </w:r>
            <w:r w:rsidRPr="00497236">
              <w:rPr>
                <w:rFonts w:eastAsia="Microsoft YaHei" w:cs="Arial"/>
                <w:color w:val="000000"/>
                <w:szCs w:val="18"/>
                <w:vertAlign w:val="superscript"/>
              </w:rPr>
              <w:t>2</w:t>
            </w:r>
          </w:p>
        </w:tc>
        <w:tc>
          <w:tcPr>
            <w:tcW w:w="992" w:type="dxa"/>
            <w:tcBorders>
              <w:bottom w:val="single" w:sz="4" w:space="0" w:color="auto"/>
            </w:tcBorders>
            <w:shd w:val="clear" w:color="auto" w:fill="auto"/>
          </w:tcPr>
          <w:p w:rsidR="004F578C" w:rsidRDefault="004F578C" w:rsidP="00D35638">
            <w:r>
              <w:t>low</w:t>
            </w:r>
          </w:p>
        </w:tc>
        <w:tc>
          <w:tcPr>
            <w:tcW w:w="2373" w:type="dxa"/>
            <w:tcBorders>
              <w:bottom w:val="single" w:sz="4" w:space="0" w:color="auto"/>
            </w:tcBorders>
            <w:shd w:val="clear" w:color="auto" w:fill="auto"/>
          </w:tcPr>
          <w:p w:rsidR="004F578C" w:rsidRDefault="004F578C" w:rsidP="00D35638">
            <w:r>
              <w:t>When 5G sync modem is integrated into PTP grandmaster solution (with 24h holdover capability at sub-stations)</w:t>
            </w:r>
          </w:p>
        </w:tc>
      </w:tr>
      <w:tr w:rsidR="004F578C" w:rsidRPr="00497236" w:rsidTr="00D35638">
        <w:trPr>
          <w:trHeight w:val="506"/>
        </w:trPr>
        <w:tc>
          <w:tcPr>
            <w:tcW w:w="9881" w:type="dxa"/>
            <w:gridSpan w:val="7"/>
            <w:shd w:val="clear" w:color="auto" w:fill="auto"/>
          </w:tcPr>
          <w:p w:rsidR="004F578C" w:rsidRPr="00003051" w:rsidRDefault="004F578C" w:rsidP="00D35638">
            <w:pPr>
              <w:rPr>
                <w:sz w:val="18"/>
                <w:szCs w:val="18"/>
              </w:rPr>
            </w:pPr>
            <w:r w:rsidRPr="00003051">
              <w:rPr>
                <w:sz w:val="18"/>
                <w:szCs w:val="18"/>
              </w:rPr>
              <w:t>NOTE 1:</w:t>
            </w:r>
            <w:r w:rsidRPr="00003051">
              <w:rPr>
                <w:sz w:val="18"/>
                <w:szCs w:val="18"/>
              </w:rPr>
              <w:tab/>
              <w:t>A different synchronization target is acceptable as long as the offset is preconfigured when an alternatively sourced time differs from GNSS. In this case, a 5G end device will provide PPS output which can be used for measuring the difference.</w:t>
            </w:r>
          </w:p>
          <w:p w:rsidR="004F578C" w:rsidRPr="00003051" w:rsidRDefault="004F578C" w:rsidP="00D35638">
            <w:pPr>
              <w:rPr>
                <w:sz w:val="18"/>
                <w:szCs w:val="18"/>
              </w:rPr>
            </w:pPr>
            <w:r w:rsidRPr="00003051">
              <w:rPr>
                <w:sz w:val="18"/>
                <w:szCs w:val="18"/>
              </w:rPr>
              <w:t>NOTE 2:</w:t>
            </w:r>
            <w:r w:rsidRPr="00003051">
              <w:rPr>
                <w:sz w:val="18"/>
                <w:szCs w:val="18"/>
              </w:rPr>
              <w:tab/>
              <w:t xml:space="preserve">Different accuracy measurements are based on different configurations needed to support the underlying requirements </w:t>
            </w:r>
            <w:r w:rsidRPr="00F60D50">
              <w:rPr>
                <w:sz w:val="18"/>
                <w:szCs w:val="18"/>
              </w:rPr>
              <w:t xml:space="preserve">from </w:t>
            </w:r>
            <w:r w:rsidRPr="008A3C11">
              <w:t>IEC 61850-9-3</w:t>
            </w:r>
            <w:r w:rsidRPr="00F60D50">
              <w:rPr>
                <w:sz w:val="18"/>
                <w:szCs w:val="18"/>
              </w:rPr>
              <w:t xml:space="preserve"> </w:t>
            </w:r>
            <w:r w:rsidR="00284964">
              <w:rPr>
                <w:sz w:val="18"/>
                <w:szCs w:val="18"/>
              </w:rPr>
              <w:t>[32]</w:t>
            </w:r>
            <w:r w:rsidRPr="00003051">
              <w:rPr>
                <w:sz w:val="18"/>
                <w:szCs w:val="18"/>
              </w:rPr>
              <w:t>. The range is between 250 ns and 1000 ns. The actual requirement depends on the specific deployment.</w:t>
            </w:r>
          </w:p>
          <w:p w:rsidR="004F578C" w:rsidRPr="00F0126C" w:rsidRDefault="004F578C" w:rsidP="00D35638">
            <w:pPr>
              <w:rPr>
                <w:sz w:val="18"/>
                <w:szCs w:val="18"/>
              </w:rPr>
            </w:pPr>
            <w:r w:rsidRPr="00003051">
              <w:rPr>
                <w:sz w:val="18"/>
                <w:szCs w:val="18"/>
              </w:rPr>
              <w:t>NOTE 3:</w:t>
            </w:r>
            <w:r w:rsidRPr="00003051">
              <w:rPr>
                <w:sz w:val="18"/>
                <w:szCs w:val="18"/>
              </w:rPr>
              <w:tab/>
            </w:r>
            <w:r w:rsidRPr="004F578C">
              <w:rPr>
                <w:sz w:val="18"/>
              </w:rPr>
              <w:t>This requirement will vary based on deployment options.</w:t>
            </w:r>
            <w:r w:rsidRPr="00003051">
              <w:rPr>
                <w:sz w:val="18"/>
                <w:szCs w:val="18"/>
              </w:rPr>
              <w:t xml:space="preserve"> </w:t>
            </w:r>
          </w:p>
        </w:tc>
      </w:tr>
    </w:tbl>
    <w:p w:rsidR="004F578C" w:rsidRDefault="004F578C" w:rsidP="004F578C"/>
    <w:p w:rsidR="004F578C" w:rsidRDefault="004F578C" w:rsidP="004F578C">
      <w:pPr>
        <w:pStyle w:val="TH"/>
      </w:pPr>
      <w:r w:rsidRPr="00837E9F">
        <w:t xml:space="preserve">Table </w:t>
      </w:r>
      <w:r>
        <w:t>7.8</w:t>
      </w:r>
      <w:r w:rsidRPr="00837E9F">
        <w:t>-</w:t>
      </w:r>
      <w:r>
        <w:t>2</w:t>
      </w:r>
      <w:r w:rsidRPr="00837E9F">
        <w:t xml:space="preserve">: </w:t>
      </w:r>
      <w:r>
        <w:t>Timing resiliency</w:t>
      </w:r>
      <w:r w:rsidRPr="00837E9F">
        <w:t xml:space="preserve"> accuracy </w:t>
      </w:r>
      <w:r>
        <w:t xml:space="preserve">KPIs </w:t>
      </w:r>
      <w:r w:rsidRPr="00837E9F">
        <w:t xml:space="preserve">for members or participants of a trading venue </w:t>
      </w:r>
      <w:r w:rsidR="006E2BAD">
        <w:t>[35]</w:t>
      </w:r>
    </w:p>
    <w:tbl>
      <w:tblPr>
        <w:tblW w:w="94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A0" w:firstRow="1" w:lastRow="0" w:firstColumn="1" w:lastColumn="0" w:noHBand="1" w:noVBand="1"/>
      </w:tblPr>
      <w:tblGrid>
        <w:gridCol w:w="4673"/>
        <w:gridCol w:w="2410"/>
        <w:gridCol w:w="2410"/>
      </w:tblGrid>
      <w:tr w:rsidR="004F578C" w:rsidRPr="00B45CBD" w:rsidTr="00D35638">
        <w:trPr>
          <w:trHeight w:val="58"/>
        </w:trPr>
        <w:tc>
          <w:tcPr>
            <w:tcW w:w="4673" w:type="dxa"/>
            <w:shd w:val="clear" w:color="auto" w:fill="auto"/>
          </w:tcPr>
          <w:p w:rsidR="004F578C" w:rsidRPr="00B45CBD" w:rsidRDefault="004F578C" w:rsidP="00D35638">
            <w:pPr>
              <w:jc w:val="center"/>
              <w:rPr>
                <w:b/>
                <w:bCs/>
              </w:rPr>
            </w:pPr>
            <w:r w:rsidRPr="00B45CBD">
              <w:rPr>
                <w:b/>
                <w:bCs/>
              </w:rPr>
              <w:t>Type of trading activity</w:t>
            </w:r>
          </w:p>
        </w:tc>
        <w:tc>
          <w:tcPr>
            <w:tcW w:w="2410" w:type="dxa"/>
            <w:shd w:val="clear" w:color="auto" w:fill="auto"/>
          </w:tcPr>
          <w:p w:rsidR="004F578C" w:rsidRPr="00B45CBD" w:rsidRDefault="004F578C" w:rsidP="00D35638">
            <w:pPr>
              <w:jc w:val="center"/>
              <w:rPr>
                <w:b/>
              </w:rPr>
            </w:pPr>
            <w:r w:rsidRPr="00B45CBD">
              <w:rPr>
                <w:b/>
                <w:bCs/>
              </w:rPr>
              <w:t>Maximum divergence from UTC</w:t>
            </w:r>
          </w:p>
        </w:tc>
        <w:tc>
          <w:tcPr>
            <w:tcW w:w="2410" w:type="dxa"/>
            <w:shd w:val="clear" w:color="auto" w:fill="auto"/>
          </w:tcPr>
          <w:p w:rsidR="004F578C" w:rsidRPr="00B45CBD" w:rsidRDefault="004F578C" w:rsidP="00D35638">
            <w:pPr>
              <w:jc w:val="center"/>
              <w:rPr>
                <w:b/>
              </w:rPr>
            </w:pPr>
            <w:r w:rsidRPr="00B45CBD">
              <w:rPr>
                <w:b/>
                <w:bCs/>
              </w:rPr>
              <w:t>Granularity of the timestamp (note 1)</w:t>
            </w:r>
          </w:p>
        </w:tc>
      </w:tr>
      <w:tr w:rsidR="004F578C" w:rsidRPr="00E12E96" w:rsidTr="00D35638">
        <w:trPr>
          <w:trHeight w:val="105"/>
        </w:trPr>
        <w:tc>
          <w:tcPr>
            <w:tcW w:w="4673" w:type="dxa"/>
            <w:tcBorders>
              <w:bottom w:val="single" w:sz="4" w:space="0" w:color="auto"/>
            </w:tcBorders>
            <w:shd w:val="clear" w:color="auto" w:fill="auto"/>
          </w:tcPr>
          <w:p w:rsidR="004F578C" w:rsidRPr="00B45CBD" w:rsidRDefault="004F578C" w:rsidP="00D35638">
            <w:pPr>
              <w:pStyle w:val="Default"/>
              <w:rPr>
                <w:sz w:val="20"/>
                <w:szCs w:val="20"/>
              </w:rPr>
            </w:pPr>
            <w:r w:rsidRPr="00B45CBD">
              <w:rPr>
                <w:sz w:val="20"/>
                <w:szCs w:val="20"/>
              </w:rPr>
              <w:t xml:space="preserve">Activity using high frequency algorithmic trading technique </w:t>
            </w:r>
          </w:p>
        </w:tc>
        <w:tc>
          <w:tcPr>
            <w:tcW w:w="2410" w:type="dxa"/>
            <w:tcBorders>
              <w:bottom w:val="single" w:sz="4" w:space="0" w:color="auto"/>
            </w:tcBorders>
            <w:shd w:val="clear" w:color="auto" w:fill="auto"/>
          </w:tcPr>
          <w:p w:rsidR="004F578C" w:rsidRPr="00B45CBD" w:rsidRDefault="004F578C" w:rsidP="00D35638">
            <w:pPr>
              <w:pStyle w:val="Default"/>
              <w:rPr>
                <w:sz w:val="20"/>
                <w:szCs w:val="20"/>
              </w:rPr>
            </w:pPr>
            <w:r w:rsidRPr="00B45CBD">
              <w:rPr>
                <w:sz w:val="20"/>
                <w:szCs w:val="20"/>
              </w:rPr>
              <w:t>100</w:t>
            </w:r>
            <w:r>
              <w:rPr>
                <w:sz w:val="20"/>
                <w:szCs w:val="20"/>
              </w:rPr>
              <w:t> </w:t>
            </w:r>
            <w:r w:rsidRPr="00B45CBD">
              <w:rPr>
                <w:sz w:val="20"/>
                <w:szCs w:val="20"/>
              </w:rPr>
              <w:t>µs</w:t>
            </w:r>
          </w:p>
        </w:tc>
        <w:tc>
          <w:tcPr>
            <w:tcW w:w="2410" w:type="dxa"/>
            <w:tcBorders>
              <w:bottom w:val="single" w:sz="4" w:space="0" w:color="auto"/>
            </w:tcBorders>
            <w:shd w:val="clear" w:color="auto" w:fill="auto"/>
          </w:tcPr>
          <w:p w:rsidR="004F578C" w:rsidRPr="00E12E96" w:rsidRDefault="004F578C" w:rsidP="00D35638">
            <w:r w:rsidRPr="00E12E96">
              <w:t>≤1</w:t>
            </w:r>
            <w:r>
              <w:t> </w:t>
            </w:r>
            <w:r w:rsidRPr="00E12E96">
              <w:t>µs</w:t>
            </w:r>
          </w:p>
        </w:tc>
      </w:tr>
      <w:tr w:rsidR="004F578C" w:rsidRPr="00E12E96" w:rsidTr="00D35638">
        <w:trPr>
          <w:trHeight w:val="58"/>
        </w:trPr>
        <w:tc>
          <w:tcPr>
            <w:tcW w:w="4673" w:type="dxa"/>
            <w:shd w:val="clear" w:color="auto" w:fill="auto"/>
          </w:tcPr>
          <w:p w:rsidR="004F578C" w:rsidRPr="00B45CBD" w:rsidRDefault="004F578C" w:rsidP="00D35638">
            <w:pPr>
              <w:pStyle w:val="Default"/>
              <w:rPr>
                <w:sz w:val="20"/>
                <w:szCs w:val="20"/>
              </w:rPr>
            </w:pPr>
            <w:r w:rsidRPr="00B45CBD">
              <w:rPr>
                <w:sz w:val="20"/>
                <w:szCs w:val="20"/>
              </w:rPr>
              <w:t xml:space="preserve">Activity on voice trading systems </w:t>
            </w:r>
          </w:p>
        </w:tc>
        <w:tc>
          <w:tcPr>
            <w:tcW w:w="2410" w:type="dxa"/>
            <w:shd w:val="clear" w:color="auto" w:fill="auto"/>
          </w:tcPr>
          <w:p w:rsidR="004F578C" w:rsidRPr="00E12E96" w:rsidRDefault="004F578C" w:rsidP="00D35638">
            <w:r w:rsidRPr="00E12E96">
              <w:t>1</w:t>
            </w:r>
            <w:r>
              <w:t> </w:t>
            </w:r>
            <w:r w:rsidRPr="00E12E96">
              <w:t>s</w:t>
            </w:r>
          </w:p>
        </w:tc>
        <w:tc>
          <w:tcPr>
            <w:tcW w:w="2410" w:type="dxa"/>
            <w:shd w:val="clear" w:color="auto" w:fill="auto"/>
          </w:tcPr>
          <w:p w:rsidR="004F578C" w:rsidRPr="00E12E96" w:rsidRDefault="004F578C" w:rsidP="00D35638">
            <w:r w:rsidRPr="00E12E96">
              <w:t>≤1</w:t>
            </w:r>
            <w:r>
              <w:t> </w:t>
            </w:r>
            <w:r w:rsidRPr="00E12E96">
              <w:t>s</w:t>
            </w:r>
          </w:p>
        </w:tc>
      </w:tr>
      <w:tr w:rsidR="004F578C" w:rsidRPr="00E12E96" w:rsidTr="00D35638">
        <w:trPr>
          <w:trHeight w:val="882"/>
        </w:trPr>
        <w:tc>
          <w:tcPr>
            <w:tcW w:w="4673" w:type="dxa"/>
            <w:shd w:val="clear" w:color="auto" w:fill="auto"/>
          </w:tcPr>
          <w:p w:rsidR="004F578C" w:rsidRPr="00B45CBD" w:rsidRDefault="004F578C" w:rsidP="00D35638">
            <w:pPr>
              <w:pStyle w:val="Default"/>
              <w:rPr>
                <w:sz w:val="20"/>
                <w:szCs w:val="20"/>
              </w:rPr>
            </w:pPr>
            <w:r w:rsidRPr="00B45CBD">
              <w:rPr>
                <w:sz w:val="20"/>
                <w:szCs w:val="20"/>
              </w:rPr>
              <w:t xml:space="preserve">Activity on request for quote systems where the response requires human intervention or where the system does not allow algorithmic trading </w:t>
            </w:r>
          </w:p>
        </w:tc>
        <w:tc>
          <w:tcPr>
            <w:tcW w:w="2410" w:type="dxa"/>
            <w:shd w:val="clear" w:color="auto" w:fill="auto"/>
          </w:tcPr>
          <w:p w:rsidR="004F578C" w:rsidRPr="00E12E96" w:rsidRDefault="004F578C" w:rsidP="00D35638">
            <w:r w:rsidRPr="00E12E96">
              <w:t>1</w:t>
            </w:r>
            <w:r>
              <w:t> </w:t>
            </w:r>
            <w:r w:rsidRPr="00E12E96">
              <w:t>s</w:t>
            </w:r>
          </w:p>
        </w:tc>
        <w:tc>
          <w:tcPr>
            <w:tcW w:w="2410" w:type="dxa"/>
            <w:shd w:val="clear" w:color="auto" w:fill="auto"/>
          </w:tcPr>
          <w:p w:rsidR="004F578C" w:rsidRPr="00E12E96" w:rsidRDefault="004F578C" w:rsidP="00D35638">
            <w:r w:rsidRPr="00E12E96">
              <w:t>≤1</w:t>
            </w:r>
            <w:r>
              <w:t> </w:t>
            </w:r>
            <w:r w:rsidRPr="00E12E96">
              <w:t>s</w:t>
            </w:r>
          </w:p>
        </w:tc>
      </w:tr>
      <w:tr w:rsidR="004F578C" w:rsidRPr="00E12E96" w:rsidTr="00D35638">
        <w:trPr>
          <w:trHeight w:val="58"/>
        </w:trPr>
        <w:tc>
          <w:tcPr>
            <w:tcW w:w="4673" w:type="dxa"/>
            <w:shd w:val="clear" w:color="auto" w:fill="auto"/>
          </w:tcPr>
          <w:p w:rsidR="004F578C" w:rsidRPr="00B45CBD" w:rsidRDefault="004F578C" w:rsidP="00D35638">
            <w:pPr>
              <w:pStyle w:val="Default"/>
              <w:rPr>
                <w:sz w:val="20"/>
                <w:szCs w:val="20"/>
              </w:rPr>
            </w:pPr>
            <w:r w:rsidRPr="00B45CBD">
              <w:rPr>
                <w:sz w:val="20"/>
                <w:szCs w:val="20"/>
              </w:rPr>
              <w:t xml:space="preserve">Activity of concluding negotiated transactions </w:t>
            </w:r>
          </w:p>
        </w:tc>
        <w:tc>
          <w:tcPr>
            <w:tcW w:w="2410" w:type="dxa"/>
            <w:shd w:val="clear" w:color="auto" w:fill="auto"/>
          </w:tcPr>
          <w:p w:rsidR="004F578C" w:rsidRPr="00E12E96" w:rsidRDefault="004F578C" w:rsidP="00D35638">
            <w:r w:rsidRPr="00E12E96">
              <w:t>1</w:t>
            </w:r>
            <w:r>
              <w:t> </w:t>
            </w:r>
            <w:r w:rsidRPr="00E12E96">
              <w:t>s</w:t>
            </w:r>
          </w:p>
        </w:tc>
        <w:tc>
          <w:tcPr>
            <w:tcW w:w="2410" w:type="dxa"/>
            <w:shd w:val="clear" w:color="auto" w:fill="auto"/>
          </w:tcPr>
          <w:p w:rsidR="004F578C" w:rsidRPr="00E12E96" w:rsidRDefault="004F578C" w:rsidP="00D35638">
            <w:r w:rsidRPr="00E12E96">
              <w:t>≤1</w:t>
            </w:r>
            <w:r>
              <w:t> </w:t>
            </w:r>
            <w:r w:rsidRPr="00E12E96">
              <w:t>s</w:t>
            </w:r>
          </w:p>
        </w:tc>
      </w:tr>
      <w:tr w:rsidR="004F578C" w:rsidRPr="00E12E96" w:rsidTr="00D35638">
        <w:trPr>
          <w:trHeight w:val="229"/>
        </w:trPr>
        <w:tc>
          <w:tcPr>
            <w:tcW w:w="4673" w:type="dxa"/>
            <w:shd w:val="clear" w:color="auto" w:fill="auto"/>
          </w:tcPr>
          <w:p w:rsidR="004F578C" w:rsidRPr="00B45CBD" w:rsidRDefault="004F578C" w:rsidP="00D35638">
            <w:pPr>
              <w:pStyle w:val="Default"/>
              <w:rPr>
                <w:sz w:val="20"/>
                <w:szCs w:val="20"/>
              </w:rPr>
            </w:pPr>
            <w:r w:rsidRPr="00B45CBD">
              <w:rPr>
                <w:sz w:val="20"/>
                <w:szCs w:val="20"/>
              </w:rPr>
              <w:t xml:space="preserve">Any other trading activity </w:t>
            </w:r>
          </w:p>
        </w:tc>
        <w:tc>
          <w:tcPr>
            <w:tcW w:w="2410" w:type="dxa"/>
            <w:shd w:val="clear" w:color="auto" w:fill="auto"/>
          </w:tcPr>
          <w:p w:rsidR="004F578C" w:rsidRPr="00B45CBD" w:rsidRDefault="004F578C" w:rsidP="00D35638">
            <w:pPr>
              <w:pStyle w:val="Default"/>
              <w:rPr>
                <w:sz w:val="20"/>
                <w:szCs w:val="20"/>
              </w:rPr>
            </w:pPr>
            <w:r w:rsidRPr="00B45CBD">
              <w:rPr>
                <w:sz w:val="20"/>
                <w:szCs w:val="20"/>
              </w:rPr>
              <w:t>1</w:t>
            </w:r>
            <w:r>
              <w:rPr>
                <w:sz w:val="20"/>
                <w:szCs w:val="20"/>
              </w:rPr>
              <w:t> </w:t>
            </w:r>
            <w:r w:rsidRPr="00B45CBD">
              <w:rPr>
                <w:sz w:val="20"/>
                <w:szCs w:val="20"/>
              </w:rPr>
              <w:t>ms</w:t>
            </w:r>
          </w:p>
        </w:tc>
        <w:tc>
          <w:tcPr>
            <w:tcW w:w="2410" w:type="dxa"/>
            <w:shd w:val="clear" w:color="auto" w:fill="auto"/>
          </w:tcPr>
          <w:p w:rsidR="004F578C" w:rsidRPr="00E12E96" w:rsidRDefault="004F578C" w:rsidP="00D35638">
            <w:r w:rsidRPr="00E12E96">
              <w:t>≤1</w:t>
            </w:r>
            <w:r>
              <w:t> </w:t>
            </w:r>
            <w:r w:rsidRPr="00E12E96">
              <w:t>ms</w:t>
            </w:r>
          </w:p>
        </w:tc>
      </w:tr>
      <w:tr w:rsidR="004F578C" w:rsidRPr="00E12E96" w:rsidTr="00D35638">
        <w:trPr>
          <w:trHeight w:val="229"/>
        </w:trPr>
        <w:tc>
          <w:tcPr>
            <w:tcW w:w="9493" w:type="dxa"/>
            <w:gridSpan w:val="3"/>
            <w:tcBorders>
              <w:bottom w:val="single" w:sz="4" w:space="0" w:color="auto"/>
            </w:tcBorders>
            <w:shd w:val="clear" w:color="auto" w:fill="auto"/>
          </w:tcPr>
          <w:p w:rsidR="004F578C" w:rsidRPr="00E12E96" w:rsidRDefault="004F578C" w:rsidP="00D35638">
            <w:r>
              <w:t xml:space="preserve">NOTE </w:t>
            </w:r>
            <w:r w:rsidRPr="00773BD9">
              <w:t>1:</w:t>
            </w:r>
            <w:r>
              <w:tab/>
            </w:r>
            <w:r w:rsidRPr="00773BD9">
              <w:t>Only relevant for the case where the time synchronization assists in configuring the required granularity for the timestamp (for direct use), otherwise it will be configured separately as part of the financial transaction timestamp process.</w:t>
            </w:r>
          </w:p>
        </w:tc>
      </w:tr>
    </w:tbl>
    <w:p w:rsidR="004D73F0" w:rsidRDefault="004D73F0" w:rsidP="00212EE0">
      <w:pPr>
        <w:pStyle w:val="2"/>
      </w:pPr>
      <w:bookmarkStart w:id="1016" w:name="_Toc170458252"/>
      <w:r>
        <w:t>7.9</w:t>
      </w:r>
      <w:r>
        <w:tab/>
        <w:t>KPI</w:t>
      </w:r>
      <w:r>
        <w:rPr>
          <w:rFonts w:hint="eastAsia"/>
          <w:lang w:eastAsia="zh-CN"/>
        </w:rPr>
        <w:t>s</w:t>
      </w:r>
      <w:r>
        <w:t xml:space="preserve"> for ranging based services</w:t>
      </w:r>
      <w:bookmarkEnd w:id="1016"/>
    </w:p>
    <w:p w:rsidR="004D73F0" w:rsidRDefault="004D73F0" w:rsidP="004D73F0">
      <w:r>
        <w:t xml:space="preserve">In several scenarios, it can be beneficial to determine </w:t>
      </w:r>
      <w:r>
        <w:rPr>
          <w:rFonts w:eastAsia="SimSun"/>
          <w:lang w:val="en-US" w:eastAsia="zh-CN" w:bidi="ar"/>
        </w:rPr>
        <w:t>the distance between two UEs and/or the direction of one UE from the other one via direct communication connection</w:t>
      </w:r>
      <w:r>
        <w:t>. The functional requirements related to ranging based services can be found in clause 6.</w:t>
      </w:r>
      <w:r w:rsidR="00626A81" w:rsidRPr="00626A81">
        <w:t>37</w:t>
      </w:r>
      <w:r>
        <w:t xml:space="preserve">. Performance requirements for </w:t>
      </w:r>
      <w:r>
        <w:rPr>
          <w:rFonts w:hint="eastAsia"/>
          <w:lang w:eastAsia="zh-CN"/>
        </w:rPr>
        <w:t>ranging</w:t>
      </w:r>
      <w:r>
        <w:t xml:space="preserve"> based services in different scenarios can be found in table 7.9-1.</w:t>
      </w:r>
    </w:p>
    <w:p w:rsidR="004D73F0" w:rsidRDefault="004D73F0" w:rsidP="004D73F0">
      <w:pPr>
        <w:pStyle w:val="ac"/>
        <w:spacing w:before="0" w:beforeAutospacing="0" w:after="180" w:afterAutospacing="0"/>
      </w:pPr>
      <w:r>
        <w:rPr>
          <w:rFonts w:ascii="Times New Roman" w:eastAsia="SimSun" w:hAnsi="Times New Roman" w:cs="Arial"/>
          <w:sz w:val="20"/>
          <w:szCs w:val="20"/>
          <w:lang w:bidi="ar"/>
        </w:rPr>
        <w:t>Key performance indicators and key attributes for ranging are defined as follows:</w:t>
      </w:r>
      <w:r>
        <w:rPr>
          <w:rFonts w:ascii="Times New Roman" w:eastAsia="SimSun" w:hAnsi="Times New Roman"/>
          <w:sz w:val="20"/>
          <w:szCs w:val="20"/>
          <w:lang w:bidi="ar"/>
        </w:rPr>
        <w:t xml:space="preserve"> </w:t>
      </w:r>
    </w:p>
    <w:p w:rsidR="004D73F0" w:rsidRDefault="004D73F0" w:rsidP="009F25B5">
      <w:pPr>
        <w:pStyle w:val="B1"/>
      </w:pPr>
      <w:r>
        <w:rPr>
          <w:rFonts w:eastAsia="SimSun"/>
          <w:lang w:bidi="ar"/>
        </w:rPr>
        <w:t>-</w:t>
      </w:r>
      <w:r>
        <w:rPr>
          <w:rFonts w:eastAsia="SimSun"/>
          <w:lang w:bidi="ar"/>
        </w:rPr>
        <w:tab/>
      </w:r>
      <w:r>
        <w:rPr>
          <w:rFonts w:eastAsia="SimSun"/>
          <w:b/>
          <w:lang w:bidi="ar"/>
        </w:rPr>
        <w:t>Ranging accuracy</w:t>
      </w:r>
      <w:r>
        <w:rPr>
          <w:rFonts w:eastAsia="SimSun"/>
          <w:lang w:bidi="ar"/>
        </w:rPr>
        <w:t xml:space="preserve">: describes the absolute value of the deviation of the measured distance and/or direction between two UEs to the true distance and/or direction value. </w:t>
      </w:r>
    </w:p>
    <w:p w:rsidR="004D73F0" w:rsidRDefault="004D73F0" w:rsidP="009F25B5">
      <w:pPr>
        <w:pStyle w:val="B1"/>
      </w:pPr>
      <w:r>
        <w:rPr>
          <w:rFonts w:eastAsia="SimSun"/>
          <w:lang w:bidi="ar"/>
        </w:rPr>
        <w:t>-</w:t>
      </w:r>
      <w:r>
        <w:rPr>
          <w:rFonts w:eastAsia="SimSun"/>
          <w:lang w:bidi="ar"/>
        </w:rPr>
        <w:tab/>
      </w:r>
      <w:r>
        <w:rPr>
          <w:rFonts w:eastAsia="SimSun"/>
          <w:b/>
          <w:lang w:bidi="ar"/>
        </w:rPr>
        <w:t>Confidence level</w:t>
      </w:r>
      <w:r>
        <w:rPr>
          <w:rFonts w:eastAsia="SimSun"/>
          <w:lang w:bidi="ar"/>
        </w:rPr>
        <w:t>: describes the percentage of all the possible measured distance and/or direction that can be expected to include the true distance and/or direction considering the ranging accuracy.</w:t>
      </w:r>
    </w:p>
    <w:p w:rsidR="004D73F0" w:rsidRDefault="004D73F0" w:rsidP="009F25B5">
      <w:pPr>
        <w:pStyle w:val="B1"/>
      </w:pPr>
      <w:r>
        <w:rPr>
          <w:rFonts w:eastAsia="SimSun"/>
          <w:bCs/>
          <w:lang w:bidi="ar"/>
        </w:rPr>
        <w:t>-</w:t>
      </w:r>
      <w:r>
        <w:rPr>
          <w:rFonts w:eastAsia="SimSun"/>
          <w:b/>
          <w:lang w:bidi="ar"/>
        </w:rPr>
        <w:tab/>
        <w:t>Effective ranging distance</w:t>
      </w:r>
      <w:r>
        <w:rPr>
          <w:rFonts w:eastAsia="SimSun"/>
          <w:lang w:bidi="ar"/>
        </w:rPr>
        <w:t xml:space="preserve">: the largest distance between the UE who initiates the ranging and target UEs in the ranging operation. </w:t>
      </w:r>
    </w:p>
    <w:p w:rsidR="004D73F0" w:rsidRDefault="004D73F0" w:rsidP="009F25B5">
      <w:pPr>
        <w:pStyle w:val="B1"/>
        <w:rPr>
          <w:rFonts w:eastAsia="SimSun"/>
          <w:lang w:bidi="ar"/>
        </w:rPr>
      </w:pPr>
      <w:r>
        <w:rPr>
          <w:rFonts w:eastAsia="SimSun"/>
          <w:bCs/>
          <w:lang w:bidi="ar"/>
        </w:rPr>
        <w:t>-</w:t>
      </w:r>
      <w:r>
        <w:rPr>
          <w:rFonts w:eastAsia="SimSun"/>
          <w:b/>
          <w:lang w:bidi="ar"/>
        </w:rPr>
        <w:tab/>
        <w:t>Line-of-sight (LOS) Environment</w:t>
      </w:r>
      <w:r>
        <w:rPr>
          <w:rFonts w:eastAsia="SimSun"/>
          <w:lang w:bidi="ar"/>
        </w:rPr>
        <w:t xml:space="preserve">: the environment between the UE who initiates the ranging and target UEs, such as LOS and non-LOS (NLOS). </w:t>
      </w:r>
    </w:p>
    <w:p w:rsidR="004D73F0" w:rsidRDefault="004D73F0" w:rsidP="009F25B5">
      <w:pPr>
        <w:pStyle w:val="B1"/>
        <w:rPr>
          <w:rFonts w:eastAsia="SimSun"/>
          <w:lang w:bidi="ar"/>
        </w:rPr>
      </w:pPr>
      <w:r>
        <w:rPr>
          <w:rFonts w:eastAsia="SimSun"/>
          <w:lang w:bidi="ar"/>
        </w:rPr>
        <w:t xml:space="preserve">- </w:t>
      </w:r>
      <w:r>
        <w:rPr>
          <w:rFonts w:eastAsia="SimSun"/>
          <w:lang w:bidi="ar"/>
        </w:rPr>
        <w:tab/>
      </w:r>
      <w:r>
        <w:rPr>
          <w:rFonts w:eastAsia="SimSun"/>
          <w:b/>
          <w:lang w:bidi="ar"/>
        </w:rPr>
        <w:t>Coverage:</w:t>
      </w:r>
      <w:r>
        <w:rPr>
          <w:rFonts w:eastAsia="SimSun"/>
          <w:lang w:bidi="ar"/>
        </w:rPr>
        <w:t xml:space="preserve"> type of radio coverage conditions of the UEs who are involved in ranging, such as in coverage (IC), partial coverage (PC) and out of coverage (OOC). See also </w:t>
      </w:r>
      <w:r w:rsidR="00626A81" w:rsidRPr="00626A81">
        <w:rPr>
          <w:rFonts w:eastAsia="SimSun"/>
          <w:lang w:bidi="ar"/>
        </w:rPr>
        <w:t>figure</w:t>
      </w:r>
      <w:r>
        <w:rPr>
          <w:rFonts w:eastAsia="SimSun"/>
          <w:lang w:bidi="ar"/>
        </w:rPr>
        <w:t xml:space="preserve"> 6.</w:t>
      </w:r>
      <w:r w:rsidR="00626A81" w:rsidRPr="00626A81">
        <w:rPr>
          <w:rFonts w:eastAsia="SimSun"/>
          <w:lang w:bidi="ar"/>
        </w:rPr>
        <w:t>37</w:t>
      </w:r>
      <w:r>
        <w:rPr>
          <w:rFonts w:eastAsia="SimSun"/>
          <w:lang w:bidi="ar"/>
        </w:rPr>
        <w:t>.1-1.</w:t>
      </w:r>
    </w:p>
    <w:p w:rsidR="004D73F0" w:rsidRDefault="004D73F0" w:rsidP="009F25B5">
      <w:pPr>
        <w:pStyle w:val="NO"/>
      </w:pPr>
      <w:r>
        <w:t>NOTE:</w:t>
      </w:r>
      <w:r w:rsidR="0013206A">
        <w:tab/>
      </w:r>
      <w:r w:rsidRPr="004D73F0">
        <w:t>If using licensed spectrum</w:t>
      </w:r>
      <w:r w:rsidRPr="004D73F0">
        <w:rPr>
          <w:strike/>
          <w:lang w:eastAsia="zh-CN"/>
        </w:rPr>
        <w:t>,</w:t>
      </w:r>
      <w:r w:rsidRPr="004D73F0">
        <w:t xml:space="preserve"> ranging is only permitted in network coverage under the full control of the operator who provides the coverage​, except for public safety networks with dedicated spectrum where ranging might be allowed out of coverage or in partial coverage as well.</w:t>
      </w:r>
      <w:r w:rsidRPr="004D73F0">
        <w:rPr>
          <w:rFonts w:eastAsia="SimSun"/>
          <w:lang w:bidi="ar"/>
        </w:rPr>
        <w:t xml:space="preserve"> </w:t>
      </w:r>
    </w:p>
    <w:p w:rsidR="004D73F0" w:rsidRDefault="004D73F0" w:rsidP="009F25B5">
      <w:pPr>
        <w:pStyle w:val="B1"/>
      </w:pPr>
      <w:r>
        <w:rPr>
          <w:rFonts w:eastAsia="SimSun"/>
          <w:bCs/>
          <w:lang w:bidi="ar"/>
        </w:rPr>
        <w:lastRenderedPageBreak/>
        <w:t>-</w:t>
      </w:r>
      <w:r>
        <w:rPr>
          <w:rFonts w:eastAsia="SimSun"/>
          <w:b/>
          <w:lang w:bidi="ar"/>
        </w:rPr>
        <w:tab/>
        <w:t>Relative UE velocity</w:t>
      </w:r>
      <w:r>
        <w:rPr>
          <w:rFonts w:eastAsia="SimSun"/>
          <w:lang w:bidi="ar"/>
        </w:rPr>
        <w:t>: the target UE can be either static or mobile relative to the UE who initiates the ranging. In the latter, the attribute shall also provide some elements about its motion, e.g. maximum speed, trajectory.</w:t>
      </w:r>
    </w:p>
    <w:p w:rsidR="004D73F0" w:rsidRDefault="004D73F0" w:rsidP="009F25B5">
      <w:pPr>
        <w:pStyle w:val="B1"/>
      </w:pPr>
      <w:r>
        <w:rPr>
          <w:rFonts w:eastAsia="SimSun"/>
          <w:lang w:bidi="ar"/>
        </w:rPr>
        <w:t>-</w:t>
      </w:r>
      <w:r>
        <w:rPr>
          <w:rFonts w:eastAsia="SimSun"/>
          <w:lang w:bidi="ar"/>
        </w:rPr>
        <w:tab/>
      </w:r>
      <w:r>
        <w:rPr>
          <w:rFonts w:eastAsia="SimSun"/>
          <w:b/>
          <w:lang w:bidi="ar"/>
        </w:rPr>
        <w:t>Availability</w:t>
      </w:r>
      <w:r>
        <w:rPr>
          <w:rFonts w:eastAsia="SimSun"/>
          <w:lang w:bidi="ar"/>
        </w:rPr>
        <w:t>: percentage value of the amount of time when a ranging system is able to provide the required ranging-related data within the performance targets or requirements divided by the amount of time the system is expected to provide the ranging service in a targeted service area.</w:t>
      </w:r>
    </w:p>
    <w:p w:rsidR="004D73F0" w:rsidRDefault="004D73F0" w:rsidP="009F25B5">
      <w:pPr>
        <w:pStyle w:val="B1"/>
      </w:pPr>
      <w:r>
        <w:rPr>
          <w:rFonts w:eastAsia="SimSun"/>
          <w:lang w:bidi="ar"/>
        </w:rPr>
        <w:t>-</w:t>
      </w:r>
      <w:r>
        <w:rPr>
          <w:rFonts w:eastAsia="SimSun"/>
          <w:lang w:bidi="ar"/>
        </w:rPr>
        <w:tab/>
      </w:r>
      <w:r>
        <w:rPr>
          <w:rFonts w:eastAsia="SimSun"/>
          <w:b/>
          <w:lang w:bidi="ar"/>
        </w:rPr>
        <w:t>Latency</w:t>
      </w:r>
      <w:r>
        <w:rPr>
          <w:rFonts w:eastAsia="SimSun"/>
          <w:lang w:bidi="ar"/>
        </w:rPr>
        <w:t xml:space="preserve">: time elapsed between the event that triggers the determination of the ranging-related data and the availability of the ranging-related data at the ranging system interface. </w:t>
      </w:r>
    </w:p>
    <w:p w:rsidR="004D73F0" w:rsidRDefault="004D73F0" w:rsidP="009F25B5">
      <w:pPr>
        <w:pStyle w:val="B1"/>
        <w:rPr>
          <w:rFonts w:eastAsia="SimSun"/>
          <w:lang w:bidi="ar"/>
        </w:rPr>
      </w:pPr>
      <w:r>
        <w:rPr>
          <w:rFonts w:eastAsia="SimSun"/>
          <w:b/>
          <w:lang w:bidi="ar"/>
        </w:rPr>
        <w:t>-</w:t>
      </w:r>
      <w:r>
        <w:rPr>
          <w:rFonts w:eastAsia="SimSun"/>
          <w:b/>
          <w:lang w:bidi="ar"/>
        </w:rPr>
        <w:tab/>
        <w:t xml:space="preserve">Ranging interval: </w:t>
      </w:r>
      <w:r>
        <w:rPr>
          <w:rFonts w:eastAsia="SimSun"/>
          <w:lang w:bidi="ar"/>
        </w:rPr>
        <w:t>time difference between two consecutive ranging operations.</w:t>
      </w:r>
    </w:p>
    <w:p w:rsidR="004D73F0" w:rsidRDefault="004D73F0" w:rsidP="004D73F0">
      <w:pPr>
        <w:pStyle w:val="TH"/>
        <w:rPr>
          <w:lang w:val="en-US"/>
        </w:rPr>
      </w:pPr>
      <w:r>
        <w:t xml:space="preserve">Table 7.9-1: </w:t>
      </w:r>
      <w:r>
        <w:rPr>
          <w:lang w:val="en-US"/>
        </w:rPr>
        <w:t>Performance requirements for ranging based services</w:t>
      </w:r>
    </w:p>
    <w:tbl>
      <w:tblPr>
        <w:tblW w:w="96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93"/>
        <w:gridCol w:w="678"/>
        <w:gridCol w:w="851"/>
        <w:gridCol w:w="422"/>
        <w:gridCol w:w="577"/>
        <w:gridCol w:w="959"/>
        <w:gridCol w:w="994"/>
        <w:gridCol w:w="708"/>
        <w:gridCol w:w="852"/>
        <w:gridCol w:w="992"/>
        <w:gridCol w:w="850"/>
        <w:gridCol w:w="1126"/>
      </w:tblGrid>
      <w:tr w:rsidR="004D73F0" w:rsidTr="006426BB">
        <w:trPr>
          <w:cantSplit/>
          <w:trHeight w:val="90"/>
        </w:trPr>
        <w:tc>
          <w:tcPr>
            <w:tcW w:w="593" w:type="dxa"/>
            <w:vMerge w:val="restart"/>
            <w:tcBorders>
              <w:top w:val="single" w:sz="4" w:space="0" w:color="auto"/>
              <w:left w:val="single" w:sz="4" w:space="0" w:color="auto"/>
              <w:bottom w:val="single" w:sz="4" w:space="0" w:color="auto"/>
              <w:right w:val="single" w:sz="4" w:space="0" w:color="auto"/>
            </w:tcBorders>
            <w:shd w:val="clear" w:color="auto" w:fill="D9D9D9"/>
            <w:textDirection w:val="btLr"/>
            <w:vAlign w:val="center"/>
          </w:tcPr>
          <w:p w:rsidR="004D73F0" w:rsidRDefault="004D73F0" w:rsidP="00D35638">
            <w:pPr>
              <w:ind w:left="113" w:right="113"/>
              <w:jc w:val="center"/>
              <w:rPr>
                <w:rFonts w:ascii="Arial" w:hAnsi="Arial" w:cs="Arial"/>
                <w:b/>
                <w:sz w:val="16"/>
                <w:szCs w:val="16"/>
                <w:lang w:val="en-US" w:eastAsia="zh-CN"/>
              </w:rPr>
            </w:pPr>
            <w:r>
              <w:rPr>
                <w:rFonts w:ascii="Arial" w:hAnsi="Arial" w:cs="Arial"/>
                <w:b/>
                <w:sz w:val="16"/>
                <w:szCs w:val="16"/>
                <w:lang w:val="en-US" w:eastAsia="zh-CN" w:bidi="ar"/>
              </w:rPr>
              <w:t>Ranging scenario</w:t>
            </w:r>
          </w:p>
        </w:tc>
        <w:tc>
          <w:tcPr>
            <w:tcW w:w="1529" w:type="dxa"/>
            <w:gridSpan w:val="2"/>
            <w:tcBorders>
              <w:top w:val="single" w:sz="4" w:space="0" w:color="auto"/>
              <w:left w:val="nil"/>
              <w:bottom w:val="single" w:sz="4" w:space="0" w:color="auto"/>
              <w:right w:val="single" w:sz="4" w:space="0" w:color="auto"/>
            </w:tcBorders>
            <w:shd w:val="clear" w:color="auto" w:fill="D9D9D9"/>
            <w:vAlign w:val="center"/>
          </w:tcPr>
          <w:p w:rsidR="004D73F0" w:rsidRDefault="004D73F0" w:rsidP="00D35638">
            <w:pPr>
              <w:rPr>
                <w:rFonts w:ascii="Arial" w:hAnsi="Arial" w:cs="Arial"/>
                <w:b/>
                <w:sz w:val="16"/>
                <w:szCs w:val="16"/>
                <w:lang w:val="en-US" w:eastAsia="zh-CN"/>
              </w:rPr>
            </w:pPr>
            <w:r>
              <w:rPr>
                <w:rFonts w:ascii="Arial" w:hAnsi="Arial" w:cs="Arial"/>
                <w:b/>
                <w:sz w:val="16"/>
                <w:szCs w:val="16"/>
                <w:lang w:val="en-US" w:eastAsia="zh-CN" w:bidi="ar"/>
              </w:rPr>
              <w:t xml:space="preserve">Ranging Accuracy </w:t>
            </w:r>
          </w:p>
          <w:p w:rsidR="004D73F0" w:rsidRDefault="004D73F0" w:rsidP="00D35638">
            <w:pPr>
              <w:rPr>
                <w:rFonts w:ascii="Arial" w:hAnsi="Arial" w:cs="Arial"/>
                <w:b/>
                <w:sz w:val="16"/>
                <w:szCs w:val="16"/>
                <w:lang w:val="en-US" w:eastAsia="zh-CN"/>
              </w:rPr>
            </w:pPr>
            <w:r>
              <w:rPr>
                <w:rFonts w:ascii="Arial" w:hAnsi="Arial" w:cs="Arial"/>
                <w:b/>
                <w:sz w:val="16"/>
                <w:szCs w:val="16"/>
                <w:lang w:val="en-US" w:eastAsia="zh-CN" w:bidi="ar"/>
              </w:rPr>
              <w:t>(95 % confidence level)</w:t>
            </w:r>
          </w:p>
        </w:tc>
        <w:tc>
          <w:tcPr>
            <w:tcW w:w="422" w:type="dxa"/>
            <w:vMerge w:val="restart"/>
            <w:tcBorders>
              <w:top w:val="single" w:sz="4" w:space="0" w:color="auto"/>
              <w:left w:val="nil"/>
              <w:bottom w:val="single" w:sz="4" w:space="0" w:color="auto"/>
              <w:right w:val="single" w:sz="4" w:space="0" w:color="auto"/>
            </w:tcBorders>
            <w:shd w:val="clear" w:color="auto" w:fill="D9D9D9"/>
            <w:textDirection w:val="btLr"/>
          </w:tcPr>
          <w:p w:rsidR="004D73F0" w:rsidRDefault="004D73F0" w:rsidP="00D35638">
            <w:pPr>
              <w:ind w:left="113" w:right="113"/>
              <w:jc w:val="center"/>
              <w:rPr>
                <w:rFonts w:ascii="Arial" w:hAnsi="Arial" w:cs="Arial"/>
                <w:b/>
                <w:sz w:val="16"/>
                <w:szCs w:val="16"/>
                <w:lang w:val="en-US" w:eastAsia="zh-CN"/>
              </w:rPr>
            </w:pPr>
            <w:r>
              <w:rPr>
                <w:rFonts w:ascii="Arial" w:hAnsi="Arial" w:cs="Arial"/>
                <w:b/>
                <w:sz w:val="16"/>
                <w:szCs w:val="16"/>
                <w:lang w:val="en-US" w:eastAsia="zh-CN" w:bidi="ar"/>
              </w:rPr>
              <w:t>Availability</w:t>
            </w:r>
          </w:p>
        </w:tc>
        <w:tc>
          <w:tcPr>
            <w:tcW w:w="577" w:type="dxa"/>
            <w:vMerge w:val="restart"/>
            <w:tcBorders>
              <w:top w:val="single" w:sz="4" w:space="0" w:color="auto"/>
              <w:left w:val="nil"/>
              <w:bottom w:val="single" w:sz="4" w:space="0" w:color="auto"/>
              <w:right w:val="single" w:sz="4" w:space="0" w:color="auto"/>
            </w:tcBorders>
            <w:shd w:val="clear" w:color="auto" w:fill="D9D9D9"/>
            <w:textDirection w:val="btLr"/>
          </w:tcPr>
          <w:p w:rsidR="004D73F0" w:rsidRDefault="004D73F0" w:rsidP="00D35638">
            <w:pPr>
              <w:ind w:left="113" w:right="113"/>
              <w:jc w:val="center"/>
              <w:rPr>
                <w:rFonts w:ascii="Arial" w:hAnsi="Arial" w:cs="Arial"/>
                <w:b/>
                <w:sz w:val="16"/>
                <w:szCs w:val="16"/>
                <w:lang w:val="en-US" w:eastAsia="zh-CN"/>
              </w:rPr>
            </w:pPr>
            <w:r>
              <w:rPr>
                <w:rFonts w:ascii="Arial" w:hAnsi="Arial" w:cs="Arial"/>
                <w:b/>
                <w:sz w:val="16"/>
                <w:szCs w:val="16"/>
                <w:lang w:val="en-US" w:eastAsia="zh-CN" w:bidi="ar"/>
              </w:rPr>
              <w:t>Latency</w:t>
            </w:r>
          </w:p>
          <w:p w:rsidR="004D73F0" w:rsidRDefault="004D73F0" w:rsidP="00D35638">
            <w:pPr>
              <w:ind w:left="113" w:right="113"/>
              <w:jc w:val="center"/>
              <w:rPr>
                <w:rFonts w:ascii="Arial" w:hAnsi="Arial" w:cs="Arial"/>
                <w:b/>
                <w:sz w:val="16"/>
                <w:szCs w:val="16"/>
                <w:lang w:val="en-US" w:eastAsia="zh-CN"/>
              </w:rPr>
            </w:pPr>
            <w:r>
              <w:rPr>
                <w:rFonts w:hint="eastAsia"/>
                <w:sz w:val="15"/>
                <w:szCs w:val="15"/>
                <w:lang w:val="en-US" w:eastAsia="zh-CN" w:bidi="ar"/>
              </w:rPr>
              <w:t>10ms</w:t>
            </w:r>
          </w:p>
          <w:p w:rsidR="004D73F0" w:rsidRDefault="004D73F0" w:rsidP="00D35638">
            <w:pPr>
              <w:ind w:left="113" w:right="113"/>
              <w:jc w:val="center"/>
              <w:rPr>
                <w:rFonts w:ascii="Arial" w:hAnsi="Arial" w:cs="Arial"/>
                <w:b/>
                <w:sz w:val="16"/>
                <w:szCs w:val="16"/>
                <w:lang w:val="en-US" w:eastAsia="zh-CN"/>
              </w:rPr>
            </w:pPr>
            <w:r>
              <w:rPr>
                <w:sz w:val="15"/>
                <w:szCs w:val="15"/>
                <w:lang w:val="en-US" w:eastAsia="zh-CN" w:bidi="ar"/>
              </w:rPr>
              <w:t>50ms</w:t>
            </w:r>
          </w:p>
          <w:p w:rsidR="004D73F0" w:rsidRDefault="004D73F0" w:rsidP="00D35638">
            <w:pPr>
              <w:ind w:left="113" w:right="113"/>
              <w:jc w:val="center"/>
              <w:rPr>
                <w:rFonts w:ascii="Arial" w:hAnsi="Arial" w:cs="Arial"/>
                <w:b/>
                <w:sz w:val="16"/>
                <w:szCs w:val="16"/>
                <w:lang w:val="en-US" w:eastAsia="zh-CN"/>
              </w:rPr>
            </w:pPr>
            <w:r>
              <w:rPr>
                <w:rFonts w:hint="eastAsia"/>
                <w:sz w:val="15"/>
                <w:szCs w:val="15"/>
                <w:lang w:val="en-US" w:eastAsia="zh-CN" w:bidi="ar"/>
              </w:rPr>
              <w:t>50ms</w:t>
            </w:r>
          </w:p>
        </w:tc>
        <w:tc>
          <w:tcPr>
            <w:tcW w:w="959" w:type="dxa"/>
            <w:vMerge w:val="restart"/>
            <w:tcBorders>
              <w:top w:val="single" w:sz="4" w:space="0" w:color="auto"/>
              <w:left w:val="nil"/>
              <w:right w:val="single" w:sz="4" w:space="0" w:color="auto"/>
            </w:tcBorders>
            <w:vAlign w:val="center"/>
          </w:tcPr>
          <w:p w:rsidR="004D73F0" w:rsidRDefault="004D73F0" w:rsidP="00D35638">
            <w:pPr>
              <w:rPr>
                <w:rFonts w:ascii="Arial" w:eastAsia="맑은 고딕" w:hAnsi="Arial" w:cs="Arial"/>
                <w:b/>
                <w:sz w:val="16"/>
                <w:szCs w:val="16"/>
                <w:lang w:val="en-US" w:eastAsia="zh-CN"/>
              </w:rPr>
            </w:pPr>
            <w:r>
              <w:rPr>
                <w:rFonts w:ascii="Arial" w:hAnsi="Arial" w:cs="Arial"/>
                <w:b/>
                <w:sz w:val="16"/>
                <w:szCs w:val="16"/>
                <w:lang w:val="en-US" w:eastAsia="zh-CN" w:bidi="ar"/>
              </w:rPr>
              <w:t>Effective ranging distance</w:t>
            </w:r>
          </w:p>
        </w:tc>
        <w:tc>
          <w:tcPr>
            <w:tcW w:w="994" w:type="dxa"/>
            <w:vMerge w:val="restart"/>
            <w:tcBorders>
              <w:top w:val="single" w:sz="4" w:space="0" w:color="auto"/>
              <w:left w:val="nil"/>
              <w:right w:val="single" w:sz="4" w:space="0" w:color="auto"/>
            </w:tcBorders>
            <w:vAlign w:val="center"/>
          </w:tcPr>
          <w:p w:rsidR="004D73F0" w:rsidRDefault="004D73F0" w:rsidP="00D35638">
            <w:pPr>
              <w:rPr>
                <w:rFonts w:ascii="Arial" w:hAnsi="Arial" w:cs="Arial"/>
                <w:b/>
                <w:sz w:val="16"/>
                <w:szCs w:val="16"/>
                <w:lang w:val="en-US" w:eastAsia="zh-CN" w:bidi="ar"/>
              </w:rPr>
            </w:pPr>
            <w:r>
              <w:rPr>
                <w:rFonts w:ascii="Arial" w:hAnsi="Arial" w:cs="Arial"/>
                <w:b/>
                <w:sz w:val="16"/>
                <w:szCs w:val="16"/>
                <w:lang w:val="en-US" w:eastAsia="zh-CN" w:bidi="ar"/>
              </w:rPr>
              <w:t xml:space="preserve">Coverage </w:t>
            </w:r>
          </w:p>
        </w:tc>
        <w:tc>
          <w:tcPr>
            <w:tcW w:w="708" w:type="dxa"/>
            <w:vMerge w:val="restart"/>
            <w:tcBorders>
              <w:top w:val="single" w:sz="4" w:space="0" w:color="auto"/>
              <w:left w:val="nil"/>
              <w:right w:val="single" w:sz="4" w:space="0" w:color="auto"/>
            </w:tcBorders>
            <w:vAlign w:val="center"/>
          </w:tcPr>
          <w:p w:rsidR="004D73F0" w:rsidRDefault="004D73F0" w:rsidP="00D35638">
            <w:pPr>
              <w:rPr>
                <w:rFonts w:ascii="Arial" w:hAnsi="Arial" w:cs="Arial"/>
                <w:b/>
                <w:sz w:val="16"/>
                <w:szCs w:val="16"/>
                <w:lang w:val="en-US" w:eastAsia="zh-CN"/>
              </w:rPr>
            </w:pPr>
            <w:r>
              <w:rPr>
                <w:rFonts w:ascii="Arial" w:hAnsi="Arial" w:cs="Arial"/>
                <w:b/>
                <w:sz w:val="16"/>
                <w:szCs w:val="16"/>
                <w:lang w:val="en-US" w:eastAsia="zh-CN" w:bidi="ar"/>
              </w:rPr>
              <w:t>NLOS/LOS</w:t>
            </w:r>
          </w:p>
        </w:tc>
        <w:tc>
          <w:tcPr>
            <w:tcW w:w="852" w:type="dxa"/>
            <w:vMerge w:val="restart"/>
            <w:tcBorders>
              <w:top w:val="single" w:sz="4" w:space="0" w:color="auto"/>
              <w:left w:val="nil"/>
              <w:right w:val="single" w:sz="4" w:space="0" w:color="auto"/>
            </w:tcBorders>
            <w:textDirection w:val="btLr"/>
            <w:vAlign w:val="center"/>
          </w:tcPr>
          <w:p w:rsidR="004D73F0" w:rsidRDefault="004D73F0" w:rsidP="006426BB">
            <w:pPr>
              <w:ind w:left="113" w:right="113"/>
              <w:rPr>
                <w:rFonts w:ascii="Arial" w:hAnsi="Arial" w:cs="Arial"/>
                <w:b/>
                <w:sz w:val="16"/>
                <w:szCs w:val="16"/>
                <w:lang w:val="en-US" w:eastAsia="zh-CN"/>
              </w:rPr>
            </w:pPr>
            <w:r>
              <w:rPr>
                <w:rFonts w:ascii="Arial" w:hAnsi="Arial" w:cs="Arial"/>
                <w:b/>
                <w:sz w:val="16"/>
                <w:szCs w:val="16"/>
                <w:lang w:val="en-US" w:eastAsia="zh-CN" w:bidi="ar"/>
              </w:rPr>
              <w:t xml:space="preserve">Relative UE velocity </w:t>
            </w:r>
          </w:p>
        </w:tc>
        <w:tc>
          <w:tcPr>
            <w:tcW w:w="992" w:type="dxa"/>
            <w:vMerge w:val="restart"/>
            <w:tcBorders>
              <w:top w:val="single" w:sz="4" w:space="0" w:color="auto"/>
              <w:left w:val="nil"/>
              <w:right w:val="single" w:sz="4" w:space="0" w:color="auto"/>
            </w:tcBorders>
            <w:textDirection w:val="btLr"/>
            <w:vAlign w:val="center"/>
          </w:tcPr>
          <w:p w:rsidR="004D73F0" w:rsidRDefault="004D73F0" w:rsidP="006426BB">
            <w:pPr>
              <w:ind w:left="113" w:right="113"/>
              <w:rPr>
                <w:rFonts w:ascii="Arial" w:hAnsi="Arial" w:cs="Arial"/>
                <w:b/>
                <w:sz w:val="16"/>
                <w:szCs w:val="16"/>
                <w:lang w:val="en-US" w:eastAsia="zh-CN"/>
              </w:rPr>
            </w:pPr>
            <w:r>
              <w:rPr>
                <w:rFonts w:ascii="Arial" w:hAnsi="Arial" w:cs="Arial"/>
                <w:b/>
                <w:sz w:val="16"/>
                <w:szCs w:val="16"/>
                <w:lang w:val="en-US" w:eastAsia="zh-CN" w:bidi="ar"/>
              </w:rPr>
              <w:t>Ranging interval</w:t>
            </w:r>
          </w:p>
        </w:tc>
        <w:tc>
          <w:tcPr>
            <w:tcW w:w="850" w:type="dxa"/>
            <w:vMerge w:val="restart"/>
            <w:tcBorders>
              <w:top w:val="single" w:sz="4" w:space="0" w:color="auto"/>
              <w:left w:val="nil"/>
              <w:right w:val="single" w:sz="4" w:space="0" w:color="auto"/>
            </w:tcBorders>
            <w:textDirection w:val="btLr"/>
            <w:vAlign w:val="center"/>
          </w:tcPr>
          <w:p w:rsidR="004D73F0" w:rsidRDefault="004D73F0" w:rsidP="006426BB">
            <w:pPr>
              <w:ind w:left="113" w:right="113"/>
              <w:rPr>
                <w:rFonts w:ascii="Arial" w:hAnsi="Arial" w:cs="Arial"/>
                <w:b/>
                <w:sz w:val="16"/>
                <w:szCs w:val="16"/>
                <w:lang w:val="en-US" w:eastAsia="zh-CN"/>
              </w:rPr>
            </w:pPr>
            <w:r>
              <w:rPr>
                <w:rFonts w:ascii="Arial" w:hAnsi="Arial" w:cs="Arial"/>
                <w:b/>
                <w:sz w:val="16"/>
                <w:szCs w:val="16"/>
                <w:lang w:val="en-US" w:eastAsia="zh-CN" w:bidi="ar"/>
              </w:rPr>
              <w:t>Number of concurrent ranging operation for a UE</w:t>
            </w:r>
          </w:p>
        </w:tc>
        <w:tc>
          <w:tcPr>
            <w:tcW w:w="1126" w:type="dxa"/>
            <w:vMerge w:val="restart"/>
            <w:tcBorders>
              <w:top w:val="single" w:sz="4" w:space="0" w:color="auto"/>
              <w:left w:val="nil"/>
              <w:right w:val="single" w:sz="4" w:space="0" w:color="auto"/>
            </w:tcBorders>
            <w:textDirection w:val="btLr"/>
            <w:vAlign w:val="center"/>
          </w:tcPr>
          <w:p w:rsidR="004D73F0" w:rsidRDefault="004D73F0" w:rsidP="006426BB">
            <w:pPr>
              <w:ind w:left="113" w:right="113"/>
              <w:rPr>
                <w:rFonts w:ascii="Arial" w:hAnsi="Arial" w:cs="Arial"/>
                <w:b/>
                <w:sz w:val="16"/>
                <w:szCs w:val="16"/>
                <w:lang w:val="en-US" w:eastAsia="zh-CN"/>
              </w:rPr>
            </w:pPr>
            <w:r>
              <w:rPr>
                <w:rFonts w:ascii="Arial" w:hAnsi="Arial" w:cs="Arial"/>
                <w:b/>
                <w:sz w:val="16"/>
                <w:szCs w:val="16"/>
                <w:lang w:val="en-US" w:eastAsia="zh-CN" w:bidi="ar"/>
              </w:rPr>
              <w:t>Number of concurrent ranging operation in an area</w:t>
            </w:r>
          </w:p>
        </w:tc>
      </w:tr>
      <w:tr w:rsidR="004D73F0" w:rsidTr="00D35638">
        <w:trPr>
          <w:cantSplit/>
          <w:trHeight w:val="1210"/>
        </w:trPr>
        <w:tc>
          <w:tcPr>
            <w:tcW w:w="593" w:type="dxa"/>
            <w:vMerge/>
            <w:tcBorders>
              <w:top w:val="single" w:sz="4" w:space="0" w:color="auto"/>
              <w:left w:val="single" w:sz="4" w:space="0" w:color="auto"/>
              <w:bottom w:val="single" w:sz="4" w:space="0" w:color="auto"/>
              <w:right w:val="single" w:sz="4" w:space="0" w:color="auto"/>
            </w:tcBorders>
            <w:vAlign w:val="center"/>
          </w:tcPr>
          <w:p w:rsidR="004D73F0" w:rsidRDefault="004D73F0" w:rsidP="00D35638">
            <w:pPr>
              <w:spacing w:after="0"/>
              <w:rPr>
                <w:rFonts w:ascii="Arial" w:hAnsi="Arial" w:cs="Arial"/>
                <w:b/>
                <w:sz w:val="16"/>
                <w:szCs w:val="16"/>
                <w:lang w:val="en-US" w:eastAsia="zh-CN"/>
              </w:rPr>
            </w:pPr>
          </w:p>
        </w:tc>
        <w:tc>
          <w:tcPr>
            <w:tcW w:w="678" w:type="dxa"/>
            <w:tcBorders>
              <w:top w:val="single" w:sz="4" w:space="0" w:color="auto"/>
              <w:left w:val="nil"/>
              <w:bottom w:val="single" w:sz="4" w:space="0" w:color="auto"/>
              <w:right w:val="single" w:sz="4" w:space="0" w:color="auto"/>
            </w:tcBorders>
            <w:shd w:val="clear" w:color="auto" w:fill="D9D9D9"/>
            <w:textDirection w:val="btLr"/>
          </w:tcPr>
          <w:p w:rsidR="004D73F0" w:rsidRDefault="004D73F0" w:rsidP="00D35638">
            <w:pPr>
              <w:ind w:left="113" w:right="113"/>
              <w:jc w:val="center"/>
              <w:rPr>
                <w:rFonts w:ascii="Arial" w:hAnsi="Arial" w:cs="Arial"/>
                <w:b/>
                <w:sz w:val="16"/>
                <w:szCs w:val="16"/>
                <w:lang w:val="en-US" w:eastAsia="zh-CN" w:bidi="ar"/>
              </w:rPr>
            </w:pPr>
            <w:r>
              <w:rPr>
                <w:rFonts w:ascii="Arial" w:hAnsi="Arial" w:cs="Arial"/>
                <w:b/>
                <w:sz w:val="16"/>
                <w:szCs w:val="16"/>
                <w:lang w:val="en-US" w:eastAsia="zh-CN" w:bidi="ar"/>
              </w:rPr>
              <w:t>Distance Accuracy</w:t>
            </w:r>
          </w:p>
          <w:p w:rsidR="004D73F0" w:rsidRDefault="004D73F0" w:rsidP="00D35638">
            <w:pPr>
              <w:ind w:right="113"/>
              <w:jc w:val="center"/>
              <w:rPr>
                <w:rFonts w:ascii="Arial" w:hAnsi="Arial" w:cs="Arial"/>
                <w:b/>
                <w:sz w:val="16"/>
                <w:szCs w:val="16"/>
                <w:lang w:val="en-US" w:eastAsia="zh-CN" w:bidi="ar"/>
              </w:rPr>
            </w:pPr>
          </w:p>
        </w:tc>
        <w:tc>
          <w:tcPr>
            <w:tcW w:w="851" w:type="dxa"/>
            <w:tcBorders>
              <w:top w:val="single" w:sz="4" w:space="0" w:color="auto"/>
              <w:left w:val="nil"/>
              <w:bottom w:val="single" w:sz="4" w:space="0" w:color="auto"/>
              <w:right w:val="single" w:sz="4" w:space="0" w:color="auto"/>
            </w:tcBorders>
            <w:shd w:val="clear" w:color="auto" w:fill="D9D9D9"/>
            <w:textDirection w:val="btLr"/>
            <w:vAlign w:val="center"/>
          </w:tcPr>
          <w:p w:rsidR="004D73F0" w:rsidRDefault="004D73F0" w:rsidP="00D35638">
            <w:pPr>
              <w:ind w:left="113" w:right="113"/>
              <w:jc w:val="center"/>
              <w:rPr>
                <w:rFonts w:ascii="Arial" w:hAnsi="Arial" w:cs="Arial"/>
                <w:b/>
                <w:sz w:val="16"/>
                <w:szCs w:val="16"/>
                <w:lang w:val="en-US" w:eastAsia="zh-CN" w:bidi="ar"/>
              </w:rPr>
            </w:pPr>
            <w:r>
              <w:rPr>
                <w:rFonts w:ascii="Arial" w:hAnsi="Arial" w:cs="Arial"/>
                <w:b/>
                <w:sz w:val="16"/>
                <w:szCs w:val="16"/>
                <w:lang w:val="en-US" w:eastAsia="zh-CN" w:bidi="ar"/>
              </w:rPr>
              <w:t>Direction Accuracy</w:t>
            </w:r>
          </w:p>
        </w:tc>
        <w:tc>
          <w:tcPr>
            <w:tcW w:w="422" w:type="dxa"/>
            <w:vMerge/>
            <w:tcBorders>
              <w:top w:val="single" w:sz="4" w:space="0" w:color="auto"/>
              <w:left w:val="nil"/>
              <w:bottom w:val="single" w:sz="4" w:space="0" w:color="auto"/>
              <w:right w:val="single" w:sz="4" w:space="0" w:color="auto"/>
            </w:tcBorders>
            <w:vAlign w:val="center"/>
          </w:tcPr>
          <w:p w:rsidR="004D73F0" w:rsidRDefault="004D73F0" w:rsidP="00D35638">
            <w:pPr>
              <w:spacing w:after="0"/>
              <w:rPr>
                <w:rFonts w:ascii="Arial" w:hAnsi="Arial" w:cs="Arial"/>
                <w:b/>
                <w:sz w:val="16"/>
                <w:szCs w:val="16"/>
                <w:lang w:val="en-US" w:eastAsia="zh-CN"/>
              </w:rPr>
            </w:pPr>
          </w:p>
        </w:tc>
        <w:tc>
          <w:tcPr>
            <w:tcW w:w="577" w:type="dxa"/>
            <w:vMerge/>
            <w:tcBorders>
              <w:top w:val="single" w:sz="4" w:space="0" w:color="auto"/>
              <w:left w:val="nil"/>
              <w:bottom w:val="single" w:sz="4" w:space="0" w:color="auto"/>
              <w:right w:val="single" w:sz="4" w:space="0" w:color="auto"/>
            </w:tcBorders>
            <w:vAlign w:val="center"/>
          </w:tcPr>
          <w:p w:rsidR="004D73F0" w:rsidRDefault="004D73F0" w:rsidP="00D35638">
            <w:pPr>
              <w:spacing w:after="0"/>
              <w:rPr>
                <w:rFonts w:ascii="Arial" w:hAnsi="Arial" w:cs="Arial"/>
                <w:b/>
                <w:sz w:val="16"/>
                <w:szCs w:val="16"/>
                <w:lang w:val="en-US" w:eastAsia="zh-CN"/>
              </w:rPr>
            </w:pPr>
          </w:p>
        </w:tc>
        <w:tc>
          <w:tcPr>
            <w:tcW w:w="959" w:type="dxa"/>
            <w:vMerge/>
            <w:tcBorders>
              <w:left w:val="nil"/>
              <w:bottom w:val="single" w:sz="4" w:space="0" w:color="auto"/>
              <w:right w:val="single" w:sz="4" w:space="0" w:color="auto"/>
            </w:tcBorders>
            <w:shd w:val="clear" w:color="auto" w:fill="D9D9D9"/>
            <w:vAlign w:val="center"/>
          </w:tcPr>
          <w:p w:rsidR="004D73F0" w:rsidRDefault="004D73F0" w:rsidP="00D35638">
            <w:pPr>
              <w:rPr>
                <w:rFonts w:ascii="Arial" w:hAnsi="Arial" w:cs="Arial"/>
                <w:b/>
                <w:sz w:val="16"/>
                <w:szCs w:val="16"/>
                <w:lang w:val="en-US" w:eastAsia="zh-CN"/>
              </w:rPr>
            </w:pPr>
          </w:p>
        </w:tc>
        <w:tc>
          <w:tcPr>
            <w:tcW w:w="994" w:type="dxa"/>
            <w:vMerge/>
            <w:tcBorders>
              <w:left w:val="nil"/>
              <w:bottom w:val="single" w:sz="4" w:space="0" w:color="auto"/>
              <w:right w:val="single" w:sz="4" w:space="0" w:color="auto"/>
            </w:tcBorders>
            <w:shd w:val="clear" w:color="auto" w:fill="D9D9D9"/>
            <w:vAlign w:val="center"/>
          </w:tcPr>
          <w:p w:rsidR="004D73F0" w:rsidRDefault="004D73F0" w:rsidP="00D35638">
            <w:pPr>
              <w:rPr>
                <w:rFonts w:ascii="Arial" w:hAnsi="Arial" w:cs="Arial"/>
                <w:b/>
                <w:sz w:val="16"/>
                <w:szCs w:val="16"/>
                <w:lang w:val="en-US" w:eastAsia="zh-CN"/>
              </w:rPr>
            </w:pPr>
          </w:p>
        </w:tc>
        <w:tc>
          <w:tcPr>
            <w:tcW w:w="708" w:type="dxa"/>
            <w:vMerge/>
            <w:tcBorders>
              <w:left w:val="nil"/>
              <w:bottom w:val="single" w:sz="4" w:space="0" w:color="auto"/>
              <w:right w:val="single" w:sz="4" w:space="0" w:color="auto"/>
            </w:tcBorders>
            <w:shd w:val="clear" w:color="auto" w:fill="D9D9D9"/>
            <w:vAlign w:val="center"/>
          </w:tcPr>
          <w:p w:rsidR="004D73F0" w:rsidRDefault="004D73F0" w:rsidP="00D35638">
            <w:pPr>
              <w:rPr>
                <w:rFonts w:ascii="Arial" w:hAnsi="Arial" w:cs="Arial"/>
                <w:b/>
                <w:sz w:val="16"/>
                <w:szCs w:val="16"/>
                <w:lang w:val="en-US" w:eastAsia="zh-CN"/>
              </w:rPr>
            </w:pPr>
          </w:p>
        </w:tc>
        <w:tc>
          <w:tcPr>
            <w:tcW w:w="852" w:type="dxa"/>
            <w:vMerge/>
            <w:tcBorders>
              <w:left w:val="nil"/>
              <w:bottom w:val="single" w:sz="4" w:space="0" w:color="auto"/>
              <w:right w:val="single" w:sz="4" w:space="0" w:color="auto"/>
            </w:tcBorders>
            <w:shd w:val="clear" w:color="auto" w:fill="D9D9D9"/>
            <w:vAlign w:val="center"/>
          </w:tcPr>
          <w:p w:rsidR="004D73F0" w:rsidRDefault="004D73F0" w:rsidP="00D35638">
            <w:pPr>
              <w:rPr>
                <w:rFonts w:ascii="Arial" w:hAnsi="Arial" w:cs="Arial"/>
                <w:b/>
                <w:sz w:val="16"/>
                <w:szCs w:val="16"/>
                <w:lang w:val="en-US" w:eastAsia="zh-CN"/>
              </w:rPr>
            </w:pPr>
          </w:p>
        </w:tc>
        <w:tc>
          <w:tcPr>
            <w:tcW w:w="992" w:type="dxa"/>
            <w:vMerge/>
            <w:tcBorders>
              <w:left w:val="nil"/>
              <w:bottom w:val="single" w:sz="4" w:space="0" w:color="auto"/>
              <w:right w:val="single" w:sz="4" w:space="0" w:color="auto"/>
            </w:tcBorders>
            <w:shd w:val="clear" w:color="auto" w:fill="D9D9D9"/>
            <w:vAlign w:val="center"/>
          </w:tcPr>
          <w:p w:rsidR="004D73F0" w:rsidRDefault="004D73F0" w:rsidP="00D35638">
            <w:pPr>
              <w:rPr>
                <w:rFonts w:ascii="Arial" w:hAnsi="Arial" w:cs="Arial"/>
                <w:b/>
                <w:sz w:val="16"/>
                <w:szCs w:val="16"/>
                <w:lang w:val="en-US" w:eastAsia="zh-CN"/>
              </w:rPr>
            </w:pPr>
          </w:p>
        </w:tc>
        <w:tc>
          <w:tcPr>
            <w:tcW w:w="850" w:type="dxa"/>
            <w:vMerge/>
            <w:tcBorders>
              <w:left w:val="nil"/>
              <w:bottom w:val="single" w:sz="4" w:space="0" w:color="auto"/>
              <w:right w:val="single" w:sz="4" w:space="0" w:color="auto"/>
            </w:tcBorders>
            <w:shd w:val="clear" w:color="auto" w:fill="D9D9D9"/>
            <w:vAlign w:val="center"/>
          </w:tcPr>
          <w:p w:rsidR="004D73F0" w:rsidRDefault="004D73F0" w:rsidP="00D35638">
            <w:pPr>
              <w:rPr>
                <w:rFonts w:ascii="Arial" w:hAnsi="Arial" w:cs="Arial"/>
                <w:b/>
                <w:sz w:val="16"/>
                <w:szCs w:val="16"/>
                <w:lang w:val="en-US" w:eastAsia="zh-CN"/>
              </w:rPr>
            </w:pPr>
          </w:p>
        </w:tc>
        <w:tc>
          <w:tcPr>
            <w:tcW w:w="1126" w:type="dxa"/>
            <w:vMerge/>
            <w:tcBorders>
              <w:left w:val="nil"/>
              <w:bottom w:val="single" w:sz="4" w:space="0" w:color="auto"/>
              <w:right w:val="single" w:sz="4" w:space="0" w:color="auto"/>
            </w:tcBorders>
            <w:shd w:val="clear" w:color="auto" w:fill="D9D9D9"/>
            <w:vAlign w:val="center"/>
          </w:tcPr>
          <w:p w:rsidR="004D73F0" w:rsidRDefault="004D73F0" w:rsidP="00D35638">
            <w:pPr>
              <w:rPr>
                <w:rFonts w:ascii="Arial" w:hAnsi="Arial" w:cs="Arial"/>
                <w:b/>
                <w:sz w:val="16"/>
                <w:szCs w:val="16"/>
                <w:lang w:val="en-US" w:eastAsia="zh-CN"/>
              </w:rPr>
            </w:pPr>
          </w:p>
        </w:tc>
      </w:tr>
      <w:tr w:rsidR="004D73F0" w:rsidTr="00D35638">
        <w:trPr>
          <w:cantSplit/>
          <w:trHeight w:val="1972"/>
        </w:trPr>
        <w:tc>
          <w:tcPr>
            <w:tcW w:w="593" w:type="dxa"/>
            <w:tcBorders>
              <w:top w:val="single" w:sz="4" w:space="0" w:color="auto"/>
              <w:left w:val="single" w:sz="4" w:space="0" w:color="auto"/>
              <w:bottom w:val="single" w:sz="4" w:space="0" w:color="auto"/>
              <w:right w:val="single" w:sz="4" w:space="0" w:color="auto"/>
            </w:tcBorders>
            <w:textDirection w:val="btLr"/>
            <w:vAlign w:val="center"/>
          </w:tcPr>
          <w:p w:rsidR="004D73F0" w:rsidRDefault="004D73F0" w:rsidP="00D35638">
            <w:pPr>
              <w:ind w:left="113" w:right="113"/>
              <w:rPr>
                <w:sz w:val="18"/>
                <w:szCs w:val="18"/>
                <w:lang w:val="en-US" w:eastAsia="zh-CN" w:bidi="ar"/>
              </w:rPr>
            </w:pPr>
            <w:r>
              <w:rPr>
                <w:sz w:val="18"/>
                <w:szCs w:val="18"/>
                <w:lang w:val="en-US" w:eastAsia="zh-CN" w:bidi="ar"/>
              </w:rPr>
              <w:t>Smart TV</w:t>
            </w:r>
            <w:r>
              <w:rPr>
                <w:rFonts w:hint="eastAsia"/>
                <w:sz w:val="18"/>
                <w:szCs w:val="18"/>
                <w:lang w:val="en-US" w:eastAsia="zh-CN" w:bidi="ar"/>
              </w:rPr>
              <w:t xml:space="preserve"> </w:t>
            </w:r>
            <w:r>
              <w:rPr>
                <w:sz w:val="18"/>
                <w:szCs w:val="18"/>
                <w:lang w:val="en-US" w:eastAsia="zh-CN" w:bidi="ar"/>
              </w:rPr>
              <w:t>Remoter</w:t>
            </w:r>
          </w:p>
        </w:tc>
        <w:tc>
          <w:tcPr>
            <w:tcW w:w="678" w:type="dxa"/>
            <w:tcBorders>
              <w:top w:val="single" w:sz="4" w:space="0" w:color="auto"/>
              <w:left w:val="nil"/>
              <w:bottom w:val="single" w:sz="4" w:space="0" w:color="auto"/>
              <w:right w:val="single" w:sz="4" w:space="0" w:color="auto"/>
            </w:tcBorders>
            <w:vAlign w:val="center"/>
          </w:tcPr>
          <w:p w:rsidR="004D73F0" w:rsidRDefault="004D73F0" w:rsidP="00D35638">
            <w:pPr>
              <w:rPr>
                <w:sz w:val="15"/>
                <w:szCs w:val="15"/>
                <w:lang w:val="en-US" w:eastAsia="zh-CN" w:bidi="ar"/>
              </w:rPr>
            </w:pPr>
            <w:r>
              <w:rPr>
                <w:rFonts w:hint="eastAsia"/>
                <w:sz w:val="15"/>
                <w:szCs w:val="15"/>
                <w:lang w:val="en-US" w:eastAsia="zh-CN" w:bidi="ar"/>
              </w:rPr>
              <w:t xml:space="preserve">10cm up to </w:t>
            </w:r>
            <w:r>
              <w:rPr>
                <w:sz w:val="15"/>
                <w:szCs w:val="15"/>
                <w:lang w:val="en-US" w:eastAsia="zh-CN" w:bidi="ar"/>
              </w:rPr>
              <w:t>3</w:t>
            </w:r>
            <w:r>
              <w:rPr>
                <w:rFonts w:hint="eastAsia"/>
                <w:sz w:val="15"/>
                <w:szCs w:val="15"/>
                <w:lang w:val="en-US" w:eastAsia="zh-CN" w:bidi="ar"/>
              </w:rPr>
              <w:t xml:space="preserve"> meter separation</w:t>
            </w:r>
          </w:p>
        </w:tc>
        <w:tc>
          <w:tcPr>
            <w:tcW w:w="851" w:type="dxa"/>
            <w:tcBorders>
              <w:top w:val="single" w:sz="4" w:space="0" w:color="auto"/>
              <w:left w:val="nil"/>
              <w:bottom w:val="single" w:sz="4" w:space="0" w:color="auto"/>
              <w:right w:val="single" w:sz="4" w:space="0" w:color="auto"/>
            </w:tcBorders>
            <w:vAlign w:val="center"/>
          </w:tcPr>
          <w:p w:rsidR="004D73F0" w:rsidRDefault="004D73F0" w:rsidP="00D35638">
            <w:pPr>
              <w:rPr>
                <w:sz w:val="15"/>
                <w:szCs w:val="15"/>
                <w:lang w:val="en-US" w:eastAsia="zh-CN"/>
              </w:rPr>
            </w:pPr>
            <w:bookmarkStart w:id="1017" w:name="OLE_LINK49"/>
            <w:bookmarkStart w:id="1018" w:name="OLE_LINK50"/>
            <w:r>
              <w:rPr>
                <w:rFonts w:hint="eastAsia"/>
                <w:sz w:val="15"/>
                <w:szCs w:val="15"/>
                <w:lang w:val="en-US" w:eastAsia="zh-CN" w:bidi="ar"/>
              </w:rPr>
              <w:t>±</w:t>
            </w:r>
            <w:r>
              <w:rPr>
                <w:rFonts w:hint="eastAsia"/>
                <w:sz w:val="15"/>
                <w:szCs w:val="15"/>
                <w:lang w:val="en-US" w:eastAsia="zh-CN" w:bidi="ar"/>
              </w:rPr>
              <w:t>2</w:t>
            </w:r>
            <w:r>
              <w:rPr>
                <w:rFonts w:hint="eastAsia"/>
                <w:sz w:val="15"/>
                <w:szCs w:val="15"/>
                <w:lang w:val="en-US" w:eastAsia="zh-CN" w:bidi="ar"/>
              </w:rPr>
              <w:t>°</w:t>
            </w:r>
            <w:r>
              <w:rPr>
                <w:rFonts w:hint="eastAsia"/>
                <w:sz w:val="15"/>
                <w:szCs w:val="15"/>
                <w:lang w:val="en-US" w:eastAsia="zh-CN" w:bidi="ar"/>
              </w:rPr>
              <w:t xml:space="preserve"> horizontal direction accuracy at 0.1 to </w:t>
            </w:r>
            <w:r>
              <w:rPr>
                <w:sz w:val="15"/>
                <w:szCs w:val="15"/>
                <w:lang w:val="en-US" w:eastAsia="zh-CN" w:bidi="ar"/>
              </w:rPr>
              <w:t>3</w:t>
            </w:r>
            <w:r>
              <w:rPr>
                <w:rFonts w:hint="eastAsia"/>
                <w:sz w:val="15"/>
                <w:szCs w:val="15"/>
                <w:lang w:val="en-US" w:eastAsia="zh-CN" w:bidi="ar"/>
              </w:rPr>
              <w:t xml:space="preserve"> meter </w:t>
            </w:r>
            <w:bookmarkStart w:id="1019" w:name="OLE_LINK48"/>
            <w:bookmarkStart w:id="1020" w:name="OLE_LINK47"/>
            <w:r>
              <w:rPr>
                <w:rFonts w:hint="eastAsia"/>
                <w:sz w:val="15"/>
                <w:szCs w:val="15"/>
                <w:lang w:val="en-US" w:eastAsia="zh-CN" w:bidi="ar"/>
              </w:rPr>
              <w:t xml:space="preserve">separation </w:t>
            </w:r>
            <w:bookmarkEnd w:id="1019"/>
            <w:bookmarkEnd w:id="1020"/>
            <w:r>
              <w:rPr>
                <w:rFonts w:hint="eastAsia"/>
                <w:sz w:val="15"/>
                <w:szCs w:val="15"/>
                <w:lang w:val="en-US" w:eastAsia="zh-CN" w:bidi="ar"/>
              </w:rPr>
              <w:t>and AoA coverage of (-60</w:t>
            </w:r>
            <w:r>
              <w:rPr>
                <w:rFonts w:hint="eastAsia"/>
                <w:sz w:val="15"/>
                <w:szCs w:val="15"/>
                <w:lang w:val="en-US" w:eastAsia="zh-CN" w:bidi="ar"/>
              </w:rPr>
              <w:t>°</w:t>
            </w:r>
            <w:r>
              <w:rPr>
                <w:rFonts w:hint="eastAsia"/>
                <w:sz w:val="15"/>
                <w:szCs w:val="15"/>
                <w:lang w:val="en-US" w:eastAsia="zh-CN" w:bidi="ar"/>
              </w:rPr>
              <w:t>) to (+60</w:t>
            </w:r>
            <w:r>
              <w:rPr>
                <w:rFonts w:hint="eastAsia"/>
                <w:sz w:val="15"/>
                <w:szCs w:val="15"/>
                <w:lang w:val="en-US" w:eastAsia="zh-CN" w:bidi="ar"/>
              </w:rPr>
              <w:t>°</w:t>
            </w:r>
            <w:r>
              <w:rPr>
                <w:rFonts w:hint="eastAsia"/>
                <w:sz w:val="15"/>
                <w:szCs w:val="15"/>
                <w:lang w:val="en-US" w:eastAsia="zh-CN" w:bidi="ar"/>
              </w:rPr>
              <w:t>);</w:t>
            </w:r>
          </w:p>
          <w:p w:rsidR="004D73F0" w:rsidRDefault="004D73F0" w:rsidP="00D35638">
            <w:pPr>
              <w:rPr>
                <w:sz w:val="15"/>
                <w:szCs w:val="15"/>
                <w:lang w:val="en-US" w:eastAsia="zh-CN" w:bidi="ar"/>
              </w:rPr>
            </w:pPr>
            <w:r>
              <w:rPr>
                <w:rFonts w:hint="eastAsia"/>
                <w:sz w:val="15"/>
                <w:szCs w:val="15"/>
                <w:lang w:val="en-US" w:eastAsia="zh-CN" w:bidi="ar"/>
              </w:rPr>
              <w:t>±</w:t>
            </w:r>
            <w:r>
              <w:rPr>
                <w:rFonts w:hint="eastAsia"/>
                <w:sz w:val="15"/>
                <w:szCs w:val="15"/>
                <w:lang w:val="en-US" w:eastAsia="zh-CN" w:bidi="ar"/>
              </w:rPr>
              <w:t>2</w:t>
            </w:r>
            <w:r>
              <w:rPr>
                <w:rFonts w:hint="eastAsia"/>
                <w:sz w:val="15"/>
                <w:szCs w:val="15"/>
                <w:lang w:val="en-US" w:eastAsia="zh-CN" w:bidi="ar"/>
              </w:rPr>
              <w:t>°</w:t>
            </w:r>
            <w:r>
              <w:rPr>
                <w:rFonts w:hint="eastAsia"/>
                <w:sz w:val="15"/>
                <w:szCs w:val="15"/>
                <w:lang w:val="en-US" w:eastAsia="zh-CN" w:bidi="ar"/>
              </w:rPr>
              <w:t xml:space="preserve"> Elevation direction accuracy at 0.1 to </w:t>
            </w:r>
            <w:r>
              <w:rPr>
                <w:sz w:val="15"/>
                <w:szCs w:val="15"/>
                <w:lang w:val="en-US" w:eastAsia="zh-CN" w:bidi="ar"/>
              </w:rPr>
              <w:t>3</w:t>
            </w:r>
            <w:r>
              <w:rPr>
                <w:rFonts w:hint="eastAsia"/>
                <w:sz w:val="15"/>
                <w:szCs w:val="15"/>
                <w:lang w:val="en-US" w:eastAsia="zh-CN" w:bidi="ar"/>
              </w:rPr>
              <w:t xml:space="preserve"> meter separation and AoA coverage of (-45</w:t>
            </w:r>
            <w:r>
              <w:rPr>
                <w:rFonts w:hint="eastAsia"/>
                <w:sz w:val="15"/>
                <w:szCs w:val="15"/>
                <w:lang w:val="en-US" w:eastAsia="zh-CN" w:bidi="ar"/>
              </w:rPr>
              <w:t>°</w:t>
            </w:r>
            <w:r>
              <w:rPr>
                <w:rFonts w:hint="eastAsia"/>
                <w:sz w:val="15"/>
                <w:szCs w:val="15"/>
                <w:lang w:val="en-US" w:eastAsia="zh-CN" w:bidi="ar"/>
              </w:rPr>
              <w:t>) to (+45</w:t>
            </w:r>
            <w:r>
              <w:rPr>
                <w:rFonts w:hint="eastAsia"/>
                <w:sz w:val="15"/>
                <w:szCs w:val="15"/>
                <w:lang w:val="en-US" w:eastAsia="zh-CN" w:bidi="ar"/>
              </w:rPr>
              <w:t>°</w:t>
            </w:r>
            <w:r>
              <w:rPr>
                <w:rFonts w:hint="eastAsia"/>
                <w:sz w:val="15"/>
                <w:szCs w:val="15"/>
                <w:lang w:val="en-US" w:eastAsia="zh-CN" w:bidi="ar"/>
              </w:rPr>
              <w:t>)</w:t>
            </w:r>
            <w:bookmarkEnd w:id="1017"/>
            <w:bookmarkEnd w:id="1018"/>
          </w:p>
        </w:tc>
        <w:tc>
          <w:tcPr>
            <w:tcW w:w="422" w:type="dxa"/>
            <w:tcBorders>
              <w:top w:val="single" w:sz="4" w:space="0" w:color="auto"/>
              <w:left w:val="nil"/>
              <w:bottom w:val="single" w:sz="4" w:space="0" w:color="auto"/>
              <w:right w:val="single" w:sz="4" w:space="0" w:color="auto"/>
            </w:tcBorders>
            <w:vAlign w:val="center"/>
          </w:tcPr>
          <w:p w:rsidR="004D73F0" w:rsidRDefault="004D73F0" w:rsidP="00D35638">
            <w:pPr>
              <w:rPr>
                <w:sz w:val="15"/>
                <w:szCs w:val="15"/>
                <w:lang w:val="en-US" w:eastAsia="zh-CN" w:bidi="ar"/>
              </w:rPr>
            </w:pPr>
            <w:r>
              <w:rPr>
                <w:rFonts w:hint="eastAsia"/>
                <w:sz w:val="15"/>
                <w:szCs w:val="15"/>
                <w:lang w:val="en-US" w:eastAsia="zh-CN" w:bidi="ar"/>
              </w:rPr>
              <w:t>99 %</w:t>
            </w:r>
          </w:p>
        </w:tc>
        <w:tc>
          <w:tcPr>
            <w:tcW w:w="577" w:type="dxa"/>
            <w:tcBorders>
              <w:top w:val="single" w:sz="4" w:space="0" w:color="auto"/>
              <w:left w:val="nil"/>
              <w:bottom w:val="single" w:sz="4" w:space="0" w:color="auto"/>
              <w:right w:val="single" w:sz="4" w:space="0" w:color="auto"/>
            </w:tcBorders>
            <w:vAlign w:val="center"/>
          </w:tcPr>
          <w:p w:rsidR="004D73F0" w:rsidRDefault="004D73F0" w:rsidP="00D35638">
            <w:pPr>
              <w:rPr>
                <w:sz w:val="15"/>
                <w:szCs w:val="15"/>
                <w:lang w:val="en-US" w:eastAsia="zh-CN" w:bidi="ar"/>
              </w:rPr>
            </w:pPr>
            <w:r>
              <w:rPr>
                <w:rFonts w:eastAsia="Calibri"/>
                <w:sz w:val="15"/>
                <w:szCs w:val="16"/>
              </w:rPr>
              <w:t>50ms</w:t>
            </w:r>
          </w:p>
        </w:tc>
        <w:tc>
          <w:tcPr>
            <w:tcW w:w="959" w:type="dxa"/>
            <w:tcBorders>
              <w:top w:val="single" w:sz="4" w:space="0" w:color="auto"/>
              <w:left w:val="nil"/>
              <w:bottom w:val="single" w:sz="4" w:space="0" w:color="auto"/>
              <w:right w:val="single" w:sz="4" w:space="0" w:color="auto"/>
            </w:tcBorders>
            <w:vAlign w:val="center"/>
          </w:tcPr>
          <w:p w:rsidR="004D73F0" w:rsidRDefault="004D73F0" w:rsidP="00D35638">
            <w:pPr>
              <w:rPr>
                <w:sz w:val="15"/>
                <w:szCs w:val="15"/>
                <w:lang w:val="en-US" w:eastAsia="zh-CN" w:bidi="ar"/>
              </w:rPr>
            </w:pPr>
            <w:r>
              <w:rPr>
                <w:rFonts w:hint="eastAsia"/>
                <w:sz w:val="15"/>
                <w:szCs w:val="15"/>
                <w:lang w:val="en-US" w:eastAsia="zh-CN" w:bidi="ar"/>
              </w:rPr>
              <w:t>10m</w:t>
            </w:r>
          </w:p>
        </w:tc>
        <w:tc>
          <w:tcPr>
            <w:tcW w:w="994" w:type="dxa"/>
            <w:tcBorders>
              <w:top w:val="single" w:sz="4" w:space="0" w:color="auto"/>
              <w:left w:val="nil"/>
              <w:bottom w:val="single" w:sz="4" w:space="0" w:color="auto"/>
              <w:right w:val="single" w:sz="4" w:space="0" w:color="auto"/>
            </w:tcBorders>
            <w:vAlign w:val="center"/>
          </w:tcPr>
          <w:p w:rsidR="004D73F0" w:rsidRDefault="004D73F0" w:rsidP="00D35638">
            <w:pPr>
              <w:rPr>
                <w:sz w:val="15"/>
                <w:szCs w:val="15"/>
                <w:lang w:val="en-US" w:eastAsia="zh-CN" w:bidi="ar"/>
              </w:rPr>
            </w:pPr>
            <w:r>
              <w:rPr>
                <w:rFonts w:hint="eastAsia"/>
                <w:sz w:val="15"/>
                <w:szCs w:val="15"/>
                <w:lang w:val="en-US" w:eastAsia="zh-CN" w:bidi="ar"/>
              </w:rPr>
              <w:t>IC/PC/OOC</w:t>
            </w:r>
          </w:p>
        </w:tc>
        <w:tc>
          <w:tcPr>
            <w:tcW w:w="708" w:type="dxa"/>
            <w:tcBorders>
              <w:top w:val="single" w:sz="4" w:space="0" w:color="auto"/>
              <w:left w:val="nil"/>
              <w:bottom w:val="single" w:sz="4" w:space="0" w:color="auto"/>
              <w:right w:val="single" w:sz="4" w:space="0" w:color="auto"/>
            </w:tcBorders>
            <w:vAlign w:val="center"/>
          </w:tcPr>
          <w:p w:rsidR="004D73F0" w:rsidRDefault="004D73F0" w:rsidP="00D35638">
            <w:pPr>
              <w:rPr>
                <w:sz w:val="15"/>
                <w:szCs w:val="15"/>
                <w:lang w:val="en-US" w:eastAsia="zh-CN" w:bidi="ar"/>
              </w:rPr>
            </w:pPr>
            <w:r>
              <w:rPr>
                <w:rFonts w:hint="eastAsia"/>
                <w:sz w:val="15"/>
                <w:szCs w:val="15"/>
                <w:lang w:val="en-US" w:eastAsia="zh-CN" w:bidi="ar"/>
              </w:rPr>
              <w:t>LOS</w:t>
            </w:r>
          </w:p>
        </w:tc>
        <w:tc>
          <w:tcPr>
            <w:tcW w:w="852" w:type="dxa"/>
            <w:tcBorders>
              <w:top w:val="single" w:sz="4" w:space="0" w:color="auto"/>
              <w:left w:val="nil"/>
              <w:bottom w:val="single" w:sz="4" w:space="0" w:color="auto"/>
              <w:right w:val="single" w:sz="4" w:space="0" w:color="auto"/>
            </w:tcBorders>
            <w:vAlign w:val="center"/>
          </w:tcPr>
          <w:p w:rsidR="004D73F0" w:rsidRDefault="004D73F0" w:rsidP="00D35638">
            <w:pPr>
              <w:rPr>
                <w:sz w:val="15"/>
                <w:szCs w:val="15"/>
                <w:lang w:val="en-US" w:eastAsia="zh-CN"/>
              </w:rPr>
            </w:pPr>
            <w:r>
              <w:rPr>
                <w:rFonts w:hint="eastAsia"/>
                <w:sz w:val="15"/>
                <w:szCs w:val="15"/>
                <w:lang w:val="en-US" w:eastAsia="zh-CN" w:bidi="ar"/>
              </w:rPr>
              <w:t>Static/ Moving</w:t>
            </w:r>
          </w:p>
          <w:p w:rsidR="004D73F0" w:rsidRDefault="004D73F0" w:rsidP="00D35638">
            <w:pPr>
              <w:rPr>
                <w:sz w:val="15"/>
                <w:szCs w:val="15"/>
                <w:lang w:val="en-US" w:eastAsia="zh-CN" w:bidi="ar"/>
              </w:rPr>
            </w:pPr>
            <w:r>
              <w:rPr>
                <w:rFonts w:hint="eastAsia"/>
                <w:sz w:val="15"/>
                <w:szCs w:val="15"/>
                <w:lang w:val="en-US" w:eastAsia="zh-CN" w:bidi="ar"/>
              </w:rPr>
              <w:t>(&lt;1m/s)</w:t>
            </w:r>
          </w:p>
        </w:tc>
        <w:tc>
          <w:tcPr>
            <w:tcW w:w="992" w:type="dxa"/>
            <w:tcBorders>
              <w:top w:val="single" w:sz="4" w:space="0" w:color="auto"/>
              <w:left w:val="nil"/>
              <w:bottom w:val="single" w:sz="4" w:space="0" w:color="auto"/>
              <w:right w:val="single" w:sz="4" w:space="0" w:color="auto"/>
            </w:tcBorders>
            <w:vAlign w:val="center"/>
          </w:tcPr>
          <w:p w:rsidR="004D73F0" w:rsidRDefault="004D73F0" w:rsidP="00D35638">
            <w:pPr>
              <w:rPr>
                <w:sz w:val="15"/>
                <w:szCs w:val="15"/>
                <w:lang w:val="en-US" w:eastAsia="zh-CN" w:bidi="ar"/>
              </w:rPr>
            </w:pPr>
            <w:r>
              <w:rPr>
                <w:rFonts w:hint="eastAsia"/>
                <w:sz w:val="15"/>
                <w:szCs w:val="15"/>
                <w:lang w:val="en-US" w:eastAsia="zh-CN" w:bidi="ar"/>
              </w:rPr>
              <w:t>50ms</w:t>
            </w:r>
          </w:p>
        </w:tc>
        <w:tc>
          <w:tcPr>
            <w:tcW w:w="850" w:type="dxa"/>
            <w:tcBorders>
              <w:top w:val="single" w:sz="4" w:space="0" w:color="auto"/>
              <w:left w:val="nil"/>
              <w:bottom w:val="single" w:sz="4" w:space="0" w:color="auto"/>
              <w:right w:val="single" w:sz="4" w:space="0" w:color="auto"/>
            </w:tcBorders>
            <w:vAlign w:val="center"/>
          </w:tcPr>
          <w:p w:rsidR="004D73F0" w:rsidRDefault="004D73F0" w:rsidP="00D35638">
            <w:pPr>
              <w:rPr>
                <w:sz w:val="15"/>
                <w:szCs w:val="15"/>
                <w:lang w:val="en-US" w:eastAsia="zh-CN" w:bidi="ar"/>
              </w:rPr>
            </w:pPr>
            <w:r>
              <w:rPr>
                <w:rFonts w:hint="eastAsia"/>
                <w:sz w:val="15"/>
                <w:szCs w:val="15"/>
                <w:lang w:val="en-US" w:eastAsia="zh-CN" w:bidi="ar"/>
              </w:rPr>
              <w:t> -</w:t>
            </w:r>
          </w:p>
        </w:tc>
        <w:tc>
          <w:tcPr>
            <w:tcW w:w="1126" w:type="dxa"/>
            <w:tcBorders>
              <w:top w:val="single" w:sz="4" w:space="0" w:color="auto"/>
              <w:left w:val="nil"/>
              <w:bottom w:val="single" w:sz="4" w:space="0" w:color="auto"/>
              <w:right w:val="single" w:sz="4" w:space="0" w:color="auto"/>
            </w:tcBorders>
            <w:vAlign w:val="center"/>
          </w:tcPr>
          <w:p w:rsidR="004D73F0" w:rsidRDefault="004D73F0" w:rsidP="00D35638">
            <w:pPr>
              <w:rPr>
                <w:sz w:val="15"/>
                <w:szCs w:val="15"/>
                <w:lang w:val="en-US" w:eastAsia="zh-CN" w:bidi="ar"/>
              </w:rPr>
            </w:pPr>
            <w:r>
              <w:rPr>
                <w:rFonts w:hint="eastAsia"/>
                <w:sz w:val="15"/>
                <w:szCs w:val="15"/>
                <w:lang w:val="en-US" w:eastAsia="zh-CN" w:bidi="ar"/>
              </w:rPr>
              <w:t>-</w:t>
            </w:r>
          </w:p>
        </w:tc>
      </w:tr>
      <w:tr w:rsidR="004D73F0" w:rsidTr="00D35638">
        <w:trPr>
          <w:cantSplit/>
          <w:trHeight w:val="1972"/>
        </w:trPr>
        <w:tc>
          <w:tcPr>
            <w:tcW w:w="593" w:type="dxa"/>
            <w:tcBorders>
              <w:top w:val="single" w:sz="4" w:space="0" w:color="auto"/>
              <w:left w:val="single" w:sz="4" w:space="0" w:color="auto"/>
              <w:bottom w:val="single" w:sz="4" w:space="0" w:color="auto"/>
              <w:right w:val="single" w:sz="4" w:space="0" w:color="auto"/>
            </w:tcBorders>
            <w:textDirection w:val="btLr"/>
            <w:vAlign w:val="center"/>
          </w:tcPr>
          <w:p w:rsidR="004D73F0" w:rsidRDefault="004D73F0" w:rsidP="00D35638">
            <w:pPr>
              <w:ind w:left="113" w:right="113"/>
              <w:rPr>
                <w:sz w:val="18"/>
                <w:szCs w:val="18"/>
                <w:lang w:val="en-US" w:eastAsia="zh-CN" w:bidi="ar"/>
              </w:rPr>
            </w:pPr>
            <w:r>
              <w:rPr>
                <w:sz w:val="18"/>
                <w:szCs w:val="18"/>
                <w:lang w:val="en-US" w:eastAsia="zh-CN" w:bidi="ar"/>
              </w:rPr>
              <w:t>Picture and video sharing based on Ranging results</w:t>
            </w:r>
          </w:p>
        </w:tc>
        <w:tc>
          <w:tcPr>
            <w:tcW w:w="678" w:type="dxa"/>
            <w:tcBorders>
              <w:top w:val="single" w:sz="4" w:space="0" w:color="auto"/>
              <w:left w:val="nil"/>
              <w:bottom w:val="single" w:sz="4" w:space="0" w:color="auto"/>
              <w:right w:val="single" w:sz="4" w:space="0" w:color="auto"/>
            </w:tcBorders>
            <w:vAlign w:val="center"/>
          </w:tcPr>
          <w:p w:rsidR="004D73F0" w:rsidRDefault="004D73F0" w:rsidP="00D35638">
            <w:pPr>
              <w:rPr>
                <w:sz w:val="15"/>
                <w:szCs w:val="15"/>
                <w:lang w:val="en-US" w:eastAsia="zh-CN" w:bidi="ar"/>
              </w:rPr>
            </w:pPr>
            <w:r>
              <w:rPr>
                <w:sz w:val="15"/>
                <w:szCs w:val="15"/>
                <w:lang w:val="en-US" w:eastAsia="zh-CN" w:bidi="ar"/>
              </w:rPr>
              <w:t>10cm</w:t>
            </w:r>
          </w:p>
        </w:tc>
        <w:tc>
          <w:tcPr>
            <w:tcW w:w="851" w:type="dxa"/>
            <w:tcBorders>
              <w:top w:val="single" w:sz="4" w:space="0" w:color="auto"/>
              <w:left w:val="nil"/>
              <w:bottom w:val="single" w:sz="4" w:space="0" w:color="auto"/>
              <w:right w:val="single" w:sz="4" w:space="0" w:color="auto"/>
            </w:tcBorders>
            <w:vAlign w:val="center"/>
          </w:tcPr>
          <w:p w:rsidR="004D73F0" w:rsidRDefault="004D73F0" w:rsidP="00D35638">
            <w:pPr>
              <w:rPr>
                <w:sz w:val="15"/>
                <w:szCs w:val="15"/>
                <w:lang w:val="en-US" w:eastAsia="zh-CN" w:bidi="ar"/>
              </w:rPr>
            </w:pPr>
            <w:r>
              <w:rPr>
                <w:sz w:val="15"/>
                <w:szCs w:val="15"/>
                <w:lang w:val="en-US" w:eastAsia="zh-CN" w:bidi="ar"/>
              </w:rPr>
              <w:t>2°</w:t>
            </w:r>
          </w:p>
        </w:tc>
        <w:tc>
          <w:tcPr>
            <w:tcW w:w="422" w:type="dxa"/>
            <w:tcBorders>
              <w:top w:val="single" w:sz="4" w:space="0" w:color="auto"/>
              <w:left w:val="nil"/>
              <w:bottom w:val="single" w:sz="4" w:space="0" w:color="auto"/>
              <w:right w:val="single" w:sz="4" w:space="0" w:color="auto"/>
            </w:tcBorders>
            <w:vAlign w:val="center"/>
          </w:tcPr>
          <w:p w:rsidR="004D73F0" w:rsidRDefault="004D73F0" w:rsidP="00D35638">
            <w:pPr>
              <w:rPr>
                <w:sz w:val="15"/>
                <w:szCs w:val="15"/>
                <w:lang w:val="en-US" w:eastAsia="zh-CN" w:bidi="ar"/>
              </w:rPr>
            </w:pPr>
            <w:r>
              <w:rPr>
                <w:sz w:val="15"/>
                <w:szCs w:val="15"/>
                <w:lang w:val="en-US" w:eastAsia="zh-CN" w:bidi="ar"/>
              </w:rPr>
              <w:t>99 %</w:t>
            </w:r>
          </w:p>
        </w:tc>
        <w:tc>
          <w:tcPr>
            <w:tcW w:w="577" w:type="dxa"/>
            <w:tcBorders>
              <w:top w:val="single" w:sz="4" w:space="0" w:color="auto"/>
              <w:left w:val="nil"/>
              <w:bottom w:val="single" w:sz="4" w:space="0" w:color="auto"/>
              <w:right w:val="single" w:sz="4" w:space="0" w:color="auto"/>
            </w:tcBorders>
            <w:vAlign w:val="center"/>
          </w:tcPr>
          <w:p w:rsidR="004D73F0" w:rsidRDefault="004D73F0" w:rsidP="00D35638">
            <w:pPr>
              <w:rPr>
                <w:sz w:val="15"/>
                <w:szCs w:val="15"/>
                <w:lang w:val="en-US" w:eastAsia="zh-CN" w:bidi="ar"/>
              </w:rPr>
            </w:pPr>
            <w:r>
              <w:rPr>
                <w:rFonts w:hint="eastAsia"/>
                <w:sz w:val="15"/>
                <w:szCs w:val="16"/>
                <w:lang w:eastAsia="zh-CN"/>
              </w:rPr>
              <w:t>5</w:t>
            </w:r>
            <w:r>
              <w:rPr>
                <w:sz w:val="15"/>
                <w:szCs w:val="16"/>
                <w:lang w:eastAsia="zh-CN"/>
              </w:rPr>
              <w:t>0ms</w:t>
            </w:r>
          </w:p>
        </w:tc>
        <w:tc>
          <w:tcPr>
            <w:tcW w:w="959" w:type="dxa"/>
            <w:tcBorders>
              <w:top w:val="single" w:sz="4" w:space="0" w:color="auto"/>
              <w:left w:val="nil"/>
              <w:bottom w:val="single" w:sz="4" w:space="0" w:color="auto"/>
              <w:right w:val="single" w:sz="4" w:space="0" w:color="auto"/>
            </w:tcBorders>
            <w:vAlign w:val="center"/>
          </w:tcPr>
          <w:p w:rsidR="004D73F0" w:rsidRDefault="004D73F0" w:rsidP="00D35638">
            <w:pPr>
              <w:rPr>
                <w:sz w:val="15"/>
                <w:szCs w:val="15"/>
                <w:lang w:val="en-US" w:eastAsia="zh-CN" w:bidi="ar"/>
              </w:rPr>
            </w:pPr>
            <w:r>
              <w:rPr>
                <w:sz w:val="15"/>
                <w:szCs w:val="15"/>
                <w:lang w:val="en-US" w:eastAsia="zh-CN" w:bidi="ar"/>
              </w:rPr>
              <w:t>10m</w:t>
            </w:r>
          </w:p>
        </w:tc>
        <w:tc>
          <w:tcPr>
            <w:tcW w:w="994" w:type="dxa"/>
            <w:tcBorders>
              <w:top w:val="single" w:sz="4" w:space="0" w:color="auto"/>
              <w:left w:val="nil"/>
              <w:bottom w:val="single" w:sz="4" w:space="0" w:color="auto"/>
              <w:right w:val="single" w:sz="4" w:space="0" w:color="auto"/>
            </w:tcBorders>
            <w:vAlign w:val="center"/>
          </w:tcPr>
          <w:p w:rsidR="004D73F0" w:rsidRDefault="004D73F0" w:rsidP="00D35638">
            <w:pPr>
              <w:rPr>
                <w:sz w:val="15"/>
                <w:szCs w:val="15"/>
                <w:lang w:val="en-US" w:eastAsia="zh-CN" w:bidi="ar"/>
              </w:rPr>
            </w:pPr>
            <w:r>
              <w:rPr>
                <w:sz w:val="15"/>
                <w:szCs w:val="15"/>
                <w:lang w:val="en-US" w:eastAsia="zh-CN" w:bidi="ar"/>
              </w:rPr>
              <w:t>IC</w:t>
            </w:r>
            <w:r>
              <w:rPr>
                <w:rFonts w:hint="eastAsia"/>
                <w:sz w:val="15"/>
                <w:szCs w:val="15"/>
                <w:lang w:val="en-US" w:eastAsia="zh-CN" w:bidi="ar"/>
              </w:rPr>
              <w:t>/</w:t>
            </w:r>
            <w:r>
              <w:rPr>
                <w:sz w:val="15"/>
                <w:szCs w:val="15"/>
                <w:lang w:val="en-US" w:eastAsia="zh-CN" w:bidi="ar"/>
              </w:rPr>
              <w:t>PC/OOC</w:t>
            </w:r>
          </w:p>
        </w:tc>
        <w:tc>
          <w:tcPr>
            <w:tcW w:w="708" w:type="dxa"/>
            <w:tcBorders>
              <w:top w:val="single" w:sz="4" w:space="0" w:color="auto"/>
              <w:left w:val="nil"/>
              <w:bottom w:val="single" w:sz="4" w:space="0" w:color="auto"/>
              <w:right w:val="single" w:sz="4" w:space="0" w:color="auto"/>
            </w:tcBorders>
            <w:vAlign w:val="center"/>
          </w:tcPr>
          <w:p w:rsidR="004D73F0" w:rsidRDefault="004D73F0" w:rsidP="00D35638">
            <w:pPr>
              <w:rPr>
                <w:sz w:val="15"/>
                <w:szCs w:val="15"/>
                <w:lang w:val="en-US" w:eastAsia="zh-CN" w:bidi="ar"/>
              </w:rPr>
            </w:pPr>
            <w:r>
              <w:rPr>
                <w:sz w:val="15"/>
                <w:szCs w:val="15"/>
                <w:lang w:val="en-US" w:eastAsia="zh-CN" w:bidi="ar"/>
              </w:rPr>
              <w:t>LOS</w:t>
            </w:r>
          </w:p>
        </w:tc>
        <w:tc>
          <w:tcPr>
            <w:tcW w:w="852" w:type="dxa"/>
            <w:tcBorders>
              <w:top w:val="single" w:sz="4" w:space="0" w:color="auto"/>
              <w:left w:val="nil"/>
              <w:bottom w:val="single" w:sz="4" w:space="0" w:color="auto"/>
              <w:right w:val="single" w:sz="4" w:space="0" w:color="auto"/>
            </w:tcBorders>
            <w:vAlign w:val="center"/>
          </w:tcPr>
          <w:p w:rsidR="004D73F0" w:rsidRDefault="004D73F0" w:rsidP="00D35638">
            <w:pPr>
              <w:pStyle w:val="TAC"/>
              <w:rPr>
                <w:rFonts w:ascii="Times New Roman" w:eastAsia="SimSun" w:hAnsi="Times New Roman"/>
                <w:sz w:val="15"/>
                <w:szCs w:val="15"/>
                <w:lang w:val="en-US" w:eastAsia="zh-CN" w:bidi="ar"/>
              </w:rPr>
            </w:pPr>
            <w:r>
              <w:rPr>
                <w:rFonts w:ascii="Times New Roman" w:eastAsia="SimSun" w:hAnsi="Times New Roman"/>
                <w:sz w:val="15"/>
                <w:szCs w:val="15"/>
                <w:lang w:val="en-US" w:eastAsia="zh-CN" w:bidi="ar"/>
              </w:rPr>
              <w:t>Static/ Moving</w:t>
            </w:r>
          </w:p>
          <w:p w:rsidR="004D73F0" w:rsidRDefault="004D73F0" w:rsidP="00D35638">
            <w:pPr>
              <w:rPr>
                <w:sz w:val="15"/>
                <w:szCs w:val="15"/>
                <w:lang w:val="en-US" w:eastAsia="zh-CN" w:bidi="ar"/>
              </w:rPr>
            </w:pPr>
            <w:r>
              <w:rPr>
                <w:sz w:val="15"/>
                <w:szCs w:val="15"/>
                <w:lang w:val="en-US" w:eastAsia="zh-CN" w:bidi="ar"/>
              </w:rPr>
              <w:t>(&lt;1m/s)</w:t>
            </w:r>
          </w:p>
        </w:tc>
        <w:tc>
          <w:tcPr>
            <w:tcW w:w="992" w:type="dxa"/>
            <w:tcBorders>
              <w:top w:val="single" w:sz="4" w:space="0" w:color="auto"/>
              <w:left w:val="nil"/>
              <w:bottom w:val="single" w:sz="4" w:space="0" w:color="auto"/>
              <w:right w:val="single" w:sz="4" w:space="0" w:color="auto"/>
            </w:tcBorders>
            <w:vAlign w:val="center"/>
          </w:tcPr>
          <w:p w:rsidR="004D73F0" w:rsidRDefault="004D73F0" w:rsidP="00D35638">
            <w:pPr>
              <w:rPr>
                <w:sz w:val="15"/>
                <w:szCs w:val="15"/>
                <w:lang w:val="en-US" w:eastAsia="zh-CN" w:bidi="ar"/>
              </w:rPr>
            </w:pPr>
            <w:r>
              <w:rPr>
                <w:sz w:val="15"/>
                <w:szCs w:val="15"/>
                <w:lang w:val="en-US" w:eastAsia="zh-CN" w:bidi="ar"/>
              </w:rPr>
              <w:t>50ms</w:t>
            </w:r>
          </w:p>
        </w:tc>
        <w:tc>
          <w:tcPr>
            <w:tcW w:w="850" w:type="dxa"/>
            <w:tcBorders>
              <w:top w:val="single" w:sz="4" w:space="0" w:color="auto"/>
              <w:left w:val="nil"/>
              <w:bottom w:val="single" w:sz="4" w:space="0" w:color="auto"/>
              <w:right w:val="single" w:sz="4" w:space="0" w:color="auto"/>
            </w:tcBorders>
            <w:vAlign w:val="center"/>
          </w:tcPr>
          <w:p w:rsidR="004D73F0" w:rsidRDefault="004D73F0" w:rsidP="00D35638">
            <w:pPr>
              <w:rPr>
                <w:sz w:val="15"/>
                <w:szCs w:val="15"/>
                <w:lang w:val="en-US" w:eastAsia="zh-CN" w:bidi="ar"/>
              </w:rPr>
            </w:pPr>
            <w:r>
              <w:rPr>
                <w:rFonts w:hint="eastAsia"/>
                <w:sz w:val="15"/>
                <w:szCs w:val="15"/>
                <w:lang w:val="en-US" w:eastAsia="zh-CN" w:bidi="ar"/>
              </w:rPr>
              <w:t xml:space="preserve"> </w:t>
            </w:r>
            <w:r>
              <w:rPr>
                <w:sz w:val="15"/>
                <w:szCs w:val="15"/>
                <w:lang w:val="en-US" w:eastAsia="zh-CN" w:bidi="ar"/>
              </w:rPr>
              <w:t>-</w:t>
            </w:r>
          </w:p>
        </w:tc>
        <w:tc>
          <w:tcPr>
            <w:tcW w:w="1126" w:type="dxa"/>
            <w:tcBorders>
              <w:top w:val="single" w:sz="4" w:space="0" w:color="auto"/>
              <w:left w:val="nil"/>
              <w:bottom w:val="single" w:sz="4" w:space="0" w:color="auto"/>
              <w:right w:val="single" w:sz="4" w:space="0" w:color="auto"/>
            </w:tcBorders>
            <w:vAlign w:val="center"/>
          </w:tcPr>
          <w:p w:rsidR="004D73F0" w:rsidRDefault="004D73F0" w:rsidP="00D35638">
            <w:pPr>
              <w:rPr>
                <w:sz w:val="15"/>
                <w:szCs w:val="15"/>
                <w:lang w:val="en-US" w:eastAsia="zh-CN" w:bidi="ar"/>
              </w:rPr>
            </w:pPr>
            <w:r>
              <w:rPr>
                <w:sz w:val="15"/>
                <w:szCs w:val="15"/>
                <w:lang w:val="en-US" w:eastAsia="zh-CN" w:bidi="ar"/>
              </w:rPr>
              <w:t>-</w:t>
            </w:r>
          </w:p>
        </w:tc>
      </w:tr>
      <w:tr w:rsidR="004D73F0" w:rsidTr="00D35638">
        <w:trPr>
          <w:cantSplit/>
          <w:trHeight w:val="1972"/>
        </w:trPr>
        <w:tc>
          <w:tcPr>
            <w:tcW w:w="593" w:type="dxa"/>
            <w:tcBorders>
              <w:top w:val="single" w:sz="4" w:space="0" w:color="auto"/>
              <w:left w:val="single" w:sz="4" w:space="0" w:color="auto"/>
              <w:bottom w:val="single" w:sz="4" w:space="0" w:color="auto"/>
              <w:right w:val="single" w:sz="4" w:space="0" w:color="auto"/>
            </w:tcBorders>
            <w:textDirection w:val="btLr"/>
            <w:vAlign w:val="center"/>
          </w:tcPr>
          <w:p w:rsidR="004D73F0" w:rsidRDefault="004D73F0" w:rsidP="00D35638">
            <w:pPr>
              <w:ind w:left="113" w:right="113"/>
              <w:rPr>
                <w:sz w:val="18"/>
                <w:szCs w:val="18"/>
                <w:lang w:val="en-US" w:eastAsia="zh-CN" w:bidi="ar"/>
              </w:rPr>
            </w:pPr>
            <w:r>
              <w:rPr>
                <w:rFonts w:hint="eastAsia"/>
                <w:sz w:val="18"/>
                <w:szCs w:val="18"/>
                <w:lang w:val="en-US" w:eastAsia="zh-CN" w:bidi="ar"/>
              </w:rPr>
              <w:t>Distance based smart device control</w:t>
            </w:r>
          </w:p>
        </w:tc>
        <w:tc>
          <w:tcPr>
            <w:tcW w:w="678" w:type="dxa"/>
            <w:tcBorders>
              <w:top w:val="single" w:sz="4" w:space="0" w:color="auto"/>
              <w:left w:val="nil"/>
              <w:bottom w:val="single" w:sz="4" w:space="0" w:color="auto"/>
              <w:right w:val="single" w:sz="4" w:space="0" w:color="auto"/>
            </w:tcBorders>
            <w:vAlign w:val="center"/>
          </w:tcPr>
          <w:p w:rsidR="004D73F0" w:rsidRDefault="004D73F0" w:rsidP="00D35638">
            <w:pPr>
              <w:rPr>
                <w:sz w:val="15"/>
                <w:szCs w:val="15"/>
                <w:lang w:val="en-US" w:eastAsia="zh-CN" w:bidi="ar"/>
              </w:rPr>
            </w:pPr>
            <w:r>
              <w:rPr>
                <w:rFonts w:hint="eastAsia"/>
                <w:sz w:val="15"/>
                <w:szCs w:val="15"/>
                <w:lang w:val="en-US" w:eastAsia="zh-CN" w:bidi="ar"/>
              </w:rPr>
              <w:t>10cm</w:t>
            </w:r>
          </w:p>
        </w:tc>
        <w:tc>
          <w:tcPr>
            <w:tcW w:w="851" w:type="dxa"/>
            <w:tcBorders>
              <w:top w:val="single" w:sz="4" w:space="0" w:color="auto"/>
              <w:left w:val="nil"/>
              <w:bottom w:val="single" w:sz="4" w:space="0" w:color="auto"/>
              <w:right w:val="single" w:sz="4" w:space="0" w:color="auto"/>
            </w:tcBorders>
            <w:vAlign w:val="center"/>
          </w:tcPr>
          <w:p w:rsidR="004D73F0" w:rsidRDefault="004D73F0" w:rsidP="00D35638">
            <w:pPr>
              <w:rPr>
                <w:sz w:val="15"/>
                <w:szCs w:val="15"/>
                <w:lang w:val="en-US" w:eastAsia="zh-CN" w:bidi="ar"/>
              </w:rPr>
            </w:pPr>
            <w:r>
              <w:rPr>
                <w:rFonts w:hint="eastAsia"/>
                <w:sz w:val="15"/>
                <w:szCs w:val="15"/>
                <w:lang w:val="en-US" w:eastAsia="zh-CN" w:bidi="ar"/>
              </w:rPr>
              <w:t>-</w:t>
            </w:r>
          </w:p>
        </w:tc>
        <w:tc>
          <w:tcPr>
            <w:tcW w:w="422" w:type="dxa"/>
            <w:tcBorders>
              <w:top w:val="single" w:sz="4" w:space="0" w:color="auto"/>
              <w:left w:val="nil"/>
              <w:bottom w:val="single" w:sz="4" w:space="0" w:color="auto"/>
              <w:right w:val="single" w:sz="4" w:space="0" w:color="auto"/>
            </w:tcBorders>
            <w:vAlign w:val="center"/>
          </w:tcPr>
          <w:p w:rsidR="004D73F0" w:rsidRDefault="004D73F0" w:rsidP="00D35638">
            <w:pPr>
              <w:rPr>
                <w:sz w:val="15"/>
                <w:szCs w:val="15"/>
                <w:lang w:val="en-US" w:eastAsia="zh-CN" w:bidi="ar"/>
              </w:rPr>
            </w:pPr>
            <w:r>
              <w:rPr>
                <w:rFonts w:hint="eastAsia"/>
                <w:sz w:val="15"/>
                <w:szCs w:val="15"/>
                <w:lang w:val="en-US" w:eastAsia="zh-CN" w:bidi="ar"/>
              </w:rPr>
              <w:t>99 %</w:t>
            </w:r>
          </w:p>
        </w:tc>
        <w:tc>
          <w:tcPr>
            <w:tcW w:w="577" w:type="dxa"/>
            <w:tcBorders>
              <w:top w:val="single" w:sz="4" w:space="0" w:color="auto"/>
              <w:left w:val="nil"/>
              <w:bottom w:val="single" w:sz="4" w:space="0" w:color="auto"/>
              <w:right w:val="single" w:sz="4" w:space="0" w:color="auto"/>
            </w:tcBorders>
            <w:vAlign w:val="center"/>
          </w:tcPr>
          <w:p w:rsidR="004D73F0" w:rsidRDefault="004D73F0" w:rsidP="00D35638">
            <w:pPr>
              <w:rPr>
                <w:sz w:val="15"/>
                <w:szCs w:val="15"/>
                <w:lang w:val="en-US" w:eastAsia="zh-CN" w:bidi="ar"/>
              </w:rPr>
            </w:pPr>
            <w:r>
              <w:rPr>
                <w:rFonts w:eastAsia="Calibri"/>
                <w:sz w:val="15"/>
                <w:szCs w:val="16"/>
                <w:lang w:val="en-US" w:eastAsia="zh-CN" w:bidi="ar"/>
              </w:rPr>
              <w:t>100ms</w:t>
            </w:r>
          </w:p>
        </w:tc>
        <w:tc>
          <w:tcPr>
            <w:tcW w:w="959" w:type="dxa"/>
            <w:tcBorders>
              <w:top w:val="single" w:sz="4" w:space="0" w:color="auto"/>
              <w:left w:val="nil"/>
              <w:bottom w:val="single" w:sz="4" w:space="0" w:color="auto"/>
              <w:right w:val="single" w:sz="4" w:space="0" w:color="auto"/>
            </w:tcBorders>
            <w:vAlign w:val="center"/>
          </w:tcPr>
          <w:p w:rsidR="004D73F0" w:rsidRDefault="004D73F0" w:rsidP="00D35638">
            <w:pPr>
              <w:rPr>
                <w:sz w:val="15"/>
                <w:szCs w:val="15"/>
                <w:lang w:val="en-US" w:eastAsia="zh-CN" w:bidi="ar"/>
              </w:rPr>
            </w:pPr>
            <w:r>
              <w:rPr>
                <w:rFonts w:hint="eastAsia"/>
                <w:sz w:val="15"/>
                <w:szCs w:val="15"/>
                <w:lang w:val="en-US" w:eastAsia="zh-CN" w:bidi="ar"/>
              </w:rPr>
              <w:t>20m</w:t>
            </w:r>
          </w:p>
        </w:tc>
        <w:tc>
          <w:tcPr>
            <w:tcW w:w="994" w:type="dxa"/>
            <w:tcBorders>
              <w:top w:val="single" w:sz="4" w:space="0" w:color="auto"/>
              <w:left w:val="nil"/>
              <w:bottom w:val="single" w:sz="4" w:space="0" w:color="auto"/>
              <w:right w:val="single" w:sz="4" w:space="0" w:color="auto"/>
            </w:tcBorders>
            <w:vAlign w:val="center"/>
          </w:tcPr>
          <w:p w:rsidR="004D73F0" w:rsidRDefault="004D73F0" w:rsidP="00D35638">
            <w:pPr>
              <w:rPr>
                <w:sz w:val="15"/>
                <w:szCs w:val="15"/>
                <w:lang w:val="en-US" w:eastAsia="zh-CN" w:bidi="ar"/>
              </w:rPr>
            </w:pPr>
            <w:r>
              <w:rPr>
                <w:rFonts w:hint="eastAsia"/>
                <w:sz w:val="15"/>
                <w:szCs w:val="15"/>
                <w:lang w:val="en-US" w:eastAsia="zh-CN" w:bidi="ar"/>
              </w:rPr>
              <w:t>IC/PC/OOC</w:t>
            </w:r>
          </w:p>
        </w:tc>
        <w:tc>
          <w:tcPr>
            <w:tcW w:w="708" w:type="dxa"/>
            <w:tcBorders>
              <w:top w:val="single" w:sz="4" w:space="0" w:color="auto"/>
              <w:left w:val="nil"/>
              <w:bottom w:val="single" w:sz="4" w:space="0" w:color="auto"/>
              <w:right w:val="single" w:sz="4" w:space="0" w:color="auto"/>
            </w:tcBorders>
            <w:vAlign w:val="center"/>
          </w:tcPr>
          <w:p w:rsidR="004D73F0" w:rsidRDefault="004D73F0" w:rsidP="00D35638">
            <w:pPr>
              <w:rPr>
                <w:sz w:val="15"/>
                <w:szCs w:val="15"/>
                <w:lang w:val="en-US" w:eastAsia="zh-CN" w:bidi="ar"/>
              </w:rPr>
            </w:pPr>
            <w:r>
              <w:rPr>
                <w:rFonts w:hint="eastAsia"/>
                <w:sz w:val="15"/>
                <w:szCs w:val="15"/>
                <w:lang w:val="en-US" w:eastAsia="zh-CN" w:bidi="ar"/>
              </w:rPr>
              <w:t>LOS</w:t>
            </w:r>
          </w:p>
        </w:tc>
        <w:tc>
          <w:tcPr>
            <w:tcW w:w="852" w:type="dxa"/>
            <w:tcBorders>
              <w:top w:val="single" w:sz="4" w:space="0" w:color="auto"/>
              <w:left w:val="nil"/>
              <w:bottom w:val="single" w:sz="4" w:space="0" w:color="auto"/>
              <w:right w:val="single" w:sz="4" w:space="0" w:color="auto"/>
            </w:tcBorders>
            <w:vAlign w:val="center"/>
          </w:tcPr>
          <w:p w:rsidR="004D73F0" w:rsidRDefault="004D73F0" w:rsidP="00D35638">
            <w:pPr>
              <w:rPr>
                <w:sz w:val="15"/>
                <w:szCs w:val="15"/>
                <w:lang w:val="en-US" w:eastAsia="zh-CN"/>
              </w:rPr>
            </w:pPr>
            <w:r>
              <w:rPr>
                <w:rFonts w:hint="eastAsia"/>
                <w:sz w:val="15"/>
                <w:szCs w:val="15"/>
                <w:lang w:val="en-US" w:eastAsia="zh-CN" w:bidi="ar"/>
              </w:rPr>
              <w:t>Static/ Moving</w:t>
            </w:r>
          </w:p>
          <w:p w:rsidR="004D73F0" w:rsidRDefault="004D73F0" w:rsidP="00D35638">
            <w:pPr>
              <w:rPr>
                <w:sz w:val="15"/>
                <w:szCs w:val="15"/>
                <w:lang w:val="en-US" w:eastAsia="zh-CN" w:bidi="ar"/>
              </w:rPr>
            </w:pPr>
            <w:r>
              <w:rPr>
                <w:rFonts w:hint="eastAsia"/>
                <w:sz w:val="15"/>
                <w:szCs w:val="15"/>
                <w:lang w:val="en-US" w:eastAsia="zh-CN" w:bidi="ar"/>
              </w:rPr>
              <w:t>(&lt;1m/s)</w:t>
            </w:r>
          </w:p>
        </w:tc>
        <w:tc>
          <w:tcPr>
            <w:tcW w:w="992" w:type="dxa"/>
            <w:tcBorders>
              <w:top w:val="single" w:sz="4" w:space="0" w:color="auto"/>
              <w:left w:val="nil"/>
              <w:bottom w:val="single" w:sz="4" w:space="0" w:color="auto"/>
              <w:right w:val="single" w:sz="4" w:space="0" w:color="auto"/>
            </w:tcBorders>
            <w:vAlign w:val="center"/>
          </w:tcPr>
          <w:p w:rsidR="004D73F0" w:rsidRDefault="004D73F0" w:rsidP="00D35638">
            <w:pPr>
              <w:rPr>
                <w:sz w:val="15"/>
                <w:szCs w:val="15"/>
                <w:lang w:val="en-US" w:eastAsia="zh-CN" w:bidi="ar"/>
              </w:rPr>
            </w:pPr>
            <w:r>
              <w:rPr>
                <w:rFonts w:hint="eastAsia"/>
                <w:sz w:val="15"/>
                <w:szCs w:val="15"/>
                <w:lang w:val="en-US" w:eastAsia="zh-CN" w:bidi="ar"/>
              </w:rPr>
              <w:t>50ms</w:t>
            </w:r>
          </w:p>
        </w:tc>
        <w:tc>
          <w:tcPr>
            <w:tcW w:w="850" w:type="dxa"/>
            <w:tcBorders>
              <w:top w:val="single" w:sz="4" w:space="0" w:color="auto"/>
              <w:left w:val="nil"/>
              <w:bottom w:val="single" w:sz="4" w:space="0" w:color="auto"/>
              <w:right w:val="single" w:sz="4" w:space="0" w:color="auto"/>
            </w:tcBorders>
            <w:vAlign w:val="center"/>
          </w:tcPr>
          <w:p w:rsidR="004D73F0" w:rsidRDefault="004D73F0" w:rsidP="00D35638">
            <w:pPr>
              <w:rPr>
                <w:sz w:val="15"/>
                <w:szCs w:val="15"/>
                <w:lang w:val="en-US" w:eastAsia="zh-CN" w:bidi="ar"/>
              </w:rPr>
            </w:pPr>
            <w:r>
              <w:rPr>
                <w:rFonts w:hint="eastAsia"/>
                <w:sz w:val="15"/>
                <w:szCs w:val="15"/>
                <w:lang w:val="en-US" w:eastAsia="zh-CN" w:bidi="ar"/>
              </w:rPr>
              <w:t> 20</w:t>
            </w:r>
          </w:p>
        </w:tc>
        <w:tc>
          <w:tcPr>
            <w:tcW w:w="1126" w:type="dxa"/>
            <w:tcBorders>
              <w:top w:val="single" w:sz="4" w:space="0" w:color="auto"/>
              <w:left w:val="nil"/>
              <w:bottom w:val="single" w:sz="4" w:space="0" w:color="auto"/>
              <w:right w:val="single" w:sz="4" w:space="0" w:color="auto"/>
            </w:tcBorders>
            <w:vAlign w:val="center"/>
          </w:tcPr>
          <w:p w:rsidR="004D73F0" w:rsidRDefault="004D73F0" w:rsidP="00D35638">
            <w:pPr>
              <w:rPr>
                <w:sz w:val="15"/>
                <w:szCs w:val="15"/>
                <w:lang w:val="en-US" w:eastAsia="zh-CN" w:bidi="ar"/>
              </w:rPr>
            </w:pPr>
            <w:r>
              <w:rPr>
                <w:rFonts w:hint="eastAsia"/>
                <w:sz w:val="15"/>
                <w:szCs w:val="15"/>
                <w:lang w:val="en-US" w:eastAsia="zh-CN" w:bidi="ar"/>
              </w:rPr>
              <w:t>-</w:t>
            </w:r>
          </w:p>
        </w:tc>
      </w:tr>
      <w:tr w:rsidR="004D73F0" w:rsidTr="00D35638">
        <w:trPr>
          <w:cantSplit/>
          <w:trHeight w:val="1972"/>
        </w:trPr>
        <w:tc>
          <w:tcPr>
            <w:tcW w:w="593" w:type="dxa"/>
            <w:tcBorders>
              <w:top w:val="single" w:sz="4" w:space="0" w:color="auto"/>
              <w:left w:val="single" w:sz="4" w:space="0" w:color="auto"/>
              <w:bottom w:val="single" w:sz="4" w:space="0" w:color="auto"/>
              <w:right w:val="single" w:sz="4" w:space="0" w:color="auto"/>
            </w:tcBorders>
            <w:textDirection w:val="btLr"/>
            <w:vAlign w:val="center"/>
          </w:tcPr>
          <w:p w:rsidR="004D73F0" w:rsidRDefault="004D73F0" w:rsidP="00D35638">
            <w:pPr>
              <w:ind w:left="113" w:right="113"/>
              <w:rPr>
                <w:sz w:val="18"/>
                <w:szCs w:val="18"/>
                <w:lang w:val="en-US" w:eastAsia="zh-CN" w:bidi="ar"/>
              </w:rPr>
            </w:pPr>
            <w:r>
              <w:rPr>
                <w:sz w:val="18"/>
              </w:rPr>
              <w:lastRenderedPageBreak/>
              <w:t>Smart Vehicle Key</w:t>
            </w:r>
          </w:p>
        </w:tc>
        <w:tc>
          <w:tcPr>
            <w:tcW w:w="678" w:type="dxa"/>
            <w:tcBorders>
              <w:top w:val="single" w:sz="4" w:space="0" w:color="auto"/>
              <w:left w:val="nil"/>
              <w:bottom w:val="single" w:sz="4" w:space="0" w:color="auto"/>
              <w:right w:val="single" w:sz="4" w:space="0" w:color="auto"/>
            </w:tcBorders>
            <w:vAlign w:val="center"/>
          </w:tcPr>
          <w:p w:rsidR="004D73F0" w:rsidRDefault="004D73F0" w:rsidP="00D35638">
            <w:pPr>
              <w:rPr>
                <w:sz w:val="15"/>
                <w:szCs w:val="15"/>
                <w:lang w:val="en-US" w:eastAsia="zh-CN" w:bidi="ar"/>
              </w:rPr>
            </w:pPr>
            <w:r>
              <w:rPr>
                <w:sz w:val="15"/>
              </w:rPr>
              <w:t>10 cm</w:t>
            </w:r>
          </w:p>
        </w:tc>
        <w:tc>
          <w:tcPr>
            <w:tcW w:w="851" w:type="dxa"/>
            <w:tcBorders>
              <w:top w:val="single" w:sz="4" w:space="0" w:color="auto"/>
              <w:left w:val="nil"/>
              <w:bottom w:val="single" w:sz="4" w:space="0" w:color="auto"/>
              <w:right w:val="single" w:sz="4" w:space="0" w:color="auto"/>
            </w:tcBorders>
            <w:vAlign w:val="center"/>
          </w:tcPr>
          <w:p w:rsidR="004D73F0" w:rsidRDefault="004D73F0" w:rsidP="00D35638">
            <w:pPr>
              <w:rPr>
                <w:sz w:val="15"/>
                <w:szCs w:val="15"/>
                <w:lang w:val="en-US" w:eastAsia="zh-CN" w:bidi="ar"/>
              </w:rPr>
            </w:pPr>
            <w:r>
              <w:rPr>
                <w:sz w:val="15"/>
              </w:rPr>
              <w:t>-</w:t>
            </w:r>
          </w:p>
        </w:tc>
        <w:tc>
          <w:tcPr>
            <w:tcW w:w="422" w:type="dxa"/>
            <w:tcBorders>
              <w:top w:val="single" w:sz="4" w:space="0" w:color="auto"/>
              <w:left w:val="nil"/>
              <w:bottom w:val="single" w:sz="4" w:space="0" w:color="auto"/>
              <w:right w:val="single" w:sz="4" w:space="0" w:color="auto"/>
            </w:tcBorders>
            <w:vAlign w:val="center"/>
          </w:tcPr>
          <w:p w:rsidR="004D73F0" w:rsidRDefault="004D73F0" w:rsidP="00D35638">
            <w:pPr>
              <w:rPr>
                <w:sz w:val="15"/>
                <w:szCs w:val="15"/>
                <w:lang w:val="en-US" w:eastAsia="zh-CN" w:bidi="ar"/>
              </w:rPr>
            </w:pPr>
            <w:r>
              <w:rPr>
                <w:rFonts w:eastAsia="Calibri"/>
                <w:sz w:val="15"/>
                <w:szCs w:val="16"/>
              </w:rPr>
              <w:t>99 %</w:t>
            </w:r>
          </w:p>
        </w:tc>
        <w:tc>
          <w:tcPr>
            <w:tcW w:w="577" w:type="dxa"/>
            <w:tcBorders>
              <w:top w:val="single" w:sz="4" w:space="0" w:color="auto"/>
              <w:left w:val="nil"/>
              <w:bottom w:val="single" w:sz="4" w:space="0" w:color="auto"/>
              <w:right w:val="single" w:sz="4" w:space="0" w:color="auto"/>
            </w:tcBorders>
            <w:vAlign w:val="center"/>
          </w:tcPr>
          <w:p w:rsidR="004D73F0" w:rsidRDefault="004D73F0" w:rsidP="00D35638">
            <w:pPr>
              <w:rPr>
                <w:sz w:val="15"/>
                <w:szCs w:val="15"/>
                <w:lang w:val="en-US" w:eastAsia="zh-CN" w:bidi="ar"/>
              </w:rPr>
            </w:pPr>
            <w:r>
              <w:rPr>
                <w:sz w:val="15"/>
                <w:szCs w:val="15"/>
                <w:lang w:val="en-US" w:eastAsia="zh-CN" w:bidi="ar"/>
              </w:rPr>
              <w:t>5</w:t>
            </w:r>
            <w:r>
              <w:rPr>
                <w:rFonts w:hint="eastAsia"/>
                <w:sz w:val="15"/>
                <w:szCs w:val="15"/>
                <w:lang w:val="en-US" w:eastAsia="zh-CN" w:bidi="ar"/>
              </w:rPr>
              <w:t>0ms</w:t>
            </w:r>
          </w:p>
        </w:tc>
        <w:tc>
          <w:tcPr>
            <w:tcW w:w="959" w:type="dxa"/>
            <w:tcBorders>
              <w:top w:val="single" w:sz="4" w:space="0" w:color="auto"/>
              <w:left w:val="nil"/>
              <w:bottom w:val="single" w:sz="4" w:space="0" w:color="auto"/>
              <w:right w:val="single" w:sz="4" w:space="0" w:color="auto"/>
            </w:tcBorders>
            <w:vAlign w:val="center"/>
          </w:tcPr>
          <w:p w:rsidR="004D73F0" w:rsidRDefault="004D73F0" w:rsidP="00D35638">
            <w:pPr>
              <w:rPr>
                <w:sz w:val="15"/>
                <w:szCs w:val="15"/>
                <w:lang w:val="en-US" w:eastAsia="zh-CN" w:bidi="ar"/>
              </w:rPr>
            </w:pPr>
            <w:r>
              <w:rPr>
                <w:rFonts w:eastAsia="Calibri"/>
                <w:sz w:val="15"/>
                <w:szCs w:val="16"/>
              </w:rPr>
              <w:t>30m</w:t>
            </w:r>
          </w:p>
        </w:tc>
        <w:tc>
          <w:tcPr>
            <w:tcW w:w="994" w:type="dxa"/>
            <w:tcBorders>
              <w:top w:val="single" w:sz="4" w:space="0" w:color="auto"/>
              <w:left w:val="nil"/>
              <w:bottom w:val="single" w:sz="4" w:space="0" w:color="auto"/>
              <w:right w:val="single" w:sz="4" w:space="0" w:color="auto"/>
            </w:tcBorders>
            <w:vAlign w:val="center"/>
          </w:tcPr>
          <w:p w:rsidR="004D73F0" w:rsidRDefault="004D73F0" w:rsidP="00D35638">
            <w:pPr>
              <w:rPr>
                <w:sz w:val="15"/>
                <w:szCs w:val="15"/>
                <w:lang w:val="en-US" w:eastAsia="zh-CN" w:bidi="ar"/>
              </w:rPr>
            </w:pPr>
            <w:r>
              <w:rPr>
                <w:rFonts w:eastAsia="Calibri"/>
                <w:sz w:val="15"/>
                <w:szCs w:val="16"/>
              </w:rPr>
              <w:t>IC</w:t>
            </w:r>
            <w:r>
              <w:rPr>
                <w:sz w:val="15"/>
                <w:szCs w:val="16"/>
              </w:rPr>
              <w:t>/PC</w:t>
            </w:r>
            <w:r>
              <w:rPr>
                <w:rFonts w:eastAsia="Calibri"/>
                <w:sz w:val="15"/>
                <w:szCs w:val="16"/>
              </w:rPr>
              <w:t>/OOC</w:t>
            </w:r>
          </w:p>
        </w:tc>
        <w:tc>
          <w:tcPr>
            <w:tcW w:w="708" w:type="dxa"/>
            <w:tcBorders>
              <w:top w:val="single" w:sz="4" w:space="0" w:color="auto"/>
              <w:left w:val="nil"/>
              <w:bottom w:val="single" w:sz="4" w:space="0" w:color="auto"/>
              <w:right w:val="single" w:sz="4" w:space="0" w:color="auto"/>
            </w:tcBorders>
            <w:vAlign w:val="center"/>
          </w:tcPr>
          <w:p w:rsidR="004D73F0" w:rsidRDefault="004D73F0" w:rsidP="00D35638">
            <w:pPr>
              <w:rPr>
                <w:sz w:val="15"/>
                <w:szCs w:val="15"/>
                <w:lang w:val="en-US" w:eastAsia="zh-CN" w:bidi="ar"/>
              </w:rPr>
            </w:pPr>
            <w:r>
              <w:rPr>
                <w:rFonts w:hint="eastAsia"/>
                <w:sz w:val="15"/>
                <w:szCs w:val="15"/>
                <w:lang w:val="en-US" w:eastAsia="zh-CN" w:bidi="ar"/>
              </w:rPr>
              <w:t>LOS</w:t>
            </w:r>
          </w:p>
        </w:tc>
        <w:tc>
          <w:tcPr>
            <w:tcW w:w="852" w:type="dxa"/>
            <w:tcBorders>
              <w:top w:val="single" w:sz="4" w:space="0" w:color="auto"/>
              <w:left w:val="nil"/>
              <w:bottom w:val="single" w:sz="4" w:space="0" w:color="auto"/>
              <w:right w:val="single" w:sz="4" w:space="0" w:color="auto"/>
            </w:tcBorders>
            <w:vAlign w:val="center"/>
          </w:tcPr>
          <w:p w:rsidR="004D73F0" w:rsidRDefault="004D73F0" w:rsidP="00D35638">
            <w:pPr>
              <w:pStyle w:val="ac"/>
              <w:keepNext/>
              <w:keepLines/>
              <w:spacing w:before="0" w:beforeAutospacing="0" w:after="0" w:afterAutospacing="0"/>
              <w:jc w:val="center"/>
              <w:rPr>
                <w:rFonts w:ascii="Times New Roman" w:hAnsi="Times New Roman"/>
                <w:sz w:val="15"/>
                <w:szCs w:val="20"/>
              </w:rPr>
            </w:pPr>
            <w:r>
              <w:rPr>
                <w:rFonts w:ascii="Times New Roman" w:eastAsia="Calibri" w:hAnsi="Times New Roman"/>
                <w:sz w:val="15"/>
                <w:szCs w:val="16"/>
              </w:rPr>
              <w:t>Static/</w:t>
            </w:r>
            <w:r>
              <w:rPr>
                <w:rFonts w:ascii="Times New Roman" w:eastAsia="Times New Roman" w:hAnsi="Times New Roman"/>
                <w:sz w:val="15"/>
                <w:szCs w:val="20"/>
              </w:rPr>
              <w:t xml:space="preserve"> Moving</w:t>
            </w:r>
          </w:p>
          <w:p w:rsidR="004D73F0" w:rsidRDefault="004D73F0" w:rsidP="00D35638">
            <w:pPr>
              <w:rPr>
                <w:sz w:val="15"/>
                <w:szCs w:val="15"/>
                <w:lang w:val="en-US" w:eastAsia="zh-CN" w:bidi="ar"/>
              </w:rPr>
            </w:pPr>
            <w:r>
              <w:rPr>
                <w:sz w:val="15"/>
              </w:rPr>
              <w:t>(&lt;2m/s)</w:t>
            </w:r>
          </w:p>
        </w:tc>
        <w:tc>
          <w:tcPr>
            <w:tcW w:w="992" w:type="dxa"/>
            <w:tcBorders>
              <w:top w:val="single" w:sz="4" w:space="0" w:color="auto"/>
              <w:left w:val="nil"/>
              <w:bottom w:val="single" w:sz="4" w:space="0" w:color="auto"/>
              <w:right w:val="single" w:sz="4" w:space="0" w:color="auto"/>
            </w:tcBorders>
            <w:vAlign w:val="center"/>
          </w:tcPr>
          <w:p w:rsidR="004D73F0" w:rsidRDefault="004D73F0" w:rsidP="00D35638">
            <w:pPr>
              <w:rPr>
                <w:sz w:val="15"/>
                <w:szCs w:val="15"/>
                <w:lang w:val="en-US" w:eastAsia="zh-CN" w:bidi="ar"/>
              </w:rPr>
            </w:pPr>
            <w:r>
              <w:rPr>
                <w:sz w:val="15"/>
                <w:szCs w:val="16"/>
              </w:rPr>
              <w:t>25ms</w:t>
            </w:r>
          </w:p>
        </w:tc>
        <w:tc>
          <w:tcPr>
            <w:tcW w:w="850" w:type="dxa"/>
            <w:tcBorders>
              <w:top w:val="single" w:sz="4" w:space="0" w:color="auto"/>
              <w:left w:val="nil"/>
              <w:bottom w:val="single" w:sz="4" w:space="0" w:color="auto"/>
              <w:right w:val="single" w:sz="4" w:space="0" w:color="auto"/>
            </w:tcBorders>
            <w:vAlign w:val="center"/>
          </w:tcPr>
          <w:p w:rsidR="004D73F0" w:rsidRDefault="004D73F0" w:rsidP="00D35638">
            <w:pPr>
              <w:rPr>
                <w:sz w:val="15"/>
                <w:szCs w:val="15"/>
                <w:lang w:val="en-US" w:eastAsia="zh-CN" w:bidi="ar"/>
              </w:rPr>
            </w:pPr>
            <w:r>
              <w:rPr>
                <w:rFonts w:eastAsia="Calibri"/>
                <w:sz w:val="15"/>
                <w:szCs w:val="16"/>
              </w:rPr>
              <w:t xml:space="preserve"> -</w:t>
            </w:r>
          </w:p>
        </w:tc>
        <w:tc>
          <w:tcPr>
            <w:tcW w:w="1126" w:type="dxa"/>
            <w:tcBorders>
              <w:top w:val="single" w:sz="4" w:space="0" w:color="auto"/>
              <w:left w:val="nil"/>
              <w:bottom w:val="single" w:sz="4" w:space="0" w:color="auto"/>
              <w:right w:val="single" w:sz="4" w:space="0" w:color="auto"/>
            </w:tcBorders>
            <w:vAlign w:val="center"/>
          </w:tcPr>
          <w:p w:rsidR="004D73F0" w:rsidRDefault="004D73F0" w:rsidP="00D35638">
            <w:pPr>
              <w:pStyle w:val="ac"/>
              <w:keepNext/>
              <w:keepLines/>
              <w:spacing w:before="0" w:beforeAutospacing="0" w:after="0" w:afterAutospacing="0"/>
              <w:jc w:val="center"/>
              <w:rPr>
                <w:rFonts w:ascii="Times New Roman" w:eastAsia="Calibri" w:hAnsi="Times New Roman"/>
                <w:sz w:val="15"/>
                <w:szCs w:val="16"/>
              </w:rPr>
            </w:pPr>
            <w:r>
              <w:rPr>
                <w:rFonts w:ascii="Times New Roman" w:eastAsia="Calibri" w:hAnsi="Times New Roman"/>
                <w:sz w:val="15"/>
                <w:szCs w:val="16"/>
              </w:rPr>
              <w:t>50UEs/</w:t>
            </w:r>
          </w:p>
          <w:p w:rsidR="004D73F0" w:rsidRDefault="004D73F0" w:rsidP="00D35638">
            <w:pPr>
              <w:rPr>
                <w:sz w:val="15"/>
                <w:szCs w:val="15"/>
                <w:lang w:val="en-US" w:eastAsia="zh-CN" w:bidi="ar"/>
              </w:rPr>
            </w:pPr>
            <w:r>
              <w:rPr>
                <w:rFonts w:eastAsia="Calibri"/>
                <w:sz w:val="15"/>
                <w:szCs w:val="16"/>
              </w:rPr>
              <w:t>(10</w:t>
            </w:r>
            <w:r>
              <w:rPr>
                <w:rFonts w:eastAsia="Calibri"/>
                <w:sz w:val="15"/>
                <w:szCs w:val="16"/>
                <w:vertAlign w:val="superscript"/>
              </w:rPr>
              <w:t>4</w:t>
            </w:r>
            <w:r>
              <w:rPr>
                <w:rFonts w:eastAsia="Calibri"/>
                <w:sz w:val="15"/>
                <w:szCs w:val="16"/>
              </w:rPr>
              <w:t>m</w:t>
            </w:r>
            <w:r>
              <w:rPr>
                <w:rFonts w:eastAsia="Calibri"/>
                <w:sz w:val="15"/>
                <w:szCs w:val="16"/>
                <w:vertAlign w:val="superscript"/>
              </w:rPr>
              <w:t>2</w:t>
            </w:r>
            <w:r>
              <w:rPr>
                <w:rFonts w:eastAsia="Calibri"/>
                <w:sz w:val="15"/>
                <w:szCs w:val="16"/>
              </w:rPr>
              <w:t>)</w:t>
            </w:r>
          </w:p>
        </w:tc>
      </w:tr>
      <w:tr w:rsidR="004D73F0" w:rsidTr="00D35638">
        <w:trPr>
          <w:cantSplit/>
          <w:trHeight w:val="1972"/>
        </w:trPr>
        <w:tc>
          <w:tcPr>
            <w:tcW w:w="593" w:type="dxa"/>
            <w:tcBorders>
              <w:top w:val="single" w:sz="4" w:space="0" w:color="auto"/>
              <w:left w:val="single" w:sz="4" w:space="0" w:color="auto"/>
              <w:bottom w:val="single" w:sz="4" w:space="0" w:color="auto"/>
              <w:right w:val="single" w:sz="4" w:space="0" w:color="auto"/>
            </w:tcBorders>
            <w:textDirection w:val="btLr"/>
            <w:vAlign w:val="center"/>
          </w:tcPr>
          <w:p w:rsidR="004D73F0" w:rsidRDefault="004D73F0" w:rsidP="00D35638">
            <w:pPr>
              <w:ind w:left="113" w:right="113"/>
              <w:rPr>
                <w:sz w:val="18"/>
              </w:rPr>
            </w:pPr>
            <w:r>
              <w:rPr>
                <w:sz w:val="18"/>
                <w:szCs w:val="18"/>
                <w:lang w:val="en-US" w:eastAsia="zh-CN" w:bidi="ar"/>
              </w:rPr>
              <w:t>Touchless Self-checkout Machine Control</w:t>
            </w:r>
          </w:p>
        </w:tc>
        <w:tc>
          <w:tcPr>
            <w:tcW w:w="678" w:type="dxa"/>
            <w:tcBorders>
              <w:top w:val="single" w:sz="4" w:space="0" w:color="auto"/>
              <w:left w:val="nil"/>
              <w:bottom w:val="single" w:sz="4" w:space="0" w:color="auto"/>
              <w:right w:val="single" w:sz="4" w:space="0" w:color="auto"/>
            </w:tcBorders>
            <w:vAlign w:val="center"/>
          </w:tcPr>
          <w:p w:rsidR="004D73F0" w:rsidRDefault="004D73F0" w:rsidP="00D35638">
            <w:pPr>
              <w:rPr>
                <w:sz w:val="15"/>
              </w:rPr>
            </w:pPr>
            <w:r w:rsidRPr="004D73F0">
              <w:rPr>
                <w:rFonts w:hint="eastAsia"/>
                <w:sz w:val="15"/>
                <w:lang w:eastAsia="zh-CN"/>
              </w:rPr>
              <w:t>10</w:t>
            </w:r>
            <w:r>
              <w:rPr>
                <w:sz w:val="15"/>
              </w:rPr>
              <w:t>cm</w:t>
            </w:r>
          </w:p>
        </w:tc>
        <w:tc>
          <w:tcPr>
            <w:tcW w:w="851" w:type="dxa"/>
            <w:tcBorders>
              <w:top w:val="single" w:sz="4" w:space="0" w:color="auto"/>
              <w:left w:val="nil"/>
              <w:bottom w:val="single" w:sz="4" w:space="0" w:color="auto"/>
              <w:right w:val="single" w:sz="4" w:space="0" w:color="auto"/>
            </w:tcBorders>
            <w:vAlign w:val="center"/>
          </w:tcPr>
          <w:p w:rsidR="004D73F0" w:rsidRDefault="004D73F0" w:rsidP="00D35638">
            <w:pPr>
              <w:rPr>
                <w:sz w:val="15"/>
              </w:rPr>
            </w:pPr>
            <w:r>
              <w:rPr>
                <w:rFonts w:hint="eastAsia"/>
                <w:sz w:val="15"/>
                <w:lang w:eastAsia="zh-CN"/>
              </w:rPr>
              <w:t>-</w:t>
            </w:r>
          </w:p>
        </w:tc>
        <w:tc>
          <w:tcPr>
            <w:tcW w:w="422" w:type="dxa"/>
            <w:tcBorders>
              <w:top w:val="single" w:sz="4" w:space="0" w:color="auto"/>
              <w:left w:val="nil"/>
              <w:bottom w:val="single" w:sz="4" w:space="0" w:color="auto"/>
              <w:right w:val="single" w:sz="4" w:space="0" w:color="auto"/>
            </w:tcBorders>
            <w:vAlign w:val="center"/>
          </w:tcPr>
          <w:p w:rsidR="004D73F0" w:rsidRDefault="004D73F0" w:rsidP="00D35638">
            <w:pPr>
              <w:rPr>
                <w:rFonts w:eastAsia="Calibri"/>
                <w:sz w:val="15"/>
                <w:szCs w:val="16"/>
              </w:rPr>
            </w:pPr>
            <w:r>
              <w:rPr>
                <w:rFonts w:hint="eastAsia"/>
                <w:sz w:val="15"/>
                <w:szCs w:val="16"/>
                <w:lang w:eastAsia="zh-CN"/>
              </w:rPr>
              <w:t>9</w:t>
            </w:r>
            <w:r>
              <w:rPr>
                <w:sz w:val="15"/>
                <w:szCs w:val="16"/>
                <w:lang w:eastAsia="zh-CN"/>
              </w:rPr>
              <w:t>9%</w:t>
            </w:r>
          </w:p>
        </w:tc>
        <w:tc>
          <w:tcPr>
            <w:tcW w:w="577" w:type="dxa"/>
            <w:tcBorders>
              <w:top w:val="single" w:sz="4" w:space="0" w:color="auto"/>
              <w:left w:val="nil"/>
              <w:bottom w:val="single" w:sz="4" w:space="0" w:color="auto"/>
              <w:right w:val="single" w:sz="4" w:space="0" w:color="auto"/>
            </w:tcBorders>
            <w:vAlign w:val="center"/>
          </w:tcPr>
          <w:p w:rsidR="004D73F0" w:rsidRDefault="004D73F0" w:rsidP="00D35638">
            <w:pPr>
              <w:rPr>
                <w:rFonts w:eastAsia="Calibri"/>
                <w:sz w:val="15"/>
                <w:szCs w:val="16"/>
              </w:rPr>
            </w:pPr>
            <w:r>
              <w:rPr>
                <w:sz w:val="15"/>
                <w:szCs w:val="15"/>
                <w:lang w:val="en-US" w:eastAsia="zh-CN" w:bidi="ar"/>
              </w:rPr>
              <w:t>150ms</w:t>
            </w:r>
          </w:p>
        </w:tc>
        <w:tc>
          <w:tcPr>
            <w:tcW w:w="959" w:type="dxa"/>
            <w:tcBorders>
              <w:top w:val="single" w:sz="4" w:space="0" w:color="auto"/>
              <w:left w:val="nil"/>
              <w:bottom w:val="single" w:sz="4" w:space="0" w:color="auto"/>
              <w:right w:val="single" w:sz="4" w:space="0" w:color="auto"/>
            </w:tcBorders>
            <w:vAlign w:val="center"/>
          </w:tcPr>
          <w:p w:rsidR="004D73F0" w:rsidRDefault="004D73F0" w:rsidP="00D35638">
            <w:pPr>
              <w:rPr>
                <w:rFonts w:eastAsia="Calibri"/>
                <w:sz w:val="15"/>
                <w:szCs w:val="16"/>
              </w:rPr>
            </w:pPr>
            <w:r>
              <w:rPr>
                <w:rFonts w:hint="eastAsia"/>
                <w:sz w:val="15"/>
                <w:szCs w:val="16"/>
                <w:lang w:eastAsia="zh-CN"/>
              </w:rPr>
              <w:t>1</w:t>
            </w:r>
            <w:r>
              <w:rPr>
                <w:sz w:val="15"/>
                <w:szCs w:val="16"/>
                <w:lang w:eastAsia="zh-CN"/>
              </w:rPr>
              <w:t>m</w:t>
            </w:r>
          </w:p>
        </w:tc>
        <w:tc>
          <w:tcPr>
            <w:tcW w:w="994" w:type="dxa"/>
            <w:tcBorders>
              <w:top w:val="single" w:sz="4" w:space="0" w:color="auto"/>
              <w:left w:val="nil"/>
              <w:bottom w:val="single" w:sz="4" w:space="0" w:color="auto"/>
              <w:right w:val="single" w:sz="4" w:space="0" w:color="auto"/>
            </w:tcBorders>
            <w:vAlign w:val="center"/>
          </w:tcPr>
          <w:p w:rsidR="004D73F0" w:rsidRDefault="004D73F0" w:rsidP="00D35638">
            <w:pPr>
              <w:rPr>
                <w:rFonts w:eastAsia="Calibri"/>
                <w:sz w:val="15"/>
                <w:szCs w:val="16"/>
              </w:rPr>
            </w:pPr>
            <w:r>
              <w:rPr>
                <w:rFonts w:eastAsia="Calibri"/>
                <w:sz w:val="15"/>
                <w:szCs w:val="16"/>
              </w:rPr>
              <w:t>IC</w:t>
            </w:r>
            <w:r>
              <w:rPr>
                <w:sz w:val="15"/>
                <w:szCs w:val="16"/>
              </w:rPr>
              <w:t>/PC</w:t>
            </w:r>
            <w:r>
              <w:rPr>
                <w:rFonts w:eastAsia="Calibri"/>
                <w:sz w:val="15"/>
                <w:szCs w:val="16"/>
              </w:rPr>
              <w:t>/OOC</w:t>
            </w:r>
          </w:p>
        </w:tc>
        <w:tc>
          <w:tcPr>
            <w:tcW w:w="708" w:type="dxa"/>
            <w:tcBorders>
              <w:top w:val="single" w:sz="4" w:space="0" w:color="auto"/>
              <w:left w:val="nil"/>
              <w:bottom w:val="single" w:sz="4" w:space="0" w:color="auto"/>
              <w:right w:val="single" w:sz="4" w:space="0" w:color="auto"/>
            </w:tcBorders>
            <w:vAlign w:val="center"/>
          </w:tcPr>
          <w:p w:rsidR="004D73F0" w:rsidRDefault="004D73F0" w:rsidP="00D35638">
            <w:pPr>
              <w:rPr>
                <w:sz w:val="15"/>
                <w:szCs w:val="16"/>
              </w:rPr>
            </w:pPr>
            <w:r>
              <w:rPr>
                <w:sz w:val="15"/>
                <w:szCs w:val="16"/>
                <w:lang w:eastAsia="zh-CN"/>
              </w:rPr>
              <w:t>LOS</w:t>
            </w:r>
          </w:p>
        </w:tc>
        <w:tc>
          <w:tcPr>
            <w:tcW w:w="852" w:type="dxa"/>
            <w:tcBorders>
              <w:top w:val="single" w:sz="4" w:space="0" w:color="auto"/>
              <w:left w:val="nil"/>
              <w:bottom w:val="single" w:sz="4" w:space="0" w:color="auto"/>
              <w:right w:val="single" w:sz="4" w:space="0" w:color="auto"/>
            </w:tcBorders>
            <w:vAlign w:val="center"/>
          </w:tcPr>
          <w:p w:rsidR="004D73F0" w:rsidRDefault="004D73F0" w:rsidP="00D35638">
            <w:pPr>
              <w:pStyle w:val="ac"/>
              <w:keepNext/>
              <w:keepLines/>
              <w:spacing w:before="0" w:beforeAutospacing="0" w:after="0" w:afterAutospacing="0"/>
              <w:jc w:val="center"/>
              <w:rPr>
                <w:rFonts w:ascii="Times New Roman" w:hAnsi="Times New Roman"/>
                <w:sz w:val="15"/>
                <w:szCs w:val="20"/>
              </w:rPr>
            </w:pPr>
            <w:r>
              <w:rPr>
                <w:rFonts w:ascii="Times New Roman" w:eastAsia="Calibri" w:hAnsi="Times New Roman"/>
                <w:sz w:val="15"/>
                <w:szCs w:val="16"/>
              </w:rPr>
              <w:t>Static/</w:t>
            </w:r>
            <w:r>
              <w:rPr>
                <w:rFonts w:ascii="Times New Roman" w:eastAsia="Times New Roman" w:hAnsi="Times New Roman"/>
                <w:sz w:val="15"/>
                <w:szCs w:val="20"/>
              </w:rPr>
              <w:t xml:space="preserve"> Moving</w:t>
            </w:r>
          </w:p>
          <w:p w:rsidR="004D73F0" w:rsidRDefault="004D73F0" w:rsidP="00D35638">
            <w:pPr>
              <w:pStyle w:val="ac"/>
              <w:keepNext/>
              <w:keepLines/>
              <w:spacing w:before="0" w:beforeAutospacing="0" w:after="0" w:afterAutospacing="0"/>
              <w:jc w:val="center"/>
              <w:rPr>
                <w:rFonts w:ascii="Times New Roman" w:eastAsia="Calibri" w:hAnsi="Times New Roman"/>
                <w:sz w:val="15"/>
                <w:szCs w:val="16"/>
              </w:rPr>
            </w:pPr>
            <w:r>
              <w:rPr>
                <w:rFonts w:ascii="Times New Roman" w:eastAsia="Times New Roman" w:hAnsi="Times New Roman"/>
                <w:sz w:val="15"/>
                <w:szCs w:val="20"/>
              </w:rPr>
              <w:t>(&lt;1m/s)</w:t>
            </w:r>
          </w:p>
        </w:tc>
        <w:tc>
          <w:tcPr>
            <w:tcW w:w="992" w:type="dxa"/>
            <w:tcBorders>
              <w:top w:val="single" w:sz="4" w:space="0" w:color="auto"/>
              <w:left w:val="nil"/>
              <w:bottom w:val="single" w:sz="4" w:space="0" w:color="auto"/>
              <w:right w:val="single" w:sz="4" w:space="0" w:color="auto"/>
            </w:tcBorders>
            <w:vAlign w:val="center"/>
          </w:tcPr>
          <w:p w:rsidR="004D73F0" w:rsidRDefault="004D73F0" w:rsidP="00D35638">
            <w:pPr>
              <w:rPr>
                <w:sz w:val="15"/>
                <w:szCs w:val="16"/>
              </w:rPr>
            </w:pPr>
            <w:r>
              <w:rPr>
                <w:sz w:val="15"/>
                <w:szCs w:val="16"/>
                <w:lang w:eastAsia="zh-CN"/>
              </w:rPr>
              <w:t>100ms</w:t>
            </w:r>
          </w:p>
        </w:tc>
        <w:tc>
          <w:tcPr>
            <w:tcW w:w="850" w:type="dxa"/>
            <w:tcBorders>
              <w:top w:val="single" w:sz="4" w:space="0" w:color="auto"/>
              <w:left w:val="nil"/>
              <w:bottom w:val="single" w:sz="4" w:space="0" w:color="auto"/>
              <w:right w:val="single" w:sz="4" w:space="0" w:color="auto"/>
            </w:tcBorders>
            <w:vAlign w:val="center"/>
          </w:tcPr>
          <w:p w:rsidR="004D73F0" w:rsidRDefault="004D73F0" w:rsidP="00D35638">
            <w:pPr>
              <w:rPr>
                <w:rFonts w:eastAsia="Calibri"/>
                <w:sz w:val="15"/>
                <w:szCs w:val="16"/>
              </w:rPr>
            </w:pPr>
            <w:r>
              <w:rPr>
                <w:rFonts w:hint="eastAsia"/>
                <w:sz w:val="15"/>
                <w:szCs w:val="16"/>
                <w:lang w:eastAsia="zh-CN"/>
              </w:rPr>
              <w:t>-</w:t>
            </w:r>
          </w:p>
        </w:tc>
        <w:tc>
          <w:tcPr>
            <w:tcW w:w="1126" w:type="dxa"/>
            <w:tcBorders>
              <w:top w:val="single" w:sz="4" w:space="0" w:color="auto"/>
              <w:left w:val="nil"/>
              <w:bottom w:val="single" w:sz="4" w:space="0" w:color="auto"/>
              <w:right w:val="single" w:sz="4" w:space="0" w:color="auto"/>
            </w:tcBorders>
            <w:vAlign w:val="center"/>
          </w:tcPr>
          <w:p w:rsidR="004D73F0" w:rsidRDefault="004D73F0" w:rsidP="00D35638">
            <w:pPr>
              <w:pStyle w:val="ac"/>
              <w:keepNext/>
              <w:keepLines/>
              <w:spacing w:before="0" w:beforeAutospacing="0" w:after="0" w:afterAutospacing="0"/>
              <w:jc w:val="center"/>
              <w:rPr>
                <w:rFonts w:ascii="Times New Roman" w:eastAsia="Calibri" w:hAnsi="Times New Roman"/>
                <w:sz w:val="15"/>
                <w:szCs w:val="16"/>
              </w:rPr>
            </w:pPr>
            <w:r w:rsidRPr="004D73F0">
              <w:rPr>
                <w:rFonts w:ascii="Times New Roman" w:eastAsia="Times New Roman" w:hAnsi="Times New Roman" w:hint="eastAsia"/>
                <w:sz w:val="15"/>
                <w:szCs w:val="16"/>
              </w:rPr>
              <w:t>=</w:t>
            </w:r>
          </w:p>
        </w:tc>
      </w:tr>
      <w:tr w:rsidR="004D73F0" w:rsidTr="00D35638">
        <w:trPr>
          <w:cantSplit/>
          <w:trHeight w:val="1972"/>
        </w:trPr>
        <w:tc>
          <w:tcPr>
            <w:tcW w:w="593" w:type="dxa"/>
            <w:tcBorders>
              <w:top w:val="single" w:sz="4" w:space="0" w:color="auto"/>
              <w:left w:val="single" w:sz="4" w:space="0" w:color="auto"/>
              <w:bottom w:val="single" w:sz="4" w:space="0" w:color="auto"/>
              <w:right w:val="single" w:sz="4" w:space="0" w:color="auto"/>
            </w:tcBorders>
            <w:textDirection w:val="btLr"/>
            <w:vAlign w:val="center"/>
          </w:tcPr>
          <w:p w:rsidR="004D73F0" w:rsidRDefault="004D73F0" w:rsidP="00D35638">
            <w:pPr>
              <w:ind w:left="113" w:right="113"/>
              <w:rPr>
                <w:b/>
                <w:bCs/>
                <w:sz w:val="18"/>
              </w:rPr>
            </w:pPr>
            <w:r>
              <w:rPr>
                <w:sz w:val="18"/>
                <w:lang w:val="en-US" w:eastAsia="zh-CN" w:bidi="ar"/>
              </w:rPr>
              <w:t>Hands Free Access</w:t>
            </w:r>
          </w:p>
        </w:tc>
        <w:tc>
          <w:tcPr>
            <w:tcW w:w="678" w:type="dxa"/>
            <w:tcBorders>
              <w:top w:val="single" w:sz="4" w:space="0" w:color="auto"/>
              <w:left w:val="nil"/>
              <w:bottom w:val="single" w:sz="4" w:space="0" w:color="auto"/>
              <w:right w:val="single" w:sz="4" w:space="0" w:color="auto"/>
            </w:tcBorders>
            <w:vAlign w:val="center"/>
          </w:tcPr>
          <w:p w:rsidR="004D73F0" w:rsidRDefault="004D73F0" w:rsidP="00D35638">
            <w:pPr>
              <w:rPr>
                <w:sz w:val="15"/>
              </w:rPr>
            </w:pPr>
            <w:r>
              <w:rPr>
                <w:sz w:val="15"/>
                <w:lang w:val="en-US" w:eastAsia="zh-CN" w:bidi="ar"/>
              </w:rPr>
              <w:t>10</w:t>
            </w:r>
            <w:r>
              <w:rPr>
                <w:rFonts w:hint="eastAsia"/>
                <w:sz w:val="15"/>
                <w:lang w:val="en-US" w:eastAsia="zh-CN" w:bidi="ar"/>
              </w:rPr>
              <w:t>c</w:t>
            </w:r>
            <w:r>
              <w:rPr>
                <w:sz w:val="15"/>
                <w:lang w:val="en-US" w:eastAsia="zh-CN" w:bidi="ar"/>
              </w:rPr>
              <w:t>m</w:t>
            </w:r>
          </w:p>
        </w:tc>
        <w:tc>
          <w:tcPr>
            <w:tcW w:w="851" w:type="dxa"/>
            <w:tcBorders>
              <w:top w:val="single" w:sz="4" w:space="0" w:color="auto"/>
              <w:left w:val="nil"/>
              <w:bottom w:val="single" w:sz="4" w:space="0" w:color="auto"/>
              <w:right w:val="single" w:sz="4" w:space="0" w:color="auto"/>
            </w:tcBorders>
            <w:vAlign w:val="center"/>
          </w:tcPr>
          <w:p w:rsidR="004D73F0" w:rsidRDefault="004D73F0" w:rsidP="00D35638">
            <w:pPr>
              <w:rPr>
                <w:sz w:val="15"/>
              </w:rPr>
            </w:pPr>
            <w:r>
              <w:rPr>
                <w:sz w:val="15"/>
                <w:lang w:val="en-US" w:eastAsia="zh-CN" w:bidi="ar"/>
              </w:rPr>
              <w:t>-</w:t>
            </w:r>
          </w:p>
        </w:tc>
        <w:tc>
          <w:tcPr>
            <w:tcW w:w="422" w:type="dxa"/>
            <w:tcBorders>
              <w:top w:val="single" w:sz="4" w:space="0" w:color="auto"/>
              <w:left w:val="nil"/>
              <w:bottom w:val="single" w:sz="4" w:space="0" w:color="auto"/>
              <w:right w:val="single" w:sz="4" w:space="0" w:color="auto"/>
            </w:tcBorders>
            <w:vAlign w:val="center"/>
          </w:tcPr>
          <w:p w:rsidR="004D73F0" w:rsidRDefault="004D73F0" w:rsidP="00D35638">
            <w:pPr>
              <w:rPr>
                <w:rFonts w:eastAsia="Calibri"/>
                <w:sz w:val="15"/>
                <w:szCs w:val="16"/>
              </w:rPr>
            </w:pPr>
            <w:r>
              <w:rPr>
                <w:rFonts w:eastAsia="Calibri"/>
                <w:sz w:val="15"/>
                <w:szCs w:val="16"/>
                <w:lang w:val="en-US" w:eastAsia="zh-CN" w:bidi="ar"/>
              </w:rPr>
              <w:t>99 %</w:t>
            </w:r>
          </w:p>
        </w:tc>
        <w:tc>
          <w:tcPr>
            <w:tcW w:w="577" w:type="dxa"/>
            <w:tcBorders>
              <w:top w:val="single" w:sz="4" w:space="0" w:color="auto"/>
              <w:left w:val="nil"/>
              <w:bottom w:val="single" w:sz="4" w:space="0" w:color="auto"/>
              <w:right w:val="single" w:sz="4" w:space="0" w:color="auto"/>
            </w:tcBorders>
            <w:vAlign w:val="center"/>
          </w:tcPr>
          <w:p w:rsidR="004D73F0" w:rsidRDefault="004D73F0" w:rsidP="00D35638">
            <w:pPr>
              <w:rPr>
                <w:rFonts w:eastAsia="Calibri"/>
                <w:sz w:val="15"/>
                <w:szCs w:val="16"/>
              </w:rPr>
            </w:pPr>
            <w:r>
              <w:rPr>
                <w:rFonts w:eastAsia="Calibri"/>
                <w:sz w:val="15"/>
                <w:szCs w:val="16"/>
              </w:rPr>
              <w:t>500ms</w:t>
            </w:r>
          </w:p>
        </w:tc>
        <w:tc>
          <w:tcPr>
            <w:tcW w:w="959" w:type="dxa"/>
            <w:tcBorders>
              <w:top w:val="single" w:sz="4" w:space="0" w:color="auto"/>
              <w:left w:val="nil"/>
              <w:bottom w:val="single" w:sz="4" w:space="0" w:color="auto"/>
              <w:right w:val="single" w:sz="4" w:space="0" w:color="auto"/>
            </w:tcBorders>
            <w:vAlign w:val="center"/>
          </w:tcPr>
          <w:p w:rsidR="004D73F0" w:rsidRDefault="004D73F0" w:rsidP="00D35638">
            <w:pPr>
              <w:rPr>
                <w:rFonts w:eastAsia="Calibri"/>
                <w:sz w:val="15"/>
                <w:szCs w:val="16"/>
              </w:rPr>
            </w:pPr>
            <w:r>
              <w:rPr>
                <w:rFonts w:eastAsia="Calibri"/>
                <w:sz w:val="15"/>
                <w:szCs w:val="16"/>
                <w:lang w:val="en-US" w:eastAsia="zh-CN" w:bidi="ar"/>
              </w:rPr>
              <w:t>10 m</w:t>
            </w:r>
          </w:p>
        </w:tc>
        <w:tc>
          <w:tcPr>
            <w:tcW w:w="994" w:type="dxa"/>
            <w:tcBorders>
              <w:top w:val="single" w:sz="4" w:space="0" w:color="auto"/>
              <w:left w:val="nil"/>
              <w:bottom w:val="single" w:sz="4" w:space="0" w:color="auto"/>
              <w:right w:val="single" w:sz="4" w:space="0" w:color="auto"/>
            </w:tcBorders>
            <w:vAlign w:val="center"/>
          </w:tcPr>
          <w:p w:rsidR="004D73F0" w:rsidRDefault="004D73F0" w:rsidP="00D35638">
            <w:pPr>
              <w:rPr>
                <w:rFonts w:eastAsia="Calibri"/>
                <w:sz w:val="15"/>
                <w:szCs w:val="16"/>
              </w:rPr>
            </w:pPr>
            <w:r>
              <w:rPr>
                <w:rFonts w:eastAsia="Calibri"/>
                <w:sz w:val="15"/>
                <w:szCs w:val="16"/>
                <w:lang w:val="en-US" w:eastAsia="zh-CN" w:bidi="ar"/>
              </w:rPr>
              <w:t>IC</w:t>
            </w:r>
            <w:r>
              <w:rPr>
                <w:sz w:val="15"/>
                <w:szCs w:val="16"/>
                <w:lang w:val="en-US" w:eastAsia="zh-CN" w:bidi="ar"/>
              </w:rPr>
              <w:t>/PC</w:t>
            </w:r>
            <w:r>
              <w:rPr>
                <w:rFonts w:eastAsia="Calibri"/>
                <w:sz w:val="15"/>
                <w:szCs w:val="16"/>
                <w:lang w:val="en-US" w:eastAsia="zh-CN" w:bidi="ar"/>
              </w:rPr>
              <w:t>/OOC</w:t>
            </w:r>
          </w:p>
        </w:tc>
        <w:tc>
          <w:tcPr>
            <w:tcW w:w="708" w:type="dxa"/>
            <w:tcBorders>
              <w:top w:val="single" w:sz="4" w:space="0" w:color="auto"/>
              <w:left w:val="nil"/>
              <w:bottom w:val="single" w:sz="4" w:space="0" w:color="auto"/>
              <w:right w:val="single" w:sz="4" w:space="0" w:color="auto"/>
            </w:tcBorders>
            <w:vAlign w:val="center"/>
          </w:tcPr>
          <w:p w:rsidR="004D73F0" w:rsidRDefault="004D73F0" w:rsidP="00D35638">
            <w:pPr>
              <w:rPr>
                <w:sz w:val="15"/>
                <w:szCs w:val="16"/>
              </w:rPr>
            </w:pPr>
            <w:r>
              <w:rPr>
                <w:rFonts w:hint="eastAsia"/>
                <w:sz w:val="15"/>
                <w:szCs w:val="15"/>
                <w:lang w:val="en-US" w:eastAsia="zh-CN" w:bidi="ar"/>
              </w:rPr>
              <w:t>LOS</w:t>
            </w:r>
          </w:p>
        </w:tc>
        <w:tc>
          <w:tcPr>
            <w:tcW w:w="852" w:type="dxa"/>
            <w:tcBorders>
              <w:top w:val="single" w:sz="4" w:space="0" w:color="auto"/>
              <w:left w:val="nil"/>
              <w:bottom w:val="single" w:sz="4" w:space="0" w:color="auto"/>
              <w:right w:val="single" w:sz="4" w:space="0" w:color="auto"/>
            </w:tcBorders>
            <w:vAlign w:val="center"/>
          </w:tcPr>
          <w:p w:rsidR="004D73F0" w:rsidRDefault="004D73F0" w:rsidP="00D35638">
            <w:pPr>
              <w:keepNext/>
              <w:keepLines/>
              <w:jc w:val="center"/>
              <w:rPr>
                <w:rFonts w:eastAsia="맑은 고딕"/>
                <w:sz w:val="15"/>
                <w:lang w:val="en-US" w:eastAsia="zh-CN" w:bidi="ar"/>
              </w:rPr>
            </w:pPr>
            <w:r>
              <w:rPr>
                <w:rFonts w:eastAsia="Calibri"/>
                <w:sz w:val="15"/>
                <w:szCs w:val="16"/>
                <w:lang w:val="en-US" w:eastAsia="zh-CN" w:bidi="ar"/>
              </w:rPr>
              <w:t>Static/</w:t>
            </w:r>
            <w:r>
              <w:rPr>
                <w:sz w:val="15"/>
                <w:lang w:val="en-US" w:eastAsia="zh-CN" w:bidi="ar"/>
              </w:rPr>
              <w:t xml:space="preserve"> Moving</w:t>
            </w:r>
          </w:p>
          <w:p w:rsidR="004D73F0" w:rsidRDefault="004D73F0" w:rsidP="00D35638">
            <w:pPr>
              <w:pStyle w:val="ac"/>
              <w:keepNext/>
              <w:keepLines/>
              <w:spacing w:before="0" w:beforeAutospacing="0" w:after="0" w:afterAutospacing="0"/>
              <w:jc w:val="center"/>
              <w:rPr>
                <w:rFonts w:ascii="Times New Roman" w:eastAsia="Calibri" w:hAnsi="Times New Roman"/>
                <w:sz w:val="15"/>
                <w:szCs w:val="16"/>
              </w:rPr>
            </w:pPr>
            <w:r>
              <w:rPr>
                <w:rFonts w:eastAsia="Times New Roman"/>
                <w:sz w:val="15"/>
                <w:szCs w:val="20"/>
                <w:lang w:bidi="ar"/>
              </w:rPr>
              <w:t>(1 m/s)</w:t>
            </w:r>
          </w:p>
        </w:tc>
        <w:tc>
          <w:tcPr>
            <w:tcW w:w="992" w:type="dxa"/>
            <w:tcBorders>
              <w:top w:val="single" w:sz="4" w:space="0" w:color="auto"/>
              <w:left w:val="nil"/>
              <w:bottom w:val="single" w:sz="4" w:space="0" w:color="auto"/>
              <w:right w:val="single" w:sz="4" w:space="0" w:color="auto"/>
            </w:tcBorders>
            <w:vAlign w:val="center"/>
          </w:tcPr>
          <w:p w:rsidR="004D73F0" w:rsidRDefault="004D73F0" w:rsidP="00D35638">
            <w:pPr>
              <w:rPr>
                <w:sz w:val="15"/>
                <w:szCs w:val="16"/>
              </w:rPr>
            </w:pPr>
            <w:r>
              <w:rPr>
                <w:sz w:val="15"/>
                <w:szCs w:val="16"/>
                <w:lang w:val="en-US" w:eastAsia="zh-CN" w:bidi="ar"/>
              </w:rPr>
              <w:t>50ms</w:t>
            </w:r>
          </w:p>
        </w:tc>
        <w:tc>
          <w:tcPr>
            <w:tcW w:w="850" w:type="dxa"/>
            <w:tcBorders>
              <w:top w:val="single" w:sz="4" w:space="0" w:color="auto"/>
              <w:left w:val="nil"/>
              <w:bottom w:val="single" w:sz="4" w:space="0" w:color="auto"/>
              <w:right w:val="single" w:sz="4" w:space="0" w:color="auto"/>
            </w:tcBorders>
            <w:vAlign w:val="center"/>
          </w:tcPr>
          <w:p w:rsidR="004D73F0" w:rsidRDefault="004D73F0" w:rsidP="00D35638">
            <w:pPr>
              <w:rPr>
                <w:rFonts w:eastAsia="Calibri"/>
                <w:sz w:val="15"/>
                <w:szCs w:val="16"/>
              </w:rPr>
            </w:pPr>
            <w:r>
              <w:rPr>
                <w:rFonts w:eastAsia="Calibri"/>
                <w:sz w:val="15"/>
                <w:szCs w:val="16"/>
                <w:lang w:val="en-US" w:bidi="ar"/>
              </w:rPr>
              <w:t xml:space="preserve"> -</w:t>
            </w:r>
          </w:p>
        </w:tc>
        <w:tc>
          <w:tcPr>
            <w:tcW w:w="1126" w:type="dxa"/>
            <w:tcBorders>
              <w:top w:val="single" w:sz="4" w:space="0" w:color="auto"/>
              <w:left w:val="nil"/>
              <w:bottom w:val="single" w:sz="4" w:space="0" w:color="auto"/>
              <w:right w:val="single" w:sz="4" w:space="0" w:color="auto"/>
            </w:tcBorders>
            <w:vAlign w:val="center"/>
          </w:tcPr>
          <w:p w:rsidR="004D73F0" w:rsidRDefault="004D73F0" w:rsidP="00D35638">
            <w:pPr>
              <w:pStyle w:val="ac"/>
              <w:keepNext/>
              <w:keepLines/>
              <w:spacing w:before="0" w:beforeAutospacing="0" w:after="0" w:afterAutospacing="0"/>
              <w:jc w:val="center"/>
              <w:rPr>
                <w:rFonts w:ascii="Times New Roman" w:eastAsia="Calibri" w:hAnsi="Times New Roman"/>
                <w:sz w:val="15"/>
                <w:szCs w:val="16"/>
                <w:lang w:bidi="ar"/>
              </w:rPr>
            </w:pPr>
            <w:r>
              <w:rPr>
                <w:rFonts w:ascii="Times New Roman" w:eastAsia="Calibri" w:hAnsi="Times New Roman"/>
                <w:sz w:val="15"/>
                <w:szCs w:val="16"/>
                <w:lang w:bidi="ar"/>
              </w:rPr>
              <w:t>20 UEs/3.14*100m</w:t>
            </w:r>
            <w:r>
              <w:rPr>
                <w:rFonts w:ascii="Times New Roman" w:eastAsia="Calibri" w:hAnsi="Times New Roman"/>
                <w:sz w:val="15"/>
                <w:szCs w:val="16"/>
                <w:vertAlign w:val="superscript"/>
                <w:lang w:bidi="ar"/>
              </w:rPr>
              <w:t>2</w:t>
            </w:r>
          </w:p>
        </w:tc>
      </w:tr>
      <w:tr w:rsidR="004D73F0" w:rsidTr="00D35638">
        <w:trPr>
          <w:cantSplit/>
          <w:trHeight w:val="1972"/>
        </w:trPr>
        <w:tc>
          <w:tcPr>
            <w:tcW w:w="593" w:type="dxa"/>
            <w:tcBorders>
              <w:top w:val="single" w:sz="4" w:space="0" w:color="auto"/>
              <w:left w:val="single" w:sz="4" w:space="0" w:color="auto"/>
              <w:bottom w:val="single" w:sz="4" w:space="0" w:color="auto"/>
              <w:right w:val="single" w:sz="4" w:space="0" w:color="auto"/>
            </w:tcBorders>
            <w:textDirection w:val="btLr"/>
            <w:vAlign w:val="center"/>
          </w:tcPr>
          <w:p w:rsidR="004D73F0" w:rsidRDefault="004D73F0" w:rsidP="00D35638">
            <w:pPr>
              <w:ind w:left="113" w:right="113"/>
              <w:rPr>
                <w:sz w:val="18"/>
                <w:szCs w:val="18"/>
                <w:lang w:val="en-US" w:eastAsia="zh-CN" w:bidi="ar"/>
              </w:rPr>
            </w:pPr>
            <w:r>
              <w:rPr>
                <w:sz w:val="18"/>
                <w:szCs w:val="18"/>
                <w:lang w:val="en-US" w:eastAsia="zh-CN" w:bidi="ar"/>
              </w:rPr>
              <w:t>Smart Transportation Metro/Bus Validation</w:t>
            </w:r>
          </w:p>
        </w:tc>
        <w:tc>
          <w:tcPr>
            <w:tcW w:w="678" w:type="dxa"/>
            <w:tcBorders>
              <w:top w:val="single" w:sz="4" w:space="0" w:color="auto"/>
              <w:left w:val="nil"/>
              <w:bottom w:val="single" w:sz="4" w:space="0" w:color="auto"/>
              <w:right w:val="single" w:sz="4" w:space="0" w:color="auto"/>
            </w:tcBorders>
            <w:vAlign w:val="center"/>
          </w:tcPr>
          <w:p w:rsidR="004D73F0" w:rsidRDefault="004D73F0" w:rsidP="00D35638">
            <w:pPr>
              <w:rPr>
                <w:sz w:val="15"/>
                <w:lang w:val="en-US" w:eastAsia="zh-CN" w:bidi="ar"/>
              </w:rPr>
            </w:pPr>
            <w:r>
              <w:rPr>
                <w:rFonts w:hint="eastAsia"/>
                <w:sz w:val="15"/>
                <w:szCs w:val="15"/>
                <w:lang w:val="en-US" w:eastAsia="zh-CN" w:bidi="ar"/>
              </w:rPr>
              <w:t>10cm</w:t>
            </w:r>
          </w:p>
        </w:tc>
        <w:tc>
          <w:tcPr>
            <w:tcW w:w="851" w:type="dxa"/>
            <w:tcBorders>
              <w:top w:val="single" w:sz="4" w:space="0" w:color="auto"/>
              <w:left w:val="nil"/>
              <w:bottom w:val="single" w:sz="4" w:space="0" w:color="auto"/>
              <w:right w:val="single" w:sz="4" w:space="0" w:color="auto"/>
            </w:tcBorders>
            <w:vAlign w:val="center"/>
          </w:tcPr>
          <w:p w:rsidR="004D73F0" w:rsidRDefault="004D73F0" w:rsidP="00D35638">
            <w:pPr>
              <w:rPr>
                <w:sz w:val="15"/>
                <w:lang w:val="en-US" w:eastAsia="zh-CN" w:bidi="ar"/>
              </w:rPr>
            </w:pPr>
            <w:r>
              <w:rPr>
                <w:rFonts w:hint="eastAsia"/>
                <w:sz w:val="15"/>
                <w:szCs w:val="15"/>
                <w:lang w:val="en-US" w:eastAsia="zh-CN"/>
              </w:rPr>
              <w:t>-</w:t>
            </w:r>
          </w:p>
        </w:tc>
        <w:tc>
          <w:tcPr>
            <w:tcW w:w="422" w:type="dxa"/>
            <w:tcBorders>
              <w:top w:val="single" w:sz="4" w:space="0" w:color="auto"/>
              <w:left w:val="nil"/>
              <w:bottom w:val="single" w:sz="4" w:space="0" w:color="auto"/>
              <w:right w:val="single" w:sz="4" w:space="0" w:color="auto"/>
            </w:tcBorders>
            <w:vAlign w:val="center"/>
          </w:tcPr>
          <w:p w:rsidR="004D73F0" w:rsidRDefault="004D73F0" w:rsidP="00D35638">
            <w:pPr>
              <w:rPr>
                <w:rFonts w:eastAsia="Calibri"/>
                <w:sz w:val="15"/>
                <w:szCs w:val="16"/>
                <w:lang w:val="en-US" w:eastAsia="zh-CN" w:bidi="ar"/>
              </w:rPr>
            </w:pPr>
            <w:r>
              <w:rPr>
                <w:rFonts w:hint="eastAsia"/>
                <w:sz w:val="15"/>
                <w:szCs w:val="15"/>
                <w:lang w:val="en-US" w:eastAsia="zh-CN" w:bidi="ar"/>
              </w:rPr>
              <w:t>99 %</w:t>
            </w:r>
          </w:p>
        </w:tc>
        <w:tc>
          <w:tcPr>
            <w:tcW w:w="577" w:type="dxa"/>
            <w:tcBorders>
              <w:top w:val="single" w:sz="4" w:space="0" w:color="auto"/>
              <w:left w:val="nil"/>
              <w:bottom w:val="single" w:sz="4" w:space="0" w:color="auto"/>
              <w:right w:val="single" w:sz="4" w:space="0" w:color="auto"/>
            </w:tcBorders>
            <w:vAlign w:val="center"/>
          </w:tcPr>
          <w:p w:rsidR="004D73F0" w:rsidRDefault="004D73F0" w:rsidP="00D35638">
            <w:pPr>
              <w:rPr>
                <w:rFonts w:eastAsia="Calibri"/>
                <w:sz w:val="15"/>
                <w:szCs w:val="16"/>
                <w:lang w:val="en-US" w:eastAsia="zh-CN" w:bidi="ar"/>
              </w:rPr>
            </w:pPr>
            <w:r>
              <w:rPr>
                <w:sz w:val="15"/>
                <w:szCs w:val="15"/>
                <w:lang w:val="en-US" w:eastAsia="zh-CN" w:bidi="ar"/>
              </w:rPr>
              <w:t>-</w:t>
            </w:r>
          </w:p>
        </w:tc>
        <w:tc>
          <w:tcPr>
            <w:tcW w:w="959" w:type="dxa"/>
            <w:tcBorders>
              <w:top w:val="single" w:sz="4" w:space="0" w:color="auto"/>
              <w:left w:val="nil"/>
              <w:bottom w:val="single" w:sz="4" w:space="0" w:color="auto"/>
              <w:right w:val="single" w:sz="4" w:space="0" w:color="auto"/>
            </w:tcBorders>
            <w:vAlign w:val="center"/>
          </w:tcPr>
          <w:p w:rsidR="004D73F0" w:rsidRDefault="004D73F0" w:rsidP="00D35638">
            <w:pPr>
              <w:rPr>
                <w:rFonts w:eastAsia="Calibri"/>
                <w:sz w:val="15"/>
                <w:szCs w:val="16"/>
                <w:lang w:val="en-US" w:eastAsia="zh-CN" w:bidi="ar"/>
              </w:rPr>
            </w:pPr>
            <w:r>
              <w:rPr>
                <w:sz w:val="15"/>
                <w:szCs w:val="15"/>
                <w:lang w:val="en-US" w:eastAsia="zh-CN" w:bidi="ar"/>
              </w:rPr>
              <w:t>2</w:t>
            </w:r>
            <w:r>
              <w:rPr>
                <w:rFonts w:hint="eastAsia"/>
                <w:sz w:val="15"/>
                <w:szCs w:val="15"/>
                <w:lang w:val="en-US" w:eastAsia="zh-CN" w:bidi="ar"/>
              </w:rPr>
              <w:t>m</w:t>
            </w:r>
          </w:p>
        </w:tc>
        <w:tc>
          <w:tcPr>
            <w:tcW w:w="994" w:type="dxa"/>
            <w:tcBorders>
              <w:top w:val="single" w:sz="4" w:space="0" w:color="auto"/>
              <w:left w:val="nil"/>
              <w:bottom w:val="single" w:sz="4" w:space="0" w:color="auto"/>
              <w:right w:val="single" w:sz="4" w:space="0" w:color="auto"/>
            </w:tcBorders>
            <w:vAlign w:val="center"/>
          </w:tcPr>
          <w:p w:rsidR="004D73F0" w:rsidRDefault="004D73F0" w:rsidP="00D35638">
            <w:pPr>
              <w:rPr>
                <w:rFonts w:eastAsia="Calibri"/>
                <w:sz w:val="15"/>
                <w:szCs w:val="16"/>
                <w:lang w:val="en-US" w:eastAsia="zh-CN" w:bidi="ar"/>
              </w:rPr>
            </w:pPr>
            <w:r>
              <w:rPr>
                <w:rFonts w:hint="eastAsia"/>
                <w:sz w:val="15"/>
                <w:szCs w:val="15"/>
                <w:lang w:val="en-US" w:eastAsia="zh-CN" w:bidi="ar"/>
              </w:rPr>
              <w:t>IC/PC/OOC</w:t>
            </w:r>
          </w:p>
        </w:tc>
        <w:tc>
          <w:tcPr>
            <w:tcW w:w="708" w:type="dxa"/>
            <w:tcBorders>
              <w:top w:val="single" w:sz="4" w:space="0" w:color="auto"/>
              <w:left w:val="nil"/>
              <w:bottom w:val="single" w:sz="4" w:space="0" w:color="auto"/>
              <w:right w:val="single" w:sz="4" w:space="0" w:color="auto"/>
            </w:tcBorders>
            <w:vAlign w:val="center"/>
          </w:tcPr>
          <w:p w:rsidR="004D73F0" w:rsidRDefault="004D73F0" w:rsidP="00D35638">
            <w:pPr>
              <w:rPr>
                <w:sz w:val="15"/>
                <w:szCs w:val="16"/>
                <w:lang w:val="en-US" w:eastAsia="zh-CN" w:bidi="ar"/>
              </w:rPr>
            </w:pPr>
            <w:r>
              <w:rPr>
                <w:rFonts w:hint="eastAsia"/>
                <w:sz w:val="15"/>
                <w:szCs w:val="15"/>
                <w:lang w:val="en-US" w:eastAsia="zh-CN" w:bidi="ar"/>
              </w:rPr>
              <w:t>LOS</w:t>
            </w:r>
          </w:p>
        </w:tc>
        <w:tc>
          <w:tcPr>
            <w:tcW w:w="852" w:type="dxa"/>
            <w:tcBorders>
              <w:top w:val="single" w:sz="4" w:space="0" w:color="auto"/>
              <w:left w:val="nil"/>
              <w:bottom w:val="single" w:sz="4" w:space="0" w:color="auto"/>
              <w:right w:val="single" w:sz="4" w:space="0" w:color="auto"/>
            </w:tcBorders>
            <w:vAlign w:val="center"/>
          </w:tcPr>
          <w:p w:rsidR="004D73F0" w:rsidRDefault="004D73F0" w:rsidP="00D35638">
            <w:pPr>
              <w:rPr>
                <w:sz w:val="15"/>
                <w:szCs w:val="15"/>
                <w:lang w:val="en-US" w:eastAsia="zh-CN"/>
              </w:rPr>
            </w:pPr>
            <w:r>
              <w:rPr>
                <w:rFonts w:hint="eastAsia"/>
                <w:sz w:val="15"/>
                <w:szCs w:val="15"/>
                <w:lang w:val="en-US" w:eastAsia="zh-CN" w:bidi="ar"/>
              </w:rPr>
              <w:t>Static/ Moving</w:t>
            </w:r>
          </w:p>
          <w:p w:rsidR="004D73F0" w:rsidRDefault="004D73F0" w:rsidP="00D35638">
            <w:pPr>
              <w:keepNext/>
              <w:keepLines/>
              <w:jc w:val="center"/>
              <w:rPr>
                <w:rFonts w:eastAsia="Calibri"/>
                <w:sz w:val="15"/>
                <w:szCs w:val="16"/>
                <w:lang w:val="en-US" w:eastAsia="zh-CN" w:bidi="ar"/>
              </w:rPr>
            </w:pPr>
            <w:r>
              <w:rPr>
                <w:rFonts w:hint="eastAsia"/>
                <w:sz w:val="15"/>
                <w:szCs w:val="15"/>
                <w:lang w:val="en-US" w:eastAsia="zh-CN" w:bidi="ar"/>
              </w:rPr>
              <w:t>(</w:t>
            </w:r>
            <w:r>
              <w:rPr>
                <w:sz w:val="15"/>
                <w:szCs w:val="15"/>
                <w:lang w:val="en-US" w:eastAsia="zh-CN" w:bidi="ar"/>
              </w:rPr>
              <w:t>3km/h</w:t>
            </w:r>
            <w:r>
              <w:rPr>
                <w:rFonts w:hint="eastAsia"/>
                <w:sz w:val="15"/>
                <w:szCs w:val="15"/>
                <w:lang w:val="en-US" w:eastAsia="zh-CN" w:bidi="ar"/>
              </w:rPr>
              <w:t>)</w:t>
            </w:r>
          </w:p>
        </w:tc>
        <w:tc>
          <w:tcPr>
            <w:tcW w:w="992" w:type="dxa"/>
            <w:tcBorders>
              <w:top w:val="single" w:sz="4" w:space="0" w:color="auto"/>
              <w:left w:val="nil"/>
              <w:bottom w:val="single" w:sz="4" w:space="0" w:color="auto"/>
              <w:right w:val="single" w:sz="4" w:space="0" w:color="auto"/>
            </w:tcBorders>
            <w:vAlign w:val="center"/>
          </w:tcPr>
          <w:p w:rsidR="004D73F0" w:rsidRDefault="004D73F0" w:rsidP="00D35638">
            <w:pPr>
              <w:rPr>
                <w:sz w:val="15"/>
                <w:szCs w:val="16"/>
                <w:lang w:val="en-US" w:eastAsia="zh-CN" w:bidi="ar"/>
              </w:rPr>
            </w:pPr>
            <w:r>
              <w:rPr>
                <w:rFonts w:hint="eastAsia"/>
                <w:sz w:val="15"/>
                <w:szCs w:val="15"/>
                <w:lang w:val="en-US" w:eastAsia="zh-CN" w:bidi="ar"/>
              </w:rPr>
              <w:t>50ms</w:t>
            </w:r>
          </w:p>
        </w:tc>
        <w:tc>
          <w:tcPr>
            <w:tcW w:w="850" w:type="dxa"/>
            <w:tcBorders>
              <w:top w:val="single" w:sz="4" w:space="0" w:color="auto"/>
              <w:left w:val="nil"/>
              <w:bottom w:val="single" w:sz="4" w:space="0" w:color="auto"/>
              <w:right w:val="single" w:sz="4" w:space="0" w:color="auto"/>
            </w:tcBorders>
            <w:vAlign w:val="center"/>
          </w:tcPr>
          <w:p w:rsidR="004D73F0" w:rsidRDefault="004D73F0" w:rsidP="00D35638">
            <w:pPr>
              <w:rPr>
                <w:rFonts w:eastAsia="Calibri"/>
                <w:sz w:val="15"/>
                <w:szCs w:val="16"/>
                <w:lang w:val="en-US" w:bidi="ar"/>
              </w:rPr>
            </w:pPr>
            <w:r>
              <w:rPr>
                <w:rFonts w:hint="eastAsia"/>
                <w:sz w:val="15"/>
                <w:szCs w:val="15"/>
                <w:lang w:val="en-US" w:eastAsia="zh-CN" w:bidi="ar"/>
              </w:rPr>
              <w:t> </w:t>
            </w:r>
            <w:r>
              <w:rPr>
                <w:sz w:val="15"/>
                <w:szCs w:val="15"/>
                <w:lang w:val="en-US" w:eastAsia="zh-CN" w:bidi="ar"/>
              </w:rPr>
              <w:t>20</w:t>
            </w:r>
          </w:p>
        </w:tc>
        <w:tc>
          <w:tcPr>
            <w:tcW w:w="1126" w:type="dxa"/>
            <w:tcBorders>
              <w:top w:val="single" w:sz="4" w:space="0" w:color="auto"/>
              <w:left w:val="nil"/>
              <w:bottom w:val="single" w:sz="4" w:space="0" w:color="auto"/>
              <w:right w:val="single" w:sz="4" w:space="0" w:color="auto"/>
            </w:tcBorders>
            <w:vAlign w:val="center"/>
          </w:tcPr>
          <w:p w:rsidR="004D73F0" w:rsidRDefault="004D73F0" w:rsidP="00D35638">
            <w:pPr>
              <w:pStyle w:val="ac"/>
              <w:keepNext/>
              <w:keepLines/>
              <w:spacing w:before="0" w:beforeAutospacing="0" w:after="0" w:afterAutospacing="0"/>
              <w:jc w:val="center"/>
              <w:rPr>
                <w:rFonts w:ascii="Times New Roman" w:eastAsia="Calibri" w:hAnsi="Times New Roman"/>
                <w:sz w:val="15"/>
                <w:szCs w:val="16"/>
                <w:lang w:bidi="ar"/>
              </w:rPr>
            </w:pPr>
            <w:r>
              <w:rPr>
                <w:rFonts w:ascii="Times New Roman" w:eastAsia="Calibri" w:hAnsi="Times New Roman" w:hint="eastAsia"/>
                <w:sz w:val="15"/>
                <w:szCs w:val="16"/>
                <w:lang w:bidi="ar"/>
              </w:rPr>
              <w:t>100</w:t>
            </w:r>
            <w:r>
              <w:rPr>
                <w:rFonts w:ascii="Times New Roman" w:eastAsia="Calibri" w:hAnsi="Times New Roman"/>
                <w:sz w:val="15"/>
                <w:szCs w:val="16"/>
                <w:lang w:bidi="ar"/>
              </w:rPr>
              <w:t xml:space="preserve"> in the area of 8 m</w:t>
            </w:r>
            <w:r>
              <w:rPr>
                <w:rFonts w:ascii="Times New Roman" w:eastAsia="Calibri" w:hAnsi="Times New Roman"/>
                <w:sz w:val="15"/>
                <w:szCs w:val="16"/>
                <w:vertAlign w:val="superscript"/>
                <w:lang w:bidi="ar"/>
              </w:rPr>
              <w:t>2</w:t>
            </w:r>
          </w:p>
        </w:tc>
      </w:tr>
      <w:tr w:rsidR="004D73F0" w:rsidTr="00D35638">
        <w:trPr>
          <w:cantSplit/>
          <w:trHeight w:val="1972"/>
        </w:trPr>
        <w:tc>
          <w:tcPr>
            <w:tcW w:w="593" w:type="dxa"/>
            <w:tcBorders>
              <w:top w:val="single" w:sz="4" w:space="0" w:color="auto"/>
              <w:left w:val="single" w:sz="4" w:space="0" w:color="auto"/>
              <w:bottom w:val="single" w:sz="4" w:space="0" w:color="auto"/>
              <w:right w:val="single" w:sz="4" w:space="0" w:color="auto"/>
            </w:tcBorders>
            <w:textDirection w:val="btLr"/>
            <w:vAlign w:val="center"/>
          </w:tcPr>
          <w:p w:rsidR="004D73F0" w:rsidRDefault="004D73F0" w:rsidP="00D35638">
            <w:pPr>
              <w:ind w:left="113" w:right="113"/>
              <w:rPr>
                <w:sz w:val="18"/>
                <w:szCs w:val="18"/>
                <w:lang w:val="en-US" w:eastAsia="zh-CN" w:bidi="ar"/>
              </w:rPr>
            </w:pPr>
            <w:r>
              <w:rPr>
                <w:sz w:val="18"/>
                <w:szCs w:val="18"/>
                <w:lang w:val="en-US" w:eastAsia="zh-CN" w:bidi="ar"/>
              </w:rPr>
              <w:t>Ranging of UE’s in front of vending machine</w:t>
            </w:r>
          </w:p>
        </w:tc>
        <w:tc>
          <w:tcPr>
            <w:tcW w:w="678" w:type="dxa"/>
            <w:tcBorders>
              <w:top w:val="single" w:sz="4" w:space="0" w:color="auto"/>
              <w:left w:val="nil"/>
              <w:bottom w:val="single" w:sz="4" w:space="0" w:color="auto"/>
              <w:right w:val="single" w:sz="4" w:space="0" w:color="auto"/>
            </w:tcBorders>
            <w:vAlign w:val="center"/>
          </w:tcPr>
          <w:p w:rsidR="004D73F0" w:rsidRDefault="004D73F0" w:rsidP="00D35638">
            <w:pPr>
              <w:rPr>
                <w:sz w:val="15"/>
                <w:szCs w:val="15"/>
                <w:lang w:val="en-US" w:eastAsia="zh-CN" w:bidi="ar"/>
              </w:rPr>
            </w:pPr>
            <w:r>
              <w:rPr>
                <w:sz w:val="15"/>
                <w:szCs w:val="15"/>
                <w:lang w:val="en-US" w:eastAsia="zh-CN" w:bidi="ar"/>
              </w:rPr>
              <w:t>20cm</w:t>
            </w:r>
          </w:p>
        </w:tc>
        <w:tc>
          <w:tcPr>
            <w:tcW w:w="851" w:type="dxa"/>
            <w:tcBorders>
              <w:top w:val="single" w:sz="4" w:space="0" w:color="auto"/>
              <w:left w:val="nil"/>
              <w:bottom w:val="single" w:sz="4" w:space="0" w:color="auto"/>
              <w:right w:val="single" w:sz="4" w:space="0" w:color="auto"/>
            </w:tcBorders>
            <w:vAlign w:val="center"/>
          </w:tcPr>
          <w:p w:rsidR="004D73F0" w:rsidRDefault="004D73F0" w:rsidP="00D35638">
            <w:pPr>
              <w:rPr>
                <w:sz w:val="15"/>
                <w:szCs w:val="15"/>
                <w:lang w:val="en-US" w:eastAsia="zh-CN"/>
              </w:rPr>
            </w:pPr>
            <w:r>
              <w:rPr>
                <w:sz w:val="15"/>
                <w:szCs w:val="15"/>
                <w:lang w:val="en-US" w:eastAsia="zh-CN" w:bidi="ar"/>
              </w:rPr>
              <w:t>10°</w:t>
            </w:r>
          </w:p>
        </w:tc>
        <w:tc>
          <w:tcPr>
            <w:tcW w:w="422" w:type="dxa"/>
            <w:tcBorders>
              <w:top w:val="single" w:sz="4" w:space="0" w:color="auto"/>
              <w:left w:val="nil"/>
              <w:bottom w:val="single" w:sz="4" w:space="0" w:color="auto"/>
              <w:right w:val="single" w:sz="4" w:space="0" w:color="auto"/>
            </w:tcBorders>
            <w:vAlign w:val="center"/>
          </w:tcPr>
          <w:p w:rsidR="004D73F0" w:rsidRDefault="004D73F0" w:rsidP="00D35638">
            <w:pPr>
              <w:rPr>
                <w:sz w:val="15"/>
                <w:szCs w:val="15"/>
                <w:lang w:val="en-US" w:eastAsia="zh-CN" w:bidi="ar"/>
              </w:rPr>
            </w:pPr>
            <w:r>
              <w:rPr>
                <w:sz w:val="15"/>
                <w:szCs w:val="15"/>
                <w:lang w:val="en-US" w:eastAsia="zh-CN" w:bidi="ar"/>
              </w:rPr>
              <w:t>-</w:t>
            </w:r>
          </w:p>
        </w:tc>
        <w:tc>
          <w:tcPr>
            <w:tcW w:w="577" w:type="dxa"/>
            <w:tcBorders>
              <w:top w:val="single" w:sz="4" w:space="0" w:color="auto"/>
              <w:left w:val="nil"/>
              <w:bottom w:val="single" w:sz="4" w:space="0" w:color="auto"/>
              <w:right w:val="single" w:sz="4" w:space="0" w:color="auto"/>
            </w:tcBorders>
            <w:vAlign w:val="center"/>
          </w:tcPr>
          <w:p w:rsidR="004D73F0" w:rsidRDefault="004D73F0" w:rsidP="00D35638">
            <w:pPr>
              <w:rPr>
                <w:sz w:val="15"/>
                <w:szCs w:val="15"/>
                <w:lang w:val="en-US" w:eastAsia="zh-CN" w:bidi="ar"/>
              </w:rPr>
            </w:pPr>
            <w:r>
              <w:rPr>
                <w:sz w:val="15"/>
                <w:szCs w:val="15"/>
                <w:lang w:val="en-US" w:eastAsia="zh-CN" w:bidi="ar"/>
              </w:rPr>
              <w:t>1s</w:t>
            </w:r>
          </w:p>
        </w:tc>
        <w:tc>
          <w:tcPr>
            <w:tcW w:w="959" w:type="dxa"/>
            <w:tcBorders>
              <w:top w:val="single" w:sz="4" w:space="0" w:color="auto"/>
              <w:left w:val="nil"/>
              <w:bottom w:val="single" w:sz="4" w:space="0" w:color="auto"/>
              <w:right w:val="single" w:sz="4" w:space="0" w:color="auto"/>
            </w:tcBorders>
            <w:vAlign w:val="center"/>
          </w:tcPr>
          <w:p w:rsidR="004D73F0" w:rsidRDefault="004D73F0" w:rsidP="00D35638">
            <w:pPr>
              <w:rPr>
                <w:sz w:val="15"/>
                <w:szCs w:val="15"/>
                <w:lang w:val="en-US" w:eastAsia="zh-CN" w:bidi="ar"/>
              </w:rPr>
            </w:pPr>
            <w:r>
              <w:rPr>
                <w:sz w:val="15"/>
                <w:szCs w:val="15"/>
                <w:lang w:val="en-US" w:eastAsia="zh-CN" w:bidi="ar"/>
              </w:rPr>
              <w:t>5m</w:t>
            </w:r>
          </w:p>
        </w:tc>
        <w:tc>
          <w:tcPr>
            <w:tcW w:w="994" w:type="dxa"/>
            <w:tcBorders>
              <w:top w:val="single" w:sz="4" w:space="0" w:color="auto"/>
              <w:left w:val="nil"/>
              <w:bottom w:val="single" w:sz="4" w:space="0" w:color="auto"/>
              <w:right w:val="single" w:sz="4" w:space="0" w:color="auto"/>
            </w:tcBorders>
            <w:vAlign w:val="center"/>
          </w:tcPr>
          <w:p w:rsidR="004D73F0" w:rsidRDefault="004D73F0" w:rsidP="00D35638">
            <w:pPr>
              <w:rPr>
                <w:sz w:val="15"/>
                <w:szCs w:val="15"/>
                <w:lang w:val="en-US" w:eastAsia="zh-CN" w:bidi="ar"/>
              </w:rPr>
            </w:pPr>
            <w:r>
              <w:rPr>
                <w:sz w:val="15"/>
                <w:szCs w:val="15"/>
                <w:lang w:val="en-US" w:eastAsia="zh-CN" w:bidi="ar"/>
              </w:rPr>
              <w:t>IC/PC/OOC</w:t>
            </w:r>
          </w:p>
        </w:tc>
        <w:tc>
          <w:tcPr>
            <w:tcW w:w="708" w:type="dxa"/>
            <w:tcBorders>
              <w:top w:val="single" w:sz="4" w:space="0" w:color="auto"/>
              <w:left w:val="nil"/>
              <w:bottom w:val="single" w:sz="4" w:space="0" w:color="auto"/>
              <w:right w:val="single" w:sz="4" w:space="0" w:color="auto"/>
            </w:tcBorders>
            <w:vAlign w:val="center"/>
          </w:tcPr>
          <w:p w:rsidR="004D73F0" w:rsidRDefault="004D73F0" w:rsidP="00D35638">
            <w:pPr>
              <w:rPr>
                <w:sz w:val="15"/>
                <w:szCs w:val="15"/>
                <w:lang w:val="en-US" w:eastAsia="zh-CN" w:bidi="ar"/>
              </w:rPr>
            </w:pPr>
            <w:r>
              <w:rPr>
                <w:sz w:val="15"/>
                <w:szCs w:val="15"/>
                <w:lang w:val="en-US" w:eastAsia="zh-CN" w:bidi="ar"/>
              </w:rPr>
              <w:t>LOS</w:t>
            </w:r>
          </w:p>
        </w:tc>
        <w:tc>
          <w:tcPr>
            <w:tcW w:w="852" w:type="dxa"/>
            <w:tcBorders>
              <w:top w:val="single" w:sz="4" w:space="0" w:color="auto"/>
              <w:left w:val="nil"/>
              <w:bottom w:val="single" w:sz="4" w:space="0" w:color="auto"/>
              <w:right w:val="single" w:sz="4" w:space="0" w:color="auto"/>
            </w:tcBorders>
            <w:vAlign w:val="center"/>
          </w:tcPr>
          <w:p w:rsidR="004D73F0" w:rsidRDefault="004D73F0" w:rsidP="00D35638">
            <w:pPr>
              <w:pStyle w:val="TAC"/>
              <w:rPr>
                <w:rFonts w:ascii="Times New Roman" w:eastAsia="SimSun" w:hAnsi="Times New Roman"/>
                <w:sz w:val="15"/>
                <w:szCs w:val="15"/>
                <w:lang w:val="en-US" w:eastAsia="zh-CN" w:bidi="ar"/>
              </w:rPr>
            </w:pPr>
            <w:r>
              <w:rPr>
                <w:rFonts w:ascii="Times New Roman" w:eastAsia="SimSun" w:hAnsi="Times New Roman"/>
                <w:sz w:val="15"/>
                <w:szCs w:val="15"/>
                <w:lang w:val="en-US" w:eastAsia="zh-CN" w:bidi="ar"/>
              </w:rPr>
              <w:t>Static/ Moving</w:t>
            </w:r>
          </w:p>
          <w:p w:rsidR="004D73F0" w:rsidRDefault="004D73F0" w:rsidP="00D35638">
            <w:pPr>
              <w:rPr>
                <w:sz w:val="15"/>
                <w:szCs w:val="15"/>
                <w:lang w:val="en-US" w:eastAsia="zh-CN" w:bidi="ar"/>
              </w:rPr>
            </w:pPr>
            <w:r>
              <w:rPr>
                <w:sz w:val="15"/>
                <w:szCs w:val="15"/>
                <w:lang w:val="en-US" w:eastAsia="zh-CN" w:bidi="ar"/>
              </w:rPr>
              <w:t>(&lt;1m/s)</w:t>
            </w:r>
          </w:p>
        </w:tc>
        <w:tc>
          <w:tcPr>
            <w:tcW w:w="992" w:type="dxa"/>
            <w:tcBorders>
              <w:top w:val="single" w:sz="4" w:space="0" w:color="auto"/>
              <w:left w:val="nil"/>
              <w:bottom w:val="single" w:sz="4" w:space="0" w:color="auto"/>
              <w:right w:val="single" w:sz="4" w:space="0" w:color="auto"/>
            </w:tcBorders>
            <w:vAlign w:val="center"/>
          </w:tcPr>
          <w:p w:rsidR="004D73F0" w:rsidRDefault="004D73F0" w:rsidP="00D35638">
            <w:pPr>
              <w:rPr>
                <w:sz w:val="15"/>
                <w:szCs w:val="15"/>
                <w:lang w:val="en-US" w:eastAsia="zh-CN" w:bidi="ar"/>
              </w:rPr>
            </w:pPr>
            <w:r>
              <w:rPr>
                <w:sz w:val="15"/>
                <w:szCs w:val="15"/>
                <w:lang w:val="en-US" w:eastAsia="zh-CN" w:bidi="ar"/>
              </w:rPr>
              <w:t>50ms</w:t>
            </w:r>
          </w:p>
        </w:tc>
        <w:tc>
          <w:tcPr>
            <w:tcW w:w="850" w:type="dxa"/>
            <w:tcBorders>
              <w:top w:val="single" w:sz="4" w:space="0" w:color="auto"/>
              <w:left w:val="nil"/>
              <w:bottom w:val="single" w:sz="4" w:space="0" w:color="auto"/>
              <w:right w:val="single" w:sz="4" w:space="0" w:color="auto"/>
            </w:tcBorders>
            <w:vAlign w:val="center"/>
          </w:tcPr>
          <w:p w:rsidR="004D73F0" w:rsidRDefault="004D73F0" w:rsidP="00D35638">
            <w:pPr>
              <w:rPr>
                <w:sz w:val="15"/>
                <w:szCs w:val="15"/>
                <w:lang w:val="en-US" w:eastAsia="zh-CN" w:bidi="ar"/>
              </w:rPr>
            </w:pPr>
            <w:r>
              <w:rPr>
                <w:sz w:val="15"/>
                <w:szCs w:val="15"/>
                <w:lang w:val="en-US" w:eastAsia="zh-CN" w:bidi="ar"/>
              </w:rPr>
              <w:t xml:space="preserve"> -</w:t>
            </w:r>
          </w:p>
        </w:tc>
        <w:tc>
          <w:tcPr>
            <w:tcW w:w="1126" w:type="dxa"/>
            <w:tcBorders>
              <w:top w:val="single" w:sz="4" w:space="0" w:color="auto"/>
              <w:left w:val="nil"/>
              <w:bottom w:val="single" w:sz="4" w:space="0" w:color="auto"/>
              <w:right w:val="single" w:sz="4" w:space="0" w:color="auto"/>
            </w:tcBorders>
            <w:vAlign w:val="center"/>
          </w:tcPr>
          <w:p w:rsidR="004D73F0" w:rsidRDefault="004D73F0" w:rsidP="00D35638">
            <w:pPr>
              <w:pStyle w:val="ac"/>
              <w:keepNext/>
              <w:keepLines/>
              <w:spacing w:before="0" w:beforeAutospacing="0" w:after="0" w:afterAutospacing="0"/>
              <w:jc w:val="center"/>
              <w:rPr>
                <w:sz w:val="15"/>
                <w:szCs w:val="15"/>
                <w:lang w:bidi="ar"/>
              </w:rPr>
            </w:pPr>
            <w:r>
              <w:rPr>
                <w:sz w:val="15"/>
                <w:szCs w:val="15"/>
                <w:lang w:bidi="ar"/>
              </w:rPr>
              <w:t>10</w:t>
            </w:r>
          </w:p>
        </w:tc>
      </w:tr>
      <w:tr w:rsidR="004D73F0" w:rsidTr="00D35638">
        <w:trPr>
          <w:cantSplit/>
          <w:trHeight w:val="1972"/>
        </w:trPr>
        <w:tc>
          <w:tcPr>
            <w:tcW w:w="593" w:type="dxa"/>
            <w:tcBorders>
              <w:top w:val="single" w:sz="4" w:space="0" w:color="auto"/>
              <w:left w:val="single" w:sz="4" w:space="0" w:color="auto"/>
              <w:bottom w:val="single" w:sz="4" w:space="0" w:color="auto"/>
              <w:right w:val="single" w:sz="4" w:space="0" w:color="auto"/>
            </w:tcBorders>
            <w:textDirection w:val="btLr"/>
            <w:vAlign w:val="center"/>
          </w:tcPr>
          <w:p w:rsidR="004D73F0" w:rsidRDefault="004D73F0" w:rsidP="00D35638">
            <w:pPr>
              <w:ind w:left="113" w:right="113"/>
              <w:rPr>
                <w:lang w:eastAsia="zh-CN"/>
              </w:rPr>
            </w:pPr>
            <w:r>
              <w:rPr>
                <w:sz w:val="18"/>
                <w:szCs w:val="18"/>
                <w:lang w:val="en-US" w:eastAsia="zh-CN" w:bidi="ar"/>
              </w:rPr>
              <w:t xml:space="preserve">Finding Items in a supermarket </w:t>
            </w:r>
          </w:p>
        </w:tc>
        <w:tc>
          <w:tcPr>
            <w:tcW w:w="678" w:type="dxa"/>
            <w:tcBorders>
              <w:top w:val="single" w:sz="4" w:space="0" w:color="auto"/>
              <w:left w:val="nil"/>
              <w:bottom w:val="single" w:sz="4" w:space="0" w:color="auto"/>
              <w:right w:val="single" w:sz="4" w:space="0" w:color="auto"/>
            </w:tcBorders>
            <w:vAlign w:val="center"/>
          </w:tcPr>
          <w:p w:rsidR="004D73F0" w:rsidRDefault="004D73F0" w:rsidP="00D35638">
            <w:pPr>
              <w:rPr>
                <w:lang w:val="en-US" w:eastAsia="zh-CN"/>
              </w:rPr>
            </w:pPr>
            <w:r>
              <w:rPr>
                <w:sz w:val="15"/>
              </w:rPr>
              <w:t>50 cm</w:t>
            </w:r>
          </w:p>
        </w:tc>
        <w:tc>
          <w:tcPr>
            <w:tcW w:w="851" w:type="dxa"/>
            <w:tcBorders>
              <w:top w:val="single" w:sz="4" w:space="0" w:color="auto"/>
              <w:left w:val="nil"/>
              <w:bottom w:val="single" w:sz="4" w:space="0" w:color="auto"/>
              <w:right w:val="single" w:sz="4" w:space="0" w:color="auto"/>
            </w:tcBorders>
            <w:vAlign w:val="center"/>
          </w:tcPr>
          <w:p w:rsidR="004D73F0" w:rsidRDefault="004D73F0" w:rsidP="00D35638">
            <w:pPr>
              <w:rPr>
                <w:lang w:val="en-US" w:eastAsia="zh-CN"/>
              </w:rPr>
            </w:pPr>
            <w:r>
              <w:rPr>
                <w:sz w:val="15"/>
              </w:rPr>
              <w:t>5 degree</w:t>
            </w:r>
          </w:p>
        </w:tc>
        <w:tc>
          <w:tcPr>
            <w:tcW w:w="422" w:type="dxa"/>
            <w:tcBorders>
              <w:top w:val="single" w:sz="4" w:space="0" w:color="auto"/>
              <w:left w:val="nil"/>
              <w:bottom w:val="single" w:sz="4" w:space="0" w:color="auto"/>
              <w:right w:val="single" w:sz="4" w:space="0" w:color="auto"/>
            </w:tcBorders>
            <w:vAlign w:val="center"/>
          </w:tcPr>
          <w:p w:rsidR="004D73F0" w:rsidRDefault="004D73F0" w:rsidP="00D35638">
            <w:pPr>
              <w:rPr>
                <w:rFonts w:eastAsia="Calibri"/>
                <w:szCs w:val="16"/>
              </w:rPr>
            </w:pPr>
            <w:r>
              <w:rPr>
                <w:rFonts w:eastAsia="Calibri"/>
                <w:sz w:val="15"/>
                <w:szCs w:val="16"/>
              </w:rPr>
              <w:t>95 %</w:t>
            </w:r>
          </w:p>
        </w:tc>
        <w:tc>
          <w:tcPr>
            <w:tcW w:w="577" w:type="dxa"/>
            <w:tcBorders>
              <w:top w:val="single" w:sz="4" w:space="0" w:color="auto"/>
              <w:left w:val="nil"/>
              <w:bottom w:val="single" w:sz="4" w:space="0" w:color="auto"/>
              <w:right w:val="single" w:sz="4" w:space="0" w:color="auto"/>
            </w:tcBorders>
            <w:vAlign w:val="center"/>
          </w:tcPr>
          <w:p w:rsidR="004D73F0" w:rsidRDefault="004D73F0" w:rsidP="00D35638">
            <w:pPr>
              <w:rPr>
                <w:rFonts w:eastAsia="Calibri"/>
                <w:szCs w:val="16"/>
              </w:rPr>
            </w:pPr>
            <w:r>
              <w:rPr>
                <w:sz w:val="15"/>
                <w:szCs w:val="15"/>
                <w:lang w:val="en-US" w:eastAsia="zh-CN" w:bidi="ar"/>
              </w:rPr>
              <w:t>-</w:t>
            </w:r>
          </w:p>
        </w:tc>
        <w:tc>
          <w:tcPr>
            <w:tcW w:w="959" w:type="dxa"/>
            <w:tcBorders>
              <w:top w:val="single" w:sz="4" w:space="0" w:color="auto"/>
              <w:left w:val="nil"/>
              <w:bottom w:val="single" w:sz="4" w:space="0" w:color="auto"/>
              <w:right w:val="single" w:sz="4" w:space="0" w:color="auto"/>
            </w:tcBorders>
            <w:vAlign w:val="center"/>
          </w:tcPr>
          <w:p w:rsidR="004D73F0" w:rsidRDefault="004D73F0" w:rsidP="00D35638">
            <w:pPr>
              <w:rPr>
                <w:rFonts w:eastAsia="Calibri"/>
                <w:szCs w:val="16"/>
              </w:rPr>
            </w:pPr>
            <w:r>
              <w:rPr>
                <w:rFonts w:eastAsia="Calibri"/>
                <w:sz w:val="15"/>
                <w:szCs w:val="16"/>
              </w:rPr>
              <w:t>100m</w:t>
            </w:r>
          </w:p>
        </w:tc>
        <w:tc>
          <w:tcPr>
            <w:tcW w:w="994" w:type="dxa"/>
            <w:tcBorders>
              <w:top w:val="single" w:sz="4" w:space="0" w:color="auto"/>
              <w:left w:val="nil"/>
              <w:bottom w:val="single" w:sz="4" w:space="0" w:color="auto"/>
              <w:right w:val="single" w:sz="4" w:space="0" w:color="auto"/>
            </w:tcBorders>
            <w:vAlign w:val="center"/>
          </w:tcPr>
          <w:p w:rsidR="004D73F0" w:rsidRDefault="004D73F0" w:rsidP="00D35638">
            <w:pPr>
              <w:rPr>
                <w:szCs w:val="16"/>
                <w:lang w:eastAsia="zh-CN"/>
              </w:rPr>
            </w:pPr>
            <w:r>
              <w:rPr>
                <w:rFonts w:eastAsia="Calibri"/>
                <w:sz w:val="15"/>
                <w:szCs w:val="16"/>
              </w:rPr>
              <w:t>IC</w:t>
            </w:r>
            <w:r>
              <w:rPr>
                <w:sz w:val="15"/>
                <w:szCs w:val="16"/>
              </w:rPr>
              <w:t>/PC</w:t>
            </w:r>
            <w:r>
              <w:rPr>
                <w:rFonts w:eastAsia="Calibri"/>
                <w:sz w:val="15"/>
                <w:szCs w:val="16"/>
              </w:rPr>
              <w:t>/OOC</w:t>
            </w:r>
          </w:p>
        </w:tc>
        <w:tc>
          <w:tcPr>
            <w:tcW w:w="708" w:type="dxa"/>
            <w:tcBorders>
              <w:top w:val="single" w:sz="4" w:space="0" w:color="auto"/>
              <w:left w:val="nil"/>
              <w:bottom w:val="single" w:sz="4" w:space="0" w:color="auto"/>
              <w:right w:val="single" w:sz="4" w:space="0" w:color="auto"/>
            </w:tcBorders>
            <w:vAlign w:val="center"/>
          </w:tcPr>
          <w:p w:rsidR="004D73F0" w:rsidRDefault="004D73F0" w:rsidP="00D35638">
            <w:pPr>
              <w:rPr>
                <w:szCs w:val="16"/>
                <w:lang w:eastAsia="zh-CN"/>
              </w:rPr>
            </w:pPr>
            <w:r>
              <w:rPr>
                <w:sz w:val="15"/>
                <w:szCs w:val="16"/>
              </w:rPr>
              <w:t>LOS</w:t>
            </w:r>
          </w:p>
        </w:tc>
        <w:tc>
          <w:tcPr>
            <w:tcW w:w="852" w:type="dxa"/>
            <w:tcBorders>
              <w:top w:val="single" w:sz="4" w:space="0" w:color="auto"/>
              <w:left w:val="nil"/>
              <w:bottom w:val="single" w:sz="4" w:space="0" w:color="auto"/>
              <w:right w:val="single" w:sz="4" w:space="0" w:color="auto"/>
            </w:tcBorders>
            <w:vAlign w:val="center"/>
          </w:tcPr>
          <w:p w:rsidR="004D73F0" w:rsidRDefault="004D73F0" w:rsidP="00D35638">
            <w:pPr>
              <w:pStyle w:val="ac"/>
              <w:keepNext/>
              <w:keepLines/>
              <w:spacing w:before="0" w:beforeAutospacing="0" w:after="0" w:afterAutospacing="0"/>
              <w:jc w:val="center"/>
              <w:rPr>
                <w:rFonts w:ascii="Times New Roman" w:hAnsi="Times New Roman"/>
                <w:sz w:val="15"/>
                <w:szCs w:val="20"/>
              </w:rPr>
            </w:pPr>
            <w:r>
              <w:rPr>
                <w:rFonts w:ascii="Times New Roman" w:eastAsia="Calibri" w:hAnsi="Times New Roman"/>
                <w:sz w:val="15"/>
                <w:szCs w:val="16"/>
              </w:rPr>
              <w:t>Static/</w:t>
            </w:r>
            <w:r>
              <w:rPr>
                <w:rFonts w:ascii="Times New Roman" w:eastAsia="Times New Roman" w:hAnsi="Times New Roman"/>
                <w:sz w:val="15"/>
                <w:szCs w:val="20"/>
              </w:rPr>
              <w:t xml:space="preserve"> Moving</w:t>
            </w:r>
          </w:p>
          <w:p w:rsidR="004D73F0" w:rsidRDefault="004D73F0" w:rsidP="00D35638">
            <w:pPr>
              <w:pStyle w:val="TAC"/>
              <w:rPr>
                <w:rFonts w:ascii="Times New Roman" w:eastAsia="Calibri" w:hAnsi="Times New Roman"/>
                <w:szCs w:val="16"/>
              </w:rPr>
            </w:pPr>
            <w:r>
              <w:rPr>
                <w:rFonts w:ascii="Times New Roman" w:hAnsi="Times New Roman"/>
                <w:sz w:val="15"/>
              </w:rPr>
              <w:t>(&lt;1m/s)</w:t>
            </w:r>
          </w:p>
        </w:tc>
        <w:tc>
          <w:tcPr>
            <w:tcW w:w="992" w:type="dxa"/>
            <w:tcBorders>
              <w:top w:val="single" w:sz="4" w:space="0" w:color="auto"/>
              <w:left w:val="nil"/>
              <w:bottom w:val="single" w:sz="4" w:space="0" w:color="auto"/>
              <w:right w:val="single" w:sz="4" w:space="0" w:color="auto"/>
            </w:tcBorders>
            <w:vAlign w:val="center"/>
          </w:tcPr>
          <w:p w:rsidR="004D73F0" w:rsidRDefault="004D73F0" w:rsidP="00D35638">
            <w:pPr>
              <w:rPr>
                <w:szCs w:val="16"/>
                <w:lang w:eastAsia="zh-CN"/>
              </w:rPr>
            </w:pPr>
            <w:r>
              <w:rPr>
                <w:sz w:val="15"/>
                <w:szCs w:val="16"/>
              </w:rPr>
              <w:t>250ms</w:t>
            </w:r>
          </w:p>
        </w:tc>
        <w:tc>
          <w:tcPr>
            <w:tcW w:w="850" w:type="dxa"/>
            <w:tcBorders>
              <w:top w:val="single" w:sz="4" w:space="0" w:color="auto"/>
              <w:left w:val="nil"/>
              <w:bottom w:val="single" w:sz="4" w:space="0" w:color="auto"/>
              <w:right w:val="single" w:sz="4" w:space="0" w:color="auto"/>
            </w:tcBorders>
            <w:vAlign w:val="center"/>
          </w:tcPr>
          <w:p w:rsidR="004D73F0" w:rsidRDefault="004D73F0" w:rsidP="00D35638">
            <w:pPr>
              <w:rPr>
                <w:rFonts w:eastAsia="Calibri"/>
                <w:szCs w:val="16"/>
              </w:rPr>
            </w:pPr>
            <w:r>
              <w:rPr>
                <w:rFonts w:eastAsia="Calibri"/>
                <w:sz w:val="15"/>
                <w:szCs w:val="16"/>
              </w:rPr>
              <w:t xml:space="preserve"> -</w:t>
            </w:r>
          </w:p>
        </w:tc>
        <w:tc>
          <w:tcPr>
            <w:tcW w:w="1126" w:type="dxa"/>
            <w:tcBorders>
              <w:top w:val="single" w:sz="4" w:space="0" w:color="auto"/>
              <w:left w:val="nil"/>
              <w:bottom w:val="single" w:sz="4" w:space="0" w:color="auto"/>
              <w:right w:val="single" w:sz="4" w:space="0" w:color="auto"/>
            </w:tcBorders>
            <w:vAlign w:val="center"/>
          </w:tcPr>
          <w:p w:rsidR="004D73F0" w:rsidRDefault="004D73F0" w:rsidP="00D35638">
            <w:pPr>
              <w:pStyle w:val="ac"/>
              <w:keepNext/>
              <w:keepLines/>
              <w:spacing w:before="0" w:beforeAutospacing="0" w:after="0" w:afterAutospacing="0"/>
              <w:jc w:val="center"/>
              <w:rPr>
                <w:rFonts w:ascii="Times New Roman" w:eastAsia="Calibri" w:hAnsi="Times New Roman"/>
                <w:sz w:val="15"/>
                <w:szCs w:val="16"/>
              </w:rPr>
            </w:pPr>
            <w:r>
              <w:rPr>
                <w:rFonts w:ascii="Times New Roman" w:eastAsia="Calibri" w:hAnsi="Times New Roman"/>
                <w:sz w:val="15"/>
                <w:szCs w:val="16"/>
              </w:rPr>
              <w:t>100 UEs/</w:t>
            </w:r>
          </w:p>
          <w:p w:rsidR="004D73F0" w:rsidRDefault="004D73F0" w:rsidP="00D35638">
            <w:pPr>
              <w:pStyle w:val="ac"/>
              <w:keepNext/>
              <w:keepLines/>
              <w:spacing w:before="0" w:beforeAutospacing="0" w:after="0" w:afterAutospacing="0"/>
              <w:jc w:val="center"/>
              <w:rPr>
                <w:rFonts w:eastAsia="Calibri"/>
                <w:szCs w:val="16"/>
              </w:rPr>
            </w:pPr>
            <w:r>
              <w:rPr>
                <w:rFonts w:ascii="Times New Roman" w:eastAsia="Calibri" w:hAnsi="Times New Roman"/>
                <w:sz w:val="15"/>
                <w:szCs w:val="16"/>
              </w:rPr>
              <w:t>(3.14*10</w:t>
            </w:r>
            <w:r>
              <w:rPr>
                <w:rFonts w:ascii="Times New Roman" w:eastAsia="Calibri" w:hAnsi="Times New Roman"/>
                <w:sz w:val="15"/>
                <w:szCs w:val="16"/>
                <w:vertAlign w:val="superscript"/>
              </w:rPr>
              <w:t>4</w:t>
            </w:r>
            <w:r>
              <w:rPr>
                <w:rFonts w:ascii="Times New Roman" w:eastAsia="Calibri" w:hAnsi="Times New Roman"/>
                <w:sz w:val="15"/>
                <w:szCs w:val="16"/>
              </w:rPr>
              <w:t>m</w:t>
            </w:r>
            <w:r>
              <w:rPr>
                <w:rFonts w:ascii="Times New Roman" w:eastAsia="Calibri" w:hAnsi="Times New Roman"/>
                <w:sz w:val="15"/>
                <w:szCs w:val="16"/>
                <w:vertAlign w:val="superscript"/>
              </w:rPr>
              <w:t>2</w:t>
            </w:r>
            <w:r>
              <w:rPr>
                <w:rFonts w:ascii="Times New Roman" w:eastAsia="Calibri" w:hAnsi="Times New Roman"/>
                <w:sz w:val="15"/>
                <w:szCs w:val="16"/>
              </w:rPr>
              <w:t>)</w:t>
            </w:r>
          </w:p>
        </w:tc>
      </w:tr>
      <w:tr w:rsidR="004D73F0" w:rsidTr="00D35638">
        <w:trPr>
          <w:cantSplit/>
          <w:trHeight w:val="2555"/>
        </w:trPr>
        <w:tc>
          <w:tcPr>
            <w:tcW w:w="593" w:type="dxa"/>
            <w:tcBorders>
              <w:top w:val="single" w:sz="4" w:space="0" w:color="auto"/>
              <w:left w:val="single" w:sz="4" w:space="0" w:color="auto"/>
              <w:bottom w:val="single" w:sz="4" w:space="0" w:color="auto"/>
              <w:right w:val="single" w:sz="4" w:space="0" w:color="auto"/>
            </w:tcBorders>
            <w:textDirection w:val="btLr"/>
            <w:vAlign w:val="center"/>
          </w:tcPr>
          <w:p w:rsidR="004D73F0" w:rsidRDefault="004D73F0" w:rsidP="00D35638">
            <w:pPr>
              <w:ind w:left="113" w:right="113"/>
              <w:rPr>
                <w:sz w:val="18"/>
                <w:szCs w:val="18"/>
                <w:lang w:val="en-US" w:eastAsia="zh-CN" w:bidi="ar"/>
              </w:rPr>
            </w:pPr>
            <w:r>
              <w:rPr>
                <w:sz w:val="18"/>
                <w:szCs w:val="18"/>
                <w:lang w:val="en-US" w:eastAsia="zh-CN" w:bidi="ar"/>
              </w:rPr>
              <w:lastRenderedPageBreak/>
              <w:t>distance based intelligent perception for public safety</w:t>
            </w:r>
          </w:p>
        </w:tc>
        <w:tc>
          <w:tcPr>
            <w:tcW w:w="678" w:type="dxa"/>
            <w:tcBorders>
              <w:top w:val="single" w:sz="4" w:space="0" w:color="auto"/>
              <w:left w:val="nil"/>
              <w:bottom w:val="single" w:sz="4" w:space="0" w:color="auto"/>
              <w:right w:val="single" w:sz="4" w:space="0" w:color="auto"/>
            </w:tcBorders>
            <w:vAlign w:val="center"/>
          </w:tcPr>
          <w:p w:rsidR="004D73F0" w:rsidRDefault="004D73F0" w:rsidP="00D35638">
            <w:pPr>
              <w:rPr>
                <w:sz w:val="15"/>
                <w:szCs w:val="15"/>
                <w:lang w:val="en-US" w:eastAsia="zh-CN" w:bidi="ar"/>
              </w:rPr>
            </w:pPr>
            <w:r>
              <w:rPr>
                <w:sz w:val="15"/>
                <w:szCs w:val="15"/>
                <w:lang w:val="en-US" w:eastAsia="zh-CN" w:bidi="ar"/>
              </w:rPr>
              <w:t>50cm</w:t>
            </w:r>
          </w:p>
        </w:tc>
        <w:tc>
          <w:tcPr>
            <w:tcW w:w="851" w:type="dxa"/>
            <w:tcBorders>
              <w:top w:val="single" w:sz="4" w:space="0" w:color="auto"/>
              <w:left w:val="nil"/>
              <w:bottom w:val="single" w:sz="4" w:space="0" w:color="auto"/>
              <w:right w:val="single" w:sz="4" w:space="0" w:color="auto"/>
            </w:tcBorders>
            <w:vAlign w:val="center"/>
          </w:tcPr>
          <w:p w:rsidR="004D73F0" w:rsidRDefault="004D73F0" w:rsidP="00D35638">
            <w:pPr>
              <w:rPr>
                <w:sz w:val="15"/>
                <w:szCs w:val="15"/>
                <w:lang w:val="en-US" w:eastAsia="zh-CN" w:bidi="ar"/>
              </w:rPr>
            </w:pPr>
            <w:r>
              <w:rPr>
                <w:sz w:val="15"/>
                <w:szCs w:val="15"/>
                <w:lang w:val="en-US" w:eastAsia="zh-CN" w:bidi="ar"/>
              </w:rPr>
              <w:t>-</w:t>
            </w:r>
          </w:p>
        </w:tc>
        <w:tc>
          <w:tcPr>
            <w:tcW w:w="422" w:type="dxa"/>
            <w:tcBorders>
              <w:top w:val="single" w:sz="4" w:space="0" w:color="auto"/>
              <w:left w:val="nil"/>
              <w:bottom w:val="single" w:sz="4" w:space="0" w:color="auto"/>
              <w:right w:val="single" w:sz="4" w:space="0" w:color="auto"/>
            </w:tcBorders>
            <w:vAlign w:val="center"/>
          </w:tcPr>
          <w:p w:rsidR="004D73F0" w:rsidRDefault="004D73F0" w:rsidP="00D35638">
            <w:pPr>
              <w:rPr>
                <w:sz w:val="15"/>
                <w:szCs w:val="15"/>
                <w:lang w:val="en-US" w:eastAsia="zh-CN" w:bidi="ar"/>
              </w:rPr>
            </w:pPr>
            <w:r>
              <w:rPr>
                <w:sz w:val="15"/>
                <w:szCs w:val="15"/>
                <w:lang w:val="en-US" w:eastAsia="zh-CN" w:bidi="ar"/>
              </w:rPr>
              <w:t>99 %</w:t>
            </w:r>
          </w:p>
        </w:tc>
        <w:tc>
          <w:tcPr>
            <w:tcW w:w="577" w:type="dxa"/>
            <w:tcBorders>
              <w:top w:val="single" w:sz="4" w:space="0" w:color="auto"/>
              <w:left w:val="nil"/>
              <w:bottom w:val="single" w:sz="4" w:space="0" w:color="auto"/>
              <w:right w:val="single" w:sz="4" w:space="0" w:color="auto"/>
            </w:tcBorders>
            <w:vAlign w:val="center"/>
          </w:tcPr>
          <w:p w:rsidR="004D73F0" w:rsidRDefault="004D73F0" w:rsidP="00D35638">
            <w:pPr>
              <w:rPr>
                <w:sz w:val="15"/>
                <w:szCs w:val="15"/>
                <w:lang w:val="en-US" w:eastAsia="zh-CN" w:bidi="ar"/>
              </w:rPr>
            </w:pPr>
            <w:r>
              <w:rPr>
                <w:sz w:val="15"/>
                <w:szCs w:val="15"/>
                <w:lang w:val="en-US" w:eastAsia="zh-CN" w:bidi="ar"/>
              </w:rPr>
              <w:t>-</w:t>
            </w:r>
          </w:p>
        </w:tc>
        <w:tc>
          <w:tcPr>
            <w:tcW w:w="959" w:type="dxa"/>
            <w:tcBorders>
              <w:top w:val="single" w:sz="4" w:space="0" w:color="auto"/>
              <w:left w:val="nil"/>
              <w:bottom w:val="single" w:sz="4" w:space="0" w:color="auto"/>
              <w:right w:val="single" w:sz="4" w:space="0" w:color="auto"/>
            </w:tcBorders>
            <w:vAlign w:val="center"/>
          </w:tcPr>
          <w:p w:rsidR="004D73F0" w:rsidRDefault="004D73F0" w:rsidP="00D35638">
            <w:pPr>
              <w:rPr>
                <w:sz w:val="15"/>
                <w:szCs w:val="15"/>
                <w:lang w:val="en-US" w:eastAsia="zh-CN" w:bidi="ar"/>
              </w:rPr>
            </w:pPr>
            <w:r>
              <w:rPr>
                <w:sz w:val="15"/>
                <w:szCs w:val="15"/>
                <w:lang w:val="en-US" w:eastAsia="zh-CN" w:bidi="ar"/>
              </w:rPr>
              <w:t>20m</w:t>
            </w:r>
          </w:p>
        </w:tc>
        <w:tc>
          <w:tcPr>
            <w:tcW w:w="994" w:type="dxa"/>
            <w:tcBorders>
              <w:top w:val="single" w:sz="4" w:space="0" w:color="auto"/>
              <w:left w:val="nil"/>
              <w:bottom w:val="single" w:sz="4" w:space="0" w:color="auto"/>
              <w:right w:val="single" w:sz="4" w:space="0" w:color="auto"/>
            </w:tcBorders>
            <w:vAlign w:val="center"/>
          </w:tcPr>
          <w:p w:rsidR="004D73F0" w:rsidRDefault="004D73F0" w:rsidP="00D35638">
            <w:pPr>
              <w:rPr>
                <w:sz w:val="15"/>
                <w:szCs w:val="15"/>
                <w:lang w:val="en-US" w:eastAsia="zh-CN" w:bidi="ar"/>
              </w:rPr>
            </w:pPr>
            <w:r>
              <w:rPr>
                <w:sz w:val="15"/>
                <w:szCs w:val="15"/>
                <w:lang w:val="en-US" w:eastAsia="zh-CN" w:bidi="ar"/>
              </w:rPr>
              <w:t>IC</w:t>
            </w:r>
            <w:r>
              <w:rPr>
                <w:rFonts w:hint="eastAsia"/>
                <w:sz w:val="15"/>
                <w:szCs w:val="15"/>
                <w:lang w:val="en-US" w:eastAsia="zh-CN" w:bidi="ar"/>
              </w:rPr>
              <w:t>/</w:t>
            </w:r>
            <w:r>
              <w:rPr>
                <w:sz w:val="15"/>
                <w:szCs w:val="15"/>
                <w:lang w:val="en-US" w:eastAsia="zh-CN" w:bidi="ar"/>
              </w:rPr>
              <w:t>PC/OOC</w:t>
            </w:r>
          </w:p>
        </w:tc>
        <w:tc>
          <w:tcPr>
            <w:tcW w:w="708" w:type="dxa"/>
            <w:tcBorders>
              <w:top w:val="single" w:sz="4" w:space="0" w:color="auto"/>
              <w:left w:val="nil"/>
              <w:bottom w:val="single" w:sz="4" w:space="0" w:color="auto"/>
              <w:right w:val="single" w:sz="4" w:space="0" w:color="auto"/>
            </w:tcBorders>
            <w:vAlign w:val="center"/>
          </w:tcPr>
          <w:p w:rsidR="004D73F0" w:rsidRDefault="004D73F0" w:rsidP="00D35638">
            <w:pPr>
              <w:rPr>
                <w:sz w:val="15"/>
                <w:szCs w:val="15"/>
                <w:lang w:val="en-US" w:eastAsia="zh-CN" w:bidi="ar"/>
              </w:rPr>
            </w:pPr>
            <w:r>
              <w:rPr>
                <w:sz w:val="15"/>
                <w:szCs w:val="15"/>
                <w:lang w:val="en-US" w:eastAsia="zh-CN" w:bidi="ar"/>
              </w:rPr>
              <w:t>LOS</w:t>
            </w:r>
          </w:p>
        </w:tc>
        <w:tc>
          <w:tcPr>
            <w:tcW w:w="852" w:type="dxa"/>
            <w:tcBorders>
              <w:top w:val="single" w:sz="4" w:space="0" w:color="auto"/>
              <w:left w:val="nil"/>
              <w:bottom w:val="single" w:sz="4" w:space="0" w:color="auto"/>
              <w:right w:val="single" w:sz="4" w:space="0" w:color="auto"/>
            </w:tcBorders>
            <w:vAlign w:val="center"/>
          </w:tcPr>
          <w:p w:rsidR="004D73F0" w:rsidRDefault="004D73F0" w:rsidP="00D35638">
            <w:pPr>
              <w:rPr>
                <w:sz w:val="15"/>
                <w:szCs w:val="15"/>
                <w:lang w:val="en-US" w:eastAsia="zh-CN" w:bidi="ar"/>
              </w:rPr>
            </w:pPr>
            <w:r>
              <w:rPr>
                <w:sz w:val="15"/>
                <w:szCs w:val="15"/>
                <w:lang w:val="en-US" w:eastAsia="zh-CN" w:bidi="ar"/>
              </w:rPr>
              <w:t>Static/ Moving</w:t>
            </w:r>
          </w:p>
          <w:p w:rsidR="004D73F0" w:rsidRDefault="004D73F0" w:rsidP="00D35638">
            <w:pPr>
              <w:rPr>
                <w:sz w:val="15"/>
                <w:szCs w:val="15"/>
                <w:lang w:val="en-US" w:eastAsia="zh-CN" w:bidi="ar"/>
              </w:rPr>
            </w:pPr>
            <w:r>
              <w:rPr>
                <w:sz w:val="15"/>
                <w:szCs w:val="15"/>
                <w:lang w:val="en-US" w:eastAsia="zh-CN" w:bidi="ar"/>
              </w:rPr>
              <w:t>(&lt;20km/h)</w:t>
            </w:r>
          </w:p>
        </w:tc>
        <w:tc>
          <w:tcPr>
            <w:tcW w:w="992" w:type="dxa"/>
            <w:tcBorders>
              <w:top w:val="single" w:sz="4" w:space="0" w:color="auto"/>
              <w:left w:val="nil"/>
              <w:bottom w:val="single" w:sz="4" w:space="0" w:color="auto"/>
              <w:right w:val="single" w:sz="4" w:space="0" w:color="auto"/>
            </w:tcBorders>
            <w:vAlign w:val="center"/>
          </w:tcPr>
          <w:p w:rsidR="004D73F0" w:rsidRDefault="004D73F0" w:rsidP="00D35638">
            <w:pPr>
              <w:rPr>
                <w:sz w:val="15"/>
                <w:szCs w:val="15"/>
                <w:lang w:val="en-US" w:eastAsia="zh-CN" w:bidi="ar"/>
              </w:rPr>
            </w:pPr>
            <w:r>
              <w:rPr>
                <w:sz w:val="15"/>
                <w:szCs w:val="15"/>
                <w:lang w:val="en-US" w:eastAsia="zh-CN" w:bidi="ar"/>
              </w:rPr>
              <w:t>-</w:t>
            </w:r>
          </w:p>
        </w:tc>
        <w:tc>
          <w:tcPr>
            <w:tcW w:w="850" w:type="dxa"/>
            <w:tcBorders>
              <w:top w:val="single" w:sz="4" w:space="0" w:color="auto"/>
              <w:left w:val="nil"/>
              <w:bottom w:val="single" w:sz="4" w:space="0" w:color="auto"/>
              <w:right w:val="single" w:sz="4" w:space="0" w:color="auto"/>
            </w:tcBorders>
            <w:vAlign w:val="center"/>
          </w:tcPr>
          <w:p w:rsidR="004D73F0" w:rsidRDefault="004D73F0" w:rsidP="00D35638">
            <w:pPr>
              <w:rPr>
                <w:sz w:val="15"/>
                <w:szCs w:val="15"/>
                <w:lang w:val="en-US" w:eastAsia="zh-CN" w:bidi="ar"/>
              </w:rPr>
            </w:pPr>
            <w:r>
              <w:rPr>
                <w:sz w:val="15"/>
                <w:szCs w:val="15"/>
                <w:lang w:val="en-US" w:eastAsia="zh-CN" w:bidi="ar"/>
              </w:rPr>
              <w:t>100</w:t>
            </w:r>
          </w:p>
        </w:tc>
        <w:tc>
          <w:tcPr>
            <w:tcW w:w="1126" w:type="dxa"/>
            <w:tcBorders>
              <w:top w:val="single" w:sz="4" w:space="0" w:color="auto"/>
              <w:left w:val="nil"/>
              <w:bottom w:val="single" w:sz="4" w:space="0" w:color="auto"/>
              <w:right w:val="single" w:sz="4" w:space="0" w:color="auto"/>
            </w:tcBorders>
            <w:vAlign w:val="center"/>
          </w:tcPr>
          <w:p w:rsidR="004D73F0" w:rsidRDefault="004D73F0" w:rsidP="00D35638">
            <w:pPr>
              <w:rPr>
                <w:sz w:val="15"/>
                <w:szCs w:val="15"/>
                <w:lang w:val="en-US" w:eastAsia="zh-CN" w:bidi="ar"/>
              </w:rPr>
            </w:pPr>
            <w:r>
              <w:rPr>
                <w:sz w:val="15"/>
                <w:szCs w:val="15"/>
                <w:lang w:val="en-US" w:eastAsia="zh-CN" w:bidi="ar"/>
              </w:rPr>
              <w:t>-</w:t>
            </w:r>
          </w:p>
        </w:tc>
      </w:tr>
      <w:tr w:rsidR="004D73F0" w:rsidTr="00D35638">
        <w:trPr>
          <w:cantSplit/>
          <w:trHeight w:val="2555"/>
        </w:trPr>
        <w:tc>
          <w:tcPr>
            <w:tcW w:w="593" w:type="dxa"/>
            <w:tcBorders>
              <w:top w:val="single" w:sz="4" w:space="0" w:color="auto"/>
              <w:left w:val="single" w:sz="4" w:space="0" w:color="auto"/>
              <w:bottom w:val="single" w:sz="4" w:space="0" w:color="auto"/>
              <w:right w:val="single" w:sz="4" w:space="0" w:color="auto"/>
            </w:tcBorders>
            <w:textDirection w:val="btLr"/>
            <w:vAlign w:val="center"/>
          </w:tcPr>
          <w:p w:rsidR="004D73F0" w:rsidRDefault="004D73F0" w:rsidP="00D35638">
            <w:pPr>
              <w:ind w:left="113" w:right="113"/>
              <w:rPr>
                <w:sz w:val="18"/>
                <w:szCs w:val="18"/>
                <w:lang w:val="en-US" w:eastAsia="zh-CN" w:bidi="ar"/>
              </w:rPr>
            </w:pPr>
            <w:r>
              <w:rPr>
                <w:sz w:val="18"/>
                <w:szCs w:val="18"/>
                <w:lang w:val="en-US" w:eastAsia="zh-CN" w:bidi="ar"/>
              </w:rPr>
              <w:t>Long Distance Search</w:t>
            </w:r>
          </w:p>
        </w:tc>
        <w:tc>
          <w:tcPr>
            <w:tcW w:w="678" w:type="dxa"/>
            <w:tcBorders>
              <w:top w:val="single" w:sz="4" w:space="0" w:color="auto"/>
              <w:left w:val="nil"/>
              <w:bottom w:val="single" w:sz="4" w:space="0" w:color="auto"/>
              <w:right w:val="single" w:sz="4" w:space="0" w:color="auto"/>
            </w:tcBorders>
            <w:vAlign w:val="center"/>
          </w:tcPr>
          <w:p w:rsidR="004D73F0" w:rsidRDefault="004D73F0" w:rsidP="00D35638">
            <w:pPr>
              <w:rPr>
                <w:sz w:val="15"/>
                <w:szCs w:val="15"/>
                <w:lang w:val="en-US" w:eastAsia="zh-CN" w:bidi="ar"/>
              </w:rPr>
            </w:pPr>
            <w:r>
              <w:rPr>
                <w:sz w:val="15"/>
                <w:szCs w:val="15"/>
                <w:lang w:val="en-US" w:eastAsia="zh-CN" w:bidi="ar"/>
              </w:rPr>
              <w:t>20m</w:t>
            </w:r>
          </w:p>
        </w:tc>
        <w:tc>
          <w:tcPr>
            <w:tcW w:w="851" w:type="dxa"/>
            <w:tcBorders>
              <w:top w:val="single" w:sz="4" w:space="0" w:color="auto"/>
              <w:left w:val="nil"/>
              <w:bottom w:val="single" w:sz="4" w:space="0" w:color="auto"/>
              <w:right w:val="single" w:sz="4" w:space="0" w:color="auto"/>
            </w:tcBorders>
            <w:vAlign w:val="center"/>
          </w:tcPr>
          <w:p w:rsidR="004D73F0" w:rsidRDefault="004D73F0" w:rsidP="00D35638">
            <w:pPr>
              <w:rPr>
                <w:sz w:val="15"/>
                <w:szCs w:val="15"/>
                <w:lang w:val="en-US" w:eastAsia="zh-CN" w:bidi="ar"/>
              </w:rPr>
            </w:pPr>
            <w:r>
              <w:rPr>
                <w:sz w:val="15"/>
                <w:szCs w:val="15"/>
                <w:lang w:val="en-US" w:eastAsia="zh-CN" w:bidi="ar"/>
              </w:rPr>
              <w:t>5°</w:t>
            </w:r>
          </w:p>
        </w:tc>
        <w:tc>
          <w:tcPr>
            <w:tcW w:w="422" w:type="dxa"/>
            <w:tcBorders>
              <w:top w:val="single" w:sz="4" w:space="0" w:color="auto"/>
              <w:left w:val="nil"/>
              <w:bottom w:val="single" w:sz="4" w:space="0" w:color="auto"/>
              <w:right w:val="single" w:sz="4" w:space="0" w:color="auto"/>
            </w:tcBorders>
            <w:vAlign w:val="center"/>
          </w:tcPr>
          <w:p w:rsidR="004D73F0" w:rsidRDefault="004D73F0" w:rsidP="00D35638">
            <w:pPr>
              <w:rPr>
                <w:sz w:val="15"/>
                <w:szCs w:val="15"/>
                <w:lang w:val="en-US" w:eastAsia="zh-CN" w:bidi="ar"/>
              </w:rPr>
            </w:pPr>
            <w:r>
              <w:rPr>
                <w:sz w:val="15"/>
                <w:szCs w:val="15"/>
                <w:lang w:val="en-US" w:eastAsia="zh-CN" w:bidi="ar"/>
              </w:rPr>
              <w:t>99 %</w:t>
            </w:r>
          </w:p>
        </w:tc>
        <w:tc>
          <w:tcPr>
            <w:tcW w:w="577" w:type="dxa"/>
            <w:tcBorders>
              <w:top w:val="single" w:sz="4" w:space="0" w:color="auto"/>
              <w:left w:val="nil"/>
              <w:bottom w:val="single" w:sz="4" w:space="0" w:color="auto"/>
              <w:right w:val="single" w:sz="4" w:space="0" w:color="auto"/>
            </w:tcBorders>
            <w:vAlign w:val="center"/>
          </w:tcPr>
          <w:p w:rsidR="004D73F0" w:rsidRDefault="004D73F0" w:rsidP="00D35638">
            <w:pPr>
              <w:rPr>
                <w:sz w:val="15"/>
                <w:szCs w:val="15"/>
                <w:lang w:val="en-US" w:eastAsia="zh-CN" w:bidi="ar"/>
              </w:rPr>
            </w:pPr>
            <w:r>
              <w:rPr>
                <w:sz w:val="15"/>
                <w:szCs w:val="15"/>
                <w:lang w:val="en-US" w:eastAsia="zh-CN" w:bidi="ar"/>
              </w:rPr>
              <w:t>-</w:t>
            </w:r>
          </w:p>
        </w:tc>
        <w:tc>
          <w:tcPr>
            <w:tcW w:w="959" w:type="dxa"/>
            <w:tcBorders>
              <w:top w:val="single" w:sz="4" w:space="0" w:color="auto"/>
              <w:left w:val="nil"/>
              <w:bottom w:val="single" w:sz="4" w:space="0" w:color="auto"/>
              <w:right w:val="single" w:sz="4" w:space="0" w:color="auto"/>
            </w:tcBorders>
            <w:vAlign w:val="center"/>
          </w:tcPr>
          <w:p w:rsidR="004D73F0" w:rsidRDefault="004D73F0" w:rsidP="00D35638">
            <w:pPr>
              <w:rPr>
                <w:sz w:val="15"/>
                <w:szCs w:val="15"/>
                <w:lang w:val="en-US" w:eastAsia="zh-CN" w:bidi="ar"/>
              </w:rPr>
            </w:pPr>
            <w:r>
              <w:rPr>
                <w:sz w:val="15"/>
                <w:szCs w:val="15"/>
                <w:lang w:val="en-US" w:eastAsia="zh-CN" w:bidi="ar"/>
              </w:rPr>
              <w:t>100m-1km</w:t>
            </w:r>
          </w:p>
        </w:tc>
        <w:tc>
          <w:tcPr>
            <w:tcW w:w="994" w:type="dxa"/>
            <w:tcBorders>
              <w:top w:val="single" w:sz="4" w:space="0" w:color="auto"/>
              <w:left w:val="nil"/>
              <w:bottom w:val="single" w:sz="4" w:space="0" w:color="auto"/>
              <w:right w:val="single" w:sz="4" w:space="0" w:color="auto"/>
            </w:tcBorders>
            <w:vAlign w:val="center"/>
          </w:tcPr>
          <w:p w:rsidR="004D73F0" w:rsidRDefault="004D73F0" w:rsidP="00D35638">
            <w:pPr>
              <w:rPr>
                <w:sz w:val="15"/>
                <w:szCs w:val="15"/>
                <w:lang w:val="en-US" w:eastAsia="zh-CN" w:bidi="ar"/>
              </w:rPr>
            </w:pPr>
            <w:r>
              <w:rPr>
                <w:sz w:val="15"/>
                <w:szCs w:val="15"/>
                <w:lang w:val="en-US" w:eastAsia="zh-CN" w:bidi="ar"/>
              </w:rPr>
              <w:t>IC/PC/OOC</w:t>
            </w:r>
          </w:p>
        </w:tc>
        <w:tc>
          <w:tcPr>
            <w:tcW w:w="708" w:type="dxa"/>
            <w:tcBorders>
              <w:top w:val="single" w:sz="4" w:space="0" w:color="auto"/>
              <w:left w:val="nil"/>
              <w:bottom w:val="single" w:sz="4" w:space="0" w:color="auto"/>
              <w:right w:val="single" w:sz="4" w:space="0" w:color="auto"/>
            </w:tcBorders>
            <w:vAlign w:val="center"/>
          </w:tcPr>
          <w:p w:rsidR="004D73F0" w:rsidRDefault="004D73F0" w:rsidP="00D35638">
            <w:pPr>
              <w:rPr>
                <w:sz w:val="15"/>
                <w:szCs w:val="15"/>
                <w:lang w:val="en-US" w:eastAsia="zh-CN" w:bidi="ar"/>
              </w:rPr>
            </w:pPr>
            <w:r>
              <w:rPr>
                <w:sz w:val="15"/>
                <w:szCs w:val="15"/>
                <w:lang w:val="en-US" w:eastAsia="zh-CN" w:bidi="ar"/>
              </w:rPr>
              <w:t>LOS</w:t>
            </w:r>
          </w:p>
        </w:tc>
        <w:tc>
          <w:tcPr>
            <w:tcW w:w="852" w:type="dxa"/>
            <w:tcBorders>
              <w:top w:val="single" w:sz="4" w:space="0" w:color="auto"/>
              <w:left w:val="nil"/>
              <w:bottom w:val="single" w:sz="4" w:space="0" w:color="auto"/>
              <w:right w:val="single" w:sz="4" w:space="0" w:color="auto"/>
            </w:tcBorders>
            <w:vAlign w:val="center"/>
          </w:tcPr>
          <w:p w:rsidR="004D73F0" w:rsidRDefault="004D73F0" w:rsidP="00D35638">
            <w:pPr>
              <w:pStyle w:val="TAC"/>
              <w:rPr>
                <w:rFonts w:ascii="Times New Roman" w:hAnsi="Times New Roman"/>
                <w:sz w:val="15"/>
                <w:szCs w:val="15"/>
                <w:lang w:val="en-US" w:eastAsia="zh-CN" w:bidi="ar"/>
              </w:rPr>
            </w:pPr>
            <w:r>
              <w:rPr>
                <w:rFonts w:ascii="Times New Roman" w:hAnsi="Times New Roman"/>
                <w:sz w:val="15"/>
                <w:szCs w:val="15"/>
                <w:lang w:val="en-US" w:eastAsia="zh-CN" w:bidi="ar"/>
              </w:rPr>
              <w:t>Static/ Moving</w:t>
            </w:r>
          </w:p>
          <w:p w:rsidR="004D73F0" w:rsidRDefault="004D73F0" w:rsidP="00D35638">
            <w:pPr>
              <w:rPr>
                <w:sz w:val="15"/>
                <w:szCs w:val="15"/>
                <w:lang w:val="en-US" w:eastAsia="zh-CN" w:bidi="ar"/>
              </w:rPr>
            </w:pPr>
            <w:r>
              <w:rPr>
                <w:sz w:val="15"/>
                <w:szCs w:val="15"/>
                <w:lang w:val="en-US" w:eastAsia="zh-CN" w:bidi="ar"/>
              </w:rPr>
              <w:t>(up to 10m/s)</w:t>
            </w:r>
          </w:p>
        </w:tc>
        <w:tc>
          <w:tcPr>
            <w:tcW w:w="992" w:type="dxa"/>
            <w:tcBorders>
              <w:top w:val="single" w:sz="4" w:space="0" w:color="auto"/>
              <w:left w:val="nil"/>
              <w:bottom w:val="single" w:sz="4" w:space="0" w:color="auto"/>
              <w:right w:val="single" w:sz="4" w:space="0" w:color="auto"/>
            </w:tcBorders>
            <w:vAlign w:val="center"/>
          </w:tcPr>
          <w:p w:rsidR="004D73F0" w:rsidRDefault="004D73F0" w:rsidP="00D35638">
            <w:pPr>
              <w:rPr>
                <w:sz w:val="15"/>
                <w:szCs w:val="15"/>
                <w:lang w:val="en-US" w:eastAsia="zh-CN" w:bidi="ar"/>
              </w:rPr>
            </w:pPr>
            <w:r>
              <w:rPr>
                <w:sz w:val="15"/>
                <w:szCs w:val="15"/>
                <w:lang w:val="en-US" w:eastAsia="zh-CN" w:bidi="ar"/>
              </w:rPr>
              <w:t>5s</w:t>
            </w:r>
          </w:p>
        </w:tc>
        <w:tc>
          <w:tcPr>
            <w:tcW w:w="850" w:type="dxa"/>
            <w:tcBorders>
              <w:top w:val="single" w:sz="4" w:space="0" w:color="auto"/>
              <w:left w:val="nil"/>
              <w:bottom w:val="single" w:sz="4" w:space="0" w:color="auto"/>
              <w:right w:val="single" w:sz="4" w:space="0" w:color="auto"/>
            </w:tcBorders>
            <w:vAlign w:val="center"/>
          </w:tcPr>
          <w:p w:rsidR="004D73F0" w:rsidRDefault="004D73F0" w:rsidP="00D35638">
            <w:pPr>
              <w:rPr>
                <w:sz w:val="15"/>
                <w:szCs w:val="15"/>
                <w:lang w:val="en-US" w:eastAsia="zh-CN" w:bidi="ar"/>
              </w:rPr>
            </w:pPr>
            <w:r>
              <w:rPr>
                <w:rFonts w:hint="eastAsia"/>
                <w:sz w:val="15"/>
                <w:szCs w:val="15"/>
                <w:lang w:val="en-US" w:eastAsia="zh-CN" w:bidi="ar"/>
              </w:rPr>
              <w:t xml:space="preserve"> </w:t>
            </w:r>
            <w:r>
              <w:rPr>
                <w:sz w:val="15"/>
                <w:szCs w:val="15"/>
                <w:lang w:val="en-US" w:eastAsia="zh-CN" w:bidi="ar"/>
              </w:rPr>
              <w:t>-</w:t>
            </w:r>
          </w:p>
        </w:tc>
        <w:tc>
          <w:tcPr>
            <w:tcW w:w="1126" w:type="dxa"/>
            <w:tcBorders>
              <w:top w:val="single" w:sz="4" w:space="0" w:color="auto"/>
              <w:left w:val="nil"/>
              <w:bottom w:val="single" w:sz="4" w:space="0" w:color="auto"/>
              <w:right w:val="single" w:sz="4" w:space="0" w:color="auto"/>
            </w:tcBorders>
            <w:vAlign w:val="center"/>
          </w:tcPr>
          <w:p w:rsidR="004D73F0" w:rsidRDefault="004D73F0" w:rsidP="00D35638">
            <w:pPr>
              <w:rPr>
                <w:sz w:val="15"/>
                <w:szCs w:val="15"/>
                <w:lang w:val="en-US" w:eastAsia="zh-CN" w:bidi="ar"/>
              </w:rPr>
            </w:pPr>
            <w:r>
              <w:rPr>
                <w:sz w:val="15"/>
                <w:szCs w:val="15"/>
                <w:lang w:bidi="ar"/>
              </w:rPr>
              <w:t>-</w:t>
            </w:r>
          </w:p>
        </w:tc>
      </w:tr>
      <w:tr w:rsidR="004D73F0" w:rsidTr="009F25B5">
        <w:trPr>
          <w:cantSplit/>
          <w:trHeight w:val="2555"/>
        </w:trPr>
        <w:tc>
          <w:tcPr>
            <w:tcW w:w="593" w:type="dxa"/>
            <w:tcBorders>
              <w:top w:val="single" w:sz="4" w:space="0" w:color="auto"/>
              <w:left w:val="single" w:sz="4" w:space="0" w:color="auto"/>
              <w:bottom w:val="single" w:sz="4" w:space="0" w:color="auto"/>
              <w:right w:val="single" w:sz="4" w:space="0" w:color="auto"/>
            </w:tcBorders>
            <w:textDirection w:val="btLr"/>
            <w:vAlign w:val="center"/>
          </w:tcPr>
          <w:p w:rsidR="004D73F0" w:rsidRDefault="00336022" w:rsidP="00336022">
            <w:pPr>
              <w:ind w:left="113" w:right="113"/>
              <w:rPr>
                <w:sz w:val="18"/>
                <w:szCs w:val="18"/>
                <w:lang w:val="en-US" w:eastAsia="zh-CN" w:bidi="ar"/>
              </w:rPr>
            </w:pPr>
            <w:r>
              <w:rPr>
                <w:sz w:val="18"/>
                <w:szCs w:val="18"/>
                <w:lang w:val="en-US" w:eastAsia="zh-CN" w:bidi="ar"/>
              </w:rPr>
              <w:t>Long range approximate location</w:t>
            </w:r>
          </w:p>
        </w:tc>
        <w:tc>
          <w:tcPr>
            <w:tcW w:w="678" w:type="dxa"/>
            <w:tcBorders>
              <w:top w:val="single" w:sz="4" w:space="0" w:color="auto"/>
              <w:left w:val="nil"/>
              <w:bottom w:val="single" w:sz="4" w:space="0" w:color="auto"/>
              <w:right w:val="single" w:sz="4" w:space="0" w:color="auto"/>
            </w:tcBorders>
            <w:vAlign w:val="center"/>
          </w:tcPr>
          <w:p w:rsidR="004D73F0" w:rsidRDefault="004D73F0" w:rsidP="00D35638">
            <w:pPr>
              <w:rPr>
                <w:sz w:val="15"/>
                <w:szCs w:val="15"/>
                <w:lang w:val="en-US" w:eastAsia="zh-CN" w:bidi="ar"/>
              </w:rPr>
            </w:pPr>
            <w:r>
              <w:rPr>
                <w:sz w:val="15"/>
                <w:szCs w:val="15"/>
                <w:lang w:val="en-US" w:eastAsia="zh-CN" w:bidi="ar"/>
              </w:rPr>
              <w:t>[10m]</w:t>
            </w:r>
          </w:p>
        </w:tc>
        <w:tc>
          <w:tcPr>
            <w:tcW w:w="851" w:type="dxa"/>
            <w:tcBorders>
              <w:top w:val="single" w:sz="4" w:space="0" w:color="auto"/>
              <w:left w:val="nil"/>
              <w:bottom w:val="single" w:sz="4" w:space="0" w:color="auto"/>
              <w:right w:val="single" w:sz="4" w:space="0" w:color="auto"/>
            </w:tcBorders>
            <w:vAlign w:val="center"/>
          </w:tcPr>
          <w:p w:rsidR="004D73F0" w:rsidRDefault="004D73F0" w:rsidP="00D35638">
            <w:pPr>
              <w:rPr>
                <w:sz w:val="15"/>
                <w:szCs w:val="15"/>
                <w:lang w:val="en-US" w:eastAsia="zh-CN" w:bidi="ar"/>
              </w:rPr>
            </w:pPr>
            <w:r>
              <w:rPr>
                <w:sz w:val="15"/>
                <w:szCs w:val="15"/>
                <w:lang w:val="en-US" w:eastAsia="zh-CN" w:bidi="ar"/>
              </w:rPr>
              <w:t>±[12.5°]</w:t>
            </w:r>
          </w:p>
        </w:tc>
        <w:tc>
          <w:tcPr>
            <w:tcW w:w="422" w:type="dxa"/>
            <w:tcBorders>
              <w:top w:val="single" w:sz="4" w:space="0" w:color="auto"/>
              <w:left w:val="nil"/>
              <w:bottom w:val="single" w:sz="4" w:space="0" w:color="auto"/>
              <w:right w:val="single" w:sz="4" w:space="0" w:color="auto"/>
            </w:tcBorders>
            <w:vAlign w:val="center"/>
          </w:tcPr>
          <w:p w:rsidR="004D73F0" w:rsidRDefault="004D73F0" w:rsidP="00D35638">
            <w:pPr>
              <w:rPr>
                <w:sz w:val="15"/>
                <w:szCs w:val="15"/>
                <w:lang w:val="en-US" w:eastAsia="zh-CN" w:bidi="ar"/>
              </w:rPr>
            </w:pPr>
            <w:r>
              <w:rPr>
                <w:sz w:val="15"/>
                <w:szCs w:val="15"/>
                <w:lang w:val="en-US" w:eastAsia="zh-CN" w:bidi="ar"/>
              </w:rPr>
              <w:t>99 %</w:t>
            </w:r>
          </w:p>
        </w:tc>
        <w:tc>
          <w:tcPr>
            <w:tcW w:w="577" w:type="dxa"/>
            <w:tcBorders>
              <w:top w:val="single" w:sz="4" w:space="0" w:color="auto"/>
              <w:left w:val="nil"/>
              <w:bottom w:val="single" w:sz="4" w:space="0" w:color="auto"/>
              <w:right w:val="single" w:sz="4" w:space="0" w:color="auto"/>
            </w:tcBorders>
            <w:vAlign w:val="center"/>
          </w:tcPr>
          <w:p w:rsidR="004D73F0" w:rsidRDefault="004D73F0" w:rsidP="00D35638">
            <w:pPr>
              <w:rPr>
                <w:sz w:val="15"/>
                <w:szCs w:val="15"/>
                <w:lang w:val="en-US" w:eastAsia="zh-CN" w:bidi="ar"/>
              </w:rPr>
            </w:pPr>
            <w:r>
              <w:rPr>
                <w:sz w:val="15"/>
                <w:szCs w:val="15"/>
                <w:lang w:val="en-US" w:eastAsia="zh-CN" w:bidi="ar"/>
              </w:rPr>
              <w:t>-</w:t>
            </w:r>
          </w:p>
        </w:tc>
        <w:tc>
          <w:tcPr>
            <w:tcW w:w="959" w:type="dxa"/>
            <w:tcBorders>
              <w:top w:val="single" w:sz="4" w:space="0" w:color="auto"/>
              <w:left w:val="nil"/>
              <w:bottom w:val="single" w:sz="4" w:space="0" w:color="auto"/>
              <w:right w:val="single" w:sz="4" w:space="0" w:color="auto"/>
            </w:tcBorders>
            <w:vAlign w:val="center"/>
          </w:tcPr>
          <w:p w:rsidR="004D73F0" w:rsidRDefault="004D73F0" w:rsidP="00D35638">
            <w:pPr>
              <w:rPr>
                <w:sz w:val="15"/>
                <w:szCs w:val="15"/>
                <w:lang w:val="en-US" w:eastAsia="zh-CN" w:bidi="ar"/>
              </w:rPr>
            </w:pPr>
            <w:r>
              <w:rPr>
                <w:sz w:val="15"/>
                <w:szCs w:val="15"/>
                <w:lang w:val="en-US" w:eastAsia="zh-CN" w:bidi="ar"/>
              </w:rPr>
              <w:t>500m</w:t>
            </w:r>
          </w:p>
        </w:tc>
        <w:tc>
          <w:tcPr>
            <w:tcW w:w="994" w:type="dxa"/>
            <w:tcBorders>
              <w:top w:val="single" w:sz="4" w:space="0" w:color="auto"/>
              <w:left w:val="nil"/>
              <w:bottom w:val="single" w:sz="4" w:space="0" w:color="auto"/>
              <w:right w:val="single" w:sz="4" w:space="0" w:color="auto"/>
            </w:tcBorders>
            <w:vAlign w:val="center"/>
          </w:tcPr>
          <w:p w:rsidR="004D73F0" w:rsidRDefault="004D73F0" w:rsidP="00D35638">
            <w:pPr>
              <w:rPr>
                <w:sz w:val="15"/>
                <w:szCs w:val="15"/>
                <w:lang w:val="en-US" w:eastAsia="zh-CN" w:bidi="ar"/>
              </w:rPr>
            </w:pPr>
            <w:r>
              <w:rPr>
                <w:sz w:val="15"/>
                <w:szCs w:val="15"/>
                <w:lang w:val="en-US" w:eastAsia="zh-CN" w:bidi="ar"/>
              </w:rPr>
              <w:t>IC/PC/OOC</w:t>
            </w:r>
          </w:p>
        </w:tc>
        <w:tc>
          <w:tcPr>
            <w:tcW w:w="708" w:type="dxa"/>
            <w:tcBorders>
              <w:top w:val="single" w:sz="4" w:space="0" w:color="auto"/>
              <w:left w:val="nil"/>
              <w:bottom w:val="single" w:sz="4" w:space="0" w:color="auto"/>
              <w:right w:val="single" w:sz="4" w:space="0" w:color="auto"/>
            </w:tcBorders>
            <w:vAlign w:val="center"/>
          </w:tcPr>
          <w:p w:rsidR="004D73F0" w:rsidRDefault="004D73F0" w:rsidP="00D35638">
            <w:pPr>
              <w:rPr>
                <w:sz w:val="15"/>
                <w:szCs w:val="15"/>
                <w:lang w:val="en-US" w:eastAsia="zh-CN" w:bidi="ar"/>
              </w:rPr>
            </w:pPr>
            <w:r>
              <w:rPr>
                <w:sz w:val="15"/>
                <w:szCs w:val="15"/>
                <w:lang w:val="en-US" w:eastAsia="zh-CN" w:bidi="ar"/>
              </w:rPr>
              <w:t>LOS</w:t>
            </w:r>
          </w:p>
        </w:tc>
        <w:tc>
          <w:tcPr>
            <w:tcW w:w="852" w:type="dxa"/>
            <w:tcBorders>
              <w:top w:val="single" w:sz="4" w:space="0" w:color="auto"/>
              <w:left w:val="nil"/>
              <w:bottom w:val="single" w:sz="4" w:space="0" w:color="auto"/>
              <w:right w:val="single" w:sz="4" w:space="0" w:color="auto"/>
            </w:tcBorders>
            <w:vAlign w:val="center"/>
          </w:tcPr>
          <w:p w:rsidR="004D73F0" w:rsidRDefault="004D73F0" w:rsidP="00D35638">
            <w:pPr>
              <w:rPr>
                <w:sz w:val="15"/>
                <w:szCs w:val="15"/>
                <w:lang w:val="en-US" w:eastAsia="zh-CN"/>
              </w:rPr>
            </w:pPr>
            <w:r>
              <w:rPr>
                <w:sz w:val="15"/>
                <w:szCs w:val="15"/>
                <w:lang w:val="en-US" w:eastAsia="zh-CN" w:bidi="ar"/>
              </w:rPr>
              <w:t>Static/ Moving</w:t>
            </w:r>
          </w:p>
          <w:p w:rsidR="004D73F0" w:rsidRDefault="004D73F0" w:rsidP="00D35638">
            <w:pPr>
              <w:rPr>
                <w:sz w:val="15"/>
                <w:szCs w:val="15"/>
                <w:lang w:val="en-US" w:eastAsia="zh-CN" w:bidi="ar"/>
              </w:rPr>
            </w:pPr>
            <w:r>
              <w:rPr>
                <w:rFonts w:eastAsia="SimSun"/>
                <w:sz w:val="15"/>
                <w:szCs w:val="15"/>
                <w:lang w:val="en-US" w:eastAsia="zh-CN" w:bidi="ar"/>
              </w:rPr>
              <w:t>(&lt;10m/s)</w:t>
            </w:r>
          </w:p>
        </w:tc>
        <w:tc>
          <w:tcPr>
            <w:tcW w:w="992" w:type="dxa"/>
            <w:tcBorders>
              <w:top w:val="single" w:sz="4" w:space="0" w:color="auto"/>
              <w:left w:val="nil"/>
              <w:bottom w:val="single" w:sz="4" w:space="0" w:color="auto"/>
              <w:right w:val="single" w:sz="4" w:space="0" w:color="auto"/>
            </w:tcBorders>
            <w:vAlign w:val="center"/>
          </w:tcPr>
          <w:p w:rsidR="004D73F0" w:rsidRDefault="004D73F0" w:rsidP="00D35638">
            <w:pPr>
              <w:rPr>
                <w:sz w:val="15"/>
                <w:szCs w:val="15"/>
                <w:lang w:val="en-US" w:eastAsia="zh-CN" w:bidi="ar"/>
              </w:rPr>
            </w:pPr>
            <w:r>
              <w:rPr>
                <w:sz w:val="15"/>
                <w:szCs w:val="15"/>
                <w:lang w:val="en-US" w:eastAsia="zh-CN" w:bidi="ar"/>
              </w:rPr>
              <w:t>-</w:t>
            </w:r>
          </w:p>
        </w:tc>
        <w:tc>
          <w:tcPr>
            <w:tcW w:w="850" w:type="dxa"/>
            <w:tcBorders>
              <w:top w:val="single" w:sz="4" w:space="0" w:color="auto"/>
              <w:left w:val="nil"/>
              <w:bottom w:val="single" w:sz="4" w:space="0" w:color="auto"/>
              <w:right w:val="single" w:sz="4" w:space="0" w:color="auto"/>
            </w:tcBorders>
            <w:vAlign w:val="center"/>
          </w:tcPr>
          <w:p w:rsidR="004D73F0" w:rsidRDefault="004D73F0" w:rsidP="00D35638">
            <w:pPr>
              <w:rPr>
                <w:sz w:val="15"/>
                <w:szCs w:val="15"/>
                <w:lang w:val="en-US" w:eastAsia="zh-CN" w:bidi="ar"/>
              </w:rPr>
            </w:pPr>
            <w:r>
              <w:rPr>
                <w:sz w:val="15"/>
                <w:szCs w:val="15"/>
                <w:lang w:val="en-US" w:eastAsia="zh-CN" w:bidi="ar"/>
              </w:rPr>
              <w:t>1</w:t>
            </w:r>
          </w:p>
        </w:tc>
        <w:tc>
          <w:tcPr>
            <w:tcW w:w="1126" w:type="dxa"/>
            <w:tcBorders>
              <w:top w:val="single" w:sz="4" w:space="0" w:color="auto"/>
              <w:left w:val="nil"/>
              <w:bottom w:val="single" w:sz="4" w:space="0" w:color="auto"/>
              <w:right w:val="single" w:sz="4" w:space="0" w:color="auto"/>
            </w:tcBorders>
            <w:vAlign w:val="center"/>
          </w:tcPr>
          <w:p w:rsidR="004D73F0" w:rsidRDefault="004D73F0" w:rsidP="00D35638">
            <w:pPr>
              <w:pStyle w:val="ac"/>
              <w:keepNext/>
              <w:keepLines/>
              <w:spacing w:before="0" w:after="0"/>
              <w:jc w:val="center"/>
              <w:rPr>
                <w:rFonts w:ascii="Times New Roman" w:eastAsia="Calibri" w:hAnsi="Times New Roman"/>
                <w:sz w:val="15"/>
                <w:szCs w:val="16"/>
              </w:rPr>
            </w:pPr>
            <w:r>
              <w:rPr>
                <w:rFonts w:ascii="Times New Roman" w:eastAsia="Calibri" w:hAnsi="Times New Roman"/>
                <w:sz w:val="15"/>
                <w:szCs w:val="16"/>
              </w:rPr>
              <w:t>[50]UEs/</w:t>
            </w:r>
          </w:p>
          <w:p w:rsidR="004D73F0" w:rsidRDefault="004D73F0" w:rsidP="00D35638">
            <w:pPr>
              <w:rPr>
                <w:sz w:val="15"/>
                <w:szCs w:val="15"/>
                <w:lang w:val="en-US" w:eastAsia="zh-CN" w:bidi="ar"/>
              </w:rPr>
            </w:pPr>
            <w:r>
              <w:rPr>
                <w:rFonts w:eastAsia="Calibri"/>
                <w:sz w:val="15"/>
                <w:szCs w:val="16"/>
              </w:rPr>
              <w:t>(10</w:t>
            </w:r>
            <w:r>
              <w:rPr>
                <w:rFonts w:eastAsia="Calibri"/>
                <w:sz w:val="15"/>
                <w:szCs w:val="16"/>
                <w:vertAlign w:val="superscript"/>
              </w:rPr>
              <w:t>4</w:t>
            </w:r>
            <w:r>
              <w:rPr>
                <w:rFonts w:eastAsia="Calibri"/>
                <w:sz w:val="15"/>
                <w:szCs w:val="16"/>
              </w:rPr>
              <w:t>m</w:t>
            </w:r>
            <w:r>
              <w:rPr>
                <w:rFonts w:eastAsia="Calibri"/>
                <w:sz w:val="15"/>
                <w:szCs w:val="16"/>
                <w:vertAlign w:val="superscript"/>
              </w:rPr>
              <w:t>2</w:t>
            </w:r>
            <w:r>
              <w:rPr>
                <w:rFonts w:eastAsia="Calibri"/>
                <w:sz w:val="15"/>
                <w:szCs w:val="16"/>
              </w:rPr>
              <w:t>)</w:t>
            </w:r>
          </w:p>
        </w:tc>
      </w:tr>
    </w:tbl>
    <w:p w:rsidR="004D73F0" w:rsidRDefault="004D73F0" w:rsidP="004D73F0">
      <w:pPr>
        <w:rPr>
          <w:sz w:val="32"/>
          <w:szCs w:val="32"/>
        </w:rPr>
      </w:pPr>
    </w:p>
    <w:p w:rsidR="00A852E8" w:rsidRPr="00212EE0" w:rsidRDefault="00A852E8" w:rsidP="00212EE0">
      <w:pPr>
        <w:pStyle w:val="2"/>
      </w:pPr>
      <w:bookmarkStart w:id="1021" w:name="_Toc170458253"/>
      <w:r w:rsidRPr="00212EE0">
        <w:t>7.10</w:t>
      </w:r>
      <w:r w:rsidRPr="00212EE0">
        <w:tab/>
        <w:t>KPI</w:t>
      </w:r>
      <w:r w:rsidRPr="00212EE0">
        <w:rPr>
          <w:rFonts w:hint="eastAsia"/>
        </w:rPr>
        <w:t>s</w:t>
      </w:r>
      <w:r w:rsidRPr="00212EE0">
        <w:t xml:space="preserve"> for AI/ML model transfer in 5GS</w:t>
      </w:r>
      <w:bookmarkEnd w:id="1021"/>
    </w:p>
    <w:p w:rsidR="00503DDE" w:rsidRPr="008D420D" w:rsidRDefault="00503DDE" w:rsidP="00503DDE">
      <w:pPr>
        <w:pStyle w:val="3"/>
        <w:rPr>
          <w:rFonts w:hint="eastAsia"/>
          <w:lang w:eastAsia="zh-CN"/>
        </w:rPr>
      </w:pPr>
      <w:bookmarkStart w:id="1022" w:name="_Toc170458254"/>
      <w:r>
        <w:rPr>
          <w:rFonts w:hint="eastAsia"/>
          <w:lang w:eastAsia="zh-CN"/>
        </w:rPr>
        <w:t>7</w:t>
      </w:r>
      <w:r>
        <w:rPr>
          <w:lang w:eastAsia="zh-CN"/>
        </w:rPr>
        <w:t>.10.1</w:t>
      </w:r>
      <w:r>
        <w:rPr>
          <w:lang w:eastAsia="zh-CN"/>
        </w:rPr>
        <w:tab/>
        <w:t>KPI requirement for direct network connection</w:t>
      </w:r>
      <w:bookmarkEnd w:id="1022"/>
    </w:p>
    <w:p w:rsidR="00A852E8" w:rsidRDefault="00A852E8" w:rsidP="00A852E8">
      <w:pPr>
        <w:jc w:val="both"/>
        <w:rPr>
          <w:noProof/>
        </w:rPr>
      </w:pPr>
      <w:r w:rsidRPr="00753089">
        <w:rPr>
          <w:rFonts w:eastAsia="DengXian"/>
          <w:lang w:eastAsia="zh-CN"/>
        </w:rPr>
        <w:t xml:space="preserve">The </w:t>
      </w:r>
      <w:r w:rsidRPr="00753089">
        <w:rPr>
          <w:rFonts w:eastAsia="DengXian" w:hint="eastAsia"/>
          <w:lang w:eastAsia="zh-CN"/>
        </w:rPr>
        <w:t>5G</w:t>
      </w:r>
      <w:r w:rsidRPr="00753089">
        <w:rPr>
          <w:rFonts w:eastAsia="DengXian"/>
          <w:lang w:eastAsia="zh-CN"/>
        </w:rPr>
        <w:t xml:space="preserve"> system </w:t>
      </w:r>
      <w:r w:rsidRPr="00753089">
        <w:rPr>
          <w:rFonts w:eastAsia="DengXian" w:hint="eastAsia"/>
          <w:lang w:eastAsia="zh-CN"/>
        </w:rPr>
        <w:t>sh</w:t>
      </w:r>
      <w:r w:rsidRPr="00753089">
        <w:rPr>
          <w:rFonts w:eastAsia="DengXian"/>
          <w:lang w:eastAsia="zh-CN"/>
        </w:rPr>
        <w:t>all</w:t>
      </w:r>
      <w:r w:rsidRPr="00753089">
        <w:rPr>
          <w:rFonts w:eastAsia="DengXian" w:hint="eastAsia"/>
          <w:lang w:eastAsia="zh-CN"/>
        </w:rPr>
        <w:t xml:space="preserve"> </w:t>
      </w:r>
      <w:r w:rsidRPr="00753089">
        <w:rPr>
          <w:rFonts w:eastAsia="DengXian"/>
          <w:lang w:eastAsia="zh-CN"/>
        </w:rPr>
        <w:t>support</w:t>
      </w:r>
      <w:r>
        <w:rPr>
          <w:rFonts w:eastAsia="DengXian" w:hint="eastAsia"/>
          <w:lang w:eastAsia="zh-CN"/>
        </w:rPr>
        <w:t xml:space="preserve"> </w:t>
      </w:r>
      <w:r w:rsidRPr="00F46EBA">
        <w:rPr>
          <w:rFonts w:hint="eastAsia"/>
          <w:noProof/>
        </w:rPr>
        <w:t xml:space="preserve">split AI/ML inference </w:t>
      </w:r>
      <w:r w:rsidRPr="00F46EBA">
        <w:rPr>
          <w:noProof/>
        </w:rPr>
        <w:t>between UE and Network Server/Application function</w:t>
      </w:r>
      <w:r>
        <w:rPr>
          <w:rFonts w:eastAsia="DengXian" w:hint="eastAsia"/>
          <w:lang w:eastAsia="zh-CN"/>
        </w:rPr>
        <w:t xml:space="preserve"> with</w:t>
      </w:r>
      <w:r>
        <w:rPr>
          <w:rFonts w:eastAsia="DengXian"/>
          <w:lang w:eastAsia="zh-CN"/>
        </w:rPr>
        <w:t xml:space="preserve"> performance requirements</w:t>
      </w:r>
      <w:r>
        <w:rPr>
          <w:rFonts w:eastAsia="DengXian" w:hint="eastAsia"/>
          <w:lang w:eastAsia="zh-CN"/>
        </w:rPr>
        <w:t xml:space="preserve"> as given in Table </w:t>
      </w:r>
      <w:r>
        <w:rPr>
          <w:rFonts w:eastAsia="DengXian"/>
          <w:lang w:eastAsia="zh-CN"/>
        </w:rPr>
        <w:t>7</w:t>
      </w:r>
      <w:r>
        <w:rPr>
          <w:rFonts w:eastAsia="DengXian" w:hint="eastAsia"/>
          <w:lang w:eastAsia="zh-CN"/>
        </w:rPr>
        <w:t>.1</w:t>
      </w:r>
      <w:r>
        <w:rPr>
          <w:rFonts w:eastAsia="DengXian"/>
          <w:lang w:eastAsia="zh-CN"/>
        </w:rPr>
        <w:t>0</w:t>
      </w:r>
      <w:r w:rsidR="00503DDE">
        <w:rPr>
          <w:rFonts w:eastAsia="DengXian"/>
          <w:lang w:eastAsia="zh-CN"/>
        </w:rPr>
        <w:t>.1</w:t>
      </w:r>
      <w:r>
        <w:rPr>
          <w:rFonts w:eastAsia="DengXian" w:hint="eastAsia"/>
          <w:lang w:eastAsia="zh-CN"/>
        </w:rPr>
        <w:t>-1</w:t>
      </w:r>
      <w:r w:rsidRPr="00753089">
        <w:rPr>
          <w:rFonts w:eastAsia="DengXian"/>
          <w:lang w:eastAsia="zh-CN"/>
        </w:rPr>
        <w:t>.</w:t>
      </w:r>
    </w:p>
    <w:p w:rsidR="00A852E8" w:rsidRPr="00F46EBA" w:rsidRDefault="00A852E8" w:rsidP="00A852E8">
      <w:pPr>
        <w:pStyle w:val="TH"/>
        <w:rPr>
          <w:noProof/>
        </w:rPr>
      </w:pPr>
      <w:r w:rsidRPr="00F46EBA">
        <w:rPr>
          <w:noProof/>
        </w:rPr>
        <w:lastRenderedPageBreak/>
        <w:t xml:space="preserve">Table </w:t>
      </w:r>
      <w:r>
        <w:rPr>
          <w:noProof/>
        </w:rPr>
        <w:t>7</w:t>
      </w:r>
      <w:r w:rsidRPr="00F46EBA">
        <w:rPr>
          <w:noProof/>
        </w:rPr>
        <w:t>.1</w:t>
      </w:r>
      <w:r>
        <w:rPr>
          <w:noProof/>
        </w:rPr>
        <w:t>0</w:t>
      </w:r>
      <w:r w:rsidR="00503DDE">
        <w:rPr>
          <w:noProof/>
        </w:rPr>
        <w:t>.1</w:t>
      </w:r>
      <w:r w:rsidRPr="00F46EBA">
        <w:rPr>
          <w:noProof/>
        </w:rPr>
        <w:t xml:space="preserve">-1 KPI Table of </w:t>
      </w:r>
      <w:r w:rsidRPr="00F46EBA">
        <w:rPr>
          <w:rFonts w:hint="eastAsia"/>
          <w:noProof/>
        </w:rPr>
        <w:t xml:space="preserve">split AI/ML inference </w:t>
      </w:r>
      <w:r w:rsidRPr="00F46EBA">
        <w:rPr>
          <w:noProof/>
        </w:rPr>
        <w:t>between UE and Network Server/Application function</w:t>
      </w:r>
    </w:p>
    <w:tbl>
      <w:tblPr>
        <w:tblW w:w="1017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53"/>
        <w:gridCol w:w="1168"/>
        <w:gridCol w:w="922"/>
        <w:gridCol w:w="1134"/>
        <w:gridCol w:w="993"/>
        <w:gridCol w:w="850"/>
        <w:gridCol w:w="1276"/>
        <w:gridCol w:w="850"/>
        <w:gridCol w:w="993"/>
        <w:gridCol w:w="1134"/>
      </w:tblGrid>
      <w:tr w:rsidR="00A852E8" w:rsidRPr="00B3098B" w:rsidTr="00DC0048">
        <w:tc>
          <w:tcPr>
            <w:tcW w:w="5070" w:type="dxa"/>
            <w:gridSpan w:val="5"/>
            <w:shd w:val="clear" w:color="auto" w:fill="auto"/>
            <w:vAlign w:val="bottom"/>
          </w:tcPr>
          <w:p w:rsidR="00A852E8" w:rsidRPr="00B3098B" w:rsidRDefault="00A852E8" w:rsidP="00DC0048">
            <w:pPr>
              <w:spacing w:after="0"/>
              <w:jc w:val="center"/>
              <w:outlineLvl w:val="0"/>
              <w:rPr>
                <w:rFonts w:ascii="Arial" w:eastAsia="SimSun" w:hAnsi="Arial" w:cs="Arial"/>
                <w:b/>
                <w:sz w:val="16"/>
                <w:szCs w:val="16"/>
                <w:lang w:eastAsia="zh-CN"/>
              </w:rPr>
            </w:pPr>
            <w:r w:rsidRPr="00B3098B">
              <w:rPr>
                <w:rFonts w:ascii="Arial" w:eastAsia="SimSun" w:hAnsi="Arial" w:cs="Arial" w:hint="eastAsia"/>
                <w:b/>
                <w:sz w:val="16"/>
                <w:szCs w:val="16"/>
                <w:lang w:eastAsia="zh-CN"/>
              </w:rPr>
              <w:t>Uplink KPI</w:t>
            </w:r>
          </w:p>
        </w:tc>
        <w:tc>
          <w:tcPr>
            <w:tcW w:w="3969" w:type="dxa"/>
            <w:gridSpan w:val="4"/>
            <w:tcBorders>
              <w:right w:val="single" w:sz="4" w:space="0" w:color="auto"/>
            </w:tcBorders>
            <w:shd w:val="clear" w:color="auto" w:fill="auto"/>
            <w:vAlign w:val="bottom"/>
          </w:tcPr>
          <w:p w:rsidR="00A852E8" w:rsidRPr="00BB1A7F" w:rsidRDefault="00A852E8" w:rsidP="00DC0048">
            <w:pPr>
              <w:spacing w:after="0"/>
              <w:jc w:val="center"/>
              <w:outlineLvl w:val="0"/>
              <w:rPr>
                <w:rFonts w:ascii="Arial" w:eastAsia="SimSun" w:hAnsi="Arial" w:cs="Arial"/>
                <w:b/>
                <w:sz w:val="16"/>
                <w:szCs w:val="16"/>
                <w:lang w:eastAsia="zh-CN"/>
              </w:rPr>
            </w:pPr>
            <w:r w:rsidRPr="00B3098B">
              <w:rPr>
                <w:rFonts w:ascii="Arial" w:eastAsia="SimSun" w:hAnsi="Arial" w:cs="Arial" w:hint="eastAsia"/>
                <w:b/>
                <w:sz w:val="16"/>
                <w:szCs w:val="16"/>
                <w:lang w:eastAsia="zh-CN"/>
              </w:rPr>
              <w:t>Downlink KPI</w:t>
            </w:r>
          </w:p>
        </w:tc>
        <w:tc>
          <w:tcPr>
            <w:tcW w:w="1134" w:type="dxa"/>
            <w:vMerge w:val="restart"/>
            <w:tcBorders>
              <w:left w:val="single" w:sz="4" w:space="0" w:color="auto"/>
            </w:tcBorders>
            <w:shd w:val="clear" w:color="auto" w:fill="auto"/>
            <w:vAlign w:val="bottom"/>
          </w:tcPr>
          <w:p w:rsidR="00A852E8" w:rsidRPr="00BB1A7F" w:rsidRDefault="00A852E8" w:rsidP="00DC0048">
            <w:pPr>
              <w:spacing w:after="0"/>
              <w:jc w:val="center"/>
              <w:outlineLvl w:val="0"/>
              <w:rPr>
                <w:rFonts w:ascii="Arial" w:eastAsia="SimSun" w:hAnsi="Arial" w:cs="Arial"/>
                <w:b/>
                <w:sz w:val="16"/>
                <w:szCs w:val="16"/>
                <w:lang w:eastAsia="zh-CN"/>
              </w:rPr>
            </w:pPr>
            <w:r w:rsidRPr="00BB1A7F">
              <w:rPr>
                <w:rFonts w:ascii="Arial" w:eastAsia="SimSun" w:hAnsi="Arial" w:cs="Arial" w:hint="eastAsia"/>
                <w:b/>
                <w:sz w:val="16"/>
                <w:szCs w:val="16"/>
                <w:lang w:eastAsia="zh-CN"/>
              </w:rPr>
              <w:t>Remarks</w:t>
            </w:r>
          </w:p>
        </w:tc>
      </w:tr>
      <w:tr w:rsidR="00A852E8" w:rsidRPr="00B3098B" w:rsidTr="00DC0048">
        <w:tc>
          <w:tcPr>
            <w:tcW w:w="853" w:type="dxa"/>
            <w:shd w:val="clear" w:color="auto" w:fill="auto"/>
            <w:vAlign w:val="bottom"/>
          </w:tcPr>
          <w:p w:rsidR="00A852E8" w:rsidRPr="00B3098B" w:rsidRDefault="00A852E8" w:rsidP="00DC0048">
            <w:pPr>
              <w:spacing w:after="0"/>
              <w:jc w:val="center"/>
              <w:outlineLvl w:val="0"/>
              <w:rPr>
                <w:rFonts w:ascii="Arial" w:eastAsia="SimSun" w:hAnsi="Arial" w:cs="Arial"/>
                <w:b/>
                <w:lang w:eastAsia="zh-CN"/>
              </w:rPr>
            </w:pPr>
            <w:r w:rsidRPr="00B3098B">
              <w:rPr>
                <w:rFonts w:ascii="Arial" w:eastAsia="Calibri" w:hAnsi="Arial" w:cs="Arial"/>
                <w:b/>
                <w:sz w:val="16"/>
                <w:szCs w:val="16"/>
              </w:rPr>
              <w:t>Max</w:t>
            </w:r>
            <w:r w:rsidRPr="00B3098B">
              <w:rPr>
                <w:rFonts w:ascii="Arial" w:eastAsia="Calibri" w:hAnsi="Arial" w:cs="Arial" w:hint="eastAsia"/>
                <w:b/>
                <w:sz w:val="16"/>
                <w:szCs w:val="16"/>
              </w:rPr>
              <w:t xml:space="preserve"> allowed</w:t>
            </w:r>
            <w:r w:rsidRPr="00B3098B">
              <w:rPr>
                <w:rFonts w:ascii="Arial" w:eastAsia="Calibri" w:hAnsi="Arial" w:cs="Arial"/>
                <w:b/>
                <w:sz w:val="16"/>
                <w:szCs w:val="16"/>
              </w:rPr>
              <w:t xml:space="preserve"> </w:t>
            </w:r>
            <w:r>
              <w:rPr>
                <w:rFonts w:ascii="Arial" w:eastAsia="Calibri" w:hAnsi="Arial" w:cs="Arial"/>
                <w:b/>
                <w:sz w:val="16"/>
                <w:szCs w:val="16"/>
              </w:rPr>
              <w:t xml:space="preserve">UL end-to-end </w:t>
            </w:r>
            <w:r w:rsidRPr="00B3098B">
              <w:rPr>
                <w:rFonts w:ascii="Arial" w:eastAsia="Calibri" w:hAnsi="Arial" w:cs="Arial"/>
                <w:b/>
                <w:sz w:val="16"/>
                <w:szCs w:val="16"/>
              </w:rPr>
              <w:t>latency</w:t>
            </w:r>
          </w:p>
        </w:tc>
        <w:tc>
          <w:tcPr>
            <w:tcW w:w="1168" w:type="dxa"/>
            <w:shd w:val="clear" w:color="auto" w:fill="auto"/>
            <w:vAlign w:val="bottom"/>
          </w:tcPr>
          <w:p w:rsidR="00A852E8" w:rsidRPr="00B3098B" w:rsidRDefault="00A852E8" w:rsidP="00DC0048">
            <w:pPr>
              <w:spacing w:after="0"/>
              <w:jc w:val="center"/>
              <w:outlineLvl w:val="0"/>
              <w:rPr>
                <w:rFonts w:ascii="Arial" w:eastAsia="SimSun" w:hAnsi="Arial" w:cs="Arial"/>
                <w:b/>
                <w:lang w:eastAsia="zh-CN"/>
              </w:rPr>
            </w:pPr>
            <w:r w:rsidRPr="00B3098B">
              <w:rPr>
                <w:rFonts w:ascii="Arial" w:eastAsia="Calibri" w:hAnsi="Arial" w:cs="Arial" w:hint="eastAsia"/>
                <w:b/>
                <w:sz w:val="16"/>
                <w:szCs w:val="16"/>
              </w:rPr>
              <w:t>E</w:t>
            </w:r>
            <w:r w:rsidRPr="00B3098B">
              <w:rPr>
                <w:rFonts w:ascii="Arial" w:eastAsia="Calibri" w:hAnsi="Arial" w:cs="Arial"/>
                <w:b/>
                <w:sz w:val="16"/>
                <w:szCs w:val="16"/>
              </w:rPr>
              <w:t>xperienced</w:t>
            </w:r>
            <w:r w:rsidRPr="00B3098B">
              <w:rPr>
                <w:rFonts w:ascii="Arial" w:eastAsia="Calibri" w:hAnsi="Arial" w:cs="Arial" w:hint="eastAsia"/>
                <w:b/>
                <w:sz w:val="16"/>
                <w:szCs w:val="16"/>
              </w:rPr>
              <w:t xml:space="preserve"> data rate</w:t>
            </w:r>
          </w:p>
        </w:tc>
        <w:tc>
          <w:tcPr>
            <w:tcW w:w="922" w:type="dxa"/>
            <w:shd w:val="clear" w:color="auto" w:fill="auto"/>
            <w:vAlign w:val="bottom"/>
          </w:tcPr>
          <w:p w:rsidR="00A852E8" w:rsidRPr="00B3098B" w:rsidRDefault="00A852E8" w:rsidP="00DC0048">
            <w:pPr>
              <w:spacing w:after="0"/>
              <w:jc w:val="center"/>
              <w:outlineLvl w:val="0"/>
              <w:rPr>
                <w:rFonts w:ascii="Arial" w:eastAsia="SimSun" w:hAnsi="Arial" w:cs="Arial"/>
                <w:b/>
                <w:lang w:eastAsia="zh-CN"/>
              </w:rPr>
            </w:pPr>
            <w:r w:rsidRPr="00B3098B">
              <w:rPr>
                <w:rFonts w:ascii="Arial" w:eastAsia="Calibri" w:hAnsi="Arial" w:cs="Arial"/>
                <w:b/>
                <w:sz w:val="16"/>
                <w:szCs w:val="16"/>
              </w:rPr>
              <w:t>Payload size</w:t>
            </w:r>
          </w:p>
        </w:tc>
        <w:tc>
          <w:tcPr>
            <w:tcW w:w="1134" w:type="dxa"/>
            <w:shd w:val="clear" w:color="auto" w:fill="auto"/>
            <w:vAlign w:val="bottom"/>
          </w:tcPr>
          <w:p w:rsidR="00A852E8" w:rsidRPr="00B3098B" w:rsidRDefault="00A852E8" w:rsidP="00DC0048">
            <w:pPr>
              <w:spacing w:after="0"/>
              <w:jc w:val="center"/>
              <w:outlineLvl w:val="0"/>
              <w:rPr>
                <w:rFonts w:ascii="Arial" w:eastAsia="SimSun" w:hAnsi="Arial" w:cs="Arial"/>
                <w:b/>
                <w:lang w:eastAsia="zh-CN"/>
              </w:rPr>
            </w:pPr>
            <w:r w:rsidRPr="00B3098B">
              <w:rPr>
                <w:rFonts w:ascii="Arial" w:eastAsia="Calibri" w:hAnsi="Arial" w:cs="Arial" w:hint="eastAsia"/>
                <w:b/>
                <w:sz w:val="16"/>
                <w:szCs w:val="16"/>
              </w:rPr>
              <w:t xml:space="preserve">Communication </w:t>
            </w:r>
            <w:r w:rsidRPr="00B3098B">
              <w:rPr>
                <w:rFonts w:ascii="Arial" w:eastAsia="Calibri" w:hAnsi="Arial" w:cs="Arial"/>
                <w:b/>
                <w:sz w:val="16"/>
                <w:szCs w:val="16"/>
              </w:rPr>
              <w:t>service availability</w:t>
            </w:r>
          </w:p>
        </w:tc>
        <w:tc>
          <w:tcPr>
            <w:tcW w:w="993" w:type="dxa"/>
            <w:vAlign w:val="bottom"/>
          </w:tcPr>
          <w:p w:rsidR="00A852E8" w:rsidRPr="00B3098B" w:rsidRDefault="00A852E8" w:rsidP="00DC0048">
            <w:pPr>
              <w:spacing w:after="0"/>
              <w:jc w:val="center"/>
              <w:outlineLvl w:val="0"/>
              <w:rPr>
                <w:rFonts w:ascii="Arial" w:eastAsia="Calibri" w:hAnsi="Arial" w:cs="Arial"/>
                <w:b/>
                <w:sz w:val="16"/>
                <w:szCs w:val="16"/>
              </w:rPr>
            </w:pPr>
            <w:r>
              <w:rPr>
                <w:rFonts w:ascii="Arial" w:eastAsia="Calibri" w:hAnsi="Arial" w:cs="Arial"/>
                <w:b/>
                <w:sz w:val="16"/>
                <w:szCs w:val="16"/>
              </w:rPr>
              <w:t>Relia</w:t>
            </w:r>
            <w:r w:rsidRPr="00B3098B">
              <w:rPr>
                <w:rFonts w:ascii="Arial" w:eastAsia="Calibri" w:hAnsi="Arial" w:cs="Arial"/>
                <w:b/>
                <w:sz w:val="16"/>
                <w:szCs w:val="16"/>
              </w:rPr>
              <w:t>bility</w:t>
            </w:r>
          </w:p>
        </w:tc>
        <w:tc>
          <w:tcPr>
            <w:tcW w:w="850" w:type="dxa"/>
            <w:shd w:val="clear" w:color="auto" w:fill="auto"/>
            <w:vAlign w:val="bottom"/>
          </w:tcPr>
          <w:p w:rsidR="00A852E8" w:rsidRPr="00B3098B" w:rsidRDefault="00A852E8" w:rsidP="00DC0048">
            <w:pPr>
              <w:spacing w:after="0"/>
              <w:jc w:val="center"/>
              <w:outlineLvl w:val="0"/>
              <w:rPr>
                <w:rFonts w:ascii="Arial" w:eastAsia="SimSun" w:hAnsi="Arial" w:cs="Arial"/>
                <w:b/>
                <w:lang w:eastAsia="zh-CN"/>
              </w:rPr>
            </w:pPr>
            <w:r w:rsidRPr="00B3098B">
              <w:rPr>
                <w:rFonts w:ascii="Arial" w:eastAsia="Calibri" w:hAnsi="Arial" w:cs="Arial"/>
                <w:b/>
                <w:sz w:val="16"/>
                <w:szCs w:val="16"/>
              </w:rPr>
              <w:t>Max</w:t>
            </w:r>
            <w:r w:rsidRPr="00B3098B">
              <w:rPr>
                <w:rFonts w:ascii="Arial" w:eastAsia="Calibri" w:hAnsi="Arial" w:cs="Arial" w:hint="eastAsia"/>
                <w:b/>
                <w:sz w:val="16"/>
                <w:szCs w:val="16"/>
              </w:rPr>
              <w:t xml:space="preserve"> allowed</w:t>
            </w:r>
            <w:r>
              <w:rPr>
                <w:rFonts w:ascii="Arial" w:eastAsia="Calibri" w:hAnsi="Arial" w:cs="Arial"/>
                <w:b/>
                <w:sz w:val="16"/>
                <w:szCs w:val="16"/>
              </w:rPr>
              <w:t xml:space="preserve"> DL end-to-end</w:t>
            </w:r>
            <w:r w:rsidRPr="00B3098B">
              <w:rPr>
                <w:rFonts w:ascii="Arial" w:eastAsia="Calibri" w:hAnsi="Arial" w:cs="Arial"/>
                <w:b/>
                <w:sz w:val="16"/>
                <w:szCs w:val="16"/>
              </w:rPr>
              <w:t xml:space="preserve"> latency</w:t>
            </w:r>
          </w:p>
        </w:tc>
        <w:tc>
          <w:tcPr>
            <w:tcW w:w="1276" w:type="dxa"/>
            <w:shd w:val="clear" w:color="auto" w:fill="auto"/>
            <w:vAlign w:val="bottom"/>
          </w:tcPr>
          <w:p w:rsidR="00A852E8" w:rsidRPr="00B3098B" w:rsidRDefault="00A852E8" w:rsidP="00DC0048">
            <w:pPr>
              <w:spacing w:after="0"/>
              <w:jc w:val="center"/>
              <w:outlineLvl w:val="0"/>
              <w:rPr>
                <w:rFonts w:ascii="Arial" w:eastAsia="SimSun" w:hAnsi="Arial" w:cs="Arial"/>
                <w:b/>
                <w:lang w:eastAsia="zh-CN"/>
              </w:rPr>
            </w:pPr>
            <w:r w:rsidRPr="00B3098B">
              <w:rPr>
                <w:rFonts w:ascii="Arial" w:eastAsia="Calibri" w:hAnsi="Arial" w:cs="Arial" w:hint="eastAsia"/>
                <w:b/>
                <w:sz w:val="16"/>
                <w:szCs w:val="16"/>
              </w:rPr>
              <w:t>E</w:t>
            </w:r>
            <w:r w:rsidRPr="00B3098B">
              <w:rPr>
                <w:rFonts w:ascii="Arial" w:eastAsia="Calibri" w:hAnsi="Arial" w:cs="Arial"/>
                <w:b/>
                <w:sz w:val="16"/>
                <w:szCs w:val="16"/>
              </w:rPr>
              <w:t>xperienced</w:t>
            </w:r>
            <w:r w:rsidRPr="00B3098B">
              <w:rPr>
                <w:rFonts w:ascii="Arial" w:eastAsia="Calibri" w:hAnsi="Arial" w:cs="Arial" w:hint="eastAsia"/>
                <w:b/>
                <w:sz w:val="16"/>
                <w:szCs w:val="16"/>
              </w:rPr>
              <w:t xml:space="preserve"> data rate</w:t>
            </w:r>
          </w:p>
        </w:tc>
        <w:tc>
          <w:tcPr>
            <w:tcW w:w="850" w:type="dxa"/>
            <w:tcBorders>
              <w:right w:val="single" w:sz="4" w:space="0" w:color="auto"/>
            </w:tcBorders>
            <w:shd w:val="clear" w:color="auto" w:fill="auto"/>
            <w:vAlign w:val="bottom"/>
          </w:tcPr>
          <w:p w:rsidR="00A852E8" w:rsidRPr="00B3098B" w:rsidRDefault="00A852E8" w:rsidP="00DC0048">
            <w:pPr>
              <w:spacing w:after="0"/>
              <w:jc w:val="center"/>
              <w:outlineLvl w:val="0"/>
              <w:rPr>
                <w:rFonts w:ascii="Arial" w:eastAsia="SimSun" w:hAnsi="Arial" w:cs="Arial"/>
                <w:b/>
                <w:lang w:eastAsia="zh-CN"/>
              </w:rPr>
            </w:pPr>
            <w:r w:rsidRPr="00B3098B">
              <w:rPr>
                <w:rFonts w:ascii="Arial" w:eastAsia="Calibri" w:hAnsi="Arial" w:cs="Arial"/>
                <w:b/>
                <w:sz w:val="16"/>
                <w:szCs w:val="16"/>
              </w:rPr>
              <w:t>Payload size</w:t>
            </w:r>
          </w:p>
        </w:tc>
        <w:tc>
          <w:tcPr>
            <w:tcW w:w="993" w:type="dxa"/>
            <w:tcBorders>
              <w:right w:val="single" w:sz="4" w:space="0" w:color="auto"/>
            </w:tcBorders>
            <w:vAlign w:val="bottom"/>
          </w:tcPr>
          <w:p w:rsidR="00A852E8" w:rsidRPr="00B3098B" w:rsidRDefault="00A852E8" w:rsidP="00DC0048">
            <w:pPr>
              <w:spacing w:after="0"/>
              <w:jc w:val="center"/>
              <w:outlineLvl w:val="0"/>
              <w:rPr>
                <w:rFonts w:ascii="Arial" w:eastAsia="SimSun" w:hAnsi="Arial" w:cs="Arial"/>
                <w:b/>
                <w:lang w:eastAsia="zh-CN"/>
              </w:rPr>
            </w:pPr>
            <w:r>
              <w:rPr>
                <w:rFonts w:ascii="Arial" w:eastAsia="Calibri" w:hAnsi="Arial" w:cs="Arial"/>
                <w:b/>
                <w:sz w:val="16"/>
                <w:szCs w:val="16"/>
              </w:rPr>
              <w:t>Relia</w:t>
            </w:r>
            <w:r w:rsidRPr="00B3098B">
              <w:rPr>
                <w:rFonts w:ascii="Arial" w:eastAsia="Calibri" w:hAnsi="Arial" w:cs="Arial"/>
                <w:b/>
                <w:sz w:val="16"/>
                <w:szCs w:val="16"/>
              </w:rPr>
              <w:t>bility</w:t>
            </w:r>
          </w:p>
        </w:tc>
        <w:tc>
          <w:tcPr>
            <w:tcW w:w="1134" w:type="dxa"/>
            <w:vMerge/>
            <w:tcBorders>
              <w:left w:val="single" w:sz="4" w:space="0" w:color="auto"/>
            </w:tcBorders>
            <w:shd w:val="clear" w:color="auto" w:fill="auto"/>
            <w:vAlign w:val="bottom"/>
          </w:tcPr>
          <w:p w:rsidR="00A852E8" w:rsidRPr="00B3098B" w:rsidRDefault="00A852E8" w:rsidP="00DC0048">
            <w:pPr>
              <w:spacing w:after="0"/>
              <w:jc w:val="center"/>
              <w:outlineLvl w:val="0"/>
              <w:rPr>
                <w:rFonts w:ascii="Arial" w:eastAsia="SimSun" w:hAnsi="Arial" w:cs="Arial"/>
                <w:b/>
                <w:lang w:eastAsia="zh-CN"/>
              </w:rPr>
            </w:pPr>
          </w:p>
        </w:tc>
      </w:tr>
      <w:tr w:rsidR="00A852E8" w:rsidRPr="00861C0B" w:rsidTr="00DC0048">
        <w:tc>
          <w:tcPr>
            <w:tcW w:w="853" w:type="dxa"/>
            <w:shd w:val="clear" w:color="auto" w:fill="auto"/>
            <w:vAlign w:val="center"/>
          </w:tcPr>
          <w:p w:rsidR="00A852E8" w:rsidRPr="00503DDE" w:rsidRDefault="000214C4" w:rsidP="00DC0048">
            <w:pPr>
              <w:pStyle w:val="TAH"/>
              <w:rPr>
                <w:rFonts w:cs="Arial"/>
                <w:b w:val="0"/>
                <w:bCs/>
                <w:sz w:val="16"/>
                <w:szCs w:val="16"/>
                <w:lang w:eastAsia="zh-CN"/>
              </w:rPr>
            </w:pPr>
            <w:r>
              <w:rPr>
                <w:rFonts w:hint="eastAsia"/>
                <w:b w:val="0"/>
                <w:bCs/>
                <w:sz w:val="16"/>
                <w:szCs w:val="16"/>
                <w:lang w:eastAsia="zh-CN"/>
              </w:rPr>
              <w:t>15</w:t>
            </w:r>
            <w:r w:rsidRPr="005E5A11">
              <w:rPr>
                <w:sz w:val="16"/>
                <w:szCs w:val="16"/>
                <w:lang w:eastAsia="zh-CN"/>
              </w:rPr>
              <w:t> </w:t>
            </w:r>
            <w:r w:rsidR="00A852E8" w:rsidRPr="00503DDE">
              <w:rPr>
                <w:rFonts w:hint="eastAsia"/>
                <w:b w:val="0"/>
                <w:bCs/>
                <w:sz w:val="16"/>
                <w:szCs w:val="16"/>
                <w:lang w:val="en-US" w:eastAsia="zh-CN"/>
              </w:rPr>
              <w:t>ms</w:t>
            </w:r>
          </w:p>
        </w:tc>
        <w:tc>
          <w:tcPr>
            <w:tcW w:w="1168" w:type="dxa"/>
            <w:shd w:val="clear" w:color="auto" w:fill="auto"/>
            <w:vAlign w:val="center"/>
          </w:tcPr>
          <w:p w:rsidR="00A852E8" w:rsidRPr="00503DDE" w:rsidRDefault="000214C4" w:rsidP="00DC0048">
            <w:pPr>
              <w:pStyle w:val="TAH"/>
              <w:rPr>
                <w:b w:val="0"/>
                <w:bCs/>
                <w:sz w:val="16"/>
                <w:szCs w:val="16"/>
                <w:lang w:val="en-US" w:eastAsia="zh-CN"/>
              </w:rPr>
            </w:pPr>
            <w:r>
              <w:rPr>
                <w:rFonts w:hint="eastAsia"/>
                <w:b w:val="0"/>
                <w:bCs/>
                <w:sz w:val="16"/>
                <w:szCs w:val="16"/>
                <w:lang w:eastAsia="zh-CN"/>
              </w:rPr>
              <w:t>144</w:t>
            </w:r>
            <w:r>
              <w:rPr>
                <w:b w:val="0"/>
                <w:sz w:val="16"/>
                <w:szCs w:val="16"/>
                <w:lang w:val="en-US" w:eastAsia="zh-CN"/>
              </w:rPr>
              <w:t> </w:t>
            </w:r>
            <w:r>
              <w:rPr>
                <w:rFonts w:hint="eastAsia"/>
                <w:b w:val="0"/>
                <w:bCs/>
                <w:sz w:val="16"/>
                <w:szCs w:val="16"/>
                <w:lang w:eastAsia="zh-CN"/>
              </w:rPr>
              <w:t>M</w:t>
            </w:r>
            <w:r w:rsidR="00A852E8" w:rsidRPr="00503DDE">
              <w:rPr>
                <w:rFonts w:hint="eastAsia"/>
                <w:b w:val="0"/>
                <w:bCs/>
                <w:sz w:val="16"/>
                <w:szCs w:val="16"/>
                <w:lang w:val="en-US" w:eastAsia="zh-CN"/>
              </w:rPr>
              <w:t>bit/s</w:t>
            </w:r>
          </w:p>
        </w:tc>
        <w:tc>
          <w:tcPr>
            <w:tcW w:w="922" w:type="dxa"/>
            <w:shd w:val="clear" w:color="auto" w:fill="auto"/>
            <w:vAlign w:val="center"/>
          </w:tcPr>
          <w:p w:rsidR="00A852E8" w:rsidRPr="00B3098B" w:rsidRDefault="00A852E8" w:rsidP="00DC0048">
            <w:pPr>
              <w:spacing w:after="0"/>
              <w:jc w:val="center"/>
              <w:outlineLvl w:val="0"/>
              <w:rPr>
                <w:rFonts w:ascii="Arial" w:eastAsia="SimSun" w:hAnsi="Arial"/>
                <w:sz w:val="16"/>
                <w:szCs w:val="16"/>
                <w:lang w:val="en-US" w:eastAsia="zh-CN"/>
              </w:rPr>
            </w:pPr>
            <w:r w:rsidRPr="00B3098B">
              <w:rPr>
                <w:rFonts w:ascii="Arial" w:eastAsia="SimSun" w:hAnsi="Arial"/>
                <w:sz w:val="16"/>
                <w:szCs w:val="16"/>
                <w:lang w:val="en-US" w:eastAsia="zh-CN"/>
              </w:rPr>
              <w:t>0.27</w:t>
            </w:r>
            <w:r>
              <w:rPr>
                <w:rFonts w:ascii="Arial" w:eastAsia="SimSun" w:hAnsi="Arial"/>
                <w:sz w:val="16"/>
                <w:szCs w:val="16"/>
                <w:lang w:val="en-US" w:eastAsia="zh-CN"/>
              </w:rPr>
              <w:t xml:space="preserve"> </w:t>
            </w:r>
            <w:r w:rsidRPr="00B3098B">
              <w:rPr>
                <w:rFonts w:ascii="Arial" w:eastAsia="SimSun" w:hAnsi="Arial"/>
                <w:sz w:val="16"/>
                <w:szCs w:val="16"/>
                <w:lang w:val="en-US" w:eastAsia="zh-CN"/>
              </w:rPr>
              <w:t>MByte</w:t>
            </w:r>
          </w:p>
        </w:tc>
        <w:tc>
          <w:tcPr>
            <w:tcW w:w="1134" w:type="dxa"/>
            <w:shd w:val="clear" w:color="auto" w:fill="auto"/>
            <w:vAlign w:val="center"/>
          </w:tcPr>
          <w:p w:rsidR="00A852E8" w:rsidRPr="00B3098B" w:rsidRDefault="00A852E8" w:rsidP="00DC0048">
            <w:pPr>
              <w:spacing w:after="0"/>
              <w:jc w:val="center"/>
              <w:outlineLvl w:val="0"/>
              <w:rPr>
                <w:rFonts w:ascii="Arial" w:eastAsia="Calibri" w:hAnsi="Arial" w:cs="Arial"/>
                <w:b/>
                <w:sz w:val="16"/>
                <w:szCs w:val="16"/>
              </w:rPr>
            </w:pPr>
            <w:r w:rsidRPr="00B3098B">
              <w:rPr>
                <w:rFonts w:ascii="Arial" w:eastAsia="SimSun" w:hAnsi="Arial"/>
                <w:sz w:val="16"/>
                <w:szCs w:val="16"/>
                <w:lang w:val="en-US" w:eastAsia="zh-CN"/>
              </w:rPr>
              <w:t>99</w:t>
            </w:r>
            <w:r w:rsidRPr="00B3098B">
              <w:rPr>
                <w:rFonts w:ascii="Arial" w:eastAsia="SimSun" w:hAnsi="Arial" w:hint="eastAsia"/>
                <w:sz w:val="16"/>
                <w:szCs w:val="16"/>
                <w:lang w:val="en-US" w:eastAsia="zh-CN"/>
              </w:rPr>
              <w:t>.99</w:t>
            </w:r>
            <w:r w:rsidRPr="00B3098B">
              <w:rPr>
                <w:rFonts w:ascii="Arial" w:eastAsia="SimSun" w:hAnsi="Arial"/>
                <w:sz w:val="16"/>
                <w:szCs w:val="16"/>
                <w:lang w:val="en-US" w:eastAsia="zh-CN"/>
              </w:rPr>
              <w:t>9 %</w:t>
            </w:r>
          </w:p>
        </w:tc>
        <w:tc>
          <w:tcPr>
            <w:tcW w:w="993" w:type="dxa"/>
            <w:vAlign w:val="center"/>
          </w:tcPr>
          <w:p w:rsidR="00A852E8" w:rsidRPr="00B3098B" w:rsidRDefault="00A852E8" w:rsidP="00DC0048">
            <w:pPr>
              <w:spacing w:after="0"/>
              <w:jc w:val="center"/>
              <w:outlineLvl w:val="0"/>
              <w:rPr>
                <w:rFonts w:ascii="Arial" w:eastAsia="Calibri" w:hAnsi="Arial" w:cs="Arial"/>
                <w:b/>
                <w:sz w:val="16"/>
                <w:szCs w:val="16"/>
              </w:rPr>
            </w:pPr>
            <w:r w:rsidRPr="00B3098B">
              <w:rPr>
                <w:rFonts w:ascii="Arial" w:eastAsia="SimSun" w:hAnsi="Arial"/>
                <w:sz w:val="16"/>
                <w:szCs w:val="16"/>
                <w:lang w:val="en-US" w:eastAsia="zh-CN"/>
              </w:rPr>
              <w:t>99</w:t>
            </w:r>
            <w:r w:rsidRPr="00B3098B">
              <w:rPr>
                <w:rFonts w:ascii="Arial" w:eastAsia="SimSun" w:hAnsi="Arial" w:hint="eastAsia"/>
                <w:sz w:val="16"/>
                <w:szCs w:val="16"/>
                <w:lang w:val="en-US" w:eastAsia="zh-CN"/>
              </w:rPr>
              <w:t>.9</w:t>
            </w:r>
            <w:r w:rsidR="00D25BE6">
              <w:rPr>
                <w:rFonts w:ascii="Arial" w:eastAsia="SimSun" w:hAnsi="Arial"/>
                <w:sz w:val="16"/>
                <w:szCs w:val="16"/>
                <w:lang w:val="en-US" w:eastAsia="zh-CN"/>
              </w:rPr>
              <w:t> </w:t>
            </w:r>
            <w:r w:rsidRPr="00B3098B">
              <w:rPr>
                <w:rFonts w:ascii="Arial" w:eastAsia="SimSun" w:hAnsi="Arial"/>
                <w:sz w:val="16"/>
                <w:szCs w:val="16"/>
                <w:lang w:val="en-US" w:eastAsia="zh-CN"/>
              </w:rPr>
              <w:t>%</w:t>
            </w:r>
          </w:p>
        </w:tc>
        <w:tc>
          <w:tcPr>
            <w:tcW w:w="850" w:type="dxa"/>
            <w:shd w:val="clear" w:color="auto" w:fill="auto"/>
            <w:vAlign w:val="center"/>
          </w:tcPr>
          <w:p w:rsidR="00A852E8" w:rsidRPr="00B3098B" w:rsidRDefault="00A852E8" w:rsidP="00DC0048">
            <w:pPr>
              <w:spacing w:after="0"/>
              <w:jc w:val="center"/>
              <w:outlineLvl w:val="0"/>
              <w:rPr>
                <w:rFonts w:ascii="Arial" w:eastAsia="Calibri" w:hAnsi="Arial" w:cs="Arial"/>
                <w:b/>
                <w:sz w:val="16"/>
                <w:szCs w:val="16"/>
              </w:rPr>
            </w:pPr>
          </w:p>
        </w:tc>
        <w:tc>
          <w:tcPr>
            <w:tcW w:w="1276" w:type="dxa"/>
            <w:shd w:val="clear" w:color="auto" w:fill="auto"/>
            <w:vAlign w:val="center"/>
          </w:tcPr>
          <w:p w:rsidR="00A852E8" w:rsidRPr="00B3098B" w:rsidRDefault="00A852E8" w:rsidP="00DC0048">
            <w:pPr>
              <w:spacing w:after="0"/>
              <w:jc w:val="center"/>
              <w:outlineLvl w:val="0"/>
              <w:rPr>
                <w:rFonts w:ascii="Arial" w:eastAsia="Calibri" w:hAnsi="Arial" w:cs="Arial"/>
                <w:b/>
                <w:sz w:val="16"/>
                <w:szCs w:val="16"/>
              </w:rPr>
            </w:pPr>
          </w:p>
        </w:tc>
        <w:tc>
          <w:tcPr>
            <w:tcW w:w="850" w:type="dxa"/>
            <w:shd w:val="clear" w:color="auto" w:fill="auto"/>
            <w:vAlign w:val="center"/>
          </w:tcPr>
          <w:p w:rsidR="00A852E8" w:rsidRPr="00B3098B" w:rsidRDefault="00A852E8" w:rsidP="00DC0048">
            <w:pPr>
              <w:spacing w:after="0"/>
              <w:jc w:val="center"/>
              <w:outlineLvl w:val="0"/>
              <w:rPr>
                <w:rFonts w:ascii="Arial" w:eastAsia="Calibri" w:hAnsi="Arial" w:cs="Arial"/>
                <w:b/>
                <w:sz w:val="16"/>
                <w:szCs w:val="16"/>
              </w:rPr>
            </w:pPr>
          </w:p>
        </w:tc>
        <w:tc>
          <w:tcPr>
            <w:tcW w:w="993" w:type="dxa"/>
            <w:vAlign w:val="center"/>
          </w:tcPr>
          <w:p w:rsidR="00A852E8" w:rsidRPr="007019FF" w:rsidRDefault="00A852E8" w:rsidP="00DC0048">
            <w:pPr>
              <w:spacing w:after="0"/>
              <w:jc w:val="center"/>
              <w:outlineLvl w:val="0"/>
              <w:rPr>
                <w:rFonts w:ascii="Arial" w:eastAsia="SimSun" w:hAnsi="Arial" w:cs="Arial"/>
                <w:sz w:val="16"/>
                <w:szCs w:val="16"/>
                <w:lang w:eastAsia="zh-CN"/>
              </w:rPr>
            </w:pPr>
            <w:r w:rsidRPr="00B3098B">
              <w:rPr>
                <w:rFonts w:ascii="Arial" w:eastAsia="SimSun" w:hAnsi="Arial"/>
                <w:sz w:val="16"/>
                <w:szCs w:val="16"/>
                <w:lang w:val="en-US" w:eastAsia="zh-CN"/>
              </w:rPr>
              <w:t>99</w:t>
            </w:r>
            <w:r w:rsidRPr="00B3098B">
              <w:rPr>
                <w:rFonts w:ascii="Arial" w:eastAsia="SimSun" w:hAnsi="Arial" w:hint="eastAsia"/>
                <w:sz w:val="16"/>
                <w:szCs w:val="16"/>
                <w:lang w:val="en-US" w:eastAsia="zh-CN"/>
              </w:rPr>
              <w:t>.9</w:t>
            </w:r>
            <w:r>
              <w:rPr>
                <w:rFonts w:ascii="Arial" w:eastAsia="SimSun" w:hAnsi="Arial"/>
                <w:sz w:val="16"/>
                <w:szCs w:val="16"/>
                <w:lang w:val="en-US" w:eastAsia="zh-CN"/>
              </w:rPr>
              <w:t>99</w:t>
            </w:r>
            <w:r w:rsidR="00D25BE6">
              <w:rPr>
                <w:rFonts w:ascii="Arial" w:eastAsia="SimSun" w:hAnsi="Arial"/>
                <w:sz w:val="16"/>
                <w:szCs w:val="16"/>
                <w:lang w:val="en-US" w:eastAsia="zh-CN"/>
              </w:rPr>
              <w:t> </w:t>
            </w:r>
            <w:r w:rsidRPr="00B3098B">
              <w:rPr>
                <w:rFonts w:ascii="Arial" w:eastAsia="SimSun" w:hAnsi="Arial"/>
                <w:sz w:val="16"/>
                <w:szCs w:val="16"/>
                <w:lang w:val="en-US" w:eastAsia="zh-CN"/>
              </w:rPr>
              <w:t>%</w:t>
            </w:r>
          </w:p>
        </w:tc>
        <w:tc>
          <w:tcPr>
            <w:tcW w:w="1134" w:type="dxa"/>
            <w:shd w:val="clear" w:color="auto" w:fill="auto"/>
            <w:vAlign w:val="center"/>
          </w:tcPr>
          <w:p w:rsidR="00A852E8" w:rsidRPr="00861C0B" w:rsidRDefault="00A852E8" w:rsidP="00DC0048">
            <w:pPr>
              <w:spacing w:after="0"/>
              <w:jc w:val="center"/>
              <w:outlineLvl w:val="0"/>
              <w:rPr>
                <w:rFonts w:ascii="Arial" w:eastAsia="Calibri" w:hAnsi="Arial" w:cs="Arial"/>
                <w:sz w:val="16"/>
                <w:szCs w:val="16"/>
                <w:lang w:val="fr-FR"/>
              </w:rPr>
            </w:pPr>
            <w:r w:rsidRPr="00861C0B">
              <w:rPr>
                <w:rFonts w:ascii="Arial" w:eastAsia="SimSun" w:hAnsi="Arial" w:cs="Arial" w:hint="eastAsia"/>
                <w:sz w:val="16"/>
                <w:szCs w:val="16"/>
                <w:lang w:val="fr-FR" w:eastAsia="zh-CN"/>
              </w:rPr>
              <w:t>Split AI/ML image recognition</w:t>
            </w:r>
          </w:p>
        </w:tc>
      </w:tr>
      <w:tr w:rsidR="00A852E8" w:rsidRPr="00B3098B" w:rsidTr="00DC0048">
        <w:tc>
          <w:tcPr>
            <w:tcW w:w="853" w:type="dxa"/>
            <w:shd w:val="clear" w:color="auto" w:fill="auto"/>
            <w:vAlign w:val="center"/>
          </w:tcPr>
          <w:p w:rsidR="00A852E8" w:rsidRPr="0022155B" w:rsidRDefault="00A852E8" w:rsidP="00DC0048">
            <w:pPr>
              <w:pStyle w:val="TAH"/>
              <w:rPr>
                <w:rFonts w:eastAsia="SimSun"/>
                <w:b w:val="0"/>
                <w:sz w:val="16"/>
                <w:szCs w:val="16"/>
                <w:lang w:val="en-US" w:eastAsia="zh-CN"/>
              </w:rPr>
            </w:pPr>
            <w:r>
              <w:rPr>
                <w:b w:val="0"/>
                <w:sz w:val="16"/>
                <w:szCs w:val="16"/>
                <w:lang w:val="en-US" w:eastAsia="zh-CN"/>
              </w:rPr>
              <w:t>100</w:t>
            </w:r>
            <w:r w:rsidR="00D25BE6">
              <w:rPr>
                <w:b w:val="0"/>
                <w:sz w:val="16"/>
                <w:szCs w:val="16"/>
                <w:lang w:val="en-US" w:eastAsia="zh-CN"/>
              </w:rPr>
              <w:t> </w:t>
            </w:r>
            <w:r w:rsidRPr="00B3098B">
              <w:rPr>
                <w:b w:val="0"/>
                <w:sz w:val="16"/>
                <w:szCs w:val="16"/>
                <w:lang w:val="en-US" w:eastAsia="zh-CN"/>
              </w:rPr>
              <w:t>ms</w:t>
            </w:r>
          </w:p>
        </w:tc>
        <w:tc>
          <w:tcPr>
            <w:tcW w:w="1168" w:type="dxa"/>
            <w:shd w:val="clear" w:color="auto" w:fill="auto"/>
            <w:vAlign w:val="center"/>
          </w:tcPr>
          <w:p w:rsidR="00A852E8" w:rsidRPr="00B3098B" w:rsidRDefault="00A852E8" w:rsidP="00DC0048">
            <w:pPr>
              <w:pStyle w:val="TAH"/>
              <w:rPr>
                <w:b w:val="0"/>
                <w:sz w:val="16"/>
                <w:szCs w:val="16"/>
                <w:lang w:val="en-US" w:eastAsia="zh-CN"/>
              </w:rPr>
            </w:pPr>
            <w:r w:rsidRPr="00B3098B">
              <w:rPr>
                <w:b w:val="0"/>
                <w:sz w:val="16"/>
                <w:szCs w:val="16"/>
                <w:lang w:val="en-US" w:eastAsia="zh-CN"/>
              </w:rPr>
              <w:t>1</w:t>
            </w:r>
            <w:r>
              <w:rPr>
                <w:rFonts w:hint="eastAsia"/>
                <w:b w:val="0"/>
                <w:sz w:val="16"/>
                <w:szCs w:val="16"/>
                <w:lang w:val="en-US" w:eastAsia="zh-CN"/>
              </w:rPr>
              <w:t>.</w:t>
            </w:r>
            <w:r w:rsidRPr="00B3098B">
              <w:rPr>
                <w:b w:val="0"/>
                <w:sz w:val="16"/>
                <w:szCs w:val="16"/>
                <w:lang w:val="en-US" w:eastAsia="zh-CN"/>
              </w:rPr>
              <w:t>5</w:t>
            </w:r>
            <w:r w:rsidR="00D25BE6">
              <w:rPr>
                <w:b w:val="0"/>
                <w:sz w:val="16"/>
                <w:szCs w:val="16"/>
                <w:lang w:val="en-US" w:eastAsia="zh-CN"/>
              </w:rPr>
              <w:t> </w:t>
            </w:r>
            <w:r>
              <w:rPr>
                <w:rFonts w:hint="eastAsia"/>
                <w:b w:val="0"/>
                <w:sz w:val="16"/>
                <w:szCs w:val="16"/>
                <w:lang w:val="en-US" w:eastAsia="zh-CN"/>
              </w:rPr>
              <w:t>Mbit/s</w:t>
            </w:r>
          </w:p>
        </w:tc>
        <w:tc>
          <w:tcPr>
            <w:tcW w:w="922" w:type="dxa"/>
            <w:shd w:val="clear" w:color="auto" w:fill="auto"/>
            <w:vAlign w:val="center"/>
          </w:tcPr>
          <w:p w:rsidR="00A852E8" w:rsidRPr="00B3098B" w:rsidRDefault="00A852E8" w:rsidP="00DC0048">
            <w:pPr>
              <w:pStyle w:val="TAH"/>
              <w:rPr>
                <w:b w:val="0"/>
                <w:sz w:val="16"/>
                <w:szCs w:val="16"/>
                <w:lang w:val="en-US" w:eastAsia="zh-CN"/>
              </w:rPr>
            </w:pPr>
          </w:p>
        </w:tc>
        <w:tc>
          <w:tcPr>
            <w:tcW w:w="1134" w:type="dxa"/>
            <w:shd w:val="clear" w:color="auto" w:fill="auto"/>
            <w:vAlign w:val="center"/>
          </w:tcPr>
          <w:p w:rsidR="00A852E8" w:rsidRPr="00B3098B" w:rsidRDefault="00A852E8" w:rsidP="00DC0048">
            <w:pPr>
              <w:spacing w:after="0"/>
              <w:jc w:val="center"/>
              <w:outlineLvl w:val="0"/>
              <w:rPr>
                <w:rFonts w:ascii="Arial" w:eastAsia="SimSun" w:hAnsi="Arial"/>
                <w:sz w:val="16"/>
                <w:szCs w:val="16"/>
                <w:lang w:val="en-US" w:eastAsia="zh-CN"/>
              </w:rPr>
            </w:pPr>
          </w:p>
        </w:tc>
        <w:tc>
          <w:tcPr>
            <w:tcW w:w="993" w:type="dxa"/>
          </w:tcPr>
          <w:p w:rsidR="00A852E8" w:rsidRPr="00B3098B" w:rsidRDefault="00A852E8" w:rsidP="00DC0048">
            <w:pPr>
              <w:spacing w:after="0"/>
              <w:jc w:val="center"/>
              <w:outlineLvl w:val="0"/>
              <w:rPr>
                <w:rFonts w:ascii="Arial" w:eastAsia="SimSun" w:hAnsi="Arial"/>
                <w:sz w:val="16"/>
                <w:szCs w:val="16"/>
                <w:lang w:val="en-US" w:eastAsia="zh-CN"/>
              </w:rPr>
            </w:pPr>
          </w:p>
        </w:tc>
        <w:tc>
          <w:tcPr>
            <w:tcW w:w="850" w:type="dxa"/>
            <w:shd w:val="clear" w:color="auto" w:fill="auto"/>
            <w:vAlign w:val="center"/>
          </w:tcPr>
          <w:p w:rsidR="00A852E8" w:rsidRPr="00B3098B" w:rsidRDefault="00A852E8" w:rsidP="00DC0048">
            <w:pPr>
              <w:spacing w:after="0"/>
              <w:jc w:val="center"/>
              <w:outlineLvl w:val="0"/>
              <w:rPr>
                <w:rFonts w:ascii="Arial" w:eastAsia="SimSun" w:hAnsi="Arial"/>
                <w:sz w:val="16"/>
                <w:szCs w:val="16"/>
                <w:lang w:val="en-US" w:eastAsia="zh-CN"/>
              </w:rPr>
            </w:pPr>
            <w:r>
              <w:rPr>
                <w:rFonts w:ascii="Arial" w:eastAsia="SimSun" w:hAnsi="Arial"/>
                <w:sz w:val="16"/>
                <w:szCs w:val="16"/>
                <w:lang w:val="en-US" w:eastAsia="zh-CN"/>
              </w:rPr>
              <w:t>100</w:t>
            </w:r>
            <w:r w:rsidR="00D25BE6">
              <w:rPr>
                <w:rFonts w:ascii="Arial" w:eastAsia="SimSun" w:hAnsi="Arial"/>
                <w:sz w:val="16"/>
                <w:szCs w:val="16"/>
                <w:lang w:val="en-US" w:eastAsia="zh-CN"/>
              </w:rPr>
              <w:t> </w:t>
            </w:r>
            <w:r w:rsidRPr="00B3098B">
              <w:rPr>
                <w:rFonts w:ascii="Arial" w:eastAsia="SimSun" w:hAnsi="Arial"/>
                <w:sz w:val="16"/>
                <w:szCs w:val="16"/>
                <w:lang w:val="en-US" w:eastAsia="zh-CN"/>
              </w:rPr>
              <w:t>ms</w:t>
            </w:r>
          </w:p>
        </w:tc>
        <w:tc>
          <w:tcPr>
            <w:tcW w:w="1276" w:type="dxa"/>
            <w:shd w:val="clear" w:color="auto" w:fill="auto"/>
            <w:vAlign w:val="center"/>
          </w:tcPr>
          <w:p w:rsidR="00A852E8" w:rsidRPr="00B3098B" w:rsidRDefault="00A852E8" w:rsidP="00DC0048">
            <w:pPr>
              <w:spacing w:after="0"/>
              <w:jc w:val="center"/>
              <w:outlineLvl w:val="0"/>
              <w:rPr>
                <w:rFonts w:ascii="Arial" w:eastAsia="SimSun" w:hAnsi="Arial"/>
                <w:sz w:val="16"/>
                <w:szCs w:val="16"/>
                <w:lang w:val="en-US" w:eastAsia="zh-CN"/>
              </w:rPr>
            </w:pPr>
            <w:r w:rsidRPr="00B3098B">
              <w:rPr>
                <w:rFonts w:ascii="Arial" w:eastAsia="SimSun" w:hAnsi="Arial"/>
                <w:sz w:val="16"/>
                <w:szCs w:val="16"/>
                <w:lang w:val="en-US" w:eastAsia="zh-CN"/>
              </w:rPr>
              <w:t>150 M</w:t>
            </w:r>
            <w:r>
              <w:rPr>
                <w:rFonts w:ascii="Arial" w:eastAsia="SimSun" w:hAnsi="Arial"/>
                <w:sz w:val="16"/>
                <w:szCs w:val="16"/>
                <w:lang w:val="en-US" w:eastAsia="zh-CN"/>
              </w:rPr>
              <w:t>bit/s</w:t>
            </w:r>
          </w:p>
        </w:tc>
        <w:tc>
          <w:tcPr>
            <w:tcW w:w="850" w:type="dxa"/>
            <w:shd w:val="clear" w:color="auto" w:fill="auto"/>
            <w:vAlign w:val="center"/>
          </w:tcPr>
          <w:p w:rsidR="00A852E8" w:rsidRPr="00B3098B" w:rsidRDefault="00A852E8" w:rsidP="00DC0048">
            <w:pPr>
              <w:pStyle w:val="TAH"/>
              <w:rPr>
                <w:b w:val="0"/>
                <w:sz w:val="16"/>
                <w:szCs w:val="16"/>
                <w:lang w:val="en-US" w:eastAsia="zh-CN"/>
              </w:rPr>
            </w:pPr>
            <w:r w:rsidRPr="00B3098B">
              <w:rPr>
                <w:b w:val="0"/>
                <w:sz w:val="16"/>
                <w:szCs w:val="16"/>
                <w:lang w:val="en-US" w:eastAsia="zh-CN"/>
              </w:rPr>
              <w:t>1.5</w:t>
            </w:r>
            <w:r>
              <w:rPr>
                <w:b w:val="0"/>
                <w:sz w:val="16"/>
                <w:szCs w:val="16"/>
                <w:lang w:val="en-US" w:eastAsia="zh-CN"/>
              </w:rPr>
              <w:t xml:space="preserve"> </w:t>
            </w:r>
            <w:r w:rsidRPr="00B3098B">
              <w:rPr>
                <w:b w:val="0"/>
                <w:sz w:val="16"/>
                <w:szCs w:val="16"/>
                <w:lang w:val="en-US" w:eastAsia="zh-CN"/>
              </w:rPr>
              <w:t>MB</w:t>
            </w:r>
            <w:r w:rsidRPr="00B3098B">
              <w:rPr>
                <w:rFonts w:hint="eastAsia"/>
                <w:b w:val="0"/>
                <w:sz w:val="16"/>
                <w:szCs w:val="16"/>
                <w:lang w:val="en-US" w:eastAsia="zh-CN"/>
              </w:rPr>
              <w:t>yte</w:t>
            </w:r>
            <w:r w:rsidRPr="00B3098B">
              <w:rPr>
                <w:b w:val="0"/>
                <w:sz w:val="16"/>
                <w:szCs w:val="16"/>
                <w:lang w:val="en-US" w:eastAsia="zh-CN"/>
              </w:rPr>
              <w:t>/</w:t>
            </w:r>
            <w:r w:rsidR="00D25BE6">
              <w:rPr>
                <w:b w:val="0"/>
                <w:sz w:val="16"/>
                <w:szCs w:val="16"/>
                <w:lang w:val="en-US" w:eastAsia="zh-CN"/>
              </w:rPr>
              <w:t>‌</w:t>
            </w:r>
            <w:r w:rsidRPr="00B3098B">
              <w:rPr>
                <w:b w:val="0"/>
                <w:sz w:val="16"/>
                <w:szCs w:val="16"/>
                <w:lang w:val="en-US" w:eastAsia="zh-CN"/>
              </w:rPr>
              <w:t>frame</w:t>
            </w:r>
          </w:p>
        </w:tc>
        <w:tc>
          <w:tcPr>
            <w:tcW w:w="993" w:type="dxa"/>
          </w:tcPr>
          <w:p w:rsidR="00A852E8" w:rsidRPr="007019FF" w:rsidRDefault="00A852E8" w:rsidP="00DC0048">
            <w:pPr>
              <w:spacing w:after="0"/>
              <w:jc w:val="center"/>
              <w:outlineLvl w:val="0"/>
              <w:rPr>
                <w:rFonts w:ascii="Arial" w:eastAsia="SimSun" w:hAnsi="Arial" w:cs="Arial"/>
                <w:sz w:val="16"/>
                <w:szCs w:val="16"/>
                <w:lang w:eastAsia="zh-CN"/>
              </w:rPr>
            </w:pPr>
          </w:p>
        </w:tc>
        <w:tc>
          <w:tcPr>
            <w:tcW w:w="1134" w:type="dxa"/>
            <w:shd w:val="clear" w:color="auto" w:fill="auto"/>
            <w:vAlign w:val="center"/>
          </w:tcPr>
          <w:p w:rsidR="00A852E8" w:rsidRPr="007019FF" w:rsidRDefault="00A852E8" w:rsidP="00DC0048">
            <w:pPr>
              <w:spacing w:after="0"/>
              <w:jc w:val="center"/>
              <w:outlineLvl w:val="0"/>
              <w:rPr>
                <w:rFonts w:ascii="Arial" w:eastAsia="Calibri" w:hAnsi="Arial" w:cs="Arial"/>
                <w:sz w:val="16"/>
                <w:szCs w:val="16"/>
              </w:rPr>
            </w:pPr>
            <w:r w:rsidRPr="007019FF">
              <w:rPr>
                <w:rFonts w:ascii="Arial" w:eastAsia="SimSun" w:hAnsi="Arial" w:cs="Arial"/>
                <w:sz w:val="16"/>
                <w:szCs w:val="16"/>
                <w:lang w:eastAsia="zh-CN"/>
              </w:rPr>
              <w:t>Enhanced media recognition</w:t>
            </w:r>
          </w:p>
        </w:tc>
      </w:tr>
      <w:tr w:rsidR="00A852E8" w:rsidRPr="00B3098B" w:rsidTr="00DC0048">
        <w:tc>
          <w:tcPr>
            <w:tcW w:w="853" w:type="dxa"/>
            <w:shd w:val="clear" w:color="auto" w:fill="auto"/>
            <w:vAlign w:val="center"/>
          </w:tcPr>
          <w:p w:rsidR="00A852E8" w:rsidRPr="00B3098B" w:rsidRDefault="00A852E8" w:rsidP="00DC0048">
            <w:pPr>
              <w:spacing w:after="0"/>
              <w:jc w:val="center"/>
              <w:outlineLvl w:val="0"/>
              <w:rPr>
                <w:rFonts w:ascii="Arial" w:eastAsia="Calibri" w:hAnsi="Arial" w:cs="Arial"/>
                <w:b/>
                <w:sz w:val="16"/>
                <w:szCs w:val="16"/>
              </w:rPr>
            </w:pPr>
          </w:p>
        </w:tc>
        <w:tc>
          <w:tcPr>
            <w:tcW w:w="1168" w:type="dxa"/>
            <w:shd w:val="clear" w:color="auto" w:fill="auto"/>
            <w:vAlign w:val="center"/>
          </w:tcPr>
          <w:p w:rsidR="00A852E8" w:rsidRPr="00B3098B" w:rsidRDefault="00D25BE6" w:rsidP="00DC0048">
            <w:pPr>
              <w:spacing w:after="0"/>
              <w:jc w:val="center"/>
              <w:outlineLvl w:val="0"/>
              <w:rPr>
                <w:rFonts w:ascii="Arial" w:eastAsia="Calibri" w:hAnsi="Arial" w:cs="Arial"/>
                <w:b/>
                <w:sz w:val="16"/>
                <w:szCs w:val="16"/>
              </w:rPr>
            </w:pPr>
            <w:r w:rsidRPr="00B3098B">
              <w:rPr>
                <w:sz w:val="16"/>
                <w:szCs w:val="16"/>
                <w:lang w:val="en-US" w:eastAsia="zh-CN"/>
              </w:rPr>
              <w:t>4.7</w:t>
            </w:r>
            <w:r>
              <w:rPr>
                <w:sz w:val="16"/>
                <w:szCs w:val="16"/>
                <w:lang w:val="en-US" w:eastAsia="zh-CN"/>
              </w:rPr>
              <w:t> </w:t>
            </w:r>
            <w:r w:rsidRPr="00B3098B">
              <w:rPr>
                <w:sz w:val="16"/>
                <w:szCs w:val="16"/>
                <w:lang w:val="en-US" w:eastAsia="zh-CN"/>
              </w:rPr>
              <w:t>M</w:t>
            </w:r>
            <w:r>
              <w:rPr>
                <w:sz w:val="16"/>
                <w:szCs w:val="16"/>
                <w:lang w:val="en-US" w:eastAsia="zh-CN"/>
              </w:rPr>
              <w:t>bit/s</w:t>
            </w:r>
          </w:p>
        </w:tc>
        <w:tc>
          <w:tcPr>
            <w:tcW w:w="922" w:type="dxa"/>
            <w:shd w:val="clear" w:color="auto" w:fill="auto"/>
            <w:vAlign w:val="center"/>
          </w:tcPr>
          <w:p w:rsidR="00A852E8" w:rsidRPr="00B3098B" w:rsidRDefault="00A852E8" w:rsidP="00DC0048">
            <w:pPr>
              <w:pStyle w:val="TAH"/>
              <w:rPr>
                <w:b w:val="0"/>
                <w:sz w:val="16"/>
                <w:szCs w:val="16"/>
                <w:lang w:val="en-US" w:eastAsia="zh-CN"/>
              </w:rPr>
            </w:pPr>
          </w:p>
        </w:tc>
        <w:tc>
          <w:tcPr>
            <w:tcW w:w="1134" w:type="dxa"/>
            <w:shd w:val="clear" w:color="auto" w:fill="auto"/>
            <w:vAlign w:val="center"/>
          </w:tcPr>
          <w:p w:rsidR="00A852E8" w:rsidRPr="00B3098B" w:rsidRDefault="00A852E8" w:rsidP="00DC0048">
            <w:pPr>
              <w:pStyle w:val="TAH"/>
              <w:rPr>
                <w:b w:val="0"/>
                <w:sz w:val="16"/>
                <w:szCs w:val="16"/>
                <w:lang w:val="en-US" w:eastAsia="zh-CN"/>
              </w:rPr>
            </w:pPr>
          </w:p>
        </w:tc>
        <w:tc>
          <w:tcPr>
            <w:tcW w:w="993" w:type="dxa"/>
          </w:tcPr>
          <w:p w:rsidR="00A852E8" w:rsidRPr="00B3098B" w:rsidRDefault="00A852E8" w:rsidP="00DC0048">
            <w:pPr>
              <w:pStyle w:val="TAH"/>
              <w:rPr>
                <w:b w:val="0"/>
                <w:sz w:val="16"/>
                <w:szCs w:val="16"/>
                <w:lang w:val="en-US" w:eastAsia="zh-CN"/>
              </w:rPr>
            </w:pPr>
          </w:p>
        </w:tc>
        <w:tc>
          <w:tcPr>
            <w:tcW w:w="850" w:type="dxa"/>
            <w:shd w:val="clear" w:color="auto" w:fill="auto"/>
            <w:vAlign w:val="center"/>
          </w:tcPr>
          <w:p w:rsidR="00A852E8" w:rsidRPr="00B3098B" w:rsidRDefault="00A852E8" w:rsidP="00DC0048">
            <w:pPr>
              <w:pStyle w:val="TAH"/>
              <w:rPr>
                <w:b w:val="0"/>
                <w:sz w:val="16"/>
                <w:szCs w:val="16"/>
                <w:lang w:val="en-US" w:eastAsia="zh-CN"/>
              </w:rPr>
            </w:pPr>
            <w:r>
              <w:rPr>
                <w:b w:val="0"/>
                <w:sz w:val="16"/>
                <w:szCs w:val="16"/>
                <w:lang w:val="en-US" w:eastAsia="zh-CN"/>
              </w:rPr>
              <w:t>12</w:t>
            </w:r>
            <w:r w:rsidR="00D25BE6">
              <w:rPr>
                <w:b w:val="0"/>
                <w:sz w:val="16"/>
                <w:szCs w:val="16"/>
                <w:lang w:val="en-US" w:eastAsia="zh-CN"/>
              </w:rPr>
              <w:t> </w:t>
            </w:r>
            <w:r w:rsidRPr="00B3098B">
              <w:rPr>
                <w:rFonts w:hint="eastAsia"/>
                <w:b w:val="0"/>
                <w:sz w:val="16"/>
                <w:szCs w:val="16"/>
                <w:lang w:val="en-US" w:eastAsia="zh-CN"/>
              </w:rPr>
              <w:t>ms</w:t>
            </w:r>
          </w:p>
        </w:tc>
        <w:tc>
          <w:tcPr>
            <w:tcW w:w="1276" w:type="dxa"/>
            <w:shd w:val="clear" w:color="auto" w:fill="auto"/>
            <w:vAlign w:val="center"/>
          </w:tcPr>
          <w:p w:rsidR="00A852E8" w:rsidRPr="00B3098B" w:rsidRDefault="00A852E8" w:rsidP="00DC0048">
            <w:pPr>
              <w:pStyle w:val="TAH"/>
              <w:rPr>
                <w:b w:val="0"/>
                <w:sz w:val="16"/>
                <w:szCs w:val="16"/>
                <w:lang w:val="en-US" w:eastAsia="zh-CN"/>
              </w:rPr>
            </w:pPr>
            <w:r w:rsidRPr="00B3098B">
              <w:rPr>
                <w:b w:val="0"/>
                <w:sz w:val="16"/>
                <w:szCs w:val="16"/>
                <w:lang w:val="en-US" w:eastAsia="zh-CN"/>
              </w:rPr>
              <w:t>320</w:t>
            </w:r>
            <w:r w:rsidR="00D25BE6">
              <w:rPr>
                <w:b w:val="0"/>
                <w:sz w:val="16"/>
                <w:szCs w:val="16"/>
                <w:lang w:val="en-US" w:eastAsia="zh-CN"/>
              </w:rPr>
              <w:t> </w:t>
            </w:r>
            <w:r w:rsidRPr="00B3098B">
              <w:rPr>
                <w:b w:val="0"/>
                <w:sz w:val="16"/>
                <w:szCs w:val="16"/>
                <w:lang w:val="en-US" w:eastAsia="zh-CN"/>
              </w:rPr>
              <w:t>M</w:t>
            </w:r>
            <w:r>
              <w:rPr>
                <w:b w:val="0"/>
                <w:sz w:val="16"/>
                <w:szCs w:val="16"/>
                <w:lang w:val="en-US" w:eastAsia="zh-CN"/>
              </w:rPr>
              <w:t>bit/s</w:t>
            </w:r>
          </w:p>
        </w:tc>
        <w:tc>
          <w:tcPr>
            <w:tcW w:w="850" w:type="dxa"/>
            <w:tcBorders>
              <w:right w:val="single" w:sz="4" w:space="0" w:color="auto"/>
            </w:tcBorders>
            <w:shd w:val="clear" w:color="auto" w:fill="auto"/>
            <w:vAlign w:val="center"/>
          </w:tcPr>
          <w:p w:rsidR="00A852E8" w:rsidRPr="00B3098B" w:rsidRDefault="00A852E8" w:rsidP="00DC0048">
            <w:pPr>
              <w:pStyle w:val="TAH"/>
              <w:rPr>
                <w:b w:val="0"/>
                <w:sz w:val="16"/>
                <w:szCs w:val="16"/>
                <w:lang w:val="en-US" w:eastAsia="zh-CN"/>
              </w:rPr>
            </w:pPr>
            <w:r w:rsidRPr="00B3098B">
              <w:rPr>
                <w:b w:val="0"/>
                <w:sz w:val="16"/>
                <w:szCs w:val="16"/>
                <w:lang w:val="en-US" w:eastAsia="zh-CN"/>
              </w:rPr>
              <w:t>40</w:t>
            </w:r>
            <w:r w:rsidR="00D25BE6">
              <w:rPr>
                <w:b w:val="0"/>
                <w:sz w:val="16"/>
                <w:szCs w:val="16"/>
                <w:lang w:val="en-US" w:eastAsia="zh-CN"/>
              </w:rPr>
              <w:t> </w:t>
            </w:r>
            <w:r w:rsidRPr="00B3098B">
              <w:rPr>
                <w:b w:val="0"/>
                <w:sz w:val="16"/>
                <w:szCs w:val="16"/>
                <w:lang w:val="en-US" w:eastAsia="zh-CN"/>
              </w:rPr>
              <w:t>kByte</w:t>
            </w:r>
          </w:p>
        </w:tc>
        <w:tc>
          <w:tcPr>
            <w:tcW w:w="993" w:type="dxa"/>
            <w:tcBorders>
              <w:right w:val="single" w:sz="4" w:space="0" w:color="auto"/>
            </w:tcBorders>
          </w:tcPr>
          <w:p w:rsidR="00A852E8" w:rsidRPr="00B3098B" w:rsidRDefault="00A852E8" w:rsidP="00DC0048">
            <w:pPr>
              <w:pStyle w:val="TAH"/>
              <w:rPr>
                <w:rFonts w:cs="Arial"/>
                <w:b w:val="0"/>
                <w:sz w:val="16"/>
                <w:szCs w:val="16"/>
                <w:lang w:eastAsia="zh-CN"/>
              </w:rPr>
            </w:pPr>
          </w:p>
        </w:tc>
        <w:tc>
          <w:tcPr>
            <w:tcW w:w="1134" w:type="dxa"/>
            <w:tcBorders>
              <w:left w:val="single" w:sz="4" w:space="0" w:color="auto"/>
            </w:tcBorders>
            <w:shd w:val="clear" w:color="auto" w:fill="auto"/>
            <w:vAlign w:val="center"/>
          </w:tcPr>
          <w:p w:rsidR="00A852E8" w:rsidRPr="00B3098B" w:rsidRDefault="00A852E8" w:rsidP="00DC0048">
            <w:pPr>
              <w:pStyle w:val="TAH"/>
              <w:rPr>
                <w:b w:val="0"/>
                <w:sz w:val="16"/>
                <w:szCs w:val="16"/>
                <w:lang w:val="en-US" w:eastAsia="zh-CN"/>
              </w:rPr>
            </w:pPr>
            <w:r w:rsidRPr="00B3098B">
              <w:rPr>
                <w:rFonts w:cs="Arial" w:hint="eastAsia"/>
                <w:b w:val="0"/>
                <w:sz w:val="16"/>
                <w:szCs w:val="16"/>
                <w:lang w:eastAsia="zh-CN"/>
              </w:rPr>
              <w:t>Split control for robotics</w:t>
            </w:r>
          </w:p>
        </w:tc>
      </w:tr>
      <w:tr w:rsidR="00A852E8" w:rsidRPr="00B3098B" w:rsidTr="00DC0048">
        <w:tc>
          <w:tcPr>
            <w:tcW w:w="10173" w:type="dxa"/>
            <w:gridSpan w:val="10"/>
            <w:tcBorders>
              <w:left w:val="single" w:sz="4" w:space="0" w:color="auto"/>
            </w:tcBorders>
          </w:tcPr>
          <w:p w:rsidR="00A852E8" w:rsidRPr="00AA585B" w:rsidRDefault="00A852E8" w:rsidP="00DC0048">
            <w:pPr>
              <w:pStyle w:val="TAN"/>
              <w:rPr>
                <w:sz w:val="16"/>
                <w:szCs w:val="16"/>
              </w:rPr>
            </w:pPr>
            <w:r w:rsidRPr="00B3098B">
              <w:rPr>
                <w:sz w:val="16"/>
                <w:szCs w:val="16"/>
              </w:rPr>
              <w:t>NOTE 1:</w:t>
            </w:r>
            <w:r w:rsidRPr="00B3098B">
              <w:rPr>
                <w:sz w:val="16"/>
                <w:szCs w:val="16"/>
              </w:rPr>
              <w:tab/>
            </w:r>
            <w:r w:rsidRPr="001D4FA5">
              <w:rPr>
                <w:sz w:val="16"/>
                <w:szCs w:val="16"/>
              </w:rPr>
              <w:t xml:space="preserve">Communication service availability relates to the service interfaces, and reliability relates to a given system entity. One or more retransmissions of network layer packets </w:t>
            </w:r>
            <w:r w:rsidR="00E45DD1">
              <w:rPr>
                <w:sz w:val="16"/>
                <w:szCs w:val="16"/>
              </w:rPr>
              <w:t>can</w:t>
            </w:r>
            <w:r w:rsidR="00E45DD1" w:rsidRPr="001D4FA5">
              <w:rPr>
                <w:sz w:val="16"/>
                <w:szCs w:val="16"/>
              </w:rPr>
              <w:t xml:space="preserve"> </w:t>
            </w:r>
            <w:r w:rsidRPr="001D4FA5">
              <w:rPr>
                <w:sz w:val="16"/>
                <w:szCs w:val="16"/>
              </w:rPr>
              <w:t>take place in order to satisfy the reliability requirement.</w:t>
            </w:r>
          </w:p>
        </w:tc>
      </w:tr>
    </w:tbl>
    <w:p w:rsidR="00A852E8" w:rsidRPr="00B3098B" w:rsidRDefault="00A852E8" w:rsidP="00A852E8">
      <w:pPr>
        <w:pStyle w:val="TAN"/>
        <w:rPr>
          <w:rFonts w:eastAsia="SimSun" w:cs="Arial"/>
          <w:b/>
          <w:lang w:eastAsia="zh-CN"/>
        </w:rPr>
      </w:pPr>
    </w:p>
    <w:p w:rsidR="00A852E8" w:rsidRDefault="00A852E8" w:rsidP="00A852E8">
      <w:pPr>
        <w:jc w:val="both"/>
        <w:rPr>
          <w:noProof/>
        </w:rPr>
      </w:pPr>
      <w:r w:rsidRPr="00753089">
        <w:rPr>
          <w:rFonts w:eastAsia="DengXian"/>
          <w:lang w:eastAsia="zh-CN"/>
        </w:rPr>
        <w:t xml:space="preserve">The </w:t>
      </w:r>
      <w:r w:rsidRPr="00753089">
        <w:rPr>
          <w:rFonts w:eastAsia="DengXian" w:hint="eastAsia"/>
          <w:lang w:eastAsia="zh-CN"/>
        </w:rPr>
        <w:t>5G</w:t>
      </w:r>
      <w:r w:rsidRPr="00753089">
        <w:rPr>
          <w:rFonts w:eastAsia="DengXian"/>
          <w:lang w:eastAsia="zh-CN"/>
        </w:rPr>
        <w:t xml:space="preserve"> system </w:t>
      </w:r>
      <w:r w:rsidRPr="00753089">
        <w:rPr>
          <w:rFonts w:eastAsia="DengXian" w:hint="eastAsia"/>
          <w:lang w:eastAsia="zh-CN"/>
        </w:rPr>
        <w:t>sh</w:t>
      </w:r>
      <w:r w:rsidRPr="00753089">
        <w:rPr>
          <w:rFonts w:eastAsia="DengXian"/>
          <w:lang w:eastAsia="zh-CN"/>
        </w:rPr>
        <w:t>all</w:t>
      </w:r>
      <w:r w:rsidRPr="00753089">
        <w:rPr>
          <w:rFonts w:eastAsia="DengXian" w:hint="eastAsia"/>
          <w:lang w:eastAsia="zh-CN"/>
        </w:rPr>
        <w:t xml:space="preserve"> </w:t>
      </w:r>
      <w:r w:rsidRPr="00753089">
        <w:rPr>
          <w:rFonts w:eastAsia="DengXian"/>
          <w:lang w:eastAsia="zh-CN"/>
        </w:rPr>
        <w:t>support</w:t>
      </w:r>
      <w:r>
        <w:rPr>
          <w:rFonts w:eastAsia="DengXian" w:hint="eastAsia"/>
          <w:lang w:eastAsia="zh-CN"/>
        </w:rPr>
        <w:t xml:space="preserve"> </w:t>
      </w:r>
      <w:r w:rsidRPr="00F46EBA">
        <w:rPr>
          <w:rFonts w:hint="eastAsia"/>
          <w:noProof/>
        </w:rPr>
        <w:t>AI/ML model downloading</w:t>
      </w:r>
      <w:r>
        <w:rPr>
          <w:rFonts w:eastAsia="DengXian" w:hint="eastAsia"/>
          <w:lang w:eastAsia="zh-CN"/>
        </w:rPr>
        <w:t xml:space="preserve"> with</w:t>
      </w:r>
      <w:r>
        <w:rPr>
          <w:rFonts w:eastAsia="DengXian"/>
          <w:lang w:eastAsia="zh-CN"/>
        </w:rPr>
        <w:t xml:space="preserve"> performance requirements</w:t>
      </w:r>
      <w:r>
        <w:rPr>
          <w:rFonts w:eastAsia="DengXian" w:hint="eastAsia"/>
          <w:lang w:eastAsia="zh-CN"/>
        </w:rPr>
        <w:t xml:space="preserve"> as given in Table </w:t>
      </w:r>
      <w:r>
        <w:rPr>
          <w:rFonts w:eastAsia="DengXian"/>
          <w:lang w:eastAsia="zh-CN"/>
        </w:rPr>
        <w:t>7</w:t>
      </w:r>
      <w:r>
        <w:rPr>
          <w:rFonts w:eastAsia="DengXian" w:hint="eastAsia"/>
          <w:lang w:eastAsia="zh-CN"/>
        </w:rPr>
        <w:t>.1</w:t>
      </w:r>
      <w:r>
        <w:rPr>
          <w:rFonts w:eastAsia="DengXian"/>
          <w:lang w:eastAsia="zh-CN"/>
        </w:rPr>
        <w:t>0</w:t>
      </w:r>
      <w:r w:rsidR="00503DDE" w:rsidRPr="00503DDE">
        <w:rPr>
          <w:rFonts w:eastAsia="DengXian"/>
          <w:lang w:eastAsia="zh-CN"/>
        </w:rPr>
        <w:t>.1</w:t>
      </w:r>
      <w:r>
        <w:rPr>
          <w:rFonts w:eastAsia="DengXian" w:hint="eastAsia"/>
          <w:lang w:eastAsia="zh-CN"/>
        </w:rPr>
        <w:t>-</w:t>
      </w:r>
      <w:r>
        <w:rPr>
          <w:rFonts w:eastAsia="DengXian"/>
          <w:lang w:eastAsia="zh-CN"/>
        </w:rPr>
        <w:t>2</w:t>
      </w:r>
      <w:r w:rsidRPr="00753089">
        <w:rPr>
          <w:rFonts w:eastAsia="DengXian"/>
          <w:lang w:eastAsia="zh-CN"/>
        </w:rPr>
        <w:t>.</w:t>
      </w:r>
    </w:p>
    <w:p w:rsidR="00A852E8" w:rsidRPr="00F46EBA" w:rsidRDefault="00A852E8" w:rsidP="00A852E8">
      <w:pPr>
        <w:pStyle w:val="TH"/>
        <w:rPr>
          <w:noProof/>
        </w:rPr>
      </w:pPr>
      <w:r w:rsidRPr="00F46EBA">
        <w:rPr>
          <w:noProof/>
        </w:rPr>
        <w:t xml:space="preserve">Table </w:t>
      </w:r>
      <w:r>
        <w:rPr>
          <w:noProof/>
        </w:rPr>
        <w:t>7</w:t>
      </w:r>
      <w:r w:rsidRPr="00F46EBA">
        <w:rPr>
          <w:noProof/>
        </w:rPr>
        <w:t>.1</w:t>
      </w:r>
      <w:r>
        <w:rPr>
          <w:noProof/>
        </w:rPr>
        <w:t>0</w:t>
      </w:r>
      <w:r w:rsidR="00503DDE" w:rsidRPr="00503DDE">
        <w:rPr>
          <w:noProof/>
        </w:rPr>
        <w:t>.1</w:t>
      </w:r>
      <w:r w:rsidRPr="00F46EBA">
        <w:rPr>
          <w:noProof/>
        </w:rPr>
        <w:t>-</w:t>
      </w:r>
      <w:r w:rsidRPr="00F46EBA">
        <w:rPr>
          <w:rFonts w:hint="eastAsia"/>
          <w:noProof/>
        </w:rPr>
        <w:t>2</w:t>
      </w:r>
      <w:r w:rsidRPr="00F46EBA">
        <w:rPr>
          <w:noProof/>
        </w:rPr>
        <w:t xml:space="preserve"> KPI Table of </w:t>
      </w:r>
      <w:r w:rsidRPr="00F46EBA">
        <w:rPr>
          <w:rFonts w:hint="eastAsia"/>
          <w:noProof/>
        </w:rPr>
        <w:t>AI/ML model downloading</w:t>
      </w:r>
    </w:p>
    <w:tbl>
      <w:tblPr>
        <w:tblW w:w="100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126"/>
        <w:gridCol w:w="1229"/>
        <w:gridCol w:w="1086"/>
        <w:gridCol w:w="1425"/>
        <w:gridCol w:w="1343"/>
        <w:gridCol w:w="1008"/>
        <w:gridCol w:w="1150"/>
        <w:gridCol w:w="1664"/>
      </w:tblGrid>
      <w:tr w:rsidR="00A852E8" w:rsidRPr="00B3098B" w:rsidTr="00DC0048">
        <w:tc>
          <w:tcPr>
            <w:tcW w:w="1126" w:type="dxa"/>
            <w:shd w:val="clear" w:color="auto" w:fill="auto"/>
            <w:vAlign w:val="bottom"/>
          </w:tcPr>
          <w:p w:rsidR="00A852E8" w:rsidRPr="00B3098B" w:rsidRDefault="00A852E8" w:rsidP="00DC0048">
            <w:pPr>
              <w:spacing w:after="0"/>
              <w:jc w:val="center"/>
              <w:outlineLvl w:val="0"/>
              <w:rPr>
                <w:rFonts w:ascii="Arial" w:eastAsia="SimSun" w:hAnsi="Arial" w:cs="Arial"/>
                <w:b/>
                <w:lang w:eastAsia="zh-CN"/>
              </w:rPr>
            </w:pPr>
            <w:r w:rsidRPr="00B3098B">
              <w:rPr>
                <w:rFonts w:ascii="Arial" w:eastAsia="Calibri" w:hAnsi="Arial" w:cs="Arial"/>
                <w:b/>
                <w:sz w:val="16"/>
                <w:szCs w:val="16"/>
              </w:rPr>
              <w:t xml:space="preserve">Max </w:t>
            </w:r>
            <w:r>
              <w:rPr>
                <w:rFonts w:ascii="Arial" w:eastAsia="Calibri" w:hAnsi="Arial" w:cs="Arial"/>
                <w:b/>
                <w:sz w:val="16"/>
                <w:szCs w:val="16"/>
              </w:rPr>
              <w:t>a</w:t>
            </w:r>
            <w:r w:rsidRPr="00B3098B">
              <w:rPr>
                <w:rFonts w:ascii="Arial" w:eastAsia="Calibri" w:hAnsi="Arial" w:cs="Arial"/>
                <w:b/>
                <w:sz w:val="16"/>
                <w:szCs w:val="16"/>
              </w:rPr>
              <w:t xml:space="preserve">llowed </w:t>
            </w:r>
            <w:r>
              <w:rPr>
                <w:rFonts w:ascii="Arial" w:eastAsia="Calibri" w:hAnsi="Arial" w:cs="Arial"/>
                <w:b/>
                <w:sz w:val="16"/>
                <w:szCs w:val="16"/>
              </w:rPr>
              <w:t xml:space="preserve">DL </w:t>
            </w:r>
            <w:r w:rsidRPr="00B3098B">
              <w:rPr>
                <w:rFonts w:ascii="Arial" w:eastAsia="Calibri" w:hAnsi="Arial" w:cs="Arial"/>
                <w:b/>
                <w:sz w:val="16"/>
                <w:szCs w:val="16"/>
              </w:rPr>
              <w:t>end-to-end latency</w:t>
            </w:r>
          </w:p>
        </w:tc>
        <w:tc>
          <w:tcPr>
            <w:tcW w:w="1229" w:type="dxa"/>
            <w:shd w:val="clear" w:color="auto" w:fill="auto"/>
            <w:vAlign w:val="bottom"/>
          </w:tcPr>
          <w:p w:rsidR="00A852E8" w:rsidRPr="00B3098B" w:rsidRDefault="00A852E8" w:rsidP="00DC0048">
            <w:pPr>
              <w:spacing w:after="0"/>
              <w:jc w:val="center"/>
              <w:outlineLvl w:val="0"/>
              <w:rPr>
                <w:rFonts w:ascii="Arial" w:eastAsia="SimSun" w:hAnsi="Arial" w:cs="Arial"/>
                <w:b/>
                <w:sz w:val="16"/>
                <w:szCs w:val="16"/>
                <w:lang w:eastAsia="zh-CN"/>
              </w:rPr>
            </w:pPr>
            <w:r w:rsidRPr="00B3098B">
              <w:rPr>
                <w:rFonts w:ascii="Arial" w:eastAsia="SimSun" w:hAnsi="Arial" w:cs="Arial"/>
                <w:b/>
                <w:sz w:val="16"/>
                <w:szCs w:val="16"/>
                <w:lang w:eastAsia="zh-CN"/>
              </w:rPr>
              <w:t>E</w:t>
            </w:r>
            <w:r w:rsidRPr="00B3098B">
              <w:rPr>
                <w:rFonts w:ascii="Arial" w:eastAsia="Calibri" w:hAnsi="Arial" w:cs="Arial"/>
                <w:b/>
                <w:sz w:val="16"/>
                <w:szCs w:val="16"/>
              </w:rPr>
              <w:t>xperienced data rate</w:t>
            </w:r>
          </w:p>
          <w:p w:rsidR="00A852E8" w:rsidRPr="00B3098B" w:rsidRDefault="00A852E8" w:rsidP="00DC0048">
            <w:pPr>
              <w:spacing w:after="0"/>
              <w:jc w:val="center"/>
              <w:outlineLvl w:val="0"/>
              <w:rPr>
                <w:rFonts w:ascii="Arial" w:eastAsia="SimSun" w:hAnsi="Arial" w:cs="Arial"/>
                <w:b/>
                <w:lang w:eastAsia="zh-CN"/>
              </w:rPr>
            </w:pPr>
            <w:r w:rsidRPr="00B3098B">
              <w:rPr>
                <w:rFonts w:ascii="Arial" w:eastAsia="SimSun" w:hAnsi="Arial" w:cs="Arial"/>
                <w:b/>
                <w:sz w:val="16"/>
                <w:szCs w:val="16"/>
                <w:lang w:eastAsia="zh-CN"/>
              </w:rPr>
              <w:t>(DL)</w:t>
            </w:r>
          </w:p>
        </w:tc>
        <w:tc>
          <w:tcPr>
            <w:tcW w:w="1086" w:type="dxa"/>
            <w:shd w:val="clear" w:color="auto" w:fill="auto"/>
            <w:vAlign w:val="bottom"/>
          </w:tcPr>
          <w:p w:rsidR="00A852E8" w:rsidRPr="00B3098B" w:rsidRDefault="00A852E8" w:rsidP="00DC0048">
            <w:pPr>
              <w:spacing w:after="0"/>
              <w:jc w:val="center"/>
              <w:outlineLvl w:val="0"/>
              <w:rPr>
                <w:rFonts w:ascii="Arial" w:eastAsia="Calibri" w:hAnsi="Arial" w:cs="Arial"/>
                <w:b/>
                <w:sz w:val="16"/>
                <w:szCs w:val="16"/>
              </w:rPr>
            </w:pPr>
            <w:r>
              <w:rPr>
                <w:rFonts w:ascii="Arial" w:eastAsia="Calibri" w:hAnsi="Arial" w:cs="Arial"/>
                <w:b/>
                <w:sz w:val="16"/>
                <w:szCs w:val="16"/>
              </w:rPr>
              <w:t>Model</w:t>
            </w:r>
            <w:r w:rsidRPr="00B3098B">
              <w:rPr>
                <w:rFonts w:ascii="Arial" w:eastAsia="Calibri" w:hAnsi="Arial" w:cs="Arial"/>
                <w:b/>
                <w:sz w:val="16"/>
                <w:szCs w:val="16"/>
              </w:rPr>
              <w:t xml:space="preserve"> size</w:t>
            </w:r>
          </w:p>
        </w:tc>
        <w:tc>
          <w:tcPr>
            <w:tcW w:w="1425" w:type="dxa"/>
            <w:shd w:val="clear" w:color="auto" w:fill="auto"/>
            <w:vAlign w:val="bottom"/>
          </w:tcPr>
          <w:p w:rsidR="00A852E8" w:rsidRPr="00B3098B" w:rsidRDefault="00A852E8" w:rsidP="00DC0048">
            <w:pPr>
              <w:spacing w:after="0"/>
              <w:jc w:val="center"/>
              <w:outlineLvl w:val="0"/>
              <w:rPr>
                <w:rFonts w:ascii="Arial" w:eastAsia="Calibri" w:hAnsi="Arial" w:cs="Arial"/>
                <w:b/>
                <w:sz w:val="16"/>
                <w:szCs w:val="16"/>
              </w:rPr>
            </w:pPr>
            <w:r w:rsidRPr="00B3098B">
              <w:rPr>
                <w:rFonts w:ascii="Arial" w:eastAsia="Calibri" w:hAnsi="Arial" w:cs="Arial" w:hint="eastAsia"/>
                <w:b/>
                <w:sz w:val="16"/>
                <w:szCs w:val="16"/>
              </w:rPr>
              <w:t xml:space="preserve">Communication </w:t>
            </w:r>
            <w:r w:rsidRPr="00B3098B">
              <w:rPr>
                <w:rFonts w:ascii="Arial" w:eastAsia="Calibri" w:hAnsi="Arial" w:cs="Arial"/>
                <w:b/>
                <w:sz w:val="16"/>
                <w:szCs w:val="16"/>
              </w:rPr>
              <w:t>service availability</w:t>
            </w:r>
          </w:p>
        </w:tc>
        <w:tc>
          <w:tcPr>
            <w:tcW w:w="1343" w:type="dxa"/>
            <w:vAlign w:val="bottom"/>
          </w:tcPr>
          <w:p w:rsidR="00A852E8" w:rsidRPr="00B3098B" w:rsidRDefault="00A852E8" w:rsidP="00DC0048">
            <w:pPr>
              <w:spacing w:after="0"/>
              <w:jc w:val="center"/>
              <w:outlineLvl w:val="0"/>
              <w:rPr>
                <w:rFonts w:ascii="Arial" w:eastAsia="SimSun" w:hAnsi="Arial" w:cs="Arial"/>
                <w:b/>
                <w:sz w:val="16"/>
                <w:szCs w:val="16"/>
                <w:lang w:eastAsia="zh-CN"/>
              </w:rPr>
            </w:pPr>
            <w:r>
              <w:rPr>
                <w:rFonts w:ascii="Arial" w:eastAsia="Calibri" w:hAnsi="Arial" w:cs="Arial"/>
                <w:b/>
                <w:sz w:val="16"/>
                <w:szCs w:val="16"/>
              </w:rPr>
              <w:t>Relia</w:t>
            </w:r>
            <w:r w:rsidRPr="00B3098B">
              <w:rPr>
                <w:rFonts w:ascii="Arial" w:eastAsia="Calibri" w:hAnsi="Arial" w:cs="Arial"/>
                <w:b/>
                <w:sz w:val="16"/>
                <w:szCs w:val="16"/>
              </w:rPr>
              <w:t>bility</w:t>
            </w:r>
          </w:p>
        </w:tc>
        <w:tc>
          <w:tcPr>
            <w:tcW w:w="1008" w:type="dxa"/>
            <w:shd w:val="clear" w:color="auto" w:fill="auto"/>
            <w:vAlign w:val="bottom"/>
          </w:tcPr>
          <w:p w:rsidR="00A852E8" w:rsidRPr="00B3098B" w:rsidRDefault="00A852E8" w:rsidP="00DC0048">
            <w:pPr>
              <w:spacing w:after="0"/>
              <w:jc w:val="center"/>
              <w:outlineLvl w:val="0"/>
              <w:rPr>
                <w:rFonts w:ascii="Arial" w:eastAsia="Calibri" w:hAnsi="Arial" w:cs="Arial"/>
                <w:b/>
                <w:sz w:val="16"/>
                <w:szCs w:val="16"/>
              </w:rPr>
            </w:pPr>
            <w:r w:rsidRPr="00B3098B">
              <w:rPr>
                <w:rFonts w:ascii="Arial" w:eastAsia="SimSun" w:hAnsi="Arial" w:cs="Arial" w:hint="eastAsia"/>
                <w:b/>
                <w:sz w:val="16"/>
                <w:szCs w:val="16"/>
                <w:lang w:eastAsia="zh-CN"/>
              </w:rPr>
              <w:t>User</w:t>
            </w:r>
            <w:r w:rsidRPr="00B3098B">
              <w:rPr>
                <w:rFonts w:ascii="Arial" w:eastAsia="Calibri" w:hAnsi="Arial" w:cs="Arial"/>
                <w:b/>
                <w:sz w:val="16"/>
                <w:szCs w:val="16"/>
              </w:rPr>
              <w:t xml:space="preserve"> density</w:t>
            </w:r>
          </w:p>
        </w:tc>
        <w:tc>
          <w:tcPr>
            <w:tcW w:w="1150" w:type="dxa"/>
            <w:shd w:val="clear" w:color="auto" w:fill="auto"/>
            <w:vAlign w:val="bottom"/>
          </w:tcPr>
          <w:p w:rsidR="00A852E8" w:rsidRPr="00B3098B" w:rsidRDefault="00A852E8" w:rsidP="00DC0048">
            <w:pPr>
              <w:spacing w:after="0"/>
              <w:jc w:val="center"/>
              <w:outlineLvl w:val="0"/>
              <w:rPr>
                <w:rFonts w:ascii="Arial" w:eastAsia="Calibri" w:hAnsi="Arial" w:cs="Arial"/>
                <w:b/>
                <w:sz w:val="16"/>
                <w:szCs w:val="16"/>
              </w:rPr>
            </w:pPr>
            <w:r w:rsidRPr="00B3098B">
              <w:rPr>
                <w:rFonts w:ascii="Arial" w:eastAsia="Calibri" w:hAnsi="Arial" w:cs="Arial"/>
                <w:b/>
                <w:sz w:val="16"/>
                <w:szCs w:val="16"/>
              </w:rPr>
              <w:t># of downloaded AI/ML models</w:t>
            </w:r>
          </w:p>
        </w:tc>
        <w:tc>
          <w:tcPr>
            <w:tcW w:w="1664" w:type="dxa"/>
            <w:vAlign w:val="bottom"/>
          </w:tcPr>
          <w:p w:rsidR="00A852E8" w:rsidRPr="00BB1A7F" w:rsidRDefault="00A852E8" w:rsidP="00DC0048">
            <w:pPr>
              <w:spacing w:after="0"/>
              <w:jc w:val="center"/>
              <w:outlineLvl w:val="0"/>
              <w:rPr>
                <w:rFonts w:ascii="Arial" w:eastAsia="SimSun" w:hAnsi="Arial" w:cs="Arial"/>
                <w:b/>
                <w:sz w:val="16"/>
                <w:szCs w:val="16"/>
                <w:lang w:eastAsia="zh-CN"/>
              </w:rPr>
            </w:pPr>
            <w:r w:rsidRPr="00BB1A7F">
              <w:rPr>
                <w:rFonts w:ascii="Arial" w:eastAsia="SimSun" w:hAnsi="Arial" w:cs="Arial" w:hint="eastAsia"/>
                <w:b/>
                <w:sz w:val="16"/>
                <w:szCs w:val="16"/>
                <w:lang w:eastAsia="zh-CN"/>
              </w:rPr>
              <w:t>Remarks</w:t>
            </w:r>
          </w:p>
        </w:tc>
      </w:tr>
      <w:tr w:rsidR="00A852E8" w:rsidRPr="00B3098B" w:rsidTr="00DC0048">
        <w:tc>
          <w:tcPr>
            <w:tcW w:w="1126" w:type="dxa"/>
            <w:shd w:val="clear" w:color="auto" w:fill="auto"/>
            <w:vAlign w:val="center"/>
          </w:tcPr>
          <w:p w:rsidR="00A852E8" w:rsidRPr="00B3098B" w:rsidRDefault="00A852E8" w:rsidP="00DC0048">
            <w:pPr>
              <w:pStyle w:val="TAH"/>
              <w:rPr>
                <w:b w:val="0"/>
                <w:sz w:val="16"/>
                <w:szCs w:val="16"/>
                <w:lang w:val="en-US" w:eastAsia="zh-CN"/>
              </w:rPr>
            </w:pPr>
            <w:r w:rsidRPr="00B3098B">
              <w:rPr>
                <w:rFonts w:hint="eastAsia"/>
                <w:b w:val="0"/>
                <w:sz w:val="16"/>
                <w:szCs w:val="16"/>
                <w:lang w:val="en-US" w:eastAsia="zh-CN"/>
              </w:rPr>
              <w:t>1s</w:t>
            </w:r>
          </w:p>
        </w:tc>
        <w:tc>
          <w:tcPr>
            <w:tcW w:w="1229" w:type="dxa"/>
            <w:shd w:val="clear" w:color="auto" w:fill="auto"/>
            <w:vAlign w:val="center"/>
          </w:tcPr>
          <w:p w:rsidR="00A852E8" w:rsidRPr="00B3098B" w:rsidRDefault="00A852E8" w:rsidP="00DC0048">
            <w:pPr>
              <w:pStyle w:val="TAH"/>
              <w:rPr>
                <w:b w:val="0"/>
                <w:sz w:val="16"/>
                <w:szCs w:val="16"/>
                <w:lang w:val="en-US" w:eastAsia="zh-CN"/>
              </w:rPr>
            </w:pPr>
            <w:r w:rsidRPr="00B3098B">
              <w:rPr>
                <w:b w:val="0"/>
                <w:sz w:val="16"/>
                <w:szCs w:val="16"/>
                <w:lang w:val="en-US" w:eastAsia="zh-CN"/>
              </w:rPr>
              <w:t>1.1G</w:t>
            </w:r>
            <w:r>
              <w:rPr>
                <w:b w:val="0"/>
                <w:sz w:val="16"/>
                <w:szCs w:val="16"/>
                <w:lang w:val="en-US" w:eastAsia="zh-CN"/>
              </w:rPr>
              <w:t>bit/s</w:t>
            </w:r>
          </w:p>
        </w:tc>
        <w:tc>
          <w:tcPr>
            <w:tcW w:w="1086" w:type="dxa"/>
            <w:shd w:val="clear" w:color="auto" w:fill="auto"/>
            <w:vAlign w:val="center"/>
          </w:tcPr>
          <w:p w:rsidR="00A852E8" w:rsidRPr="00B3098B" w:rsidRDefault="00A852E8" w:rsidP="00DC0048">
            <w:pPr>
              <w:pStyle w:val="TAH"/>
              <w:rPr>
                <w:b w:val="0"/>
                <w:sz w:val="16"/>
                <w:szCs w:val="16"/>
                <w:lang w:val="en-US" w:eastAsia="zh-CN"/>
              </w:rPr>
            </w:pPr>
            <w:r w:rsidRPr="00B3098B">
              <w:rPr>
                <w:rFonts w:hint="eastAsia"/>
                <w:b w:val="0"/>
                <w:sz w:val="16"/>
                <w:szCs w:val="16"/>
                <w:lang w:val="en-US" w:eastAsia="zh-CN"/>
              </w:rPr>
              <w:t>138MByte</w:t>
            </w:r>
          </w:p>
        </w:tc>
        <w:tc>
          <w:tcPr>
            <w:tcW w:w="1425" w:type="dxa"/>
            <w:shd w:val="clear" w:color="auto" w:fill="auto"/>
            <w:vAlign w:val="center"/>
          </w:tcPr>
          <w:p w:rsidR="00A852E8" w:rsidRPr="00B3098B" w:rsidRDefault="00A852E8" w:rsidP="00DC0048">
            <w:pPr>
              <w:pStyle w:val="TAH"/>
              <w:rPr>
                <w:b w:val="0"/>
                <w:sz w:val="16"/>
                <w:szCs w:val="16"/>
                <w:lang w:val="en-US" w:eastAsia="zh-CN"/>
              </w:rPr>
            </w:pPr>
            <w:r w:rsidRPr="00B3098B">
              <w:rPr>
                <w:b w:val="0"/>
                <w:sz w:val="16"/>
                <w:szCs w:val="16"/>
                <w:lang w:val="en-US" w:eastAsia="zh-CN"/>
              </w:rPr>
              <w:t>99</w:t>
            </w:r>
            <w:r w:rsidRPr="00B3098B">
              <w:rPr>
                <w:rFonts w:hint="eastAsia"/>
                <w:b w:val="0"/>
                <w:sz w:val="16"/>
                <w:szCs w:val="16"/>
                <w:lang w:val="en-US" w:eastAsia="zh-CN"/>
              </w:rPr>
              <w:t>.99</w:t>
            </w:r>
            <w:r w:rsidRPr="00B3098B">
              <w:rPr>
                <w:b w:val="0"/>
                <w:sz w:val="16"/>
                <w:szCs w:val="16"/>
                <w:lang w:val="en-US" w:eastAsia="zh-CN"/>
              </w:rPr>
              <w:t>9 %</w:t>
            </w:r>
          </w:p>
        </w:tc>
        <w:tc>
          <w:tcPr>
            <w:tcW w:w="1343" w:type="dxa"/>
            <w:vAlign w:val="center"/>
          </w:tcPr>
          <w:p w:rsidR="00A852E8" w:rsidRPr="00763C05" w:rsidRDefault="00A852E8" w:rsidP="00DC0048">
            <w:pPr>
              <w:pStyle w:val="TAH"/>
              <w:rPr>
                <w:b w:val="0"/>
                <w:sz w:val="16"/>
                <w:szCs w:val="16"/>
                <w:lang w:val="en-US" w:eastAsia="zh-CN"/>
              </w:rPr>
            </w:pPr>
            <w:r>
              <w:rPr>
                <w:b w:val="0"/>
                <w:sz w:val="16"/>
                <w:szCs w:val="16"/>
                <w:lang w:val="en-US" w:eastAsia="zh-CN"/>
              </w:rPr>
              <w:t>99.9% for data transmission of model weight factors; 99.999% for data transmission of model topology</w:t>
            </w:r>
          </w:p>
        </w:tc>
        <w:tc>
          <w:tcPr>
            <w:tcW w:w="1008" w:type="dxa"/>
            <w:shd w:val="clear" w:color="auto" w:fill="auto"/>
            <w:vAlign w:val="center"/>
          </w:tcPr>
          <w:p w:rsidR="00A852E8" w:rsidRPr="00B3098B" w:rsidRDefault="00A852E8" w:rsidP="00DC0048">
            <w:pPr>
              <w:pStyle w:val="TAH"/>
              <w:rPr>
                <w:b w:val="0"/>
                <w:sz w:val="16"/>
                <w:szCs w:val="16"/>
                <w:lang w:val="en-US" w:eastAsia="zh-CN"/>
              </w:rPr>
            </w:pPr>
          </w:p>
        </w:tc>
        <w:tc>
          <w:tcPr>
            <w:tcW w:w="1150" w:type="dxa"/>
            <w:shd w:val="clear" w:color="auto" w:fill="auto"/>
            <w:vAlign w:val="center"/>
          </w:tcPr>
          <w:p w:rsidR="00A852E8" w:rsidRPr="00B3098B" w:rsidRDefault="00A852E8" w:rsidP="00DC0048">
            <w:pPr>
              <w:pStyle w:val="TAH"/>
              <w:rPr>
                <w:b w:val="0"/>
                <w:sz w:val="16"/>
                <w:szCs w:val="16"/>
                <w:lang w:val="en-US" w:eastAsia="zh-CN"/>
              </w:rPr>
            </w:pPr>
          </w:p>
        </w:tc>
        <w:tc>
          <w:tcPr>
            <w:tcW w:w="1664" w:type="dxa"/>
            <w:vAlign w:val="center"/>
          </w:tcPr>
          <w:p w:rsidR="00A852E8" w:rsidRPr="00B3098B" w:rsidRDefault="00A852E8" w:rsidP="00DC0048">
            <w:pPr>
              <w:pStyle w:val="TAH"/>
              <w:rPr>
                <w:b w:val="0"/>
                <w:sz w:val="16"/>
                <w:szCs w:val="16"/>
                <w:lang w:val="en-US" w:eastAsia="zh-CN"/>
              </w:rPr>
            </w:pPr>
            <w:r w:rsidRPr="00B3098B">
              <w:rPr>
                <w:rFonts w:eastAsia="Calibri" w:cs="Arial" w:hint="eastAsia"/>
                <w:b w:val="0"/>
                <w:sz w:val="16"/>
                <w:szCs w:val="16"/>
              </w:rPr>
              <w:t>AI/ML model distribution for image recognition</w:t>
            </w:r>
          </w:p>
        </w:tc>
      </w:tr>
      <w:tr w:rsidR="00A852E8" w:rsidRPr="00B3098B" w:rsidTr="00DC0048">
        <w:tc>
          <w:tcPr>
            <w:tcW w:w="1126" w:type="dxa"/>
            <w:shd w:val="clear" w:color="auto" w:fill="auto"/>
            <w:vAlign w:val="center"/>
          </w:tcPr>
          <w:p w:rsidR="00A852E8" w:rsidRPr="00B3098B" w:rsidRDefault="00A852E8" w:rsidP="00DC0048">
            <w:pPr>
              <w:pStyle w:val="TAH"/>
              <w:rPr>
                <w:b w:val="0"/>
                <w:sz w:val="16"/>
                <w:szCs w:val="16"/>
                <w:lang w:val="en-US" w:eastAsia="zh-CN"/>
              </w:rPr>
            </w:pPr>
            <w:r w:rsidRPr="00B3098B">
              <w:rPr>
                <w:rFonts w:hint="eastAsia"/>
                <w:b w:val="0"/>
                <w:sz w:val="16"/>
                <w:szCs w:val="16"/>
                <w:lang w:val="en-US" w:eastAsia="zh-CN"/>
              </w:rPr>
              <w:t>1s</w:t>
            </w:r>
          </w:p>
        </w:tc>
        <w:tc>
          <w:tcPr>
            <w:tcW w:w="1229" w:type="dxa"/>
            <w:shd w:val="clear" w:color="auto" w:fill="auto"/>
            <w:vAlign w:val="center"/>
          </w:tcPr>
          <w:p w:rsidR="00A852E8" w:rsidRPr="00B3098B" w:rsidRDefault="00A852E8" w:rsidP="00DC0048">
            <w:pPr>
              <w:pStyle w:val="TAH"/>
              <w:rPr>
                <w:b w:val="0"/>
                <w:sz w:val="16"/>
                <w:szCs w:val="16"/>
                <w:lang w:val="en-US" w:eastAsia="zh-CN"/>
              </w:rPr>
            </w:pPr>
            <w:r>
              <w:rPr>
                <w:rFonts w:hint="eastAsia"/>
                <w:b w:val="0"/>
                <w:sz w:val="16"/>
                <w:szCs w:val="16"/>
                <w:lang w:val="en-US" w:eastAsia="zh-CN"/>
              </w:rPr>
              <w:t>640M</w:t>
            </w:r>
            <w:r>
              <w:rPr>
                <w:b w:val="0"/>
                <w:sz w:val="16"/>
                <w:szCs w:val="16"/>
                <w:lang w:val="en-US" w:eastAsia="zh-CN"/>
              </w:rPr>
              <w:t>bit/s</w:t>
            </w:r>
          </w:p>
        </w:tc>
        <w:tc>
          <w:tcPr>
            <w:tcW w:w="1086" w:type="dxa"/>
            <w:shd w:val="clear" w:color="auto" w:fill="auto"/>
            <w:vAlign w:val="center"/>
          </w:tcPr>
          <w:p w:rsidR="00A852E8" w:rsidRPr="00B3098B" w:rsidRDefault="00A852E8" w:rsidP="00DC0048">
            <w:pPr>
              <w:pStyle w:val="TAH"/>
              <w:rPr>
                <w:b w:val="0"/>
                <w:sz w:val="16"/>
                <w:szCs w:val="16"/>
                <w:lang w:val="en-US" w:eastAsia="zh-CN"/>
              </w:rPr>
            </w:pPr>
            <w:r>
              <w:rPr>
                <w:rFonts w:hint="eastAsia"/>
                <w:b w:val="0"/>
                <w:sz w:val="16"/>
                <w:szCs w:val="16"/>
                <w:lang w:val="en-US" w:eastAsia="zh-CN"/>
              </w:rPr>
              <w:t>80</w:t>
            </w:r>
            <w:r w:rsidRPr="00B3098B">
              <w:rPr>
                <w:rFonts w:hint="eastAsia"/>
                <w:b w:val="0"/>
                <w:sz w:val="16"/>
                <w:szCs w:val="16"/>
                <w:lang w:val="en-US" w:eastAsia="zh-CN"/>
              </w:rPr>
              <w:t>MByte</w:t>
            </w:r>
          </w:p>
        </w:tc>
        <w:tc>
          <w:tcPr>
            <w:tcW w:w="1425" w:type="dxa"/>
            <w:shd w:val="clear" w:color="auto" w:fill="auto"/>
            <w:vAlign w:val="center"/>
          </w:tcPr>
          <w:p w:rsidR="00A852E8" w:rsidRPr="00B3098B" w:rsidRDefault="00A852E8" w:rsidP="00DC0048">
            <w:pPr>
              <w:pStyle w:val="TAH"/>
              <w:rPr>
                <w:b w:val="0"/>
                <w:sz w:val="16"/>
                <w:szCs w:val="16"/>
                <w:lang w:val="en-US" w:eastAsia="zh-CN"/>
              </w:rPr>
            </w:pPr>
            <w:r w:rsidRPr="00B3098B">
              <w:rPr>
                <w:b w:val="0"/>
                <w:sz w:val="16"/>
                <w:szCs w:val="16"/>
                <w:lang w:val="en-US" w:eastAsia="zh-CN"/>
              </w:rPr>
              <w:t>99</w:t>
            </w:r>
            <w:r w:rsidRPr="00B3098B">
              <w:rPr>
                <w:rFonts w:hint="eastAsia"/>
                <w:b w:val="0"/>
                <w:sz w:val="16"/>
                <w:szCs w:val="16"/>
                <w:lang w:val="en-US" w:eastAsia="zh-CN"/>
              </w:rPr>
              <w:t>.99</w:t>
            </w:r>
            <w:r w:rsidRPr="00B3098B">
              <w:rPr>
                <w:b w:val="0"/>
                <w:sz w:val="16"/>
                <w:szCs w:val="16"/>
                <w:lang w:val="en-US" w:eastAsia="zh-CN"/>
              </w:rPr>
              <w:t>9 %</w:t>
            </w:r>
          </w:p>
        </w:tc>
        <w:tc>
          <w:tcPr>
            <w:tcW w:w="1343" w:type="dxa"/>
            <w:vAlign w:val="center"/>
          </w:tcPr>
          <w:p w:rsidR="00A852E8" w:rsidRPr="00B3098B" w:rsidRDefault="00A852E8" w:rsidP="00DC0048">
            <w:pPr>
              <w:pStyle w:val="TAH"/>
              <w:rPr>
                <w:b w:val="0"/>
                <w:sz w:val="16"/>
                <w:szCs w:val="16"/>
                <w:lang w:val="en-US" w:eastAsia="zh-CN"/>
              </w:rPr>
            </w:pPr>
          </w:p>
        </w:tc>
        <w:tc>
          <w:tcPr>
            <w:tcW w:w="1008" w:type="dxa"/>
            <w:shd w:val="clear" w:color="auto" w:fill="auto"/>
            <w:vAlign w:val="center"/>
          </w:tcPr>
          <w:p w:rsidR="00A852E8" w:rsidRPr="00B3098B" w:rsidRDefault="00A852E8" w:rsidP="00DC0048">
            <w:pPr>
              <w:pStyle w:val="TAH"/>
              <w:rPr>
                <w:b w:val="0"/>
                <w:sz w:val="16"/>
                <w:szCs w:val="16"/>
                <w:lang w:val="en-US" w:eastAsia="zh-CN"/>
              </w:rPr>
            </w:pPr>
          </w:p>
        </w:tc>
        <w:tc>
          <w:tcPr>
            <w:tcW w:w="1150" w:type="dxa"/>
            <w:shd w:val="clear" w:color="auto" w:fill="auto"/>
            <w:vAlign w:val="center"/>
          </w:tcPr>
          <w:p w:rsidR="00A852E8" w:rsidRPr="00B3098B" w:rsidRDefault="00A852E8" w:rsidP="00DC0048">
            <w:pPr>
              <w:pStyle w:val="TAH"/>
              <w:rPr>
                <w:b w:val="0"/>
                <w:sz w:val="16"/>
                <w:szCs w:val="16"/>
                <w:lang w:val="en-US" w:eastAsia="zh-CN"/>
              </w:rPr>
            </w:pPr>
          </w:p>
        </w:tc>
        <w:tc>
          <w:tcPr>
            <w:tcW w:w="1664" w:type="dxa"/>
            <w:vAlign w:val="center"/>
          </w:tcPr>
          <w:p w:rsidR="00A852E8" w:rsidRPr="00B3098B" w:rsidRDefault="00A852E8" w:rsidP="00DC0048">
            <w:pPr>
              <w:pStyle w:val="TAH"/>
              <w:rPr>
                <w:b w:val="0"/>
                <w:sz w:val="16"/>
                <w:szCs w:val="16"/>
                <w:lang w:val="en-US" w:eastAsia="zh-CN"/>
              </w:rPr>
            </w:pPr>
            <w:r w:rsidRPr="00B3098B">
              <w:rPr>
                <w:rFonts w:eastAsia="Calibri" w:cs="Arial" w:hint="eastAsia"/>
                <w:b w:val="0"/>
                <w:sz w:val="16"/>
                <w:szCs w:val="16"/>
              </w:rPr>
              <w:t>AI/ML model distribution for</w:t>
            </w:r>
            <w:r w:rsidRPr="004269FC">
              <w:rPr>
                <w:rFonts w:cs="Arial" w:hint="eastAsia"/>
                <w:b w:val="0"/>
                <w:sz w:val="16"/>
                <w:szCs w:val="16"/>
                <w:lang w:eastAsia="zh-CN"/>
              </w:rPr>
              <w:t xml:space="preserve"> </w:t>
            </w:r>
            <w:r w:rsidRPr="00B3098B">
              <w:rPr>
                <w:rFonts w:cs="Arial" w:hint="eastAsia"/>
                <w:b w:val="0"/>
                <w:sz w:val="16"/>
                <w:szCs w:val="16"/>
                <w:lang w:eastAsia="zh-CN"/>
              </w:rPr>
              <w:t>speech</w:t>
            </w:r>
            <w:r w:rsidRPr="00B3098B">
              <w:rPr>
                <w:rFonts w:eastAsia="Calibri" w:cs="Arial" w:hint="eastAsia"/>
                <w:b w:val="0"/>
                <w:sz w:val="16"/>
                <w:szCs w:val="16"/>
              </w:rPr>
              <w:t xml:space="preserve"> recognition</w:t>
            </w:r>
          </w:p>
        </w:tc>
      </w:tr>
      <w:tr w:rsidR="00A852E8" w:rsidRPr="00B3098B" w:rsidTr="00DC0048">
        <w:tc>
          <w:tcPr>
            <w:tcW w:w="1126" w:type="dxa"/>
            <w:shd w:val="clear" w:color="auto" w:fill="auto"/>
            <w:vAlign w:val="center"/>
          </w:tcPr>
          <w:p w:rsidR="00A852E8" w:rsidRPr="00B3098B" w:rsidRDefault="00A852E8" w:rsidP="00DC0048">
            <w:pPr>
              <w:pStyle w:val="TAH"/>
              <w:rPr>
                <w:b w:val="0"/>
                <w:sz w:val="16"/>
                <w:szCs w:val="16"/>
                <w:lang w:val="en-US" w:eastAsia="zh-CN"/>
              </w:rPr>
            </w:pPr>
            <w:r w:rsidRPr="00B3098B">
              <w:rPr>
                <w:rFonts w:hint="eastAsia"/>
                <w:b w:val="0"/>
                <w:sz w:val="16"/>
                <w:szCs w:val="16"/>
                <w:lang w:val="en-US" w:eastAsia="zh-CN"/>
              </w:rPr>
              <w:t>1s</w:t>
            </w:r>
          </w:p>
        </w:tc>
        <w:tc>
          <w:tcPr>
            <w:tcW w:w="1229" w:type="dxa"/>
            <w:shd w:val="clear" w:color="auto" w:fill="auto"/>
            <w:vAlign w:val="center"/>
          </w:tcPr>
          <w:p w:rsidR="00A852E8" w:rsidRPr="00B3098B" w:rsidRDefault="00A852E8" w:rsidP="00DC0048">
            <w:pPr>
              <w:pStyle w:val="TAH"/>
              <w:rPr>
                <w:b w:val="0"/>
                <w:sz w:val="16"/>
                <w:szCs w:val="16"/>
                <w:lang w:val="en-US" w:eastAsia="zh-CN"/>
              </w:rPr>
            </w:pPr>
            <w:r w:rsidRPr="00B3098B">
              <w:rPr>
                <w:rFonts w:hint="eastAsia"/>
                <w:b w:val="0"/>
                <w:sz w:val="16"/>
                <w:szCs w:val="16"/>
                <w:lang w:val="en-US" w:eastAsia="zh-CN"/>
              </w:rPr>
              <w:t>512</w:t>
            </w:r>
            <w:r w:rsidRPr="00B3098B">
              <w:rPr>
                <w:b w:val="0"/>
                <w:sz w:val="16"/>
                <w:szCs w:val="16"/>
                <w:lang w:val="en-US" w:eastAsia="zh-CN"/>
              </w:rPr>
              <w:t>M</w:t>
            </w:r>
            <w:r>
              <w:rPr>
                <w:b w:val="0"/>
                <w:sz w:val="16"/>
                <w:szCs w:val="16"/>
                <w:lang w:val="en-US" w:eastAsia="zh-CN"/>
              </w:rPr>
              <w:t>bit/s</w:t>
            </w:r>
            <w:r w:rsidRPr="00B3098B">
              <w:rPr>
                <w:b w:val="0"/>
                <w:sz w:val="16"/>
                <w:szCs w:val="16"/>
                <w:lang w:val="en-US" w:eastAsia="zh-CN"/>
              </w:rPr>
              <w:t xml:space="preserve">(see note </w:t>
            </w:r>
            <w:r w:rsidRPr="00B3098B">
              <w:rPr>
                <w:rFonts w:hint="eastAsia"/>
                <w:b w:val="0"/>
                <w:sz w:val="16"/>
                <w:szCs w:val="16"/>
                <w:lang w:val="en-US" w:eastAsia="zh-CN"/>
              </w:rPr>
              <w:t>1</w:t>
            </w:r>
            <w:r w:rsidRPr="00B3098B">
              <w:rPr>
                <w:b w:val="0"/>
                <w:sz w:val="16"/>
                <w:szCs w:val="16"/>
                <w:lang w:val="en-US" w:eastAsia="zh-CN"/>
              </w:rPr>
              <w:t>)</w:t>
            </w:r>
          </w:p>
        </w:tc>
        <w:tc>
          <w:tcPr>
            <w:tcW w:w="1086" w:type="dxa"/>
            <w:shd w:val="clear" w:color="auto" w:fill="auto"/>
            <w:vAlign w:val="center"/>
          </w:tcPr>
          <w:p w:rsidR="00A852E8" w:rsidRPr="00B3098B" w:rsidRDefault="00A852E8" w:rsidP="00DC0048">
            <w:pPr>
              <w:pStyle w:val="TAH"/>
              <w:rPr>
                <w:b w:val="0"/>
                <w:sz w:val="16"/>
                <w:szCs w:val="16"/>
                <w:lang w:val="en-US" w:eastAsia="zh-CN"/>
              </w:rPr>
            </w:pPr>
            <w:r w:rsidRPr="00B3098B">
              <w:rPr>
                <w:b w:val="0"/>
                <w:sz w:val="16"/>
                <w:szCs w:val="16"/>
                <w:lang w:val="en-US" w:eastAsia="zh-CN"/>
              </w:rPr>
              <w:t>64MB</w:t>
            </w:r>
            <w:r w:rsidRPr="00B3098B">
              <w:rPr>
                <w:rFonts w:hint="eastAsia"/>
                <w:b w:val="0"/>
                <w:sz w:val="16"/>
                <w:szCs w:val="16"/>
                <w:lang w:val="en-US" w:eastAsia="zh-CN"/>
              </w:rPr>
              <w:t>yte</w:t>
            </w:r>
          </w:p>
        </w:tc>
        <w:tc>
          <w:tcPr>
            <w:tcW w:w="1425" w:type="dxa"/>
            <w:shd w:val="clear" w:color="auto" w:fill="auto"/>
            <w:vAlign w:val="center"/>
          </w:tcPr>
          <w:p w:rsidR="00A852E8" w:rsidRPr="00B3098B" w:rsidRDefault="00A852E8" w:rsidP="00DC0048">
            <w:pPr>
              <w:pStyle w:val="TAH"/>
              <w:rPr>
                <w:b w:val="0"/>
                <w:sz w:val="16"/>
                <w:szCs w:val="16"/>
                <w:lang w:val="en-US" w:eastAsia="zh-CN"/>
              </w:rPr>
            </w:pPr>
          </w:p>
        </w:tc>
        <w:tc>
          <w:tcPr>
            <w:tcW w:w="1343" w:type="dxa"/>
            <w:vAlign w:val="center"/>
          </w:tcPr>
          <w:p w:rsidR="00A852E8" w:rsidRPr="00B3098B" w:rsidRDefault="00A852E8" w:rsidP="00DC0048">
            <w:pPr>
              <w:pStyle w:val="TAH"/>
              <w:rPr>
                <w:b w:val="0"/>
                <w:sz w:val="16"/>
                <w:szCs w:val="16"/>
                <w:lang w:val="en-US" w:eastAsia="zh-CN"/>
              </w:rPr>
            </w:pPr>
          </w:p>
        </w:tc>
        <w:tc>
          <w:tcPr>
            <w:tcW w:w="1008" w:type="dxa"/>
            <w:shd w:val="clear" w:color="auto" w:fill="auto"/>
            <w:vAlign w:val="center"/>
          </w:tcPr>
          <w:p w:rsidR="00A852E8" w:rsidRPr="00B3098B" w:rsidRDefault="00A852E8" w:rsidP="00DC0048">
            <w:pPr>
              <w:pStyle w:val="TAH"/>
              <w:rPr>
                <w:b w:val="0"/>
                <w:sz w:val="16"/>
                <w:szCs w:val="16"/>
                <w:lang w:val="en-US" w:eastAsia="zh-CN"/>
              </w:rPr>
            </w:pPr>
          </w:p>
        </w:tc>
        <w:tc>
          <w:tcPr>
            <w:tcW w:w="1150" w:type="dxa"/>
            <w:shd w:val="clear" w:color="auto" w:fill="auto"/>
            <w:vAlign w:val="center"/>
          </w:tcPr>
          <w:p w:rsidR="00A852E8" w:rsidRPr="00B3098B" w:rsidRDefault="00A852E8" w:rsidP="00DC0048">
            <w:pPr>
              <w:pStyle w:val="TAH"/>
              <w:rPr>
                <w:b w:val="0"/>
                <w:sz w:val="16"/>
                <w:szCs w:val="16"/>
                <w:lang w:val="en-US" w:eastAsia="zh-CN"/>
              </w:rPr>
            </w:pPr>
            <w:r w:rsidRPr="00B3098B">
              <w:rPr>
                <w:rFonts w:hint="eastAsia"/>
                <w:b w:val="0"/>
                <w:sz w:val="16"/>
                <w:szCs w:val="16"/>
                <w:lang w:val="en-US" w:eastAsia="zh-CN"/>
              </w:rPr>
              <w:t>P</w:t>
            </w:r>
            <w:r w:rsidRPr="00B3098B">
              <w:rPr>
                <w:b w:val="0"/>
                <w:sz w:val="16"/>
                <w:szCs w:val="16"/>
                <w:lang w:val="en-US" w:eastAsia="zh-CN"/>
              </w:rPr>
              <w:t>arallel download of up to 50 AI/ML models</w:t>
            </w:r>
          </w:p>
        </w:tc>
        <w:tc>
          <w:tcPr>
            <w:tcW w:w="1664" w:type="dxa"/>
            <w:vAlign w:val="center"/>
          </w:tcPr>
          <w:p w:rsidR="00A852E8" w:rsidRPr="00B3098B" w:rsidRDefault="00A852E8" w:rsidP="00DC0048">
            <w:pPr>
              <w:pStyle w:val="TAH"/>
              <w:rPr>
                <w:b w:val="0"/>
                <w:sz w:val="16"/>
                <w:szCs w:val="16"/>
                <w:lang w:val="en-US" w:eastAsia="zh-CN"/>
              </w:rPr>
            </w:pPr>
            <w:r w:rsidRPr="00B3098B">
              <w:rPr>
                <w:rFonts w:eastAsia="Calibri" w:cs="Arial"/>
                <w:b w:val="0"/>
                <w:sz w:val="16"/>
                <w:szCs w:val="16"/>
              </w:rPr>
              <w:t>Real time media editing with on-board AI inference</w:t>
            </w:r>
          </w:p>
        </w:tc>
      </w:tr>
      <w:tr w:rsidR="00A852E8" w:rsidRPr="00B3098B" w:rsidTr="00DC0048">
        <w:tc>
          <w:tcPr>
            <w:tcW w:w="1126" w:type="dxa"/>
            <w:shd w:val="clear" w:color="auto" w:fill="auto"/>
            <w:vAlign w:val="center"/>
          </w:tcPr>
          <w:p w:rsidR="00A852E8" w:rsidRPr="00B3098B" w:rsidRDefault="00A852E8" w:rsidP="00DC0048">
            <w:pPr>
              <w:pStyle w:val="TAH"/>
              <w:rPr>
                <w:b w:val="0"/>
                <w:sz w:val="16"/>
                <w:szCs w:val="16"/>
                <w:lang w:val="en-US" w:eastAsia="zh-CN"/>
              </w:rPr>
            </w:pPr>
            <w:r w:rsidRPr="00B3098B">
              <w:rPr>
                <w:rFonts w:hint="eastAsia"/>
                <w:b w:val="0"/>
                <w:sz w:val="16"/>
                <w:szCs w:val="16"/>
                <w:lang w:val="en-US" w:eastAsia="zh-CN"/>
              </w:rPr>
              <w:t>1s</w:t>
            </w:r>
          </w:p>
        </w:tc>
        <w:tc>
          <w:tcPr>
            <w:tcW w:w="1229" w:type="dxa"/>
            <w:shd w:val="clear" w:color="auto" w:fill="auto"/>
            <w:vAlign w:val="center"/>
          </w:tcPr>
          <w:p w:rsidR="00A852E8" w:rsidRPr="00B3098B" w:rsidRDefault="00A852E8" w:rsidP="00DC0048">
            <w:pPr>
              <w:pStyle w:val="TAH"/>
              <w:rPr>
                <w:b w:val="0"/>
                <w:sz w:val="16"/>
                <w:szCs w:val="16"/>
                <w:lang w:val="en-US" w:eastAsia="zh-CN"/>
              </w:rPr>
            </w:pPr>
          </w:p>
        </w:tc>
        <w:tc>
          <w:tcPr>
            <w:tcW w:w="1086" w:type="dxa"/>
            <w:shd w:val="clear" w:color="auto" w:fill="auto"/>
            <w:vAlign w:val="center"/>
          </w:tcPr>
          <w:p w:rsidR="00A852E8" w:rsidRPr="00B3098B" w:rsidRDefault="00A852E8" w:rsidP="00DC0048">
            <w:pPr>
              <w:pStyle w:val="TAH"/>
              <w:rPr>
                <w:b w:val="0"/>
                <w:sz w:val="16"/>
                <w:szCs w:val="16"/>
                <w:lang w:val="en-US" w:eastAsia="zh-CN"/>
              </w:rPr>
            </w:pPr>
            <w:r w:rsidRPr="00B3098B">
              <w:rPr>
                <w:rFonts w:hint="eastAsia"/>
                <w:b w:val="0"/>
                <w:sz w:val="16"/>
                <w:szCs w:val="16"/>
                <w:lang w:val="en-US" w:eastAsia="zh-CN"/>
              </w:rPr>
              <w:t>536M</w:t>
            </w:r>
            <w:r w:rsidRPr="00B3098B">
              <w:rPr>
                <w:b w:val="0"/>
                <w:sz w:val="16"/>
                <w:szCs w:val="16"/>
                <w:lang w:val="en-US" w:eastAsia="zh-CN"/>
              </w:rPr>
              <w:t>B</w:t>
            </w:r>
            <w:r w:rsidRPr="00B3098B">
              <w:rPr>
                <w:rFonts w:hint="eastAsia"/>
                <w:b w:val="0"/>
                <w:sz w:val="16"/>
                <w:szCs w:val="16"/>
                <w:lang w:val="en-US" w:eastAsia="zh-CN"/>
              </w:rPr>
              <w:t>yte</w:t>
            </w:r>
          </w:p>
        </w:tc>
        <w:tc>
          <w:tcPr>
            <w:tcW w:w="1425" w:type="dxa"/>
            <w:shd w:val="clear" w:color="auto" w:fill="auto"/>
            <w:vAlign w:val="center"/>
          </w:tcPr>
          <w:p w:rsidR="00A852E8" w:rsidRPr="00B3098B" w:rsidRDefault="00A852E8" w:rsidP="00DC0048">
            <w:pPr>
              <w:pStyle w:val="TAH"/>
              <w:rPr>
                <w:b w:val="0"/>
                <w:sz w:val="16"/>
                <w:szCs w:val="16"/>
                <w:lang w:val="en-US" w:eastAsia="zh-CN"/>
              </w:rPr>
            </w:pPr>
          </w:p>
        </w:tc>
        <w:tc>
          <w:tcPr>
            <w:tcW w:w="1343" w:type="dxa"/>
            <w:vAlign w:val="center"/>
          </w:tcPr>
          <w:p w:rsidR="00A852E8" w:rsidRPr="00B3098B" w:rsidRDefault="00A852E8" w:rsidP="00DC0048">
            <w:pPr>
              <w:pStyle w:val="TAH"/>
              <w:rPr>
                <w:b w:val="0"/>
                <w:sz w:val="16"/>
                <w:szCs w:val="16"/>
                <w:lang w:val="en-US" w:eastAsia="zh-CN"/>
              </w:rPr>
            </w:pPr>
          </w:p>
        </w:tc>
        <w:tc>
          <w:tcPr>
            <w:tcW w:w="1008" w:type="dxa"/>
            <w:shd w:val="clear" w:color="auto" w:fill="auto"/>
            <w:vAlign w:val="center"/>
          </w:tcPr>
          <w:p w:rsidR="00A852E8" w:rsidRPr="00B3098B" w:rsidRDefault="00A852E8" w:rsidP="00DC0048">
            <w:pPr>
              <w:pStyle w:val="TAH"/>
              <w:rPr>
                <w:b w:val="0"/>
                <w:sz w:val="16"/>
                <w:szCs w:val="16"/>
                <w:lang w:val="en-US" w:eastAsia="zh-CN"/>
              </w:rPr>
            </w:pPr>
            <w:r w:rsidRPr="00B3098B">
              <w:rPr>
                <w:rFonts w:hint="eastAsia"/>
                <w:b w:val="0"/>
                <w:sz w:val="16"/>
                <w:szCs w:val="16"/>
                <w:lang w:val="en-US" w:eastAsia="zh-CN"/>
              </w:rPr>
              <w:t>up to 5000~</w:t>
            </w:r>
            <w:r>
              <w:rPr>
                <w:b w:val="0"/>
                <w:sz w:val="16"/>
                <w:szCs w:val="16"/>
                <w:lang w:val="en-US" w:eastAsia="zh-CN"/>
              </w:rPr>
              <w:t xml:space="preserve"> </w:t>
            </w:r>
            <w:r w:rsidRPr="00B3098B">
              <w:rPr>
                <w:rFonts w:hint="eastAsia"/>
                <w:b w:val="0"/>
                <w:sz w:val="16"/>
                <w:szCs w:val="16"/>
                <w:lang w:val="en-US" w:eastAsia="zh-CN"/>
              </w:rPr>
              <w:t>10000/km2 in an urban area</w:t>
            </w:r>
          </w:p>
        </w:tc>
        <w:tc>
          <w:tcPr>
            <w:tcW w:w="1150" w:type="dxa"/>
            <w:shd w:val="clear" w:color="auto" w:fill="auto"/>
            <w:vAlign w:val="center"/>
          </w:tcPr>
          <w:p w:rsidR="00A852E8" w:rsidRPr="00B3098B" w:rsidRDefault="00A852E8" w:rsidP="00DC0048">
            <w:pPr>
              <w:pStyle w:val="TAH"/>
              <w:rPr>
                <w:b w:val="0"/>
                <w:sz w:val="16"/>
                <w:szCs w:val="16"/>
                <w:lang w:val="en-US" w:eastAsia="zh-CN"/>
              </w:rPr>
            </w:pPr>
          </w:p>
        </w:tc>
        <w:tc>
          <w:tcPr>
            <w:tcW w:w="1664" w:type="dxa"/>
            <w:vAlign w:val="center"/>
          </w:tcPr>
          <w:p w:rsidR="00A852E8" w:rsidRPr="00B3098B" w:rsidRDefault="00A852E8" w:rsidP="00DC0048">
            <w:pPr>
              <w:pStyle w:val="TAH"/>
              <w:rPr>
                <w:b w:val="0"/>
                <w:sz w:val="16"/>
                <w:szCs w:val="16"/>
                <w:lang w:val="en-US" w:eastAsia="zh-CN"/>
              </w:rPr>
            </w:pPr>
            <w:r w:rsidRPr="00B3098B">
              <w:rPr>
                <w:rFonts w:eastAsia="Calibri" w:cs="Arial"/>
                <w:b w:val="0"/>
                <w:sz w:val="16"/>
                <w:szCs w:val="16"/>
              </w:rPr>
              <w:t>AI model management as a Service</w:t>
            </w:r>
          </w:p>
        </w:tc>
      </w:tr>
      <w:tr w:rsidR="00A852E8" w:rsidRPr="00B3098B" w:rsidTr="00DC0048">
        <w:tc>
          <w:tcPr>
            <w:tcW w:w="1126" w:type="dxa"/>
            <w:shd w:val="clear" w:color="auto" w:fill="auto"/>
            <w:vAlign w:val="center"/>
          </w:tcPr>
          <w:p w:rsidR="00A852E8" w:rsidRPr="00B3098B" w:rsidRDefault="00A852E8" w:rsidP="00DC0048">
            <w:pPr>
              <w:pStyle w:val="TAH"/>
              <w:rPr>
                <w:b w:val="0"/>
                <w:sz w:val="16"/>
                <w:szCs w:val="16"/>
                <w:lang w:val="en-US" w:eastAsia="zh-CN"/>
              </w:rPr>
            </w:pPr>
            <w:r>
              <w:rPr>
                <w:b w:val="0"/>
                <w:sz w:val="16"/>
                <w:szCs w:val="16"/>
                <w:lang w:val="en-US" w:eastAsia="zh-CN"/>
              </w:rPr>
              <w:t>1s</w:t>
            </w:r>
          </w:p>
        </w:tc>
        <w:tc>
          <w:tcPr>
            <w:tcW w:w="1229" w:type="dxa"/>
            <w:shd w:val="clear" w:color="auto" w:fill="auto"/>
            <w:vAlign w:val="center"/>
          </w:tcPr>
          <w:p w:rsidR="00A852E8" w:rsidRPr="00B3098B" w:rsidRDefault="00A852E8" w:rsidP="00DC0048">
            <w:pPr>
              <w:pStyle w:val="TAH"/>
              <w:rPr>
                <w:b w:val="0"/>
                <w:sz w:val="16"/>
                <w:szCs w:val="16"/>
                <w:lang w:val="en-US" w:eastAsia="zh-CN"/>
              </w:rPr>
            </w:pPr>
            <w:r>
              <w:rPr>
                <w:b w:val="0"/>
                <w:sz w:val="16"/>
                <w:szCs w:val="16"/>
                <w:lang w:val="en-US" w:eastAsia="zh-CN"/>
              </w:rPr>
              <w:t>22</w:t>
            </w:r>
            <w:r>
              <w:rPr>
                <w:rFonts w:hint="eastAsia"/>
                <w:b w:val="0"/>
                <w:sz w:val="16"/>
                <w:szCs w:val="16"/>
                <w:lang w:val="en-US" w:eastAsia="zh-CN"/>
              </w:rPr>
              <w:t>M</w:t>
            </w:r>
            <w:r>
              <w:rPr>
                <w:b w:val="0"/>
                <w:sz w:val="16"/>
                <w:szCs w:val="16"/>
                <w:lang w:val="en-US" w:eastAsia="zh-CN"/>
              </w:rPr>
              <w:t>bit/s</w:t>
            </w:r>
          </w:p>
        </w:tc>
        <w:tc>
          <w:tcPr>
            <w:tcW w:w="1086" w:type="dxa"/>
            <w:shd w:val="clear" w:color="auto" w:fill="auto"/>
            <w:vAlign w:val="center"/>
          </w:tcPr>
          <w:p w:rsidR="00A852E8" w:rsidRPr="00B3098B" w:rsidRDefault="00A852E8" w:rsidP="00DC0048">
            <w:pPr>
              <w:pStyle w:val="TAH"/>
              <w:rPr>
                <w:b w:val="0"/>
                <w:sz w:val="16"/>
                <w:szCs w:val="16"/>
                <w:lang w:val="en-US" w:eastAsia="zh-CN"/>
              </w:rPr>
            </w:pPr>
            <w:r>
              <w:rPr>
                <w:b w:val="0"/>
                <w:sz w:val="16"/>
                <w:szCs w:val="16"/>
                <w:lang w:val="en-US" w:eastAsia="zh-CN"/>
              </w:rPr>
              <w:t>2.4</w:t>
            </w:r>
            <w:r w:rsidRPr="00B3098B">
              <w:rPr>
                <w:rFonts w:hint="eastAsia"/>
                <w:b w:val="0"/>
                <w:sz w:val="16"/>
                <w:szCs w:val="16"/>
                <w:lang w:val="en-US" w:eastAsia="zh-CN"/>
              </w:rPr>
              <w:t>M</w:t>
            </w:r>
            <w:r w:rsidRPr="00B3098B">
              <w:rPr>
                <w:b w:val="0"/>
                <w:sz w:val="16"/>
                <w:szCs w:val="16"/>
                <w:lang w:val="en-US" w:eastAsia="zh-CN"/>
              </w:rPr>
              <w:t>B</w:t>
            </w:r>
            <w:r w:rsidRPr="00B3098B">
              <w:rPr>
                <w:rFonts w:hint="eastAsia"/>
                <w:b w:val="0"/>
                <w:sz w:val="16"/>
                <w:szCs w:val="16"/>
                <w:lang w:val="en-US" w:eastAsia="zh-CN"/>
              </w:rPr>
              <w:t>yte</w:t>
            </w:r>
          </w:p>
        </w:tc>
        <w:tc>
          <w:tcPr>
            <w:tcW w:w="1425" w:type="dxa"/>
            <w:shd w:val="clear" w:color="auto" w:fill="auto"/>
            <w:vAlign w:val="center"/>
          </w:tcPr>
          <w:p w:rsidR="00A852E8" w:rsidRPr="00B3098B" w:rsidRDefault="00A852E8" w:rsidP="00DC0048">
            <w:pPr>
              <w:pStyle w:val="TAH"/>
              <w:rPr>
                <w:b w:val="0"/>
                <w:sz w:val="16"/>
                <w:szCs w:val="16"/>
                <w:lang w:val="en-US" w:eastAsia="zh-CN"/>
              </w:rPr>
            </w:pPr>
            <w:r w:rsidRPr="00B3098B">
              <w:rPr>
                <w:b w:val="0"/>
                <w:sz w:val="16"/>
                <w:szCs w:val="16"/>
                <w:lang w:val="en-US" w:eastAsia="zh-CN"/>
              </w:rPr>
              <w:t>99</w:t>
            </w:r>
            <w:r w:rsidRPr="00B3098B">
              <w:rPr>
                <w:rFonts w:hint="eastAsia"/>
                <w:b w:val="0"/>
                <w:sz w:val="16"/>
                <w:szCs w:val="16"/>
                <w:lang w:val="en-US" w:eastAsia="zh-CN"/>
              </w:rPr>
              <w:t>.99</w:t>
            </w:r>
            <w:r w:rsidRPr="00B3098B">
              <w:rPr>
                <w:b w:val="0"/>
                <w:sz w:val="16"/>
                <w:szCs w:val="16"/>
                <w:lang w:val="en-US" w:eastAsia="zh-CN"/>
              </w:rPr>
              <w:t>9 %</w:t>
            </w:r>
          </w:p>
        </w:tc>
        <w:tc>
          <w:tcPr>
            <w:tcW w:w="1343" w:type="dxa"/>
            <w:vAlign w:val="center"/>
          </w:tcPr>
          <w:p w:rsidR="00A852E8" w:rsidRPr="00B3098B" w:rsidRDefault="00A852E8" w:rsidP="00DC0048">
            <w:pPr>
              <w:pStyle w:val="TAH"/>
              <w:rPr>
                <w:b w:val="0"/>
                <w:sz w:val="16"/>
                <w:szCs w:val="16"/>
                <w:lang w:val="en-US" w:eastAsia="zh-CN"/>
              </w:rPr>
            </w:pPr>
          </w:p>
        </w:tc>
        <w:tc>
          <w:tcPr>
            <w:tcW w:w="1008" w:type="dxa"/>
            <w:shd w:val="clear" w:color="auto" w:fill="auto"/>
            <w:vAlign w:val="center"/>
          </w:tcPr>
          <w:p w:rsidR="00A852E8" w:rsidRPr="00B3098B" w:rsidRDefault="00A852E8" w:rsidP="00DC0048">
            <w:pPr>
              <w:pStyle w:val="TAH"/>
              <w:rPr>
                <w:b w:val="0"/>
                <w:sz w:val="16"/>
                <w:szCs w:val="16"/>
                <w:lang w:val="en-US" w:eastAsia="zh-CN"/>
              </w:rPr>
            </w:pPr>
          </w:p>
        </w:tc>
        <w:tc>
          <w:tcPr>
            <w:tcW w:w="1150" w:type="dxa"/>
            <w:shd w:val="clear" w:color="auto" w:fill="auto"/>
            <w:vAlign w:val="center"/>
          </w:tcPr>
          <w:p w:rsidR="00A852E8" w:rsidRPr="00B3098B" w:rsidRDefault="00A852E8" w:rsidP="00DC0048">
            <w:pPr>
              <w:pStyle w:val="TAH"/>
              <w:rPr>
                <w:b w:val="0"/>
                <w:sz w:val="16"/>
                <w:szCs w:val="16"/>
                <w:lang w:val="en-US" w:eastAsia="zh-CN"/>
              </w:rPr>
            </w:pPr>
          </w:p>
        </w:tc>
        <w:tc>
          <w:tcPr>
            <w:tcW w:w="1664" w:type="dxa"/>
            <w:vAlign w:val="center"/>
          </w:tcPr>
          <w:p w:rsidR="00A852E8" w:rsidRPr="00B3098B" w:rsidRDefault="00A852E8" w:rsidP="00DC0048">
            <w:pPr>
              <w:pStyle w:val="TAH"/>
              <w:rPr>
                <w:b w:val="0"/>
                <w:sz w:val="16"/>
                <w:szCs w:val="16"/>
                <w:lang w:val="en-US" w:eastAsia="zh-CN"/>
              </w:rPr>
            </w:pPr>
            <w:r w:rsidRPr="00B3098B">
              <w:rPr>
                <w:rFonts w:eastAsia="Calibri" w:cs="Arial"/>
                <w:b w:val="0"/>
                <w:sz w:val="16"/>
                <w:szCs w:val="16"/>
              </w:rPr>
              <w:t>AI/ML based Automotive Networked Systems</w:t>
            </w:r>
          </w:p>
        </w:tc>
      </w:tr>
      <w:tr w:rsidR="00A852E8" w:rsidRPr="00B3098B" w:rsidTr="00DC0048">
        <w:tc>
          <w:tcPr>
            <w:tcW w:w="1126" w:type="dxa"/>
            <w:shd w:val="clear" w:color="auto" w:fill="auto"/>
            <w:vAlign w:val="center"/>
          </w:tcPr>
          <w:p w:rsidR="00A852E8" w:rsidRPr="00B3098B" w:rsidRDefault="00A852E8" w:rsidP="00DC0048">
            <w:pPr>
              <w:pStyle w:val="TAH"/>
              <w:rPr>
                <w:b w:val="0"/>
                <w:sz w:val="16"/>
                <w:szCs w:val="16"/>
                <w:lang w:val="en-US" w:eastAsia="zh-CN"/>
              </w:rPr>
            </w:pPr>
            <w:r w:rsidRPr="00B3098B">
              <w:rPr>
                <w:b w:val="0"/>
                <w:sz w:val="16"/>
                <w:szCs w:val="16"/>
                <w:lang w:val="en-US" w:eastAsia="zh-CN"/>
              </w:rPr>
              <w:t>1s</w:t>
            </w:r>
          </w:p>
        </w:tc>
        <w:tc>
          <w:tcPr>
            <w:tcW w:w="1229" w:type="dxa"/>
            <w:shd w:val="clear" w:color="auto" w:fill="auto"/>
            <w:vAlign w:val="center"/>
          </w:tcPr>
          <w:p w:rsidR="00A852E8" w:rsidRPr="00B3098B" w:rsidRDefault="00A852E8" w:rsidP="00DC0048">
            <w:pPr>
              <w:pStyle w:val="TAH"/>
              <w:rPr>
                <w:b w:val="0"/>
                <w:sz w:val="16"/>
                <w:szCs w:val="16"/>
                <w:lang w:val="en-US" w:eastAsia="zh-CN"/>
              </w:rPr>
            </w:pPr>
          </w:p>
        </w:tc>
        <w:tc>
          <w:tcPr>
            <w:tcW w:w="1086" w:type="dxa"/>
            <w:shd w:val="clear" w:color="auto" w:fill="auto"/>
            <w:vAlign w:val="center"/>
          </w:tcPr>
          <w:p w:rsidR="00A852E8" w:rsidRPr="00B3098B" w:rsidRDefault="00A852E8" w:rsidP="00DC0048">
            <w:pPr>
              <w:pStyle w:val="TAH"/>
              <w:rPr>
                <w:b w:val="0"/>
                <w:sz w:val="16"/>
                <w:szCs w:val="16"/>
                <w:lang w:val="en-US" w:eastAsia="zh-CN"/>
              </w:rPr>
            </w:pPr>
            <w:r w:rsidRPr="00B3098B">
              <w:rPr>
                <w:b w:val="0"/>
                <w:sz w:val="16"/>
                <w:szCs w:val="16"/>
                <w:lang w:val="en-US" w:eastAsia="zh-CN"/>
              </w:rPr>
              <w:t xml:space="preserve"> 500MB</w:t>
            </w:r>
            <w:r w:rsidRPr="00B3098B">
              <w:rPr>
                <w:rFonts w:hint="eastAsia"/>
                <w:b w:val="0"/>
                <w:sz w:val="16"/>
                <w:szCs w:val="16"/>
                <w:lang w:val="en-US" w:eastAsia="zh-CN"/>
              </w:rPr>
              <w:t>yte</w:t>
            </w:r>
          </w:p>
        </w:tc>
        <w:tc>
          <w:tcPr>
            <w:tcW w:w="1425" w:type="dxa"/>
            <w:shd w:val="clear" w:color="auto" w:fill="auto"/>
            <w:vAlign w:val="center"/>
          </w:tcPr>
          <w:p w:rsidR="00A852E8" w:rsidRPr="00B3098B" w:rsidRDefault="00A852E8" w:rsidP="00DC0048">
            <w:pPr>
              <w:pStyle w:val="TAH"/>
              <w:rPr>
                <w:b w:val="0"/>
                <w:sz w:val="16"/>
                <w:szCs w:val="16"/>
                <w:lang w:val="en-US" w:eastAsia="zh-CN"/>
              </w:rPr>
            </w:pPr>
          </w:p>
        </w:tc>
        <w:tc>
          <w:tcPr>
            <w:tcW w:w="1343" w:type="dxa"/>
            <w:vAlign w:val="center"/>
          </w:tcPr>
          <w:p w:rsidR="00A852E8" w:rsidRPr="00B3098B" w:rsidRDefault="00A852E8" w:rsidP="00DC0048">
            <w:pPr>
              <w:pStyle w:val="TAH"/>
              <w:rPr>
                <w:b w:val="0"/>
                <w:sz w:val="16"/>
                <w:szCs w:val="16"/>
                <w:lang w:val="en-US" w:eastAsia="zh-CN"/>
              </w:rPr>
            </w:pPr>
          </w:p>
        </w:tc>
        <w:tc>
          <w:tcPr>
            <w:tcW w:w="1008" w:type="dxa"/>
            <w:shd w:val="clear" w:color="auto" w:fill="auto"/>
            <w:vAlign w:val="center"/>
          </w:tcPr>
          <w:p w:rsidR="00A852E8" w:rsidRPr="00B3098B" w:rsidRDefault="00A852E8" w:rsidP="00DC0048">
            <w:pPr>
              <w:pStyle w:val="TAH"/>
              <w:rPr>
                <w:b w:val="0"/>
                <w:sz w:val="16"/>
                <w:szCs w:val="16"/>
                <w:lang w:val="en-US" w:eastAsia="zh-CN"/>
              </w:rPr>
            </w:pPr>
          </w:p>
        </w:tc>
        <w:tc>
          <w:tcPr>
            <w:tcW w:w="1150" w:type="dxa"/>
            <w:shd w:val="clear" w:color="auto" w:fill="auto"/>
            <w:vAlign w:val="center"/>
          </w:tcPr>
          <w:p w:rsidR="00A852E8" w:rsidRPr="00B3098B" w:rsidRDefault="00A852E8" w:rsidP="00DC0048">
            <w:pPr>
              <w:pStyle w:val="TAH"/>
              <w:rPr>
                <w:b w:val="0"/>
                <w:sz w:val="16"/>
                <w:szCs w:val="16"/>
                <w:lang w:val="en-US" w:eastAsia="zh-CN"/>
              </w:rPr>
            </w:pPr>
          </w:p>
        </w:tc>
        <w:tc>
          <w:tcPr>
            <w:tcW w:w="1664" w:type="dxa"/>
            <w:vAlign w:val="center"/>
          </w:tcPr>
          <w:p w:rsidR="00A852E8" w:rsidRPr="00B3098B" w:rsidRDefault="00A852E8" w:rsidP="00DC0048">
            <w:pPr>
              <w:pStyle w:val="TAH"/>
              <w:rPr>
                <w:b w:val="0"/>
                <w:sz w:val="16"/>
                <w:szCs w:val="16"/>
                <w:lang w:val="en-US" w:eastAsia="zh-CN"/>
              </w:rPr>
            </w:pPr>
            <w:r w:rsidRPr="00B3098B">
              <w:rPr>
                <w:rFonts w:eastAsia="Calibri" w:cs="Arial"/>
                <w:b w:val="0"/>
                <w:sz w:val="16"/>
                <w:szCs w:val="16"/>
              </w:rPr>
              <w:t>Shared AI/ML model monitoring</w:t>
            </w:r>
          </w:p>
        </w:tc>
      </w:tr>
      <w:tr w:rsidR="00A852E8" w:rsidRPr="00B3098B" w:rsidTr="00DC0048">
        <w:tc>
          <w:tcPr>
            <w:tcW w:w="1126" w:type="dxa"/>
            <w:shd w:val="clear" w:color="auto" w:fill="auto"/>
            <w:vAlign w:val="center"/>
          </w:tcPr>
          <w:p w:rsidR="00A852E8" w:rsidRPr="00B3098B" w:rsidRDefault="00A852E8" w:rsidP="00DC0048">
            <w:pPr>
              <w:pStyle w:val="TAH"/>
              <w:rPr>
                <w:b w:val="0"/>
                <w:sz w:val="16"/>
                <w:szCs w:val="16"/>
                <w:lang w:val="en-US" w:eastAsia="zh-CN"/>
              </w:rPr>
            </w:pPr>
            <w:r w:rsidRPr="00B3098B">
              <w:rPr>
                <w:rFonts w:hint="eastAsia"/>
                <w:b w:val="0"/>
                <w:sz w:val="16"/>
                <w:szCs w:val="16"/>
                <w:lang w:val="en-US" w:eastAsia="zh-CN"/>
              </w:rPr>
              <w:t>3s</w:t>
            </w:r>
          </w:p>
        </w:tc>
        <w:tc>
          <w:tcPr>
            <w:tcW w:w="1229" w:type="dxa"/>
            <w:shd w:val="clear" w:color="auto" w:fill="auto"/>
            <w:vAlign w:val="center"/>
          </w:tcPr>
          <w:p w:rsidR="00A852E8" w:rsidRPr="00B3098B" w:rsidRDefault="00A852E8" w:rsidP="00DC0048">
            <w:pPr>
              <w:pStyle w:val="TAH"/>
              <w:rPr>
                <w:b w:val="0"/>
                <w:sz w:val="16"/>
                <w:szCs w:val="16"/>
                <w:lang w:val="en-US" w:eastAsia="zh-CN"/>
              </w:rPr>
            </w:pPr>
            <w:r w:rsidRPr="00B3098B">
              <w:rPr>
                <w:rFonts w:hint="eastAsia"/>
                <w:b w:val="0"/>
                <w:sz w:val="16"/>
                <w:szCs w:val="16"/>
                <w:lang w:val="en-US" w:eastAsia="zh-CN"/>
              </w:rPr>
              <w:t>450</w:t>
            </w:r>
            <w:r w:rsidRPr="00B3098B">
              <w:rPr>
                <w:b w:val="0"/>
                <w:sz w:val="16"/>
                <w:szCs w:val="16"/>
                <w:lang w:val="en-US" w:eastAsia="zh-CN"/>
              </w:rPr>
              <w:t>M</w:t>
            </w:r>
            <w:r>
              <w:rPr>
                <w:b w:val="0"/>
                <w:sz w:val="16"/>
                <w:szCs w:val="16"/>
                <w:lang w:val="en-US" w:eastAsia="zh-CN"/>
              </w:rPr>
              <w:t>bit/s</w:t>
            </w:r>
          </w:p>
        </w:tc>
        <w:tc>
          <w:tcPr>
            <w:tcW w:w="1086" w:type="dxa"/>
            <w:shd w:val="clear" w:color="auto" w:fill="auto"/>
            <w:vAlign w:val="center"/>
          </w:tcPr>
          <w:p w:rsidR="00A852E8" w:rsidRPr="00B3098B" w:rsidRDefault="00A852E8" w:rsidP="00DC0048">
            <w:pPr>
              <w:pStyle w:val="TAH"/>
              <w:rPr>
                <w:b w:val="0"/>
                <w:sz w:val="16"/>
                <w:szCs w:val="16"/>
                <w:lang w:val="en-US" w:eastAsia="zh-CN"/>
              </w:rPr>
            </w:pPr>
            <w:r w:rsidRPr="00B3098B">
              <w:rPr>
                <w:b w:val="0"/>
                <w:sz w:val="16"/>
                <w:szCs w:val="16"/>
                <w:lang w:val="en-US" w:eastAsia="zh-CN"/>
              </w:rPr>
              <w:t>170</w:t>
            </w:r>
            <w:r w:rsidRPr="00B3098B">
              <w:rPr>
                <w:rFonts w:hint="eastAsia"/>
                <w:b w:val="0"/>
                <w:sz w:val="16"/>
                <w:szCs w:val="16"/>
                <w:lang w:val="en-US" w:eastAsia="zh-CN"/>
              </w:rPr>
              <w:t>MByte</w:t>
            </w:r>
          </w:p>
        </w:tc>
        <w:tc>
          <w:tcPr>
            <w:tcW w:w="1425" w:type="dxa"/>
            <w:shd w:val="clear" w:color="auto" w:fill="auto"/>
            <w:vAlign w:val="center"/>
          </w:tcPr>
          <w:p w:rsidR="00A852E8" w:rsidRPr="00B3098B" w:rsidRDefault="00A852E8" w:rsidP="00DC0048">
            <w:pPr>
              <w:pStyle w:val="TAH"/>
              <w:rPr>
                <w:b w:val="0"/>
                <w:sz w:val="16"/>
                <w:szCs w:val="16"/>
                <w:lang w:val="en-US" w:eastAsia="zh-CN"/>
              </w:rPr>
            </w:pPr>
          </w:p>
        </w:tc>
        <w:tc>
          <w:tcPr>
            <w:tcW w:w="1343" w:type="dxa"/>
            <w:vAlign w:val="center"/>
          </w:tcPr>
          <w:p w:rsidR="00A852E8" w:rsidRPr="00B3098B" w:rsidRDefault="00A852E8" w:rsidP="00DC0048">
            <w:pPr>
              <w:pStyle w:val="TAH"/>
              <w:rPr>
                <w:b w:val="0"/>
                <w:sz w:val="16"/>
                <w:szCs w:val="16"/>
                <w:lang w:val="en-US" w:eastAsia="zh-CN"/>
              </w:rPr>
            </w:pPr>
          </w:p>
        </w:tc>
        <w:tc>
          <w:tcPr>
            <w:tcW w:w="1008" w:type="dxa"/>
            <w:shd w:val="clear" w:color="auto" w:fill="auto"/>
            <w:vAlign w:val="center"/>
          </w:tcPr>
          <w:p w:rsidR="00A852E8" w:rsidRPr="00B3098B" w:rsidRDefault="00A852E8" w:rsidP="00DC0048">
            <w:pPr>
              <w:pStyle w:val="TAH"/>
              <w:rPr>
                <w:b w:val="0"/>
                <w:sz w:val="16"/>
                <w:szCs w:val="16"/>
                <w:lang w:val="en-US" w:eastAsia="zh-CN"/>
              </w:rPr>
            </w:pPr>
          </w:p>
        </w:tc>
        <w:tc>
          <w:tcPr>
            <w:tcW w:w="1150" w:type="dxa"/>
            <w:shd w:val="clear" w:color="auto" w:fill="auto"/>
            <w:vAlign w:val="center"/>
          </w:tcPr>
          <w:p w:rsidR="00A852E8" w:rsidRPr="00B3098B" w:rsidRDefault="00A852E8" w:rsidP="00DC0048">
            <w:pPr>
              <w:pStyle w:val="TAH"/>
              <w:rPr>
                <w:b w:val="0"/>
                <w:sz w:val="16"/>
                <w:szCs w:val="16"/>
                <w:lang w:val="en-US" w:eastAsia="zh-CN"/>
              </w:rPr>
            </w:pPr>
          </w:p>
        </w:tc>
        <w:tc>
          <w:tcPr>
            <w:tcW w:w="1664" w:type="dxa"/>
            <w:vAlign w:val="center"/>
          </w:tcPr>
          <w:p w:rsidR="00A852E8" w:rsidRPr="00B3098B" w:rsidRDefault="00A852E8" w:rsidP="00DC0048">
            <w:pPr>
              <w:pStyle w:val="TAH"/>
              <w:rPr>
                <w:b w:val="0"/>
                <w:sz w:val="16"/>
                <w:szCs w:val="16"/>
                <w:lang w:val="en-US" w:eastAsia="zh-CN"/>
              </w:rPr>
            </w:pPr>
            <w:r w:rsidRPr="00B3098B">
              <w:rPr>
                <w:rFonts w:eastAsia="Calibri" w:cs="Arial"/>
                <w:b w:val="0"/>
                <w:sz w:val="16"/>
                <w:szCs w:val="16"/>
              </w:rPr>
              <w:t>Media quality enhancement</w:t>
            </w:r>
          </w:p>
        </w:tc>
      </w:tr>
      <w:tr w:rsidR="00A852E8" w:rsidRPr="00B3098B" w:rsidTr="00DC0048">
        <w:tc>
          <w:tcPr>
            <w:tcW w:w="10031" w:type="dxa"/>
            <w:gridSpan w:val="8"/>
          </w:tcPr>
          <w:p w:rsidR="00A852E8" w:rsidRDefault="00A852E8" w:rsidP="00DC0048">
            <w:pPr>
              <w:pStyle w:val="TAH"/>
              <w:jc w:val="left"/>
              <w:rPr>
                <w:b w:val="0"/>
                <w:sz w:val="16"/>
                <w:szCs w:val="16"/>
                <w:lang w:val="en-US" w:eastAsia="zh-CN"/>
              </w:rPr>
            </w:pPr>
            <w:r w:rsidRPr="00B3098B">
              <w:rPr>
                <w:b w:val="0"/>
                <w:sz w:val="16"/>
                <w:szCs w:val="16"/>
                <w:lang w:eastAsia="zh-CN"/>
              </w:rPr>
              <w:t>NOTE 1:</w:t>
            </w:r>
            <w:r w:rsidRPr="00B3098B">
              <w:rPr>
                <w:b w:val="0"/>
                <w:sz w:val="16"/>
                <w:szCs w:val="16"/>
                <w:lang w:eastAsia="zh-CN"/>
              </w:rPr>
              <w:tab/>
            </w:r>
            <w:r w:rsidRPr="00B3098B">
              <w:rPr>
                <w:rFonts w:hint="eastAsia"/>
                <w:b w:val="0"/>
                <w:sz w:val="16"/>
                <w:szCs w:val="16"/>
                <w:lang w:val="en-US" w:eastAsia="zh-CN"/>
              </w:rPr>
              <w:t>512</w:t>
            </w:r>
            <w:r w:rsidRPr="00B3098B">
              <w:rPr>
                <w:b w:val="0"/>
                <w:sz w:val="16"/>
                <w:szCs w:val="16"/>
                <w:lang w:val="en-US" w:eastAsia="zh-CN"/>
              </w:rPr>
              <w:t>M</w:t>
            </w:r>
            <w:r>
              <w:rPr>
                <w:b w:val="0"/>
                <w:sz w:val="16"/>
                <w:szCs w:val="16"/>
                <w:lang w:val="en-US" w:eastAsia="zh-CN"/>
              </w:rPr>
              <w:t>bit/s</w:t>
            </w:r>
            <w:r w:rsidRPr="00797629">
              <w:rPr>
                <w:b w:val="0"/>
                <w:sz w:val="16"/>
                <w:szCs w:val="16"/>
                <w:lang w:val="en-US" w:eastAsia="zh-CN"/>
              </w:rPr>
              <w:t xml:space="preserve"> concerns AI/ML models having a </w:t>
            </w:r>
            <w:r>
              <w:rPr>
                <w:b w:val="0"/>
                <w:sz w:val="16"/>
                <w:szCs w:val="16"/>
                <w:lang w:val="en-US" w:eastAsia="zh-CN"/>
              </w:rPr>
              <w:t xml:space="preserve">payload </w:t>
            </w:r>
            <w:r w:rsidRPr="00797629">
              <w:rPr>
                <w:b w:val="0"/>
                <w:sz w:val="16"/>
                <w:szCs w:val="16"/>
                <w:lang w:val="en-US" w:eastAsia="zh-CN"/>
              </w:rPr>
              <w:t>size below 64 MB.</w:t>
            </w:r>
            <w:r>
              <w:rPr>
                <w:rFonts w:hint="eastAsia"/>
                <w:b w:val="0"/>
                <w:sz w:val="16"/>
                <w:szCs w:val="16"/>
                <w:lang w:val="en-US" w:eastAsia="zh-CN"/>
              </w:rPr>
              <w:t xml:space="preserve"> </w:t>
            </w:r>
            <w:r>
              <w:rPr>
                <w:b w:val="0"/>
                <w:sz w:val="16"/>
                <w:szCs w:val="16"/>
                <w:lang w:val="en-US" w:eastAsia="zh-CN"/>
              </w:rPr>
              <w:t>TBD for larger payload sizes.</w:t>
            </w:r>
          </w:p>
          <w:p w:rsidR="00A852E8" w:rsidRPr="00AA585B" w:rsidRDefault="00A852E8" w:rsidP="00DC0048">
            <w:pPr>
              <w:pStyle w:val="TAH"/>
              <w:jc w:val="left"/>
              <w:rPr>
                <w:b w:val="0"/>
                <w:sz w:val="16"/>
                <w:szCs w:val="16"/>
                <w:lang w:eastAsia="zh-CN"/>
              </w:rPr>
            </w:pPr>
            <w:r w:rsidRPr="00AA585B">
              <w:rPr>
                <w:b w:val="0"/>
                <w:sz w:val="16"/>
                <w:szCs w:val="16"/>
              </w:rPr>
              <w:t xml:space="preserve">NOTE 2: </w:t>
            </w:r>
            <w:r w:rsidRPr="00AA585B">
              <w:rPr>
                <w:b w:val="0"/>
                <w:sz w:val="16"/>
                <w:szCs w:val="16"/>
              </w:rPr>
              <w:tab/>
              <w:t xml:space="preserve">Communication service availability relates to the service interfaces, and reliability relates to a given system entity. One or more retransmissions of network layer packets </w:t>
            </w:r>
            <w:r w:rsidR="00E45DD1">
              <w:rPr>
                <w:b w:val="0"/>
                <w:sz w:val="16"/>
                <w:szCs w:val="16"/>
              </w:rPr>
              <w:t>can</w:t>
            </w:r>
            <w:r w:rsidR="00E45DD1" w:rsidRPr="00AA585B">
              <w:rPr>
                <w:b w:val="0"/>
                <w:sz w:val="16"/>
                <w:szCs w:val="16"/>
              </w:rPr>
              <w:t xml:space="preserve"> </w:t>
            </w:r>
            <w:r w:rsidRPr="00AA585B">
              <w:rPr>
                <w:b w:val="0"/>
                <w:sz w:val="16"/>
                <w:szCs w:val="16"/>
              </w:rPr>
              <w:t>take place in order to satisfy the reliability requirement.</w:t>
            </w:r>
          </w:p>
        </w:tc>
      </w:tr>
    </w:tbl>
    <w:p w:rsidR="00A852E8" w:rsidRPr="003E3490" w:rsidRDefault="00A852E8" w:rsidP="00A852E8">
      <w:pPr>
        <w:pStyle w:val="B1"/>
        <w:ind w:left="0" w:firstLine="0"/>
        <w:rPr>
          <w:rFonts w:eastAsia="Yu Mincho"/>
        </w:rPr>
      </w:pPr>
    </w:p>
    <w:p w:rsidR="00A852E8" w:rsidRDefault="00A852E8" w:rsidP="00A852E8">
      <w:pPr>
        <w:jc w:val="both"/>
        <w:rPr>
          <w:noProof/>
        </w:rPr>
      </w:pPr>
      <w:r w:rsidRPr="00753089">
        <w:rPr>
          <w:rFonts w:eastAsia="DengXian"/>
          <w:lang w:eastAsia="zh-CN"/>
        </w:rPr>
        <w:t xml:space="preserve">The </w:t>
      </w:r>
      <w:r w:rsidRPr="00753089">
        <w:rPr>
          <w:rFonts w:eastAsia="DengXian" w:hint="eastAsia"/>
          <w:lang w:eastAsia="zh-CN"/>
        </w:rPr>
        <w:t>5G</w:t>
      </w:r>
      <w:r w:rsidRPr="00753089">
        <w:rPr>
          <w:rFonts w:eastAsia="DengXian"/>
          <w:lang w:eastAsia="zh-CN"/>
        </w:rPr>
        <w:t xml:space="preserve"> system </w:t>
      </w:r>
      <w:r w:rsidRPr="00753089">
        <w:rPr>
          <w:rFonts w:eastAsia="DengXian" w:hint="eastAsia"/>
          <w:lang w:eastAsia="zh-CN"/>
        </w:rPr>
        <w:t>sh</w:t>
      </w:r>
      <w:r w:rsidRPr="00753089">
        <w:rPr>
          <w:rFonts w:eastAsia="DengXian"/>
          <w:lang w:eastAsia="zh-CN"/>
        </w:rPr>
        <w:t>all</w:t>
      </w:r>
      <w:r w:rsidRPr="00753089">
        <w:rPr>
          <w:rFonts w:eastAsia="DengXian" w:hint="eastAsia"/>
          <w:lang w:eastAsia="zh-CN"/>
        </w:rPr>
        <w:t xml:space="preserve"> </w:t>
      </w:r>
      <w:r w:rsidRPr="00753089">
        <w:rPr>
          <w:rFonts w:eastAsia="DengXian"/>
          <w:lang w:eastAsia="zh-CN"/>
        </w:rPr>
        <w:t>support</w:t>
      </w:r>
      <w:r>
        <w:rPr>
          <w:rFonts w:eastAsia="DengXian" w:hint="eastAsia"/>
          <w:lang w:eastAsia="zh-CN"/>
        </w:rPr>
        <w:t xml:space="preserve"> </w:t>
      </w:r>
      <w:r w:rsidRPr="00F46EBA">
        <w:rPr>
          <w:rFonts w:hint="eastAsia"/>
          <w:noProof/>
        </w:rPr>
        <w:t>Federated Learning</w:t>
      </w:r>
      <w:r w:rsidRPr="00F46EBA">
        <w:rPr>
          <w:noProof/>
        </w:rPr>
        <w:t xml:space="preserve"> between UE and Network Server/Application function</w:t>
      </w:r>
      <w:r>
        <w:rPr>
          <w:rFonts w:eastAsia="DengXian" w:hint="eastAsia"/>
          <w:lang w:eastAsia="zh-CN"/>
        </w:rPr>
        <w:t xml:space="preserve"> with</w:t>
      </w:r>
      <w:r>
        <w:rPr>
          <w:rFonts w:eastAsia="DengXian"/>
          <w:lang w:eastAsia="zh-CN"/>
        </w:rPr>
        <w:t xml:space="preserve"> performance requirements</w:t>
      </w:r>
      <w:r>
        <w:rPr>
          <w:rFonts w:eastAsia="DengXian" w:hint="eastAsia"/>
          <w:lang w:eastAsia="zh-CN"/>
        </w:rPr>
        <w:t xml:space="preserve"> as given in Table </w:t>
      </w:r>
      <w:r>
        <w:rPr>
          <w:rFonts w:eastAsia="DengXian"/>
          <w:lang w:eastAsia="zh-CN"/>
        </w:rPr>
        <w:t>7</w:t>
      </w:r>
      <w:r>
        <w:rPr>
          <w:rFonts w:eastAsia="DengXian" w:hint="eastAsia"/>
          <w:lang w:eastAsia="zh-CN"/>
        </w:rPr>
        <w:t>.1</w:t>
      </w:r>
      <w:r>
        <w:rPr>
          <w:rFonts w:eastAsia="DengXian"/>
          <w:lang w:eastAsia="zh-CN"/>
        </w:rPr>
        <w:t>0</w:t>
      </w:r>
      <w:r w:rsidR="00503DDE" w:rsidRPr="00503DDE">
        <w:rPr>
          <w:rFonts w:eastAsia="DengXian"/>
          <w:lang w:eastAsia="zh-CN"/>
        </w:rPr>
        <w:t>.1</w:t>
      </w:r>
      <w:r>
        <w:rPr>
          <w:rFonts w:eastAsia="DengXian" w:hint="eastAsia"/>
          <w:lang w:eastAsia="zh-CN"/>
        </w:rPr>
        <w:t>-</w:t>
      </w:r>
      <w:r>
        <w:rPr>
          <w:rFonts w:eastAsia="DengXian"/>
          <w:lang w:eastAsia="zh-CN"/>
        </w:rPr>
        <w:t>3</w:t>
      </w:r>
      <w:r w:rsidRPr="00753089">
        <w:rPr>
          <w:rFonts w:eastAsia="DengXian"/>
          <w:lang w:eastAsia="zh-CN"/>
        </w:rPr>
        <w:t>.</w:t>
      </w:r>
    </w:p>
    <w:p w:rsidR="00A852E8" w:rsidRPr="00F46EBA" w:rsidRDefault="00A852E8" w:rsidP="00A852E8">
      <w:pPr>
        <w:pStyle w:val="TH"/>
        <w:rPr>
          <w:noProof/>
        </w:rPr>
      </w:pPr>
      <w:r w:rsidRPr="00F46EBA">
        <w:rPr>
          <w:noProof/>
        </w:rPr>
        <w:t xml:space="preserve">Table </w:t>
      </w:r>
      <w:r>
        <w:rPr>
          <w:noProof/>
        </w:rPr>
        <w:t>7</w:t>
      </w:r>
      <w:r w:rsidRPr="00F46EBA">
        <w:rPr>
          <w:noProof/>
        </w:rPr>
        <w:t>.1</w:t>
      </w:r>
      <w:r>
        <w:rPr>
          <w:noProof/>
        </w:rPr>
        <w:t>0</w:t>
      </w:r>
      <w:r w:rsidR="00503DDE" w:rsidRPr="00503DDE">
        <w:rPr>
          <w:noProof/>
        </w:rPr>
        <w:t>.1</w:t>
      </w:r>
      <w:r w:rsidRPr="00F46EBA">
        <w:rPr>
          <w:noProof/>
        </w:rPr>
        <w:t>-</w:t>
      </w:r>
      <w:r w:rsidRPr="00F46EBA">
        <w:rPr>
          <w:rFonts w:hint="eastAsia"/>
          <w:noProof/>
        </w:rPr>
        <w:t>3</w:t>
      </w:r>
      <w:r w:rsidR="00212EE0">
        <w:rPr>
          <w:noProof/>
        </w:rPr>
        <w:t>:</w:t>
      </w:r>
      <w:r w:rsidRPr="00F46EBA">
        <w:rPr>
          <w:noProof/>
        </w:rPr>
        <w:t xml:space="preserve"> KPI Table of </w:t>
      </w:r>
      <w:r w:rsidRPr="00F46EBA">
        <w:rPr>
          <w:rFonts w:hint="eastAsia"/>
          <w:noProof/>
        </w:rPr>
        <w:t>Federated Learning</w:t>
      </w:r>
      <w:r w:rsidRPr="00F46EBA">
        <w:rPr>
          <w:noProof/>
        </w:rPr>
        <w:t xml:space="preserve"> between UE and Network Server/Application function</w:t>
      </w:r>
    </w:p>
    <w:tbl>
      <w:tblPr>
        <w:tblW w:w="96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68"/>
        <w:gridCol w:w="1417"/>
        <w:gridCol w:w="1418"/>
        <w:gridCol w:w="1134"/>
        <w:gridCol w:w="1134"/>
        <w:gridCol w:w="1425"/>
        <w:gridCol w:w="1408"/>
      </w:tblGrid>
      <w:tr w:rsidR="00A852E8" w:rsidRPr="00B3098B" w:rsidTr="00DC0048">
        <w:tc>
          <w:tcPr>
            <w:tcW w:w="1668" w:type="dxa"/>
            <w:shd w:val="clear" w:color="auto" w:fill="auto"/>
            <w:vAlign w:val="bottom"/>
          </w:tcPr>
          <w:p w:rsidR="00A852E8" w:rsidRPr="00B3098B" w:rsidRDefault="00A852E8" w:rsidP="00DC0048">
            <w:pPr>
              <w:spacing w:after="0"/>
              <w:jc w:val="center"/>
              <w:outlineLvl w:val="0"/>
              <w:rPr>
                <w:rFonts w:ascii="Arial" w:eastAsia="Calibri" w:hAnsi="Arial" w:cs="Arial"/>
                <w:b/>
                <w:sz w:val="16"/>
                <w:szCs w:val="16"/>
              </w:rPr>
            </w:pPr>
            <w:r w:rsidRPr="00B3098B">
              <w:rPr>
                <w:rFonts w:ascii="Arial" w:eastAsia="Calibri" w:hAnsi="Arial" w:cs="Arial"/>
                <w:b/>
                <w:sz w:val="16"/>
                <w:szCs w:val="16"/>
              </w:rPr>
              <w:t xml:space="preserve">Max </w:t>
            </w:r>
            <w:r>
              <w:rPr>
                <w:rFonts w:ascii="Arial" w:eastAsia="Calibri" w:hAnsi="Arial" w:cs="Arial"/>
                <w:b/>
                <w:sz w:val="16"/>
                <w:szCs w:val="16"/>
              </w:rPr>
              <w:t>a</w:t>
            </w:r>
            <w:r w:rsidRPr="00B3098B">
              <w:rPr>
                <w:rFonts w:ascii="Arial" w:eastAsia="Calibri" w:hAnsi="Arial" w:cs="Arial"/>
                <w:b/>
                <w:sz w:val="16"/>
                <w:szCs w:val="16"/>
              </w:rPr>
              <w:t xml:space="preserve">llowed </w:t>
            </w:r>
            <w:r>
              <w:rPr>
                <w:rFonts w:ascii="Arial" w:eastAsia="Calibri" w:hAnsi="Arial" w:cs="Arial"/>
                <w:b/>
                <w:sz w:val="16"/>
                <w:szCs w:val="16"/>
              </w:rPr>
              <w:t xml:space="preserve">DL or UL </w:t>
            </w:r>
            <w:r w:rsidRPr="00B3098B">
              <w:rPr>
                <w:rFonts w:ascii="Arial" w:eastAsia="Calibri" w:hAnsi="Arial" w:cs="Arial"/>
                <w:b/>
                <w:sz w:val="16"/>
                <w:szCs w:val="16"/>
              </w:rPr>
              <w:t>end-to-end latency</w:t>
            </w:r>
          </w:p>
        </w:tc>
        <w:tc>
          <w:tcPr>
            <w:tcW w:w="1417" w:type="dxa"/>
            <w:shd w:val="clear" w:color="auto" w:fill="auto"/>
            <w:vAlign w:val="bottom"/>
          </w:tcPr>
          <w:p w:rsidR="00A852E8" w:rsidRPr="00B3098B" w:rsidRDefault="00A852E8" w:rsidP="00DC0048">
            <w:pPr>
              <w:spacing w:after="0"/>
              <w:jc w:val="center"/>
              <w:outlineLvl w:val="0"/>
              <w:rPr>
                <w:rFonts w:ascii="Arial" w:eastAsia="Calibri" w:hAnsi="Arial" w:cs="Arial"/>
                <w:b/>
                <w:sz w:val="16"/>
                <w:szCs w:val="16"/>
              </w:rPr>
            </w:pPr>
            <w:r w:rsidRPr="00B3098B">
              <w:rPr>
                <w:rFonts w:ascii="Arial" w:eastAsia="Calibri" w:hAnsi="Arial" w:cs="Arial" w:hint="eastAsia"/>
                <w:b/>
                <w:sz w:val="16"/>
                <w:szCs w:val="16"/>
              </w:rPr>
              <w:t>DL e</w:t>
            </w:r>
            <w:r w:rsidRPr="00B3098B">
              <w:rPr>
                <w:rFonts w:ascii="Arial" w:eastAsia="Calibri" w:hAnsi="Arial" w:cs="Arial"/>
                <w:b/>
                <w:sz w:val="16"/>
                <w:szCs w:val="16"/>
              </w:rPr>
              <w:t>xperienced data rate</w:t>
            </w:r>
          </w:p>
        </w:tc>
        <w:tc>
          <w:tcPr>
            <w:tcW w:w="1418" w:type="dxa"/>
            <w:shd w:val="clear" w:color="auto" w:fill="auto"/>
            <w:vAlign w:val="bottom"/>
          </w:tcPr>
          <w:p w:rsidR="00A852E8" w:rsidRPr="00B3098B" w:rsidRDefault="00A852E8" w:rsidP="00DC0048">
            <w:pPr>
              <w:spacing w:after="0"/>
              <w:jc w:val="center"/>
              <w:outlineLvl w:val="0"/>
              <w:rPr>
                <w:rFonts w:ascii="Arial" w:eastAsia="Calibri" w:hAnsi="Arial" w:cs="Arial"/>
                <w:b/>
                <w:sz w:val="16"/>
                <w:szCs w:val="16"/>
              </w:rPr>
            </w:pPr>
            <w:r w:rsidRPr="00B3098B">
              <w:rPr>
                <w:rFonts w:ascii="Arial" w:eastAsia="Calibri" w:hAnsi="Arial" w:cs="Arial" w:hint="eastAsia"/>
                <w:b/>
                <w:sz w:val="16"/>
                <w:szCs w:val="16"/>
              </w:rPr>
              <w:t>UL e</w:t>
            </w:r>
            <w:r w:rsidRPr="00B3098B">
              <w:rPr>
                <w:rFonts w:ascii="Arial" w:eastAsia="Calibri" w:hAnsi="Arial" w:cs="Arial"/>
                <w:b/>
                <w:sz w:val="16"/>
                <w:szCs w:val="16"/>
              </w:rPr>
              <w:t>xperienced data rate</w:t>
            </w:r>
          </w:p>
        </w:tc>
        <w:tc>
          <w:tcPr>
            <w:tcW w:w="1134" w:type="dxa"/>
            <w:shd w:val="clear" w:color="auto" w:fill="auto"/>
            <w:vAlign w:val="bottom"/>
          </w:tcPr>
          <w:p w:rsidR="00A852E8" w:rsidRPr="00B3098B" w:rsidRDefault="00A852E8" w:rsidP="00DC0048">
            <w:pPr>
              <w:spacing w:after="0"/>
              <w:jc w:val="center"/>
              <w:outlineLvl w:val="0"/>
              <w:rPr>
                <w:rFonts w:ascii="Arial" w:eastAsia="Calibri" w:hAnsi="Arial" w:cs="Arial"/>
                <w:b/>
                <w:sz w:val="16"/>
                <w:szCs w:val="16"/>
              </w:rPr>
            </w:pPr>
            <w:r>
              <w:rPr>
                <w:rFonts w:ascii="Arial" w:eastAsia="Calibri" w:hAnsi="Arial" w:cs="Arial"/>
                <w:b/>
                <w:sz w:val="16"/>
                <w:szCs w:val="16"/>
              </w:rPr>
              <w:t xml:space="preserve">DL packet </w:t>
            </w:r>
            <w:r w:rsidRPr="00B3098B">
              <w:rPr>
                <w:rFonts w:ascii="Arial" w:eastAsia="Calibri" w:hAnsi="Arial" w:cs="Arial"/>
                <w:b/>
                <w:sz w:val="16"/>
                <w:szCs w:val="16"/>
              </w:rPr>
              <w:t>size</w:t>
            </w:r>
          </w:p>
        </w:tc>
        <w:tc>
          <w:tcPr>
            <w:tcW w:w="1134" w:type="dxa"/>
            <w:vAlign w:val="bottom"/>
          </w:tcPr>
          <w:p w:rsidR="00A852E8" w:rsidRPr="00AC0CF9" w:rsidRDefault="00A852E8" w:rsidP="00DC0048">
            <w:pPr>
              <w:spacing w:after="0"/>
              <w:jc w:val="center"/>
              <w:outlineLvl w:val="0"/>
              <w:rPr>
                <w:rFonts w:ascii="Arial" w:eastAsia="DengXian" w:hAnsi="Arial" w:cs="Arial"/>
                <w:b/>
                <w:sz w:val="16"/>
                <w:szCs w:val="16"/>
                <w:lang w:eastAsia="zh-CN"/>
              </w:rPr>
            </w:pPr>
            <w:r w:rsidRPr="00AC0CF9">
              <w:rPr>
                <w:rFonts w:ascii="Arial" w:eastAsia="DengXian" w:hAnsi="Arial" w:cs="Arial" w:hint="eastAsia"/>
                <w:b/>
                <w:sz w:val="16"/>
                <w:szCs w:val="16"/>
                <w:lang w:eastAsia="zh-CN"/>
              </w:rPr>
              <w:t>U</w:t>
            </w:r>
            <w:r w:rsidRPr="00AC0CF9">
              <w:rPr>
                <w:rFonts w:ascii="Arial" w:eastAsia="DengXian" w:hAnsi="Arial" w:cs="Arial"/>
                <w:b/>
                <w:sz w:val="16"/>
                <w:szCs w:val="16"/>
                <w:lang w:eastAsia="zh-CN"/>
              </w:rPr>
              <w:t>L packet size</w:t>
            </w:r>
          </w:p>
        </w:tc>
        <w:tc>
          <w:tcPr>
            <w:tcW w:w="1425" w:type="dxa"/>
            <w:shd w:val="clear" w:color="auto" w:fill="auto"/>
            <w:vAlign w:val="bottom"/>
          </w:tcPr>
          <w:p w:rsidR="00A852E8" w:rsidRPr="00B3098B" w:rsidRDefault="00A852E8" w:rsidP="00DC0048">
            <w:pPr>
              <w:spacing w:after="0"/>
              <w:jc w:val="center"/>
              <w:outlineLvl w:val="0"/>
              <w:rPr>
                <w:rFonts w:ascii="Arial" w:eastAsia="Calibri" w:hAnsi="Arial" w:cs="Arial"/>
                <w:b/>
                <w:sz w:val="16"/>
                <w:szCs w:val="16"/>
              </w:rPr>
            </w:pPr>
            <w:r w:rsidRPr="00B3098B">
              <w:rPr>
                <w:rFonts w:ascii="Arial" w:eastAsia="Calibri" w:hAnsi="Arial" w:cs="Arial" w:hint="eastAsia"/>
                <w:b/>
                <w:sz w:val="16"/>
                <w:szCs w:val="16"/>
              </w:rPr>
              <w:t xml:space="preserve">Communication </w:t>
            </w:r>
            <w:r w:rsidRPr="00B3098B">
              <w:rPr>
                <w:rFonts w:ascii="Arial" w:eastAsia="Calibri" w:hAnsi="Arial" w:cs="Arial"/>
                <w:b/>
                <w:sz w:val="16"/>
                <w:szCs w:val="16"/>
              </w:rPr>
              <w:t>service availability</w:t>
            </w:r>
          </w:p>
        </w:tc>
        <w:tc>
          <w:tcPr>
            <w:tcW w:w="1408" w:type="dxa"/>
            <w:vAlign w:val="bottom"/>
          </w:tcPr>
          <w:p w:rsidR="00A852E8" w:rsidRPr="00BB1A7F" w:rsidRDefault="00A852E8" w:rsidP="00DC0048">
            <w:pPr>
              <w:spacing w:after="0"/>
              <w:jc w:val="center"/>
              <w:outlineLvl w:val="0"/>
              <w:rPr>
                <w:rFonts w:ascii="Arial" w:eastAsia="SimSun" w:hAnsi="Arial" w:cs="Arial"/>
                <w:b/>
                <w:sz w:val="16"/>
                <w:szCs w:val="16"/>
                <w:lang w:eastAsia="zh-CN"/>
              </w:rPr>
            </w:pPr>
            <w:r w:rsidRPr="00BB1A7F">
              <w:rPr>
                <w:rFonts w:ascii="Arial" w:eastAsia="SimSun" w:hAnsi="Arial" w:cs="Arial" w:hint="eastAsia"/>
                <w:b/>
                <w:sz w:val="16"/>
                <w:szCs w:val="16"/>
                <w:lang w:eastAsia="zh-CN"/>
              </w:rPr>
              <w:t>Remarks</w:t>
            </w:r>
          </w:p>
        </w:tc>
      </w:tr>
      <w:tr w:rsidR="00A852E8" w:rsidRPr="00B3098B" w:rsidTr="00DC0048">
        <w:tc>
          <w:tcPr>
            <w:tcW w:w="1668" w:type="dxa"/>
            <w:shd w:val="clear" w:color="auto" w:fill="auto"/>
            <w:vAlign w:val="center"/>
          </w:tcPr>
          <w:p w:rsidR="00A852E8" w:rsidRPr="00B3098B" w:rsidRDefault="00A852E8" w:rsidP="00DC0048">
            <w:pPr>
              <w:pStyle w:val="TAH"/>
              <w:rPr>
                <w:b w:val="0"/>
                <w:sz w:val="16"/>
                <w:szCs w:val="16"/>
                <w:lang w:val="en-US" w:eastAsia="zh-CN"/>
              </w:rPr>
            </w:pPr>
            <w:r w:rsidRPr="00B3098B">
              <w:rPr>
                <w:rFonts w:hint="eastAsia"/>
                <w:b w:val="0"/>
                <w:sz w:val="16"/>
                <w:szCs w:val="16"/>
                <w:lang w:val="en-US" w:eastAsia="zh-CN"/>
              </w:rPr>
              <w:lastRenderedPageBreak/>
              <w:t>1</w:t>
            </w:r>
            <w:r w:rsidRPr="00B3098B">
              <w:rPr>
                <w:b w:val="0"/>
                <w:sz w:val="16"/>
                <w:szCs w:val="16"/>
                <w:lang w:val="en-US" w:eastAsia="zh-CN"/>
              </w:rPr>
              <w:t>s</w:t>
            </w:r>
          </w:p>
        </w:tc>
        <w:tc>
          <w:tcPr>
            <w:tcW w:w="1417" w:type="dxa"/>
            <w:shd w:val="clear" w:color="auto" w:fill="auto"/>
            <w:vAlign w:val="center"/>
          </w:tcPr>
          <w:p w:rsidR="00A852E8" w:rsidRPr="00B3098B" w:rsidRDefault="00A852E8" w:rsidP="00DC0048">
            <w:pPr>
              <w:pStyle w:val="TAH"/>
              <w:rPr>
                <w:b w:val="0"/>
                <w:sz w:val="16"/>
                <w:szCs w:val="16"/>
                <w:lang w:val="en-US" w:eastAsia="zh-CN"/>
              </w:rPr>
            </w:pPr>
            <w:r w:rsidRPr="00B3098B">
              <w:rPr>
                <w:b w:val="0"/>
                <w:sz w:val="16"/>
                <w:szCs w:val="16"/>
                <w:lang w:val="en-US" w:eastAsia="zh-CN"/>
              </w:rPr>
              <w:t>1.0G</w:t>
            </w:r>
            <w:r>
              <w:rPr>
                <w:b w:val="0"/>
                <w:sz w:val="16"/>
                <w:szCs w:val="16"/>
                <w:lang w:val="en-US" w:eastAsia="zh-CN"/>
              </w:rPr>
              <w:t>bit/s</w:t>
            </w:r>
          </w:p>
        </w:tc>
        <w:tc>
          <w:tcPr>
            <w:tcW w:w="1418" w:type="dxa"/>
            <w:shd w:val="clear" w:color="auto" w:fill="auto"/>
            <w:vAlign w:val="center"/>
          </w:tcPr>
          <w:p w:rsidR="00A852E8" w:rsidRPr="00B3098B" w:rsidRDefault="00A852E8" w:rsidP="00DC0048">
            <w:pPr>
              <w:pStyle w:val="TAH"/>
              <w:rPr>
                <w:b w:val="0"/>
                <w:sz w:val="16"/>
                <w:szCs w:val="16"/>
                <w:lang w:val="en-US" w:eastAsia="zh-CN"/>
              </w:rPr>
            </w:pPr>
            <w:r w:rsidRPr="00B3098B">
              <w:rPr>
                <w:b w:val="0"/>
                <w:sz w:val="16"/>
                <w:szCs w:val="16"/>
                <w:lang w:val="en-US" w:eastAsia="zh-CN"/>
              </w:rPr>
              <w:t>1.0G</w:t>
            </w:r>
            <w:r>
              <w:rPr>
                <w:b w:val="0"/>
                <w:sz w:val="16"/>
                <w:szCs w:val="16"/>
                <w:lang w:val="en-US" w:eastAsia="zh-CN"/>
              </w:rPr>
              <w:t>bit/s</w:t>
            </w:r>
          </w:p>
        </w:tc>
        <w:tc>
          <w:tcPr>
            <w:tcW w:w="1134" w:type="dxa"/>
            <w:shd w:val="clear" w:color="auto" w:fill="auto"/>
            <w:vAlign w:val="center"/>
          </w:tcPr>
          <w:p w:rsidR="00A852E8" w:rsidRPr="00B3098B" w:rsidRDefault="00A852E8" w:rsidP="00DC0048">
            <w:pPr>
              <w:pStyle w:val="TAH"/>
              <w:rPr>
                <w:b w:val="0"/>
                <w:sz w:val="16"/>
                <w:szCs w:val="16"/>
                <w:lang w:val="en-US" w:eastAsia="zh-CN"/>
              </w:rPr>
            </w:pPr>
            <w:r w:rsidRPr="00B3098B">
              <w:rPr>
                <w:b w:val="0"/>
                <w:sz w:val="16"/>
                <w:szCs w:val="16"/>
                <w:lang w:val="en-US" w:eastAsia="zh-CN"/>
              </w:rPr>
              <w:t>132MByte</w:t>
            </w:r>
          </w:p>
        </w:tc>
        <w:tc>
          <w:tcPr>
            <w:tcW w:w="1134" w:type="dxa"/>
            <w:vAlign w:val="center"/>
          </w:tcPr>
          <w:p w:rsidR="00A852E8" w:rsidRPr="00B3098B" w:rsidRDefault="00A852E8" w:rsidP="00DC0048">
            <w:pPr>
              <w:pStyle w:val="TAH"/>
              <w:rPr>
                <w:b w:val="0"/>
                <w:sz w:val="16"/>
                <w:szCs w:val="16"/>
                <w:lang w:val="en-US" w:eastAsia="zh-CN"/>
              </w:rPr>
            </w:pPr>
            <w:r w:rsidRPr="00B3098B">
              <w:rPr>
                <w:b w:val="0"/>
                <w:sz w:val="16"/>
                <w:szCs w:val="16"/>
                <w:lang w:val="en-US" w:eastAsia="zh-CN"/>
              </w:rPr>
              <w:t>132MByte</w:t>
            </w:r>
          </w:p>
        </w:tc>
        <w:tc>
          <w:tcPr>
            <w:tcW w:w="1425" w:type="dxa"/>
            <w:shd w:val="clear" w:color="auto" w:fill="auto"/>
            <w:vAlign w:val="center"/>
          </w:tcPr>
          <w:p w:rsidR="00A852E8" w:rsidRPr="00B3098B" w:rsidRDefault="00A852E8" w:rsidP="00DC0048">
            <w:pPr>
              <w:pStyle w:val="TAH"/>
              <w:rPr>
                <w:b w:val="0"/>
                <w:sz w:val="16"/>
                <w:szCs w:val="16"/>
                <w:lang w:val="en-US" w:eastAsia="zh-CN"/>
              </w:rPr>
            </w:pPr>
          </w:p>
        </w:tc>
        <w:tc>
          <w:tcPr>
            <w:tcW w:w="1408" w:type="dxa"/>
            <w:vAlign w:val="center"/>
          </w:tcPr>
          <w:p w:rsidR="00A852E8" w:rsidRPr="00B3098B" w:rsidRDefault="00A852E8" w:rsidP="00DC0048">
            <w:pPr>
              <w:pStyle w:val="TAH"/>
              <w:rPr>
                <w:b w:val="0"/>
                <w:sz w:val="16"/>
                <w:szCs w:val="16"/>
                <w:lang w:val="en-US" w:eastAsia="zh-CN"/>
              </w:rPr>
            </w:pPr>
            <w:r w:rsidRPr="00B3098B">
              <w:rPr>
                <w:rFonts w:eastAsia="Calibri" w:cs="Arial"/>
                <w:b w:val="0"/>
                <w:sz w:val="16"/>
                <w:szCs w:val="16"/>
              </w:rPr>
              <w:t>Uncompressed</w:t>
            </w:r>
            <w:r w:rsidRPr="00B3098B">
              <w:rPr>
                <w:rFonts w:eastAsia="Calibri" w:cs="Arial" w:hint="eastAsia"/>
                <w:b w:val="0"/>
                <w:sz w:val="16"/>
                <w:szCs w:val="16"/>
              </w:rPr>
              <w:t xml:space="preserve"> Federated Learning for image recognition</w:t>
            </w:r>
          </w:p>
        </w:tc>
      </w:tr>
      <w:tr w:rsidR="00A852E8" w:rsidRPr="00B3098B" w:rsidTr="00DC0048">
        <w:tc>
          <w:tcPr>
            <w:tcW w:w="1668" w:type="dxa"/>
            <w:shd w:val="clear" w:color="auto" w:fill="auto"/>
            <w:vAlign w:val="center"/>
          </w:tcPr>
          <w:p w:rsidR="00A852E8" w:rsidRPr="00B3098B" w:rsidRDefault="00A852E8" w:rsidP="00DC0048">
            <w:pPr>
              <w:pStyle w:val="TAH"/>
              <w:rPr>
                <w:b w:val="0"/>
                <w:sz w:val="16"/>
                <w:szCs w:val="16"/>
                <w:lang w:val="en-US" w:eastAsia="zh-CN"/>
              </w:rPr>
            </w:pPr>
            <w:r>
              <w:rPr>
                <w:b w:val="0"/>
                <w:sz w:val="16"/>
                <w:szCs w:val="16"/>
                <w:lang w:val="en-US" w:eastAsia="zh-CN"/>
              </w:rPr>
              <w:t>1s</w:t>
            </w:r>
          </w:p>
        </w:tc>
        <w:tc>
          <w:tcPr>
            <w:tcW w:w="1417" w:type="dxa"/>
            <w:shd w:val="clear" w:color="auto" w:fill="auto"/>
            <w:vAlign w:val="center"/>
          </w:tcPr>
          <w:p w:rsidR="00A852E8" w:rsidRPr="00B3098B" w:rsidRDefault="00A852E8" w:rsidP="00DC0048">
            <w:pPr>
              <w:pStyle w:val="TAH"/>
              <w:rPr>
                <w:b w:val="0"/>
                <w:sz w:val="16"/>
                <w:szCs w:val="16"/>
                <w:lang w:val="en-US" w:eastAsia="zh-CN"/>
              </w:rPr>
            </w:pPr>
            <w:r>
              <w:rPr>
                <w:b w:val="0"/>
                <w:sz w:val="16"/>
                <w:szCs w:val="16"/>
                <w:lang w:val="en-US" w:eastAsia="zh-CN"/>
              </w:rPr>
              <w:t>80.88Mbit/s</w:t>
            </w:r>
          </w:p>
        </w:tc>
        <w:tc>
          <w:tcPr>
            <w:tcW w:w="1418" w:type="dxa"/>
            <w:shd w:val="clear" w:color="auto" w:fill="auto"/>
            <w:vAlign w:val="center"/>
          </w:tcPr>
          <w:p w:rsidR="00A852E8" w:rsidRPr="001020E0" w:rsidRDefault="00A852E8" w:rsidP="00DC0048">
            <w:pPr>
              <w:pStyle w:val="TAH"/>
              <w:rPr>
                <w:rFonts w:eastAsia="DengXian"/>
                <w:b w:val="0"/>
                <w:sz w:val="16"/>
                <w:szCs w:val="16"/>
                <w:lang w:val="en-US" w:eastAsia="zh-CN"/>
              </w:rPr>
            </w:pPr>
            <w:r>
              <w:rPr>
                <w:b w:val="0"/>
                <w:sz w:val="16"/>
                <w:szCs w:val="16"/>
                <w:lang w:val="en-US" w:eastAsia="zh-CN"/>
              </w:rPr>
              <w:t>80.88Mbit/s</w:t>
            </w:r>
          </w:p>
        </w:tc>
        <w:tc>
          <w:tcPr>
            <w:tcW w:w="1134" w:type="dxa"/>
            <w:shd w:val="clear" w:color="auto" w:fill="auto"/>
            <w:vAlign w:val="center"/>
          </w:tcPr>
          <w:p w:rsidR="00A852E8" w:rsidRPr="00B3098B" w:rsidRDefault="00A852E8" w:rsidP="00DC0048">
            <w:pPr>
              <w:pStyle w:val="TAH"/>
              <w:rPr>
                <w:b w:val="0"/>
                <w:sz w:val="16"/>
                <w:szCs w:val="16"/>
                <w:lang w:val="en-US" w:eastAsia="zh-CN"/>
              </w:rPr>
            </w:pPr>
            <w:r>
              <w:rPr>
                <w:b w:val="0"/>
                <w:sz w:val="16"/>
                <w:szCs w:val="16"/>
                <w:lang w:val="en-US" w:eastAsia="zh-CN"/>
              </w:rPr>
              <w:t>10</w:t>
            </w:r>
            <w:r w:rsidRPr="00B3098B">
              <w:rPr>
                <w:b w:val="0"/>
                <w:sz w:val="16"/>
                <w:szCs w:val="16"/>
                <w:lang w:val="en-US" w:eastAsia="zh-CN"/>
              </w:rPr>
              <w:t>Mbyte</w:t>
            </w:r>
          </w:p>
        </w:tc>
        <w:tc>
          <w:tcPr>
            <w:tcW w:w="1134" w:type="dxa"/>
            <w:vAlign w:val="center"/>
          </w:tcPr>
          <w:p w:rsidR="00A852E8" w:rsidRPr="00B3098B" w:rsidRDefault="00A852E8" w:rsidP="00DC0048">
            <w:pPr>
              <w:pStyle w:val="TAH"/>
              <w:rPr>
                <w:b w:val="0"/>
                <w:sz w:val="16"/>
                <w:szCs w:val="16"/>
                <w:lang w:val="en-US" w:eastAsia="zh-CN"/>
              </w:rPr>
            </w:pPr>
            <w:r>
              <w:rPr>
                <w:b w:val="0"/>
                <w:sz w:val="16"/>
                <w:szCs w:val="16"/>
                <w:lang w:val="en-US" w:eastAsia="zh-CN"/>
              </w:rPr>
              <w:t>10</w:t>
            </w:r>
            <w:r w:rsidRPr="00B3098B">
              <w:rPr>
                <w:b w:val="0"/>
                <w:sz w:val="16"/>
                <w:szCs w:val="16"/>
                <w:lang w:val="en-US" w:eastAsia="zh-CN"/>
              </w:rPr>
              <w:t>Mbyte</w:t>
            </w:r>
          </w:p>
        </w:tc>
        <w:tc>
          <w:tcPr>
            <w:tcW w:w="1425" w:type="dxa"/>
            <w:shd w:val="clear" w:color="auto" w:fill="auto"/>
            <w:vAlign w:val="center"/>
          </w:tcPr>
          <w:p w:rsidR="00A852E8" w:rsidRPr="00B3098B" w:rsidRDefault="00A852E8" w:rsidP="00DC0048">
            <w:pPr>
              <w:pStyle w:val="TAH"/>
              <w:rPr>
                <w:b w:val="0"/>
                <w:sz w:val="16"/>
                <w:szCs w:val="16"/>
                <w:lang w:val="en-US" w:eastAsia="zh-CN"/>
              </w:rPr>
            </w:pPr>
            <w:r w:rsidRPr="00B3098B">
              <w:rPr>
                <w:b w:val="0"/>
                <w:sz w:val="16"/>
                <w:szCs w:val="16"/>
                <w:lang w:val="en-US" w:eastAsia="zh-CN"/>
              </w:rPr>
              <w:t xml:space="preserve"> </w:t>
            </w:r>
            <w:r>
              <w:rPr>
                <w:rFonts w:eastAsia="SimSun" w:cs="Arial"/>
                <w:b w:val="0"/>
                <w:sz w:val="16"/>
                <w:szCs w:val="16"/>
                <w:lang w:val="en-US" w:eastAsia="zh-CN"/>
              </w:rPr>
              <w:t>TBD</w:t>
            </w:r>
          </w:p>
        </w:tc>
        <w:tc>
          <w:tcPr>
            <w:tcW w:w="1408" w:type="dxa"/>
            <w:vAlign w:val="center"/>
          </w:tcPr>
          <w:p w:rsidR="00A852E8" w:rsidRPr="00B3098B" w:rsidRDefault="00A852E8" w:rsidP="00DC0048">
            <w:pPr>
              <w:pStyle w:val="TAH"/>
              <w:rPr>
                <w:b w:val="0"/>
                <w:sz w:val="16"/>
                <w:szCs w:val="16"/>
                <w:lang w:val="en-US" w:eastAsia="zh-CN"/>
              </w:rPr>
            </w:pPr>
            <w:r w:rsidRPr="00B3098B">
              <w:rPr>
                <w:rFonts w:eastAsia="Calibri" w:cs="Arial"/>
                <w:b w:val="0"/>
                <w:sz w:val="16"/>
                <w:szCs w:val="16"/>
              </w:rPr>
              <w:t>Compressed Federated Learning for image/video processing</w:t>
            </w:r>
          </w:p>
        </w:tc>
      </w:tr>
      <w:tr w:rsidR="00A852E8" w:rsidRPr="00B3098B" w:rsidTr="00DC0048">
        <w:tc>
          <w:tcPr>
            <w:tcW w:w="1668" w:type="dxa"/>
            <w:shd w:val="clear" w:color="auto" w:fill="auto"/>
            <w:vAlign w:val="center"/>
          </w:tcPr>
          <w:p w:rsidR="00A852E8" w:rsidRPr="00B3098B" w:rsidRDefault="00A852E8" w:rsidP="00DC0048">
            <w:pPr>
              <w:pStyle w:val="TAH"/>
              <w:rPr>
                <w:b w:val="0"/>
                <w:sz w:val="16"/>
                <w:szCs w:val="16"/>
                <w:lang w:val="en-US" w:eastAsia="zh-CN"/>
              </w:rPr>
            </w:pPr>
            <w:r>
              <w:rPr>
                <w:b w:val="0"/>
                <w:sz w:val="16"/>
                <w:szCs w:val="16"/>
                <w:lang w:val="en-US" w:eastAsia="zh-CN"/>
              </w:rPr>
              <w:t>1s</w:t>
            </w:r>
          </w:p>
        </w:tc>
        <w:tc>
          <w:tcPr>
            <w:tcW w:w="1417" w:type="dxa"/>
            <w:shd w:val="clear" w:color="auto" w:fill="auto"/>
            <w:vAlign w:val="center"/>
          </w:tcPr>
          <w:p w:rsidR="00A852E8" w:rsidRPr="00B3098B" w:rsidRDefault="00A852E8" w:rsidP="00DC0048">
            <w:pPr>
              <w:pStyle w:val="TAH"/>
              <w:rPr>
                <w:b w:val="0"/>
                <w:sz w:val="16"/>
                <w:szCs w:val="16"/>
                <w:lang w:val="en-US" w:eastAsia="zh-CN"/>
              </w:rPr>
            </w:pPr>
            <w:r>
              <w:rPr>
                <w:rFonts w:eastAsia="SimSun" w:cs="Arial"/>
                <w:b w:val="0"/>
                <w:sz w:val="16"/>
                <w:szCs w:val="16"/>
                <w:lang w:val="en-US" w:eastAsia="zh-CN"/>
              </w:rPr>
              <w:t>TBD</w:t>
            </w:r>
          </w:p>
        </w:tc>
        <w:tc>
          <w:tcPr>
            <w:tcW w:w="1418" w:type="dxa"/>
            <w:shd w:val="clear" w:color="auto" w:fill="auto"/>
            <w:vAlign w:val="center"/>
          </w:tcPr>
          <w:p w:rsidR="00A852E8" w:rsidRPr="00B3098B" w:rsidRDefault="00A852E8" w:rsidP="00DC0048">
            <w:pPr>
              <w:pStyle w:val="TAH"/>
              <w:rPr>
                <w:b w:val="0"/>
                <w:sz w:val="16"/>
                <w:szCs w:val="16"/>
                <w:lang w:val="en-US" w:eastAsia="zh-CN"/>
              </w:rPr>
            </w:pPr>
            <w:r>
              <w:rPr>
                <w:rFonts w:eastAsia="SimSun" w:cs="Arial"/>
                <w:b w:val="0"/>
                <w:sz w:val="16"/>
                <w:szCs w:val="16"/>
                <w:lang w:val="en-US" w:eastAsia="zh-CN"/>
              </w:rPr>
              <w:t>TBD</w:t>
            </w:r>
          </w:p>
        </w:tc>
        <w:tc>
          <w:tcPr>
            <w:tcW w:w="1134" w:type="dxa"/>
            <w:shd w:val="clear" w:color="auto" w:fill="auto"/>
            <w:vAlign w:val="center"/>
          </w:tcPr>
          <w:p w:rsidR="00A852E8" w:rsidRPr="00B3098B" w:rsidRDefault="00A852E8" w:rsidP="00DC0048">
            <w:pPr>
              <w:pStyle w:val="TAH"/>
              <w:rPr>
                <w:b w:val="0"/>
                <w:sz w:val="16"/>
                <w:szCs w:val="16"/>
                <w:lang w:val="en-US" w:eastAsia="zh-CN"/>
              </w:rPr>
            </w:pPr>
            <w:r>
              <w:rPr>
                <w:b w:val="0"/>
                <w:sz w:val="16"/>
                <w:szCs w:val="16"/>
                <w:lang w:val="en-US" w:eastAsia="zh-CN"/>
              </w:rPr>
              <w:t>10</w:t>
            </w:r>
            <w:r w:rsidRPr="00B3098B">
              <w:rPr>
                <w:b w:val="0"/>
                <w:sz w:val="16"/>
                <w:szCs w:val="16"/>
                <w:lang w:val="en-US" w:eastAsia="zh-CN"/>
              </w:rPr>
              <w:t>M</w:t>
            </w:r>
            <w:r>
              <w:rPr>
                <w:b w:val="0"/>
                <w:sz w:val="16"/>
                <w:szCs w:val="16"/>
                <w:lang w:val="en-US" w:eastAsia="zh-CN"/>
              </w:rPr>
              <w:t>B</w:t>
            </w:r>
            <w:r w:rsidRPr="00B3098B">
              <w:rPr>
                <w:b w:val="0"/>
                <w:sz w:val="16"/>
                <w:szCs w:val="16"/>
                <w:lang w:val="en-US" w:eastAsia="zh-CN"/>
              </w:rPr>
              <w:t>yte</w:t>
            </w:r>
          </w:p>
        </w:tc>
        <w:tc>
          <w:tcPr>
            <w:tcW w:w="1134" w:type="dxa"/>
            <w:vAlign w:val="center"/>
          </w:tcPr>
          <w:p w:rsidR="00A852E8" w:rsidRPr="00B3098B" w:rsidRDefault="00A852E8" w:rsidP="00DC0048">
            <w:pPr>
              <w:pStyle w:val="TAH"/>
              <w:rPr>
                <w:b w:val="0"/>
                <w:sz w:val="16"/>
                <w:szCs w:val="16"/>
                <w:lang w:val="en-US" w:eastAsia="zh-CN"/>
              </w:rPr>
            </w:pPr>
            <w:r>
              <w:rPr>
                <w:b w:val="0"/>
                <w:sz w:val="16"/>
                <w:szCs w:val="16"/>
                <w:lang w:val="en-US" w:eastAsia="zh-CN"/>
              </w:rPr>
              <w:t>10</w:t>
            </w:r>
            <w:r w:rsidRPr="00B3098B">
              <w:rPr>
                <w:b w:val="0"/>
                <w:sz w:val="16"/>
                <w:szCs w:val="16"/>
                <w:lang w:val="en-US" w:eastAsia="zh-CN"/>
              </w:rPr>
              <w:t>M</w:t>
            </w:r>
            <w:r>
              <w:rPr>
                <w:b w:val="0"/>
                <w:sz w:val="16"/>
                <w:szCs w:val="16"/>
                <w:lang w:val="en-US" w:eastAsia="zh-CN"/>
              </w:rPr>
              <w:t>B</w:t>
            </w:r>
            <w:r w:rsidRPr="00B3098B">
              <w:rPr>
                <w:b w:val="0"/>
                <w:sz w:val="16"/>
                <w:szCs w:val="16"/>
                <w:lang w:val="en-US" w:eastAsia="zh-CN"/>
              </w:rPr>
              <w:t>yte</w:t>
            </w:r>
          </w:p>
        </w:tc>
        <w:tc>
          <w:tcPr>
            <w:tcW w:w="1425" w:type="dxa"/>
            <w:shd w:val="clear" w:color="auto" w:fill="auto"/>
            <w:vAlign w:val="center"/>
          </w:tcPr>
          <w:p w:rsidR="00A852E8" w:rsidRPr="00B3098B" w:rsidRDefault="00A852E8" w:rsidP="00DC0048">
            <w:pPr>
              <w:pStyle w:val="TAH"/>
              <w:rPr>
                <w:b w:val="0"/>
                <w:sz w:val="16"/>
                <w:szCs w:val="16"/>
                <w:lang w:val="en-US" w:eastAsia="zh-CN"/>
              </w:rPr>
            </w:pPr>
          </w:p>
        </w:tc>
        <w:tc>
          <w:tcPr>
            <w:tcW w:w="1408" w:type="dxa"/>
          </w:tcPr>
          <w:p w:rsidR="00A852E8" w:rsidRPr="00B3098B" w:rsidRDefault="00A852E8" w:rsidP="00DC0048">
            <w:pPr>
              <w:pStyle w:val="TAH"/>
              <w:rPr>
                <w:b w:val="0"/>
                <w:sz w:val="16"/>
                <w:szCs w:val="16"/>
                <w:lang w:val="en-US" w:eastAsia="zh-CN"/>
              </w:rPr>
            </w:pPr>
            <w:r w:rsidRPr="00B3098B">
              <w:rPr>
                <w:rFonts w:eastAsia="Calibri" w:cs="Arial"/>
                <w:b w:val="0"/>
                <w:sz w:val="16"/>
                <w:szCs w:val="16"/>
              </w:rPr>
              <w:t xml:space="preserve">Data Transfer </w:t>
            </w:r>
            <w:r w:rsidRPr="00B3098B">
              <w:rPr>
                <w:rFonts w:eastAsia="Calibri" w:cs="Arial" w:hint="eastAsia"/>
                <w:b w:val="0"/>
                <w:sz w:val="16"/>
                <w:szCs w:val="16"/>
              </w:rPr>
              <w:t>Disturbance</w:t>
            </w:r>
            <w:r w:rsidRPr="00B3098B">
              <w:rPr>
                <w:rFonts w:eastAsia="Calibri" w:cs="Arial"/>
                <w:b w:val="0"/>
                <w:sz w:val="16"/>
                <w:szCs w:val="16"/>
              </w:rPr>
              <w:t xml:space="preserve"> in Multi-agent multi-device ML Operations</w:t>
            </w:r>
          </w:p>
        </w:tc>
      </w:tr>
    </w:tbl>
    <w:p w:rsidR="00A852E8" w:rsidRPr="003E3490" w:rsidRDefault="00A852E8" w:rsidP="00A852E8">
      <w:pPr>
        <w:pStyle w:val="B1"/>
        <w:ind w:left="0" w:firstLine="0"/>
        <w:rPr>
          <w:rFonts w:eastAsia="Yu Mincho"/>
        </w:rPr>
      </w:pPr>
    </w:p>
    <w:p w:rsidR="00503DDE" w:rsidRPr="008D420D" w:rsidRDefault="00503DDE" w:rsidP="00503DDE">
      <w:pPr>
        <w:pStyle w:val="3"/>
        <w:rPr>
          <w:rFonts w:hint="eastAsia"/>
          <w:lang w:eastAsia="zh-CN"/>
        </w:rPr>
      </w:pPr>
      <w:bookmarkStart w:id="1023" w:name="_Toc170458255"/>
      <w:r>
        <w:rPr>
          <w:rFonts w:hint="eastAsia"/>
          <w:lang w:eastAsia="zh-CN"/>
        </w:rPr>
        <w:t>7</w:t>
      </w:r>
      <w:r>
        <w:rPr>
          <w:lang w:eastAsia="zh-CN"/>
        </w:rPr>
        <w:t>.10.2</w:t>
      </w:r>
      <w:r>
        <w:rPr>
          <w:lang w:eastAsia="zh-CN"/>
        </w:rPr>
        <w:tab/>
        <w:t>KPI requirement for direct device connection</w:t>
      </w:r>
      <w:bookmarkEnd w:id="1023"/>
    </w:p>
    <w:p w:rsidR="00503DDE" w:rsidRPr="00DD678B" w:rsidRDefault="00503DDE" w:rsidP="00503DDE">
      <w:pPr>
        <w:rPr>
          <w:lang w:eastAsia="zh-CN"/>
        </w:rPr>
      </w:pPr>
      <w:r w:rsidRPr="008D420D">
        <w:t xml:space="preserve">The 5G system shall support split AI/ML inference between </w:t>
      </w:r>
      <w:r>
        <w:rPr>
          <w:rFonts w:hint="eastAsia"/>
        </w:rPr>
        <w:t>AI/ML endpoints</w:t>
      </w:r>
      <w:r w:rsidRPr="008D420D">
        <w:t xml:space="preserve"> </w:t>
      </w:r>
      <w:r>
        <w:t>by leveraging direct device connection</w:t>
      </w:r>
      <w:r w:rsidRPr="008D420D">
        <w:t xml:space="preserve"> with performance requirements as given in Table 7.10</w:t>
      </w:r>
      <w:r>
        <w:t>.2</w:t>
      </w:r>
      <w:r w:rsidRPr="008D420D">
        <w:t>-1</w:t>
      </w:r>
      <w:r>
        <w:t>.</w:t>
      </w:r>
    </w:p>
    <w:p w:rsidR="00503DDE" w:rsidRPr="00F46EBA" w:rsidRDefault="00503DDE" w:rsidP="00503DDE">
      <w:pPr>
        <w:pStyle w:val="TH"/>
        <w:rPr>
          <w:rFonts w:hint="eastAsia"/>
        </w:rPr>
      </w:pPr>
      <w:r w:rsidRPr="00F46EBA">
        <w:rPr>
          <w:noProof/>
        </w:rPr>
        <w:t xml:space="preserve">Table </w:t>
      </w:r>
      <w:r>
        <w:rPr>
          <w:noProof/>
        </w:rPr>
        <w:t>7</w:t>
      </w:r>
      <w:r w:rsidRPr="00F46EBA">
        <w:rPr>
          <w:noProof/>
        </w:rPr>
        <w:t>.1</w:t>
      </w:r>
      <w:r>
        <w:rPr>
          <w:noProof/>
        </w:rPr>
        <w:t>0.2</w:t>
      </w:r>
      <w:r w:rsidRPr="00F46EBA">
        <w:rPr>
          <w:noProof/>
        </w:rPr>
        <w:t xml:space="preserve">-1 KPI Table of </w:t>
      </w:r>
      <w:r w:rsidRPr="005C72E4">
        <w:rPr>
          <w:rFonts w:hint="eastAsia"/>
        </w:rPr>
        <w:t>S</w:t>
      </w:r>
      <w:r>
        <w:rPr>
          <w:rFonts w:hint="eastAsia"/>
        </w:rPr>
        <w:t xml:space="preserve">plit AI/ML </w:t>
      </w:r>
      <w:r w:rsidRPr="005C7B22">
        <w:rPr>
          <w:rFonts w:hint="eastAsia"/>
        </w:rPr>
        <w:t>operation</w:t>
      </w:r>
      <w:r>
        <w:rPr>
          <w:rFonts w:hint="eastAsia"/>
        </w:rPr>
        <w:t xml:space="preserve"> between AI/ML endpoints</w:t>
      </w:r>
      <w:r>
        <w:t xml:space="preserve"> </w:t>
      </w:r>
      <w:r w:rsidRPr="00C3022C">
        <w:rPr>
          <w:rFonts w:hint="eastAsia"/>
        </w:rPr>
        <w:t>for</w:t>
      </w:r>
      <w:r>
        <w:t xml:space="preserve"> AI inference by leveraging direct device connection</w:t>
      </w:r>
    </w:p>
    <w:tbl>
      <w:tblPr>
        <w:tblW w:w="887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29"/>
        <w:gridCol w:w="1276"/>
        <w:gridCol w:w="1418"/>
        <w:gridCol w:w="992"/>
        <w:gridCol w:w="992"/>
        <w:gridCol w:w="992"/>
        <w:gridCol w:w="2075"/>
      </w:tblGrid>
      <w:tr w:rsidR="00503DDE" w:rsidTr="00137DF5">
        <w:trPr>
          <w:jc w:val="center"/>
        </w:trPr>
        <w:tc>
          <w:tcPr>
            <w:tcW w:w="1129" w:type="dxa"/>
          </w:tcPr>
          <w:p w:rsidR="00503DDE" w:rsidRPr="00FC013D" w:rsidRDefault="00503DDE" w:rsidP="00137DF5">
            <w:pPr>
              <w:keepNext/>
              <w:keepLines/>
              <w:spacing w:before="60"/>
              <w:jc w:val="center"/>
              <w:rPr>
                <w:rFonts w:ascii="Arial" w:eastAsia="MS Mincho" w:hAnsi="Arial" w:cs="Arial"/>
                <w:b/>
                <w:bCs/>
                <w:sz w:val="18"/>
                <w:szCs w:val="18"/>
              </w:rPr>
            </w:pPr>
            <w:r w:rsidRPr="00FC013D">
              <w:rPr>
                <w:rFonts w:ascii="Arial" w:eastAsia="Calibri" w:hAnsi="Arial" w:cs="Arial"/>
                <w:b/>
                <w:sz w:val="18"/>
                <w:szCs w:val="18"/>
              </w:rPr>
              <w:t>Max allowed end-to-end latenc</w:t>
            </w:r>
            <w:r>
              <w:rPr>
                <w:rFonts w:ascii="Arial" w:eastAsia="Calibri" w:hAnsi="Arial" w:cs="Arial"/>
                <w:b/>
                <w:sz w:val="18"/>
                <w:szCs w:val="18"/>
              </w:rPr>
              <w:t>y (NOTE 1)</w:t>
            </w:r>
          </w:p>
        </w:tc>
        <w:tc>
          <w:tcPr>
            <w:tcW w:w="1276" w:type="dxa"/>
            <w:shd w:val="clear" w:color="auto" w:fill="auto"/>
          </w:tcPr>
          <w:p w:rsidR="00503DDE" w:rsidRDefault="00503DDE" w:rsidP="00137DF5">
            <w:pPr>
              <w:keepNext/>
              <w:keepLines/>
              <w:spacing w:before="60"/>
              <w:jc w:val="center"/>
              <w:rPr>
                <w:rFonts w:ascii="Arial" w:eastAsia="MS Mincho" w:hAnsi="Arial" w:cs="Arial"/>
                <w:b/>
                <w:bCs/>
                <w:sz w:val="18"/>
                <w:szCs w:val="18"/>
              </w:rPr>
            </w:pPr>
            <w:r w:rsidRPr="00FC013D">
              <w:rPr>
                <w:rFonts w:ascii="Arial" w:eastAsia="MS Mincho" w:hAnsi="Arial" w:cs="Arial"/>
                <w:b/>
                <w:bCs/>
                <w:sz w:val="18"/>
                <w:szCs w:val="18"/>
              </w:rPr>
              <w:t>Payload size (Intermediate data size)</w:t>
            </w:r>
          </w:p>
          <w:p w:rsidR="00503DDE" w:rsidRPr="00FC013D" w:rsidRDefault="00503DDE" w:rsidP="00137DF5">
            <w:pPr>
              <w:keepNext/>
              <w:keepLines/>
              <w:spacing w:before="60"/>
              <w:jc w:val="center"/>
              <w:rPr>
                <w:rFonts w:ascii="Arial" w:hAnsi="Arial" w:cs="Arial" w:hint="eastAsia"/>
                <w:b/>
                <w:sz w:val="18"/>
                <w:szCs w:val="18"/>
                <w:lang w:eastAsia="zh-CN"/>
              </w:rPr>
            </w:pPr>
            <w:r>
              <w:rPr>
                <w:rFonts w:ascii="Arial" w:hAnsi="Arial" w:cs="Arial" w:hint="eastAsia"/>
                <w:b/>
                <w:sz w:val="18"/>
                <w:szCs w:val="18"/>
                <w:lang w:eastAsia="zh-CN"/>
              </w:rPr>
              <w:t>(</w:t>
            </w:r>
            <w:r>
              <w:rPr>
                <w:rFonts w:ascii="Arial" w:hAnsi="Arial" w:cs="Arial"/>
                <w:b/>
                <w:sz w:val="18"/>
                <w:szCs w:val="18"/>
                <w:lang w:eastAsia="zh-CN"/>
              </w:rPr>
              <w:t>NOTE 1)</w:t>
            </w:r>
          </w:p>
        </w:tc>
        <w:tc>
          <w:tcPr>
            <w:tcW w:w="1418" w:type="dxa"/>
            <w:shd w:val="clear" w:color="auto" w:fill="auto"/>
          </w:tcPr>
          <w:p w:rsidR="00503DDE" w:rsidRDefault="00503DDE" w:rsidP="00137DF5">
            <w:pPr>
              <w:keepNext/>
              <w:keepLines/>
              <w:spacing w:before="60"/>
              <w:jc w:val="center"/>
              <w:rPr>
                <w:rFonts w:ascii="Arial" w:eastAsia="MS Mincho" w:hAnsi="Arial" w:cs="Arial"/>
                <w:b/>
                <w:bCs/>
                <w:sz w:val="18"/>
                <w:szCs w:val="18"/>
              </w:rPr>
            </w:pPr>
            <w:r w:rsidRPr="00FC013D">
              <w:rPr>
                <w:rFonts w:ascii="Arial" w:eastAsia="Calibri" w:hAnsi="Arial" w:cs="Arial"/>
                <w:b/>
                <w:sz w:val="18"/>
                <w:szCs w:val="18"/>
              </w:rPr>
              <w:t>Experienced data rate</w:t>
            </w:r>
            <w:r w:rsidRPr="00FC013D">
              <w:rPr>
                <w:rFonts w:ascii="Arial" w:eastAsia="MS Mincho" w:hAnsi="Arial" w:cs="Arial"/>
                <w:b/>
                <w:bCs/>
                <w:sz w:val="18"/>
                <w:szCs w:val="18"/>
              </w:rPr>
              <w:t xml:space="preserve"> </w:t>
            </w:r>
          </w:p>
          <w:p w:rsidR="00503DDE" w:rsidRPr="00FC013D" w:rsidRDefault="00503DDE" w:rsidP="00137DF5">
            <w:pPr>
              <w:keepNext/>
              <w:keepLines/>
              <w:spacing w:before="60"/>
              <w:jc w:val="center"/>
              <w:rPr>
                <w:rFonts w:ascii="Arial" w:hAnsi="Arial" w:cs="Arial" w:hint="eastAsia"/>
                <w:b/>
                <w:sz w:val="18"/>
                <w:szCs w:val="18"/>
                <w:lang w:eastAsia="zh-CN"/>
              </w:rPr>
            </w:pPr>
            <w:r>
              <w:rPr>
                <w:rFonts w:ascii="Arial" w:hAnsi="Arial" w:cs="Arial" w:hint="eastAsia"/>
                <w:b/>
                <w:sz w:val="18"/>
                <w:szCs w:val="18"/>
                <w:lang w:eastAsia="zh-CN"/>
              </w:rPr>
              <w:t>(</w:t>
            </w:r>
            <w:r>
              <w:rPr>
                <w:rFonts w:ascii="Arial" w:hAnsi="Arial" w:cs="Arial"/>
                <w:b/>
                <w:sz w:val="18"/>
                <w:szCs w:val="18"/>
                <w:lang w:eastAsia="zh-CN"/>
              </w:rPr>
              <w:t>NOTE 1)</w:t>
            </w:r>
          </w:p>
        </w:tc>
        <w:tc>
          <w:tcPr>
            <w:tcW w:w="992" w:type="dxa"/>
            <w:shd w:val="clear" w:color="auto" w:fill="auto"/>
          </w:tcPr>
          <w:p w:rsidR="00503DDE" w:rsidRPr="00FC013D" w:rsidRDefault="00503DDE" w:rsidP="00137DF5">
            <w:pPr>
              <w:keepNext/>
              <w:keepLines/>
              <w:spacing w:before="60"/>
              <w:jc w:val="center"/>
              <w:rPr>
                <w:rFonts w:ascii="Arial" w:hAnsi="Arial" w:cs="Arial"/>
                <w:b/>
                <w:sz w:val="18"/>
                <w:szCs w:val="18"/>
                <w:lang w:eastAsia="zh-CN"/>
              </w:rPr>
            </w:pPr>
            <w:r w:rsidRPr="00FC013D">
              <w:rPr>
                <w:rFonts w:ascii="Arial" w:hAnsi="Arial" w:cs="Arial"/>
                <w:b/>
                <w:sz w:val="18"/>
                <w:szCs w:val="18"/>
                <w:lang w:eastAsia="zh-CN"/>
              </w:rPr>
              <w:t>Service area dimension</w:t>
            </w:r>
          </w:p>
        </w:tc>
        <w:tc>
          <w:tcPr>
            <w:tcW w:w="992" w:type="dxa"/>
            <w:shd w:val="clear" w:color="auto" w:fill="auto"/>
          </w:tcPr>
          <w:p w:rsidR="00503DDE" w:rsidRDefault="00503DDE" w:rsidP="00137DF5">
            <w:pPr>
              <w:keepNext/>
              <w:keepLines/>
              <w:spacing w:before="60"/>
              <w:jc w:val="center"/>
              <w:rPr>
                <w:rFonts w:ascii="Arial" w:eastAsia="Calibri" w:hAnsi="Arial" w:cs="Arial"/>
                <w:b/>
                <w:sz w:val="18"/>
                <w:szCs w:val="18"/>
              </w:rPr>
            </w:pPr>
            <w:r w:rsidRPr="00FC013D">
              <w:rPr>
                <w:rFonts w:ascii="Arial" w:eastAsia="Calibri" w:hAnsi="Arial" w:cs="Arial"/>
                <w:b/>
                <w:sz w:val="18"/>
                <w:szCs w:val="18"/>
              </w:rPr>
              <w:t>Communication service availability</w:t>
            </w:r>
          </w:p>
          <w:p w:rsidR="00503DDE" w:rsidRPr="00FC013D" w:rsidRDefault="00503DDE" w:rsidP="00137DF5">
            <w:pPr>
              <w:keepNext/>
              <w:keepLines/>
              <w:spacing w:before="60"/>
              <w:jc w:val="center"/>
              <w:rPr>
                <w:rFonts w:ascii="Arial" w:eastAsia="MS Mincho" w:hAnsi="Arial" w:cs="Arial"/>
                <w:b/>
                <w:bCs/>
                <w:sz w:val="18"/>
                <w:szCs w:val="18"/>
              </w:rPr>
            </w:pPr>
            <w:r>
              <w:rPr>
                <w:rFonts w:ascii="Arial" w:hAnsi="Arial" w:cs="Arial" w:hint="eastAsia"/>
                <w:b/>
                <w:sz w:val="18"/>
                <w:szCs w:val="18"/>
                <w:lang w:eastAsia="zh-CN"/>
              </w:rPr>
              <w:t>(</w:t>
            </w:r>
            <w:r>
              <w:rPr>
                <w:rFonts w:ascii="Arial" w:hAnsi="Arial" w:cs="Arial"/>
                <w:b/>
                <w:sz w:val="18"/>
                <w:szCs w:val="18"/>
                <w:lang w:eastAsia="zh-CN"/>
              </w:rPr>
              <w:t>NOTE 1)</w:t>
            </w:r>
          </w:p>
        </w:tc>
        <w:tc>
          <w:tcPr>
            <w:tcW w:w="992" w:type="dxa"/>
            <w:shd w:val="clear" w:color="auto" w:fill="auto"/>
          </w:tcPr>
          <w:p w:rsidR="00503DDE" w:rsidRDefault="00503DDE" w:rsidP="00137DF5">
            <w:pPr>
              <w:keepNext/>
              <w:keepLines/>
              <w:spacing w:before="60"/>
              <w:jc w:val="center"/>
              <w:rPr>
                <w:rFonts w:ascii="Arial" w:eastAsia="Calibri" w:hAnsi="Arial" w:cs="Arial"/>
                <w:b/>
                <w:sz w:val="18"/>
                <w:szCs w:val="18"/>
              </w:rPr>
            </w:pPr>
            <w:r w:rsidRPr="00FC013D">
              <w:rPr>
                <w:rFonts w:ascii="Arial" w:eastAsia="Calibri" w:hAnsi="Arial" w:cs="Arial"/>
                <w:b/>
                <w:sz w:val="18"/>
                <w:szCs w:val="18"/>
              </w:rPr>
              <w:t>Reliability</w:t>
            </w:r>
          </w:p>
          <w:p w:rsidR="00503DDE" w:rsidRPr="00FC013D" w:rsidRDefault="00503DDE" w:rsidP="00137DF5">
            <w:pPr>
              <w:keepNext/>
              <w:keepLines/>
              <w:spacing w:before="60"/>
              <w:jc w:val="center"/>
              <w:rPr>
                <w:rFonts w:ascii="Arial" w:eastAsia="MS Mincho" w:hAnsi="Arial" w:cs="Arial"/>
                <w:b/>
                <w:bCs/>
                <w:sz w:val="18"/>
                <w:szCs w:val="18"/>
              </w:rPr>
            </w:pPr>
            <w:r>
              <w:rPr>
                <w:rFonts w:ascii="Arial" w:hAnsi="Arial" w:cs="Arial" w:hint="eastAsia"/>
                <w:b/>
                <w:sz w:val="18"/>
                <w:szCs w:val="18"/>
                <w:lang w:eastAsia="zh-CN"/>
              </w:rPr>
              <w:t>(</w:t>
            </w:r>
            <w:r>
              <w:rPr>
                <w:rFonts w:ascii="Arial" w:hAnsi="Arial" w:cs="Arial"/>
                <w:b/>
                <w:sz w:val="18"/>
                <w:szCs w:val="18"/>
                <w:lang w:eastAsia="zh-CN"/>
              </w:rPr>
              <w:t>NOTE 1)</w:t>
            </w:r>
          </w:p>
        </w:tc>
        <w:tc>
          <w:tcPr>
            <w:tcW w:w="2075" w:type="dxa"/>
          </w:tcPr>
          <w:p w:rsidR="00503DDE" w:rsidRPr="00DD678B" w:rsidRDefault="00503DDE" w:rsidP="00137DF5">
            <w:pPr>
              <w:keepNext/>
              <w:keepLines/>
              <w:spacing w:before="60"/>
              <w:jc w:val="center"/>
              <w:rPr>
                <w:rFonts w:ascii="Arial" w:hAnsi="Arial" w:cs="Arial"/>
                <w:b/>
                <w:sz w:val="18"/>
                <w:szCs w:val="18"/>
                <w:lang w:eastAsia="zh-CN"/>
              </w:rPr>
            </w:pPr>
            <w:r>
              <w:rPr>
                <w:rFonts w:ascii="Arial" w:hAnsi="Arial" w:cs="Arial" w:hint="eastAsia"/>
                <w:b/>
                <w:sz w:val="18"/>
                <w:szCs w:val="18"/>
                <w:lang w:eastAsia="zh-CN"/>
              </w:rPr>
              <w:t>R</w:t>
            </w:r>
            <w:r>
              <w:rPr>
                <w:rFonts w:ascii="Arial" w:hAnsi="Arial" w:cs="Arial"/>
                <w:b/>
                <w:sz w:val="18"/>
                <w:szCs w:val="18"/>
                <w:lang w:eastAsia="zh-CN"/>
              </w:rPr>
              <w:t>emarks</w:t>
            </w:r>
          </w:p>
        </w:tc>
      </w:tr>
      <w:tr w:rsidR="00503DDE" w:rsidTr="00137DF5">
        <w:trPr>
          <w:trHeight w:val="946"/>
          <w:jc w:val="center"/>
        </w:trPr>
        <w:tc>
          <w:tcPr>
            <w:tcW w:w="1129" w:type="dxa"/>
            <w:tcBorders>
              <w:bottom w:val="single" w:sz="4" w:space="0" w:color="auto"/>
            </w:tcBorders>
            <w:vAlign w:val="center"/>
          </w:tcPr>
          <w:p w:rsidR="00503DDE" w:rsidRPr="00D9044F" w:rsidRDefault="00503DDE" w:rsidP="00137DF5">
            <w:pPr>
              <w:keepNext/>
              <w:keepLines/>
              <w:spacing w:before="60"/>
              <w:jc w:val="center"/>
              <w:rPr>
                <w:rFonts w:ascii="Arial" w:hAnsi="Arial" w:cs="Arial"/>
                <w:bCs/>
                <w:sz w:val="18"/>
                <w:szCs w:val="18"/>
                <w:lang w:eastAsia="zh-CN"/>
              </w:rPr>
            </w:pPr>
            <w:r>
              <w:rPr>
                <w:rFonts w:ascii="Arial" w:hAnsi="Arial" w:cs="Arial"/>
                <w:bCs/>
                <w:sz w:val="18"/>
                <w:szCs w:val="18"/>
                <w:lang w:eastAsia="zh-CN"/>
              </w:rPr>
              <w:t>10–100 ms</w:t>
            </w:r>
          </w:p>
        </w:tc>
        <w:tc>
          <w:tcPr>
            <w:tcW w:w="1276" w:type="dxa"/>
            <w:tcBorders>
              <w:bottom w:val="single" w:sz="4" w:space="0" w:color="auto"/>
            </w:tcBorders>
            <w:shd w:val="clear" w:color="auto" w:fill="auto"/>
            <w:vAlign w:val="center"/>
          </w:tcPr>
          <w:p w:rsidR="00503DDE" w:rsidRPr="00D9044F" w:rsidRDefault="00503DDE" w:rsidP="00137DF5">
            <w:pPr>
              <w:keepNext/>
              <w:keepLines/>
              <w:spacing w:before="60"/>
              <w:jc w:val="center"/>
              <w:rPr>
                <w:rFonts w:ascii="Arial" w:hAnsi="Arial" w:cs="Arial"/>
                <w:bCs/>
                <w:sz w:val="18"/>
                <w:szCs w:val="18"/>
                <w:lang w:eastAsia="zh-CN"/>
              </w:rPr>
            </w:pPr>
            <w:r w:rsidRPr="005C2E4B">
              <w:rPr>
                <w:rFonts w:ascii="Arial" w:eastAsia="MS Mincho" w:hAnsi="Arial" w:cs="Arial"/>
                <w:sz w:val="18"/>
                <w:szCs w:val="18"/>
              </w:rPr>
              <w:t xml:space="preserve">≤ 1.5 </w:t>
            </w:r>
            <w:r>
              <w:rPr>
                <w:rFonts w:ascii="Arial" w:hAnsi="Arial" w:cs="Arial"/>
                <w:bCs/>
                <w:sz w:val="18"/>
                <w:szCs w:val="18"/>
                <w:lang w:eastAsia="zh-CN"/>
              </w:rPr>
              <w:t xml:space="preserve">Mbyte for each frame </w:t>
            </w:r>
          </w:p>
        </w:tc>
        <w:tc>
          <w:tcPr>
            <w:tcW w:w="1418" w:type="dxa"/>
            <w:tcBorders>
              <w:bottom w:val="single" w:sz="4" w:space="0" w:color="auto"/>
            </w:tcBorders>
            <w:shd w:val="clear" w:color="auto" w:fill="auto"/>
            <w:vAlign w:val="center"/>
          </w:tcPr>
          <w:p w:rsidR="00503DDE" w:rsidRDefault="00503DDE" w:rsidP="00137DF5">
            <w:pPr>
              <w:keepNext/>
              <w:keepLines/>
              <w:spacing w:before="60"/>
              <w:jc w:val="center"/>
              <w:rPr>
                <w:rFonts w:ascii="Arial" w:hAnsi="Arial" w:cs="Arial"/>
                <w:sz w:val="18"/>
                <w:szCs w:val="18"/>
                <w:lang w:eastAsia="zh-CN"/>
              </w:rPr>
            </w:pPr>
            <w:r w:rsidRPr="005C2E4B">
              <w:rPr>
                <w:rFonts w:ascii="Arial" w:eastAsia="MS Mincho" w:hAnsi="Arial" w:cs="Arial"/>
                <w:sz w:val="18"/>
                <w:szCs w:val="18"/>
              </w:rPr>
              <w:t xml:space="preserve">≤ 720 </w:t>
            </w:r>
            <w:r>
              <w:rPr>
                <w:rFonts w:ascii="Arial" w:hAnsi="Arial" w:cs="Arial"/>
                <w:sz w:val="18"/>
                <w:szCs w:val="18"/>
                <w:lang w:eastAsia="zh-CN"/>
              </w:rPr>
              <w:t>Mbps</w:t>
            </w:r>
            <w:r>
              <w:rPr>
                <w:rFonts w:ascii="Arial" w:hAnsi="Arial" w:cs="Arial" w:hint="eastAsia"/>
                <w:sz w:val="18"/>
                <w:szCs w:val="18"/>
                <w:lang w:eastAsia="zh-CN"/>
              </w:rPr>
              <w:t xml:space="preserve"> </w:t>
            </w:r>
          </w:p>
          <w:p w:rsidR="00503DDE" w:rsidRPr="00D9044F" w:rsidRDefault="00503DDE" w:rsidP="00137DF5">
            <w:pPr>
              <w:keepNext/>
              <w:keepLines/>
              <w:spacing w:before="60"/>
              <w:jc w:val="center"/>
              <w:rPr>
                <w:rFonts w:ascii="Arial" w:hAnsi="Arial" w:cs="Arial"/>
                <w:sz w:val="18"/>
                <w:szCs w:val="18"/>
                <w:lang w:eastAsia="zh-CN"/>
              </w:rPr>
            </w:pPr>
          </w:p>
        </w:tc>
        <w:tc>
          <w:tcPr>
            <w:tcW w:w="992" w:type="dxa"/>
            <w:tcBorders>
              <w:bottom w:val="single" w:sz="4" w:space="0" w:color="auto"/>
            </w:tcBorders>
            <w:shd w:val="clear" w:color="auto" w:fill="auto"/>
            <w:vAlign w:val="center"/>
          </w:tcPr>
          <w:p w:rsidR="00503DDE" w:rsidRPr="00FC013D" w:rsidRDefault="00503DDE" w:rsidP="00137DF5">
            <w:pPr>
              <w:keepNext/>
              <w:keepLines/>
              <w:spacing w:before="60"/>
              <w:jc w:val="center"/>
              <w:rPr>
                <w:rFonts w:ascii="Arial" w:eastAsia="MS Mincho" w:hAnsi="Arial" w:cs="Arial"/>
                <w:sz w:val="18"/>
                <w:szCs w:val="18"/>
              </w:rPr>
            </w:pPr>
          </w:p>
        </w:tc>
        <w:tc>
          <w:tcPr>
            <w:tcW w:w="992" w:type="dxa"/>
            <w:tcBorders>
              <w:bottom w:val="single" w:sz="4" w:space="0" w:color="auto"/>
            </w:tcBorders>
            <w:shd w:val="clear" w:color="auto" w:fill="auto"/>
            <w:vAlign w:val="center"/>
          </w:tcPr>
          <w:p w:rsidR="00503DDE" w:rsidRPr="00FC013D" w:rsidRDefault="00503DDE" w:rsidP="00137DF5">
            <w:pPr>
              <w:keepNext/>
              <w:keepLines/>
              <w:spacing w:before="60"/>
              <w:jc w:val="center"/>
              <w:rPr>
                <w:rFonts w:ascii="Arial" w:hAnsi="Arial" w:cs="Arial"/>
                <w:sz w:val="18"/>
                <w:szCs w:val="18"/>
                <w:lang w:val="en-US" w:eastAsia="zh-CN"/>
              </w:rPr>
            </w:pPr>
          </w:p>
        </w:tc>
        <w:tc>
          <w:tcPr>
            <w:tcW w:w="992" w:type="dxa"/>
            <w:tcBorders>
              <w:bottom w:val="single" w:sz="4" w:space="0" w:color="auto"/>
            </w:tcBorders>
            <w:shd w:val="clear" w:color="auto" w:fill="auto"/>
            <w:vAlign w:val="center"/>
          </w:tcPr>
          <w:p w:rsidR="00503DDE" w:rsidRPr="00FC013D" w:rsidRDefault="00503DDE" w:rsidP="00137DF5">
            <w:pPr>
              <w:keepNext/>
              <w:keepLines/>
              <w:spacing w:before="60"/>
              <w:jc w:val="center"/>
              <w:rPr>
                <w:rFonts w:ascii="Arial" w:hAnsi="Arial" w:cs="Arial"/>
                <w:sz w:val="18"/>
                <w:szCs w:val="18"/>
                <w:lang w:val="en-US" w:eastAsia="zh-CN"/>
              </w:rPr>
            </w:pPr>
          </w:p>
        </w:tc>
        <w:tc>
          <w:tcPr>
            <w:tcW w:w="2075" w:type="dxa"/>
            <w:tcBorders>
              <w:bottom w:val="single" w:sz="4" w:space="0" w:color="auto"/>
            </w:tcBorders>
            <w:vAlign w:val="center"/>
          </w:tcPr>
          <w:p w:rsidR="00503DDE" w:rsidRDefault="00503DDE" w:rsidP="00137DF5">
            <w:pPr>
              <w:keepNext/>
              <w:keepLines/>
              <w:spacing w:before="60"/>
              <w:rPr>
                <w:rFonts w:ascii="Arial" w:hAnsi="Arial" w:cs="Arial"/>
                <w:sz w:val="18"/>
                <w:szCs w:val="18"/>
                <w:lang w:val="en-US" w:eastAsia="zh-CN"/>
              </w:rPr>
            </w:pPr>
            <w:r>
              <w:rPr>
                <w:rFonts w:ascii="Arial" w:hAnsi="Arial" w:cs="Arial" w:hint="eastAsia"/>
                <w:sz w:val="18"/>
                <w:szCs w:val="18"/>
                <w:lang w:val="en-US" w:eastAsia="zh-CN"/>
              </w:rPr>
              <w:t>P</w:t>
            </w:r>
            <w:r>
              <w:rPr>
                <w:rFonts w:ascii="Arial" w:hAnsi="Arial" w:cs="Arial"/>
                <w:sz w:val="18"/>
                <w:szCs w:val="18"/>
                <w:lang w:val="en-US" w:eastAsia="zh-CN"/>
              </w:rPr>
              <w:t xml:space="preserve">roximity-based work task offloading for </w:t>
            </w:r>
            <w:r>
              <w:rPr>
                <w:rFonts w:ascii="Arial" w:hAnsi="Arial" w:cs="Arial"/>
                <w:sz w:val="18"/>
                <w:szCs w:val="18"/>
                <w:lang w:val="x-none" w:eastAsia="zh-CN"/>
              </w:rPr>
              <w:t>Remote driving, AR displaying/gaming, remote-controlled robotics, video recognition and One-shot object recognition</w:t>
            </w:r>
          </w:p>
        </w:tc>
      </w:tr>
      <w:tr w:rsidR="00503DDE" w:rsidTr="00137DF5">
        <w:trPr>
          <w:trHeight w:val="1271"/>
          <w:jc w:val="center"/>
        </w:trPr>
        <w:tc>
          <w:tcPr>
            <w:tcW w:w="1129" w:type="dxa"/>
            <w:tcBorders>
              <w:bottom w:val="single" w:sz="4" w:space="0" w:color="auto"/>
            </w:tcBorders>
            <w:vAlign w:val="center"/>
          </w:tcPr>
          <w:p w:rsidR="00503DDE" w:rsidRPr="00FC013D" w:rsidRDefault="00503DDE" w:rsidP="00137DF5">
            <w:pPr>
              <w:keepNext/>
              <w:keepLines/>
              <w:spacing w:before="60"/>
              <w:jc w:val="center"/>
              <w:rPr>
                <w:rFonts w:ascii="Arial" w:eastAsia="MS Mincho" w:hAnsi="Arial" w:cs="Arial"/>
                <w:bCs/>
                <w:sz w:val="18"/>
                <w:szCs w:val="18"/>
              </w:rPr>
            </w:pPr>
            <w:r w:rsidRPr="00FC013D">
              <w:rPr>
                <w:rFonts w:ascii="Arial" w:hAnsi="Arial" w:cs="Arial"/>
                <w:bCs/>
                <w:sz w:val="18"/>
                <w:szCs w:val="18"/>
                <w:lang w:eastAsia="zh-CN"/>
              </w:rPr>
              <w:t>10 ms</w:t>
            </w:r>
          </w:p>
        </w:tc>
        <w:tc>
          <w:tcPr>
            <w:tcW w:w="1276" w:type="dxa"/>
            <w:tcBorders>
              <w:bottom w:val="single" w:sz="4" w:space="0" w:color="auto"/>
            </w:tcBorders>
            <w:shd w:val="clear" w:color="auto" w:fill="auto"/>
            <w:vAlign w:val="center"/>
          </w:tcPr>
          <w:p w:rsidR="00503DDE" w:rsidRPr="00FC013D" w:rsidRDefault="00503DDE" w:rsidP="00137DF5">
            <w:pPr>
              <w:keepNext/>
              <w:keepLines/>
              <w:spacing w:before="60"/>
              <w:jc w:val="center"/>
              <w:rPr>
                <w:rFonts w:ascii="Arial" w:eastAsia="MS Mincho" w:hAnsi="Arial" w:cs="Arial"/>
                <w:sz w:val="18"/>
                <w:szCs w:val="18"/>
              </w:rPr>
            </w:pPr>
            <w:r w:rsidRPr="005C2E4B">
              <w:rPr>
                <w:rFonts w:ascii="Arial" w:eastAsia="MS Mincho" w:hAnsi="Arial" w:cs="Arial"/>
                <w:sz w:val="18"/>
                <w:szCs w:val="18"/>
              </w:rPr>
              <w:t>≤</w:t>
            </w:r>
            <w:r w:rsidRPr="00FC013D">
              <w:rPr>
                <w:rFonts w:ascii="Arial" w:eastAsia="MS Mincho" w:hAnsi="Arial" w:cs="Arial"/>
                <w:sz w:val="18"/>
                <w:szCs w:val="18"/>
              </w:rPr>
              <w:t xml:space="preserve"> 1.6 MByte</w:t>
            </w:r>
          </w:p>
          <w:p w:rsidR="00503DDE" w:rsidRPr="00FC013D" w:rsidRDefault="00503DDE" w:rsidP="00137DF5">
            <w:pPr>
              <w:keepNext/>
              <w:keepLines/>
              <w:spacing w:before="60"/>
              <w:jc w:val="center"/>
              <w:rPr>
                <w:rFonts w:ascii="Arial" w:hAnsi="Arial" w:cs="Arial"/>
                <w:sz w:val="18"/>
                <w:szCs w:val="18"/>
                <w:lang w:eastAsia="zh-CN"/>
              </w:rPr>
            </w:pPr>
            <w:r w:rsidRPr="00FC013D">
              <w:rPr>
                <w:rFonts w:ascii="Arial" w:eastAsia="MS Mincho" w:hAnsi="Arial" w:cs="Arial"/>
                <w:sz w:val="18"/>
                <w:szCs w:val="18"/>
              </w:rPr>
              <w:t>(</w:t>
            </w:r>
            <w:r w:rsidRPr="00FC013D">
              <w:rPr>
                <w:rFonts w:ascii="Arial" w:eastAsia="MS Mincho" w:hAnsi="Arial" w:cs="Arial"/>
                <w:bCs/>
                <w:sz w:val="18"/>
                <w:szCs w:val="18"/>
              </w:rPr>
              <w:t>8 bits data format</w:t>
            </w:r>
            <w:r w:rsidRPr="00FC013D">
              <w:rPr>
                <w:rFonts w:ascii="Arial" w:eastAsia="MS Mincho" w:hAnsi="Arial" w:cs="Arial"/>
                <w:sz w:val="18"/>
                <w:szCs w:val="18"/>
              </w:rPr>
              <w:t>)</w:t>
            </w:r>
          </w:p>
        </w:tc>
        <w:tc>
          <w:tcPr>
            <w:tcW w:w="1418" w:type="dxa"/>
            <w:tcBorders>
              <w:bottom w:val="single" w:sz="4" w:space="0" w:color="auto"/>
            </w:tcBorders>
            <w:shd w:val="clear" w:color="auto" w:fill="auto"/>
            <w:vAlign w:val="center"/>
          </w:tcPr>
          <w:p w:rsidR="00503DDE" w:rsidRPr="00FC013D" w:rsidRDefault="00503DDE" w:rsidP="00137DF5">
            <w:pPr>
              <w:keepNext/>
              <w:keepLines/>
              <w:spacing w:before="60"/>
              <w:jc w:val="center"/>
              <w:rPr>
                <w:rFonts w:ascii="Arial" w:hAnsi="Arial" w:cs="Arial"/>
                <w:sz w:val="18"/>
                <w:szCs w:val="18"/>
                <w:lang w:eastAsia="zh-CN"/>
              </w:rPr>
            </w:pPr>
            <w:r w:rsidRPr="005C2E4B">
              <w:rPr>
                <w:rFonts w:ascii="Arial" w:eastAsia="MS Mincho" w:hAnsi="Arial" w:cs="Arial"/>
                <w:sz w:val="18"/>
                <w:szCs w:val="18"/>
              </w:rPr>
              <w:t xml:space="preserve">≤ 1.28 </w:t>
            </w:r>
            <w:r w:rsidRPr="00FC013D">
              <w:rPr>
                <w:rFonts w:ascii="Arial" w:eastAsia="MS Mincho" w:hAnsi="Arial" w:cs="Arial"/>
                <w:bCs/>
                <w:sz w:val="18"/>
                <w:szCs w:val="18"/>
              </w:rPr>
              <w:t>Gbps</w:t>
            </w:r>
          </w:p>
        </w:tc>
        <w:tc>
          <w:tcPr>
            <w:tcW w:w="992" w:type="dxa"/>
            <w:vMerge w:val="restart"/>
            <w:tcBorders>
              <w:bottom w:val="single" w:sz="4" w:space="0" w:color="auto"/>
            </w:tcBorders>
            <w:shd w:val="clear" w:color="auto" w:fill="auto"/>
            <w:vAlign w:val="center"/>
          </w:tcPr>
          <w:p w:rsidR="00503DDE" w:rsidRPr="00FC013D" w:rsidRDefault="00503DDE" w:rsidP="00137DF5">
            <w:pPr>
              <w:keepNext/>
              <w:keepLines/>
              <w:spacing w:before="60"/>
              <w:jc w:val="center"/>
              <w:rPr>
                <w:rFonts w:ascii="Arial" w:eastAsia="MS Mincho" w:hAnsi="Arial" w:cs="Arial"/>
                <w:sz w:val="18"/>
                <w:szCs w:val="18"/>
                <w:lang w:val="en-US" w:eastAsia="zh-CN"/>
              </w:rPr>
            </w:pPr>
            <w:r w:rsidRPr="00FC013D">
              <w:rPr>
                <w:rFonts w:ascii="Arial" w:eastAsia="MS Mincho" w:hAnsi="Arial" w:cs="Arial"/>
                <w:sz w:val="18"/>
                <w:szCs w:val="18"/>
              </w:rPr>
              <w:t>900 m</w:t>
            </w:r>
            <w:r w:rsidRPr="00FC013D">
              <w:rPr>
                <w:rFonts w:ascii="Arial" w:eastAsia="MS Mincho" w:hAnsi="Arial" w:cs="Arial"/>
                <w:sz w:val="18"/>
                <w:szCs w:val="18"/>
                <w:vertAlign w:val="superscript"/>
              </w:rPr>
              <w:t>2</w:t>
            </w:r>
            <w:r>
              <w:rPr>
                <w:rFonts w:ascii="Arial" w:eastAsia="MS Mincho" w:hAnsi="Arial" w:cs="Arial"/>
                <w:sz w:val="18"/>
                <w:szCs w:val="18"/>
              </w:rPr>
              <w:br/>
            </w:r>
            <w:r w:rsidRPr="00FC013D">
              <w:rPr>
                <w:rFonts w:ascii="Arial" w:eastAsia="MS Mincho" w:hAnsi="Arial" w:cs="Arial"/>
                <w:sz w:val="18"/>
                <w:szCs w:val="18"/>
              </w:rPr>
              <w:t>(30 m x 30 m)</w:t>
            </w:r>
          </w:p>
        </w:tc>
        <w:tc>
          <w:tcPr>
            <w:tcW w:w="992" w:type="dxa"/>
            <w:vMerge w:val="restart"/>
            <w:tcBorders>
              <w:bottom w:val="single" w:sz="4" w:space="0" w:color="auto"/>
            </w:tcBorders>
            <w:shd w:val="clear" w:color="auto" w:fill="auto"/>
            <w:vAlign w:val="center"/>
          </w:tcPr>
          <w:p w:rsidR="00503DDE" w:rsidRPr="00FC013D" w:rsidRDefault="00503DDE" w:rsidP="00137DF5">
            <w:pPr>
              <w:keepNext/>
              <w:keepLines/>
              <w:spacing w:before="60"/>
              <w:jc w:val="center"/>
              <w:rPr>
                <w:rFonts w:ascii="Arial" w:eastAsia="Calibri" w:hAnsi="Arial" w:cs="Arial"/>
                <w:sz w:val="18"/>
                <w:szCs w:val="18"/>
              </w:rPr>
            </w:pPr>
            <w:r w:rsidRPr="00FC013D">
              <w:rPr>
                <w:rFonts w:ascii="Arial" w:hAnsi="Arial" w:cs="Arial"/>
                <w:sz w:val="18"/>
                <w:szCs w:val="18"/>
                <w:lang w:val="en-US" w:eastAsia="zh-CN"/>
              </w:rPr>
              <w:t>99.999 %</w:t>
            </w:r>
          </w:p>
        </w:tc>
        <w:tc>
          <w:tcPr>
            <w:tcW w:w="992" w:type="dxa"/>
            <w:vMerge w:val="restart"/>
            <w:tcBorders>
              <w:bottom w:val="single" w:sz="4" w:space="0" w:color="auto"/>
            </w:tcBorders>
            <w:shd w:val="clear" w:color="auto" w:fill="auto"/>
            <w:vAlign w:val="center"/>
          </w:tcPr>
          <w:p w:rsidR="00503DDE" w:rsidRPr="00FC013D" w:rsidRDefault="00503DDE" w:rsidP="00137DF5">
            <w:pPr>
              <w:keepNext/>
              <w:keepLines/>
              <w:spacing w:before="60"/>
              <w:jc w:val="center"/>
              <w:rPr>
                <w:rFonts w:ascii="Arial" w:eastAsia="Calibri" w:hAnsi="Arial" w:cs="Arial"/>
                <w:sz w:val="18"/>
                <w:szCs w:val="18"/>
              </w:rPr>
            </w:pPr>
            <w:r w:rsidRPr="00FC013D">
              <w:rPr>
                <w:rFonts w:ascii="Arial" w:hAnsi="Arial" w:cs="Arial"/>
                <w:sz w:val="18"/>
                <w:szCs w:val="18"/>
                <w:lang w:val="en-US" w:eastAsia="zh-CN"/>
              </w:rPr>
              <w:t>99.99 %</w:t>
            </w:r>
          </w:p>
        </w:tc>
        <w:tc>
          <w:tcPr>
            <w:tcW w:w="2075" w:type="dxa"/>
            <w:tcBorders>
              <w:bottom w:val="single" w:sz="4" w:space="0" w:color="auto"/>
            </w:tcBorders>
            <w:vAlign w:val="center"/>
          </w:tcPr>
          <w:p w:rsidR="00503DDE" w:rsidRPr="00DD678B" w:rsidRDefault="00503DDE" w:rsidP="00137DF5">
            <w:pPr>
              <w:keepNext/>
              <w:keepLines/>
              <w:spacing w:before="60"/>
              <w:rPr>
                <w:rFonts w:ascii="Arial" w:hAnsi="Arial" w:cs="Arial"/>
                <w:sz w:val="18"/>
                <w:szCs w:val="18"/>
                <w:lang w:val="en-US" w:eastAsia="zh-CN"/>
              </w:rPr>
            </w:pPr>
            <w:r w:rsidRPr="009521BF">
              <w:rPr>
                <w:rFonts w:ascii="Arial" w:hAnsi="Arial" w:cs="Arial"/>
                <w:sz w:val="18"/>
                <w:szCs w:val="18"/>
                <w:lang w:val="en-US" w:eastAsia="zh-CN"/>
              </w:rPr>
              <w:t>Local AI/ML model split on factory robots</w:t>
            </w:r>
            <w:r w:rsidRPr="009521BF">
              <w:rPr>
                <w:rFonts w:ascii="Arial" w:hAnsi="Arial" w:cs="Arial" w:hint="eastAsia"/>
                <w:sz w:val="18"/>
                <w:szCs w:val="18"/>
                <w:lang w:val="en-US" w:eastAsia="zh-CN"/>
              </w:rPr>
              <w:t xml:space="preserve"> </w:t>
            </w:r>
          </w:p>
        </w:tc>
      </w:tr>
      <w:tr w:rsidR="00503DDE" w:rsidTr="00137DF5">
        <w:trPr>
          <w:trHeight w:val="1120"/>
          <w:jc w:val="center"/>
        </w:trPr>
        <w:tc>
          <w:tcPr>
            <w:tcW w:w="1129" w:type="dxa"/>
            <w:vAlign w:val="center"/>
          </w:tcPr>
          <w:p w:rsidR="00503DDE" w:rsidRPr="00FC013D" w:rsidRDefault="00503DDE" w:rsidP="00137DF5">
            <w:pPr>
              <w:keepNext/>
              <w:keepLines/>
              <w:spacing w:before="60"/>
              <w:jc w:val="center"/>
              <w:rPr>
                <w:rFonts w:ascii="Arial" w:eastAsia="MS Mincho" w:hAnsi="Arial" w:cs="Arial"/>
                <w:sz w:val="18"/>
                <w:szCs w:val="18"/>
              </w:rPr>
            </w:pPr>
            <w:r w:rsidRPr="00FC013D">
              <w:rPr>
                <w:rFonts w:ascii="Arial" w:hAnsi="Arial" w:cs="Arial"/>
                <w:bCs/>
                <w:sz w:val="18"/>
                <w:szCs w:val="18"/>
                <w:lang w:eastAsia="zh-CN"/>
              </w:rPr>
              <w:t>10 ms</w:t>
            </w:r>
          </w:p>
        </w:tc>
        <w:tc>
          <w:tcPr>
            <w:tcW w:w="1276" w:type="dxa"/>
            <w:shd w:val="clear" w:color="auto" w:fill="auto"/>
            <w:vAlign w:val="center"/>
          </w:tcPr>
          <w:p w:rsidR="00503DDE" w:rsidRPr="00FC013D" w:rsidRDefault="00503DDE" w:rsidP="00137DF5">
            <w:pPr>
              <w:keepNext/>
              <w:keepLines/>
              <w:spacing w:before="60"/>
              <w:jc w:val="center"/>
              <w:rPr>
                <w:rFonts w:ascii="Arial" w:eastAsia="MS Mincho" w:hAnsi="Arial" w:cs="Arial"/>
                <w:sz w:val="18"/>
                <w:szCs w:val="18"/>
              </w:rPr>
            </w:pPr>
            <w:r w:rsidRPr="005C2E4B">
              <w:rPr>
                <w:rFonts w:ascii="Arial" w:eastAsia="MS Mincho" w:hAnsi="Arial" w:cs="Arial"/>
                <w:sz w:val="18"/>
                <w:szCs w:val="18"/>
              </w:rPr>
              <w:t>≤</w:t>
            </w:r>
            <w:r w:rsidRPr="00FC013D">
              <w:rPr>
                <w:rFonts w:ascii="Arial" w:eastAsia="MS Mincho" w:hAnsi="Arial" w:cs="Arial"/>
                <w:sz w:val="18"/>
                <w:szCs w:val="18"/>
              </w:rPr>
              <w:t xml:space="preserve"> 6.4 Mbyte</w:t>
            </w:r>
          </w:p>
          <w:p w:rsidR="00503DDE" w:rsidRPr="00FC013D" w:rsidRDefault="00503DDE" w:rsidP="00137DF5">
            <w:pPr>
              <w:keepNext/>
              <w:keepLines/>
              <w:spacing w:before="60"/>
              <w:jc w:val="center"/>
              <w:rPr>
                <w:rFonts w:ascii="Arial" w:hAnsi="Arial" w:cs="Arial"/>
                <w:sz w:val="18"/>
                <w:szCs w:val="18"/>
                <w:lang w:eastAsia="zh-CN"/>
              </w:rPr>
            </w:pPr>
            <w:r w:rsidRPr="00FC013D">
              <w:rPr>
                <w:rFonts w:ascii="Arial" w:eastAsia="MS Mincho" w:hAnsi="Arial" w:cs="Arial"/>
                <w:sz w:val="18"/>
                <w:szCs w:val="18"/>
              </w:rPr>
              <w:t>(</w:t>
            </w:r>
            <w:r w:rsidRPr="00FC013D">
              <w:rPr>
                <w:rFonts w:ascii="Arial" w:eastAsia="MS Mincho" w:hAnsi="Arial" w:cs="Arial"/>
                <w:bCs/>
                <w:sz w:val="18"/>
                <w:szCs w:val="18"/>
              </w:rPr>
              <w:t>32 bits data format</w:t>
            </w:r>
            <w:r w:rsidRPr="00FC013D">
              <w:rPr>
                <w:rFonts w:ascii="Arial" w:eastAsia="MS Mincho" w:hAnsi="Arial" w:cs="Arial"/>
                <w:sz w:val="18"/>
                <w:szCs w:val="18"/>
              </w:rPr>
              <w:t>)</w:t>
            </w:r>
          </w:p>
        </w:tc>
        <w:tc>
          <w:tcPr>
            <w:tcW w:w="1418" w:type="dxa"/>
            <w:shd w:val="clear" w:color="auto" w:fill="auto"/>
            <w:vAlign w:val="center"/>
          </w:tcPr>
          <w:p w:rsidR="00503DDE" w:rsidRPr="00FC013D" w:rsidRDefault="00503DDE" w:rsidP="00137DF5">
            <w:pPr>
              <w:keepNext/>
              <w:keepLines/>
              <w:spacing w:before="60"/>
              <w:jc w:val="center"/>
              <w:rPr>
                <w:rFonts w:ascii="Arial" w:hAnsi="Arial" w:cs="Arial"/>
                <w:b/>
                <w:sz w:val="18"/>
                <w:szCs w:val="18"/>
                <w:lang w:eastAsia="zh-CN"/>
              </w:rPr>
            </w:pPr>
            <w:r w:rsidRPr="005C2E4B">
              <w:rPr>
                <w:rFonts w:ascii="Arial" w:eastAsia="MS Mincho" w:hAnsi="Arial" w:cs="Arial"/>
                <w:sz w:val="18"/>
                <w:szCs w:val="18"/>
              </w:rPr>
              <w:t xml:space="preserve">≤ </w:t>
            </w:r>
            <w:r>
              <w:rPr>
                <w:rFonts w:ascii="Arial" w:eastAsia="Calibri" w:hAnsi="Arial" w:cs="Arial"/>
                <w:sz w:val="18"/>
                <w:szCs w:val="18"/>
              </w:rPr>
              <w:t>1.5</w:t>
            </w:r>
            <w:r w:rsidRPr="00FC013D">
              <w:rPr>
                <w:rFonts w:ascii="Arial" w:eastAsia="Calibri" w:hAnsi="Arial" w:cs="Arial"/>
                <w:sz w:val="18"/>
                <w:szCs w:val="18"/>
              </w:rPr>
              <w:t xml:space="preserve"> Gbps</w:t>
            </w:r>
          </w:p>
        </w:tc>
        <w:tc>
          <w:tcPr>
            <w:tcW w:w="992" w:type="dxa"/>
            <w:vMerge/>
            <w:shd w:val="clear" w:color="auto" w:fill="auto"/>
            <w:vAlign w:val="center"/>
          </w:tcPr>
          <w:p w:rsidR="00503DDE" w:rsidRPr="008D16A9" w:rsidRDefault="00503DDE" w:rsidP="00137DF5">
            <w:pPr>
              <w:keepNext/>
              <w:keepLines/>
              <w:spacing w:before="60"/>
              <w:jc w:val="center"/>
              <w:rPr>
                <w:rFonts w:eastAsia="Calibri"/>
              </w:rPr>
            </w:pPr>
          </w:p>
        </w:tc>
        <w:tc>
          <w:tcPr>
            <w:tcW w:w="992" w:type="dxa"/>
            <w:vMerge/>
            <w:shd w:val="clear" w:color="auto" w:fill="auto"/>
            <w:vAlign w:val="center"/>
          </w:tcPr>
          <w:p w:rsidR="00503DDE" w:rsidRPr="008D16A9" w:rsidRDefault="00503DDE" w:rsidP="00137DF5">
            <w:pPr>
              <w:keepNext/>
              <w:keepLines/>
              <w:spacing w:before="60"/>
              <w:jc w:val="center"/>
              <w:rPr>
                <w:rFonts w:eastAsia="Calibri"/>
              </w:rPr>
            </w:pPr>
          </w:p>
        </w:tc>
        <w:tc>
          <w:tcPr>
            <w:tcW w:w="992" w:type="dxa"/>
            <w:vMerge/>
            <w:shd w:val="clear" w:color="auto" w:fill="auto"/>
            <w:vAlign w:val="center"/>
          </w:tcPr>
          <w:p w:rsidR="00503DDE" w:rsidRPr="008D16A9" w:rsidRDefault="00503DDE" w:rsidP="00137DF5">
            <w:pPr>
              <w:keepNext/>
              <w:keepLines/>
              <w:spacing w:before="60"/>
              <w:jc w:val="center"/>
              <w:rPr>
                <w:rFonts w:eastAsia="Calibri"/>
              </w:rPr>
            </w:pPr>
          </w:p>
        </w:tc>
        <w:tc>
          <w:tcPr>
            <w:tcW w:w="2075" w:type="dxa"/>
            <w:vAlign w:val="center"/>
          </w:tcPr>
          <w:p w:rsidR="00503DDE" w:rsidRPr="009521BF" w:rsidRDefault="00503DDE" w:rsidP="00137DF5">
            <w:pPr>
              <w:keepNext/>
              <w:keepLines/>
              <w:spacing w:before="60"/>
              <w:rPr>
                <w:rFonts w:ascii="Arial" w:hAnsi="Arial" w:cs="Arial"/>
                <w:sz w:val="18"/>
                <w:szCs w:val="18"/>
                <w:lang w:val="en-US" w:eastAsia="zh-CN"/>
              </w:rPr>
            </w:pPr>
            <w:r w:rsidRPr="009521BF">
              <w:rPr>
                <w:rFonts w:ascii="Arial" w:hAnsi="Arial" w:cs="Arial"/>
                <w:sz w:val="18"/>
                <w:szCs w:val="18"/>
                <w:lang w:val="en-US" w:eastAsia="zh-CN"/>
              </w:rPr>
              <w:t>Local AI/ML model split on factory robots</w:t>
            </w:r>
          </w:p>
        </w:tc>
      </w:tr>
      <w:tr w:rsidR="00503DDE" w:rsidTr="00137DF5">
        <w:trPr>
          <w:trHeight w:val="411"/>
          <w:jc w:val="center"/>
        </w:trPr>
        <w:tc>
          <w:tcPr>
            <w:tcW w:w="8874" w:type="dxa"/>
            <w:gridSpan w:val="7"/>
            <w:tcBorders>
              <w:bottom w:val="single" w:sz="4" w:space="0" w:color="auto"/>
            </w:tcBorders>
          </w:tcPr>
          <w:p w:rsidR="00503DDE" w:rsidRPr="00867D70" w:rsidRDefault="00503DDE" w:rsidP="00137DF5">
            <w:pPr>
              <w:keepNext/>
              <w:keepLines/>
              <w:spacing w:before="60"/>
              <w:rPr>
                <w:rFonts w:ascii="Arial" w:hAnsi="Arial" w:cs="Arial" w:hint="eastAsia"/>
                <w:sz w:val="18"/>
                <w:szCs w:val="18"/>
                <w:lang w:val="en-US" w:eastAsia="zh-CN"/>
              </w:rPr>
            </w:pPr>
            <w:r w:rsidRPr="00867D70">
              <w:rPr>
                <w:rFonts w:ascii="Arial" w:hAnsi="Arial" w:cs="Arial"/>
                <w:sz w:val="18"/>
                <w:szCs w:val="18"/>
                <w:lang w:val="en-US" w:eastAsia="zh-CN"/>
              </w:rPr>
              <w:t xml:space="preserve">NOTE 1: The KPIs in the </w:t>
            </w:r>
            <w:r w:rsidRPr="005C2E4B">
              <w:rPr>
                <w:rFonts w:ascii="Arial" w:hAnsi="Arial" w:cs="Arial"/>
                <w:sz w:val="18"/>
                <w:szCs w:val="18"/>
                <w:lang w:val="en-US" w:eastAsia="zh-CN"/>
              </w:rPr>
              <w:t>table</w:t>
            </w:r>
            <w:r w:rsidRPr="00867D70">
              <w:rPr>
                <w:rFonts w:ascii="Arial" w:hAnsi="Arial" w:cs="Arial"/>
                <w:sz w:val="18"/>
                <w:szCs w:val="18"/>
                <w:lang w:val="en-US" w:eastAsia="zh-CN"/>
              </w:rPr>
              <w:t xml:space="preserve"> apply to UL data transmission in case of indirect network connection.</w:t>
            </w:r>
          </w:p>
        </w:tc>
      </w:tr>
    </w:tbl>
    <w:p w:rsidR="00503DDE" w:rsidRDefault="00503DDE" w:rsidP="00503DDE"/>
    <w:p w:rsidR="00503DDE" w:rsidRPr="00DD678B" w:rsidRDefault="00503DDE" w:rsidP="00503DDE">
      <w:pPr>
        <w:rPr>
          <w:lang w:eastAsia="zh-CN"/>
        </w:rPr>
      </w:pPr>
      <w:r w:rsidRPr="008D420D">
        <w:t xml:space="preserve">The 5G system shall support </w:t>
      </w:r>
      <w:r>
        <w:t>A</w:t>
      </w:r>
      <w:r>
        <w:rPr>
          <w:rFonts w:hint="eastAsia"/>
          <w:lang w:eastAsia="zh-CN"/>
        </w:rPr>
        <w:t>I/ML model/data distribution and sharing</w:t>
      </w:r>
      <w:r w:rsidRPr="00AC49C6">
        <w:rPr>
          <w:rFonts w:hint="eastAsia"/>
          <w:lang w:eastAsia="zh-CN"/>
        </w:rPr>
        <w:t xml:space="preserve"> </w:t>
      </w:r>
      <w:r>
        <w:rPr>
          <w:lang w:eastAsia="zh-CN"/>
        </w:rPr>
        <w:t>by leveraging direct device connection</w:t>
      </w:r>
      <w:r w:rsidRPr="008D420D">
        <w:t xml:space="preserve"> with performance requirements as given in Table 7.10</w:t>
      </w:r>
      <w:r>
        <w:t>.2</w:t>
      </w:r>
      <w:r w:rsidRPr="008D420D">
        <w:t>-</w:t>
      </w:r>
      <w:r>
        <w:t>2.</w:t>
      </w:r>
    </w:p>
    <w:p w:rsidR="00503DDE" w:rsidRPr="00F46EBA" w:rsidRDefault="00503DDE" w:rsidP="00503DDE">
      <w:pPr>
        <w:pStyle w:val="TH"/>
        <w:rPr>
          <w:noProof/>
        </w:rPr>
      </w:pPr>
      <w:r w:rsidRPr="00F46EBA">
        <w:rPr>
          <w:noProof/>
        </w:rPr>
        <w:lastRenderedPageBreak/>
        <w:t xml:space="preserve">Table </w:t>
      </w:r>
      <w:r>
        <w:rPr>
          <w:noProof/>
        </w:rPr>
        <w:t>7.10.2</w:t>
      </w:r>
      <w:r w:rsidRPr="00F46EBA">
        <w:rPr>
          <w:noProof/>
        </w:rPr>
        <w:t>-</w:t>
      </w:r>
      <w:r>
        <w:rPr>
          <w:noProof/>
        </w:rPr>
        <w:t xml:space="preserve">2 </w:t>
      </w:r>
      <w:r w:rsidRPr="00F46EBA">
        <w:rPr>
          <w:noProof/>
        </w:rPr>
        <w:t xml:space="preserve">KPI Table of </w:t>
      </w:r>
      <w:r>
        <w:rPr>
          <w:rFonts w:hint="eastAsia"/>
          <w:lang w:eastAsia="zh-CN"/>
        </w:rPr>
        <w:t>AI/ML model/data distribution and sharing</w:t>
      </w:r>
      <w:r w:rsidRPr="00AC49C6">
        <w:rPr>
          <w:rFonts w:hint="eastAsia"/>
          <w:lang w:eastAsia="zh-CN"/>
        </w:rPr>
        <w:t xml:space="preserve"> </w:t>
      </w:r>
      <w:r>
        <w:rPr>
          <w:lang w:eastAsia="zh-CN"/>
        </w:rPr>
        <w:t>by leveraging direct device connection</w:t>
      </w:r>
    </w:p>
    <w:tbl>
      <w:tblPr>
        <w:tblW w:w="720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70"/>
        <w:gridCol w:w="1295"/>
        <w:gridCol w:w="1170"/>
        <w:gridCol w:w="1577"/>
        <w:gridCol w:w="1588"/>
      </w:tblGrid>
      <w:tr w:rsidR="00503DDE" w:rsidTr="00137DF5">
        <w:trPr>
          <w:jc w:val="center"/>
        </w:trPr>
        <w:tc>
          <w:tcPr>
            <w:tcW w:w="1570" w:type="dxa"/>
            <w:shd w:val="clear" w:color="auto" w:fill="auto"/>
            <w:vAlign w:val="center"/>
          </w:tcPr>
          <w:p w:rsidR="00503DDE" w:rsidRDefault="00503DDE" w:rsidP="00137DF5">
            <w:pPr>
              <w:keepNext/>
              <w:keepLines/>
              <w:spacing w:before="60"/>
              <w:jc w:val="center"/>
              <w:rPr>
                <w:rFonts w:ascii="Arial" w:eastAsia="Calibri" w:hAnsi="Arial" w:cs="Arial"/>
                <w:b/>
                <w:sz w:val="18"/>
                <w:szCs w:val="18"/>
              </w:rPr>
            </w:pPr>
            <w:r w:rsidRPr="003A5A5F">
              <w:rPr>
                <w:rFonts w:ascii="Arial" w:eastAsia="Calibri" w:hAnsi="Arial" w:cs="Arial"/>
                <w:b/>
                <w:sz w:val="18"/>
                <w:szCs w:val="18"/>
              </w:rPr>
              <w:t>Max allowed end-to-end latency</w:t>
            </w:r>
          </w:p>
          <w:p w:rsidR="00503DDE" w:rsidRPr="003A5A5F" w:rsidRDefault="00503DDE" w:rsidP="00137DF5">
            <w:pPr>
              <w:keepNext/>
              <w:keepLines/>
              <w:spacing w:before="60"/>
              <w:jc w:val="center"/>
              <w:rPr>
                <w:rFonts w:ascii="Arial" w:hAnsi="Arial" w:cs="Arial"/>
                <w:b/>
                <w:sz w:val="18"/>
                <w:szCs w:val="18"/>
                <w:lang w:eastAsia="zh-CN"/>
              </w:rPr>
            </w:pPr>
            <w:r>
              <w:rPr>
                <w:rFonts w:ascii="Arial" w:hAnsi="Arial" w:cs="Arial" w:hint="eastAsia"/>
                <w:b/>
                <w:sz w:val="18"/>
                <w:szCs w:val="18"/>
                <w:lang w:eastAsia="zh-CN"/>
              </w:rPr>
              <w:t>(</w:t>
            </w:r>
            <w:r>
              <w:rPr>
                <w:rFonts w:ascii="Arial" w:hAnsi="Arial" w:cs="Arial"/>
                <w:b/>
                <w:sz w:val="18"/>
                <w:szCs w:val="18"/>
                <w:lang w:eastAsia="zh-CN"/>
              </w:rPr>
              <w:t>NOTE 1)</w:t>
            </w:r>
          </w:p>
        </w:tc>
        <w:tc>
          <w:tcPr>
            <w:tcW w:w="1295" w:type="dxa"/>
            <w:shd w:val="clear" w:color="auto" w:fill="auto"/>
            <w:vAlign w:val="center"/>
          </w:tcPr>
          <w:p w:rsidR="00503DDE" w:rsidRDefault="00503DDE" w:rsidP="00137DF5">
            <w:pPr>
              <w:keepNext/>
              <w:keepLines/>
              <w:spacing w:before="60"/>
              <w:jc w:val="center"/>
              <w:rPr>
                <w:rFonts w:ascii="Arial" w:eastAsia="Calibri" w:hAnsi="Arial" w:cs="Arial"/>
                <w:b/>
                <w:sz w:val="18"/>
                <w:szCs w:val="18"/>
              </w:rPr>
            </w:pPr>
            <w:r w:rsidRPr="003A5A5F">
              <w:rPr>
                <w:rFonts w:ascii="Arial" w:eastAsia="Calibri" w:hAnsi="Arial" w:cs="Arial"/>
                <w:b/>
                <w:sz w:val="18"/>
                <w:szCs w:val="18"/>
              </w:rPr>
              <w:t>Experienced  data rate</w:t>
            </w:r>
          </w:p>
          <w:p w:rsidR="00503DDE" w:rsidRPr="003A5A5F" w:rsidRDefault="00503DDE" w:rsidP="00137DF5">
            <w:pPr>
              <w:keepNext/>
              <w:keepLines/>
              <w:spacing w:before="60"/>
              <w:jc w:val="center"/>
              <w:rPr>
                <w:rFonts w:ascii="Arial" w:eastAsia="Calibri" w:hAnsi="Arial" w:cs="Arial"/>
                <w:b/>
                <w:sz w:val="18"/>
                <w:szCs w:val="18"/>
              </w:rPr>
            </w:pPr>
            <w:r>
              <w:rPr>
                <w:rFonts w:ascii="Arial" w:hAnsi="Arial" w:cs="Arial" w:hint="eastAsia"/>
                <w:b/>
                <w:sz w:val="18"/>
                <w:szCs w:val="18"/>
                <w:lang w:eastAsia="zh-CN"/>
              </w:rPr>
              <w:t>(</w:t>
            </w:r>
            <w:r>
              <w:rPr>
                <w:rFonts w:ascii="Arial" w:hAnsi="Arial" w:cs="Arial"/>
                <w:b/>
                <w:sz w:val="18"/>
                <w:szCs w:val="18"/>
                <w:lang w:eastAsia="zh-CN"/>
              </w:rPr>
              <w:t>NOTE 1)</w:t>
            </w:r>
          </w:p>
        </w:tc>
        <w:tc>
          <w:tcPr>
            <w:tcW w:w="1170" w:type="dxa"/>
            <w:shd w:val="clear" w:color="auto" w:fill="auto"/>
            <w:vAlign w:val="center"/>
          </w:tcPr>
          <w:p w:rsidR="00503DDE" w:rsidRDefault="00503DDE" w:rsidP="00137DF5">
            <w:pPr>
              <w:keepNext/>
              <w:keepLines/>
              <w:spacing w:before="60"/>
              <w:jc w:val="center"/>
              <w:rPr>
                <w:rFonts w:ascii="Arial" w:eastAsia="Calibri" w:hAnsi="Arial" w:cs="Arial"/>
                <w:b/>
                <w:sz w:val="18"/>
                <w:szCs w:val="18"/>
              </w:rPr>
            </w:pPr>
            <w:r>
              <w:rPr>
                <w:rFonts w:ascii="Arial" w:eastAsia="Calibri" w:hAnsi="Arial" w:cs="Arial"/>
                <w:b/>
                <w:sz w:val="18"/>
                <w:szCs w:val="18"/>
              </w:rPr>
              <w:t>Payload</w:t>
            </w:r>
            <w:r w:rsidRPr="003A5A5F">
              <w:rPr>
                <w:rFonts w:ascii="Arial" w:eastAsia="Calibri" w:hAnsi="Arial" w:cs="Arial"/>
                <w:b/>
                <w:sz w:val="18"/>
                <w:szCs w:val="18"/>
              </w:rPr>
              <w:t xml:space="preserve"> size</w:t>
            </w:r>
          </w:p>
          <w:p w:rsidR="00503DDE" w:rsidRPr="003A5A5F" w:rsidRDefault="00503DDE" w:rsidP="00137DF5">
            <w:pPr>
              <w:keepNext/>
              <w:keepLines/>
              <w:spacing w:before="60"/>
              <w:jc w:val="center"/>
              <w:rPr>
                <w:rFonts w:ascii="Arial" w:eastAsia="Calibri" w:hAnsi="Arial" w:cs="Arial"/>
                <w:b/>
                <w:sz w:val="18"/>
                <w:szCs w:val="18"/>
              </w:rPr>
            </w:pPr>
            <w:r>
              <w:rPr>
                <w:rFonts w:ascii="Arial" w:hAnsi="Arial" w:cs="Arial" w:hint="eastAsia"/>
                <w:b/>
                <w:sz w:val="18"/>
                <w:szCs w:val="18"/>
                <w:lang w:eastAsia="zh-CN"/>
              </w:rPr>
              <w:t>(</w:t>
            </w:r>
            <w:r>
              <w:rPr>
                <w:rFonts w:ascii="Arial" w:hAnsi="Arial" w:cs="Arial"/>
                <w:b/>
                <w:sz w:val="18"/>
                <w:szCs w:val="18"/>
                <w:lang w:eastAsia="zh-CN"/>
              </w:rPr>
              <w:t>NOTE 1)</w:t>
            </w:r>
          </w:p>
        </w:tc>
        <w:tc>
          <w:tcPr>
            <w:tcW w:w="1577" w:type="dxa"/>
            <w:shd w:val="clear" w:color="auto" w:fill="auto"/>
            <w:vAlign w:val="center"/>
          </w:tcPr>
          <w:p w:rsidR="00503DDE" w:rsidRDefault="00503DDE" w:rsidP="00137DF5">
            <w:pPr>
              <w:keepNext/>
              <w:keepLines/>
              <w:spacing w:before="60"/>
              <w:jc w:val="center"/>
              <w:rPr>
                <w:rFonts w:ascii="Arial" w:eastAsia="Calibri" w:hAnsi="Arial" w:cs="Arial"/>
                <w:b/>
                <w:sz w:val="18"/>
                <w:szCs w:val="18"/>
              </w:rPr>
            </w:pPr>
            <w:r w:rsidRPr="003A5A5F">
              <w:rPr>
                <w:rFonts w:ascii="Arial" w:eastAsia="Calibri" w:hAnsi="Arial" w:cs="Arial" w:hint="eastAsia"/>
                <w:b/>
                <w:sz w:val="18"/>
                <w:szCs w:val="18"/>
              </w:rPr>
              <w:t xml:space="preserve">Communication </w:t>
            </w:r>
            <w:r w:rsidRPr="003A5A5F">
              <w:rPr>
                <w:rFonts w:ascii="Arial" w:eastAsia="Calibri" w:hAnsi="Arial" w:cs="Arial"/>
                <w:b/>
                <w:sz w:val="18"/>
                <w:szCs w:val="18"/>
              </w:rPr>
              <w:t>service availability</w:t>
            </w:r>
          </w:p>
          <w:p w:rsidR="00503DDE" w:rsidRPr="003A5A5F" w:rsidRDefault="00503DDE" w:rsidP="00137DF5">
            <w:pPr>
              <w:keepNext/>
              <w:keepLines/>
              <w:spacing w:before="60"/>
              <w:jc w:val="center"/>
              <w:rPr>
                <w:rFonts w:ascii="Arial" w:eastAsia="Calibri" w:hAnsi="Arial" w:cs="Arial"/>
                <w:b/>
                <w:sz w:val="18"/>
                <w:szCs w:val="18"/>
              </w:rPr>
            </w:pPr>
            <w:r>
              <w:rPr>
                <w:rFonts w:ascii="Arial" w:hAnsi="Arial" w:cs="Arial" w:hint="eastAsia"/>
                <w:b/>
                <w:sz w:val="18"/>
                <w:szCs w:val="18"/>
                <w:lang w:eastAsia="zh-CN"/>
              </w:rPr>
              <w:t>(</w:t>
            </w:r>
            <w:r>
              <w:rPr>
                <w:rFonts w:ascii="Arial" w:hAnsi="Arial" w:cs="Arial"/>
                <w:b/>
                <w:sz w:val="18"/>
                <w:szCs w:val="18"/>
                <w:lang w:eastAsia="zh-CN"/>
              </w:rPr>
              <w:t>NOTE 1)</w:t>
            </w:r>
          </w:p>
        </w:tc>
        <w:tc>
          <w:tcPr>
            <w:tcW w:w="1588" w:type="dxa"/>
            <w:vAlign w:val="center"/>
          </w:tcPr>
          <w:p w:rsidR="00503DDE" w:rsidRPr="003A5A5F" w:rsidRDefault="00503DDE" w:rsidP="00137DF5">
            <w:pPr>
              <w:keepNext/>
              <w:keepLines/>
              <w:spacing w:before="60"/>
              <w:jc w:val="center"/>
              <w:rPr>
                <w:rFonts w:ascii="Arial" w:eastAsia="Calibri" w:hAnsi="Arial" w:cs="Arial"/>
                <w:b/>
                <w:sz w:val="18"/>
                <w:szCs w:val="18"/>
              </w:rPr>
            </w:pPr>
            <w:r w:rsidRPr="003A5A5F">
              <w:rPr>
                <w:rFonts w:ascii="Arial" w:eastAsia="Calibri" w:hAnsi="Arial" w:cs="Arial"/>
                <w:b/>
                <w:sz w:val="18"/>
                <w:szCs w:val="18"/>
              </w:rPr>
              <w:t>Remark</w:t>
            </w:r>
          </w:p>
        </w:tc>
      </w:tr>
      <w:tr w:rsidR="00503DDE" w:rsidTr="00137DF5">
        <w:trPr>
          <w:trHeight w:val="105"/>
          <w:jc w:val="center"/>
        </w:trPr>
        <w:tc>
          <w:tcPr>
            <w:tcW w:w="1570" w:type="dxa"/>
            <w:shd w:val="clear" w:color="auto" w:fill="auto"/>
            <w:vAlign w:val="center"/>
          </w:tcPr>
          <w:p w:rsidR="00503DDE" w:rsidRPr="003A5A5F" w:rsidRDefault="00503DDE" w:rsidP="00137DF5">
            <w:pPr>
              <w:keepNext/>
              <w:keepLines/>
              <w:spacing w:before="60"/>
              <w:jc w:val="center"/>
              <w:rPr>
                <w:rFonts w:ascii="Arial" w:eastAsia="MS Mincho" w:hAnsi="Arial" w:cs="Arial"/>
                <w:sz w:val="18"/>
                <w:szCs w:val="18"/>
              </w:rPr>
            </w:pPr>
            <w:r w:rsidRPr="003A5A5F">
              <w:rPr>
                <w:rFonts w:ascii="Arial" w:eastAsia="MS Mincho" w:hAnsi="Arial" w:cs="Arial" w:hint="eastAsia"/>
                <w:sz w:val="18"/>
                <w:szCs w:val="18"/>
              </w:rPr>
              <w:t>1</w:t>
            </w:r>
            <w:r w:rsidRPr="003A5A5F">
              <w:rPr>
                <w:rFonts w:ascii="Arial" w:eastAsia="MS Mincho" w:hAnsi="Arial" w:cs="Arial"/>
                <w:sz w:val="18"/>
                <w:szCs w:val="18"/>
              </w:rPr>
              <w:t>s</w:t>
            </w:r>
          </w:p>
        </w:tc>
        <w:tc>
          <w:tcPr>
            <w:tcW w:w="1295" w:type="dxa"/>
            <w:shd w:val="clear" w:color="auto" w:fill="auto"/>
            <w:vAlign w:val="center"/>
          </w:tcPr>
          <w:p w:rsidR="00503DDE" w:rsidRPr="003A5A5F" w:rsidRDefault="00503DDE" w:rsidP="00137DF5">
            <w:pPr>
              <w:keepNext/>
              <w:keepLines/>
              <w:spacing w:before="60"/>
              <w:jc w:val="center"/>
              <w:rPr>
                <w:rFonts w:ascii="Arial" w:eastAsia="MS Mincho" w:hAnsi="Arial" w:cs="Arial"/>
                <w:sz w:val="18"/>
                <w:szCs w:val="18"/>
              </w:rPr>
            </w:pPr>
            <w:r w:rsidRPr="005C2E4B">
              <w:rPr>
                <w:rFonts w:ascii="Arial" w:eastAsia="MS Mincho" w:hAnsi="Arial" w:cs="Arial"/>
                <w:sz w:val="18"/>
                <w:szCs w:val="18"/>
              </w:rPr>
              <w:t xml:space="preserve">≤ </w:t>
            </w:r>
            <w:r w:rsidRPr="003A5A5F">
              <w:rPr>
                <w:rFonts w:ascii="Arial" w:eastAsia="MS Mincho" w:hAnsi="Arial" w:cs="Arial"/>
                <w:sz w:val="18"/>
                <w:szCs w:val="18"/>
              </w:rPr>
              <w:t>1.92 Gbit/s</w:t>
            </w:r>
          </w:p>
        </w:tc>
        <w:tc>
          <w:tcPr>
            <w:tcW w:w="1170" w:type="dxa"/>
            <w:shd w:val="clear" w:color="auto" w:fill="auto"/>
            <w:vAlign w:val="center"/>
          </w:tcPr>
          <w:p w:rsidR="00503DDE" w:rsidRPr="003A5A5F" w:rsidRDefault="00503DDE" w:rsidP="00137DF5">
            <w:pPr>
              <w:keepNext/>
              <w:keepLines/>
              <w:spacing w:before="60"/>
              <w:jc w:val="center"/>
              <w:rPr>
                <w:rFonts w:ascii="Arial" w:eastAsia="MS Mincho" w:hAnsi="Arial" w:cs="Arial"/>
                <w:sz w:val="18"/>
                <w:szCs w:val="18"/>
              </w:rPr>
            </w:pPr>
            <w:r w:rsidRPr="005C2E4B">
              <w:rPr>
                <w:rFonts w:ascii="Arial" w:eastAsia="MS Mincho" w:hAnsi="Arial" w:cs="Arial"/>
                <w:sz w:val="18"/>
                <w:szCs w:val="18"/>
              </w:rPr>
              <w:t>≤</w:t>
            </w:r>
            <w:r w:rsidRPr="003A5A5F">
              <w:rPr>
                <w:rFonts w:ascii="Arial" w:eastAsia="MS Mincho" w:hAnsi="Arial" w:cs="Arial"/>
                <w:sz w:val="18"/>
                <w:szCs w:val="18"/>
              </w:rPr>
              <w:t xml:space="preserve"> </w:t>
            </w:r>
            <w:r w:rsidRPr="003A5A5F">
              <w:rPr>
                <w:rFonts w:ascii="Arial" w:eastAsia="MS Mincho" w:hAnsi="Arial" w:cs="Arial" w:hint="eastAsia"/>
                <w:sz w:val="18"/>
                <w:szCs w:val="18"/>
              </w:rPr>
              <w:t>2</w:t>
            </w:r>
            <w:r w:rsidRPr="003A5A5F">
              <w:rPr>
                <w:rFonts w:ascii="Arial" w:eastAsia="MS Mincho" w:hAnsi="Arial" w:cs="Arial"/>
                <w:sz w:val="18"/>
                <w:szCs w:val="18"/>
              </w:rPr>
              <w:t>40 MByte</w:t>
            </w:r>
          </w:p>
        </w:tc>
        <w:tc>
          <w:tcPr>
            <w:tcW w:w="1577" w:type="dxa"/>
            <w:shd w:val="clear" w:color="auto" w:fill="auto"/>
            <w:vAlign w:val="center"/>
          </w:tcPr>
          <w:p w:rsidR="00503DDE" w:rsidRPr="003A5A5F" w:rsidRDefault="00503DDE" w:rsidP="00137DF5">
            <w:pPr>
              <w:keepNext/>
              <w:keepLines/>
              <w:spacing w:before="60"/>
              <w:jc w:val="center"/>
              <w:rPr>
                <w:rFonts w:ascii="Arial" w:eastAsia="MS Mincho" w:hAnsi="Arial" w:cs="Arial"/>
                <w:sz w:val="18"/>
                <w:szCs w:val="18"/>
              </w:rPr>
            </w:pPr>
            <w:r w:rsidRPr="003A5A5F">
              <w:rPr>
                <w:rFonts w:ascii="Arial" w:eastAsia="MS Mincho" w:hAnsi="Arial" w:cs="Arial"/>
                <w:sz w:val="18"/>
                <w:szCs w:val="18"/>
              </w:rPr>
              <w:t>99</w:t>
            </w:r>
            <w:r w:rsidRPr="003A5A5F">
              <w:rPr>
                <w:rFonts w:ascii="Arial" w:eastAsia="MS Mincho" w:hAnsi="Arial" w:cs="Arial" w:hint="eastAsia"/>
                <w:sz w:val="18"/>
                <w:szCs w:val="18"/>
              </w:rPr>
              <w:t>.9</w:t>
            </w:r>
            <w:r w:rsidRPr="003A5A5F">
              <w:rPr>
                <w:rFonts w:ascii="Arial" w:eastAsia="MS Mincho" w:hAnsi="Arial" w:cs="Arial"/>
                <w:sz w:val="18"/>
                <w:szCs w:val="18"/>
              </w:rPr>
              <w:t> %</w:t>
            </w:r>
          </w:p>
        </w:tc>
        <w:tc>
          <w:tcPr>
            <w:tcW w:w="1588" w:type="dxa"/>
            <w:vAlign w:val="center"/>
          </w:tcPr>
          <w:p w:rsidR="00503DDE" w:rsidRPr="003A5A5F" w:rsidRDefault="00503DDE" w:rsidP="00137DF5">
            <w:pPr>
              <w:keepNext/>
              <w:keepLines/>
              <w:spacing w:before="60"/>
              <w:jc w:val="center"/>
              <w:rPr>
                <w:rFonts w:ascii="Arial" w:eastAsia="MS Mincho" w:hAnsi="Arial" w:cs="Arial"/>
                <w:sz w:val="18"/>
                <w:szCs w:val="18"/>
              </w:rPr>
            </w:pPr>
            <w:r w:rsidRPr="003A5A5F">
              <w:rPr>
                <w:rFonts w:ascii="Arial" w:eastAsia="MS Mincho" w:hAnsi="Arial" w:cs="Arial"/>
                <w:sz w:val="18"/>
                <w:szCs w:val="18"/>
              </w:rPr>
              <w:t>AI Model Transfer Management through Direct Device Connection</w:t>
            </w:r>
          </w:p>
        </w:tc>
      </w:tr>
      <w:tr w:rsidR="00503DDE" w:rsidTr="00137DF5">
        <w:trPr>
          <w:jc w:val="center"/>
        </w:trPr>
        <w:tc>
          <w:tcPr>
            <w:tcW w:w="1570" w:type="dxa"/>
            <w:shd w:val="clear" w:color="auto" w:fill="auto"/>
            <w:vAlign w:val="center"/>
          </w:tcPr>
          <w:p w:rsidR="00503DDE" w:rsidRPr="003A5A5F" w:rsidRDefault="00503DDE" w:rsidP="00137DF5">
            <w:pPr>
              <w:keepNext/>
              <w:keepLines/>
              <w:spacing w:before="60"/>
              <w:jc w:val="center"/>
              <w:rPr>
                <w:rFonts w:ascii="Arial" w:eastAsia="MS Mincho" w:hAnsi="Arial" w:cs="Arial"/>
                <w:sz w:val="18"/>
                <w:szCs w:val="18"/>
              </w:rPr>
            </w:pPr>
            <w:r w:rsidRPr="003A5A5F">
              <w:rPr>
                <w:rFonts w:ascii="Arial" w:eastAsia="MS Mincho" w:hAnsi="Arial" w:cs="Arial" w:hint="eastAsia"/>
                <w:sz w:val="18"/>
                <w:szCs w:val="18"/>
              </w:rPr>
              <w:t>3</w:t>
            </w:r>
            <w:r w:rsidRPr="003A5A5F">
              <w:rPr>
                <w:rFonts w:ascii="Arial" w:eastAsia="MS Mincho" w:hAnsi="Arial" w:cs="Arial"/>
                <w:sz w:val="18"/>
                <w:szCs w:val="18"/>
              </w:rPr>
              <w:t>s</w:t>
            </w:r>
          </w:p>
        </w:tc>
        <w:tc>
          <w:tcPr>
            <w:tcW w:w="1295" w:type="dxa"/>
            <w:shd w:val="clear" w:color="auto" w:fill="auto"/>
            <w:vAlign w:val="center"/>
          </w:tcPr>
          <w:p w:rsidR="00503DDE" w:rsidRPr="003A5A5F" w:rsidRDefault="00503DDE" w:rsidP="00137DF5">
            <w:pPr>
              <w:keepNext/>
              <w:keepLines/>
              <w:spacing w:before="60"/>
              <w:jc w:val="center"/>
              <w:rPr>
                <w:rFonts w:ascii="Arial" w:eastAsia="MS Mincho" w:hAnsi="Arial" w:cs="Arial"/>
                <w:sz w:val="18"/>
                <w:szCs w:val="18"/>
              </w:rPr>
            </w:pPr>
            <w:r w:rsidRPr="005C2E4B">
              <w:rPr>
                <w:rFonts w:ascii="Arial" w:eastAsia="MS Mincho" w:hAnsi="Arial" w:cs="Arial"/>
                <w:sz w:val="18"/>
                <w:szCs w:val="18"/>
              </w:rPr>
              <w:t>≤</w:t>
            </w:r>
            <w:r w:rsidRPr="003A5A5F">
              <w:rPr>
                <w:rFonts w:ascii="Arial" w:eastAsia="MS Mincho" w:hAnsi="Arial" w:cs="Arial"/>
                <w:sz w:val="18"/>
                <w:szCs w:val="18"/>
              </w:rPr>
              <w:t xml:space="preserve"> 81.33 Mbyte/s</w:t>
            </w:r>
          </w:p>
        </w:tc>
        <w:tc>
          <w:tcPr>
            <w:tcW w:w="1170" w:type="dxa"/>
            <w:shd w:val="clear" w:color="auto" w:fill="auto"/>
            <w:vAlign w:val="center"/>
          </w:tcPr>
          <w:p w:rsidR="00503DDE" w:rsidRPr="003A5A5F" w:rsidRDefault="00503DDE" w:rsidP="00137DF5">
            <w:pPr>
              <w:keepNext/>
              <w:keepLines/>
              <w:spacing w:before="60"/>
              <w:jc w:val="center"/>
              <w:rPr>
                <w:rFonts w:ascii="Arial" w:eastAsia="MS Mincho" w:hAnsi="Arial" w:cs="Arial"/>
                <w:sz w:val="18"/>
                <w:szCs w:val="18"/>
              </w:rPr>
            </w:pPr>
            <w:r w:rsidRPr="005C2E4B">
              <w:rPr>
                <w:rFonts w:ascii="Arial" w:eastAsia="MS Mincho" w:hAnsi="Arial" w:cs="Arial"/>
                <w:sz w:val="18"/>
                <w:szCs w:val="18"/>
              </w:rPr>
              <w:t>≤</w:t>
            </w:r>
            <w:r w:rsidRPr="003A5A5F">
              <w:rPr>
                <w:rFonts w:ascii="Arial" w:eastAsia="MS Mincho" w:hAnsi="Arial" w:cs="Arial"/>
                <w:sz w:val="18"/>
                <w:szCs w:val="18"/>
              </w:rPr>
              <w:t xml:space="preserve"> 244 MByte</w:t>
            </w:r>
          </w:p>
        </w:tc>
        <w:tc>
          <w:tcPr>
            <w:tcW w:w="1577" w:type="dxa"/>
            <w:shd w:val="clear" w:color="auto" w:fill="auto"/>
          </w:tcPr>
          <w:p w:rsidR="00503DDE" w:rsidRPr="003A5A5F" w:rsidRDefault="00503DDE" w:rsidP="00137DF5">
            <w:pPr>
              <w:keepNext/>
              <w:keepLines/>
              <w:spacing w:before="60"/>
              <w:jc w:val="center"/>
              <w:rPr>
                <w:rFonts w:ascii="Arial" w:hAnsi="Arial" w:cs="Arial"/>
                <w:sz w:val="18"/>
                <w:szCs w:val="18"/>
                <w:lang w:eastAsia="zh-CN"/>
              </w:rPr>
            </w:pPr>
            <w:r>
              <w:rPr>
                <w:rFonts w:ascii="Arial" w:hAnsi="Arial" w:cs="Arial" w:hint="eastAsia"/>
                <w:sz w:val="18"/>
                <w:szCs w:val="18"/>
                <w:lang w:eastAsia="zh-CN"/>
              </w:rPr>
              <w:t>-</w:t>
            </w:r>
          </w:p>
        </w:tc>
        <w:tc>
          <w:tcPr>
            <w:tcW w:w="1588" w:type="dxa"/>
          </w:tcPr>
          <w:p w:rsidR="00503DDE" w:rsidRPr="003A5A5F" w:rsidRDefault="00503DDE" w:rsidP="00137DF5">
            <w:pPr>
              <w:keepNext/>
              <w:keepLines/>
              <w:spacing w:before="60"/>
              <w:jc w:val="center"/>
              <w:rPr>
                <w:rFonts w:ascii="Arial" w:eastAsia="MS Mincho" w:hAnsi="Arial" w:cs="Arial"/>
                <w:sz w:val="18"/>
                <w:szCs w:val="18"/>
              </w:rPr>
            </w:pPr>
            <w:r w:rsidRPr="003A5A5F">
              <w:rPr>
                <w:rFonts w:ascii="Arial" w:eastAsia="MS Mincho" w:hAnsi="Arial" w:cs="Arial"/>
                <w:sz w:val="18"/>
                <w:szCs w:val="18"/>
              </w:rPr>
              <w:t>transfer learning for trajectory prediction</w:t>
            </w:r>
          </w:p>
        </w:tc>
      </w:tr>
      <w:tr w:rsidR="00503DDE" w:rsidTr="00137DF5">
        <w:trPr>
          <w:jc w:val="center"/>
        </w:trPr>
        <w:tc>
          <w:tcPr>
            <w:tcW w:w="7200" w:type="dxa"/>
            <w:gridSpan w:val="5"/>
            <w:shd w:val="clear" w:color="auto" w:fill="auto"/>
            <w:vAlign w:val="center"/>
          </w:tcPr>
          <w:p w:rsidR="00503DDE" w:rsidRDefault="00503DDE" w:rsidP="00137DF5">
            <w:pPr>
              <w:keepNext/>
              <w:keepLines/>
              <w:spacing w:before="60"/>
              <w:rPr>
                <w:rFonts w:ascii="Arial" w:hAnsi="Arial" w:cs="Arial"/>
                <w:sz w:val="18"/>
                <w:szCs w:val="18"/>
                <w:lang w:eastAsia="zh-CN"/>
              </w:rPr>
            </w:pPr>
            <w:r w:rsidRPr="00867D70">
              <w:rPr>
                <w:rFonts w:ascii="Arial" w:hAnsi="Arial" w:cs="Arial" w:hint="eastAsia"/>
                <w:sz w:val="18"/>
                <w:szCs w:val="18"/>
                <w:lang w:eastAsia="zh-CN"/>
              </w:rPr>
              <w:t>N</w:t>
            </w:r>
            <w:r w:rsidRPr="00867D70">
              <w:rPr>
                <w:rFonts w:ascii="Arial" w:hAnsi="Arial" w:cs="Arial"/>
                <w:sz w:val="18"/>
                <w:szCs w:val="18"/>
                <w:lang w:eastAsia="zh-CN"/>
              </w:rPr>
              <w:t xml:space="preserve">OTE 1: </w:t>
            </w:r>
            <w:r w:rsidRPr="00867D70">
              <w:rPr>
                <w:rFonts w:ascii="Arial" w:hAnsi="Arial" w:cs="Arial"/>
                <w:sz w:val="18"/>
                <w:szCs w:val="18"/>
                <w:lang w:val="en-US" w:eastAsia="zh-CN"/>
              </w:rPr>
              <w:t xml:space="preserve">The KPIs in the </w:t>
            </w:r>
            <w:r w:rsidRPr="005C2E4B">
              <w:rPr>
                <w:rFonts w:ascii="Arial" w:hAnsi="Arial" w:cs="Arial"/>
                <w:sz w:val="18"/>
                <w:szCs w:val="18"/>
                <w:lang w:val="en-US" w:eastAsia="zh-CN"/>
              </w:rPr>
              <w:t>table</w:t>
            </w:r>
            <w:r w:rsidRPr="00867D70">
              <w:rPr>
                <w:rFonts w:ascii="Arial" w:hAnsi="Arial" w:cs="Arial"/>
                <w:sz w:val="18"/>
                <w:szCs w:val="18"/>
                <w:lang w:val="en-US" w:eastAsia="zh-CN"/>
              </w:rPr>
              <w:t xml:space="preserve"> apply to data transmission </w:t>
            </w:r>
            <w:r w:rsidRPr="005C2E4B">
              <w:rPr>
                <w:rFonts w:ascii="Arial" w:hAnsi="Arial" w:cs="Arial"/>
                <w:sz w:val="18"/>
                <w:szCs w:val="18"/>
                <w:lang w:val="en-US" w:eastAsia="zh-CN"/>
              </w:rPr>
              <w:t>using</w:t>
            </w:r>
            <w:r w:rsidRPr="00867D70">
              <w:rPr>
                <w:rFonts w:ascii="Arial" w:hAnsi="Arial" w:cs="Arial"/>
                <w:sz w:val="18"/>
                <w:szCs w:val="18"/>
                <w:lang w:val="en-US" w:eastAsia="zh-CN"/>
              </w:rPr>
              <w:t xml:space="preserve"> direct device connection.</w:t>
            </w:r>
          </w:p>
          <w:p w:rsidR="00503DDE" w:rsidRPr="003A5A5F" w:rsidRDefault="00503DDE" w:rsidP="00137DF5">
            <w:pPr>
              <w:keepNext/>
              <w:keepLines/>
              <w:spacing w:before="60"/>
              <w:rPr>
                <w:rFonts w:ascii="Arial" w:hAnsi="Arial" w:cs="Arial"/>
                <w:sz w:val="18"/>
                <w:szCs w:val="18"/>
                <w:lang w:eastAsia="zh-CN"/>
              </w:rPr>
            </w:pPr>
            <w:r w:rsidRPr="00A625F1">
              <w:rPr>
                <w:rFonts w:ascii="Arial" w:hAnsi="Arial" w:cs="Arial"/>
                <w:sz w:val="18"/>
                <w:szCs w:val="18"/>
                <w:lang w:eastAsia="zh-CN"/>
              </w:rPr>
              <w:t>NOTE 2: The AI/ML model data distribution is for a specific application service</w:t>
            </w:r>
          </w:p>
        </w:tc>
      </w:tr>
    </w:tbl>
    <w:p w:rsidR="00503DDE" w:rsidRDefault="00503DDE" w:rsidP="00503DDE"/>
    <w:p w:rsidR="00503DDE" w:rsidRPr="00DD678B" w:rsidRDefault="00503DDE" w:rsidP="00503DDE">
      <w:pPr>
        <w:rPr>
          <w:lang w:eastAsia="zh-CN"/>
        </w:rPr>
      </w:pPr>
      <w:r w:rsidRPr="008D420D">
        <w:t xml:space="preserve">The 5G system shall support </w:t>
      </w:r>
      <w:r>
        <w:t>A</w:t>
      </w:r>
      <w:r>
        <w:rPr>
          <w:rFonts w:hint="eastAsia"/>
          <w:lang w:eastAsia="zh-CN"/>
        </w:rPr>
        <w:t>I/ML model/data distribution and sharing</w:t>
      </w:r>
      <w:r w:rsidRPr="00AC49C6">
        <w:rPr>
          <w:rFonts w:hint="eastAsia"/>
          <w:lang w:eastAsia="zh-CN"/>
        </w:rPr>
        <w:t xml:space="preserve"> </w:t>
      </w:r>
      <w:r>
        <w:rPr>
          <w:lang w:eastAsia="zh-CN"/>
        </w:rPr>
        <w:t>by leveraging direct device connection</w:t>
      </w:r>
      <w:r w:rsidRPr="008D420D">
        <w:t xml:space="preserve"> with performance requirements as given in Table 7.10</w:t>
      </w:r>
      <w:r>
        <w:t>.2</w:t>
      </w:r>
      <w:r w:rsidRPr="008D420D">
        <w:t>-</w:t>
      </w:r>
      <w:r>
        <w:t>3.</w:t>
      </w:r>
    </w:p>
    <w:p w:rsidR="00503DDE" w:rsidRPr="00F46EBA" w:rsidRDefault="00503DDE" w:rsidP="00503DDE">
      <w:pPr>
        <w:pStyle w:val="TH"/>
        <w:rPr>
          <w:noProof/>
        </w:rPr>
      </w:pPr>
      <w:r w:rsidRPr="00F46EBA">
        <w:rPr>
          <w:noProof/>
        </w:rPr>
        <w:t xml:space="preserve">Table </w:t>
      </w:r>
      <w:r>
        <w:rPr>
          <w:noProof/>
        </w:rPr>
        <w:t>7.10.2-3</w:t>
      </w:r>
      <w:r w:rsidRPr="00F46EBA">
        <w:rPr>
          <w:noProof/>
        </w:rPr>
        <w:t xml:space="preserve"> KPI Table of </w:t>
      </w:r>
      <w:r>
        <w:rPr>
          <w:rFonts w:hint="eastAsia"/>
          <w:lang w:eastAsia="zh-CN"/>
        </w:rPr>
        <w:t>D</w:t>
      </w:r>
      <w:r w:rsidRPr="00E92EE1">
        <w:rPr>
          <w:rFonts w:hint="eastAsia"/>
          <w:lang w:eastAsia="zh-CN"/>
        </w:rPr>
        <w:t>istributed</w:t>
      </w:r>
      <w:r w:rsidRPr="00E92EE1">
        <w:rPr>
          <w:rFonts w:hint="eastAsia"/>
        </w:rPr>
        <w:t>/Federated Learning</w:t>
      </w:r>
      <w:r>
        <w:t xml:space="preserve"> by leveraging direct device connection</w:t>
      </w:r>
    </w:p>
    <w:tbl>
      <w:tblPr>
        <w:tblW w:w="9381"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000" w:firstRow="0" w:lastRow="0" w:firstColumn="0" w:lastColumn="0" w:noHBand="0" w:noVBand="0"/>
      </w:tblPr>
      <w:tblGrid>
        <w:gridCol w:w="1698"/>
        <w:gridCol w:w="1560"/>
        <w:gridCol w:w="1770"/>
        <w:gridCol w:w="2176"/>
        <w:gridCol w:w="2177"/>
      </w:tblGrid>
      <w:tr w:rsidR="00503DDE" w:rsidRPr="0096626F" w:rsidTr="00137DF5">
        <w:trPr>
          <w:cantSplit/>
          <w:trHeight w:val="891"/>
          <w:tblHeader/>
          <w:jc w:val="center"/>
        </w:trPr>
        <w:tc>
          <w:tcPr>
            <w:tcW w:w="1698" w:type="dxa"/>
            <w:vAlign w:val="center"/>
          </w:tcPr>
          <w:p w:rsidR="00503DDE" w:rsidRDefault="00503DDE" w:rsidP="00137DF5">
            <w:pPr>
              <w:pStyle w:val="ac"/>
              <w:spacing w:before="0" w:beforeAutospacing="0" w:after="0" w:afterAutospacing="0"/>
              <w:jc w:val="center"/>
              <w:rPr>
                <w:rFonts w:ascii="Arial" w:hAnsi="Arial" w:cs="Arial"/>
                <w:b/>
                <w:bCs/>
                <w:kern w:val="24"/>
                <w:sz w:val="18"/>
                <w:szCs w:val="18"/>
              </w:rPr>
            </w:pPr>
            <w:r>
              <w:rPr>
                <w:rFonts w:ascii="Arial" w:hAnsi="Arial" w:cs="Arial"/>
                <w:b/>
                <w:bCs/>
                <w:kern w:val="24"/>
                <w:sz w:val="18"/>
                <w:szCs w:val="18"/>
              </w:rPr>
              <w:t>Payload size</w:t>
            </w:r>
          </w:p>
          <w:p w:rsidR="00503DDE" w:rsidRPr="00E679BB" w:rsidRDefault="00503DDE" w:rsidP="00137DF5">
            <w:pPr>
              <w:pStyle w:val="ac"/>
              <w:spacing w:before="0" w:beforeAutospacing="0" w:after="0" w:afterAutospacing="0"/>
              <w:jc w:val="center"/>
              <w:rPr>
                <w:rFonts w:ascii="Arial" w:hAnsi="Arial" w:cs="Arial"/>
                <w:b/>
                <w:sz w:val="18"/>
                <w:szCs w:val="18"/>
              </w:rPr>
            </w:pPr>
            <w:r>
              <w:rPr>
                <w:rFonts w:ascii="Arial" w:hAnsi="Arial" w:cs="Arial" w:hint="eastAsia"/>
                <w:b/>
                <w:sz w:val="18"/>
                <w:szCs w:val="18"/>
              </w:rPr>
              <w:t>(</w:t>
            </w:r>
            <w:r>
              <w:rPr>
                <w:rFonts w:ascii="Arial" w:hAnsi="Arial" w:cs="Arial"/>
                <w:b/>
                <w:sz w:val="18"/>
                <w:szCs w:val="18"/>
              </w:rPr>
              <w:t>NOTE 1)</w:t>
            </w:r>
          </w:p>
        </w:tc>
        <w:tc>
          <w:tcPr>
            <w:tcW w:w="1560" w:type="dxa"/>
            <w:tcBorders>
              <w:bottom w:val="single" w:sz="4" w:space="0" w:color="auto"/>
            </w:tcBorders>
            <w:vAlign w:val="center"/>
          </w:tcPr>
          <w:p w:rsidR="00503DDE" w:rsidRDefault="00503DDE" w:rsidP="00137DF5">
            <w:pPr>
              <w:pStyle w:val="ac"/>
              <w:spacing w:before="0" w:beforeAutospacing="0" w:after="0" w:afterAutospacing="0"/>
              <w:jc w:val="center"/>
              <w:rPr>
                <w:rFonts w:ascii="Arial" w:hAnsi="Arial" w:cs="Arial"/>
                <w:b/>
                <w:bCs/>
                <w:kern w:val="24"/>
                <w:sz w:val="18"/>
                <w:szCs w:val="18"/>
              </w:rPr>
            </w:pPr>
            <w:r w:rsidRPr="00E679BB">
              <w:rPr>
                <w:rFonts w:ascii="Arial" w:hAnsi="Arial" w:cs="Arial"/>
                <w:b/>
                <w:bCs/>
                <w:kern w:val="24"/>
                <w:sz w:val="18"/>
                <w:szCs w:val="18"/>
              </w:rPr>
              <w:t xml:space="preserve">Maximum latency </w:t>
            </w:r>
          </w:p>
          <w:p w:rsidR="00503DDE" w:rsidRPr="00E679BB" w:rsidRDefault="00503DDE" w:rsidP="00137DF5">
            <w:pPr>
              <w:pStyle w:val="ac"/>
              <w:spacing w:before="0" w:beforeAutospacing="0" w:after="0" w:afterAutospacing="0"/>
              <w:jc w:val="center"/>
              <w:rPr>
                <w:rFonts w:ascii="Arial" w:hAnsi="Arial" w:cs="Arial" w:hint="eastAsia"/>
                <w:b/>
                <w:bCs/>
                <w:kern w:val="24"/>
                <w:sz w:val="18"/>
                <w:szCs w:val="18"/>
              </w:rPr>
            </w:pPr>
            <w:r>
              <w:rPr>
                <w:rFonts w:ascii="Arial" w:hAnsi="Arial" w:cs="Arial" w:hint="eastAsia"/>
                <w:b/>
                <w:bCs/>
                <w:kern w:val="24"/>
                <w:sz w:val="18"/>
                <w:szCs w:val="18"/>
              </w:rPr>
              <w:t>(</w:t>
            </w:r>
            <w:r>
              <w:rPr>
                <w:rFonts w:ascii="Arial" w:hAnsi="Arial" w:cs="Arial"/>
                <w:b/>
                <w:bCs/>
                <w:kern w:val="24"/>
                <w:sz w:val="18"/>
                <w:szCs w:val="18"/>
              </w:rPr>
              <w:t>NOTE 1)</w:t>
            </w:r>
          </w:p>
        </w:tc>
        <w:tc>
          <w:tcPr>
            <w:tcW w:w="1770" w:type="dxa"/>
            <w:tcBorders>
              <w:bottom w:val="single" w:sz="4" w:space="0" w:color="auto"/>
            </w:tcBorders>
            <w:vAlign w:val="center"/>
          </w:tcPr>
          <w:p w:rsidR="00503DDE" w:rsidRDefault="00503DDE" w:rsidP="00137DF5">
            <w:pPr>
              <w:pStyle w:val="ac"/>
              <w:spacing w:before="0" w:beforeAutospacing="0" w:after="0" w:afterAutospacing="0"/>
              <w:jc w:val="center"/>
              <w:rPr>
                <w:rFonts w:ascii="Arial" w:hAnsi="Arial" w:cs="Arial"/>
                <w:b/>
                <w:bCs/>
                <w:kern w:val="24"/>
                <w:sz w:val="18"/>
                <w:szCs w:val="18"/>
              </w:rPr>
            </w:pPr>
            <w:r>
              <w:rPr>
                <w:rFonts w:ascii="Arial" w:hAnsi="Arial" w:cs="Arial"/>
                <w:b/>
                <w:bCs/>
                <w:kern w:val="24"/>
                <w:sz w:val="18"/>
                <w:szCs w:val="18"/>
              </w:rPr>
              <w:t>E</w:t>
            </w:r>
            <w:r w:rsidRPr="00E679BB">
              <w:rPr>
                <w:rFonts w:ascii="Arial" w:hAnsi="Arial" w:cs="Arial"/>
                <w:b/>
                <w:bCs/>
                <w:kern w:val="24"/>
                <w:sz w:val="18"/>
                <w:szCs w:val="18"/>
              </w:rPr>
              <w:t xml:space="preserve">xperienced data rate </w:t>
            </w:r>
          </w:p>
          <w:p w:rsidR="00503DDE" w:rsidRPr="00E679BB" w:rsidRDefault="00503DDE" w:rsidP="00137DF5">
            <w:pPr>
              <w:pStyle w:val="ac"/>
              <w:spacing w:before="0" w:beforeAutospacing="0" w:after="0" w:afterAutospacing="0"/>
              <w:jc w:val="center"/>
              <w:rPr>
                <w:rFonts w:ascii="Arial" w:hAnsi="Arial" w:cs="Arial" w:hint="eastAsia"/>
                <w:b/>
                <w:bCs/>
                <w:kern w:val="24"/>
                <w:sz w:val="18"/>
                <w:szCs w:val="18"/>
              </w:rPr>
            </w:pPr>
            <w:r>
              <w:rPr>
                <w:rFonts w:ascii="Arial" w:hAnsi="Arial" w:cs="Arial" w:hint="eastAsia"/>
                <w:b/>
                <w:bCs/>
                <w:kern w:val="24"/>
                <w:sz w:val="18"/>
                <w:szCs w:val="18"/>
              </w:rPr>
              <w:t>(</w:t>
            </w:r>
            <w:r>
              <w:rPr>
                <w:rFonts w:ascii="Arial" w:hAnsi="Arial" w:cs="Arial"/>
                <w:b/>
                <w:bCs/>
                <w:kern w:val="24"/>
                <w:sz w:val="18"/>
                <w:szCs w:val="18"/>
              </w:rPr>
              <w:t>NOTE 1)</w:t>
            </w:r>
          </w:p>
        </w:tc>
        <w:tc>
          <w:tcPr>
            <w:tcW w:w="2176" w:type="dxa"/>
            <w:tcBorders>
              <w:bottom w:val="single" w:sz="4" w:space="0" w:color="auto"/>
            </w:tcBorders>
            <w:vAlign w:val="center"/>
          </w:tcPr>
          <w:p w:rsidR="00503DDE" w:rsidRDefault="00503DDE" w:rsidP="00137DF5">
            <w:pPr>
              <w:pStyle w:val="ac"/>
              <w:spacing w:before="0" w:beforeAutospacing="0" w:after="0" w:afterAutospacing="0"/>
              <w:jc w:val="center"/>
              <w:rPr>
                <w:rFonts w:ascii="Arial" w:hAnsi="Arial" w:cs="Arial"/>
                <w:b/>
                <w:bCs/>
                <w:kern w:val="24"/>
                <w:sz w:val="18"/>
                <w:szCs w:val="18"/>
              </w:rPr>
            </w:pPr>
            <w:r>
              <w:rPr>
                <w:rFonts w:ascii="Arial" w:hAnsi="Arial" w:cs="Arial" w:hint="eastAsia"/>
                <w:b/>
                <w:bCs/>
                <w:kern w:val="24"/>
                <w:sz w:val="18"/>
                <w:szCs w:val="18"/>
              </w:rPr>
              <w:t>R</w:t>
            </w:r>
            <w:r>
              <w:rPr>
                <w:rFonts w:ascii="Arial" w:hAnsi="Arial" w:cs="Arial"/>
                <w:b/>
                <w:bCs/>
                <w:kern w:val="24"/>
                <w:sz w:val="18"/>
                <w:szCs w:val="18"/>
              </w:rPr>
              <w:t>eliability</w:t>
            </w:r>
          </w:p>
          <w:p w:rsidR="00503DDE" w:rsidRDefault="00503DDE" w:rsidP="00137DF5">
            <w:pPr>
              <w:pStyle w:val="ac"/>
              <w:spacing w:before="0" w:beforeAutospacing="0" w:after="0" w:afterAutospacing="0"/>
              <w:jc w:val="center"/>
              <w:rPr>
                <w:rFonts w:ascii="Arial" w:hAnsi="Arial" w:cs="Arial" w:hint="eastAsia"/>
                <w:b/>
                <w:bCs/>
                <w:kern w:val="24"/>
                <w:sz w:val="18"/>
                <w:szCs w:val="18"/>
              </w:rPr>
            </w:pPr>
            <w:r>
              <w:rPr>
                <w:rFonts w:ascii="Arial" w:hAnsi="Arial" w:cs="Arial" w:hint="eastAsia"/>
                <w:b/>
                <w:bCs/>
                <w:kern w:val="24"/>
                <w:sz w:val="18"/>
                <w:szCs w:val="18"/>
              </w:rPr>
              <w:t>(</w:t>
            </w:r>
            <w:r>
              <w:rPr>
                <w:rFonts w:ascii="Arial" w:hAnsi="Arial" w:cs="Arial"/>
                <w:b/>
                <w:bCs/>
                <w:kern w:val="24"/>
                <w:sz w:val="18"/>
                <w:szCs w:val="18"/>
              </w:rPr>
              <w:t>NOTE 1)</w:t>
            </w:r>
          </w:p>
        </w:tc>
        <w:tc>
          <w:tcPr>
            <w:tcW w:w="2177" w:type="dxa"/>
            <w:tcBorders>
              <w:bottom w:val="single" w:sz="4" w:space="0" w:color="auto"/>
            </w:tcBorders>
            <w:vAlign w:val="center"/>
          </w:tcPr>
          <w:p w:rsidR="00503DDE" w:rsidRPr="00E679BB" w:rsidRDefault="00503DDE" w:rsidP="00137DF5">
            <w:pPr>
              <w:pStyle w:val="ac"/>
              <w:spacing w:before="0" w:beforeAutospacing="0" w:after="0" w:afterAutospacing="0"/>
              <w:jc w:val="center"/>
              <w:rPr>
                <w:rFonts w:ascii="Arial" w:hAnsi="Arial" w:cs="Arial"/>
                <w:b/>
                <w:bCs/>
                <w:kern w:val="24"/>
                <w:sz w:val="18"/>
                <w:szCs w:val="18"/>
              </w:rPr>
            </w:pPr>
            <w:r>
              <w:rPr>
                <w:rFonts w:ascii="Arial" w:hAnsi="Arial" w:cs="Arial" w:hint="eastAsia"/>
                <w:b/>
                <w:bCs/>
                <w:kern w:val="24"/>
                <w:sz w:val="18"/>
                <w:szCs w:val="18"/>
              </w:rPr>
              <w:t>R</w:t>
            </w:r>
            <w:r>
              <w:rPr>
                <w:rFonts w:ascii="Arial" w:hAnsi="Arial" w:cs="Arial"/>
                <w:b/>
                <w:bCs/>
                <w:kern w:val="24"/>
                <w:sz w:val="18"/>
                <w:szCs w:val="18"/>
              </w:rPr>
              <w:t>emark</w:t>
            </w:r>
          </w:p>
        </w:tc>
      </w:tr>
      <w:tr w:rsidR="00503DDE" w:rsidRPr="0096626F" w:rsidTr="00137DF5">
        <w:trPr>
          <w:trHeight w:val="321"/>
          <w:jc w:val="center"/>
        </w:trPr>
        <w:tc>
          <w:tcPr>
            <w:tcW w:w="1698" w:type="dxa"/>
            <w:shd w:val="clear" w:color="auto" w:fill="auto"/>
            <w:vAlign w:val="center"/>
          </w:tcPr>
          <w:p w:rsidR="00503DDE" w:rsidRPr="00A625F1" w:rsidRDefault="00503DDE" w:rsidP="00137DF5">
            <w:pPr>
              <w:pStyle w:val="ac"/>
              <w:spacing w:before="0" w:beforeAutospacing="0" w:after="0" w:afterAutospacing="0"/>
              <w:jc w:val="center"/>
              <w:rPr>
                <w:rFonts w:ascii="Arial" w:hAnsi="Arial" w:cs="Arial"/>
                <w:kern w:val="24"/>
                <w:sz w:val="18"/>
                <w:szCs w:val="18"/>
              </w:rPr>
            </w:pPr>
            <w:r w:rsidRPr="00A625F1">
              <w:rPr>
                <w:rFonts w:ascii="Arial" w:hAnsi="Arial" w:cs="Arial" w:hint="eastAsia"/>
                <w:color w:val="000000"/>
                <w:kern w:val="24"/>
                <w:sz w:val="18"/>
                <w:szCs w:val="18"/>
              </w:rPr>
              <w:t>1</w:t>
            </w:r>
            <w:r w:rsidRPr="00A625F1">
              <w:rPr>
                <w:rFonts w:ascii="Arial" w:hAnsi="Arial" w:cs="Arial"/>
                <w:color w:val="000000"/>
                <w:kern w:val="24"/>
                <w:sz w:val="18"/>
                <w:szCs w:val="18"/>
              </w:rPr>
              <w:t>32 MByte</w:t>
            </w:r>
          </w:p>
        </w:tc>
        <w:tc>
          <w:tcPr>
            <w:tcW w:w="1560" w:type="dxa"/>
            <w:shd w:val="clear" w:color="auto" w:fill="auto"/>
            <w:vAlign w:val="center"/>
          </w:tcPr>
          <w:p w:rsidR="00503DDE" w:rsidRPr="00A625F1" w:rsidRDefault="00503DDE" w:rsidP="00137DF5">
            <w:pPr>
              <w:pStyle w:val="ac"/>
              <w:spacing w:before="0" w:beforeAutospacing="0" w:after="0" w:afterAutospacing="0"/>
              <w:ind w:left="1" w:hanging="1"/>
              <w:jc w:val="center"/>
              <w:rPr>
                <w:rFonts w:ascii="Arial" w:hAnsi="Arial" w:cs="Arial"/>
                <w:kern w:val="24"/>
                <w:sz w:val="18"/>
                <w:szCs w:val="18"/>
              </w:rPr>
            </w:pPr>
            <w:r w:rsidRPr="00A625F1">
              <w:rPr>
                <w:rFonts w:ascii="Arial" w:hAnsi="Arial" w:cs="Arial"/>
                <w:kern w:val="24"/>
                <w:sz w:val="18"/>
                <w:szCs w:val="18"/>
              </w:rPr>
              <w:t>2-3 s</w:t>
            </w:r>
          </w:p>
        </w:tc>
        <w:tc>
          <w:tcPr>
            <w:tcW w:w="1770" w:type="dxa"/>
            <w:shd w:val="clear" w:color="auto" w:fill="auto"/>
            <w:vAlign w:val="center"/>
          </w:tcPr>
          <w:p w:rsidR="00503DDE" w:rsidRPr="00A625F1" w:rsidRDefault="00503DDE" w:rsidP="00137DF5">
            <w:pPr>
              <w:pStyle w:val="ac"/>
              <w:spacing w:before="0" w:beforeAutospacing="0" w:after="0" w:afterAutospacing="0"/>
              <w:jc w:val="center"/>
              <w:rPr>
                <w:rFonts w:ascii="Arial" w:hAnsi="Arial" w:cs="Arial"/>
                <w:kern w:val="24"/>
                <w:sz w:val="18"/>
                <w:szCs w:val="18"/>
              </w:rPr>
            </w:pPr>
            <w:r w:rsidRPr="005C2E4B">
              <w:rPr>
                <w:rFonts w:ascii="Arial" w:eastAsia="MS Mincho" w:hAnsi="Arial" w:cs="Arial"/>
                <w:sz w:val="18"/>
                <w:szCs w:val="18"/>
                <w:lang w:val="en-GB" w:eastAsia="en-GB"/>
              </w:rPr>
              <w:t>≤ 528</w:t>
            </w:r>
            <w:r w:rsidRPr="00A625F1">
              <w:rPr>
                <w:rFonts w:ascii="Arial" w:hAnsi="Arial" w:cs="Arial"/>
                <w:kern w:val="24"/>
                <w:sz w:val="18"/>
                <w:szCs w:val="18"/>
              </w:rPr>
              <w:t xml:space="preserve"> Mbit/s</w:t>
            </w:r>
          </w:p>
        </w:tc>
        <w:tc>
          <w:tcPr>
            <w:tcW w:w="2176" w:type="dxa"/>
            <w:shd w:val="clear" w:color="auto" w:fill="auto"/>
          </w:tcPr>
          <w:p w:rsidR="00503DDE" w:rsidRPr="00A625F1" w:rsidRDefault="00503DDE" w:rsidP="00137DF5">
            <w:pPr>
              <w:pStyle w:val="ac"/>
              <w:spacing w:before="0" w:beforeAutospacing="0" w:after="0" w:afterAutospacing="0"/>
              <w:jc w:val="center"/>
              <w:rPr>
                <w:rFonts w:ascii="Arial" w:hAnsi="Arial" w:cs="Arial"/>
                <w:kern w:val="24"/>
                <w:sz w:val="18"/>
                <w:szCs w:val="18"/>
              </w:rPr>
            </w:pPr>
          </w:p>
        </w:tc>
        <w:tc>
          <w:tcPr>
            <w:tcW w:w="2177" w:type="dxa"/>
            <w:shd w:val="clear" w:color="auto" w:fill="auto"/>
            <w:vAlign w:val="center"/>
          </w:tcPr>
          <w:p w:rsidR="00503DDE" w:rsidRDefault="00503DDE" w:rsidP="00137DF5">
            <w:pPr>
              <w:pStyle w:val="ac"/>
              <w:spacing w:before="0" w:beforeAutospacing="0" w:after="0" w:afterAutospacing="0"/>
              <w:jc w:val="center"/>
              <w:rPr>
                <w:rFonts w:ascii="Arial" w:hAnsi="Arial" w:cs="Arial"/>
                <w:kern w:val="24"/>
                <w:sz w:val="18"/>
                <w:szCs w:val="18"/>
              </w:rPr>
            </w:pPr>
            <w:r w:rsidRPr="00A625F1">
              <w:rPr>
                <w:rFonts w:ascii="Arial" w:hAnsi="Arial" w:cs="Arial"/>
                <w:kern w:val="24"/>
                <w:sz w:val="18"/>
                <w:szCs w:val="18"/>
              </w:rPr>
              <w:t>Direct device connection assisted Federated Learning (Uncompressed model)</w:t>
            </w:r>
          </w:p>
          <w:p w:rsidR="00503DDE" w:rsidRPr="00A625F1" w:rsidRDefault="00503DDE" w:rsidP="00137DF5">
            <w:pPr>
              <w:pStyle w:val="ac"/>
              <w:spacing w:before="0" w:beforeAutospacing="0" w:after="0" w:afterAutospacing="0"/>
              <w:jc w:val="center"/>
              <w:rPr>
                <w:rFonts w:ascii="Arial" w:hAnsi="Arial" w:cs="Arial" w:hint="eastAsia"/>
                <w:kern w:val="24"/>
                <w:sz w:val="18"/>
                <w:szCs w:val="18"/>
              </w:rPr>
            </w:pPr>
            <w:r w:rsidRPr="000C01EF">
              <w:rPr>
                <w:rFonts w:ascii="Arial" w:hAnsi="Arial" w:cs="Arial"/>
                <w:color w:val="000000"/>
                <w:kern w:val="24"/>
                <w:sz w:val="18"/>
                <w:szCs w:val="18"/>
              </w:rPr>
              <w:t>Asynchronous F</w:t>
            </w:r>
            <w:r>
              <w:rPr>
                <w:rFonts w:ascii="Arial" w:hAnsi="Arial" w:cs="Arial"/>
                <w:color w:val="000000"/>
                <w:kern w:val="24"/>
                <w:sz w:val="18"/>
                <w:szCs w:val="18"/>
              </w:rPr>
              <w:t xml:space="preserve">ederated </w:t>
            </w:r>
            <w:r w:rsidRPr="000C01EF">
              <w:rPr>
                <w:rFonts w:ascii="Arial" w:hAnsi="Arial" w:cs="Arial"/>
                <w:color w:val="000000"/>
                <w:kern w:val="24"/>
                <w:sz w:val="18"/>
                <w:szCs w:val="18"/>
              </w:rPr>
              <w:t>L</w:t>
            </w:r>
            <w:r>
              <w:rPr>
                <w:rFonts w:ascii="Arial" w:hAnsi="Arial" w:cs="Arial"/>
                <w:color w:val="000000"/>
                <w:kern w:val="24"/>
                <w:sz w:val="18"/>
                <w:szCs w:val="18"/>
              </w:rPr>
              <w:t>earning</w:t>
            </w:r>
            <w:r w:rsidRPr="000C01EF">
              <w:rPr>
                <w:rFonts w:ascii="Arial" w:hAnsi="Arial" w:cs="Arial"/>
                <w:color w:val="000000"/>
                <w:kern w:val="24"/>
                <w:sz w:val="18"/>
                <w:szCs w:val="18"/>
              </w:rPr>
              <w:t xml:space="preserve"> via direct device connection</w:t>
            </w:r>
          </w:p>
        </w:tc>
      </w:tr>
      <w:tr w:rsidR="00503DDE" w:rsidRPr="0096626F" w:rsidTr="00137DF5">
        <w:trPr>
          <w:trHeight w:val="321"/>
          <w:jc w:val="center"/>
        </w:trPr>
        <w:tc>
          <w:tcPr>
            <w:tcW w:w="1698" w:type="dxa"/>
            <w:vAlign w:val="center"/>
          </w:tcPr>
          <w:p w:rsidR="00503DDE" w:rsidRPr="000C01EF" w:rsidRDefault="00503DDE" w:rsidP="00137DF5">
            <w:pPr>
              <w:pStyle w:val="ac"/>
              <w:spacing w:before="0" w:beforeAutospacing="0" w:after="0" w:afterAutospacing="0"/>
              <w:jc w:val="center"/>
              <w:rPr>
                <w:rFonts w:ascii="Arial" w:hAnsi="Arial" w:cs="Arial"/>
                <w:kern w:val="24"/>
                <w:sz w:val="18"/>
                <w:szCs w:val="18"/>
              </w:rPr>
            </w:pPr>
            <w:r w:rsidRPr="005C2E4B">
              <w:rPr>
                <w:rFonts w:ascii="Arial" w:hAnsi="Arial" w:cs="Arial"/>
                <w:kern w:val="24"/>
                <w:sz w:val="18"/>
                <w:szCs w:val="18"/>
              </w:rPr>
              <w:t>≤</w:t>
            </w:r>
            <w:r w:rsidRPr="000C01EF">
              <w:rPr>
                <w:rFonts w:ascii="Arial" w:hAnsi="Arial" w:cs="Arial"/>
                <w:kern w:val="24"/>
                <w:sz w:val="18"/>
                <w:szCs w:val="18"/>
              </w:rPr>
              <w:t xml:space="preserve"> 50 M</w:t>
            </w:r>
            <w:r>
              <w:rPr>
                <w:rFonts w:ascii="Arial" w:hAnsi="Arial" w:cs="Arial"/>
                <w:kern w:val="24"/>
                <w:sz w:val="18"/>
                <w:szCs w:val="18"/>
              </w:rPr>
              <w:t>B</w:t>
            </w:r>
            <w:r w:rsidRPr="000C01EF">
              <w:rPr>
                <w:rFonts w:ascii="Arial" w:hAnsi="Arial" w:cs="Arial"/>
                <w:kern w:val="24"/>
                <w:sz w:val="18"/>
                <w:szCs w:val="18"/>
              </w:rPr>
              <w:t>yte</w:t>
            </w:r>
          </w:p>
        </w:tc>
        <w:tc>
          <w:tcPr>
            <w:tcW w:w="1560" w:type="dxa"/>
            <w:vAlign w:val="center"/>
          </w:tcPr>
          <w:p w:rsidR="00503DDE" w:rsidRPr="000C01EF" w:rsidRDefault="00503DDE" w:rsidP="00137DF5">
            <w:pPr>
              <w:pStyle w:val="ac"/>
              <w:spacing w:before="0" w:beforeAutospacing="0" w:after="0" w:afterAutospacing="0"/>
              <w:jc w:val="center"/>
              <w:rPr>
                <w:rFonts w:ascii="Arial" w:hAnsi="Arial" w:cs="Arial"/>
                <w:kern w:val="24"/>
                <w:sz w:val="18"/>
                <w:szCs w:val="18"/>
              </w:rPr>
            </w:pPr>
            <w:r w:rsidRPr="000C01EF">
              <w:rPr>
                <w:rFonts w:ascii="Arial" w:hAnsi="Arial" w:cs="Arial" w:hint="eastAsia"/>
                <w:kern w:val="24"/>
                <w:sz w:val="18"/>
                <w:szCs w:val="18"/>
              </w:rPr>
              <w:t>1</w:t>
            </w:r>
            <w:r w:rsidRPr="000C01EF">
              <w:rPr>
                <w:rFonts w:ascii="Arial" w:hAnsi="Arial" w:cs="Arial"/>
                <w:kern w:val="24"/>
                <w:sz w:val="18"/>
                <w:szCs w:val="18"/>
              </w:rPr>
              <w:t xml:space="preserve"> s</w:t>
            </w:r>
          </w:p>
        </w:tc>
        <w:tc>
          <w:tcPr>
            <w:tcW w:w="1770" w:type="dxa"/>
            <w:vAlign w:val="center"/>
          </w:tcPr>
          <w:p w:rsidR="00503DDE" w:rsidRPr="000C01EF" w:rsidRDefault="00503DDE" w:rsidP="00137DF5">
            <w:pPr>
              <w:pStyle w:val="ac"/>
              <w:spacing w:before="0" w:beforeAutospacing="0" w:after="0" w:afterAutospacing="0"/>
              <w:jc w:val="center"/>
              <w:rPr>
                <w:rFonts w:ascii="Arial" w:hAnsi="Arial" w:cs="Arial"/>
                <w:kern w:val="24"/>
                <w:sz w:val="18"/>
                <w:szCs w:val="18"/>
              </w:rPr>
            </w:pPr>
            <w:r w:rsidRPr="005C2E4B">
              <w:rPr>
                <w:rFonts w:ascii="Arial" w:eastAsia="MS Mincho" w:hAnsi="Arial" w:cs="Arial"/>
                <w:sz w:val="18"/>
                <w:szCs w:val="18"/>
                <w:lang w:val="en-GB" w:eastAsia="en-GB"/>
              </w:rPr>
              <w:t xml:space="preserve">≤ 220 </w:t>
            </w:r>
            <w:r w:rsidRPr="000C01EF">
              <w:rPr>
                <w:rFonts w:ascii="Arial" w:hAnsi="Arial" w:cs="Arial"/>
                <w:kern w:val="24"/>
                <w:sz w:val="18"/>
                <w:szCs w:val="18"/>
              </w:rPr>
              <w:t>Mbit/s</w:t>
            </w:r>
          </w:p>
        </w:tc>
        <w:tc>
          <w:tcPr>
            <w:tcW w:w="2176" w:type="dxa"/>
            <w:vAlign w:val="center"/>
          </w:tcPr>
          <w:p w:rsidR="00503DDE" w:rsidRPr="000C01EF" w:rsidRDefault="00503DDE" w:rsidP="00137DF5">
            <w:pPr>
              <w:pStyle w:val="ac"/>
              <w:spacing w:before="0" w:beforeAutospacing="0" w:after="0" w:afterAutospacing="0"/>
              <w:jc w:val="center"/>
              <w:rPr>
                <w:rFonts w:ascii="Arial" w:hAnsi="Arial" w:cs="Arial"/>
                <w:kern w:val="24"/>
                <w:sz w:val="18"/>
                <w:szCs w:val="18"/>
              </w:rPr>
            </w:pPr>
            <w:r w:rsidRPr="000C01EF">
              <w:rPr>
                <w:rFonts w:ascii="Arial" w:hAnsi="Arial" w:cs="Arial" w:hint="eastAsia"/>
                <w:kern w:val="24"/>
                <w:sz w:val="18"/>
                <w:szCs w:val="18"/>
              </w:rPr>
              <w:t>9</w:t>
            </w:r>
            <w:r w:rsidRPr="000C01EF">
              <w:rPr>
                <w:rFonts w:ascii="Arial" w:hAnsi="Arial" w:cs="Arial"/>
                <w:kern w:val="24"/>
                <w:sz w:val="18"/>
                <w:szCs w:val="18"/>
              </w:rPr>
              <w:t>9.99%</w:t>
            </w:r>
          </w:p>
        </w:tc>
        <w:tc>
          <w:tcPr>
            <w:tcW w:w="2177" w:type="dxa"/>
            <w:vAlign w:val="center"/>
          </w:tcPr>
          <w:p w:rsidR="00503DDE" w:rsidRPr="000C01EF" w:rsidRDefault="00503DDE" w:rsidP="00137DF5">
            <w:pPr>
              <w:pStyle w:val="ac"/>
              <w:spacing w:before="0" w:beforeAutospacing="0" w:after="0" w:afterAutospacing="0"/>
              <w:jc w:val="center"/>
              <w:rPr>
                <w:rFonts w:ascii="Arial" w:hAnsi="Arial" w:cs="Arial"/>
                <w:kern w:val="24"/>
                <w:sz w:val="18"/>
                <w:szCs w:val="18"/>
              </w:rPr>
            </w:pPr>
          </w:p>
        </w:tc>
      </w:tr>
      <w:tr w:rsidR="00503DDE" w:rsidRPr="0096626F" w:rsidTr="00137DF5">
        <w:trPr>
          <w:trHeight w:val="180"/>
          <w:jc w:val="center"/>
        </w:trPr>
        <w:tc>
          <w:tcPr>
            <w:tcW w:w="9381" w:type="dxa"/>
            <w:gridSpan w:val="5"/>
          </w:tcPr>
          <w:p w:rsidR="00503DDE" w:rsidRPr="00E679BB" w:rsidRDefault="00503DDE" w:rsidP="00137DF5">
            <w:pPr>
              <w:keepNext/>
              <w:keepLines/>
              <w:spacing w:before="60"/>
              <w:rPr>
                <w:rFonts w:ascii="Arial" w:hAnsi="Arial" w:cs="Arial"/>
                <w:color w:val="000000"/>
                <w:kern w:val="24"/>
                <w:sz w:val="18"/>
                <w:szCs w:val="18"/>
              </w:rPr>
            </w:pPr>
            <w:r w:rsidRPr="005C2E4B">
              <w:rPr>
                <w:rFonts w:ascii="Arial" w:hAnsi="Arial" w:cs="Arial"/>
                <w:sz w:val="18"/>
                <w:szCs w:val="18"/>
                <w:lang w:val="en-US" w:eastAsia="zh-CN"/>
              </w:rPr>
              <w:t>NOTE</w:t>
            </w:r>
            <w:r w:rsidRPr="00867D70">
              <w:rPr>
                <w:rFonts w:ascii="Arial" w:hAnsi="Arial" w:cs="Arial"/>
                <w:sz w:val="18"/>
                <w:szCs w:val="18"/>
              </w:rPr>
              <w:t xml:space="preserve"> 1: The KPIs in the </w:t>
            </w:r>
            <w:r w:rsidRPr="005C2E4B">
              <w:rPr>
                <w:rFonts w:ascii="Arial" w:hAnsi="Arial" w:cs="Arial"/>
                <w:sz w:val="18"/>
                <w:szCs w:val="18"/>
              </w:rPr>
              <w:t>table</w:t>
            </w:r>
            <w:r w:rsidRPr="00867D70">
              <w:rPr>
                <w:rFonts w:ascii="Arial" w:hAnsi="Arial" w:cs="Arial"/>
                <w:sz w:val="18"/>
                <w:szCs w:val="18"/>
              </w:rPr>
              <w:t xml:space="preserve"> apply to both UL and DL data transmission in case of indirect network connection.</w:t>
            </w:r>
          </w:p>
        </w:tc>
      </w:tr>
    </w:tbl>
    <w:p w:rsidR="001361CC" w:rsidRPr="007D4506" w:rsidRDefault="001361CC" w:rsidP="001361CC">
      <w:pPr>
        <w:jc w:val="center"/>
        <w:rPr>
          <w:b/>
          <w:bCs/>
          <w:sz w:val="24"/>
          <w:szCs w:val="24"/>
        </w:rPr>
      </w:pPr>
    </w:p>
    <w:p w:rsidR="001361CC" w:rsidRPr="007D4506" w:rsidRDefault="001361CC" w:rsidP="006426BB">
      <w:pPr>
        <w:pStyle w:val="2"/>
      </w:pPr>
      <w:bookmarkStart w:id="1024" w:name="_Toc170458256"/>
      <w:r w:rsidRPr="007D4506">
        <w:t>7.1</w:t>
      </w:r>
      <w:r>
        <w:t>1</w:t>
      </w:r>
      <w:r w:rsidRPr="007D4506">
        <w:tab/>
        <w:t>KPI</w:t>
      </w:r>
      <w:r w:rsidRPr="007D4506">
        <w:rPr>
          <w:rFonts w:hint="eastAsia"/>
        </w:rPr>
        <w:t>s</w:t>
      </w:r>
      <w:r w:rsidRPr="007D4506">
        <w:t xml:space="preserve"> for </w:t>
      </w:r>
      <w:r w:rsidRPr="007D4506">
        <w:rPr>
          <w:rFonts w:eastAsia="맑은 고딕"/>
        </w:rPr>
        <w:t>tactile and multi-modal communication s</w:t>
      </w:r>
      <w:r w:rsidRPr="007D4506">
        <w:t>ervice</w:t>
      </w:r>
      <w:bookmarkEnd w:id="1024"/>
    </w:p>
    <w:p w:rsidR="001361CC" w:rsidRPr="007D4506" w:rsidRDefault="001361CC" w:rsidP="001361CC">
      <w:pPr>
        <w:rPr>
          <w:rFonts w:eastAsia="SimSun"/>
          <w:lang w:eastAsia="zh-CN"/>
        </w:rPr>
      </w:pPr>
      <w:r w:rsidRPr="007D4506">
        <w:rPr>
          <w:rFonts w:eastAsia="SimSun"/>
          <w:lang w:eastAsia="zh-CN"/>
        </w:rPr>
        <w:t>The 5G system shall support tactile and multi-modal communication services with the following KPIs.</w:t>
      </w:r>
    </w:p>
    <w:p w:rsidR="001361CC" w:rsidRPr="007D4506" w:rsidRDefault="001361CC" w:rsidP="001361CC">
      <w:pPr>
        <w:jc w:val="center"/>
        <w:rPr>
          <w:rFonts w:eastAsia="SimSun"/>
          <w:lang w:eastAsia="zh-CN"/>
        </w:rPr>
      </w:pPr>
      <w:r w:rsidRPr="007D4506">
        <w:rPr>
          <w:rFonts w:ascii="Arial" w:hAnsi="Arial"/>
          <w:b/>
        </w:rPr>
        <w:t xml:space="preserve">Table </w:t>
      </w:r>
      <w:r w:rsidRPr="007D4506">
        <w:rPr>
          <w:rFonts w:ascii="Arial" w:eastAsia="맑은 고딕" w:hAnsi="Arial"/>
          <w:b/>
          <w:lang w:eastAsia="ko-KR"/>
        </w:rPr>
        <w:t>7.1</w:t>
      </w:r>
      <w:r>
        <w:rPr>
          <w:rFonts w:ascii="Arial" w:eastAsia="맑은 고딕" w:hAnsi="Arial"/>
          <w:b/>
          <w:lang w:eastAsia="ko-KR"/>
        </w:rPr>
        <w:t>1</w:t>
      </w:r>
      <w:r w:rsidRPr="007D4506">
        <w:rPr>
          <w:rFonts w:ascii="Arial" w:hAnsi="Arial"/>
          <w:b/>
        </w:rPr>
        <w:t xml:space="preserve">-1: </w:t>
      </w:r>
      <w:r w:rsidRPr="007D4506">
        <w:rPr>
          <w:rFonts w:ascii="Arial" w:eastAsia="맑은 고딕" w:hAnsi="Arial"/>
          <w:b/>
          <w:lang w:eastAsia="ko-KR"/>
        </w:rPr>
        <w:t>Multi-modal communication s</w:t>
      </w:r>
      <w:r w:rsidRPr="007D4506">
        <w:rPr>
          <w:rFonts w:ascii="Arial" w:hAnsi="Arial"/>
          <w:b/>
        </w:rPr>
        <w:t>ervice performance requirements</w:t>
      </w:r>
    </w:p>
    <w:tbl>
      <w:tblPr>
        <w:tblpPr w:leftFromText="180" w:rightFromText="180" w:vertAnchor="text" w:tblpY="1"/>
        <w:tblOverlap w:val="never"/>
        <w:tblW w:w="95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90"/>
        <w:gridCol w:w="1191"/>
        <w:gridCol w:w="1191"/>
        <w:gridCol w:w="1191"/>
        <w:gridCol w:w="1191"/>
        <w:gridCol w:w="1191"/>
        <w:gridCol w:w="1191"/>
        <w:gridCol w:w="1192"/>
      </w:tblGrid>
      <w:tr w:rsidR="001361CC" w:rsidRPr="007D4506" w:rsidTr="002D5CA6">
        <w:trPr>
          <w:tblHeader/>
        </w:trPr>
        <w:tc>
          <w:tcPr>
            <w:tcW w:w="1190" w:type="dxa"/>
            <w:vMerge w:val="restart"/>
          </w:tcPr>
          <w:p w:rsidR="001361CC" w:rsidRPr="007D4506" w:rsidRDefault="001361CC" w:rsidP="002D5CA6">
            <w:pPr>
              <w:keepNext/>
              <w:keepLines/>
              <w:spacing w:after="0"/>
              <w:jc w:val="center"/>
              <w:rPr>
                <w:rFonts w:ascii="Arial" w:hAnsi="Arial"/>
                <w:b/>
                <w:sz w:val="16"/>
              </w:rPr>
            </w:pPr>
            <w:r w:rsidRPr="007D4506">
              <w:rPr>
                <w:rFonts w:ascii="Arial" w:hAnsi="Arial" w:hint="eastAsia"/>
                <w:b/>
                <w:sz w:val="16"/>
              </w:rPr>
              <w:lastRenderedPageBreak/>
              <w:t>Use Cases</w:t>
            </w:r>
          </w:p>
        </w:tc>
        <w:tc>
          <w:tcPr>
            <w:tcW w:w="3573" w:type="dxa"/>
            <w:gridSpan w:val="3"/>
            <w:shd w:val="clear" w:color="auto" w:fill="auto"/>
          </w:tcPr>
          <w:p w:rsidR="001361CC" w:rsidRPr="007D4506" w:rsidRDefault="001361CC" w:rsidP="002D5CA6">
            <w:pPr>
              <w:keepNext/>
              <w:keepLines/>
              <w:spacing w:after="0"/>
              <w:jc w:val="center"/>
              <w:rPr>
                <w:rFonts w:ascii="Arial" w:hAnsi="Arial"/>
                <w:b/>
                <w:sz w:val="16"/>
              </w:rPr>
            </w:pPr>
            <w:r w:rsidRPr="007D4506">
              <w:rPr>
                <w:rFonts w:ascii="Arial" w:hAnsi="Arial"/>
                <w:b/>
                <w:sz w:val="16"/>
              </w:rPr>
              <w:t>Characteristic parameter (KPI)</w:t>
            </w:r>
          </w:p>
        </w:tc>
        <w:tc>
          <w:tcPr>
            <w:tcW w:w="3573" w:type="dxa"/>
            <w:gridSpan w:val="3"/>
          </w:tcPr>
          <w:p w:rsidR="001361CC" w:rsidRPr="007D4506" w:rsidRDefault="001361CC" w:rsidP="002D5CA6">
            <w:pPr>
              <w:keepNext/>
              <w:keepLines/>
              <w:spacing w:after="0"/>
              <w:jc w:val="center"/>
              <w:rPr>
                <w:rFonts w:ascii="Arial" w:hAnsi="Arial"/>
                <w:b/>
                <w:sz w:val="16"/>
              </w:rPr>
            </w:pPr>
            <w:r w:rsidRPr="007D4506">
              <w:rPr>
                <w:rFonts w:ascii="Arial" w:hAnsi="Arial"/>
                <w:b/>
                <w:sz w:val="16"/>
              </w:rPr>
              <w:t>Influence quantity</w:t>
            </w:r>
          </w:p>
        </w:tc>
        <w:tc>
          <w:tcPr>
            <w:tcW w:w="1192" w:type="dxa"/>
          </w:tcPr>
          <w:p w:rsidR="001361CC" w:rsidRPr="007D4506" w:rsidRDefault="001361CC" w:rsidP="002D5CA6">
            <w:pPr>
              <w:keepNext/>
              <w:keepLines/>
              <w:spacing w:after="0"/>
              <w:jc w:val="center"/>
              <w:rPr>
                <w:rFonts w:ascii="Arial" w:hAnsi="Arial"/>
                <w:b/>
                <w:sz w:val="16"/>
              </w:rPr>
            </w:pPr>
            <w:r w:rsidRPr="007D4506">
              <w:rPr>
                <w:rFonts w:ascii="Arial" w:hAnsi="Arial"/>
                <w:b/>
                <w:sz w:val="16"/>
              </w:rPr>
              <w:t>Remarks</w:t>
            </w:r>
          </w:p>
        </w:tc>
      </w:tr>
      <w:tr w:rsidR="001361CC" w:rsidRPr="007D4506" w:rsidTr="002D5CA6">
        <w:trPr>
          <w:tblHeader/>
        </w:trPr>
        <w:tc>
          <w:tcPr>
            <w:tcW w:w="1190" w:type="dxa"/>
            <w:vMerge/>
          </w:tcPr>
          <w:p w:rsidR="001361CC" w:rsidRPr="007D4506" w:rsidRDefault="001361CC" w:rsidP="002D5CA6">
            <w:pPr>
              <w:keepNext/>
              <w:keepLines/>
              <w:spacing w:after="0"/>
              <w:jc w:val="center"/>
              <w:rPr>
                <w:rFonts w:ascii="Arial" w:eastAsia="Calibri" w:hAnsi="Arial"/>
                <w:b/>
                <w:sz w:val="18"/>
              </w:rPr>
            </w:pPr>
          </w:p>
        </w:tc>
        <w:tc>
          <w:tcPr>
            <w:tcW w:w="1191" w:type="dxa"/>
            <w:shd w:val="clear" w:color="auto" w:fill="auto"/>
          </w:tcPr>
          <w:p w:rsidR="001361CC" w:rsidRPr="007D4506" w:rsidRDefault="001361CC" w:rsidP="002D5CA6">
            <w:pPr>
              <w:keepNext/>
              <w:keepLines/>
              <w:spacing w:after="0"/>
              <w:jc w:val="center"/>
              <w:rPr>
                <w:rFonts w:ascii="Arial" w:hAnsi="Arial"/>
                <w:b/>
                <w:sz w:val="16"/>
              </w:rPr>
            </w:pPr>
            <w:r w:rsidRPr="007D4506">
              <w:rPr>
                <w:rFonts w:ascii="Arial" w:hAnsi="Arial"/>
                <w:b/>
                <w:sz w:val="16"/>
              </w:rPr>
              <w:t>Max allowed end-to-end latency</w:t>
            </w:r>
          </w:p>
        </w:tc>
        <w:tc>
          <w:tcPr>
            <w:tcW w:w="1191" w:type="dxa"/>
            <w:shd w:val="clear" w:color="auto" w:fill="auto"/>
          </w:tcPr>
          <w:p w:rsidR="001361CC" w:rsidRPr="007D4506" w:rsidRDefault="001361CC" w:rsidP="002D5CA6">
            <w:pPr>
              <w:keepNext/>
              <w:keepLines/>
              <w:spacing w:after="0"/>
              <w:jc w:val="center"/>
              <w:rPr>
                <w:rFonts w:ascii="Arial" w:hAnsi="Arial"/>
                <w:b/>
                <w:sz w:val="16"/>
              </w:rPr>
            </w:pPr>
            <w:r w:rsidRPr="007D4506">
              <w:rPr>
                <w:rFonts w:ascii="Arial" w:hAnsi="Arial"/>
                <w:b/>
                <w:sz w:val="16"/>
              </w:rPr>
              <w:t>Service bit rate: user-experienced data rate</w:t>
            </w:r>
          </w:p>
        </w:tc>
        <w:tc>
          <w:tcPr>
            <w:tcW w:w="1191" w:type="dxa"/>
          </w:tcPr>
          <w:p w:rsidR="001361CC" w:rsidRPr="007D4506" w:rsidRDefault="001361CC" w:rsidP="002D5CA6">
            <w:pPr>
              <w:keepNext/>
              <w:keepLines/>
              <w:spacing w:after="0"/>
              <w:jc w:val="center"/>
              <w:rPr>
                <w:rFonts w:ascii="Arial" w:hAnsi="Arial"/>
                <w:b/>
                <w:sz w:val="16"/>
              </w:rPr>
            </w:pPr>
            <w:r w:rsidRPr="007D4506">
              <w:rPr>
                <w:rFonts w:ascii="Arial" w:hAnsi="Arial"/>
                <w:b/>
                <w:sz w:val="16"/>
              </w:rPr>
              <w:t>Reliability</w:t>
            </w:r>
          </w:p>
        </w:tc>
        <w:tc>
          <w:tcPr>
            <w:tcW w:w="1191" w:type="dxa"/>
            <w:shd w:val="clear" w:color="auto" w:fill="auto"/>
          </w:tcPr>
          <w:p w:rsidR="001361CC" w:rsidRPr="007D4506" w:rsidRDefault="001361CC" w:rsidP="002D5CA6">
            <w:pPr>
              <w:keepNext/>
              <w:keepLines/>
              <w:spacing w:after="0"/>
              <w:jc w:val="center"/>
              <w:rPr>
                <w:rFonts w:ascii="Arial" w:hAnsi="Arial"/>
                <w:b/>
                <w:sz w:val="16"/>
              </w:rPr>
            </w:pPr>
            <w:r w:rsidRPr="007D4506">
              <w:rPr>
                <w:rFonts w:ascii="Arial" w:hAnsi="Arial"/>
                <w:b/>
                <w:sz w:val="16"/>
              </w:rPr>
              <w:t>Message size (byte)</w:t>
            </w:r>
          </w:p>
        </w:tc>
        <w:tc>
          <w:tcPr>
            <w:tcW w:w="1191" w:type="dxa"/>
            <w:shd w:val="clear" w:color="auto" w:fill="auto"/>
          </w:tcPr>
          <w:p w:rsidR="001361CC" w:rsidRPr="007D4506" w:rsidRDefault="001361CC" w:rsidP="002D5CA6">
            <w:pPr>
              <w:keepNext/>
              <w:keepLines/>
              <w:spacing w:after="0"/>
              <w:jc w:val="center"/>
              <w:rPr>
                <w:rFonts w:ascii="Arial" w:hAnsi="Arial"/>
                <w:b/>
                <w:sz w:val="16"/>
              </w:rPr>
            </w:pPr>
            <w:r w:rsidRPr="007D4506">
              <w:rPr>
                <w:rFonts w:ascii="Arial" w:hAnsi="Arial" w:hint="eastAsia"/>
                <w:b/>
                <w:sz w:val="16"/>
              </w:rPr>
              <w:t>UE Speed</w:t>
            </w:r>
          </w:p>
        </w:tc>
        <w:tc>
          <w:tcPr>
            <w:tcW w:w="1191" w:type="dxa"/>
            <w:shd w:val="clear" w:color="auto" w:fill="auto"/>
          </w:tcPr>
          <w:p w:rsidR="001361CC" w:rsidRPr="007D4506" w:rsidRDefault="001361CC" w:rsidP="002D5CA6">
            <w:pPr>
              <w:keepNext/>
              <w:keepLines/>
              <w:spacing w:after="0"/>
              <w:jc w:val="center"/>
              <w:rPr>
                <w:rFonts w:ascii="Arial" w:hAnsi="Arial"/>
                <w:b/>
                <w:sz w:val="16"/>
              </w:rPr>
            </w:pPr>
            <w:r w:rsidRPr="007D4506">
              <w:rPr>
                <w:rFonts w:ascii="Arial" w:hAnsi="Arial"/>
                <w:b/>
                <w:sz w:val="16"/>
              </w:rPr>
              <w:t>Service Area</w:t>
            </w:r>
          </w:p>
        </w:tc>
        <w:tc>
          <w:tcPr>
            <w:tcW w:w="1192" w:type="dxa"/>
          </w:tcPr>
          <w:p w:rsidR="001361CC" w:rsidRPr="007D4506" w:rsidRDefault="001361CC" w:rsidP="002D5CA6">
            <w:pPr>
              <w:keepNext/>
              <w:keepLines/>
              <w:spacing w:after="0"/>
              <w:jc w:val="center"/>
              <w:rPr>
                <w:rFonts w:ascii="Arial" w:eastAsia="Calibri" w:hAnsi="Arial"/>
                <w:b/>
                <w:sz w:val="18"/>
              </w:rPr>
            </w:pPr>
          </w:p>
        </w:tc>
      </w:tr>
      <w:tr w:rsidR="001361CC" w:rsidRPr="007D4506" w:rsidTr="002D5CA6">
        <w:trPr>
          <w:tblHeader/>
        </w:trPr>
        <w:tc>
          <w:tcPr>
            <w:tcW w:w="1190" w:type="dxa"/>
            <w:vMerge w:val="restart"/>
          </w:tcPr>
          <w:p w:rsidR="001361CC" w:rsidRPr="007D4506" w:rsidRDefault="001361CC" w:rsidP="002D5CA6">
            <w:pPr>
              <w:keepNext/>
              <w:keepLines/>
              <w:spacing w:after="0"/>
              <w:rPr>
                <w:rFonts w:ascii="Arial" w:hAnsi="Arial"/>
                <w:sz w:val="16"/>
              </w:rPr>
            </w:pPr>
            <w:r w:rsidRPr="007D4506">
              <w:rPr>
                <w:rFonts w:ascii="Arial" w:hAnsi="Arial"/>
                <w:sz w:val="16"/>
              </w:rPr>
              <w:t xml:space="preserve">Immersive multi-modal VR (UL: device </w:t>
            </w:r>
            <w:r w:rsidRPr="007D4506">
              <w:rPr>
                <w:rFonts w:ascii="Arial" w:hAnsi="Arial"/>
                <w:sz w:val="16"/>
              </w:rPr>
              <w:sym w:font="Wingdings" w:char="F0E0"/>
            </w:r>
            <w:r w:rsidRPr="007D4506">
              <w:rPr>
                <w:rFonts w:ascii="Arial" w:hAnsi="Arial"/>
                <w:sz w:val="16"/>
              </w:rPr>
              <w:t xml:space="preserve"> application sever)</w:t>
            </w:r>
          </w:p>
        </w:tc>
        <w:tc>
          <w:tcPr>
            <w:tcW w:w="1191" w:type="dxa"/>
            <w:shd w:val="clear" w:color="auto" w:fill="auto"/>
          </w:tcPr>
          <w:p w:rsidR="001361CC" w:rsidRPr="007D4506" w:rsidRDefault="001361CC" w:rsidP="002D5CA6">
            <w:pPr>
              <w:keepNext/>
              <w:keepLines/>
              <w:spacing w:after="0"/>
              <w:jc w:val="center"/>
              <w:rPr>
                <w:rFonts w:ascii="Arial" w:hAnsi="Arial"/>
                <w:sz w:val="16"/>
              </w:rPr>
            </w:pPr>
            <w:r w:rsidRPr="007D4506">
              <w:rPr>
                <w:rFonts w:ascii="Arial" w:hAnsi="Arial" w:hint="eastAsia"/>
                <w:sz w:val="16"/>
              </w:rPr>
              <w:t>5</w:t>
            </w:r>
            <w:r w:rsidRPr="007D4506">
              <w:rPr>
                <w:rFonts w:ascii="Arial" w:hAnsi="Arial"/>
                <w:sz w:val="16"/>
              </w:rPr>
              <w:t xml:space="preserve"> </w:t>
            </w:r>
            <w:r w:rsidRPr="007D4506">
              <w:rPr>
                <w:rFonts w:ascii="Arial" w:hAnsi="Arial" w:hint="eastAsia"/>
                <w:sz w:val="16"/>
              </w:rPr>
              <w:t>ms</w:t>
            </w:r>
          </w:p>
          <w:p w:rsidR="001361CC" w:rsidRPr="007D4506" w:rsidRDefault="001361CC" w:rsidP="002D5CA6">
            <w:pPr>
              <w:keepNext/>
              <w:keepLines/>
              <w:spacing w:after="0"/>
              <w:jc w:val="center"/>
              <w:rPr>
                <w:rFonts w:ascii="Arial" w:hAnsi="Arial"/>
                <w:sz w:val="16"/>
              </w:rPr>
            </w:pPr>
            <w:r w:rsidRPr="007D4506">
              <w:rPr>
                <w:rFonts w:ascii="Arial" w:hAnsi="Arial"/>
                <w:sz w:val="16"/>
              </w:rPr>
              <w:t>(note 2)</w:t>
            </w:r>
          </w:p>
        </w:tc>
        <w:tc>
          <w:tcPr>
            <w:tcW w:w="1191" w:type="dxa"/>
            <w:shd w:val="clear" w:color="auto" w:fill="auto"/>
          </w:tcPr>
          <w:p w:rsidR="001361CC" w:rsidRPr="007D4506" w:rsidRDefault="001361CC" w:rsidP="002D5CA6">
            <w:pPr>
              <w:keepNext/>
              <w:keepLines/>
              <w:spacing w:after="0"/>
              <w:rPr>
                <w:rFonts w:ascii="Arial" w:hAnsi="Arial"/>
                <w:sz w:val="16"/>
              </w:rPr>
            </w:pPr>
            <w:r w:rsidRPr="007D4506">
              <w:rPr>
                <w:rFonts w:ascii="Arial" w:hAnsi="Arial"/>
                <w:sz w:val="16"/>
              </w:rPr>
              <w:t>16 kbit/s -2 Mbit/s</w:t>
            </w:r>
          </w:p>
          <w:p w:rsidR="001361CC" w:rsidRPr="007D4506" w:rsidRDefault="001361CC" w:rsidP="002D5CA6">
            <w:pPr>
              <w:keepNext/>
              <w:keepLines/>
              <w:spacing w:after="0"/>
              <w:rPr>
                <w:rFonts w:ascii="Arial" w:hAnsi="Arial"/>
                <w:sz w:val="16"/>
              </w:rPr>
            </w:pPr>
            <w:r w:rsidRPr="007D4506">
              <w:rPr>
                <w:rFonts w:ascii="Arial" w:hAnsi="Arial"/>
                <w:sz w:val="16"/>
              </w:rPr>
              <w:t>(</w:t>
            </w:r>
            <w:r w:rsidRPr="007D4506">
              <w:rPr>
                <w:rFonts w:ascii="Arial" w:hAnsi="Arial" w:hint="eastAsia"/>
                <w:sz w:val="16"/>
              </w:rPr>
              <w:t>w</w:t>
            </w:r>
            <w:r w:rsidRPr="007D4506">
              <w:rPr>
                <w:rFonts w:ascii="Arial" w:hAnsi="Arial"/>
                <w:sz w:val="16"/>
              </w:rPr>
              <w:t>ithout haptic compression encoding);</w:t>
            </w:r>
          </w:p>
          <w:p w:rsidR="001361CC" w:rsidRPr="007D4506" w:rsidRDefault="001361CC" w:rsidP="002D5CA6">
            <w:pPr>
              <w:keepNext/>
              <w:keepLines/>
              <w:spacing w:after="0"/>
              <w:rPr>
                <w:rFonts w:ascii="Arial" w:hAnsi="Arial"/>
                <w:sz w:val="16"/>
              </w:rPr>
            </w:pPr>
          </w:p>
          <w:p w:rsidR="001361CC" w:rsidRPr="007D4506" w:rsidRDefault="001361CC" w:rsidP="002D5CA6">
            <w:pPr>
              <w:keepNext/>
              <w:keepLines/>
              <w:spacing w:after="0"/>
              <w:rPr>
                <w:rFonts w:ascii="Arial" w:hAnsi="Arial"/>
                <w:sz w:val="16"/>
              </w:rPr>
            </w:pPr>
            <w:r w:rsidRPr="007D4506">
              <w:rPr>
                <w:rFonts w:ascii="Arial" w:hAnsi="Arial"/>
                <w:sz w:val="16"/>
              </w:rPr>
              <w:t xml:space="preserve">0.8 - 200 kbit/s </w:t>
            </w:r>
          </w:p>
          <w:p w:rsidR="001361CC" w:rsidRPr="007D4506" w:rsidRDefault="001361CC" w:rsidP="002D5CA6">
            <w:pPr>
              <w:keepNext/>
              <w:keepLines/>
              <w:spacing w:after="0"/>
              <w:rPr>
                <w:rFonts w:ascii="Arial" w:hAnsi="Arial"/>
                <w:sz w:val="16"/>
              </w:rPr>
            </w:pPr>
            <w:r w:rsidRPr="007D4506">
              <w:rPr>
                <w:rFonts w:ascii="Arial" w:hAnsi="Arial"/>
                <w:sz w:val="16"/>
              </w:rPr>
              <w:t>(</w:t>
            </w:r>
            <w:r w:rsidRPr="007D4506">
              <w:rPr>
                <w:rFonts w:ascii="Arial" w:hAnsi="Arial" w:hint="eastAsia"/>
                <w:sz w:val="16"/>
              </w:rPr>
              <w:t>w</w:t>
            </w:r>
            <w:r w:rsidRPr="007D4506">
              <w:rPr>
                <w:rFonts w:ascii="Arial" w:hAnsi="Arial"/>
                <w:sz w:val="16"/>
              </w:rPr>
              <w:t>ith haptic compression encoding)</w:t>
            </w:r>
          </w:p>
        </w:tc>
        <w:tc>
          <w:tcPr>
            <w:tcW w:w="1191" w:type="dxa"/>
          </w:tcPr>
          <w:p w:rsidR="001361CC" w:rsidRPr="007D4506" w:rsidRDefault="001361CC" w:rsidP="002D5CA6">
            <w:pPr>
              <w:keepNext/>
              <w:keepLines/>
              <w:spacing w:after="0"/>
              <w:rPr>
                <w:rFonts w:ascii="Arial" w:hAnsi="Arial"/>
                <w:sz w:val="16"/>
              </w:rPr>
            </w:pPr>
            <w:r w:rsidRPr="007D4506">
              <w:rPr>
                <w:rFonts w:ascii="Arial" w:hAnsi="Arial"/>
                <w:sz w:val="16"/>
              </w:rPr>
              <w:t>99.9% (</w:t>
            </w:r>
            <w:r w:rsidRPr="007D4506">
              <w:rPr>
                <w:rFonts w:ascii="Arial" w:hAnsi="Arial" w:hint="eastAsia"/>
                <w:sz w:val="16"/>
              </w:rPr>
              <w:t>w</w:t>
            </w:r>
            <w:r w:rsidRPr="007D4506">
              <w:rPr>
                <w:rFonts w:ascii="Arial" w:hAnsi="Arial"/>
                <w:sz w:val="16"/>
              </w:rPr>
              <w:t>ithout haptic compression encoding)</w:t>
            </w:r>
          </w:p>
          <w:p w:rsidR="001361CC" w:rsidRPr="007D4506" w:rsidRDefault="001361CC" w:rsidP="002D5CA6">
            <w:pPr>
              <w:keepNext/>
              <w:keepLines/>
              <w:spacing w:after="0"/>
              <w:rPr>
                <w:rFonts w:ascii="Arial" w:hAnsi="Arial"/>
                <w:sz w:val="16"/>
              </w:rPr>
            </w:pPr>
          </w:p>
          <w:p w:rsidR="001361CC" w:rsidRPr="007D4506" w:rsidRDefault="001361CC" w:rsidP="002D5CA6">
            <w:pPr>
              <w:keepNext/>
              <w:keepLines/>
              <w:spacing w:after="0"/>
              <w:rPr>
                <w:rFonts w:ascii="Arial" w:hAnsi="Arial"/>
                <w:sz w:val="16"/>
              </w:rPr>
            </w:pPr>
            <w:r w:rsidRPr="007D4506">
              <w:rPr>
                <w:rFonts w:ascii="Arial" w:hAnsi="Arial"/>
                <w:sz w:val="16"/>
              </w:rPr>
              <w:t>99.999% (</w:t>
            </w:r>
            <w:r w:rsidRPr="007D4506">
              <w:rPr>
                <w:rFonts w:ascii="Arial" w:hAnsi="Arial" w:hint="eastAsia"/>
                <w:sz w:val="16"/>
              </w:rPr>
              <w:t>w</w:t>
            </w:r>
            <w:r w:rsidRPr="007D4506">
              <w:rPr>
                <w:rFonts w:ascii="Arial" w:hAnsi="Arial"/>
                <w:sz w:val="16"/>
              </w:rPr>
              <w:t>ith haptic compression encoding)</w:t>
            </w:r>
          </w:p>
          <w:p w:rsidR="001361CC" w:rsidRPr="007D4506" w:rsidRDefault="001361CC" w:rsidP="002D5CA6">
            <w:pPr>
              <w:keepNext/>
              <w:keepLines/>
              <w:spacing w:after="0"/>
              <w:rPr>
                <w:rFonts w:ascii="Arial" w:hAnsi="Arial"/>
                <w:sz w:val="16"/>
              </w:rPr>
            </w:pPr>
          </w:p>
          <w:p w:rsidR="001361CC" w:rsidRPr="007D4506" w:rsidRDefault="001361CC" w:rsidP="002D5CA6">
            <w:pPr>
              <w:keepNext/>
              <w:keepLines/>
              <w:spacing w:after="0"/>
              <w:rPr>
                <w:rFonts w:ascii="Arial" w:hAnsi="Arial"/>
                <w:sz w:val="16"/>
              </w:rPr>
            </w:pPr>
            <w:r w:rsidRPr="007D4506">
              <w:rPr>
                <w:rFonts w:ascii="Arial" w:hAnsi="Arial"/>
                <w:sz w:val="16"/>
              </w:rPr>
              <w:t>[40]</w:t>
            </w:r>
          </w:p>
        </w:tc>
        <w:tc>
          <w:tcPr>
            <w:tcW w:w="1191" w:type="dxa"/>
            <w:shd w:val="clear" w:color="auto" w:fill="auto"/>
          </w:tcPr>
          <w:p w:rsidR="001361CC" w:rsidRPr="007D4506" w:rsidRDefault="001361CC" w:rsidP="002D5CA6">
            <w:pPr>
              <w:keepNext/>
              <w:keepLines/>
              <w:spacing w:after="0"/>
              <w:rPr>
                <w:rFonts w:ascii="Arial" w:hAnsi="Arial"/>
                <w:sz w:val="16"/>
              </w:rPr>
            </w:pPr>
            <w:r w:rsidRPr="007D4506">
              <w:rPr>
                <w:rFonts w:ascii="Arial" w:hAnsi="Arial"/>
                <w:sz w:val="16"/>
              </w:rPr>
              <w:t xml:space="preserve">1 DoF: 2-8 </w:t>
            </w:r>
          </w:p>
          <w:p w:rsidR="001361CC" w:rsidRPr="007D4506" w:rsidRDefault="001361CC" w:rsidP="002D5CA6">
            <w:pPr>
              <w:keepNext/>
              <w:keepLines/>
              <w:spacing w:after="0"/>
              <w:rPr>
                <w:rFonts w:ascii="Arial" w:hAnsi="Arial"/>
                <w:sz w:val="16"/>
              </w:rPr>
            </w:pPr>
            <w:r w:rsidRPr="007D4506">
              <w:rPr>
                <w:rFonts w:ascii="Arial" w:hAnsi="Arial"/>
                <w:sz w:val="16"/>
              </w:rPr>
              <w:t xml:space="preserve">3 DoFs: 6-24 </w:t>
            </w:r>
          </w:p>
          <w:p w:rsidR="001361CC" w:rsidRPr="007D4506" w:rsidRDefault="001361CC" w:rsidP="002D5CA6">
            <w:pPr>
              <w:keepNext/>
              <w:keepLines/>
              <w:spacing w:after="0"/>
              <w:rPr>
                <w:rFonts w:ascii="Arial" w:hAnsi="Arial"/>
                <w:sz w:val="16"/>
              </w:rPr>
            </w:pPr>
            <w:r w:rsidRPr="007D4506">
              <w:rPr>
                <w:rFonts w:ascii="Arial" w:hAnsi="Arial"/>
                <w:sz w:val="16"/>
              </w:rPr>
              <w:t xml:space="preserve">6 DoFs: 12-48 </w:t>
            </w:r>
          </w:p>
          <w:p w:rsidR="001361CC" w:rsidRPr="007D4506" w:rsidRDefault="001361CC" w:rsidP="002D5CA6">
            <w:pPr>
              <w:keepNext/>
              <w:keepLines/>
              <w:spacing w:after="0"/>
              <w:rPr>
                <w:rFonts w:ascii="Arial" w:hAnsi="Arial"/>
                <w:sz w:val="16"/>
              </w:rPr>
            </w:pPr>
            <w:r w:rsidRPr="007D4506">
              <w:rPr>
                <w:rFonts w:ascii="Arial" w:hAnsi="Arial"/>
                <w:sz w:val="16"/>
              </w:rPr>
              <w:t>More DoFs can be supported by the haptic device</w:t>
            </w:r>
          </w:p>
        </w:tc>
        <w:tc>
          <w:tcPr>
            <w:tcW w:w="1191" w:type="dxa"/>
            <w:shd w:val="clear" w:color="auto" w:fill="auto"/>
          </w:tcPr>
          <w:p w:rsidR="001361CC" w:rsidRPr="007D4506" w:rsidRDefault="001361CC" w:rsidP="002D5CA6">
            <w:pPr>
              <w:keepNext/>
              <w:keepLines/>
              <w:spacing w:after="0"/>
              <w:jc w:val="center"/>
              <w:rPr>
                <w:rFonts w:ascii="Arial" w:hAnsi="Arial"/>
                <w:sz w:val="16"/>
              </w:rPr>
            </w:pPr>
            <w:r w:rsidRPr="007D4506">
              <w:rPr>
                <w:rFonts w:ascii="Arial" w:hAnsi="Arial" w:hint="eastAsia"/>
                <w:sz w:val="16"/>
              </w:rPr>
              <w:t xml:space="preserve">Stationary or </w:t>
            </w:r>
            <w:r w:rsidRPr="007D4506">
              <w:rPr>
                <w:rFonts w:ascii="Arial" w:hAnsi="Arial"/>
                <w:sz w:val="16"/>
              </w:rPr>
              <w:t>Pedestrian</w:t>
            </w:r>
          </w:p>
        </w:tc>
        <w:tc>
          <w:tcPr>
            <w:tcW w:w="1191" w:type="dxa"/>
            <w:shd w:val="clear" w:color="auto" w:fill="auto"/>
          </w:tcPr>
          <w:p w:rsidR="001361CC" w:rsidRPr="007D4506" w:rsidRDefault="001361CC" w:rsidP="002D5CA6">
            <w:pPr>
              <w:keepNext/>
              <w:keepLines/>
              <w:spacing w:after="0"/>
              <w:jc w:val="center"/>
              <w:rPr>
                <w:rFonts w:ascii="Arial" w:hAnsi="Arial"/>
                <w:sz w:val="16"/>
              </w:rPr>
            </w:pPr>
            <w:r w:rsidRPr="007D4506">
              <w:rPr>
                <w:rFonts w:ascii="Arial" w:hAnsi="Arial"/>
                <w:sz w:val="16"/>
              </w:rPr>
              <w:t xml:space="preserve">typically </w:t>
            </w:r>
          </w:p>
          <w:p w:rsidR="001361CC" w:rsidRPr="007D4506" w:rsidRDefault="001361CC" w:rsidP="002D5CA6">
            <w:pPr>
              <w:keepNext/>
              <w:keepLines/>
              <w:spacing w:after="0"/>
              <w:jc w:val="center"/>
              <w:rPr>
                <w:rFonts w:ascii="Arial" w:hAnsi="Arial"/>
                <w:sz w:val="16"/>
              </w:rPr>
            </w:pPr>
            <w:r w:rsidRPr="007D4506">
              <w:rPr>
                <w:rFonts w:ascii="Arial" w:hAnsi="Arial"/>
                <w:sz w:val="16"/>
              </w:rPr>
              <w:t>&lt; 100 km</w:t>
            </w:r>
            <w:r w:rsidRPr="007D4506">
              <w:rPr>
                <w:rFonts w:ascii="Arial" w:hAnsi="Arial"/>
                <w:sz w:val="16"/>
                <w:vertAlign w:val="superscript"/>
              </w:rPr>
              <w:t>2</w:t>
            </w:r>
          </w:p>
          <w:p w:rsidR="001361CC" w:rsidRPr="007D4506" w:rsidRDefault="001361CC" w:rsidP="002D5CA6">
            <w:pPr>
              <w:keepNext/>
              <w:keepLines/>
              <w:spacing w:after="0"/>
              <w:jc w:val="center"/>
              <w:rPr>
                <w:rFonts w:ascii="Arial" w:hAnsi="Arial"/>
                <w:sz w:val="16"/>
              </w:rPr>
            </w:pPr>
            <w:r w:rsidRPr="007D4506">
              <w:rPr>
                <w:rFonts w:ascii="Arial" w:hAnsi="Arial"/>
                <w:sz w:val="16"/>
              </w:rPr>
              <w:t>(note 5)</w:t>
            </w:r>
          </w:p>
        </w:tc>
        <w:tc>
          <w:tcPr>
            <w:tcW w:w="1192" w:type="dxa"/>
          </w:tcPr>
          <w:p w:rsidR="001361CC" w:rsidRPr="007D4506" w:rsidRDefault="001361CC" w:rsidP="002D5CA6">
            <w:pPr>
              <w:keepNext/>
              <w:keepLines/>
              <w:spacing w:after="0"/>
              <w:rPr>
                <w:rFonts w:ascii="Arial" w:hAnsi="Arial"/>
                <w:sz w:val="16"/>
              </w:rPr>
            </w:pPr>
            <w:r w:rsidRPr="007D4506">
              <w:rPr>
                <w:rFonts w:ascii="Arial" w:hAnsi="Arial" w:hint="eastAsia"/>
                <w:sz w:val="16"/>
              </w:rPr>
              <w:t>Haptic</w:t>
            </w:r>
            <w:r w:rsidRPr="007D4506">
              <w:rPr>
                <w:rFonts w:ascii="Arial" w:hAnsi="Arial"/>
                <w:sz w:val="16"/>
              </w:rPr>
              <w:t xml:space="preserve"> feedback</w:t>
            </w:r>
          </w:p>
        </w:tc>
      </w:tr>
      <w:tr w:rsidR="001361CC" w:rsidRPr="007D4506" w:rsidTr="002D5CA6">
        <w:trPr>
          <w:tblHeader/>
        </w:trPr>
        <w:tc>
          <w:tcPr>
            <w:tcW w:w="1190" w:type="dxa"/>
            <w:vMerge/>
          </w:tcPr>
          <w:p w:rsidR="001361CC" w:rsidRPr="007D4506" w:rsidRDefault="001361CC" w:rsidP="002D5CA6">
            <w:pPr>
              <w:keepNext/>
              <w:keepLines/>
              <w:spacing w:after="0"/>
              <w:rPr>
                <w:rFonts w:ascii="Arial" w:hAnsi="Arial"/>
                <w:sz w:val="16"/>
              </w:rPr>
            </w:pPr>
          </w:p>
        </w:tc>
        <w:tc>
          <w:tcPr>
            <w:tcW w:w="1191" w:type="dxa"/>
            <w:shd w:val="clear" w:color="auto" w:fill="auto"/>
          </w:tcPr>
          <w:p w:rsidR="001361CC" w:rsidRPr="007D4506" w:rsidRDefault="001361CC" w:rsidP="002D5CA6">
            <w:pPr>
              <w:keepNext/>
              <w:keepLines/>
              <w:spacing w:after="0"/>
              <w:jc w:val="center"/>
              <w:rPr>
                <w:rFonts w:ascii="Arial" w:hAnsi="Arial"/>
                <w:sz w:val="16"/>
              </w:rPr>
            </w:pPr>
            <w:r w:rsidRPr="007D4506">
              <w:rPr>
                <w:rFonts w:ascii="Arial" w:hAnsi="Arial" w:hint="eastAsia"/>
                <w:sz w:val="16"/>
              </w:rPr>
              <w:t>5</w:t>
            </w:r>
            <w:r w:rsidRPr="007D4506">
              <w:rPr>
                <w:rFonts w:ascii="Arial" w:hAnsi="Arial"/>
                <w:sz w:val="16"/>
              </w:rPr>
              <w:t xml:space="preserve"> </w:t>
            </w:r>
            <w:r w:rsidRPr="007D4506">
              <w:rPr>
                <w:rFonts w:ascii="Arial" w:hAnsi="Arial" w:hint="eastAsia"/>
                <w:sz w:val="16"/>
              </w:rPr>
              <w:t>ms</w:t>
            </w:r>
          </w:p>
        </w:tc>
        <w:tc>
          <w:tcPr>
            <w:tcW w:w="1191" w:type="dxa"/>
            <w:shd w:val="clear" w:color="auto" w:fill="auto"/>
          </w:tcPr>
          <w:p w:rsidR="001361CC" w:rsidRPr="007D4506" w:rsidRDefault="001361CC" w:rsidP="002D5CA6">
            <w:pPr>
              <w:keepNext/>
              <w:keepLines/>
              <w:spacing w:after="0"/>
              <w:rPr>
                <w:rFonts w:ascii="Arial" w:hAnsi="Arial"/>
                <w:sz w:val="16"/>
              </w:rPr>
            </w:pPr>
            <w:r w:rsidRPr="007D4506">
              <w:rPr>
                <w:rFonts w:ascii="Arial" w:hAnsi="Arial" w:hint="eastAsia"/>
                <w:sz w:val="16"/>
              </w:rPr>
              <w:t>&lt;</w:t>
            </w:r>
            <w:r w:rsidRPr="007D4506">
              <w:rPr>
                <w:rFonts w:ascii="Arial" w:hAnsi="Arial"/>
                <w:sz w:val="16"/>
              </w:rPr>
              <w:t xml:space="preserve"> 1Mbit/s</w:t>
            </w:r>
          </w:p>
        </w:tc>
        <w:tc>
          <w:tcPr>
            <w:tcW w:w="1191" w:type="dxa"/>
          </w:tcPr>
          <w:p w:rsidR="001361CC" w:rsidRPr="007D4506" w:rsidRDefault="001361CC" w:rsidP="002D5CA6">
            <w:pPr>
              <w:keepNext/>
              <w:keepLines/>
              <w:spacing w:after="0"/>
              <w:rPr>
                <w:rFonts w:ascii="Arial" w:hAnsi="Arial"/>
                <w:sz w:val="16"/>
              </w:rPr>
            </w:pPr>
            <w:r w:rsidRPr="007D4506">
              <w:rPr>
                <w:rFonts w:ascii="Arial" w:hAnsi="Arial"/>
                <w:sz w:val="16"/>
              </w:rPr>
              <w:t>99.99%</w:t>
            </w:r>
          </w:p>
          <w:p w:rsidR="001361CC" w:rsidRPr="007D4506" w:rsidRDefault="001361CC" w:rsidP="002D5CA6">
            <w:pPr>
              <w:keepNext/>
              <w:keepLines/>
              <w:spacing w:after="0"/>
              <w:rPr>
                <w:rFonts w:ascii="Arial" w:hAnsi="Arial"/>
                <w:sz w:val="16"/>
              </w:rPr>
            </w:pPr>
            <w:r w:rsidRPr="007D4506">
              <w:rPr>
                <w:rFonts w:ascii="Arial" w:hAnsi="Arial"/>
                <w:sz w:val="16"/>
              </w:rPr>
              <w:t>[40]</w:t>
            </w:r>
          </w:p>
        </w:tc>
        <w:tc>
          <w:tcPr>
            <w:tcW w:w="1191" w:type="dxa"/>
            <w:shd w:val="clear" w:color="auto" w:fill="auto"/>
          </w:tcPr>
          <w:p w:rsidR="001361CC" w:rsidRPr="007D4506" w:rsidRDefault="001361CC" w:rsidP="002D5CA6">
            <w:pPr>
              <w:keepNext/>
              <w:keepLines/>
              <w:spacing w:after="0"/>
              <w:rPr>
                <w:rFonts w:ascii="Arial" w:hAnsi="Arial"/>
                <w:sz w:val="16"/>
              </w:rPr>
            </w:pPr>
            <w:r w:rsidRPr="007D4506">
              <w:rPr>
                <w:rFonts w:ascii="Arial" w:hAnsi="Arial"/>
                <w:sz w:val="16"/>
              </w:rPr>
              <w:t>1500</w:t>
            </w:r>
          </w:p>
        </w:tc>
        <w:tc>
          <w:tcPr>
            <w:tcW w:w="1191" w:type="dxa"/>
            <w:shd w:val="clear" w:color="auto" w:fill="auto"/>
          </w:tcPr>
          <w:p w:rsidR="001361CC" w:rsidRPr="007D4506" w:rsidRDefault="001361CC" w:rsidP="002D5CA6">
            <w:pPr>
              <w:keepNext/>
              <w:keepLines/>
              <w:spacing w:after="0"/>
              <w:jc w:val="center"/>
              <w:rPr>
                <w:rFonts w:ascii="Arial" w:hAnsi="Arial"/>
                <w:sz w:val="16"/>
              </w:rPr>
            </w:pPr>
            <w:r w:rsidRPr="007D4506">
              <w:rPr>
                <w:rFonts w:ascii="Arial" w:hAnsi="Arial" w:hint="eastAsia"/>
                <w:sz w:val="16"/>
              </w:rPr>
              <w:t xml:space="preserve">Stationary or </w:t>
            </w:r>
            <w:r w:rsidRPr="007D4506">
              <w:rPr>
                <w:rFonts w:ascii="Arial" w:hAnsi="Arial"/>
                <w:sz w:val="16"/>
              </w:rPr>
              <w:t>Pedestrian</w:t>
            </w:r>
          </w:p>
        </w:tc>
        <w:tc>
          <w:tcPr>
            <w:tcW w:w="1191" w:type="dxa"/>
            <w:shd w:val="clear" w:color="auto" w:fill="auto"/>
          </w:tcPr>
          <w:p w:rsidR="001361CC" w:rsidRPr="007D4506" w:rsidRDefault="001361CC" w:rsidP="002D5CA6">
            <w:pPr>
              <w:keepNext/>
              <w:keepLines/>
              <w:spacing w:after="0"/>
              <w:jc w:val="center"/>
              <w:rPr>
                <w:rFonts w:ascii="Arial" w:hAnsi="Arial"/>
                <w:sz w:val="16"/>
              </w:rPr>
            </w:pPr>
            <w:r w:rsidRPr="007D4506">
              <w:rPr>
                <w:rFonts w:ascii="Arial" w:hAnsi="Arial"/>
                <w:sz w:val="16"/>
              </w:rPr>
              <w:t xml:space="preserve">typically </w:t>
            </w:r>
          </w:p>
          <w:p w:rsidR="001361CC" w:rsidRPr="007D4506" w:rsidRDefault="001361CC" w:rsidP="002D5CA6">
            <w:pPr>
              <w:keepNext/>
              <w:keepLines/>
              <w:spacing w:after="0"/>
              <w:jc w:val="center"/>
              <w:rPr>
                <w:rFonts w:ascii="Arial" w:hAnsi="Arial"/>
                <w:sz w:val="16"/>
              </w:rPr>
            </w:pPr>
            <w:r w:rsidRPr="007D4506">
              <w:rPr>
                <w:rFonts w:ascii="Arial" w:hAnsi="Arial"/>
                <w:sz w:val="16"/>
              </w:rPr>
              <w:t>&lt; 100 km</w:t>
            </w:r>
            <w:r w:rsidRPr="007D4506">
              <w:rPr>
                <w:rFonts w:ascii="Arial" w:hAnsi="Arial"/>
                <w:sz w:val="16"/>
                <w:vertAlign w:val="superscript"/>
              </w:rPr>
              <w:t>2</w:t>
            </w:r>
          </w:p>
          <w:p w:rsidR="001361CC" w:rsidRPr="007D4506" w:rsidRDefault="001361CC" w:rsidP="002D5CA6">
            <w:pPr>
              <w:keepNext/>
              <w:keepLines/>
              <w:spacing w:after="0"/>
              <w:jc w:val="center"/>
              <w:rPr>
                <w:rFonts w:ascii="Arial" w:hAnsi="Arial"/>
                <w:sz w:val="16"/>
              </w:rPr>
            </w:pPr>
            <w:r w:rsidRPr="007D4506">
              <w:rPr>
                <w:rFonts w:ascii="Arial" w:hAnsi="Arial"/>
                <w:sz w:val="16"/>
              </w:rPr>
              <w:t>(note 5)</w:t>
            </w:r>
          </w:p>
        </w:tc>
        <w:tc>
          <w:tcPr>
            <w:tcW w:w="1192" w:type="dxa"/>
          </w:tcPr>
          <w:p w:rsidR="001361CC" w:rsidRPr="007D4506" w:rsidRDefault="001361CC" w:rsidP="002D5CA6">
            <w:pPr>
              <w:keepNext/>
              <w:keepLines/>
              <w:spacing w:after="0"/>
              <w:rPr>
                <w:rFonts w:ascii="Arial" w:hAnsi="Arial"/>
                <w:sz w:val="16"/>
              </w:rPr>
            </w:pPr>
            <w:r w:rsidRPr="007D4506">
              <w:rPr>
                <w:rFonts w:ascii="Arial" w:hAnsi="Arial"/>
                <w:sz w:val="16"/>
              </w:rPr>
              <w:t>Sensing information e.g. position and view information generated by the VR glasses</w:t>
            </w:r>
          </w:p>
        </w:tc>
      </w:tr>
      <w:tr w:rsidR="001361CC" w:rsidRPr="007D4506" w:rsidTr="002D5CA6">
        <w:trPr>
          <w:tblHeader/>
        </w:trPr>
        <w:tc>
          <w:tcPr>
            <w:tcW w:w="1190" w:type="dxa"/>
            <w:vMerge w:val="restart"/>
          </w:tcPr>
          <w:p w:rsidR="001361CC" w:rsidRPr="007D4506" w:rsidRDefault="001361CC" w:rsidP="002D5CA6">
            <w:pPr>
              <w:keepNext/>
              <w:keepLines/>
              <w:spacing w:after="0"/>
              <w:rPr>
                <w:rFonts w:ascii="Arial" w:hAnsi="Arial"/>
                <w:sz w:val="16"/>
              </w:rPr>
            </w:pPr>
            <w:r w:rsidRPr="007D4506">
              <w:rPr>
                <w:rFonts w:ascii="Arial" w:hAnsi="Arial"/>
                <w:sz w:val="16"/>
              </w:rPr>
              <w:t xml:space="preserve">Immersive multi-modal VR (DL: application sever </w:t>
            </w:r>
            <w:r w:rsidRPr="007D4506">
              <w:rPr>
                <w:rFonts w:ascii="Arial" w:hAnsi="Arial"/>
                <w:sz w:val="16"/>
              </w:rPr>
              <w:sym w:font="Wingdings" w:char="F0E0"/>
            </w:r>
            <w:r w:rsidRPr="007D4506">
              <w:rPr>
                <w:rFonts w:ascii="Arial" w:hAnsi="Arial"/>
                <w:sz w:val="16"/>
              </w:rPr>
              <w:t xml:space="preserve"> device)</w:t>
            </w:r>
          </w:p>
        </w:tc>
        <w:tc>
          <w:tcPr>
            <w:tcW w:w="1191" w:type="dxa"/>
            <w:shd w:val="clear" w:color="auto" w:fill="auto"/>
          </w:tcPr>
          <w:p w:rsidR="001361CC" w:rsidRPr="007D4506" w:rsidRDefault="001361CC" w:rsidP="002D5CA6">
            <w:pPr>
              <w:keepNext/>
              <w:keepLines/>
              <w:spacing w:after="0"/>
              <w:jc w:val="center"/>
              <w:rPr>
                <w:rFonts w:ascii="Arial" w:hAnsi="Arial"/>
                <w:sz w:val="16"/>
              </w:rPr>
            </w:pPr>
            <w:r w:rsidRPr="007D4506">
              <w:rPr>
                <w:rFonts w:ascii="Arial" w:hAnsi="Arial"/>
                <w:sz w:val="16"/>
              </w:rPr>
              <w:t>10 ms</w:t>
            </w:r>
          </w:p>
          <w:p w:rsidR="001361CC" w:rsidRPr="007D4506" w:rsidRDefault="001361CC" w:rsidP="002D5CA6">
            <w:pPr>
              <w:keepNext/>
              <w:keepLines/>
              <w:spacing w:after="0"/>
              <w:jc w:val="center"/>
              <w:rPr>
                <w:rFonts w:ascii="Arial" w:hAnsi="Arial"/>
                <w:sz w:val="16"/>
              </w:rPr>
            </w:pPr>
            <w:r w:rsidRPr="007D4506">
              <w:rPr>
                <w:rFonts w:ascii="Arial" w:hAnsi="Arial"/>
                <w:sz w:val="16"/>
              </w:rPr>
              <w:t>(note1)</w:t>
            </w:r>
          </w:p>
        </w:tc>
        <w:tc>
          <w:tcPr>
            <w:tcW w:w="1191" w:type="dxa"/>
            <w:shd w:val="clear" w:color="auto" w:fill="auto"/>
          </w:tcPr>
          <w:p w:rsidR="001361CC" w:rsidRPr="007D4506" w:rsidRDefault="001361CC" w:rsidP="002D5CA6">
            <w:pPr>
              <w:keepNext/>
              <w:keepLines/>
              <w:spacing w:after="0"/>
              <w:rPr>
                <w:rFonts w:ascii="Arial" w:hAnsi="Arial"/>
                <w:sz w:val="16"/>
              </w:rPr>
            </w:pPr>
            <w:r w:rsidRPr="007D4506">
              <w:rPr>
                <w:rFonts w:ascii="Arial" w:hAnsi="Arial"/>
                <w:sz w:val="16"/>
              </w:rPr>
              <w:t>1-100 Mbit/s</w:t>
            </w:r>
          </w:p>
        </w:tc>
        <w:tc>
          <w:tcPr>
            <w:tcW w:w="1191" w:type="dxa"/>
          </w:tcPr>
          <w:p w:rsidR="001361CC" w:rsidRPr="007D4506" w:rsidRDefault="001361CC" w:rsidP="002D5CA6">
            <w:pPr>
              <w:keepNext/>
              <w:keepLines/>
              <w:spacing w:after="0"/>
              <w:rPr>
                <w:rFonts w:ascii="Arial" w:hAnsi="Arial"/>
                <w:sz w:val="16"/>
              </w:rPr>
            </w:pPr>
            <w:r w:rsidRPr="007D4506">
              <w:rPr>
                <w:rFonts w:ascii="Arial" w:hAnsi="Arial"/>
                <w:sz w:val="16"/>
              </w:rPr>
              <w:t>99.9%</w:t>
            </w:r>
          </w:p>
          <w:p w:rsidR="001361CC" w:rsidRPr="007D4506" w:rsidRDefault="001361CC" w:rsidP="002D5CA6">
            <w:pPr>
              <w:keepNext/>
              <w:keepLines/>
              <w:spacing w:after="0"/>
              <w:rPr>
                <w:rFonts w:ascii="Arial" w:hAnsi="Arial"/>
                <w:sz w:val="16"/>
              </w:rPr>
            </w:pPr>
            <w:r w:rsidRPr="007D4506">
              <w:rPr>
                <w:rFonts w:ascii="Arial" w:hAnsi="Arial"/>
                <w:sz w:val="16"/>
              </w:rPr>
              <w:t>[40]</w:t>
            </w:r>
          </w:p>
        </w:tc>
        <w:tc>
          <w:tcPr>
            <w:tcW w:w="1191" w:type="dxa"/>
            <w:shd w:val="clear" w:color="auto" w:fill="auto"/>
          </w:tcPr>
          <w:p w:rsidR="001361CC" w:rsidRPr="007D4506" w:rsidRDefault="001361CC" w:rsidP="002D5CA6">
            <w:pPr>
              <w:keepNext/>
              <w:keepLines/>
              <w:spacing w:after="0"/>
              <w:rPr>
                <w:rFonts w:ascii="Arial" w:hAnsi="Arial"/>
                <w:sz w:val="16"/>
              </w:rPr>
            </w:pPr>
            <w:r w:rsidRPr="007D4506">
              <w:rPr>
                <w:rFonts w:ascii="Arial" w:hAnsi="Arial"/>
                <w:sz w:val="16"/>
              </w:rPr>
              <w:t>1500</w:t>
            </w:r>
          </w:p>
        </w:tc>
        <w:tc>
          <w:tcPr>
            <w:tcW w:w="1191" w:type="dxa"/>
            <w:shd w:val="clear" w:color="auto" w:fill="auto"/>
          </w:tcPr>
          <w:p w:rsidR="001361CC" w:rsidRPr="007D4506" w:rsidRDefault="001361CC" w:rsidP="002D5CA6">
            <w:pPr>
              <w:keepNext/>
              <w:keepLines/>
              <w:spacing w:after="0"/>
              <w:jc w:val="center"/>
              <w:rPr>
                <w:rFonts w:ascii="Arial" w:hAnsi="Arial"/>
                <w:sz w:val="16"/>
              </w:rPr>
            </w:pPr>
            <w:r w:rsidRPr="007D4506">
              <w:rPr>
                <w:rFonts w:ascii="Arial" w:hAnsi="Arial"/>
                <w:sz w:val="16"/>
              </w:rPr>
              <w:t>Stationary or Pedestrian</w:t>
            </w:r>
          </w:p>
        </w:tc>
        <w:tc>
          <w:tcPr>
            <w:tcW w:w="1191" w:type="dxa"/>
            <w:shd w:val="clear" w:color="auto" w:fill="auto"/>
          </w:tcPr>
          <w:p w:rsidR="001361CC" w:rsidRPr="007D4506" w:rsidRDefault="001361CC" w:rsidP="002D5CA6">
            <w:pPr>
              <w:keepNext/>
              <w:keepLines/>
              <w:spacing w:after="0"/>
              <w:jc w:val="center"/>
              <w:rPr>
                <w:rFonts w:ascii="Arial" w:hAnsi="Arial"/>
                <w:sz w:val="16"/>
              </w:rPr>
            </w:pPr>
            <w:r w:rsidRPr="007D4506">
              <w:rPr>
                <w:rFonts w:ascii="Arial" w:hAnsi="Arial"/>
                <w:sz w:val="16"/>
              </w:rPr>
              <w:t xml:space="preserve">typically </w:t>
            </w:r>
          </w:p>
          <w:p w:rsidR="001361CC" w:rsidRPr="007D4506" w:rsidRDefault="001361CC" w:rsidP="002D5CA6">
            <w:pPr>
              <w:keepNext/>
              <w:keepLines/>
              <w:spacing w:after="0"/>
              <w:jc w:val="center"/>
              <w:rPr>
                <w:rFonts w:ascii="Arial" w:hAnsi="Arial"/>
                <w:sz w:val="16"/>
              </w:rPr>
            </w:pPr>
            <w:r w:rsidRPr="007D4506">
              <w:rPr>
                <w:rFonts w:ascii="Arial" w:hAnsi="Arial"/>
                <w:sz w:val="16"/>
              </w:rPr>
              <w:t>&lt; 100 km</w:t>
            </w:r>
            <w:r w:rsidRPr="007D4506">
              <w:rPr>
                <w:rFonts w:ascii="Arial" w:hAnsi="Arial"/>
                <w:sz w:val="16"/>
                <w:vertAlign w:val="superscript"/>
              </w:rPr>
              <w:t>2</w:t>
            </w:r>
          </w:p>
          <w:p w:rsidR="001361CC" w:rsidRPr="007D4506" w:rsidRDefault="001361CC" w:rsidP="002D5CA6">
            <w:pPr>
              <w:keepNext/>
              <w:keepLines/>
              <w:spacing w:after="0"/>
              <w:jc w:val="center"/>
              <w:rPr>
                <w:rFonts w:ascii="Arial" w:hAnsi="Arial"/>
                <w:sz w:val="16"/>
              </w:rPr>
            </w:pPr>
            <w:r w:rsidRPr="007D4506">
              <w:rPr>
                <w:rFonts w:ascii="Arial" w:hAnsi="Arial"/>
                <w:sz w:val="16"/>
              </w:rPr>
              <w:t>(note 5)</w:t>
            </w:r>
          </w:p>
        </w:tc>
        <w:tc>
          <w:tcPr>
            <w:tcW w:w="1192" w:type="dxa"/>
          </w:tcPr>
          <w:p w:rsidR="001361CC" w:rsidRPr="007D4506" w:rsidRDefault="001361CC" w:rsidP="002D5CA6">
            <w:pPr>
              <w:keepNext/>
              <w:keepLines/>
              <w:spacing w:after="0"/>
              <w:rPr>
                <w:rFonts w:ascii="Arial" w:hAnsi="Arial"/>
                <w:sz w:val="16"/>
              </w:rPr>
            </w:pPr>
            <w:r w:rsidRPr="007D4506">
              <w:rPr>
                <w:rFonts w:ascii="Arial" w:hAnsi="Arial"/>
                <w:sz w:val="16"/>
              </w:rPr>
              <w:t>Video</w:t>
            </w:r>
          </w:p>
        </w:tc>
      </w:tr>
      <w:tr w:rsidR="001361CC" w:rsidRPr="007D4506" w:rsidTr="002D5CA6">
        <w:trPr>
          <w:tblHeader/>
        </w:trPr>
        <w:tc>
          <w:tcPr>
            <w:tcW w:w="1190" w:type="dxa"/>
            <w:vMerge/>
          </w:tcPr>
          <w:p w:rsidR="001361CC" w:rsidRPr="007D4506" w:rsidRDefault="001361CC" w:rsidP="002D5CA6">
            <w:pPr>
              <w:keepNext/>
              <w:keepLines/>
              <w:spacing w:after="0"/>
              <w:jc w:val="center"/>
              <w:rPr>
                <w:rFonts w:ascii="Arial" w:hAnsi="Arial"/>
                <w:sz w:val="16"/>
              </w:rPr>
            </w:pPr>
          </w:p>
        </w:tc>
        <w:tc>
          <w:tcPr>
            <w:tcW w:w="1191" w:type="dxa"/>
            <w:shd w:val="clear" w:color="auto" w:fill="auto"/>
            <w:vAlign w:val="center"/>
          </w:tcPr>
          <w:p w:rsidR="001361CC" w:rsidRPr="007D4506" w:rsidRDefault="001361CC" w:rsidP="002D5CA6">
            <w:pPr>
              <w:keepNext/>
              <w:keepLines/>
              <w:spacing w:after="0"/>
              <w:jc w:val="center"/>
              <w:rPr>
                <w:rFonts w:ascii="Arial" w:hAnsi="Arial"/>
                <w:sz w:val="16"/>
              </w:rPr>
            </w:pPr>
            <w:r w:rsidRPr="007D4506">
              <w:rPr>
                <w:rFonts w:ascii="Arial" w:hAnsi="Arial"/>
                <w:sz w:val="16"/>
              </w:rPr>
              <w:t>10 ms</w:t>
            </w:r>
          </w:p>
        </w:tc>
        <w:tc>
          <w:tcPr>
            <w:tcW w:w="1191" w:type="dxa"/>
            <w:shd w:val="clear" w:color="auto" w:fill="auto"/>
          </w:tcPr>
          <w:p w:rsidR="001361CC" w:rsidRPr="007D4506" w:rsidRDefault="001361CC" w:rsidP="002D5CA6">
            <w:pPr>
              <w:keepNext/>
              <w:keepLines/>
              <w:spacing w:after="0"/>
              <w:rPr>
                <w:rFonts w:ascii="Arial" w:hAnsi="Arial"/>
                <w:sz w:val="16"/>
              </w:rPr>
            </w:pPr>
            <w:r w:rsidRPr="007D4506">
              <w:rPr>
                <w:rFonts w:ascii="Arial" w:hAnsi="Arial"/>
                <w:sz w:val="16"/>
              </w:rPr>
              <w:t>5-512 kbit/s</w:t>
            </w:r>
          </w:p>
        </w:tc>
        <w:tc>
          <w:tcPr>
            <w:tcW w:w="1191" w:type="dxa"/>
          </w:tcPr>
          <w:p w:rsidR="001361CC" w:rsidRPr="007D4506" w:rsidRDefault="001361CC" w:rsidP="002D5CA6">
            <w:pPr>
              <w:keepNext/>
              <w:keepLines/>
              <w:spacing w:after="0"/>
              <w:rPr>
                <w:rFonts w:ascii="Arial" w:hAnsi="Arial"/>
                <w:sz w:val="16"/>
              </w:rPr>
            </w:pPr>
            <w:r w:rsidRPr="007D4506">
              <w:rPr>
                <w:rFonts w:ascii="Arial" w:hAnsi="Arial"/>
                <w:sz w:val="16"/>
              </w:rPr>
              <w:t>99.9%</w:t>
            </w:r>
          </w:p>
          <w:p w:rsidR="001361CC" w:rsidRPr="007D4506" w:rsidRDefault="001361CC" w:rsidP="002D5CA6">
            <w:pPr>
              <w:keepNext/>
              <w:keepLines/>
              <w:spacing w:after="0"/>
              <w:rPr>
                <w:rFonts w:ascii="Arial" w:hAnsi="Arial"/>
                <w:sz w:val="16"/>
              </w:rPr>
            </w:pPr>
            <w:r w:rsidRPr="007D4506">
              <w:rPr>
                <w:rFonts w:ascii="Arial" w:hAnsi="Arial"/>
                <w:sz w:val="16"/>
              </w:rPr>
              <w:t>[40]</w:t>
            </w:r>
          </w:p>
        </w:tc>
        <w:tc>
          <w:tcPr>
            <w:tcW w:w="1191" w:type="dxa"/>
            <w:shd w:val="clear" w:color="auto" w:fill="auto"/>
          </w:tcPr>
          <w:p w:rsidR="001361CC" w:rsidRPr="007D4506" w:rsidRDefault="001361CC" w:rsidP="002D5CA6">
            <w:pPr>
              <w:keepNext/>
              <w:keepLines/>
              <w:spacing w:after="0"/>
              <w:rPr>
                <w:rFonts w:ascii="Arial" w:hAnsi="Arial"/>
                <w:sz w:val="16"/>
              </w:rPr>
            </w:pPr>
            <w:r w:rsidRPr="007D4506">
              <w:rPr>
                <w:rFonts w:ascii="Arial" w:hAnsi="Arial"/>
                <w:sz w:val="16"/>
              </w:rPr>
              <w:t>50</w:t>
            </w:r>
          </w:p>
        </w:tc>
        <w:tc>
          <w:tcPr>
            <w:tcW w:w="1191" w:type="dxa"/>
            <w:shd w:val="clear" w:color="auto" w:fill="auto"/>
          </w:tcPr>
          <w:p w:rsidR="001361CC" w:rsidRPr="007D4506" w:rsidRDefault="001361CC" w:rsidP="002D5CA6">
            <w:pPr>
              <w:keepNext/>
              <w:keepLines/>
              <w:spacing w:after="0"/>
              <w:jc w:val="center"/>
              <w:rPr>
                <w:rFonts w:ascii="Arial" w:hAnsi="Arial"/>
                <w:sz w:val="16"/>
              </w:rPr>
            </w:pPr>
            <w:r w:rsidRPr="007D4506">
              <w:rPr>
                <w:rFonts w:ascii="Arial" w:hAnsi="Arial"/>
                <w:sz w:val="16"/>
              </w:rPr>
              <w:t>Stationary or Pedestrian</w:t>
            </w:r>
          </w:p>
        </w:tc>
        <w:tc>
          <w:tcPr>
            <w:tcW w:w="1191" w:type="dxa"/>
            <w:shd w:val="clear" w:color="auto" w:fill="auto"/>
          </w:tcPr>
          <w:p w:rsidR="001361CC" w:rsidRPr="007D4506" w:rsidRDefault="001361CC" w:rsidP="002D5CA6">
            <w:pPr>
              <w:keepNext/>
              <w:keepLines/>
              <w:spacing w:after="0"/>
              <w:jc w:val="center"/>
              <w:rPr>
                <w:rFonts w:ascii="Arial" w:hAnsi="Arial"/>
                <w:sz w:val="16"/>
              </w:rPr>
            </w:pPr>
            <w:r w:rsidRPr="007D4506">
              <w:rPr>
                <w:rFonts w:ascii="Arial" w:hAnsi="Arial"/>
                <w:sz w:val="16"/>
              </w:rPr>
              <w:t xml:space="preserve">typically </w:t>
            </w:r>
          </w:p>
          <w:p w:rsidR="001361CC" w:rsidRPr="007D4506" w:rsidRDefault="001361CC" w:rsidP="002D5CA6">
            <w:pPr>
              <w:keepNext/>
              <w:keepLines/>
              <w:spacing w:after="0"/>
              <w:jc w:val="center"/>
              <w:rPr>
                <w:rFonts w:ascii="Arial" w:hAnsi="Arial"/>
                <w:sz w:val="16"/>
              </w:rPr>
            </w:pPr>
            <w:r w:rsidRPr="007D4506">
              <w:rPr>
                <w:rFonts w:ascii="Arial" w:hAnsi="Arial"/>
                <w:sz w:val="16"/>
              </w:rPr>
              <w:t>&lt; 100 km</w:t>
            </w:r>
            <w:r w:rsidRPr="007D4506">
              <w:rPr>
                <w:rFonts w:ascii="Arial" w:hAnsi="Arial"/>
                <w:sz w:val="16"/>
                <w:vertAlign w:val="superscript"/>
              </w:rPr>
              <w:t>2</w:t>
            </w:r>
          </w:p>
          <w:p w:rsidR="001361CC" w:rsidRPr="007D4506" w:rsidRDefault="001361CC" w:rsidP="002D5CA6">
            <w:pPr>
              <w:keepNext/>
              <w:keepLines/>
              <w:spacing w:after="0"/>
              <w:jc w:val="center"/>
              <w:rPr>
                <w:rFonts w:ascii="Arial" w:hAnsi="Arial"/>
                <w:sz w:val="16"/>
              </w:rPr>
            </w:pPr>
            <w:r w:rsidRPr="007D4506">
              <w:rPr>
                <w:rFonts w:ascii="Arial" w:hAnsi="Arial"/>
                <w:sz w:val="16"/>
              </w:rPr>
              <w:t>(note 5)</w:t>
            </w:r>
          </w:p>
        </w:tc>
        <w:tc>
          <w:tcPr>
            <w:tcW w:w="1192" w:type="dxa"/>
          </w:tcPr>
          <w:p w:rsidR="001361CC" w:rsidRPr="007D4506" w:rsidRDefault="001361CC" w:rsidP="002D5CA6">
            <w:pPr>
              <w:keepNext/>
              <w:keepLines/>
              <w:spacing w:after="0"/>
              <w:rPr>
                <w:rFonts w:ascii="Arial" w:hAnsi="Arial"/>
                <w:sz w:val="16"/>
              </w:rPr>
            </w:pPr>
            <w:r w:rsidRPr="007D4506">
              <w:rPr>
                <w:rFonts w:ascii="Arial" w:hAnsi="Arial"/>
                <w:sz w:val="16"/>
              </w:rPr>
              <w:t>Audio</w:t>
            </w:r>
          </w:p>
        </w:tc>
      </w:tr>
      <w:tr w:rsidR="001361CC" w:rsidRPr="007D4506" w:rsidTr="002D5CA6">
        <w:trPr>
          <w:tblHeader/>
        </w:trPr>
        <w:tc>
          <w:tcPr>
            <w:tcW w:w="1190" w:type="dxa"/>
            <w:vMerge/>
          </w:tcPr>
          <w:p w:rsidR="001361CC" w:rsidRPr="007D4506" w:rsidRDefault="001361CC" w:rsidP="002D5CA6">
            <w:pPr>
              <w:keepNext/>
              <w:keepLines/>
              <w:spacing w:after="0"/>
              <w:jc w:val="center"/>
              <w:rPr>
                <w:rFonts w:ascii="Arial" w:hAnsi="Arial"/>
                <w:sz w:val="16"/>
              </w:rPr>
            </w:pPr>
          </w:p>
        </w:tc>
        <w:tc>
          <w:tcPr>
            <w:tcW w:w="1191" w:type="dxa"/>
            <w:shd w:val="clear" w:color="auto" w:fill="auto"/>
          </w:tcPr>
          <w:p w:rsidR="001361CC" w:rsidRPr="007D4506" w:rsidRDefault="001361CC" w:rsidP="002D5CA6">
            <w:pPr>
              <w:keepNext/>
              <w:keepLines/>
              <w:spacing w:after="0"/>
              <w:jc w:val="center"/>
              <w:rPr>
                <w:rFonts w:ascii="Arial" w:hAnsi="Arial"/>
                <w:sz w:val="16"/>
              </w:rPr>
            </w:pPr>
            <w:r w:rsidRPr="007D4506">
              <w:rPr>
                <w:rFonts w:ascii="Arial" w:hAnsi="Arial"/>
                <w:sz w:val="16"/>
              </w:rPr>
              <w:t>5 ms</w:t>
            </w:r>
          </w:p>
          <w:p w:rsidR="001361CC" w:rsidRPr="007D4506" w:rsidRDefault="001361CC" w:rsidP="002D5CA6">
            <w:pPr>
              <w:keepNext/>
              <w:keepLines/>
              <w:spacing w:after="0"/>
              <w:jc w:val="center"/>
              <w:rPr>
                <w:rFonts w:ascii="Arial" w:hAnsi="Arial"/>
                <w:sz w:val="16"/>
              </w:rPr>
            </w:pPr>
            <w:r w:rsidRPr="007D4506">
              <w:rPr>
                <w:rFonts w:ascii="Arial" w:hAnsi="Arial"/>
                <w:sz w:val="16"/>
              </w:rPr>
              <w:t>(note 2)</w:t>
            </w:r>
          </w:p>
        </w:tc>
        <w:tc>
          <w:tcPr>
            <w:tcW w:w="1191" w:type="dxa"/>
            <w:shd w:val="clear" w:color="auto" w:fill="auto"/>
          </w:tcPr>
          <w:p w:rsidR="001361CC" w:rsidRPr="007D4506" w:rsidRDefault="001361CC" w:rsidP="002D5CA6">
            <w:pPr>
              <w:keepNext/>
              <w:keepLines/>
              <w:spacing w:after="0"/>
              <w:rPr>
                <w:rFonts w:ascii="Arial" w:hAnsi="Arial"/>
                <w:sz w:val="16"/>
              </w:rPr>
            </w:pPr>
            <w:r w:rsidRPr="007D4506">
              <w:rPr>
                <w:rFonts w:ascii="Arial" w:hAnsi="Arial"/>
                <w:sz w:val="16"/>
              </w:rPr>
              <w:t>16 kbit/s -2 Mbit/s</w:t>
            </w:r>
          </w:p>
          <w:p w:rsidR="001361CC" w:rsidRPr="007D4506" w:rsidRDefault="001361CC" w:rsidP="002D5CA6">
            <w:pPr>
              <w:keepNext/>
              <w:keepLines/>
              <w:spacing w:after="0"/>
              <w:rPr>
                <w:rFonts w:ascii="Arial" w:hAnsi="Arial"/>
                <w:sz w:val="16"/>
              </w:rPr>
            </w:pPr>
            <w:r w:rsidRPr="007D4506">
              <w:rPr>
                <w:rFonts w:ascii="Arial" w:hAnsi="Arial"/>
                <w:sz w:val="16"/>
              </w:rPr>
              <w:t>(without haptic compression encoding);</w:t>
            </w:r>
          </w:p>
          <w:p w:rsidR="001361CC" w:rsidRPr="007D4506" w:rsidRDefault="001361CC" w:rsidP="002D5CA6">
            <w:pPr>
              <w:keepNext/>
              <w:keepLines/>
              <w:spacing w:after="0"/>
              <w:rPr>
                <w:rFonts w:ascii="Arial" w:hAnsi="Arial"/>
                <w:sz w:val="16"/>
              </w:rPr>
            </w:pPr>
          </w:p>
          <w:p w:rsidR="001361CC" w:rsidRPr="007D4506" w:rsidRDefault="001361CC" w:rsidP="002D5CA6">
            <w:pPr>
              <w:keepNext/>
              <w:keepLines/>
              <w:spacing w:after="0"/>
              <w:rPr>
                <w:rFonts w:ascii="Arial" w:hAnsi="Arial"/>
                <w:sz w:val="16"/>
              </w:rPr>
            </w:pPr>
            <w:r w:rsidRPr="007D4506">
              <w:rPr>
                <w:rFonts w:ascii="Arial" w:hAnsi="Arial"/>
                <w:sz w:val="16"/>
              </w:rPr>
              <w:t xml:space="preserve">0.8 - 200 kbit/s </w:t>
            </w:r>
          </w:p>
          <w:p w:rsidR="001361CC" w:rsidRPr="007D4506" w:rsidRDefault="001361CC" w:rsidP="002D5CA6">
            <w:pPr>
              <w:keepNext/>
              <w:keepLines/>
              <w:spacing w:after="0"/>
              <w:rPr>
                <w:rFonts w:ascii="Arial" w:hAnsi="Arial"/>
                <w:sz w:val="16"/>
              </w:rPr>
            </w:pPr>
            <w:r w:rsidRPr="007D4506">
              <w:rPr>
                <w:rFonts w:ascii="Arial" w:hAnsi="Arial"/>
                <w:sz w:val="16"/>
              </w:rPr>
              <w:t>(with haptic compression encoding)</w:t>
            </w:r>
          </w:p>
        </w:tc>
        <w:tc>
          <w:tcPr>
            <w:tcW w:w="1191" w:type="dxa"/>
          </w:tcPr>
          <w:p w:rsidR="001361CC" w:rsidRPr="007D4506" w:rsidRDefault="001361CC" w:rsidP="002D5CA6">
            <w:pPr>
              <w:keepNext/>
              <w:keepLines/>
              <w:spacing w:after="0"/>
              <w:rPr>
                <w:rFonts w:ascii="Arial" w:hAnsi="Arial"/>
                <w:sz w:val="16"/>
              </w:rPr>
            </w:pPr>
            <w:r w:rsidRPr="007D4506">
              <w:rPr>
                <w:rFonts w:ascii="Arial" w:hAnsi="Arial"/>
                <w:sz w:val="16"/>
              </w:rPr>
              <w:t>99.9% (</w:t>
            </w:r>
            <w:r w:rsidRPr="007D4506">
              <w:rPr>
                <w:rFonts w:ascii="Arial" w:hAnsi="Arial" w:hint="eastAsia"/>
                <w:sz w:val="16"/>
              </w:rPr>
              <w:t>w</w:t>
            </w:r>
            <w:r w:rsidRPr="007D4506">
              <w:rPr>
                <w:rFonts w:ascii="Arial" w:hAnsi="Arial"/>
                <w:sz w:val="16"/>
              </w:rPr>
              <w:t>ithout haptic compression encoding)</w:t>
            </w:r>
          </w:p>
          <w:p w:rsidR="001361CC" w:rsidRPr="007D4506" w:rsidRDefault="001361CC" w:rsidP="002D5CA6">
            <w:pPr>
              <w:keepNext/>
              <w:keepLines/>
              <w:spacing w:after="0"/>
              <w:rPr>
                <w:rFonts w:ascii="Arial" w:hAnsi="Arial"/>
                <w:sz w:val="16"/>
              </w:rPr>
            </w:pPr>
          </w:p>
          <w:p w:rsidR="001361CC" w:rsidRPr="007D4506" w:rsidRDefault="001361CC" w:rsidP="002D5CA6">
            <w:pPr>
              <w:keepNext/>
              <w:keepLines/>
              <w:spacing w:after="0"/>
              <w:rPr>
                <w:rFonts w:ascii="Arial" w:hAnsi="Arial"/>
                <w:sz w:val="16"/>
              </w:rPr>
            </w:pPr>
            <w:r w:rsidRPr="007D4506">
              <w:rPr>
                <w:rFonts w:ascii="Arial" w:hAnsi="Arial"/>
                <w:sz w:val="16"/>
              </w:rPr>
              <w:t>99.999% (</w:t>
            </w:r>
            <w:r w:rsidRPr="007D4506">
              <w:rPr>
                <w:rFonts w:ascii="Arial" w:hAnsi="Arial" w:hint="eastAsia"/>
                <w:sz w:val="16"/>
              </w:rPr>
              <w:t>w</w:t>
            </w:r>
            <w:r w:rsidRPr="007D4506">
              <w:rPr>
                <w:rFonts w:ascii="Arial" w:hAnsi="Arial"/>
                <w:sz w:val="16"/>
              </w:rPr>
              <w:t>ith haptic compression encoding)</w:t>
            </w:r>
          </w:p>
          <w:p w:rsidR="001361CC" w:rsidRPr="007D4506" w:rsidRDefault="001361CC" w:rsidP="002D5CA6">
            <w:pPr>
              <w:keepNext/>
              <w:keepLines/>
              <w:spacing w:after="0"/>
              <w:rPr>
                <w:rFonts w:ascii="Arial" w:hAnsi="Arial"/>
                <w:sz w:val="16"/>
              </w:rPr>
            </w:pPr>
          </w:p>
          <w:p w:rsidR="001361CC" w:rsidRPr="007D4506" w:rsidRDefault="001361CC" w:rsidP="002D5CA6">
            <w:pPr>
              <w:keepNext/>
              <w:keepLines/>
              <w:spacing w:after="0"/>
              <w:rPr>
                <w:rFonts w:ascii="Arial" w:hAnsi="Arial"/>
                <w:sz w:val="16"/>
              </w:rPr>
            </w:pPr>
            <w:r w:rsidRPr="007D4506">
              <w:rPr>
                <w:rFonts w:ascii="Arial" w:hAnsi="Arial"/>
                <w:sz w:val="16"/>
              </w:rPr>
              <w:t>[40]</w:t>
            </w:r>
          </w:p>
        </w:tc>
        <w:tc>
          <w:tcPr>
            <w:tcW w:w="1191" w:type="dxa"/>
            <w:shd w:val="clear" w:color="auto" w:fill="auto"/>
          </w:tcPr>
          <w:p w:rsidR="001361CC" w:rsidRPr="007D4506" w:rsidRDefault="001361CC" w:rsidP="002D5CA6">
            <w:pPr>
              <w:keepNext/>
              <w:keepLines/>
              <w:spacing w:after="0"/>
              <w:rPr>
                <w:rFonts w:ascii="Arial" w:hAnsi="Arial"/>
                <w:sz w:val="16"/>
              </w:rPr>
            </w:pPr>
            <w:r w:rsidRPr="007D4506">
              <w:rPr>
                <w:rFonts w:ascii="Arial" w:hAnsi="Arial"/>
                <w:sz w:val="16"/>
              </w:rPr>
              <w:t xml:space="preserve">1 DoF: 2-8 </w:t>
            </w:r>
          </w:p>
          <w:p w:rsidR="001361CC" w:rsidRPr="007D4506" w:rsidRDefault="001361CC" w:rsidP="002D5CA6">
            <w:pPr>
              <w:keepNext/>
              <w:keepLines/>
              <w:spacing w:after="0"/>
              <w:rPr>
                <w:rFonts w:ascii="Arial" w:hAnsi="Arial"/>
                <w:sz w:val="16"/>
              </w:rPr>
            </w:pPr>
            <w:r w:rsidRPr="007D4506">
              <w:rPr>
                <w:rFonts w:ascii="Arial" w:hAnsi="Arial"/>
                <w:sz w:val="16"/>
              </w:rPr>
              <w:t xml:space="preserve">3 DoFs: 6-24 </w:t>
            </w:r>
          </w:p>
          <w:p w:rsidR="001361CC" w:rsidRPr="007D4506" w:rsidRDefault="001361CC" w:rsidP="002D5CA6">
            <w:pPr>
              <w:keepNext/>
              <w:keepLines/>
              <w:spacing w:after="0"/>
              <w:rPr>
                <w:rFonts w:ascii="Arial" w:hAnsi="Arial"/>
                <w:sz w:val="16"/>
              </w:rPr>
            </w:pPr>
            <w:r w:rsidRPr="007D4506">
              <w:rPr>
                <w:rFonts w:ascii="Arial" w:hAnsi="Arial"/>
                <w:sz w:val="16"/>
              </w:rPr>
              <w:t>6 DoFs: 12-48</w:t>
            </w:r>
          </w:p>
        </w:tc>
        <w:tc>
          <w:tcPr>
            <w:tcW w:w="1191" w:type="dxa"/>
            <w:shd w:val="clear" w:color="auto" w:fill="auto"/>
          </w:tcPr>
          <w:p w:rsidR="001361CC" w:rsidRPr="007D4506" w:rsidRDefault="001361CC" w:rsidP="002D5CA6">
            <w:pPr>
              <w:keepNext/>
              <w:keepLines/>
              <w:spacing w:after="0"/>
              <w:jc w:val="center"/>
              <w:rPr>
                <w:rFonts w:ascii="Arial" w:hAnsi="Arial"/>
                <w:sz w:val="16"/>
              </w:rPr>
            </w:pPr>
            <w:r w:rsidRPr="007D4506">
              <w:rPr>
                <w:rFonts w:ascii="Arial" w:hAnsi="Arial"/>
                <w:sz w:val="16"/>
              </w:rPr>
              <w:t>Stationary or Pedestrian</w:t>
            </w:r>
          </w:p>
        </w:tc>
        <w:tc>
          <w:tcPr>
            <w:tcW w:w="1191" w:type="dxa"/>
            <w:shd w:val="clear" w:color="auto" w:fill="auto"/>
          </w:tcPr>
          <w:p w:rsidR="001361CC" w:rsidRPr="007D4506" w:rsidRDefault="001361CC" w:rsidP="002D5CA6">
            <w:pPr>
              <w:keepNext/>
              <w:keepLines/>
              <w:spacing w:after="0"/>
              <w:jc w:val="center"/>
              <w:rPr>
                <w:rFonts w:ascii="Arial" w:hAnsi="Arial"/>
                <w:sz w:val="16"/>
              </w:rPr>
            </w:pPr>
            <w:r w:rsidRPr="007D4506">
              <w:rPr>
                <w:rFonts w:ascii="Arial" w:hAnsi="Arial"/>
                <w:sz w:val="16"/>
              </w:rPr>
              <w:t xml:space="preserve">typically </w:t>
            </w:r>
          </w:p>
          <w:p w:rsidR="001361CC" w:rsidRPr="007D4506" w:rsidRDefault="001361CC" w:rsidP="002D5CA6">
            <w:pPr>
              <w:keepNext/>
              <w:keepLines/>
              <w:spacing w:after="0"/>
              <w:jc w:val="center"/>
              <w:rPr>
                <w:rFonts w:ascii="Arial" w:hAnsi="Arial"/>
                <w:sz w:val="16"/>
              </w:rPr>
            </w:pPr>
            <w:r w:rsidRPr="007D4506">
              <w:rPr>
                <w:rFonts w:ascii="Arial" w:hAnsi="Arial"/>
                <w:sz w:val="16"/>
              </w:rPr>
              <w:t>&lt; 100 km</w:t>
            </w:r>
            <w:r w:rsidRPr="007D4506">
              <w:rPr>
                <w:rFonts w:ascii="Arial" w:hAnsi="Arial"/>
                <w:sz w:val="16"/>
                <w:vertAlign w:val="superscript"/>
              </w:rPr>
              <w:t>2</w:t>
            </w:r>
          </w:p>
          <w:p w:rsidR="001361CC" w:rsidRPr="007D4506" w:rsidRDefault="001361CC" w:rsidP="002D5CA6">
            <w:pPr>
              <w:keepNext/>
              <w:keepLines/>
              <w:spacing w:after="0"/>
              <w:jc w:val="center"/>
              <w:rPr>
                <w:rFonts w:ascii="Arial" w:hAnsi="Arial"/>
                <w:sz w:val="16"/>
              </w:rPr>
            </w:pPr>
            <w:r w:rsidRPr="007D4506">
              <w:rPr>
                <w:rFonts w:ascii="Arial" w:hAnsi="Arial"/>
                <w:sz w:val="16"/>
              </w:rPr>
              <w:t>(note 5)</w:t>
            </w:r>
          </w:p>
        </w:tc>
        <w:tc>
          <w:tcPr>
            <w:tcW w:w="1192" w:type="dxa"/>
          </w:tcPr>
          <w:p w:rsidR="001361CC" w:rsidRPr="007D4506" w:rsidRDefault="001361CC" w:rsidP="002D5CA6">
            <w:pPr>
              <w:keepNext/>
              <w:keepLines/>
              <w:spacing w:after="0"/>
              <w:rPr>
                <w:rFonts w:ascii="Arial" w:hAnsi="Arial"/>
                <w:sz w:val="16"/>
              </w:rPr>
            </w:pPr>
            <w:r w:rsidRPr="007D4506">
              <w:rPr>
                <w:rFonts w:ascii="Arial" w:hAnsi="Arial" w:hint="eastAsia"/>
                <w:sz w:val="16"/>
              </w:rPr>
              <w:t>Haptic</w:t>
            </w:r>
            <w:r w:rsidRPr="007D4506">
              <w:rPr>
                <w:rFonts w:ascii="Arial" w:hAnsi="Arial"/>
                <w:sz w:val="16"/>
              </w:rPr>
              <w:t xml:space="preserve"> feedback</w:t>
            </w:r>
          </w:p>
          <w:p w:rsidR="001361CC" w:rsidRPr="007D4506" w:rsidRDefault="001361CC" w:rsidP="002D5CA6">
            <w:pPr>
              <w:keepNext/>
              <w:keepLines/>
              <w:spacing w:after="0"/>
              <w:rPr>
                <w:rFonts w:ascii="Arial" w:hAnsi="Arial"/>
                <w:sz w:val="16"/>
              </w:rPr>
            </w:pPr>
          </w:p>
        </w:tc>
      </w:tr>
      <w:tr w:rsidR="001361CC" w:rsidRPr="007D4506" w:rsidTr="002D5CA6">
        <w:trPr>
          <w:tblHeader/>
        </w:trPr>
        <w:tc>
          <w:tcPr>
            <w:tcW w:w="1190" w:type="dxa"/>
            <w:vMerge w:val="restart"/>
          </w:tcPr>
          <w:p w:rsidR="001361CC" w:rsidRPr="007D4506" w:rsidRDefault="001361CC" w:rsidP="002D5CA6">
            <w:pPr>
              <w:keepNext/>
              <w:keepLines/>
              <w:spacing w:after="0"/>
              <w:jc w:val="center"/>
              <w:rPr>
                <w:rFonts w:ascii="Arial" w:hAnsi="Arial"/>
                <w:sz w:val="16"/>
              </w:rPr>
            </w:pPr>
            <w:r w:rsidRPr="007D4506">
              <w:rPr>
                <w:rFonts w:ascii="Arial" w:hAnsi="Arial"/>
                <w:sz w:val="16"/>
              </w:rPr>
              <w:t>Remote control robot</w:t>
            </w:r>
          </w:p>
        </w:tc>
        <w:tc>
          <w:tcPr>
            <w:tcW w:w="1191" w:type="dxa"/>
            <w:shd w:val="clear" w:color="auto" w:fill="auto"/>
          </w:tcPr>
          <w:p w:rsidR="001361CC" w:rsidRPr="007D4506" w:rsidRDefault="001361CC" w:rsidP="002D5CA6">
            <w:pPr>
              <w:keepNext/>
              <w:keepLines/>
              <w:spacing w:after="0"/>
              <w:jc w:val="center"/>
              <w:rPr>
                <w:rFonts w:ascii="Arial" w:hAnsi="Arial"/>
                <w:sz w:val="16"/>
              </w:rPr>
            </w:pPr>
            <w:r w:rsidRPr="007D4506">
              <w:rPr>
                <w:rFonts w:ascii="Arial" w:hAnsi="Arial"/>
                <w:sz w:val="16"/>
              </w:rPr>
              <w:t>1-20ms</w:t>
            </w:r>
          </w:p>
        </w:tc>
        <w:tc>
          <w:tcPr>
            <w:tcW w:w="1191" w:type="dxa"/>
            <w:shd w:val="clear" w:color="auto" w:fill="auto"/>
          </w:tcPr>
          <w:p w:rsidR="001361CC" w:rsidRPr="007D4506" w:rsidRDefault="001361CC" w:rsidP="002D5CA6">
            <w:pPr>
              <w:keepNext/>
              <w:keepLines/>
              <w:spacing w:after="0"/>
              <w:rPr>
                <w:rFonts w:ascii="Arial" w:hAnsi="Arial"/>
                <w:sz w:val="16"/>
              </w:rPr>
            </w:pPr>
            <w:r w:rsidRPr="007D4506">
              <w:rPr>
                <w:rFonts w:ascii="Arial" w:hAnsi="Arial"/>
                <w:sz w:val="16"/>
              </w:rPr>
              <w:t>16 kbit/s -2 Mbit/s</w:t>
            </w:r>
          </w:p>
          <w:p w:rsidR="001361CC" w:rsidRPr="007D4506" w:rsidRDefault="001361CC" w:rsidP="002D5CA6">
            <w:pPr>
              <w:keepNext/>
              <w:keepLines/>
              <w:spacing w:after="0"/>
              <w:rPr>
                <w:rFonts w:ascii="Arial" w:hAnsi="Arial"/>
                <w:sz w:val="16"/>
              </w:rPr>
            </w:pPr>
            <w:r w:rsidRPr="007D4506">
              <w:rPr>
                <w:rFonts w:ascii="Arial" w:hAnsi="Arial"/>
                <w:sz w:val="16"/>
              </w:rPr>
              <w:t>(without haptic compression encoding);</w:t>
            </w:r>
          </w:p>
          <w:p w:rsidR="001361CC" w:rsidRPr="007D4506" w:rsidRDefault="001361CC" w:rsidP="002D5CA6">
            <w:pPr>
              <w:keepNext/>
              <w:keepLines/>
              <w:spacing w:after="0"/>
              <w:rPr>
                <w:rFonts w:ascii="Arial" w:hAnsi="Arial"/>
                <w:sz w:val="16"/>
              </w:rPr>
            </w:pPr>
          </w:p>
          <w:p w:rsidR="001361CC" w:rsidRPr="007D4506" w:rsidRDefault="001361CC" w:rsidP="002D5CA6">
            <w:pPr>
              <w:keepNext/>
              <w:keepLines/>
              <w:spacing w:after="0"/>
              <w:rPr>
                <w:rFonts w:ascii="Arial" w:hAnsi="Arial"/>
                <w:sz w:val="16"/>
              </w:rPr>
            </w:pPr>
            <w:r w:rsidRPr="007D4506">
              <w:rPr>
                <w:rFonts w:ascii="Arial" w:hAnsi="Arial"/>
                <w:sz w:val="16"/>
              </w:rPr>
              <w:t xml:space="preserve">0.8 - 200 kbit/s </w:t>
            </w:r>
          </w:p>
          <w:p w:rsidR="001361CC" w:rsidRPr="007D4506" w:rsidRDefault="001361CC" w:rsidP="002D5CA6">
            <w:pPr>
              <w:keepNext/>
              <w:keepLines/>
              <w:spacing w:after="0"/>
              <w:rPr>
                <w:rFonts w:ascii="Arial" w:hAnsi="Arial"/>
                <w:sz w:val="16"/>
              </w:rPr>
            </w:pPr>
            <w:r w:rsidRPr="007D4506">
              <w:rPr>
                <w:rFonts w:ascii="Arial" w:hAnsi="Arial"/>
                <w:sz w:val="16"/>
              </w:rPr>
              <w:t>(with haptic compression encoding)</w:t>
            </w:r>
          </w:p>
        </w:tc>
        <w:tc>
          <w:tcPr>
            <w:tcW w:w="1191" w:type="dxa"/>
          </w:tcPr>
          <w:p w:rsidR="001361CC" w:rsidRPr="007D4506" w:rsidRDefault="001361CC" w:rsidP="002D5CA6">
            <w:pPr>
              <w:keepNext/>
              <w:keepLines/>
              <w:spacing w:after="0"/>
              <w:rPr>
                <w:rFonts w:ascii="Arial" w:hAnsi="Arial"/>
                <w:sz w:val="16"/>
              </w:rPr>
            </w:pPr>
            <w:r w:rsidRPr="007D4506">
              <w:rPr>
                <w:rFonts w:ascii="Arial" w:hAnsi="Arial"/>
                <w:sz w:val="16"/>
              </w:rPr>
              <w:t>99.999%</w:t>
            </w:r>
          </w:p>
          <w:p w:rsidR="001361CC" w:rsidRPr="007D4506" w:rsidRDefault="001361CC" w:rsidP="002D5CA6">
            <w:pPr>
              <w:keepNext/>
              <w:keepLines/>
              <w:spacing w:after="0"/>
              <w:rPr>
                <w:rFonts w:ascii="Arial" w:hAnsi="Arial"/>
                <w:sz w:val="16"/>
              </w:rPr>
            </w:pPr>
            <w:r w:rsidRPr="007D4506">
              <w:rPr>
                <w:rFonts w:ascii="Arial" w:hAnsi="Arial"/>
                <w:sz w:val="16"/>
              </w:rPr>
              <w:t>[</w:t>
            </w:r>
            <w:r w:rsidRPr="007D4506">
              <w:rPr>
                <w:rFonts w:ascii="Arial" w:hAnsi="Arial" w:hint="eastAsia"/>
                <w:sz w:val="16"/>
              </w:rPr>
              <w:t>40</w:t>
            </w:r>
            <w:r w:rsidRPr="007D4506">
              <w:rPr>
                <w:rFonts w:ascii="Arial" w:hAnsi="Arial"/>
                <w:sz w:val="16"/>
              </w:rPr>
              <w:t>]</w:t>
            </w:r>
          </w:p>
        </w:tc>
        <w:tc>
          <w:tcPr>
            <w:tcW w:w="1191" w:type="dxa"/>
            <w:shd w:val="clear" w:color="auto" w:fill="auto"/>
          </w:tcPr>
          <w:p w:rsidR="001361CC" w:rsidRPr="007D4506" w:rsidRDefault="001361CC" w:rsidP="002D5CA6">
            <w:pPr>
              <w:keepNext/>
              <w:keepLines/>
              <w:spacing w:after="0"/>
              <w:rPr>
                <w:rFonts w:ascii="Arial" w:hAnsi="Arial"/>
                <w:sz w:val="16"/>
              </w:rPr>
            </w:pPr>
            <w:r w:rsidRPr="007D4506">
              <w:rPr>
                <w:rFonts w:ascii="Arial" w:hAnsi="Arial"/>
                <w:sz w:val="16"/>
              </w:rPr>
              <w:t>2-8 (1 DoF)</w:t>
            </w:r>
          </w:p>
        </w:tc>
        <w:tc>
          <w:tcPr>
            <w:tcW w:w="1191" w:type="dxa"/>
            <w:shd w:val="clear" w:color="auto" w:fill="auto"/>
          </w:tcPr>
          <w:p w:rsidR="001361CC" w:rsidRPr="007D4506" w:rsidRDefault="001361CC" w:rsidP="002D5CA6">
            <w:pPr>
              <w:keepNext/>
              <w:keepLines/>
              <w:spacing w:after="0"/>
              <w:jc w:val="center"/>
              <w:rPr>
                <w:rFonts w:ascii="Arial" w:hAnsi="Arial"/>
                <w:sz w:val="16"/>
              </w:rPr>
            </w:pPr>
            <w:r w:rsidRPr="007D4506">
              <w:rPr>
                <w:rFonts w:ascii="Arial" w:hAnsi="Arial"/>
                <w:sz w:val="16"/>
              </w:rPr>
              <w:t>high-dynamic</w:t>
            </w:r>
            <w:r w:rsidRPr="007D4506">
              <w:rPr>
                <w:rFonts w:ascii="DengXian" w:eastAsia="DengXian" w:hAnsi="DengXian" w:hint="eastAsia"/>
                <w:sz w:val="16"/>
                <w:lang w:eastAsia="zh-CN"/>
              </w:rPr>
              <w:t xml:space="preserve"> (≤ 50 km/h)</w:t>
            </w:r>
          </w:p>
        </w:tc>
        <w:tc>
          <w:tcPr>
            <w:tcW w:w="1191" w:type="dxa"/>
            <w:shd w:val="clear" w:color="auto" w:fill="auto"/>
          </w:tcPr>
          <w:p w:rsidR="001361CC" w:rsidRPr="007D4506" w:rsidRDefault="001361CC" w:rsidP="002D5CA6">
            <w:pPr>
              <w:keepNext/>
              <w:keepLines/>
              <w:spacing w:after="0"/>
              <w:jc w:val="center"/>
              <w:rPr>
                <w:rFonts w:ascii="Arial" w:hAnsi="Arial"/>
                <w:sz w:val="16"/>
              </w:rPr>
            </w:pPr>
            <w:r w:rsidRPr="007D4506">
              <w:rPr>
                <w:rFonts w:ascii="Arial" w:hAnsi="Arial" w:hint="eastAsia"/>
                <w:sz w:val="16"/>
              </w:rPr>
              <w:t>≤</w:t>
            </w:r>
            <w:r w:rsidRPr="007D4506">
              <w:rPr>
                <w:rFonts w:ascii="Arial" w:hAnsi="Arial" w:hint="eastAsia"/>
                <w:sz w:val="16"/>
              </w:rPr>
              <w:t xml:space="preserve"> 1</w:t>
            </w:r>
            <w:r w:rsidRPr="007D4506">
              <w:rPr>
                <w:rFonts w:ascii="Arial" w:hAnsi="Arial"/>
                <w:sz w:val="16"/>
              </w:rPr>
              <w:t xml:space="preserve"> km</w:t>
            </w:r>
            <w:r w:rsidRPr="007D4506">
              <w:rPr>
                <w:rFonts w:ascii="Arial" w:hAnsi="Arial"/>
                <w:sz w:val="16"/>
                <w:vertAlign w:val="superscript"/>
              </w:rPr>
              <w:t>2</w:t>
            </w:r>
          </w:p>
        </w:tc>
        <w:tc>
          <w:tcPr>
            <w:tcW w:w="1192" w:type="dxa"/>
          </w:tcPr>
          <w:p w:rsidR="001361CC" w:rsidRPr="007D4506" w:rsidRDefault="001361CC" w:rsidP="002D5CA6">
            <w:pPr>
              <w:keepNext/>
              <w:keepLines/>
              <w:spacing w:after="0"/>
              <w:rPr>
                <w:rFonts w:ascii="Arial" w:hAnsi="Arial"/>
                <w:sz w:val="16"/>
              </w:rPr>
            </w:pPr>
            <w:r w:rsidRPr="007D4506">
              <w:rPr>
                <w:rFonts w:ascii="Arial" w:hAnsi="Arial"/>
                <w:sz w:val="16"/>
              </w:rPr>
              <w:t>Haptic feedback</w:t>
            </w:r>
          </w:p>
        </w:tc>
      </w:tr>
      <w:tr w:rsidR="001361CC" w:rsidRPr="007D4506" w:rsidTr="002D5CA6">
        <w:trPr>
          <w:tblHeader/>
        </w:trPr>
        <w:tc>
          <w:tcPr>
            <w:tcW w:w="1190" w:type="dxa"/>
            <w:vMerge/>
          </w:tcPr>
          <w:p w:rsidR="001361CC" w:rsidRPr="007D4506" w:rsidRDefault="001361CC" w:rsidP="002D5CA6">
            <w:pPr>
              <w:keepNext/>
              <w:keepLines/>
              <w:spacing w:after="0"/>
              <w:jc w:val="center"/>
              <w:rPr>
                <w:rFonts w:ascii="Arial" w:hAnsi="Arial"/>
                <w:sz w:val="16"/>
              </w:rPr>
            </w:pPr>
          </w:p>
        </w:tc>
        <w:tc>
          <w:tcPr>
            <w:tcW w:w="1191" w:type="dxa"/>
            <w:shd w:val="clear" w:color="auto" w:fill="auto"/>
          </w:tcPr>
          <w:p w:rsidR="001361CC" w:rsidRPr="007D4506" w:rsidRDefault="001361CC" w:rsidP="002D5CA6">
            <w:pPr>
              <w:keepNext/>
              <w:keepLines/>
              <w:spacing w:after="0"/>
              <w:jc w:val="center"/>
              <w:rPr>
                <w:rFonts w:ascii="Arial" w:hAnsi="Arial"/>
                <w:sz w:val="16"/>
              </w:rPr>
            </w:pPr>
            <w:r w:rsidRPr="007D4506">
              <w:rPr>
                <w:rFonts w:ascii="Arial" w:hAnsi="Arial"/>
                <w:sz w:val="16"/>
              </w:rPr>
              <w:t>20-100ms</w:t>
            </w:r>
          </w:p>
        </w:tc>
        <w:tc>
          <w:tcPr>
            <w:tcW w:w="1191" w:type="dxa"/>
            <w:shd w:val="clear" w:color="auto" w:fill="auto"/>
          </w:tcPr>
          <w:p w:rsidR="001361CC" w:rsidRPr="007D4506" w:rsidRDefault="001361CC" w:rsidP="002D5CA6">
            <w:pPr>
              <w:keepNext/>
              <w:keepLines/>
              <w:spacing w:after="0"/>
              <w:rPr>
                <w:rFonts w:ascii="Arial" w:hAnsi="Arial"/>
                <w:sz w:val="16"/>
              </w:rPr>
            </w:pPr>
            <w:r w:rsidRPr="007D4506">
              <w:rPr>
                <w:rFonts w:ascii="Arial" w:hAnsi="Arial"/>
                <w:sz w:val="16"/>
              </w:rPr>
              <w:t>16 kbit/s -2 Mbit/s</w:t>
            </w:r>
          </w:p>
          <w:p w:rsidR="001361CC" w:rsidRPr="007D4506" w:rsidRDefault="001361CC" w:rsidP="002D5CA6">
            <w:pPr>
              <w:keepNext/>
              <w:keepLines/>
              <w:spacing w:after="0"/>
              <w:rPr>
                <w:rFonts w:ascii="Arial" w:hAnsi="Arial"/>
                <w:sz w:val="16"/>
              </w:rPr>
            </w:pPr>
            <w:r w:rsidRPr="007D4506">
              <w:rPr>
                <w:rFonts w:ascii="Arial" w:hAnsi="Arial"/>
                <w:sz w:val="16"/>
              </w:rPr>
              <w:t>(without haptic compression encoding);</w:t>
            </w:r>
          </w:p>
          <w:p w:rsidR="001361CC" w:rsidRPr="007D4506" w:rsidRDefault="001361CC" w:rsidP="002D5CA6">
            <w:pPr>
              <w:keepNext/>
              <w:keepLines/>
              <w:spacing w:after="0"/>
              <w:rPr>
                <w:rFonts w:ascii="Arial" w:hAnsi="Arial"/>
                <w:sz w:val="16"/>
              </w:rPr>
            </w:pPr>
          </w:p>
          <w:p w:rsidR="001361CC" w:rsidRPr="007D4506" w:rsidRDefault="001361CC" w:rsidP="002D5CA6">
            <w:pPr>
              <w:keepNext/>
              <w:keepLines/>
              <w:spacing w:after="0"/>
              <w:rPr>
                <w:rFonts w:ascii="Arial" w:hAnsi="Arial"/>
                <w:sz w:val="16"/>
              </w:rPr>
            </w:pPr>
            <w:r w:rsidRPr="007D4506">
              <w:rPr>
                <w:rFonts w:ascii="Arial" w:hAnsi="Arial"/>
                <w:sz w:val="16"/>
              </w:rPr>
              <w:t xml:space="preserve">0.8 - 200 kbit/s </w:t>
            </w:r>
          </w:p>
          <w:p w:rsidR="001361CC" w:rsidRPr="007D4506" w:rsidRDefault="001361CC" w:rsidP="002D5CA6">
            <w:pPr>
              <w:keepNext/>
              <w:keepLines/>
              <w:spacing w:after="0"/>
              <w:rPr>
                <w:rFonts w:ascii="Arial" w:hAnsi="Arial"/>
                <w:sz w:val="16"/>
              </w:rPr>
            </w:pPr>
            <w:r w:rsidRPr="007D4506">
              <w:rPr>
                <w:rFonts w:ascii="Arial" w:hAnsi="Arial"/>
                <w:sz w:val="16"/>
              </w:rPr>
              <w:t>(with haptic compression encoding)</w:t>
            </w:r>
          </w:p>
        </w:tc>
        <w:tc>
          <w:tcPr>
            <w:tcW w:w="1191" w:type="dxa"/>
          </w:tcPr>
          <w:p w:rsidR="001361CC" w:rsidRPr="007D4506" w:rsidRDefault="001361CC" w:rsidP="002D5CA6">
            <w:pPr>
              <w:keepNext/>
              <w:keepLines/>
              <w:spacing w:after="0"/>
              <w:rPr>
                <w:rFonts w:ascii="Arial" w:hAnsi="Arial"/>
                <w:sz w:val="16"/>
              </w:rPr>
            </w:pPr>
            <w:r w:rsidRPr="007D4506">
              <w:rPr>
                <w:rFonts w:ascii="Arial" w:hAnsi="Arial"/>
                <w:sz w:val="16"/>
              </w:rPr>
              <w:t>99.999%</w:t>
            </w:r>
          </w:p>
          <w:p w:rsidR="001361CC" w:rsidRPr="007D4506" w:rsidRDefault="001361CC" w:rsidP="002D5CA6">
            <w:pPr>
              <w:keepNext/>
              <w:keepLines/>
              <w:spacing w:after="0"/>
              <w:rPr>
                <w:rFonts w:ascii="Arial" w:hAnsi="Arial"/>
                <w:sz w:val="16"/>
              </w:rPr>
            </w:pPr>
            <w:r w:rsidRPr="007D4506">
              <w:rPr>
                <w:rFonts w:ascii="Arial" w:hAnsi="Arial"/>
                <w:sz w:val="16"/>
              </w:rPr>
              <w:t>[</w:t>
            </w:r>
            <w:r w:rsidRPr="007D4506">
              <w:rPr>
                <w:rFonts w:ascii="Arial" w:hAnsi="Arial" w:hint="eastAsia"/>
                <w:sz w:val="16"/>
              </w:rPr>
              <w:t>40</w:t>
            </w:r>
            <w:r w:rsidRPr="007D4506">
              <w:rPr>
                <w:rFonts w:ascii="Arial" w:hAnsi="Arial"/>
                <w:sz w:val="16"/>
              </w:rPr>
              <w:t>]</w:t>
            </w:r>
          </w:p>
        </w:tc>
        <w:tc>
          <w:tcPr>
            <w:tcW w:w="1191" w:type="dxa"/>
            <w:shd w:val="clear" w:color="auto" w:fill="auto"/>
          </w:tcPr>
          <w:p w:rsidR="001361CC" w:rsidRPr="007D4506" w:rsidRDefault="001361CC" w:rsidP="002D5CA6">
            <w:pPr>
              <w:keepNext/>
              <w:keepLines/>
              <w:spacing w:after="0"/>
              <w:rPr>
                <w:rFonts w:ascii="Arial" w:hAnsi="Arial"/>
                <w:sz w:val="16"/>
              </w:rPr>
            </w:pPr>
            <w:r w:rsidRPr="007D4506">
              <w:rPr>
                <w:rFonts w:ascii="Arial" w:hAnsi="Arial"/>
                <w:sz w:val="16"/>
              </w:rPr>
              <w:t>2-8 (1 DoF)</w:t>
            </w:r>
          </w:p>
        </w:tc>
        <w:tc>
          <w:tcPr>
            <w:tcW w:w="1191" w:type="dxa"/>
            <w:shd w:val="clear" w:color="auto" w:fill="auto"/>
          </w:tcPr>
          <w:p w:rsidR="001361CC" w:rsidRPr="007D4506" w:rsidRDefault="001361CC" w:rsidP="002D5CA6">
            <w:pPr>
              <w:keepNext/>
              <w:keepLines/>
              <w:spacing w:after="0"/>
              <w:jc w:val="center"/>
              <w:rPr>
                <w:rFonts w:ascii="Arial" w:hAnsi="Arial"/>
                <w:sz w:val="16"/>
              </w:rPr>
            </w:pPr>
            <w:r w:rsidRPr="007D4506">
              <w:rPr>
                <w:rFonts w:ascii="Arial" w:hAnsi="Arial"/>
                <w:sz w:val="16"/>
              </w:rPr>
              <w:t>Stationary or Pedestrian</w:t>
            </w:r>
          </w:p>
        </w:tc>
        <w:tc>
          <w:tcPr>
            <w:tcW w:w="1191" w:type="dxa"/>
            <w:shd w:val="clear" w:color="auto" w:fill="auto"/>
          </w:tcPr>
          <w:p w:rsidR="001361CC" w:rsidRPr="007D4506" w:rsidRDefault="001361CC" w:rsidP="002D5CA6">
            <w:pPr>
              <w:keepNext/>
              <w:keepLines/>
              <w:spacing w:after="0"/>
              <w:jc w:val="center"/>
              <w:rPr>
                <w:rFonts w:ascii="Arial" w:hAnsi="Arial"/>
                <w:sz w:val="16"/>
              </w:rPr>
            </w:pPr>
            <w:r w:rsidRPr="007D4506">
              <w:rPr>
                <w:rFonts w:ascii="Arial" w:hAnsi="Arial" w:hint="eastAsia"/>
                <w:sz w:val="16"/>
              </w:rPr>
              <w:t>≤</w:t>
            </w:r>
            <w:r w:rsidRPr="007D4506">
              <w:rPr>
                <w:rFonts w:ascii="Arial" w:hAnsi="Arial" w:hint="eastAsia"/>
                <w:sz w:val="16"/>
              </w:rPr>
              <w:t xml:space="preserve"> 1</w:t>
            </w:r>
            <w:r w:rsidRPr="007D4506">
              <w:rPr>
                <w:rFonts w:ascii="Arial" w:hAnsi="Arial"/>
                <w:sz w:val="16"/>
              </w:rPr>
              <w:t xml:space="preserve"> km</w:t>
            </w:r>
            <w:r w:rsidRPr="007D4506">
              <w:rPr>
                <w:rFonts w:ascii="Arial" w:hAnsi="Arial"/>
                <w:sz w:val="16"/>
                <w:vertAlign w:val="superscript"/>
              </w:rPr>
              <w:t>2</w:t>
            </w:r>
          </w:p>
        </w:tc>
        <w:tc>
          <w:tcPr>
            <w:tcW w:w="1192" w:type="dxa"/>
          </w:tcPr>
          <w:p w:rsidR="001361CC" w:rsidRPr="007D4506" w:rsidRDefault="001361CC" w:rsidP="002D5CA6">
            <w:pPr>
              <w:keepNext/>
              <w:keepLines/>
              <w:spacing w:after="0"/>
              <w:rPr>
                <w:rFonts w:ascii="Arial" w:hAnsi="Arial"/>
                <w:sz w:val="16"/>
              </w:rPr>
            </w:pPr>
            <w:r w:rsidRPr="007D4506">
              <w:rPr>
                <w:rFonts w:ascii="Arial" w:hAnsi="Arial"/>
                <w:sz w:val="16"/>
              </w:rPr>
              <w:t>Haptic feedback</w:t>
            </w:r>
          </w:p>
        </w:tc>
      </w:tr>
      <w:tr w:rsidR="001361CC" w:rsidRPr="007D4506" w:rsidTr="002D5CA6">
        <w:trPr>
          <w:tblHeader/>
        </w:trPr>
        <w:tc>
          <w:tcPr>
            <w:tcW w:w="1190" w:type="dxa"/>
            <w:vMerge/>
          </w:tcPr>
          <w:p w:rsidR="001361CC" w:rsidRPr="007D4506" w:rsidRDefault="001361CC" w:rsidP="002D5CA6">
            <w:pPr>
              <w:keepNext/>
              <w:keepLines/>
              <w:spacing w:after="0"/>
              <w:jc w:val="center"/>
              <w:rPr>
                <w:rFonts w:ascii="Arial" w:hAnsi="Arial"/>
                <w:sz w:val="16"/>
              </w:rPr>
            </w:pPr>
          </w:p>
        </w:tc>
        <w:tc>
          <w:tcPr>
            <w:tcW w:w="1191" w:type="dxa"/>
            <w:shd w:val="clear" w:color="auto" w:fill="auto"/>
          </w:tcPr>
          <w:p w:rsidR="001361CC" w:rsidRPr="007D4506" w:rsidRDefault="001361CC" w:rsidP="002D5CA6">
            <w:pPr>
              <w:keepNext/>
              <w:keepLines/>
              <w:spacing w:after="0"/>
              <w:jc w:val="center"/>
              <w:rPr>
                <w:rFonts w:ascii="Arial" w:hAnsi="Arial"/>
                <w:sz w:val="16"/>
              </w:rPr>
            </w:pPr>
            <w:r w:rsidRPr="007D4506">
              <w:rPr>
                <w:rFonts w:ascii="Arial" w:hAnsi="Arial"/>
                <w:sz w:val="16"/>
              </w:rPr>
              <w:t>5 ms</w:t>
            </w:r>
          </w:p>
        </w:tc>
        <w:tc>
          <w:tcPr>
            <w:tcW w:w="1191" w:type="dxa"/>
            <w:shd w:val="clear" w:color="auto" w:fill="auto"/>
          </w:tcPr>
          <w:p w:rsidR="001361CC" w:rsidRPr="007D4506" w:rsidRDefault="001361CC" w:rsidP="002D5CA6">
            <w:pPr>
              <w:keepNext/>
              <w:keepLines/>
              <w:spacing w:after="0"/>
              <w:rPr>
                <w:rFonts w:ascii="Arial" w:hAnsi="Arial"/>
                <w:sz w:val="16"/>
              </w:rPr>
            </w:pPr>
            <w:r w:rsidRPr="007D4506">
              <w:rPr>
                <w:rFonts w:ascii="Arial" w:hAnsi="Arial"/>
                <w:sz w:val="16"/>
              </w:rPr>
              <w:t>1-100 Mbit/s</w:t>
            </w:r>
          </w:p>
        </w:tc>
        <w:tc>
          <w:tcPr>
            <w:tcW w:w="1191" w:type="dxa"/>
          </w:tcPr>
          <w:p w:rsidR="001361CC" w:rsidRPr="007D4506" w:rsidRDefault="001361CC" w:rsidP="002D5CA6">
            <w:pPr>
              <w:keepNext/>
              <w:keepLines/>
              <w:spacing w:after="0"/>
              <w:rPr>
                <w:rFonts w:ascii="Arial" w:hAnsi="Arial"/>
                <w:sz w:val="16"/>
              </w:rPr>
            </w:pPr>
            <w:r w:rsidRPr="007D4506">
              <w:rPr>
                <w:rFonts w:ascii="Arial" w:hAnsi="Arial"/>
                <w:sz w:val="16"/>
              </w:rPr>
              <w:t>99.999%</w:t>
            </w:r>
          </w:p>
          <w:p w:rsidR="001361CC" w:rsidRPr="007D4506" w:rsidRDefault="001361CC" w:rsidP="002D5CA6">
            <w:pPr>
              <w:keepNext/>
              <w:keepLines/>
              <w:spacing w:after="0"/>
              <w:rPr>
                <w:rFonts w:ascii="Arial" w:hAnsi="Arial"/>
                <w:sz w:val="16"/>
              </w:rPr>
            </w:pPr>
            <w:r w:rsidRPr="007D4506">
              <w:rPr>
                <w:rFonts w:ascii="Arial" w:hAnsi="Arial"/>
                <w:sz w:val="16"/>
              </w:rPr>
              <w:t>[</w:t>
            </w:r>
            <w:r w:rsidRPr="007D4506">
              <w:rPr>
                <w:rFonts w:ascii="Arial" w:hAnsi="Arial" w:hint="eastAsia"/>
                <w:sz w:val="16"/>
              </w:rPr>
              <w:t>40</w:t>
            </w:r>
            <w:r w:rsidRPr="007D4506">
              <w:rPr>
                <w:rFonts w:ascii="Arial" w:hAnsi="Arial"/>
                <w:sz w:val="16"/>
              </w:rPr>
              <w:t>]</w:t>
            </w:r>
          </w:p>
        </w:tc>
        <w:tc>
          <w:tcPr>
            <w:tcW w:w="1191" w:type="dxa"/>
            <w:shd w:val="clear" w:color="auto" w:fill="auto"/>
          </w:tcPr>
          <w:p w:rsidR="001361CC" w:rsidRPr="007D4506" w:rsidRDefault="001361CC" w:rsidP="002D5CA6">
            <w:pPr>
              <w:keepNext/>
              <w:keepLines/>
              <w:spacing w:after="0"/>
              <w:rPr>
                <w:rFonts w:ascii="Arial" w:hAnsi="Arial"/>
                <w:sz w:val="16"/>
              </w:rPr>
            </w:pPr>
            <w:r w:rsidRPr="007D4506">
              <w:rPr>
                <w:rFonts w:ascii="Arial" w:hAnsi="Arial"/>
                <w:sz w:val="16"/>
              </w:rPr>
              <w:t>1500</w:t>
            </w:r>
          </w:p>
        </w:tc>
        <w:tc>
          <w:tcPr>
            <w:tcW w:w="1191" w:type="dxa"/>
            <w:shd w:val="clear" w:color="auto" w:fill="auto"/>
          </w:tcPr>
          <w:p w:rsidR="001361CC" w:rsidRPr="007D4506" w:rsidRDefault="001361CC" w:rsidP="002D5CA6">
            <w:pPr>
              <w:keepNext/>
              <w:keepLines/>
              <w:spacing w:after="0"/>
              <w:jc w:val="center"/>
              <w:rPr>
                <w:rFonts w:ascii="Arial" w:hAnsi="Arial"/>
                <w:sz w:val="16"/>
              </w:rPr>
            </w:pPr>
            <w:r w:rsidRPr="007D4506">
              <w:rPr>
                <w:rFonts w:ascii="Arial" w:hAnsi="Arial"/>
                <w:sz w:val="16"/>
              </w:rPr>
              <w:t>Stationary or Pedestrian</w:t>
            </w:r>
          </w:p>
        </w:tc>
        <w:tc>
          <w:tcPr>
            <w:tcW w:w="1191" w:type="dxa"/>
            <w:shd w:val="clear" w:color="auto" w:fill="auto"/>
          </w:tcPr>
          <w:p w:rsidR="001361CC" w:rsidRPr="007D4506" w:rsidRDefault="001361CC" w:rsidP="002D5CA6">
            <w:pPr>
              <w:keepNext/>
              <w:keepLines/>
              <w:spacing w:after="0"/>
              <w:jc w:val="center"/>
              <w:rPr>
                <w:rFonts w:ascii="Arial" w:hAnsi="Arial"/>
                <w:sz w:val="16"/>
              </w:rPr>
            </w:pPr>
            <w:r w:rsidRPr="007D4506">
              <w:rPr>
                <w:rFonts w:ascii="Arial" w:hAnsi="Arial" w:hint="eastAsia"/>
                <w:sz w:val="16"/>
              </w:rPr>
              <w:t>≤</w:t>
            </w:r>
            <w:r w:rsidRPr="007D4506">
              <w:rPr>
                <w:rFonts w:ascii="Arial" w:hAnsi="Arial" w:hint="eastAsia"/>
                <w:sz w:val="16"/>
              </w:rPr>
              <w:t xml:space="preserve"> 1</w:t>
            </w:r>
            <w:r w:rsidRPr="007D4506">
              <w:rPr>
                <w:rFonts w:ascii="Arial" w:hAnsi="Arial"/>
                <w:sz w:val="16"/>
              </w:rPr>
              <w:t xml:space="preserve"> km</w:t>
            </w:r>
            <w:r w:rsidRPr="007D4506">
              <w:rPr>
                <w:rFonts w:ascii="Arial" w:hAnsi="Arial"/>
                <w:sz w:val="16"/>
                <w:vertAlign w:val="superscript"/>
              </w:rPr>
              <w:t>2</w:t>
            </w:r>
          </w:p>
        </w:tc>
        <w:tc>
          <w:tcPr>
            <w:tcW w:w="1192" w:type="dxa"/>
          </w:tcPr>
          <w:p w:rsidR="001361CC" w:rsidRPr="007D4506" w:rsidRDefault="001361CC" w:rsidP="002D5CA6">
            <w:pPr>
              <w:keepNext/>
              <w:keepLines/>
              <w:spacing w:after="0"/>
              <w:rPr>
                <w:rFonts w:ascii="Arial" w:hAnsi="Arial"/>
                <w:sz w:val="16"/>
              </w:rPr>
            </w:pPr>
            <w:r w:rsidRPr="007D4506">
              <w:rPr>
                <w:rFonts w:ascii="Arial" w:hAnsi="Arial"/>
                <w:sz w:val="16"/>
              </w:rPr>
              <w:t>Video</w:t>
            </w:r>
          </w:p>
        </w:tc>
      </w:tr>
      <w:tr w:rsidR="001361CC" w:rsidRPr="007D4506" w:rsidTr="002D5CA6">
        <w:trPr>
          <w:tblHeader/>
        </w:trPr>
        <w:tc>
          <w:tcPr>
            <w:tcW w:w="1190" w:type="dxa"/>
            <w:vMerge/>
          </w:tcPr>
          <w:p w:rsidR="001361CC" w:rsidRPr="007D4506" w:rsidRDefault="001361CC" w:rsidP="002D5CA6">
            <w:pPr>
              <w:keepNext/>
              <w:keepLines/>
              <w:spacing w:after="0"/>
              <w:jc w:val="center"/>
              <w:rPr>
                <w:rFonts w:ascii="Arial" w:hAnsi="Arial"/>
                <w:sz w:val="16"/>
              </w:rPr>
            </w:pPr>
          </w:p>
        </w:tc>
        <w:tc>
          <w:tcPr>
            <w:tcW w:w="1191" w:type="dxa"/>
            <w:shd w:val="clear" w:color="auto" w:fill="auto"/>
          </w:tcPr>
          <w:p w:rsidR="001361CC" w:rsidRPr="007D4506" w:rsidRDefault="001361CC" w:rsidP="002D5CA6">
            <w:pPr>
              <w:keepNext/>
              <w:keepLines/>
              <w:spacing w:after="0"/>
              <w:jc w:val="center"/>
              <w:rPr>
                <w:rFonts w:ascii="Arial" w:hAnsi="Arial"/>
                <w:sz w:val="16"/>
              </w:rPr>
            </w:pPr>
            <w:r w:rsidRPr="007D4506">
              <w:rPr>
                <w:rFonts w:ascii="Arial" w:hAnsi="Arial"/>
                <w:sz w:val="16"/>
              </w:rPr>
              <w:t>5 ms</w:t>
            </w:r>
          </w:p>
        </w:tc>
        <w:tc>
          <w:tcPr>
            <w:tcW w:w="1191" w:type="dxa"/>
            <w:shd w:val="clear" w:color="auto" w:fill="auto"/>
          </w:tcPr>
          <w:p w:rsidR="001361CC" w:rsidRPr="007D4506" w:rsidRDefault="001361CC" w:rsidP="002D5CA6">
            <w:pPr>
              <w:keepNext/>
              <w:keepLines/>
              <w:spacing w:after="0"/>
              <w:rPr>
                <w:rFonts w:ascii="Arial" w:hAnsi="Arial"/>
                <w:sz w:val="16"/>
              </w:rPr>
            </w:pPr>
            <w:r w:rsidRPr="007D4506">
              <w:rPr>
                <w:rFonts w:ascii="Arial" w:hAnsi="Arial"/>
                <w:sz w:val="16"/>
              </w:rPr>
              <w:t>5-512 kbit/s</w:t>
            </w:r>
          </w:p>
        </w:tc>
        <w:tc>
          <w:tcPr>
            <w:tcW w:w="1191" w:type="dxa"/>
          </w:tcPr>
          <w:p w:rsidR="001361CC" w:rsidRPr="007D4506" w:rsidRDefault="001361CC" w:rsidP="002D5CA6">
            <w:pPr>
              <w:keepNext/>
              <w:keepLines/>
              <w:spacing w:after="0"/>
              <w:rPr>
                <w:rFonts w:ascii="Arial" w:hAnsi="Arial"/>
                <w:sz w:val="16"/>
              </w:rPr>
            </w:pPr>
            <w:r w:rsidRPr="007D4506">
              <w:rPr>
                <w:rFonts w:ascii="Arial" w:hAnsi="Arial"/>
                <w:sz w:val="16"/>
              </w:rPr>
              <w:t>99.9%</w:t>
            </w:r>
          </w:p>
          <w:p w:rsidR="001361CC" w:rsidRPr="007D4506" w:rsidRDefault="001361CC" w:rsidP="002D5CA6">
            <w:pPr>
              <w:keepNext/>
              <w:keepLines/>
              <w:spacing w:after="0"/>
              <w:rPr>
                <w:rFonts w:ascii="Arial" w:hAnsi="Arial"/>
                <w:sz w:val="16"/>
              </w:rPr>
            </w:pPr>
            <w:r w:rsidRPr="007D4506">
              <w:rPr>
                <w:rFonts w:ascii="Arial" w:hAnsi="Arial"/>
                <w:sz w:val="16"/>
              </w:rPr>
              <w:t>[</w:t>
            </w:r>
            <w:r w:rsidRPr="007D4506">
              <w:rPr>
                <w:rFonts w:ascii="Arial" w:hAnsi="Arial" w:hint="eastAsia"/>
                <w:sz w:val="16"/>
              </w:rPr>
              <w:t>40</w:t>
            </w:r>
            <w:r w:rsidRPr="007D4506">
              <w:rPr>
                <w:rFonts w:ascii="Arial" w:hAnsi="Arial"/>
                <w:sz w:val="16"/>
              </w:rPr>
              <w:t>]</w:t>
            </w:r>
          </w:p>
        </w:tc>
        <w:tc>
          <w:tcPr>
            <w:tcW w:w="1191" w:type="dxa"/>
            <w:shd w:val="clear" w:color="auto" w:fill="auto"/>
          </w:tcPr>
          <w:p w:rsidR="001361CC" w:rsidRPr="007D4506" w:rsidRDefault="001361CC" w:rsidP="002D5CA6">
            <w:pPr>
              <w:keepNext/>
              <w:keepLines/>
              <w:spacing w:after="0"/>
              <w:rPr>
                <w:rFonts w:ascii="Arial" w:hAnsi="Arial"/>
                <w:sz w:val="16"/>
                <w:highlight w:val="yellow"/>
              </w:rPr>
            </w:pPr>
            <w:r w:rsidRPr="007D4506">
              <w:rPr>
                <w:rFonts w:ascii="Arial" w:hAnsi="Arial"/>
                <w:sz w:val="16"/>
              </w:rPr>
              <w:t>50-100</w:t>
            </w:r>
          </w:p>
        </w:tc>
        <w:tc>
          <w:tcPr>
            <w:tcW w:w="1191" w:type="dxa"/>
            <w:shd w:val="clear" w:color="auto" w:fill="auto"/>
          </w:tcPr>
          <w:p w:rsidR="001361CC" w:rsidRPr="007D4506" w:rsidRDefault="001361CC" w:rsidP="002D5CA6">
            <w:pPr>
              <w:keepNext/>
              <w:keepLines/>
              <w:spacing w:after="0"/>
              <w:jc w:val="center"/>
              <w:rPr>
                <w:rFonts w:ascii="Arial" w:hAnsi="Arial"/>
                <w:sz w:val="16"/>
              </w:rPr>
            </w:pPr>
            <w:r w:rsidRPr="007D4506">
              <w:rPr>
                <w:rFonts w:ascii="Arial" w:hAnsi="Arial"/>
                <w:sz w:val="16"/>
              </w:rPr>
              <w:t>Stationary or Pedestrian</w:t>
            </w:r>
          </w:p>
        </w:tc>
        <w:tc>
          <w:tcPr>
            <w:tcW w:w="1191" w:type="dxa"/>
            <w:shd w:val="clear" w:color="auto" w:fill="auto"/>
          </w:tcPr>
          <w:p w:rsidR="001361CC" w:rsidRPr="007D4506" w:rsidRDefault="001361CC" w:rsidP="002D5CA6">
            <w:pPr>
              <w:keepNext/>
              <w:keepLines/>
              <w:spacing w:after="0"/>
              <w:jc w:val="center"/>
              <w:rPr>
                <w:rFonts w:ascii="Arial" w:hAnsi="Arial"/>
                <w:sz w:val="16"/>
              </w:rPr>
            </w:pPr>
            <w:r w:rsidRPr="007D4506">
              <w:rPr>
                <w:rFonts w:ascii="Arial" w:hAnsi="Arial" w:hint="eastAsia"/>
                <w:sz w:val="16"/>
              </w:rPr>
              <w:t>≤</w:t>
            </w:r>
            <w:r w:rsidRPr="007D4506">
              <w:rPr>
                <w:rFonts w:ascii="Arial" w:hAnsi="Arial" w:hint="eastAsia"/>
                <w:sz w:val="16"/>
              </w:rPr>
              <w:t xml:space="preserve"> 1</w:t>
            </w:r>
            <w:r w:rsidRPr="007D4506">
              <w:rPr>
                <w:rFonts w:ascii="Arial" w:hAnsi="Arial"/>
                <w:sz w:val="16"/>
              </w:rPr>
              <w:t xml:space="preserve"> km</w:t>
            </w:r>
            <w:r w:rsidRPr="007D4506">
              <w:rPr>
                <w:rFonts w:ascii="Arial" w:hAnsi="Arial"/>
                <w:sz w:val="16"/>
                <w:vertAlign w:val="superscript"/>
              </w:rPr>
              <w:t>2</w:t>
            </w:r>
          </w:p>
        </w:tc>
        <w:tc>
          <w:tcPr>
            <w:tcW w:w="1192" w:type="dxa"/>
          </w:tcPr>
          <w:p w:rsidR="001361CC" w:rsidRPr="007D4506" w:rsidRDefault="001361CC" w:rsidP="002D5CA6">
            <w:pPr>
              <w:keepNext/>
              <w:keepLines/>
              <w:spacing w:after="0"/>
              <w:rPr>
                <w:rFonts w:ascii="Arial" w:hAnsi="Arial"/>
                <w:sz w:val="16"/>
              </w:rPr>
            </w:pPr>
            <w:r w:rsidRPr="007D4506">
              <w:rPr>
                <w:rFonts w:ascii="Arial" w:hAnsi="Arial"/>
                <w:sz w:val="16"/>
              </w:rPr>
              <w:t>Audio</w:t>
            </w:r>
          </w:p>
        </w:tc>
      </w:tr>
      <w:tr w:rsidR="001361CC" w:rsidRPr="007D4506" w:rsidTr="002D5CA6">
        <w:trPr>
          <w:tblHeader/>
        </w:trPr>
        <w:tc>
          <w:tcPr>
            <w:tcW w:w="1190" w:type="dxa"/>
            <w:vMerge/>
          </w:tcPr>
          <w:p w:rsidR="001361CC" w:rsidRPr="007D4506" w:rsidRDefault="001361CC" w:rsidP="002D5CA6">
            <w:pPr>
              <w:keepNext/>
              <w:keepLines/>
              <w:spacing w:after="0"/>
              <w:jc w:val="center"/>
              <w:rPr>
                <w:rFonts w:ascii="Arial" w:hAnsi="Arial"/>
                <w:sz w:val="16"/>
              </w:rPr>
            </w:pPr>
          </w:p>
        </w:tc>
        <w:tc>
          <w:tcPr>
            <w:tcW w:w="1191" w:type="dxa"/>
            <w:shd w:val="clear" w:color="auto" w:fill="auto"/>
          </w:tcPr>
          <w:p w:rsidR="001361CC" w:rsidRPr="007D4506" w:rsidRDefault="001361CC" w:rsidP="002D5CA6">
            <w:pPr>
              <w:keepNext/>
              <w:keepLines/>
              <w:spacing w:after="0"/>
              <w:jc w:val="center"/>
              <w:rPr>
                <w:rFonts w:ascii="Arial" w:hAnsi="Arial"/>
                <w:sz w:val="16"/>
              </w:rPr>
            </w:pPr>
            <w:r w:rsidRPr="007D4506">
              <w:rPr>
                <w:rFonts w:ascii="Arial" w:hAnsi="Arial"/>
                <w:sz w:val="16"/>
              </w:rPr>
              <w:t>5 ms</w:t>
            </w:r>
          </w:p>
        </w:tc>
        <w:tc>
          <w:tcPr>
            <w:tcW w:w="1191" w:type="dxa"/>
            <w:shd w:val="clear" w:color="auto" w:fill="auto"/>
          </w:tcPr>
          <w:p w:rsidR="001361CC" w:rsidRPr="007D4506" w:rsidRDefault="001361CC" w:rsidP="002D5CA6">
            <w:pPr>
              <w:keepNext/>
              <w:keepLines/>
              <w:spacing w:after="0"/>
              <w:rPr>
                <w:rFonts w:ascii="Arial" w:hAnsi="Arial"/>
                <w:sz w:val="16"/>
              </w:rPr>
            </w:pPr>
            <w:r w:rsidRPr="007D4506">
              <w:rPr>
                <w:rFonts w:ascii="Arial" w:hAnsi="Arial"/>
                <w:sz w:val="16"/>
              </w:rPr>
              <w:t>&lt; 1Mbit/s</w:t>
            </w:r>
          </w:p>
        </w:tc>
        <w:tc>
          <w:tcPr>
            <w:tcW w:w="1191" w:type="dxa"/>
          </w:tcPr>
          <w:p w:rsidR="001361CC" w:rsidRPr="007D4506" w:rsidRDefault="001361CC" w:rsidP="002D5CA6">
            <w:pPr>
              <w:keepNext/>
              <w:keepLines/>
              <w:spacing w:after="0"/>
              <w:rPr>
                <w:rFonts w:ascii="Arial" w:hAnsi="Arial"/>
                <w:sz w:val="16"/>
              </w:rPr>
            </w:pPr>
            <w:r w:rsidRPr="007D4506">
              <w:rPr>
                <w:rFonts w:ascii="Arial" w:hAnsi="Arial"/>
                <w:sz w:val="16"/>
              </w:rPr>
              <w:t>99.999%</w:t>
            </w:r>
          </w:p>
          <w:p w:rsidR="001361CC" w:rsidRPr="007D4506" w:rsidRDefault="001361CC" w:rsidP="002D5CA6">
            <w:pPr>
              <w:keepNext/>
              <w:keepLines/>
              <w:spacing w:after="0"/>
              <w:rPr>
                <w:rFonts w:ascii="Arial" w:hAnsi="Arial"/>
                <w:sz w:val="16"/>
              </w:rPr>
            </w:pPr>
            <w:r w:rsidRPr="007D4506">
              <w:rPr>
                <w:rFonts w:ascii="Arial" w:hAnsi="Arial"/>
                <w:sz w:val="16"/>
              </w:rPr>
              <w:t>[</w:t>
            </w:r>
            <w:r w:rsidRPr="007D4506">
              <w:rPr>
                <w:rFonts w:ascii="Arial" w:hAnsi="Arial" w:hint="eastAsia"/>
                <w:sz w:val="16"/>
              </w:rPr>
              <w:t>40</w:t>
            </w:r>
            <w:r w:rsidRPr="007D4506">
              <w:rPr>
                <w:rFonts w:ascii="Arial" w:hAnsi="Arial"/>
                <w:sz w:val="16"/>
              </w:rPr>
              <w:t>]</w:t>
            </w:r>
          </w:p>
        </w:tc>
        <w:tc>
          <w:tcPr>
            <w:tcW w:w="1191" w:type="dxa"/>
            <w:shd w:val="clear" w:color="auto" w:fill="auto"/>
          </w:tcPr>
          <w:p w:rsidR="001361CC" w:rsidRPr="007D4506" w:rsidRDefault="001361CC" w:rsidP="002D5CA6">
            <w:pPr>
              <w:keepNext/>
              <w:keepLines/>
              <w:spacing w:after="0"/>
              <w:rPr>
                <w:rFonts w:ascii="Arial" w:hAnsi="Arial"/>
                <w:sz w:val="16"/>
              </w:rPr>
            </w:pPr>
            <w:r w:rsidRPr="007D4506">
              <w:rPr>
                <w:rFonts w:ascii="Arial" w:hAnsi="Arial"/>
                <w:sz w:val="16"/>
              </w:rPr>
              <w:t>-</w:t>
            </w:r>
          </w:p>
        </w:tc>
        <w:tc>
          <w:tcPr>
            <w:tcW w:w="1191" w:type="dxa"/>
            <w:shd w:val="clear" w:color="auto" w:fill="auto"/>
          </w:tcPr>
          <w:p w:rsidR="001361CC" w:rsidRPr="007D4506" w:rsidRDefault="001361CC" w:rsidP="002D5CA6">
            <w:pPr>
              <w:keepNext/>
              <w:keepLines/>
              <w:spacing w:after="0"/>
              <w:jc w:val="center"/>
              <w:rPr>
                <w:rFonts w:ascii="Arial" w:hAnsi="Arial"/>
                <w:sz w:val="16"/>
              </w:rPr>
            </w:pPr>
            <w:r w:rsidRPr="007D4506">
              <w:rPr>
                <w:rFonts w:ascii="Arial" w:hAnsi="Arial"/>
                <w:sz w:val="16"/>
              </w:rPr>
              <w:t>Stationary or Pedestrian</w:t>
            </w:r>
          </w:p>
        </w:tc>
        <w:tc>
          <w:tcPr>
            <w:tcW w:w="1191" w:type="dxa"/>
            <w:shd w:val="clear" w:color="auto" w:fill="auto"/>
          </w:tcPr>
          <w:p w:rsidR="001361CC" w:rsidRPr="007D4506" w:rsidRDefault="001361CC" w:rsidP="002D5CA6">
            <w:pPr>
              <w:keepNext/>
              <w:keepLines/>
              <w:spacing w:after="0"/>
              <w:jc w:val="center"/>
              <w:rPr>
                <w:rFonts w:ascii="Arial" w:hAnsi="Arial"/>
                <w:sz w:val="16"/>
              </w:rPr>
            </w:pPr>
            <w:r w:rsidRPr="007D4506">
              <w:rPr>
                <w:rFonts w:ascii="Arial" w:hAnsi="Arial" w:hint="eastAsia"/>
                <w:sz w:val="16"/>
              </w:rPr>
              <w:t>≤</w:t>
            </w:r>
            <w:r w:rsidRPr="007D4506">
              <w:rPr>
                <w:rFonts w:ascii="Arial" w:hAnsi="Arial" w:hint="eastAsia"/>
                <w:sz w:val="16"/>
              </w:rPr>
              <w:t xml:space="preserve"> 1</w:t>
            </w:r>
            <w:r w:rsidRPr="007D4506">
              <w:rPr>
                <w:rFonts w:ascii="Arial" w:hAnsi="Arial"/>
                <w:sz w:val="16"/>
              </w:rPr>
              <w:t xml:space="preserve"> km</w:t>
            </w:r>
            <w:r w:rsidRPr="007D4506">
              <w:rPr>
                <w:rFonts w:ascii="Arial" w:hAnsi="Arial"/>
                <w:sz w:val="16"/>
                <w:vertAlign w:val="superscript"/>
              </w:rPr>
              <w:t>2</w:t>
            </w:r>
          </w:p>
        </w:tc>
        <w:tc>
          <w:tcPr>
            <w:tcW w:w="1192" w:type="dxa"/>
          </w:tcPr>
          <w:p w:rsidR="001361CC" w:rsidRPr="007D4506" w:rsidRDefault="001361CC" w:rsidP="002D5CA6">
            <w:pPr>
              <w:keepNext/>
              <w:keepLines/>
              <w:spacing w:after="0"/>
              <w:rPr>
                <w:rFonts w:ascii="Arial" w:hAnsi="Arial"/>
                <w:sz w:val="16"/>
              </w:rPr>
            </w:pPr>
            <w:r w:rsidRPr="007D4506">
              <w:rPr>
                <w:rFonts w:ascii="Arial" w:hAnsi="Arial"/>
                <w:sz w:val="16"/>
              </w:rPr>
              <w:t>Sensor information</w:t>
            </w:r>
          </w:p>
        </w:tc>
      </w:tr>
      <w:tr w:rsidR="001361CC" w:rsidRPr="007D4506" w:rsidTr="002D5CA6">
        <w:trPr>
          <w:tblHeader/>
        </w:trPr>
        <w:tc>
          <w:tcPr>
            <w:tcW w:w="1190" w:type="dxa"/>
          </w:tcPr>
          <w:p w:rsidR="001361CC" w:rsidRPr="007D4506" w:rsidRDefault="001361CC" w:rsidP="002D5CA6">
            <w:pPr>
              <w:keepNext/>
              <w:keepLines/>
              <w:spacing w:after="0"/>
              <w:jc w:val="center"/>
              <w:rPr>
                <w:rFonts w:ascii="Arial" w:hAnsi="Arial"/>
                <w:sz w:val="16"/>
              </w:rPr>
            </w:pPr>
            <w:r w:rsidRPr="007D4506">
              <w:rPr>
                <w:rFonts w:ascii="Arial" w:hAnsi="Arial"/>
                <w:sz w:val="16"/>
              </w:rPr>
              <w:t>Skillset sharing low- dynamic robotics</w:t>
            </w:r>
          </w:p>
          <w:p w:rsidR="001361CC" w:rsidRPr="007D4506" w:rsidRDefault="001361CC" w:rsidP="002D5CA6">
            <w:pPr>
              <w:keepNext/>
              <w:keepLines/>
              <w:spacing w:after="0"/>
              <w:jc w:val="center"/>
              <w:rPr>
                <w:rFonts w:ascii="Arial" w:hAnsi="Arial"/>
                <w:sz w:val="16"/>
              </w:rPr>
            </w:pPr>
            <w:r w:rsidRPr="007D4506">
              <w:rPr>
                <w:rFonts w:ascii="Arial" w:hAnsi="Arial"/>
                <w:sz w:val="16"/>
              </w:rPr>
              <w:t>(including teleoperation) Controller to controlee</w:t>
            </w:r>
          </w:p>
        </w:tc>
        <w:tc>
          <w:tcPr>
            <w:tcW w:w="1191" w:type="dxa"/>
            <w:shd w:val="clear" w:color="auto" w:fill="auto"/>
          </w:tcPr>
          <w:p w:rsidR="001361CC" w:rsidRPr="007D4506" w:rsidRDefault="001361CC" w:rsidP="002D5CA6">
            <w:pPr>
              <w:keepNext/>
              <w:keepLines/>
              <w:spacing w:after="0"/>
              <w:jc w:val="center"/>
              <w:rPr>
                <w:rFonts w:ascii="Arial" w:hAnsi="Arial"/>
                <w:sz w:val="16"/>
              </w:rPr>
            </w:pPr>
            <w:r w:rsidRPr="007D4506">
              <w:rPr>
                <w:rFonts w:ascii="Arial" w:hAnsi="Arial"/>
                <w:sz w:val="16"/>
              </w:rPr>
              <w:t>5-10ms</w:t>
            </w:r>
          </w:p>
        </w:tc>
        <w:tc>
          <w:tcPr>
            <w:tcW w:w="1191" w:type="dxa"/>
            <w:shd w:val="clear" w:color="auto" w:fill="auto"/>
          </w:tcPr>
          <w:p w:rsidR="001361CC" w:rsidRPr="007D4506" w:rsidRDefault="001361CC" w:rsidP="002D5CA6">
            <w:pPr>
              <w:keepNext/>
              <w:keepLines/>
              <w:spacing w:after="0"/>
              <w:rPr>
                <w:rFonts w:ascii="Arial" w:hAnsi="Arial"/>
                <w:sz w:val="16"/>
              </w:rPr>
            </w:pPr>
            <w:r w:rsidRPr="007D4506">
              <w:rPr>
                <w:rFonts w:ascii="Arial" w:hAnsi="Arial"/>
                <w:sz w:val="16"/>
              </w:rPr>
              <w:t>0.8 - 200 kbit/s (with compression)</w:t>
            </w:r>
          </w:p>
        </w:tc>
        <w:tc>
          <w:tcPr>
            <w:tcW w:w="1191" w:type="dxa"/>
          </w:tcPr>
          <w:p w:rsidR="001361CC" w:rsidRPr="007D4506" w:rsidRDefault="001361CC" w:rsidP="002D5CA6">
            <w:pPr>
              <w:keepNext/>
              <w:keepLines/>
              <w:spacing w:after="0"/>
              <w:rPr>
                <w:rFonts w:ascii="Arial" w:hAnsi="Arial"/>
                <w:sz w:val="16"/>
              </w:rPr>
            </w:pPr>
            <w:r w:rsidRPr="007D4506">
              <w:rPr>
                <w:rFonts w:ascii="Arial" w:hAnsi="Arial"/>
                <w:sz w:val="16"/>
              </w:rPr>
              <w:t>99,999%</w:t>
            </w:r>
          </w:p>
          <w:p w:rsidR="001361CC" w:rsidRPr="007D4506" w:rsidRDefault="001361CC" w:rsidP="002D5CA6">
            <w:pPr>
              <w:keepNext/>
              <w:keepLines/>
              <w:spacing w:after="0"/>
              <w:rPr>
                <w:rFonts w:ascii="Arial" w:hAnsi="Arial"/>
                <w:sz w:val="16"/>
              </w:rPr>
            </w:pPr>
            <w:r w:rsidRPr="007D4506">
              <w:rPr>
                <w:rFonts w:ascii="Arial" w:hAnsi="Arial"/>
                <w:sz w:val="16"/>
              </w:rPr>
              <w:t>[40][45]</w:t>
            </w:r>
          </w:p>
        </w:tc>
        <w:tc>
          <w:tcPr>
            <w:tcW w:w="1191" w:type="dxa"/>
            <w:shd w:val="clear" w:color="auto" w:fill="auto"/>
          </w:tcPr>
          <w:p w:rsidR="001361CC" w:rsidRPr="007D4506" w:rsidRDefault="001361CC" w:rsidP="002D5CA6">
            <w:pPr>
              <w:keepNext/>
              <w:keepLines/>
              <w:spacing w:after="0"/>
              <w:rPr>
                <w:rFonts w:ascii="Arial" w:hAnsi="Arial"/>
                <w:sz w:val="16"/>
              </w:rPr>
            </w:pPr>
            <w:r w:rsidRPr="007D4506">
              <w:rPr>
                <w:rFonts w:ascii="Arial" w:hAnsi="Arial"/>
                <w:sz w:val="16"/>
              </w:rPr>
              <w:t xml:space="preserve">1 DoF: 2-8 </w:t>
            </w:r>
          </w:p>
          <w:p w:rsidR="001361CC" w:rsidRPr="007D4506" w:rsidRDefault="001361CC" w:rsidP="002D5CA6">
            <w:pPr>
              <w:keepNext/>
              <w:keepLines/>
              <w:spacing w:after="0"/>
              <w:rPr>
                <w:rFonts w:ascii="Arial" w:hAnsi="Arial"/>
                <w:sz w:val="16"/>
              </w:rPr>
            </w:pPr>
            <w:r w:rsidRPr="007D4506">
              <w:rPr>
                <w:rFonts w:ascii="Arial" w:hAnsi="Arial"/>
                <w:sz w:val="16"/>
              </w:rPr>
              <w:t xml:space="preserve">3 DoFs: 6-24 </w:t>
            </w:r>
          </w:p>
          <w:p w:rsidR="001361CC" w:rsidRPr="007D4506" w:rsidRDefault="001361CC" w:rsidP="002D5CA6">
            <w:pPr>
              <w:keepNext/>
              <w:keepLines/>
              <w:spacing w:after="0"/>
              <w:rPr>
                <w:rFonts w:ascii="Arial" w:hAnsi="Arial"/>
                <w:sz w:val="16"/>
              </w:rPr>
            </w:pPr>
            <w:r w:rsidRPr="007D4506">
              <w:rPr>
                <w:rFonts w:ascii="Arial" w:hAnsi="Arial"/>
                <w:sz w:val="16"/>
              </w:rPr>
              <w:t>6 DoFs: 12-48</w:t>
            </w:r>
          </w:p>
        </w:tc>
        <w:tc>
          <w:tcPr>
            <w:tcW w:w="1191" w:type="dxa"/>
            <w:shd w:val="clear" w:color="auto" w:fill="auto"/>
          </w:tcPr>
          <w:p w:rsidR="001361CC" w:rsidRPr="007D4506" w:rsidRDefault="001361CC" w:rsidP="002D5CA6">
            <w:pPr>
              <w:keepNext/>
              <w:keepLines/>
              <w:spacing w:after="0"/>
              <w:jc w:val="center"/>
              <w:rPr>
                <w:rFonts w:ascii="Arial" w:hAnsi="Arial"/>
                <w:sz w:val="16"/>
              </w:rPr>
            </w:pPr>
            <w:r w:rsidRPr="007D4506">
              <w:rPr>
                <w:rFonts w:ascii="Arial" w:hAnsi="Arial"/>
                <w:sz w:val="16"/>
              </w:rPr>
              <w:t>Stationary or Pedestrian</w:t>
            </w:r>
          </w:p>
        </w:tc>
        <w:tc>
          <w:tcPr>
            <w:tcW w:w="1191" w:type="dxa"/>
            <w:shd w:val="clear" w:color="auto" w:fill="auto"/>
          </w:tcPr>
          <w:p w:rsidR="001361CC" w:rsidRPr="007D4506" w:rsidRDefault="001361CC" w:rsidP="002D5CA6">
            <w:pPr>
              <w:keepNext/>
              <w:keepLines/>
              <w:spacing w:after="0"/>
              <w:jc w:val="center"/>
              <w:rPr>
                <w:rFonts w:ascii="Arial" w:hAnsi="Arial"/>
                <w:sz w:val="16"/>
                <w:szCs w:val="16"/>
              </w:rPr>
            </w:pPr>
            <w:r w:rsidRPr="007D4506">
              <w:rPr>
                <w:rFonts w:ascii="Arial" w:eastAsia="SimSun" w:hAnsi="Arial"/>
                <w:bCs/>
                <w:sz w:val="16"/>
                <w:szCs w:val="16"/>
                <w:lang w:val="en-US" w:eastAsia="zh-CN"/>
              </w:rPr>
              <w:t>100 km</w:t>
            </w:r>
            <w:r w:rsidRPr="007D4506">
              <w:rPr>
                <w:rFonts w:ascii="Arial" w:eastAsia="SimSun" w:hAnsi="Arial"/>
                <w:bCs/>
                <w:sz w:val="16"/>
                <w:szCs w:val="16"/>
                <w:vertAlign w:val="superscript"/>
                <w:lang w:val="en-US" w:eastAsia="zh-CN"/>
              </w:rPr>
              <w:t>2</w:t>
            </w:r>
          </w:p>
        </w:tc>
        <w:tc>
          <w:tcPr>
            <w:tcW w:w="1192" w:type="dxa"/>
          </w:tcPr>
          <w:p w:rsidR="001361CC" w:rsidRPr="007D4506" w:rsidRDefault="001361CC" w:rsidP="002D5CA6">
            <w:pPr>
              <w:keepNext/>
              <w:keepLines/>
              <w:spacing w:after="0"/>
              <w:rPr>
                <w:rFonts w:ascii="Arial" w:hAnsi="Arial"/>
                <w:sz w:val="16"/>
              </w:rPr>
            </w:pPr>
            <w:r w:rsidRPr="007D4506">
              <w:rPr>
                <w:rFonts w:ascii="Arial" w:hAnsi="Arial"/>
                <w:sz w:val="16"/>
              </w:rPr>
              <w:t xml:space="preserve">Haptic </w:t>
            </w:r>
          </w:p>
          <w:p w:rsidR="001361CC" w:rsidRPr="007D4506" w:rsidRDefault="001361CC" w:rsidP="002D5CA6">
            <w:pPr>
              <w:keepNext/>
              <w:keepLines/>
              <w:spacing w:after="0"/>
              <w:rPr>
                <w:rFonts w:ascii="Arial" w:hAnsi="Arial"/>
                <w:sz w:val="16"/>
              </w:rPr>
            </w:pPr>
            <w:r w:rsidRPr="007D4506">
              <w:rPr>
                <w:rFonts w:ascii="Arial" w:hAnsi="Arial"/>
                <w:sz w:val="16"/>
              </w:rPr>
              <w:t>(position, velocity)</w:t>
            </w:r>
          </w:p>
        </w:tc>
      </w:tr>
    </w:tbl>
    <w:p w:rsidR="00212EE0" w:rsidRDefault="00212EE0"/>
    <w:tbl>
      <w:tblPr>
        <w:tblpPr w:leftFromText="180" w:rightFromText="180" w:vertAnchor="text" w:tblpY="1"/>
        <w:tblOverlap w:val="never"/>
        <w:tblW w:w="95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90"/>
        <w:gridCol w:w="1191"/>
        <w:gridCol w:w="1191"/>
        <w:gridCol w:w="1191"/>
        <w:gridCol w:w="1191"/>
        <w:gridCol w:w="1191"/>
        <w:gridCol w:w="1191"/>
        <w:gridCol w:w="1192"/>
      </w:tblGrid>
      <w:tr w:rsidR="001361CC" w:rsidRPr="007D4506" w:rsidTr="002D5CA6">
        <w:trPr>
          <w:tblHeader/>
        </w:trPr>
        <w:tc>
          <w:tcPr>
            <w:tcW w:w="1190" w:type="dxa"/>
            <w:vMerge w:val="restart"/>
          </w:tcPr>
          <w:p w:rsidR="001361CC" w:rsidRPr="007D4506" w:rsidRDefault="001361CC" w:rsidP="002D5CA6">
            <w:pPr>
              <w:keepNext/>
              <w:keepLines/>
              <w:spacing w:after="0"/>
              <w:jc w:val="center"/>
              <w:rPr>
                <w:rFonts w:ascii="Arial" w:hAnsi="Arial"/>
                <w:sz w:val="16"/>
              </w:rPr>
            </w:pPr>
            <w:r w:rsidRPr="007D4506">
              <w:rPr>
                <w:rFonts w:ascii="Arial" w:hAnsi="Arial"/>
                <w:sz w:val="16"/>
              </w:rPr>
              <w:lastRenderedPageBreak/>
              <w:t>Skillset sharing low- dynamic robotics</w:t>
            </w:r>
          </w:p>
          <w:p w:rsidR="001361CC" w:rsidRPr="007D4506" w:rsidRDefault="001361CC" w:rsidP="002D5CA6">
            <w:pPr>
              <w:keepNext/>
              <w:keepLines/>
              <w:spacing w:after="0"/>
              <w:jc w:val="center"/>
              <w:rPr>
                <w:rFonts w:ascii="Arial" w:hAnsi="Arial"/>
                <w:sz w:val="16"/>
              </w:rPr>
            </w:pPr>
            <w:r w:rsidRPr="007D4506">
              <w:rPr>
                <w:rFonts w:ascii="Arial" w:hAnsi="Arial"/>
                <w:sz w:val="16"/>
              </w:rPr>
              <w:t>(including teleoperation)</w:t>
            </w:r>
          </w:p>
          <w:p w:rsidR="001361CC" w:rsidRPr="007D4506" w:rsidRDefault="001361CC" w:rsidP="002D5CA6">
            <w:pPr>
              <w:keepNext/>
              <w:keepLines/>
              <w:spacing w:after="0"/>
              <w:jc w:val="center"/>
              <w:rPr>
                <w:rFonts w:ascii="Arial" w:hAnsi="Arial"/>
                <w:sz w:val="16"/>
              </w:rPr>
            </w:pPr>
            <w:r w:rsidRPr="007D4506">
              <w:rPr>
                <w:rFonts w:ascii="Arial" w:hAnsi="Arial"/>
                <w:sz w:val="16"/>
              </w:rPr>
              <w:t>Controlee to controller</w:t>
            </w:r>
          </w:p>
        </w:tc>
        <w:tc>
          <w:tcPr>
            <w:tcW w:w="1191" w:type="dxa"/>
            <w:shd w:val="clear" w:color="auto" w:fill="auto"/>
          </w:tcPr>
          <w:p w:rsidR="001361CC" w:rsidRPr="007D4506" w:rsidRDefault="001361CC" w:rsidP="002D5CA6">
            <w:pPr>
              <w:keepNext/>
              <w:keepLines/>
              <w:spacing w:after="0"/>
              <w:jc w:val="center"/>
              <w:rPr>
                <w:rFonts w:ascii="Arial" w:hAnsi="Arial"/>
                <w:sz w:val="16"/>
              </w:rPr>
            </w:pPr>
            <w:r w:rsidRPr="007D4506">
              <w:rPr>
                <w:rFonts w:ascii="Arial" w:hAnsi="Arial"/>
                <w:sz w:val="16"/>
              </w:rPr>
              <w:t>5-10</w:t>
            </w:r>
            <w:r w:rsidRPr="007D4506">
              <w:rPr>
                <w:rFonts w:ascii="Arial" w:hAnsi="Arial" w:hint="eastAsia"/>
                <w:sz w:val="16"/>
              </w:rPr>
              <w:t>ms</w:t>
            </w:r>
          </w:p>
        </w:tc>
        <w:tc>
          <w:tcPr>
            <w:tcW w:w="1191" w:type="dxa"/>
            <w:shd w:val="clear" w:color="auto" w:fill="auto"/>
          </w:tcPr>
          <w:p w:rsidR="001361CC" w:rsidRPr="007D4506" w:rsidRDefault="001361CC" w:rsidP="002D5CA6">
            <w:pPr>
              <w:keepNext/>
              <w:keepLines/>
              <w:spacing w:after="0"/>
              <w:rPr>
                <w:rFonts w:ascii="Arial" w:hAnsi="Arial"/>
                <w:sz w:val="16"/>
              </w:rPr>
            </w:pPr>
            <w:r w:rsidRPr="007D4506">
              <w:rPr>
                <w:rFonts w:ascii="Arial" w:hAnsi="Arial"/>
                <w:sz w:val="16"/>
              </w:rPr>
              <w:t>0.8 - 200 kbit/s (with compression)</w:t>
            </w:r>
          </w:p>
          <w:p w:rsidR="001361CC" w:rsidRPr="007D4506" w:rsidRDefault="001361CC" w:rsidP="002D5CA6">
            <w:pPr>
              <w:keepNext/>
              <w:keepLines/>
              <w:spacing w:after="0"/>
              <w:rPr>
                <w:rFonts w:ascii="Arial" w:hAnsi="Arial"/>
                <w:sz w:val="16"/>
              </w:rPr>
            </w:pPr>
          </w:p>
        </w:tc>
        <w:tc>
          <w:tcPr>
            <w:tcW w:w="1191" w:type="dxa"/>
          </w:tcPr>
          <w:p w:rsidR="001361CC" w:rsidRPr="007D4506" w:rsidRDefault="001361CC" w:rsidP="002D5CA6">
            <w:pPr>
              <w:keepNext/>
              <w:keepLines/>
              <w:spacing w:after="0"/>
              <w:rPr>
                <w:rFonts w:ascii="Arial" w:hAnsi="Arial"/>
                <w:sz w:val="16"/>
              </w:rPr>
            </w:pPr>
            <w:r w:rsidRPr="007D4506">
              <w:rPr>
                <w:rFonts w:ascii="Arial" w:hAnsi="Arial"/>
                <w:sz w:val="16"/>
              </w:rPr>
              <w:t>99,999</w:t>
            </w:r>
            <w:r w:rsidRPr="007D4506">
              <w:rPr>
                <w:rFonts w:ascii="Arial" w:hAnsi="Arial" w:hint="eastAsia"/>
                <w:sz w:val="16"/>
              </w:rPr>
              <w:t>%</w:t>
            </w:r>
          </w:p>
          <w:p w:rsidR="001361CC" w:rsidRPr="007D4506" w:rsidRDefault="001361CC" w:rsidP="002D5CA6">
            <w:pPr>
              <w:keepNext/>
              <w:keepLines/>
              <w:spacing w:after="0"/>
              <w:rPr>
                <w:rFonts w:ascii="Arial" w:hAnsi="Arial"/>
                <w:sz w:val="16"/>
              </w:rPr>
            </w:pPr>
            <w:r w:rsidRPr="007D4506">
              <w:rPr>
                <w:rFonts w:ascii="Arial" w:hAnsi="Arial"/>
                <w:sz w:val="16"/>
              </w:rPr>
              <w:t>[40][45]</w:t>
            </w:r>
          </w:p>
        </w:tc>
        <w:tc>
          <w:tcPr>
            <w:tcW w:w="1191" w:type="dxa"/>
            <w:shd w:val="clear" w:color="auto" w:fill="auto"/>
          </w:tcPr>
          <w:p w:rsidR="001361CC" w:rsidRPr="007D4506" w:rsidRDefault="001361CC" w:rsidP="002D5CA6">
            <w:pPr>
              <w:keepNext/>
              <w:keepLines/>
              <w:spacing w:after="0"/>
              <w:rPr>
                <w:rFonts w:ascii="Arial" w:hAnsi="Arial"/>
                <w:sz w:val="16"/>
              </w:rPr>
            </w:pPr>
            <w:r w:rsidRPr="007D4506">
              <w:rPr>
                <w:rFonts w:ascii="Arial" w:hAnsi="Arial"/>
                <w:sz w:val="16"/>
              </w:rPr>
              <w:t xml:space="preserve">1 DoF: 2-8 </w:t>
            </w:r>
          </w:p>
          <w:p w:rsidR="001361CC" w:rsidRPr="007D4506" w:rsidRDefault="001361CC" w:rsidP="002D5CA6">
            <w:pPr>
              <w:keepNext/>
              <w:keepLines/>
              <w:spacing w:after="0"/>
              <w:rPr>
                <w:rFonts w:ascii="Arial" w:hAnsi="Arial"/>
                <w:sz w:val="16"/>
              </w:rPr>
            </w:pPr>
            <w:r w:rsidRPr="007D4506">
              <w:rPr>
                <w:rFonts w:ascii="Arial" w:hAnsi="Arial"/>
                <w:sz w:val="16"/>
              </w:rPr>
              <w:t xml:space="preserve">10 DoFs: 20-80 </w:t>
            </w:r>
          </w:p>
          <w:p w:rsidR="001361CC" w:rsidRPr="007D4506" w:rsidRDefault="001361CC" w:rsidP="002D5CA6">
            <w:pPr>
              <w:keepNext/>
              <w:keepLines/>
              <w:spacing w:after="0"/>
              <w:rPr>
                <w:rFonts w:ascii="Arial" w:hAnsi="Arial"/>
                <w:sz w:val="16"/>
              </w:rPr>
            </w:pPr>
            <w:r w:rsidRPr="007D4506">
              <w:rPr>
                <w:rFonts w:ascii="Arial" w:hAnsi="Arial"/>
                <w:sz w:val="16"/>
              </w:rPr>
              <w:t>100 DoFs: 200-800</w:t>
            </w:r>
          </w:p>
        </w:tc>
        <w:tc>
          <w:tcPr>
            <w:tcW w:w="1191" w:type="dxa"/>
            <w:shd w:val="clear" w:color="auto" w:fill="auto"/>
          </w:tcPr>
          <w:p w:rsidR="001361CC" w:rsidRPr="007D4506" w:rsidRDefault="001361CC" w:rsidP="002D5CA6">
            <w:pPr>
              <w:keepNext/>
              <w:keepLines/>
              <w:spacing w:after="0"/>
              <w:jc w:val="center"/>
              <w:rPr>
                <w:rFonts w:ascii="Arial" w:hAnsi="Arial"/>
                <w:sz w:val="16"/>
              </w:rPr>
            </w:pPr>
            <w:r w:rsidRPr="007D4506">
              <w:rPr>
                <w:rFonts w:ascii="Arial" w:hAnsi="Arial"/>
                <w:sz w:val="16"/>
              </w:rPr>
              <w:t>Stationary or Pedestrian</w:t>
            </w:r>
          </w:p>
        </w:tc>
        <w:tc>
          <w:tcPr>
            <w:tcW w:w="1191" w:type="dxa"/>
            <w:shd w:val="clear" w:color="auto" w:fill="auto"/>
          </w:tcPr>
          <w:p w:rsidR="001361CC" w:rsidRPr="007D4506" w:rsidRDefault="001361CC" w:rsidP="002D5CA6">
            <w:pPr>
              <w:keepNext/>
              <w:keepLines/>
              <w:spacing w:after="0"/>
              <w:jc w:val="center"/>
              <w:rPr>
                <w:rFonts w:ascii="Arial" w:hAnsi="Arial"/>
                <w:sz w:val="16"/>
                <w:szCs w:val="16"/>
              </w:rPr>
            </w:pPr>
            <w:r w:rsidRPr="007D4506">
              <w:rPr>
                <w:rFonts w:ascii="Arial" w:eastAsia="SimSun" w:hAnsi="Arial"/>
                <w:bCs/>
                <w:sz w:val="16"/>
                <w:szCs w:val="16"/>
                <w:lang w:val="en-US" w:eastAsia="zh-CN"/>
              </w:rPr>
              <w:t>100 km</w:t>
            </w:r>
            <w:r w:rsidRPr="007D4506">
              <w:rPr>
                <w:rFonts w:ascii="Arial" w:eastAsia="SimSun" w:hAnsi="Arial"/>
                <w:bCs/>
                <w:sz w:val="16"/>
                <w:szCs w:val="16"/>
                <w:vertAlign w:val="superscript"/>
                <w:lang w:val="en-US" w:eastAsia="zh-CN"/>
              </w:rPr>
              <w:t>2</w:t>
            </w:r>
          </w:p>
        </w:tc>
        <w:tc>
          <w:tcPr>
            <w:tcW w:w="1192" w:type="dxa"/>
          </w:tcPr>
          <w:p w:rsidR="001361CC" w:rsidRPr="007D4506" w:rsidRDefault="001361CC" w:rsidP="002D5CA6">
            <w:pPr>
              <w:keepNext/>
              <w:keepLines/>
              <w:spacing w:after="0"/>
              <w:rPr>
                <w:rFonts w:ascii="Arial" w:hAnsi="Arial"/>
                <w:sz w:val="16"/>
              </w:rPr>
            </w:pPr>
            <w:r w:rsidRPr="007D4506">
              <w:rPr>
                <w:rFonts w:ascii="Arial" w:hAnsi="Arial"/>
                <w:sz w:val="16"/>
              </w:rPr>
              <w:t>Haptic feedback</w:t>
            </w:r>
          </w:p>
        </w:tc>
      </w:tr>
      <w:tr w:rsidR="001361CC" w:rsidRPr="007D4506" w:rsidTr="002D5CA6">
        <w:trPr>
          <w:tblHeader/>
        </w:trPr>
        <w:tc>
          <w:tcPr>
            <w:tcW w:w="1190" w:type="dxa"/>
            <w:vMerge/>
          </w:tcPr>
          <w:p w:rsidR="001361CC" w:rsidRPr="007D4506" w:rsidRDefault="001361CC" w:rsidP="002D5CA6">
            <w:pPr>
              <w:keepNext/>
              <w:keepLines/>
              <w:spacing w:after="0"/>
              <w:jc w:val="center"/>
              <w:rPr>
                <w:rFonts w:ascii="Arial" w:hAnsi="Arial"/>
                <w:sz w:val="16"/>
              </w:rPr>
            </w:pPr>
          </w:p>
        </w:tc>
        <w:tc>
          <w:tcPr>
            <w:tcW w:w="1191" w:type="dxa"/>
            <w:shd w:val="clear" w:color="auto" w:fill="auto"/>
          </w:tcPr>
          <w:p w:rsidR="001361CC" w:rsidRPr="007D4506" w:rsidRDefault="001361CC" w:rsidP="002D5CA6">
            <w:pPr>
              <w:keepNext/>
              <w:keepLines/>
              <w:spacing w:after="0"/>
              <w:jc w:val="center"/>
              <w:rPr>
                <w:rFonts w:ascii="Arial" w:hAnsi="Arial"/>
                <w:sz w:val="16"/>
              </w:rPr>
            </w:pPr>
            <w:r w:rsidRPr="007D4506">
              <w:rPr>
                <w:rFonts w:ascii="Arial" w:hAnsi="Arial"/>
                <w:sz w:val="16"/>
              </w:rPr>
              <w:t>10</w:t>
            </w:r>
            <w:r w:rsidRPr="007D4506">
              <w:rPr>
                <w:rFonts w:ascii="Arial" w:hAnsi="Arial" w:hint="eastAsia"/>
                <w:sz w:val="16"/>
              </w:rPr>
              <w:t>ms</w:t>
            </w:r>
          </w:p>
        </w:tc>
        <w:tc>
          <w:tcPr>
            <w:tcW w:w="1191" w:type="dxa"/>
            <w:shd w:val="clear" w:color="auto" w:fill="auto"/>
          </w:tcPr>
          <w:p w:rsidR="001361CC" w:rsidRPr="007D4506" w:rsidRDefault="001361CC" w:rsidP="002D5CA6">
            <w:pPr>
              <w:keepNext/>
              <w:keepLines/>
              <w:spacing w:after="0"/>
              <w:rPr>
                <w:rFonts w:ascii="Arial" w:hAnsi="Arial"/>
                <w:sz w:val="16"/>
              </w:rPr>
            </w:pPr>
            <w:r w:rsidRPr="007D4506">
              <w:rPr>
                <w:rFonts w:ascii="Arial" w:hAnsi="Arial"/>
                <w:sz w:val="16"/>
              </w:rPr>
              <w:t>1-100 Mbit/s</w:t>
            </w:r>
          </w:p>
        </w:tc>
        <w:tc>
          <w:tcPr>
            <w:tcW w:w="1191" w:type="dxa"/>
          </w:tcPr>
          <w:p w:rsidR="001361CC" w:rsidRPr="007D4506" w:rsidRDefault="001361CC" w:rsidP="002D5CA6">
            <w:pPr>
              <w:keepNext/>
              <w:keepLines/>
              <w:spacing w:after="0"/>
              <w:rPr>
                <w:rFonts w:ascii="Arial" w:hAnsi="Arial"/>
                <w:sz w:val="16"/>
              </w:rPr>
            </w:pPr>
            <w:r w:rsidRPr="007D4506">
              <w:rPr>
                <w:rFonts w:ascii="Arial" w:hAnsi="Arial"/>
                <w:sz w:val="16"/>
              </w:rPr>
              <w:t>99,999</w:t>
            </w:r>
            <w:r w:rsidRPr="007D4506">
              <w:rPr>
                <w:rFonts w:ascii="Arial" w:hAnsi="Arial" w:hint="eastAsia"/>
                <w:sz w:val="16"/>
              </w:rPr>
              <w:t>%</w:t>
            </w:r>
          </w:p>
          <w:p w:rsidR="001361CC" w:rsidRPr="007D4506" w:rsidRDefault="001361CC" w:rsidP="002D5CA6">
            <w:pPr>
              <w:keepNext/>
              <w:keepLines/>
              <w:spacing w:after="0"/>
              <w:rPr>
                <w:rFonts w:ascii="Arial" w:hAnsi="Arial"/>
                <w:sz w:val="16"/>
              </w:rPr>
            </w:pPr>
            <w:r w:rsidRPr="007D4506">
              <w:rPr>
                <w:rFonts w:ascii="Arial" w:hAnsi="Arial"/>
                <w:sz w:val="16"/>
              </w:rPr>
              <w:t>[40] [45]</w:t>
            </w:r>
          </w:p>
          <w:p w:rsidR="001361CC" w:rsidRPr="007D4506" w:rsidRDefault="001361CC" w:rsidP="002D5CA6">
            <w:pPr>
              <w:keepNext/>
              <w:keepLines/>
              <w:spacing w:after="0"/>
              <w:rPr>
                <w:rFonts w:ascii="Arial" w:hAnsi="Arial"/>
                <w:sz w:val="16"/>
              </w:rPr>
            </w:pPr>
          </w:p>
        </w:tc>
        <w:tc>
          <w:tcPr>
            <w:tcW w:w="1191" w:type="dxa"/>
            <w:shd w:val="clear" w:color="auto" w:fill="auto"/>
          </w:tcPr>
          <w:p w:rsidR="001361CC" w:rsidRPr="007D4506" w:rsidRDefault="001361CC" w:rsidP="002D5CA6">
            <w:pPr>
              <w:keepNext/>
              <w:keepLines/>
              <w:spacing w:after="0"/>
              <w:rPr>
                <w:rFonts w:ascii="Arial" w:hAnsi="Arial"/>
                <w:sz w:val="16"/>
              </w:rPr>
            </w:pPr>
            <w:r w:rsidRPr="007D4506">
              <w:rPr>
                <w:rFonts w:ascii="Arial" w:hAnsi="Arial"/>
                <w:sz w:val="16"/>
              </w:rPr>
              <w:t>1500</w:t>
            </w:r>
          </w:p>
        </w:tc>
        <w:tc>
          <w:tcPr>
            <w:tcW w:w="1191" w:type="dxa"/>
            <w:shd w:val="clear" w:color="auto" w:fill="auto"/>
          </w:tcPr>
          <w:p w:rsidR="001361CC" w:rsidRPr="007D4506" w:rsidRDefault="001361CC" w:rsidP="002D5CA6">
            <w:pPr>
              <w:keepNext/>
              <w:keepLines/>
              <w:spacing w:after="0"/>
              <w:jc w:val="center"/>
              <w:rPr>
                <w:rFonts w:ascii="Arial" w:hAnsi="Arial"/>
                <w:sz w:val="16"/>
              </w:rPr>
            </w:pPr>
            <w:r w:rsidRPr="007D4506">
              <w:rPr>
                <w:rFonts w:ascii="Arial" w:hAnsi="Arial"/>
                <w:sz w:val="16"/>
              </w:rPr>
              <w:t>Stationary or Pedestrian</w:t>
            </w:r>
          </w:p>
        </w:tc>
        <w:tc>
          <w:tcPr>
            <w:tcW w:w="1191" w:type="dxa"/>
            <w:shd w:val="clear" w:color="auto" w:fill="auto"/>
          </w:tcPr>
          <w:p w:rsidR="001361CC" w:rsidRPr="007D4506" w:rsidRDefault="001361CC" w:rsidP="002D5CA6">
            <w:pPr>
              <w:keepNext/>
              <w:keepLines/>
              <w:spacing w:after="0"/>
              <w:jc w:val="center"/>
              <w:rPr>
                <w:rFonts w:ascii="Arial" w:hAnsi="Arial"/>
                <w:sz w:val="16"/>
                <w:szCs w:val="16"/>
              </w:rPr>
            </w:pPr>
            <w:r w:rsidRPr="007D4506">
              <w:rPr>
                <w:rFonts w:ascii="Arial" w:eastAsia="SimSun" w:hAnsi="Arial"/>
                <w:bCs/>
                <w:sz w:val="16"/>
                <w:szCs w:val="16"/>
                <w:lang w:val="en-US" w:eastAsia="zh-CN"/>
              </w:rPr>
              <w:t>100 km</w:t>
            </w:r>
            <w:r w:rsidRPr="007D4506">
              <w:rPr>
                <w:rFonts w:ascii="Arial" w:eastAsia="SimSun" w:hAnsi="Arial"/>
                <w:bCs/>
                <w:sz w:val="16"/>
                <w:szCs w:val="16"/>
                <w:vertAlign w:val="superscript"/>
                <w:lang w:val="en-US" w:eastAsia="zh-CN"/>
              </w:rPr>
              <w:t>2</w:t>
            </w:r>
          </w:p>
        </w:tc>
        <w:tc>
          <w:tcPr>
            <w:tcW w:w="1192" w:type="dxa"/>
          </w:tcPr>
          <w:p w:rsidR="001361CC" w:rsidRPr="007D4506" w:rsidRDefault="001361CC" w:rsidP="002D5CA6">
            <w:pPr>
              <w:keepNext/>
              <w:keepLines/>
              <w:spacing w:after="0"/>
              <w:rPr>
                <w:rFonts w:ascii="Arial" w:hAnsi="Arial"/>
                <w:sz w:val="16"/>
              </w:rPr>
            </w:pPr>
            <w:r w:rsidRPr="007D4506">
              <w:rPr>
                <w:rFonts w:ascii="Arial" w:hAnsi="Arial"/>
                <w:sz w:val="16"/>
              </w:rPr>
              <w:t>Video</w:t>
            </w:r>
          </w:p>
        </w:tc>
      </w:tr>
      <w:tr w:rsidR="001361CC" w:rsidRPr="007D4506" w:rsidTr="002D5CA6">
        <w:trPr>
          <w:tblHeader/>
        </w:trPr>
        <w:tc>
          <w:tcPr>
            <w:tcW w:w="1190" w:type="dxa"/>
            <w:vMerge/>
          </w:tcPr>
          <w:p w:rsidR="001361CC" w:rsidRPr="007D4506" w:rsidRDefault="001361CC" w:rsidP="002D5CA6">
            <w:pPr>
              <w:keepNext/>
              <w:keepLines/>
              <w:spacing w:after="0"/>
              <w:jc w:val="center"/>
              <w:rPr>
                <w:rFonts w:ascii="Arial" w:hAnsi="Arial"/>
                <w:sz w:val="16"/>
              </w:rPr>
            </w:pPr>
          </w:p>
        </w:tc>
        <w:tc>
          <w:tcPr>
            <w:tcW w:w="1191" w:type="dxa"/>
            <w:shd w:val="clear" w:color="auto" w:fill="auto"/>
          </w:tcPr>
          <w:p w:rsidR="001361CC" w:rsidRPr="007D4506" w:rsidRDefault="001361CC" w:rsidP="002D5CA6">
            <w:pPr>
              <w:keepNext/>
              <w:keepLines/>
              <w:spacing w:after="0"/>
              <w:jc w:val="center"/>
              <w:rPr>
                <w:rFonts w:ascii="Arial" w:hAnsi="Arial"/>
                <w:sz w:val="16"/>
              </w:rPr>
            </w:pPr>
            <w:r w:rsidRPr="007D4506">
              <w:rPr>
                <w:rFonts w:ascii="Arial" w:hAnsi="Arial"/>
                <w:sz w:val="16"/>
              </w:rPr>
              <w:t xml:space="preserve"> 10</w:t>
            </w:r>
            <w:r w:rsidRPr="007D4506">
              <w:rPr>
                <w:rFonts w:ascii="Arial" w:hAnsi="Arial" w:hint="eastAsia"/>
                <w:sz w:val="16"/>
              </w:rPr>
              <w:t>ms</w:t>
            </w:r>
          </w:p>
        </w:tc>
        <w:tc>
          <w:tcPr>
            <w:tcW w:w="1191" w:type="dxa"/>
            <w:shd w:val="clear" w:color="auto" w:fill="auto"/>
          </w:tcPr>
          <w:p w:rsidR="001361CC" w:rsidRPr="007D4506" w:rsidRDefault="001361CC" w:rsidP="002D5CA6">
            <w:pPr>
              <w:keepNext/>
              <w:keepLines/>
              <w:spacing w:after="0"/>
              <w:rPr>
                <w:rFonts w:ascii="Arial" w:hAnsi="Arial"/>
                <w:sz w:val="16"/>
              </w:rPr>
            </w:pPr>
            <w:r w:rsidRPr="007D4506">
              <w:rPr>
                <w:rFonts w:ascii="Arial" w:hAnsi="Arial"/>
                <w:sz w:val="16"/>
              </w:rPr>
              <w:t>5-512 kbit/s</w:t>
            </w:r>
          </w:p>
        </w:tc>
        <w:tc>
          <w:tcPr>
            <w:tcW w:w="1191" w:type="dxa"/>
          </w:tcPr>
          <w:p w:rsidR="001361CC" w:rsidRPr="007D4506" w:rsidRDefault="001361CC" w:rsidP="002D5CA6">
            <w:pPr>
              <w:keepNext/>
              <w:keepLines/>
              <w:spacing w:after="0"/>
              <w:rPr>
                <w:rFonts w:ascii="Arial" w:hAnsi="Arial"/>
                <w:sz w:val="16"/>
              </w:rPr>
            </w:pPr>
            <w:r w:rsidRPr="007D4506">
              <w:rPr>
                <w:rFonts w:ascii="Arial" w:hAnsi="Arial"/>
                <w:sz w:val="16"/>
              </w:rPr>
              <w:t>99,9</w:t>
            </w:r>
            <w:r w:rsidRPr="007D4506">
              <w:rPr>
                <w:rFonts w:ascii="Arial" w:hAnsi="Arial" w:hint="eastAsia"/>
                <w:sz w:val="16"/>
              </w:rPr>
              <w:t>%</w:t>
            </w:r>
          </w:p>
          <w:p w:rsidR="001361CC" w:rsidRPr="007D4506" w:rsidRDefault="001361CC" w:rsidP="002D5CA6">
            <w:pPr>
              <w:keepNext/>
              <w:keepLines/>
              <w:spacing w:after="0"/>
              <w:rPr>
                <w:rFonts w:ascii="Arial" w:hAnsi="Arial"/>
                <w:sz w:val="16"/>
              </w:rPr>
            </w:pPr>
            <w:r w:rsidRPr="007D4506">
              <w:rPr>
                <w:rFonts w:ascii="Arial" w:hAnsi="Arial"/>
                <w:sz w:val="16"/>
              </w:rPr>
              <w:t>[40] [45]</w:t>
            </w:r>
          </w:p>
        </w:tc>
        <w:tc>
          <w:tcPr>
            <w:tcW w:w="1191" w:type="dxa"/>
            <w:shd w:val="clear" w:color="auto" w:fill="auto"/>
          </w:tcPr>
          <w:p w:rsidR="001361CC" w:rsidRPr="007D4506" w:rsidRDefault="001361CC" w:rsidP="002D5CA6">
            <w:pPr>
              <w:keepNext/>
              <w:keepLines/>
              <w:spacing w:after="0"/>
              <w:rPr>
                <w:rFonts w:ascii="Arial" w:hAnsi="Arial"/>
                <w:sz w:val="16"/>
              </w:rPr>
            </w:pPr>
            <w:r w:rsidRPr="007D4506">
              <w:rPr>
                <w:rFonts w:ascii="Arial" w:hAnsi="Arial"/>
                <w:sz w:val="16"/>
              </w:rPr>
              <w:t>50</w:t>
            </w:r>
          </w:p>
        </w:tc>
        <w:tc>
          <w:tcPr>
            <w:tcW w:w="1191" w:type="dxa"/>
            <w:shd w:val="clear" w:color="auto" w:fill="auto"/>
          </w:tcPr>
          <w:p w:rsidR="001361CC" w:rsidRPr="007D4506" w:rsidRDefault="001361CC" w:rsidP="002D5CA6">
            <w:pPr>
              <w:keepNext/>
              <w:keepLines/>
              <w:spacing w:after="0"/>
              <w:jc w:val="center"/>
              <w:rPr>
                <w:rFonts w:ascii="Arial" w:hAnsi="Arial"/>
                <w:sz w:val="16"/>
              </w:rPr>
            </w:pPr>
            <w:r w:rsidRPr="007D4506">
              <w:rPr>
                <w:rFonts w:ascii="Arial" w:hAnsi="Arial"/>
                <w:sz w:val="16"/>
              </w:rPr>
              <w:t>Stationary or Pedestrian</w:t>
            </w:r>
          </w:p>
        </w:tc>
        <w:tc>
          <w:tcPr>
            <w:tcW w:w="1191" w:type="dxa"/>
            <w:shd w:val="clear" w:color="auto" w:fill="auto"/>
          </w:tcPr>
          <w:p w:rsidR="001361CC" w:rsidRPr="007D4506" w:rsidRDefault="001361CC" w:rsidP="002D5CA6">
            <w:pPr>
              <w:keepNext/>
              <w:keepLines/>
              <w:spacing w:after="0"/>
              <w:jc w:val="center"/>
              <w:rPr>
                <w:rFonts w:ascii="Arial" w:hAnsi="Arial"/>
                <w:sz w:val="16"/>
                <w:szCs w:val="16"/>
              </w:rPr>
            </w:pPr>
            <w:r w:rsidRPr="007D4506">
              <w:rPr>
                <w:rFonts w:ascii="Arial" w:eastAsia="SimSun" w:hAnsi="Arial"/>
                <w:bCs/>
                <w:sz w:val="16"/>
                <w:szCs w:val="16"/>
                <w:lang w:val="en-US" w:eastAsia="zh-CN"/>
              </w:rPr>
              <w:t>100 km</w:t>
            </w:r>
            <w:r w:rsidRPr="007D4506">
              <w:rPr>
                <w:rFonts w:ascii="Arial" w:eastAsia="SimSun" w:hAnsi="Arial"/>
                <w:bCs/>
                <w:sz w:val="16"/>
                <w:szCs w:val="16"/>
                <w:vertAlign w:val="superscript"/>
                <w:lang w:val="en-US" w:eastAsia="zh-CN"/>
              </w:rPr>
              <w:t>2</w:t>
            </w:r>
          </w:p>
        </w:tc>
        <w:tc>
          <w:tcPr>
            <w:tcW w:w="1192" w:type="dxa"/>
          </w:tcPr>
          <w:p w:rsidR="001361CC" w:rsidRPr="007D4506" w:rsidRDefault="001361CC" w:rsidP="002D5CA6">
            <w:pPr>
              <w:keepNext/>
              <w:keepLines/>
              <w:spacing w:after="0"/>
              <w:rPr>
                <w:rFonts w:ascii="Arial" w:hAnsi="Arial"/>
                <w:sz w:val="16"/>
              </w:rPr>
            </w:pPr>
            <w:r w:rsidRPr="007D4506">
              <w:rPr>
                <w:rFonts w:ascii="Arial" w:hAnsi="Arial"/>
                <w:sz w:val="16"/>
              </w:rPr>
              <w:t>Audio</w:t>
            </w:r>
          </w:p>
        </w:tc>
      </w:tr>
      <w:tr w:rsidR="001361CC" w:rsidRPr="007D4506" w:rsidTr="002D5CA6">
        <w:trPr>
          <w:tblHeader/>
        </w:trPr>
        <w:tc>
          <w:tcPr>
            <w:tcW w:w="1190" w:type="dxa"/>
          </w:tcPr>
          <w:p w:rsidR="001361CC" w:rsidRPr="007D4506" w:rsidRDefault="001361CC" w:rsidP="002D5CA6">
            <w:pPr>
              <w:keepNext/>
              <w:keepLines/>
              <w:spacing w:after="0"/>
              <w:jc w:val="center"/>
              <w:rPr>
                <w:rFonts w:ascii="Arial" w:hAnsi="Arial"/>
                <w:sz w:val="16"/>
              </w:rPr>
            </w:pPr>
            <w:r w:rsidRPr="007D4506">
              <w:rPr>
                <w:rFonts w:ascii="Arial" w:hAnsi="Arial"/>
                <w:sz w:val="16"/>
              </w:rPr>
              <w:t>Skillset sharing Highly dynamic/ mobile robotics</w:t>
            </w:r>
          </w:p>
          <w:p w:rsidR="001361CC" w:rsidRPr="007D4506" w:rsidRDefault="001361CC" w:rsidP="002D5CA6">
            <w:pPr>
              <w:keepNext/>
              <w:keepLines/>
              <w:spacing w:after="0"/>
              <w:jc w:val="center"/>
              <w:rPr>
                <w:rFonts w:ascii="Arial" w:hAnsi="Arial"/>
                <w:sz w:val="16"/>
              </w:rPr>
            </w:pPr>
            <w:r w:rsidRPr="007D4506">
              <w:rPr>
                <w:rFonts w:ascii="Arial" w:hAnsi="Arial"/>
                <w:sz w:val="16"/>
              </w:rPr>
              <w:t>Controller to controlee</w:t>
            </w:r>
            <w:r w:rsidRPr="007D4506">
              <w:rPr>
                <w:rFonts w:ascii="Arial" w:eastAsia="맑은 고딕" w:hAnsi="Arial" w:cs="Arial"/>
                <w:sz w:val="18"/>
                <w:szCs w:val="18"/>
                <w:lang w:val="en-US" w:eastAsia="ko-KR"/>
              </w:rPr>
              <w:t xml:space="preserve"> </w:t>
            </w:r>
          </w:p>
        </w:tc>
        <w:tc>
          <w:tcPr>
            <w:tcW w:w="1191" w:type="dxa"/>
            <w:shd w:val="clear" w:color="auto" w:fill="auto"/>
          </w:tcPr>
          <w:p w:rsidR="001361CC" w:rsidRPr="007D4506" w:rsidRDefault="001361CC" w:rsidP="002D5CA6">
            <w:pPr>
              <w:keepNext/>
              <w:keepLines/>
              <w:spacing w:after="0"/>
              <w:jc w:val="center"/>
              <w:rPr>
                <w:rFonts w:ascii="Arial" w:hAnsi="Arial"/>
                <w:sz w:val="16"/>
              </w:rPr>
            </w:pPr>
            <w:r w:rsidRPr="007D4506">
              <w:rPr>
                <w:rFonts w:ascii="Arial" w:hAnsi="Arial"/>
                <w:sz w:val="16"/>
              </w:rPr>
              <w:t>1-5</w:t>
            </w:r>
            <w:r w:rsidRPr="007D4506">
              <w:rPr>
                <w:rFonts w:ascii="Arial" w:hAnsi="Arial" w:hint="eastAsia"/>
                <w:sz w:val="16"/>
              </w:rPr>
              <w:t>ms</w:t>
            </w:r>
          </w:p>
        </w:tc>
        <w:tc>
          <w:tcPr>
            <w:tcW w:w="1191" w:type="dxa"/>
            <w:shd w:val="clear" w:color="auto" w:fill="auto"/>
          </w:tcPr>
          <w:p w:rsidR="001361CC" w:rsidRPr="007D4506" w:rsidRDefault="001361CC" w:rsidP="002D5CA6">
            <w:pPr>
              <w:keepNext/>
              <w:keepLines/>
              <w:spacing w:after="0"/>
              <w:rPr>
                <w:rFonts w:ascii="Arial" w:hAnsi="Arial"/>
                <w:sz w:val="16"/>
              </w:rPr>
            </w:pPr>
            <w:r w:rsidRPr="007D4506">
              <w:rPr>
                <w:rFonts w:ascii="Arial" w:hAnsi="Arial"/>
                <w:sz w:val="16"/>
              </w:rPr>
              <w:t>16 kbit/s -2 Mbit/s</w:t>
            </w:r>
          </w:p>
          <w:p w:rsidR="001361CC" w:rsidRPr="007D4506" w:rsidRDefault="001361CC" w:rsidP="002D5CA6">
            <w:pPr>
              <w:keepNext/>
              <w:keepLines/>
              <w:spacing w:after="0"/>
              <w:rPr>
                <w:rFonts w:ascii="Arial" w:hAnsi="Arial"/>
                <w:sz w:val="16"/>
              </w:rPr>
            </w:pPr>
            <w:r w:rsidRPr="007D4506">
              <w:rPr>
                <w:rFonts w:ascii="Arial" w:hAnsi="Arial"/>
                <w:sz w:val="16"/>
              </w:rPr>
              <w:t>(without haptic compression encoding);</w:t>
            </w:r>
          </w:p>
          <w:p w:rsidR="001361CC" w:rsidRPr="007D4506" w:rsidRDefault="001361CC" w:rsidP="002D5CA6">
            <w:pPr>
              <w:keepNext/>
              <w:keepLines/>
              <w:spacing w:after="0"/>
              <w:rPr>
                <w:rFonts w:ascii="Arial" w:hAnsi="Arial"/>
                <w:sz w:val="16"/>
              </w:rPr>
            </w:pPr>
          </w:p>
          <w:p w:rsidR="001361CC" w:rsidRPr="007D4506" w:rsidRDefault="001361CC" w:rsidP="002D5CA6">
            <w:pPr>
              <w:keepNext/>
              <w:keepLines/>
              <w:spacing w:after="0"/>
              <w:rPr>
                <w:rFonts w:ascii="Arial" w:hAnsi="Arial"/>
                <w:sz w:val="16"/>
              </w:rPr>
            </w:pPr>
            <w:r w:rsidRPr="007D4506">
              <w:rPr>
                <w:rFonts w:ascii="Arial" w:hAnsi="Arial"/>
                <w:sz w:val="16"/>
              </w:rPr>
              <w:t xml:space="preserve">0.8 - 200 kbit/s </w:t>
            </w:r>
          </w:p>
          <w:p w:rsidR="001361CC" w:rsidRPr="007D4506" w:rsidRDefault="001361CC" w:rsidP="002D5CA6">
            <w:pPr>
              <w:keepNext/>
              <w:keepLines/>
              <w:spacing w:after="0"/>
              <w:rPr>
                <w:rFonts w:ascii="Arial" w:hAnsi="Arial"/>
                <w:sz w:val="16"/>
              </w:rPr>
            </w:pPr>
            <w:r w:rsidRPr="007D4506">
              <w:rPr>
                <w:rFonts w:ascii="Arial" w:hAnsi="Arial"/>
                <w:sz w:val="16"/>
              </w:rPr>
              <w:t>(with haptic compression encoding)</w:t>
            </w:r>
          </w:p>
        </w:tc>
        <w:tc>
          <w:tcPr>
            <w:tcW w:w="1191" w:type="dxa"/>
          </w:tcPr>
          <w:p w:rsidR="001361CC" w:rsidRPr="007D4506" w:rsidRDefault="001361CC" w:rsidP="002D5CA6">
            <w:pPr>
              <w:snapToGrid w:val="0"/>
              <w:spacing w:after="0"/>
              <w:rPr>
                <w:rFonts w:ascii="Arial" w:hAnsi="Arial"/>
                <w:sz w:val="16"/>
              </w:rPr>
            </w:pPr>
            <w:r w:rsidRPr="007D4506">
              <w:rPr>
                <w:rFonts w:ascii="Arial" w:hAnsi="Arial"/>
                <w:sz w:val="16"/>
              </w:rPr>
              <w:t>99,999</w:t>
            </w:r>
            <w:r w:rsidRPr="007D4506">
              <w:rPr>
                <w:rFonts w:ascii="Arial" w:hAnsi="Arial" w:hint="eastAsia"/>
                <w:sz w:val="16"/>
              </w:rPr>
              <w:t>%</w:t>
            </w:r>
            <w:r w:rsidRPr="007D4506">
              <w:rPr>
                <w:rFonts w:ascii="Arial" w:hAnsi="Arial"/>
                <w:sz w:val="16"/>
              </w:rPr>
              <w:t xml:space="preserve"> (with compression)</w:t>
            </w:r>
          </w:p>
          <w:p w:rsidR="001361CC" w:rsidRPr="007D4506" w:rsidRDefault="001361CC" w:rsidP="002D5CA6">
            <w:pPr>
              <w:snapToGrid w:val="0"/>
              <w:spacing w:after="0"/>
              <w:rPr>
                <w:rFonts w:ascii="Arial" w:hAnsi="Arial"/>
                <w:sz w:val="16"/>
              </w:rPr>
            </w:pPr>
          </w:p>
          <w:p w:rsidR="001361CC" w:rsidRPr="007D4506" w:rsidRDefault="001361CC" w:rsidP="002D5CA6">
            <w:pPr>
              <w:keepNext/>
              <w:keepLines/>
              <w:spacing w:after="0"/>
              <w:rPr>
                <w:rFonts w:ascii="Arial" w:hAnsi="Arial"/>
                <w:sz w:val="16"/>
              </w:rPr>
            </w:pPr>
            <w:r w:rsidRPr="007D4506">
              <w:rPr>
                <w:rFonts w:ascii="Arial" w:hAnsi="Arial"/>
                <w:sz w:val="16"/>
              </w:rPr>
              <w:t>99,9</w:t>
            </w:r>
            <w:r w:rsidRPr="007D4506">
              <w:rPr>
                <w:rFonts w:ascii="Arial" w:hAnsi="Arial" w:hint="eastAsia"/>
                <w:sz w:val="16"/>
              </w:rPr>
              <w:t>%</w:t>
            </w:r>
            <w:r w:rsidRPr="007D4506">
              <w:rPr>
                <w:rFonts w:ascii="Arial" w:hAnsi="Arial"/>
                <w:sz w:val="16"/>
              </w:rPr>
              <w:t xml:space="preserve"> (w/o compression)</w:t>
            </w:r>
          </w:p>
          <w:p w:rsidR="001361CC" w:rsidRPr="007D4506" w:rsidRDefault="001361CC" w:rsidP="002D5CA6">
            <w:pPr>
              <w:keepNext/>
              <w:keepLines/>
              <w:spacing w:after="0"/>
              <w:rPr>
                <w:rFonts w:ascii="Arial" w:hAnsi="Arial"/>
                <w:sz w:val="16"/>
              </w:rPr>
            </w:pPr>
            <w:r w:rsidRPr="007D4506">
              <w:rPr>
                <w:rFonts w:ascii="Arial" w:hAnsi="Arial"/>
                <w:sz w:val="16"/>
              </w:rPr>
              <w:t>[40] [45]</w:t>
            </w:r>
          </w:p>
        </w:tc>
        <w:tc>
          <w:tcPr>
            <w:tcW w:w="1191" w:type="dxa"/>
            <w:shd w:val="clear" w:color="auto" w:fill="auto"/>
          </w:tcPr>
          <w:p w:rsidR="001361CC" w:rsidRPr="007D4506" w:rsidRDefault="001361CC" w:rsidP="002D5CA6">
            <w:pPr>
              <w:keepNext/>
              <w:keepLines/>
              <w:spacing w:after="0"/>
              <w:rPr>
                <w:rFonts w:ascii="Arial" w:hAnsi="Arial"/>
                <w:sz w:val="16"/>
              </w:rPr>
            </w:pPr>
            <w:r w:rsidRPr="007D4506">
              <w:rPr>
                <w:rFonts w:ascii="Arial" w:hAnsi="Arial"/>
                <w:sz w:val="16"/>
              </w:rPr>
              <w:t xml:space="preserve">1 DoF: 2-8 </w:t>
            </w:r>
          </w:p>
          <w:p w:rsidR="001361CC" w:rsidRPr="007D4506" w:rsidRDefault="001361CC" w:rsidP="002D5CA6">
            <w:pPr>
              <w:keepNext/>
              <w:keepLines/>
              <w:spacing w:after="0"/>
              <w:rPr>
                <w:rFonts w:ascii="Arial" w:hAnsi="Arial"/>
                <w:sz w:val="16"/>
              </w:rPr>
            </w:pPr>
            <w:r w:rsidRPr="007D4506">
              <w:rPr>
                <w:rFonts w:ascii="Arial" w:hAnsi="Arial"/>
                <w:sz w:val="16"/>
              </w:rPr>
              <w:t xml:space="preserve">3 DoFs: 6-24 </w:t>
            </w:r>
          </w:p>
          <w:p w:rsidR="001361CC" w:rsidRPr="007D4506" w:rsidRDefault="001361CC" w:rsidP="002D5CA6">
            <w:pPr>
              <w:keepNext/>
              <w:keepLines/>
              <w:spacing w:after="0"/>
              <w:rPr>
                <w:rFonts w:ascii="Arial" w:hAnsi="Arial"/>
                <w:sz w:val="16"/>
              </w:rPr>
            </w:pPr>
            <w:r w:rsidRPr="007D4506">
              <w:rPr>
                <w:rFonts w:ascii="Arial" w:hAnsi="Arial"/>
                <w:sz w:val="16"/>
              </w:rPr>
              <w:t>6 DoFs: 12-48</w:t>
            </w:r>
          </w:p>
        </w:tc>
        <w:tc>
          <w:tcPr>
            <w:tcW w:w="1191" w:type="dxa"/>
            <w:shd w:val="clear" w:color="auto" w:fill="auto"/>
          </w:tcPr>
          <w:p w:rsidR="001361CC" w:rsidRPr="007D4506" w:rsidRDefault="001361CC" w:rsidP="002D5CA6">
            <w:pPr>
              <w:keepNext/>
              <w:keepLines/>
              <w:spacing w:after="0"/>
              <w:jc w:val="center"/>
              <w:rPr>
                <w:rFonts w:ascii="Arial" w:hAnsi="Arial"/>
                <w:sz w:val="16"/>
              </w:rPr>
            </w:pPr>
            <w:r w:rsidRPr="007D4506">
              <w:rPr>
                <w:rFonts w:ascii="Arial" w:hAnsi="Arial"/>
                <w:sz w:val="16"/>
              </w:rPr>
              <w:t>high-dynamic</w:t>
            </w:r>
          </w:p>
        </w:tc>
        <w:tc>
          <w:tcPr>
            <w:tcW w:w="1191" w:type="dxa"/>
            <w:shd w:val="clear" w:color="auto" w:fill="auto"/>
          </w:tcPr>
          <w:p w:rsidR="001361CC" w:rsidRPr="007D4506" w:rsidRDefault="001361CC" w:rsidP="002D5CA6">
            <w:pPr>
              <w:keepNext/>
              <w:keepLines/>
              <w:spacing w:after="0"/>
              <w:jc w:val="center"/>
              <w:rPr>
                <w:rFonts w:ascii="Arial" w:hAnsi="Arial"/>
                <w:sz w:val="16"/>
              </w:rPr>
            </w:pPr>
            <w:r w:rsidRPr="007D4506">
              <w:rPr>
                <w:rFonts w:ascii="Arial" w:eastAsia="DengXian" w:hAnsi="Arial" w:cs="Arial"/>
                <w:sz w:val="16"/>
                <w:lang w:eastAsia="zh-CN"/>
              </w:rPr>
              <w:t>4</w:t>
            </w:r>
            <w:r w:rsidRPr="007D4506">
              <w:rPr>
                <w:rFonts w:ascii="Arial" w:eastAsia="SimSun" w:hAnsi="Arial"/>
                <w:bCs/>
                <w:sz w:val="16"/>
                <w:szCs w:val="16"/>
                <w:lang w:val="en-US" w:eastAsia="zh-CN"/>
              </w:rPr>
              <w:t xml:space="preserve"> km</w:t>
            </w:r>
            <w:r w:rsidRPr="007D4506">
              <w:rPr>
                <w:rFonts w:ascii="Arial" w:eastAsia="SimSun" w:hAnsi="Arial"/>
                <w:bCs/>
                <w:sz w:val="16"/>
                <w:szCs w:val="16"/>
                <w:vertAlign w:val="superscript"/>
                <w:lang w:val="en-US" w:eastAsia="zh-CN"/>
              </w:rPr>
              <w:t>2</w:t>
            </w:r>
          </w:p>
        </w:tc>
        <w:tc>
          <w:tcPr>
            <w:tcW w:w="1192" w:type="dxa"/>
          </w:tcPr>
          <w:p w:rsidR="001361CC" w:rsidRPr="007D4506" w:rsidRDefault="001361CC" w:rsidP="002D5CA6">
            <w:pPr>
              <w:keepNext/>
              <w:keepLines/>
              <w:spacing w:after="0"/>
              <w:rPr>
                <w:rFonts w:ascii="Arial" w:hAnsi="Arial"/>
                <w:sz w:val="16"/>
              </w:rPr>
            </w:pPr>
            <w:r w:rsidRPr="007D4506">
              <w:rPr>
                <w:rFonts w:ascii="Arial" w:hAnsi="Arial"/>
                <w:sz w:val="16"/>
              </w:rPr>
              <w:t xml:space="preserve">Haptic </w:t>
            </w:r>
          </w:p>
          <w:p w:rsidR="001361CC" w:rsidRPr="007D4506" w:rsidRDefault="001361CC" w:rsidP="002D5CA6">
            <w:pPr>
              <w:keepNext/>
              <w:keepLines/>
              <w:spacing w:after="0"/>
              <w:rPr>
                <w:rFonts w:ascii="Arial" w:hAnsi="Arial"/>
                <w:sz w:val="16"/>
              </w:rPr>
            </w:pPr>
            <w:r w:rsidRPr="007D4506">
              <w:rPr>
                <w:rFonts w:ascii="Arial" w:hAnsi="Arial"/>
                <w:sz w:val="16"/>
              </w:rPr>
              <w:t>(position, velocity)</w:t>
            </w:r>
          </w:p>
        </w:tc>
      </w:tr>
      <w:tr w:rsidR="001361CC" w:rsidRPr="007D4506" w:rsidTr="002D5CA6">
        <w:trPr>
          <w:tblHeader/>
        </w:trPr>
        <w:tc>
          <w:tcPr>
            <w:tcW w:w="1190" w:type="dxa"/>
            <w:vMerge w:val="restart"/>
          </w:tcPr>
          <w:p w:rsidR="001361CC" w:rsidRPr="007D4506" w:rsidRDefault="001361CC" w:rsidP="002D5CA6">
            <w:pPr>
              <w:keepNext/>
              <w:keepLines/>
              <w:spacing w:after="0"/>
              <w:jc w:val="center"/>
              <w:rPr>
                <w:rFonts w:ascii="Arial" w:hAnsi="Arial"/>
                <w:sz w:val="16"/>
              </w:rPr>
            </w:pPr>
            <w:r w:rsidRPr="007D4506">
              <w:rPr>
                <w:rFonts w:ascii="Arial" w:hAnsi="Arial"/>
                <w:sz w:val="16"/>
              </w:rPr>
              <w:t>Skillset sharing Highly dynamic/ mobile robotics</w:t>
            </w:r>
          </w:p>
          <w:p w:rsidR="001361CC" w:rsidRPr="007D4506" w:rsidRDefault="001361CC" w:rsidP="002D5CA6">
            <w:pPr>
              <w:keepNext/>
              <w:keepLines/>
              <w:spacing w:after="0"/>
              <w:jc w:val="center"/>
              <w:rPr>
                <w:rFonts w:ascii="Arial" w:hAnsi="Arial"/>
                <w:sz w:val="16"/>
              </w:rPr>
            </w:pPr>
            <w:r w:rsidRPr="007D4506">
              <w:rPr>
                <w:rFonts w:ascii="Arial" w:hAnsi="Arial"/>
                <w:sz w:val="16"/>
              </w:rPr>
              <w:t>Controlee to controller</w:t>
            </w:r>
          </w:p>
        </w:tc>
        <w:tc>
          <w:tcPr>
            <w:tcW w:w="1191" w:type="dxa"/>
            <w:shd w:val="clear" w:color="auto" w:fill="auto"/>
          </w:tcPr>
          <w:p w:rsidR="001361CC" w:rsidRPr="007D4506" w:rsidRDefault="001361CC" w:rsidP="002D5CA6">
            <w:pPr>
              <w:keepNext/>
              <w:keepLines/>
              <w:spacing w:after="0"/>
              <w:jc w:val="center"/>
              <w:rPr>
                <w:rFonts w:ascii="Arial" w:hAnsi="Arial"/>
                <w:sz w:val="16"/>
              </w:rPr>
            </w:pPr>
            <w:r w:rsidRPr="007D4506">
              <w:rPr>
                <w:rFonts w:ascii="Arial" w:hAnsi="Arial"/>
                <w:sz w:val="16"/>
              </w:rPr>
              <w:t>1-5</w:t>
            </w:r>
            <w:r w:rsidRPr="007D4506">
              <w:rPr>
                <w:rFonts w:ascii="Arial" w:hAnsi="Arial" w:hint="eastAsia"/>
                <w:sz w:val="16"/>
              </w:rPr>
              <w:t>ms</w:t>
            </w:r>
          </w:p>
        </w:tc>
        <w:tc>
          <w:tcPr>
            <w:tcW w:w="1191" w:type="dxa"/>
            <w:shd w:val="clear" w:color="auto" w:fill="auto"/>
          </w:tcPr>
          <w:p w:rsidR="001361CC" w:rsidRPr="007D4506" w:rsidRDefault="001361CC" w:rsidP="002D5CA6">
            <w:pPr>
              <w:keepNext/>
              <w:keepLines/>
              <w:spacing w:after="0"/>
              <w:rPr>
                <w:rFonts w:ascii="Arial" w:hAnsi="Arial"/>
                <w:sz w:val="16"/>
              </w:rPr>
            </w:pPr>
            <w:r w:rsidRPr="007D4506">
              <w:rPr>
                <w:rFonts w:ascii="Arial" w:hAnsi="Arial"/>
                <w:sz w:val="16"/>
              </w:rPr>
              <w:t xml:space="preserve">0.8 - 200 kbit/s </w:t>
            </w:r>
          </w:p>
          <w:p w:rsidR="001361CC" w:rsidRPr="007D4506" w:rsidRDefault="001361CC" w:rsidP="002D5CA6">
            <w:pPr>
              <w:keepNext/>
              <w:keepLines/>
              <w:spacing w:after="0"/>
              <w:rPr>
                <w:rFonts w:ascii="Arial" w:hAnsi="Arial"/>
                <w:sz w:val="16"/>
              </w:rPr>
            </w:pPr>
          </w:p>
        </w:tc>
        <w:tc>
          <w:tcPr>
            <w:tcW w:w="1191" w:type="dxa"/>
          </w:tcPr>
          <w:p w:rsidR="001361CC" w:rsidRPr="007D4506" w:rsidRDefault="001361CC" w:rsidP="002D5CA6">
            <w:pPr>
              <w:snapToGrid w:val="0"/>
              <w:spacing w:after="0"/>
              <w:rPr>
                <w:rFonts w:ascii="Arial" w:hAnsi="Arial"/>
                <w:sz w:val="16"/>
              </w:rPr>
            </w:pPr>
            <w:r w:rsidRPr="007D4506">
              <w:rPr>
                <w:rFonts w:ascii="Arial" w:hAnsi="Arial"/>
                <w:sz w:val="16"/>
              </w:rPr>
              <w:t>99,999</w:t>
            </w:r>
            <w:r w:rsidRPr="007D4506">
              <w:rPr>
                <w:rFonts w:ascii="Arial" w:hAnsi="Arial" w:hint="eastAsia"/>
                <w:sz w:val="16"/>
              </w:rPr>
              <w:t>%</w:t>
            </w:r>
            <w:r w:rsidRPr="007D4506">
              <w:rPr>
                <w:rFonts w:ascii="Arial" w:hAnsi="Arial"/>
                <w:sz w:val="16"/>
              </w:rPr>
              <w:t xml:space="preserve"> (with compression)</w:t>
            </w:r>
          </w:p>
          <w:p w:rsidR="001361CC" w:rsidRPr="007D4506" w:rsidRDefault="001361CC" w:rsidP="002D5CA6">
            <w:pPr>
              <w:keepNext/>
              <w:keepLines/>
              <w:spacing w:after="0"/>
              <w:rPr>
                <w:rFonts w:ascii="Arial" w:hAnsi="Arial"/>
                <w:sz w:val="16"/>
              </w:rPr>
            </w:pPr>
            <w:r w:rsidRPr="007D4506">
              <w:rPr>
                <w:rFonts w:ascii="Arial" w:hAnsi="Arial"/>
                <w:sz w:val="16"/>
              </w:rPr>
              <w:t>99,9</w:t>
            </w:r>
            <w:r w:rsidRPr="007D4506">
              <w:rPr>
                <w:rFonts w:ascii="Arial" w:hAnsi="Arial" w:hint="eastAsia"/>
                <w:sz w:val="16"/>
              </w:rPr>
              <w:t>%</w:t>
            </w:r>
            <w:r w:rsidRPr="007D4506">
              <w:rPr>
                <w:rFonts w:ascii="Arial" w:hAnsi="Arial"/>
                <w:sz w:val="16"/>
              </w:rPr>
              <w:t xml:space="preserve"> (w/o compression)</w:t>
            </w:r>
          </w:p>
          <w:p w:rsidR="001361CC" w:rsidRPr="007D4506" w:rsidRDefault="001361CC" w:rsidP="002D5CA6">
            <w:pPr>
              <w:keepNext/>
              <w:keepLines/>
              <w:spacing w:after="0"/>
              <w:rPr>
                <w:rFonts w:ascii="Arial" w:hAnsi="Arial"/>
                <w:sz w:val="16"/>
              </w:rPr>
            </w:pPr>
            <w:r w:rsidRPr="007D4506">
              <w:rPr>
                <w:rFonts w:ascii="Arial" w:hAnsi="Arial"/>
                <w:sz w:val="16"/>
              </w:rPr>
              <w:t>[40] [45]</w:t>
            </w:r>
          </w:p>
        </w:tc>
        <w:tc>
          <w:tcPr>
            <w:tcW w:w="1191" w:type="dxa"/>
            <w:shd w:val="clear" w:color="auto" w:fill="auto"/>
          </w:tcPr>
          <w:p w:rsidR="001361CC" w:rsidRPr="007D4506" w:rsidRDefault="001361CC" w:rsidP="002D5CA6">
            <w:pPr>
              <w:keepNext/>
              <w:keepLines/>
              <w:spacing w:after="0"/>
              <w:rPr>
                <w:rFonts w:ascii="Arial" w:hAnsi="Arial"/>
                <w:sz w:val="16"/>
              </w:rPr>
            </w:pPr>
            <w:r w:rsidRPr="007D4506">
              <w:rPr>
                <w:rFonts w:ascii="Arial" w:hAnsi="Arial"/>
                <w:sz w:val="16"/>
              </w:rPr>
              <w:t xml:space="preserve">1 DoF: 2-8 </w:t>
            </w:r>
          </w:p>
          <w:p w:rsidR="001361CC" w:rsidRPr="007D4506" w:rsidRDefault="001361CC" w:rsidP="002D5CA6">
            <w:pPr>
              <w:keepNext/>
              <w:keepLines/>
              <w:spacing w:after="0"/>
              <w:rPr>
                <w:rFonts w:ascii="Arial" w:hAnsi="Arial"/>
                <w:sz w:val="16"/>
              </w:rPr>
            </w:pPr>
            <w:r w:rsidRPr="007D4506">
              <w:rPr>
                <w:rFonts w:ascii="Arial" w:hAnsi="Arial"/>
                <w:sz w:val="16"/>
              </w:rPr>
              <w:t xml:space="preserve">10 DoFs: 20-80 </w:t>
            </w:r>
          </w:p>
          <w:p w:rsidR="001361CC" w:rsidRPr="007D4506" w:rsidRDefault="001361CC" w:rsidP="002D5CA6">
            <w:pPr>
              <w:keepNext/>
              <w:keepLines/>
              <w:spacing w:after="0"/>
              <w:rPr>
                <w:rFonts w:ascii="Arial" w:hAnsi="Arial"/>
                <w:sz w:val="16"/>
              </w:rPr>
            </w:pPr>
            <w:r w:rsidRPr="007D4506">
              <w:rPr>
                <w:rFonts w:ascii="Arial" w:hAnsi="Arial"/>
                <w:sz w:val="16"/>
              </w:rPr>
              <w:t>100 DoFs: 200-800</w:t>
            </w:r>
          </w:p>
        </w:tc>
        <w:tc>
          <w:tcPr>
            <w:tcW w:w="1191" w:type="dxa"/>
            <w:shd w:val="clear" w:color="auto" w:fill="auto"/>
          </w:tcPr>
          <w:p w:rsidR="001361CC" w:rsidRPr="007D4506" w:rsidRDefault="001361CC" w:rsidP="002D5CA6">
            <w:pPr>
              <w:keepNext/>
              <w:keepLines/>
              <w:spacing w:after="0"/>
              <w:jc w:val="center"/>
              <w:rPr>
                <w:rFonts w:ascii="Arial" w:hAnsi="Arial"/>
                <w:sz w:val="16"/>
              </w:rPr>
            </w:pPr>
            <w:r w:rsidRPr="007D4506">
              <w:rPr>
                <w:rFonts w:ascii="Arial" w:hAnsi="Arial"/>
                <w:sz w:val="16"/>
              </w:rPr>
              <w:t>high-dynamic</w:t>
            </w:r>
          </w:p>
        </w:tc>
        <w:tc>
          <w:tcPr>
            <w:tcW w:w="1191" w:type="dxa"/>
            <w:shd w:val="clear" w:color="auto" w:fill="auto"/>
          </w:tcPr>
          <w:p w:rsidR="001361CC" w:rsidRPr="007D4506" w:rsidRDefault="001361CC" w:rsidP="002D5CA6">
            <w:pPr>
              <w:keepNext/>
              <w:keepLines/>
              <w:spacing w:after="0"/>
              <w:jc w:val="center"/>
              <w:rPr>
                <w:rFonts w:ascii="Arial" w:hAnsi="Arial"/>
                <w:sz w:val="16"/>
              </w:rPr>
            </w:pPr>
            <w:r w:rsidRPr="007D4506">
              <w:rPr>
                <w:rFonts w:ascii="Arial" w:eastAsia="DengXian" w:hAnsi="Arial" w:cs="Arial"/>
                <w:sz w:val="16"/>
                <w:lang w:eastAsia="zh-CN"/>
              </w:rPr>
              <w:t>4</w:t>
            </w:r>
            <w:r w:rsidRPr="007D4506">
              <w:rPr>
                <w:rFonts w:ascii="Arial" w:eastAsia="SimSun" w:hAnsi="Arial"/>
                <w:bCs/>
                <w:sz w:val="16"/>
                <w:szCs w:val="16"/>
                <w:lang w:val="en-US" w:eastAsia="zh-CN"/>
              </w:rPr>
              <w:t xml:space="preserve"> km</w:t>
            </w:r>
            <w:r w:rsidRPr="007D4506">
              <w:rPr>
                <w:rFonts w:ascii="Arial" w:eastAsia="SimSun" w:hAnsi="Arial"/>
                <w:bCs/>
                <w:sz w:val="16"/>
                <w:szCs w:val="16"/>
                <w:vertAlign w:val="superscript"/>
                <w:lang w:val="en-US" w:eastAsia="zh-CN"/>
              </w:rPr>
              <w:t>2</w:t>
            </w:r>
          </w:p>
        </w:tc>
        <w:tc>
          <w:tcPr>
            <w:tcW w:w="1192" w:type="dxa"/>
          </w:tcPr>
          <w:p w:rsidR="001361CC" w:rsidRPr="007D4506" w:rsidRDefault="001361CC" w:rsidP="002D5CA6">
            <w:pPr>
              <w:keepNext/>
              <w:keepLines/>
              <w:spacing w:after="0"/>
              <w:rPr>
                <w:rFonts w:ascii="Arial" w:hAnsi="Arial"/>
                <w:sz w:val="16"/>
              </w:rPr>
            </w:pPr>
            <w:r w:rsidRPr="007D4506">
              <w:rPr>
                <w:rFonts w:ascii="Arial" w:hAnsi="Arial"/>
                <w:sz w:val="16"/>
              </w:rPr>
              <w:t>Haptic feedback</w:t>
            </w:r>
          </w:p>
        </w:tc>
      </w:tr>
      <w:tr w:rsidR="001361CC" w:rsidRPr="007D4506" w:rsidTr="002D5CA6">
        <w:trPr>
          <w:tblHeader/>
        </w:trPr>
        <w:tc>
          <w:tcPr>
            <w:tcW w:w="1190" w:type="dxa"/>
            <w:vMerge/>
          </w:tcPr>
          <w:p w:rsidR="001361CC" w:rsidRPr="007D4506" w:rsidRDefault="001361CC" w:rsidP="002D5CA6">
            <w:pPr>
              <w:keepNext/>
              <w:keepLines/>
              <w:spacing w:after="0"/>
              <w:jc w:val="center"/>
              <w:rPr>
                <w:rFonts w:ascii="Arial" w:hAnsi="Arial"/>
                <w:sz w:val="16"/>
              </w:rPr>
            </w:pPr>
          </w:p>
        </w:tc>
        <w:tc>
          <w:tcPr>
            <w:tcW w:w="1191" w:type="dxa"/>
            <w:shd w:val="clear" w:color="auto" w:fill="auto"/>
          </w:tcPr>
          <w:p w:rsidR="001361CC" w:rsidRPr="007D4506" w:rsidRDefault="001361CC" w:rsidP="002D5CA6">
            <w:pPr>
              <w:keepNext/>
              <w:keepLines/>
              <w:spacing w:after="0"/>
              <w:jc w:val="center"/>
              <w:rPr>
                <w:rFonts w:ascii="Arial" w:hAnsi="Arial"/>
                <w:sz w:val="16"/>
              </w:rPr>
            </w:pPr>
            <w:r w:rsidRPr="007D4506">
              <w:rPr>
                <w:rFonts w:ascii="Arial" w:hAnsi="Arial"/>
                <w:sz w:val="16"/>
              </w:rPr>
              <w:t>1-10</w:t>
            </w:r>
            <w:r w:rsidRPr="007D4506">
              <w:rPr>
                <w:rFonts w:ascii="Arial" w:hAnsi="Arial" w:hint="eastAsia"/>
                <w:sz w:val="16"/>
              </w:rPr>
              <w:t>ms</w:t>
            </w:r>
          </w:p>
        </w:tc>
        <w:tc>
          <w:tcPr>
            <w:tcW w:w="1191" w:type="dxa"/>
            <w:shd w:val="clear" w:color="auto" w:fill="auto"/>
          </w:tcPr>
          <w:p w:rsidR="001361CC" w:rsidRPr="007D4506" w:rsidRDefault="001361CC" w:rsidP="002D5CA6">
            <w:pPr>
              <w:keepNext/>
              <w:keepLines/>
              <w:spacing w:after="0"/>
              <w:rPr>
                <w:rFonts w:ascii="Arial" w:hAnsi="Arial"/>
                <w:sz w:val="16"/>
              </w:rPr>
            </w:pPr>
            <w:r w:rsidRPr="007D4506">
              <w:rPr>
                <w:rFonts w:ascii="Arial" w:hAnsi="Arial"/>
                <w:sz w:val="16"/>
              </w:rPr>
              <w:t>1-10 Mbit/s</w:t>
            </w:r>
          </w:p>
        </w:tc>
        <w:tc>
          <w:tcPr>
            <w:tcW w:w="1191" w:type="dxa"/>
          </w:tcPr>
          <w:p w:rsidR="001361CC" w:rsidRPr="007D4506" w:rsidRDefault="001361CC" w:rsidP="002D5CA6">
            <w:pPr>
              <w:keepNext/>
              <w:keepLines/>
              <w:spacing w:after="0"/>
              <w:rPr>
                <w:rFonts w:ascii="Arial" w:hAnsi="Arial"/>
                <w:sz w:val="16"/>
              </w:rPr>
            </w:pPr>
            <w:r w:rsidRPr="007D4506">
              <w:rPr>
                <w:rFonts w:ascii="Arial" w:hAnsi="Arial"/>
                <w:sz w:val="16"/>
              </w:rPr>
              <w:t>99,999</w:t>
            </w:r>
            <w:r w:rsidRPr="007D4506">
              <w:rPr>
                <w:rFonts w:ascii="Arial" w:hAnsi="Arial" w:hint="eastAsia"/>
                <w:sz w:val="16"/>
              </w:rPr>
              <w:t>%</w:t>
            </w:r>
          </w:p>
          <w:p w:rsidR="001361CC" w:rsidRPr="007D4506" w:rsidRDefault="001361CC" w:rsidP="002D5CA6">
            <w:pPr>
              <w:keepNext/>
              <w:keepLines/>
              <w:spacing w:after="0"/>
              <w:rPr>
                <w:rFonts w:ascii="Arial" w:hAnsi="Arial"/>
                <w:sz w:val="16"/>
              </w:rPr>
            </w:pPr>
            <w:r w:rsidRPr="007D4506">
              <w:rPr>
                <w:rFonts w:ascii="Arial" w:hAnsi="Arial"/>
                <w:sz w:val="16"/>
              </w:rPr>
              <w:t>[40] [45]</w:t>
            </w:r>
          </w:p>
        </w:tc>
        <w:tc>
          <w:tcPr>
            <w:tcW w:w="1191" w:type="dxa"/>
            <w:shd w:val="clear" w:color="auto" w:fill="auto"/>
          </w:tcPr>
          <w:p w:rsidR="001361CC" w:rsidRPr="007D4506" w:rsidRDefault="001361CC" w:rsidP="002D5CA6">
            <w:pPr>
              <w:keepNext/>
              <w:keepLines/>
              <w:spacing w:after="0"/>
              <w:rPr>
                <w:rFonts w:ascii="Arial" w:hAnsi="Arial"/>
                <w:sz w:val="16"/>
              </w:rPr>
            </w:pPr>
            <w:r w:rsidRPr="007D4506">
              <w:rPr>
                <w:rFonts w:ascii="Arial" w:hAnsi="Arial"/>
                <w:sz w:val="16"/>
              </w:rPr>
              <w:t>2000-4000</w:t>
            </w:r>
          </w:p>
        </w:tc>
        <w:tc>
          <w:tcPr>
            <w:tcW w:w="1191" w:type="dxa"/>
            <w:shd w:val="clear" w:color="auto" w:fill="auto"/>
          </w:tcPr>
          <w:p w:rsidR="001361CC" w:rsidRPr="007D4506" w:rsidRDefault="001361CC" w:rsidP="002D5CA6">
            <w:pPr>
              <w:keepNext/>
              <w:keepLines/>
              <w:spacing w:after="0"/>
              <w:jc w:val="center"/>
              <w:rPr>
                <w:rFonts w:ascii="Arial" w:hAnsi="Arial"/>
                <w:sz w:val="16"/>
              </w:rPr>
            </w:pPr>
            <w:r w:rsidRPr="007D4506">
              <w:rPr>
                <w:rFonts w:ascii="Arial" w:hAnsi="Arial"/>
                <w:sz w:val="16"/>
              </w:rPr>
              <w:t>high-dynamic</w:t>
            </w:r>
          </w:p>
        </w:tc>
        <w:tc>
          <w:tcPr>
            <w:tcW w:w="1191" w:type="dxa"/>
            <w:shd w:val="clear" w:color="auto" w:fill="auto"/>
          </w:tcPr>
          <w:p w:rsidR="001361CC" w:rsidRPr="007D4506" w:rsidRDefault="001361CC" w:rsidP="002D5CA6">
            <w:pPr>
              <w:keepNext/>
              <w:keepLines/>
              <w:spacing w:after="0"/>
              <w:jc w:val="center"/>
              <w:rPr>
                <w:rFonts w:ascii="Arial" w:hAnsi="Arial"/>
                <w:sz w:val="16"/>
              </w:rPr>
            </w:pPr>
            <w:r w:rsidRPr="007D4506">
              <w:rPr>
                <w:rFonts w:ascii="Arial" w:eastAsia="DengXian" w:hAnsi="Arial" w:cs="Arial"/>
                <w:sz w:val="16"/>
                <w:lang w:eastAsia="zh-CN"/>
              </w:rPr>
              <w:t>4</w:t>
            </w:r>
            <w:r w:rsidRPr="007D4506">
              <w:rPr>
                <w:rFonts w:ascii="Arial" w:eastAsia="SimSun" w:hAnsi="Arial"/>
                <w:bCs/>
                <w:sz w:val="16"/>
                <w:szCs w:val="16"/>
                <w:lang w:val="en-US" w:eastAsia="zh-CN"/>
              </w:rPr>
              <w:t xml:space="preserve"> km</w:t>
            </w:r>
            <w:r w:rsidRPr="007D4506">
              <w:rPr>
                <w:rFonts w:ascii="Arial" w:eastAsia="SimSun" w:hAnsi="Arial"/>
                <w:bCs/>
                <w:sz w:val="16"/>
                <w:szCs w:val="16"/>
                <w:vertAlign w:val="superscript"/>
                <w:lang w:val="en-US" w:eastAsia="zh-CN"/>
              </w:rPr>
              <w:t>2</w:t>
            </w:r>
          </w:p>
        </w:tc>
        <w:tc>
          <w:tcPr>
            <w:tcW w:w="1192" w:type="dxa"/>
          </w:tcPr>
          <w:p w:rsidR="001361CC" w:rsidRPr="007D4506" w:rsidRDefault="001361CC" w:rsidP="002D5CA6">
            <w:pPr>
              <w:keepNext/>
              <w:keepLines/>
              <w:spacing w:after="0"/>
              <w:rPr>
                <w:rFonts w:ascii="Arial" w:hAnsi="Arial"/>
                <w:sz w:val="16"/>
              </w:rPr>
            </w:pPr>
            <w:r w:rsidRPr="007D4506">
              <w:rPr>
                <w:rFonts w:ascii="Arial" w:hAnsi="Arial"/>
                <w:sz w:val="16"/>
              </w:rPr>
              <w:t>Video</w:t>
            </w:r>
          </w:p>
        </w:tc>
      </w:tr>
      <w:tr w:rsidR="001361CC" w:rsidRPr="007D4506" w:rsidTr="002D5CA6">
        <w:trPr>
          <w:tblHeader/>
        </w:trPr>
        <w:tc>
          <w:tcPr>
            <w:tcW w:w="1190" w:type="dxa"/>
            <w:vMerge/>
          </w:tcPr>
          <w:p w:rsidR="001361CC" w:rsidRPr="007D4506" w:rsidRDefault="001361CC" w:rsidP="002D5CA6">
            <w:pPr>
              <w:keepNext/>
              <w:keepLines/>
              <w:spacing w:after="0"/>
              <w:jc w:val="center"/>
              <w:rPr>
                <w:rFonts w:ascii="Arial" w:hAnsi="Arial"/>
                <w:sz w:val="16"/>
              </w:rPr>
            </w:pPr>
          </w:p>
        </w:tc>
        <w:tc>
          <w:tcPr>
            <w:tcW w:w="1191" w:type="dxa"/>
            <w:shd w:val="clear" w:color="auto" w:fill="auto"/>
          </w:tcPr>
          <w:p w:rsidR="001361CC" w:rsidRPr="007D4506" w:rsidRDefault="001361CC" w:rsidP="002D5CA6">
            <w:pPr>
              <w:keepNext/>
              <w:keepLines/>
              <w:spacing w:after="0"/>
              <w:jc w:val="center"/>
              <w:rPr>
                <w:rFonts w:ascii="Arial" w:hAnsi="Arial"/>
                <w:sz w:val="16"/>
              </w:rPr>
            </w:pPr>
            <w:r w:rsidRPr="007D4506">
              <w:rPr>
                <w:rFonts w:ascii="Arial" w:hAnsi="Arial"/>
                <w:sz w:val="16"/>
              </w:rPr>
              <w:t>1-10</w:t>
            </w:r>
            <w:r w:rsidRPr="007D4506">
              <w:rPr>
                <w:rFonts w:ascii="Arial" w:hAnsi="Arial" w:hint="eastAsia"/>
                <w:sz w:val="16"/>
              </w:rPr>
              <w:t>ms</w:t>
            </w:r>
          </w:p>
        </w:tc>
        <w:tc>
          <w:tcPr>
            <w:tcW w:w="1191" w:type="dxa"/>
            <w:shd w:val="clear" w:color="auto" w:fill="auto"/>
          </w:tcPr>
          <w:p w:rsidR="001361CC" w:rsidRPr="007D4506" w:rsidRDefault="001361CC" w:rsidP="002D5CA6">
            <w:pPr>
              <w:keepNext/>
              <w:keepLines/>
              <w:spacing w:after="0"/>
              <w:rPr>
                <w:rFonts w:ascii="Arial" w:hAnsi="Arial"/>
                <w:sz w:val="16"/>
              </w:rPr>
            </w:pPr>
            <w:r w:rsidRPr="007D4506">
              <w:rPr>
                <w:rFonts w:ascii="Arial" w:hAnsi="Arial"/>
                <w:sz w:val="16"/>
              </w:rPr>
              <w:t>100-500 kbit/s</w:t>
            </w:r>
          </w:p>
        </w:tc>
        <w:tc>
          <w:tcPr>
            <w:tcW w:w="1191" w:type="dxa"/>
          </w:tcPr>
          <w:p w:rsidR="001361CC" w:rsidRPr="007D4506" w:rsidRDefault="001361CC" w:rsidP="002D5CA6">
            <w:pPr>
              <w:keepNext/>
              <w:keepLines/>
              <w:spacing w:after="0"/>
              <w:rPr>
                <w:rFonts w:ascii="Arial" w:hAnsi="Arial"/>
                <w:sz w:val="16"/>
              </w:rPr>
            </w:pPr>
            <w:r w:rsidRPr="007D4506">
              <w:rPr>
                <w:rFonts w:ascii="Arial" w:hAnsi="Arial"/>
                <w:sz w:val="16"/>
              </w:rPr>
              <w:t>99,9</w:t>
            </w:r>
            <w:r w:rsidRPr="007D4506">
              <w:rPr>
                <w:rFonts w:ascii="Arial" w:hAnsi="Arial" w:hint="eastAsia"/>
                <w:sz w:val="16"/>
              </w:rPr>
              <w:t>%</w:t>
            </w:r>
          </w:p>
          <w:p w:rsidR="001361CC" w:rsidRPr="007D4506" w:rsidRDefault="001361CC" w:rsidP="002D5CA6">
            <w:pPr>
              <w:keepNext/>
              <w:keepLines/>
              <w:spacing w:after="0"/>
              <w:rPr>
                <w:rFonts w:ascii="Arial" w:hAnsi="Arial"/>
                <w:sz w:val="16"/>
              </w:rPr>
            </w:pPr>
            <w:r w:rsidRPr="007D4506">
              <w:rPr>
                <w:rFonts w:ascii="Arial" w:hAnsi="Arial"/>
                <w:sz w:val="16"/>
              </w:rPr>
              <w:t>[40] [45]</w:t>
            </w:r>
          </w:p>
        </w:tc>
        <w:tc>
          <w:tcPr>
            <w:tcW w:w="1191" w:type="dxa"/>
            <w:shd w:val="clear" w:color="auto" w:fill="auto"/>
          </w:tcPr>
          <w:p w:rsidR="001361CC" w:rsidRPr="007D4506" w:rsidRDefault="001361CC" w:rsidP="002D5CA6">
            <w:pPr>
              <w:keepNext/>
              <w:keepLines/>
              <w:spacing w:after="0"/>
              <w:rPr>
                <w:rFonts w:ascii="Arial" w:hAnsi="Arial"/>
                <w:sz w:val="16"/>
              </w:rPr>
            </w:pPr>
            <w:r w:rsidRPr="007D4506">
              <w:rPr>
                <w:rFonts w:ascii="Arial" w:hAnsi="Arial"/>
                <w:sz w:val="16"/>
              </w:rPr>
              <w:t>100</w:t>
            </w:r>
          </w:p>
        </w:tc>
        <w:tc>
          <w:tcPr>
            <w:tcW w:w="1191" w:type="dxa"/>
            <w:shd w:val="clear" w:color="auto" w:fill="auto"/>
          </w:tcPr>
          <w:p w:rsidR="001361CC" w:rsidRPr="007D4506" w:rsidRDefault="001361CC" w:rsidP="002D5CA6">
            <w:pPr>
              <w:keepNext/>
              <w:keepLines/>
              <w:spacing w:after="0"/>
              <w:jc w:val="center"/>
              <w:rPr>
                <w:rFonts w:ascii="Arial" w:hAnsi="Arial"/>
                <w:sz w:val="16"/>
              </w:rPr>
            </w:pPr>
            <w:r w:rsidRPr="007D4506">
              <w:rPr>
                <w:rFonts w:ascii="Arial" w:hAnsi="Arial"/>
                <w:sz w:val="16"/>
              </w:rPr>
              <w:t>high-dynamic</w:t>
            </w:r>
          </w:p>
        </w:tc>
        <w:tc>
          <w:tcPr>
            <w:tcW w:w="1191" w:type="dxa"/>
            <w:shd w:val="clear" w:color="auto" w:fill="auto"/>
          </w:tcPr>
          <w:p w:rsidR="001361CC" w:rsidRPr="007D4506" w:rsidRDefault="001361CC" w:rsidP="002D5CA6">
            <w:pPr>
              <w:keepNext/>
              <w:keepLines/>
              <w:spacing w:after="0"/>
              <w:jc w:val="center"/>
              <w:rPr>
                <w:rFonts w:ascii="Arial" w:hAnsi="Arial"/>
                <w:sz w:val="16"/>
              </w:rPr>
            </w:pPr>
            <w:r w:rsidRPr="007D4506">
              <w:rPr>
                <w:rFonts w:ascii="Arial" w:eastAsia="DengXian" w:hAnsi="Arial" w:cs="Arial"/>
                <w:sz w:val="16"/>
                <w:lang w:eastAsia="zh-CN"/>
              </w:rPr>
              <w:t>4</w:t>
            </w:r>
            <w:r w:rsidRPr="007D4506">
              <w:rPr>
                <w:rFonts w:ascii="Arial" w:eastAsia="SimSun" w:hAnsi="Arial"/>
                <w:bCs/>
                <w:sz w:val="16"/>
                <w:szCs w:val="16"/>
                <w:lang w:val="en-US" w:eastAsia="zh-CN"/>
              </w:rPr>
              <w:t xml:space="preserve"> km</w:t>
            </w:r>
            <w:r w:rsidRPr="007D4506">
              <w:rPr>
                <w:rFonts w:ascii="Arial" w:eastAsia="SimSun" w:hAnsi="Arial"/>
                <w:bCs/>
                <w:sz w:val="16"/>
                <w:szCs w:val="16"/>
                <w:vertAlign w:val="superscript"/>
                <w:lang w:val="en-US" w:eastAsia="zh-CN"/>
              </w:rPr>
              <w:t>2</w:t>
            </w:r>
          </w:p>
        </w:tc>
        <w:tc>
          <w:tcPr>
            <w:tcW w:w="1192" w:type="dxa"/>
          </w:tcPr>
          <w:p w:rsidR="001361CC" w:rsidRPr="007D4506" w:rsidRDefault="001361CC" w:rsidP="002D5CA6">
            <w:pPr>
              <w:keepNext/>
              <w:keepLines/>
              <w:spacing w:after="0"/>
              <w:rPr>
                <w:rFonts w:ascii="Arial" w:hAnsi="Arial"/>
                <w:sz w:val="16"/>
              </w:rPr>
            </w:pPr>
            <w:r w:rsidRPr="007D4506">
              <w:rPr>
                <w:rFonts w:ascii="Arial" w:hAnsi="Arial"/>
                <w:sz w:val="16"/>
              </w:rPr>
              <w:t>Audio</w:t>
            </w:r>
          </w:p>
        </w:tc>
      </w:tr>
      <w:tr w:rsidR="001361CC" w:rsidRPr="007D4506" w:rsidTr="002D5CA6">
        <w:trPr>
          <w:tblHeader/>
        </w:trPr>
        <w:tc>
          <w:tcPr>
            <w:tcW w:w="1190" w:type="dxa"/>
            <w:vMerge w:val="restart"/>
          </w:tcPr>
          <w:p w:rsidR="001361CC" w:rsidRPr="007D4506" w:rsidRDefault="001361CC" w:rsidP="002D5CA6">
            <w:pPr>
              <w:keepNext/>
              <w:keepLines/>
              <w:spacing w:after="0"/>
              <w:jc w:val="center"/>
              <w:rPr>
                <w:rFonts w:ascii="Arial" w:hAnsi="Arial"/>
                <w:sz w:val="16"/>
              </w:rPr>
            </w:pPr>
            <w:r w:rsidRPr="007D4506">
              <w:rPr>
                <w:rFonts w:ascii="Arial" w:hAnsi="Arial"/>
                <w:sz w:val="16"/>
              </w:rPr>
              <w:t xml:space="preserve">Immersive multi-modal navigation applications </w:t>
            </w:r>
          </w:p>
          <w:p w:rsidR="001361CC" w:rsidRPr="007D4506" w:rsidRDefault="001361CC" w:rsidP="002D5CA6">
            <w:pPr>
              <w:keepNext/>
              <w:keepLines/>
              <w:spacing w:after="0"/>
              <w:jc w:val="center"/>
              <w:rPr>
                <w:rFonts w:ascii="Arial" w:hAnsi="Arial"/>
                <w:sz w:val="16"/>
              </w:rPr>
            </w:pPr>
            <w:r w:rsidRPr="007D4506">
              <w:rPr>
                <w:rFonts w:ascii="Arial" w:hAnsi="Arial"/>
                <w:sz w:val="16"/>
              </w:rPr>
              <w:t xml:space="preserve">Remote Site </w:t>
            </w:r>
            <w:r w:rsidRPr="007D4506">
              <w:rPr>
                <w:rFonts w:ascii="Arial" w:hAnsi="Arial"/>
                <w:sz w:val="16"/>
              </w:rPr>
              <w:sym w:font="Wingdings" w:char="F0E0"/>
            </w:r>
            <w:r w:rsidRPr="007D4506">
              <w:rPr>
                <w:rFonts w:ascii="Arial" w:hAnsi="Arial"/>
                <w:sz w:val="16"/>
              </w:rPr>
              <w:t xml:space="preserve"> Local Site (DL)</w:t>
            </w:r>
          </w:p>
        </w:tc>
        <w:tc>
          <w:tcPr>
            <w:tcW w:w="1191" w:type="dxa"/>
            <w:shd w:val="clear" w:color="auto" w:fill="auto"/>
          </w:tcPr>
          <w:p w:rsidR="001361CC" w:rsidRPr="007D4506" w:rsidRDefault="001361CC" w:rsidP="002D5CA6">
            <w:pPr>
              <w:keepNext/>
              <w:keepLines/>
              <w:spacing w:after="0"/>
              <w:jc w:val="center"/>
              <w:rPr>
                <w:rFonts w:ascii="Arial" w:hAnsi="Arial"/>
                <w:sz w:val="16"/>
              </w:rPr>
            </w:pPr>
            <w:r w:rsidRPr="007D4506">
              <w:rPr>
                <w:rFonts w:ascii="Arial" w:hAnsi="Arial"/>
                <w:sz w:val="16"/>
              </w:rPr>
              <w:t>50 ms [39]</w:t>
            </w:r>
          </w:p>
        </w:tc>
        <w:tc>
          <w:tcPr>
            <w:tcW w:w="1191" w:type="dxa"/>
            <w:shd w:val="clear" w:color="auto" w:fill="auto"/>
          </w:tcPr>
          <w:p w:rsidR="001361CC" w:rsidRPr="007D4506" w:rsidRDefault="001361CC" w:rsidP="002D5CA6">
            <w:pPr>
              <w:rPr>
                <w:rFonts w:ascii="Arial" w:eastAsia="DengXian" w:hAnsi="Arial" w:cs="Arial"/>
                <w:sz w:val="16"/>
                <w:szCs w:val="16"/>
                <w:lang w:val="en-US" w:eastAsia="ja-JP"/>
              </w:rPr>
            </w:pPr>
            <w:r w:rsidRPr="007D4506">
              <w:rPr>
                <w:rFonts w:ascii="Arial" w:eastAsia="DengXian" w:hAnsi="Arial" w:cs="Arial"/>
                <w:sz w:val="16"/>
                <w:szCs w:val="16"/>
                <w:lang w:val="en-US" w:eastAsia="ja-JP"/>
              </w:rPr>
              <w:t>16 kbit/s -2 Mbit/s (without haptic compression encoding);</w:t>
            </w:r>
          </w:p>
          <w:p w:rsidR="001361CC" w:rsidRPr="007D4506" w:rsidRDefault="001361CC" w:rsidP="002D5CA6">
            <w:pPr>
              <w:keepNext/>
              <w:keepLines/>
              <w:spacing w:after="0"/>
              <w:rPr>
                <w:rFonts w:ascii="Arial" w:hAnsi="Arial"/>
                <w:sz w:val="16"/>
              </w:rPr>
            </w:pPr>
            <w:r w:rsidRPr="007D4506">
              <w:rPr>
                <w:rFonts w:ascii="Arial" w:eastAsia="DengXian" w:hAnsi="Arial" w:cs="Arial"/>
                <w:sz w:val="16"/>
                <w:szCs w:val="16"/>
                <w:lang w:val="en-US" w:eastAsia="ja-JP"/>
              </w:rPr>
              <w:t>0.8 - 200 kbit/s (with haptic compression encoding)</w:t>
            </w:r>
          </w:p>
        </w:tc>
        <w:tc>
          <w:tcPr>
            <w:tcW w:w="1191" w:type="dxa"/>
          </w:tcPr>
          <w:p w:rsidR="001361CC" w:rsidRPr="007D4506" w:rsidRDefault="001361CC" w:rsidP="002D5CA6">
            <w:pPr>
              <w:keepNext/>
              <w:keepLines/>
              <w:spacing w:after="0"/>
              <w:rPr>
                <w:rFonts w:ascii="Arial" w:hAnsi="Arial"/>
                <w:sz w:val="16"/>
              </w:rPr>
            </w:pPr>
            <w:r w:rsidRPr="007D4506">
              <w:rPr>
                <w:rFonts w:ascii="Arial" w:hAnsi="Arial"/>
                <w:sz w:val="16"/>
              </w:rPr>
              <w:t>99.999 %</w:t>
            </w:r>
          </w:p>
          <w:p w:rsidR="001361CC" w:rsidRPr="007D4506" w:rsidRDefault="001361CC" w:rsidP="002D5CA6">
            <w:pPr>
              <w:keepNext/>
              <w:keepLines/>
              <w:spacing w:after="0"/>
              <w:rPr>
                <w:rFonts w:ascii="Arial" w:hAnsi="Arial"/>
                <w:sz w:val="16"/>
              </w:rPr>
            </w:pPr>
            <w:r w:rsidRPr="007D4506">
              <w:rPr>
                <w:rFonts w:ascii="Arial" w:hAnsi="Arial"/>
                <w:sz w:val="16"/>
              </w:rPr>
              <w:t>[40]</w:t>
            </w:r>
          </w:p>
        </w:tc>
        <w:tc>
          <w:tcPr>
            <w:tcW w:w="1191" w:type="dxa"/>
            <w:shd w:val="clear" w:color="auto" w:fill="auto"/>
          </w:tcPr>
          <w:p w:rsidR="001361CC" w:rsidRPr="007D4506" w:rsidRDefault="001361CC" w:rsidP="002D5CA6">
            <w:pPr>
              <w:keepNext/>
              <w:keepLines/>
              <w:spacing w:after="0"/>
              <w:rPr>
                <w:rFonts w:ascii="Arial" w:hAnsi="Arial"/>
                <w:sz w:val="16"/>
              </w:rPr>
            </w:pPr>
            <w:r w:rsidRPr="007D4506">
              <w:rPr>
                <w:rFonts w:ascii="Arial" w:hAnsi="Arial"/>
                <w:sz w:val="16"/>
              </w:rPr>
              <w:t>1 DoF: 2 to 8</w:t>
            </w:r>
          </w:p>
          <w:p w:rsidR="001361CC" w:rsidRPr="007D4506" w:rsidRDefault="001361CC" w:rsidP="002D5CA6">
            <w:pPr>
              <w:keepNext/>
              <w:keepLines/>
              <w:spacing w:after="0"/>
              <w:rPr>
                <w:rFonts w:ascii="Arial" w:hAnsi="Arial"/>
                <w:sz w:val="16"/>
              </w:rPr>
            </w:pPr>
            <w:r w:rsidRPr="007D4506">
              <w:rPr>
                <w:rFonts w:ascii="Arial" w:hAnsi="Arial"/>
                <w:sz w:val="16"/>
              </w:rPr>
              <w:t>10 DoF: 20 to 80</w:t>
            </w:r>
          </w:p>
          <w:p w:rsidR="001361CC" w:rsidRPr="007D4506" w:rsidRDefault="001361CC" w:rsidP="002D5CA6">
            <w:pPr>
              <w:keepNext/>
              <w:keepLines/>
              <w:spacing w:after="0"/>
              <w:rPr>
                <w:rFonts w:ascii="Arial" w:hAnsi="Arial"/>
                <w:sz w:val="16"/>
              </w:rPr>
            </w:pPr>
            <w:r w:rsidRPr="007D4506">
              <w:rPr>
                <w:rFonts w:ascii="Arial" w:hAnsi="Arial"/>
                <w:sz w:val="16"/>
              </w:rPr>
              <w:t>100 DoF: 200 to 800</w:t>
            </w:r>
          </w:p>
        </w:tc>
        <w:tc>
          <w:tcPr>
            <w:tcW w:w="1191" w:type="dxa"/>
            <w:shd w:val="clear" w:color="auto" w:fill="auto"/>
          </w:tcPr>
          <w:p w:rsidR="001361CC" w:rsidRPr="007D4506" w:rsidRDefault="001361CC" w:rsidP="002D5CA6">
            <w:pPr>
              <w:keepNext/>
              <w:keepLines/>
              <w:spacing w:after="0"/>
              <w:jc w:val="center"/>
              <w:rPr>
                <w:rFonts w:ascii="Arial" w:hAnsi="Arial"/>
                <w:sz w:val="16"/>
              </w:rPr>
            </w:pPr>
            <w:r w:rsidRPr="007D4506">
              <w:rPr>
                <w:rFonts w:ascii="Arial" w:hAnsi="Arial"/>
                <w:sz w:val="16"/>
              </w:rPr>
              <w:t>Stationary or Pedestrian</w:t>
            </w:r>
          </w:p>
        </w:tc>
        <w:tc>
          <w:tcPr>
            <w:tcW w:w="1191" w:type="dxa"/>
            <w:shd w:val="clear" w:color="auto" w:fill="auto"/>
          </w:tcPr>
          <w:p w:rsidR="001361CC" w:rsidRPr="007D4506" w:rsidRDefault="001361CC" w:rsidP="002D5CA6">
            <w:pPr>
              <w:keepNext/>
              <w:keepLines/>
              <w:spacing w:after="0"/>
              <w:jc w:val="center"/>
              <w:rPr>
                <w:rFonts w:ascii="Arial" w:hAnsi="Arial"/>
                <w:sz w:val="16"/>
              </w:rPr>
            </w:pPr>
            <w:r w:rsidRPr="007D4506">
              <w:rPr>
                <w:rFonts w:ascii="Arial" w:hAnsi="Arial" w:hint="eastAsia"/>
                <w:sz w:val="16"/>
              </w:rPr>
              <w:t>≤</w:t>
            </w:r>
            <w:r w:rsidRPr="007D4506">
              <w:rPr>
                <w:rFonts w:ascii="Arial" w:hAnsi="Arial"/>
                <w:sz w:val="16"/>
              </w:rPr>
              <w:t> </w:t>
            </w:r>
            <w:r w:rsidRPr="007D4506">
              <w:rPr>
                <w:rFonts w:ascii="Arial" w:hAnsi="Arial" w:hint="eastAsia"/>
                <w:sz w:val="16"/>
              </w:rPr>
              <w:t>1</w:t>
            </w:r>
            <w:r w:rsidRPr="007D4506">
              <w:rPr>
                <w:rFonts w:ascii="Arial" w:hAnsi="Arial"/>
                <w:sz w:val="16"/>
              </w:rPr>
              <w:t>00 km</w:t>
            </w:r>
            <w:r w:rsidRPr="007D4506">
              <w:rPr>
                <w:rFonts w:ascii="Arial" w:hAnsi="Arial"/>
                <w:sz w:val="16"/>
                <w:vertAlign w:val="superscript"/>
              </w:rPr>
              <w:t>2</w:t>
            </w:r>
          </w:p>
          <w:p w:rsidR="001361CC" w:rsidRPr="007D4506" w:rsidRDefault="001361CC" w:rsidP="002D5CA6">
            <w:pPr>
              <w:keepNext/>
              <w:keepLines/>
              <w:spacing w:after="0"/>
              <w:jc w:val="center"/>
              <w:rPr>
                <w:rFonts w:ascii="Arial" w:hAnsi="Arial"/>
                <w:sz w:val="16"/>
              </w:rPr>
            </w:pPr>
            <w:r w:rsidRPr="007D4506">
              <w:rPr>
                <w:rFonts w:ascii="Arial" w:hAnsi="Arial"/>
                <w:sz w:val="16"/>
              </w:rPr>
              <w:t>(</w:t>
            </w:r>
            <w:r w:rsidRPr="007D4506">
              <w:rPr>
                <w:rFonts w:eastAsia="DengXian"/>
              </w:rPr>
              <w:t xml:space="preserve"> </w:t>
            </w:r>
            <w:r w:rsidRPr="007D4506">
              <w:rPr>
                <w:rFonts w:ascii="Arial" w:hAnsi="Arial"/>
                <w:sz w:val="16"/>
              </w:rPr>
              <w:t>note 5)</w:t>
            </w:r>
          </w:p>
        </w:tc>
        <w:tc>
          <w:tcPr>
            <w:tcW w:w="1192" w:type="dxa"/>
          </w:tcPr>
          <w:p w:rsidR="001361CC" w:rsidRPr="007D4506" w:rsidRDefault="001361CC" w:rsidP="002D5CA6">
            <w:pPr>
              <w:keepNext/>
              <w:keepLines/>
              <w:spacing w:after="0"/>
              <w:rPr>
                <w:rFonts w:ascii="Arial" w:hAnsi="Arial"/>
                <w:sz w:val="16"/>
              </w:rPr>
            </w:pPr>
            <w:r w:rsidRPr="007D4506">
              <w:rPr>
                <w:rFonts w:ascii="Arial" w:hAnsi="Arial"/>
                <w:sz w:val="16"/>
              </w:rPr>
              <w:t xml:space="preserve">Haptic feedback </w:t>
            </w:r>
          </w:p>
        </w:tc>
      </w:tr>
      <w:tr w:rsidR="001361CC" w:rsidRPr="007D4506" w:rsidTr="002D5CA6">
        <w:trPr>
          <w:tblHeader/>
        </w:trPr>
        <w:tc>
          <w:tcPr>
            <w:tcW w:w="1190" w:type="dxa"/>
            <w:vMerge/>
          </w:tcPr>
          <w:p w:rsidR="001361CC" w:rsidRPr="007D4506" w:rsidRDefault="001361CC" w:rsidP="002D5CA6">
            <w:pPr>
              <w:keepNext/>
              <w:keepLines/>
              <w:spacing w:after="0"/>
              <w:jc w:val="center"/>
              <w:rPr>
                <w:rFonts w:ascii="Arial" w:hAnsi="Arial"/>
                <w:sz w:val="16"/>
              </w:rPr>
            </w:pPr>
          </w:p>
        </w:tc>
        <w:tc>
          <w:tcPr>
            <w:tcW w:w="1191" w:type="dxa"/>
            <w:shd w:val="clear" w:color="auto" w:fill="auto"/>
          </w:tcPr>
          <w:p w:rsidR="001361CC" w:rsidRPr="007D4506" w:rsidRDefault="001361CC" w:rsidP="002D5CA6">
            <w:pPr>
              <w:keepNext/>
              <w:keepLines/>
              <w:spacing w:after="0"/>
              <w:jc w:val="center"/>
              <w:rPr>
                <w:rFonts w:ascii="Arial" w:hAnsi="Arial"/>
                <w:sz w:val="16"/>
              </w:rPr>
            </w:pPr>
            <w:r w:rsidRPr="007D4506">
              <w:rPr>
                <w:rFonts w:ascii="Arial" w:hAnsi="Arial"/>
                <w:sz w:val="16"/>
              </w:rPr>
              <w:t>&lt;400 ms [39]</w:t>
            </w:r>
          </w:p>
        </w:tc>
        <w:tc>
          <w:tcPr>
            <w:tcW w:w="1191" w:type="dxa"/>
            <w:shd w:val="clear" w:color="auto" w:fill="auto"/>
          </w:tcPr>
          <w:p w:rsidR="001361CC" w:rsidRPr="007D4506" w:rsidRDefault="001361CC" w:rsidP="002D5CA6">
            <w:pPr>
              <w:keepNext/>
              <w:keepLines/>
              <w:spacing w:after="0"/>
              <w:rPr>
                <w:rFonts w:ascii="Arial" w:hAnsi="Arial"/>
                <w:sz w:val="16"/>
              </w:rPr>
            </w:pPr>
            <w:r w:rsidRPr="007D4506">
              <w:rPr>
                <w:rFonts w:ascii="Arial" w:hAnsi="Arial"/>
                <w:sz w:val="16"/>
              </w:rPr>
              <w:t>1-100 Mbit/s</w:t>
            </w:r>
          </w:p>
        </w:tc>
        <w:tc>
          <w:tcPr>
            <w:tcW w:w="1191" w:type="dxa"/>
          </w:tcPr>
          <w:p w:rsidR="001361CC" w:rsidRPr="007D4506" w:rsidRDefault="001361CC" w:rsidP="002D5CA6">
            <w:pPr>
              <w:keepNext/>
              <w:keepLines/>
              <w:spacing w:after="0"/>
              <w:rPr>
                <w:rFonts w:ascii="Arial" w:hAnsi="Arial"/>
                <w:sz w:val="16"/>
              </w:rPr>
            </w:pPr>
            <w:r w:rsidRPr="007D4506">
              <w:rPr>
                <w:rFonts w:ascii="Arial" w:hAnsi="Arial"/>
                <w:sz w:val="16"/>
              </w:rPr>
              <w:t>99.999 %</w:t>
            </w:r>
          </w:p>
          <w:p w:rsidR="001361CC" w:rsidRPr="007D4506" w:rsidRDefault="001361CC" w:rsidP="002D5CA6">
            <w:pPr>
              <w:keepNext/>
              <w:keepLines/>
              <w:spacing w:after="0"/>
              <w:rPr>
                <w:rFonts w:ascii="Arial" w:hAnsi="Arial"/>
                <w:sz w:val="16"/>
              </w:rPr>
            </w:pPr>
            <w:r w:rsidRPr="007D4506">
              <w:rPr>
                <w:rFonts w:ascii="Arial" w:hAnsi="Arial"/>
                <w:sz w:val="16"/>
              </w:rPr>
              <w:t>[40]</w:t>
            </w:r>
          </w:p>
        </w:tc>
        <w:tc>
          <w:tcPr>
            <w:tcW w:w="1191" w:type="dxa"/>
            <w:shd w:val="clear" w:color="auto" w:fill="auto"/>
          </w:tcPr>
          <w:p w:rsidR="001361CC" w:rsidRPr="007D4506" w:rsidRDefault="001361CC" w:rsidP="002D5CA6">
            <w:pPr>
              <w:keepNext/>
              <w:keepLines/>
              <w:spacing w:after="0"/>
              <w:rPr>
                <w:rFonts w:ascii="Arial" w:hAnsi="Arial"/>
                <w:sz w:val="16"/>
              </w:rPr>
            </w:pPr>
            <w:r w:rsidRPr="007D4506">
              <w:rPr>
                <w:rFonts w:ascii="Arial" w:hAnsi="Arial"/>
                <w:sz w:val="16"/>
              </w:rPr>
              <w:t>1500</w:t>
            </w:r>
          </w:p>
        </w:tc>
        <w:tc>
          <w:tcPr>
            <w:tcW w:w="1191" w:type="dxa"/>
            <w:shd w:val="clear" w:color="auto" w:fill="auto"/>
          </w:tcPr>
          <w:p w:rsidR="001361CC" w:rsidRPr="007D4506" w:rsidRDefault="001361CC" w:rsidP="002D5CA6">
            <w:pPr>
              <w:keepNext/>
              <w:keepLines/>
              <w:spacing w:after="0"/>
              <w:jc w:val="center"/>
              <w:rPr>
                <w:rFonts w:ascii="Arial" w:hAnsi="Arial"/>
                <w:sz w:val="16"/>
              </w:rPr>
            </w:pPr>
            <w:r w:rsidRPr="007D4506">
              <w:rPr>
                <w:rFonts w:ascii="Arial" w:hAnsi="Arial"/>
                <w:sz w:val="16"/>
              </w:rPr>
              <w:t xml:space="preserve">Stationary/ or Pedestrian, </w:t>
            </w:r>
          </w:p>
        </w:tc>
        <w:tc>
          <w:tcPr>
            <w:tcW w:w="1191" w:type="dxa"/>
            <w:shd w:val="clear" w:color="auto" w:fill="auto"/>
          </w:tcPr>
          <w:p w:rsidR="001361CC" w:rsidRPr="007D4506" w:rsidRDefault="001361CC" w:rsidP="002D5CA6">
            <w:pPr>
              <w:keepNext/>
              <w:keepLines/>
              <w:spacing w:after="0"/>
              <w:jc w:val="center"/>
              <w:rPr>
                <w:rFonts w:ascii="Arial" w:hAnsi="Arial"/>
                <w:sz w:val="16"/>
              </w:rPr>
            </w:pPr>
            <w:r w:rsidRPr="007D4506">
              <w:rPr>
                <w:rFonts w:ascii="Arial" w:hAnsi="Arial" w:hint="eastAsia"/>
                <w:sz w:val="16"/>
              </w:rPr>
              <w:t>≤</w:t>
            </w:r>
            <w:r w:rsidRPr="007D4506">
              <w:rPr>
                <w:rFonts w:ascii="Arial" w:hAnsi="Arial"/>
                <w:sz w:val="16"/>
              </w:rPr>
              <w:t> </w:t>
            </w:r>
            <w:r w:rsidRPr="007D4506">
              <w:rPr>
                <w:rFonts w:ascii="Arial" w:hAnsi="Arial" w:hint="eastAsia"/>
                <w:sz w:val="16"/>
              </w:rPr>
              <w:t>1</w:t>
            </w:r>
            <w:r w:rsidRPr="007D4506">
              <w:rPr>
                <w:rFonts w:ascii="Arial" w:hAnsi="Arial"/>
                <w:sz w:val="16"/>
              </w:rPr>
              <w:t>00 km</w:t>
            </w:r>
            <w:r w:rsidRPr="007D4506">
              <w:rPr>
                <w:rFonts w:ascii="Arial" w:hAnsi="Arial"/>
                <w:sz w:val="16"/>
                <w:vertAlign w:val="superscript"/>
              </w:rPr>
              <w:t>2</w:t>
            </w:r>
          </w:p>
          <w:p w:rsidR="001361CC" w:rsidRPr="007D4506" w:rsidRDefault="001361CC" w:rsidP="002D5CA6">
            <w:pPr>
              <w:keepNext/>
              <w:keepLines/>
              <w:spacing w:after="0"/>
              <w:jc w:val="center"/>
              <w:rPr>
                <w:rFonts w:ascii="Arial" w:hAnsi="Arial"/>
                <w:sz w:val="16"/>
              </w:rPr>
            </w:pPr>
            <w:r w:rsidRPr="007D4506">
              <w:rPr>
                <w:rFonts w:ascii="Arial" w:hAnsi="Arial"/>
                <w:sz w:val="16"/>
              </w:rPr>
              <w:t>(note 5)</w:t>
            </w:r>
          </w:p>
        </w:tc>
        <w:tc>
          <w:tcPr>
            <w:tcW w:w="1192" w:type="dxa"/>
          </w:tcPr>
          <w:p w:rsidR="001361CC" w:rsidRPr="007D4506" w:rsidRDefault="001361CC" w:rsidP="002D5CA6">
            <w:pPr>
              <w:keepNext/>
              <w:keepLines/>
              <w:spacing w:after="0"/>
              <w:rPr>
                <w:rFonts w:ascii="Arial" w:hAnsi="Arial"/>
                <w:sz w:val="16"/>
              </w:rPr>
            </w:pPr>
            <w:r w:rsidRPr="007D4506">
              <w:rPr>
                <w:rFonts w:ascii="Arial" w:hAnsi="Arial"/>
                <w:sz w:val="16"/>
              </w:rPr>
              <w:t>Video</w:t>
            </w:r>
          </w:p>
        </w:tc>
      </w:tr>
      <w:tr w:rsidR="001361CC" w:rsidRPr="007D4506" w:rsidTr="002D5CA6">
        <w:trPr>
          <w:tblHeader/>
        </w:trPr>
        <w:tc>
          <w:tcPr>
            <w:tcW w:w="1190" w:type="dxa"/>
            <w:vMerge/>
          </w:tcPr>
          <w:p w:rsidR="001361CC" w:rsidRPr="007D4506" w:rsidRDefault="001361CC" w:rsidP="002D5CA6">
            <w:pPr>
              <w:keepNext/>
              <w:keepLines/>
              <w:spacing w:after="0"/>
              <w:jc w:val="center"/>
              <w:rPr>
                <w:rFonts w:ascii="Arial" w:hAnsi="Arial"/>
                <w:sz w:val="16"/>
              </w:rPr>
            </w:pPr>
          </w:p>
        </w:tc>
        <w:tc>
          <w:tcPr>
            <w:tcW w:w="1191" w:type="dxa"/>
            <w:shd w:val="clear" w:color="auto" w:fill="auto"/>
            <w:vAlign w:val="center"/>
          </w:tcPr>
          <w:p w:rsidR="001361CC" w:rsidRPr="007D4506" w:rsidRDefault="001361CC" w:rsidP="002D5CA6">
            <w:pPr>
              <w:keepNext/>
              <w:keepLines/>
              <w:spacing w:after="0"/>
              <w:jc w:val="center"/>
              <w:rPr>
                <w:rFonts w:ascii="Arial" w:hAnsi="Arial"/>
                <w:sz w:val="16"/>
              </w:rPr>
            </w:pPr>
            <w:r w:rsidRPr="007D4506">
              <w:rPr>
                <w:rFonts w:ascii="Arial" w:hAnsi="Arial"/>
                <w:sz w:val="16"/>
              </w:rPr>
              <w:t>&lt;150 ms [39]</w:t>
            </w:r>
          </w:p>
        </w:tc>
        <w:tc>
          <w:tcPr>
            <w:tcW w:w="1191" w:type="dxa"/>
            <w:shd w:val="clear" w:color="auto" w:fill="auto"/>
          </w:tcPr>
          <w:p w:rsidR="001361CC" w:rsidRPr="007D4506" w:rsidRDefault="001361CC" w:rsidP="002D5CA6">
            <w:pPr>
              <w:keepNext/>
              <w:keepLines/>
              <w:spacing w:after="0"/>
              <w:rPr>
                <w:rFonts w:ascii="Arial" w:hAnsi="Arial"/>
                <w:sz w:val="16"/>
              </w:rPr>
            </w:pPr>
            <w:r w:rsidRPr="007D4506">
              <w:rPr>
                <w:rFonts w:ascii="Arial" w:hAnsi="Arial"/>
                <w:sz w:val="16"/>
              </w:rPr>
              <w:t>5-512 kbit/s</w:t>
            </w:r>
          </w:p>
        </w:tc>
        <w:tc>
          <w:tcPr>
            <w:tcW w:w="1191" w:type="dxa"/>
          </w:tcPr>
          <w:p w:rsidR="001361CC" w:rsidRPr="007D4506" w:rsidRDefault="001361CC" w:rsidP="002D5CA6">
            <w:pPr>
              <w:keepNext/>
              <w:keepLines/>
              <w:spacing w:after="0"/>
              <w:rPr>
                <w:rFonts w:ascii="Arial" w:hAnsi="Arial"/>
                <w:sz w:val="16"/>
              </w:rPr>
            </w:pPr>
            <w:r w:rsidRPr="007D4506">
              <w:rPr>
                <w:rFonts w:ascii="Arial" w:hAnsi="Arial"/>
                <w:sz w:val="16"/>
              </w:rPr>
              <w:t>99.9 %</w:t>
            </w:r>
          </w:p>
          <w:p w:rsidR="001361CC" w:rsidRPr="007D4506" w:rsidRDefault="001361CC" w:rsidP="002D5CA6">
            <w:pPr>
              <w:keepNext/>
              <w:keepLines/>
              <w:spacing w:after="0"/>
              <w:rPr>
                <w:rFonts w:ascii="Arial" w:hAnsi="Arial"/>
                <w:sz w:val="16"/>
              </w:rPr>
            </w:pPr>
            <w:r w:rsidRPr="007D4506">
              <w:rPr>
                <w:rFonts w:ascii="Arial" w:hAnsi="Arial"/>
                <w:sz w:val="16"/>
              </w:rPr>
              <w:t>[40]</w:t>
            </w:r>
          </w:p>
        </w:tc>
        <w:tc>
          <w:tcPr>
            <w:tcW w:w="1191" w:type="dxa"/>
            <w:shd w:val="clear" w:color="auto" w:fill="auto"/>
          </w:tcPr>
          <w:p w:rsidR="001361CC" w:rsidRPr="007D4506" w:rsidRDefault="001361CC" w:rsidP="002D5CA6">
            <w:pPr>
              <w:keepNext/>
              <w:keepLines/>
              <w:spacing w:after="0"/>
              <w:rPr>
                <w:rFonts w:ascii="Arial" w:hAnsi="Arial"/>
                <w:sz w:val="16"/>
              </w:rPr>
            </w:pPr>
            <w:r w:rsidRPr="007D4506">
              <w:rPr>
                <w:rFonts w:ascii="Arial" w:hAnsi="Arial"/>
                <w:sz w:val="16"/>
              </w:rPr>
              <w:t>50</w:t>
            </w:r>
          </w:p>
        </w:tc>
        <w:tc>
          <w:tcPr>
            <w:tcW w:w="1191" w:type="dxa"/>
            <w:shd w:val="clear" w:color="auto" w:fill="auto"/>
          </w:tcPr>
          <w:p w:rsidR="001361CC" w:rsidRPr="007D4506" w:rsidRDefault="001361CC" w:rsidP="002D5CA6">
            <w:pPr>
              <w:keepNext/>
              <w:keepLines/>
              <w:spacing w:after="0"/>
              <w:jc w:val="center"/>
              <w:rPr>
                <w:rFonts w:ascii="Arial" w:hAnsi="Arial"/>
                <w:sz w:val="16"/>
              </w:rPr>
            </w:pPr>
            <w:r w:rsidRPr="007D4506">
              <w:rPr>
                <w:rFonts w:ascii="Arial" w:hAnsi="Arial"/>
                <w:sz w:val="16"/>
              </w:rPr>
              <w:t>Stationary or Pedestrian</w:t>
            </w:r>
          </w:p>
        </w:tc>
        <w:tc>
          <w:tcPr>
            <w:tcW w:w="1191" w:type="dxa"/>
            <w:shd w:val="clear" w:color="auto" w:fill="auto"/>
          </w:tcPr>
          <w:p w:rsidR="001361CC" w:rsidRPr="007D4506" w:rsidRDefault="001361CC" w:rsidP="002D5CA6">
            <w:pPr>
              <w:keepNext/>
              <w:keepLines/>
              <w:spacing w:after="0"/>
              <w:jc w:val="center"/>
              <w:rPr>
                <w:rFonts w:ascii="Arial" w:hAnsi="Arial"/>
                <w:sz w:val="16"/>
              </w:rPr>
            </w:pPr>
            <w:r w:rsidRPr="007D4506">
              <w:rPr>
                <w:rFonts w:ascii="Arial" w:hAnsi="Arial" w:hint="eastAsia"/>
                <w:sz w:val="16"/>
              </w:rPr>
              <w:t>≤</w:t>
            </w:r>
            <w:r w:rsidRPr="007D4506">
              <w:rPr>
                <w:rFonts w:ascii="Arial" w:hAnsi="Arial"/>
                <w:sz w:val="16"/>
              </w:rPr>
              <w:t xml:space="preserve"> </w:t>
            </w:r>
            <w:r w:rsidRPr="007D4506">
              <w:rPr>
                <w:rFonts w:ascii="Arial" w:hAnsi="Arial" w:hint="eastAsia"/>
                <w:sz w:val="16"/>
              </w:rPr>
              <w:t>1</w:t>
            </w:r>
            <w:r w:rsidRPr="007D4506">
              <w:rPr>
                <w:rFonts w:ascii="Arial" w:hAnsi="Arial"/>
                <w:sz w:val="16"/>
              </w:rPr>
              <w:t>00 km</w:t>
            </w:r>
            <w:r w:rsidRPr="007D4506">
              <w:rPr>
                <w:rFonts w:ascii="Arial" w:hAnsi="Arial"/>
                <w:sz w:val="16"/>
                <w:vertAlign w:val="superscript"/>
              </w:rPr>
              <w:t>2</w:t>
            </w:r>
          </w:p>
          <w:p w:rsidR="001361CC" w:rsidRPr="007D4506" w:rsidRDefault="001361CC" w:rsidP="002D5CA6">
            <w:pPr>
              <w:keepNext/>
              <w:keepLines/>
              <w:spacing w:after="0"/>
              <w:jc w:val="center"/>
              <w:rPr>
                <w:rFonts w:ascii="Arial" w:hAnsi="Arial"/>
                <w:sz w:val="16"/>
              </w:rPr>
            </w:pPr>
            <w:r w:rsidRPr="007D4506">
              <w:rPr>
                <w:rFonts w:ascii="Arial" w:hAnsi="Arial"/>
                <w:sz w:val="16"/>
              </w:rPr>
              <w:t>(note 5)</w:t>
            </w:r>
          </w:p>
        </w:tc>
        <w:tc>
          <w:tcPr>
            <w:tcW w:w="1192" w:type="dxa"/>
          </w:tcPr>
          <w:p w:rsidR="001361CC" w:rsidRPr="007D4506" w:rsidRDefault="001361CC" w:rsidP="002D5CA6">
            <w:pPr>
              <w:keepNext/>
              <w:keepLines/>
              <w:spacing w:after="0"/>
              <w:rPr>
                <w:rFonts w:ascii="Arial" w:hAnsi="Arial"/>
                <w:sz w:val="16"/>
              </w:rPr>
            </w:pPr>
            <w:r w:rsidRPr="007D4506">
              <w:rPr>
                <w:rFonts w:ascii="Arial" w:hAnsi="Arial"/>
                <w:sz w:val="16"/>
              </w:rPr>
              <w:t>Audio</w:t>
            </w:r>
          </w:p>
        </w:tc>
      </w:tr>
      <w:tr w:rsidR="001361CC" w:rsidRPr="007D4506" w:rsidTr="002D5CA6">
        <w:trPr>
          <w:tblHeader/>
        </w:trPr>
        <w:tc>
          <w:tcPr>
            <w:tcW w:w="1190" w:type="dxa"/>
            <w:vMerge/>
          </w:tcPr>
          <w:p w:rsidR="001361CC" w:rsidRPr="007D4506" w:rsidRDefault="001361CC" w:rsidP="002D5CA6">
            <w:pPr>
              <w:keepNext/>
              <w:keepLines/>
              <w:spacing w:after="0"/>
              <w:jc w:val="center"/>
              <w:rPr>
                <w:rFonts w:ascii="Arial" w:hAnsi="Arial"/>
                <w:sz w:val="16"/>
              </w:rPr>
            </w:pPr>
          </w:p>
        </w:tc>
        <w:tc>
          <w:tcPr>
            <w:tcW w:w="1191" w:type="dxa"/>
            <w:shd w:val="clear" w:color="auto" w:fill="auto"/>
          </w:tcPr>
          <w:p w:rsidR="001361CC" w:rsidRPr="007D4506" w:rsidRDefault="001361CC" w:rsidP="002D5CA6">
            <w:pPr>
              <w:keepNext/>
              <w:keepLines/>
              <w:spacing w:after="0"/>
              <w:jc w:val="center"/>
              <w:rPr>
                <w:rFonts w:ascii="Arial" w:hAnsi="Arial"/>
                <w:sz w:val="16"/>
              </w:rPr>
            </w:pPr>
            <w:r w:rsidRPr="007D4506">
              <w:rPr>
                <w:rFonts w:ascii="Arial" w:hAnsi="Arial"/>
                <w:sz w:val="16"/>
              </w:rPr>
              <w:t>&lt;300 ms</w:t>
            </w:r>
          </w:p>
        </w:tc>
        <w:tc>
          <w:tcPr>
            <w:tcW w:w="1191" w:type="dxa"/>
            <w:shd w:val="clear" w:color="auto" w:fill="auto"/>
          </w:tcPr>
          <w:p w:rsidR="001361CC" w:rsidRPr="007D4506" w:rsidRDefault="001361CC" w:rsidP="002D5CA6">
            <w:pPr>
              <w:keepNext/>
              <w:keepLines/>
              <w:spacing w:after="0"/>
              <w:rPr>
                <w:rFonts w:ascii="Arial" w:hAnsi="Arial"/>
                <w:sz w:val="16"/>
              </w:rPr>
            </w:pPr>
            <w:r w:rsidRPr="007D4506">
              <w:rPr>
                <w:rFonts w:ascii="Arial" w:hAnsi="Arial"/>
                <w:sz w:val="16"/>
              </w:rPr>
              <w:t>600 Mbit/s</w:t>
            </w:r>
          </w:p>
        </w:tc>
        <w:tc>
          <w:tcPr>
            <w:tcW w:w="1191" w:type="dxa"/>
          </w:tcPr>
          <w:p w:rsidR="001361CC" w:rsidRPr="007D4506" w:rsidRDefault="001361CC" w:rsidP="002D5CA6">
            <w:pPr>
              <w:keepNext/>
              <w:keepLines/>
              <w:spacing w:after="0"/>
              <w:rPr>
                <w:rFonts w:ascii="Arial" w:hAnsi="Arial"/>
                <w:sz w:val="16"/>
              </w:rPr>
            </w:pPr>
            <w:r w:rsidRPr="007D4506">
              <w:rPr>
                <w:rFonts w:ascii="Arial" w:hAnsi="Arial"/>
                <w:sz w:val="16"/>
              </w:rPr>
              <w:t>99.9 %</w:t>
            </w:r>
          </w:p>
          <w:p w:rsidR="001361CC" w:rsidRPr="007D4506" w:rsidRDefault="001361CC" w:rsidP="002D5CA6">
            <w:pPr>
              <w:keepNext/>
              <w:keepLines/>
              <w:spacing w:after="0"/>
              <w:rPr>
                <w:rFonts w:ascii="Arial" w:hAnsi="Arial"/>
                <w:sz w:val="16"/>
              </w:rPr>
            </w:pPr>
            <w:r w:rsidRPr="007D4506">
              <w:rPr>
                <w:rFonts w:ascii="Arial" w:hAnsi="Arial"/>
                <w:sz w:val="16"/>
              </w:rPr>
              <w:t>[40]</w:t>
            </w:r>
          </w:p>
        </w:tc>
        <w:tc>
          <w:tcPr>
            <w:tcW w:w="1191" w:type="dxa"/>
            <w:shd w:val="clear" w:color="auto" w:fill="auto"/>
          </w:tcPr>
          <w:p w:rsidR="001361CC" w:rsidRPr="007D4506" w:rsidRDefault="001361CC" w:rsidP="002D5CA6">
            <w:pPr>
              <w:keepNext/>
              <w:keepLines/>
              <w:spacing w:after="0"/>
              <w:rPr>
                <w:rFonts w:ascii="Arial" w:hAnsi="Arial"/>
                <w:sz w:val="16"/>
              </w:rPr>
            </w:pPr>
            <w:r w:rsidRPr="007D4506">
              <w:rPr>
                <w:rFonts w:ascii="Arial" w:hAnsi="Arial"/>
                <w:sz w:val="16"/>
              </w:rPr>
              <w:t>1500</w:t>
            </w:r>
          </w:p>
        </w:tc>
        <w:tc>
          <w:tcPr>
            <w:tcW w:w="1191" w:type="dxa"/>
            <w:shd w:val="clear" w:color="auto" w:fill="auto"/>
          </w:tcPr>
          <w:p w:rsidR="001361CC" w:rsidRPr="007D4506" w:rsidRDefault="001361CC" w:rsidP="002D5CA6">
            <w:pPr>
              <w:keepNext/>
              <w:keepLines/>
              <w:spacing w:after="0"/>
              <w:jc w:val="center"/>
              <w:rPr>
                <w:rFonts w:ascii="Arial" w:hAnsi="Arial"/>
                <w:sz w:val="16"/>
              </w:rPr>
            </w:pPr>
            <w:r w:rsidRPr="007D4506">
              <w:rPr>
                <w:rFonts w:ascii="Arial" w:hAnsi="Arial"/>
                <w:sz w:val="16"/>
              </w:rPr>
              <w:t>Stationary or Pedestrian</w:t>
            </w:r>
          </w:p>
        </w:tc>
        <w:tc>
          <w:tcPr>
            <w:tcW w:w="1191" w:type="dxa"/>
            <w:shd w:val="clear" w:color="auto" w:fill="auto"/>
          </w:tcPr>
          <w:p w:rsidR="001361CC" w:rsidRPr="007D4506" w:rsidRDefault="001361CC" w:rsidP="002D5CA6">
            <w:pPr>
              <w:keepNext/>
              <w:keepLines/>
              <w:spacing w:after="0"/>
              <w:jc w:val="center"/>
              <w:rPr>
                <w:rFonts w:ascii="Arial" w:hAnsi="Arial"/>
                <w:sz w:val="16"/>
              </w:rPr>
            </w:pPr>
            <w:r w:rsidRPr="007D4506">
              <w:rPr>
                <w:rFonts w:ascii="Arial" w:hAnsi="Arial" w:hint="eastAsia"/>
                <w:sz w:val="16"/>
              </w:rPr>
              <w:t>≤</w:t>
            </w:r>
            <w:r w:rsidRPr="007D4506">
              <w:rPr>
                <w:rFonts w:ascii="Arial" w:hAnsi="Arial"/>
                <w:sz w:val="16"/>
              </w:rPr>
              <w:t xml:space="preserve"> </w:t>
            </w:r>
            <w:r w:rsidRPr="007D4506">
              <w:rPr>
                <w:rFonts w:ascii="Arial" w:hAnsi="Arial" w:hint="eastAsia"/>
                <w:sz w:val="16"/>
              </w:rPr>
              <w:t>1</w:t>
            </w:r>
            <w:r w:rsidRPr="007D4506">
              <w:rPr>
                <w:rFonts w:ascii="Arial" w:hAnsi="Arial"/>
                <w:sz w:val="16"/>
              </w:rPr>
              <w:t>00 km</w:t>
            </w:r>
            <w:r w:rsidRPr="007D4506">
              <w:rPr>
                <w:rFonts w:ascii="Arial" w:hAnsi="Arial"/>
                <w:sz w:val="16"/>
                <w:vertAlign w:val="superscript"/>
              </w:rPr>
              <w:t>2</w:t>
            </w:r>
          </w:p>
          <w:p w:rsidR="001361CC" w:rsidRPr="007D4506" w:rsidRDefault="001361CC" w:rsidP="002D5CA6">
            <w:pPr>
              <w:keepNext/>
              <w:keepLines/>
              <w:spacing w:after="0"/>
              <w:jc w:val="center"/>
              <w:rPr>
                <w:rFonts w:ascii="Arial" w:hAnsi="Arial"/>
                <w:sz w:val="16"/>
              </w:rPr>
            </w:pPr>
            <w:r w:rsidRPr="007D4506">
              <w:rPr>
                <w:rFonts w:ascii="Arial" w:hAnsi="Arial"/>
                <w:sz w:val="16"/>
              </w:rPr>
              <w:t>(note 5)</w:t>
            </w:r>
          </w:p>
        </w:tc>
        <w:tc>
          <w:tcPr>
            <w:tcW w:w="1192" w:type="dxa"/>
          </w:tcPr>
          <w:p w:rsidR="001361CC" w:rsidRPr="007D4506" w:rsidRDefault="001361CC" w:rsidP="002D5CA6">
            <w:pPr>
              <w:keepNext/>
              <w:keepLines/>
              <w:spacing w:after="0"/>
              <w:rPr>
                <w:rFonts w:ascii="Arial" w:hAnsi="Arial"/>
                <w:sz w:val="16"/>
              </w:rPr>
            </w:pPr>
            <w:r w:rsidRPr="007D4506">
              <w:rPr>
                <w:rFonts w:ascii="Arial" w:hAnsi="Arial"/>
                <w:sz w:val="16"/>
              </w:rPr>
              <w:t>VR</w:t>
            </w:r>
          </w:p>
          <w:p w:rsidR="001361CC" w:rsidRPr="007D4506" w:rsidRDefault="001361CC" w:rsidP="002D5CA6">
            <w:pPr>
              <w:keepNext/>
              <w:keepLines/>
              <w:spacing w:after="0"/>
              <w:rPr>
                <w:rFonts w:ascii="Arial" w:hAnsi="Arial"/>
                <w:sz w:val="16"/>
              </w:rPr>
            </w:pPr>
          </w:p>
        </w:tc>
      </w:tr>
      <w:tr w:rsidR="001361CC" w:rsidRPr="007D4506" w:rsidTr="002D5CA6">
        <w:trPr>
          <w:tblHeader/>
        </w:trPr>
        <w:tc>
          <w:tcPr>
            <w:tcW w:w="1190" w:type="dxa"/>
            <w:vMerge w:val="restart"/>
          </w:tcPr>
          <w:p w:rsidR="001361CC" w:rsidRPr="007D4506" w:rsidRDefault="00BA3F67" w:rsidP="002D5CA6">
            <w:pPr>
              <w:keepNext/>
              <w:keepLines/>
              <w:spacing w:after="0"/>
              <w:jc w:val="center"/>
              <w:rPr>
                <w:rFonts w:ascii="Arial" w:hAnsi="Arial"/>
                <w:sz w:val="16"/>
              </w:rPr>
            </w:pPr>
            <w:r w:rsidRPr="00BA3F67">
              <w:rPr>
                <w:rFonts w:ascii="Arial" w:hAnsi="Arial"/>
                <w:sz w:val="16"/>
              </w:rPr>
              <w:t xml:space="preserve">Immersive multi-modal navigation applications </w:t>
            </w:r>
            <w:r w:rsidR="001361CC" w:rsidRPr="007D4506">
              <w:rPr>
                <w:rFonts w:ascii="Arial" w:hAnsi="Arial"/>
                <w:sz w:val="16"/>
              </w:rPr>
              <w:t xml:space="preserve">Local Site </w:t>
            </w:r>
            <w:r w:rsidR="001361CC" w:rsidRPr="007D4506">
              <w:rPr>
                <w:rFonts w:ascii="Arial" w:hAnsi="Arial"/>
                <w:sz w:val="16"/>
              </w:rPr>
              <w:sym w:font="Wingdings" w:char="F0E0"/>
            </w:r>
            <w:r w:rsidR="001361CC" w:rsidRPr="007D4506">
              <w:rPr>
                <w:rFonts w:ascii="Arial" w:hAnsi="Arial"/>
                <w:sz w:val="16"/>
              </w:rPr>
              <w:t xml:space="preserve"> Remote Site (UL)</w:t>
            </w:r>
          </w:p>
        </w:tc>
        <w:tc>
          <w:tcPr>
            <w:tcW w:w="1191" w:type="dxa"/>
            <w:shd w:val="clear" w:color="auto" w:fill="auto"/>
          </w:tcPr>
          <w:p w:rsidR="001361CC" w:rsidRPr="007D4506" w:rsidRDefault="001361CC" w:rsidP="002D5CA6">
            <w:pPr>
              <w:keepNext/>
              <w:keepLines/>
              <w:spacing w:after="0"/>
              <w:jc w:val="center"/>
              <w:rPr>
                <w:rFonts w:ascii="Arial" w:hAnsi="Arial"/>
                <w:sz w:val="16"/>
              </w:rPr>
            </w:pPr>
            <w:r w:rsidRPr="007D4506">
              <w:rPr>
                <w:rFonts w:ascii="Arial" w:hAnsi="Arial"/>
                <w:sz w:val="16"/>
              </w:rPr>
              <w:t>&lt;300 ms</w:t>
            </w:r>
          </w:p>
        </w:tc>
        <w:tc>
          <w:tcPr>
            <w:tcW w:w="1191" w:type="dxa"/>
            <w:shd w:val="clear" w:color="auto" w:fill="auto"/>
          </w:tcPr>
          <w:p w:rsidR="001361CC" w:rsidRPr="007D4506" w:rsidRDefault="001361CC" w:rsidP="002D5CA6">
            <w:pPr>
              <w:keepNext/>
              <w:keepLines/>
              <w:spacing w:after="0"/>
              <w:rPr>
                <w:rFonts w:ascii="Arial" w:hAnsi="Arial"/>
                <w:sz w:val="16"/>
              </w:rPr>
            </w:pPr>
            <w:r w:rsidRPr="007D4506">
              <w:rPr>
                <w:rFonts w:ascii="Arial" w:hAnsi="Arial"/>
                <w:sz w:val="16"/>
              </w:rPr>
              <w:t>12 kbit/s [26]</w:t>
            </w:r>
          </w:p>
        </w:tc>
        <w:tc>
          <w:tcPr>
            <w:tcW w:w="1191" w:type="dxa"/>
          </w:tcPr>
          <w:p w:rsidR="001361CC" w:rsidRPr="007D4506" w:rsidRDefault="001361CC" w:rsidP="002D5CA6">
            <w:pPr>
              <w:keepNext/>
              <w:keepLines/>
              <w:spacing w:after="0"/>
              <w:rPr>
                <w:rFonts w:ascii="Arial" w:hAnsi="Arial"/>
                <w:sz w:val="16"/>
              </w:rPr>
            </w:pPr>
            <w:r w:rsidRPr="007D4506">
              <w:rPr>
                <w:rFonts w:ascii="Arial" w:hAnsi="Arial"/>
                <w:sz w:val="16"/>
              </w:rPr>
              <w:t>99.999 %</w:t>
            </w:r>
          </w:p>
          <w:p w:rsidR="001361CC" w:rsidRPr="007D4506" w:rsidRDefault="001361CC" w:rsidP="002D5CA6">
            <w:pPr>
              <w:keepNext/>
              <w:keepLines/>
              <w:spacing w:after="0"/>
              <w:rPr>
                <w:rFonts w:ascii="Arial" w:hAnsi="Arial"/>
                <w:sz w:val="16"/>
              </w:rPr>
            </w:pPr>
            <w:r w:rsidRPr="007D4506">
              <w:rPr>
                <w:rFonts w:ascii="Arial" w:hAnsi="Arial"/>
                <w:sz w:val="16"/>
              </w:rPr>
              <w:t>[40]</w:t>
            </w:r>
          </w:p>
        </w:tc>
        <w:tc>
          <w:tcPr>
            <w:tcW w:w="1191" w:type="dxa"/>
            <w:shd w:val="clear" w:color="auto" w:fill="auto"/>
          </w:tcPr>
          <w:p w:rsidR="001361CC" w:rsidRPr="007D4506" w:rsidRDefault="001361CC" w:rsidP="002D5CA6">
            <w:pPr>
              <w:keepNext/>
              <w:keepLines/>
              <w:spacing w:after="0"/>
              <w:rPr>
                <w:rFonts w:ascii="Arial" w:hAnsi="Arial"/>
                <w:sz w:val="16"/>
              </w:rPr>
            </w:pPr>
            <w:r w:rsidRPr="007D4506">
              <w:rPr>
                <w:rFonts w:ascii="Arial" w:hAnsi="Arial"/>
                <w:sz w:val="16"/>
              </w:rPr>
              <w:t>1500</w:t>
            </w:r>
          </w:p>
        </w:tc>
        <w:tc>
          <w:tcPr>
            <w:tcW w:w="1191" w:type="dxa"/>
            <w:shd w:val="clear" w:color="auto" w:fill="auto"/>
          </w:tcPr>
          <w:p w:rsidR="001361CC" w:rsidRPr="007D4506" w:rsidRDefault="001361CC" w:rsidP="002D5CA6">
            <w:pPr>
              <w:keepNext/>
              <w:keepLines/>
              <w:spacing w:after="0"/>
              <w:jc w:val="center"/>
              <w:rPr>
                <w:rFonts w:ascii="Arial" w:hAnsi="Arial"/>
                <w:sz w:val="16"/>
              </w:rPr>
            </w:pPr>
            <w:r w:rsidRPr="007D4506">
              <w:rPr>
                <w:rFonts w:ascii="Arial" w:hAnsi="Arial"/>
                <w:sz w:val="16"/>
              </w:rPr>
              <w:t>Stationary or Pedestrian</w:t>
            </w:r>
          </w:p>
        </w:tc>
        <w:tc>
          <w:tcPr>
            <w:tcW w:w="1191" w:type="dxa"/>
            <w:shd w:val="clear" w:color="auto" w:fill="auto"/>
          </w:tcPr>
          <w:p w:rsidR="001361CC" w:rsidRPr="007D4506" w:rsidRDefault="001361CC" w:rsidP="002D5CA6">
            <w:pPr>
              <w:keepNext/>
              <w:keepLines/>
              <w:spacing w:after="0"/>
              <w:jc w:val="center"/>
              <w:rPr>
                <w:rFonts w:ascii="Arial" w:hAnsi="Arial"/>
                <w:sz w:val="16"/>
              </w:rPr>
            </w:pPr>
            <w:r w:rsidRPr="007D4506">
              <w:rPr>
                <w:rFonts w:ascii="Arial" w:hAnsi="Arial" w:hint="eastAsia"/>
                <w:sz w:val="16"/>
              </w:rPr>
              <w:t>≤</w:t>
            </w:r>
            <w:r w:rsidRPr="007D4506">
              <w:rPr>
                <w:rFonts w:ascii="Arial" w:hAnsi="Arial"/>
                <w:sz w:val="16"/>
              </w:rPr>
              <w:t xml:space="preserve"> </w:t>
            </w:r>
            <w:r w:rsidRPr="007D4506">
              <w:rPr>
                <w:rFonts w:ascii="Arial" w:hAnsi="Arial" w:hint="eastAsia"/>
                <w:sz w:val="16"/>
              </w:rPr>
              <w:t>1</w:t>
            </w:r>
            <w:r w:rsidRPr="007D4506">
              <w:rPr>
                <w:rFonts w:ascii="Arial" w:hAnsi="Arial"/>
                <w:sz w:val="16"/>
              </w:rPr>
              <w:t>00 km</w:t>
            </w:r>
            <w:r w:rsidRPr="007D4506">
              <w:rPr>
                <w:rFonts w:ascii="Arial" w:hAnsi="Arial"/>
                <w:sz w:val="16"/>
                <w:vertAlign w:val="superscript"/>
              </w:rPr>
              <w:t>2</w:t>
            </w:r>
          </w:p>
          <w:p w:rsidR="001361CC" w:rsidRPr="007D4506" w:rsidRDefault="001361CC" w:rsidP="002D5CA6">
            <w:pPr>
              <w:keepNext/>
              <w:keepLines/>
              <w:spacing w:after="0"/>
              <w:jc w:val="center"/>
              <w:rPr>
                <w:rFonts w:ascii="Arial" w:hAnsi="Arial"/>
                <w:sz w:val="16"/>
              </w:rPr>
            </w:pPr>
            <w:r w:rsidRPr="007D4506">
              <w:rPr>
                <w:rFonts w:ascii="Arial" w:hAnsi="Arial"/>
                <w:sz w:val="16"/>
              </w:rPr>
              <w:t>(note 5)</w:t>
            </w:r>
          </w:p>
        </w:tc>
        <w:tc>
          <w:tcPr>
            <w:tcW w:w="1192" w:type="dxa"/>
          </w:tcPr>
          <w:p w:rsidR="001361CC" w:rsidRPr="007D4506" w:rsidRDefault="001361CC" w:rsidP="002D5CA6">
            <w:pPr>
              <w:keepNext/>
              <w:keepLines/>
              <w:spacing w:after="0"/>
              <w:rPr>
                <w:rFonts w:ascii="Arial" w:hAnsi="Arial"/>
                <w:sz w:val="16"/>
              </w:rPr>
            </w:pPr>
            <w:r w:rsidRPr="007D4506">
              <w:rPr>
                <w:rFonts w:ascii="Arial" w:hAnsi="Arial"/>
                <w:sz w:val="16"/>
              </w:rPr>
              <w:t xml:space="preserve">Biometric / Affective </w:t>
            </w:r>
          </w:p>
        </w:tc>
      </w:tr>
      <w:tr w:rsidR="001361CC" w:rsidRPr="007D4506" w:rsidTr="002D5CA6">
        <w:trPr>
          <w:tblHeader/>
        </w:trPr>
        <w:tc>
          <w:tcPr>
            <w:tcW w:w="1190" w:type="dxa"/>
            <w:vMerge/>
          </w:tcPr>
          <w:p w:rsidR="001361CC" w:rsidRPr="007D4506" w:rsidRDefault="001361CC" w:rsidP="002D5CA6">
            <w:pPr>
              <w:keepNext/>
              <w:keepLines/>
              <w:spacing w:after="0"/>
              <w:jc w:val="center"/>
              <w:rPr>
                <w:rFonts w:ascii="Arial" w:hAnsi="Arial"/>
                <w:sz w:val="16"/>
              </w:rPr>
            </w:pPr>
          </w:p>
        </w:tc>
        <w:tc>
          <w:tcPr>
            <w:tcW w:w="1191" w:type="dxa"/>
            <w:shd w:val="clear" w:color="auto" w:fill="auto"/>
          </w:tcPr>
          <w:p w:rsidR="001361CC" w:rsidRPr="007D4506" w:rsidRDefault="001361CC" w:rsidP="002D5CA6">
            <w:pPr>
              <w:keepNext/>
              <w:keepLines/>
              <w:spacing w:after="0"/>
              <w:jc w:val="center"/>
              <w:rPr>
                <w:rFonts w:ascii="Arial" w:hAnsi="Arial"/>
                <w:sz w:val="16"/>
              </w:rPr>
            </w:pPr>
            <w:r w:rsidRPr="007D4506">
              <w:rPr>
                <w:rFonts w:ascii="Arial" w:hAnsi="Arial"/>
                <w:sz w:val="16"/>
              </w:rPr>
              <w:t>&lt;400 </w:t>
            </w:r>
            <w:r w:rsidRPr="007D4506">
              <w:rPr>
                <w:rFonts w:eastAsia="DengXian"/>
                <w:sz w:val="16"/>
                <w:szCs w:val="16"/>
              </w:rPr>
              <w:t>ms</w:t>
            </w:r>
            <w:r w:rsidRPr="007D4506">
              <w:rPr>
                <w:rFonts w:ascii="Arial" w:hAnsi="Arial"/>
                <w:sz w:val="16"/>
              </w:rPr>
              <w:t xml:space="preserve"> [39]</w:t>
            </w:r>
          </w:p>
        </w:tc>
        <w:tc>
          <w:tcPr>
            <w:tcW w:w="1191" w:type="dxa"/>
            <w:shd w:val="clear" w:color="auto" w:fill="auto"/>
          </w:tcPr>
          <w:p w:rsidR="001361CC" w:rsidRPr="007D4506" w:rsidRDefault="001361CC" w:rsidP="002D5CA6">
            <w:pPr>
              <w:keepNext/>
              <w:keepLines/>
              <w:spacing w:after="0"/>
              <w:rPr>
                <w:rFonts w:ascii="Arial" w:hAnsi="Arial"/>
                <w:sz w:val="16"/>
              </w:rPr>
            </w:pPr>
            <w:r w:rsidRPr="007D4506">
              <w:rPr>
                <w:rFonts w:ascii="Arial" w:hAnsi="Arial"/>
                <w:sz w:val="16"/>
              </w:rPr>
              <w:t>1-100 Mbit/s</w:t>
            </w:r>
          </w:p>
        </w:tc>
        <w:tc>
          <w:tcPr>
            <w:tcW w:w="1191" w:type="dxa"/>
          </w:tcPr>
          <w:p w:rsidR="001361CC" w:rsidRPr="007D4506" w:rsidRDefault="001361CC" w:rsidP="002D5CA6">
            <w:pPr>
              <w:keepNext/>
              <w:keepLines/>
              <w:spacing w:after="0"/>
              <w:rPr>
                <w:rFonts w:ascii="Arial" w:hAnsi="Arial"/>
                <w:sz w:val="16"/>
              </w:rPr>
            </w:pPr>
            <w:r w:rsidRPr="007D4506">
              <w:rPr>
                <w:rFonts w:ascii="Arial" w:hAnsi="Arial"/>
                <w:sz w:val="16"/>
              </w:rPr>
              <w:t>99.999 %</w:t>
            </w:r>
          </w:p>
          <w:p w:rsidR="001361CC" w:rsidRPr="007D4506" w:rsidRDefault="001361CC" w:rsidP="002D5CA6">
            <w:pPr>
              <w:keepNext/>
              <w:keepLines/>
              <w:spacing w:after="0"/>
              <w:rPr>
                <w:rFonts w:ascii="Arial" w:hAnsi="Arial"/>
                <w:sz w:val="16"/>
              </w:rPr>
            </w:pPr>
            <w:r w:rsidRPr="007D4506">
              <w:rPr>
                <w:rFonts w:ascii="Arial" w:hAnsi="Arial"/>
                <w:sz w:val="16"/>
              </w:rPr>
              <w:t>[40]</w:t>
            </w:r>
          </w:p>
        </w:tc>
        <w:tc>
          <w:tcPr>
            <w:tcW w:w="1191" w:type="dxa"/>
            <w:shd w:val="clear" w:color="auto" w:fill="auto"/>
          </w:tcPr>
          <w:p w:rsidR="001361CC" w:rsidRPr="007D4506" w:rsidRDefault="001361CC" w:rsidP="002D5CA6">
            <w:pPr>
              <w:keepNext/>
              <w:keepLines/>
              <w:spacing w:after="0"/>
              <w:rPr>
                <w:rFonts w:ascii="Arial" w:hAnsi="Arial"/>
                <w:sz w:val="16"/>
              </w:rPr>
            </w:pPr>
            <w:r w:rsidRPr="007D4506">
              <w:rPr>
                <w:rFonts w:ascii="Arial" w:hAnsi="Arial"/>
                <w:sz w:val="16"/>
              </w:rPr>
              <w:t>1500</w:t>
            </w:r>
          </w:p>
        </w:tc>
        <w:tc>
          <w:tcPr>
            <w:tcW w:w="1191" w:type="dxa"/>
            <w:shd w:val="clear" w:color="auto" w:fill="auto"/>
          </w:tcPr>
          <w:p w:rsidR="001361CC" w:rsidRPr="007D4506" w:rsidRDefault="001361CC" w:rsidP="002D5CA6">
            <w:pPr>
              <w:keepNext/>
              <w:keepLines/>
              <w:spacing w:after="0"/>
              <w:jc w:val="center"/>
              <w:rPr>
                <w:rFonts w:ascii="Arial" w:hAnsi="Arial"/>
                <w:sz w:val="16"/>
              </w:rPr>
            </w:pPr>
            <w:r w:rsidRPr="007D4506">
              <w:rPr>
                <w:rFonts w:ascii="Arial" w:hAnsi="Arial"/>
                <w:sz w:val="16"/>
              </w:rPr>
              <w:t>Workers: Stationary/ or Pedestrian, UAV: [30-300mph]</w:t>
            </w:r>
          </w:p>
        </w:tc>
        <w:tc>
          <w:tcPr>
            <w:tcW w:w="1191" w:type="dxa"/>
            <w:shd w:val="clear" w:color="auto" w:fill="auto"/>
          </w:tcPr>
          <w:p w:rsidR="001361CC" w:rsidRPr="007D4506" w:rsidRDefault="001361CC" w:rsidP="002D5CA6">
            <w:pPr>
              <w:keepNext/>
              <w:keepLines/>
              <w:spacing w:after="0"/>
              <w:jc w:val="center"/>
              <w:rPr>
                <w:rFonts w:ascii="Arial" w:hAnsi="Arial"/>
                <w:sz w:val="16"/>
              </w:rPr>
            </w:pPr>
            <w:r w:rsidRPr="007D4506">
              <w:rPr>
                <w:rFonts w:ascii="Arial" w:hAnsi="Arial" w:hint="eastAsia"/>
                <w:sz w:val="16"/>
              </w:rPr>
              <w:t>≤</w:t>
            </w:r>
            <w:r w:rsidRPr="007D4506">
              <w:rPr>
                <w:rFonts w:ascii="Arial" w:hAnsi="Arial"/>
                <w:sz w:val="16"/>
              </w:rPr>
              <w:t xml:space="preserve"> </w:t>
            </w:r>
            <w:r w:rsidRPr="007D4506">
              <w:rPr>
                <w:rFonts w:ascii="Arial" w:hAnsi="Arial" w:hint="eastAsia"/>
                <w:sz w:val="16"/>
              </w:rPr>
              <w:t>1</w:t>
            </w:r>
            <w:r w:rsidRPr="007D4506">
              <w:rPr>
                <w:rFonts w:ascii="Arial" w:hAnsi="Arial"/>
                <w:sz w:val="16"/>
              </w:rPr>
              <w:t>00 km</w:t>
            </w:r>
            <w:r w:rsidRPr="007D4506">
              <w:rPr>
                <w:rFonts w:ascii="Arial" w:hAnsi="Arial"/>
                <w:sz w:val="16"/>
                <w:vertAlign w:val="superscript"/>
              </w:rPr>
              <w:t>2</w:t>
            </w:r>
          </w:p>
          <w:p w:rsidR="001361CC" w:rsidRPr="007D4506" w:rsidRDefault="001361CC" w:rsidP="002D5CA6">
            <w:pPr>
              <w:keepNext/>
              <w:keepLines/>
              <w:spacing w:after="0"/>
              <w:jc w:val="center"/>
              <w:rPr>
                <w:rFonts w:ascii="Arial" w:hAnsi="Arial"/>
                <w:sz w:val="16"/>
              </w:rPr>
            </w:pPr>
            <w:r w:rsidRPr="007D4506">
              <w:rPr>
                <w:rFonts w:ascii="Arial" w:hAnsi="Arial"/>
                <w:sz w:val="16"/>
              </w:rPr>
              <w:t>(note 5)</w:t>
            </w:r>
          </w:p>
        </w:tc>
        <w:tc>
          <w:tcPr>
            <w:tcW w:w="1192" w:type="dxa"/>
          </w:tcPr>
          <w:p w:rsidR="001361CC" w:rsidRPr="007D4506" w:rsidRDefault="001361CC" w:rsidP="002D5CA6">
            <w:pPr>
              <w:keepNext/>
              <w:keepLines/>
              <w:spacing w:after="0"/>
              <w:rPr>
                <w:rFonts w:ascii="Arial" w:hAnsi="Arial"/>
                <w:sz w:val="16"/>
              </w:rPr>
            </w:pPr>
            <w:r w:rsidRPr="007D4506">
              <w:rPr>
                <w:rFonts w:ascii="Arial" w:hAnsi="Arial"/>
                <w:sz w:val="16"/>
              </w:rPr>
              <w:t>Video</w:t>
            </w:r>
          </w:p>
        </w:tc>
      </w:tr>
      <w:tr w:rsidR="001361CC" w:rsidRPr="007D4506" w:rsidTr="002D5CA6">
        <w:trPr>
          <w:tblHeader/>
        </w:trPr>
        <w:tc>
          <w:tcPr>
            <w:tcW w:w="1190" w:type="dxa"/>
            <w:vMerge/>
          </w:tcPr>
          <w:p w:rsidR="001361CC" w:rsidRPr="007D4506" w:rsidRDefault="001361CC" w:rsidP="002D5CA6">
            <w:pPr>
              <w:keepNext/>
              <w:keepLines/>
              <w:spacing w:after="0"/>
              <w:jc w:val="center"/>
              <w:rPr>
                <w:rFonts w:ascii="Arial" w:hAnsi="Arial"/>
                <w:sz w:val="16"/>
              </w:rPr>
            </w:pPr>
          </w:p>
        </w:tc>
        <w:tc>
          <w:tcPr>
            <w:tcW w:w="1191" w:type="dxa"/>
            <w:shd w:val="clear" w:color="auto" w:fill="auto"/>
            <w:vAlign w:val="center"/>
          </w:tcPr>
          <w:p w:rsidR="001361CC" w:rsidRPr="007D4506" w:rsidRDefault="001361CC" w:rsidP="002D5CA6">
            <w:pPr>
              <w:keepNext/>
              <w:keepLines/>
              <w:spacing w:after="0"/>
              <w:jc w:val="center"/>
              <w:rPr>
                <w:rFonts w:ascii="Arial" w:hAnsi="Arial"/>
                <w:sz w:val="16"/>
              </w:rPr>
            </w:pPr>
            <w:r w:rsidRPr="007D4506">
              <w:rPr>
                <w:rFonts w:ascii="Arial" w:hAnsi="Arial"/>
                <w:sz w:val="16"/>
              </w:rPr>
              <w:t>&lt;150 </w:t>
            </w:r>
            <w:r w:rsidRPr="007D4506">
              <w:rPr>
                <w:rFonts w:eastAsia="DengXian"/>
                <w:sz w:val="16"/>
                <w:szCs w:val="16"/>
              </w:rPr>
              <w:t>ms</w:t>
            </w:r>
            <w:r w:rsidRPr="007D4506">
              <w:rPr>
                <w:rFonts w:ascii="Arial" w:hAnsi="Arial"/>
                <w:sz w:val="16"/>
              </w:rPr>
              <w:t xml:space="preserve"> [39]</w:t>
            </w:r>
          </w:p>
        </w:tc>
        <w:tc>
          <w:tcPr>
            <w:tcW w:w="1191" w:type="dxa"/>
            <w:shd w:val="clear" w:color="auto" w:fill="auto"/>
          </w:tcPr>
          <w:p w:rsidR="001361CC" w:rsidRPr="007D4506" w:rsidRDefault="001361CC" w:rsidP="002D5CA6">
            <w:pPr>
              <w:keepNext/>
              <w:keepLines/>
              <w:spacing w:after="0"/>
              <w:rPr>
                <w:rFonts w:ascii="Arial" w:hAnsi="Arial"/>
                <w:sz w:val="16"/>
              </w:rPr>
            </w:pPr>
            <w:r w:rsidRPr="007D4506">
              <w:rPr>
                <w:rFonts w:ascii="Arial" w:hAnsi="Arial"/>
                <w:sz w:val="16"/>
              </w:rPr>
              <w:t>5-512 kbit/s</w:t>
            </w:r>
          </w:p>
        </w:tc>
        <w:tc>
          <w:tcPr>
            <w:tcW w:w="1191" w:type="dxa"/>
          </w:tcPr>
          <w:p w:rsidR="001361CC" w:rsidRPr="007D4506" w:rsidRDefault="001361CC" w:rsidP="002D5CA6">
            <w:pPr>
              <w:keepNext/>
              <w:keepLines/>
              <w:spacing w:after="0"/>
              <w:rPr>
                <w:rFonts w:ascii="Arial" w:hAnsi="Arial"/>
                <w:sz w:val="16"/>
              </w:rPr>
            </w:pPr>
            <w:r w:rsidRPr="007D4506">
              <w:rPr>
                <w:rFonts w:ascii="Arial" w:hAnsi="Arial"/>
                <w:sz w:val="16"/>
              </w:rPr>
              <w:t>99.9 %</w:t>
            </w:r>
          </w:p>
          <w:p w:rsidR="001361CC" w:rsidRPr="007D4506" w:rsidRDefault="001361CC" w:rsidP="002D5CA6">
            <w:pPr>
              <w:keepNext/>
              <w:keepLines/>
              <w:spacing w:after="0"/>
              <w:rPr>
                <w:rFonts w:ascii="Arial" w:hAnsi="Arial"/>
                <w:sz w:val="16"/>
              </w:rPr>
            </w:pPr>
            <w:r w:rsidRPr="007D4506">
              <w:rPr>
                <w:rFonts w:ascii="Arial" w:hAnsi="Arial"/>
                <w:sz w:val="16"/>
              </w:rPr>
              <w:t>[40]</w:t>
            </w:r>
          </w:p>
        </w:tc>
        <w:tc>
          <w:tcPr>
            <w:tcW w:w="1191" w:type="dxa"/>
            <w:shd w:val="clear" w:color="auto" w:fill="auto"/>
          </w:tcPr>
          <w:p w:rsidR="001361CC" w:rsidRPr="007D4506" w:rsidRDefault="001361CC" w:rsidP="002D5CA6">
            <w:pPr>
              <w:keepNext/>
              <w:keepLines/>
              <w:spacing w:after="0"/>
              <w:rPr>
                <w:rFonts w:ascii="Arial" w:hAnsi="Arial"/>
                <w:sz w:val="16"/>
              </w:rPr>
            </w:pPr>
            <w:r w:rsidRPr="007D4506">
              <w:rPr>
                <w:rFonts w:ascii="Arial" w:hAnsi="Arial"/>
                <w:sz w:val="16"/>
              </w:rPr>
              <w:t>50</w:t>
            </w:r>
          </w:p>
        </w:tc>
        <w:tc>
          <w:tcPr>
            <w:tcW w:w="1191" w:type="dxa"/>
            <w:shd w:val="clear" w:color="auto" w:fill="auto"/>
          </w:tcPr>
          <w:p w:rsidR="001361CC" w:rsidRPr="007D4506" w:rsidRDefault="001361CC" w:rsidP="002D5CA6">
            <w:pPr>
              <w:keepNext/>
              <w:keepLines/>
              <w:spacing w:after="0"/>
              <w:jc w:val="center"/>
              <w:rPr>
                <w:rFonts w:ascii="Arial" w:hAnsi="Arial"/>
                <w:sz w:val="16"/>
              </w:rPr>
            </w:pPr>
            <w:r w:rsidRPr="007D4506">
              <w:rPr>
                <w:rFonts w:ascii="Arial" w:hAnsi="Arial"/>
                <w:sz w:val="16"/>
              </w:rPr>
              <w:t>Stationary or Pedestrian</w:t>
            </w:r>
          </w:p>
        </w:tc>
        <w:tc>
          <w:tcPr>
            <w:tcW w:w="1191" w:type="dxa"/>
            <w:shd w:val="clear" w:color="auto" w:fill="auto"/>
          </w:tcPr>
          <w:p w:rsidR="001361CC" w:rsidRPr="007D4506" w:rsidRDefault="001361CC" w:rsidP="002D5CA6">
            <w:pPr>
              <w:keepNext/>
              <w:keepLines/>
              <w:spacing w:after="0"/>
              <w:jc w:val="center"/>
              <w:rPr>
                <w:rFonts w:ascii="Arial" w:hAnsi="Arial"/>
                <w:sz w:val="16"/>
              </w:rPr>
            </w:pPr>
            <w:r w:rsidRPr="007D4506">
              <w:rPr>
                <w:rFonts w:ascii="Arial" w:hAnsi="Arial" w:hint="eastAsia"/>
                <w:sz w:val="16"/>
              </w:rPr>
              <w:t>≤</w:t>
            </w:r>
            <w:r w:rsidRPr="007D4506">
              <w:rPr>
                <w:rFonts w:ascii="Arial" w:hAnsi="Arial"/>
                <w:sz w:val="16"/>
              </w:rPr>
              <w:t> </w:t>
            </w:r>
            <w:r w:rsidRPr="007D4506">
              <w:rPr>
                <w:rFonts w:ascii="Arial" w:hAnsi="Arial" w:hint="eastAsia"/>
                <w:sz w:val="16"/>
              </w:rPr>
              <w:t>1</w:t>
            </w:r>
            <w:r w:rsidRPr="007D4506">
              <w:rPr>
                <w:rFonts w:ascii="Arial" w:hAnsi="Arial"/>
                <w:sz w:val="16"/>
              </w:rPr>
              <w:t>00 km</w:t>
            </w:r>
            <w:r w:rsidRPr="007D4506">
              <w:rPr>
                <w:rFonts w:ascii="Arial" w:hAnsi="Arial"/>
                <w:sz w:val="16"/>
                <w:vertAlign w:val="superscript"/>
              </w:rPr>
              <w:t>2</w:t>
            </w:r>
          </w:p>
          <w:p w:rsidR="001361CC" w:rsidRPr="007D4506" w:rsidRDefault="001361CC" w:rsidP="002D5CA6">
            <w:pPr>
              <w:keepNext/>
              <w:keepLines/>
              <w:spacing w:after="0"/>
              <w:jc w:val="center"/>
              <w:rPr>
                <w:rFonts w:ascii="Arial" w:hAnsi="Arial"/>
                <w:sz w:val="16"/>
              </w:rPr>
            </w:pPr>
            <w:r w:rsidRPr="007D4506">
              <w:rPr>
                <w:rFonts w:ascii="Arial" w:hAnsi="Arial"/>
                <w:sz w:val="16"/>
              </w:rPr>
              <w:t>(note 5)</w:t>
            </w:r>
          </w:p>
        </w:tc>
        <w:tc>
          <w:tcPr>
            <w:tcW w:w="1192" w:type="dxa"/>
          </w:tcPr>
          <w:p w:rsidR="001361CC" w:rsidRPr="007D4506" w:rsidRDefault="001361CC" w:rsidP="002D5CA6">
            <w:pPr>
              <w:keepNext/>
              <w:keepLines/>
              <w:spacing w:after="0"/>
              <w:rPr>
                <w:rFonts w:ascii="Arial" w:hAnsi="Arial"/>
                <w:sz w:val="16"/>
              </w:rPr>
            </w:pPr>
            <w:r w:rsidRPr="007D4506">
              <w:rPr>
                <w:rFonts w:ascii="Arial" w:hAnsi="Arial"/>
                <w:sz w:val="16"/>
              </w:rPr>
              <w:t>Audio</w:t>
            </w:r>
          </w:p>
        </w:tc>
      </w:tr>
      <w:tr w:rsidR="001361CC" w:rsidRPr="007D4506" w:rsidTr="002D5CA6">
        <w:trPr>
          <w:tblHeader/>
        </w:trPr>
        <w:tc>
          <w:tcPr>
            <w:tcW w:w="1190" w:type="dxa"/>
            <w:vMerge/>
          </w:tcPr>
          <w:p w:rsidR="001361CC" w:rsidRPr="007D4506" w:rsidRDefault="001361CC" w:rsidP="002D5CA6">
            <w:pPr>
              <w:keepNext/>
              <w:keepLines/>
              <w:spacing w:after="0"/>
              <w:jc w:val="center"/>
              <w:rPr>
                <w:rFonts w:ascii="Arial" w:hAnsi="Arial"/>
                <w:sz w:val="16"/>
              </w:rPr>
            </w:pPr>
          </w:p>
        </w:tc>
        <w:tc>
          <w:tcPr>
            <w:tcW w:w="1191" w:type="dxa"/>
            <w:shd w:val="clear" w:color="auto" w:fill="auto"/>
          </w:tcPr>
          <w:p w:rsidR="001361CC" w:rsidRPr="007D4506" w:rsidRDefault="001361CC" w:rsidP="002D5CA6">
            <w:pPr>
              <w:keepNext/>
              <w:keepLines/>
              <w:spacing w:after="0"/>
              <w:jc w:val="center"/>
              <w:rPr>
                <w:rFonts w:ascii="Arial" w:hAnsi="Arial"/>
                <w:sz w:val="16"/>
              </w:rPr>
            </w:pPr>
            <w:r w:rsidRPr="007D4506">
              <w:rPr>
                <w:rFonts w:ascii="Arial" w:hAnsi="Arial"/>
                <w:sz w:val="16"/>
              </w:rPr>
              <w:t>&lt;300 ms</w:t>
            </w:r>
          </w:p>
        </w:tc>
        <w:tc>
          <w:tcPr>
            <w:tcW w:w="1191" w:type="dxa"/>
            <w:shd w:val="clear" w:color="auto" w:fill="auto"/>
          </w:tcPr>
          <w:p w:rsidR="001361CC" w:rsidRPr="007D4506" w:rsidRDefault="001361CC" w:rsidP="002D5CA6">
            <w:pPr>
              <w:keepNext/>
              <w:keepLines/>
              <w:spacing w:after="0"/>
              <w:rPr>
                <w:rFonts w:ascii="Arial" w:hAnsi="Arial"/>
                <w:sz w:val="16"/>
              </w:rPr>
            </w:pPr>
            <w:r w:rsidRPr="007D4506">
              <w:rPr>
                <w:rFonts w:ascii="Arial" w:hAnsi="Arial"/>
                <w:sz w:val="16"/>
              </w:rPr>
              <w:t>600 Mbit/s</w:t>
            </w:r>
          </w:p>
        </w:tc>
        <w:tc>
          <w:tcPr>
            <w:tcW w:w="1191" w:type="dxa"/>
          </w:tcPr>
          <w:p w:rsidR="001361CC" w:rsidRPr="007D4506" w:rsidRDefault="001361CC" w:rsidP="002D5CA6">
            <w:pPr>
              <w:keepNext/>
              <w:keepLines/>
              <w:spacing w:after="0"/>
              <w:rPr>
                <w:rFonts w:ascii="Arial" w:hAnsi="Arial"/>
                <w:sz w:val="16"/>
              </w:rPr>
            </w:pPr>
            <w:r w:rsidRPr="007D4506">
              <w:rPr>
                <w:rFonts w:ascii="Arial" w:hAnsi="Arial"/>
                <w:sz w:val="16"/>
              </w:rPr>
              <w:t>99.9 %</w:t>
            </w:r>
          </w:p>
          <w:p w:rsidR="001361CC" w:rsidRPr="007D4506" w:rsidRDefault="001361CC" w:rsidP="002D5CA6">
            <w:pPr>
              <w:keepNext/>
              <w:keepLines/>
              <w:spacing w:after="0"/>
              <w:rPr>
                <w:rFonts w:ascii="Arial" w:hAnsi="Arial"/>
                <w:sz w:val="16"/>
              </w:rPr>
            </w:pPr>
            <w:r w:rsidRPr="007D4506">
              <w:rPr>
                <w:rFonts w:ascii="Arial" w:hAnsi="Arial"/>
                <w:sz w:val="16"/>
              </w:rPr>
              <w:t>[40]</w:t>
            </w:r>
          </w:p>
        </w:tc>
        <w:tc>
          <w:tcPr>
            <w:tcW w:w="1191" w:type="dxa"/>
            <w:shd w:val="clear" w:color="auto" w:fill="auto"/>
          </w:tcPr>
          <w:p w:rsidR="001361CC" w:rsidRPr="007D4506" w:rsidRDefault="001361CC" w:rsidP="002D5CA6">
            <w:pPr>
              <w:keepNext/>
              <w:keepLines/>
              <w:spacing w:after="0"/>
              <w:rPr>
                <w:rFonts w:ascii="Arial" w:hAnsi="Arial"/>
                <w:sz w:val="16"/>
              </w:rPr>
            </w:pPr>
            <w:r w:rsidRPr="007D4506">
              <w:rPr>
                <w:rFonts w:ascii="Arial" w:hAnsi="Arial"/>
                <w:sz w:val="16"/>
              </w:rPr>
              <w:t>1500</w:t>
            </w:r>
          </w:p>
        </w:tc>
        <w:tc>
          <w:tcPr>
            <w:tcW w:w="1191" w:type="dxa"/>
            <w:shd w:val="clear" w:color="auto" w:fill="auto"/>
          </w:tcPr>
          <w:p w:rsidR="001361CC" w:rsidRPr="007D4506" w:rsidRDefault="001361CC" w:rsidP="002D5CA6">
            <w:pPr>
              <w:keepNext/>
              <w:keepLines/>
              <w:spacing w:after="0"/>
              <w:jc w:val="center"/>
              <w:rPr>
                <w:rFonts w:ascii="Arial" w:hAnsi="Arial"/>
                <w:sz w:val="16"/>
              </w:rPr>
            </w:pPr>
            <w:r w:rsidRPr="007D4506">
              <w:rPr>
                <w:rFonts w:ascii="Arial" w:hAnsi="Arial"/>
                <w:sz w:val="16"/>
              </w:rPr>
              <w:t>Stationary or Pedestrian</w:t>
            </w:r>
          </w:p>
        </w:tc>
        <w:tc>
          <w:tcPr>
            <w:tcW w:w="1191" w:type="dxa"/>
            <w:shd w:val="clear" w:color="auto" w:fill="auto"/>
          </w:tcPr>
          <w:p w:rsidR="001361CC" w:rsidRPr="007D4506" w:rsidRDefault="001361CC" w:rsidP="002D5CA6">
            <w:pPr>
              <w:keepNext/>
              <w:keepLines/>
              <w:spacing w:after="0"/>
              <w:jc w:val="center"/>
              <w:rPr>
                <w:rFonts w:ascii="Arial" w:hAnsi="Arial"/>
                <w:sz w:val="16"/>
              </w:rPr>
            </w:pPr>
            <w:r w:rsidRPr="007D4506">
              <w:rPr>
                <w:rFonts w:ascii="Arial" w:hAnsi="Arial" w:hint="eastAsia"/>
                <w:sz w:val="16"/>
              </w:rPr>
              <w:t>≤</w:t>
            </w:r>
            <w:r w:rsidRPr="007D4506">
              <w:rPr>
                <w:rFonts w:ascii="Arial" w:hAnsi="Arial"/>
                <w:sz w:val="16"/>
              </w:rPr>
              <w:t> </w:t>
            </w:r>
            <w:r w:rsidRPr="007D4506">
              <w:rPr>
                <w:rFonts w:ascii="Arial" w:hAnsi="Arial" w:hint="eastAsia"/>
                <w:sz w:val="16"/>
              </w:rPr>
              <w:t>1</w:t>
            </w:r>
            <w:r w:rsidRPr="007D4506">
              <w:rPr>
                <w:rFonts w:ascii="Arial" w:hAnsi="Arial"/>
                <w:sz w:val="16"/>
              </w:rPr>
              <w:t>00 km</w:t>
            </w:r>
            <w:r w:rsidRPr="007D4506">
              <w:rPr>
                <w:rFonts w:ascii="Arial" w:hAnsi="Arial"/>
                <w:sz w:val="16"/>
                <w:vertAlign w:val="superscript"/>
              </w:rPr>
              <w:t>2</w:t>
            </w:r>
          </w:p>
          <w:p w:rsidR="001361CC" w:rsidRPr="007D4506" w:rsidRDefault="001361CC" w:rsidP="002D5CA6">
            <w:pPr>
              <w:keepNext/>
              <w:keepLines/>
              <w:spacing w:after="0"/>
              <w:jc w:val="center"/>
              <w:rPr>
                <w:rFonts w:ascii="Arial" w:hAnsi="Arial"/>
                <w:sz w:val="16"/>
              </w:rPr>
            </w:pPr>
            <w:r w:rsidRPr="007D4506">
              <w:rPr>
                <w:rFonts w:ascii="Arial" w:hAnsi="Arial"/>
                <w:sz w:val="16"/>
              </w:rPr>
              <w:t>(note 5)</w:t>
            </w:r>
          </w:p>
        </w:tc>
        <w:tc>
          <w:tcPr>
            <w:tcW w:w="1192" w:type="dxa"/>
          </w:tcPr>
          <w:p w:rsidR="001361CC" w:rsidRPr="007D4506" w:rsidRDefault="001361CC" w:rsidP="002D5CA6">
            <w:pPr>
              <w:rPr>
                <w:rFonts w:ascii="Arial" w:hAnsi="Arial"/>
                <w:sz w:val="16"/>
              </w:rPr>
            </w:pPr>
            <w:r w:rsidRPr="007D4506">
              <w:rPr>
                <w:rFonts w:ascii="Arial" w:hAnsi="Arial"/>
                <w:sz w:val="16"/>
              </w:rPr>
              <w:t>VR</w:t>
            </w:r>
          </w:p>
          <w:p w:rsidR="001361CC" w:rsidRPr="007D4506" w:rsidRDefault="001361CC" w:rsidP="002D5CA6">
            <w:pPr>
              <w:keepNext/>
              <w:keepLines/>
              <w:spacing w:after="0"/>
              <w:rPr>
                <w:rFonts w:ascii="Arial" w:hAnsi="Arial"/>
                <w:sz w:val="16"/>
              </w:rPr>
            </w:pPr>
          </w:p>
        </w:tc>
      </w:tr>
      <w:tr w:rsidR="001361CC" w:rsidRPr="007D4506" w:rsidTr="002D5CA6">
        <w:trPr>
          <w:tblHeader/>
        </w:trPr>
        <w:tc>
          <w:tcPr>
            <w:tcW w:w="9528" w:type="dxa"/>
            <w:gridSpan w:val="8"/>
          </w:tcPr>
          <w:p w:rsidR="001361CC" w:rsidRPr="006426BB" w:rsidRDefault="001361CC" w:rsidP="006426BB">
            <w:pPr>
              <w:pStyle w:val="TAN"/>
              <w:rPr>
                <w:sz w:val="16"/>
              </w:rPr>
            </w:pPr>
            <w:r w:rsidRPr="006426BB">
              <w:rPr>
                <w:sz w:val="16"/>
              </w:rPr>
              <w:t>NOTE 1:</w:t>
            </w:r>
            <w:r w:rsidRPr="006426BB">
              <w:rPr>
                <w:sz w:val="16"/>
              </w:rPr>
              <w:tab/>
              <w:t>Motion-to-photon delay (the time difference between the user’s motion and corresponding change of the video image on display) is less than 20 ms, and the communication latency for transferring the packets of one audio-visual media is less than 10 ms, e.g. the packets corresponding to one video/audio frame are transferred to the devices within 10 ms.</w:t>
            </w:r>
          </w:p>
          <w:p w:rsidR="001361CC" w:rsidRPr="006426BB" w:rsidRDefault="001361CC" w:rsidP="006426BB">
            <w:pPr>
              <w:pStyle w:val="TAN"/>
              <w:rPr>
                <w:sz w:val="16"/>
              </w:rPr>
            </w:pPr>
            <w:r w:rsidRPr="006426BB">
              <w:rPr>
                <w:sz w:val="16"/>
              </w:rPr>
              <w:t>NOTE 2:</w:t>
            </w:r>
            <w:r w:rsidRPr="006426BB">
              <w:rPr>
                <w:sz w:val="16"/>
              </w:rPr>
              <w:tab/>
              <w:t>According to IEEE 1918.1 [40] as for haptic feedback, the latency is less than 25 ms for accurately completing haptic operations. As rendering and hardware introduce some delay, the communication delay for haptic modality can be reasonably less than 5 ms, i.e. the packets related to one haptic feedback are transferred to the devices within 10 ms.</w:t>
            </w:r>
          </w:p>
          <w:p w:rsidR="001361CC" w:rsidRPr="006426BB" w:rsidRDefault="001361CC" w:rsidP="006426BB">
            <w:pPr>
              <w:pStyle w:val="TAN"/>
              <w:rPr>
                <w:sz w:val="16"/>
              </w:rPr>
            </w:pPr>
            <w:r w:rsidRPr="006426BB">
              <w:rPr>
                <w:sz w:val="16"/>
              </w:rPr>
              <w:t>NOTE 3:</w:t>
            </w:r>
            <w:r w:rsidRPr="006426BB">
              <w:rPr>
                <w:sz w:val="16"/>
              </w:rPr>
              <w:tab/>
            </w:r>
            <w:r w:rsidRPr="006426BB">
              <w:rPr>
                <w:rFonts w:hint="eastAsia"/>
                <w:sz w:val="16"/>
              </w:rPr>
              <w:t xml:space="preserve">Haptic feedback is typically haptic signal, such as force level, torque level, vibration and texture. </w:t>
            </w:r>
          </w:p>
          <w:p w:rsidR="001361CC" w:rsidRPr="006426BB" w:rsidRDefault="001361CC" w:rsidP="006426BB">
            <w:pPr>
              <w:pStyle w:val="TAN"/>
              <w:rPr>
                <w:sz w:val="16"/>
              </w:rPr>
            </w:pPr>
            <w:r w:rsidRPr="006426BB">
              <w:rPr>
                <w:sz w:val="16"/>
              </w:rPr>
              <w:t xml:space="preserve">NOTE </w:t>
            </w:r>
            <w:r w:rsidRPr="006426BB">
              <w:rPr>
                <w:rFonts w:hint="eastAsia"/>
                <w:sz w:val="16"/>
              </w:rPr>
              <w:t>4</w:t>
            </w:r>
            <w:r w:rsidRPr="006426BB">
              <w:rPr>
                <w:sz w:val="16"/>
              </w:rPr>
              <w:t>:</w:t>
            </w:r>
            <w:r w:rsidRPr="006426BB">
              <w:rPr>
                <w:sz w:val="16"/>
              </w:rPr>
              <w:tab/>
            </w:r>
            <w:r w:rsidRPr="006426BB">
              <w:rPr>
                <w:rFonts w:hint="eastAsia"/>
                <w:sz w:val="16"/>
              </w:rPr>
              <w:t xml:space="preserve">The latency requirements are expected to be satisfied even when multimodal communication for skillset sharing is via indirect </w:t>
            </w:r>
            <w:r w:rsidRPr="006426BB">
              <w:rPr>
                <w:sz w:val="16"/>
              </w:rPr>
              <w:t>network connection</w:t>
            </w:r>
            <w:r w:rsidRPr="006426BB">
              <w:rPr>
                <w:rFonts w:hint="eastAsia"/>
                <w:sz w:val="16"/>
              </w:rPr>
              <w:t xml:space="preserve"> (i.e., relayed by </w:t>
            </w:r>
            <w:r w:rsidRPr="006426BB">
              <w:rPr>
                <w:sz w:val="16"/>
              </w:rPr>
              <w:t>one UE to network relay</w:t>
            </w:r>
            <w:r w:rsidRPr="006426BB">
              <w:rPr>
                <w:rFonts w:hint="eastAsia"/>
                <w:sz w:val="16"/>
              </w:rPr>
              <w:t xml:space="preserve">). </w:t>
            </w:r>
          </w:p>
          <w:p w:rsidR="001361CC" w:rsidRPr="007D4506" w:rsidRDefault="001361CC" w:rsidP="006426BB">
            <w:pPr>
              <w:pStyle w:val="TAN"/>
              <w:rPr>
                <w:rFonts w:eastAsia="DengXian"/>
              </w:rPr>
            </w:pPr>
            <w:r w:rsidRPr="006426BB">
              <w:rPr>
                <w:sz w:val="16"/>
              </w:rPr>
              <w:t>NOTE 5:</w:t>
            </w:r>
            <w:r w:rsidRPr="006426BB">
              <w:rPr>
                <w:sz w:val="16"/>
              </w:rPr>
              <w:tab/>
              <w:t>In practice, the service area depends on the actual deployment. In some cases a local approach (e.g. the application servers are hosted at the network edge) is preferred in order to satisfy the requirements of low latency and high reliability.</w:t>
            </w:r>
          </w:p>
        </w:tc>
      </w:tr>
    </w:tbl>
    <w:p w:rsidR="001361CC" w:rsidRPr="007D4506" w:rsidRDefault="001361CC" w:rsidP="001361CC">
      <w:pPr>
        <w:rPr>
          <w:rFonts w:eastAsia="맑은 고딕"/>
          <w:szCs w:val="24"/>
          <w:lang w:eastAsia="ko-KR"/>
        </w:rPr>
      </w:pPr>
    </w:p>
    <w:p w:rsidR="00A852E8" w:rsidRPr="00861C0B" w:rsidRDefault="00A852E8" w:rsidP="004D73F0">
      <w:pPr>
        <w:rPr>
          <w:sz w:val="32"/>
          <w:szCs w:val="32"/>
          <w:lang w:val="x-none"/>
        </w:rPr>
      </w:pPr>
    </w:p>
    <w:p w:rsidR="00286663" w:rsidRDefault="00286663" w:rsidP="00286663">
      <w:pPr>
        <w:pStyle w:val="2"/>
      </w:pPr>
      <w:bookmarkStart w:id="1025" w:name="_Toc170458257"/>
      <w:r>
        <w:t>7.12</w:t>
      </w:r>
      <w:r>
        <w:tab/>
        <w:t>KPIs for direct device connection for Public Safety</w:t>
      </w:r>
      <w:bookmarkEnd w:id="1025"/>
    </w:p>
    <w:p w:rsidR="00286663" w:rsidRDefault="00286663" w:rsidP="00286663">
      <w:r>
        <w:t>The functional requirements related to relaying of traffic between two Public Safety UEs using direct device connection via one or more ProSe UE-to-UE relay(s) can be found in clause 6.9.3. Performance requirements for relaying in different scenarios can be found in table 7.12-1.</w:t>
      </w:r>
    </w:p>
    <w:p w:rsidR="00286663" w:rsidRPr="000A3BE8" w:rsidRDefault="00286663" w:rsidP="00286663">
      <w:pPr>
        <w:pStyle w:val="TH"/>
      </w:pPr>
      <w:r>
        <w:t>Table 7.12-1: Key Performance for UE to UE relaying for Public Safety</w:t>
      </w:r>
    </w:p>
    <w:tbl>
      <w:tblPr>
        <w:tblW w:w="100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2"/>
        <w:gridCol w:w="1985"/>
        <w:gridCol w:w="1984"/>
        <w:gridCol w:w="992"/>
        <w:gridCol w:w="1101"/>
        <w:gridCol w:w="992"/>
        <w:gridCol w:w="993"/>
        <w:gridCol w:w="992"/>
      </w:tblGrid>
      <w:tr w:rsidR="00286663" w:rsidRPr="00B42EFE" w:rsidTr="00316BE9">
        <w:tc>
          <w:tcPr>
            <w:tcW w:w="992" w:type="dxa"/>
            <w:shd w:val="clear" w:color="auto" w:fill="auto"/>
          </w:tcPr>
          <w:p w:rsidR="00286663" w:rsidRPr="00B42EFE" w:rsidRDefault="00286663" w:rsidP="00316BE9">
            <w:pPr>
              <w:pStyle w:val="TAH"/>
              <w:rPr>
                <w:sz w:val="16"/>
              </w:rPr>
            </w:pPr>
            <w:r w:rsidRPr="00B42EFE">
              <w:rPr>
                <w:sz w:val="16"/>
              </w:rPr>
              <w:t>Scenario</w:t>
            </w:r>
          </w:p>
        </w:tc>
        <w:tc>
          <w:tcPr>
            <w:tcW w:w="1985" w:type="dxa"/>
            <w:shd w:val="clear" w:color="auto" w:fill="auto"/>
          </w:tcPr>
          <w:p w:rsidR="00286663" w:rsidRDefault="00286663" w:rsidP="00316BE9">
            <w:pPr>
              <w:pStyle w:val="TAH"/>
              <w:rPr>
                <w:sz w:val="16"/>
              </w:rPr>
            </w:pPr>
            <w:r>
              <w:rPr>
                <w:sz w:val="16"/>
              </w:rPr>
              <w:t xml:space="preserve">Max. </w:t>
            </w:r>
            <w:r w:rsidRPr="00B42EFE">
              <w:rPr>
                <w:sz w:val="16"/>
              </w:rPr>
              <w:t>data rate</w:t>
            </w:r>
          </w:p>
          <w:p w:rsidR="00286663" w:rsidRPr="00B42EFE" w:rsidRDefault="00286663" w:rsidP="00316BE9">
            <w:pPr>
              <w:pStyle w:val="TAH"/>
              <w:rPr>
                <w:sz w:val="16"/>
              </w:rPr>
            </w:pPr>
            <w:r>
              <w:rPr>
                <w:sz w:val="16"/>
              </w:rPr>
              <w:t>(note 1)</w:t>
            </w:r>
          </w:p>
        </w:tc>
        <w:tc>
          <w:tcPr>
            <w:tcW w:w="1984" w:type="dxa"/>
          </w:tcPr>
          <w:p w:rsidR="00286663" w:rsidRDefault="00286663" w:rsidP="00316BE9">
            <w:pPr>
              <w:pStyle w:val="TAH"/>
              <w:rPr>
                <w:sz w:val="16"/>
              </w:rPr>
            </w:pPr>
            <w:r>
              <w:rPr>
                <w:sz w:val="16"/>
              </w:rPr>
              <w:t>End-to-end latency</w:t>
            </w:r>
          </w:p>
          <w:p w:rsidR="00286663" w:rsidRPr="00B42EFE" w:rsidRDefault="00286663" w:rsidP="00316BE9">
            <w:pPr>
              <w:pStyle w:val="TAH"/>
              <w:rPr>
                <w:sz w:val="16"/>
              </w:rPr>
            </w:pPr>
            <w:r>
              <w:rPr>
                <w:sz w:val="16"/>
              </w:rPr>
              <w:t>(note 3)</w:t>
            </w:r>
          </w:p>
        </w:tc>
        <w:tc>
          <w:tcPr>
            <w:tcW w:w="992" w:type="dxa"/>
          </w:tcPr>
          <w:p w:rsidR="00286663" w:rsidRPr="00B42EFE" w:rsidRDefault="00286663" w:rsidP="00316BE9">
            <w:pPr>
              <w:pStyle w:val="TAH"/>
              <w:rPr>
                <w:sz w:val="16"/>
              </w:rPr>
            </w:pPr>
            <w:r w:rsidRPr="00B42EFE">
              <w:rPr>
                <w:sz w:val="16"/>
              </w:rPr>
              <w:t>Area traffic capacity</w:t>
            </w:r>
          </w:p>
          <w:p w:rsidR="00286663" w:rsidRPr="00B42EFE" w:rsidRDefault="00286663" w:rsidP="00316BE9">
            <w:pPr>
              <w:pStyle w:val="TAH"/>
              <w:rPr>
                <w:sz w:val="16"/>
              </w:rPr>
            </w:pPr>
          </w:p>
        </w:tc>
        <w:tc>
          <w:tcPr>
            <w:tcW w:w="1101" w:type="dxa"/>
            <w:shd w:val="clear" w:color="auto" w:fill="auto"/>
          </w:tcPr>
          <w:p w:rsidR="00286663" w:rsidRPr="00B42EFE" w:rsidRDefault="00286663" w:rsidP="00316BE9">
            <w:pPr>
              <w:pStyle w:val="TAH"/>
              <w:rPr>
                <w:sz w:val="16"/>
              </w:rPr>
            </w:pPr>
            <w:r>
              <w:rPr>
                <w:sz w:val="16"/>
              </w:rPr>
              <w:t>Area u</w:t>
            </w:r>
            <w:r w:rsidRPr="00B42EFE">
              <w:rPr>
                <w:sz w:val="16"/>
              </w:rPr>
              <w:t xml:space="preserve">ser density </w:t>
            </w:r>
          </w:p>
        </w:tc>
        <w:tc>
          <w:tcPr>
            <w:tcW w:w="992" w:type="dxa"/>
            <w:shd w:val="clear" w:color="auto" w:fill="auto"/>
          </w:tcPr>
          <w:p w:rsidR="00286663" w:rsidRPr="00B42EFE" w:rsidRDefault="00286663" w:rsidP="00316BE9">
            <w:pPr>
              <w:pStyle w:val="TAH"/>
              <w:rPr>
                <w:sz w:val="16"/>
              </w:rPr>
            </w:pPr>
            <w:r>
              <w:rPr>
                <w:sz w:val="16"/>
              </w:rPr>
              <w:t>Area</w:t>
            </w:r>
          </w:p>
        </w:tc>
        <w:tc>
          <w:tcPr>
            <w:tcW w:w="993" w:type="dxa"/>
          </w:tcPr>
          <w:p w:rsidR="00286663" w:rsidRDefault="00286663" w:rsidP="00316BE9">
            <w:pPr>
              <w:pStyle w:val="TAH"/>
              <w:rPr>
                <w:sz w:val="16"/>
              </w:rPr>
            </w:pPr>
            <w:r>
              <w:rPr>
                <w:sz w:val="16"/>
              </w:rPr>
              <w:t>Range of a single hop</w:t>
            </w:r>
          </w:p>
          <w:p w:rsidR="00286663" w:rsidRDefault="00286663" w:rsidP="00316BE9">
            <w:pPr>
              <w:pStyle w:val="TAH"/>
              <w:rPr>
                <w:sz w:val="16"/>
              </w:rPr>
            </w:pPr>
          </w:p>
        </w:tc>
        <w:tc>
          <w:tcPr>
            <w:tcW w:w="992" w:type="dxa"/>
          </w:tcPr>
          <w:p w:rsidR="00286663" w:rsidRPr="00B42EFE" w:rsidRDefault="00286663" w:rsidP="00316BE9">
            <w:pPr>
              <w:pStyle w:val="TAH"/>
              <w:rPr>
                <w:sz w:val="16"/>
              </w:rPr>
            </w:pPr>
            <w:r>
              <w:rPr>
                <w:sz w:val="16"/>
              </w:rPr>
              <w:t xml:space="preserve">Estimated number of hops </w:t>
            </w:r>
          </w:p>
        </w:tc>
      </w:tr>
      <w:tr w:rsidR="00286663" w:rsidRPr="00FF3908" w:rsidTr="00316BE9">
        <w:tc>
          <w:tcPr>
            <w:tcW w:w="992" w:type="dxa"/>
            <w:shd w:val="clear" w:color="auto" w:fill="auto"/>
          </w:tcPr>
          <w:p w:rsidR="00286663" w:rsidRDefault="00286663" w:rsidP="00316BE9">
            <w:pPr>
              <w:pStyle w:val="TAC"/>
              <w:rPr>
                <w:sz w:val="16"/>
              </w:rPr>
            </w:pPr>
            <w:r>
              <w:rPr>
                <w:sz w:val="16"/>
              </w:rPr>
              <w:t>Public Safety</w:t>
            </w:r>
          </w:p>
          <w:p w:rsidR="00286663" w:rsidRPr="00B42EFE" w:rsidRDefault="00286663" w:rsidP="00316BE9">
            <w:pPr>
              <w:pStyle w:val="TAC"/>
              <w:rPr>
                <w:sz w:val="16"/>
              </w:rPr>
            </w:pPr>
            <w:r>
              <w:rPr>
                <w:sz w:val="16"/>
              </w:rPr>
              <w:t>(note 2)</w:t>
            </w:r>
          </w:p>
        </w:tc>
        <w:tc>
          <w:tcPr>
            <w:tcW w:w="1985" w:type="dxa"/>
            <w:shd w:val="clear" w:color="auto" w:fill="auto"/>
          </w:tcPr>
          <w:p w:rsidR="00286663" w:rsidRPr="00FF3908" w:rsidRDefault="00286663" w:rsidP="00316BE9">
            <w:pPr>
              <w:pStyle w:val="TAC"/>
            </w:pPr>
            <w:r>
              <w:t>12 Mbit/s</w:t>
            </w:r>
          </w:p>
        </w:tc>
        <w:tc>
          <w:tcPr>
            <w:tcW w:w="1984" w:type="dxa"/>
          </w:tcPr>
          <w:p w:rsidR="00286663" w:rsidRPr="00CA3E7B" w:rsidRDefault="00286663" w:rsidP="00316BE9">
            <w:pPr>
              <w:pStyle w:val="TAC"/>
              <w:rPr>
                <w:vertAlign w:val="superscript"/>
              </w:rPr>
            </w:pPr>
            <w:r>
              <w:t>125 ms</w:t>
            </w:r>
          </w:p>
        </w:tc>
        <w:tc>
          <w:tcPr>
            <w:tcW w:w="992" w:type="dxa"/>
          </w:tcPr>
          <w:p w:rsidR="00286663" w:rsidRPr="00FF3908" w:rsidRDefault="00286663" w:rsidP="00316BE9">
            <w:pPr>
              <w:pStyle w:val="TAC"/>
            </w:pPr>
            <w:r>
              <w:t>40 Mbit/s /5000m</w:t>
            </w:r>
            <w:r w:rsidRPr="00281E39">
              <w:rPr>
                <w:vertAlign w:val="superscript"/>
              </w:rPr>
              <w:t>2</w:t>
            </w:r>
          </w:p>
        </w:tc>
        <w:tc>
          <w:tcPr>
            <w:tcW w:w="1101" w:type="dxa"/>
            <w:shd w:val="clear" w:color="auto" w:fill="auto"/>
          </w:tcPr>
          <w:p w:rsidR="00286663" w:rsidRDefault="00286663" w:rsidP="00316BE9">
            <w:pPr>
              <w:pStyle w:val="TAC"/>
            </w:pPr>
            <w:r>
              <w:t>30</w:t>
            </w:r>
          </w:p>
          <w:p w:rsidR="00286663" w:rsidRDefault="00286663" w:rsidP="00316BE9">
            <w:pPr>
              <w:pStyle w:val="TAC"/>
            </w:pPr>
            <w:r>
              <w:t>devices</w:t>
            </w:r>
          </w:p>
          <w:p w:rsidR="00286663" w:rsidRPr="00FF3908" w:rsidRDefault="00286663" w:rsidP="00316BE9">
            <w:pPr>
              <w:pStyle w:val="TAC"/>
            </w:pPr>
            <w:r>
              <w:t>/10000m</w:t>
            </w:r>
            <w:r w:rsidRPr="00281E39">
              <w:rPr>
                <w:vertAlign w:val="superscript"/>
              </w:rPr>
              <w:t>2</w:t>
            </w:r>
          </w:p>
        </w:tc>
        <w:tc>
          <w:tcPr>
            <w:tcW w:w="992" w:type="dxa"/>
            <w:shd w:val="clear" w:color="auto" w:fill="auto"/>
          </w:tcPr>
          <w:p w:rsidR="00286663" w:rsidRPr="00FF3908" w:rsidRDefault="00286663" w:rsidP="00316BE9">
            <w:pPr>
              <w:pStyle w:val="TAL"/>
            </w:pPr>
            <w:r>
              <w:rPr>
                <w:lang w:val="en-US"/>
              </w:rPr>
              <w:t>10,000 m</w:t>
            </w:r>
            <w:r>
              <w:rPr>
                <w:vertAlign w:val="superscript"/>
                <w:lang w:val="en-US"/>
              </w:rPr>
              <w:t>2</w:t>
            </w:r>
          </w:p>
        </w:tc>
        <w:tc>
          <w:tcPr>
            <w:tcW w:w="993" w:type="dxa"/>
          </w:tcPr>
          <w:p w:rsidR="00286663" w:rsidRDefault="00286663" w:rsidP="00316BE9">
            <w:pPr>
              <w:pStyle w:val="TAL"/>
              <w:jc w:val="center"/>
              <w:rPr>
                <w:lang w:val="en-US"/>
              </w:rPr>
            </w:pPr>
            <w:r>
              <w:rPr>
                <w:lang w:val="en-US"/>
              </w:rPr>
              <w:t xml:space="preserve">&gt; 50 m </w:t>
            </w:r>
          </w:p>
        </w:tc>
        <w:tc>
          <w:tcPr>
            <w:tcW w:w="992" w:type="dxa"/>
          </w:tcPr>
          <w:p w:rsidR="00286663" w:rsidRDefault="00286663" w:rsidP="00316BE9">
            <w:pPr>
              <w:pStyle w:val="TAL"/>
              <w:jc w:val="center"/>
              <w:rPr>
                <w:lang w:val="en-US"/>
              </w:rPr>
            </w:pPr>
            <w:r>
              <w:rPr>
                <w:lang w:val="en-US"/>
              </w:rPr>
              <w:t>2 to 6</w:t>
            </w:r>
          </w:p>
        </w:tc>
      </w:tr>
      <w:tr w:rsidR="00286663" w:rsidRPr="00FF3908" w:rsidTr="00316BE9">
        <w:tc>
          <w:tcPr>
            <w:tcW w:w="10031" w:type="dxa"/>
            <w:gridSpan w:val="8"/>
          </w:tcPr>
          <w:p w:rsidR="00286663" w:rsidRDefault="00286663" w:rsidP="00316BE9">
            <w:pPr>
              <w:pStyle w:val="TAN"/>
            </w:pPr>
            <w:r>
              <w:t xml:space="preserve">NOTE 1: </w:t>
            </w:r>
            <w:r>
              <w:tab/>
              <w:t>The maximum data rate applies for both the traffic transmitted from the UE and received by the UE</w:t>
            </w:r>
          </w:p>
          <w:p w:rsidR="00286663" w:rsidRDefault="00286663" w:rsidP="00316BE9">
            <w:pPr>
              <w:pStyle w:val="TAN"/>
            </w:pPr>
            <w:r w:rsidRPr="005B2570">
              <w:t xml:space="preserve">NOTE </w:t>
            </w:r>
            <w:r>
              <w:t>2</w:t>
            </w:r>
            <w:r w:rsidRPr="005B2570">
              <w:t>:</w:t>
            </w:r>
            <w:r w:rsidRPr="005B2570">
              <w:tab/>
            </w:r>
            <w:r>
              <w:t>A</w:t>
            </w:r>
            <w:r w:rsidRPr="005B2570">
              <w:t xml:space="preserve"> mix of MCPTT, MCVideo, and MCData is assumed. Average 3 devices per firefighter / police officer</w:t>
            </w:r>
            <w:r>
              <w:t>, of which one video device</w:t>
            </w:r>
            <w:r w:rsidRPr="005B2570">
              <w:t xml:space="preserve">. </w:t>
            </w:r>
            <w:r>
              <w:t>Area traffic</w:t>
            </w:r>
            <w:r w:rsidRPr="005B2570">
              <w:t xml:space="preserve"> based on 1080</w:t>
            </w:r>
            <w:r>
              <w:t xml:space="preserve"> </w:t>
            </w:r>
            <w:r w:rsidRPr="005B2570">
              <w:t xml:space="preserve">p, 60 fps </w:t>
            </w:r>
            <w:r>
              <w:t xml:space="preserve">is 12 Mbit/s </w:t>
            </w:r>
            <w:r w:rsidRPr="005B2570">
              <w:t>video</w:t>
            </w:r>
            <w:r>
              <w:t>, with a</w:t>
            </w:r>
            <w:r w:rsidRPr="005B2570">
              <w:t xml:space="preserve">n activity factor of 30% </w:t>
            </w:r>
            <w:r>
              <w:t>transmit from the UE</w:t>
            </w:r>
            <w:r w:rsidRPr="005B2570">
              <w:t xml:space="preserve"> (30% of devices transmit simultaneously at high bitrate) and 15% </w:t>
            </w:r>
            <w:r>
              <w:t>received by the UE</w:t>
            </w:r>
            <w:r w:rsidRPr="005B2570">
              <w:t xml:space="preserve">. </w:t>
            </w:r>
          </w:p>
          <w:p w:rsidR="00286663" w:rsidRPr="005B2570" w:rsidRDefault="00286663" w:rsidP="00316BE9">
            <w:pPr>
              <w:pStyle w:val="TAN"/>
            </w:pPr>
            <w:r w:rsidRPr="005B2570">
              <w:t xml:space="preserve">NOTE </w:t>
            </w:r>
            <w:r>
              <w:t>3</w:t>
            </w:r>
            <w:r w:rsidRPr="005B2570">
              <w:t>:</w:t>
            </w:r>
            <w:r w:rsidRPr="005B2570">
              <w:tab/>
            </w:r>
            <w:r>
              <w:t>End-to-end latency implies that all hops are included.</w:t>
            </w:r>
          </w:p>
          <w:p w:rsidR="00286663" w:rsidRPr="00F6268E" w:rsidRDefault="00286663" w:rsidP="00316BE9">
            <w:pPr>
              <w:pStyle w:val="TAN"/>
            </w:pPr>
          </w:p>
        </w:tc>
      </w:tr>
    </w:tbl>
    <w:p w:rsidR="00740958" w:rsidRPr="000531EE" w:rsidRDefault="007E7DEB" w:rsidP="00212EE0">
      <w:pPr>
        <w:pStyle w:val="1"/>
      </w:pPr>
      <w:bookmarkStart w:id="1026" w:name="_Toc170458258"/>
      <w:r>
        <w:t>8</w:t>
      </w:r>
      <w:r>
        <w:tab/>
      </w:r>
      <w:r w:rsidR="00740958" w:rsidRPr="00736B3F">
        <w:t>Security</w:t>
      </w:r>
      <w:bookmarkEnd w:id="1011"/>
      <w:bookmarkEnd w:id="1012"/>
      <w:bookmarkEnd w:id="1013"/>
      <w:bookmarkEnd w:id="1014"/>
      <w:bookmarkEnd w:id="1026"/>
    </w:p>
    <w:p w:rsidR="00391340" w:rsidRPr="00254DD6" w:rsidRDefault="00391340" w:rsidP="00212EE0">
      <w:pPr>
        <w:pStyle w:val="2"/>
      </w:pPr>
      <w:bookmarkStart w:id="1027" w:name="_Toc45387777"/>
      <w:bookmarkStart w:id="1028" w:name="_Toc52638822"/>
      <w:bookmarkStart w:id="1029" w:name="_Toc59116907"/>
      <w:bookmarkStart w:id="1030" w:name="_Toc61885740"/>
      <w:bookmarkStart w:id="1031" w:name="_Toc170458259"/>
      <w:r w:rsidRPr="00254DD6">
        <w:t>8.1</w:t>
      </w:r>
      <w:r w:rsidRPr="00254DD6">
        <w:tab/>
      </w:r>
      <w:r w:rsidR="0081254F" w:rsidRPr="0081254F">
        <w:t>Description</w:t>
      </w:r>
      <w:bookmarkEnd w:id="1027"/>
      <w:bookmarkEnd w:id="1028"/>
      <w:bookmarkEnd w:id="1029"/>
      <w:bookmarkEnd w:id="1030"/>
      <w:bookmarkEnd w:id="1031"/>
    </w:p>
    <w:p w:rsidR="00391340" w:rsidRPr="00254DD6" w:rsidRDefault="00391340" w:rsidP="00254DD6">
      <w:r w:rsidRPr="00254DD6">
        <w:t xml:space="preserve">IoT introduces new </w:t>
      </w:r>
      <w:r w:rsidR="00AD3827">
        <w:t>UEs</w:t>
      </w:r>
      <w:r w:rsidR="00AD3827" w:rsidRPr="00254DD6">
        <w:t xml:space="preserve"> </w:t>
      </w:r>
      <w:r w:rsidRPr="00254DD6">
        <w:t xml:space="preserve">with different life cycles, including </w:t>
      </w:r>
      <w:r w:rsidR="00AD3827">
        <w:t xml:space="preserve">IoT </w:t>
      </w:r>
      <w:r w:rsidRPr="00254DD6">
        <w:t>devices with no user interface (</w:t>
      </w:r>
      <w:r w:rsidR="00EE6F10">
        <w:t>e.g.</w:t>
      </w:r>
      <w:r w:rsidRPr="00254DD6">
        <w:t xml:space="preserve"> embedded sensors), long life spans during which </w:t>
      </w:r>
      <w:r w:rsidR="00AD3827">
        <w:t>an IoT</w:t>
      </w:r>
      <w:r w:rsidRPr="00254DD6">
        <w:t xml:space="preserve"> device </w:t>
      </w:r>
      <w:r w:rsidR="00CE5CC5">
        <w:t>can</w:t>
      </w:r>
      <w:r w:rsidR="00CE5CC5" w:rsidRPr="00254DD6">
        <w:t xml:space="preserve"> </w:t>
      </w:r>
      <w:r w:rsidRPr="00254DD6">
        <w:t>change ownership several times (</w:t>
      </w:r>
      <w:r w:rsidR="00EE6F10">
        <w:t>e.g.</w:t>
      </w:r>
      <w:r w:rsidRPr="00254DD6">
        <w:t xml:space="preserve"> consumer goods), and which </w:t>
      </w:r>
      <w:r w:rsidR="00CE5CC5">
        <w:t>can</w:t>
      </w:r>
      <w:r w:rsidRPr="00254DD6">
        <w:t>not be pre-provi</w:t>
      </w:r>
      <w:r w:rsidR="00781486">
        <w:t>sioned (</w:t>
      </w:r>
      <w:r w:rsidR="00EE6F10">
        <w:t>e.g.</w:t>
      </w:r>
      <w:r w:rsidR="00781486">
        <w:t xml:space="preserve"> consumer goods). </w:t>
      </w:r>
      <w:r w:rsidRPr="00254DD6">
        <w:t>These drive a need for secure mechanisms to dynamically establis</w:t>
      </w:r>
      <w:r w:rsidRPr="00F81743">
        <w:t>h or refresh credentials and subscriptions. New access technologies, including licensed and unlicensed, 3GPP and non-3GPP, drive a need for access</w:t>
      </w:r>
      <w:r w:rsidR="00023BF5">
        <w:t>-</w:t>
      </w:r>
      <w:r w:rsidRPr="00F81743">
        <w:t xml:space="preserve">independent security that is seamlessly available while the </w:t>
      </w:r>
      <w:r w:rsidR="00AD3827">
        <w:t xml:space="preserve">IoT </w:t>
      </w:r>
      <w:r w:rsidRPr="00F81743">
        <w:t>dev</w:t>
      </w:r>
      <w:r w:rsidR="00254DD6">
        <w:t>i</w:t>
      </w:r>
      <w:r w:rsidRPr="00254DD6">
        <w:t>ce is active. High</w:t>
      </w:r>
      <w:r w:rsidR="00F75613">
        <w:t>-</w:t>
      </w:r>
      <w:r w:rsidRPr="00254DD6">
        <w:t xml:space="preserve">end smartphones, </w:t>
      </w:r>
      <w:r w:rsidR="00F2320C">
        <w:t>UAV</w:t>
      </w:r>
      <w:r w:rsidR="00F2320C" w:rsidRPr="00254DD6">
        <w:t>s</w:t>
      </w:r>
      <w:r w:rsidRPr="00254DD6">
        <w:t xml:space="preserve">, and factory automation drive a need for protection against theft and fraud. </w:t>
      </w:r>
      <w:r w:rsidR="00126A14" w:rsidRPr="00126A14">
        <w:t xml:space="preserve">A high level of 5G security is essential for critical communication, </w:t>
      </w:r>
      <w:r w:rsidR="00EE6F10">
        <w:t>e.g.</w:t>
      </w:r>
      <w:r w:rsidR="00126A14" w:rsidRPr="00126A14">
        <w:t xml:space="preserve"> in industrial automation, industrial IoT, and the Smart Grid.</w:t>
      </w:r>
      <w:r w:rsidRPr="00254DD6">
        <w:t xml:space="preserve"> Expansion into enterprise, vehicular</w:t>
      </w:r>
      <w:r w:rsidR="00A14E57" w:rsidRPr="00254DD6">
        <w:t xml:space="preserve">, </w:t>
      </w:r>
      <w:r w:rsidR="00A14E57">
        <w:t>medical</w:t>
      </w:r>
      <w:r w:rsidRPr="00254DD6">
        <w:t>, and public safety markets drive a need for increased end user privacy protection. 5G security addresses all of these new needs while continuing to provide security consistent with prior 3GPP systems.</w:t>
      </w:r>
    </w:p>
    <w:p w:rsidR="00391340" w:rsidRPr="00F81743" w:rsidRDefault="00391340" w:rsidP="00212EE0">
      <w:pPr>
        <w:pStyle w:val="2"/>
      </w:pPr>
      <w:bookmarkStart w:id="1032" w:name="_Toc45387778"/>
      <w:bookmarkStart w:id="1033" w:name="_Toc52638823"/>
      <w:bookmarkStart w:id="1034" w:name="_Toc59116908"/>
      <w:bookmarkStart w:id="1035" w:name="_Toc61885741"/>
      <w:bookmarkStart w:id="1036" w:name="_Toc170458260"/>
      <w:r w:rsidRPr="00F81743">
        <w:t>8.2</w:t>
      </w:r>
      <w:r w:rsidRPr="00F81743">
        <w:tab/>
        <w:t>General</w:t>
      </w:r>
      <w:bookmarkEnd w:id="1032"/>
      <w:bookmarkEnd w:id="1033"/>
      <w:bookmarkEnd w:id="1034"/>
      <w:bookmarkEnd w:id="1035"/>
      <w:bookmarkEnd w:id="1036"/>
    </w:p>
    <w:p w:rsidR="00391340" w:rsidRPr="004C3551" w:rsidRDefault="00391340" w:rsidP="00391340">
      <w:pPr>
        <w:rPr>
          <w:lang w:eastAsia="zh-CN"/>
        </w:rPr>
      </w:pPr>
      <w:r w:rsidRPr="004C3551">
        <w:rPr>
          <w:lang w:eastAsia="zh-CN"/>
        </w:rPr>
        <w:t xml:space="preserve">The </w:t>
      </w:r>
      <w:r w:rsidR="00E74614">
        <w:rPr>
          <w:lang w:eastAsia="zh-CN"/>
        </w:rPr>
        <w:t>5G</w:t>
      </w:r>
      <w:r w:rsidRPr="004C3551">
        <w:rPr>
          <w:lang w:eastAsia="zh-CN"/>
        </w:rPr>
        <w:t xml:space="preserve"> system shall support a secure mechanism to store cached data.</w:t>
      </w:r>
    </w:p>
    <w:p w:rsidR="00391340" w:rsidRDefault="00391340" w:rsidP="00391340">
      <w:pPr>
        <w:rPr>
          <w:lang w:eastAsia="zh-CN"/>
        </w:rPr>
      </w:pPr>
      <w:r w:rsidRPr="002918A3">
        <w:rPr>
          <w:lang w:eastAsia="zh-CN"/>
        </w:rPr>
        <w:t xml:space="preserve">The </w:t>
      </w:r>
      <w:r w:rsidR="00E74614">
        <w:rPr>
          <w:lang w:eastAsia="zh-CN"/>
        </w:rPr>
        <w:t>5G</w:t>
      </w:r>
      <w:r w:rsidRPr="002918A3">
        <w:rPr>
          <w:lang w:eastAsia="zh-CN"/>
        </w:rPr>
        <w:t xml:space="preserve"> system shall support a secure mechanism to access a </w:t>
      </w:r>
      <w:r w:rsidR="0081254F" w:rsidRPr="0081254F">
        <w:rPr>
          <w:lang w:eastAsia="zh-CN"/>
        </w:rPr>
        <w:t>content caching application</w:t>
      </w:r>
      <w:r w:rsidRPr="002918A3">
        <w:rPr>
          <w:lang w:eastAsia="zh-CN"/>
        </w:rPr>
        <w:t>.</w:t>
      </w:r>
    </w:p>
    <w:p w:rsidR="0081254F" w:rsidRPr="002918A3" w:rsidRDefault="0081254F" w:rsidP="00391340">
      <w:pPr>
        <w:rPr>
          <w:lang w:eastAsia="zh-CN"/>
        </w:rPr>
      </w:pPr>
      <w:r w:rsidRPr="0081254F">
        <w:rPr>
          <w:lang w:eastAsia="zh-CN"/>
        </w:rPr>
        <w:t xml:space="preserve">The </w:t>
      </w:r>
      <w:r w:rsidR="00722514">
        <w:rPr>
          <w:lang w:eastAsia="zh-CN"/>
        </w:rPr>
        <w:t>5G</w:t>
      </w:r>
      <w:r w:rsidR="00722514" w:rsidRPr="0081254F">
        <w:rPr>
          <w:lang w:eastAsia="zh-CN"/>
        </w:rPr>
        <w:t xml:space="preserve"> </w:t>
      </w:r>
      <w:r w:rsidRPr="0081254F">
        <w:rPr>
          <w:lang w:eastAsia="zh-CN"/>
        </w:rPr>
        <w:t>system shall support a secur</w:t>
      </w:r>
      <w:r>
        <w:rPr>
          <w:lang w:eastAsia="zh-CN"/>
        </w:rPr>
        <w:t xml:space="preserve">e mechanism to access a service or an </w:t>
      </w:r>
      <w:r w:rsidRPr="0081254F">
        <w:rPr>
          <w:lang w:eastAsia="zh-CN"/>
        </w:rPr>
        <w:t>application in an operator</w:t>
      </w:r>
      <w:r w:rsidR="001B24FB" w:rsidRPr="005A1750">
        <w:rPr>
          <w:lang w:eastAsia="zh-CN"/>
        </w:rPr>
        <w:t>'</w:t>
      </w:r>
      <w:r w:rsidRPr="0081254F">
        <w:rPr>
          <w:lang w:eastAsia="zh-CN"/>
        </w:rPr>
        <w:t xml:space="preserve">s </w:t>
      </w:r>
      <w:r w:rsidR="00722514" w:rsidRPr="0081254F">
        <w:rPr>
          <w:lang w:eastAsia="zh-CN"/>
        </w:rPr>
        <w:t xml:space="preserve">Service </w:t>
      </w:r>
      <w:r w:rsidRPr="0081254F">
        <w:rPr>
          <w:lang w:eastAsia="zh-CN"/>
        </w:rPr>
        <w:t>Hosting Environment.</w:t>
      </w:r>
    </w:p>
    <w:p w:rsidR="004A11A8" w:rsidRPr="005A1750" w:rsidRDefault="004A11A8" w:rsidP="00254DD6">
      <w:pPr>
        <w:rPr>
          <w:lang w:eastAsia="zh-CN"/>
        </w:rPr>
      </w:pPr>
      <w:r w:rsidRPr="004A11A8">
        <w:rPr>
          <w:lang w:eastAsia="zh-CN"/>
        </w:rPr>
        <w:t xml:space="preserve">The </w:t>
      </w:r>
      <w:r w:rsidR="00722514">
        <w:rPr>
          <w:lang w:eastAsia="zh-CN"/>
        </w:rPr>
        <w:t>5G</w:t>
      </w:r>
      <w:r w:rsidR="00722514" w:rsidRPr="004A11A8">
        <w:rPr>
          <w:lang w:eastAsia="zh-CN"/>
        </w:rPr>
        <w:t xml:space="preserve"> </w:t>
      </w:r>
      <w:r w:rsidRPr="004A11A8">
        <w:rPr>
          <w:lang w:eastAsia="zh-CN"/>
        </w:rPr>
        <w:t>system shall enable support of an access</w:t>
      </w:r>
      <w:r w:rsidR="00023BF5">
        <w:rPr>
          <w:lang w:eastAsia="zh-CN"/>
        </w:rPr>
        <w:t>-</w:t>
      </w:r>
      <w:r w:rsidRPr="004A11A8">
        <w:rPr>
          <w:lang w:eastAsia="zh-CN"/>
        </w:rPr>
        <w:t>independent security framework.</w:t>
      </w:r>
    </w:p>
    <w:p w:rsidR="00391340" w:rsidRPr="007468FE" w:rsidRDefault="00391340" w:rsidP="00254DD6">
      <w:r w:rsidRPr="007468FE">
        <w:t xml:space="preserve">The </w:t>
      </w:r>
      <w:r w:rsidR="00E74614">
        <w:rPr>
          <w:lang w:eastAsia="zh-CN"/>
        </w:rPr>
        <w:t>5G</w:t>
      </w:r>
      <w:r w:rsidRPr="007468FE">
        <w:t xml:space="preserve"> system shall support a mechanism for the operator to authorize subscribers of other PLMNs to receive temporary service (</w:t>
      </w:r>
      <w:r w:rsidR="00EE6F10">
        <w:t>e.g.</w:t>
      </w:r>
      <w:r w:rsidRPr="007468FE">
        <w:t xml:space="preserve"> mission critical services).</w:t>
      </w:r>
    </w:p>
    <w:p w:rsidR="00391340" w:rsidRPr="00FF3908" w:rsidRDefault="00391340" w:rsidP="00254DD6">
      <w:r w:rsidRPr="00846DE5">
        <w:t xml:space="preserve">The </w:t>
      </w:r>
      <w:r w:rsidR="00E74614">
        <w:rPr>
          <w:lang w:eastAsia="zh-CN"/>
        </w:rPr>
        <w:t>5G</w:t>
      </w:r>
      <w:r w:rsidRPr="00846DE5">
        <w:t xml:space="preserve"> system shall be able to provide temporary service for authorized users withou</w:t>
      </w:r>
      <w:r w:rsidRPr="00FF3908">
        <w:t>t access to their home network (</w:t>
      </w:r>
      <w:r w:rsidR="00EE6F10">
        <w:t>e.g.</w:t>
      </w:r>
      <w:r w:rsidRPr="00FF3908">
        <w:t xml:space="preserve"> IOPS, mission critical services).</w:t>
      </w:r>
    </w:p>
    <w:p w:rsidR="00391340" w:rsidRPr="00FF3908" w:rsidRDefault="00391340" w:rsidP="00254DD6">
      <w:pPr>
        <w:rPr>
          <w:lang w:eastAsia="ko-KR"/>
        </w:rPr>
      </w:pPr>
      <w:r w:rsidRPr="00FF3908">
        <w:rPr>
          <w:lang w:eastAsia="zh-CN"/>
        </w:rPr>
        <w:t xml:space="preserve">The </w:t>
      </w:r>
      <w:r w:rsidR="00E74614">
        <w:rPr>
          <w:lang w:eastAsia="zh-CN"/>
        </w:rPr>
        <w:t>5G</w:t>
      </w:r>
      <w:r w:rsidRPr="00FF3908">
        <w:rPr>
          <w:lang w:eastAsia="zh-CN"/>
        </w:rPr>
        <w:t xml:space="preserve"> system shall allow</w:t>
      </w:r>
      <w:r w:rsidRPr="00FF3908">
        <w:rPr>
          <w:lang w:eastAsia="ko-KR"/>
        </w:rPr>
        <w:t xml:space="preserve"> </w:t>
      </w:r>
      <w:r w:rsidRPr="00FF3908">
        <w:rPr>
          <w:lang w:eastAsia="zh-CN"/>
        </w:rPr>
        <w:t>t</w:t>
      </w:r>
      <w:r w:rsidRPr="00FF3908">
        <w:rPr>
          <w:lang w:eastAsia="ko-KR"/>
        </w:rPr>
        <w:t xml:space="preserve">he operator to authorize </w:t>
      </w:r>
      <w:r w:rsidR="009D51D2">
        <w:rPr>
          <w:lang w:eastAsia="ko-KR"/>
        </w:rPr>
        <w:t xml:space="preserve">a </w:t>
      </w:r>
      <w:r w:rsidR="00950840">
        <w:rPr>
          <w:lang w:eastAsia="ko-KR"/>
        </w:rPr>
        <w:t>third-party</w:t>
      </w:r>
      <w:r w:rsidRPr="00FF3908">
        <w:rPr>
          <w:lang w:eastAsia="ko-KR"/>
        </w:rPr>
        <w:t xml:space="preserve"> to </w:t>
      </w:r>
      <w:r w:rsidRPr="00FF3908">
        <w:rPr>
          <w:lang w:eastAsia="zh-CN"/>
        </w:rPr>
        <w:t>create</w:t>
      </w:r>
      <w:r w:rsidR="009D51D2">
        <w:rPr>
          <w:lang w:eastAsia="zh-CN"/>
        </w:rPr>
        <w:t>, modify</w:t>
      </w:r>
      <w:r w:rsidRPr="00FF3908">
        <w:rPr>
          <w:lang w:eastAsia="zh-CN"/>
        </w:rPr>
        <w:t xml:space="preserve"> and </w:t>
      </w:r>
      <w:r w:rsidR="009D51D2">
        <w:rPr>
          <w:lang w:eastAsia="ko-KR"/>
        </w:rPr>
        <w:t>delete</w:t>
      </w:r>
      <w:r w:rsidRPr="00FF3908">
        <w:rPr>
          <w:lang w:eastAsia="ko-KR"/>
        </w:rPr>
        <w:t xml:space="preserve"> network slice</w:t>
      </w:r>
      <w:r w:rsidR="009D51D2">
        <w:rPr>
          <w:lang w:eastAsia="ko-KR"/>
        </w:rPr>
        <w:t>s</w:t>
      </w:r>
      <w:r w:rsidRPr="00FF3908">
        <w:rPr>
          <w:lang w:eastAsia="ko-KR"/>
        </w:rPr>
        <w:t>, subject to a</w:t>
      </w:r>
      <w:r w:rsidR="009D51D2">
        <w:rPr>
          <w:lang w:eastAsia="ko-KR"/>
        </w:rPr>
        <w:t>n</w:t>
      </w:r>
      <w:r w:rsidRPr="00FF3908">
        <w:rPr>
          <w:lang w:eastAsia="ko-KR"/>
        </w:rPr>
        <w:t xml:space="preserve"> agreement between the </w:t>
      </w:r>
      <w:r w:rsidR="00950840">
        <w:rPr>
          <w:lang w:eastAsia="ko-KR"/>
        </w:rPr>
        <w:t>third-party</w:t>
      </w:r>
      <w:r w:rsidRPr="00FF3908">
        <w:rPr>
          <w:lang w:eastAsia="ko-KR"/>
        </w:rPr>
        <w:t xml:space="preserve"> and the network operator. </w:t>
      </w:r>
    </w:p>
    <w:p w:rsidR="00A14E57" w:rsidRDefault="00A14E57" w:rsidP="00254DD6">
      <w:pPr>
        <w:rPr>
          <w:lang w:eastAsia="zh-CN"/>
        </w:rPr>
      </w:pPr>
      <w:r w:rsidRPr="00A14E57">
        <w:rPr>
          <w:lang w:eastAsia="zh-CN"/>
        </w:rPr>
        <w:lastRenderedPageBreak/>
        <w:t xml:space="preserve">Based on operator policy, a 5G network shall provide suitable means to allow a trusted and authorized </w:t>
      </w:r>
      <w:r w:rsidR="00950840">
        <w:rPr>
          <w:lang w:eastAsia="zh-CN"/>
        </w:rPr>
        <w:t>third-party</w:t>
      </w:r>
      <w:r w:rsidRPr="00A14E57">
        <w:rPr>
          <w:lang w:eastAsia="zh-CN"/>
        </w:rPr>
        <w:t xml:space="preserve"> to create and modify network slices used for the </w:t>
      </w:r>
      <w:r w:rsidR="00950840">
        <w:rPr>
          <w:lang w:eastAsia="zh-CN"/>
        </w:rPr>
        <w:t>third-party</w:t>
      </w:r>
      <w:r w:rsidRPr="00A14E57">
        <w:rPr>
          <w:lang w:eastAsia="zh-CN"/>
        </w:rPr>
        <w:t xml:space="preserve"> with appropriate security policies (e.g. user data privacy handling, slices isolation, enhanced logging).</w:t>
      </w:r>
    </w:p>
    <w:p w:rsidR="00391340" w:rsidRDefault="00BC0257" w:rsidP="00254DD6">
      <w:pPr>
        <w:rPr>
          <w:lang w:eastAsia="zh-CN"/>
        </w:rPr>
      </w:pPr>
      <w:r w:rsidRPr="0081254F">
        <w:rPr>
          <w:lang w:eastAsia="zh-CN"/>
        </w:rPr>
        <w:t xml:space="preserve">The </w:t>
      </w:r>
      <w:r>
        <w:rPr>
          <w:lang w:eastAsia="zh-CN"/>
        </w:rPr>
        <w:t>5G</w:t>
      </w:r>
      <w:r w:rsidRPr="0081254F">
        <w:rPr>
          <w:lang w:eastAsia="zh-CN"/>
        </w:rPr>
        <w:t xml:space="preserve"> system shall support a secur</w:t>
      </w:r>
      <w:r>
        <w:rPr>
          <w:lang w:eastAsia="zh-CN"/>
        </w:rPr>
        <w:t>e mechanism to</w:t>
      </w:r>
      <w:r w:rsidRPr="00FF3908">
        <w:rPr>
          <w:lang w:eastAsia="zh-CN"/>
        </w:rPr>
        <w:t xml:space="preserve"> </w:t>
      </w:r>
      <w:r>
        <w:rPr>
          <w:rFonts w:hint="eastAsia"/>
          <w:lang w:eastAsia="zh-CN"/>
        </w:rPr>
        <w:t xml:space="preserve">protect relayed data from being intercepted by a </w:t>
      </w:r>
      <w:r w:rsidR="00391340" w:rsidRPr="00FF3908">
        <w:rPr>
          <w:lang w:eastAsia="zh-CN"/>
        </w:rPr>
        <w:t>relay UE.</w:t>
      </w:r>
    </w:p>
    <w:p w:rsidR="008F1AAC" w:rsidRDefault="00EB74D0" w:rsidP="008F1AAC">
      <w:pPr>
        <w:rPr>
          <w:lang w:eastAsia="zh-CN"/>
        </w:rPr>
      </w:pPr>
      <w:r w:rsidRPr="00EB74D0">
        <w:rPr>
          <w:lang w:eastAsia="zh-CN"/>
        </w:rPr>
        <w:t>Subject to HPLMN policy as well as its service and operational needs, any USIM able to access EPS instead of a 5G USIM may be used to authenticate a user in a 5G system to access supported services according to the user subscription.</w:t>
      </w:r>
      <w:r w:rsidR="008F1AAC" w:rsidRPr="008F1AAC">
        <w:rPr>
          <w:lang w:eastAsia="zh-CN"/>
        </w:rPr>
        <w:t xml:space="preserve"> </w:t>
      </w:r>
    </w:p>
    <w:p w:rsidR="008F1AAC" w:rsidRDefault="008F1AAC" w:rsidP="008F1AAC">
      <w:r>
        <w:rPr>
          <w:lang w:eastAsia="zh-CN"/>
        </w:rPr>
        <w:t>The</w:t>
      </w:r>
      <w:r w:rsidRPr="00CE1B59">
        <w:rPr>
          <w:lang w:eastAsia="zh-CN"/>
        </w:rPr>
        <w:t xml:space="preserve"> 5G </w:t>
      </w:r>
      <w:r>
        <w:rPr>
          <w:lang w:eastAsia="zh-CN"/>
        </w:rPr>
        <w:t xml:space="preserve">system </w:t>
      </w:r>
      <w:r w:rsidRPr="00CE1B59">
        <w:rPr>
          <w:lang w:eastAsia="zh-CN"/>
        </w:rPr>
        <w:t xml:space="preserve">shall provide integrity protection </w:t>
      </w:r>
      <w:r>
        <w:rPr>
          <w:lang w:eastAsia="zh-CN"/>
        </w:rPr>
        <w:t xml:space="preserve">and confidentiality </w:t>
      </w:r>
      <w:r w:rsidRPr="00CE1B59">
        <w:rPr>
          <w:lang w:eastAsia="zh-CN"/>
        </w:rPr>
        <w:t>for communications between authorized UEs</w:t>
      </w:r>
      <w:r>
        <w:rPr>
          <w:lang w:eastAsia="zh-CN"/>
        </w:rPr>
        <w:t xml:space="preserve"> using a 5G LAN-type service</w:t>
      </w:r>
      <w:r w:rsidRPr="00CE1B59">
        <w:rPr>
          <w:lang w:eastAsia="zh-CN"/>
        </w:rPr>
        <w:t>.</w:t>
      </w:r>
      <w:r w:rsidRPr="008F1AAC">
        <w:t xml:space="preserve"> </w:t>
      </w:r>
    </w:p>
    <w:p w:rsidR="00EB74D0" w:rsidRPr="00FF3908" w:rsidRDefault="008F1AAC" w:rsidP="008F1AAC">
      <w:pPr>
        <w:rPr>
          <w:lang w:eastAsia="zh-CN"/>
        </w:rPr>
      </w:pPr>
      <w:r>
        <w:t>The 5G LAN-VN shall be able to verify the identity of a UE requesting to join a specific private communication.</w:t>
      </w:r>
    </w:p>
    <w:p w:rsidR="00C34C4B" w:rsidRPr="005B57A7" w:rsidRDefault="00C34C4B" w:rsidP="00C34C4B">
      <w:r w:rsidRPr="005B57A7">
        <w:t xml:space="preserve">The </w:t>
      </w:r>
      <w:r>
        <w:t>5G</w:t>
      </w:r>
      <w:r w:rsidRPr="005B57A7">
        <w:t xml:space="preserve"> system shall provide suitable </w:t>
      </w:r>
      <w:r w:rsidR="00A14E57">
        <w:t xml:space="preserve">means </w:t>
      </w:r>
      <w:r>
        <w:t xml:space="preserve">to allow </w:t>
      </w:r>
      <w:r w:rsidR="00023BF5">
        <w:t xml:space="preserve">the </w:t>
      </w:r>
      <w:r>
        <w:t xml:space="preserve">use of a trusted </w:t>
      </w:r>
      <w:r w:rsidR="00950840">
        <w:t>third-party</w:t>
      </w:r>
      <w:r w:rsidRPr="005B57A7">
        <w:t xml:space="preserve"> provided encryption between any UE served by a private slice and a core network entity in that private slice.</w:t>
      </w:r>
      <w:r w:rsidRPr="005B57A7" w:rsidDel="005B57A7">
        <w:t xml:space="preserve"> </w:t>
      </w:r>
    </w:p>
    <w:p w:rsidR="00A14E57" w:rsidRPr="00F8691D" w:rsidRDefault="00A14E57" w:rsidP="00A14E57">
      <w:pPr>
        <w:rPr>
          <w:rFonts w:eastAsia="맑은 고딕"/>
          <w:lang w:eastAsia="ko-KR"/>
        </w:rPr>
      </w:pPr>
      <w:r w:rsidRPr="00F8691D">
        <w:rPr>
          <w:rFonts w:eastAsia="맑은 고딕"/>
          <w:lang w:eastAsia="ko-KR"/>
        </w:rPr>
        <w:t xml:space="preserve">The 5G system shall provide suitable </w:t>
      </w:r>
      <w:r w:rsidRPr="00766B12">
        <w:rPr>
          <w:rFonts w:eastAsia="맑은 고딕"/>
          <w:lang w:eastAsia="ko-KR"/>
        </w:rPr>
        <w:t>means</w:t>
      </w:r>
      <w:r w:rsidRPr="00DE5479">
        <w:rPr>
          <w:rFonts w:eastAsia="맑은 고딕"/>
          <w:lang w:eastAsia="ko-KR"/>
        </w:rPr>
        <w:t xml:space="preserve"> to allow use of a trusted </w:t>
      </w:r>
      <w:r w:rsidRPr="00766B12">
        <w:rPr>
          <w:rFonts w:eastAsia="맑은 고딕"/>
          <w:lang w:eastAsia="ko-KR"/>
        </w:rPr>
        <w:t>and authorized</w:t>
      </w:r>
      <w:r w:rsidRPr="00DE5479">
        <w:rPr>
          <w:rFonts w:eastAsia="맑은 고딕"/>
          <w:lang w:eastAsia="ko-KR"/>
        </w:rPr>
        <w:t xml:space="preserve"> </w:t>
      </w:r>
      <w:r w:rsidR="00950840">
        <w:rPr>
          <w:rFonts w:eastAsia="맑은 고딕"/>
          <w:lang w:eastAsia="ko-KR"/>
        </w:rPr>
        <w:t>third-party</w:t>
      </w:r>
      <w:r w:rsidRPr="00F8691D">
        <w:rPr>
          <w:rFonts w:eastAsia="맑은 고딕"/>
          <w:lang w:eastAsia="ko-KR"/>
        </w:rPr>
        <w:t xml:space="preserve"> provided integrity protection mechanism for data exchanged between an authorized UE served by a private slice and a core network entity in that private slice.</w:t>
      </w:r>
    </w:p>
    <w:p w:rsidR="00786A0C" w:rsidRDefault="00A14E57" w:rsidP="00786A0C">
      <w:pPr>
        <w:rPr>
          <w:rFonts w:eastAsia="맑은 고딕"/>
          <w:lang w:eastAsia="ko-KR"/>
        </w:rPr>
      </w:pPr>
      <w:r w:rsidRPr="00766B12">
        <w:rPr>
          <w:rFonts w:eastAsia="맑은 고딕"/>
          <w:lang w:eastAsia="ko-KR"/>
        </w:rPr>
        <w:t xml:space="preserve">The 5G system shall provide suitable means to allow use of a trusted and authorized </w:t>
      </w:r>
      <w:r w:rsidR="00950840">
        <w:rPr>
          <w:rFonts w:eastAsia="맑은 고딕"/>
          <w:lang w:eastAsia="ko-KR"/>
        </w:rPr>
        <w:t>third-party</w:t>
      </w:r>
      <w:r w:rsidRPr="00766B12">
        <w:rPr>
          <w:rFonts w:eastAsia="맑은 고딕"/>
          <w:lang w:eastAsia="ko-KR"/>
        </w:rPr>
        <w:t xml:space="preserve"> provided integrity protection mechanism for data exchanged between an authorized UE served by a non-public network and a core network entity in that non-public network.</w:t>
      </w:r>
    </w:p>
    <w:p w:rsidR="00786A0C" w:rsidRDefault="00786A0C" w:rsidP="00786A0C">
      <w:pPr>
        <w:rPr>
          <w:rFonts w:eastAsia="맑은 고딕"/>
          <w:lang w:eastAsia="ko-KR"/>
        </w:rPr>
      </w:pPr>
      <w:r w:rsidRPr="00E26A0B">
        <w:rPr>
          <w:rFonts w:eastAsia="맑은 고딕"/>
          <w:lang w:eastAsia="ko-KR"/>
        </w:rPr>
        <w:t>The 5G system shall enable a PLMN to host an NPN without compromising the security of that PLMN.</w:t>
      </w:r>
    </w:p>
    <w:p w:rsidR="00A14E57" w:rsidRPr="009102C6" w:rsidRDefault="00786A0C" w:rsidP="009102C6">
      <w:pPr>
        <w:pStyle w:val="NO"/>
        <w:rPr>
          <w:noProof/>
        </w:rPr>
      </w:pPr>
      <w:r>
        <w:rPr>
          <w:noProof/>
        </w:rPr>
        <w:t xml:space="preserve">NOTE: </w:t>
      </w:r>
      <w:r>
        <w:rPr>
          <w:noProof/>
        </w:rPr>
        <w:tab/>
      </w:r>
      <w:r w:rsidRPr="003767A4">
        <w:rPr>
          <w:noProof/>
        </w:rPr>
        <w:t xml:space="preserve">Dedicated network entities of NPN can be deployed in customer premises that are outside the control of the </w:t>
      </w:r>
      <w:r>
        <w:rPr>
          <w:noProof/>
        </w:rPr>
        <w:t xml:space="preserve">PLMN </w:t>
      </w:r>
      <w:r w:rsidRPr="003767A4">
        <w:rPr>
          <w:noProof/>
        </w:rPr>
        <w:t>operator.</w:t>
      </w:r>
    </w:p>
    <w:p w:rsidR="00391340" w:rsidRPr="00FF3908" w:rsidRDefault="00391340" w:rsidP="00212EE0">
      <w:pPr>
        <w:pStyle w:val="2"/>
        <w:rPr>
          <w:lang w:eastAsia="zh-CN"/>
        </w:rPr>
      </w:pPr>
      <w:bookmarkStart w:id="1037" w:name="_Toc45387779"/>
      <w:bookmarkStart w:id="1038" w:name="_Toc52638824"/>
      <w:bookmarkStart w:id="1039" w:name="_Toc59116909"/>
      <w:bookmarkStart w:id="1040" w:name="_Toc61885742"/>
      <w:bookmarkStart w:id="1041" w:name="_Toc170458261"/>
      <w:r w:rsidRPr="00FF3908">
        <w:rPr>
          <w:lang w:eastAsia="zh-CN"/>
        </w:rPr>
        <w:t>8.3</w:t>
      </w:r>
      <w:r w:rsidRPr="00FF3908">
        <w:rPr>
          <w:lang w:eastAsia="zh-CN"/>
        </w:rPr>
        <w:tab/>
        <w:t>Authentication</w:t>
      </w:r>
      <w:bookmarkEnd w:id="1037"/>
      <w:bookmarkEnd w:id="1038"/>
      <w:bookmarkEnd w:id="1039"/>
      <w:bookmarkEnd w:id="1040"/>
      <w:bookmarkEnd w:id="1041"/>
    </w:p>
    <w:p w:rsidR="00391340" w:rsidRPr="00FF3908" w:rsidRDefault="00391340" w:rsidP="000B082B">
      <w:pPr>
        <w:rPr>
          <w:lang w:eastAsia="zh-CN"/>
        </w:rPr>
      </w:pPr>
      <w:r w:rsidRPr="00FF3908">
        <w:rPr>
          <w:lang w:eastAsia="zh-CN"/>
        </w:rPr>
        <w:t xml:space="preserve">The </w:t>
      </w:r>
      <w:r w:rsidR="00E74614">
        <w:rPr>
          <w:lang w:eastAsia="zh-CN"/>
        </w:rPr>
        <w:t>5G</w:t>
      </w:r>
      <w:r w:rsidRPr="00FF3908">
        <w:rPr>
          <w:lang w:eastAsia="zh-CN"/>
        </w:rPr>
        <w:t xml:space="preserve"> system shall support an efficient means to authenticate a user </w:t>
      </w:r>
      <w:r w:rsidR="00F755FD">
        <w:rPr>
          <w:lang w:eastAsia="zh-CN"/>
        </w:rPr>
        <w:t>to</w:t>
      </w:r>
      <w:r w:rsidR="00F755FD" w:rsidRPr="00FF3908">
        <w:rPr>
          <w:lang w:eastAsia="zh-CN"/>
        </w:rPr>
        <w:t xml:space="preserve"> </w:t>
      </w:r>
      <w:r w:rsidR="00781486">
        <w:rPr>
          <w:lang w:eastAsia="zh-CN"/>
        </w:rPr>
        <w:t>a</w:t>
      </w:r>
      <w:r w:rsidR="00AD3827">
        <w:rPr>
          <w:lang w:eastAsia="zh-CN"/>
        </w:rPr>
        <w:t>n IoT</w:t>
      </w:r>
      <w:r w:rsidR="00781486">
        <w:rPr>
          <w:lang w:eastAsia="zh-CN"/>
        </w:rPr>
        <w:t xml:space="preserve"> device (</w:t>
      </w:r>
      <w:r w:rsidR="00EE6F10">
        <w:rPr>
          <w:lang w:eastAsia="zh-CN"/>
        </w:rPr>
        <w:t>e.g.</w:t>
      </w:r>
      <w:r w:rsidR="00781486">
        <w:rPr>
          <w:lang w:eastAsia="zh-CN"/>
        </w:rPr>
        <w:t xml:space="preserve"> biometrics).</w:t>
      </w:r>
    </w:p>
    <w:p w:rsidR="00F75613" w:rsidRDefault="00391340" w:rsidP="00060347">
      <w:r w:rsidRPr="00FF3908">
        <w:t xml:space="preserve">The </w:t>
      </w:r>
      <w:r w:rsidR="00E74614">
        <w:rPr>
          <w:lang w:eastAsia="zh-CN"/>
        </w:rPr>
        <w:t>5G</w:t>
      </w:r>
      <w:r w:rsidRPr="00FF3908">
        <w:t xml:space="preserve"> system shall be able to support authentication over a non-3GPP </w:t>
      </w:r>
      <w:r w:rsidR="009A5563" w:rsidRPr="009A5563">
        <w:t>access technology</w:t>
      </w:r>
      <w:r w:rsidRPr="00FF3908">
        <w:t xml:space="preserve"> using 3GPP credentials.</w:t>
      </w:r>
    </w:p>
    <w:p w:rsidR="000747C9" w:rsidRDefault="00F75613" w:rsidP="000747C9">
      <w:r w:rsidRPr="00F75613">
        <w:t>The 5G system shall support operator</w:t>
      </w:r>
      <w:r w:rsidR="00023BF5">
        <w:t>-</w:t>
      </w:r>
      <w:r w:rsidRPr="00F75613">
        <w:t>controlled alternative authentication methods (</w:t>
      </w:r>
      <w:r w:rsidR="009F0C58">
        <w:t>i.e.</w:t>
      </w:r>
      <w:r w:rsidRPr="00F75613">
        <w:t xml:space="preserve"> alternative to AKA) with different types of credentials for network access for IoT devices </w:t>
      </w:r>
      <w:r w:rsidR="004D0549">
        <w:t>in</w:t>
      </w:r>
      <w:r w:rsidRPr="00F75613">
        <w:t xml:space="preserve"> isolated deployment scenarios (</w:t>
      </w:r>
      <w:r w:rsidR="00EE6F10">
        <w:t>e.g.</w:t>
      </w:r>
      <w:r>
        <w:t xml:space="preserve"> for industrial automation</w:t>
      </w:r>
      <w:r w:rsidRPr="00F75613">
        <w:t>)</w:t>
      </w:r>
      <w:r>
        <w:t>.</w:t>
      </w:r>
      <w:r w:rsidR="000747C9" w:rsidRPr="000747C9">
        <w:t xml:space="preserve"> </w:t>
      </w:r>
    </w:p>
    <w:p w:rsidR="000747C9" w:rsidRDefault="000747C9" w:rsidP="000747C9">
      <w:pPr>
        <w:rPr>
          <w:rFonts w:eastAsia="SimSun"/>
        </w:rPr>
      </w:pPr>
      <w:r w:rsidRPr="005078DC">
        <w:rPr>
          <w:rFonts w:eastAsia="SimSun"/>
        </w:rPr>
        <w:t>The 5G system shall support a suitable framework (</w:t>
      </w:r>
      <w:r w:rsidR="00EE6F10">
        <w:rPr>
          <w:rFonts w:eastAsia="SimSun"/>
        </w:rPr>
        <w:t>e.g.</w:t>
      </w:r>
      <w:r w:rsidRPr="005078DC">
        <w:rPr>
          <w:rFonts w:eastAsia="SimSun"/>
        </w:rPr>
        <w:t xml:space="preserve"> EAP) allowing alternative (</w:t>
      </w:r>
      <w:r w:rsidR="00EE6F10">
        <w:rPr>
          <w:rFonts w:eastAsia="SimSun"/>
        </w:rPr>
        <w:t>e.g.</w:t>
      </w:r>
      <w:r w:rsidRPr="005078DC">
        <w:rPr>
          <w:rFonts w:eastAsia="SimSun"/>
        </w:rPr>
        <w:t xml:space="preserve"> to AKA) authentication methods with </w:t>
      </w:r>
      <w:r>
        <w:rPr>
          <w:rFonts w:eastAsia="SimSun"/>
        </w:rPr>
        <w:t xml:space="preserve">non-3GPP </w:t>
      </w:r>
      <w:r w:rsidRPr="005078DC">
        <w:rPr>
          <w:rFonts w:eastAsia="SimSun"/>
        </w:rPr>
        <w:t xml:space="preserve">identities and credentials to be used for </w:t>
      </w:r>
      <w:r>
        <w:rPr>
          <w:rFonts w:eastAsia="SimSun"/>
        </w:rPr>
        <w:t>UE</w:t>
      </w:r>
      <w:r w:rsidRPr="005078DC">
        <w:rPr>
          <w:rFonts w:eastAsia="SimSun"/>
        </w:rPr>
        <w:t xml:space="preserve"> network access authentication in non-public networks.</w:t>
      </w:r>
    </w:p>
    <w:p w:rsidR="00893A6D" w:rsidRDefault="000747C9" w:rsidP="007A18A4">
      <w:pPr>
        <w:pStyle w:val="NO"/>
      </w:pPr>
      <w:r>
        <w:rPr>
          <w:rFonts w:eastAsia="SimSun"/>
        </w:rPr>
        <w:t>NOTE:</w:t>
      </w:r>
      <w:r>
        <w:rPr>
          <w:rFonts w:eastAsia="SimSun"/>
        </w:rPr>
        <w:tab/>
      </w:r>
      <w:r w:rsidRPr="00CE642B">
        <w:rPr>
          <w:rFonts w:eastAsia="SimSun"/>
        </w:rPr>
        <w:t xml:space="preserve">Non-public networks can use 3GPP authentication methods, identities, and credentials for </w:t>
      </w:r>
      <w:r>
        <w:rPr>
          <w:rFonts w:eastAsia="SimSun"/>
        </w:rPr>
        <w:t xml:space="preserve">a UE to access </w:t>
      </w:r>
      <w:r w:rsidRPr="00CE642B">
        <w:rPr>
          <w:rFonts w:eastAsia="SimSun"/>
        </w:rPr>
        <w:t>network</w:t>
      </w:r>
      <w:r w:rsidR="005B50BF">
        <w:rPr>
          <w:rFonts w:eastAsia="SimSun"/>
          <w:lang w:val="en-US"/>
        </w:rPr>
        <w:t>.</w:t>
      </w:r>
      <w:r w:rsidR="005B50BF" w:rsidRPr="00CE642B">
        <w:rPr>
          <w:rFonts w:eastAsia="SimSun"/>
        </w:rPr>
        <w:t xml:space="preserve"> Non-public networks</w:t>
      </w:r>
      <w:r w:rsidRPr="00CE642B">
        <w:rPr>
          <w:rFonts w:eastAsia="SimSun"/>
        </w:rPr>
        <w:t xml:space="preserve"> are also allowed to utilize non-AKA based authentication methods such as provided by the EAP framework</w:t>
      </w:r>
      <w:r w:rsidR="005B50BF">
        <w:rPr>
          <w:rFonts w:eastAsia="SimSun"/>
          <w:lang w:val="en-US"/>
        </w:rPr>
        <w:t>, for which the</w:t>
      </w:r>
      <w:r w:rsidR="005B50BF" w:rsidRPr="005A5881">
        <w:rPr>
          <w:rFonts w:eastAsia="SimSun"/>
          <w:lang w:val="en-US"/>
        </w:rPr>
        <w:t xml:space="preserve"> credentials can be stored in the ME</w:t>
      </w:r>
      <w:r w:rsidRPr="00CE642B">
        <w:rPr>
          <w:rFonts w:eastAsia="SimSun"/>
        </w:rPr>
        <w:t>.</w:t>
      </w:r>
    </w:p>
    <w:p w:rsidR="008F1AAC" w:rsidRDefault="00893A6D" w:rsidP="008F1AAC">
      <w:r w:rsidRPr="007A18A4">
        <w:t xml:space="preserve">Subject to an agreement between an MNO and a 3rd party, </w:t>
      </w:r>
      <w:r>
        <w:t>the</w:t>
      </w:r>
      <w:r w:rsidRPr="007A18A4">
        <w:t xml:space="preserve"> 5G system shall support a mechanism for the </w:t>
      </w:r>
      <w:r>
        <w:t>PLMN</w:t>
      </w:r>
      <w:r w:rsidRPr="007A18A4">
        <w:t xml:space="preserve"> to authenticate and authorize UEs for access to both </w:t>
      </w:r>
      <w:r>
        <w:t>a hosted</w:t>
      </w:r>
      <w:r w:rsidRPr="007A18A4">
        <w:t xml:space="preserve"> </w:t>
      </w:r>
      <w:r>
        <w:t>non-public</w:t>
      </w:r>
      <w:r w:rsidRPr="007A18A4">
        <w:t xml:space="preserve"> network and private slice(s) of the PLMN </w:t>
      </w:r>
      <w:r>
        <w:t>associated with the hosted non-public network</w:t>
      </w:r>
      <w:r w:rsidRPr="007A18A4">
        <w:t>.</w:t>
      </w:r>
    </w:p>
    <w:p w:rsidR="00584A18" w:rsidRDefault="008F1AAC" w:rsidP="00584A18">
      <w:bookmarkStart w:id="1042" w:name="_Hlk521570323"/>
      <w:r w:rsidRPr="00CE1B59">
        <w:t xml:space="preserve">The 5G </w:t>
      </w:r>
      <w:r>
        <w:t xml:space="preserve">network </w:t>
      </w:r>
      <w:r w:rsidRPr="00CE1B59">
        <w:t>shall support a 3GPP supported mechanism to authenticate legacy non-3GPP devices</w:t>
      </w:r>
      <w:r>
        <w:t xml:space="preserve"> for </w:t>
      </w:r>
      <w:r>
        <w:rPr>
          <w:lang w:eastAsia="zh-CN"/>
        </w:rPr>
        <w:t>5G LAN-VN access</w:t>
      </w:r>
      <w:r w:rsidRPr="00CE1B59">
        <w:t>.</w:t>
      </w:r>
      <w:bookmarkEnd w:id="1042"/>
    </w:p>
    <w:p w:rsidR="00391340" w:rsidRPr="00FF3908" w:rsidRDefault="00584A18" w:rsidP="00584A18">
      <w:bookmarkStart w:id="1043" w:name="_Hlk88040606"/>
      <w:r w:rsidRPr="00227450">
        <w:rPr>
          <w:lang w:eastAsia="ko-KR"/>
        </w:rPr>
        <w:t xml:space="preserve">The 5G system shall support a mechanism for the </w:t>
      </w:r>
      <w:r>
        <w:rPr>
          <w:lang w:eastAsia="ko-KR"/>
        </w:rPr>
        <w:t xml:space="preserve">non-public network </w:t>
      </w:r>
      <w:r w:rsidRPr="00227450">
        <w:rPr>
          <w:lang w:eastAsia="ko-KR"/>
        </w:rPr>
        <w:t xml:space="preserve">to authenticate and authorize UEs for access to </w:t>
      </w:r>
      <w:r>
        <w:rPr>
          <w:lang w:eastAsia="ko-KR"/>
        </w:rPr>
        <w:t xml:space="preserve">network </w:t>
      </w:r>
      <w:r w:rsidRPr="00227450">
        <w:rPr>
          <w:lang w:eastAsia="ko-KR"/>
        </w:rPr>
        <w:t>slice</w:t>
      </w:r>
      <w:r>
        <w:rPr>
          <w:lang w:eastAsia="ko-KR"/>
        </w:rPr>
        <w:t>s of that non-public network</w:t>
      </w:r>
      <w:bookmarkEnd w:id="1043"/>
      <w:r w:rsidRPr="00227450">
        <w:rPr>
          <w:lang w:eastAsia="ko-KR"/>
        </w:rPr>
        <w:t>.</w:t>
      </w:r>
    </w:p>
    <w:p w:rsidR="00696E7C" w:rsidRDefault="00696E7C" w:rsidP="00696E7C">
      <w:r w:rsidRPr="00CA799B">
        <w:t>The 5G system shall enable an NPN to be able to request a third-party service provider to perform NPN access network authentication of a UE based on non-3GPP identities and credentials supplied by the third-party service provider.</w:t>
      </w:r>
    </w:p>
    <w:p w:rsidR="00696E7C" w:rsidRDefault="00696E7C" w:rsidP="00A47F30">
      <w:r w:rsidRPr="00CA799B">
        <w:t>The 5G system shall enable an NPN to be able to request a PLMN to perform NPN access network authentication of a UE based on 3GPP identities and credentials supplied by the PLMN.</w:t>
      </w:r>
    </w:p>
    <w:p w:rsidR="00391340" w:rsidRPr="00FF3908" w:rsidRDefault="00391340" w:rsidP="00212EE0">
      <w:pPr>
        <w:pStyle w:val="2"/>
        <w:rPr>
          <w:lang w:eastAsia="zh-CN"/>
        </w:rPr>
      </w:pPr>
      <w:bookmarkStart w:id="1044" w:name="_Toc45387780"/>
      <w:bookmarkStart w:id="1045" w:name="_Toc52638825"/>
      <w:bookmarkStart w:id="1046" w:name="_Toc59116910"/>
      <w:bookmarkStart w:id="1047" w:name="_Toc61885743"/>
      <w:bookmarkStart w:id="1048" w:name="_Toc170458262"/>
      <w:r w:rsidRPr="00FF3908">
        <w:rPr>
          <w:lang w:eastAsia="zh-CN"/>
        </w:rPr>
        <w:lastRenderedPageBreak/>
        <w:t>8.4</w:t>
      </w:r>
      <w:r w:rsidRPr="00FF3908">
        <w:rPr>
          <w:lang w:eastAsia="zh-CN"/>
        </w:rPr>
        <w:tab/>
        <w:t>Authorization</w:t>
      </w:r>
      <w:bookmarkEnd w:id="1044"/>
      <w:bookmarkEnd w:id="1045"/>
      <w:bookmarkEnd w:id="1046"/>
      <w:bookmarkEnd w:id="1047"/>
      <w:bookmarkEnd w:id="1048"/>
    </w:p>
    <w:p w:rsidR="00AC43ED" w:rsidRDefault="00AC43ED" w:rsidP="00F81743">
      <w:r w:rsidRPr="00AC43ED">
        <w:t>The 5G system shall allow the operator to authorize an IoT device to use one or more 5G system features that are restricted to IoT devices.</w:t>
      </w:r>
    </w:p>
    <w:p w:rsidR="00511167" w:rsidRDefault="00511167" w:rsidP="00511167">
      <w:r w:rsidRPr="00AC43ED">
        <w:t>The 5G system shall allow the operator to authorize</w:t>
      </w:r>
      <w:r>
        <w:t xml:space="preserve"> /de-authorize UEs for using</w:t>
      </w:r>
      <w:r w:rsidRPr="003B60C9">
        <w:t xml:space="preserve"> 5G LAN-type service.</w:t>
      </w:r>
    </w:p>
    <w:p w:rsidR="00511167" w:rsidRPr="003F04D4" w:rsidRDefault="00511167" w:rsidP="00511167">
      <w:pPr>
        <w:pStyle w:val="NO"/>
      </w:pPr>
      <w:r w:rsidRPr="00D71F68">
        <w:t>NOTE</w:t>
      </w:r>
      <w:r w:rsidRPr="006659BE">
        <w:t>:</w:t>
      </w:r>
      <w:r>
        <w:tab/>
      </w:r>
      <w:r w:rsidR="00023BF5">
        <w:rPr>
          <w:lang w:val="en-US"/>
        </w:rPr>
        <w:t>W</w:t>
      </w:r>
      <w:r w:rsidRPr="006659BE">
        <w:t>hen a UE is de-authorize</w:t>
      </w:r>
      <w:r>
        <w:rPr>
          <w:lang w:val="en-US"/>
        </w:rPr>
        <w:t>d</w:t>
      </w:r>
      <w:r w:rsidRPr="006659BE">
        <w:t xml:space="preserve"> from using 5G LAN-type service, it </w:t>
      </w:r>
      <w:r>
        <w:rPr>
          <w:lang w:val="en-US"/>
        </w:rPr>
        <w:t>is</w:t>
      </w:r>
      <w:r w:rsidRPr="006659BE">
        <w:t xml:space="preserve"> </w:t>
      </w:r>
      <w:r>
        <w:rPr>
          <w:lang w:val="en-US"/>
        </w:rPr>
        <w:t>removed</w:t>
      </w:r>
      <w:r w:rsidRPr="006659BE">
        <w:t xml:space="preserve"> from all </w:t>
      </w:r>
      <w:r>
        <w:rPr>
          <w:lang w:val="en-US"/>
        </w:rPr>
        <w:t>5G LAN-</w:t>
      </w:r>
      <w:r w:rsidRPr="006659BE">
        <w:t>VNs.</w:t>
      </w:r>
    </w:p>
    <w:p w:rsidR="00391340" w:rsidRPr="00F81743" w:rsidRDefault="00D2306B" w:rsidP="00F81743">
      <w:r w:rsidRPr="00D2306B">
        <w:t xml:space="preserve">Based on operator policy, </w:t>
      </w:r>
      <w:r>
        <w:t>b</w:t>
      </w:r>
      <w:r w:rsidRPr="00FF3908">
        <w:t xml:space="preserve">efore </w:t>
      </w:r>
      <w:r w:rsidR="00391340" w:rsidRPr="00FF3908">
        <w:t xml:space="preserve">establishing a direct device </w:t>
      </w:r>
      <w:r w:rsidR="00DB0E9E">
        <w:t>connection</w:t>
      </w:r>
      <w:r w:rsidR="00DB0E9E" w:rsidRPr="00FF3908">
        <w:t xml:space="preserve"> </w:t>
      </w:r>
      <w:r w:rsidR="00391340" w:rsidRPr="00FF3908">
        <w:t xml:space="preserve">using a non-3GPP </w:t>
      </w:r>
      <w:r w:rsidR="009A5563" w:rsidRPr="009A5563">
        <w:t>access technology</w:t>
      </w:r>
      <w:r w:rsidR="00391340" w:rsidRPr="00FF3908">
        <w:t xml:space="preserve">, </w:t>
      </w:r>
      <w:r w:rsidR="00DF15DB">
        <w:t xml:space="preserve">IoT </w:t>
      </w:r>
      <w:r w:rsidR="00391340" w:rsidRPr="00FF3908">
        <w:t>devices may use 3GPP credentials to determine if they are authorized to engage i</w:t>
      </w:r>
      <w:r w:rsidR="00391340" w:rsidRPr="00F81743">
        <w:t xml:space="preserve">n direct device </w:t>
      </w:r>
      <w:r w:rsidR="00DB0E9E">
        <w:t>connection</w:t>
      </w:r>
      <w:r w:rsidR="00391340" w:rsidRPr="00F81743">
        <w:t>.</w:t>
      </w:r>
    </w:p>
    <w:p w:rsidR="00F81743" w:rsidRPr="00F81743" w:rsidRDefault="00D2306B" w:rsidP="00F81743">
      <w:r>
        <w:t>Based on</w:t>
      </w:r>
      <w:r w:rsidR="00391340" w:rsidRPr="00F81743">
        <w:t xml:space="preserve"> operator policy, the </w:t>
      </w:r>
      <w:r w:rsidR="00E74614">
        <w:rPr>
          <w:lang w:eastAsia="zh-CN"/>
        </w:rPr>
        <w:t>5G</w:t>
      </w:r>
      <w:r w:rsidR="00391340" w:rsidRPr="00F81743">
        <w:t xml:space="preserve"> system shall provide a means to verify whether a </w:t>
      </w:r>
      <w:r w:rsidR="00DF15DB">
        <w:t>UE</w:t>
      </w:r>
      <w:r w:rsidR="00DF15DB" w:rsidRPr="00F81743">
        <w:t xml:space="preserve"> </w:t>
      </w:r>
      <w:r w:rsidR="00391340" w:rsidRPr="00F81743">
        <w:t xml:space="preserve">is authorized to use prioritized </w:t>
      </w:r>
      <w:r w:rsidR="004A11A8">
        <w:t xml:space="preserve">network </w:t>
      </w:r>
      <w:r w:rsidR="00391340" w:rsidRPr="00F81743">
        <w:t>access for a specific service.</w:t>
      </w:r>
    </w:p>
    <w:p w:rsidR="002869AF" w:rsidRDefault="002869AF" w:rsidP="002869AF">
      <w:bookmarkStart w:id="1049" w:name="_Toc45387781"/>
      <w:bookmarkStart w:id="1050" w:name="_Toc52638826"/>
      <w:bookmarkStart w:id="1051" w:name="_Toc59116911"/>
      <w:bookmarkStart w:id="1052" w:name="_Toc61885744"/>
      <w:r>
        <w:t>A 5G system with satellite access supporting S&amp;F Satellite operation shall be able to support mechanisms to authorize a UE to use the S&amp;F satellite operation.</w:t>
      </w:r>
    </w:p>
    <w:p w:rsidR="002869AF" w:rsidRDefault="002869AF" w:rsidP="002869AF">
      <w:r>
        <w:t xml:space="preserve">A 5G system with satellite access shall be able to support mechanisms to authorize the UE-Satellite-UE communication, based on e.g., location information and subscription. </w:t>
      </w:r>
    </w:p>
    <w:p w:rsidR="002869AF" w:rsidRDefault="002869AF" w:rsidP="002869AF">
      <w:pPr>
        <w:pStyle w:val="NO"/>
      </w:pPr>
      <w:r>
        <w:t>NOTE:   UEs can use satellite access directly or via a relay UE (using satellite access assuming that the 5G system with satellite access is authorized to assign spectrum resources for the communication between remote UE and relay UE).</w:t>
      </w:r>
    </w:p>
    <w:p w:rsidR="00391340" w:rsidRPr="00F81743" w:rsidRDefault="00391340" w:rsidP="00212EE0">
      <w:pPr>
        <w:pStyle w:val="2"/>
      </w:pPr>
      <w:bookmarkStart w:id="1053" w:name="_Toc170458263"/>
      <w:r w:rsidRPr="00F81743">
        <w:t>8.5</w:t>
      </w:r>
      <w:r w:rsidRPr="00F81743">
        <w:tab/>
        <w:t>Identity management</w:t>
      </w:r>
      <w:bookmarkEnd w:id="1049"/>
      <w:bookmarkEnd w:id="1050"/>
      <w:bookmarkEnd w:id="1051"/>
      <w:bookmarkEnd w:id="1052"/>
      <w:bookmarkEnd w:id="1053"/>
    </w:p>
    <w:p w:rsidR="00391340" w:rsidRDefault="00391340" w:rsidP="00391340">
      <w:pPr>
        <w:rPr>
          <w:lang w:eastAsia="zh-CN"/>
        </w:rPr>
      </w:pPr>
      <w:r w:rsidRPr="004C3551">
        <w:rPr>
          <w:lang w:eastAsia="zh-CN"/>
        </w:rPr>
        <w:t xml:space="preserve">The </w:t>
      </w:r>
      <w:r w:rsidR="00E74614">
        <w:rPr>
          <w:lang w:eastAsia="zh-CN"/>
        </w:rPr>
        <w:t>5G</w:t>
      </w:r>
      <w:r w:rsidRPr="004C3551">
        <w:rPr>
          <w:lang w:eastAsia="zh-CN"/>
        </w:rPr>
        <w:t xml:space="preserve"> system shall provide a mechanism for an operator to allow access from a </w:t>
      </w:r>
      <w:r w:rsidR="00DF15DB">
        <w:rPr>
          <w:lang w:eastAsia="zh-CN"/>
        </w:rPr>
        <w:t>UE</w:t>
      </w:r>
      <w:r w:rsidR="00DF15DB" w:rsidRPr="004C3551">
        <w:rPr>
          <w:lang w:eastAsia="zh-CN"/>
        </w:rPr>
        <w:t xml:space="preserve"> </w:t>
      </w:r>
      <w:r w:rsidRPr="004C3551">
        <w:rPr>
          <w:lang w:eastAsia="zh-CN"/>
        </w:rPr>
        <w:t>using a temporary identifier that hides its subscri</w:t>
      </w:r>
      <w:r w:rsidRPr="002918A3">
        <w:rPr>
          <w:lang w:eastAsia="zh-CN"/>
        </w:rPr>
        <w:t>ber identity.</w:t>
      </w:r>
    </w:p>
    <w:p w:rsidR="007E0F0B" w:rsidRPr="002918A3" w:rsidRDefault="007E0F0B" w:rsidP="00391340">
      <w:pPr>
        <w:rPr>
          <w:lang w:eastAsia="zh-CN"/>
        </w:rPr>
      </w:pPr>
      <w:r w:rsidRPr="007E0F0B">
        <w:rPr>
          <w:lang w:eastAsia="zh-CN"/>
        </w:rPr>
        <w:t xml:space="preserve">The </w:t>
      </w:r>
      <w:r w:rsidR="004D0549">
        <w:rPr>
          <w:lang w:eastAsia="zh-CN"/>
        </w:rPr>
        <w:t>5G</w:t>
      </w:r>
      <w:r w:rsidR="004D0549" w:rsidRPr="007E0F0B">
        <w:rPr>
          <w:lang w:eastAsia="zh-CN"/>
        </w:rPr>
        <w:t xml:space="preserve"> </w:t>
      </w:r>
      <w:r w:rsidRPr="007E0F0B">
        <w:rPr>
          <w:lang w:eastAsia="zh-CN"/>
        </w:rPr>
        <w:t xml:space="preserve">system shall provide a mechanism for an operator to allow access from a </w:t>
      </w:r>
      <w:r w:rsidR="00E52DA3">
        <w:rPr>
          <w:lang w:eastAsia="zh-CN"/>
        </w:rPr>
        <w:t>UE</w:t>
      </w:r>
      <w:r w:rsidR="00E52DA3" w:rsidRPr="007E0F0B">
        <w:rPr>
          <w:lang w:eastAsia="zh-CN"/>
        </w:rPr>
        <w:t xml:space="preserve"> </w:t>
      </w:r>
      <w:r w:rsidRPr="007E0F0B">
        <w:rPr>
          <w:lang w:eastAsia="zh-CN"/>
        </w:rPr>
        <w:t xml:space="preserve">connected in an indirect </w:t>
      </w:r>
      <w:r w:rsidR="00DB0E9E">
        <w:rPr>
          <w:lang w:eastAsia="zh-CN"/>
        </w:rPr>
        <w:t xml:space="preserve">network </w:t>
      </w:r>
      <w:r w:rsidRPr="007E0F0B">
        <w:rPr>
          <w:lang w:eastAsia="zh-CN"/>
        </w:rPr>
        <w:t>connection using a temporary identifier that hides its subscriber identity.</w:t>
      </w:r>
    </w:p>
    <w:p w:rsidR="00391340" w:rsidRPr="005A1750" w:rsidRDefault="00391340" w:rsidP="00391340">
      <w:pPr>
        <w:rPr>
          <w:lang w:eastAsia="zh-CN"/>
        </w:rPr>
      </w:pPr>
      <w:r w:rsidRPr="005A1750">
        <w:rPr>
          <w:lang w:eastAsia="zh-CN"/>
        </w:rPr>
        <w:t xml:space="preserve">The HPLMN shall be able to associate a temporary identifier to a </w:t>
      </w:r>
      <w:r w:rsidR="00E52DA3">
        <w:rPr>
          <w:lang w:eastAsia="zh-CN"/>
        </w:rPr>
        <w:t>UE</w:t>
      </w:r>
      <w:r w:rsidR="00E52DA3" w:rsidRPr="005A1750">
        <w:rPr>
          <w:lang w:eastAsia="zh-CN"/>
        </w:rPr>
        <w:t xml:space="preserve">'s </w:t>
      </w:r>
      <w:r w:rsidRPr="005A1750">
        <w:rPr>
          <w:lang w:eastAsia="zh-CN"/>
        </w:rPr>
        <w:t>subscriber identity.</w:t>
      </w:r>
    </w:p>
    <w:p w:rsidR="00391340" w:rsidRPr="007468FE" w:rsidRDefault="00391340" w:rsidP="00391340">
      <w:pPr>
        <w:rPr>
          <w:lang w:eastAsia="zh-CN"/>
        </w:rPr>
      </w:pPr>
      <w:r w:rsidRPr="007468FE">
        <w:rPr>
          <w:lang w:eastAsia="zh-CN"/>
        </w:rPr>
        <w:t xml:space="preserve">The </w:t>
      </w:r>
      <w:r w:rsidR="00E74614">
        <w:rPr>
          <w:lang w:eastAsia="zh-CN"/>
        </w:rPr>
        <w:t>5G</w:t>
      </w:r>
      <w:r w:rsidRPr="007468FE">
        <w:rPr>
          <w:lang w:eastAsia="zh-CN"/>
        </w:rPr>
        <w:t xml:space="preserve"> system shall be able to protect subscriber identity and other user identifying information from passive attacks.</w:t>
      </w:r>
    </w:p>
    <w:p w:rsidR="00391340" w:rsidRPr="00846DE5" w:rsidRDefault="00391340" w:rsidP="00391340">
      <w:pPr>
        <w:rPr>
          <w:lang w:eastAsia="zh-CN"/>
        </w:rPr>
      </w:pPr>
      <w:r w:rsidRPr="007468FE">
        <w:rPr>
          <w:lang w:eastAsia="zh-CN"/>
        </w:rPr>
        <w:t xml:space="preserve">Subject to </w:t>
      </w:r>
      <w:r w:rsidR="00374AC8" w:rsidRPr="00374AC8">
        <w:rPr>
          <w:lang w:eastAsia="zh-CN"/>
        </w:rPr>
        <w:t xml:space="preserve">regional or national </w:t>
      </w:r>
      <w:r w:rsidRPr="007468FE">
        <w:rPr>
          <w:lang w:eastAsia="zh-CN"/>
        </w:rPr>
        <w:t xml:space="preserve">regulatory requirements, the </w:t>
      </w:r>
      <w:r w:rsidR="00E74614">
        <w:rPr>
          <w:lang w:eastAsia="zh-CN"/>
        </w:rPr>
        <w:t>5G</w:t>
      </w:r>
      <w:r w:rsidRPr="007468FE">
        <w:rPr>
          <w:lang w:eastAsia="zh-CN"/>
        </w:rPr>
        <w:t xml:space="preserve"> system shall be able to protect subscriber identity and other</w:t>
      </w:r>
      <w:r w:rsidRPr="00846DE5">
        <w:rPr>
          <w:lang w:eastAsia="zh-CN"/>
        </w:rPr>
        <w:t xml:space="preserve"> user identifying information from active attacks.</w:t>
      </w:r>
    </w:p>
    <w:p w:rsidR="00391340" w:rsidRPr="00FF3908" w:rsidRDefault="0081254F" w:rsidP="00391340">
      <w:pPr>
        <w:rPr>
          <w:lang w:eastAsia="zh-CN"/>
        </w:rPr>
      </w:pPr>
      <w:r w:rsidRPr="0081254F">
        <w:rPr>
          <w:lang w:eastAsia="zh-CN"/>
        </w:rPr>
        <w:t xml:space="preserve">The </w:t>
      </w:r>
      <w:r w:rsidR="004D0549">
        <w:rPr>
          <w:lang w:eastAsia="zh-CN"/>
        </w:rPr>
        <w:t>5G</w:t>
      </w:r>
      <w:r w:rsidR="004D0549" w:rsidRPr="0081254F">
        <w:rPr>
          <w:lang w:eastAsia="zh-CN"/>
        </w:rPr>
        <w:t xml:space="preserve"> </w:t>
      </w:r>
      <w:r w:rsidRPr="0081254F">
        <w:rPr>
          <w:lang w:eastAsia="zh-CN"/>
        </w:rPr>
        <w:t xml:space="preserve">system shall be able to allow the equipment identifier to be collected by legitimate entity regardless of </w:t>
      </w:r>
      <w:r w:rsidR="00E52DA3">
        <w:rPr>
          <w:lang w:eastAsia="zh-CN"/>
        </w:rPr>
        <w:t>UE</w:t>
      </w:r>
      <w:r w:rsidR="00E52DA3" w:rsidRPr="0081254F">
        <w:rPr>
          <w:lang w:eastAsia="zh-CN"/>
        </w:rPr>
        <w:t xml:space="preserve">'s </w:t>
      </w:r>
      <w:r w:rsidRPr="0081254F">
        <w:rPr>
          <w:lang w:eastAsia="zh-CN"/>
        </w:rPr>
        <w:t>user interface, when required.</w:t>
      </w:r>
    </w:p>
    <w:p w:rsidR="00391340" w:rsidRPr="00FF3908" w:rsidRDefault="00391340" w:rsidP="00391340">
      <w:pPr>
        <w:rPr>
          <w:lang w:eastAsia="zh-CN"/>
        </w:rPr>
      </w:pPr>
      <w:r w:rsidRPr="00FF3908">
        <w:rPr>
          <w:lang w:eastAsia="zh-CN"/>
        </w:rPr>
        <w:t xml:space="preserve">The </w:t>
      </w:r>
      <w:r w:rsidR="00E74614">
        <w:rPr>
          <w:lang w:eastAsia="zh-CN"/>
        </w:rPr>
        <w:t>5G</w:t>
      </w:r>
      <w:r w:rsidRPr="00FF3908">
        <w:rPr>
          <w:lang w:eastAsia="zh-CN"/>
        </w:rPr>
        <w:t xml:space="preserve"> system shall be able to support identification of subscriptions independently of identification of equipment.</w:t>
      </w:r>
    </w:p>
    <w:p w:rsidR="00391340" w:rsidRDefault="00391340" w:rsidP="00391340">
      <w:r w:rsidRPr="00FF3908">
        <w:t xml:space="preserve">The </w:t>
      </w:r>
      <w:r w:rsidR="00E74614">
        <w:rPr>
          <w:lang w:eastAsia="zh-CN"/>
        </w:rPr>
        <w:t>5G</w:t>
      </w:r>
      <w:r w:rsidRPr="00FF3908">
        <w:t xml:space="preserve"> system shall support a secure mechanism to collect system information while ensuring end-user and application privacy (</w:t>
      </w:r>
      <w:r w:rsidR="00EE6F10">
        <w:t>e.g.</w:t>
      </w:r>
      <w:r w:rsidRPr="00FF3908">
        <w:t xml:space="preserve"> application level information is not to be related to an individual user identity or subscriber identity and </w:t>
      </w:r>
      <w:r w:rsidR="00E52DA3">
        <w:t>UE</w:t>
      </w:r>
      <w:r w:rsidR="00E52DA3" w:rsidRPr="00FF3908">
        <w:t xml:space="preserve"> </w:t>
      </w:r>
      <w:r w:rsidRPr="00FF3908">
        <w:t xml:space="preserve">information is not </w:t>
      </w:r>
      <w:r w:rsidR="006B4665">
        <w:t xml:space="preserve">to </w:t>
      </w:r>
      <w:r w:rsidRPr="00FF3908">
        <w:t>be related to an individual subscriber identity).</w:t>
      </w:r>
    </w:p>
    <w:p w:rsidR="008E6EB1" w:rsidRDefault="008E6EB1" w:rsidP="008E6EB1">
      <w:pPr>
        <w:rPr>
          <w:noProof/>
        </w:rPr>
      </w:pPr>
      <w:r w:rsidRPr="007C4CD4">
        <w:rPr>
          <w:noProof/>
        </w:rPr>
        <w:t xml:space="preserve">Subject to regional or national regulatory requirements, the </w:t>
      </w:r>
      <w:r>
        <w:rPr>
          <w:noProof/>
        </w:rPr>
        <w:t>5G system shall be able to provide the 5G positioning services while ensuring the protection of the privacy of the UE</w:t>
      </w:r>
      <w:r w:rsidR="009F0C58" w:rsidRPr="00E56D30">
        <w:rPr>
          <w:noProof/>
        </w:rPr>
        <w:t>'</w:t>
      </w:r>
      <w:r>
        <w:rPr>
          <w:noProof/>
        </w:rPr>
        <w:t>s user or owner, including the respect of his consent to the positioning services.</w:t>
      </w:r>
    </w:p>
    <w:p w:rsidR="008E6EB1" w:rsidRDefault="008E6EB1" w:rsidP="008E6EB1">
      <w:pPr>
        <w:pStyle w:val="NO"/>
        <w:rPr>
          <w:noProof/>
        </w:rPr>
      </w:pPr>
      <w:r>
        <w:rPr>
          <w:noProof/>
        </w:rPr>
        <w:t xml:space="preserve">NOTE 1: </w:t>
      </w:r>
      <w:r>
        <w:rPr>
          <w:noProof/>
        </w:rPr>
        <w:tab/>
        <w:t>this includes the ability for the 5G system to provide the positioning services on demand without having to track continuously the position of the involved UE.</w:t>
      </w:r>
    </w:p>
    <w:p w:rsidR="008E6EB1" w:rsidRDefault="008E6EB1" w:rsidP="008E6EB1">
      <w:pPr>
        <w:pStyle w:val="NO"/>
        <w:rPr>
          <w:noProof/>
        </w:rPr>
      </w:pPr>
      <w:r>
        <w:rPr>
          <w:noProof/>
        </w:rPr>
        <w:t xml:space="preserve">NOTE 2: </w:t>
      </w:r>
      <w:r>
        <w:rPr>
          <w:noProof/>
        </w:rPr>
        <w:tab/>
        <w:t>the respect of the user</w:t>
      </w:r>
      <w:r w:rsidR="009F0C58" w:rsidRPr="00E56D30">
        <w:rPr>
          <w:noProof/>
        </w:rPr>
        <w:t>'</w:t>
      </w:r>
      <w:r>
        <w:rPr>
          <w:noProof/>
        </w:rPr>
        <w:t>s consent to some positioning services could abide by different rules in case of emergency (for example, rules that would also receive consent from the user, but well before the emergency occurs).</w:t>
      </w:r>
    </w:p>
    <w:p w:rsidR="006B4665" w:rsidRDefault="006B4665" w:rsidP="00391340">
      <w:pPr>
        <w:rPr>
          <w:lang w:eastAsia="zh-CN"/>
        </w:rPr>
      </w:pPr>
      <w:r w:rsidRPr="006B4665">
        <w:rPr>
          <w:lang w:eastAsia="zh-CN"/>
        </w:rPr>
        <w:t xml:space="preserve">For a private network using </w:t>
      </w:r>
      <w:r w:rsidR="00722514">
        <w:rPr>
          <w:lang w:eastAsia="zh-CN"/>
        </w:rPr>
        <w:t>5G</w:t>
      </w:r>
      <w:r w:rsidR="00722514" w:rsidRPr="006B4665">
        <w:rPr>
          <w:lang w:eastAsia="zh-CN"/>
        </w:rPr>
        <w:t xml:space="preserve"> </w:t>
      </w:r>
      <w:r w:rsidRPr="006B4665">
        <w:rPr>
          <w:lang w:eastAsia="zh-CN"/>
        </w:rPr>
        <w:t xml:space="preserve">technology, the </w:t>
      </w:r>
      <w:r w:rsidR="00041E68">
        <w:rPr>
          <w:lang w:eastAsia="zh-CN"/>
        </w:rPr>
        <w:t xml:space="preserve">5G </w:t>
      </w:r>
      <w:r w:rsidRPr="006B4665">
        <w:rPr>
          <w:lang w:eastAsia="zh-CN"/>
        </w:rPr>
        <w:t xml:space="preserve">system shall support network access using identities, credentials, and authentication methods provided and managed by a </w:t>
      </w:r>
      <w:r w:rsidR="00950840">
        <w:rPr>
          <w:lang w:eastAsia="zh-CN"/>
        </w:rPr>
        <w:t>third-party</w:t>
      </w:r>
      <w:r w:rsidRPr="006B4665">
        <w:rPr>
          <w:lang w:eastAsia="zh-CN"/>
        </w:rPr>
        <w:t xml:space="preserve"> and supported by 3GPP.</w:t>
      </w:r>
    </w:p>
    <w:p w:rsidR="00391340" w:rsidRPr="00FF3908" w:rsidRDefault="00391340" w:rsidP="00212EE0">
      <w:pPr>
        <w:pStyle w:val="2"/>
      </w:pPr>
      <w:bookmarkStart w:id="1054" w:name="_Toc45387782"/>
      <w:bookmarkStart w:id="1055" w:name="_Toc52638827"/>
      <w:bookmarkStart w:id="1056" w:name="_Toc59116912"/>
      <w:bookmarkStart w:id="1057" w:name="_Toc61885745"/>
      <w:bookmarkStart w:id="1058" w:name="_Toc170458264"/>
      <w:r w:rsidRPr="00FF3908">
        <w:lastRenderedPageBreak/>
        <w:t>8.6</w:t>
      </w:r>
      <w:r w:rsidRPr="00FF3908">
        <w:tab/>
        <w:t>Regulatory</w:t>
      </w:r>
      <w:bookmarkEnd w:id="1054"/>
      <w:bookmarkEnd w:id="1055"/>
      <w:bookmarkEnd w:id="1056"/>
      <w:bookmarkEnd w:id="1057"/>
      <w:bookmarkEnd w:id="1058"/>
    </w:p>
    <w:p w:rsidR="00391340" w:rsidRPr="00FF3908" w:rsidRDefault="00391340" w:rsidP="00391340">
      <w:r w:rsidRPr="00FF3908">
        <w:t xml:space="preserve">The </w:t>
      </w:r>
      <w:r w:rsidR="00E74614">
        <w:rPr>
          <w:lang w:eastAsia="zh-CN"/>
        </w:rPr>
        <w:t>5G</w:t>
      </w:r>
      <w:r w:rsidRPr="00FF3908">
        <w:t xml:space="preserve"> system shall support </w:t>
      </w:r>
      <w:r w:rsidR="00374AC8" w:rsidRPr="00374AC8">
        <w:t xml:space="preserve">regional or national </w:t>
      </w:r>
      <w:r w:rsidRPr="00FF3908">
        <w:t>regulatory requirements for</w:t>
      </w:r>
      <w:r w:rsidR="00781486">
        <w:t xml:space="preserve"> </w:t>
      </w:r>
      <w:r w:rsidR="00517C15">
        <w:rPr>
          <w:rFonts w:hint="eastAsia"/>
          <w:lang w:eastAsia="zh-CN"/>
        </w:rPr>
        <w:t>all supported access networks</w:t>
      </w:r>
      <w:r w:rsidR="00781486">
        <w:t>.</w:t>
      </w:r>
    </w:p>
    <w:p w:rsidR="00391340" w:rsidRDefault="00391340" w:rsidP="00391340">
      <w:r w:rsidRPr="00FF3908">
        <w:t xml:space="preserve">The </w:t>
      </w:r>
      <w:r w:rsidR="00E74614">
        <w:rPr>
          <w:lang w:eastAsia="zh-CN"/>
        </w:rPr>
        <w:t>5G</w:t>
      </w:r>
      <w:r w:rsidRPr="00FF3908">
        <w:t xml:space="preserve"> system shall support Lawful Int</w:t>
      </w:r>
      <w:r w:rsidR="00781486">
        <w:t>ercept</w:t>
      </w:r>
      <w:r w:rsidR="009F0C58">
        <w:t>ion,</w:t>
      </w:r>
      <w:r w:rsidR="00781486">
        <w:t xml:space="preserve"> </w:t>
      </w:r>
      <w:r w:rsidR="00374AC8" w:rsidRPr="00374AC8">
        <w:t xml:space="preserve">subject to regional or national </w:t>
      </w:r>
      <w:r w:rsidR="00781486">
        <w:t>regulatory requirements.</w:t>
      </w:r>
    </w:p>
    <w:p w:rsidR="008F1AAC" w:rsidRDefault="00B0633E" w:rsidP="008F1AAC">
      <w:r w:rsidRPr="00B0633E">
        <w:t xml:space="preserve">A 5G satellite access network connected to 5G core networks in multiple countries shall be able to meet the corresponding regulatory requirements from these countries (e.g. </w:t>
      </w:r>
      <w:r w:rsidR="009F0C58" w:rsidRPr="009F0C58">
        <w:t>Lawful Interception</w:t>
      </w:r>
      <w:r w:rsidRPr="00B0633E">
        <w:t>).</w:t>
      </w:r>
      <w:r w:rsidR="008F1AAC" w:rsidRPr="008F1AAC">
        <w:t xml:space="preserve"> </w:t>
      </w:r>
    </w:p>
    <w:p w:rsidR="00B0633E" w:rsidRPr="00FF3908" w:rsidRDefault="008F1AAC" w:rsidP="008F1AAC">
      <w:r w:rsidRPr="001A5344">
        <w:t xml:space="preserve">A 5G </w:t>
      </w:r>
      <w:r>
        <w:t>system</w:t>
      </w:r>
      <w:r w:rsidRPr="001A5344">
        <w:t xml:space="preserve"> shall support regulatory requirements</w:t>
      </w:r>
      <w:r>
        <w:t xml:space="preserve"> for </w:t>
      </w:r>
      <w:r w:rsidRPr="001A5344">
        <w:t>5G LAN-type service</w:t>
      </w:r>
      <w:r>
        <w:t>s.</w:t>
      </w:r>
    </w:p>
    <w:p w:rsidR="00391340" w:rsidRPr="00FF3908" w:rsidRDefault="00391340" w:rsidP="00212EE0">
      <w:pPr>
        <w:pStyle w:val="2"/>
        <w:rPr>
          <w:lang w:eastAsia="zh-CN"/>
        </w:rPr>
      </w:pPr>
      <w:bookmarkStart w:id="1059" w:name="_Toc45387783"/>
      <w:bookmarkStart w:id="1060" w:name="_Toc52638828"/>
      <w:bookmarkStart w:id="1061" w:name="_Toc59116913"/>
      <w:bookmarkStart w:id="1062" w:name="_Toc61885746"/>
      <w:bookmarkStart w:id="1063" w:name="_Toc170458265"/>
      <w:r w:rsidRPr="00FF3908">
        <w:rPr>
          <w:lang w:eastAsia="zh-CN"/>
        </w:rPr>
        <w:t>8.7</w:t>
      </w:r>
      <w:r w:rsidRPr="00FF3908">
        <w:rPr>
          <w:lang w:eastAsia="zh-CN"/>
        </w:rPr>
        <w:tab/>
        <w:t>Fraud protection</w:t>
      </w:r>
      <w:bookmarkEnd w:id="1059"/>
      <w:bookmarkEnd w:id="1060"/>
      <w:bookmarkEnd w:id="1061"/>
      <w:bookmarkEnd w:id="1062"/>
      <w:bookmarkEnd w:id="1063"/>
    </w:p>
    <w:p w:rsidR="00391340" w:rsidRPr="00FF3908" w:rsidRDefault="00391340" w:rsidP="00391340">
      <w:pPr>
        <w:spacing w:after="120"/>
        <w:rPr>
          <w:lang w:eastAsia="zh-CN"/>
        </w:rPr>
      </w:pPr>
      <w:r w:rsidRPr="00FF3908">
        <w:rPr>
          <w:lang w:eastAsia="zh-CN"/>
        </w:rPr>
        <w:t xml:space="preserve">Subject to </w:t>
      </w:r>
      <w:r w:rsidR="00374AC8" w:rsidRPr="00374AC8">
        <w:rPr>
          <w:lang w:eastAsia="zh-CN"/>
        </w:rPr>
        <w:t xml:space="preserve">regional or national </w:t>
      </w:r>
      <w:r w:rsidRPr="00FF3908">
        <w:rPr>
          <w:lang w:eastAsia="zh-CN"/>
        </w:rPr>
        <w:t xml:space="preserve">regulatory requirements, the </w:t>
      </w:r>
      <w:r w:rsidR="00E74614">
        <w:rPr>
          <w:lang w:eastAsia="zh-CN"/>
        </w:rPr>
        <w:t>5G</w:t>
      </w:r>
      <w:r w:rsidRPr="00FF3908">
        <w:rPr>
          <w:lang w:eastAsia="zh-CN"/>
        </w:rPr>
        <w:t xml:space="preserve"> system shall support a secure mechanism </w:t>
      </w:r>
      <w:r w:rsidR="00374AC8">
        <w:rPr>
          <w:lang w:eastAsia="zh-CN"/>
        </w:rPr>
        <w:t xml:space="preserve">for </w:t>
      </w:r>
      <w:r w:rsidRPr="00FF3908">
        <w:rPr>
          <w:lang w:eastAsia="zh-CN"/>
        </w:rPr>
        <w:t xml:space="preserve">allowing an authorized entity to disable from normal operation of a </w:t>
      </w:r>
      <w:r w:rsidR="00E52DA3">
        <w:rPr>
          <w:lang w:eastAsia="zh-CN"/>
        </w:rPr>
        <w:t>UE</w:t>
      </w:r>
      <w:r w:rsidR="00E52DA3" w:rsidRPr="00FF3908">
        <w:rPr>
          <w:lang w:eastAsia="zh-CN"/>
        </w:rPr>
        <w:t xml:space="preserve"> </w:t>
      </w:r>
      <w:r w:rsidRPr="00FF3908">
        <w:rPr>
          <w:lang w:eastAsia="zh-CN"/>
        </w:rPr>
        <w:t>reported as stolen.</w:t>
      </w:r>
    </w:p>
    <w:p w:rsidR="00391340" w:rsidRPr="00FF3908" w:rsidRDefault="00391340" w:rsidP="00391340">
      <w:r w:rsidRPr="00FF3908">
        <w:t xml:space="preserve">Subject to </w:t>
      </w:r>
      <w:r w:rsidR="00374AC8" w:rsidRPr="00374AC8">
        <w:t xml:space="preserve">regional or national </w:t>
      </w:r>
      <w:r w:rsidRPr="00FF3908">
        <w:t xml:space="preserve">regulatory requirements, the </w:t>
      </w:r>
      <w:r w:rsidR="00E74614">
        <w:rPr>
          <w:lang w:eastAsia="zh-CN"/>
        </w:rPr>
        <w:t>5G</w:t>
      </w:r>
      <w:r w:rsidRPr="00FF3908">
        <w:t xml:space="preserve"> system shall support a secure mechanism </w:t>
      </w:r>
      <w:r w:rsidR="00374AC8">
        <w:t xml:space="preserve">for </w:t>
      </w:r>
      <w:r w:rsidRPr="00FF3908">
        <w:t xml:space="preserve">allowing an authorized entity to re-enable a recovered stolen </w:t>
      </w:r>
      <w:r w:rsidR="00E52DA3">
        <w:t>UE</w:t>
      </w:r>
      <w:r w:rsidR="00E52DA3" w:rsidRPr="00FF3908">
        <w:t xml:space="preserve"> </w:t>
      </w:r>
      <w:r w:rsidRPr="00FF3908">
        <w:t>to normal operation.</w:t>
      </w:r>
    </w:p>
    <w:p w:rsidR="00391340" w:rsidRPr="00FF3908" w:rsidRDefault="00391340" w:rsidP="00391340">
      <w:pPr>
        <w:rPr>
          <w:lang w:eastAsia="zh-CN"/>
        </w:rPr>
      </w:pPr>
      <w:r w:rsidRPr="00FF3908">
        <w:rPr>
          <w:lang w:eastAsia="zh-CN"/>
        </w:rPr>
        <w:t xml:space="preserve">The </w:t>
      </w:r>
      <w:r w:rsidR="00E74614">
        <w:rPr>
          <w:lang w:eastAsia="zh-CN"/>
        </w:rPr>
        <w:t>5G</w:t>
      </w:r>
      <w:r w:rsidRPr="00FF3908">
        <w:rPr>
          <w:lang w:eastAsia="zh-CN"/>
        </w:rPr>
        <w:t xml:space="preserve"> system shall be able to protect user location information from passive attacks.</w:t>
      </w:r>
    </w:p>
    <w:p w:rsidR="008E6EB1" w:rsidRDefault="00391340" w:rsidP="008E6EB1">
      <w:pPr>
        <w:rPr>
          <w:noProof/>
        </w:rPr>
      </w:pPr>
      <w:r w:rsidRPr="00FF3908">
        <w:t xml:space="preserve">Subject to </w:t>
      </w:r>
      <w:r w:rsidR="00374AC8" w:rsidRPr="00374AC8">
        <w:t xml:space="preserve">regional or national </w:t>
      </w:r>
      <w:r w:rsidRPr="00FF3908">
        <w:t xml:space="preserve">regulatory requirements, the </w:t>
      </w:r>
      <w:r w:rsidR="00E74614">
        <w:rPr>
          <w:lang w:eastAsia="zh-CN"/>
        </w:rPr>
        <w:t>5G</w:t>
      </w:r>
      <w:r w:rsidRPr="00FF3908">
        <w:t xml:space="preserve"> system shall be able to protect user location i</w:t>
      </w:r>
      <w:r w:rsidR="00781486">
        <w:t>nformation from active attacks.</w:t>
      </w:r>
      <w:r w:rsidR="008E6EB1" w:rsidRPr="008E6EB1">
        <w:rPr>
          <w:noProof/>
        </w:rPr>
        <w:t xml:space="preserve"> </w:t>
      </w:r>
    </w:p>
    <w:p w:rsidR="008E6EB1" w:rsidRDefault="008E6EB1" w:rsidP="008E6EB1">
      <w:pPr>
        <w:rPr>
          <w:noProof/>
        </w:rPr>
      </w:pPr>
      <w:r w:rsidRPr="004E2B6F">
        <w:rPr>
          <w:noProof/>
        </w:rPr>
        <w:t xml:space="preserve">Subject to regional or national regulatory requirements, </w:t>
      </w:r>
      <w:r>
        <w:rPr>
          <w:noProof/>
        </w:rPr>
        <w:t>the 5G system shall support mechanisms to protect the production of the user location information and user positioning-related data against tampering and spoofing.</w:t>
      </w:r>
    </w:p>
    <w:p w:rsidR="00391340" w:rsidRPr="00FF3908" w:rsidRDefault="008E6EB1" w:rsidP="008E6EB1">
      <w:r w:rsidRPr="004E2B6F">
        <w:rPr>
          <w:noProof/>
        </w:rPr>
        <w:t xml:space="preserve">Subject to regional or national regulatory requirements, </w:t>
      </w:r>
      <w:r>
        <w:rPr>
          <w:noProof/>
        </w:rPr>
        <w:t>the 5G system shall support mechanisms to detect tampering and spoofing attempts on the production of the user location information and the user position-related data.</w:t>
      </w:r>
    </w:p>
    <w:p w:rsidR="00391340" w:rsidRPr="00FF3908" w:rsidRDefault="00391340" w:rsidP="00212EE0">
      <w:pPr>
        <w:pStyle w:val="2"/>
        <w:rPr>
          <w:lang w:eastAsia="zh-CN"/>
        </w:rPr>
      </w:pPr>
      <w:bookmarkStart w:id="1064" w:name="_Toc45387784"/>
      <w:bookmarkStart w:id="1065" w:name="_Toc52638829"/>
      <w:bookmarkStart w:id="1066" w:name="_Toc59116914"/>
      <w:bookmarkStart w:id="1067" w:name="_Toc61885747"/>
      <w:bookmarkStart w:id="1068" w:name="_Toc170458266"/>
      <w:r w:rsidRPr="00FF3908">
        <w:rPr>
          <w:lang w:eastAsia="zh-CN"/>
        </w:rPr>
        <w:t>8.8</w:t>
      </w:r>
      <w:r w:rsidRPr="00FF3908">
        <w:rPr>
          <w:lang w:eastAsia="zh-CN"/>
        </w:rPr>
        <w:tab/>
        <w:t>Resource efficiency</w:t>
      </w:r>
      <w:bookmarkEnd w:id="1064"/>
      <w:bookmarkEnd w:id="1065"/>
      <w:bookmarkEnd w:id="1066"/>
      <w:bookmarkEnd w:id="1067"/>
      <w:bookmarkEnd w:id="1068"/>
    </w:p>
    <w:p w:rsidR="00391340" w:rsidRPr="00FF3908" w:rsidRDefault="00391340" w:rsidP="00391340">
      <w:pPr>
        <w:rPr>
          <w:lang w:eastAsia="zh-CN"/>
        </w:rPr>
      </w:pPr>
      <w:r w:rsidRPr="00FF3908">
        <w:t xml:space="preserve">The </w:t>
      </w:r>
      <w:r w:rsidR="00E74614">
        <w:rPr>
          <w:lang w:eastAsia="zh-CN"/>
        </w:rPr>
        <w:t>5G</w:t>
      </w:r>
      <w:r w:rsidRPr="00FF3908">
        <w:t xml:space="preserve"> system shall minimize security signalling overhead without compromising the security level of the 3GPP system</w:t>
      </w:r>
      <w:r w:rsidRPr="00FF3908">
        <w:rPr>
          <w:lang w:eastAsia="zh-CN"/>
        </w:rPr>
        <w:t>.</w:t>
      </w:r>
    </w:p>
    <w:p w:rsidR="00391340" w:rsidRPr="00FF3908" w:rsidRDefault="00391340" w:rsidP="00254DD6">
      <w:r w:rsidRPr="00FF3908">
        <w:t xml:space="preserve">The </w:t>
      </w:r>
      <w:r w:rsidR="00E74614">
        <w:rPr>
          <w:lang w:eastAsia="zh-CN"/>
        </w:rPr>
        <w:t>5G</w:t>
      </w:r>
      <w:r w:rsidRPr="00FF3908">
        <w:t xml:space="preserve"> system shall support a</w:t>
      </w:r>
      <w:r w:rsidR="00907483">
        <w:rPr>
          <w:rFonts w:hint="eastAsia"/>
          <w:lang w:eastAsia="zh-CN"/>
        </w:rPr>
        <w:t xml:space="preserve">n </w:t>
      </w:r>
      <w:r w:rsidR="00907483" w:rsidRPr="00FF3908">
        <w:rPr>
          <w:lang w:eastAsia="zh-CN"/>
        </w:rPr>
        <w:t>efficien</w:t>
      </w:r>
      <w:r w:rsidR="00907483">
        <w:rPr>
          <w:rFonts w:hint="eastAsia"/>
          <w:lang w:eastAsia="zh-CN"/>
        </w:rPr>
        <w:t>t</w:t>
      </w:r>
      <w:r w:rsidRPr="00FF3908">
        <w:t xml:space="preserve"> secure mechanism to transmit the same data (</w:t>
      </w:r>
      <w:r w:rsidR="00EE6F10">
        <w:t>e.g.</w:t>
      </w:r>
      <w:r w:rsidRPr="00FF3908">
        <w:t xml:space="preserve"> service provisioning multiple sensors) to multiple </w:t>
      </w:r>
      <w:r w:rsidR="00E52DA3">
        <w:t>UEs</w:t>
      </w:r>
      <w:r w:rsidRPr="00FF3908">
        <w:t>.</w:t>
      </w:r>
    </w:p>
    <w:p w:rsidR="000747C9" w:rsidRDefault="000747C9" w:rsidP="00212EE0">
      <w:pPr>
        <w:pStyle w:val="2"/>
      </w:pPr>
      <w:bookmarkStart w:id="1069" w:name="_Toc45387785"/>
      <w:bookmarkStart w:id="1070" w:name="_Toc52638830"/>
      <w:bookmarkStart w:id="1071" w:name="_Toc59116915"/>
      <w:bookmarkStart w:id="1072" w:name="_Toc61885748"/>
      <w:bookmarkStart w:id="1073" w:name="_Toc170458267"/>
      <w:r>
        <w:t>8.9</w:t>
      </w:r>
      <w:r>
        <w:tab/>
        <w:t>Data security and privacy</w:t>
      </w:r>
      <w:bookmarkEnd w:id="1069"/>
      <w:bookmarkEnd w:id="1070"/>
      <w:bookmarkEnd w:id="1071"/>
      <w:bookmarkEnd w:id="1072"/>
      <w:bookmarkEnd w:id="1073"/>
    </w:p>
    <w:p w:rsidR="000747C9" w:rsidRPr="00C81B15" w:rsidRDefault="000747C9" w:rsidP="000747C9">
      <w:pPr>
        <w:tabs>
          <w:tab w:val="left" w:pos="1702"/>
        </w:tabs>
        <w:rPr>
          <w:rFonts w:eastAsia="SimSun"/>
        </w:rPr>
      </w:pPr>
      <w:r w:rsidRPr="00C81B15">
        <w:rPr>
          <w:rFonts w:eastAsia="SimSun"/>
        </w:rPr>
        <w:t>The 5G system shall support data integrity protection and confidentiality</w:t>
      </w:r>
      <w:r>
        <w:rPr>
          <w:rFonts w:eastAsia="SimSun"/>
        </w:rPr>
        <w:t xml:space="preserve"> methods that serve</w:t>
      </w:r>
      <w:r>
        <w:rPr>
          <w:rFonts w:eastAsia="SimSun"/>
          <w:lang w:eastAsia="ja-JP"/>
        </w:rPr>
        <w:t xml:space="preserve"> URLLC</w:t>
      </w:r>
      <w:r w:rsidR="003B4B2F">
        <w:rPr>
          <w:rFonts w:eastAsia="SimSun"/>
          <w:lang w:eastAsia="ja-JP"/>
        </w:rPr>
        <w:t>,</w:t>
      </w:r>
      <w:r w:rsidR="003B4B2F">
        <w:rPr>
          <w:rFonts w:eastAsia="SimSun"/>
        </w:rPr>
        <w:t xml:space="preserve"> </w:t>
      </w:r>
      <w:r w:rsidR="003B4B2F" w:rsidRPr="004E7B54">
        <w:rPr>
          <w:rFonts w:eastAsia="SimSun"/>
        </w:rPr>
        <w:t>high data</w:t>
      </w:r>
      <w:r w:rsidR="003B4B2F" w:rsidRPr="006F10FA">
        <w:rPr>
          <w:rFonts w:eastAsia="SimSun"/>
        </w:rPr>
        <w:t xml:space="preserve"> </w:t>
      </w:r>
      <w:r w:rsidR="003B4B2F" w:rsidRPr="004E7B54">
        <w:rPr>
          <w:rFonts w:eastAsia="SimSun"/>
        </w:rPr>
        <w:t>rate</w:t>
      </w:r>
      <w:r w:rsidR="003B4B2F">
        <w:rPr>
          <w:rFonts w:eastAsia="SimSun"/>
        </w:rPr>
        <w:t>s</w:t>
      </w:r>
      <w:r>
        <w:rPr>
          <w:rFonts w:eastAsia="SimSun"/>
          <w:lang w:eastAsia="ja-JP"/>
        </w:rPr>
        <w:t xml:space="preserve"> and energy constrained devices</w:t>
      </w:r>
      <w:r w:rsidRPr="00C81B15">
        <w:rPr>
          <w:rFonts w:eastAsia="SimSun"/>
        </w:rPr>
        <w:t>.</w:t>
      </w:r>
      <w:r w:rsidRPr="000747C9">
        <w:rPr>
          <w:rFonts w:eastAsia="SimSun"/>
        </w:rPr>
        <w:t xml:space="preserve"> </w:t>
      </w:r>
    </w:p>
    <w:p w:rsidR="000747C9" w:rsidRPr="00C81B15" w:rsidRDefault="000747C9" w:rsidP="000747C9">
      <w:pPr>
        <w:rPr>
          <w:rFonts w:eastAsia="SimSun"/>
        </w:rPr>
      </w:pPr>
      <w:bookmarkStart w:id="1074" w:name="_Hlk522796129"/>
      <w:r w:rsidRPr="00C81B15">
        <w:rPr>
          <w:rFonts w:eastAsia="SimSun"/>
        </w:rPr>
        <w:t>The 5G system shall</w:t>
      </w:r>
      <w:bookmarkEnd w:id="1074"/>
      <w:r w:rsidRPr="00993B2E">
        <w:t xml:space="preserve"> </w:t>
      </w:r>
      <w:r>
        <w:t>support a mechanism to verify the integrity of a message as well as the authenticity of the sender of the message.</w:t>
      </w:r>
    </w:p>
    <w:p w:rsidR="000747C9" w:rsidRDefault="000747C9" w:rsidP="007A18A4">
      <w:pPr>
        <w:rPr>
          <w:rFonts w:eastAsia="SimSun"/>
          <w:lang w:eastAsia="ja-JP"/>
        </w:rPr>
      </w:pPr>
      <w:r w:rsidRPr="000C735F">
        <w:rPr>
          <w:rFonts w:eastAsia="SimSun"/>
          <w:lang w:eastAsia="ja-JP"/>
        </w:rPr>
        <w:t xml:space="preserve">The 5G system shall </w:t>
      </w:r>
      <w:r>
        <w:rPr>
          <w:rFonts w:eastAsia="SimSun"/>
          <w:lang w:eastAsia="ja-JP"/>
        </w:rPr>
        <w:t xml:space="preserve">support </w:t>
      </w:r>
      <w:r w:rsidRPr="000C735F">
        <w:rPr>
          <w:rFonts w:eastAsia="SimSun"/>
          <w:lang w:eastAsia="ja-JP"/>
        </w:rPr>
        <w:t xml:space="preserve">encryption for </w:t>
      </w:r>
      <w:r>
        <w:rPr>
          <w:rFonts w:eastAsia="SimSun"/>
          <w:lang w:eastAsia="ja-JP"/>
        </w:rPr>
        <w:t>URLLC</w:t>
      </w:r>
      <w:r w:rsidRPr="000C735F">
        <w:rPr>
          <w:rFonts w:eastAsia="SimSun"/>
          <w:lang w:eastAsia="ja-JP"/>
        </w:rPr>
        <w:t xml:space="preserve"> </w:t>
      </w:r>
      <w:r>
        <w:rPr>
          <w:rFonts w:eastAsia="SimSun"/>
          <w:lang w:eastAsia="ja-JP"/>
        </w:rPr>
        <w:t>services within the requested end-to-end latency</w:t>
      </w:r>
      <w:r w:rsidRPr="000C735F">
        <w:rPr>
          <w:rFonts w:eastAsia="SimSun"/>
          <w:lang w:eastAsia="ja-JP"/>
        </w:rPr>
        <w:t>.</w:t>
      </w:r>
    </w:p>
    <w:p w:rsidR="005A41B3" w:rsidRDefault="005A41B3" w:rsidP="007A18A4">
      <w:pPr>
        <w:rPr>
          <w:rFonts w:eastAsia="SimSun"/>
          <w:lang w:eastAsia="ja-JP"/>
        </w:rPr>
      </w:pPr>
      <w:r w:rsidRPr="005A41B3">
        <w:rPr>
          <w:rFonts w:eastAsia="SimSun"/>
          <w:lang w:eastAsia="ja-JP"/>
        </w:rPr>
        <w:t xml:space="preserve">Subject to regulatory requirements, the 5G system shall enable an MNO to provide end-to-end integrity protection, confidentiality, and protection against replay attacks between a UE and </w:t>
      </w:r>
      <w:r w:rsidR="00950840">
        <w:rPr>
          <w:rFonts w:eastAsia="SimSun"/>
          <w:lang w:eastAsia="ja-JP"/>
        </w:rPr>
        <w:t>third-party</w:t>
      </w:r>
      <w:r w:rsidRPr="005A41B3">
        <w:rPr>
          <w:rFonts w:eastAsia="SimSun"/>
          <w:lang w:eastAsia="ja-JP"/>
        </w:rPr>
        <w:t xml:space="preserve"> application server, such that the 3GPP network is not able to intercept or modify the data transferred between a UE and </w:t>
      </w:r>
      <w:r w:rsidR="00950840">
        <w:rPr>
          <w:rFonts w:eastAsia="SimSun"/>
          <w:lang w:eastAsia="ja-JP"/>
        </w:rPr>
        <w:t>third-party</w:t>
      </w:r>
      <w:r w:rsidRPr="005A41B3">
        <w:rPr>
          <w:rFonts w:eastAsia="SimSun"/>
          <w:lang w:eastAsia="ja-JP"/>
        </w:rPr>
        <w:t xml:space="preserve"> application server.</w:t>
      </w:r>
    </w:p>
    <w:p w:rsidR="002712FF" w:rsidRPr="006D7654" w:rsidRDefault="002712FF" w:rsidP="002712FF">
      <w:pPr>
        <w:rPr>
          <w:lang w:val="en-US" w:eastAsia="zh-CN"/>
        </w:rPr>
      </w:pPr>
      <w:bookmarkStart w:id="1075" w:name="_Toc45387786"/>
      <w:bookmarkStart w:id="1076" w:name="_Toc52638831"/>
      <w:bookmarkStart w:id="1077" w:name="_Toc59116916"/>
      <w:bookmarkStart w:id="1078" w:name="_Toc61885749"/>
      <w:r>
        <w:rPr>
          <w:rFonts w:hint="eastAsia"/>
          <w:lang w:val="en-US" w:eastAsia="zh-CN"/>
        </w:rPr>
        <w:t>Subject to regulatory requirements and based on operator policy,</w:t>
      </w:r>
      <w:r>
        <w:rPr>
          <w:lang w:val="en-US" w:eastAsia="zh-CN"/>
        </w:rPr>
        <w:t xml:space="preserve"> </w:t>
      </w:r>
      <w:r>
        <w:rPr>
          <w:rFonts w:hint="eastAsia"/>
          <w:lang w:val="en-US" w:eastAsia="zh-CN"/>
        </w:rPr>
        <w:t>t</w:t>
      </w:r>
      <w:r>
        <w:rPr>
          <w:lang w:val="en-US" w:eastAsia="zh-CN"/>
        </w:rPr>
        <w:t xml:space="preserve">he 5G system shall </w:t>
      </w:r>
      <w:r>
        <w:rPr>
          <w:rFonts w:hint="eastAsia"/>
          <w:lang w:val="en-US" w:eastAsia="zh-CN"/>
        </w:rPr>
        <w:t xml:space="preserve">provide a </w:t>
      </w:r>
      <w:r>
        <w:rPr>
          <w:lang w:val="en-US" w:eastAsia="zh-CN"/>
        </w:rPr>
        <w:t xml:space="preserve">mechanism to </w:t>
      </w:r>
      <w:r>
        <w:rPr>
          <w:rFonts w:hint="eastAsia"/>
          <w:lang w:val="en-US" w:eastAsia="zh-CN"/>
        </w:rPr>
        <w:t>support</w:t>
      </w:r>
      <w:r>
        <w:rPr>
          <w:lang w:val="en-US" w:eastAsia="zh-CN"/>
        </w:rPr>
        <w:t xml:space="preserve"> data integrity verification </w:t>
      </w:r>
      <w:r w:rsidRPr="006D7654">
        <w:rPr>
          <w:rFonts w:hint="eastAsia"/>
          <w:lang w:val="en-US" w:eastAsia="zh-CN"/>
        </w:rPr>
        <w:t>service</w:t>
      </w:r>
      <w:r>
        <w:rPr>
          <w:lang w:val="en-US" w:eastAsia="zh-CN"/>
        </w:rPr>
        <w:t xml:space="preserve"> to assure the integrity of </w:t>
      </w:r>
      <w:r w:rsidRPr="006D7654">
        <w:rPr>
          <w:rFonts w:hint="eastAsia"/>
          <w:lang w:val="en-US" w:eastAsia="zh-CN"/>
        </w:rPr>
        <w:t xml:space="preserve">the </w:t>
      </w:r>
      <w:r>
        <w:rPr>
          <w:lang w:val="en-US" w:eastAsia="zh-CN"/>
        </w:rPr>
        <w:t>data</w:t>
      </w:r>
      <w:r w:rsidRPr="006D7654">
        <w:rPr>
          <w:rFonts w:hint="eastAsia"/>
          <w:lang w:val="en-US" w:eastAsia="zh-CN"/>
        </w:rPr>
        <w:t xml:space="preserve"> exchange</w:t>
      </w:r>
      <w:r w:rsidRPr="006D7654">
        <w:rPr>
          <w:lang w:val="en-US" w:eastAsia="zh-CN"/>
        </w:rPr>
        <w:t>d</w:t>
      </w:r>
      <w:r>
        <w:rPr>
          <w:lang w:val="en-US" w:eastAsia="zh-CN"/>
        </w:rPr>
        <w:t xml:space="preserve"> between the 5G</w:t>
      </w:r>
      <w:r w:rsidRPr="00D20F38">
        <w:rPr>
          <w:lang w:val="en-US" w:eastAsia="zh-CN"/>
        </w:rPr>
        <w:t xml:space="preserve"> </w:t>
      </w:r>
      <w:r>
        <w:rPr>
          <w:lang w:val="en-US" w:eastAsia="zh-CN"/>
        </w:rPr>
        <w:t>network</w:t>
      </w:r>
      <w:r w:rsidRPr="00D63B03">
        <w:rPr>
          <w:lang w:val="en-US" w:eastAsia="zh-CN"/>
        </w:rPr>
        <w:t xml:space="preserve"> </w:t>
      </w:r>
      <w:r>
        <w:rPr>
          <w:lang w:val="en-US" w:eastAsia="zh-CN"/>
        </w:rPr>
        <w:t xml:space="preserve">and a </w:t>
      </w:r>
      <w:r w:rsidRPr="006D7654">
        <w:rPr>
          <w:lang w:val="en-US" w:eastAsia="zh-CN"/>
        </w:rPr>
        <w:t>third-</w:t>
      </w:r>
      <w:r>
        <w:rPr>
          <w:rFonts w:hint="eastAsia"/>
          <w:lang w:val="en-US" w:eastAsia="zh-CN"/>
        </w:rPr>
        <w:t>party</w:t>
      </w:r>
      <w:r w:rsidRPr="006D7654">
        <w:rPr>
          <w:lang w:val="en-US" w:eastAsia="zh-CN"/>
        </w:rPr>
        <w:t xml:space="preserve"> service provider.</w:t>
      </w:r>
    </w:p>
    <w:p w:rsidR="000D48C4" w:rsidRDefault="002712FF" w:rsidP="000D48C4">
      <w:pPr>
        <w:pStyle w:val="NO"/>
        <w:rPr>
          <w:rFonts w:eastAsia="SimSun"/>
          <w:lang w:eastAsia="zh-CN"/>
        </w:rPr>
      </w:pPr>
      <w:r>
        <w:rPr>
          <w:lang w:eastAsia="zh-CN"/>
        </w:rPr>
        <w:t xml:space="preserve">NOTE: </w:t>
      </w:r>
      <w:r>
        <w:rPr>
          <w:lang w:eastAsia="zh-CN"/>
        </w:rPr>
        <w:tab/>
      </w:r>
      <w:r>
        <w:rPr>
          <w:rFonts w:ascii="SimSun" w:eastAsia="SimSun" w:hAnsi="SimSun" w:hint="eastAsia"/>
          <w:lang w:eastAsia="zh-CN"/>
        </w:rPr>
        <w:t>T</w:t>
      </w:r>
      <w:r w:rsidRPr="00D20F38">
        <w:rPr>
          <w:rFonts w:eastAsia="SimSun"/>
          <w:lang w:eastAsia="zh-CN"/>
        </w:rPr>
        <w:t>his requirement</w:t>
      </w:r>
      <w:r>
        <w:rPr>
          <w:rFonts w:eastAsia="SimSun"/>
          <w:lang w:eastAsia="zh-CN"/>
        </w:rPr>
        <w:t xml:space="preserve"> could apply</w:t>
      </w:r>
      <w:r>
        <w:rPr>
          <w:rFonts w:eastAsia="Microsoft YaHei"/>
          <w:color w:val="000000"/>
        </w:rPr>
        <w:t xml:space="preserve"> to </w:t>
      </w:r>
      <w:r w:rsidRPr="00D20F38">
        <w:rPr>
          <w:rFonts w:eastAsia="SimSun"/>
          <w:lang w:eastAsia="zh-CN"/>
        </w:rPr>
        <w:t>mechanisms supporte</w:t>
      </w:r>
      <w:r>
        <w:rPr>
          <w:rFonts w:eastAsia="SimSun"/>
          <w:lang w:eastAsia="zh-CN"/>
        </w:rPr>
        <w:t>d over the interface between 5G core network</w:t>
      </w:r>
      <w:r w:rsidRPr="00D20F38">
        <w:rPr>
          <w:rFonts w:eastAsia="SimSun"/>
          <w:lang w:eastAsia="zh-CN"/>
        </w:rPr>
        <w:t xml:space="preserve"> and an external </w:t>
      </w:r>
      <w:r w:rsidRPr="00641BFA">
        <w:rPr>
          <w:rFonts w:eastAsia="SimSun"/>
          <w:lang w:eastAsia="zh-CN"/>
        </w:rPr>
        <w:t>application</w:t>
      </w:r>
      <w:r w:rsidRPr="00D20F38">
        <w:rPr>
          <w:rFonts w:eastAsia="SimSun"/>
          <w:lang w:eastAsia="zh-CN"/>
        </w:rPr>
        <w:t xml:space="preserve">, </w:t>
      </w:r>
      <w:r>
        <w:rPr>
          <w:rFonts w:hint="eastAsia"/>
          <w:color w:val="000000"/>
        </w:rPr>
        <w:t xml:space="preserve">with </w:t>
      </w:r>
      <w:r>
        <w:t>no</w:t>
      </w:r>
      <w:r>
        <w:rPr>
          <w:rFonts w:hint="eastAsia"/>
          <w:color w:val="000000"/>
        </w:rPr>
        <w:t xml:space="preserve"> impact </w:t>
      </w:r>
      <w:r>
        <w:rPr>
          <w:rFonts w:eastAsia="SimSun" w:hint="eastAsia"/>
          <w:color w:val="000000"/>
          <w:lang w:eastAsia="zh-CN"/>
        </w:rPr>
        <w:t xml:space="preserve">on </w:t>
      </w:r>
      <w:r>
        <w:rPr>
          <w:rFonts w:hint="eastAsia"/>
          <w:color w:val="000000"/>
        </w:rPr>
        <w:t>RAN and UE</w:t>
      </w:r>
      <w:r w:rsidRPr="00D20F38">
        <w:rPr>
          <w:rFonts w:eastAsia="SimSun"/>
          <w:lang w:eastAsia="zh-CN"/>
        </w:rPr>
        <w:t>.</w:t>
      </w:r>
    </w:p>
    <w:p w:rsidR="000D48C4" w:rsidRPr="006D7654" w:rsidRDefault="000D48C4" w:rsidP="000D48C4">
      <w:pPr>
        <w:rPr>
          <w:lang w:val="en-US" w:eastAsia="zh-CN"/>
        </w:rPr>
      </w:pPr>
      <w:r>
        <w:rPr>
          <w:lang w:val="en-US" w:eastAsia="zh-CN"/>
        </w:rPr>
        <w:t>Subject to regulatory requirements and based on operator policy, the 5G system shall provide a mechanism to support confidentiality to prevent exposure of data exchanged between the 5G network and a third party service provider.</w:t>
      </w:r>
    </w:p>
    <w:p w:rsidR="002869AF" w:rsidRDefault="000D48C4" w:rsidP="002869AF">
      <w:pPr>
        <w:pStyle w:val="NO"/>
        <w:rPr>
          <w:lang w:eastAsia="zh-CN"/>
        </w:rPr>
      </w:pPr>
      <w:r>
        <w:rPr>
          <w:lang w:eastAsia="zh-CN"/>
        </w:rPr>
        <w:lastRenderedPageBreak/>
        <w:t xml:space="preserve">NOTE: </w:t>
      </w:r>
      <w:r>
        <w:rPr>
          <w:lang w:eastAsia="zh-CN"/>
        </w:rPr>
        <w:tab/>
      </w:r>
      <w:r>
        <w:rPr>
          <w:rFonts w:ascii="SimSun" w:eastAsia="SimSun" w:hAnsi="SimSun" w:hint="eastAsia"/>
          <w:lang w:eastAsia="zh-CN"/>
        </w:rPr>
        <w:t>T</w:t>
      </w:r>
      <w:r w:rsidRPr="00D20F38">
        <w:rPr>
          <w:rFonts w:eastAsia="SimSun"/>
          <w:lang w:eastAsia="zh-CN"/>
        </w:rPr>
        <w:t>his requirement</w:t>
      </w:r>
      <w:r>
        <w:rPr>
          <w:rFonts w:eastAsia="SimSun"/>
          <w:lang w:eastAsia="zh-CN"/>
        </w:rPr>
        <w:t xml:space="preserve"> could apply</w:t>
      </w:r>
      <w:r>
        <w:rPr>
          <w:rFonts w:eastAsia="Microsoft YaHei"/>
          <w:color w:val="000000"/>
        </w:rPr>
        <w:t xml:space="preserve"> to </w:t>
      </w:r>
      <w:r w:rsidRPr="00D20F38">
        <w:rPr>
          <w:rFonts w:eastAsia="SimSun"/>
          <w:lang w:eastAsia="zh-CN"/>
        </w:rPr>
        <w:t>mechanisms supporte</w:t>
      </w:r>
      <w:r>
        <w:rPr>
          <w:rFonts w:eastAsia="SimSun"/>
          <w:lang w:eastAsia="zh-CN"/>
        </w:rPr>
        <w:t>d over the interface between 5G core network</w:t>
      </w:r>
      <w:r w:rsidRPr="00D20F38">
        <w:rPr>
          <w:rFonts w:eastAsia="SimSun"/>
          <w:lang w:eastAsia="zh-CN"/>
        </w:rPr>
        <w:t xml:space="preserve"> and an external </w:t>
      </w:r>
      <w:r w:rsidRPr="00641BFA">
        <w:rPr>
          <w:rFonts w:eastAsia="SimSun"/>
          <w:lang w:eastAsia="zh-CN"/>
        </w:rPr>
        <w:t>application</w:t>
      </w:r>
      <w:r w:rsidRPr="00D20F38">
        <w:rPr>
          <w:rFonts w:eastAsia="SimSun"/>
          <w:lang w:eastAsia="zh-CN"/>
        </w:rPr>
        <w:t xml:space="preserve">, </w:t>
      </w:r>
      <w:r>
        <w:rPr>
          <w:rFonts w:hint="eastAsia"/>
          <w:color w:val="000000"/>
        </w:rPr>
        <w:t xml:space="preserve">with </w:t>
      </w:r>
      <w:r>
        <w:t>no</w:t>
      </w:r>
      <w:r>
        <w:rPr>
          <w:rFonts w:hint="eastAsia"/>
          <w:color w:val="000000"/>
        </w:rPr>
        <w:t xml:space="preserve"> impact </w:t>
      </w:r>
      <w:r>
        <w:rPr>
          <w:rFonts w:eastAsia="SimSun" w:hint="eastAsia"/>
          <w:color w:val="000000"/>
          <w:lang w:eastAsia="zh-CN"/>
        </w:rPr>
        <w:t xml:space="preserve">on </w:t>
      </w:r>
      <w:r>
        <w:rPr>
          <w:rFonts w:hint="eastAsia"/>
          <w:color w:val="000000"/>
        </w:rPr>
        <w:t>RAN and UE</w:t>
      </w:r>
      <w:r w:rsidRPr="00D20F38">
        <w:rPr>
          <w:rFonts w:eastAsia="SimSun"/>
          <w:lang w:eastAsia="zh-CN"/>
        </w:rPr>
        <w:t>.</w:t>
      </w:r>
    </w:p>
    <w:p w:rsidR="002869AF" w:rsidRDefault="002869AF" w:rsidP="000E6B6A">
      <w:pPr>
        <w:rPr>
          <w:lang w:eastAsia="zh-CN"/>
        </w:rPr>
      </w:pPr>
      <w:r w:rsidRPr="00BD617C">
        <w:rPr>
          <w:lang w:eastAsia="zh-CN"/>
        </w:rPr>
        <w:t xml:space="preserve">Subject to operator’s policies, a 5G system with satellite access supporting </w:t>
      </w:r>
      <w:r>
        <w:rPr>
          <w:lang w:eastAsia="zh-CN"/>
        </w:rPr>
        <w:t>S&amp;F</w:t>
      </w:r>
      <w:r w:rsidRPr="00BD617C">
        <w:rPr>
          <w:lang w:eastAsia="zh-CN"/>
        </w:rPr>
        <w:t xml:space="preserve"> Satellite operation shall be able </w:t>
      </w:r>
      <w:r w:rsidRPr="0068649E">
        <w:rPr>
          <w:lang w:eastAsia="zh-CN"/>
        </w:rPr>
        <w:t>to preserve security of the data stored and forwarded.</w:t>
      </w:r>
    </w:p>
    <w:p w:rsidR="009D4BE2" w:rsidRDefault="009D4BE2" w:rsidP="00212EE0">
      <w:pPr>
        <w:pStyle w:val="2"/>
        <w:rPr>
          <w:lang w:eastAsia="zh-CN"/>
        </w:rPr>
      </w:pPr>
      <w:bookmarkStart w:id="1079" w:name="_Toc170458268"/>
      <w:r>
        <w:rPr>
          <w:lang w:eastAsia="zh-CN"/>
        </w:rPr>
        <w:t>8.10</w:t>
      </w:r>
      <w:r>
        <w:rPr>
          <w:lang w:eastAsia="zh-CN"/>
        </w:rPr>
        <w:tab/>
        <w:t>5G Timing Resiliency</w:t>
      </w:r>
      <w:bookmarkEnd w:id="1079"/>
      <w:r>
        <w:rPr>
          <w:lang w:eastAsia="zh-CN"/>
        </w:rPr>
        <w:t xml:space="preserve"> </w:t>
      </w:r>
    </w:p>
    <w:p w:rsidR="009D4BE2" w:rsidRDefault="009D4BE2" w:rsidP="009D4BE2">
      <w:r>
        <w:t>The 5G system shall support a mechanism to verify authorization of a 3rd party application to use 5G timing resiliency.</w:t>
      </w:r>
    </w:p>
    <w:p w:rsidR="009D4BE2" w:rsidRDefault="009D4BE2" w:rsidP="009D4BE2">
      <w:r w:rsidRPr="004F7DEC">
        <w:t>The 5G system shall support a mechanism to monitor and verify authenticity of the timing source, where supported by the time source.</w:t>
      </w:r>
    </w:p>
    <w:p w:rsidR="00740958" w:rsidRPr="00FF3908" w:rsidRDefault="00740958" w:rsidP="00212EE0">
      <w:pPr>
        <w:pStyle w:val="1"/>
      </w:pPr>
      <w:bookmarkStart w:id="1080" w:name="_Toc170458269"/>
      <w:r w:rsidRPr="00FF3908">
        <w:t>9</w:t>
      </w:r>
      <w:r w:rsidRPr="00FF3908">
        <w:tab/>
        <w:t>Charging aspects</w:t>
      </w:r>
      <w:bookmarkEnd w:id="1075"/>
      <w:bookmarkEnd w:id="1076"/>
      <w:bookmarkEnd w:id="1077"/>
      <w:bookmarkEnd w:id="1078"/>
      <w:bookmarkEnd w:id="1080"/>
    </w:p>
    <w:p w:rsidR="00254A8F" w:rsidRPr="003030C4" w:rsidRDefault="00254A8F" w:rsidP="00212EE0">
      <w:pPr>
        <w:pStyle w:val="2"/>
      </w:pPr>
      <w:bookmarkStart w:id="1081" w:name="_Toc45387787"/>
      <w:bookmarkStart w:id="1082" w:name="_Toc52638832"/>
      <w:bookmarkStart w:id="1083" w:name="_Toc59116917"/>
      <w:bookmarkStart w:id="1084" w:name="_Toc61885750"/>
      <w:bookmarkStart w:id="1085" w:name="_Toc170458270"/>
      <w:r>
        <w:t>9.1</w:t>
      </w:r>
      <w:r>
        <w:tab/>
        <w:t>General</w:t>
      </w:r>
      <w:bookmarkEnd w:id="1081"/>
      <w:bookmarkEnd w:id="1082"/>
      <w:bookmarkEnd w:id="1083"/>
      <w:bookmarkEnd w:id="1084"/>
      <w:bookmarkEnd w:id="1085"/>
    </w:p>
    <w:p w:rsidR="0009619A" w:rsidRDefault="00374AC8" w:rsidP="0009619A">
      <w:pPr>
        <w:rPr>
          <w:rFonts w:hint="eastAsia"/>
          <w:lang w:eastAsia="zh-CN"/>
        </w:rPr>
      </w:pPr>
      <w:r w:rsidRPr="00374AC8">
        <w:rPr>
          <w:lang w:eastAsia="zh-CN"/>
        </w:rPr>
        <w:t>The following set of requirements complement the requirements listed in 3GPP TS 22.115</w:t>
      </w:r>
      <w:r>
        <w:rPr>
          <w:lang w:eastAsia="zh-CN"/>
        </w:rPr>
        <w:t xml:space="preserve"> [11]</w:t>
      </w:r>
      <w:r w:rsidRPr="00374AC8">
        <w:rPr>
          <w:lang w:eastAsia="zh-CN"/>
        </w:rPr>
        <w:t xml:space="preserve">. </w:t>
      </w:r>
      <w:r w:rsidR="00EB5B51" w:rsidRPr="00254DD6">
        <w:rPr>
          <w:lang w:eastAsia="zh-CN"/>
        </w:rPr>
        <w:t>The requirements apply for both home and roaming cases.</w:t>
      </w:r>
      <w:r w:rsidR="0009619A" w:rsidRPr="0009619A">
        <w:rPr>
          <w:rFonts w:hint="eastAsia"/>
          <w:lang w:eastAsia="zh-CN"/>
        </w:rPr>
        <w:t xml:space="preserve"> </w:t>
      </w:r>
    </w:p>
    <w:p w:rsidR="0009619A" w:rsidRPr="004B7FAB" w:rsidRDefault="0009619A" w:rsidP="0009619A">
      <w:pPr>
        <w:rPr>
          <w:rFonts w:hint="eastAsia"/>
          <w:lang w:eastAsia="zh-CN"/>
        </w:rPr>
      </w:pPr>
      <w:r>
        <w:t>The 5G core network shall support collection of all charging information on either a network or a slice basis.</w:t>
      </w:r>
    </w:p>
    <w:p w:rsidR="00EB5B51" w:rsidRPr="00254DD6" w:rsidRDefault="00EB5B51" w:rsidP="00EB5B51">
      <w:pPr>
        <w:rPr>
          <w:i/>
          <w:lang w:eastAsia="zh-CN"/>
        </w:rPr>
      </w:pPr>
      <w:r w:rsidRPr="00254DD6">
        <w:rPr>
          <w:lang w:eastAsia="zh-CN"/>
        </w:rPr>
        <w:t xml:space="preserve">The </w:t>
      </w:r>
      <w:r w:rsidR="00E74614">
        <w:rPr>
          <w:lang w:eastAsia="zh-CN"/>
        </w:rPr>
        <w:t>5G</w:t>
      </w:r>
      <w:r w:rsidRPr="00254DD6">
        <w:rPr>
          <w:lang w:eastAsia="zh-CN"/>
        </w:rPr>
        <w:t xml:space="preserve"> core network shall support collection of charging information for alternative authentication mechanisms.</w:t>
      </w:r>
    </w:p>
    <w:p w:rsidR="00EB5B51" w:rsidRPr="00254DD6" w:rsidRDefault="00EB5B51" w:rsidP="00EB5B51">
      <w:pPr>
        <w:rPr>
          <w:lang w:eastAsia="zh-CN"/>
        </w:rPr>
      </w:pPr>
      <w:r w:rsidRPr="00254DD6">
        <w:rPr>
          <w:lang w:eastAsia="zh-CN"/>
        </w:rPr>
        <w:t xml:space="preserve">The </w:t>
      </w:r>
      <w:r w:rsidR="00E74614">
        <w:rPr>
          <w:lang w:eastAsia="zh-CN"/>
        </w:rPr>
        <w:t>5G</w:t>
      </w:r>
      <w:r w:rsidRPr="00254DD6">
        <w:rPr>
          <w:lang w:eastAsia="zh-CN"/>
        </w:rPr>
        <w:t xml:space="preserve"> core network shall support collection of charging information associated with each serving MNO when multi-network connectivity is used under the control of the home operator.</w:t>
      </w:r>
    </w:p>
    <w:p w:rsidR="00EB5B51" w:rsidRPr="00254DD6" w:rsidRDefault="00EB5B51" w:rsidP="00EB5B51">
      <w:pPr>
        <w:rPr>
          <w:lang w:eastAsia="zh-CN"/>
        </w:rPr>
      </w:pPr>
      <w:r w:rsidRPr="00254DD6">
        <w:rPr>
          <w:lang w:eastAsia="zh-CN"/>
        </w:rPr>
        <w:t xml:space="preserve">The </w:t>
      </w:r>
      <w:r w:rsidR="00E74614">
        <w:rPr>
          <w:lang w:eastAsia="zh-CN"/>
        </w:rPr>
        <w:t>5G</w:t>
      </w:r>
      <w:r w:rsidRPr="00254DD6">
        <w:rPr>
          <w:lang w:eastAsia="zh-CN"/>
        </w:rPr>
        <w:t xml:space="preserve"> core network shall support charging for services/applications in an operator</w:t>
      </w:r>
      <w:r w:rsidR="001B24FB">
        <w:rPr>
          <w:lang w:eastAsia="zh-CN"/>
        </w:rPr>
        <w:t>’</w:t>
      </w:r>
      <w:r w:rsidRPr="00254DD6">
        <w:rPr>
          <w:lang w:eastAsia="zh-CN"/>
        </w:rPr>
        <w:t>s Service Hosting Environment.</w:t>
      </w:r>
    </w:p>
    <w:p w:rsidR="00EB5B51" w:rsidRPr="00254DD6" w:rsidRDefault="00EB5B51" w:rsidP="00EB5B51">
      <w:pPr>
        <w:rPr>
          <w:lang w:eastAsia="zh-CN"/>
        </w:rPr>
      </w:pPr>
      <w:r w:rsidRPr="00254DD6">
        <w:rPr>
          <w:lang w:eastAsia="zh-CN"/>
        </w:rPr>
        <w:t xml:space="preserve">The </w:t>
      </w:r>
      <w:r w:rsidR="00E74614">
        <w:rPr>
          <w:lang w:eastAsia="zh-CN"/>
        </w:rPr>
        <w:t>5G</w:t>
      </w:r>
      <w:r w:rsidRPr="00254DD6">
        <w:rPr>
          <w:lang w:eastAsia="zh-CN"/>
        </w:rPr>
        <w:t xml:space="preserve"> core network shall support charging for content delivered from a content caching application.</w:t>
      </w:r>
    </w:p>
    <w:p w:rsidR="00BA585B" w:rsidRDefault="00EB5B51" w:rsidP="00EB5B51">
      <w:pPr>
        <w:rPr>
          <w:lang w:eastAsia="zh-CN"/>
        </w:rPr>
      </w:pPr>
      <w:r w:rsidRPr="00254DD6">
        <w:rPr>
          <w:lang w:eastAsia="zh-CN"/>
        </w:rPr>
        <w:t xml:space="preserve">The </w:t>
      </w:r>
      <w:r w:rsidR="00E74614">
        <w:rPr>
          <w:lang w:eastAsia="zh-CN"/>
        </w:rPr>
        <w:t>5G</w:t>
      </w:r>
      <w:r w:rsidRPr="00254DD6">
        <w:rPr>
          <w:lang w:eastAsia="zh-CN"/>
        </w:rPr>
        <w:t xml:space="preserve"> core network shall support collection of charging information based on the access type (</w:t>
      </w:r>
      <w:r w:rsidR="00EE6F10">
        <w:rPr>
          <w:lang w:eastAsia="zh-CN"/>
        </w:rPr>
        <w:t>e.g.</w:t>
      </w:r>
      <w:r w:rsidRPr="00254DD6">
        <w:rPr>
          <w:lang w:eastAsia="zh-CN"/>
        </w:rPr>
        <w:t xml:space="preserve"> 3GPP, non-3GPP</w:t>
      </w:r>
      <w:r w:rsidR="00B0633E">
        <w:rPr>
          <w:lang w:eastAsia="zh-CN"/>
        </w:rPr>
        <w:t>, satellite access</w:t>
      </w:r>
      <w:r w:rsidRPr="00254DD6">
        <w:rPr>
          <w:lang w:eastAsia="zh-CN"/>
        </w:rPr>
        <w:t>).</w:t>
      </w:r>
    </w:p>
    <w:p w:rsidR="00374AC8" w:rsidRPr="00254DD6" w:rsidRDefault="00374AC8" w:rsidP="00EB5B51">
      <w:pPr>
        <w:rPr>
          <w:lang w:eastAsia="zh-CN"/>
        </w:rPr>
      </w:pPr>
      <w:r w:rsidRPr="00374AC8">
        <w:rPr>
          <w:lang w:eastAsia="zh-CN"/>
        </w:rPr>
        <w:t>The 5G core network shall support collection of charging information based on the slice that the UE accesses.</w:t>
      </w:r>
    </w:p>
    <w:p w:rsidR="006E47F2" w:rsidRDefault="006E47F2" w:rsidP="002C5410">
      <w:r>
        <w:t>The 5G system shall be able to generate charging information regarding the used radio resources e.g. used frequency bands.</w:t>
      </w:r>
    </w:p>
    <w:p w:rsidR="00740958" w:rsidRDefault="00EB5B51" w:rsidP="002C5410">
      <w:r w:rsidRPr="00254DD6">
        <w:t xml:space="preserve">The </w:t>
      </w:r>
      <w:r w:rsidR="00E74614">
        <w:rPr>
          <w:lang w:eastAsia="zh-CN"/>
        </w:rPr>
        <w:t>5G</w:t>
      </w:r>
      <w:r w:rsidRPr="00254DD6">
        <w:t xml:space="preserve"> core network shall support </w:t>
      </w:r>
      <w:r w:rsidR="0092308D" w:rsidRPr="0092308D">
        <w:t xml:space="preserve">collection of </w:t>
      </w:r>
      <w:r w:rsidRPr="00254DD6">
        <w:t xml:space="preserve">charging </w:t>
      </w:r>
      <w:r w:rsidR="0092308D" w:rsidRPr="0092308D">
        <w:t xml:space="preserve">information </w:t>
      </w:r>
      <w:r w:rsidRPr="00254DD6">
        <w:t xml:space="preserve">based on </w:t>
      </w:r>
      <w:r w:rsidR="0092308D" w:rsidRPr="0092308D">
        <w:t>the</w:t>
      </w:r>
      <w:r w:rsidR="0009619A" w:rsidRPr="0009619A">
        <w:t xml:space="preserve"> </w:t>
      </w:r>
      <w:r w:rsidR="0009619A">
        <w:t>capacity and</w:t>
      </w:r>
      <w:r w:rsidR="0092308D" w:rsidRPr="0092308D">
        <w:t xml:space="preserve"> performance metrics</w:t>
      </w:r>
      <w:r w:rsidRPr="00254DD6">
        <w:t>.</w:t>
      </w:r>
    </w:p>
    <w:p w:rsidR="00593898" w:rsidRDefault="006E06A7" w:rsidP="00593898">
      <w:pPr>
        <w:rPr>
          <w:lang w:eastAsia="zh-CN"/>
        </w:rPr>
      </w:pPr>
      <w:r>
        <w:t>The 5G system shall be able to support an indirect network connection even when the UE is in</w:t>
      </w:r>
      <w:r w:rsidRPr="006E06A7">
        <w:t xml:space="preserve"> E-UTRAN or NG-RAN coverage.</w:t>
      </w:r>
    </w:p>
    <w:p w:rsidR="006E06A7" w:rsidRPr="007A3864" w:rsidRDefault="00593898" w:rsidP="0042332E">
      <w:r w:rsidRPr="00861C0B">
        <w:t>The 5G system shall be able to support mechanisms to differentiate charging information for traffic carried over satellite backhaul</w:t>
      </w:r>
      <w:r w:rsidRPr="00861C0B">
        <w:rPr>
          <w:rFonts w:hint="eastAsia"/>
        </w:rPr>
        <w:t>.</w:t>
      </w:r>
    </w:p>
    <w:p w:rsidR="002E79D0" w:rsidRDefault="00FA6DB9" w:rsidP="002E79D0">
      <w:r w:rsidRPr="00FA6DB9">
        <w:t xml:space="preserve">For service function chaining (see clause </w:t>
      </w:r>
      <w:r>
        <w:t>10</w:t>
      </w:r>
      <w:r w:rsidRPr="00FA6DB9">
        <w:t>) the collection of charging information associated to the use of service functions and the chain of service functions requested by third parties shall be supported.</w:t>
      </w:r>
    </w:p>
    <w:p w:rsidR="00212EE0" w:rsidRDefault="002E79D0" w:rsidP="00212EE0">
      <w:r w:rsidRPr="00A433A7">
        <w:t>The 5G system shall be able to support collection of charging information for a group of UEs, e.g. UEs of a AI/ML FL group.</w:t>
      </w:r>
      <w:bookmarkStart w:id="1086" w:name="_Hlk521570001"/>
      <w:bookmarkStart w:id="1087" w:name="_Toc45387788"/>
      <w:bookmarkStart w:id="1088" w:name="_Toc52638833"/>
      <w:bookmarkStart w:id="1089" w:name="_Toc59116918"/>
      <w:bookmarkStart w:id="1090" w:name="_Toc61885751"/>
    </w:p>
    <w:p w:rsidR="00B45AC8" w:rsidRDefault="00B45AC8" w:rsidP="00212EE0">
      <w:r w:rsidRPr="00B45AC8">
        <w:t>The 5G system shall be able to support charging mechanism for multiple UE exchange data for the same service using the direct device connection.</w:t>
      </w:r>
    </w:p>
    <w:p w:rsidR="00254A8F" w:rsidRDefault="00254A8F" w:rsidP="00212EE0">
      <w:pPr>
        <w:pStyle w:val="2"/>
        <w:rPr>
          <w:lang w:eastAsia="zh-CN"/>
        </w:rPr>
      </w:pPr>
      <w:bookmarkStart w:id="1091" w:name="_Toc170458271"/>
      <w:r>
        <w:rPr>
          <w:lang w:eastAsia="zh-CN"/>
        </w:rPr>
        <w:t>9.2</w:t>
      </w:r>
      <w:r>
        <w:rPr>
          <w:lang w:eastAsia="zh-CN"/>
        </w:rPr>
        <w:tab/>
        <w:t>5G LAN</w:t>
      </w:r>
      <w:bookmarkEnd w:id="1087"/>
      <w:bookmarkEnd w:id="1088"/>
      <w:bookmarkEnd w:id="1089"/>
      <w:bookmarkEnd w:id="1090"/>
      <w:bookmarkEnd w:id="1091"/>
    </w:p>
    <w:p w:rsidR="00254A8F" w:rsidRDefault="00254A8F" w:rsidP="00254A8F">
      <w:pPr>
        <w:rPr>
          <w:lang w:eastAsia="zh-CN"/>
        </w:rPr>
      </w:pPr>
      <w:r>
        <w:rPr>
          <w:lang w:eastAsia="zh-CN"/>
        </w:rPr>
        <w:t>A 5G core network shall support collection of charging information for a 5G LAN-type service based on resource usage (</w:t>
      </w:r>
      <w:r w:rsidR="00EE6F10">
        <w:rPr>
          <w:lang w:eastAsia="zh-CN"/>
        </w:rPr>
        <w:t>e.g.</w:t>
      </w:r>
      <w:r>
        <w:rPr>
          <w:lang w:eastAsia="zh-CN"/>
        </w:rPr>
        <w:t xml:space="preserve"> licensed or unlicensed spectrum, QoS, applications).</w:t>
      </w:r>
    </w:p>
    <w:p w:rsidR="00254A8F" w:rsidRDefault="00254A8F" w:rsidP="00254A8F">
      <w:pPr>
        <w:rPr>
          <w:lang w:eastAsia="zh-CN"/>
        </w:rPr>
      </w:pPr>
      <w:r>
        <w:rPr>
          <w:lang w:eastAsia="zh-CN"/>
        </w:rPr>
        <w:lastRenderedPageBreak/>
        <w:t>The 5G core network shall support collection of charging information for a 5G LAN-type service when a UE joins or leaves a specific private communication.</w:t>
      </w:r>
    </w:p>
    <w:p w:rsidR="00254A8F" w:rsidRDefault="00254A8F" w:rsidP="00254A8F">
      <w:pPr>
        <w:rPr>
          <w:lang w:eastAsia="zh-CN"/>
        </w:rPr>
      </w:pPr>
      <w:r>
        <w:rPr>
          <w:lang w:eastAsia="zh-CN"/>
        </w:rPr>
        <w:t>The 5G core network shall support collection of charging information for a 5G LAN-type service for both home and roaming UEs based on the UE’s HPLMN.</w:t>
      </w:r>
    </w:p>
    <w:p w:rsidR="009D4BE2" w:rsidRDefault="009D4BE2" w:rsidP="00212EE0">
      <w:pPr>
        <w:pStyle w:val="2"/>
        <w:rPr>
          <w:lang w:eastAsia="zh-CN"/>
        </w:rPr>
      </w:pPr>
      <w:bookmarkStart w:id="1092" w:name="_Toc170458272"/>
      <w:r>
        <w:rPr>
          <w:lang w:eastAsia="zh-CN"/>
        </w:rPr>
        <w:t>9.3</w:t>
      </w:r>
      <w:r>
        <w:rPr>
          <w:lang w:eastAsia="zh-CN"/>
        </w:rPr>
        <w:tab/>
        <w:t>5G Timing Resiliency</w:t>
      </w:r>
      <w:bookmarkEnd w:id="1092"/>
      <w:r>
        <w:rPr>
          <w:lang w:eastAsia="zh-CN"/>
        </w:rPr>
        <w:t xml:space="preserve"> </w:t>
      </w:r>
    </w:p>
    <w:p w:rsidR="009D4BE2" w:rsidRDefault="009D4BE2" w:rsidP="009D4BE2">
      <w:pPr>
        <w:rPr>
          <w:lang w:eastAsia="zh-CN"/>
        </w:rPr>
      </w:pPr>
      <w:r>
        <w:rPr>
          <w:lang w:eastAsia="zh-CN"/>
        </w:rPr>
        <w:t>The 5G system shall be able to collect charging information based on the timing source (e.g., the source in use, start and stop of source usage).</w:t>
      </w:r>
    </w:p>
    <w:p w:rsidR="009D4BE2" w:rsidRDefault="009D4BE2" w:rsidP="009D4BE2">
      <w:pPr>
        <w:rPr>
          <w:lang w:eastAsia="zh-CN"/>
        </w:rPr>
      </w:pPr>
      <w:r>
        <w:rPr>
          <w:lang w:eastAsia="zh-CN"/>
        </w:rPr>
        <w:t>The 5G system shall be able to collect charging information per UE for use of a timing source (e.g., start/stop time and source used by a UE, timing source used by UE, holdover capability).</w:t>
      </w:r>
    </w:p>
    <w:p w:rsidR="009D4BE2" w:rsidRDefault="009D4BE2" w:rsidP="009D4BE2">
      <w:pPr>
        <w:rPr>
          <w:lang w:eastAsia="zh-CN"/>
        </w:rPr>
      </w:pPr>
      <w:r>
        <w:rPr>
          <w:lang w:eastAsia="zh-CN"/>
        </w:rPr>
        <w:t>The 5G system shall be able to collect charging information on 5G system timing resiliency (e.g., resiliency KPIs, holdover capability, number of UEs using a certain timing source).</w:t>
      </w:r>
    </w:p>
    <w:p w:rsidR="009D4BE2" w:rsidRPr="001274B6" w:rsidRDefault="009D4BE2" w:rsidP="009D4BE2">
      <w:pPr>
        <w:rPr>
          <w:lang w:eastAsia="zh-CN"/>
        </w:rPr>
      </w:pPr>
      <w:r>
        <w:rPr>
          <w:lang w:eastAsia="zh-CN"/>
        </w:rPr>
        <w:t>The 5G system shall be able to collect charging information per application using 5G timing resiliency, including 3rd party application, (e.g., timing resiliency KPIs, holdover capability, number of UEs using a certain timing source).</w:t>
      </w:r>
    </w:p>
    <w:p w:rsidR="002869AF" w:rsidRDefault="002869AF" w:rsidP="002869AF">
      <w:pPr>
        <w:pStyle w:val="2"/>
        <w:rPr>
          <w:lang w:eastAsia="zh-CN"/>
        </w:rPr>
      </w:pPr>
      <w:bookmarkStart w:id="1093" w:name="_Toc170458273"/>
      <w:r>
        <w:rPr>
          <w:lang w:eastAsia="zh-CN"/>
        </w:rPr>
        <w:t>9.4</w:t>
      </w:r>
      <w:r>
        <w:rPr>
          <w:lang w:eastAsia="zh-CN"/>
        </w:rPr>
        <w:tab/>
        <w:t>Satellite Access</w:t>
      </w:r>
      <w:bookmarkEnd w:id="1093"/>
      <w:r>
        <w:rPr>
          <w:lang w:eastAsia="zh-CN"/>
        </w:rPr>
        <w:t xml:space="preserve"> </w:t>
      </w:r>
    </w:p>
    <w:p w:rsidR="002869AF" w:rsidRPr="00B0633E" w:rsidRDefault="002869AF" w:rsidP="002869AF">
      <w:r w:rsidRPr="00B0633E">
        <w:t xml:space="preserve">In a 5G system with satellite access, charging </w:t>
      </w:r>
      <w:r>
        <w:t xml:space="preserve">data </w:t>
      </w:r>
      <w:r w:rsidRPr="00B0633E">
        <w:t>records associated with satellite access(es) shall include the location of the associated UE(s) with satellite access</w:t>
      </w:r>
      <w:r>
        <w:t>.</w:t>
      </w:r>
    </w:p>
    <w:p w:rsidR="002869AF" w:rsidRDefault="002869AF" w:rsidP="002869AF">
      <w:pPr>
        <w:pStyle w:val="NO"/>
      </w:pPr>
      <w:r w:rsidRPr="00B0633E">
        <w:t>NOTE: The precision of the location of the UE can be based on the capabilities of the UE or of the network.</w:t>
      </w:r>
    </w:p>
    <w:p w:rsidR="002869AF" w:rsidRDefault="002869AF" w:rsidP="002869AF">
      <w:r>
        <w:t>A 5G system with satellite access supporting S&amp;F Satellite operation shall be able to collect charging information per UE or per application (e.g., number of UEs, data volume, duration, involved satellites).</w:t>
      </w:r>
    </w:p>
    <w:p w:rsidR="002869AF" w:rsidRDefault="002869AF" w:rsidP="002869AF">
      <w:r>
        <w:t>A 5G system with satellite access shall be able to collect charging information for a UE registered to a HPLMN or a VPLMN, for UE-Satellite-UE communication.</w:t>
      </w:r>
    </w:p>
    <w:p w:rsidR="00FA6DB9" w:rsidRDefault="00FA6DB9" w:rsidP="00254A8F">
      <w:pPr>
        <w:rPr>
          <w:lang w:eastAsia="zh-CN"/>
        </w:rPr>
      </w:pPr>
    </w:p>
    <w:bookmarkEnd w:id="1086"/>
    <w:p w:rsidR="00080512" w:rsidRPr="00074F3B" w:rsidRDefault="00401764" w:rsidP="00212EE0">
      <w:pPr>
        <w:pStyle w:val="8"/>
        <w:rPr>
          <w:rFonts w:ascii="Times New Roman" w:hAnsi="Times New Roman"/>
          <w:sz w:val="20"/>
          <w:lang w:val="fr-FR"/>
        </w:rPr>
      </w:pPr>
      <w:r w:rsidRPr="00BF32B3">
        <w:rPr>
          <w:lang w:val="fr-FR"/>
        </w:rPr>
        <w:br w:type="page"/>
      </w:r>
      <w:bookmarkStart w:id="1094" w:name="_Toc45387789"/>
      <w:bookmarkStart w:id="1095" w:name="_Toc52638834"/>
      <w:bookmarkStart w:id="1096" w:name="_Toc59116923"/>
      <w:bookmarkStart w:id="1097" w:name="_Toc61885752"/>
      <w:bookmarkStart w:id="1098" w:name="_Toc170458274"/>
      <w:r w:rsidR="00AB7162" w:rsidRPr="009F25B5">
        <w:rPr>
          <w:lang w:val="fr-FR"/>
        </w:rPr>
        <w:lastRenderedPageBreak/>
        <w:t xml:space="preserve">Annex </w:t>
      </w:r>
      <w:r w:rsidR="00080512" w:rsidRPr="009F25B5">
        <w:rPr>
          <w:lang w:val="fr-FR"/>
        </w:rPr>
        <w:t>A (</w:t>
      </w:r>
      <w:r w:rsidR="00EC1D63" w:rsidRPr="009F25B5">
        <w:rPr>
          <w:lang w:val="fr-FR"/>
        </w:rPr>
        <w:t>informative</w:t>
      </w:r>
      <w:r w:rsidR="00080512" w:rsidRPr="009F25B5">
        <w:rPr>
          <w:lang w:val="fr-FR"/>
        </w:rPr>
        <w:t>):</w:t>
      </w:r>
      <w:r w:rsidR="00080512" w:rsidRPr="009F25B5">
        <w:rPr>
          <w:lang w:val="fr-FR"/>
        </w:rPr>
        <w:br/>
      </w:r>
      <w:bookmarkEnd w:id="1094"/>
      <w:bookmarkEnd w:id="1095"/>
      <w:bookmarkEnd w:id="1096"/>
      <w:bookmarkEnd w:id="1097"/>
      <w:r w:rsidR="006760FC" w:rsidRPr="00074F3B">
        <w:rPr>
          <w:rFonts w:ascii="Times New Roman" w:hAnsi="Times New Roman"/>
          <w:sz w:val="20"/>
          <w:lang w:val="fr-FR"/>
        </w:rPr>
        <w:t>Void</w:t>
      </w:r>
      <w:bookmarkEnd w:id="1098"/>
    </w:p>
    <w:p w:rsidR="00080512" w:rsidRPr="00074F3B" w:rsidRDefault="00080512" w:rsidP="00212EE0">
      <w:pPr>
        <w:pStyle w:val="8"/>
        <w:rPr>
          <w:rFonts w:ascii="Times New Roman" w:hAnsi="Times New Roman"/>
          <w:sz w:val="20"/>
          <w:lang w:val="fr-FR"/>
        </w:rPr>
      </w:pPr>
      <w:bookmarkStart w:id="1099" w:name="_Toc45387790"/>
      <w:bookmarkStart w:id="1100" w:name="_Toc52638835"/>
      <w:bookmarkStart w:id="1101" w:name="_Toc59116924"/>
      <w:bookmarkStart w:id="1102" w:name="_Toc61885753"/>
      <w:bookmarkStart w:id="1103" w:name="_Toc170458275"/>
      <w:r w:rsidRPr="009F25B5">
        <w:rPr>
          <w:lang w:val="fr-FR"/>
        </w:rPr>
        <w:t>Annex B (informative):</w:t>
      </w:r>
      <w:r w:rsidRPr="009F25B5">
        <w:rPr>
          <w:lang w:val="fr-FR"/>
        </w:rPr>
        <w:br/>
      </w:r>
      <w:bookmarkEnd w:id="1099"/>
      <w:bookmarkEnd w:id="1100"/>
      <w:bookmarkEnd w:id="1101"/>
      <w:bookmarkEnd w:id="1102"/>
      <w:r w:rsidR="006760FC" w:rsidRPr="00074F3B">
        <w:rPr>
          <w:rFonts w:ascii="Times New Roman" w:hAnsi="Times New Roman"/>
          <w:sz w:val="20"/>
          <w:lang w:val="fr-FR"/>
        </w:rPr>
        <w:t>Void</w:t>
      </w:r>
      <w:bookmarkEnd w:id="1103"/>
    </w:p>
    <w:p w:rsidR="00C111B7" w:rsidRPr="00254DD6" w:rsidRDefault="00C111B7" w:rsidP="00212EE0">
      <w:pPr>
        <w:pStyle w:val="8"/>
      </w:pPr>
      <w:bookmarkStart w:id="1104" w:name="historyclause"/>
      <w:r w:rsidRPr="00BF32B3">
        <w:br w:type="page"/>
      </w:r>
      <w:bookmarkStart w:id="1105" w:name="_Toc45387791"/>
      <w:bookmarkStart w:id="1106" w:name="_Toc52638836"/>
      <w:bookmarkStart w:id="1107" w:name="_Toc59116925"/>
      <w:bookmarkStart w:id="1108" w:name="_Toc61885754"/>
      <w:bookmarkStart w:id="1109" w:name="_Toc170458276"/>
      <w:r w:rsidR="00AB7162">
        <w:lastRenderedPageBreak/>
        <w:t xml:space="preserve">Annex </w:t>
      </w:r>
      <w:r>
        <w:t>C</w:t>
      </w:r>
      <w:r w:rsidRPr="00254DD6">
        <w:t xml:space="preserve"> (informative):</w:t>
      </w:r>
      <w:r w:rsidRPr="00254DD6">
        <w:br/>
      </w:r>
      <w:r w:rsidRPr="00C111B7">
        <w:t>Relation of communication service availability and reliability</w:t>
      </w:r>
      <w:bookmarkEnd w:id="1105"/>
      <w:bookmarkEnd w:id="1106"/>
      <w:bookmarkEnd w:id="1107"/>
      <w:bookmarkEnd w:id="1108"/>
      <w:bookmarkEnd w:id="1109"/>
    </w:p>
    <w:p w:rsidR="00076173" w:rsidRDefault="00076173" w:rsidP="009F25B5">
      <w:pPr>
        <w:pStyle w:val="NO"/>
      </w:pPr>
      <w:r w:rsidRPr="00076173">
        <w:t>NOTE:</w:t>
      </w:r>
      <w:r w:rsidR="00B426AA">
        <w:tab/>
      </w:r>
      <w:r w:rsidRPr="00076173">
        <w:t xml:space="preserve">The content of this annex was moved to annex </w:t>
      </w:r>
      <w:r>
        <w:t xml:space="preserve">F of </w:t>
      </w:r>
      <w:r w:rsidRPr="00076173">
        <w:t>TS 22.104 [21].</w:t>
      </w:r>
    </w:p>
    <w:p w:rsidR="00B06AA6" w:rsidRPr="00254DD6" w:rsidRDefault="00B06AA6" w:rsidP="00212EE0">
      <w:pPr>
        <w:pStyle w:val="8"/>
      </w:pPr>
      <w:r w:rsidRPr="00254DD6">
        <w:br w:type="page"/>
      </w:r>
      <w:bookmarkStart w:id="1110" w:name="_Toc45387792"/>
      <w:bookmarkStart w:id="1111" w:name="_Toc52638837"/>
      <w:bookmarkStart w:id="1112" w:name="_Toc59116926"/>
      <w:bookmarkStart w:id="1113" w:name="_Toc61885755"/>
      <w:bookmarkStart w:id="1114" w:name="_Toc170458277"/>
      <w:r w:rsidR="00160FCE">
        <w:lastRenderedPageBreak/>
        <w:t xml:space="preserve">Annex </w:t>
      </w:r>
      <w:r>
        <w:t>D</w:t>
      </w:r>
      <w:r w:rsidRPr="00254DD6">
        <w:t xml:space="preserve"> (informative):</w:t>
      </w:r>
      <w:r w:rsidRPr="00254DD6">
        <w:br/>
      </w:r>
      <w:r w:rsidRPr="00B06AA6">
        <w:t>Critical-communication use cases</w:t>
      </w:r>
      <w:bookmarkEnd w:id="1110"/>
      <w:bookmarkEnd w:id="1111"/>
      <w:bookmarkEnd w:id="1112"/>
      <w:bookmarkEnd w:id="1113"/>
      <w:bookmarkEnd w:id="1114"/>
    </w:p>
    <w:p w:rsidR="00B06AA6" w:rsidRPr="00790A9A" w:rsidRDefault="00790A9A" w:rsidP="00AC503C">
      <w:pPr>
        <w:pStyle w:val="1"/>
      </w:pPr>
      <w:bookmarkStart w:id="1115" w:name="_Toc45387793"/>
      <w:bookmarkStart w:id="1116" w:name="_Toc52638838"/>
      <w:bookmarkStart w:id="1117" w:name="_Toc59116927"/>
      <w:bookmarkStart w:id="1118" w:name="_Toc61885756"/>
      <w:bookmarkStart w:id="1119" w:name="_Toc170458278"/>
      <w:r>
        <w:t>D</w:t>
      </w:r>
      <w:r w:rsidR="00B06AA6" w:rsidRPr="00790A9A">
        <w:t xml:space="preserve">.1 </w:t>
      </w:r>
      <w:r>
        <w:tab/>
      </w:r>
      <w:r w:rsidR="000A6DD9" w:rsidRPr="00015557">
        <w:t>Factory</w:t>
      </w:r>
      <w:r w:rsidR="00B06AA6" w:rsidRPr="00790A9A">
        <w:t xml:space="preserve"> automation – motion control</w:t>
      </w:r>
      <w:bookmarkEnd w:id="1115"/>
      <w:bookmarkEnd w:id="1116"/>
      <w:bookmarkEnd w:id="1117"/>
      <w:bookmarkEnd w:id="1118"/>
      <w:bookmarkEnd w:id="1119"/>
    </w:p>
    <w:p w:rsidR="00CE5CC5" w:rsidRPr="00C632B9" w:rsidRDefault="00CE5CC5" w:rsidP="00AC503C">
      <w:pPr>
        <w:pStyle w:val="2"/>
      </w:pPr>
      <w:bookmarkStart w:id="1120" w:name="_Toc170458279"/>
      <w:r>
        <w:t>D.1.0</w:t>
      </w:r>
      <w:r>
        <w:tab/>
      </w:r>
      <w:r>
        <w:tab/>
        <w:t>General</w:t>
      </w:r>
      <w:bookmarkEnd w:id="1120"/>
    </w:p>
    <w:p w:rsidR="00B06AA6" w:rsidRPr="00C632B9" w:rsidRDefault="000A6DD9" w:rsidP="00FD0345">
      <w:pPr>
        <w:rPr>
          <w:lang w:eastAsia="x-none"/>
        </w:rPr>
      </w:pPr>
      <w:r>
        <w:rPr>
          <w:lang w:eastAsia="x-none"/>
        </w:rPr>
        <w:t>F</w:t>
      </w:r>
      <w:r w:rsidR="00B06AA6" w:rsidRPr="00C632B9">
        <w:rPr>
          <w:lang w:eastAsia="x-none"/>
        </w:rPr>
        <w:t xml:space="preserve">actory automation requires communications for closed-loop control applications. Examples for such applications are motion control of robots, machine tools, as well as packaging and printing machines. All other </w:t>
      </w:r>
      <w:r>
        <w:rPr>
          <w:lang w:eastAsia="x-none"/>
        </w:rPr>
        <w:t xml:space="preserve">factory </w:t>
      </w:r>
      <w:r w:rsidR="00B06AA6" w:rsidRPr="00C632B9">
        <w:rPr>
          <w:lang w:eastAsia="x-none"/>
        </w:rPr>
        <w:t xml:space="preserve">automation applications are addressed in Annex </w:t>
      </w:r>
      <w:r w:rsidR="00790A9A">
        <w:rPr>
          <w:lang w:eastAsia="x-none"/>
        </w:rPr>
        <w:t>D</w:t>
      </w:r>
      <w:r w:rsidR="00B06AA6" w:rsidRPr="00C632B9">
        <w:rPr>
          <w:lang w:eastAsia="x-none"/>
        </w:rPr>
        <w:t>.2.</w:t>
      </w:r>
    </w:p>
    <w:p w:rsidR="00B06AA6" w:rsidRPr="00C632B9" w:rsidRDefault="00B06AA6" w:rsidP="00FD0345">
      <w:pPr>
        <w:rPr>
          <w:lang w:eastAsia="x-none"/>
        </w:rPr>
      </w:pPr>
      <w:r w:rsidRPr="00C632B9">
        <w:rPr>
          <w:lang w:eastAsia="x-none"/>
        </w:rPr>
        <w:t xml:space="preserve">The corresponding industrial communication solutions are referred to as fieldbuses. The pertinent standard suite is IEC 61158. Note that clock synchronization is an integral </w:t>
      </w:r>
      <w:r>
        <w:rPr>
          <w:lang w:eastAsia="x-none"/>
        </w:rPr>
        <w:t xml:space="preserve">part </w:t>
      </w:r>
      <w:r w:rsidRPr="00C632B9">
        <w:rPr>
          <w:lang w:eastAsia="x-none"/>
        </w:rPr>
        <w:t xml:space="preserve">of fieldbuses </w:t>
      </w:r>
      <w:r w:rsidR="000A6DD9">
        <w:rPr>
          <w:lang w:eastAsia="x-none"/>
        </w:rPr>
        <w:t>that support</w:t>
      </w:r>
      <w:r w:rsidRPr="00C632B9">
        <w:rPr>
          <w:lang w:eastAsia="x-none"/>
        </w:rPr>
        <w:t xml:space="preserve"> motion control</w:t>
      </w:r>
      <w:r w:rsidR="000A6DD9">
        <w:rPr>
          <w:lang w:eastAsia="x-none"/>
        </w:rPr>
        <w:t xml:space="preserve"> use cases</w:t>
      </w:r>
      <w:r w:rsidRPr="00C632B9">
        <w:rPr>
          <w:lang w:eastAsia="x-none"/>
        </w:rPr>
        <w:t>.</w:t>
      </w:r>
    </w:p>
    <w:p w:rsidR="00B06AA6" w:rsidRPr="00C632B9" w:rsidRDefault="00B06AA6" w:rsidP="00FD0345">
      <w:pPr>
        <w:rPr>
          <w:lang w:eastAsia="x-none"/>
        </w:rPr>
      </w:pPr>
      <w:r w:rsidRPr="00C632B9">
        <w:rPr>
          <w:lang w:eastAsia="x-none"/>
        </w:rPr>
        <w:t>In motion control applications, a controller interacts with a large number of sensors and actuators (</w:t>
      </w:r>
      <w:r w:rsidR="00EE6F10">
        <w:rPr>
          <w:lang w:eastAsia="x-none"/>
        </w:rPr>
        <w:t>e.g.</w:t>
      </w:r>
      <w:r w:rsidRPr="00C632B9">
        <w:rPr>
          <w:lang w:eastAsia="x-none"/>
        </w:rPr>
        <w:t xml:space="preserve"> up to 100)</w:t>
      </w:r>
      <w:r w:rsidR="000A6DD9">
        <w:rPr>
          <w:lang w:eastAsia="x-none"/>
        </w:rPr>
        <w:t xml:space="preserve"> </w:t>
      </w:r>
      <w:r w:rsidR="009E0FBD">
        <w:rPr>
          <w:lang w:eastAsia="x-none"/>
        </w:rPr>
        <w:t xml:space="preserve">that </w:t>
      </w:r>
      <w:r>
        <w:rPr>
          <w:lang w:eastAsia="x-none"/>
        </w:rPr>
        <w:t xml:space="preserve">are </w:t>
      </w:r>
      <w:r w:rsidRPr="00C632B9">
        <w:rPr>
          <w:lang w:eastAsia="x-none"/>
        </w:rPr>
        <w:t>integrated in a manufacturing unit. The resulting sensor/actuator density is often very high (up to 1 m</w:t>
      </w:r>
      <w:r w:rsidRPr="00C632B9">
        <w:rPr>
          <w:vertAlign w:val="superscript"/>
          <w:lang w:eastAsia="x-none"/>
        </w:rPr>
        <w:t>-3</w:t>
      </w:r>
      <w:r w:rsidRPr="00C632B9">
        <w:rPr>
          <w:lang w:eastAsia="x-none"/>
        </w:rPr>
        <w:t>). Many such manufacturing units have to be supported within close proximity within a factory (</w:t>
      </w:r>
      <w:r w:rsidR="00EE6F10">
        <w:rPr>
          <w:lang w:eastAsia="x-none"/>
        </w:rPr>
        <w:t>e.g.</w:t>
      </w:r>
      <w:r w:rsidRPr="00C632B9">
        <w:rPr>
          <w:lang w:eastAsia="x-none"/>
        </w:rPr>
        <w:t xml:space="preserve"> up to 100 in automobile assembly line production).</w:t>
      </w:r>
    </w:p>
    <w:p w:rsidR="00B06AA6" w:rsidRPr="00C632B9" w:rsidRDefault="00B06AA6" w:rsidP="00FD0345">
      <w:pPr>
        <w:rPr>
          <w:lang w:eastAsia="x-none"/>
        </w:rPr>
      </w:pPr>
      <w:r w:rsidRPr="00C632B9">
        <w:rPr>
          <w:lang w:eastAsia="x-none"/>
        </w:rPr>
        <w:t xml:space="preserve">In a closed-loop control application, the controller periodically submits instructions to a set of sensor/actuator devices, which return a response within a </w:t>
      </w:r>
      <w:r w:rsidR="009E0FBD">
        <w:rPr>
          <w:lang w:eastAsia="x-none"/>
        </w:rPr>
        <w:t xml:space="preserve">so-called </w:t>
      </w:r>
      <w:r w:rsidRPr="00C632B9">
        <w:rPr>
          <w:lang w:eastAsia="x-none"/>
        </w:rPr>
        <w:t xml:space="preserve">cycle time. The messages, </w:t>
      </w:r>
      <w:r w:rsidR="009E0FBD">
        <w:rPr>
          <w:lang w:eastAsia="x-none"/>
        </w:rPr>
        <w:t xml:space="preserve">which are </w:t>
      </w:r>
      <w:r w:rsidRPr="00C632B9">
        <w:rPr>
          <w:lang w:eastAsia="x-none"/>
        </w:rPr>
        <w:t>referred to as telegrams, are typically small (≤ 56 bytes). The cycle time can be as low as 2 ms, setting stringent end-to-end latency constraints on telegram forwarding (</w:t>
      </w:r>
      <w:r w:rsidR="009E0FBD">
        <w:rPr>
          <w:lang w:eastAsia="x-none"/>
        </w:rPr>
        <w:t xml:space="preserve">≤ </w:t>
      </w:r>
      <w:r w:rsidRPr="00C632B9">
        <w:rPr>
          <w:lang w:eastAsia="x-none"/>
        </w:rPr>
        <w:t xml:space="preserve">1 ms). Additional constraints on isochronous telegram delivery add tight constraints on </w:t>
      </w:r>
      <w:r w:rsidR="009E0FBD">
        <w:rPr>
          <w:lang w:eastAsia="x-none"/>
        </w:rPr>
        <w:t>the lateness</w:t>
      </w:r>
      <w:r w:rsidRPr="00C632B9">
        <w:rPr>
          <w:lang w:eastAsia="x-none"/>
        </w:rPr>
        <w:t xml:space="preserve"> (1 </w:t>
      </w:r>
      <w:r w:rsidRPr="00C632B9">
        <w:rPr>
          <w:rFonts w:ascii="Symbol" w:hAnsi="Symbol"/>
          <w:lang w:eastAsia="x-none"/>
        </w:rPr>
        <w:t></w:t>
      </w:r>
      <w:r w:rsidRPr="00C632B9">
        <w:rPr>
          <w:lang w:eastAsia="x-none"/>
        </w:rPr>
        <w:t xml:space="preserve">s), and the communication service has </w:t>
      </w:r>
      <w:r w:rsidR="00790A9A">
        <w:rPr>
          <w:lang w:eastAsia="x-none"/>
        </w:rPr>
        <w:t>also to be highly available (99,</w:t>
      </w:r>
      <w:r w:rsidRPr="00C632B9">
        <w:rPr>
          <w:lang w:eastAsia="x-none"/>
        </w:rPr>
        <w:t xml:space="preserve">9999%). </w:t>
      </w:r>
    </w:p>
    <w:p w:rsidR="00790A9A" w:rsidRPr="00C632B9" w:rsidRDefault="00790A9A" w:rsidP="00FD0345">
      <w:pPr>
        <w:rPr>
          <w:lang w:eastAsia="x-none"/>
        </w:rPr>
      </w:pPr>
      <w:r w:rsidRPr="00790A9A">
        <w:rPr>
          <w:lang w:eastAsia="x-none"/>
        </w:rPr>
        <w:t>Multi-robot cooperation is a case in closed-loop control</w:t>
      </w:r>
      <w:r w:rsidR="009E0FBD">
        <w:rPr>
          <w:lang w:eastAsia="x-none"/>
        </w:rPr>
        <w:t>,</w:t>
      </w:r>
      <w:r w:rsidRPr="00790A9A">
        <w:rPr>
          <w:lang w:eastAsia="x-none"/>
        </w:rPr>
        <w:t xml:space="preserve"> where a group of robots collaborate to conduct an action, for example, symmetrical welding of a car body to minimize deformation. This requires isochronous operation between all robots. For multi-robot cooperation, the </w:t>
      </w:r>
      <w:r w:rsidR="009E0FBD">
        <w:rPr>
          <w:lang w:eastAsia="x-none"/>
        </w:rPr>
        <w:t>lateness</w:t>
      </w:r>
      <w:r w:rsidRPr="00790A9A">
        <w:rPr>
          <w:lang w:eastAsia="x-none"/>
        </w:rPr>
        <w:t xml:space="preserve"> (1</w:t>
      </w:r>
      <w:r w:rsidR="00CE5CC5">
        <w:rPr>
          <w:lang w:eastAsia="x-none"/>
        </w:rPr>
        <w:t> </w:t>
      </w:r>
      <w:r>
        <w:rPr>
          <w:lang w:eastAsia="x-none"/>
        </w:rPr>
        <w:t>µ</w:t>
      </w:r>
      <w:r w:rsidRPr="00790A9A">
        <w:rPr>
          <w:lang w:eastAsia="x-none"/>
        </w:rPr>
        <w:t>s) is</w:t>
      </w:r>
      <w:r w:rsidR="009E0FBD">
        <w:rPr>
          <w:lang w:eastAsia="x-none"/>
        </w:rPr>
        <w:t xml:space="preserve"> to be interpreted as the lateness</w:t>
      </w:r>
      <w:r w:rsidRPr="00790A9A">
        <w:rPr>
          <w:lang w:eastAsia="x-none"/>
        </w:rPr>
        <w:t xml:space="preserve"> among the command messages of a control event to the group robots.</w:t>
      </w:r>
    </w:p>
    <w:p w:rsidR="00B06AA6" w:rsidRPr="00C632B9" w:rsidRDefault="00B06AA6" w:rsidP="00FD0345">
      <w:pPr>
        <w:rPr>
          <w:lang w:eastAsia="x-none"/>
        </w:rPr>
      </w:pPr>
      <w:r w:rsidRPr="00C632B9">
        <w:rPr>
          <w:lang w:eastAsia="x-none"/>
        </w:rPr>
        <w:t>To meet the stringent requirements of closed-loop factory automation, the following considerations have to be taken:</w:t>
      </w:r>
    </w:p>
    <w:p w:rsidR="00B06AA6" w:rsidRPr="00C632B9" w:rsidRDefault="00B06AA6" w:rsidP="00FD0345">
      <w:pPr>
        <w:pStyle w:val="B1"/>
      </w:pPr>
      <w:r w:rsidRPr="00C632B9">
        <w:t>-</w:t>
      </w:r>
      <w:r w:rsidRPr="00C632B9">
        <w:tab/>
        <w:t>Limitation to short-range communications.</w:t>
      </w:r>
    </w:p>
    <w:p w:rsidR="00B06AA6" w:rsidRPr="00C632B9" w:rsidRDefault="00B06AA6" w:rsidP="00FD0345">
      <w:pPr>
        <w:pStyle w:val="B1"/>
      </w:pPr>
      <w:r w:rsidRPr="00C632B9">
        <w:t>-</w:t>
      </w:r>
      <w:r w:rsidRPr="00C632B9">
        <w:tab/>
        <w:t>Use of direct device connection between the controller and actuators.</w:t>
      </w:r>
    </w:p>
    <w:p w:rsidR="00B06AA6" w:rsidRPr="00C632B9" w:rsidRDefault="00B06AA6" w:rsidP="00FD0345">
      <w:pPr>
        <w:pStyle w:val="B1"/>
      </w:pPr>
      <w:r w:rsidRPr="00C632B9">
        <w:t>-</w:t>
      </w:r>
      <w:r w:rsidRPr="00C632B9">
        <w:tab/>
        <w:t xml:space="preserve">Allocation of licensed spectrum. Licensed spectrum </w:t>
      </w:r>
      <w:r w:rsidR="00CE5CC5" w:rsidRPr="00CE5CC5">
        <w:t xml:space="preserve">can </w:t>
      </w:r>
      <w:r w:rsidRPr="00C632B9">
        <w:t xml:space="preserve">further be used as a complement to unlicensed spectrum, </w:t>
      </w:r>
      <w:r w:rsidR="00EE6F10">
        <w:t>e.g.</w:t>
      </w:r>
      <w:r w:rsidRPr="00C632B9">
        <w:t xml:space="preserve"> to enhance reliability.</w:t>
      </w:r>
    </w:p>
    <w:p w:rsidR="00B06AA6" w:rsidRPr="00C632B9" w:rsidRDefault="00B06AA6" w:rsidP="00FD0345">
      <w:pPr>
        <w:pStyle w:val="B1"/>
      </w:pPr>
      <w:r w:rsidRPr="00C632B9">
        <w:t>-</w:t>
      </w:r>
      <w:r w:rsidRPr="00C632B9">
        <w:tab/>
        <w:t xml:space="preserve">Reservation of dedicated </w:t>
      </w:r>
      <w:r w:rsidR="00962007">
        <w:t xml:space="preserve">radio </w:t>
      </w:r>
      <w:r w:rsidRPr="00C632B9">
        <w:t>interface resources for each link.</w:t>
      </w:r>
    </w:p>
    <w:p w:rsidR="00B06AA6" w:rsidRPr="00C632B9" w:rsidRDefault="00B06AA6" w:rsidP="00FD0345">
      <w:pPr>
        <w:pStyle w:val="B1"/>
      </w:pPr>
      <w:r w:rsidRPr="00C632B9">
        <w:t>-</w:t>
      </w:r>
      <w:r w:rsidRPr="00C632B9">
        <w:tab/>
        <w:t>Combin</w:t>
      </w:r>
      <w:r>
        <w:t>ation</w:t>
      </w:r>
      <w:r w:rsidRPr="00C632B9">
        <w:t xml:space="preserve"> of multiple diversity techniques to approach the high reliability target within stringent end-to-end latency constraints </w:t>
      </w:r>
      <w:r w:rsidR="009E0FBD">
        <w:t xml:space="preserve">(example: </w:t>
      </w:r>
      <w:r w:rsidRPr="00C632B9">
        <w:t xml:space="preserve">frequency, antenna and various forms of spatial diversity, </w:t>
      </w:r>
      <w:r w:rsidR="00EE6F10">
        <w:t>e.g.</w:t>
      </w:r>
      <w:r w:rsidRPr="00C632B9">
        <w:t xml:space="preserve"> via relaying</w:t>
      </w:r>
      <w:r w:rsidR="009E0FBD">
        <w:t>)</w:t>
      </w:r>
    </w:p>
    <w:p w:rsidR="00B06AA6" w:rsidRPr="00C632B9" w:rsidRDefault="00B06AA6" w:rsidP="00FD0345">
      <w:pPr>
        <w:pStyle w:val="B1"/>
      </w:pPr>
      <w:r w:rsidRPr="00C632B9">
        <w:t>-</w:t>
      </w:r>
      <w:r w:rsidRPr="00C632B9">
        <w:tab/>
        <w:t xml:space="preserve">Utilizing OTA time synchronization to satisfy </w:t>
      </w:r>
      <w:r w:rsidR="009E0FBD">
        <w:t>latency-variation</w:t>
      </w:r>
      <w:r w:rsidRPr="00C632B9">
        <w:t xml:space="preserve"> constraints for isochronous operation.</w:t>
      </w:r>
    </w:p>
    <w:p w:rsidR="00B06AA6" w:rsidRPr="00C632B9" w:rsidRDefault="00B06AA6" w:rsidP="00FD0345">
      <w:r w:rsidRPr="00C632B9">
        <w:rPr>
          <w:lang w:eastAsia="x-none"/>
        </w:rPr>
        <w:t xml:space="preserve">A typical industrial closed-loop motion control application is based on individual control events. Each closed-loop control event consists of a downlink transaction followed by a synchronous uplink transaction, both of which are executed within a cycle time. Control events within a manufacturing unit </w:t>
      </w:r>
      <w:r w:rsidR="00CE5CC5" w:rsidRPr="00CE5CC5">
        <w:rPr>
          <w:lang w:eastAsia="x-none"/>
        </w:rPr>
        <w:t>might need</w:t>
      </w:r>
      <w:r w:rsidRPr="00C632B9">
        <w:rPr>
          <w:lang w:eastAsia="x-none"/>
        </w:rPr>
        <w:t xml:space="preserve"> to occur isochronously. Factory automation considers application</w:t>
      </w:r>
      <w:r w:rsidR="009E0FBD">
        <w:rPr>
          <w:lang w:eastAsia="x-none"/>
        </w:rPr>
        <w:t xml:space="preserve"> </w:t>
      </w:r>
      <w:r w:rsidRPr="00C632B9">
        <w:rPr>
          <w:lang w:eastAsia="x-none"/>
        </w:rPr>
        <w:t xml:space="preserve">layer transaction cycles between controller devices and sensor/actuator devices. Each transaction cycle consists of (1) a command sent by the controller to the sensor/actuator (downlink), (2) application-layer processing on the sensor/actuator device, and (3) a subsequent response by the sensor/actuator to the controller (uplink). Cycle time includes the entire transaction from the transmission of a command by the controller to the reception of a response by the controller. It includes all lower layer processes and latencies on the </w:t>
      </w:r>
      <w:r w:rsidR="00962007">
        <w:rPr>
          <w:lang w:eastAsia="x-none"/>
        </w:rPr>
        <w:t>radio</w:t>
      </w:r>
      <w:r w:rsidR="00962007" w:rsidRPr="00C632B9">
        <w:rPr>
          <w:lang w:eastAsia="x-none"/>
        </w:rPr>
        <w:t xml:space="preserve"> </w:t>
      </w:r>
      <w:r w:rsidRPr="00C632B9">
        <w:rPr>
          <w:lang w:eastAsia="x-none"/>
        </w:rPr>
        <w:t>interface as well the application-layer processing time on the sensor/actuator.</w:t>
      </w:r>
    </w:p>
    <w:p w:rsidR="00B06AA6" w:rsidRPr="00C632B9" w:rsidRDefault="00790A9A" w:rsidP="00FD0345">
      <w:pPr>
        <w:pStyle w:val="TH"/>
      </w:pPr>
      <w:r w:rsidRPr="00790A9A">
        <w:lastRenderedPageBreak/>
        <w:pict>
          <v:shape id="_x0000_i1030" type="#_x0000_t75" style="width:480.75pt;height:303.75pt">
            <v:imagedata r:id="rId25" o:title=""/>
          </v:shape>
        </w:pict>
      </w:r>
    </w:p>
    <w:p w:rsidR="00B06AA6" w:rsidRPr="00C632B9" w:rsidRDefault="00B84DED" w:rsidP="00FD0345">
      <w:pPr>
        <w:pStyle w:val="TF"/>
      </w:pPr>
      <w:r>
        <w:t xml:space="preserve">Figure </w:t>
      </w:r>
      <w:r w:rsidR="00790A9A">
        <w:t>D</w:t>
      </w:r>
      <w:r w:rsidR="00B06AA6" w:rsidRPr="00C632B9">
        <w:t>.1</w:t>
      </w:r>
      <w:r w:rsidR="00CE5CC5" w:rsidRPr="00CE5CC5">
        <w:t>.0</w:t>
      </w:r>
      <w:r w:rsidR="00B06AA6" w:rsidRPr="00C632B9">
        <w:t>-1: Communication path for isochronous control cycles within factory units. Step 1 (red): controller requests sensor data (or an actuator to conduct actuation)</w:t>
      </w:r>
      <w:r w:rsidR="00B06AA6">
        <w:t xml:space="preserve"> from the sensor/actuator (S/A)</w:t>
      </w:r>
      <w:r w:rsidR="00B06AA6" w:rsidRPr="00C632B9">
        <w:t>. Step 2 (</w:t>
      </w:r>
      <w:r w:rsidR="00B06AA6">
        <w:t>blue</w:t>
      </w:r>
      <w:r w:rsidR="00B06AA6" w:rsidRPr="00C632B9">
        <w:t>): sensor sends measurement information (or acknowledges actuation) to controller.</w:t>
      </w:r>
    </w:p>
    <w:p w:rsidR="00B06AA6" w:rsidRPr="00C632B9" w:rsidRDefault="00B84DED" w:rsidP="00FD0345">
      <w:pPr>
        <w:rPr>
          <w:lang w:eastAsia="x-none"/>
        </w:rPr>
      </w:pPr>
      <w:r>
        <w:rPr>
          <w:lang w:eastAsia="x-none"/>
        </w:rPr>
        <w:t xml:space="preserve">Figure </w:t>
      </w:r>
      <w:r w:rsidR="00790A9A">
        <w:rPr>
          <w:lang w:eastAsia="x-none"/>
        </w:rPr>
        <w:t>D</w:t>
      </w:r>
      <w:r w:rsidR="00B06AA6" w:rsidRPr="00C632B9">
        <w:rPr>
          <w:lang w:eastAsia="x-none"/>
        </w:rPr>
        <w:t>.1</w:t>
      </w:r>
      <w:r w:rsidR="00CE5CC5" w:rsidRPr="00CE5CC5">
        <w:rPr>
          <w:lang w:eastAsia="x-none"/>
        </w:rPr>
        <w:t>.0</w:t>
      </w:r>
      <w:r w:rsidR="00B06AA6" w:rsidRPr="00C632B9">
        <w:rPr>
          <w:lang w:eastAsia="x-none"/>
        </w:rPr>
        <w:t xml:space="preserve">-1 depicts how communication </w:t>
      </w:r>
      <w:r w:rsidR="00CE5CC5" w:rsidRPr="00CE5CC5">
        <w:rPr>
          <w:lang w:eastAsia="x-none"/>
        </w:rPr>
        <w:t xml:space="preserve">can </w:t>
      </w:r>
      <w:r w:rsidR="00B06AA6" w:rsidRPr="00C632B9">
        <w:rPr>
          <w:lang w:eastAsia="x-none"/>
        </w:rPr>
        <w:t xml:space="preserve">occur in factory automation. In this use case, communication is confined to local controller-to-sensor/actuator interaction within each manufacturing unit. Repeaters </w:t>
      </w:r>
      <w:r w:rsidR="00987953" w:rsidRPr="00987953">
        <w:rPr>
          <w:lang w:eastAsia="x-none"/>
        </w:rPr>
        <w:t xml:space="preserve">can </w:t>
      </w:r>
      <w:r w:rsidR="00B06AA6" w:rsidRPr="00C632B9">
        <w:rPr>
          <w:lang w:eastAsia="x-none"/>
        </w:rPr>
        <w:t>provide spatial diversity to enhance reliability.</w:t>
      </w:r>
    </w:p>
    <w:p w:rsidR="00B06AA6" w:rsidRPr="00C632B9" w:rsidRDefault="00790A9A" w:rsidP="00AC503C">
      <w:pPr>
        <w:pStyle w:val="2"/>
      </w:pPr>
      <w:bookmarkStart w:id="1121" w:name="_Toc45387794"/>
      <w:bookmarkStart w:id="1122" w:name="_Toc52638839"/>
      <w:bookmarkStart w:id="1123" w:name="_Toc59116928"/>
      <w:bookmarkStart w:id="1124" w:name="_Toc61885757"/>
      <w:bookmarkStart w:id="1125" w:name="_Toc170458280"/>
      <w:r>
        <w:t>D</w:t>
      </w:r>
      <w:r w:rsidR="00B06AA6" w:rsidRPr="00C632B9">
        <w:t>.1.1</w:t>
      </w:r>
      <w:r>
        <w:tab/>
      </w:r>
      <w:r w:rsidR="00360DF5">
        <w:tab/>
      </w:r>
      <w:r w:rsidR="00B06AA6" w:rsidRPr="00C632B9">
        <w:t>Service area and connection density</w:t>
      </w:r>
      <w:bookmarkEnd w:id="1121"/>
      <w:bookmarkEnd w:id="1122"/>
      <w:bookmarkEnd w:id="1123"/>
      <w:bookmarkEnd w:id="1124"/>
      <w:bookmarkEnd w:id="1125"/>
    </w:p>
    <w:p w:rsidR="00B06AA6" w:rsidRPr="00C632B9" w:rsidRDefault="00B06AA6" w:rsidP="00FD0345">
      <w:pPr>
        <w:rPr>
          <w:lang w:eastAsia="x-none"/>
        </w:rPr>
      </w:pPr>
      <w:r w:rsidRPr="00C632B9">
        <w:rPr>
          <w:lang w:eastAsia="x-none"/>
        </w:rPr>
        <w:t>The maximum service volume in motion control is currently set by hoisting solutions, i.e. cranes, and by the manipulation of large machine components, e.g. propeller blades of wind-energy generators. Cranes can be rather wide and quite high above the shop floor, even within a factory hall. In addition, they typically travel along an entire factory hall.</w:t>
      </w:r>
    </w:p>
    <w:p w:rsidR="00B06AA6" w:rsidRPr="00C632B9" w:rsidRDefault="00B06AA6" w:rsidP="00FD0345">
      <w:pPr>
        <w:rPr>
          <w:lang w:eastAsia="x-none"/>
        </w:rPr>
      </w:pPr>
      <w:r w:rsidRPr="00C632B9">
        <w:rPr>
          <w:lang w:eastAsia="x-none"/>
        </w:rPr>
        <w:t>An approximate dimension of the service</w:t>
      </w:r>
      <w:r w:rsidR="00B84DED">
        <w:rPr>
          <w:lang w:eastAsia="x-none"/>
        </w:rPr>
        <w:t xml:space="preserve"> area is 100 x 100 x 30 m</w:t>
      </w:r>
      <w:r w:rsidRPr="00C632B9">
        <w:rPr>
          <w:lang w:eastAsia="x-none"/>
        </w:rPr>
        <w:t>.</w:t>
      </w:r>
    </w:p>
    <w:p w:rsidR="00B06AA6" w:rsidRPr="00C632B9" w:rsidRDefault="00B06AA6" w:rsidP="00FD0345">
      <w:pPr>
        <w:rPr>
          <w:lang w:eastAsia="x-none"/>
        </w:rPr>
      </w:pPr>
      <w:r w:rsidRPr="00C632B9">
        <w:rPr>
          <w:lang w:eastAsia="x-none"/>
        </w:rPr>
        <w:t>Note that production cells are commonly much smaller (</w:t>
      </w:r>
      <w:r>
        <w:rPr>
          <w:lang w:eastAsia="x-none"/>
        </w:rPr>
        <w:t>&lt;</w:t>
      </w:r>
      <w:r w:rsidRPr="00C632B9">
        <w:rPr>
          <w:lang w:eastAsia="x-none"/>
        </w:rPr>
        <w:t xml:space="preserve"> 10 x 10 x 3 m). There are typically about 10 motion-control connections in a production cell, which results in a connection density of up to </w:t>
      </w:r>
      <w:bookmarkStart w:id="1126" w:name="OLE_LINK3"/>
      <w:bookmarkStart w:id="1127" w:name="OLE_LINK4"/>
      <w:r w:rsidRPr="00C632B9">
        <w:rPr>
          <w:lang w:eastAsia="x-none"/>
        </w:rPr>
        <w:t>10</w:t>
      </w:r>
      <w:r w:rsidRPr="00C632B9">
        <w:rPr>
          <w:vertAlign w:val="superscript"/>
          <w:lang w:eastAsia="x-none"/>
        </w:rPr>
        <w:t xml:space="preserve">5 </w:t>
      </w:r>
      <w:r w:rsidRPr="00C632B9">
        <w:rPr>
          <w:lang w:eastAsia="x-none"/>
        </w:rPr>
        <w:t>km</w:t>
      </w:r>
      <w:r w:rsidRPr="00C632B9">
        <w:rPr>
          <w:vertAlign w:val="superscript"/>
          <w:lang w:eastAsia="x-none"/>
        </w:rPr>
        <w:t>-2</w:t>
      </w:r>
      <w:r w:rsidRPr="00C632B9">
        <w:rPr>
          <w:lang w:eastAsia="x-none"/>
        </w:rPr>
        <w:t>.</w:t>
      </w:r>
      <w:bookmarkEnd w:id="1126"/>
      <w:bookmarkEnd w:id="1127"/>
    </w:p>
    <w:p w:rsidR="00B06AA6" w:rsidRPr="00C632B9" w:rsidRDefault="00790A9A" w:rsidP="00AC503C">
      <w:pPr>
        <w:pStyle w:val="2"/>
      </w:pPr>
      <w:bookmarkStart w:id="1128" w:name="_Toc45387795"/>
      <w:bookmarkStart w:id="1129" w:name="_Toc52638840"/>
      <w:bookmarkStart w:id="1130" w:name="_Toc59116929"/>
      <w:bookmarkStart w:id="1131" w:name="_Toc61885758"/>
      <w:bookmarkStart w:id="1132" w:name="_Toc170458281"/>
      <w:r>
        <w:t>D</w:t>
      </w:r>
      <w:r w:rsidR="00B06AA6" w:rsidRPr="00C632B9">
        <w:t>.1.2</w:t>
      </w:r>
      <w:r w:rsidR="00B06AA6" w:rsidRPr="00C632B9">
        <w:tab/>
      </w:r>
      <w:r w:rsidR="00360DF5">
        <w:tab/>
      </w:r>
      <w:r w:rsidR="00B06AA6" w:rsidRPr="00C632B9">
        <w:t>Security</w:t>
      </w:r>
      <w:bookmarkEnd w:id="1128"/>
      <w:bookmarkEnd w:id="1129"/>
      <w:bookmarkEnd w:id="1130"/>
      <w:bookmarkEnd w:id="1131"/>
      <w:bookmarkEnd w:id="1132"/>
    </w:p>
    <w:p w:rsidR="00B06AA6" w:rsidRPr="00C632B9" w:rsidRDefault="00B06AA6" w:rsidP="00FD0345">
      <w:r w:rsidRPr="00C632B9">
        <w:t>Network access and authorization in an industrial factory deployment is typically provided and managed by the factory owner with its ID management, authentication, confidentiality and integrity.</w:t>
      </w:r>
    </w:p>
    <w:p w:rsidR="00B06AA6" w:rsidRPr="00C632B9" w:rsidRDefault="00B06AA6" w:rsidP="00FD0345">
      <w:r w:rsidRPr="00C632B9">
        <w:t>Note that motion control telegrams usually are not encrypted due to stringent cycle time requirements.</w:t>
      </w:r>
    </w:p>
    <w:p w:rsidR="00B06AA6" w:rsidRPr="00C632B9" w:rsidRDefault="00B06AA6" w:rsidP="00FD0345">
      <w:pPr>
        <w:rPr>
          <w:lang w:eastAsia="x-none"/>
        </w:rPr>
      </w:pPr>
      <w:r w:rsidRPr="00C632B9">
        <w:rPr>
          <w:lang w:eastAsia="x-none"/>
        </w:rPr>
        <w:t xml:space="preserve">A comprehensive security framework for factories has been described in IEC 62443. </w:t>
      </w:r>
    </w:p>
    <w:p w:rsidR="00B06AA6" w:rsidRPr="00C632B9" w:rsidRDefault="00790A9A" w:rsidP="00AC503C">
      <w:pPr>
        <w:pStyle w:val="1"/>
      </w:pPr>
      <w:bookmarkStart w:id="1133" w:name="_Toc45387796"/>
      <w:bookmarkStart w:id="1134" w:name="_Toc52638841"/>
      <w:bookmarkStart w:id="1135" w:name="_Toc59116930"/>
      <w:bookmarkStart w:id="1136" w:name="_Toc61885759"/>
      <w:bookmarkStart w:id="1137" w:name="_Toc170458282"/>
      <w:r>
        <w:lastRenderedPageBreak/>
        <w:t>D</w:t>
      </w:r>
      <w:r w:rsidR="00B06AA6" w:rsidRPr="00C632B9">
        <w:t>.2</w:t>
      </w:r>
      <w:r w:rsidR="00B06AA6" w:rsidRPr="00C632B9">
        <w:tab/>
      </w:r>
      <w:r w:rsidR="009E0FBD" w:rsidRPr="00015557">
        <w:t>Factory</w:t>
      </w:r>
      <w:r w:rsidR="009E0FBD" w:rsidRPr="008162D6">
        <w:t xml:space="preserve"> </w:t>
      </w:r>
      <w:r w:rsidR="00B06AA6" w:rsidRPr="00C632B9">
        <w:t>automation</w:t>
      </w:r>
      <w:bookmarkEnd w:id="1133"/>
      <w:bookmarkEnd w:id="1134"/>
      <w:bookmarkEnd w:id="1135"/>
      <w:bookmarkEnd w:id="1136"/>
      <w:r w:rsidR="009E0FBD" w:rsidRPr="00015557">
        <w:t xml:space="preserve"> </w:t>
      </w:r>
      <w:r w:rsidR="009E0FBD" w:rsidRPr="008162D6">
        <w:t>–</w:t>
      </w:r>
      <w:r w:rsidR="009E0FBD" w:rsidRPr="00015557">
        <w:t xml:space="preserve"> other use cases</w:t>
      </w:r>
      <w:bookmarkEnd w:id="1137"/>
    </w:p>
    <w:p w:rsidR="00987953" w:rsidRPr="00C632B9" w:rsidRDefault="00987953" w:rsidP="00AC503C">
      <w:pPr>
        <w:pStyle w:val="2"/>
      </w:pPr>
      <w:bookmarkStart w:id="1138" w:name="_Toc170458283"/>
      <w:r>
        <w:t>D.2.0</w:t>
      </w:r>
      <w:r>
        <w:tab/>
      </w:r>
      <w:r>
        <w:tab/>
        <w:t>General</w:t>
      </w:r>
      <w:bookmarkEnd w:id="1138"/>
    </w:p>
    <w:p w:rsidR="00B06AA6" w:rsidRPr="00C632B9" w:rsidRDefault="009E0FBD" w:rsidP="00FD0345">
      <w:pPr>
        <w:rPr>
          <w:lang w:eastAsia="x-none"/>
        </w:rPr>
      </w:pPr>
      <w:r>
        <w:rPr>
          <w:lang w:eastAsia="x-none"/>
        </w:rPr>
        <w:t>Factory</w:t>
      </w:r>
      <w:r w:rsidRPr="008162D6">
        <w:rPr>
          <w:lang w:eastAsia="x-none"/>
        </w:rPr>
        <w:t xml:space="preserve"> </w:t>
      </w:r>
      <w:r w:rsidR="00B06AA6" w:rsidRPr="00C632B9">
        <w:rPr>
          <w:lang w:eastAsia="x-none"/>
        </w:rPr>
        <w:t>automation encompasses all types of production that result in discrete products: cars, chocolate bars, etc. Automation that addresses the control of flows and chemical reactions is referred to as pr</w:t>
      </w:r>
      <w:r w:rsidR="00790A9A">
        <w:rPr>
          <w:lang w:eastAsia="x-none"/>
        </w:rPr>
        <w:t>ocess automation (see clause D</w:t>
      </w:r>
      <w:r w:rsidR="00B06AA6" w:rsidRPr="00C632B9">
        <w:rPr>
          <w:lang w:eastAsia="x-none"/>
        </w:rPr>
        <w:t>.3). Discrete automation requires communications for supervisory and open-loop control applications, as well as process monitoring and tracking</w:t>
      </w:r>
      <w:r>
        <w:rPr>
          <w:lang w:eastAsia="x-none"/>
        </w:rPr>
        <w:t xml:space="preserve"> of</w:t>
      </w:r>
      <w:r w:rsidR="00B06AA6" w:rsidRPr="00C632B9">
        <w:rPr>
          <w:lang w:eastAsia="x-none"/>
        </w:rPr>
        <w:t xml:space="preserve"> operations inside an industrial plant. In these applications, a large number of sensors</w:t>
      </w:r>
      <w:r>
        <w:rPr>
          <w:lang w:eastAsia="x-none"/>
        </w:rPr>
        <w:t>, which</w:t>
      </w:r>
      <w:r w:rsidR="00B06AA6" w:rsidRPr="00C632B9">
        <w:rPr>
          <w:lang w:eastAsia="x-none"/>
        </w:rPr>
        <w:t xml:space="preserve"> </w:t>
      </w:r>
      <w:r>
        <w:rPr>
          <w:lang w:eastAsia="x-none"/>
        </w:rPr>
        <w:t xml:space="preserve">are </w:t>
      </w:r>
      <w:r w:rsidR="00B06AA6" w:rsidRPr="00C632B9">
        <w:rPr>
          <w:lang w:eastAsia="x-none"/>
        </w:rPr>
        <w:t>distributed over the plant</w:t>
      </w:r>
      <w:r>
        <w:rPr>
          <w:lang w:eastAsia="x-none"/>
        </w:rPr>
        <w:t>,</w:t>
      </w:r>
      <w:r w:rsidR="00B06AA6" w:rsidRPr="00C632B9">
        <w:rPr>
          <w:lang w:eastAsia="x-none"/>
        </w:rPr>
        <w:t xml:space="preserve"> forward measurement data to process controllers on a periodic or event-driven base. Traditionally, wireline field bus technologies have been used to interconnect sensors and control equipment. Due to the sizable extension of a plant (up to10 km</w:t>
      </w:r>
      <w:r w:rsidR="00B06AA6" w:rsidRPr="00C632B9">
        <w:rPr>
          <w:vertAlign w:val="superscript"/>
          <w:lang w:eastAsia="x-none"/>
        </w:rPr>
        <w:t>2</w:t>
      </w:r>
      <w:r w:rsidR="00B06AA6" w:rsidRPr="00C632B9">
        <w:rPr>
          <w:lang w:eastAsia="x-none"/>
        </w:rPr>
        <w:t>), the large number of sensors, rotary joints, and the high deployment complexity of wired infrastructure, wireless solution</w:t>
      </w:r>
      <w:r w:rsidR="00B06AA6">
        <w:rPr>
          <w:lang w:eastAsia="x-none"/>
        </w:rPr>
        <w:t>s</w:t>
      </w:r>
      <w:r w:rsidR="00B06AA6" w:rsidRPr="00C632B9">
        <w:rPr>
          <w:lang w:eastAsia="x-none"/>
        </w:rPr>
        <w:t xml:space="preserve"> have made inroads into industrial process automation. </w:t>
      </w:r>
    </w:p>
    <w:p w:rsidR="00B06AA6" w:rsidRPr="00C632B9" w:rsidRDefault="00B06AA6" w:rsidP="00FD0345">
      <w:pPr>
        <w:rPr>
          <w:lang w:eastAsia="x-none"/>
        </w:rPr>
      </w:pPr>
      <w:r w:rsidRPr="00C632B9">
        <w:rPr>
          <w:lang w:eastAsia="x-none"/>
        </w:rPr>
        <w:t>Th</w:t>
      </w:r>
      <w:r w:rsidR="009E0FBD">
        <w:rPr>
          <w:lang w:eastAsia="x-none"/>
        </w:rPr>
        <w:t>e</w:t>
      </w:r>
      <w:r w:rsidRPr="00C632B9">
        <w:rPr>
          <w:lang w:eastAsia="x-none"/>
        </w:rPr>
        <w:t xml:space="preserve"> </w:t>
      </w:r>
      <w:r w:rsidR="009E0FBD">
        <w:rPr>
          <w:lang w:eastAsia="x-none"/>
        </w:rPr>
        <w:t xml:space="preserve">related </w:t>
      </w:r>
      <w:r w:rsidRPr="00C632B9">
        <w:rPr>
          <w:lang w:eastAsia="x-none"/>
        </w:rPr>
        <w:t>use case</w:t>
      </w:r>
      <w:r w:rsidR="009E0FBD">
        <w:rPr>
          <w:lang w:eastAsia="x-none"/>
        </w:rPr>
        <w:t>s</w:t>
      </w:r>
      <w:r w:rsidRPr="00C632B9">
        <w:rPr>
          <w:lang w:eastAsia="x-none"/>
        </w:rPr>
        <w:t xml:space="preserve"> require support of a large number of sensor devices per plant</w:t>
      </w:r>
      <w:r w:rsidR="009E0FBD">
        <w:rPr>
          <w:lang w:eastAsia="x-none"/>
        </w:rPr>
        <w:t>,</w:t>
      </w:r>
      <w:r w:rsidRPr="00C632B9">
        <w:rPr>
          <w:lang w:eastAsia="x-none"/>
        </w:rPr>
        <w:t xml:space="preserve"> as well as high communication service availability (99,99%). Furthermore, power consumption is relevant since some sensor devices are battery-powered with a targeted battery lifetime of several years </w:t>
      </w:r>
      <w:r w:rsidR="009E0FBD">
        <w:rPr>
          <w:lang w:eastAsia="x-none"/>
        </w:rPr>
        <w:t>(</w:t>
      </w:r>
      <w:r w:rsidRPr="00C632B9">
        <w:rPr>
          <w:lang w:eastAsia="x-none"/>
        </w:rPr>
        <w:t>while providing measurement updates every few seconds</w:t>
      </w:r>
      <w:r w:rsidR="009E0FBD">
        <w:rPr>
          <w:lang w:eastAsia="x-none"/>
        </w:rPr>
        <w:t>)</w:t>
      </w:r>
      <w:r w:rsidRPr="00C632B9">
        <w:rPr>
          <w:lang w:eastAsia="x-none"/>
        </w:rPr>
        <w:t>. Range also becomes a critical factor due to the low transmit power levels of the sensors, the large size of the plant</w:t>
      </w:r>
      <w:r w:rsidR="009E0FBD">
        <w:rPr>
          <w:lang w:eastAsia="x-none"/>
        </w:rPr>
        <w:t>,</w:t>
      </w:r>
      <w:r w:rsidRPr="00C632B9">
        <w:rPr>
          <w:lang w:eastAsia="x-none"/>
        </w:rPr>
        <w:t xml:space="preserve"> and the high</w:t>
      </w:r>
      <w:r w:rsidR="009E0FBD">
        <w:rPr>
          <w:lang w:eastAsia="x-none"/>
        </w:rPr>
        <w:t>-</w:t>
      </w:r>
      <w:r w:rsidRPr="00C632B9">
        <w:rPr>
          <w:lang w:eastAsia="x-none"/>
        </w:rPr>
        <w:t>reliability requirements on transport. End-to-end latency requirements typically range between 10 ms and 1 s. User</w:t>
      </w:r>
      <w:r w:rsidR="009E0FBD">
        <w:rPr>
          <w:lang w:eastAsia="x-none"/>
        </w:rPr>
        <w:t>-</w:t>
      </w:r>
      <w:r w:rsidRPr="00C632B9">
        <w:rPr>
          <w:lang w:eastAsia="x-none"/>
        </w:rPr>
        <w:t>experienced data rates can be rather low since each transaction typically comprises less than 256 bytes. However, there has been a shift from field busses featuring somewhat modest data rates (~ 2 M</w:t>
      </w:r>
      <w:r w:rsidR="009F0C58">
        <w:rPr>
          <w:lang w:eastAsia="x-none"/>
        </w:rPr>
        <w:t>bit/s</w:t>
      </w:r>
      <w:r w:rsidRPr="00C632B9">
        <w:rPr>
          <w:lang w:eastAsia="x-none"/>
        </w:rPr>
        <w:t>) to those with higher data rates (~ 10 M</w:t>
      </w:r>
      <w:r w:rsidR="009F0C58">
        <w:rPr>
          <w:lang w:eastAsia="x-none"/>
        </w:rPr>
        <w:t>bit/s</w:t>
      </w:r>
      <w:r w:rsidRPr="00C632B9">
        <w:rPr>
          <w:lang w:eastAsia="x-none"/>
        </w:rPr>
        <w:t xml:space="preserve">) due to the increasing number of distributed applications and </w:t>
      </w:r>
      <w:r w:rsidR="00B326C3">
        <w:t>"</w:t>
      </w:r>
      <w:r w:rsidRPr="00C632B9">
        <w:rPr>
          <w:lang w:eastAsia="x-none"/>
        </w:rPr>
        <w:t>data-hungry</w:t>
      </w:r>
      <w:r w:rsidR="00B326C3">
        <w:t>"</w:t>
      </w:r>
      <w:r w:rsidRPr="00C632B9">
        <w:rPr>
          <w:lang w:eastAsia="x-none"/>
        </w:rPr>
        <w:t xml:space="preserve"> application</w:t>
      </w:r>
      <w:r>
        <w:rPr>
          <w:lang w:eastAsia="x-none"/>
        </w:rPr>
        <w:t>s</w:t>
      </w:r>
      <w:r w:rsidRPr="00C632B9">
        <w:rPr>
          <w:lang w:eastAsia="x-none"/>
        </w:rPr>
        <w:t>. An example for the latter is the visual control of production processes. For this application, the user experienced data rate is typically around 10 M</w:t>
      </w:r>
      <w:r w:rsidR="009F0C58">
        <w:rPr>
          <w:lang w:eastAsia="x-none"/>
        </w:rPr>
        <w:t>bit/s</w:t>
      </w:r>
      <w:r w:rsidRPr="00C632B9">
        <w:rPr>
          <w:lang w:eastAsia="x-none"/>
        </w:rPr>
        <w:t xml:space="preserve"> and the transmitted packets are much larger</w:t>
      </w:r>
      <w:r w:rsidR="009E0FBD">
        <w:rPr>
          <w:lang w:eastAsia="x-none"/>
        </w:rPr>
        <w:t xml:space="preserve"> than what was stated earlier</w:t>
      </w:r>
      <w:r w:rsidRPr="00C632B9">
        <w:rPr>
          <w:lang w:eastAsia="x-none"/>
        </w:rPr>
        <w:t>.</w:t>
      </w:r>
    </w:p>
    <w:p w:rsidR="00B06AA6" w:rsidRPr="00C632B9" w:rsidRDefault="009E0FBD" w:rsidP="00FD0345">
      <w:pPr>
        <w:rPr>
          <w:lang w:eastAsia="x-none"/>
        </w:rPr>
      </w:pPr>
      <w:r>
        <w:rPr>
          <w:lang w:eastAsia="x-none"/>
        </w:rPr>
        <w:t>E</w:t>
      </w:r>
      <w:r w:rsidR="00B06AA6" w:rsidRPr="00C632B9">
        <w:rPr>
          <w:lang w:eastAsia="x-none"/>
        </w:rPr>
        <w:t>xisting wireless technologies</w:t>
      </w:r>
      <w:r>
        <w:rPr>
          <w:lang w:eastAsia="x-none"/>
        </w:rPr>
        <w:t xml:space="preserve"> for factory automation</w:t>
      </w:r>
      <w:r w:rsidR="00B06AA6" w:rsidRPr="00C632B9">
        <w:rPr>
          <w:lang w:eastAsia="x-none"/>
        </w:rPr>
        <w:t xml:space="preserve"> rely on unlicensed bands. Communication is therefore vulnerable to interference caused by other technologies (</w:t>
      </w:r>
      <w:r w:rsidR="00EE6F10">
        <w:rPr>
          <w:lang w:eastAsia="x-none"/>
        </w:rPr>
        <w:t>e.g.</w:t>
      </w:r>
      <w:r w:rsidR="00B06AA6" w:rsidRPr="00C632B9">
        <w:rPr>
          <w:lang w:eastAsia="x-none"/>
        </w:rPr>
        <w:t xml:space="preserve"> WLAN). With the stringent requirements on transport reliability, such interference is detrimental to proper operation.</w:t>
      </w:r>
    </w:p>
    <w:p w:rsidR="00B06AA6" w:rsidRPr="00C632B9" w:rsidRDefault="00B06AA6" w:rsidP="00FD0345">
      <w:pPr>
        <w:rPr>
          <w:lang w:eastAsia="x-none"/>
        </w:rPr>
      </w:pPr>
      <w:r w:rsidRPr="00C632B9">
        <w:rPr>
          <w:lang w:eastAsia="x-none"/>
        </w:rPr>
        <w:t xml:space="preserve">The use of licensed spectrum could overcome the vulnerability to same-band interference and therefore enable higher reliability. Utilization of licensed spectrum can be confined to those events where high interference bursts in unlicensed bands jeopardizes </w:t>
      </w:r>
      <w:r w:rsidR="009E0FBD">
        <w:rPr>
          <w:lang w:eastAsia="x-none"/>
        </w:rPr>
        <w:t>communication service availability</w:t>
      </w:r>
      <w:r w:rsidR="009E0FBD" w:rsidRPr="008162D6">
        <w:rPr>
          <w:lang w:eastAsia="x-none"/>
        </w:rPr>
        <w:t xml:space="preserve"> </w:t>
      </w:r>
      <w:r w:rsidRPr="00C632B9">
        <w:rPr>
          <w:lang w:eastAsia="x-none"/>
        </w:rPr>
        <w:t>and end-to-end latency constraints. This allows sharing the licensed spectrum between process automation and conventional mobile services.</w:t>
      </w:r>
    </w:p>
    <w:p w:rsidR="00B06AA6" w:rsidRPr="00C632B9" w:rsidRDefault="00B06AA6" w:rsidP="00FD0345">
      <w:pPr>
        <w:rPr>
          <w:lang w:eastAsia="x-none"/>
        </w:rPr>
      </w:pPr>
      <w:r w:rsidRPr="00C632B9">
        <w:rPr>
          <w:lang w:eastAsia="x-none"/>
        </w:rPr>
        <w:t>Multi-hop topologies can provide range extension and mesh topologies can increase reliability through path redundancy. Clock synchronization will be highly beneficial since it enables more power-efficient sensor operation and mesh forwarding.</w:t>
      </w:r>
    </w:p>
    <w:p w:rsidR="00B06AA6" w:rsidRPr="00C632B9" w:rsidRDefault="00B06AA6" w:rsidP="00FD0345">
      <w:pPr>
        <w:rPr>
          <w:lang w:eastAsia="x-none"/>
        </w:rPr>
      </w:pPr>
      <w:r w:rsidRPr="00C632B9">
        <w:rPr>
          <w:lang w:eastAsia="x-none"/>
        </w:rPr>
        <w:t>The corresponding industrial communication solutions are referred to as fieldbuses. The related standard suite is IEC 61158.</w:t>
      </w:r>
    </w:p>
    <w:p w:rsidR="00B06AA6" w:rsidRPr="00C632B9" w:rsidRDefault="00B06AA6" w:rsidP="00FD0345">
      <w:pPr>
        <w:rPr>
          <w:lang w:eastAsia="x-none"/>
        </w:rPr>
      </w:pPr>
      <w:r w:rsidRPr="00C632B9">
        <w:rPr>
          <w:lang w:eastAsia="x-none"/>
        </w:rPr>
        <w:t xml:space="preserve">A typical </w:t>
      </w:r>
      <w:r>
        <w:rPr>
          <w:lang w:eastAsia="x-none"/>
        </w:rPr>
        <w:t>discrete automation</w:t>
      </w:r>
      <w:r w:rsidRPr="00C632B9">
        <w:rPr>
          <w:lang w:eastAsia="x-none"/>
        </w:rPr>
        <w:t xml:space="preserve"> application supports downstream and upstream </w:t>
      </w:r>
      <w:r>
        <w:rPr>
          <w:lang w:eastAsia="x-none"/>
        </w:rPr>
        <w:t xml:space="preserve">data </w:t>
      </w:r>
      <w:r w:rsidRPr="00C632B9">
        <w:rPr>
          <w:lang w:eastAsia="x-none"/>
        </w:rPr>
        <w:t xml:space="preserve">flows between process controllers and sensors/actuators. The communication consists of individual transactions. The process controller resides in the plant network. This network interconnects via base stations to the wireless (mesh-) network which hosts the sensor/actuator devices. Typically, each transaction uses less than </w:t>
      </w:r>
      <w:r>
        <w:rPr>
          <w:lang w:eastAsia="x-none"/>
        </w:rPr>
        <w:t>256</w:t>
      </w:r>
      <w:r w:rsidRPr="00C632B9">
        <w:rPr>
          <w:lang w:eastAsia="x-none"/>
        </w:rPr>
        <w:t xml:space="preserve"> bytes. An example of a controller-initiated transaction service flow is:</w:t>
      </w:r>
    </w:p>
    <w:p w:rsidR="00B06AA6" w:rsidRPr="00C632B9" w:rsidRDefault="00B06AA6" w:rsidP="00FD0345">
      <w:pPr>
        <w:pStyle w:val="B1"/>
      </w:pPr>
      <w:r w:rsidRPr="00C632B9">
        <w:t>1.</w:t>
      </w:r>
      <w:r w:rsidRPr="00C632B9">
        <w:tab/>
        <w:t>The process controller requests sensor data (or an actuator to conduct actuation). The request is forwarded via the plant network and the wireless network to the sensors/actuators.</w:t>
      </w:r>
    </w:p>
    <w:p w:rsidR="00B06AA6" w:rsidRPr="00C632B9" w:rsidRDefault="00B06AA6" w:rsidP="00FD0345">
      <w:pPr>
        <w:pStyle w:val="B1"/>
      </w:pPr>
      <w:r w:rsidRPr="00C632B9">
        <w:t>2.</w:t>
      </w:r>
      <w:r w:rsidRPr="00C632B9">
        <w:tab/>
        <w:t xml:space="preserve">The sensors/actuators process the request and send a replay in upstream direction to the controller. This reply </w:t>
      </w:r>
      <w:r w:rsidR="00987953" w:rsidRPr="00987953">
        <w:t xml:space="preserve">can </w:t>
      </w:r>
      <w:r w:rsidRPr="00C632B9">
        <w:t>contain an acknowledgement or a measurement reading.</w:t>
      </w:r>
    </w:p>
    <w:p w:rsidR="00B06AA6" w:rsidRPr="00C632B9" w:rsidRDefault="00B06AA6" w:rsidP="00FD0345">
      <w:pPr>
        <w:rPr>
          <w:lang w:eastAsia="x-none"/>
        </w:rPr>
      </w:pPr>
      <w:r w:rsidRPr="00C632B9">
        <w:rPr>
          <w:lang w:eastAsia="x-none"/>
        </w:rPr>
        <w:t xml:space="preserve">An example of a sensor/actuator </w:t>
      </w:r>
      <w:r w:rsidR="0060207B" w:rsidRPr="00C632B9">
        <w:rPr>
          <w:lang w:eastAsia="x-none"/>
        </w:rPr>
        <w:t>device-initiated</w:t>
      </w:r>
      <w:r w:rsidRPr="00C632B9">
        <w:rPr>
          <w:lang w:eastAsia="x-none"/>
        </w:rPr>
        <w:t xml:space="preserve"> transaction service flow:</w:t>
      </w:r>
    </w:p>
    <w:p w:rsidR="00B06AA6" w:rsidRPr="00C632B9" w:rsidRDefault="00B06AA6" w:rsidP="00FD0345">
      <w:pPr>
        <w:pStyle w:val="B1"/>
      </w:pPr>
      <w:r w:rsidRPr="00C632B9">
        <w:t>1.</w:t>
      </w:r>
      <w:r w:rsidRPr="00C632B9">
        <w:tab/>
        <w:t xml:space="preserve">The sensor sends a measurement reading to the process controller. The request is forwarded via the wireless </w:t>
      </w:r>
      <w:r>
        <w:t>(</w:t>
      </w:r>
      <w:r w:rsidRPr="00C632B9">
        <w:t>mesh</w:t>
      </w:r>
      <w:r>
        <w:t>) network</w:t>
      </w:r>
      <w:r w:rsidRPr="00C632B9">
        <w:t xml:space="preserve"> and the plant network.</w:t>
      </w:r>
    </w:p>
    <w:p w:rsidR="00B06AA6" w:rsidRPr="00C632B9" w:rsidRDefault="00B06AA6" w:rsidP="00FD0345">
      <w:pPr>
        <w:pStyle w:val="B1"/>
      </w:pPr>
      <w:r w:rsidRPr="00C632B9">
        <w:t>2.</w:t>
      </w:r>
      <w:r w:rsidRPr="00C632B9">
        <w:tab/>
        <w:t xml:space="preserve">The process controller </w:t>
      </w:r>
      <w:r w:rsidR="00987953" w:rsidRPr="00987953">
        <w:t xml:space="preserve">can </w:t>
      </w:r>
      <w:r w:rsidRPr="00C632B9">
        <w:t>send an acknowledgement in opposite direction.</w:t>
      </w:r>
    </w:p>
    <w:p w:rsidR="00B06AA6" w:rsidRPr="00C632B9" w:rsidRDefault="00B06AA6" w:rsidP="00FD0345">
      <w:pPr>
        <w:rPr>
          <w:lang w:eastAsia="x-none"/>
        </w:rPr>
      </w:pPr>
      <w:r w:rsidRPr="00C632B9">
        <w:rPr>
          <w:lang w:eastAsia="x-none"/>
        </w:rPr>
        <w:t xml:space="preserve">For both controller- and sensor/actuator-initiated service flows, upstream and downstream transactions </w:t>
      </w:r>
      <w:r w:rsidR="00987953" w:rsidRPr="00987953">
        <w:rPr>
          <w:lang w:eastAsia="x-none"/>
        </w:rPr>
        <w:t xml:space="preserve">can </w:t>
      </w:r>
      <w:r w:rsidRPr="00C632B9">
        <w:rPr>
          <w:lang w:eastAsia="x-none"/>
        </w:rPr>
        <w:t>occur asynchronously.</w:t>
      </w:r>
    </w:p>
    <w:p w:rsidR="00B06AA6" w:rsidRPr="00C632B9" w:rsidRDefault="00B84DED" w:rsidP="00FD0345">
      <w:pPr>
        <w:rPr>
          <w:lang w:eastAsia="x-none"/>
        </w:rPr>
      </w:pPr>
      <w:r>
        <w:rPr>
          <w:lang w:eastAsia="x-none"/>
        </w:rPr>
        <w:lastRenderedPageBreak/>
        <w:t xml:space="preserve">Figure </w:t>
      </w:r>
      <w:r w:rsidR="00790A9A">
        <w:rPr>
          <w:lang w:eastAsia="x-none"/>
        </w:rPr>
        <w:t>D</w:t>
      </w:r>
      <w:r w:rsidR="00B06AA6" w:rsidRPr="00C632B9">
        <w:rPr>
          <w:lang w:eastAsia="x-none"/>
        </w:rPr>
        <w:t>.2</w:t>
      </w:r>
      <w:r w:rsidR="00987953" w:rsidRPr="00987953">
        <w:rPr>
          <w:lang w:eastAsia="x-none"/>
        </w:rPr>
        <w:t>.0</w:t>
      </w:r>
      <w:r w:rsidR="00B06AA6" w:rsidRPr="00C632B9">
        <w:rPr>
          <w:lang w:eastAsia="x-none"/>
        </w:rPr>
        <w:t xml:space="preserve">-1 depicts how communication </w:t>
      </w:r>
      <w:r w:rsidR="00987953" w:rsidRPr="00987953">
        <w:rPr>
          <w:lang w:eastAsia="x-none"/>
        </w:rPr>
        <w:t xml:space="preserve">can </w:t>
      </w:r>
      <w:r w:rsidR="00B06AA6" w:rsidRPr="00C632B9">
        <w:rPr>
          <w:lang w:eastAsia="x-none"/>
        </w:rPr>
        <w:t xml:space="preserve">occur in </w:t>
      </w:r>
      <w:r w:rsidR="00B06AA6">
        <w:rPr>
          <w:lang w:eastAsia="x-none"/>
        </w:rPr>
        <w:t>discrete</w:t>
      </w:r>
      <w:r w:rsidR="00B06AA6" w:rsidRPr="00C632B9">
        <w:rPr>
          <w:lang w:eastAsia="x-none"/>
        </w:rPr>
        <w:t xml:space="preserve"> automation. In this use case, communication runs between process controller and sensor/actuator device via the plant network and the wireless </w:t>
      </w:r>
      <w:r w:rsidR="00B06AA6">
        <w:rPr>
          <w:lang w:eastAsia="x-none"/>
        </w:rPr>
        <w:t>(</w:t>
      </w:r>
      <w:r w:rsidR="00B06AA6" w:rsidRPr="00C632B9">
        <w:rPr>
          <w:lang w:eastAsia="x-none"/>
        </w:rPr>
        <w:t>mesh</w:t>
      </w:r>
      <w:r w:rsidR="00B06AA6">
        <w:rPr>
          <w:lang w:eastAsia="x-none"/>
        </w:rPr>
        <w:t>)</w:t>
      </w:r>
      <w:r w:rsidR="00B06AA6" w:rsidRPr="00C632B9">
        <w:rPr>
          <w:lang w:eastAsia="x-none"/>
        </w:rPr>
        <w:t xml:space="preserve"> network. The wireless </w:t>
      </w:r>
      <w:r w:rsidR="00B06AA6">
        <w:rPr>
          <w:lang w:eastAsia="x-none"/>
        </w:rPr>
        <w:t>(</w:t>
      </w:r>
      <w:r w:rsidR="00B06AA6" w:rsidRPr="00C632B9">
        <w:rPr>
          <w:lang w:eastAsia="x-none"/>
        </w:rPr>
        <w:t>mesh</w:t>
      </w:r>
      <w:r w:rsidR="00B06AA6">
        <w:rPr>
          <w:lang w:eastAsia="x-none"/>
        </w:rPr>
        <w:t>) network</w:t>
      </w:r>
      <w:r w:rsidR="00B06AA6" w:rsidRPr="00C632B9">
        <w:rPr>
          <w:lang w:eastAsia="x-none"/>
        </w:rPr>
        <w:t xml:space="preserve"> </w:t>
      </w:r>
      <w:r w:rsidR="00987953" w:rsidRPr="00987953">
        <w:rPr>
          <w:lang w:eastAsia="x-none"/>
        </w:rPr>
        <w:t xml:space="preserve">can </w:t>
      </w:r>
      <w:r w:rsidR="00B06AA6" w:rsidRPr="00C632B9">
        <w:rPr>
          <w:lang w:eastAsia="x-none"/>
        </w:rPr>
        <w:t>also support access for handheld devices for supervisory control or process monitoring purposes.</w:t>
      </w:r>
    </w:p>
    <w:p w:rsidR="00B06AA6" w:rsidRPr="00C632B9" w:rsidRDefault="00790A9A" w:rsidP="00FD0345">
      <w:pPr>
        <w:pStyle w:val="TH"/>
      </w:pPr>
      <w:r w:rsidRPr="00790A9A">
        <w:pict>
          <v:shape id="_x0000_i1031" type="#_x0000_t75" style="width:481.5pt;height:315pt">
            <v:imagedata r:id="rId26" o:title=""/>
          </v:shape>
        </w:pict>
      </w:r>
    </w:p>
    <w:p w:rsidR="00B06AA6" w:rsidRPr="00C632B9" w:rsidRDefault="00B84DED" w:rsidP="00FD0345">
      <w:pPr>
        <w:pStyle w:val="TF"/>
        <w:rPr>
          <w:lang w:eastAsia="x-none"/>
        </w:rPr>
      </w:pPr>
      <w:r>
        <w:t xml:space="preserve">Figure </w:t>
      </w:r>
      <w:r w:rsidR="00790A9A">
        <w:t>D</w:t>
      </w:r>
      <w:r w:rsidR="00B06AA6" w:rsidRPr="00C632B9">
        <w:t>.2</w:t>
      </w:r>
      <w:r w:rsidR="00987953" w:rsidRPr="00987953">
        <w:t>.0</w:t>
      </w:r>
      <w:r w:rsidR="00B06AA6" w:rsidRPr="00C632B9">
        <w:t xml:space="preserve">-1: Communication path for service flows between process controllers and sensor/actuator devices. </w:t>
      </w:r>
      <w:r w:rsidR="00B06AA6">
        <w:rPr>
          <w:lang w:val="en-US"/>
        </w:rPr>
        <w:t>Left-hand side: Step 1 (red) – the sensor/actuator (S/A) sends measurement report autonomously, Step 2 (blue) controller acknowledges. Right-hand side: Step 1 (red) - c</w:t>
      </w:r>
      <w:r w:rsidR="00B06AA6" w:rsidRPr="00AE19AA">
        <w:rPr>
          <w:lang w:val="en-US"/>
        </w:rPr>
        <w:t>ontroller requests sensor data (or an actuator to conduct actuation)</w:t>
      </w:r>
      <w:r w:rsidR="00B06AA6">
        <w:rPr>
          <w:lang w:val="en-US"/>
        </w:rPr>
        <w:t xml:space="preserve">, Step </w:t>
      </w:r>
      <w:r w:rsidR="00B06AA6" w:rsidRPr="00AE19AA">
        <w:rPr>
          <w:lang w:val="en-US"/>
        </w:rPr>
        <w:t>2</w:t>
      </w:r>
      <w:r w:rsidR="00B06AA6">
        <w:rPr>
          <w:lang w:val="en-US"/>
        </w:rPr>
        <w:t xml:space="preserve"> (blue): S/A</w:t>
      </w:r>
      <w:r w:rsidR="00B06AA6" w:rsidRPr="00C632B9">
        <w:t xml:space="preserve"> sends measurement information (or acknowledges actuation) to controller.</w:t>
      </w:r>
    </w:p>
    <w:p w:rsidR="00B06AA6" w:rsidRPr="00C632B9" w:rsidRDefault="00790A9A" w:rsidP="00AC503C">
      <w:pPr>
        <w:pStyle w:val="2"/>
      </w:pPr>
      <w:bookmarkStart w:id="1139" w:name="_Toc45387797"/>
      <w:bookmarkStart w:id="1140" w:name="_Toc52638842"/>
      <w:bookmarkStart w:id="1141" w:name="_Toc59116931"/>
      <w:bookmarkStart w:id="1142" w:name="_Toc61885760"/>
      <w:bookmarkStart w:id="1143" w:name="_Toc170458284"/>
      <w:r>
        <w:t>D</w:t>
      </w:r>
      <w:r w:rsidR="00B06AA6" w:rsidRPr="00C632B9">
        <w:t>.2.1</w:t>
      </w:r>
      <w:r w:rsidR="00404397">
        <w:tab/>
      </w:r>
      <w:r w:rsidR="007E1BB2">
        <w:tab/>
      </w:r>
      <w:r w:rsidR="00B06AA6" w:rsidRPr="00C632B9">
        <w:t>Service area and connection density</w:t>
      </w:r>
      <w:bookmarkEnd w:id="1139"/>
      <w:bookmarkEnd w:id="1140"/>
      <w:bookmarkEnd w:id="1141"/>
      <w:bookmarkEnd w:id="1142"/>
      <w:bookmarkEnd w:id="1143"/>
    </w:p>
    <w:p w:rsidR="00B06AA6" w:rsidRPr="00C632B9" w:rsidRDefault="00B06AA6" w:rsidP="00FD0345">
      <w:pPr>
        <w:rPr>
          <w:lang w:eastAsia="x-none"/>
        </w:rPr>
      </w:pPr>
      <w:r w:rsidRPr="00C632B9">
        <w:rPr>
          <w:lang w:eastAsia="x-none"/>
        </w:rPr>
        <w:t xml:space="preserve">Factory halls can be rather large and even quite high. We set the upper limit at 1000 x 1000 x 30 m. Note that the connection density might vary quite a bit throughout factory halls. </w:t>
      </w:r>
      <w:r w:rsidR="009E0FBD">
        <w:rPr>
          <w:lang w:eastAsia="x-none"/>
        </w:rPr>
        <w:t>The density</w:t>
      </w:r>
      <w:r w:rsidRPr="00C632B9">
        <w:rPr>
          <w:lang w:eastAsia="x-none"/>
        </w:rPr>
        <w:t xml:space="preserve"> is, for instance</w:t>
      </w:r>
      <w:r w:rsidR="009E0FBD">
        <w:rPr>
          <w:lang w:eastAsia="x-none"/>
        </w:rPr>
        <w:t>,</w:t>
      </w:r>
      <w:r w:rsidRPr="00C632B9">
        <w:rPr>
          <w:lang w:eastAsia="x-none"/>
        </w:rPr>
        <w:t xml:space="preserve"> much higher along an assembly line than in an overflow buffer. Also, the density usually increases toward</w:t>
      </w:r>
      <w:r>
        <w:rPr>
          <w:lang w:eastAsia="x-none"/>
        </w:rPr>
        <w:t>s</w:t>
      </w:r>
      <w:r w:rsidRPr="00C632B9">
        <w:rPr>
          <w:lang w:eastAsia="x-none"/>
        </w:rPr>
        <w:t xml:space="preserve"> the factory floor. Typically, there is at least one connection per 10 m</w:t>
      </w:r>
      <w:r w:rsidRPr="00C632B9">
        <w:rPr>
          <w:vertAlign w:val="superscript"/>
          <w:lang w:eastAsia="x-none"/>
        </w:rPr>
        <w:t>2</w:t>
      </w:r>
      <w:r w:rsidRPr="00C632B9">
        <w:rPr>
          <w:lang w:eastAsia="x-none"/>
        </w:rPr>
        <w:t>, which results in a connection density of up to 10</w:t>
      </w:r>
      <w:r w:rsidRPr="00C632B9">
        <w:rPr>
          <w:vertAlign w:val="superscript"/>
          <w:lang w:eastAsia="x-none"/>
        </w:rPr>
        <w:t xml:space="preserve">5 </w:t>
      </w:r>
      <w:r w:rsidRPr="00C632B9">
        <w:rPr>
          <w:lang w:eastAsia="x-none"/>
        </w:rPr>
        <w:t>km</w:t>
      </w:r>
      <w:r w:rsidRPr="00C632B9">
        <w:rPr>
          <w:vertAlign w:val="superscript"/>
          <w:lang w:eastAsia="x-none"/>
        </w:rPr>
        <w:t>-2</w:t>
      </w:r>
      <w:r w:rsidRPr="00C632B9">
        <w:rPr>
          <w:lang w:eastAsia="x-none"/>
        </w:rPr>
        <w:t>.</w:t>
      </w:r>
    </w:p>
    <w:p w:rsidR="00B06AA6" w:rsidRPr="00C632B9" w:rsidRDefault="00790A9A" w:rsidP="00AC503C">
      <w:pPr>
        <w:pStyle w:val="2"/>
      </w:pPr>
      <w:bookmarkStart w:id="1144" w:name="_Toc45387798"/>
      <w:bookmarkStart w:id="1145" w:name="_Toc52638843"/>
      <w:bookmarkStart w:id="1146" w:name="_Toc59116932"/>
      <w:bookmarkStart w:id="1147" w:name="_Toc61885761"/>
      <w:bookmarkStart w:id="1148" w:name="_Toc170458285"/>
      <w:r>
        <w:t>D</w:t>
      </w:r>
      <w:r w:rsidR="00B06AA6" w:rsidRPr="00C632B9">
        <w:t>.2.2</w:t>
      </w:r>
      <w:r w:rsidR="00404397">
        <w:tab/>
      </w:r>
      <w:r w:rsidR="00404397">
        <w:tab/>
      </w:r>
      <w:r w:rsidR="00B06AA6" w:rsidRPr="00C632B9">
        <w:t>Security</w:t>
      </w:r>
      <w:bookmarkEnd w:id="1144"/>
      <w:bookmarkEnd w:id="1145"/>
      <w:bookmarkEnd w:id="1146"/>
      <w:bookmarkEnd w:id="1147"/>
      <w:bookmarkEnd w:id="1148"/>
    </w:p>
    <w:p w:rsidR="00B06AA6" w:rsidRPr="00C632B9" w:rsidRDefault="00B06AA6" w:rsidP="00FD0345">
      <w:r w:rsidRPr="00C632B9">
        <w:t>Network access and authorization in an industrial factory deployment is typically provided and managed by the factory owner with its ID management, authentication, confidentiality and integrity.</w:t>
      </w:r>
    </w:p>
    <w:p w:rsidR="00B06AA6" w:rsidRPr="00C632B9" w:rsidRDefault="00B06AA6" w:rsidP="00FD0345">
      <w:pPr>
        <w:rPr>
          <w:lang w:eastAsia="x-none"/>
        </w:rPr>
      </w:pPr>
      <w:r w:rsidRPr="00C632B9">
        <w:rPr>
          <w:lang w:eastAsia="x-none"/>
        </w:rPr>
        <w:t xml:space="preserve">A comprehensive security framework for factories has been described in IEC 62443. </w:t>
      </w:r>
    </w:p>
    <w:p w:rsidR="00B06AA6" w:rsidRPr="00C632B9" w:rsidRDefault="00790A9A" w:rsidP="00AC503C">
      <w:pPr>
        <w:pStyle w:val="1"/>
      </w:pPr>
      <w:bookmarkStart w:id="1149" w:name="_Toc45387799"/>
      <w:bookmarkStart w:id="1150" w:name="_Toc52638844"/>
      <w:bookmarkStart w:id="1151" w:name="_Toc59116933"/>
      <w:bookmarkStart w:id="1152" w:name="_Toc61885762"/>
      <w:bookmarkStart w:id="1153" w:name="_Toc170458286"/>
      <w:r>
        <w:lastRenderedPageBreak/>
        <w:t>D</w:t>
      </w:r>
      <w:r w:rsidR="00B06AA6" w:rsidRPr="00C632B9">
        <w:t>.3</w:t>
      </w:r>
      <w:r w:rsidR="00B06AA6" w:rsidRPr="00C632B9">
        <w:tab/>
        <w:t>Process automation</w:t>
      </w:r>
      <w:bookmarkEnd w:id="1149"/>
      <w:bookmarkEnd w:id="1150"/>
      <w:bookmarkEnd w:id="1151"/>
      <w:bookmarkEnd w:id="1152"/>
      <w:bookmarkEnd w:id="1153"/>
    </w:p>
    <w:p w:rsidR="00987953" w:rsidRPr="00C632B9" w:rsidRDefault="00987953" w:rsidP="00AC503C">
      <w:pPr>
        <w:pStyle w:val="2"/>
      </w:pPr>
      <w:bookmarkStart w:id="1154" w:name="_Toc170458287"/>
      <w:r>
        <w:t>D.3.0</w:t>
      </w:r>
      <w:r>
        <w:tab/>
      </w:r>
      <w:r>
        <w:tab/>
        <w:t>General</w:t>
      </w:r>
      <w:bookmarkEnd w:id="1154"/>
    </w:p>
    <w:p w:rsidR="00B06AA6" w:rsidRPr="00C632B9" w:rsidRDefault="00B06AA6" w:rsidP="00FD0345">
      <w:pPr>
        <w:rPr>
          <w:lang w:eastAsia="x-none"/>
        </w:rPr>
      </w:pPr>
      <w:r w:rsidRPr="00C632B9">
        <w:rPr>
          <w:lang w:eastAsia="x-none"/>
        </w:rPr>
        <w:t>Process automation has much in common with</w:t>
      </w:r>
      <w:r w:rsidR="009E0FBD">
        <w:rPr>
          <w:lang w:eastAsia="x-none"/>
        </w:rPr>
        <w:t xml:space="preserve"> factory</w:t>
      </w:r>
      <w:r w:rsidR="00B84DED">
        <w:rPr>
          <w:lang w:eastAsia="x-none"/>
        </w:rPr>
        <w:t xml:space="preserve"> automation (see </w:t>
      </w:r>
      <w:r w:rsidR="009E0FBD">
        <w:rPr>
          <w:lang w:eastAsia="x-none"/>
        </w:rPr>
        <w:t xml:space="preserve">clause </w:t>
      </w:r>
      <w:r w:rsidR="00790A9A">
        <w:rPr>
          <w:lang w:eastAsia="x-none"/>
        </w:rPr>
        <w:t>D</w:t>
      </w:r>
      <w:r w:rsidRPr="00C632B9">
        <w:rPr>
          <w:lang w:eastAsia="x-none"/>
        </w:rPr>
        <w:t>.2). Instead of discrete products (cars, chocolate bars, etc.), process automation addresses the production of bulk products such as petrol and reactive gases. In contrast to</w:t>
      </w:r>
      <w:r w:rsidR="009E0FBD">
        <w:rPr>
          <w:lang w:eastAsia="x-none"/>
        </w:rPr>
        <w:t xml:space="preserve"> factory</w:t>
      </w:r>
      <w:r w:rsidRPr="00C632B9">
        <w:rPr>
          <w:lang w:eastAsia="x-none"/>
        </w:rPr>
        <w:t xml:space="preserve"> automation, motion control is of limited or no importance. Typical end-to-end latencies are 50 ms. User</w:t>
      </w:r>
      <w:r w:rsidR="009E0FBD">
        <w:rPr>
          <w:lang w:eastAsia="x-none"/>
        </w:rPr>
        <w:t>-</w:t>
      </w:r>
      <w:r w:rsidRPr="00C632B9">
        <w:rPr>
          <w:lang w:eastAsia="x-none"/>
        </w:rPr>
        <w:t>experienced data rates, communication service availability, and connection density vary noticeably between applications. Below</w:t>
      </w:r>
      <w:r w:rsidR="009E0FBD">
        <w:rPr>
          <w:lang w:eastAsia="x-none"/>
        </w:rPr>
        <w:t>,</w:t>
      </w:r>
      <w:r w:rsidRPr="00C632B9">
        <w:rPr>
          <w:lang w:eastAsia="x-none"/>
        </w:rPr>
        <w:t xml:space="preserve"> we describe one emerging use case (remote control via mobile computational units</w:t>
      </w:r>
      <w:r w:rsidR="00B84DED">
        <w:rPr>
          <w:lang w:eastAsia="x-none"/>
        </w:rPr>
        <w:t>,</w:t>
      </w:r>
      <w:r w:rsidR="009E0FBD">
        <w:rPr>
          <w:lang w:eastAsia="x-none"/>
        </w:rPr>
        <w:t xml:space="preserve"> clause</w:t>
      </w:r>
      <w:r w:rsidR="00B84DED">
        <w:rPr>
          <w:lang w:eastAsia="x-none"/>
        </w:rPr>
        <w:t xml:space="preserve"> </w:t>
      </w:r>
      <w:r w:rsidR="00790A9A">
        <w:rPr>
          <w:lang w:eastAsia="x-none"/>
        </w:rPr>
        <w:t>D</w:t>
      </w:r>
      <w:r>
        <w:rPr>
          <w:lang w:eastAsia="x-none"/>
        </w:rPr>
        <w:t>.3.1</w:t>
      </w:r>
      <w:r w:rsidRPr="00C632B9">
        <w:rPr>
          <w:lang w:eastAsia="x-none"/>
        </w:rPr>
        <w:t>) and a contemporary use case (monitoring</w:t>
      </w:r>
      <w:r w:rsidR="00B84DED">
        <w:rPr>
          <w:lang w:eastAsia="x-none"/>
        </w:rPr>
        <w:t xml:space="preserve">, </w:t>
      </w:r>
      <w:r w:rsidR="009E0FBD">
        <w:rPr>
          <w:lang w:eastAsia="x-none"/>
        </w:rPr>
        <w:t>clause</w:t>
      </w:r>
      <w:r w:rsidR="00B84DED">
        <w:rPr>
          <w:lang w:eastAsia="x-none"/>
        </w:rPr>
        <w:t xml:space="preserve"> </w:t>
      </w:r>
      <w:r w:rsidR="00790A9A">
        <w:rPr>
          <w:lang w:eastAsia="x-none"/>
        </w:rPr>
        <w:t>D</w:t>
      </w:r>
      <w:r>
        <w:rPr>
          <w:lang w:eastAsia="x-none"/>
        </w:rPr>
        <w:t>.3.2</w:t>
      </w:r>
      <w:r w:rsidRPr="00C632B9">
        <w:rPr>
          <w:lang w:eastAsia="x-none"/>
        </w:rPr>
        <w:t>).</w:t>
      </w:r>
    </w:p>
    <w:p w:rsidR="00B06AA6" w:rsidRPr="00C632B9" w:rsidRDefault="00B06AA6" w:rsidP="00FD0345">
      <w:pPr>
        <w:rPr>
          <w:lang w:eastAsia="x-none"/>
        </w:rPr>
      </w:pPr>
      <w:r w:rsidRPr="00C632B9">
        <w:rPr>
          <w:lang w:eastAsia="x-none"/>
        </w:rPr>
        <w:t>Note that auto</w:t>
      </w:r>
      <w:r w:rsidR="00B84DED">
        <w:rPr>
          <w:lang w:eastAsia="x-none"/>
        </w:rPr>
        <w:t xml:space="preserve">mation fieldbuses (see </w:t>
      </w:r>
      <w:r w:rsidR="009E0FBD">
        <w:rPr>
          <w:lang w:eastAsia="x-none"/>
        </w:rPr>
        <w:t>clause</w:t>
      </w:r>
      <w:r w:rsidR="00B84DED">
        <w:rPr>
          <w:lang w:eastAsia="x-none"/>
        </w:rPr>
        <w:t xml:space="preserve"> </w:t>
      </w:r>
      <w:r w:rsidR="00790A9A">
        <w:rPr>
          <w:lang w:eastAsia="x-none"/>
        </w:rPr>
        <w:t>D</w:t>
      </w:r>
      <w:r w:rsidRPr="00C632B9">
        <w:rPr>
          <w:lang w:eastAsia="x-none"/>
        </w:rPr>
        <w:t>.2</w:t>
      </w:r>
      <w:r w:rsidR="00890B01">
        <w:rPr>
          <w:lang w:eastAsia="x-none"/>
        </w:rPr>
        <w:t>.0</w:t>
      </w:r>
      <w:r w:rsidRPr="00C632B9">
        <w:rPr>
          <w:lang w:eastAsia="x-none"/>
        </w:rPr>
        <w:t>) are also used in process automation.</w:t>
      </w:r>
    </w:p>
    <w:p w:rsidR="00B06AA6" w:rsidRPr="00C632B9" w:rsidRDefault="00790A9A" w:rsidP="00AC503C">
      <w:pPr>
        <w:pStyle w:val="2"/>
      </w:pPr>
      <w:bookmarkStart w:id="1155" w:name="_Toc45387800"/>
      <w:bookmarkStart w:id="1156" w:name="_Toc52638845"/>
      <w:bookmarkStart w:id="1157" w:name="_Toc59116934"/>
      <w:bookmarkStart w:id="1158" w:name="_Toc61885763"/>
      <w:bookmarkStart w:id="1159" w:name="_Toc170458288"/>
      <w:r>
        <w:t>D</w:t>
      </w:r>
      <w:r w:rsidR="00B06AA6" w:rsidRPr="00C632B9">
        <w:t>.3.1</w:t>
      </w:r>
      <w:r w:rsidR="00B06AA6" w:rsidRPr="00C632B9">
        <w:tab/>
        <w:t>Remote control</w:t>
      </w:r>
      <w:bookmarkEnd w:id="1155"/>
      <w:bookmarkEnd w:id="1156"/>
      <w:bookmarkEnd w:id="1157"/>
      <w:bookmarkEnd w:id="1158"/>
      <w:bookmarkEnd w:id="1159"/>
    </w:p>
    <w:p w:rsidR="00B06AA6" w:rsidRDefault="00B06AA6" w:rsidP="00FD0345">
      <w:pPr>
        <w:rPr>
          <w:lang w:eastAsia="fr-FR"/>
        </w:rPr>
      </w:pPr>
      <w:r>
        <w:rPr>
          <w:lang w:eastAsia="fr-FR"/>
        </w:rPr>
        <w:t>Some of the interactions within a plant are conducted by automated control applications simil</w:t>
      </w:r>
      <w:r w:rsidR="00B84DED">
        <w:rPr>
          <w:lang w:eastAsia="fr-FR"/>
        </w:rPr>
        <w:t xml:space="preserve">ar to those described in </w:t>
      </w:r>
      <w:r w:rsidR="009E0FBD">
        <w:rPr>
          <w:lang w:eastAsia="fr-FR"/>
        </w:rPr>
        <w:t>clause</w:t>
      </w:r>
      <w:r w:rsidR="00B84DED">
        <w:rPr>
          <w:lang w:eastAsia="fr-FR"/>
        </w:rPr>
        <w:t xml:space="preserve"> </w:t>
      </w:r>
      <w:r w:rsidR="007E1BB2">
        <w:rPr>
          <w:lang w:eastAsia="fr-FR"/>
        </w:rPr>
        <w:t>D</w:t>
      </w:r>
      <w:r w:rsidR="00B84DED">
        <w:rPr>
          <w:lang w:eastAsia="fr-FR"/>
        </w:rPr>
        <w:t>.2</w:t>
      </w:r>
      <w:r>
        <w:rPr>
          <w:lang w:eastAsia="fr-FR"/>
        </w:rPr>
        <w:t xml:space="preserve">. Here too, sensor output is requested in a cyclic fashion, and actuator commands are sent via the communication network between a controller and the actuator. Furthermore, there is an emerging need for the control of the plant </w:t>
      </w:r>
      <w:r w:rsidR="009E0FBD">
        <w:rPr>
          <w:lang w:eastAsia="fr-FR"/>
        </w:rPr>
        <w:t>by</w:t>
      </w:r>
      <w:r w:rsidR="009E0FBD" w:rsidRPr="008162D6">
        <w:rPr>
          <w:lang w:eastAsia="fr-FR"/>
        </w:rPr>
        <w:t xml:space="preserve"> </w:t>
      </w:r>
      <w:r>
        <w:rPr>
          <w:lang w:eastAsia="fr-FR"/>
        </w:rPr>
        <w:t xml:space="preserve">personnel on location. </w:t>
      </w:r>
      <w:r w:rsidRPr="00C632B9">
        <w:rPr>
          <w:lang w:eastAsia="fr-FR"/>
        </w:rPr>
        <w:t xml:space="preserve">Typically, monitoring and managing of distributed control systems takes place in a dedicated control room. </w:t>
      </w:r>
    </w:p>
    <w:p w:rsidR="00B06AA6" w:rsidRDefault="00B06AA6" w:rsidP="00FD0345">
      <w:pPr>
        <w:rPr>
          <w:lang w:eastAsia="fr-FR"/>
        </w:rPr>
      </w:pPr>
      <w:r>
        <w:rPr>
          <w:lang w:eastAsia="fr-FR"/>
        </w:rPr>
        <w:t>S</w:t>
      </w:r>
      <w:r w:rsidRPr="00C632B9">
        <w:rPr>
          <w:lang w:eastAsia="fr-FR"/>
        </w:rPr>
        <w:t xml:space="preserve">taff deployment </w:t>
      </w:r>
      <w:r>
        <w:rPr>
          <w:lang w:eastAsia="fr-FR"/>
        </w:rPr>
        <w:t xml:space="preserve">to the plant itself </w:t>
      </w:r>
      <w:r w:rsidRPr="00C632B9">
        <w:rPr>
          <w:lang w:eastAsia="fr-FR"/>
        </w:rPr>
        <w:t>occurs, for instance, during construction and commissioning of a plant</w:t>
      </w:r>
      <w:r>
        <w:rPr>
          <w:lang w:eastAsia="fr-FR"/>
        </w:rPr>
        <w:t xml:space="preserve"> and in the start-up phase of the processes</w:t>
      </w:r>
      <w:r w:rsidRPr="00C632B9">
        <w:rPr>
          <w:lang w:eastAsia="fr-FR"/>
        </w:rPr>
        <w:t xml:space="preserve">. In this scenario, the locally deployed staff taps into the same real-time data as provided to the control room. </w:t>
      </w:r>
      <w:r>
        <w:rPr>
          <w:lang w:eastAsia="fr-FR"/>
        </w:rPr>
        <w:t>These remote applications</w:t>
      </w:r>
      <w:r w:rsidRPr="00C632B9">
        <w:rPr>
          <w:lang w:eastAsia="fr-FR"/>
        </w:rPr>
        <w:t xml:space="preserve"> require high data rates (~ 100 M</w:t>
      </w:r>
      <w:r w:rsidR="009E0FBD">
        <w:rPr>
          <w:lang w:eastAsia="fr-FR"/>
        </w:rPr>
        <w:t>bit/</w:t>
      </w:r>
      <w:r w:rsidRPr="00C632B9">
        <w:rPr>
          <w:lang w:eastAsia="fr-FR"/>
        </w:rPr>
        <w:t>s) since the staff</w:t>
      </w:r>
      <w:r>
        <w:rPr>
          <w:lang w:eastAsia="fr-FR"/>
        </w:rPr>
        <w:t xml:space="preserve"> on location</w:t>
      </w:r>
      <w:r w:rsidRPr="00C632B9">
        <w:rPr>
          <w:lang w:eastAsia="fr-FR"/>
        </w:rPr>
        <w:t xml:space="preserve"> needs to view </w:t>
      </w:r>
      <w:r w:rsidR="00790A9A">
        <w:rPr>
          <w:lang w:eastAsia="fr-FR"/>
        </w:rPr>
        <w:t>inaccessible</w:t>
      </w:r>
      <w:r w:rsidRPr="00C632B9">
        <w:rPr>
          <w:lang w:eastAsia="fr-FR"/>
        </w:rPr>
        <w:t xml:space="preserve"> locations with high definition (e.g. emergency valves) and since their colleagues in the control room benefit from high-definition footage from body cameras (HD or even 4K). </w:t>
      </w:r>
    </w:p>
    <w:p w:rsidR="00B06AA6" w:rsidRPr="00C632B9" w:rsidRDefault="00B06AA6" w:rsidP="00FD0345">
      <w:pPr>
        <w:rPr>
          <w:lang w:eastAsia="fr-FR"/>
        </w:rPr>
      </w:pPr>
      <w:r>
        <w:rPr>
          <w:lang w:eastAsia="fr-FR"/>
        </w:rPr>
        <w:t xml:space="preserve">For both kinds of applications, </w:t>
      </w:r>
      <w:r w:rsidRPr="00C632B9">
        <w:rPr>
          <w:lang w:eastAsia="fr-FR"/>
        </w:rPr>
        <w:t xml:space="preserve">a very high communication service availability is needed (99,9999%). Typically, only a </w:t>
      </w:r>
      <w:r>
        <w:rPr>
          <w:lang w:eastAsia="fr-FR"/>
        </w:rPr>
        <w:t xml:space="preserve">few control loops are fully automated and only </w:t>
      </w:r>
      <w:r w:rsidRPr="00C632B9">
        <w:rPr>
          <w:lang w:eastAsia="fr-FR"/>
        </w:rPr>
        <w:t>handful of control personnel is deployed on location, so that the connection density is rather modest (~ 1000 km</w:t>
      </w:r>
      <w:r w:rsidRPr="00C632B9">
        <w:rPr>
          <w:vertAlign w:val="superscript"/>
          <w:lang w:eastAsia="fr-FR"/>
        </w:rPr>
        <w:t>-2</w:t>
      </w:r>
      <w:r w:rsidRPr="00C632B9">
        <w:rPr>
          <w:lang w:eastAsia="fr-FR"/>
        </w:rPr>
        <w:t>).</w:t>
      </w:r>
    </w:p>
    <w:p w:rsidR="00B06AA6" w:rsidRPr="00C632B9" w:rsidRDefault="00790A9A" w:rsidP="00AC503C">
      <w:pPr>
        <w:pStyle w:val="2"/>
      </w:pPr>
      <w:bookmarkStart w:id="1160" w:name="_Toc45387801"/>
      <w:bookmarkStart w:id="1161" w:name="_Toc52638846"/>
      <w:bookmarkStart w:id="1162" w:name="_Toc59116935"/>
      <w:bookmarkStart w:id="1163" w:name="_Toc61885764"/>
      <w:bookmarkStart w:id="1164" w:name="_Toc170458289"/>
      <w:r>
        <w:t>D</w:t>
      </w:r>
      <w:r w:rsidR="00B06AA6" w:rsidRPr="00C632B9">
        <w:t>.3.2</w:t>
      </w:r>
      <w:r w:rsidR="00B06AA6" w:rsidRPr="00C632B9">
        <w:tab/>
      </w:r>
      <w:r w:rsidR="009E0FBD" w:rsidRPr="00233FD4">
        <w:t>Process and asset m</w:t>
      </w:r>
      <w:r w:rsidR="00B06AA6" w:rsidRPr="00C632B9">
        <w:t>onitoring</w:t>
      </w:r>
      <w:bookmarkEnd w:id="1160"/>
      <w:bookmarkEnd w:id="1161"/>
      <w:bookmarkEnd w:id="1162"/>
      <w:bookmarkEnd w:id="1163"/>
      <w:bookmarkEnd w:id="1164"/>
    </w:p>
    <w:p w:rsidR="00B06AA6" w:rsidRPr="00C632B9" w:rsidRDefault="00B06AA6" w:rsidP="00FD0345">
      <w:pPr>
        <w:rPr>
          <w:lang w:eastAsia="x-none"/>
        </w:rPr>
      </w:pPr>
      <w:r>
        <w:rPr>
          <w:lang w:eastAsia="x-none"/>
        </w:rPr>
        <w:t>The</w:t>
      </w:r>
      <w:r w:rsidRPr="00C632B9">
        <w:rPr>
          <w:lang w:eastAsia="x-none"/>
        </w:rPr>
        <w:t xml:space="preserve"> monitoring </w:t>
      </w:r>
      <w:r>
        <w:rPr>
          <w:lang w:eastAsia="x-none"/>
        </w:rPr>
        <w:t xml:space="preserve">of states, e.g. the level of the liquid of process reactors, </w:t>
      </w:r>
      <w:r w:rsidRPr="00C632B9">
        <w:rPr>
          <w:lang w:eastAsia="x-none"/>
        </w:rPr>
        <w:t>is a paramount task</w:t>
      </w:r>
      <w:r w:rsidR="009E0FBD">
        <w:rPr>
          <w:lang w:eastAsia="x-none"/>
        </w:rPr>
        <w:t xml:space="preserve"> in process automation</w:t>
      </w:r>
      <w:r w:rsidRPr="00C632B9">
        <w:rPr>
          <w:lang w:eastAsia="x-none"/>
        </w:rPr>
        <w:t>.</w:t>
      </w:r>
      <w:r>
        <w:rPr>
          <w:lang w:eastAsia="x-none"/>
        </w:rPr>
        <w:t xml:space="preserve"> Due to the </w:t>
      </w:r>
      <w:r w:rsidR="0060207B">
        <w:rPr>
          <w:lang w:eastAsia="x-none"/>
        </w:rPr>
        <w:t>ever-changing</w:t>
      </w:r>
      <w:r>
        <w:rPr>
          <w:lang w:eastAsia="x-none"/>
        </w:rPr>
        <w:t xml:space="preserve"> states, measurement data is either pulled or pushed from the sensors in a cyclic manner.</w:t>
      </w:r>
      <w:r w:rsidRPr="00C632B9">
        <w:rPr>
          <w:lang w:eastAsia="x-none"/>
        </w:rPr>
        <w:t xml:space="preserve"> Some </w:t>
      </w:r>
      <w:r>
        <w:rPr>
          <w:lang w:eastAsia="x-none"/>
        </w:rPr>
        <w:t>sensors</w:t>
      </w:r>
      <w:r w:rsidRPr="00C632B9">
        <w:rPr>
          <w:lang w:eastAsia="x-none"/>
        </w:rPr>
        <w:t xml:space="preserve"> are more conveniently accessed via wireless links, and monitoring </w:t>
      </w:r>
      <w:r w:rsidR="009E0FBD" w:rsidRPr="008162D6">
        <w:rPr>
          <w:lang w:eastAsia="x-none"/>
        </w:rPr>
        <w:t>of these sensors</w:t>
      </w:r>
      <w:r w:rsidR="00B426AA">
        <w:rPr>
          <w:lang w:eastAsia="x-none"/>
        </w:rPr>
        <w:t xml:space="preserve"> </w:t>
      </w:r>
      <w:r w:rsidRPr="00C632B9">
        <w:rPr>
          <w:lang w:eastAsia="x-none"/>
        </w:rPr>
        <w:t>via handheld terminals</w:t>
      </w:r>
      <w:r>
        <w:rPr>
          <w:lang w:eastAsia="x-none"/>
        </w:rPr>
        <w:t xml:space="preserve">, </w:t>
      </w:r>
      <w:r w:rsidR="00EE6F10">
        <w:rPr>
          <w:lang w:eastAsia="x-none"/>
        </w:rPr>
        <w:t>e.g.</w:t>
      </w:r>
      <w:r>
        <w:rPr>
          <w:lang w:eastAsia="x-none"/>
        </w:rPr>
        <w:t xml:space="preserve"> </w:t>
      </w:r>
      <w:r w:rsidR="009E0FBD">
        <w:rPr>
          <w:lang w:eastAsia="x-none"/>
        </w:rPr>
        <w:t xml:space="preserve">during </w:t>
      </w:r>
      <w:r>
        <w:rPr>
          <w:lang w:eastAsia="x-none"/>
        </w:rPr>
        <w:t>maintenance</w:t>
      </w:r>
      <w:r w:rsidR="009E0FBD">
        <w:rPr>
          <w:lang w:eastAsia="x-none"/>
        </w:rPr>
        <w:t>,</w:t>
      </w:r>
      <w:r w:rsidRPr="00C632B9">
        <w:rPr>
          <w:lang w:eastAsia="x-none"/>
        </w:rPr>
        <w:t xml:space="preserve"> is also on the rise. This kind of application entails rather modest user experienced data rates </w:t>
      </w:r>
      <w:r w:rsidR="00B426AA" w:rsidRPr="00C632B9">
        <w:rPr>
          <w:lang w:eastAsia="x-none"/>
        </w:rPr>
        <w:t>(~</w:t>
      </w:r>
      <w:r w:rsidR="00B426AA">
        <w:rPr>
          <w:lang w:eastAsia="x-none"/>
        </w:rPr>
        <w:t> </w:t>
      </w:r>
      <w:r w:rsidRPr="00C632B9">
        <w:rPr>
          <w:lang w:eastAsia="x-none"/>
        </w:rPr>
        <w:t>1</w:t>
      </w:r>
      <w:r w:rsidR="00B426AA">
        <w:rPr>
          <w:lang w:eastAsia="x-none"/>
        </w:rPr>
        <w:t> </w:t>
      </w:r>
      <w:r w:rsidRPr="00C632B9">
        <w:rPr>
          <w:lang w:eastAsia="x-none"/>
        </w:rPr>
        <w:t>M</w:t>
      </w:r>
      <w:r w:rsidR="009E0FBD">
        <w:rPr>
          <w:lang w:eastAsia="x-none"/>
        </w:rPr>
        <w:t>bit/</w:t>
      </w:r>
      <w:r w:rsidRPr="00C632B9">
        <w:rPr>
          <w:lang w:eastAsia="x-none"/>
        </w:rPr>
        <w:t>s)</w:t>
      </w:r>
      <w:r>
        <w:rPr>
          <w:lang w:eastAsia="x-none"/>
        </w:rPr>
        <w:t>,</w:t>
      </w:r>
      <w:r w:rsidRPr="00C632B9">
        <w:rPr>
          <w:lang w:eastAsia="x-none"/>
        </w:rPr>
        <w:t xml:space="preserve"> and since this kind of data is </w:t>
      </w:r>
      <w:r w:rsidR="00B326C3">
        <w:t>"</w:t>
      </w:r>
      <w:r w:rsidRPr="00C632B9">
        <w:rPr>
          <w:lang w:eastAsia="x-none"/>
        </w:rPr>
        <w:t>only</w:t>
      </w:r>
      <w:r w:rsidR="00B326C3">
        <w:t>"</w:t>
      </w:r>
      <w:r w:rsidRPr="00C632B9">
        <w:rPr>
          <w:lang w:eastAsia="x-none"/>
        </w:rPr>
        <w:t xml:space="preserve"> </w:t>
      </w:r>
      <w:r w:rsidR="00B426AA">
        <w:rPr>
          <w:lang w:eastAsia="x-none"/>
        </w:rPr>
        <w:t xml:space="preserve">an </w:t>
      </w:r>
      <w:r w:rsidRPr="00C632B9">
        <w:rPr>
          <w:lang w:eastAsia="x-none"/>
        </w:rPr>
        <w:t xml:space="preserve">indicator for, </w:t>
      </w:r>
      <w:r w:rsidR="00EE6F10">
        <w:rPr>
          <w:lang w:eastAsia="x-none"/>
        </w:rPr>
        <w:t>e.g.</w:t>
      </w:r>
      <w:r w:rsidR="009E0FBD">
        <w:rPr>
          <w:lang w:eastAsia="x-none"/>
        </w:rPr>
        <w:t>,</w:t>
      </w:r>
      <w:r w:rsidRPr="00C632B9">
        <w:rPr>
          <w:lang w:eastAsia="x-none"/>
        </w:rPr>
        <w:t xml:space="preserve"> what </w:t>
      </w:r>
      <w:r>
        <w:rPr>
          <w:lang w:eastAsia="x-none"/>
        </w:rPr>
        <w:t>process should be stopped in order to avoid an overflow</w:t>
      </w:r>
      <w:r w:rsidRPr="00C632B9">
        <w:rPr>
          <w:lang w:eastAsia="x-none"/>
        </w:rPr>
        <w:t xml:space="preserve">, and not for </w:t>
      </w:r>
      <w:r>
        <w:rPr>
          <w:lang w:eastAsia="x-none"/>
        </w:rPr>
        <w:t>automated</w:t>
      </w:r>
      <w:r w:rsidRPr="00C632B9">
        <w:rPr>
          <w:lang w:eastAsia="x-none"/>
        </w:rPr>
        <w:t xml:space="preserve"> control loops, the requirement on communication service availability is comparably low (99,9%). </w:t>
      </w:r>
      <w:r w:rsidRPr="00D63BF8">
        <w:t xml:space="preserve">Note that emergency valves and such </w:t>
      </w:r>
      <w:r w:rsidR="009E0FBD">
        <w:t xml:space="preserve">are </w:t>
      </w:r>
      <w:r>
        <w:t xml:space="preserve">typically operated locally and do not rely on communication networks. </w:t>
      </w:r>
      <w:r w:rsidRPr="00C632B9">
        <w:rPr>
          <w:lang w:eastAsia="x-none"/>
        </w:rPr>
        <w:t xml:space="preserve">However, many </w:t>
      </w:r>
      <w:r>
        <w:rPr>
          <w:lang w:eastAsia="x-none"/>
        </w:rPr>
        <w:t>sensors</w:t>
      </w:r>
      <w:r w:rsidRPr="00C632B9">
        <w:rPr>
          <w:lang w:eastAsia="x-none"/>
        </w:rPr>
        <w:t xml:space="preserve"> are deployed in chemical plants etc., so that connection density can readily reach </w:t>
      </w:r>
      <w:r w:rsidR="00B426AA" w:rsidRPr="00C632B9">
        <w:rPr>
          <w:lang w:eastAsia="x-none"/>
        </w:rPr>
        <w:t>10</w:t>
      </w:r>
      <w:r w:rsidR="00B426AA">
        <w:rPr>
          <w:lang w:eastAsia="x-none"/>
        </w:rPr>
        <w:t> </w:t>
      </w:r>
      <w:r w:rsidR="00B426AA" w:rsidRPr="00C632B9">
        <w:rPr>
          <w:lang w:eastAsia="x-none"/>
        </w:rPr>
        <w:t>000</w:t>
      </w:r>
      <w:r w:rsidR="00B426AA">
        <w:rPr>
          <w:lang w:eastAsia="x-none"/>
        </w:rPr>
        <w:t> </w:t>
      </w:r>
      <w:r w:rsidRPr="00C632B9">
        <w:rPr>
          <w:lang w:eastAsia="x-none"/>
        </w:rPr>
        <w:t>km</w:t>
      </w:r>
      <w:r w:rsidRPr="00C632B9">
        <w:rPr>
          <w:vertAlign w:val="superscript"/>
          <w:lang w:eastAsia="x-none"/>
        </w:rPr>
        <w:t>-2</w:t>
      </w:r>
      <w:r w:rsidRPr="00C632B9">
        <w:rPr>
          <w:lang w:eastAsia="x-none"/>
        </w:rPr>
        <w:t>.</w:t>
      </w:r>
    </w:p>
    <w:p w:rsidR="00B06AA6" w:rsidRPr="00C632B9" w:rsidRDefault="00790A9A" w:rsidP="00AC503C">
      <w:pPr>
        <w:pStyle w:val="2"/>
      </w:pPr>
      <w:bookmarkStart w:id="1165" w:name="_Toc45387802"/>
      <w:bookmarkStart w:id="1166" w:name="_Toc52638847"/>
      <w:bookmarkStart w:id="1167" w:name="_Toc59116936"/>
      <w:bookmarkStart w:id="1168" w:name="_Toc61885765"/>
      <w:bookmarkStart w:id="1169" w:name="_Toc170458290"/>
      <w:r>
        <w:t>D</w:t>
      </w:r>
      <w:r w:rsidR="00B06AA6" w:rsidRPr="00C632B9">
        <w:t>.3.3</w:t>
      </w:r>
      <w:r w:rsidR="00B06AA6" w:rsidRPr="00C632B9">
        <w:tab/>
        <w:t>Service area</w:t>
      </w:r>
      <w:bookmarkEnd w:id="1165"/>
      <w:bookmarkEnd w:id="1166"/>
      <w:bookmarkEnd w:id="1167"/>
      <w:bookmarkEnd w:id="1168"/>
      <w:bookmarkEnd w:id="1169"/>
    </w:p>
    <w:p w:rsidR="00B06AA6" w:rsidRPr="00C632B9" w:rsidRDefault="00B06AA6" w:rsidP="00FD0345">
      <w:pPr>
        <w:rPr>
          <w:lang w:eastAsia="x-none"/>
        </w:rPr>
      </w:pPr>
      <w:r w:rsidRPr="00C632B9">
        <w:rPr>
          <w:lang w:eastAsia="x-none"/>
        </w:rPr>
        <w:t xml:space="preserve">While, for instance, chemical plants and refineries can span over several square </w:t>
      </w:r>
      <w:r w:rsidR="00790A9A" w:rsidRPr="00C632B9">
        <w:rPr>
          <w:lang w:eastAsia="x-none"/>
        </w:rPr>
        <w:t>kilometres</w:t>
      </w:r>
      <w:r w:rsidRPr="00C632B9">
        <w:rPr>
          <w:lang w:eastAsia="x-none"/>
        </w:rPr>
        <w:t>, the dedicated control rooms are typically only responsible for a subset of that area. Such subsets are often referred to as plant</w:t>
      </w:r>
      <w:r w:rsidR="009E0FBD">
        <w:rPr>
          <w:lang w:eastAsia="x-none"/>
        </w:rPr>
        <w:t>s</w:t>
      </w:r>
      <w:r w:rsidRPr="00C632B9">
        <w:rPr>
          <w:lang w:eastAsia="x-none"/>
        </w:rPr>
        <w:t>, and their typical size is 300</w:t>
      </w:r>
      <w:r w:rsidR="009E0FBD">
        <w:rPr>
          <w:lang w:eastAsia="x-none"/>
        </w:rPr>
        <w:t xml:space="preserve"> m</w:t>
      </w:r>
      <w:r w:rsidRPr="00C632B9">
        <w:rPr>
          <w:lang w:eastAsia="x-none"/>
        </w:rPr>
        <w:t xml:space="preserve"> x 300 </w:t>
      </w:r>
      <w:r w:rsidR="009E0FBD">
        <w:rPr>
          <w:lang w:eastAsia="x-none"/>
        </w:rPr>
        <w:t xml:space="preserve">m </w:t>
      </w:r>
      <w:r w:rsidRPr="00C632B9">
        <w:rPr>
          <w:lang w:eastAsia="x-none"/>
        </w:rPr>
        <w:t>x 50 m.</w:t>
      </w:r>
    </w:p>
    <w:p w:rsidR="00B06AA6" w:rsidRPr="00C632B9" w:rsidRDefault="00790A9A" w:rsidP="00AC503C">
      <w:pPr>
        <w:pStyle w:val="1"/>
      </w:pPr>
      <w:bookmarkStart w:id="1170" w:name="_Toc45387803"/>
      <w:bookmarkStart w:id="1171" w:name="_Toc52638848"/>
      <w:bookmarkStart w:id="1172" w:name="_Toc59116937"/>
      <w:bookmarkStart w:id="1173" w:name="_Toc61885766"/>
      <w:bookmarkStart w:id="1174" w:name="_Toc170458291"/>
      <w:r>
        <w:lastRenderedPageBreak/>
        <w:t>D</w:t>
      </w:r>
      <w:r w:rsidR="00B06AA6" w:rsidRPr="00C632B9">
        <w:t>.4</w:t>
      </w:r>
      <w:r w:rsidR="00B06AA6" w:rsidRPr="00C632B9">
        <w:tab/>
        <w:t>Electric</w:t>
      </w:r>
      <w:r w:rsidR="009E0FBD" w:rsidRPr="00015557">
        <w:t>-power</w:t>
      </w:r>
      <w:r w:rsidR="00B06AA6" w:rsidRPr="00C632B9">
        <w:t xml:space="preserve"> distribution</w:t>
      </w:r>
      <w:bookmarkEnd w:id="1170"/>
      <w:bookmarkEnd w:id="1171"/>
      <w:bookmarkEnd w:id="1172"/>
      <w:bookmarkEnd w:id="1173"/>
      <w:r w:rsidR="00B06AA6" w:rsidRPr="00C632B9">
        <w:t xml:space="preserve"> </w:t>
      </w:r>
      <w:r w:rsidR="00A64047">
        <w:t>and smart grid</w:t>
      </w:r>
      <w:bookmarkEnd w:id="1174"/>
    </w:p>
    <w:p w:rsidR="00A64047" w:rsidRPr="00C632B9" w:rsidRDefault="00A64047" w:rsidP="00AC503C">
      <w:pPr>
        <w:pStyle w:val="2"/>
      </w:pPr>
      <w:bookmarkStart w:id="1175" w:name="_Toc45387804"/>
      <w:bookmarkStart w:id="1176" w:name="_Toc52638849"/>
      <w:bookmarkStart w:id="1177" w:name="_Toc59116938"/>
      <w:bookmarkStart w:id="1178" w:name="_Toc61885767"/>
      <w:bookmarkStart w:id="1179" w:name="_Toc170458292"/>
      <w:r>
        <w:t>D.4.0</w:t>
      </w:r>
      <w:r w:rsidRPr="00C632B9">
        <w:t xml:space="preserve"> </w:t>
      </w:r>
      <w:r>
        <w:tab/>
        <w:t>General</w:t>
      </w:r>
      <w:bookmarkEnd w:id="1179"/>
    </w:p>
    <w:p w:rsidR="00A64047" w:rsidRDefault="00A64047" w:rsidP="00FD0345">
      <w:pPr>
        <w:rPr>
          <w:lang w:eastAsia="zh-CN"/>
        </w:rPr>
      </w:pPr>
      <w:r>
        <w:rPr>
          <w:lang w:eastAsia="zh-CN"/>
        </w:rPr>
        <w:t>In TS</w:t>
      </w:r>
      <w:r w:rsidR="00890B01" w:rsidRPr="00890B01">
        <w:rPr>
          <w:lang w:eastAsia="zh-CN"/>
        </w:rPr>
        <w:t xml:space="preserve"> </w:t>
      </w:r>
      <w:r>
        <w:rPr>
          <w:lang w:eastAsia="zh-CN"/>
        </w:rPr>
        <w:t>22.104 [21] clause A.4, typical electric power distribution and smart grid use cases have been introduced. Here just give some examples.</w:t>
      </w:r>
    </w:p>
    <w:p w:rsidR="00B06AA6" w:rsidRPr="00C632B9" w:rsidRDefault="00790A9A" w:rsidP="00AC503C">
      <w:pPr>
        <w:pStyle w:val="2"/>
      </w:pPr>
      <w:bookmarkStart w:id="1180" w:name="_Toc170458293"/>
      <w:r>
        <w:t>D</w:t>
      </w:r>
      <w:r w:rsidR="00B06AA6" w:rsidRPr="00C632B9">
        <w:t xml:space="preserve">.4.1 </w:t>
      </w:r>
      <w:r>
        <w:tab/>
      </w:r>
      <w:r w:rsidR="00B06AA6" w:rsidRPr="00C632B9">
        <w:t>Medium voltage</w:t>
      </w:r>
      <w:bookmarkEnd w:id="1175"/>
      <w:bookmarkEnd w:id="1176"/>
      <w:bookmarkEnd w:id="1177"/>
      <w:bookmarkEnd w:id="1178"/>
      <w:bookmarkEnd w:id="1180"/>
    </w:p>
    <w:p w:rsidR="00890B01" w:rsidRPr="00C632B9" w:rsidRDefault="00890B01" w:rsidP="00AC503C">
      <w:pPr>
        <w:pStyle w:val="3"/>
      </w:pPr>
      <w:bookmarkStart w:id="1181" w:name="_Toc170458294"/>
      <w:r>
        <w:t>D</w:t>
      </w:r>
      <w:r w:rsidRPr="00C632B9">
        <w:t>.4.1.</w:t>
      </w:r>
      <w:r>
        <w:t>0</w:t>
      </w:r>
      <w:r>
        <w:tab/>
      </w:r>
      <w:r w:rsidRPr="00C632B9">
        <w:tab/>
      </w:r>
      <w:r>
        <w:t>Overview</w:t>
      </w:r>
      <w:bookmarkEnd w:id="1181"/>
    </w:p>
    <w:p w:rsidR="00B06AA6" w:rsidRPr="00C632B9" w:rsidRDefault="00B06AA6" w:rsidP="00FD0345">
      <w:pPr>
        <w:rPr>
          <w:lang w:eastAsia="sv-SE"/>
        </w:rPr>
      </w:pPr>
      <w:r w:rsidRPr="00C632B9">
        <w:rPr>
          <w:lang w:eastAsia="sv-SE"/>
        </w:rPr>
        <w:t xml:space="preserve">An energy-automation domain that </w:t>
      </w:r>
      <w:r w:rsidR="00A64047">
        <w:rPr>
          <w:lang w:eastAsia="sv-SE"/>
        </w:rPr>
        <w:t>now has standards based</w:t>
      </w:r>
      <w:r w:rsidRPr="00C632B9">
        <w:rPr>
          <w:lang w:eastAsia="sv-SE"/>
        </w:rPr>
        <w:t xml:space="preserve"> </w:t>
      </w:r>
      <w:r w:rsidR="00A64047">
        <w:rPr>
          <w:lang w:eastAsia="sv-SE"/>
        </w:rPr>
        <w:t>support by</w:t>
      </w:r>
      <w:r w:rsidRPr="00C632B9">
        <w:rPr>
          <w:lang w:eastAsia="sv-SE"/>
        </w:rPr>
        <w:t xml:space="preserve"> mobile-network technology is the backhaul </w:t>
      </w:r>
      <w:r w:rsidR="008C4EF8">
        <w:rPr>
          <w:lang w:eastAsia="sv-SE"/>
        </w:rPr>
        <w:t>electricity grid</w:t>
      </w:r>
      <w:r w:rsidRPr="00C632B9">
        <w:rPr>
          <w:lang w:eastAsia="sv-SE"/>
        </w:rPr>
        <w:t xml:space="preserve">, i.e. the part of the distribution grid between primary substations (high voltage </w:t>
      </w:r>
      <w:r w:rsidRPr="00C632B9">
        <w:rPr>
          <w:lang w:eastAsia="sv-SE"/>
        </w:rPr>
        <w:sym w:font="Wingdings" w:char="F0E0"/>
      </w:r>
      <w:r w:rsidRPr="00C632B9">
        <w:rPr>
          <w:lang w:eastAsia="sv-SE"/>
        </w:rPr>
        <w:t xml:space="preserve"> medium voltage) and secondary substations (medium voltage </w:t>
      </w:r>
      <w:r w:rsidRPr="00C632B9">
        <w:rPr>
          <w:lang w:eastAsia="sv-SE"/>
        </w:rPr>
        <w:sym w:font="Wingdings" w:char="F0E0"/>
      </w:r>
      <w:r w:rsidR="00B84DED">
        <w:rPr>
          <w:lang w:eastAsia="sv-SE"/>
        </w:rPr>
        <w:t xml:space="preserve"> low voltage)</w:t>
      </w:r>
      <w:r w:rsidR="00A64047">
        <w:rPr>
          <w:lang w:eastAsia="sv-SE"/>
        </w:rPr>
        <w:t>, and other smart grid services</w:t>
      </w:r>
      <w:r w:rsidR="00B84DED">
        <w:rPr>
          <w:lang w:eastAsia="sv-SE"/>
        </w:rPr>
        <w:t>. In f</w:t>
      </w:r>
      <w:r w:rsidR="00790A9A">
        <w:rPr>
          <w:lang w:eastAsia="sv-SE"/>
        </w:rPr>
        <w:t>igure D</w:t>
      </w:r>
      <w:r w:rsidRPr="00C632B9">
        <w:rPr>
          <w:lang w:eastAsia="sv-SE"/>
        </w:rPr>
        <w:t>.4.1</w:t>
      </w:r>
      <w:r w:rsidR="00242688" w:rsidRPr="00242688">
        <w:rPr>
          <w:lang w:eastAsia="sv-SE"/>
        </w:rPr>
        <w:t>.0</w:t>
      </w:r>
      <w:r w:rsidRPr="00C632B9">
        <w:rPr>
          <w:lang w:eastAsia="sv-SE"/>
        </w:rPr>
        <w:t>-1 we depict a medium-voltage ring together with energy-automation use cases that either are already deployed or are anticipated within the near future.</w:t>
      </w:r>
    </w:p>
    <w:p w:rsidR="00B06AA6" w:rsidRPr="00C632B9" w:rsidRDefault="00790A9A" w:rsidP="00FD0345">
      <w:pPr>
        <w:pStyle w:val="TH"/>
        <w:rPr>
          <w:lang w:eastAsia="x-none"/>
        </w:rPr>
      </w:pPr>
      <w:r w:rsidRPr="00790A9A">
        <w:pict>
          <v:shape id="_x0000_i1032" type="#_x0000_t75" style="width:480.75pt;height:330.75pt">
            <v:imagedata r:id="rId27" o:title=""/>
          </v:shape>
        </w:pict>
      </w:r>
    </w:p>
    <w:p w:rsidR="00B06AA6" w:rsidRPr="00C632B9" w:rsidRDefault="00B84DED" w:rsidP="00FD0345">
      <w:pPr>
        <w:pStyle w:val="TF"/>
      </w:pPr>
      <w:bookmarkStart w:id="1182" w:name="OLE_LINK1"/>
      <w:bookmarkStart w:id="1183" w:name="OLE_LINK2"/>
      <w:r>
        <w:t xml:space="preserve">Figure </w:t>
      </w:r>
      <w:r w:rsidR="00D96DDE">
        <w:t>D</w:t>
      </w:r>
      <w:r w:rsidR="00B06AA6" w:rsidRPr="00C632B9">
        <w:t>.4.1</w:t>
      </w:r>
      <w:r w:rsidR="00242688" w:rsidRPr="00242688">
        <w:t>.0</w:t>
      </w:r>
      <w:r w:rsidR="00B06AA6" w:rsidRPr="00C632B9">
        <w:t>-1: Functional, topological sketch of a medium-voltage ring. AMI: advanced metering infrastructure; CB: circuit breaker; DMS: distribution management system; FISR: fault isolation and system restoration; HEM: home energy manager; PQ: power quality; RMU: ring main unit.</w:t>
      </w:r>
    </w:p>
    <w:bookmarkEnd w:id="1182"/>
    <w:bookmarkEnd w:id="1183"/>
    <w:p w:rsidR="00B06AA6" w:rsidRPr="00C632B9" w:rsidRDefault="00B06AA6" w:rsidP="00FD0345">
      <w:pPr>
        <w:rPr>
          <w:lang w:eastAsia="sv-SE"/>
        </w:rPr>
      </w:pPr>
      <w:r w:rsidRPr="00C632B9">
        <w:rPr>
          <w:lang w:eastAsia="sv-SE"/>
        </w:rPr>
        <w:t xml:space="preserve">The primary substation and the secondary substations are supervised and controlled by a distribution-management system (DMS). If energy-automation devices in the medium-voltage </w:t>
      </w:r>
      <w:r>
        <w:rPr>
          <w:lang w:eastAsia="sv-SE"/>
        </w:rPr>
        <w:t xml:space="preserve">power line </w:t>
      </w:r>
      <w:r w:rsidRPr="00C632B9">
        <w:rPr>
          <w:lang w:eastAsia="sv-SE"/>
        </w:rPr>
        <w:t>ring need to communicate with each other and /or the DMS, a wireless backhaul network needs to be pres</w:t>
      </w:r>
      <w:r w:rsidR="00790A9A">
        <w:rPr>
          <w:lang w:eastAsia="sv-SE"/>
        </w:rPr>
        <w:t xml:space="preserve">ent (orange </w:t>
      </w:r>
      <w:r w:rsidR="00B326C3">
        <w:t>"</w:t>
      </w:r>
      <w:r w:rsidR="00790A9A">
        <w:rPr>
          <w:lang w:eastAsia="sv-SE"/>
        </w:rPr>
        <w:t>cloud</w:t>
      </w:r>
      <w:r w:rsidR="00B326C3">
        <w:t>"</w:t>
      </w:r>
      <w:r w:rsidR="00B84DED">
        <w:rPr>
          <w:lang w:eastAsia="sv-SE"/>
        </w:rPr>
        <w:t xml:space="preserve"> in </w:t>
      </w:r>
      <w:r w:rsidR="00242688" w:rsidRPr="00242688">
        <w:rPr>
          <w:lang w:eastAsia="sv-SE"/>
        </w:rPr>
        <w:t xml:space="preserve">figure </w:t>
      </w:r>
      <w:r w:rsidR="00790A9A">
        <w:rPr>
          <w:lang w:eastAsia="sv-SE"/>
        </w:rPr>
        <w:t>D</w:t>
      </w:r>
      <w:r w:rsidRPr="00C632B9">
        <w:rPr>
          <w:lang w:eastAsia="sv-SE"/>
        </w:rPr>
        <w:t>.4.1</w:t>
      </w:r>
      <w:r w:rsidR="00242688" w:rsidRPr="00242688">
        <w:rPr>
          <w:lang w:eastAsia="sv-SE"/>
        </w:rPr>
        <w:t>.0</w:t>
      </w:r>
      <w:r w:rsidRPr="00C632B9">
        <w:rPr>
          <w:lang w:eastAsia="sv-SE"/>
        </w:rPr>
        <w:t>-1).</w:t>
      </w:r>
    </w:p>
    <w:p w:rsidR="00B06AA6" w:rsidRPr="00C632B9" w:rsidRDefault="00B06AA6" w:rsidP="00FD0345">
      <w:pPr>
        <w:rPr>
          <w:lang w:eastAsia="sv-SE"/>
        </w:rPr>
      </w:pPr>
      <w:r w:rsidRPr="00C632B9">
        <w:rPr>
          <w:lang w:eastAsia="sv-SE"/>
        </w:rPr>
        <w:t>A majority of applications in electricity distribution adhere to the communication standard</w:t>
      </w:r>
      <w:r w:rsidRPr="00C632B9">
        <w:t xml:space="preserve"> IEC 60870-5-104</w:t>
      </w:r>
      <w:r w:rsidR="008C4EF8">
        <w:t>. H</w:t>
      </w:r>
      <w:r w:rsidRPr="00C632B9">
        <w:t xml:space="preserve">owever, its modern </w:t>
      </w:r>
      <w:r w:rsidR="00B326C3">
        <w:t>"</w:t>
      </w:r>
      <w:r w:rsidRPr="00C632B9">
        <w:t>cousin</w:t>
      </w:r>
      <w:r w:rsidR="00B326C3">
        <w:t>"</w:t>
      </w:r>
      <w:r w:rsidRPr="00C632B9">
        <w:t xml:space="preserve"> IEC 61850 experiences rapidly increasing popularity. The communication requirements for IEC </w:t>
      </w:r>
      <w:r w:rsidRPr="00C632B9">
        <w:lastRenderedPageBreak/>
        <w:t>61850 applications can be found in EC 61850-90-4. Communication in wide-area networks is described in IEC 61850-90-12.</w:t>
      </w:r>
    </w:p>
    <w:p w:rsidR="00B06AA6" w:rsidRPr="00C632B9" w:rsidRDefault="00B06AA6" w:rsidP="00FD0345">
      <w:pPr>
        <w:rPr>
          <w:lang w:eastAsia="sv-SE"/>
        </w:rPr>
      </w:pPr>
      <w:r w:rsidRPr="00C632B9">
        <w:rPr>
          <w:lang w:eastAsia="sv-SE"/>
        </w:rPr>
        <w:t xml:space="preserve">Usually, </w:t>
      </w:r>
      <w:r>
        <w:rPr>
          <w:lang w:eastAsia="sv-SE"/>
        </w:rPr>
        <w:t xml:space="preserve">power line </w:t>
      </w:r>
      <w:r w:rsidRPr="00C632B9">
        <w:rPr>
          <w:lang w:eastAsia="sv-SE"/>
        </w:rPr>
        <w:t xml:space="preserve">ring structures have to be open in order to avoid a power-imbalance in the ring (green dot in </w:t>
      </w:r>
      <w:r w:rsidR="00242688" w:rsidRPr="00242688">
        <w:rPr>
          <w:lang w:eastAsia="sv-SE"/>
        </w:rPr>
        <w:t>figure D.4.1.0 1</w:t>
      </w:r>
      <w:r w:rsidRPr="00C632B9">
        <w:rPr>
          <w:lang w:eastAsia="sv-SE"/>
        </w:rPr>
        <w:t>). Examples for energy-automation that already is implemented in medium-voltage grids (albeit in low numbers) are power-quality measurements and the measurement of secondary-substation parameters (temperature, power load, etc.) [</w:t>
      </w:r>
      <w:r w:rsidR="00B326C3">
        <w:rPr>
          <w:lang w:eastAsia="sv-SE"/>
        </w:rPr>
        <w:t>13</w:t>
      </w:r>
      <w:r w:rsidRPr="00C632B9">
        <w:rPr>
          <w:lang w:eastAsia="sv-SE"/>
        </w:rPr>
        <w:t>]. Other use cases are demand response and the control of distributed, renewable energy resources (</w:t>
      </w:r>
      <w:r w:rsidR="00EE6F10">
        <w:rPr>
          <w:lang w:eastAsia="sv-SE"/>
        </w:rPr>
        <w:t>e.g.</w:t>
      </w:r>
      <w:r w:rsidRPr="00C632B9">
        <w:rPr>
          <w:lang w:eastAsia="sv-SE"/>
        </w:rPr>
        <w:t xml:space="preserve"> photovoltaics). </w:t>
      </w:r>
    </w:p>
    <w:p w:rsidR="00B06AA6" w:rsidRDefault="00B06AA6" w:rsidP="00FD0345">
      <w:pPr>
        <w:rPr>
          <w:lang w:eastAsia="sv-SE"/>
        </w:rPr>
      </w:pPr>
      <w:r w:rsidRPr="00C632B9">
        <w:rPr>
          <w:lang w:eastAsia="sv-SE"/>
        </w:rPr>
        <w:t xml:space="preserve">A use case that could also be realised in the future is fault isolation and system restoration (FISR). </w:t>
      </w:r>
      <w:r w:rsidRPr="00C632B9">
        <w:fldChar w:fldCharType="begin" w:fldLock="1"/>
      </w:r>
      <w:r w:rsidRPr="00C632B9">
        <w:instrText>MERGEFIELD Element.Notes</w:instrText>
      </w:r>
      <w:r w:rsidRPr="00C632B9">
        <w:fldChar w:fldCharType="end"/>
      </w:r>
      <w:r w:rsidRPr="00C632B9">
        <w:t>FISR automates the management of faults in the distribution grid. It supports the localization of the fault, the isolation of the fault, and the restoration of the</w:t>
      </w:r>
      <w:r w:rsidR="008C4EF8">
        <w:t xml:space="preserve"> power</w:t>
      </w:r>
      <w:r w:rsidRPr="00C632B9">
        <w:t xml:space="preserve"> delivery.</w:t>
      </w:r>
      <w:r>
        <w:t xml:space="preserve"> For this kind of </w:t>
      </w:r>
      <w:r w:rsidR="0060207B">
        <w:t>automation,</w:t>
      </w:r>
      <w:r>
        <w:t xml:space="preserve"> the pertinent sensors and actuators broadcast telegrams about their states (e.g.</w:t>
      </w:r>
      <w:r w:rsidR="008C4EF8">
        <w:t>,</w:t>
      </w:r>
      <w:r>
        <w:t xml:space="preserve"> </w:t>
      </w:r>
      <w:r w:rsidR="00B326C3">
        <w:t>"</w:t>
      </w:r>
      <w:r>
        <w:t>emergency closer idle</w:t>
      </w:r>
      <w:r w:rsidR="00B326C3">
        <w:t>"</w:t>
      </w:r>
      <w:r>
        <w:t>) and about actions (e.g.</w:t>
      </w:r>
      <w:r w:rsidR="008C4EF8">
        <w:t>,</w:t>
      </w:r>
      <w:r>
        <w:t xml:space="preserve"> </w:t>
      </w:r>
      <w:r w:rsidR="00B326C3">
        <w:t>"</w:t>
      </w:r>
      <w:r>
        <w:t>activating closer</w:t>
      </w:r>
      <w:r w:rsidR="00B326C3">
        <w:t>"</w:t>
      </w:r>
      <w:r>
        <w:t>) into the backhaul network. This information is used by the ring main units (RMUs) as input for their decision algorithms. We illustrate this use of automation telegrams for an a</w:t>
      </w:r>
      <w:r w:rsidR="00790A9A">
        <w:t xml:space="preserve">utomated FISR event in </w:t>
      </w:r>
      <w:r w:rsidR="00B84DED">
        <w:t>f</w:t>
      </w:r>
      <w:r w:rsidR="00790A9A">
        <w:t>igure D</w:t>
      </w:r>
      <w:r>
        <w:t>.4.1</w:t>
      </w:r>
      <w:r w:rsidR="00242688" w:rsidRPr="00242688">
        <w:t>.0</w:t>
      </w:r>
      <w:r>
        <w:t xml:space="preserve">-1. </w:t>
      </w:r>
      <w:r w:rsidRPr="00C632B9">
        <w:t xml:space="preserve">Let us assume the distribution lines are cut at the location indicated by </w:t>
      </w:r>
      <w:r>
        <w:t>the</w:t>
      </w:r>
      <w:r w:rsidRPr="00C632B9">
        <w:t xml:space="preserve"> bolt of lightning in </w:t>
      </w:r>
      <w:r>
        <w:t xml:space="preserve">the </w:t>
      </w:r>
      <w:r w:rsidR="00242688" w:rsidRPr="00242688">
        <w:rPr>
          <w:lang w:eastAsia="sv-SE"/>
        </w:rPr>
        <w:t>figure</w:t>
      </w:r>
      <w:r w:rsidRPr="00C632B9">
        <w:rPr>
          <w:lang w:eastAsia="sv-SE"/>
        </w:rPr>
        <w:t xml:space="preserve">. In that case, the RMUs between the bolt and the green load switch (open) will be without power. </w:t>
      </w:r>
      <w:r>
        <w:rPr>
          <w:lang w:eastAsia="sv-SE"/>
        </w:rPr>
        <w:t xml:space="preserve">The RMUs next to the </w:t>
      </w:r>
      <w:r w:rsidR="00B326C3">
        <w:t>"</w:t>
      </w:r>
      <w:r>
        <w:rPr>
          <w:lang w:eastAsia="sv-SE"/>
        </w:rPr>
        <w:t>bolt</w:t>
      </w:r>
      <w:r w:rsidR="00B326C3">
        <w:t>"</w:t>
      </w:r>
      <w:r>
        <w:rPr>
          <w:lang w:eastAsia="sv-SE"/>
        </w:rPr>
        <w:t xml:space="preserve"> automatically open their load switches after having sensed the loss of electric connectivity between them. They both broadcast these actions into the backhaul network. </w:t>
      </w:r>
      <w:r w:rsidR="0060207B">
        <w:rPr>
          <w:lang w:eastAsia="sv-SE"/>
        </w:rPr>
        <w:t>Typically,</w:t>
      </w:r>
      <w:r>
        <w:rPr>
          <w:lang w:eastAsia="sv-SE"/>
        </w:rPr>
        <w:t xml:space="preserve"> these telegrams are repeated many times while the time between adjacent telegrams increases exponentially. This communication patterns leads to sudden, distributed surges in the consumed communication bandwidth. After the RMUs next to the </w:t>
      </w:r>
      <w:r w:rsidR="00B326C3">
        <w:t>"</w:t>
      </w:r>
      <w:r>
        <w:rPr>
          <w:lang w:eastAsia="sv-SE"/>
        </w:rPr>
        <w:t>bolt</w:t>
      </w:r>
      <w:r w:rsidR="00B326C3">
        <w:t>"</w:t>
      </w:r>
      <w:r>
        <w:rPr>
          <w:lang w:eastAsia="sv-SE"/>
        </w:rPr>
        <w:t xml:space="preserve"> have open</w:t>
      </w:r>
      <w:r w:rsidR="008C4EF8">
        <w:rPr>
          <w:lang w:eastAsia="sv-SE"/>
        </w:rPr>
        <w:t>ed</w:t>
      </w:r>
      <w:r>
        <w:rPr>
          <w:lang w:eastAsia="sv-SE"/>
        </w:rPr>
        <w:t xml:space="preserve"> their switch, </w:t>
      </w:r>
      <w:r w:rsidRPr="00C632B9">
        <w:rPr>
          <w:lang w:eastAsia="sv-SE"/>
        </w:rPr>
        <w:t xml:space="preserve">the </w:t>
      </w:r>
      <w:r>
        <w:rPr>
          <w:lang w:eastAsia="sv-SE"/>
        </w:rPr>
        <w:t>RMU that so far has kept the power line r</w:t>
      </w:r>
      <w:r w:rsidR="00B84DED">
        <w:rPr>
          <w:lang w:eastAsia="sv-SE"/>
        </w:rPr>
        <w:t>ing open (green dot in f</w:t>
      </w:r>
      <w:r w:rsidR="00790A9A">
        <w:rPr>
          <w:lang w:eastAsia="sv-SE"/>
        </w:rPr>
        <w:t>igure D</w:t>
      </w:r>
      <w:r>
        <w:rPr>
          <w:lang w:eastAsia="sv-SE"/>
        </w:rPr>
        <w:t>.4.1</w:t>
      </w:r>
      <w:r w:rsidR="00242688" w:rsidRPr="00242688">
        <w:rPr>
          <w:lang w:eastAsia="sv-SE"/>
        </w:rPr>
        <w:t>.0</w:t>
      </w:r>
      <w:r>
        <w:rPr>
          <w:lang w:eastAsia="sv-SE"/>
        </w:rPr>
        <w:t>-1) close</w:t>
      </w:r>
      <w:r w:rsidR="008C4EF8">
        <w:rPr>
          <w:lang w:eastAsia="sv-SE"/>
        </w:rPr>
        <w:t>s</w:t>
      </w:r>
      <w:r>
        <w:rPr>
          <w:lang w:eastAsia="sv-SE"/>
        </w:rPr>
        <w:t xml:space="preserve"> the </w:t>
      </w:r>
      <w:r w:rsidRPr="00C632B9">
        <w:rPr>
          <w:lang w:eastAsia="sv-SE"/>
        </w:rPr>
        <w:t>load switch.</w:t>
      </w:r>
      <w:r>
        <w:rPr>
          <w:lang w:eastAsia="sv-SE"/>
        </w:rPr>
        <w:t xml:space="preserve"> This event too is broadcasted into the backhaul network. The typical maximum end-to-end latency for this kind of broadcast is 25 ms with a peak experienced data rate of 10 M</w:t>
      </w:r>
      <w:r w:rsidR="009F0C58">
        <w:rPr>
          <w:lang w:eastAsia="sv-SE"/>
        </w:rPr>
        <w:t>bit/s</w:t>
      </w:r>
      <w:r>
        <w:rPr>
          <w:lang w:eastAsia="sv-SE"/>
        </w:rPr>
        <w:t>. Note that the distribution system typically subscribes to telegrams from all RMUs in order to keep abreast with the happenings in the distribution grid.</w:t>
      </w:r>
      <w:r w:rsidRPr="00C632B9">
        <w:rPr>
          <w:lang w:eastAsia="sv-SE"/>
        </w:rPr>
        <w:t xml:space="preserve"> </w:t>
      </w:r>
    </w:p>
    <w:p w:rsidR="00B06AA6" w:rsidRDefault="00B06AA6" w:rsidP="00FD0345">
      <w:pPr>
        <w:rPr>
          <w:lang w:eastAsia="sv-SE"/>
        </w:rPr>
      </w:pPr>
      <w:r>
        <w:t>A</w:t>
      </w:r>
      <w:r w:rsidRPr="00C632B9">
        <w:t>utomatic fault handling</w:t>
      </w:r>
      <w:r>
        <w:t xml:space="preserve"> in the distribution grid</w:t>
      </w:r>
      <w:r w:rsidRPr="00C632B9">
        <w:t xml:space="preserve"> shortens outage time and offloads the operators in the distribution control centre for more complicated situations. </w:t>
      </w:r>
      <w:r w:rsidR="0060207B" w:rsidRPr="00C632B9">
        <w:t>Therefore,</w:t>
      </w:r>
      <w:r>
        <w:t xml:space="preserve"> automated</w:t>
      </w:r>
      <w:r w:rsidRPr="00C632B9">
        <w:t xml:space="preserve"> FISR </w:t>
      </w:r>
      <w:r w:rsidR="00A64047">
        <w:t>can</w:t>
      </w:r>
      <w:r w:rsidR="00A64047" w:rsidRPr="00C632B9">
        <w:t xml:space="preserve"> </w:t>
      </w:r>
      <w:r w:rsidRPr="00C632B9">
        <w:t>help to improve performance indexes like System Average Interruption Duration Index and System Average Interruption Frequency Index</w:t>
      </w:r>
      <w:r w:rsidRPr="00C632B9">
        <w:rPr>
          <w:lang w:eastAsia="sv-SE"/>
        </w:rPr>
        <w:t xml:space="preserve">. </w:t>
      </w:r>
    </w:p>
    <w:p w:rsidR="00B06AA6" w:rsidRPr="00C632B9" w:rsidRDefault="00B06AA6" w:rsidP="00FD0345">
      <w:pPr>
        <w:rPr>
          <w:lang w:eastAsia="sv-SE"/>
        </w:rPr>
      </w:pPr>
      <w:r>
        <w:rPr>
          <w:lang w:eastAsia="sv-SE"/>
        </w:rPr>
        <w:t>A</w:t>
      </w:r>
      <w:r w:rsidRPr="00C632B9">
        <w:rPr>
          <w:lang w:eastAsia="sv-SE"/>
        </w:rPr>
        <w:t>utomation telegrams are</w:t>
      </w:r>
      <w:r>
        <w:rPr>
          <w:lang w:eastAsia="sv-SE"/>
        </w:rPr>
        <w:t xml:space="preserve"> typically</w:t>
      </w:r>
      <w:r w:rsidRPr="00C632B9">
        <w:rPr>
          <w:lang w:eastAsia="sv-SE"/>
        </w:rPr>
        <w:t xml:space="preserve"> distributed via domain multicast.</w:t>
      </w:r>
      <w:r>
        <w:rPr>
          <w:lang w:eastAsia="sv-SE"/>
        </w:rPr>
        <w:t xml:space="preserve"> As explained above, </w:t>
      </w:r>
      <w:r w:rsidRPr="00C632B9">
        <w:rPr>
          <w:lang w:eastAsia="sv-SE"/>
        </w:rPr>
        <w:t xml:space="preserve">the </w:t>
      </w:r>
      <w:r>
        <w:rPr>
          <w:lang w:eastAsia="sv-SE"/>
        </w:rPr>
        <w:t xml:space="preserve">related </w:t>
      </w:r>
      <w:r w:rsidRPr="00C632B9">
        <w:rPr>
          <w:lang w:eastAsia="sv-SE"/>
        </w:rPr>
        <w:t xml:space="preserve">communication pattern </w:t>
      </w:r>
      <w:r>
        <w:rPr>
          <w:lang w:eastAsia="sv-SE"/>
        </w:rPr>
        <w:t>can</w:t>
      </w:r>
      <w:r w:rsidRPr="00C632B9">
        <w:rPr>
          <w:lang w:eastAsia="sv-SE"/>
        </w:rPr>
        <w:t xml:space="preserve"> be </w:t>
      </w:r>
      <w:r w:rsidR="00B326C3">
        <w:t>"</w:t>
      </w:r>
      <w:r w:rsidRPr="00C632B9">
        <w:rPr>
          <w:lang w:eastAsia="sv-SE"/>
        </w:rPr>
        <w:t>bursty</w:t>
      </w:r>
      <w:r w:rsidR="00B326C3">
        <w:t>"</w:t>
      </w:r>
      <w:r w:rsidRPr="00C632B9">
        <w:rPr>
          <w:lang w:eastAsia="sv-SE"/>
        </w:rPr>
        <w:t>, i.e. only few automation telegrams are sent when the distribution network operates nominally (~ 1 k</w:t>
      </w:r>
      <w:r w:rsidR="009F0C58">
        <w:rPr>
          <w:lang w:eastAsia="sv-SE"/>
        </w:rPr>
        <w:t>bit/s</w:t>
      </w:r>
      <w:r w:rsidRPr="00C632B9">
        <w:rPr>
          <w:lang w:eastAsia="sv-SE"/>
        </w:rPr>
        <w:t>), but</w:t>
      </w:r>
      <w:r>
        <w:rPr>
          <w:lang w:eastAsia="sv-SE"/>
        </w:rPr>
        <w:t>, for instance,</w:t>
      </w:r>
      <w:r w:rsidRPr="00C632B9">
        <w:rPr>
          <w:lang w:eastAsia="sv-SE"/>
        </w:rPr>
        <w:t xml:space="preserve"> </w:t>
      </w:r>
      <w:r>
        <w:rPr>
          <w:lang w:eastAsia="sv-SE"/>
        </w:rPr>
        <w:t xml:space="preserve">a disruption in the power line </w:t>
      </w:r>
      <w:r w:rsidRPr="00C632B9">
        <w:rPr>
          <w:lang w:eastAsia="sv-SE"/>
        </w:rPr>
        <w:t>triggers a short-lived avalanche of telegrams from related applications in the ring (≥ 1 M</w:t>
      </w:r>
      <w:r w:rsidR="009F0C58">
        <w:rPr>
          <w:lang w:eastAsia="sv-SE"/>
        </w:rPr>
        <w:t>bit/s</w:t>
      </w:r>
      <w:r w:rsidRPr="00C632B9">
        <w:rPr>
          <w:lang w:eastAsia="sv-SE"/>
        </w:rPr>
        <w:t>).</w:t>
      </w:r>
    </w:p>
    <w:p w:rsidR="00B06AA6" w:rsidRPr="00C632B9" w:rsidRDefault="00790A9A" w:rsidP="00AC503C">
      <w:pPr>
        <w:pStyle w:val="3"/>
      </w:pPr>
      <w:bookmarkStart w:id="1184" w:name="_Ref389483389"/>
      <w:bookmarkStart w:id="1185" w:name="_Toc45387805"/>
      <w:bookmarkStart w:id="1186" w:name="_Toc52638850"/>
      <w:bookmarkStart w:id="1187" w:name="_Toc59116939"/>
      <w:bookmarkStart w:id="1188" w:name="_Toc61885768"/>
      <w:bookmarkStart w:id="1189" w:name="_Toc170458295"/>
      <w:r>
        <w:t>D</w:t>
      </w:r>
      <w:r w:rsidR="00B06AA6" w:rsidRPr="00C632B9">
        <w:t>.4.1.1</w:t>
      </w:r>
      <w:r w:rsidR="00404397">
        <w:tab/>
      </w:r>
      <w:r w:rsidR="00B06AA6" w:rsidRPr="00C632B9">
        <w:tab/>
        <w:t>Service area and connection density</w:t>
      </w:r>
      <w:bookmarkEnd w:id="1185"/>
      <w:bookmarkEnd w:id="1186"/>
      <w:bookmarkEnd w:id="1187"/>
      <w:bookmarkEnd w:id="1188"/>
      <w:bookmarkEnd w:id="1189"/>
    </w:p>
    <w:p w:rsidR="00B06AA6" w:rsidRPr="00C632B9" w:rsidRDefault="00B06AA6" w:rsidP="00FD0345">
      <w:pPr>
        <w:rPr>
          <w:lang w:eastAsia="x-none"/>
        </w:rPr>
      </w:pPr>
      <w:r w:rsidRPr="00C632B9">
        <w:rPr>
          <w:lang w:eastAsia="x-none"/>
        </w:rPr>
        <w:t>Service coverage is only required along the medium-voltage line. In Europe, th</w:t>
      </w:r>
      <w:r w:rsidR="00B84DED">
        <w:rPr>
          <w:lang w:eastAsia="x-none"/>
        </w:rPr>
        <w:t>e line often forms a loop (see f</w:t>
      </w:r>
      <w:r w:rsidRPr="00C632B9">
        <w:rPr>
          <w:lang w:eastAsia="x-none"/>
        </w:rPr>
        <w:t xml:space="preserve">igure </w:t>
      </w:r>
      <w:r w:rsidR="00790A9A">
        <w:t>D</w:t>
      </w:r>
      <w:r w:rsidRPr="00C632B9">
        <w:t>.4.1</w:t>
      </w:r>
      <w:r w:rsidR="00242688" w:rsidRPr="00242688">
        <w:t>.0</w:t>
      </w:r>
      <w:r w:rsidRPr="00C632B9">
        <w:t>-1)</w:t>
      </w:r>
      <w:r w:rsidRPr="00C632B9">
        <w:rPr>
          <w:lang w:eastAsia="x-none"/>
        </w:rPr>
        <w:t>, while deployments in other countries, e.g. the USA, tend to extend linearly over distances up to ~ 100 km. The vertical dimension of the poles in a medium voltages line is typically less than 40 m. Especially in urban areas</w:t>
      </w:r>
      <w:r>
        <w:rPr>
          <w:lang w:eastAsia="x-none"/>
        </w:rPr>
        <w:t>,</w:t>
      </w:r>
      <w:r w:rsidRPr="00C632B9">
        <w:rPr>
          <w:lang w:eastAsia="x-none"/>
        </w:rPr>
        <w:t xml:space="preserve"> the number of ring main units can be rather large (&gt; 10 km</w:t>
      </w:r>
      <w:r w:rsidRPr="00C632B9">
        <w:rPr>
          <w:vertAlign w:val="superscript"/>
          <w:lang w:eastAsia="x-none"/>
        </w:rPr>
        <w:t>-2</w:t>
      </w:r>
      <w:r w:rsidRPr="00C632B9">
        <w:rPr>
          <w:lang w:eastAsia="x-none"/>
        </w:rPr>
        <w:t>), and the number of connections to each ring main unit is expected to increase swiftly once economical, suitable wireless connectivity becomes available. We predict connection densit</w:t>
      </w:r>
      <w:r>
        <w:rPr>
          <w:lang w:eastAsia="x-none"/>
        </w:rPr>
        <w:t>ies</w:t>
      </w:r>
      <w:r w:rsidRPr="00C632B9">
        <w:rPr>
          <w:lang w:eastAsia="x-none"/>
        </w:rPr>
        <w:t xml:space="preserve"> of up to 1.000 km</w:t>
      </w:r>
      <w:r w:rsidRPr="00C632B9">
        <w:rPr>
          <w:vertAlign w:val="superscript"/>
          <w:lang w:eastAsia="x-none"/>
        </w:rPr>
        <w:t>-2</w:t>
      </w:r>
      <w:r w:rsidRPr="00C632B9">
        <w:rPr>
          <w:lang w:eastAsia="x-none"/>
        </w:rPr>
        <w:t>.</w:t>
      </w:r>
    </w:p>
    <w:p w:rsidR="00B06AA6" w:rsidRPr="00C632B9" w:rsidRDefault="00D96DDE" w:rsidP="00AC503C">
      <w:pPr>
        <w:pStyle w:val="3"/>
      </w:pPr>
      <w:bookmarkStart w:id="1190" w:name="_Toc45387806"/>
      <w:bookmarkStart w:id="1191" w:name="_Toc52638851"/>
      <w:bookmarkStart w:id="1192" w:name="_Toc59116940"/>
      <w:bookmarkStart w:id="1193" w:name="_Toc61885769"/>
      <w:bookmarkStart w:id="1194" w:name="_Toc170458296"/>
      <w:r>
        <w:t>D</w:t>
      </w:r>
      <w:r w:rsidR="00B06AA6" w:rsidRPr="00C632B9">
        <w:t>.4.1.2</w:t>
      </w:r>
      <w:r w:rsidR="00B06AA6" w:rsidRPr="00C632B9">
        <w:tab/>
        <w:t>Security</w:t>
      </w:r>
      <w:bookmarkEnd w:id="1190"/>
      <w:bookmarkEnd w:id="1191"/>
      <w:bookmarkEnd w:id="1192"/>
      <w:bookmarkEnd w:id="1193"/>
      <w:bookmarkEnd w:id="1194"/>
    </w:p>
    <w:p w:rsidR="00B06AA6" w:rsidRPr="00C632B9" w:rsidRDefault="00B06AA6" w:rsidP="00FD0345">
      <w:pPr>
        <w:rPr>
          <w:lang w:eastAsia="x-none"/>
        </w:rPr>
      </w:pPr>
      <w:r w:rsidRPr="00C632B9">
        <w:rPr>
          <w:lang w:eastAsia="x-none"/>
        </w:rPr>
        <w:t>Due to its central role in virtually every country on earth, electricity distribution is heavily regulated. Security assessment</w:t>
      </w:r>
      <w:r w:rsidR="008C4EF8">
        <w:rPr>
          <w:lang w:eastAsia="x-none"/>
        </w:rPr>
        <w:t>s</w:t>
      </w:r>
      <w:r w:rsidRPr="00C632B9">
        <w:rPr>
          <w:lang w:eastAsia="x-none"/>
        </w:rPr>
        <w:t xml:space="preserve"> for, </w:t>
      </w:r>
      <w:r w:rsidR="00EE6F10">
        <w:rPr>
          <w:lang w:eastAsia="x-none"/>
        </w:rPr>
        <w:t>e.g.</w:t>
      </w:r>
      <w:r w:rsidRPr="00C632B9">
        <w:rPr>
          <w:lang w:eastAsia="x-none"/>
        </w:rPr>
        <w:t xml:space="preserve"> deployments in North America, need to adhere to the NERC CIP suite [</w:t>
      </w:r>
      <w:r w:rsidR="00B326C3">
        <w:rPr>
          <w:lang w:eastAsia="x-none"/>
        </w:rPr>
        <w:t>14</w:t>
      </w:r>
      <w:r w:rsidRPr="00C632B9">
        <w:rPr>
          <w:lang w:eastAsia="x-none"/>
        </w:rPr>
        <w:t>]. Technical implementations are described in standard suites such as IEC 62351.</w:t>
      </w:r>
    </w:p>
    <w:p w:rsidR="00B06AA6" w:rsidRDefault="00D96DDE" w:rsidP="00AC503C">
      <w:pPr>
        <w:pStyle w:val="2"/>
      </w:pPr>
      <w:bookmarkStart w:id="1195" w:name="_Toc45387807"/>
      <w:bookmarkStart w:id="1196" w:name="_Toc52638852"/>
      <w:bookmarkStart w:id="1197" w:name="_Toc59116941"/>
      <w:bookmarkStart w:id="1198" w:name="_Toc61885770"/>
      <w:bookmarkStart w:id="1199" w:name="_Toc170458297"/>
      <w:bookmarkEnd w:id="1184"/>
      <w:r>
        <w:t>D</w:t>
      </w:r>
      <w:r w:rsidR="00B06AA6" w:rsidRPr="00C632B9">
        <w:t>.4.2</w:t>
      </w:r>
      <w:r w:rsidR="00B06AA6" w:rsidRPr="00C632B9">
        <w:tab/>
      </w:r>
      <w:r w:rsidR="00404397">
        <w:tab/>
      </w:r>
      <w:r w:rsidR="008C4EF8" w:rsidRPr="00015557">
        <w:t>H</w:t>
      </w:r>
      <w:r w:rsidR="00B06AA6" w:rsidRPr="00C632B9">
        <w:t>igh voltage</w:t>
      </w:r>
      <w:bookmarkEnd w:id="1195"/>
      <w:bookmarkEnd w:id="1196"/>
      <w:bookmarkEnd w:id="1197"/>
      <w:bookmarkEnd w:id="1198"/>
      <w:bookmarkEnd w:id="1199"/>
    </w:p>
    <w:p w:rsidR="00242688" w:rsidRPr="00C632B9" w:rsidRDefault="00242688" w:rsidP="00AC503C">
      <w:pPr>
        <w:pStyle w:val="3"/>
      </w:pPr>
      <w:bookmarkStart w:id="1200" w:name="_Toc170458298"/>
      <w:r>
        <w:t>D</w:t>
      </w:r>
      <w:r w:rsidRPr="00C632B9">
        <w:t>.4.</w:t>
      </w:r>
      <w:r>
        <w:t>2.0</w:t>
      </w:r>
      <w:r>
        <w:tab/>
      </w:r>
      <w:r w:rsidRPr="00C632B9">
        <w:tab/>
      </w:r>
      <w:r>
        <w:t>Overview</w:t>
      </w:r>
      <w:bookmarkEnd w:id="1200"/>
    </w:p>
    <w:p w:rsidR="00B06AA6" w:rsidRDefault="00B06AA6" w:rsidP="00FD0345">
      <w:pPr>
        <w:rPr>
          <w:lang w:eastAsia="x-none"/>
        </w:rPr>
      </w:pPr>
      <w:r>
        <w:rPr>
          <w:lang w:eastAsia="x-none"/>
        </w:rPr>
        <w:t xml:space="preserve">In order to avoid region- or even nation-wide power outages, wide-area power system protection is on the rise. </w:t>
      </w:r>
      <w:r w:rsidR="00B326C3">
        <w:t>"</w:t>
      </w:r>
      <w:r w:rsidRPr="00172965">
        <w:rPr>
          <w:lang w:eastAsia="x-none"/>
        </w:rPr>
        <w:t>When a major power system disturbance occurs, protection and control actions are</w:t>
      </w:r>
      <w:r>
        <w:rPr>
          <w:lang w:eastAsia="x-none"/>
        </w:rPr>
        <w:t xml:space="preserve"> </w:t>
      </w:r>
      <w:r w:rsidRPr="00172965">
        <w:rPr>
          <w:lang w:eastAsia="x-none"/>
        </w:rPr>
        <w:t>required to stop the power system degradation, restore the system to a normal state</w:t>
      </w:r>
      <w:r w:rsidR="008C4EF8">
        <w:rPr>
          <w:lang w:eastAsia="x-none"/>
        </w:rPr>
        <w:t>,</w:t>
      </w:r>
      <w:r>
        <w:rPr>
          <w:lang w:eastAsia="x-none"/>
        </w:rPr>
        <w:t xml:space="preserve"> </w:t>
      </w:r>
      <w:r w:rsidRPr="00172965">
        <w:rPr>
          <w:lang w:eastAsia="x-none"/>
        </w:rPr>
        <w:t>and minimize the impact of the disturbance. The present control actions are not</w:t>
      </w:r>
      <w:r>
        <w:rPr>
          <w:lang w:eastAsia="x-none"/>
        </w:rPr>
        <w:t xml:space="preserve"> </w:t>
      </w:r>
      <w:r w:rsidRPr="00172965">
        <w:rPr>
          <w:lang w:eastAsia="x-none"/>
        </w:rPr>
        <w:t xml:space="preserve">designed for a fast-developing disturbance and </w:t>
      </w:r>
      <w:r w:rsidR="00C40565" w:rsidRPr="00C40565">
        <w:rPr>
          <w:lang w:eastAsia="x-none"/>
        </w:rPr>
        <w:t xml:space="preserve">can </w:t>
      </w:r>
      <w:r w:rsidRPr="00172965">
        <w:rPr>
          <w:lang w:eastAsia="x-none"/>
        </w:rPr>
        <w:t>be too slow. Local protection</w:t>
      </w:r>
      <w:r>
        <w:rPr>
          <w:lang w:eastAsia="x-none"/>
        </w:rPr>
        <w:t xml:space="preserve"> </w:t>
      </w:r>
      <w:r w:rsidRPr="00172965">
        <w:rPr>
          <w:lang w:eastAsia="x-none"/>
        </w:rPr>
        <w:t xml:space="preserve">systems are not able to consider the overall system, which </w:t>
      </w:r>
      <w:r w:rsidR="00C40565" w:rsidRPr="00C40565">
        <w:rPr>
          <w:lang w:eastAsia="x-none"/>
        </w:rPr>
        <w:t xml:space="preserve">can </w:t>
      </w:r>
      <w:r w:rsidRPr="00172965">
        <w:rPr>
          <w:lang w:eastAsia="x-none"/>
        </w:rPr>
        <w:t>be affected by</w:t>
      </w:r>
      <w:r>
        <w:rPr>
          <w:lang w:eastAsia="x-none"/>
        </w:rPr>
        <w:t xml:space="preserve"> </w:t>
      </w:r>
      <w:r w:rsidRPr="00172965">
        <w:rPr>
          <w:lang w:eastAsia="x-none"/>
        </w:rPr>
        <w:t>the disturbance. Wide area disturbance protection is a concept of using system</w:t>
      </w:r>
      <w:r>
        <w:rPr>
          <w:lang w:eastAsia="x-none"/>
        </w:rPr>
        <w:t>-</w:t>
      </w:r>
      <w:r w:rsidRPr="00172965">
        <w:rPr>
          <w:lang w:eastAsia="x-none"/>
        </w:rPr>
        <w:t>wide</w:t>
      </w:r>
      <w:r>
        <w:rPr>
          <w:lang w:eastAsia="x-none"/>
        </w:rPr>
        <w:t xml:space="preserve"> </w:t>
      </w:r>
      <w:r w:rsidRPr="00172965">
        <w:rPr>
          <w:lang w:eastAsia="x-none"/>
        </w:rPr>
        <w:t>information and sending selected local information to a remote location to</w:t>
      </w:r>
      <w:r>
        <w:rPr>
          <w:lang w:eastAsia="x-none"/>
        </w:rPr>
        <w:t xml:space="preserve"> </w:t>
      </w:r>
      <w:r w:rsidRPr="00172965">
        <w:rPr>
          <w:lang w:eastAsia="x-none"/>
        </w:rPr>
        <w:t xml:space="preserve">counteract propagation of </w:t>
      </w:r>
      <w:r w:rsidRPr="00172965">
        <w:rPr>
          <w:lang w:eastAsia="x-none"/>
        </w:rPr>
        <w:lastRenderedPageBreak/>
        <w:t>the major disturbances in the power system.</w:t>
      </w:r>
      <w:r w:rsidR="00B326C3">
        <w:t>"</w:t>
      </w:r>
      <w:r>
        <w:rPr>
          <w:lang w:eastAsia="x-none"/>
        </w:rPr>
        <w:t xml:space="preserve"> [</w:t>
      </w:r>
      <w:r w:rsidR="00B326C3">
        <w:rPr>
          <w:lang w:eastAsia="x-none"/>
        </w:rPr>
        <w:t>15</w:t>
      </w:r>
      <w:r>
        <w:rPr>
          <w:lang w:eastAsia="x-none"/>
        </w:rPr>
        <w:t xml:space="preserve">]. Protection actions include, </w:t>
      </w:r>
      <w:r w:rsidR="00B326C3">
        <w:t>"</w:t>
      </w:r>
      <w:r w:rsidRPr="000D33F6">
        <w:rPr>
          <w:lang w:eastAsia="x-none"/>
        </w:rPr>
        <w:t>among others, changes in demand (e.g. load shedding),</w:t>
      </w:r>
      <w:r w:rsidR="00B326C3">
        <w:rPr>
          <w:lang w:eastAsia="x-none"/>
        </w:rPr>
        <w:t xml:space="preserve"> </w:t>
      </w:r>
      <w:r w:rsidRPr="000D33F6">
        <w:rPr>
          <w:lang w:eastAsia="x-none"/>
        </w:rPr>
        <w:t>changes in generation or system configuration to maintain system stability or integrity and specific actions to maintain or restore acceptable voltage levels.</w:t>
      </w:r>
      <w:r w:rsidR="00B326C3" w:rsidRPr="00B326C3">
        <w:rPr>
          <w:lang w:eastAsia="x-none"/>
        </w:rPr>
        <w:t>"</w:t>
      </w:r>
      <w:r w:rsidR="00B326C3">
        <w:rPr>
          <w:lang w:eastAsia="x-none"/>
        </w:rPr>
        <w:t xml:space="preserve"> [16</w:t>
      </w:r>
      <w:r>
        <w:rPr>
          <w:lang w:eastAsia="x-none"/>
        </w:rPr>
        <w:t xml:space="preserve">]. One specific application is phasor measurement for the stabilisation of the alternating-current phase in a transport network. For this, the voltage phase is measured locally and sent to a </w:t>
      </w:r>
      <w:r w:rsidR="00124DB4">
        <w:rPr>
          <w:lang w:eastAsia="x-none"/>
        </w:rPr>
        <w:t>remote-control</w:t>
      </w:r>
      <w:r>
        <w:rPr>
          <w:lang w:eastAsia="x-none"/>
        </w:rPr>
        <w:t xml:space="preserve"> centre. There, this information is </w:t>
      </w:r>
      <w:r w:rsidR="008C4EF8" w:rsidRPr="008162D6">
        <w:rPr>
          <w:lang w:eastAsia="x-none"/>
        </w:rPr>
        <w:t>processed,</w:t>
      </w:r>
      <w:r>
        <w:rPr>
          <w:lang w:eastAsia="x-none"/>
        </w:rPr>
        <w:t xml:space="preserve"> and automated actions are triggered. One </w:t>
      </w:r>
      <w:r w:rsidR="008C4EF8">
        <w:rPr>
          <w:lang w:eastAsia="x-none"/>
        </w:rPr>
        <w:t xml:space="preserve">action </w:t>
      </w:r>
      <w:r>
        <w:rPr>
          <w:lang w:eastAsia="x-none"/>
        </w:rPr>
        <w:t>can be the submission of telegrams to power plants, instructing them to either accelerate or deaccelerate their power generators in order to keep the voltage phase in the transport network stable. A comprehensive overview of this topic can be found elsewhere</w:t>
      </w:r>
      <w:r w:rsidR="00B326C3">
        <w:rPr>
          <w:lang w:eastAsia="x-none"/>
        </w:rPr>
        <w:t xml:space="preserve"> in the literature [17</w:t>
      </w:r>
      <w:r>
        <w:rPr>
          <w:lang w:eastAsia="x-none"/>
        </w:rPr>
        <w:t>].</w:t>
      </w:r>
    </w:p>
    <w:p w:rsidR="00B06AA6" w:rsidRPr="00B414A3" w:rsidRDefault="00B06AA6" w:rsidP="00FD0345">
      <w:pPr>
        <w:rPr>
          <w:lang w:eastAsia="x-none"/>
        </w:rPr>
      </w:pPr>
      <w:r>
        <w:rPr>
          <w:lang w:eastAsia="x-none"/>
        </w:rPr>
        <w:t>This kind of automation requires very low</w:t>
      </w:r>
      <w:r w:rsidR="00B326C3">
        <w:rPr>
          <w:lang w:eastAsia="x-none"/>
        </w:rPr>
        <w:t xml:space="preserve"> end-to-end latencies (5 ms) [16</w:t>
      </w:r>
      <w:r>
        <w:rPr>
          <w:lang w:eastAsia="x-none"/>
        </w:rPr>
        <w:t>] and―due to its critical importance for the operation of society―a very high communication service availability (99</w:t>
      </w:r>
      <w:r w:rsidR="0053477D">
        <w:rPr>
          <w:lang w:eastAsia="x-none"/>
        </w:rPr>
        <w:t>,</w:t>
      </w:r>
      <w:r>
        <w:rPr>
          <w:lang w:eastAsia="x-none"/>
        </w:rPr>
        <w:t>9999%).</w:t>
      </w:r>
    </w:p>
    <w:p w:rsidR="00B06AA6" w:rsidRDefault="00D96DDE" w:rsidP="00AC503C">
      <w:pPr>
        <w:pStyle w:val="3"/>
      </w:pPr>
      <w:bookmarkStart w:id="1201" w:name="_Toc45387808"/>
      <w:bookmarkStart w:id="1202" w:name="_Toc52638853"/>
      <w:bookmarkStart w:id="1203" w:name="_Toc59116942"/>
      <w:bookmarkStart w:id="1204" w:name="_Toc61885771"/>
      <w:bookmarkStart w:id="1205" w:name="_Toc170458299"/>
      <w:r>
        <w:t>D</w:t>
      </w:r>
      <w:r w:rsidR="00B06AA6" w:rsidRPr="00C632B9">
        <w:t>.4.2.1</w:t>
      </w:r>
      <w:r w:rsidR="00B06AA6" w:rsidRPr="00C632B9">
        <w:tab/>
        <w:t>Service area and connection density</w:t>
      </w:r>
      <w:bookmarkEnd w:id="1201"/>
      <w:bookmarkEnd w:id="1202"/>
      <w:bookmarkEnd w:id="1203"/>
      <w:bookmarkEnd w:id="1204"/>
      <w:bookmarkEnd w:id="1205"/>
    </w:p>
    <w:p w:rsidR="00B06AA6" w:rsidRPr="005704B6" w:rsidRDefault="00B06AA6" w:rsidP="00FD0345">
      <w:pPr>
        <w:rPr>
          <w:lang w:eastAsia="x-none"/>
        </w:rPr>
      </w:pPr>
      <w:r>
        <w:rPr>
          <w:lang w:eastAsia="x-none"/>
        </w:rPr>
        <w:t>As is the case for medium-voltage dis</w:t>
      </w:r>
      <w:r w:rsidR="00B84DED">
        <w:rPr>
          <w:lang w:eastAsia="x-none"/>
        </w:rPr>
        <w:t xml:space="preserve">tribution networks (see Annex </w:t>
      </w:r>
      <w:r w:rsidR="00D96DDE">
        <w:rPr>
          <w:lang w:eastAsia="x-none"/>
        </w:rPr>
        <w:t>D</w:t>
      </w:r>
      <w:r>
        <w:rPr>
          <w:lang w:eastAsia="x-none"/>
        </w:rPr>
        <w:t>.4.1), connectivity in high-voltage automation has to be provided mainly along the power line. The distances to be covered can be substantial (hundreds of kilometres in rural settings), while shorter links are prevalent in metropolitan areas. The number of connections in wide-area power system protection is rather low; but―due to the sliver-shaped service area―the connection density can be rather high (1000 km</w:t>
      </w:r>
      <w:r>
        <w:rPr>
          <w:vertAlign w:val="superscript"/>
          <w:lang w:eastAsia="x-none"/>
        </w:rPr>
        <w:t>-2</w:t>
      </w:r>
      <w:r>
        <w:rPr>
          <w:lang w:eastAsia="x-none"/>
        </w:rPr>
        <w:t>).</w:t>
      </w:r>
    </w:p>
    <w:p w:rsidR="00B06AA6" w:rsidRPr="00C632B9" w:rsidRDefault="00D96DDE" w:rsidP="00AC503C">
      <w:pPr>
        <w:pStyle w:val="3"/>
      </w:pPr>
      <w:bookmarkStart w:id="1206" w:name="_Toc45387809"/>
      <w:bookmarkStart w:id="1207" w:name="_Toc52638854"/>
      <w:bookmarkStart w:id="1208" w:name="_Toc59116943"/>
      <w:bookmarkStart w:id="1209" w:name="_Toc61885772"/>
      <w:bookmarkStart w:id="1210" w:name="_Toc170458300"/>
      <w:r>
        <w:t>D</w:t>
      </w:r>
      <w:r w:rsidR="00B06AA6" w:rsidRPr="00C632B9">
        <w:t>.4.2.2</w:t>
      </w:r>
      <w:r w:rsidR="00B06AA6" w:rsidRPr="00C632B9">
        <w:tab/>
        <w:t>Security</w:t>
      </w:r>
      <w:bookmarkEnd w:id="1206"/>
      <w:bookmarkEnd w:id="1207"/>
      <w:bookmarkEnd w:id="1208"/>
      <w:bookmarkEnd w:id="1209"/>
      <w:bookmarkEnd w:id="1210"/>
    </w:p>
    <w:p w:rsidR="00B06AA6" w:rsidRPr="00C632B9" w:rsidRDefault="00B06AA6" w:rsidP="00FD0345">
      <w:pPr>
        <w:rPr>
          <w:lang w:eastAsia="x-none"/>
        </w:rPr>
      </w:pPr>
      <w:r w:rsidRPr="00C632B9">
        <w:rPr>
          <w:lang w:eastAsia="x-none"/>
        </w:rPr>
        <w:t>Due to its central role in virtually every country on earth, electricity distribution is heavily regulated. Security assessment</w:t>
      </w:r>
      <w:r w:rsidR="008C4EF8">
        <w:rPr>
          <w:lang w:eastAsia="x-none"/>
        </w:rPr>
        <w:t>s</w:t>
      </w:r>
      <w:r w:rsidRPr="00C632B9">
        <w:rPr>
          <w:lang w:eastAsia="x-none"/>
        </w:rPr>
        <w:t xml:space="preserve"> for, </w:t>
      </w:r>
      <w:r w:rsidR="00EE6F10">
        <w:rPr>
          <w:lang w:eastAsia="x-none"/>
        </w:rPr>
        <w:t>e.g.</w:t>
      </w:r>
      <w:r w:rsidRPr="00C632B9">
        <w:rPr>
          <w:lang w:eastAsia="x-none"/>
        </w:rPr>
        <w:t xml:space="preserve"> deployments in North America, need to adhere to the NERC CIP suite [</w:t>
      </w:r>
      <w:r w:rsidR="00B326C3">
        <w:rPr>
          <w:lang w:eastAsia="x-none"/>
        </w:rPr>
        <w:t>14</w:t>
      </w:r>
      <w:r w:rsidRPr="00C632B9">
        <w:rPr>
          <w:lang w:eastAsia="x-none"/>
        </w:rPr>
        <w:t>]. Technical implementations are described in standard suites such as IEC 62351.</w:t>
      </w:r>
    </w:p>
    <w:p w:rsidR="00B06AA6" w:rsidRPr="00C632B9" w:rsidRDefault="00D96DDE" w:rsidP="00AC503C">
      <w:pPr>
        <w:pStyle w:val="1"/>
      </w:pPr>
      <w:bookmarkStart w:id="1211" w:name="_Toc45387810"/>
      <w:bookmarkStart w:id="1212" w:name="_Toc52638855"/>
      <w:bookmarkStart w:id="1213" w:name="_Toc59116944"/>
      <w:bookmarkStart w:id="1214" w:name="_Toc61885773"/>
      <w:bookmarkStart w:id="1215" w:name="_Toc170458301"/>
      <w:r>
        <w:t>D</w:t>
      </w:r>
      <w:r w:rsidR="00B06AA6" w:rsidRPr="00C632B9">
        <w:t>.5</w:t>
      </w:r>
      <w:r w:rsidR="00B06AA6" w:rsidRPr="00C632B9">
        <w:tab/>
        <w:t>Intelligent transport systems – infrastructure backhaul</w:t>
      </w:r>
      <w:bookmarkEnd w:id="1211"/>
      <w:bookmarkEnd w:id="1212"/>
      <w:bookmarkEnd w:id="1213"/>
      <w:bookmarkEnd w:id="1214"/>
      <w:bookmarkEnd w:id="1215"/>
    </w:p>
    <w:p w:rsidR="00C40565" w:rsidRPr="00C632B9" w:rsidRDefault="00C40565" w:rsidP="00AC503C">
      <w:pPr>
        <w:pStyle w:val="2"/>
      </w:pPr>
      <w:bookmarkStart w:id="1216" w:name="_Toc170458302"/>
      <w:r>
        <w:t>D.5.0</w:t>
      </w:r>
      <w:r w:rsidRPr="00C632B9">
        <w:t xml:space="preserve"> </w:t>
      </w:r>
      <w:r>
        <w:tab/>
        <w:t>General</w:t>
      </w:r>
      <w:bookmarkEnd w:id="1216"/>
    </w:p>
    <w:p w:rsidR="00B06AA6" w:rsidRPr="00C632B9" w:rsidRDefault="00B06AA6" w:rsidP="00FD0345">
      <w:pPr>
        <w:rPr>
          <w:lang w:eastAsia="de-DE"/>
        </w:rPr>
      </w:pPr>
      <w:r w:rsidRPr="00C632B9">
        <w:rPr>
          <w:lang w:eastAsia="de-DE"/>
        </w:rPr>
        <w:t>Intelligent Transport Systems (ITS) embrace a wide variety of communications-related applications that are intended to increase travel safety, minimize environmental impact, improve traffic management, and maximize the benefits of transportation to both commercial users and the general public. Over recent years, the emphasis in intelligent vehicle research has turned to co-operative systems</w:t>
      </w:r>
      <w:r w:rsidR="008C4EF8">
        <w:rPr>
          <w:lang w:eastAsia="de-DE"/>
        </w:rPr>
        <w:t>,</w:t>
      </w:r>
      <w:r w:rsidRPr="00C632B9">
        <w:rPr>
          <w:lang w:eastAsia="de-DE"/>
        </w:rPr>
        <w:t xml:space="preserve"> in which the traffic participants (vehicles, bicycles, pedestrians, etc.) communicate with each other and/or with the infrastructure.</w:t>
      </w:r>
    </w:p>
    <w:p w:rsidR="00B06AA6" w:rsidRPr="00C632B9" w:rsidRDefault="00B06AA6" w:rsidP="00FD0345">
      <w:r w:rsidRPr="00C632B9">
        <w:t>Cooperative ITS is the term used to describe technology that allows vehicles to become connected to each other, and to the infrastructure and other parts of the transport network. In addition to what drivers can immediately see around them, and what vehicle sensors can detect, all parts of the transport system will increasingly be able to share information to improve decision making. Thus, this technology can improve road safety through avoiding collisions, but also assist in reducing congestion and improving traffic flows, and reduce environmental impacts. Once the basic technology is in place as a platform, an array of applications can be developed.</w:t>
      </w:r>
    </w:p>
    <w:p w:rsidR="00B06AA6" w:rsidRPr="00C632B9" w:rsidRDefault="00B06AA6" w:rsidP="00FD0345">
      <w:pPr>
        <w:rPr>
          <w:color w:val="000000"/>
        </w:rPr>
      </w:pPr>
      <w:r w:rsidRPr="00C632B9">
        <w:rPr>
          <w:lang w:eastAsia="de-DE"/>
        </w:rPr>
        <w:t>Cooperative ITS can greatly increase the quality and reliability of information available about vehicles, their location and the road environment.</w:t>
      </w:r>
      <w:r w:rsidRPr="00C632B9">
        <w:t xml:space="preserve"> In the future, cars will know the location of road works and the switching phases of traffic lights ahead, and they will be able to react accordingly. This will make for safer and more convenient travel and faster arrival at the destination. </w:t>
      </w:r>
      <w:r w:rsidRPr="00C632B9">
        <w:rPr>
          <w:color w:val="000000"/>
        </w:rPr>
        <w:t xml:space="preserve">On-board driver assistance, coupled with two-way communication between vehicles and between </w:t>
      </w:r>
      <w:r w:rsidR="008C4EF8">
        <w:rPr>
          <w:color w:val="000000"/>
        </w:rPr>
        <w:t>vehicles</w:t>
      </w:r>
      <w:r w:rsidRPr="00C632B9">
        <w:rPr>
          <w:color w:val="000000"/>
        </w:rPr>
        <w:t xml:space="preserve"> and road infrastructure, can help drivers to better control their vehicle and hence have positive effects in terms of safety and traffic efficiency. An important role in this play</w:t>
      </w:r>
      <w:r>
        <w:rPr>
          <w:color w:val="000000"/>
        </w:rPr>
        <w:t>s</w:t>
      </w:r>
      <w:r w:rsidRPr="00C632B9">
        <w:rPr>
          <w:color w:val="000000"/>
        </w:rPr>
        <w:t xml:space="preserve"> the so-called road</w:t>
      </w:r>
      <w:r w:rsidR="008C4EF8">
        <w:rPr>
          <w:color w:val="000000"/>
        </w:rPr>
        <w:t xml:space="preserve"> </w:t>
      </w:r>
      <w:r w:rsidRPr="00C632B9">
        <w:rPr>
          <w:color w:val="000000"/>
        </w:rPr>
        <w:t>side units (RSUs). Vehicles can also function as sensors reporting weather and road conditions including incidents. In this way</w:t>
      </w:r>
      <w:r w:rsidR="008C4EF8">
        <w:rPr>
          <w:color w:val="000000"/>
        </w:rPr>
        <w:t>,</w:t>
      </w:r>
      <w:r w:rsidRPr="00C632B9">
        <w:rPr>
          <w:color w:val="000000"/>
        </w:rPr>
        <w:t xml:space="preserve"> cars can be used as information sources for high-quality information services.</w:t>
      </w:r>
    </w:p>
    <w:p w:rsidR="00B06AA6" w:rsidRDefault="00B06AA6" w:rsidP="00FD0345">
      <w:r w:rsidRPr="00C632B9">
        <w:t xml:space="preserve">RSUs are connected to the traffic control </w:t>
      </w:r>
      <w:r w:rsidR="00ED5115" w:rsidRPr="00C632B9">
        <w:t>centre</w:t>
      </w:r>
      <w:r w:rsidRPr="00C632B9">
        <w:t xml:space="preserve"> for management and control purposes. They broadcast</w:t>
      </w:r>
      <w:r w:rsidR="008C4EF8">
        <w:t>,</w:t>
      </w:r>
      <w:r w:rsidRPr="00C632B9">
        <w:t xml:space="preserve"> e.g.</w:t>
      </w:r>
      <w:r w:rsidR="008C4EF8">
        <w:t>,</w:t>
      </w:r>
      <w:r w:rsidRPr="00C632B9">
        <w:t xml:space="preserve"> traffic light information (RSU </w:t>
      </w:r>
      <w:r w:rsidRPr="00C632B9">
        <w:sym w:font="Wingdings" w:char="F0E0"/>
      </w:r>
      <w:r w:rsidRPr="00C632B9">
        <w:t xml:space="preserve"> vehicle) and traffic information from the traffic-control centre (TCC) via the RSU to the vehicles (TCC </w:t>
      </w:r>
      <w:r w:rsidRPr="00C632B9">
        <w:sym w:font="Wingdings" w:char="F0E0"/>
      </w:r>
      <w:r w:rsidRPr="00C632B9">
        <w:t xml:space="preserve"> RSU </w:t>
      </w:r>
      <w:r w:rsidRPr="00C632B9">
        <w:sym w:font="Wingdings" w:char="F0E0"/>
      </w:r>
      <w:r w:rsidRPr="00C632B9">
        <w:t xml:space="preserve"> vehicle)</w:t>
      </w:r>
      <w:r w:rsidR="008C4EF8">
        <w:t>. RSUs also</w:t>
      </w:r>
      <w:r w:rsidRPr="00C632B9">
        <w:t xml:space="preserve"> collect vehicle probe data for the traffic control </w:t>
      </w:r>
      <w:r w:rsidR="00ED5115" w:rsidRPr="00C632B9">
        <w:t>centre</w:t>
      </w:r>
      <w:r w:rsidRPr="00C632B9">
        <w:t xml:space="preserve"> (vehicle </w:t>
      </w:r>
      <w:r w:rsidRPr="00C632B9">
        <w:sym w:font="Wingdings" w:char="F0E0"/>
      </w:r>
      <w:r w:rsidRPr="00C632B9">
        <w:t xml:space="preserve"> RSU </w:t>
      </w:r>
      <w:r w:rsidRPr="00C632B9">
        <w:sym w:font="Wingdings" w:char="F0E0"/>
      </w:r>
      <w:r w:rsidRPr="00C632B9">
        <w:t xml:space="preserve"> TCC). For reliable distribution of data, low-latency and high-capacity connections between RSUs (e.g. traffic lights, traffic signs, etc.) and the TCC </w:t>
      </w:r>
      <w:r w:rsidR="008C4EF8">
        <w:t>are</w:t>
      </w:r>
      <w:r w:rsidRPr="00C632B9">
        <w:t xml:space="preserve"> required. This type of application comes with rather tight end-to-end latency requirements </w:t>
      </w:r>
      <w:r w:rsidRPr="00C632B9">
        <w:lastRenderedPageBreak/>
        <w:t>for the communication service</w:t>
      </w:r>
      <w:r>
        <w:t xml:space="preserve"> between RSU and TCC</w:t>
      </w:r>
      <w:r w:rsidRPr="00C632B9">
        <w:t xml:space="preserve"> (10 ms)</w:t>
      </w:r>
      <w:r w:rsidR="008C4EF8">
        <w:t>,</w:t>
      </w:r>
      <w:r w:rsidRPr="00C632B9">
        <w:t xml:space="preserve"> since relayed data needs to be processed in the TCC and, if needed, the results </w:t>
      </w:r>
      <w:r w:rsidR="008C4EF8">
        <w:t>are</w:t>
      </w:r>
      <w:r w:rsidRPr="00C632B9">
        <w:t xml:space="preserve"> forwarded to neighbo</w:t>
      </w:r>
      <w:r>
        <w:t>u</w:t>
      </w:r>
      <w:r w:rsidRPr="00C632B9">
        <w:t>ring RSUs.</w:t>
      </w:r>
      <w:r>
        <w:t xml:space="preserve"> Also, the availability of the communication service has to be very high (99</w:t>
      </w:r>
      <w:r w:rsidR="00B84DED">
        <w:t>,</w:t>
      </w:r>
      <w:r>
        <w:t>9999%) in order to compete with existing wired technology and in order to justify the costly deployment and maintenance of RSUs. Furthermore, due to considerably large aggregation areas (see</w:t>
      </w:r>
      <w:r w:rsidR="008C4EF8">
        <w:t xml:space="preserve"> clause</w:t>
      </w:r>
      <w:r w:rsidR="00B84DED">
        <w:t xml:space="preserve"> </w:t>
      </w:r>
      <w:r w:rsidR="00D96DDE">
        <w:t>D</w:t>
      </w:r>
      <w:r>
        <w:t>.5.1), considerable amounts of data need to be backhauled to the TCC (up to 10 M</w:t>
      </w:r>
      <w:r w:rsidR="009F0C58">
        <w:t>bit/s</w:t>
      </w:r>
      <w:r>
        <w:t xml:space="preserve"> per RSU).</w:t>
      </w:r>
    </w:p>
    <w:p w:rsidR="00B06AA6" w:rsidRPr="00C632B9" w:rsidRDefault="00D96DDE" w:rsidP="00AC503C">
      <w:pPr>
        <w:pStyle w:val="2"/>
      </w:pPr>
      <w:bookmarkStart w:id="1217" w:name="_Toc45387811"/>
      <w:bookmarkStart w:id="1218" w:name="_Toc52638856"/>
      <w:bookmarkStart w:id="1219" w:name="_Toc59116945"/>
      <w:bookmarkStart w:id="1220" w:name="_Toc61885774"/>
      <w:bookmarkStart w:id="1221" w:name="_Toc170458303"/>
      <w:r>
        <w:t>D</w:t>
      </w:r>
      <w:r w:rsidR="00B06AA6" w:rsidRPr="00C632B9">
        <w:t>.5.1</w:t>
      </w:r>
      <w:r w:rsidR="00B06AA6" w:rsidRPr="00C632B9">
        <w:tab/>
        <w:t>Service area and connection density</w:t>
      </w:r>
      <w:bookmarkEnd w:id="1217"/>
      <w:bookmarkEnd w:id="1218"/>
      <w:bookmarkEnd w:id="1219"/>
      <w:bookmarkEnd w:id="1220"/>
      <w:bookmarkEnd w:id="1221"/>
    </w:p>
    <w:p w:rsidR="00B06AA6" w:rsidRDefault="00B06AA6" w:rsidP="00FD0345">
      <w:r>
        <w:t>It is relatively hard to provide estimates for the service area dimension. One reason is that it depends on the placement of the base station relative to the RSUs. Also, the RSUs can, in principle, act as relay nodes for each other. The se</w:t>
      </w:r>
      <w:r w:rsidR="00B84DED">
        <w:t>rvice area dimension stated</w:t>
      </w:r>
      <w:r w:rsidR="00950840">
        <w:t xml:space="preserve"> </w:t>
      </w:r>
      <w:r w:rsidR="00FD2343">
        <w:t xml:space="preserve">in table </w:t>
      </w:r>
      <w:r w:rsidR="00FD2343" w:rsidRPr="00DA2A33">
        <w:t>7</w:t>
      </w:r>
      <w:r w:rsidR="00FD2343">
        <w:t>.</w:t>
      </w:r>
      <w:r w:rsidR="00FD2343" w:rsidRPr="00DA2A33">
        <w:t>2</w:t>
      </w:r>
      <w:r w:rsidR="00FD2343">
        <w:t>.</w:t>
      </w:r>
      <w:r w:rsidR="00FD2343" w:rsidRPr="00DA2A33">
        <w:t>3</w:t>
      </w:r>
      <w:r w:rsidR="00FD2343">
        <w:t>.</w:t>
      </w:r>
      <w:r w:rsidR="00FD2343" w:rsidRPr="00DA2A33">
        <w:t>2-1</w:t>
      </w:r>
      <w:r>
        <w:t xml:space="preserve"> indicates the size of the typical data collection area of an RSU (2 km along a road), from which the minimum spacing of RSUs can be inferred. The connection density can be quite high in case data is relayed between RSUs, i.e. along the road (1000 km</w:t>
      </w:r>
      <w:r>
        <w:rPr>
          <w:vertAlign w:val="superscript"/>
        </w:rPr>
        <w:t>-2</w:t>
      </w:r>
      <w:r>
        <w:t>).</w:t>
      </w:r>
    </w:p>
    <w:p w:rsidR="00D96DDE" w:rsidRPr="00254DD6" w:rsidRDefault="00D96DDE" w:rsidP="00FD0345">
      <w:pPr>
        <w:pStyle w:val="8"/>
      </w:pPr>
      <w:r w:rsidRPr="00254DD6">
        <w:br w:type="page"/>
      </w:r>
      <w:bookmarkStart w:id="1222" w:name="_Toc45387812"/>
      <w:bookmarkStart w:id="1223" w:name="_Toc52638857"/>
      <w:bookmarkStart w:id="1224" w:name="_Toc59116946"/>
      <w:bookmarkStart w:id="1225" w:name="_Toc61885775"/>
      <w:bookmarkStart w:id="1226" w:name="_Toc170458304"/>
      <w:r w:rsidR="00160FCE">
        <w:lastRenderedPageBreak/>
        <w:t xml:space="preserve">Annex </w:t>
      </w:r>
      <w:r>
        <w:t>E</w:t>
      </w:r>
      <w:r w:rsidRPr="00254DD6">
        <w:t xml:space="preserve"> (informative):</w:t>
      </w:r>
      <w:r w:rsidR="00023BF5">
        <w:br/>
      </w:r>
      <w:r w:rsidR="00023BF5" w:rsidRPr="0030744A">
        <w:rPr>
          <w:rFonts w:ascii="Times New Roman" w:hAnsi="Times New Roman"/>
          <w:sz w:val="20"/>
        </w:rPr>
        <w:t>(</w:t>
      </w:r>
      <w:r w:rsidR="00797B96" w:rsidRPr="0030744A">
        <w:rPr>
          <w:rFonts w:ascii="Times New Roman" w:hAnsi="Times New Roman"/>
          <w:sz w:val="20"/>
        </w:rPr>
        <w:t>void</w:t>
      </w:r>
      <w:bookmarkEnd w:id="1222"/>
      <w:r w:rsidR="00023BF5" w:rsidRPr="0030744A">
        <w:rPr>
          <w:rFonts w:ascii="Times New Roman" w:hAnsi="Times New Roman"/>
          <w:sz w:val="20"/>
        </w:rPr>
        <w:t>)</w:t>
      </w:r>
      <w:bookmarkEnd w:id="1223"/>
      <w:bookmarkEnd w:id="1224"/>
      <w:bookmarkEnd w:id="1225"/>
      <w:bookmarkEnd w:id="1226"/>
      <w:r w:rsidRPr="0030744A">
        <w:rPr>
          <w:rFonts w:ascii="Times New Roman" w:hAnsi="Times New Roman"/>
          <w:sz w:val="20"/>
        </w:rPr>
        <w:br/>
      </w:r>
    </w:p>
    <w:p w:rsidR="008246AA" w:rsidRPr="00254DD6" w:rsidRDefault="008246AA" w:rsidP="00212EE0">
      <w:pPr>
        <w:pStyle w:val="8"/>
      </w:pPr>
      <w:bookmarkStart w:id="1227" w:name="_Toc45387813"/>
      <w:bookmarkStart w:id="1228" w:name="_Toc52638858"/>
      <w:bookmarkStart w:id="1229" w:name="_Toc59116947"/>
      <w:bookmarkStart w:id="1230" w:name="_Toc61885776"/>
      <w:bookmarkStart w:id="1231" w:name="_Toc170458305"/>
      <w:r>
        <w:t>Annex F</w:t>
      </w:r>
      <w:r w:rsidRPr="00254DD6">
        <w:t xml:space="preserve"> (informative):</w:t>
      </w:r>
      <w:r w:rsidRPr="00254DD6">
        <w:br/>
      </w:r>
      <w:r>
        <w:t>QoS Monitoring</w:t>
      </w:r>
      <w:bookmarkEnd w:id="1227"/>
      <w:bookmarkEnd w:id="1228"/>
      <w:bookmarkEnd w:id="1229"/>
      <w:bookmarkEnd w:id="1230"/>
      <w:bookmarkEnd w:id="1231"/>
      <w:r>
        <w:t xml:space="preserve"> </w:t>
      </w:r>
    </w:p>
    <w:p w:rsidR="008246AA" w:rsidRPr="00C632B9" w:rsidRDefault="008246AA" w:rsidP="00AC503C">
      <w:pPr>
        <w:pStyle w:val="1"/>
      </w:pPr>
      <w:bookmarkStart w:id="1232" w:name="_Toc45387814"/>
      <w:bookmarkStart w:id="1233" w:name="_Toc52638859"/>
      <w:bookmarkStart w:id="1234" w:name="_Toc59116948"/>
      <w:bookmarkStart w:id="1235" w:name="_Toc61885777"/>
      <w:bookmarkStart w:id="1236" w:name="_Toc170458306"/>
      <w:r>
        <w:t>F.1</w:t>
      </w:r>
      <w:r>
        <w:tab/>
        <w:t>QoS monitoring for assurance</w:t>
      </w:r>
      <w:bookmarkEnd w:id="1232"/>
      <w:bookmarkEnd w:id="1233"/>
      <w:bookmarkEnd w:id="1234"/>
      <w:bookmarkEnd w:id="1235"/>
      <w:bookmarkEnd w:id="1236"/>
    </w:p>
    <w:p w:rsidR="008246AA" w:rsidRDefault="008246AA" w:rsidP="00FD0345">
      <w:pPr>
        <w:spacing w:after="0"/>
        <w:rPr>
          <w:lang w:val="en-US"/>
        </w:rPr>
      </w:pPr>
      <w:r>
        <w:rPr>
          <w:lang w:val="en-US"/>
        </w:rPr>
        <w:t>This Clause discusses how QoS monitoring information can be used for assurance purposes. For background information on assurance see [</w:t>
      </w:r>
      <w:r w:rsidR="00F56525">
        <w:rPr>
          <w:lang w:val="en-US"/>
        </w:rPr>
        <w:t>19</w:t>
      </w:r>
      <w:r>
        <w:rPr>
          <w:lang w:val="en-US"/>
        </w:rPr>
        <w:t>] and appendix A.3 in [20].</w:t>
      </w:r>
    </w:p>
    <w:p w:rsidR="008246AA" w:rsidRPr="00C828B0" w:rsidRDefault="008246AA" w:rsidP="00FD0345">
      <w:pPr>
        <w:spacing w:after="0"/>
        <w:rPr>
          <w:lang w:val="en-US"/>
        </w:rPr>
      </w:pPr>
      <w:r>
        <w:rPr>
          <w:lang w:val="en-US"/>
        </w:rPr>
        <w:t>Assurance consists of four major steps (see Figure F.1-1 and [18]):</w:t>
      </w:r>
    </w:p>
    <w:p w:rsidR="008246AA" w:rsidRDefault="008246AA" w:rsidP="00FD0345">
      <w:pPr>
        <w:spacing w:after="0"/>
        <w:ind w:left="720"/>
        <w:rPr>
          <w:lang w:val="en-US"/>
        </w:rPr>
      </w:pPr>
    </w:p>
    <w:p w:rsidR="008246AA" w:rsidRPr="00B77640" w:rsidRDefault="008246AA" w:rsidP="00FD0345">
      <w:pPr>
        <w:pStyle w:val="B1"/>
        <w:numPr>
          <w:ilvl w:val="0"/>
          <w:numId w:val="14"/>
        </w:numPr>
        <w:rPr>
          <w:i/>
          <w:lang w:val="en-US"/>
        </w:rPr>
      </w:pPr>
      <w:r w:rsidRPr="00B77640">
        <w:rPr>
          <w:i/>
          <w:lang w:val="en-US"/>
        </w:rPr>
        <w:t>Customer's QoS requirements</w:t>
      </w:r>
    </w:p>
    <w:p w:rsidR="008246AA" w:rsidRDefault="008246AA" w:rsidP="00FD0345">
      <w:pPr>
        <w:spacing w:after="0"/>
        <w:ind w:left="852" w:hanging="1"/>
        <w:rPr>
          <w:lang w:val="en-US"/>
        </w:rPr>
      </w:pPr>
      <w:r>
        <w:rPr>
          <w:lang w:val="en-US"/>
        </w:rPr>
        <w:t>Th</w:t>
      </w:r>
      <w:r w:rsidR="00023BF5">
        <w:rPr>
          <w:lang w:val="en-US"/>
        </w:rPr>
        <w:t>ese</w:t>
      </w:r>
      <w:r>
        <w:rPr>
          <w:lang w:val="en-US"/>
        </w:rPr>
        <w:t xml:space="preserve"> s</w:t>
      </w:r>
      <w:r w:rsidRPr="008A6877">
        <w:rPr>
          <w:lang w:val="en-US"/>
        </w:rPr>
        <w:t>tate the level of quality required</w:t>
      </w:r>
      <w:r>
        <w:rPr>
          <w:lang w:val="en-US"/>
        </w:rPr>
        <w:t xml:space="preserve"> by the customer</w:t>
      </w:r>
      <w:r w:rsidRPr="008A6877">
        <w:rPr>
          <w:lang w:val="en-US"/>
        </w:rPr>
        <w:t xml:space="preserve"> of a service</w:t>
      </w:r>
      <w:r>
        <w:rPr>
          <w:lang w:val="en-US"/>
        </w:rPr>
        <w:t>. This information is divulged to the provider.</w:t>
      </w:r>
    </w:p>
    <w:p w:rsidR="008246AA" w:rsidRPr="00B77640" w:rsidRDefault="008246AA" w:rsidP="00FD0345">
      <w:pPr>
        <w:pStyle w:val="B1"/>
        <w:numPr>
          <w:ilvl w:val="0"/>
          <w:numId w:val="14"/>
        </w:numPr>
        <w:rPr>
          <w:i/>
          <w:lang w:val="en-US"/>
        </w:rPr>
      </w:pPr>
      <w:r w:rsidRPr="00B77640">
        <w:rPr>
          <w:i/>
          <w:lang w:val="en-US"/>
        </w:rPr>
        <w:t xml:space="preserve">Service provider's offerings of QoS (or planned/targeted QoS) </w:t>
      </w:r>
    </w:p>
    <w:p w:rsidR="008246AA" w:rsidRPr="008A6877" w:rsidRDefault="008246AA" w:rsidP="00FD0345">
      <w:pPr>
        <w:spacing w:after="0"/>
        <w:ind w:left="852" w:hanging="1"/>
        <w:rPr>
          <w:lang w:val="en-US"/>
        </w:rPr>
      </w:pPr>
      <w:r w:rsidRPr="008A6877">
        <w:rPr>
          <w:lang w:val="en-US"/>
        </w:rPr>
        <w:t>This is a st</w:t>
      </w:r>
      <w:r>
        <w:rPr>
          <w:lang w:val="en-US"/>
        </w:rPr>
        <w:t xml:space="preserve">atement of the level of </w:t>
      </w:r>
      <w:r w:rsidRPr="008A6877">
        <w:rPr>
          <w:lang w:val="en-US"/>
        </w:rPr>
        <w:t>quality</w:t>
      </w:r>
      <w:r>
        <w:rPr>
          <w:lang w:val="en-US"/>
        </w:rPr>
        <w:t xml:space="preserve"> </w:t>
      </w:r>
      <w:r w:rsidRPr="008A6877">
        <w:rPr>
          <w:lang w:val="en-US"/>
        </w:rPr>
        <w:t>expected to be offered to the customer by the service provider.</w:t>
      </w:r>
      <w:r>
        <w:rPr>
          <w:lang w:val="en-US"/>
        </w:rPr>
        <w:t xml:space="preserve"> </w:t>
      </w:r>
    </w:p>
    <w:p w:rsidR="008246AA" w:rsidRPr="008A6877" w:rsidRDefault="008246AA" w:rsidP="00FD0345">
      <w:pPr>
        <w:spacing w:after="0"/>
        <w:ind w:left="360"/>
        <w:rPr>
          <w:lang w:val="en-US"/>
        </w:rPr>
      </w:pPr>
    </w:p>
    <w:p w:rsidR="008246AA" w:rsidRPr="00B77640" w:rsidRDefault="008246AA" w:rsidP="00FD0345">
      <w:pPr>
        <w:pStyle w:val="B1"/>
        <w:numPr>
          <w:ilvl w:val="0"/>
          <w:numId w:val="14"/>
        </w:numPr>
        <w:rPr>
          <w:i/>
          <w:lang w:val="en-US"/>
        </w:rPr>
      </w:pPr>
      <w:r w:rsidRPr="00B77640">
        <w:rPr>
          <w:i/>
          <w:lang w:val="en-US"/>
        </w:rPr>
        <w:t>QoS achieved</w:t>
      </w:r>
      <w:r>
        <w:rPr>
          <w:i/>
          <w:lang w:val="en-US"/>
        </w:rPr>
        <w:t>/</w:t>
      </w:r>
      <w:r w:rsidRPr="00B77640">
        <w:rPr>
          <w:i/>
          <w:lang w:val="en-US"/>
        </w:rPr>
        <w:t>delivered</w:t>
      </w:r>
    </w:p>
    <w:p w:rsidR="008246AA" w:rsidRDefault="008246AA" w:rsidP="00FD0345">
      <w:pPr>
        <w:spacing w:after="0"/>
        <w:ind w:left="852" w:hanging="1"/>
        <w:rPr>
          <w:lang w:val="en-US"/>
        </w:rPr>
      </w:pPr>
      <w:r>
        <w:rPr>
          <w:lang w:val="en-US"/>
        </w:rPr>
        <w:t xml:space="preserve">This is </w:t>
      </w:r>
      <w:r w:rsidRPr="008A6877">
        <w:rPr>
          <w:lang w:val="en-US"/>
        </w:rPr>
        <w:t>the level of quality achieved and</w:t>
      </w:r>
      <w:r>
        <w:rPr>
          <w:lang w:val="en-US"/>
        </w:rPr>
        <w:t xml:space="preserve"> delivered to the customer. Monitoring information is divulged to the customer.</w:t>
      </w:r>
    </w:p>
    <w:p w:rsidR="008246AA" w:rsidRPr="008A6877" w:rsidRDefault="008246AA" w:rsidP="00FD0345">
      <w:pPr>
        <w:spacing w:after="0"/>
        <w:ind w:left="852" w:firstLine="284"/>
        <w:rPr>
          <w:lang w:val="en-US"/>
        </w:rPr>
      </w:pPr>
    </w:p>
    <w:p w:rsidR="008246AA" w:rsidRPr="00B77640" w:rsidRDefault="008246AA" w:rsidP="00FD0345">
      <w:pPr>
        <w:pStyle w:val="B1"/>
        <w:numPr>
          <w:ilvl w:val="0"/>
          <w:numId w:val="14"/>
        </w:numPr>
        <w:rPr>
          <w:i/>
          <w:lang w:val="en-US"/>
        </w:rPr>
      </w:pPr>
      <w:r w:rsidRPr="00B77640">
        <w:rPr>
          <w:i/>
          <w:lang w:val="en-US"/>
        </w:rPr>
        <w:t>Customer rating of QoS</w:t>
      </w:r>
    </w:p>
    <w:p w:rsidR="008246AA" w:rsidRDefault="008246AA" w:rsidP="00FD0345">
      <w:pPr>
        <w:spacing w:after="0"/>
        <w:ind w:left="852" w:hanging="1"/>
        <w:rPr>
          <w:lang w:val="en-US"/>
        </w:rPr>
      </w:pPr>
      <w:r>
        <w:rPr>
          <w:lang w:val="en-US"/>
        </w:rPr>
        <w:t>The customer can compare the QoS achieved by the provider with the QoS requirements (see above) and its own experience of the QoS. This is a crucial step for establishing assurance about the fulfillment of the customer's requirements.</w:t>
      </w:r>
    </w:p>
    <w:p w:rsidR="008246AA" w:rsidRDefault="008246AA" w:rsidP="00FD0345">
      <w:pPr>
        <w:spacing w:after="0"/>
        <w:ind w:left="852" w:firstLine="284"/>
        <w:rPr>
          <w:lang w:val="en-US"/>
        </w:rPr>
      </w:pPr>
    </w:p>
    <w:p w:rsidR="008246AA" w:rsidRDefault="008246AA" w:rsidP="00FD0345">
      <w:pPr>
        <w:pStyle w:val="TH"/>
        <w:rPr>
          <w:i/>
          <w:lang w:val="de-DE"/>
        </w:rPr>
      </w:pPr>
      <w:r w:rsidRPr="003D3BE6">
        <w:rPr>
          <w:rStyle w:val="a"/>
          <w:snapToGrid w:val="0"/>
          <w:color w:val="000000"/>
          <w:w w:val="0"/>
          <w:sz w:val="0"/>
          <w:szCs w:val="0"/>
          <w:u w:color="000000"/>
          <w:bdr w:val="none" w:sz="0" w:space="0" w:color="000000"/>
          <w:shd w:val="clear" w:color="000000" w:fill="000000"/>
          <w:lang w:eastAsia="x-none" w:bidi="x-none"/>
        </w:rPr>
        <w:object w:dxaOrig="4756" w:dyaOrig="1397">
          <v:shape id="_x0000_i1033" type="#_x0000_t75" style="width:410.25pt;height:120.75pt" o:ole="">
            <v:imagedata r:id="rId28" o:title=""/>
          </v:shape>
          <o:OLEObject Type="Embed" ProgID="PowerPoint.Show.12" ShapeID="_x0000_i1033" DrawAspect="Content" ObjectID="_1793797869" r:id="rId29"/>
        </w:object>
      </w:r>
    </w:p>
    <w:p w:rsidR="008246AA" w:rsidRDefault="008246AA" w:rsidP="00FD0345">
      <w:pPr>
        <w:pStyle w:val="TF"/>
      </w:pPr>
      <w:r>
        <w:t>Figure F.1-1: QoS assurance by use of QoS monitoring information</w:t>
      </w:r>
    </w:p>
    <w:p w:rsidR="00F824FA" w:rsidRDefault="008246AA" w:rsidP="00FD0345">
      <w:pPr>
        <w:keepLines/>
        <w:ind w:left="1135" w:hanging="851"/>
      </w:pPr>
      <w:r>
        <w:t xml:space="preserve">NOTE: This Figure is based on the trust model in </w:t>
      </w:r>
      <w:r w:rsidR="00F824FA" w:rsidRPr="003C1313">
        <w:t xml:space="preserve">reference </w:t>
      </w:r>
      <w:r>
        <w:t>[18].</w:t>
      </w:r>
    </w:p>
    <w:p w:rsidR="00B426AA" w:rsidRDefault="00F824FA" w:rsidP="00FD0345">
      <w:r>
        <w:t xml:space="preserve">The start time and the duration of the QoS monitoring is specified in the parameter </w:t>
      </w:r>
      <w:r w:rsidRPr="00760992">
        <w:rPr>
          <w:i/>
          <w:iCs/>
        </w:rPr>
        <w:t>observation time interval</w:t>
      </w:r>
      <w:r>
        <w:t xml:space="preserve">, which is exchanged between the customer, for instance an application consuming a communication service, and the provider </w:t>
      </w:r>
      <w:r w:rsidRPr="0058313B">
        <w:t>(for instance a private 5G network providing a communication service).</w:t>
      </w:r>
      <w:r>
        <w:t xml:space="preserve"> The observation time interval is the time interval during which a series of measurements is conducted. In the context of QoS monitoring, these are the measurements necessary for assessing the QoS of communication services, for instance the measurement of end-to-end latencies.</w:t>
      </w:r>
    </w:p>
    <w:p w:rsidR="00C111B7" w:rsidRPr="00F56525" w:rsidRDefault="00F824FA" w:rsidP="00FD0345">
      <w:r w:rsidRPr="003C1313">
        <w:t>Examples of</w:t>
      </w:r>
      <w:r>
        <w:t xml:space="preserve"> parameters</w:t>
      </w:r>
      <w:r w:rsidRPr="003C1313">
        <w:t xml:space="preserve"> </w:t>
      </w:r>
      <w:r>
        <w:t xml:space="preserve">to be monitored by the provider </w:t>
      </w:r>
      <w:r w:rsidRPr="003C1313">
        <w:t xml:space="preserve">are </w:t>
      </w:r>
      <w:r>
        <w:t>given in annex C in reference [36].</w:t>
      </w:r>
    </w:p>
    <w:p w:rsidR="0062423B" w:rsidRDefault="00080512" w:rsidP="00AC503C">
      <w:pPr>
        <w:pStyle w:val="1"/>
      </w:pPr>
      <w:r w:rsidRPr="00254DD6">
        <w:br w:type="page"/>
      </w:r>
      <w:bookmarkStart w:id="1237" w:name="_Toc45387815"/>
      <w:bookmarkStart w:id="1238" w:name="_Toc52638860"/>
      <w:bookmarkStart w:id="1239" w:name="_Toc59116949"/>
      <w:bookmarkStart w:id="1240" w:name="_Toc61885778"/>
      <w:bookmarkStart w:id="1241" w:name="_Toc170458307"/>
      <w:bookmarkEnd w:id="1104"/>
      <w:r w:rsidR="0062423B">
        <w:lastRenderedPageBreak/>
        <w:t>F.2</w:t>
      </w:r>
      <w:r w:rsidR="0062423B">
        <w:tab/>
        <w:t>Network Diagnostics</w:t>
      </w:r>
      <w:bookmarkEnd w:id="1237"/>
      <w:bookmarkEnd w:id="1238"/>
      <w:bookmarkEnd w:id="1239"/>
      <w:bookmarkEnd w:id="1240"/>
      <w:bookmarkEnd w:id="1241"/>
    </w:p>
    <w:p w:rsidR="0062423B" w:rsidRPr="006E4845" w:rsidRDefault="0062423B" w:rsidP="00FD0345">
      <w:pPr>
        <w:rPr>
          <w:bCs/>
          <w:color w:val="222222"/>
          <w:lang w:val="en"/>
        </w:rPr>
      </w:pPr>
      <w:r w:rsidRPr="006E4845">
        <w:rPr>
          <w:bCs/>
          <w:color w:val="222222"/>
          <w:lang w:val="en"/>
        </w:rPr>
        <w:t>Network diagnostic</w:t>
      </w:r>
      <w:r>
        <w:rPr>
          <w:bCs/>
          <w:color w:val="222222"/>
          <w:lang w:val="en"/>
        </w:rPr>
        <w:t>s</w:t>
      </w:r>
      <w:r w:rsidRPr="006E4845">
        <w:rPr>
          <w:color w:val="222222"/>
          <w:lang w:val="en"/>
        </w:rPr>
        <w:t xml:space="preserve"> helps </w:t>
      </w:r>
      <w:r w:rsidRPr="006F00EC">
        <w:rPr>
          <w:color w:val="222222"/>
          <w:lang w:val="en"/>
        </w:rPr>
        <w:t>with</w:t>
      </w:r>
      <w:r>
        <w:rPr>
          <w:color w:val="222222"/>
          <w:lang w:val="en"/>
        </w:rPr>
        <w:t xml:space="preserve"> </w:t>
      </w:r>
      <w:r w:rsidRPr="006E4845">
        <w:rPr>
          <w:color w:val="222222"/>
          <w:lang w:val="en"/>
        </w:rPr>
        <w:t xml:space="preserve">scanning, diagnosing and identifying problems within a </w:t>
      </w:r>
      <w:r w:rsidRPr="006E4845">
        <w:rPr>
          <w:bCs/>
          <w:color w:val="222222"/>
          <w:lang w:val="en"/>
        </w:rPr>
        <w:t>network</w:t>
      </w:r>
      <w:r w:rsidRPr="006E4845">
        <w:rPr>
          <w:color w:val="222222"/>
          <w:lang w:val="en"/>
        </w:rPr>
        <w:t xml:space="preserve">. </w:t>
      </w:r>
      <w:r>
        <w:rPr>
          <w:bCs/>
          <w:color w:val="222222"/>
          <w:lang w:val="en-US"/>
        </w:rPr>
        <w:t>Diagnostics</w:t>
      </w:r>
      <w:r w:rsidRPr="0082561F">
        <w:rPr>
          <w:bCs/>
          <w:color w:val="222222"/>
          <w:lang w:val="en-US"/>
        </w:rPr>
        <w:t xml:space="preserve"> </w:t>
      </w:r>
      <w:r>
        <w:rPr>
          <w:bCs/>
          <w:color w:val="222222"/>
          <w:lang w:val="en-US"/>
        </w:rPr>
        <w:t>includes</w:t>
      </w:r>
      <w:r w:rsidRPr="0082561F">
        <w:rPr>
          <w:bCs/>
          <w:color w:val="222222"/>
          <w:lang w:val="en-US"/>
        </w:rPr>
        <w:t xml:space="preserve"> </w:t>
      </w:r>
      <w:r w:rsidRPr="00661CBE">
        <w:rPr>
          <w:bCs/>
          <w:color w:val="222222"/>
          <w:lang w:val="en-US"/>
        </w:rPr>
        <w:t>gathering</w:t>
      </w:r>
      <w:r>
        <w:rPr>
          <w:bCs/>
          <w:color w:val="222222"/>
          <w:lang w:val="en-US"/>
        </w:rPr>
        <w:t xml:space="preserve"> data </w:t>
      </w:r>
      <w:r w:rsidRPr="0082561F">
        <w:rPr>
          <w:bCs/>
          <w:color w:val="222222"/>
          <w:lang w:val="en-US"/>
        </w:rPr>
        <w:t xml:space="preserve">and continuously providing </w:t>
      </w:r>
      <w:r w:rsidRPr="00661CBE">
        <w:rPr>
          <w:bCs/>
          <w:color w:val="222222"/>
          <w:lang w:val="en-US"/>
        </w:rPr>
        <w:t>sufficient</w:t>
      </w:r>
      <w:r>
        <w:rPr>
          <w:bCs/>
          <w:color w:val="222222"/>
          <w:lang w:val="en-US"/>
        </w:rPr>
        <w:t xml:space="preserve"> performance </w:t>
      </w:r>
      <w:r w:rsidRPr="0082561F">
        <w:rPr>
          <w:bCs/>
          <w:color w:val="222222"/>
          <w:lang w:val="en-US"/>
        </w:rPr>
        <w:t xml:space="preserve">parameters </w:t>
      </w:r>
      <w:r>
        <w:rPr>
          <w:bCs/>
          <w:color w:val="222222"/>
          <w:lang w:val="en-US"/>
        </w:rPr>
        <w:t xml:space="preserve">that </w:t>
      </w:r>
      <w:r w:rsidRPr="0082561F">
        <w:rPr>
          <w:bCs/>
          <w:color w:val="222222"/>
          <w:lang w:val="en-US"/>
        </w:rPr>
        <w:t xml:space="preserve">characterize the quality of the </w:t>
      </w:r>
      <w:r>
        <w:rPr>
          <w:bCs/>
          <w:color w:val="222222"/>
          <w:lang w:val="en-US"/>
        </w:rPr>
        <w:t>network connection</w:t>
      </w:r>
      <w:r w:rsidRPr="0082561F">
        <w:rPr>
          <w:bCs/>
          <w:color w:val="222222"/>
          <w:lang w:val="en-US"/>
        </w:rPr>
        <w:t xml:space="preserve">. </w:t>
      </w:r>
      <w:r w:rsidRPr="00661CBE">
        <w:rPr>
          <w:bCs/>
          <w:color w:val="222222"/>
          <w:lang w:val="en-US"/>
        </w:rPr>
        <w:t>This includes data of the physical connection as well as of logical links and sub-networks.</w:t>
      </w:r>
      <w:r>
        <w:rPr>
          <w:bCs/>
          <w:color w:val="222222"/>
          <w:lang w:val="en-US"/>
        </w:rPr>
        <w:t xml:space="preserve"> Exposure</w:t>
      </w:r>
      <w:r w:rsidRPr="0082561F">
        <w:rPr>
          <w:bCs/>
          <w:color w:val="222222"/>
          <w:lang w:val="en-US"/>
        </w:rPr>
        <w:t xml:space="preserve"> </w:t>
      </w:r>
      <w:r>
        <w:rPr>
          <w:bCs/>
          <w:color w:val="222222"/>
          <w:lang w:val="en-US"/>
        </w:rPr>
        <w:t>of relevant (and possibly aggregated) performance</w:t>
      </w:r>
      <w:r w:rsidRPr="0082561F">
        <w:rPr>
          <w:bCs/>
          <w:color w:val="222222"/>
          <w:lang w:val="en-US"/>
        </w:rPr>
        <w:t xml:space="preserve"> </w:t>
      </w:r>
      <w:r>
        <w:rPr>
          <w:bCs/>
          <w:color w:val="222222"/>
          <w:lang w:val="en-US"/>
        </w:rPr>
        <w:t>parameters</w:t>
      </w:r>
      <w:r w:rsidRPr="0082561F">
        <w:rPr>
          <w:bCs/>
          <w:color w:val="222222"/>
          <w:lang w:val="en-US"/>
        </w:rPr>
        <w:t xml:space="preserve"> ensures a quick reaction in case of failure as well as identifying </w:t>
      </w:r>
      <w:r w:rsidRPr="006E4845">
        <w:rPr>
          <w:bCs/>
          <w:color w:val="222222"/>
          <w:lang w:val="en"/>
        </w:rPr>
        <w:t>network</w:t>
      </w:r>
      <w:r w:rsidRPr="006E4845">
        <w:rPr>
          <w:color w:val="222222"/>
          <w:lang w:val="en"/>
        </w:rPr>
        <w:t xml:space="preserve"> connectivity, performance and other related problems. </w:t>
      </w:r>
      <w:r w:rsidRPr="006E4845">
        <w:rPr>
          <w:bCs/>
          <w:color w:val="222222"/>
          <w:lang w:val="en"/>
        </w:rPr>
        <w:t xml:space="preserve">Network diagnostic should be able to: </w:t>
      </w:r>
    </w:p>
    <w:p w:rsidR="0062423B" w:rsidRPr="006E4845" w:rsidRDefault="0062423B" w:rsidP="00FD0345">
      <w:pPr>
        <w:pStyle w:val="B1"/>
        <w:rPr>
          <w:bCs/>
          <w:color w:val="222222"/>
          <w:lang w:val="en"/>
        </w:rPr>
      </w:pPr>
      <w:r>
        <w:rPr>
          <w:lang w:eastAsia="zh-CN"/>
        </w:rPr>
        <w:t>-</w:t>
      </w:r>
      <w:r>
        <w:rPr>
          <w:lang w:eastAsia="zh-CN"/>
        </w:rPr>
        <w:tab/>
      </w:r>
      <w:r w:rsidRPr="006E4845">
        <w:rPr>
          <w:lang w:eastAsia="zh-CN"/>
        </w:rPr>
        <w:t>be proactive (to early detect failures) and not only reactive (to deal with faults that have already occurred).</w:t>
      </w:r>
    </w:p>
    <w:p w:rsidR="0062423B" w:rsidRPr="006E4845" w:rsidRDefault="0062423B" w:rsidP="00FD0345">
      <w:pPr>
        <w:pStyle w:val="B1"/>
        <w:rPr>
          <w:bCs/>
          <w:color w:val="222222"/>
          <w:lang w:val="en"/>
        </w:rPr>
      </w:pPr>
      <w:r>
        <w:rPr>
          <w:lang w:eastAsia="zh-CN"/>
        </w:rPr>
        <w:t>-</w:t>
      </w:r>
      <w:r>
        <w:rPr>
          <w:lang w:eastAsia="zh-CN"/>
        </w:rPr>
        <w:tab/>
      </w:r>
      <w:r w:rsidRPr="006E4845">
        <w:rPr>
          <w:lang w:eastAsia="zh-CN"/>
        </w:rPr>
        <w:t>accurately differentiate malfunctions/failures and evaluate their impact on the service/network.</w:t>
      </w:r>
    </w:p>
    <w:p w:rsidR="0062423B" w:rsidRPr="006E4845" w:rsidRDefault="0062423B" w:rsidP="00FD0345">
      <w:pPr>
        <w:pStyle w:val="B1"/>
        <w:rPr>
          <w:bCs/>
          <w:color w:val="222222"/>
          <w:lang w:val="en"/>
        </w:rPr>
      </w:pPr>
      <w:r>
        <w:rPr>
          <w:lang w:eastAsia="zh-CN"/>
        </w:rPr>
        <w:t>-</w:t>
      </w:r>
      <w:r>
        <w:rPr>
          <w:lang w:eastAsia="zh-CN"/>
        </w:rPr>
        <w:tab/>
      </w:r>
      <w:r w:rsidRPr="006E4845">
        <w:rPr>
          <w:lang w:eastAsia="zh-CN"/>
        </w:rPr>
        <w:t>provide clear explanations about what happened.</w:t>
      </w:r>
    </w:p>
    <w:p w:rsidR="0062423B" w:rsidRPr="00957B1A" w:rsidRDefault="0062423B" w:rsidP="00FD0345">
      <w:pPr>
        <w:pStyle w:val="B1"/>
        <w:rPr>
          <w:bCs/>
          <w:color w:val="222222"/>
          <w:lang w:val="en"/>
        </w:rPr>
      </w:pPr>
      <w:r>
        <w:rPr>
          <w:lang w:eastAsia="zh-CN"/>
        </w:rPr>
        <w:t>-</w:t>
      </w:r>
      <w:r>
        <w:rPr>
          <w:lang w:eastAsia="zh-CN"/>
        </w:rPr>
        <w:tab/>
      </w:r>
      <w:r w:rsidRPr="006E4845">
        <w:rPr>
          <w:lang w:eastAsia="zh-CN"/>
        </w:rPr>
        <w:t>suggest corrective actions, and possibly perform them automatically.</w:t>
      </w:r>
    </w:p>
    <w:p w:rsidR="0062423B" w:rsidRDefault="0062423B" w:rsidP="00FD0345">
      <w:r>
        <w:t>Furthermore, specific connectivity information is also of interest as well as usage information (e.g. traffic load) of the node (e.g. RAN).</w:t>
      </w:r>
    </w:p>
    <w:p w:rsidR="0062423B" w:rsidRDefault="0062423B" w:rsidP="00FD0345">
      <w:r>
        <w:t>Network diagnostic information needs to be generated automatically and, in case of a hosted or virtual network deployment, be made available to the tenant of the network via a suitable API.</w:t>
      </w:r>
    </w:p>
    <w:p w:rsidR="006F4000" w:rsidRPr="00254DD6" w:rsidRDefault="006F4000" w:rsidP="00212EE0">
      <w:pPr>
        <w:pStyle w:val="8"/>
      </w:pPr>
      <w:bookmarkStart w:id="1242" w:name="_Toc45387816"/>
      <w:bookmarkStart w:id="1243" w:name="_Toc52638861"/>
      <w:bookmarkStart w:id="1244" w:name="_Toc59116950"/>
      <w:bookmarkStart w:id="1245" w:name="_Toc61885779"/>
      <w:bookmarkStart w:id="1246" w:name="_Toc170458308"/>
      <w:r>
        <w:t>Annex G</w:t>
      </w:r>
      <w:r w:rsidRPr="00254DD6">
        <w:t xml:space="preserve"> (informative):</w:t>
      </w:r>
      <w:r w:rsidRPr="00254DD6">
        <w:br/>
      </w:r>
      <w:r>
        <w:t>Asset Tracking</w:t>
      </w:r>
      <w:r w:rsidRPr="00D96DDE">
        <w:t xml:space="preserve"> use cases</w:t>
      </w:r>
      <w:bookmarkEnd w:id="1242"/>
      <w:bookmarkEnd w:id="1243"/>
      <w:bookmarkEnd w:id="1244"/>
      <w:bookmarkEnd w:id="1245"/>
      <w:bookmarkEnd w:id="1246"/>
    </w:p>
    <w:p w:rsidR="006F4000" w:rsidRDefault="006F4000" w:rsidP="00AC503C">
      <w:pPr>
        <w:pStyle w:val="1"/>
      </w:pPr>
      <w:bookmarkStart w:id="1247" w:name="_Toc45387817"/>
      <w:bookmarkStart w:id="1248" w:name="_Toc52638862"/>
      <w:bookmarkStart w:id="1249" w:name="_Toc59116951"/>
      <w:bookmarkStart w:id="1250" w:name="_Toc61885780"/>
      <w:bookmarkStart w:id="1251" w:name="_Toc170458309"/>
      <w:r>
        <w:t>G.1</w:t>
      </w:r>
      <w:r w:rsidRPr="00C632B9">
        <w:tab/>
      </w:r>
      <w:r>
        <w:t>Asset Tracking</w:t>
      </w:r>
      <w:bookmarkEnd w:id="1247"/>
      <w:bookmarkEnd w:id="1248"/>
      <w:bookmarkEnd w:id="1249"/>
      <w:bookmarkEnd w:id="1250"/>
      <w:bookmarkEnd w:id="1251"/>
    </w:p>
    <w:p w:rsidR="006F4000" w:rsidRPr="00A534F0" w:rsidRDefault="006F4000" w:rsidP="00FD0345">
      <w:r>
        <w:t>E</w:t>
      </w:r>
      <w:r w:rsidRPr="00734973">
        <w:t xml:space="preserve">very </w:t>
      </w:r>
      <w:r>
        <w:t>o</w:t>
      </w:r>
      <w:r w:rsidRPr="00734973">
        <w:t>rganisation owns assets (</w:t>
      </w:r>
      <w:r w:rsidR="00EE6F10">
        <w:t>e.g.</w:t>
      </w:r>
      <w:r>
        <w:t xml:space="preserve"> </w:t>
      </w:r>
      <w:r w:rsidRPr="00734973">
        <w:t>machines, medical devices, containers, pallets, trolleys)</w:t>
      </w:r>
      <w:r>
        <w:t xml:space="preserve">. </w:t>
      </w:r>
      <w:r w:rsidRPr="00A534F0">
        <w:t xml:space="preserve">These assets are </w:t>
      </w:r>
      <w:r>
        <w:t>often not stationary</w:t>
      </w:r>
      <w:r w:rsidRPr="00A534F0">
        <w:t>: they are transported all over the wor</w:t>
      </w:r>
      <w:r>
        <w:t>l</w:t>
      </w:r>
      <w:r w:rsidRPr="00A534F0">
        <w:t>d by different kind</w:t>
      </w:r>
      <w:r>
        <w:t>s</w:t>
      </w:r>
      <w:r w:rsidRPr="00A534F0">
        <w:t xml:space="preserve"> of vehicles; and the</w:t>
      </w:r>
      <w:r>
        <w:t xml:space="preserve"> assets</w:t>
      </w:r>
      <w:r w:rsidRPr="00A534F0">
        <w:t xml:space="preserve"> are </w:t>
      </w:r>
      <w:r>
        <w:t>also</w:t>
      </w:r>
      <w:r w:rsidRPr="00A534F0">
        <w:t xml:space="preserve"> moved inside </w:t>
      </w:r>
      <w:r>
        <w:t>various</w:t>
      </w:r>
      <w:r w:rsidRPr="00A534F0">
        <w:t xml:space="preserve"> kinds of buildings. </w:t>
      </w:r>
    </w:p>
    <w:p w:rsidR="006F4000" w:rsidRPr="00A534F0" w:rsidRDefault="006F4000" w:rsidP="00FD0345">
      <w:r w:rsidRPr="00A534F0">
        <w:t xml:space="preserve">The ownership of assets </w:t>
      </w:r>
      <w:r w:rsidR="00C40565" w:rsidRPr="00C40565">
        <w:t xml:space="preserve">can </w:t>
      </w:r>
      <w:r w:rsidRPr="00A534F0">
        <w:t>change many times</w:t>
      </w:r>
      <w:r>
        <w:t xml:space="preserve"> during the life-cycle of the asset</w:t>
      </w:r>
      <w:r w:rsidRPr="00A534F0">
        <w:t xml:space="preserve"> as different stakeholders take possession of </w:t>
      </w:r>
      <w:r>
        <w:t>the assets</w:t>
      </w:r>
      <w:r w:rsidRPr="00A534F0">
        <w:t xml:space="preserve"> and pass </w:t>
      </w:r>
      <w:r>
        <w:t>them</w:t>
      </w:r>
      <w:r w:rsidRPr="00A534F0">
        <w:t xml:space="preserve"> on to </w:t>
      </w:r>
      <w:r>
        <w:t>other</w:t>
      </w:r>
      <w:r w:rsidRPr="00A534F0">
        <w:t xml:space="preserve"> stakeholders along </w:t>
      </w:r>
      <w:r>
        <w:t>the</w:t>
      </w:r>
      <w:r w:rsidRPr="00A534F0">
        <w:t xml:space="preserve"> supply chain and value chain.</w:t>
      </w:r>
    </w:p>
    <w:p w:rsidR="006F4000" w:rsidRDefault="006F4000" w:rsidP="00FD0345">
      <w:r w:rsidRPr="00A534F0">
        <w:t xml:space="preserve">So, </w:t>
      </w:r>
      <w:r>
        <w:t>many</w:t>
      </w:r>
      <w:r w:rsidRPr="00A534F0">
        <w:t xml:space="preserve"> </w:t>
      </w:r>
      <w:r>
        <w:t>stakeholders</w:t>
      </w:r>
      <w:r w:rsidRPr="00A534F0">
        <w:t xml:space="preserve"> </w:t>
      </w:r>
      <w:r>
        <w:t>want</w:t>
      </w:r>
      <w:r w:rsidRPr="00A534F0">
        <w:t xml:space="preserve"> to track </w:t>
      </w:r>
      <w:r>
        <w:t xml:space="preserve">their assets </w:t>
      </w:r>
      <w:r w:rsidRPr="00A534F0">
        <w:t>anytime and anywhere (</w:t>
      </w:r>
      <w:r>
        <w:t>i</w:t>
      </w:r>
      <w:r w:rsidRPr="00A534F0">
        <w:t xml:space="preserve">ndoor &amp; </w:t>
      </w:r>
      <w:r>
        <w:t>o</w:t>
      </w:r>
      <w:r w:rsidRPr="00A534F0">
        <w:t>utdoor) in a global and multi</w:t>
      </w:r>
      <w:r>
        <w:t>-</w:t>
      </w:r>
      <w:r w:rsidRPr="00A534F0">
        <w:t>modal context (</w:t>
      </w:r>
      <w:r w:rsidR="00EE6F10">
        <w:t>e.g.</w:t>
      </w:r>
      <w:r>
        <w:t xml:space="preserve"> </w:t>
      </w:r>
      <w:r w:rsidRPr="00A534F0">
        <w:t>sea, air, road, rail).</w:t>
      </w:r>
    </w:p>
    <w:p w:rsidR="006F4000" w:rsidRDefault="006F4000" w:rsidP="00FD0345">
      <w:r>
        <w:t xml:space="preserve">The asset tracking topic implies more than just knowing the location of an asset. Asset tracking </w:t>
      </w:r>
      <w:r w:rsidRPr="00734973">
        <w:t>include</w:t>
      </w:r>
      <w:r>
        <w:t>s</w:t>
      </w:r>
      <w:r w:rsidRPr="00734973">
        <w:t xml:space="preserve"> real time </w:t>
      </w:r>
      <w:r w:rsidRPr="00293B37">
        <w:rPr>
          <w:color w:val="000000"/>
        </w:rPr>
        <w:t>and/or time-stamped</w:t>
      </w:r>
      <w:r w:rsidRPr="00734973">
        <w:t xml:space="preserve"> monitoring of several </w:t>
      </w:r>
      <w:r>
        <w:t>asset-related properties</w:t>
      </w:r>
      <w:r w:rsidRPr="00734973">
        <w:t xml:space="preserve"> depending on the asset and its content (</w:t>
      </w:r>
      <w:r w:rsidR="00EE6F10">
        <w:t>e.g.</w:t>
      </w:r>
      <w:r>
        <w:t xml:space="preserve"> </w:t>
      </w:r>
      <w:r w:rsidRPr="00734973">
        <w:t>condition of the asset</w:t>
      </w:r>
      <w:r>
        <w:t xml:space="preserve"> and changes</w:t>
      </w:r>
      <w:r w:rsidRPr="00734973">
        <w:t>, environmental factors – tempera</w:t>
      </w:r>
      <w:r>
        <w:t xml:space="preserve">ture, mechanical shock). </w:t>
      </w:r>
    </w:p>
    <w:p w:rsidR="006F4000" w:rsidRDefault="006F4000" w:rsidP="00FD0345">
      <w:r>
        <w:rPr>
          <w:noProof/>
        </w:rPr>
        <w:t xml:space="preserve">The 5G system provides the capability to better support asset tracking in all its aspects in particular in term of coverage </w:t>
      </w:r>
      <w:r>
        <w:t xml:space="preserve">(need to support full coverage: </w:t>
      </w:r>
      <w:r w:rsidR="00EE6F10">
        <w:t>e.g.</w:t>
      </w:r>
      <w:r>
        <w:t xml:space="preserve"> i</w:t>
      </w:r>
      <w:r w:rsidRPr="00AD052D">
        <w:t xml:space="preserve">ndoor / </w:t>
      </w:r>
      <w:r>
        <w:t>u</w:t>
      </w:r>
      <w:r w:rsidRPr="00AD052D">
        <w:t>rban</w:t>
      </w:r>
      <w:r>
        <w:t xml:space="preserve"> </w:t>
      </w:r>
      <w:r w:rsidRPr="00AD052D">
        <w:t xml:space="preserve">/ </w:t>
      </w:r>
      <w:r>
        <w:t>r</w:t>
      </w:r>
      <w:r w:rsidRPr="00AD052D">
        <w:t xml:space="preserve">ural / </w:t>
      </w:r>
      <w:r>
        <w:t>h</w:t>
      </w:r>
      <w:r w:rsidRPr="00AD052D">
        <w:t xml:space="preserve">arsh environments / </w:t>
      </w:r>
      <w:r>
        <w:t>m</w:t>
      </w:r>
      <w:r w:rsidRPr="00AD052D">
        <w:t>etallic obstructions</w:t>
      </w:r>
      <w:r>
        <w:t xml:space="preserve"> on land, sea) with the support of terrestrial and non</w:t>
      </w:r>
      <w:bookmarkStart w:id="1252" w:name="_Hlk52362489"/>
      <w:r w:rsidR="00023BF5">
        <w:t>-</w:t>
      </w:r>
      <w:bookmarkEnd w:id="1252"/>
      <w:r>
        <w:t xml:space="preserve"> terrestrial network as well as use of relays when necessary and in term of energy efficiency (15 to 20 years’ lifetime of an asset tracking device without changing the battery or the UE).</w:t>
      </w:r>
    </w:p>
    <w:p w:rsidR="006F4000" w:rsidRDefault="006F4000" w:rsidP="00AC503C">
      <w:pPr>
        <w:pStyle w:val="1"/>
      </w:pPr>
      <w:bookmarkStart w:id="1253" w:name="_Toc45387818"/>
      <w:bookmarkStart w:id="1254" w:name="_Toc52638863"/>
      <w:bookmarkStart w:id="1255" w:name="_Toc59116952"/>
      <w:bookmarkStart w:id="1256" w:name="_Toc61885781"/>
      <w:bookmarkStart w:id="1257" w:name="_Toc170458310"/>
      <w:r>
        <w:t>G.2</w:t>
      </w:r>
      <w:r>
        <w:tab/>
        <w:t>Battery life expectancy and message size to support example use cases for asset tracking</w:t>
      </w:r>
      <w:bookmarkEnd w:id="1253"/>
      <w:bookmarkEnd w:id="1254"/>
      <w:bookmarkEnd w:id="1255"/>
      <w:bookmarkEnd w:id="1256"/>
      <w:bookmarkEnd w:id="1257"/>
    </w:p>
    <w:p w:rsidR="006F4000" w:rsidRDefault="006F4000" w:rsidP="00FD0345">
      <w:r>
        <w:t xml:space="preserve">For asset tracking it is important to be able to have the asset on the field during a period corresponding to the life of the asset </w:t>
      </w:r>
      <w:r w:rsidRPr="008E47A3">
        <w:t>without changing the UE or the battery of the UE</w:t>
      </w:r>
      <w:r>
        <w:t>.</w:t>
      </w:r>
    </w:p>
    <w:p w:rsidR="006F4000" w:rsidRDefault="006F4000" w:rsidP="00FD0345">
      <w:r>
        <w:t>The battery life expectancy, message size and device density values required to support the potential opportunities in various asset tracking use cases are summarised in table G.2</w:t>
      </w:r>
      <w:r w:rsidRPr="005429AF">
        <w:t>-</w:t>
      </w:r>
      <w:r>
        <w:t>1</w:t>
      </w:r>
    </w:p>
    <w:p w:rsidR="006F4000" w:rsidRDefault="006F4000" w:rsidP="00FD0345">
      <w:pPr>
        <w:pStyle w:val="TH"/>
      </w:pPr>
      <w:r>
        <w:lastRenderedPageBreak/>
        <w:t xml:space="preserve">Table G.2-1: </w:t>
      </w:r>
      <w:r w:rsidRPr="00CC3C28">
        <w:t>Battery life expectancy and message size to support example use cases for asset tracking</w:t>
      </w:r>
    </w:p>
    <w:tbl>
      <w:tblPr>
        <w:tblW w:w="10212" w:type="dxa"/>
        <w:tblInd w:w="-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78"/>
        <w:gridCol w:w="1159"/>
        <w:gridCol w:w="1275"/>
        <w:gridCol w:w="1321"/>
        <w:gridCol w:w="1374"/>
        <w:gridCol w:w="1701"/>
        <w:gridCol w:w="1134"/>
        <w:gridCol w:w="1864"/>
        <w:gridCol w:w="6"/>
        <w:tblGridChange w:id="1258">
          <w:tblGrid>
            <w:gridCol w:w="378"/>
            <w:gridCol w:w="1159"/>
            <w:gridCol w:w="1275"/>
            <w:gridCol w:w="1321"/>
            <w:gridCol w:w="1374"/>
            <w:gridCol w:w="1701"/>
            <w:gridCol w:w="1134"/>
            <w:gridCol w:w="1864"/>
            <w:gridCol w:w="6"/>
          </w:tblGrid>
        </w:tblGridChange>
      </w:tblGrid>
      <w:tr w:rsidR="006F4000" w:rsidRPr="00B42EFE" w:rsidTr="00D43686">
        <w:trPr>
          <w:trHeight w:val="574"/>
        </w:trPr>
        <w:tc>
          <w:tcPr>
            <w:tcW w:w="378" w:type="dxa"/>
          </w:tcPr>
          <w:p w:rsidR="006F4000" w:rsidRPr="00F6268E" w:rsidRDefault="006F4000" w:rsidP="00FD0345">
            <w:pPr>
              <w:pStyle w:val="TAH"/>
              <w:rPr>
                <w:sz w:val="16"/>
                <w:szCs w:val="16"/>
              </w:rPr>
            </w:pPr>
          </w:p>
        </w:tc>
        <w:tc>
          <w:tcPr>
            <w:tcW w:w="1159" w:type="dxa"/>
            <w:shd w:val="clear" w:color="auto" w:fill="auto"/>
          </w:tcPr>
          <w:p w:rsidR="006F4000" w:rsidRPr="00B42EFE" w:rsidRDefault="006F4000" w:rsidP="00FD0345">
            <w:pPr>
              <w:pStyle w:val="TAH"/>
              <w:rPr>
                <w:sz w:val="16"/>
              </w:rPr>
            </w:pPr>
            <w:r w:rsidRPr="00B42EFE">
              <w:rPr>
                <w:sz w:val="16"/>
              </w:rPr>
              <w:t>Scenario</w:t>
            </w:r>
          </w:p>
        </w:tc>
        <w:tc>
          <w:tcPr>
            <w:tcW w:w="1275" w:type="dxa"/>
            <w:shd w:val="clear" w:color="auto" w:fill="auto"/>
          </w:tcPr>
          <w:p w:rsidR="006F4000" w:rsidRDefault="006F4000" w:rsidP="00FD0345">
            <w:pPr>
              <w:pStyle w:val="TAH"/>
              <w:rPr>
                <w:sz w:val="16"/>
              </w:rPr>
            </w:pPr>
            <w:r>
              <w:rPr>
                <w:sz w:val="16"/>
              </w:rPr>
              <w:t>Battery Life</w:t>
            </w:r>
          </w:p>
          <w:p w:rsidR="006F4000" w:rsidRDefault="006F4000" w:rsidP="00FD0345">
            <w:pPr>
              <w:pStyle w:val="TAH"/>
              <w:rPr>
                <w:sz w:val="16"/>
              </w:rPr>
            </w:pPr>
            <w:r>
              <w:rPr>
                <w:sz w:val="16"/>
              </w:rPr>
              <w:t>Expectancy</w:t>
            </w:r>
          </w:p>
          <w:p w:rsidR="006F4000" w:rsidRPr="00B42EFE" w:rsidRDefault="006F4000" w:rsidP="00FD0345">
            <w:pPr>
              <w:pStyle w:val="TAH"/>
              <w:rPr>
                <w:sz w:val="16"/>
              </w:rPr>
            </w:pPr>
            <w:r>
              <w:rPr>
                <w:sz w:val="16"/>
              </w:rPr>
              <w:t>(note 1)</w:t>
            </w:r>
          </w:p>
        </w:tc>
        <w:tc>
          <w:tcPr>
            <w:tcW w:w="1321" w:type="dxa"/>
          </w:tcPr>
          <w:p w:rsidR="006F4000" w:rsidRPr="00B42EFE" w:rsidRDefault="006F4000" w:rsidP="00FD0345">
            <w:pPr>
              <w:pStyle w:val="TAH"/>
              <w:rPr>
                <w:sz w:val="16"/>
              </w:rPr>
            </w:pPr>
            <w:r>
              <w:rPr>
                <w:sz w:val="16"/>
              </w:rPr>
              <w:t>Typical Message size</w:t>
            </w:r>
          </w:p>
        </w:tc>
        <w:tc>
          <w:tcPr>
            <w:tcW w:w="1374" w:type="dxa"/>
          </w:tcPr>
          <w:p w:rsidR="006F4000" w:rsidRDefault="006F4000" w:rsidP="00FD0345">
            <w:pPr>
              <w:pStyle w:val="TAH"/>
              <w:rPr>
                <w:sz w:val="16"/>
              </w:rPr>
            </w:pPr>
            <w:r>
              <w:rPr>
                <w:sz w:val="16"/>
              </w:rPr>
              <w:t xml:space="preserve">Maximum </w:t>
            </w:r>
          </w:p>
          <w:p w:rsidR="006F4000" w:rsidRDefault="006F4000" w:rsidP="00FD0345">
            <w:pPr>
              <w:pStyle w:val="TAH"/>
              <w:rPr>
                <w:sz w:val="16"/>
              </w:rPr>
            </w:pPr>
            <w:r>
              <w:rPr>
                <w:sz w:val="16"/>
              </w:rPr>
              <w:t>Message size</w:t>
            </w:r>
          </w:p>
        </w:tc>
        <w:tc>
          <w:tcPr>
            <w:tcW w:w="1701" w:type="dxa"/>
            <w:shd w:val="clear" w:color="auto" w:fill="auto"/>
          </w:tcPr>
          <w:p w:rsidR="006F4000" w:rsidRDefault="006F4000" w:rsidP="00FD0345">
            <w:pPr>
              <w:pStyle w:val="TAH"/>
              <w:rPr>
                <w:sz w:val="16"/>
              </w:rPr>
            </w:pPr>
            <w:r>
              <w:rPr>
                <w:sz w:val="16"/>
              </w:rPr>
              <w:t xml:space="preserve">Typical Frequency </w:t>
            </w:r>
          </w:p>
          <w:p w:rsidR="006F4000" w:rsidRPr="00B42EFE" w:rsidRDefault="006F4000" w:rsidP="00FD0345">
            <w:pPr>
              <w:pStyle w:val="TAH"/>
              <w:rPr>
                <w:sz w:val="16"/>
              </w:rPr>
            </w:pPr>
            <w:r>
              <w:rPr>
                <w:sz w:val="16"/>
              </w:rPr>
              <w:t>(number of messages per day)</w:t>
            </w:r>
          </w:p>
        </w:tc>
        <w:tc>
          <w:tcPr>
            <w:tcW w:w="1134" w:type="dxa"/>
          </w:tcPr>
          <w:p w:rsidR="006F4000" w:rsidRDefault="006F4000" w:rsidP="00FD0345">
            <w:pPr>
              <w:pStyle w:val="TAH"/>
              <w:rPr>
                <w:sz w:val="16"/>
              </w:rPr>
            </w:pPr>
            <w:r>
              <w:rPr>
                <w:sz w:val="16"/>
              </w:rPr>
              <w:t>Typical</w:t>
            </w:r>
          </w:p>
          <w:p w:rsidR="006F4000" w:rsidRDefault="006F4000" w:rsidP="00FD0345">
            <w:pPr>
              <w:pStyle w:val="TAH"/>
              <w:rPr>
                <w:sz w:val="16"/>
              </w:rPr>
            </w:pPr>
            <w:r>
              <w:rPr>
                <w:sz w:val="16"/>
              </w:rPr>
              <w:t xml:space="preserve">Battery </w:t>
            </w:r>
          </w:p>
          <w:p w:rsidR="006F4000" w:rsidRPr="00B42EFE" w:rsidRDefault="006F4000" w:rsidP="00FD0345">
            <w:pPr>
              <w:pStyle w:val="TAH"/>
              <w:rPr>
                <w:sz w:val="16"/>
              </w:rPr>
            </w:pPr>
            <w:r>
              <w:rPr>
                <w:sz w:val="16"/>
              </w:rPr>
              <w:t>Capacity</w:t>
            </w:r>
          </w:p>
        </w:tc>
        <w:tc>
          <w:tcPr>
            <w:tcW w:w="1870" w:type="dxa"/>
            <w:gridSpan w:val="2"/>
            <w:shd w:val="clear" w:color="auto" w:fill="auto"/>
          </w:tcPr>
          <w:p w:rsidR="006F4000" w:rsidRPr="00B42EFE" w:rsidRDefault="006F4000" w:rsidP="00FD0345">
            <w:pPr>
              <w:pStyle w:val="TAH"/>
              <w:rPr>
                <w:sz w:val="16"/>
              </w:rPr>
            </w:pPr>
            <w:r>
              <w:rPr>
                <w:sz w:val="16"/>
              </w:rPr>
              <w:t>Device density</w:t>
            </w:r>
            <w:r w:rsidRPr="00B42EFE">
              <w:rPr>
                <w:sz w:val="16"/>
              </w:rPr>
              <w:t xml:space="preserve"> </w:t>
            </w:r>
          </w:p>
        </w:tc>
      </w:tr>
      <w:tr w:rsidR="006F4000" w:rsidRPr="00FF3908" w:rsidTr="00D43686">
        <w:tc>
          <w:tcPr>
            <w:tcW w:w="378" w:type="dxa"/>
          </w:tcPr>
          <w:p w:rsidR="006F4000" w:rsidRPr="00F6268E" w:rsidRDefault="006F4000" w:rsidP="00FD0345">
            <w:pPr>
              <w:pStyle w:val="TAL"/>
              <w:rPr>
                <w:sz w:val="16"/>
                <w:szCs w:val="16"/>
              </w:rPr>
            </w:pPr>
            <w:r w:rsidRPr="00F6268E">
              <w:rPr>
                <w:sz w:val="16"/>
                <w:szCs w:val="16"/>
              </w:rPr>
              <w:t>1</w:t>
            </w:r>
          </w:p>
        </w:tc>
        <w:tc>
          <w:tcPr>
            <w:tcW w:w="1159" w:type="dxa"/>
            <w:shd w:val="clear" w:color="auto" w:fill="auto"/>
          </w:tcPr>
          <w:p w:rsidR="006F4000" w:rsidRDefault="006F4000" w:rsidP="00FD0345">
            <w:pPr>
              <w:pStyle w:val="TAC"/>
              <w:rPr>
                <w:sz w:val="16"/>
              </w:rPr>
            </w:pPr>
            <w:r>
              <w:rPr>
                <w:sz w:val="16"/>
              </w:rPr>
              <w:t>Containers</w:t>
            </w:r>
          </w:p>
          <w:p w:rsidR="006F4000" w:rsidRPr="00B42EFE" w:rsidRDefault="006F4000" w:rsidP="00FD0345">
            <w:pPr>
              <w:pStyle w:val="TAC"/>
              <w:rPr>
                <w:sz w:val="16"/>
              </w:rPr>
            </w:pPr>
            <w:r>
              <w:rPr>
                <w:sz w:val="16"/>
              </w:rPr>
              <w:t>(note 2)</w:t>
            </w:r>
          </w:p>
        </w:tc>
        <w:tc>
          <w:tcPr>
            <w:tcW w:w="1275" w:type="dxa"/>
            <w:shd w:val="clear" w:color="auto" w:fill="auto"/>
          </w:tcPr>
          <w:p w:rsidR="006F4000" w:rsidRPr="00FF3908" w:rsidRDefault="006F4000" w:rsidP="00FD0345">
            <w:pPr>
              <w:pStyle w:val="TAC"/>
            </w:pPr>
            <w:r>
              <w:t>12 years</w:t>
            </w:r>
          </w:p>
        </w:tc>
        <w:tc>
          <w:tcPr>
            <w:tcW w:w="1321" w:type="dxa"/>
          </w:tcPr>
          <w:p w:rsidR="006F4000" w:rsidRDefault="006F4000" w:rsidP="00FD0345">
            <w:pPr>
              <w:pStyle w:val="TAC"/>
            </w:pPr>
            <w:r>
              <w:t>200 bytes</w:t>
            </w:r>
          </w:p>
        </w:tc>
        <w:tc>
          <w:tcPr>
            <w:tcW w:w="1374" w:type="dxa"/>
          </w:tcPr>
          <w:p w:rsidR="006F4000" w:rsidRDefault="006F4000" w:rsidP="00FD0345">
            <w:pPr>
              <w:pStyle w:val="TAC"/>
            </w:pPr>
            <w:r>
              <w:t>2500 bytes</w:t>
            </w:r>
          </w:p>
        </w:tc>
        <w:tc>
          <w:tcPr>
            <w:tcW w:w="1701" w:type="dxa"/>
            <w:shd w:val="clear" w:color="auto" w:fill="auto"/>
          </w:tcPr>
          <w:p w:rsidR="006F4000" w:rsidRPr="00CA3E7B" w:rsidRDefault="006F4000" w:rsidP="00FD0345">
            <w:pPr>
              <w:pStyle w:val="TAC"/>
              <w:rPr>
                <w:vertAlign w:val="superscript"/>
              </w:rPr>
            </w:pPr>
            <w:r>
              <w:t>24</w:t>
            </w:r>
          </w:p>
        </w:tc>
        <w:tc>
          <w:tcPr>
            <w:tcW w:w="1134" w:type="dxa"/>
          </w:tcPr>
          <w:p w:rsidR="006F4000" w:rsidRPr="00FF3908" w:rsidRDefault="006F4000" w:rsidP="00FD0345">
            <w:pPr>
              <w:pStyle w:val="TAC"/>
            </w:pPr>
            <w:r>
              <w:rPr>
                <w:rFonts w:eastAsia="SimSun"/>
              </w:rPr>
              <w:t>21,6 W</w:t>
            </w:r>
            <w:r w:rsidRPr="00D236E1">
              <w:rPr>
                <w:rFonts w:eastAsia="SimSun"/>
              </w:rPr>
              <w:t>h</w:t>
            </w:r>
          </w:p>
        </w:tc>
        <w:tc>
          <w:tcPr>
            <w:tcW w:w="1870" w:type="dxa"/>
            <w:gridSpan w:val="2"/>
            <w:shd w:val="clear" w:color="auto" w:fill="auto"/>
          </w:tcPr>
          <w:p w:rsidR="006F4000" w:rsidRPr="004B6C4A" w:rsidRDefault="006F4000" w:rsidP="00FD0345">
            <w:pPr>
              <w:pStyle w:val="TAC"/>
              <w:rPr>
                <w:color w:val="000000"/>
              </w:rPr>
            </w:pPr>
            <w:r>
              <w:rPr>
                <w:color w:val="000000"/>
              </w:rPr>
              <w:t xml:space="preserve">1,4 devices / </w:t>
            </w:r>
            <w:r w:rsidRPr="005F7AA9">
              <w:rPr>
                <w:color w:val="000000"/>
              </w:rPr>
              <w:t>m</w:t>
            </w:r>
            <w:r>
              <w:rPr>
                <w:color w:val="000000"/>
                <w:vertAlign w:val="superscript"/>
              </w:rPr>
              <w:t>3</w:t>
            </w:r>
          </w:p>
        </w:tc>
      </w:tr>
      <w:tr w:rsidR="006F4000" w:rsidRPr="00FF3908" w:rsidTr="00D43686">
        <w:tc>
          <w:tcPr>
            <w:tcW w:w="378" w:type="dxa"/>
          </w:tcPr>
          <w:p w:rsidR="006F4000" w:rsidRPr="00F6268E" w:rsidRDefault="006F4000" w:rsidP="00FD0345">
            <w:pPr>
              <w:pStyle w:val="TAL"/>
              <w:rPr>
                <w:sz w:val="16"/>
                <w:szCs w:val="16"/>
              </w:rPr>
            </w:pPr>
            <w:r>
              <w:rPr>
                <w:sz w:val="16"/>
                <w:szCs w:val="16"/>
              </w:rPr>
              <w:t>2</w:t>
            </w:r>
          </w:p>
        </w:tc>
        <w:tc>
          <w:tcPr>
            <w:tcW w:w="1159" w:type="dxa"/>
            <w:shd w:val="clear" w:color="auto" w:fill="auto"/>
          </w:tcPr>
          <w:p w:rsidR="006F4000" w:rsidRPr="00B42EFE" w:rsidRDefault="006F4000" w:rsidP="00FD0345">
            <w:pPr>
              <w:pStyle w:val="TAC"/>
              <w:rPr>
                <w:sz w:val="16"/>
              </w:rPr>
            </w:pPr>
            <w:r>
              <w:rPr>
                <w:sz w:val="16"/>
              </w:rPr>
              <w:t>Wagons</w:t>
            </w:r>
          </w:p>
        </w:tc>
        <w:tc>
          <w:tcPr>
            <w:tcW w:w="1275" w:type="dxa"/>
            <w:shd w:val="clear" w:color="auto" w:fill="auto"/>
          </w:tcPr>
          <w:p w:rsidR="006F4000" w:rsidRPr="00FF3908" w:rsidRDefault="006F4000" w:rsidP="00FD0345">
            <w:pPr>
              <w:pStyle w:val="TAC"/>
            </w:pPr>
            <w:r>
              <w:t>20 years</w:t>
            </w:r>
          </w:p>
        </w:tc>
        <w:tc>
          <w:tcPr>
            <w:tcW w:w="1321" w:type="dxa"/>
          </w:tcPr>
          <w:p w:rsidR="006F4000" w:rsidRDefault="006F4000" w:rsidP="00FD0345">
            <w:pPr>
              <w:pStyle w:val="TAC"/>
            </w:pPr>
            <w:r>
              <w:t>200 bytes</w:t>
            </w:r>
          </w:p>
        </w:tc>
        <w:tc>
          <w:tcPr>
            <w:tcW w:w="1374" w:type="dxa"/>
          </w:tcPr>
          <w:p w:rsidR="006F4000" w:rsidRDefault="006F4000" w:rsidP="00FD0345">
            <w:pPr>
              <w:pStyle w:val="TAC"/>
            </w:pPr>
            <w:r>
              <w:t>2500 bytes</w:t>
            </w:r>
          </w:p>
        </w:tc>
        <w:tc>
          <w:tcPr>
            <w:tcW w:w="1701" w:type="dxa"/>
            <w:shd w:val="clear" w:color="auto" w:fill="auto"/>
          </w:tcPr>
          <w:p w:rsidR="006F4000" w:rsidRPr="00CA3E7B" w:rsidRDefault="006F4000" w:rsidP="00FD0345">
            <w:pPr>
              <w:pStyle w:val="TAC"/>
              <w:rPr>
                <w:vertAlign w:val="superscript"/>
              </w:rPr>
            </w:pPr>
            <w:r>
              <w:t>24</w:t>
            </w:r>
          </w:p>
        </w:tc>
        <w:tc>
          <w:tcPr>
            <w:tcW w:w="1134" w:type="dxa"/>
          </w:tcPr>
          <w:p w:rsidR="006F4000" w:rsidRPr="00FF3908" w:rsidRDefault="006F4000" w:rsidP="00FD0345">
            <w:pPr>
              <w:pStyle w:val="TAC"/>
            </w:pPr>
            <w:r>
              <w:t>36</w:t>
            </w:r>
            <w:r w:rsidR="00950840">
              <w:t xml:space="preserve"> </w:t>
            </w:r>
            <w:r>
              <w:t>Wh</w:t>
            </w:r>
          </w:p>
        </w:tc>
        <w:tc>
          <w:tcPr>
            <w:tcW w:w="1870" w:type="dxa"/>
            <w:gridSpan w:val="2"/>
            <w:shd w:val="clear" w:color="auto" w:fill="auto"/>
          </w:tcPr>
          <w:p w:rsidR="006F4000" w:rsidRPr="00FF3908" w:rsidRDefault="006F4000" w:rsidP="00FD0345">
            <w:pPr>
              <w:pStyle w:val="TAC"/>
            </w:pPr>
            <w:r>
              <w:t>0,3 devices /</w:t>
            </w:r>
            <w:r w:rsidRPr="005F7AA9">
              <w:rPr>
                <w:color w:val="000000"/>
              </w:rPr>
              <w:t xml:space="preserve"> m</w:t>
            </w:r>
            <w:r>
              <w:rPr>
                <w:color w:val="000000"/>
                <w:vertAlign w:val="superscript"/>
              </w:rPr>
              <w:t>2</w:t>
            </w:r>
          </w:p>
        </w:tc>
      </w:tr>
      <w:tr w:rsidR="006F4000" w:rsidRPr="00FF3908" w:rsidTr="00D43686">
        <w:trPr>
          <w:trHeight w:val="238"/>
        </w:trPr>
        <w:tc>
          <w:tcPr>
            <w:tcW w:w="378" w:type="dxa"/>
          </w:tcPr>
          <w:p w:rsidR="006F4000" w:rsidRPr="00F6268E" w:rsidRDefault="006F4000" w:rsidP="00FD0345">
            <w:pPr>
              <w:pStyle w:val="TAL"/>
              <w:rPr>
                <w:sz w:val="16"/>
                <w:szCs w:val="16"/>
              </w:rPr>
            </w:pPr>
            <w:r>
              <w:rPr>
                <w:sz w:val="16"/>
                <w:szCs w:val="16"/>
              </w:rPr>
              <w:t>3</w:t>
            </w:r>
          </w:p>
        </w:tc>
        <w:tc>
          <w:tcPr>
            <w:tcW w:w="1159" w:type="dxa"/>
            <w:shd w:val="clear" w:color="auto" w:fill="auto"/>
          </w:tcPr>
          <w:p w:rsidR="006F4000" w:rsidRPr="00B42EFE" w:rsidRDefault="006F4000" w:rsidP="00FD0345">
            <w:pPr>
              <w:pStyle w:val="TAC"/>
              <w:rPr>
                <w:sz w:val="16"/>
              </w:rPr>
            </w:pPr>
            <w:r>
              <w:rPr>
                <w:sz w:val="16"/>
              </w:rPr>
              <w:t>Pallets</w:t>
            </w:r>
          </w:p>
        </w:tc>
        <w:tc>
          <w:tcPr>
            <w:tcW w:w="1275" w:type="dxa"/>
            <w:shd w:val="clear" w:color="auto" w:fill="auto"/>
          </w:tcPr>
          <w:p w:rsidR="006F4000" w:rsidRPr="00FF3908" w:rsidRDefault="006F4000" w:rsidP="00FD0345">
            <w:pPr>
              <w:pStyle w:val="TAC"/>
            </w:pPr>
            <w:r>
              <w:t>7 years</w:t>
            </w:r>
          </w:p>
        </w:tc>
        <w:tc>
          <w:tcPr>
            <w:tcW w:w="1321" w:type="dxa"/>
          </w:tcPr>
          <w:p w:rsidR="006F4000" w:rsidRDefault="006F4000" w:rsidP="00FD0345">
            <w:pPr>
              <w:pStyle w:val="TAC"/>
            </w:pPr>
            <w:r>
              <w:t>300 bytes</w:t>
            </w:r>
          </w:p>
        </w:tc>
        <w:tc>
          <w:tcPr>
            <w:tcW w:w="1374" w:type="dxa"/>
          </w:tcPr>
          <w:p w:rsidR="006F4000" w:rsidRPr="00B54D19" w:rsidRDefault="006F4000" w:rsidP="00FD0345">
            <w:pPr>
              <w:pStyle w:val="TAC"/>
            </w:pPr>
            <w:r>
              <w:t>300 bytes</w:t>
            </w:r>
          </w:p>
        </w:tc>
        <w:tc>
          <w:tcPr>
            <w:tcW w:w="1701" w:type="dxa"/>
            <w:shd w:val="clear" w:color="auto" w:fill="auto"/>
          </w:tcPr>
          <w:p w:rsidR="006F4000" w:rsidRPr="00B54D19" w:rsidRDefault="006F4000" w:rsidP="00FD0345">
            <w:pPr>
              <w:pStyle w:val="TAC"/>
            </w:pPr>
            <w:r w:rsidRPr="00B54D19">
              <w:t>24</w:t>
            </w:r>
          </w:p>
        </w:tc>
        <w:tc>
          <w:tcPr>
            <w:tcW w:w="1134" w:type="dxa"/>
          </w:tcPr>
          <w:p w:rsidR="006F4000" w:rsidRPr="00FF3908" w:rsidRDefault="006F4000" w:rsidP="00FD0345">
            <w:pPr>
              <w:pStyle w:val="TAC"/>
            </w:pPr>
            <w:r>
              <w:t>12 Wh</w:t>
            </w:r>
          </w:p>
        </w:tc>
        <w:tc>
          <w:tcPr>
            <w:tcW w:w="1870" w:type="dxa"/>
            <w:gridSpan w:val="2"/>
            <w:shd w:val="clear" w:color="auto" w:fill="auto"/>
          </w:tcPr>
          <w:p w:rsidR="006F4000" w:rsidRPr="00FF3908" w:rsidRDefault="006F4000" w:rsidP="00FD0345">
            <w:pPr>
              <w:pStyle w:val="TAC"/>
            </w:pPr>
            <w:r>
              <w:t>4 devices/</w:t>
            </w:r>
            <w:r w:rsidRPr="005F7AA9">
              <w:rPr>
                <w:color w:val="000000"/>
              </w:rPr>
              <w:t xml:space="preserve"> m</w:t>
            </w:r>
            <w:r>
              <w:rPr>
                <w:color w:val="000000"/>
                <w:vertAlign w:val="superscript"/>
              </w:rPr>
              <w:t>2</w:t>
            </w:r>
          </w:p>
        </w:tc>
      </w:tr>
      <w:tr w:rsidR="006F4000" w:rsidRPr="00FF3908" w:rsidTr="00D43686">
        <w:trPr>
          <w:gridAfter w:val="1"/>
          <w:wAfter w:w="6" w:type="dxa"/>
        </w:trPr>
        <w:tc>
          <w:tcPr>
            <w:tcW w:w="10206" w:type="dxa"/>
            <w:gridSpan w:val="8"/>
          </w:tcPr>
          <w:p w:rsidR="006F4000" w:rsidRPr="001D60D7" w:rsidRDefault="006F4000" w:rsidP="00FD0345">
            <w:pPr>
              <w:pStyle w:val="TAN"/>
              <w:ind w:left="993"/>
              <w:rPr>
                <w:sz w:val="16"/>
                <w:szCs w:val="16"/>
              </w:rPr>
            </w:pPr>
            <w:r w:rsidRPr="001D60D7">
              <w:rPr>
                <w:sz w:val="16"/>
                <w:szCs w:val="16"/>
              </w:rPr>
              <w:t xml:space="preserve">NOTE </w:t>
            </w:r>
            <w:r>
              <w:rPr>
                <w:sz w:val="16"/>
                <w:szCs w:val="16"/>
              </w:rPr>
              <w:t>1</w:t>
            </w:r>
            <w:r w:rsidRPr="001D60D7">
              <w:rPr>
                <w:sz w:val="16"/>
                <w:szCs w:val="16"/>
              </w:rPr>
              <w:t>:</w:t>
            </w:r>
            <w:r w:rsidRPr="001D60D7">
              <w:rPr>
                <w:sz w:val="16"/>
                <w:szCs w:val="16"/>
              </w:rPr>
              <w:tab/>
            </w:r>
            <w:r>
              <w:rPr>
                <w:sz w:val="16"/>
                <w:szCs w:val="16"/>
              </w:rPr>
              <w:t>Battery life expectancy is to be assumed in all coverage conditions and is based on typical message size value and typical frequency</w:t>
            </w:r>
            <w:r w:rsidR="009F0C58">
              <w:rPr>
                <w:sz w:val="16"/>
                <w:szCs w:val="16"/>
              </w:rPr>
              <w:t xml:space="preserve"> </w:t>
            </w:r>
          </w:p>
          <w:p w:rsidR="006F4000" w:rsidRPr="0045579D" w:rsidRDefault="006F4000" w:rsidP="00FD0345">
            <w:pPr>
              <w:pStyle w:val="TAN"/>
              <w:ind w:left="993"/>
              <w:rPr>
                <w:sz w:val="16"/>
                <w:szCs w:val="16"/>
              </w:rPr>
            </w:pPr>
            <w:r w:rsidRPr="0045579D">
              <w:rPr>
                <w:sz w:val="16"/>
                <w:szCs w:val="16"/>
              </w:rPr>
              <w:t>NOTE 2:</w:t>
            </w:r>
            <w:r w:rsidRPr="0045579D">
              <w:rPr>
                <w:sz w:val="16"/>
                <w:szCs w:val="16"/>
              </w:rPr>
              <w:tab/>
              <w:t>A large containership with a mix of 20 ft and 40 ft containers is assumed.</w:t>
            </w:r>
          </w:p>
          <w:p w:rsidR="006F4000" w:rsidRPr="00F6268E" w:rsidRDefault="006F4000" w:rsidP="00FD0345">
            <w:pPr>
              <w:pStyle w:val="TAN"/>
              <w:ind w:left="993"/>
            </w:pPr>
            <w:r w:rsidRPr="0045579D">
              <w:rPr>
                <w:sz w:val="16"/>
                <w:szCs w:val="16"/>
              </w:rPr>
              <w:t>NOTE 3:</w:t>
            </w:r>
            <w:r w:rsidRPr="0045579D">
              <w:rPr>
                <w:sz w:val="16"/>
                <w:szCs w:val="16"/>
              </w:rPr>
              <w:tab/>
              <w:t>All the values in this table are targeted values and not strict requirements.</w:t>
            </w:r>
          </w:p>
        </w:tc>
      </w:tr>
    </w:tbl>
    <w:p w:rsidR="006F4000" w:rsidRPr="00E15307" w:rsidRDefault="006F4000" w:rsidP="00FD0345">
      <w:pPr>
        <w:rPr>
          <w:noProof/>
        </w:rPr>
      </w:pPr>
    </w:p>
    <w:p w:rsidR="003D5294" w:rsidRDefault="003D5294" w:rsidP="00FD0345">
      <w:pPr>
        <w:jc w:val="center"/>
        <w:rPr>
          <w:b/>
          <w:bCs/>
          <w:sz w:val="24"/>
          <w:szCs w:val="24"/>
        </w:rPr>
      </w:pPr>
    </w:p>
    <w:p w:rsidR="003D5294" w:rsidRPr="009F53E8" w:rsidRDefault="003D5294" w:rsidP="00B94428">
      <w:pPr>
        <w:pStyle w:val="8"/>
      </w:pPr>
      <w:bookmarkStart w:id="1259" w:name="_Toc68279340"/>
      <w:bookmarkStart w:id="1260" w:name="_Toc170458311"/>
      <w:r>
        <w:t xml:space="preserve">Annex </w:t>
      </w:r>
      <w:r w:rsidR="00C40565" w:rsidRPr="00C40565">
        <w:t>H</w:t>
      </w:r>
      <w:r w:rsidRPr="00254DD6">
        <w:t xml:space="preserve"> (informative):</w:t>
      </w:r>
      <w:r w:rsidRPr="00254DD6">
        <w:br/>
      </w:r>
      <w:r w:rsidRPr="009F53E8">
        <w:t>Interworking between Network Operators and Application Providers for localized services</w:t>
      </w:r>
      <w:bookmarkEnd w:id="1260"/>
    </w:p>
    <w:p w:rsidR="003D5294" w:rsidRPr="009F53E8" w:rsidRDefault="003D5294" w:rsidP="003D5294">
      <w:pPr>
        <w:jc w:val="both"/>
      </w:pPr>
      <w:r w:rsidRPr="009F53E8">
        <w:t xml:space="preserve">This clause </w:t>
      </w:r>
      <w:r>
        <w:t>illustrates</w:t>
      </w:r>
      <w:r w:rsidRPr="009F53E8">
        <w:t xml:space="preserve"> </w:t>
      </w:r>
      <w:r>
        <w:t xml:space="preserve">examples of </w:t>
      </w:r>
      <w:r w:rsidRPr="009F53E8">
        <w:t>scenarios applicable for interworking between hosting network operator</w:t>
      </w:r>
      <w:r>
        <w:t>s</w:t>
      </w:r>
      <w:r w:rsidRPr="009F53E8">
        <w:t xml:space="preserve"> (PLMN or NPN) and data applications based on service agreements for localized services among network operators and application/service providers:</w:t>
      </w:r>
    </w:p>
    <w:p w:rsidR="003D5294" w:rsidRPr="009F53E8" w:rsidRDefault="003D5294" w:rsidP="003D5294">
      <w:pPr>
        <w:pStyle w:val="B1"/>
        <w:numPr>
          <w:ilvl w:val="0"/>
          <w:numId w:val="22"/>
        </w:numPr>
        <w:ind w:firstLine="400"/>
      </w:pPr>
      <w:r w:rsidRPr="009F53E8">
        <w:t xml:space="preserve">Hosting network operator owns the 5G network which provides access and IP connectivity to </w:t>
      </w:r>
      <w:r>
        <w:t xml:space="preserve">serving </w:t>
      </w:r>
      <w:r w:rsidRPr="009F53E8">
        <w:t xml:space="preserve">UEs. </w:t>
      </w:r>
    </w:p>
    <w:p w:rsidR="003D5294" w:rsidRPr="009F53E8" w:rsidRDefault="003D5294" w:rsidP="003D5294">
      <w:pPr>
        <w:pStyle w:val="B1"/>
        <w:numPr>
          <w:ilvl w:val="0"/>
          <w:numId w:val="22"/>
        </w:numPr>
        <w:ind w:firstLine="400"/>
      </w:pPr>
      <w:r w:rsidRPr="009F53E8">
        <w:t>Network operator owned application layer entities</w:t>
      </w:r>
      <w:r>
        <w:t xml:space="preserve">, e.g., </w:t>
      </w:r>
      <w:r w:rsidRPr="009F53E8">
        <w:t>includ</w:t>
      </w:r>
      <w:r>
        <w:t>ing</w:t>
      </w:r>
      <w:r w:rsidRPr="009F53E8">
        <w:t xml:space="preserve"> Service Hosting Environment, </w:t>
      </w:r>
      <w:r>
        <w:t>or</w:t>
      </w:r>
      <w:r w:rsidRPr="009F53E8">
        <w:t xml:space="preserve"> IMS network.</w:t>
      </w:r>
    </w:p>
    <w:p w:rsidR="003D5294" w:rsidRPr="009F53E8" w:rsidRDefault="003D5294" w:rsidP="003D5294">
      <w:pPr>
        <w:pStyle w:val="B1"/>
        <w:numPr>
          <w:ilvl w:val="0"/>
          <w:numId w:val="22"/>
        </w:numPr>
        <w:ind w:firstLine="400"/>
      </w:pPr>
      <w:r w:rsidRPr="009F53E8">
        <w:t xml:space="preserve">Application platforms in third party domain can be owned by third party application/service providers, or home/other network operators. </w:t>
      </w:r>
    </w:p>
    <w:p w:rsidR="003D5294" w:rsidRPr="009F53E8" w:rsidRDefault="003D5294" w:rsidP="003D5294">
      <w:pPr>
        <w:pStyle w:val="B1"/>
        <w:numPr>
          <w:ilvl w:val="0"/>
          <w:numId w:val="22"/>
        </w:numPr>
        <w:ind w:firstLine="400"/>
      </w:pPr>
      <w:r w:rsidRPr="009F53E8">
        <w:t>The Application platforms could be application servers (e.g.</w:t>
      </w:r>
      <w:r>
        <w:t>,</w:t>
      </w:r>
      <w:r w:rsidRPr="009F53E8">
        <w:t xml:space="preserve"> Video on Demand Server, Cloud gaming server, etc.), 3rd party software development platforms, and third party/operator Service Hosting Environments. </w:t>
      </w:r>
    </w:p>
    <w:p w:rsidR="003D5294" w:rsidRPr="009F53E8" w:rsidRDefault="003D5294" w:rsidP="003D5294">
      <w:pPr>
        <w:jc w:val="both"/>
      </w:pPr>
      <w:r w:rsidRPr="009F53E8">
        <w:t>The following figures show the collaborative relationship in three domains including network operator</w:t>
      </w:r>
      <w:r>
        <w:t>s</w:t>
      </w:r>
      <w:r w:rsidRPr="009F53E8">
        <w:t xml:space="preserve"> providing access and IP connectivity, network operators providing services via IMS/application platforms, and application/service providers providing services via application platforms or applications. The dashed line between visited hosting network operator and Home network operator </w:t>
      </w:r>
      <w:r>
        <w:t>is</w:t>
      </w:r>
      <w:r w:rsidRPr="009F53E8">
        <w:rPr>
          <w:rFonts w:eastAsia="PMingLiU"/>
        </w:rPr>
        <w:t xml:space="preserve"> based on service level </w:t>
      </w:r>
      <w:r>
        <w:rPr>
          <w:rFonts w:eastAsia="PMingLiU"/>
        </w:rPr>
        <w:t>localized service agreement</w:t>
      </w:r>
      <w:r w:rsidRPr="009F53E8">
        <w:rPr>
          <w:rFonts w:eastAsia="PMingLiU"/>
        </w:rPr>
        <w:t xml:space="preserve"> and the horizontal line represents the demarcation between the network operator domains and the 3rd party domain. </w:t>
      </w:r>
      <w:r w:rsidRPr="009F53E8">
        <w:t xml:space="preserve">In an operator network, the application layer entities </w:t>
      </w:r>
      <w:r>
        <w:t xml:space="preserve">can </w:t>
      </w:r>
      <w:r w:rsidRPr="009F53E8">
        <w:t>include IMS network, Application platforms, and API Gateway for third party applications developed using APIs (e.g.</w:t>
      </w:r>
      <w:r>
        <w:t>,</w:t>
      </w:r>
      <w:r w:rsidRPr="009F53E8">
        <w:t xml:space="preserve"> REST, GSMA OneAPI). </w:t>
      </w:r>
    </w:p>
    <w:p w:rsidR="003D5294" w:rsidRPr="009F53E8" w:rsidRDefault="003D5294" w:rsidP="003D5294">
      <w:pPr>
        <w:jc w:val="both"/>
      </w:pPr>
      <w:r w:rsidRPr="009F53E8">
        <w:t xml:space="preserve">Figure </w:t>
      </w:r>
      <w:r w:rsidR="00C40565" w:rsidRPr="00C40565">
        <w:t>H</w:t>
      </w:r>
      <w:r w:rsidRPr="009F53E8">
        <w:t xml:space="preserve">-1 provides the </w:t>
      </w:r>
      <w:r>
        <w:t>home operator owned/</w:t>
      </w:r>
      <w:r w:rsidRPr="009F53E8">
        <w:t xml:space="preserve">collaborative </w:t>
      </w:r>
      <w:r>
        <w:t xml:space="preserve">interworking </w:t>
      </w:r>
      <w:r w:rsidRPr="009F53E8">
        <w:t>scenarios</w:t>
      </w:r>
      <w:r>
        <w:t xml:space="preserve"> </w:t>
      </w:r>
      <w:r w:rsidRPr="009F53E8">
        <w:t xml:space="preserve">where traffic is routed to home network operator and applications are delivered by the home operator via </w:t>
      </w:r>
      <w:r>
        <w:t>interworking</w:t>
      </w:r>
      <w:r w:rsidRPr="009F53E8">
        <w:t xml:space="preserve"> agreements between network operators. </w:t>
      </w:r>
    </w:p>
    <w:p w:rsidR="003D5294" w:rsidRPr="009F53E8" w:rsidRDefault="003D5294" w:rsidP="003D5294">
      <w:pPr>
        <w:pStyle w:val="TH"/>
        <w:rPr>
          <w:sz w:val="24"/>
        </w:rPr>
      </w:pPr>
      <w:r w:rsidRPr="009F53E8">
        <w:rPr>
          <w:noProof/>
        </w:rPr>
        <w:object w:dxaOrig="14088" w:dyaOrig="7512">
          <v:shape id="_x0000_i1034" type="#_x0000_t75" style="width:468pt;height:250.5pt" o:ole="">
            <v:imagedata r:id="rId30" o:title=""/>
          </v:shape>
          <o:OLEObject Type="Embed" ProgID="Visio.Drawing.15" ShapeID="_x0000_i1034" DrawAspect="Content" ObjectID="_1793797870" r:id="rId31"/>
        </w:object>
      </w:r>
    </w:p>
    <w:p w:rsidR="003D5294" w:rsidRPr="009F53E8" w:rsidRDefault="003D5294" w:rsidP="003D5294">
      <w:pPr>
        <w:pStyle w:val="TF"/>
        <w:rPr>
          <w:color w:val="000000"/>
        </w:rPr>
      </w:pPr>
      <w:r w:rsidRPr="009F53E8">
        <w:rPr>
          <w:color w:val="000000"/>
        </w:rPr>
        <w:t xml:space="preserve">Figure </w:t>
      </w:r>
      <w:r w:rsidR="00C40565" w:rsidRPr="00C40565">
        <w:rPr>
          <w:color w:val="000000"/>
        </w:rPr>
        <w:t>H</w:t>
      </w:r>
      <w:r w:rsidRPr="009F53E8">
        <w:rPr>
          <w:color w:val="000000"/>
        </w:rPr>
        <w:t xml:space="preserve">-1: Home Operator owned/collaborative </w:t>
      </w:r>
      <w:r>
        <w:rPr>
          <w:color w:val="000000"/>
        </w:rPr>
        <w:t xml:space="preserve">interworking </w:t>
      </w:r>
      <w:r w:rsidRPr="009F53E8">
        <w:rPr>
          <w:color w:val="000000"/>
        </w:rPr>
        <w:t>scenario Home Routed</w:t>
      </w:r>
    </w:p>
    <w:p w:rsidR="003D5294" w:rsidRPr="009F53E8" w:rsidRDefault="003A630A" w:rsidP="003D5294">
      <w:pPr>
        <w:pStyle w:val="EditorsNote"/>
        <w:ind w:left="810" w:hanging="526"/>
        <w:rPr>
          <w:rFonts w:eastAsia="PMingLiU"/>
          <w:color w:val="auto"/>
        </w:rPr>
      </w:pPr>
      <w:r>
        <w:rPr>
          <w:rFonts w:eastAsia="PMingLiU"/>
          <w:color w:val="auto"/>
        </w:rPr>
        <w:t>NOTE:</w:t>
      </w:r>
      <w:r w:rsidR="003D5294" w:rsidRPr="009F53E8">
        <w:rPr>
          <w:rFonts w:eastAsia="PMingLiU"/>
          <w:color w:val="auto"/>
        </w:rPr>
        <w:t xml:space="preserve"> The other network operators and service/application operators in 3rd party domain provides collaborative services in application platforms to Home operator. The arrow solid line represents the traffic</w:t>
      </w:r>
      <w:r w:rsidR="003D5294">
        <w:rPr>
          <w:rFonts w:eastAsia="PMingLiU"/>
          <w:color w:val="auto"/>
        </w:rPr>
        <w:t>s</w:t>
      </w:r>
      <w:r w:rsidR="003D5294" w:rsidRPr="009F53E8">
        <w:rPr>
          <w:rFonts w:eastAsia="PMingLiU"/>
          <w:color w:val="auto"/>
        </w:rPr>
        <w:t xml:space="preserve"> routed over domains within home operator network</w:t>
      </w:r>
      <w:r w:rsidR="003D5294" w:rsidRPr="009F53E8">
        <w:rPr>
          <w:rFonts w:eastAsia="PMingLiU"/>
          <w:color w:val="auto"/>
          <w:lang w:val="en-US"/>
        </w:rPr>
        <w:t xml:space="preserve"> while t</w:t>
      </w:r>
      <w:r w:rsidR="003D5294" w:rsidRPr="009F53E8">
        <w:rPr>
          <w:rFonts w:eastAsia="PMingLiU"/>
          <w:color w:val="auto"/>
        </w:rPr>
        <w:t>he arrow dash line</w:t>
      </w:r>
      <w:r w:rsidR="003D5294">
        <w:rPr>
          <w:rFonts w:eastAsia="PMingLiU"/>
          <w:color w:val="auto"/>
        </w:rPr>
        <w:t>s</w:t>
      </w:r>
      <w:r w:rsidR="003D5294" w:rsidRPr="009F53E8">
        <w:rPr>
          <w:rFonts w:eastAsia="PMingLiU"/>
          <w:color w:val="auto"/>
        </w:rPr>
        <w:t xml:space="preserve"> represent the traffic</w:t>
      </w:r>
      <w:r w:rsidR="003D5294">
        <w:rPr>
          <w:rFonts w:eastAsia="PMingLiU"/>
          <w:color w:val="auto"/>
        </w:rPr>
        <w:t>s</w:t>
      </w:r>
      <w:r w:rsidR="003D5294" w:rsidRPr="009F53E8">
        <w:rPr>
          <w:rFonts w:eastAsia="PMingLiU"/>
          <w:color w:val="auto"/>
        </w:rPr>
        <w:t xml:space="preserve"> routed over domain</w:t>
      </w:r>
      <w:r w:rsidR="003D5294">
        <w:rPr>
          <w:rFonts w:eastAsia="PMingLiU"/>
          <w:color w:val="auto"/>
        </w:rPr>
        <w:t>s</w:t>
      </w:r>
      <w:r w:rsidR="003D5294" w:rsidRPr="009F53E8">
        <w:rPr>
          <w:rFonts w:eastAsia="PMingLiU"/>
          <w:color w:val="auto"/>
        </w:rPr>
        <w:t xml:space="preserve"> outside of home operator network.  </w:t>
      </w:r>
    </w:p>
    <w:p w:rsidR="003D5294" w:rsidRPr="009F53E8" w:rsidRDefault="003D5294" w:rsidP="003D5294">
      <w:pPr>
        <w:jc w:val="both"/>
      </w:pPr>
      <w:r w:rsidRPr="009F53E8">
        <w:t xml:space="preserve">Figure </w:t>
      </w:r>
      <w:r w:rsidR="00C40565" w:rsidRPr="00C40565">
        <w:t>H</w:t>
      </w:r>
      <w:r w:rsidRPr="009F53E8">
        <w:t xml:space="preserve">-2 provides </w:t>
      </w:r>
      <w:r>
        <w:t xml:space="preserve">hosting network operator </w:t>
      </w:r>
      <w:r w:rsidRPr="009F53E8">
        <w:t>owned and collaborative</w:t>
      </w:r>
      <w:r>
        <w:t xml:space="preserve"> interworking</w:t>
      </w:r>
      <w:r w:rsidRPr="009F53E8">
        <w:t xml:space="preserve"> scenarios between visited hosting network operator and operators in 3rd party domains where traffic is routed to application from the hosting network to 1) hosting network owned application platforms, 2) collaborative home network owned application platforms, and 3) third parties via </w:t>
      </w:r>
      <w:r>
        <w:t>interworking</w:t>
      </w:r>
      <w:r w:rsidRPr="009F53E8">
        <w:t xml:space="preserve"> agreements between visited hosting network operator and home/other network operators, and between hosting network operator and other application/service providers.</w:t>
      </w:r>
    </w:p>
    <w:p w:rsidR="003D5294" w:rsidRPr="009F53E8" w:rsidRDefault="003D5294" w:rsidP="003D5294">
      <w:pPr>
        <w:pStyle w:val="TH"/>
      </w:pPr>
      <w:r w:rsidRPr="009F53E8">
        <w:rPr>
          <w:noProof/>
        </w:rPr>
        <w:object w:dxaOrig="14340" w:dyaOrig="8016">
          <v:shape id="_x0000_i1035" type="#_x0000_t75" style="width:467.25pt;height:261pt" o:ole="">
            <v:imagedata r:id="rId32" o:title=""/>
          </v:shape>
          <o:OLEObject Type="Embed" ProgID="Visio.Drawing.15" ShapeID="_x0000_i1035" DrawAspect="Content" ObjectID="_1793797871" r:id="rId33"/>
        </w:object>
      </w:r>
    </w:p>
    <w:p w:rsidR="003D5294" w:rsidRPr="009F53E8" w:rsidRDefault="003D5294" w:rsidP="003D5294">
      <w:pPr>
        <w:pStyle w:val="TF"/>
        <w:rPr>
          <w:color w:val="000000"/>
        </w:rPr>
      </w:pPr>
      <w:r w:rsidRPr="009F53E8">
        <w:rPr>
          <w:color w:val="000000"/>
        </w:rPr>
        <w:t xml:space="preserve">Figure </w:t>
      </w:r>
      <w:r w:rsidR="00C40565" w:rsidRPr="00C40565">
        <w:rPr>
          <w:color w:val="000000"/>
        </w:rPr>
        <w:t>H</w:t>
      </w:r>
      <w:r w:rsidRPr="009F53E8">
        <w:rPr>
          <w:color w:val="000000"/>
        </w:rPr>
        <w:t>-2:</w:t>
      </w:r>
      <w:r w:rsidR="003A630A">
        <w:rPr>
          <w:color w:val="000000"/>
        </w:rPr>
        <w:t xml:space="preserve"> </w:t>
      </w:r>
      <w:r w:rsidRPr="009F53E8">
        <w:rPr>
          <w:color w:val="000000"/>
        </w:rPr>
        <w:t xml:space="preserve">Hosting Network Operator owned/collaborative </w:t>
      </w:r>
      <w:r>
        <w:rPr>
          <w:color w:val="000000"/>
        </w:rPr>
        <w:t>interworking</w:t>
      </w:r>
      <w:r w:rsidRPr="009F53E8">
        <w:rPr>
          <w:color w:val="000000"/>
        </w:rPr>
        <w:t xml:space="preserve"> scenario Local Breakout</w:t>
      </w:r>
    </w:p>
    <w:p w:rsidR="003D5294" w:rsidRPr="009F53E8" w:rsidRDefault="003A630A" w:rsidP="003D5294">
      <w:pPr>
        <w:pStyle w:val="NO"/>
        <w:rPr>
          <w:rFonts w:eastAsia="PMingLiU"/>
        </w:rPr>
      </w:pPr>
      <w:r>
        <w:rPr>
          <w:rFonts w:eastAsia="PMingLiU"/>
        </w:rPr>
        <w:lastRenderedPageBreak/>
        <w:t>NOTE:</w:t>
      </w:r>
      <w:r w:rsidR="003D5294" w:rsidRPr="009F53E8">
        <w:rPr>
          <w:rFonts w:eastAsia="PMingLiU"/>
        </w:rPr>
        <w:t xml:space="preserve"> </w:t>
      </w:r>
      <w:r w:rsidR="003D5294">
        <w:rPr>
          <w:rFonts w:eastAsia="PMingLiU"/>
        </w:rPr>
        <w:tab/>
      </w:r>
      <w:r w:rsidR="003D5294" w:rsidRPr="009F53E8">
        <w:rPr>
          <w:rFonts w:eastAsia="PMingLiU"/>
        </w:rPr>
        <w:t>The other network operators and application/service operators in 3rd party domain provides collaborative services in application platform to hosting</w:t>
      </w:r>
      <w:r w:rsidR="003D5294">
        <w:rPr>
          <w:rFonts w:eastAsia="PMingLiU"/>
        </w:rPr>
        <w:t xml:space="preserve"> </w:t>
      </w:r>
      <w:r w:rsidR="003D5294" w:rsidRPr="009F53E8">
        <w:rPr>
          <w:rFonts w:eastAsia="PMingLiU"/>
        </w:rPr>
        <w:t>network operator</w:t>
      </w:r>
      <w:r w:rsidR="003D5294">
        <w:rPr>
          <w:rFonts w:eastAsia="PMingLiU"/>
        </w:rPr>
        <w:t xml:space="preserve"> and/or home network operator</w:t>
      </w:r>
      <w:r w:rsidR="003D5294" w:rsidRPr="009F53E8">
        <w:rPr>
          <w:rFonts w:eastAsia="PMingLiU"/>
        </w:rPr>
        <w:t>. The arrow solid lines represent the traffic</w:t>
      </w:r>
      <w:r w:rsidR="003D5294">
        <w:rPr>
          <w:rFonts w:eastAsia="PMingLiU"/>
        </w:rPr>
        <w:t>s</w:t>
      </w:r>
      <w:r w:rsidR="003D5294" w:rsidRPr="009F53E8">
        <w:rPr>
          <w:rFonts w:eastAsia="PMingLiU"/>
        </w:rPr>
        <w:t xml:space="preserve"> routed over domains within hosting network </w:t>
      </w:r>
      <w:r w:rsidR="003D5294" w:rsidRPr="009F53E8">
        <w:rPr>
          <w:rFonts w:eastAsia="PMingLiU"/>
          <w:lang w:val="en-US"/>
        </w:rPr>
        <w:t>while t</w:t>
      </w:r>
      <w:r w:rsidR="003D5294" w:rsidRPr="009F53E8">
        <w:rPr>
          <w:rFonts w:eastAsia="PMingLiU"/>
        </w:rPr>
        <w:t>he arrow dash lines represent the traffic</w:t>
      </w:r>
      <w:r w:rsidR="003D5294">
        <w:rPr>
          <w:rFonts w:eastAsia="PMingLiU"/>
        </w:rPr>
        <w:t>s</w:t>
      </w:r>
      <w:r w:rsidR="003D5294" w:rsidRPr="009F53E8">
        <w:rPr>
          <w:rFonts w:eastAsia="PMingLiU"/>
        </w:rPr>
        <w:t xml:space="preserve"> routed over domain</w:t>
      </w:r>
      <w:r w:rsidR="003D5294">
        <w:rPr>
          <w:rFonts w:eastAsia="PMingLiU"/>
        </w:rPr>
        <w:t xml:space="preserve">s </w:t>
      </w:r>
      <w:r w:rsidR="003D5294" w:rsidRPr="009F53E8">
        <w:rPr>
          <w:rFonts w:eastAsia="PMingLiU"/>
        </w:rPr>
        <w:t>outside of hosting operator network.</w:t>
      </w:r>
    </w:p>
    <w:p w:rsidR="006F4000" w:rsidRDefault="003D5294" w:rsidP="0062423B">
      <w:r w:rsidRPr="009F53E8">
        <w:t>Other interworking scenarios are not excluded.</w:t>
      </w:r>
      <w:bookmarkEnd w:id="1259"/>
    </w:p>
    <w:p w:rsidR="006B0545" w:rsidRDefault="006B0545" w:rsidP="006B0545">
      <w:pPr>
        <w:pStyle w:val="8"/>
        <w:rPr>
          <w:rFonts w:eastAsia="SimSun"/>
          <w:lang w:val="en-US" w:eastAsia="zh-CN"/>
        </w:rPr>
      </w:pPr>
      <w:bookmarkStart w:id="1261" w:name="_Toc125725364"/>
      <w:r>
        <w:br w:type="page"/>
      </w:r>
      <w:bookmarkStart w:id="1262" w:name="_Toc170458312"/>
      <w:r>
        <w:lastRenderedPageBreak/>
        <w:t xml:space="preserve">Annex </w:t>
      </w:r>
      <w:r>
        <w:rPr>
          <w:lang w:val="en-US" w:eastAsia="zh-CN"/>
        </w:rPr>
        <w:t>I</w:t>
      </w:r>
      <w:r>
        <w:t xml:space="preserve"> (informative):</w:t>
      </w:r>
      <w:r>
        <w:br/>
      </w:r>
      <w:bookmarkEnd w:id="1261"/>
      <w:r>
        <w:rPr>
          <w:rFonts w:hint="eastAsia"/>
        </w:rPr>
        <w:t>Indirect Network Sharing</w:t>
      </w:r>
      <w:r>
        <w:rPr>
          <w:rFonts w:hint="eastAsia"/>
          <w:lang w:val="en-US" w:eastAsia="zh-CN"/>
        </w:rPr>
        <w:t xml:space="preserve"> of NG-RAN Sharing</w:t>
      </w:r>
      <w:bookmarkEnd w:id="1262"/>
    </w:p>
    <w:p w:rsidR="006B0545" w:rsidRDefault="006B0545" w:rsidP="006B0545">
      <w:pPr>
        <w:jc w:val="both"/>
        <w:rPr>
          <w:rFonts w:eastAsia="SimSun"/>
        </w:rPr>
      </w:pPr>
      <w:r>
        <w:rPr>
          <w:rFonts w:eastAsia="SimSun"/>
        </w:rPr>
        <w:t xml:space="preserve">This </w:t>
      </w:r>
      <w:r>
        <w:rPr>
          <w:rFonts w:eastAsia="SimSun" w:hint="eastAsia"/>
          <w:lang w:val="en-US" w:eastAsia="zh-CN"/>
        </w:rPr>
        <w:t>a</w:t>
      </w:r>
      <w:r>
        <w:rPr>
          <w:rFonts w:eastAsia="SimSun"/>
        </w:rPr>
        <w:t>nnex clarifies scenarios applicable for Indirect Network Sharing between a Shared NG-RAN and the corresponding participating operator's core network as alternatives for operators who intend to deploy a NG Radio Access Network. Examples of such scenarios include wide-range coverage of rural areas, long-distance road coverage, compatibility with existing networks, service consistency, cooperation with diverse networks, considering different operators' strategies, commercial agreements, and specific rules/legislation in different countries.</w:t>
      </w:r>
    </w:p>
    <w:p w:rsidR="006B0545" w:rsidRDefault="006B0545" w:rsidP="006B0545">
      <w:pPr>
        <w:jc w:val="both"/>
        <w:rPr>
          <w:rFonts w:eastAsia="SimSun"/>
          <w:lang w:eastAsia="zh-CN"/>
        </w:rPr>
      </w:pPr>
      <w:r>
        <w:rPr>
          <w:rFonts w:eastAsia="SimSun"/>
          <w:lang w:eastAsia="zh-CN"/>
        </w:rPr>
        <w:t xml:space="preserve">Two or more operators have deployed or plan to deploy 5G access networks and core networks with MOCN. The challenge for the network operators is the maintenance generated by the interconnection (e.g., number of network interfaces) between the shared RAN and two or more core networks, especially for a large number of shared base stations. For these reasons, it is valuable to introduce a newly supported network sharing scenario as the operators' agreement. </w:t>
      </w:r>
    </w:p>
    <w:p w:rsidR="0056079B" w:rsidRDefault="0056079B" w:rsidP="006B0545">
      <w:pPr>
        <w:jc w:val="both"/>
        <w:rPr>
          <w:rFonts w:eastAsia="SimSun"/>
          <w:lang w:eastAsia="zh-CN"/>
        </w:rPr>
      </w:pPr>
      <w:r w:rsidRPr="0056079B">
        <w:rPr>
          <w:rFonts w:eastAsia="SimSun"/>
          <w:lang w:eastAsia="zh-CN"/>
        </w:rPr>
        <w:t>In case of Indirect Network Sharing, the communication between the Shared NG-RAN and the Participating Operator’s core network happens via a number of inter-operator interfaces that are independent of the actual number of base stations at the Hosting NG-RAN Operator.</w:t>
      </w:r>
    </w:p>
    <w:p w:rsidR="006B0545" w:rsidRDefault="006B0545" w:rsidP="006B0545">
      <w:pPr>
        <w:jc w:val="both"/>
        <w:rPr>
          <w:rFonts w:eastAsia="SimSun"/>
          <w:lang w:eastAsia="zh-CN"/>
        </w:rPr>
      </w:pPr>
      <w:r>
        <w:rPr>
          <w:rFonts w:eastAsia="SimSun"/>
          <w:lang w:eastAsia="zh-CN"/>
        </w:rPr>
        <w:t>There is an agreement between all the operators to work together and build a shared network</w:t>
      </w:r>
      <w:r>
        <w:rPr>
          <w:rFonts w:eastAsia="SimSun" w:hint="eastAsia"/>
          <w:lang w:val="en-US" w:eastAsia="zh-CN"/>
        </w:rPr>
        <w:t xml:space="preserve"> </w:t>
      </w:r>
      <w:r>
        <w:rPr>
          <w:rFonts w:eastAsia="SimSun"/>
          <w:lang w:eastAsia="zh-CN"/>
        </w:rPr>
        <w:t>together cover the entire country, utilizing the different operator’s allocated spectrum appropriately in different parts of the coverage area (for example, Low Traffic Areas</w:t>
      </w:r>
      <w:r w:rsidR="00286663" w:rsidRPr="00286663">
        <w:rPr>
          <w:rFonts w:eastAsia="SimSun"/>
          <w:lang w:eastAsia="zh-CN"/>
        </w:rPr>
        <w:t xml:space="preserve"> </w:t>
      </w:r>
      <w:r>
        <w:rPr>
          <w:rFonts w:eastAsia="SimSun"/>
          <w:lang w:eastAsia="zh-CN"/>
        </w:rPr>
        <w:t xml:space="preserve">and High Traffic Areas). Multiple operators share one NG-RAN, but their 5GCs are independent. UEs access their subscribed PLMN services </w:t>
      </w:r>
      <w:r w:rsidR="0056079B" w:rsidRPr="0056079B">
        <w:rPr>
          <w:rFonts w:eastAsia="SimSun"/>
          <w:lang w:eastAsia="zh-CN"/>
        </w:rPr>
        <w:t xml:space="preserve">and/or subscribed services, including Hosted Services, </w:t>
      </w:r>
      <w:r>
        <w:rPr>
          <w:rFonts w:eastAsia="SimSun"/>
          <w:lang w:eastAsia="zh-CN"/>
        </w:rPr>
        <w:t>provided by their participating operators respectively, when entering the Shared NG-RAN.</w:t>
      </w:r>
    </w:p>
    <w:p w:rsidR="0056079B" w:rsidRDefault="0056079B" w:rsidP="000E6B6A">
      <w:pPr>
        <w:rPr>
          <w:lang w:eastAsia="zh-CN"/>
        </w:rPr>
      </w:pPr>
      <w:r w:rsidRPr="0056079B">
        <w:rPr>
          <w:lang w:eastAsia="zh-CN"/>
        </w:rPr>
        <w:t>The following figures illustrate the example in which Indirect Network Sharing is realized via routing through the Hosting Operator’s core network.</w:t>
      </w:r>
    </w:p>
    <w:p w:rsidR="006B0545" w:rsidRDefault="006B0545" w:rsidP="006B0545">
      <w:pPr>
        <w:pStyle w:val="B1"/>
        <w:rPr>
          <w:lang w:eastAsia="zh-CN"/>
        </w:rPr>
      </w:pPr>
      <w:r>
        <w:rPr>
          <w:lang w:eastAsia="zh-CN"/>
        </w:rPr>
        <w:t>-</w:t>
      </w:r>
      <w:r>
        <w:rPr>
          <w:lang w:eastAsia="zh-CN"/>
        </w:rPr>
        <w:tab/>
        <w:t xml:space="preserve">The Hosting </w:t>
      </w:r>
      <w:r>
        <w:rPr>
          <w:rFonts w:hint="eastAsia"/>
          <w:lang w:val="en-US" w:eastAsia="zh-CN"/>
        </w:rPr>
        <w:t>NG-</w:t>
      </w:r>
      <w:r>
        <w:rPr>
          <w:lang w:eastAsia="zh-CN"/>
        </w:rPr>
        <w:t xml:space="preserve">RAN </w:t>
      </w:r>
      <w:r>
        <w:rPr>
          <w:rFonts w:hint="eastAsia"/>
          <w:lang w:val="en-US" w:eastAsia="zh-CN"/>
        </w:rPr>
        <w:t>O</w:t>
      </w:r>
      <w:r>
        <w:rPr>
          <w:lang w:eastAsia="zh-CN"/>
        </w:rPr>
        <w:t xml:space="preserve">perator 1, as illustrated below, can share its NG-RAN with the </w:t>
      </w:r>
      <w:r>
        <w:rPr>
          <w:lang w:val="en-US" w:eastAsia="zh-CN"/>
        </w:rPr>
        <w:t>p</w:t>
      </w:r>
      <w:r>
        <w:rPr>
          <w:lang w:eastAsia="zh-CN"/>
        </w:rPr>
        <w:t xml:space="preserve">articipating </w:t>
      </w:r>
      <w:r>
        <w:rPr>
          <w:lang w:val="en-US" w:eastAsia="zh-CN"/>
        </w:rPr>
        <w:t>o</w:t>
      </w:r>
      <w:r>
        <w:rPr>
          <w:lang w:eastAsia="zh-CN"/>
        </w:rPr>
        <w:t>perators with or without direct connections between the shared access and the core networks of the participating operators.</w:t>
      </w:r>
      <w:r>
        <w:rPr>
          <w:lang w:val="en-US" w:eastAsia="zh-CN"/>
        </w:rPr>
        <w:t xml:space="preserve"> </w:t>
      </w:r>
    </w:p>
    <w:p w:rsidR="006B0545" w:rsidRDefault="006B0545" w:rsidP="006B0545">
      <w:pPr>
        <w:pStyle w:val="B1"/>
        <w:rPr>
          <w:rFonts w:eastAsia="SimSun"/>
          <w:lang w:eastAsia="zh-CN"/>
        </w:rPr>
      </w:pPr>
      <w:r>
        <w:rPr>
          <w:lang w:eastAsia="zh-CN"/>
        </w:rPr>
        <w:t>-</w:t>
      </w:r>
      <w:r>
        <w:rPr>
          <w:lang w:eastAsia="zh-CN"/>
        </w:rPr>
        <w:tab/>
      </w:r>
      <w:r>
        <w:rPr>
          <w:rFonts w:hint="eastAsia"/>
          <w:lang w:val="en-US" w:eastAsia="zh-CN"/>
        </w:rPr>
        <w:t>The P</w:t>
      </w:r>
      <w:r>
        <w:rPr>
          <w:rFonts w:hint="eastAsia"/>
          <w:lang w:eastAsia="zh-CN"/>
        </w:rPr>
        <w:t>articipating NG-RAN Operator</w:t>
      </w:r>
      <w:r>
        <w:rPr>
          <w:rFonts w:hint="eastAsia"/>
          <w:lang w:val="en-US" w:eastAsia="zh-CN"/>
        </w:rPr>
        <w:t xml:space="preserve">s 2 and 3, using </w:t>
      </w:r>
      <w:r>
        <w:rPr>
          <w:iCs/>
        </w:rPr>
        <w:t>shar</w:t>
      </w:r>
      <w:r>
        <w:rPr>
          <w:rFonts w:hint="eastAsia"/>
          <w:iCs/>
          <w:lang w:val="en-US" w:eastAsia="zh-CN"/>
        </w:rPr>
        <w:t>ed</w:t>
      </w:r>
      <w:r>
        <w:rPr>
          <w:iCs/>
        </w:rPr>
        <w:t xml:space="preserve"> NG-RAN resources provided by </w:t>
      </w:r>
      <w:r>
        <w:rPr>
          <w:rFonts w:hint="eastAsia"/>
          <w:iCs/>
          <w:lang w:val="en-US" w:eastAsia="zh-CN"/>
        </w:rPr>
        <w:t>the</w:t>
      </w:r>
      <w:r>
        <w:rPr>
          <w:iCs/>
        </w:rPr>
        <w:t xml:space="preserve"> Hosting NG-RAN Operator</w:t>
      </w:r>
      <w:r>
        <w:rPr>
          <w:rFonts w:eastAsia="SimSun"/>
          <w:lang w:eastAsia="zh-CN"/>
        </w:rPr>
        <w:t xml:space="preserve">, e.g., within a specific 5G frequency band or within </w:t>
      </w:r>
      <w:r>
        <w:rPr>
          <w:rFonts w:eastAsia="SimSun" w:hint="eastAsia"/>
          <w:lang w:val="en-US" w:eastAsia="zh-CN"/>
        </w:rPr>
        <w:t xml:space="preserve">a </w:t>
      </w:r>
      <w:r>
        <w:rPr>
          <w:rFonts w:eastAsia="SimSun"/>
          <w:lang w:eastAsia="zh-CN"/>
        </w:rPr>
        <w:t>specific area</w:t>
      </w:r>
      <w:r>
        <w:rPr>
          <w:rFonts w:eastAsia="SimSun" w:hint="eastAsia"/>
          <w:lang w:val="en-US" w:eastAsia="zh-CN"/>
        </w:rPr>
        <w:t>, when</w:t>
      </w:r>
      <w:r>
        <w:rPr>
          <w:lang w:eastAsia="zh-CN"/>
        </w:rPr>
        <w:tab/>
      </w:r>
      <w:r>
        <w:rPr>
          <w:rFonts w:hint="eastAsia"/>
          <w:lang w:val="en-US" w:eastAsia="zh-CN"/>
        </w:rPr>
        <w:t xml:space="preserve">the Shared </w:t>
      </w:r>
      <w:r>
        <w:rPr>
          <w:rFonts w:eastAsia="SimSun"/>
          <w:lang w:eastAsia="zh-CN"/>
        </w:rPr>
        <w:t xml:space="preserve">NG-RAN does not have direct connections between the shared access and the core networks of the </w:t>
      </w:r>
      <w:r>
        <w:rPr>
          <w:rFonts w:hint="eastAsia"/>
          <w:lang w:val="en-US" w:eastAsia="zh-CN"/>
        </w:rPr>
        <w:t>P</w:t>
      </w:r>
      <w:r>
        <w:rPr>
          <w:rFonts w:hint="eastAsia"/>
          <w:lang w:eastAsia="zh-CN"/>
        </w:rPr>
        <w:t>articipating NG-RAN Operator</w:t>
      </w:r>
      <w:r>
        <w:rPr>
          <w:rFonts w:hint="eastAsia"/>
          <w:lang w:val="en-US" w:eastAsia="zh-CN"/>
        </w:rPr>
        <w:t>s 2 and 3</w:t>
      </w:r>
      <w:r>
        <w:rPr>
          <w:rFonts w:eastAsia="SimSun"/>
          <w:lang w:eastAsia="zh-CN"/>
        </w:rPr>
        <w:t>.</w:t>
      </w:r>
    </w:p>
    <w:p w:rsidR="006B0545" w:rsidRDefault="006B0545" w:rsidP="006B0545">
      <w:pPr>
        <w:pStyle w:val="B1"/>
        <w:rPr>
          <w:rFonts w:eastAsia="SimSun"/>
          <w:lang w:eastAsia="zh-CN"/>
        </w:rPr>
      </w:pPr>
      <w:r>
        <w:rPr>
          <w:lang w:eastAsia="zh-CN"/>
        </w:rPr>
        <w:t>-</w:t>
      </w:r>
      <w:r>
        <w:rPr>
          <w:lang w:eastAsia="zh-CN"/>
        </w:rPr>
        <w:tab/>
      </w:r>
      <w:r>
        <w:rPr>
          <w:rFonts w:hint="eastAsia"/>
          <w:lang w:val="en-US" w:eastAsia="zh-CN"/>
        </w:rPr>
        <w:t>The P</w:t>
      </w:r>
      <w:r>
        <w:rPr>
          <w:rFonts w:hint="eastAsia"/>
          <w:lang w:eastAsia="zh-CN"/>
        </w:rPr>
        <w:t>articipating NG-RAN Operator</w:t>
      </w:r>
      <w:r>
        <w:rPr>
          <w:rFonts w:hint="eastAsia"/>
          <w:lang w:val="en-US" w:eastAsia="zh-CN"/>
        </w:rPr>
        <w:t xml:space="preserve"> 4, using </w:t>
      </w:r>
      <w:r>
        <w:rPr>
          <w:iCs/>
        </w:rPr>
        <w:t>shar</w:t>
      </w:r>
      <w:r>
        <w:rPr>
          <w:rFonts w:hint="eastAsia"/>
          <w:iCs/>
          <w:lang w:val="en-US" w:eastAsia="zh-CN"/>
        </w:rPr>
        <w:t>ed</w:t>
      </w:r>
      <w:r>
        <w:rPr>
          <w:iCs/>
        </w:rPr>
        <w:t xml:space="preserve"> NG-RAN resources provided by </w:t>
      </w:r>
      <w:r>
        <w:rPr>
          <w:rFonts w:hint="eastAsia"/>
          <w:iCs/>
          <w:lang w:val="en-US" w:eastAsia="zh-CN"/>
        </w:rPr>
        <w:t>the</w:t>
      </w:r>
      <w:r>
        <w:rPr>
          <w:iCs/>
        </w:rPr>
        <w:t xml:space="preserve"> Hosting NG-RAN Operator</w:t>
      </w:r>
      <w:r>
        <w:rPr>
          <w:rFonts w:hint="eastAsia"/>
          <w:iCs/>
          <w:lang w:val="en-US" w:eastAsia="zh-CN"/>
        </w:rPr>
        <w:t xml:space="preserve">, with </w:t>
      </w:r>
      <w:r>
        <w:rPr>
          <w:lang w:eastAsia="zh-CN"/>
        </w:rPr>
        <w:t>direct connections between the shared</w:t>
      </w:r>
      <w:r>
        <w:rPr>
          <w:rFonts w:hint="eastAsia"/>
          <w:lang w:val="en-US" w:eastAsia="zh-CN"/>
        </w:rPr>
        <w:t xml:space="preserve"> </w:t>
      </w:r>
      <w:r>
        <w:rPr>
          <w:iCs/>
        </w:rPr>
        <w:t>NG-RAN</w:t>
      </w:r>
      <w:r>
        <w:rPr>
          <w:lang w:eastAsia="zh-CN"/>
        </w:rPr>
        <w:t xml:space="preserve"> and the core networks of the participating operator</w:t>
      </w:r>
      <w:r>
        <w:rPr>
          <w:rFonts w:hint="eastAsia"/>
          <w:lang w:val="en-US" w:eastAsia="zh-CN"/>
        </w:rPr>
        <w:t xml:space="preserve">, is in </w:t>
      </w:r>
      <w:r>
        <w:rPr>
          <w:rFonts w:hint="eastAsia"/>
          <w:iCs/>
          <w:lang w:val="en-US" w:eastAsia="zh-CN"/>
        </w:rPr>
        <w:t xml:space="preserve">a </w:t>
      </w:r>
      <w:r>
        <w:rPr>
          <w:rFonts w:eastAsia="SimSun"/>
          <w:lang w:eastAsia="zh-CN"/>
        </w:rPr>
        <w:t>MOCN arrangement.</w:t>
      </w:r>
    </w:p>
    <w:p w:rsidR="006B0545" w:rsidRDefault="006B0545" w:rsidP="009102C6">
      <w:pPr>
        <w:pStyle w:val="TH"/>
        <w:rPr>
          <w:lang w:val="en-US" w:eastAsia="zh-CN"/>
        </w:rPr>
      </w:pPr>
      <w:r>
        <w:rPr>
          <w:lang w:val="en-US" w:eastAsia="zh-CN"/>
        </w:rPr>
        <w:lastRenderedPageBreak/>
        <w:pict>
          <v:shape id="图片 4" o:spid="_x0000_i1036" type="#_x0000_t75" alt="1685089507576" style="width:474.75pt;height:293.25pt">
            <v:fill o:detectmouseclick="t"/>
            <v:imagedata r:id="rId34" o:title="1685089507576"/>
          </v:shape>
        </w:pict>
      </w:r>
    </w:p>
    <w:p w:rsidR="006B0545" w:rsidRDefault="006B0545" w:rsidP="006B0545">
      <w:pPr>
        <w:pStyle w:val="TF"/>
        <w:rPr>
          <w:rFonts w:eastAsia="SimSun" w:hint="eastAsia"/>
          <w:lang w:val="en-US" w:eastAsia="zh-CN"/>
        </w:rPr>
      </w:pPr>
      <w:r>
        <w:t xml:space="preserve">Figure I-1: Different options both direct and indirect connections between the </w:t>
      </w:r>
      <w:r>
        <w:rPr>
          <w:rFonts w:eastAsia="SimSun" w:hint="eastAsia"/>
          <w:lang w:val="en-US" w:eastAsia="zh-CN"/>
        </w:rPr>
        <w:t>S</w:t>
      </w:r>
      <w:r>
        <w:t xml:space="preserve">hared </w:t>
      </w:r>
      <w:r>
        <w:rPr>
          <w:rFonts w:eastAsia="SimSun" w:hint="eastAsia"/>
          <w:lang w:val="en-US" w:eastAsia="zh-CN"/>
        </w:rPr>
        <w:t>NG-RAN</w:t>
      </w:r>
      <w:r>
        <w:t xml:space="preserve"> and the core networks of the participating operators</w:t>
      </w:r>
      <w:r>
        <w:rPr>
          <w:rFonts w:eastAsia="SimSun" w:hint="eastAsia"/>
          <w:lang w:val="en-US" w:eastAsia="zh-CN"/>
        </w:rPr>
        <w:t>.</w:t>
      </w:r>
    </w:p>
    <w:p w:rsidR="006B0545" w:rsidRDefault="006B0545" w:rsidP="009102C6">
      <w:pPr>
        <w:pStyle w:val="TH"/>
      </w:pPr>
      <w:r>
        <w:rPr>
          <w:lang w:val="en-US"/>
        </w:rPr>
        <w:pict>
          <v:shape id="图片 2" o:spid="_x0000_s2050" type="#_x0000_t75" style="position:absolute;margin-left:0;margin-top:0;width:458.9pt;height:244.8pt;z-index:251657728;mso-position-horizontal-relative:char;mso-position-vertical-relative:line">
            <v:imagedata r:id="rId35" o:title=""/>
          </v:shape>
        </w:pict>
      </w:r>
      <w:r>
        <w:rPr>
          <w:lang w:val="en-US"/>
        </w:rPr>
        <w:pict>
          <v:shape id="_x0000_i1027" type="#_x0000_t75" style="width:459pt;height:244.5pt"/>
        </w:pict>
      </w:r>
    </w:p>
    <w:p w:rsidR="006B0545" w:rsidRDefault="006B0545" w:rsidP="006B0545">
      <w:pPr>
        <w:pStyle w:val="TF"/>
        <w:rPr>
          <w:rFonts w:eastAsia="SimSun" w:hint="eastAsia"/>
          <w:lang w:val="en-US" w:eastAsia="zh-CN"/>
        </w:rPr>
      </w:pPr>
      <w:r>
        <w:t xml:space="preserve">Figure I-2: Indirect Network Sharing scenario involving core network of Hosting </w:t>
      </w:r>
      <w:r>
        <w:rPr>
          <w:rFonts w:eastAsia="SimSun" w:hint="eastAsia"/>
          <w:lang w:val="en-US" w:eastAsia="zh-CN"/>
        </w:rPr>
        <w:t>NG-RAN O</w:t>
      </w:r>
      <w:r>
        <w:t xml:space="preserve">perator between the </w:t>
      </w:r>
      <w:r>
        <w:rPr>
          <w:rFonts w:eastAsia="SimSun" w:hint="eastAsia"/>
          <w:lang w:val="en-US" w:eastAsia="zh-CN"/>
        </w:rPr>
        <w:t>S</w:t>
      </w:r>
      <w:r>
        <w:t xml:space="preserve">hared </w:t>
      </w:r>
      <w:r>
        <w:rPr>
          <w:rFonts w:eastAsia="SimSun" w:hint="eastAsia"/>
          <w:lang w:val="en-US" w:eastAsia="zh-CN"/>
        </w:rPr>
        <w:t>NG-RAN</w:t>
      </w:r>
      <w:r>
        <w:t xml:space="preserve"> and the core networks of the participating operators</w:t>
      </w:r>
      <w:r>
        <w:rPr>
          <w:rFonts w:eastAsia="SimSun" w:hint="eastAsia"/>
          <w:lang w:val="en-US" w:eastAsia="zh-CN"/>
        </w:rPr>
        <w:t>.</w:t>
      </w:r>
    </w:p>
    <w:p w:rsidR="0056079B" w:rsidRDefault="0056079B" w:rsidP="0056079B">
      <w:pPr>
        <w:jc w:val="both"/>
        <w:rPr>
          <w:lang w:val="en-US" w:eastAsia="zh-CN"/>
        </w:rPr>
      </w:pPr>
      <w:r>
        <w:rPr>
          <w:lang w:val="en-US" w:eastAsia="zh-CN"/>
        </w:rPr>
        <w:t xml:space="preserve">The network sharing partners can set a specific sharing allocation model for the network sharing method </w:t>
      </w:r>
      <w:r>
        <w:rPr>
          <w:rFonts w:hint="eastAsia"/>
          <w:lang w:val="en-US" w:eastAsia="zh-CN"/>
        </w:rPr>
        <w:t xml:space="preserve">they </w:t>
      </w:r>
      <w:r>
        <w:rPr>
          <w:lang w:val="en-US" w:eastAsia="zh-CN"/>
        </w:rPr>
        <w:t xml:space="preserve">are using. </w:t>
      </w:r>
      <w:r>
        <w:rPr>
          <w:lang w:eastAsia="zh-CN"/>
        </w:rPr>
        <w:t>The collection of charging information associated with the sharing method that the UE accesses with can be possible.</w:t>
      </w:r>
      <w:r>
        <w:t xml:space="preserve"> </w:t>
      </w:r>
      <w:r>
        <w:rPr>
          <w:lang w:val="en-US" w:eastAsia="zh-CN"/>
        </w:rPr>
        <w:t xml:space="preserve">It is </w:t>
      </w:r>
      <w:r>
        <w:rPr>
          <w:rFonts w:hint="eastAsia"/>
          <w:lang w:val="en-US" w:eastAsia="zh-CN"/>
        </w:rPr>
        <w:t xml:space="preserve">also </w:t>
      </w:r>
      <w:r>
        <w:rPr>
          <w:lang w:val="en-US" w:eastAsia="zh-CN"/>
        </w:rPr>
        <w:t>necessary to understand</w:t>
      </w:r>
      <w:r>
        <w:rPr>
          <w:rFonts w:hint="eastAsia"/>
          <w:lang w:val="en-US" w:eastAsia="zh-CN"/>
        </w:rPr>
        <w:t xml:space="preserve"> the</w:t>
      </w:r>
      <w:r>
        <w:rPr>
          <w:lang w:val="en-US" w:eastAsia="zh-CN"/>
        </w:rPr>
        <w:t xml:space="preserve"> </w:t>
      </w:r>
      <w:r>
        <w:rPr>
          <w:rFonts w:hint="eastAsia"/>
          <w:lang w:val="en-US" w:eastAsia="zh-CN"/>
        </w:rPr>
        <w:t xml:space="preserve">charging information between the networks of both parties, e.g., </w:t>
      </w:r>
      <w:r>
        <w:rPr>
          <w:lang w:val="en-US" w:eastAsia="zh-CN"/>
        </w:rPr>
        <w:t xml:space="preserve">the number of the users, and how long users using a certain shared network method will take. This </w:t>
      </w:r>
      <w:r>
        <w:rPr>
          <w:rFonts w:hint="eastAsia"/>
          <w:lang w:val="en-US" w:eastAsia="zh-CN"/>
        </w:rPr>
        <w:t xml:space="preserve">information </w:t>
      </w:r>
      <w:r>
        <w:rPr>
          <w:lang w:val="en-US" w:eastAsia="zh-CN"/>
        </w:rPr>
        <w:t>is</w:t>
      </w:r>
      <w:r>
        <w:rPr>
          <w:rFonts w:hint="eastAsia"/>
          <w:lang w:val="en-US" w:eastAsia="zh-CN"/>
        </w:rPr>
        <w:t xml:space="preserve"> also needed when users use the participating operator's hosted services they have subscribed to and their flexible charging via Shared NG-RAN</w:t>
      </w:r>
      <w:r>
        <w:rPr>
          <w:lang w:val="en-US" w:eastAsia="zh-CN"/>
        </w:rPr>
        <w:t>.</w:t>
      </w:r>
    </w:p>
    <w:p w:rsidR="006B0545" w:rsidRPr="000E6B6A" w:rsidRDefault="006B0545" w:rsidP="0062423B">
      <w:pPr>
        <w:rPr>
          <w:lang w:val="en-US"/>
        </w:rPr>
      </w:pPr>
    </w:p>
    <w:p w:rsidR="005C1E44" w:rsidRPr="00F933AC" w:rsidRDefault="005C1E44" w:rsidP="005C1E44">
      <w:pPr>
        <w:pStyle w:val="8"/>
      </w:pPr>
      <w:bookmarkStart w:id="1263" w:name="_Toc45387819"/>
      <w:bookmarkStart w:id="1264" w:name="_Toc52638864"/>
      <w:bookmarkStart w:id="1265" w:name="_Toc59116953"/>
      <w:bookmarkStart w:id="1266" w:name="_Toc61885782"/>
      <w:bookmarkStart w:id="1267" w:name="_Toc170458313"/>
      <w:r>
        <w:lastRenderedPageBreak/>
        <w:t xml:space="preserve">Annex </w:t>
      </w:r>
      <w:r>
        <w:rPr>
          <w:lang w:val="en-US" w:eastAsia="zh-CN"/>
        </w:rPr>
        <w:t>J</w:t>
      </w:r>
      <w:r>
        <w:t xml:space="preserve"> (informative):</w:t>
      </w:r>
      <w:r>
        <w:br/>
      </w:r>
      <w:bookmarkStart w:id="1268" w:name="_Toc136359945"/>
      <w:r w:rsidRPr="0083279E">
        <w:rPr>
          <w:rFonts w:eastAsia="Calibri"/>
        </w:rPr>
        <w:t xml:space="preserve">Store and </w:t>
      </w:r>
      <w:r>
        <w:rPr>
          <w:rFonts w:eastAsia="Calibri"/>
        </w:rPr>
        <w:t>F</w:t>
      </w:r>
      <w:r w:rsidRPr="0083279E">
        <w:rPr>
          <w:rFonts w:eastAsia="Calibri"/>
        </w:rPr>
        <w:t xml:space="preserve">orward </w:t>
      </w:r>
      <w:r>
        <w:rPr>
          <w:rFonts w:eastAsia="Calibri"/>
        </w:rPr>
        <w:t>Sa</w:t>
      </w:r>
      <w:r w:rsidRPr="0083279E">
        <w:rPr>
          <w:rFonts w:eastAsia="Calibri"/>
        </w:rPr>
        <w:t>t</w:t>
      </w:r>
      <w:r>
        <w:rPr>
          <w:rFonts w:eastAsia="Calibri"/>
        </w:rPr>
        <w:t>elli</w:t>
      </w:r>
      <w:r w:rsidRPr="0083279E">
        <w:rPr>
          <w:rFonts w:eastAsia="Calibri"/>
        </w:rPr>
        <w:t>t</w:t>
      </w:r>
      <w:r>
        <w:rPr>
          <w:rFonts w:eastAsia="Calibri"/>
        </w:rPr>
        <w:t xml:space="preserve">e </w:t>
      </w:r>
      <w:r w:rsidRPr="0083279E">
        <w:rPr>
          <w:rFonts w:eastAsia="Calibri"/>
        </w:rPr>
        <w:t>operation</w:t>
      </w:r>
      <w:bookmarkEnd w:id="1267"/>
      <w:bookmarkEnd w:id="1268"/>
    </w:p>
    <w:p w:rsidR="005C1E44" w:rsidRDefault="005C1E44" w:rsidP="005C1E44">
      <w:pPr>
        <w:jc w:val="both"/>
        <w:rPr>
          <w:rFonts w:eastAsia="Calibri"/>
        </w:rPr>
      </w:pPr>
      <w:r w:rsidRPr="001D5B83">
        <w:rPr>
          <w:rFonts w:eastAsia="Calibri"/>
        </w:rPr>
        <w:t xml:space="preserve">The </w:t>
      </w:r>
      <w:r>
        <w:rPr>
          <w:rFonts w:eastAsia="Calibri"/>
        </w:rPr>
        <w:t>S</w:t>
      </w:r>
      <w:r w:rsidRPr="001D5B83">
        <w:rPr>
          <w:rFonts w:eastAsia="Calibri"/>
        </w:rPr>
        <w:t>t</w:t>
      </w:r>
      <w:r>
        <w:rPr>
          <w:rFonts w:eastAsia="Calibri"/>
        </w:rPr>
        <w:t>ore and Forward</w:t>
      </w:r>
      <w:r w:rsidRPr="001D5B83">
        <w:rPr>
          <w:rFonts w:eastAsia="Calibri"/>
        </w:rPr>
        <w:t xml:space="preserve"> </w:t>
      </w:r>
      <w:r>
        <w:rPr>
          <w:rFonts w:eastAsia="Calibri"/>
        </w:rPr>
        <w:t xml:space="preserve">Satellite </w:t>
      </w:r>
      <w:r w:rsidRPr="001D5B83">
        <w:rPr>
          <w:rFonts w:eastAsia="Calibri"/>
        </w:rPr>
        <w:t xml:space="preserve">operation in a </w:t>
      </w:r>
      <w:r>
        <w:rPr>
          <w:rFonts w:eastAsia="Calibri"/>
        </w:rPr>
        <w:t>5G</w:t>
      </w:r>
      <w:r w:rsidRPr="001D5B83">
        <w:rPr>
          <w:rFonts w:eastAsia="Calibri"/>
        </w:rPr>
        <w:t xml:space="preserve"> system with satellite access is intended to </w:t>
      </w:r>
      <w:r>
        <w:rPr>
          <w:rFonts w:eastAsia="Calibri"/>
        </w:rPr>
        <w:t>provide some</w:t>
      </w:r>
      <w:r w:rsidRPr="001D5B83">
        <w:rPr>
          <w:rFonts w:eastAsia="Calibri"/>
        </w:rPr>
        <w:t xml:space="preserve"> level of communication</w:t>
      </w:r>
      <w:r>
        <w:rPr>
          <w:rFonts w:eastAsia="Calibri"/>
        </w:rPr>
        <w:t xml:space="preserve"> service</w:t>
      </w:r>
      <w:r w:rsidRPr="001D5B83">
        <w:rPr>
          <w:rFonts w:eastAsia="Calibri"/>
        </w:rPr>
        <w:t xml:space="preserve"> </w:t>
      </w:r>
      <w:r>
        <w:rPr>
          <w:rFonts w:eastAsia="Calibri"/>
        </w:rPr>
        <w:t>for</w:t>
      </w:r>
      <w:r w:rsidRPr="001D5B83">
        <w:rPr>
          <w:rFonts w:eastAsia="Calibri"/>
        </w:rPr>
        <w:t xml:space="preserve"> UE</w:t>
      </w:r>
      <w:r>
        <w:rPr>
          <w:rFonts w:eastAsia="Calibri"/>
        </w:rPr>
        <w:t>s</w:t>
      </w:r>
      <w:r w:rsidRPr="001D5B83">
        <w:rPr>
          <w:rFonts w:eastAsia="Calibri"/>
        </w:rPr>
        <w:t xml:space="preserve"> </w:t>
      </w:r>
      <w:r>
        <w:rPr>
          <w:rFonts w:eastAsia="Calibri"/>
        </w:rPr>
        <w:t>under</w:t>
      </w:r>
      <w:r w:rsidRPr="001D5B83">
        <w:rPr>
          <w:rFonts w:eastAsia="Calibri"/>
        </w:rPr>
        <w:t xml:space="preserve"> satellite</w:t>
      </w:r>
      <w:r>
        <w:rPr>
          <w:rFonts w:eastAsia="Calibri"/>
        </w:rPr>
        <w:t xml:space="preserve"> coverage</w:t>
      </w:r>
      <w:r w:rsidRPr="001D5B83">
        <w:rPr>
          <w:rFonts w:eastAsia="Calibri"/>
        </w:rPr>
        <w:t xml:space="preserve"> </w:t>
      </w:r>
      <w:r w:rsidRPr="004835FB">
        <w:rPr>
          <w:rFonts w:eastAsia="Calibri"/>
        </w:rPr>
        <w:t xml:space="preserve">with intermittent/temporary satellite connectivity </w:t>
      </w:r>
      <w:r>
        <w:rPr>
          <w:rFonts w:eastAsia="Calibri"/>
        </w:rPr>
        <w:t xml:space="preserve">(e.g. when the satellite is not connected via a feeder link or via ISL to the ground network) </w:t>
      </w:r>
      <w:r w:rsidRPr="004835FB">
        <w:rPr>
          <w:rFonts w:eastAsia="Calibri"/>
        </w:rPr>
        <w:t>for delay-tolerant communication service</w:t>
      </w:r>
      <w:r>
        <w:rPr>
          <w:rFonts w:eastAsia="Calibri"/>
        </w:rPr>
        <w:t>.</w:t>
      </w:r>
    </w:p>
    <w:p w:rsidR="005C1E44" w:rsidRDefault="005C1E44" w:rsidP="005C1E44">
      <w:pPr>
        <w:jc w:val="both"/>
        <w:rPr>
          <w:rFonts w:eastAsia="Calibri"/>
        </w:rPr>
      </w:pPr>
      <w:r>
        <w:rPr>
          <w:rFonts w:eastAsia="Calibri"/>
        </w:rPr>
        <w:t xml:space="preserve">An example of “S&amp;F Satellite operation” is illustrated in </w:t>
      </w:r>
      <w:r w:rsidRPr="001D5B83">
        <w:rPr>
          <w:rFonts w:eastAsia="Calibri"/>
        </w:rPr>
        <w:t xml:space="preserve">Figure </w:t>
      </w:r>
      <w:r>
        <w:rPr>
          <w:rFonts w:eastAsia="Calibri"/>
        </w:rPr>
        <w:t>J-</w:t>
      </w:r>
      <w:r w:rsidRPr="001D5B83">
        <w:rPr>
          <w:rFonts w:eastAsia="Calibri"/>
        </w:rPr>
        <w:t>1</w:t>
      </w:r>
      <w:r>
        <w:rPr>
          <w:rFonts w:eastAsia="Calibri"/>
        </w:rPr>
        <w:t>, in contrast to</w:t>
      </w:r>
      <w:r w:rsidRPr="001D5B83">
        <w:rPr>
          <w:rFonts w:eastAsia="Calibri"/>
        </w:rPr>
        <w:t xml:space="preserve"> what </w:t>
      </w:r>
      <w:r>
        <w:rPr>
          <w:rFonts w:eastAsia="Calibri"/>
        </w:rPr>
        <w:t>could be considered the current assumption for</w:t>
      </w:r>
      <w:r w:rsidRPr="001D5B83">
        <w:rPr>
          <w:rFonts w:eastAsia="Calibri"/>
        </w:rPr>
        <w:t xml:space="preserve"> </w:t>
      </w:r>
      <w:r>
        <w:rPr>
          <w:rFonts w:eastAsia="Calibri"/>
        </w:rPr>
        <w:t xml:space="preserve">the </w:t>
      </w:r>
      <w:r w:rsidRPr="001D5B83">
        <w:rPr>
          <w:rFonts w:eastAsia="Calibri"/>
        </w:rPr>
        <w:t>“normal</w:t>
      </w:r>
      <w:r>
        <w:rPr>
          <w:rFonts w:eastAsia="Calibri"/>
        </w:rPr>
        <w:t>/default</w:t>
      </w:r>
      <w:r w:rsidRPr="001D5B83">
        <w:rPr>
          <w:rFonts w:eastAsia="Calibri"/>
        </w:rPr>
        <w:t xml:space="preserve"> </w:t>
      </w:r>
      <w:r>
        <w:rPr>
          <w:rFonts w:eastAsia="Calibri"/>
        </w:rPr>
        <w:t xml:space="preserve">Satellite </w:t>
      </w:r>
      <w:r w:rsidRPr="001D5B83">
        <w:rPr>
          <w:rFonts w:eastAsia="Calibri"/>
        </w:rPr>
        <w:t xml:space="preserve">operation” of </w:t>
      </w:r>
      <w:r>
        <w:rPr>
          <w:rFonts w:eastAsia="Calibri"/>
        </w:rPr>
        <w:t>a</w:t>
      </w:r>
      <w:r w:rsidRPr="001D5B83">
        <w:rPr>
          <w:rFonts w:eastAsia="Calibri"/>
        </w:rPr>
        <w:t xml:space="preserve"> </w:t>
      </w:r>
      <w:r>
        <w:rPr>
          <w:rFonts w:eastAsia="Calibri"/>
        </w:rPr>
        <w:t>5G system with satellite access</w:t>
      </w:r>
      <w:r w:rsidRPr="001D5B83">
        <w:rPr>
          <w:rFonts w:eastAsia="Calibri"/>
        </w:rPr>
        <w:t>.</w:t>
      </w:r>
      <w:r>
        <w:rPr>
          <w:rFonts w:eastAsia="Calibri"/>
        </w:rPr>
        <w:t xml:space="preserve"> </w:t>
      </w:r>
    </w:p>
    <w:p w:rsidR="005C1E44" w:rsidRDefault="005C1E44" w:rsidP="005C1E44">
      <w:pPr>
        <w:jc w:val="both"/>
        <w:rPr>
          <w:rFonts w:eastAsia="Calibri"/>
        </w:rPr>
      </w:pPr>
      <w:r>
        <w:rPr>
          <w:rFonts w:eastAsia="Calibri"/>
        </w:rPr>
        <w:t>As shown in Figure J-1:</w:t>
      </w:r>
    </w:p>
    <w:p w:rsidR="005C1E44" w:rsidRDefault="005C1E44" w:rsidP="005C1E44">
      <w:pPr>
        <w:pStyle w:val="B1"/>
        <w:numPr>
          <w:ilvl w:val="0"/>
          <w:numId w:val="36"/>
        </w:numPr>
        <w:overflowPunct/>
        <w:autoSpaceDE/>
        <w:autoSpaceDN/>
        <w:adjustRightInd/>
        <w:textAlignment w:val="auto"/>
        <w:rPr>
          <w:rFonts w:eastAsia="Calibri"/>
        </w:rPr>
      </w:pPr>
      <w:r>
        <w:rPr>
          <w:rFonts w:eastAsia="Calibri"/>
        </w:rPr>
        <w:t>Under “normal/default Sa</w:t>
      </w:r>
      <w:r w:rsidRPr="00B17594">
        <w:rPr>
          <w:rFonts w:eastAsia="Calibri"/>
        </w:rPr>
        <w:t>t</w:t>
      </w:r>
      <w:r>
        <w:rPr>
          <w:rFonts w:eastAsia="Calibri"/>
        </w:rPr>
        <w:t>elli</w:t>
      </w:r>
      <w:r w:rsidRPr="00B17594">
        <w:rPr>
          <w:rFonts w:eastAsia="Calibri"/>
        </w:rPr>
        <w:t>t</w:t>
      </w:r>
      <w:r>
        <w:rPr>
          <w:rFonts w:eastAsia="Calibri"/>
        </w:rPr>
        <w:t>e operation” mode, signalling and data traffic exchange between a UE with satellite access and the remote ground network requires the service and feeder links to be active simultaneously, so that, a</w:t>
      </w:r>
      <w:r w:rsidRPr="00416FF7">
        <w:rPr>
          <w:rFonts w:eastAsia="Calibri"/>
        </w:rPr>
        <w:t xml:space="preserve">t the time that the </w:t>
      </w:r>
      <w:r>
        <w:rPr>
          <w:rFonts w:eastAsia="Calibri"/>
        </w:rPr>
        <w:t>UE</w:t>
      </w:r>
      <w:r w:rsidRPr="00416FF7">
        <w:rPr>
          <w:rFonts w:eastAsia="Calibri"/>
        </w:rPr>
        <w:t xml:space="preserve"> </w:t>
      </w:r>
      <w:r>
        <w:rPr>
          <w:rFonts w:eastAsia="Calibri"/>
        </w:rPr>
        <w:t>interacts over the service link with the satellite</w:t>
      </w:r>
      <w:r w:rsidRPr="00416FF7">
        <w:rPr>
          <w:rFonts w:eastAsia="Calibri"/>
        </w:rPr>
        <w:t xml:space="preserve">, there </w:t>
      </w:r>
      <w:r>
        <w:rPr>
          <w:rFonts w:eastAsia="Calibri"/>
        </w:rPr>
        <w:t>is</w:t>
      </w:r>
      <w:r w:rsidRPr="00416FF7">
        <w:rPr>
          <w:rFonts w:eastAsia="Calibri"/>
        </w:rPr>
        <w:t xml:space="preserve"> a continuous end-to-end connectivity path between the </w:t>
      </w:r>
      <w:r>
        <w:rPr>
          <w:rFonts w:eastAsia="Calibri"/>
        </w:rPr>
        <w:t>UE, the satellite</w:t>
      </w:r>
      <w:r w:rsidRPr="00416FF7">
        <w:rPr>
          <w:rFonts w:eastAsia="Calibri"/>
        </w:rPr>
        <w:t xml:space="preserve"> and the ground network</w:t>
      </w:r>
      <w:r>
        <w:rPr>
          <w:rFonts w:eastAsia="Calibri"/>
        </w:rPr>
        <w:t xml:space="preserve">. </w:t>
      </w:r>
    </w:p>
    <w:p w:rsidR="005C1E44" w:rsidRDefault="005C1E44" w:rsidP="005C1E44">
      <w:pPr>
        <w:pStyle w:val="B1"/>
        <w:rPr>
          <w:rFonts w:eastAsia="Calibri"/>
        </w:rPr>
      </w:pPr>
      <w:r>
        <w:rPr>
          <w:rFonts w:eastAsia="Calibri"/>
        </w:rPr>
        <w:t>-</w:t>
      </w:r>
      <w:r>
        <w:rPr>
          <w:rFonts w:eastAsia="Calibri"/>
        </w:rPr>
        <w:tab/>
        <w:t>In contrast, u</w:t>
      </w:r>
      <w:r w:rsidRPr="00416FF7">
        <w:rPr>
          <w:rFonts w:eastAsia="Calibri"/>
        </w:rPr>
        <w:t xml:space="preserve">nder “S&amp;F </w:t>
      </w:r>
      <w:r>
        <w:rPr>
          <w:rFonts w:eastAsia="Calibri"/>
        </w:rPr>
        <w:t>Sa</w:t>
      </w:r>
      <w:r w:rsidRPr="00B17594">
        <w:rPr>
          <w:rFonts w:eastAsia="Calibri"/>
        </w:rPr>
        <w:t>t</w:t>
      </w:r>
      <w:r>
        <w:rPr>
          <w:rFonts w:eastAsia="Calibri"/>
        </w:rPr>
        <w:t>elli</w:t>
      </w:r>
      <w:r w:rsidRPr="00B17594">
        <w:rPr>
          <w:rFonts w:eastAsia="Calibri"/>
        </w:rPr>
        <w:t>t</w:t>
      </w:r>
      <w:r>
        <w:rPr>
          <w:rFonts w:eastAsia="Calibri"/>
        </w:rPr>
        <w:t xml:space="preserve">e </w:t>
      </w:r>
      <w:r w:rsidRPr="00416FF7">
        <w:rPr>
          <w:rFonts w:eastAsia="Calibri"/>
        </w:rPr>
        <w:t>operation” mode</w:t>
      </w:r>
      <w:r>
        <w:rPr>
          <w:rFonts w:eastAsia="Calibri"/>
        </w:rPr>
        <w:t xml:space="preserve">, the end-to-end exchange of signalling/data traffic is now handled as a combination of two steps </w:t>
      </w:r>
      <w:r w:rsidRPr="00A35014">
        <w:rPr>
          <w:rFonts w:eastAsia="Calibri"/>
          <w:u w:val="single"/>
        </w:rPr>
        <w:t>not concurrent</w:t>
      </w:r>
      <w:r>
        <w:rPr>
          <w:rFonts w:eastAsia="Calibri"/>
        </w:rPr>
        <w:t xml:space="preserve"> in time (Step A and B in Figure J-1). In Step A, s</w:t>
      </w:r>
      <w:r w:rsidRPr="00416FF7">
        <w:rPr>
          <w:rFonts w:eastAsia="Calibri"/>
        </w:rPr>
        <w:t xml:space="preserve">ignalling/data exchange between the UE and the satellite </w:t>
      </w:r>
      <w:r>
        <w:rPr>
          <w:rFonts w:eastAsia="Calibri"/>
        </w:rPr>
        <w:t xml:space="preserve">takes place, </w:t>
      </w:r>
      <w:r w:rsidRPr="00416FF7">
        <w:rPr>
          <w:rFonts w:eastAsia="Calibri"/>
        </w:rPr>
        <w:t xml:space="preserve">without the satellite being simultaneously connected to the ground network (i.e. </w:t>
      </w:r>
      <w:r>
        <w:rPr>
          <w:rFonts w:eastAsia="Calibri"/>
        </w:rPr>
        <w:t xml:space="preserve">the satellite is able to operate the </w:t>
      </w:r>
      <w:r w:rsidRPr="00416FF7">
        <w:rPr>
          <w:rFonts w:eastAsia="Calibri"/>
        </w:rPr>
        <w:t xml:space="preserve">service link </w:t>
      </w:r>
      <w:r>
        <w:rPr>
          <w:rFonts w:eastAsia="Calibri"/>
        </w:rPr>
        <w:t xml:space="preserve">without an </w:t>
      </w:r>
      <w:r w:rsidRPr="00416FF7">
        <w:rPr>
          <w:rFonts w:eastAsia="Calibri"/>
        </w:rPr>
        <w:t>active feeder link connection)</w:t>
      </w:r>
      <w:r>
        <w:rPr>
          <w:rFonts w:eastAsia="Calibri"/>
        </w:rPr>
        <w:t xml:space="preserve">. In Step B, </w:t>
      </w:r>
      <w:r w:rsidRPr="00AD329A">
        <w:rPr>
          <w:rFonts w:eastAsia="Calibri"/>
        </w:rPr>
        <w:t>connectivity between the satellite and the ground network</w:t>
      </w:r>
      <w:r>
        <w:rPr>
          <w:rFonts w:eastAsia="Calibri"/>
        </w:rPr>
        <w:t xml:space="preserve"> is established so that communication</w:t>
      </w:r>
      <w:r w:rsidRPr="00416FF7">
        <w:rPr>
          <w:rFonts w:eastAsia="Calibri"/>
        </w:rPr>
        <w:t xml:space="preserve"> between the satellite</w:t>
      </w:r>
      <w:r>
        <w:rPr>
          <w:rFonts w:eastAsia="Calibri"/>
        </w:rPr>
        <w:t xml:space="preserve"> and the ground network can</w:t>
      </w:r>
      <w:r w:rsidRPr="00416FF7">
        <w:rPr>
          <w:rFonts w:eastAsia="Calibri"/>
        </w:rPr>
        <w:t xml:space="preserve"> </w:t>
      </w:r>
      <w:r>
        <w:rPr>
          <w:rFonts w:eastAsia="Calibri"/>
        </w:rPr>
        <w:t>take place</w:t>
      </w:r>
      <w:r w:rsidRPr="00AD329A">
        <w:rPr>
          <w:rFonts w:eastAsia="Calibri"/>
        </w:rPr>
        <w:t>.</w:t>
      </w:r>
      <w:r>
        <w:rPr>
          <w:rFonts w:eastAsia="Calibri"/>
        </w:rPr>
        <w:t xml:space="preserve"> S</w:t>
      </w:r>
      <w:r w:rsidRPr="002B7FE7">
        <w:rPr>
          <w:rFonts w:eastAsia="Calibri"/>
        </w:rPr>
        <w:t>o, the satellite moves from being connected to the UE in step A to being connected to the ground network in step B</w:t>
      </w:r>
      <w:r>
        <w:rPr>
          <w:rFonts w:eastAsia="Calibri"/>
        </w:rPr>
        <w:t>.</w:t>
      </w:r>
    </w:p>
    <w:p w:rsidR="005C1E44" w:rsidRPr="00416FF7" w:rsidRDefault="005C1E44" w:rsidP="005C1E44">
      <w:pPr>
        <w:pStyle w:val="B1"/>
        <w:rPr>
          <w:rFonts w:eastAsia="Calibri"/>
        </w:rPr>
      </w:pPr>
    </w:p>
    <w:tbl>
      <w:tblPr>
        <w:tblW w:w="952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78"/>
        <w:gridCol w:w="7645"/>
      </w:tblGrid>
      <w:tr w:rsidR="005C1E44" w:rsidRPr="00771169" w:rsidTr="00137DF5">
        <w:tc>
          <w:tcPr>
            <w:tcW w:w="1878" w:type="dxa"/>
            <w:shd w:val="clear" w:color="auto" w:fill="auto"/>
          </w:tcPr>
          <w:p w:rsidR="005C1E44" w:rsidRPr="00771169" w:rsidRDefault="005C1E44" w:rsidP="00137DF5">
            <w:pPr>
              <w:rPr>
                <w:rFonts w:eastAsia="Calibri"/>
                <w:b/>
              </w:rPr>
            </w:pPr>
            <w:r w:rsidRPr="00771169">
              <w:rPr>
                <w:rFonts w:eastAsia="Calibri"/>
                <w:b/>
              </w:rPr>
              <w:t>“Normal</w:t>
            </w:r>
            <w:r>
              <w:rPr>
                <w:rFonts w:eastAsia="Calibri"/>
                <w:b/>
              </w:rPr>
              <w:t>/default</w:t>
            </w:r>
            <w:r w:rsidRPr="00771169">
              <w:rPr>
                <w:rFonts w:eastAsia="Calibri"/>
                <w:b/>
              </w:rPr>
              <w:t xml:space="preserve"> </w:t>
            </w:r>
            <w:r>
              <w:rPr>
                <w:rFonts w:eastAsia="Calibri"/>
                <w:b/>
              </w:rPr>
              <w:t>Satellite operation”</w:t>
            </w:r>
            <w:r w:rsidRPr="00771169">
              <w:rPr>
                <w:rFonts w:eastAsia="Calibri"/>
                <w:b/>
              </w:rPr>
              <w:t xml:space="preserve"> mode </w:t>
            </w:r>
          </w:p>
          <w:p w:rsidR="005C1E44" w:rsidRPr="00771169" w:rsidRDefault="005C1E44" w:rsidP="00137DF5">
            <w:pPr>
              <w:rPr>
                <w:rFonts w:eastAsia="Calibri"/>
              </w:rPr>
            </w:pPr>
          </w:p>
        </w:tc>
        <w:tc>
          <w:tcPr>
            <w:tcW w:w="7645" w:type="dxa"/>
            <w:shd w:val="clear" w:color="auto" w:fill="auto"/>
          </w:tcPr>
          <w:p w:rsidR="005C1E44" w:rsidRPr="00771169" w:rsidRDefault="005C1E44" w:rsidP="00137DF5">
            <w:pPr>
              <w:rPr>
                <w:rFonts w:eastAsia="Calibri"/>
              </w:rPr>
            </w:pPr>
            <w:r w:rsidRPr="006B062E">
              <w:rPr>
                <w:rFonts w:eastAsia="Calibri"/>
                <w:noProof/>
                <w:lang w:val="en-US" w:eastAsia="en-US"/>
              </w:rPr>
              <w:pict>
                <v:shape id="Picture 4" o:spid="_x0000_i1037" type="#_x0000_t75" alt="/Users/Berisot/Downloads/sa1 - sataccess /Sat mode default.png" style="width:354.75pt;height:189pt;visibility:visible">
                  <v:imagedata r:id="rId36" o:title="Sat mode default"/>
                </v:shape>
              </w:pict>
            </w:r>
          </w:p>
        </w:tc>
      </w:tr>
      <w:tr w:rsidR="005C1E44" w:rsidRPr="00771169" w:rsidTr="00137DF5">
        <w:tc>
          <w:tcPr>
            <w:tcW w:w="1878" w:type="dxa"/>
            <w:shd w:val="clear" w:color="auto" w:fill="auto"/>
          </w:tcPr>
          <w:p w:rsidR="005C1E44" w:rsidRPr="00771169" w:rsidRDefault="005C1E44" w:rsidP="00137DF5">
            <w:pPr>
              <w:rPr>
                <w:rFonts w:eastAsia="Calibri"/>
                <w:b/>
              </w:rPr>
            </w:pPr>
            <w:r w:rsidRPr="00771169">
              <w:rPr>
                <w:rFonts w:eastAsia="Calibri"/>
                <w:b/>
              </w:rPr>
              <w:lastRenderedPageBreak/>
              <w:t xml:space="preserve">“S&amp;F </w:t>
            </w:r>
            <w:r>
              <w:rPr>
                <w:rFonts w:eastAsia="Calibri"/>
                <w:b/>
              </w:rPr>
              <w:t xml:space="preserve">Satellite </w:t>
            </w:r>
            <w:r w:rsidRPr="00771169">
              <w:rPr>
                <w:rFonts w:eastAsia="Calibri"/>
                <w:b/>
              </w:rPr>
              <w:t xml:space="preserve">operation” mode </w:t>
            </w:r>
          </w:p>
          <w:p w:rsidR="005C1E44" w:rsidRPr="00771169" w:rsidRDefault="005C1E44" w:rsidP="00137DF5">
            <w:pPr>
              <w:rPr>
                <w:rFonts w:eastAsia="Calibri"/>
              </w:rPr>
            </w:pPr>
          </w:p>
        </w:tc>
        <w:tc>
          <w:tcPr>
            <w:tcW w:w="7645" w:type="dxa"/>
            <w:shd w:val="clear" w:color="auto" w:fill="auto"/>
          </w:tcPr>
          <w:p w:rsidR="005C1E44" w:rsidRPr="00771169" w:rsidRDefault="005C1E44" w:rsidP="00137DF5">
            <w:pPr>
              <w:rPr>
                <w:rFonts w:eastAsia="Calibri"/>
              </w:rPr>
            </w:pPr>
            <w:r w:rsidRPr="006B062E">
              <w:rPr>
                <w:rFonts w:eastAsia="Calibri"/>
                <w:noProof/>
                <w:lang w:val="en-US" w:eastAsia="en-US"/>
              </w:rPr>
              <w:pict>
                <v:shape id="Picture 3" o:spid="_x0000_i1038" type="#_x0000_t75" alt="/Users/Berisot/Downloads/sa1 - sataccess /sf sat mode.png" style="width:345pt;height:214.5pt;visibility:visible">
                  <v:imagedata r:id="rId37" o:title="sf sat mode"/>
                </v:shape>
              </w:pict>
            </w:r>
          </w:p>
        </w:tc>
      </w:tr>
    </w:tbl>
    <w:p w:rsidR="005C1E44" w:rsidRDefault="005C1E44" w:rsidP="005C1E44">
      <w:pPr>
        <w:pStyle w:val="TF"/>
      </w:pPr>
      <w:r>
        <w:rPr>
          <w:lang w:bidi="ar"/>
        </w:rPr>
        <w:t>Fig</w:t>
      </w:r>
      <w:r>
        <w:rPr>
          <w:rFonts w:hint="eastAsia"/>
          <w:lang w:bidi="ar"/>
        </w:rPr>
        <w:t xml:space="preserve">ure </w:t>
      </w:r>
      <w:r>
        <w:rPr>
          <w:lang w:bidi="ar"/>
        </w:rPr>
        <w:t xml:space="preserve">J-1: </w:t>
      </w:r>
      <w:r w:rsidRPr="003D618B">
        <w:rPr>
          <w:lang w:bidi="ar"/>
        </w:rPr>
        <w:t xml:space="preserve">Illustration of “normal/default operation” and “S&amp;F </w:t>
      </w:r>
      <w:r>
        <w:rPr>
          <w:lang w:bidi="ar"/>
        </w:rPr>
        <w:t xml:space="preserve">Satellite </w:t>
      </w:r>
      <w:r w:rsidRPr="003D618B">
        <w:rPr>
          <w:lang w:bidi="ar"/>
        </w:rPr>
        <w:t>operation” modes in a 5G system with satellite access.</w:t>
      </w:r>
    </w:p>
    <w:p w:rsidR="005C1E44" w:rsidRPr="001D5B83" w:rsidRDefault="005C1E44" w:rsidP="005C1E44">
      <w:pPr>
        <w:jc w:val="both"/>
        <w:rPr>
          <w:rFonts w:eastAsia="Calibri"/>
        </w:rPr>
      </w:pPr>
      <w:r w:rsidRPr="001D5B83">
        <w:rPr>
          <w:rFonts w:eastAsia="Calibri"/>
        </w:rPr>
        <w:t>The concept of “S&amp;F</w:t>
      </w:r>
      <w:r>
        <w:rPr>
          <w:rFonts w:eastAsia="Calibri"/>
        </w:rPr>
        <w:t>”</w:t>
      </w:r>
      <w:r w:rsidRPr="001D5B83">
        <w:rPr>
          <w:rFonts w:eastAsia="Calibri"/>
        </w:rPr>
        <w:t xml:space="preserve"> service is widely used in the fields of delay-tolerant networking and disruption-tolerant networking. In 3GPP context, a service that could be assimilated to an S&amp;F service is SMS, for which there is no need to have an end-to-end connectivity between the end-points (e.g. an end-point can be a UE and the other an application server) but only between the end-points and the SMSC which acts as an intermediate node in charge of storing and relying.</w:t>
      </w:r>
    </w:p>
    <w:p w:rsidR="005C1E44" w:rsidRDefault="005C1E44" w:rsidP="005C1E44">
      <w:pPr>
        <w:keepNext/>
        <w:rPr>
          <w:rFonts w:eastAsia="Calibri"/>
        </w:rPr>
      </w:pPr>
      <w:r w:rsidRPr="001D5B83">
        <w:rPr>
          <w:rFonts w:eastAsia="Calibri"/>
        </w:rPr>
        <w:t xml:space="preserve">The support of </w:t>
      </w:r>
      <w:r>
        <w:rPr>
          <w:rFonts w:eastAsia="Calibri"/>
        </w:rPr>
        <w:t>S&amp;F Sa</w:t>
      </w:r>
      <w:r w:rsidRPr="001D5B83">
        <w:rPr>
          <w:rFonts w:eastAsia="Calibri"/>
        </w:rPr>
        <w:t>t</w:t>
      </w:r>
      <w:r>
        <w:rPr>
          <w:rFonts w:eastAsia="Calibri"/>
        </w:rPr>
        <w:t>elli</w:t>
      </w:r>
      <w:r w:rsidRPr="001D5B83">
        <w:rPr>
          <w:rFonts w:eastAsia="Calibri"/>
        </w:rPr>
        <w:t>t</w:t>
      </w:r>
      <w:r>
        <w:rPr>
          <w:rFonts w:eastAsia="Calibri"/>
        </w:rPr>
        <w:t xml:space="preserve">e </w:t>
      </w:r>
      <w:r w:rsidRPr="001D5B83">
        <w:rPr>
          <w:rFonts w:eastAsia="Calibri"/>
        </w:rPr>
        <w:t xml:space="preserve">operation </w:t>
      </w:r>
      <w:r>
        <w:rPr>
          <w:rFonts w:eastAsia="Calibri"/>
        </w:rPr>
        <w:t xml:space="preserve">is especially suited for </w:t>
      </w:r>
      <w:r w:rsidRPr="001D5B83">
        <w:rPr>
          <w:rFonts w:eastAsia="Calibri"/>
        </w:rPr>
        <w:t xml:space="preserve">the delivery of delay-tolerant/non-real-time IoT </w:t>
      </w:r>
      <w:r>
        <w:rPr>
          <w:rFonts w:eastAsia="Calibri"/>
        </w:rPr>
        <w:t>sa</w:t>
      </w:r>
      <w:r w:rsidRPr="001D5B83">
        <w:rPr>
          <w:rFonts w:eastAsia="Calibri"/>
        </w:rPr>
        <w:t>t</w:t>
      </w:r>
      <w:r>
        <w:rPr>
          <w:rFonts w:eastAsia="Calibri"/>
        </w:rPr>
        <w:t>elli</w:t>
      </w:r>
      <w:r w:rsidRPr="001D5B83">
        <w:rPr>
          <w:rFonts w:eastAsia="Calibri"/>
        </w:rPr>
        <w:t>t</w:t>
      </w:r>
      <w:r>
        <w:rPr>
          <w:rFonts w:eastAsia="Calibri"/>
        </w:rPr>
        <w:t xml:space="preserve">e </w:t>
      </w:r>
      <w:r w:rsidRPr="001D5B83">
        <w:rPr>
          <w:rFonts w:eastAsia="Calibri"/>
        </w:rPr>
        <w:t>services with NGSO satellites</w:t>
      </w:r>
      <w:r>
        <w:rPr>
          <w:rFonts w:eastAsia="Calibri"/>
        </w:rPr>
        <w:t>.</w:t>
      </w:r>
    </w:p>
    <w:p w:rsidR="005C1E44" w:rsidRDefault="005C1E44" w:rsidP="005C1E44">
      <w:pPr>
        <w:keepNext/>
      </w:pPr>
      <w:r>
        <w:rPr>
          <w:rFonts w:eastAsia="Calibri"/>
        </w:rPr>
        <w:br w:type="page"/>
      </w:r>
    </w:p>
    <w:p w:rsidR="00401764" w:rsidRPr="00254DD6" w:rsidRDefault="00401764" w:rsidP="00212EE0">
      <w:pPr>
        <w:pStyle w:val="8"/>
      </w:pPr>
      <w:bookmarkStart w:id="1269" w:name="_Toc170458314"/>
      <w:r w:rsidRPr="00254DD6">
        <w:t xml:space="preserve">Annex </w:t>
      </w:r>
      <w:r w:rsidR="005C1E44">
        <w:t>K</w:t>
      </w:r>
      <w:r w:rsidR="005C1E44" w:rsidRPr="00254DD6">
        <w:t xml:space="preserve"> </w:t>
      </w:r>
      <w:r w:rsidRPr="00254DD6">
        <w:t>(informative):</w:t>
      </w:r>
      <w:r w:rsidRPr="00254DD6">
        <w:br/>
        <w:t>Change history</w:t>
      </w:r>
      <w:bookmarkEnd w:id="1263"/>
      <w:bookmarkEnd w:id="1264"/>
      <w:bookmarkEnd w:id="1265"/>
      <w:bookmarkEnd w:id="1266"/>
      <w:bookmarkEnd w:id="1269"/>
    </w:p>
    <w:tbl>
      <w:tblPr>
        <w:tblW w:w="0" w:type="auto"/>
        <w:tblInd w:w="4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000" w:firstRow="0" w:lastRow="0" w:firstColumn="0" w:lastColumn="0" w:noHBand="0" w:noVBand="0"/>
      </w:tblPr>
      <w:tblGrid>
        <w:gridCol w:w="800"/>
        <w:gridCol w:w="800"/>
        <w:gridCol w:w="1094"/>
        <w:gridCol w:w="425"/>
        <w:gridCol w:w="425"/>
        <w:gridCol w:w="425"/>
        <w:gridCol w:w="4962"/>
        <w:gridCol w:w="708"/>
      </w:tblGrid>
      <w:tr w:rsidR="00160FCE" w:rsidRPr="00235394" w:rsidTr="00BD4991">
        <w:tblPrEx>
          <w:tblCellMar>
            <w:top w:w="0" w:type="dxa"/>
            <w:bottom w:w="0" w:type="dxa"/>
          </w:tblCellMar>
        </w:tblPrEx>
        <w:trPr>
          <w:cantSplit/>
        </w:trPr>
        <w:tc>
          <w:tcPr>
            <w:tcW w:w="9639" w:type="dxa"/>
            <w:gridSpan w:val="8"/>
            <w:tcBorders>
              <w:bottom w:val="nil"/>
            </w:tcBorders>
            <w:shd w:val="solid" w:color="FFFFFF" w:fill="auto"/>
          </w:tcPr>
          <w:p w:rsidR="00160FCE" w:rsidRPr="00235394" w:rsidRDefault="00160FCE" w:rsidP="00BD4991">
            <w:pPr>
              <w:pStyle w:val="TAL"/>
              <w:jc w:val="center"/>
              <w:rPr>
                <w:b/>
                <w:sz w:val="16"/>
              </w:rPr>
            </w:pPr>
            <w:r w:rsidRPr="00235394">
              <w:rPr>
                <w:b/>
              </w:rPr>
              <w:t>Change history</w:t>
            </w:r>
          </w:p>
        </w:tc>
      </w:tr>
      <w:tr w:rsidR="00160FCE" w:rsidRPr="00235394" w:rsidTr="00BD4991">
        <w:tblPrEx>
          <w:tblCellMar>
            <w:top w:w="0" w:type="dxa"/>
            <w:bottom w:w="0" w:type="dxa"/>
          </w:tblCellMar>
        </w:tblPrEx>
        <w:tc>
          <w:tcPr>
            <w:tcW w:w="800" w:type="dxa"/>
            <w:shd w:val="pct10" w:color="auto" w:fill="FFFFFF"/>
          </w:tcPr>
          <w:p w:rsidR="00160FCE" w:rsidRPr="00235394" w:rsidRDefault="00160FCE" w:rsidP="00BD4991">
            <w:pPr>
              <w:pStyle w:val="TAL"/>
              <w:rPr>
                <w:b/>
                <w:sz w:val="16"/>
              </w:rPr>
            </w:pPr>
            <w:r w:rsidRPr="00235394">
              <w:rPr>
                <w:b/>
                <w:sz w:val="16"/>
              </w:rPr>
              <w:t>Date</w:t>
            </w:r>
          </w:p>
        </w:tc>
        <w:tc>
          <w:tcPr>
            <w:tcW w:w="800" w:type="dxa"/>
            <w:shd w:val="pct10" w:color="auto" w:fill="FFFFFF"/>
          </w:tcPr>
          <w:p w:rsidR="00160FCE" w:rsidRPr="00235394" w:rsidRDefault="00160FCE" w:rsidP="00BD4991">
            <w:pPr>
              <w:pStyle w:val="TAL"/>
              <w:rPr>
                <w:b/>
                <w:sz w:val="16"/>
              </w:rPr>
            </w:pPr>
            <w:r>
              <w:rPr>
                <w:b/>
                <w:sz w:val="16"/>
              </w:rPr>
              <w:t>Meeting</w:t>
            </w:r>
          </w:p>
        </w:tc>
        <w:tc>
          <w:tcPr>
            <w:tcW w:w="1094" w:type="dxa"/>
            <w:shd w:val="pct10" w:color="auto" w:fill="FFFFFF"/>
          </w:tcPr>
          <w:p w:rsidR="00160FCE" w:rsidRPr="00235394" w:rsidRDefault="00160FCE" w:rsidP="00BD4991">
            <w:pPr>
              <w:pStyle w:val="TAL"/>
              <w:rPr>
                <w:b/>
                <w:sz w:val="16"/>
              </w:rPr>
            </w:pPr>
            <w:r w:rsidRPr="00235394">
              <w:rPr>
                <w:b/>
                <w:sz w:val="16"/>
              </w:rPr>
              <w:t>TDoc</w:t>
            </w:r>
          </w:p>
        </w:tc>
        <w:tc>
          <w:tcPr>
            <w:tcW w:w="425" w:type="dxa"/>
            <w:shd w:val="pct10" w:color="auto" w:fill="FFFFFF"/>
          </w:tcPr>
          <w:p w:rsidR="00160FCE" w:rsidRPr="00235394" w:rsidRDefault="00160FCE" w:rsidP="00BD4991">
            <w:pPr>
              <w:pStyle w:val="TAL"/>
              <w:rPr>
                <w:b/>
                <w:sz w:val="16"/>
              </w:rPr>
            </w:pPr>
            <w:r w:rsidRPr="00235394">
              <w:rPr>
                <w:b/>
                <w:sz w:val="16"/>
              </w:rPr>
              <w:t>CR</w:t>
            </w:r>
          </w:p>
        </w:tc>
        <w:tc>
          <w:tcPr>
            <w:tcW w:w="425" w:type="dxa"/>
            <w:shd w:val="pct10" w:color="auto" w:fill="FFFFFF"/>
          </w:tcPr>
          <w:p w:rsidR="00160FCE" w:rsidRPr="00235394" w:rsidRDefault="00160FCE" w:rsidP="00BD4991">
            <w:pPr>
              <w:pStyle w:val="TAL"/>
              <w:rPr>
                <w:b/>
                <w:sz w:val="16"/>
              </w:rPr>
            </w:pPr>
            <w:r w:rsidRPr="00235394">
              <w:rPr>
                <w:b/>
                <w:sz w:val="16"/>
              </w:rPr>
              <w:t>Rev</w:t>
            </w:r>
          </w:p>
        </w:tc>
        <w:tc>
          <w:tcPr>
            <w:tcW w:w="425" w:type="dxa"/>
            <w:shd w:val="pct10" w:color="auto" w:fill="FFFFFF"/>
          </w:tcPr>
          <w:p w:rsidR="00160FCE" w:rsidRPr="00235394" w:rsidRDefault="00160FCE" w:rsidP="00BD4991">
            <w:pPr>
              <w:pStyle w:val="TAL"/>
              <w:rPr>
                <w:b/>
                <w:sz w:val="16"/>
              </w:rPr>
            </w:pPr>
            <w:r>
              <w:rPr>
                <w:b/>
                <w:sz w:val="16"/>
              </w:rPr>
              <w:t>Cat</w:t>
            </w:r>
          </w:p>
        </w:tc>
        <w:tc>
          <w:tcPr>
            <w:tcW w:w="4962" w:type="dxa"/>
            <w:shd w:val="pct10" w:color="auto" w:fill="FFFFFF"/>
          </w:tcPr>
          <w:p w:rsidR="00160FCE" w:rsidRPr="00235394" w:rsidRDefault="00160FCE" w:rsidP="00BD4991">
            <w:pPr>
              <w:pStyle w:val="TAL"/>
              <w:rPr>
                <w:b/>
                <w:sz w:val="16"/>
              </w:rPr>
            </w:pPr>
            <w:r w:rsidRPr="00235394">
              <w:rPr>
                <w:b/>
                <w:sz w:val="16"/>
              </w:rPr>
              <w:t>Subject/Comment</w:t>
            </w:r>
          </w:p>
        </w:tc>
        <w:tc>
          <w:tcPr>
            <w:tcW w:w="708" w:type="dxa"/>
            <w:shd w:val="pct10" w:color="auto" w:fill="FFFFFF"/>
          </w:tcPr>
          <w:p w:rsidR="00160FCE" w:rsidRPr="00235394" w:rsidRDefault="00160FCE" w:rsidP="00BD4991">
            <w:pPr>
              <w:pStyle w:val="TAL"/>
              <w:rPr>
                <w:b/>
                <w:sz w:val="16"/>
              </w:rPr>
            </w:pPr>
            <w:r w:rsidRPr="00235394">
              <w:rPr>
                <w:b/>
                <w:sz w:val="16"/>
              </w:rPr>
              <w:t>New</w:t>
            </w:r>
            <w:r>
              <w:rPr>
                <w:b/>
                <w:sz w:val="16"/>
              </w:rPr>
              <w:t xml:space="preserve"> version</w:t>
            </w:r>
          </w:p>
        </w:tc>
      </w:tr>
      <w:tr w:rsidR="00160FCE" w:rsidRPr="006B0D02" w:rsidTr="00BD4991">
        <w:tblPrEx>
          <w:tblCellMar>
            <w:top w:w="0" w:type="dxa"/>
            <w:bottom w:w="0" w:type="dxa"/>
          </w:tblCellMar>
        </w:tblPrEx>
        <w:tc>
          <w:tcPr>
            <w:tcW w:w="800" w:type="dxa"/>
            <w:shd w:val="solid" w:color="FFFFFF" w:fill="auto"/>
          </w:tcPr>
          <w:p w:rsidR="00160FCE" w:rsidRPr="006B0D02" w:rsidRDefault="00160FCE" w:rsidP="00BD4991">
            <w:pPr>
              <w:pStyle w:val="TAC"/>
              <w:rPr>
                <w:sz w:val="16"/>
                <w:szCs w:val="16"/>
              </w:rPr>
            </w:pPr>
            <w:r>
              <w:rPr>
                <w:sz w:val="16"/>
                <w:szCs w:val="16"/>
              </w:rPr>
              <w:t>2016-12</w:t>
            </w:r>
          </w:p>
        </w:tc>
        <w:tc>
          <w:tcPr>
            <w:tcW w:w="800" w:type="dxa"/>
            <w:shd w:val="solid" w:color="FFFFFF" w:fill="auto"/>
          </w:tcPr>
          <w:p w:rsidR="00160FCE" w:rsidRPr="006B0D02" w:rsidRDefault="00160FCE" w:rsidP="00BD4991">
            <w:pPr>
              <w:pStyle w:val="TAC"/>
              <w:rPr>
                <w:sz w:val="16"/>
                <w:szCs w:val="16"/>
              </w:rPr>
            </w:pPr>
            <w:r>
              <w:rPr>
                <w:sz w:val="16"/>
                <w:szCs w:val="16"/>
              </w:rPr>
              <w:t>SA#75</w:t>
            </w:r>
          </w:p>
        </w:tc>
        <w:tc>
          <w:tcPr>
            <w:tcW w:w="1094" w:type="dxa"/>
            <w:shd w:val="solid" w:color="FFFFFF" w:fill="auto"/>
          </w:tcPr>
          <w:p w:rsidR="00160FCE" w:rsidRPr="006B0D02" w:rsidRDefault="00160FCE" w:rsidP="00BD4991">
            <w:pPr>
              <w:pStyle w:val="TAC"/>
              <w:rPr>
                <w:sz w:val="16"/>
                <w:szCs w:val="16"/>
              </w:rPr>
            </w:pPr>
            <w:r w:rsidRPr="00160FCE">
              <w:rPr>
                <w:sz w:val="16"/>
                <w:szCs w:val="16"/>
              </w:rPr>
              <w:t>SP-170156</w:t>
            </w:r>
          </w:p>
        </w:tc>
        <w:tc>
          <w:tcPr>
            <w:tcW w:w="425" w:type="dxa"/>
            <w:shd w:val="solid" w:color="FFFFFF" w:fill="auto"/>
          </w:tcPr>
          <w:p w:rsidR="00160FCE" w:rsidRPr="006B0D02" w:rsidRDefault="00160FCE" w:rsidP="00BD4991">
            <w:pPr>
              <w:pStyle w:val="TAL"/>
              <w:rPr>
                <w:sz w:val="16"/>
                <w:szCs w:val="16"/>
              </w:rPr>
            </w:pPr>
            <w:r>
              <w:rPr>
                <w:sz w:val="16"/>
                <w:szCs w:val="16"/>
              </w:rPr>
              <w:t>-</w:t>
            </w:r>
          </w:p>
        </w:tc>
        <w:tc>
          <w:tcPr>
            <w:tcW w:w="425" w:type="dxa"/>
            <w:shd w:val="solid" w:color="FFFFFF" w:fill="auto"/>
          </w:tcPr>
          <w:p w:rsidR="00160FCE" w:rsidRPr="006B0D02" w:rsidRDefault="00160FCE" w:rsidP="00BD4991">
            <w:pPr>
              <w:pStyle w:val="TAR"/>
              <w:rPr>
                <w:sz w:val="16"/>
                <w:szCs w:val="16"/>
              </w:rPr>
            </w:pPr>
            <w:r>
              <w:rPr>
                <w:sz w:val="16"/>
                <w:szCs w:val="16"/>
              </w:rPr>
              <w:t>-</w:t>
            </w:r>
          </w:p>
        </w:tc>
        <w:tc>
          <w:tcPr>
            <w:tcW w:w="425" w:type="dxa"/>
            <w:shd w:val="solid" w:color="FFFFFF" w:fill="auto"/>
          </w:tcPr>
          <w:p w:rsidR="00160FCE" w:rsidRPr="006B0D02" w:rsidRDefault="00160FCE" w:rsidP="00BD4991">
            <w:pPr>
              <w:pStyle w:val="TAC"/>
              <w:rPr>
                <w:sz w:val="16"/>
                <w:szCs w:val="16"/>
              </w:rPr>
            </w:pPr>
            <w:r>
              <w:rPr>
                <w:sz w:val="16"/>
                <w:szCs w:val="16"/>
              </w:rPr>
              <w:t>-</w:t>
            </w:r>
          </w:p>
        </w:tc>
        <w:tc>
          <w:tcPr>
            <w:tcW w:w="4962" w:type="dxa"/>
            <w:shd w:val="solid" w:color="FFFFFF" w:fill="auto"/>
          </w:tcPr>
          <w:p w:rsidR="00160FCE" w:rsidRPr="00160FCE" w:rsidRDefault="00160FCE" w:rsidP="00160FCE">
            <w:pPr>
              <w:pStyle w:val="TAL"/>
              <w:rPr>
                <w:sz w:val="16"/>
                <w:szCs w:val="16"/>
              </w:rPr>
            </w:pPr>
            <w:r w:rsidRPr="00160FCE">
              <w:rPr>
                <w:sz w:val="16"/>
                <w:szCs w:val="16"/>
              </w:rPr>
              <w:t>Skeleton</w:t>
            </w:r>
          </w:p>
        </w:tc>
        <w:tc>
          <w:tcPr>
            <w:tcW w:w="708" w:type="dxa"/>
            <w:shd w:val="solid" w:color="FFFFFF" w:fill="auto"/>
          </w:tcPr>
          <w:p w:rsidR="00160FCE" w:rsidRPr="00CC26C7" w:rsidRDefault="00160FCE" w:rsidP="00BD4991">
            <w:r w:rsidRPr="00CC26C7">
              <w:t>0.1.0</w:t>
            </w:r>
          </w:p>
        </w:tc>
      </w:tr>
      <w:tr w:rsidR="00160FCE" w:rsidRPr="006B0D02" w:rsidTr="00BD4991">
        <w:tblPrEx>
          <w:tblCellMar>
            <w:top w:w="0" w:type="dxa"/>
            <w:bottom w:w="0" w:type="dxa"/>
          </w:tblCellMar>
        </w:tblPrEx>
        <w:tc>
          <w:tcPr>
            <w:tcW w:w="800" w:type="dxa"/>
            <w:shd w:val="solid" w:color="FFFFFF" w:fill="auto"/>
          </w:tcPr>
          <w:p w:rsidR="00160FCE" w:rsidRPr="006B0D02" w:rsidRDefault="00160FCE" w:rsidP="00BD4991">
            <w:pPr>
              <w:pStyle w:val="TAC"/>
              <w:rPr>
                <w:sz w:val="16"/>
                <w:szCs w:val="16"/>
              </w:rPr>
            </w:pPr>
            <w:r>
              <w:rPr>
                <w:sz w:val="16"/>
                <w:szCs w:val="16"/>
              </w:rPr>
              <w:t>2017-03</w:t>
            </w:r>
          </w:p>
        </w:tc>
        <w:tc>
          <w:tcPr>
            <w:tcW w:w="800" w:type="dxa"/>
            <w:shd w:val="solid" w:color="FFFFFF" w:fill="auto"/>
          </w:tcPr>
          <w:p w:rsidR="00160FCE" w:rsidRPr="006B0D02" w:rsidRDefault="00160FCE" w:rsidP="00BD4991">
            <w:pPr>
              <w:pStyle w:val="TAC"/>
              <w:rPr>
                <w:sz w:val="16"/>
                <w:szCs w:val="16"/>
              </w:rPr>
            </w:pPr>
            <w:r>
              <w:rPr>
                <w:sz w:val="16"/>
                <w:szCs w:val="16"/>
              </w:rPr>
              <w:t>SA#75</w:t>
            </w:r>
          </w:p>
        </w:tc>
        <w:tc>
          <w:tcPr>
            <w:tcW w:w="1094" w:type="dxa"/>
            <w:shd w:val="solid" w:color="FFFFFF" w:fill="auto"/>
          </w:tcPr>
          <w:p w:rsidR="00160FCE" w:rsidRPr="006B0D02" w:rsidRDefault="00160FCE" w:rsidP="00BD4991">
            <w:pPr>
              <w:pStyle w:val="TAC"/>
              <w:rPr>
                <w:sz w:val="16"/>
                <w:szCs w:val="16"/>
              </w:rPr>
            </w:pPr>
            <w:r w:rsidRPr="00160FCE">
              <w:rPr>
                <w:sz w:val="16"/>
                <w:szCs w:val="16"/>
              </w:rPr>
              <w:t>SP-170156</w:t>
            </w:r>
          </w:p>
        </w:tc>
        <w:tc>
          <w:tcPr>
            <w:tcW w:w="425" w:type="dxa"/>
            <w:shd w:val="solid" w:color="FFFFFF" w:fill="auto"/>
          </w:tcPr>
          <w:p w:rsidR="00160FCE" w:rsidRPr="006B0D02" w:rsidRDefault="00160FCE" w:rsidP="00BD4991">
            <w:pPr>
              <w:pStyle w:val="TAL"/>
              <w:rPr>
                <w:sz w:val="16"/>
                <w:szCs w:val="16"/>
              </w:rPr>
            </w:pPr>
            <w:r>
              <w:rPr>
                <w:sz w:val="16"/>
                <w:szCs w:val="16"/>
              </w:rPr>
              <w:t>-</w:t>
            </w:r>
          </w:p>
        </w:tc>
        <w:tc>
          <w:tcPr>
            <w:tcW w:w="425" w:type="dxa"/>
            <w:shd w:val="solid" w:color="FFFFFF" w:fill="auto"/>
          </w:tcPr>
          <w:p w:rsidR="00160FCE" w:rsidRPr="006B0D02" w:rsidRDefault="00160FCE" w:rsidP="00BD4991">
            <w:pPr>
              <w:pStyle w:val="TAR"/>
              <w:rPr>
                <w:sz w:val="16"/>
                <w:szCs w:val="16"/>
              </w:rPr>
            </w:pPr>
            <w:r>
              <w:rPr>
                <w:sz w:val="16"/>
                <w:szCs w:val="16"/>
              </w:rPr>
              <w:t>-</w:t>
            </w:r>
          </w:p>
        </w:tc>
        <w:tc>
          <w:tcPr>
            <w:tcW w:w="425" w:type="dxa"/>
            <w:shd w:val="solid" w:color="FFFFFF" w:fill="auto"/>
          </w:tcPr>
          <w:p w:rsidR="00160FCE" w:rsidRPr="006B0D02" w:rsidRDefault="00160FCE" w:rsidP="00BD4991">
            <w:pPr>
              <w:pStyle w:val="TAC"/>
              <w:rPr>
                <w:sz w:val="16"/>
                <w:szCs w:val="16"/>
              </w:rPr>
            </w:pPr>
            <w:r>
              <w:rPr>
                <w:sz w:val="16"/>
                <w:szCs w:val="16"/>
              </w:rPr>
              <w:t>-</w:t>
            </w:r>
          </w:p>
        </w:tc>
        <w:tc>
          <w:tcPr>
            <w:tcW w:w="4962" w:type="dxa"/>
            <w:shd w:val="solid" w:color="FFFFFF" w:fill="auto"/>
          </w:tcPr>
          <w:p w:rsidR="00160FCE" w:rsidRPr="00160FCE" w:rsidRDefault="00160FCE" w:rsidP="00160FCE">
            <w:pPr>
              <w:pStyle w:val="TAL"/>
              <w:rPr>
                <w:sz w:val="16"/>
                <w:szCs w:val="16"/>
              </w:rPr>
            </w:pPr>
            <w:r w:rsidRPr="00160FCE">
              <w:rPr>
                <w:sz w:val="16"/>
                <w:szCs w:val="16"/>
              </w:rPr>
              <w:t>Agreements in SA1#75: S1-162342, S1-162305, S1-162480, S1-162345, S1-162481, S1-162471, S1-162313, S1-162347, S1-162486, S1-162349, S1-162546, S1-162322, S1-162323, S1-162450, S1-162547, S1-162548, S1-162549, S1-162492, S1-162550, S1-162520, S1-162485, S1-162517, S1-162551, S1-162505. And rapporteur's clean-up.</w:t>
            </w:r>
          </w:p>
        </w:tc>
        <w:tc>
          <w:tcPr>
            <w:tcW w:w="708" w:type="dxa"/>
            <w:shd w:val="solid" w:color="FFFFFF" w:fill="auto"/>
          </w:tcPr>
          <w:p w:rsidR="00160FCE" w:rsidRPr="00CC26C7" w:rsidRDefault="00160FCE" w:rsidP="00BD4991">
            <w:r w:rsidRPr="00CC26C7">
              <w:t>0.1.1</w:t>
            </w:r>
          </w:p>
        </w:tc>
      </w:tr>
      <w:tr w:rsidR="00160FCE" w:rsidRPr="006B0D02" w:rsidTr="00BD4991">
        <w:tblPrEx>
          <w:tblCellMar>
            <w:top w:w="0" w:type="dxa"/>
            <w:bottom w:w="0" w:type="dxa"/>
          </w:tblCellMar>
        </w:tblPrEx>
        <w:tc>
          <w:tcPr>
            <w:tcW w:w="800" w:type="dxa"/>
            <w:shd w:val="solid" w:color="FFFFFF" w:fill="auto"/>
          </w:tcPr>
          <w:p w:rsidR="00160FCE" w:rsidRDefault="00160FCE" w:rsidP="00BD4991">
            <w:pPr>
              <w:pStyle w:val="TAC"/>
              <w:rPr>
                <w:sz w:val="16"/>
                <w:szCs w:val="16"/>
              </w:rPr>
            </w:pPr>
          </w:p>
        </w:tc>
        <w:tc>
          <w:tcPr>
            <w:tcW w:w="800" w:type="dxa"/>
            <w:shd w:val="solid" w:color="FFFFFF" w:fill="auto"/>
          </w:tcPr>
          <w:p w:rsidR="00160FCE" w:rsidRDefault="00160FCE" w:rsidP="00BD4991">
            <w:pPr>
              <w:pStyle w:val="TAC"/>
              <w:rPr>
                <w:sz w:val="16"/>
                <w:szCs w:val="16"/>
              </w:rPr>
            </w:pPr>
          </w:p>
        </w:tc>
        <w:tc>
          <w:tcPr>
            <w:tcW w:w="1094" w:type="dxa"/>
            <w:shd w:val="solid" w:color="FFFFFF" w:fill="auto"/>
          </w:tcPr>
          <w:p w:rsidR="00160FCE" w:rsidRPr="00160FCE" w:rsidRDefault="00160FCE" w:rsidP="00BD4991">
            <w:pPr>
              <w:pStyle w:val="TAC"/>
              <w:rPr>
                <w:sz w:val="16"/>
                <w:szCs w:val="16"/>
              </w:rPr>
            </w:pPr>
          </w:p>
        </w:tc>
        <w:tc>
          <w:tcPr>
            <w:tcW w:w="425" w:type="dxa"/>
            <w:shd w:val="solid" w:color="FFFFFF" w:fill="auto"/>
          </w:tcPr>
          <w:p w:rsidR="00160FCE" w:rsidRDefault="00160FCE" w:rsidP="00BD4991">
            <w:pPr>
              <w:pStyle w:val="TAL"/>
              <w:rPr>
                <w:sz w:val="16"/>
                <w:szCs w:val="16"/>
              </w:rPr>
            </w:pPr>
          </w:p>
        </w:tc>
        <w:tc>
          <w:tcPr>
            <w:tcW w:w="425" w:type="dxa"/>
            <w:shd w:val="solid" w:color="FFFFFF" w:fill="auto"/>
          </w:tcPr>
          <w:p w:rsidR="00160FCE" w:rsidRDefault="00160FCE" w:rsidP="00BD4991">
            <w:pPr>
              <w:pStyle w:val="TAR"/>
              <w:rPr>
                <w:sz w:val="16"/>
                <w:szCs w:val="16"/>
              </w:rPr>
            </w:pPr>
          </w:p>
        </w:tc>
        <w:tc>
          <w:tcPr>
            <w:tcW w:w="425" w:type="dxa"/>
            <w:shd w:val="solid" w:color="FFFFFF" w:fill="auto"/>
          </w:tcPr>
          <w:p w:rsidR="00160FCE" w:rsidRDefault="00160FCE" w:rsidP="00BD4991">
            <w:pPr>
              <w:pStyle w:val="TAC"/>
              <w:rPr>
                <w:sz w:val="16"/>
                <w:szCs w:val="16"/>
              </w:rPr>
            </w:pPr>
          </w:p>
        </w:tc>
        <w:tc>
          <w:tcPr>
            <w:tcW w:w="4962" w:type="dxa"/>
            <w:shd w:val="solid" w:color="FFFFFF" w:fill="auto"/>
          </w:tcPr>
          <w:p w:rsidR="00160FCE" w:rsidRPr="00160FCE" w:rsidRDefault="00160FCE" w:rsidP="00160FCE">
            <w:pPr>
              <w:pStyle w:val="TAL"/>
              <w:rPr>
                <w:sz w:val="16"/>
                <w:szCs w:val="16"/>
              </w:rPr>
            </w:pPr>
            <w:r w:rsidRPr="00160FCE">
              <w:rPr>
                <w:sz w:val="16"/>
                <w:szCs w:val="16"/>
              </w:rPr>
              <w:t>Agreements in SA1#76: S1-163412, S1-163445, S1-163446, S1-163256, S1-163070, S1-163415, S1-163258, S1-163293, S1-163260, S1-163416, S1-163296, S1-163264, S1-163265, S1-163266, S1-163267, S1-163268, S1-163297, S1-163298, S1-163417, S1-163418, S1-163299, S1-163274, S1-163275, S1-163277, S1-163278, S1-163280, S1-163448, S1-163421, S1-163029, S1-163112, S1-163285, S1-163286, S1-163287, S1-163422, S1-163289, S1-163382, S1-163132, and rapporteur's clean-up.</w:t>
            </w:r>
          </w:p>
        </w:tc>
        <w:tc>
          <w:tcPr>
            <w:tcW w:w="708" w:type="dxa"/>
            <w:shd w:val="solid" w:color="FFFFFF" w:fill="auto"/>
          </w:tcPr>
          <w:p w:rsidR="00160FCE" w:rsidRPr="00CC26C7" w:rsidRDefault="00160FCE" w:rsidP="00BD4991">
            <w:r w:rsidRPr="00CC26C7">
              <w:t>0.2.0</w:t>
            </w:r>
          </w:p>
        </w:tc>
      </w:tr>
      <w:tr w:rsidR="00160FCE" w:rsidRPr="006B0D02" w:rsidTr="00BD4991">
        <w:tblPrEx>
          <w:tblCellMar>
            <w:top w:w="0" w:type="dxa"/>
            <w:bottom w:w="0" w:type="dxa"/>
          </w:tblCellMar>
        </w:tblPrEx>
        <w:tc>
          <w:tcPr>
            <w:tcW w:w="800" w:type="dxa"/>
            <w:shd w:val="solid" w:color="FFFFFF" w:fill="auto"/>
          </w:tcPr>
          <w:p w:rsidR="00160FCE" w:rsidRPr="006B0D02" w:rsidRDefault="00160FCE" w:rsidP="00BD4991">
            <w:pPr>
              <w:pStyle w:val="TAC"/>
              <w:rPr>
                <w:sz w:val="16"/>
                <w:szCs w:val="16"/>
              </w:rPr>
            </w:pPr>
            <w:r>
              <w:rPr>
                <w:sz w:val="16"/>
                <w:szCs w:val="16"/>
              </w:rPr>
              <w:t>2017-03</w:t>
            </w:r>
          </w:p>
        </w:tc>
        <w:tc>
          <w:tcPr>
            <w:tcW w:w="800" w:type="dxa"/>
            <w:shd w:val="solid" w:color="FFFFFF" w:fill="auto"/>
          </w:tcPr>
          <w:p w:rsidR="00160FCE" w:rsidRPr="006B0D02" w:rsidRDefault="00160FCE" w:rsidP="00BD4991">
            <w:pPr>
              <w:pStyle w:val="TAC"/>
              <w:rPr>
                <w:sz w:val="16"/>
                <w:szCs w:val="16"/>
              </w:rPr>
            </w:pPr>
            <w:r>
              <w:rPr>
                <w:sz w:val="16"/>
                <w:szCs w:val="16"/>
              </w:rPr>
              <w:t>SA#75</w:t>
            </w:r>
          </w:p>
        </w:tc>
        <w:tc>
          <w:tcPr>
            <w:tcW w:w="1094" w:type="dxa"/>
            <w:shd w:val="solid" w:color="FFFFFF" w:fill="auto"/>
          </w:tcPr>
          <w:p w:rsidR="00160FCE" w:rsidRPr="006B0D02" w:rsidRDefault="00160FCE" w:rsidP="00BD4991">
            <w:pPr>
              <w:pStyle w:val="TAC"/>
              <w:rPr>
                <w:sz w:val="16"/>
                <w:szCs w:val="16"/>
              </w:rPr>
            </w:pPr>
            <w:r w:rsidRPr="00160FCE">
              <w:rPr>
                <w:sz w:val="16"/>
                <w:szCs w:val="16"/>
              </w:rPr>
              <w:t>SP-170156</w:t>
            </w:r>
          </w:p>
        </w:tc>
        <w:tc>
          <w:tcPr>
            <w:tcW w:w="425" w:type="dxa"/>
            <w:shd w:val="solid" w:color="FFFFFF" w:fill="auto"/>
          </w:tcPr>
          <w:p w:rsidR="00160FCE" w:rsidRPr="006B0D02" w:rsidRDefault="00160FCE" w:rsidP="00BD4991">
            <w:pPr>
              <w:pStyle w:val="TAL"/>
              <w:rPr>
                <w:sz w:val="16"/>
                <w:szCs w:val="16"/>
              </w:rPr>
            </w:pPr>
            <w:r>
              <w:rPr>
                <w:sz w:val="16"/>
                <w:szCs w:val="16"/>
              </w:rPr>
              <w:t>-</w:t>
            </w:r>
          </w:p>
        </w:tc>
        <w:tc>
          <w:tcPr>
            <w:tcW w:w="425" w:type="dxa"/>
            <w:shd w:val="solid" w:color="FFFFFF" w:fill="auto"/>
          </w:tcPr>
          <w:p w:rsidR="00160FCE" w:rsidRPr="006B0D02" w:rsidRDefault="00160FCE" w:rsidP="00BD4991">
            <w:pPr>
              <w:pStyle w:val="TAR"/>
              <w:rPr>
                <w:sz w:val="16"/>
                <w:szCs w:val="16"/>
              </w:rPr>
            </w:pPr>
            <w:r>
              <w:rPr>
                <w:sz w:val="16"/>
                <w:szCs w:val="16"/>
              </w:rPr>
              <w:t>-</w:t>
            </w:r>
          </w:p>
        </w:tc>
        <w:tc>
          <w:tcPr>
            <w:tcW w:w="425" w:type="dxa"/>
            <w:shd w:val="solid" w:color="FFFFFF" w:fill="auto"/>
          </w:tcPr>
          <w:p w:rsidR="00160FCE" w:rsidRPr="006B0D02" w:rsidRDefault="00160FCE" w:rsidP="00BD4991">
            <w:pPr>
              <w:pStyle w:val="TAC"/>
              <w:rPr>
                <w:sz w:val="16"/>
                <w:szCs w:val="16"/>
              </w:rPr>
            </w:pPr>
            <w:r>
              <w:rPr>
                <w:sz w:val="16"/>
                <w:szCs w:val="16"/>
              </w:rPr>
              <w:t>-</w:t>
            </w:r>
          </w:p>
        </w:tc>
        <w:tc>
          <w:tcPr>
            <w:tcW w:w="4962" w:type="dxa"/>
            <w:shd w:val="solid" w:color="FFFFFF" w:fill="auto"/>
          </w:tcPr>
          <w:p w:rsidR="00160FCE" w:rsidRPr="00160FCE" w:rsidRDefault="00160FCE" w:rsidP="00160FCE">
            <w:pPr>
              <w:pStyle w:val="TAL"/>
              <w:rPr>
                <w:sz w:val="16"/>
                <w:szCs w:val="16"/>
              </w:rPr>
            </w:pPr>
            <w:r w:rsidRPr="00160FCE">
              <w:rPr>
                <w:sz w:val="16"/>
                <w:szCs w:val="16"/>
              </w:rPr>
              <w:t>MCC Clean-up for presentation to SA for information</w:t>
            </w:r>
          </w:p>
        </w:tc>
        <w:tc>
          <w:tcPr>
            <w:tcW w:w="708" w:type="dxa"/>
            <w:shd w:val="solid" w:color="FFFFFF" w:fill="auto"/>
          </w:tcPr>
          <w:p w:rsidR="00160FCE" w:rsidRPr="00CC26C7" w:rsidRDefault="00160FCE" w:rsidP="00BD4991">
            <w:r w:rsidRPr="00CC26C7">
              <w:t>1.0.0</w:t>
            </w:r>
          </w:p>
        </w:tc>
      </w:tr>
      <w:tr w:rsidR="00160FCE" w:rsidRPr="006B0D02" w:rsidTr="00160FCE">
        <w:tblPrEx>
          <w:tblCellMar>
            <w:top w:w="0" w:type="dxa"/>
            <w:bottom w:w="0" w:type="dxa"/>
          </w:tblCellMar>
        </w:tblPrEx>
        <w:tc>
          <w:tcPr>
            <w:tcW w:w="800" w:type="dxa"/>
            <w:tcBorders>
              <w:top w:val="single" w:sz="6" w:space="0" w:color="auto"/>
              <w:left w:val="single" w:sz="6" w:space="0" w:color="auto"/>
              <w:bottom w:val="single" w:sz="6" w:space="0" w:color="auto"/>
              <w:right w:val="single" w:sz="6" w:space="0" w:color="auto"/>
            </w:tcBorders>
            <w:shd w:val="solid" w:color="FFFFFF" w:fill="auto"/>
          </w:tcPr>
          <w:p w:rsidR="00160FCE" w:rsidRPr="006B0D02" w:rsidRDefault="00160FCE" w:rsidP="00BD4991">
            <w:pPr>
              <w:pStyle w:val="TAC"/>
              <w:rPr>
                <w:sz w:val="16"/>
                <w:szCs w:val="16"/>
              </w:rPr>
            </w:pPr>
            <w:r>
              <w:rPr>
                <w:sz w:val="16"/>
                <w:szCs w:val="16"/>
              </w:rPr>
              <w:t>2017-03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160FCE" w:rsidRPr="006B0D02" w:rsidRDefault="00160FCE" w:rsidP="00BD4991">
            <w:pPr>
              <w:pStyle w:val="TAC"/>
              <w:rPr>
                <w:sz w:val="16"/>
                <w:szCs w:val="16"/>
              </w:rPr>
            </w:pPr>
            <w:r>
              <w:rPr>
                <w:sz w:val="16"/>
                <w:szCs w:val="16"/>
              </w:rPr>
              <w:t>SA#75</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rsidR="00160FCE" w:rsidRPr="006B0D02" w:rsidRDefault="00160FCE" w:rsidP="00BD4991">
            <w:pPr>
              <w:pStyle w:val="TAC"/>
              <w:rPr>
                <w:sz w:val="16"/>
                <w:szCs w:val="16"/>
              </w:rPr>
            </w:pPr>
            <w:r w:rsidRPr="00160FCE">
              <w:rPr>
                <w:sz w:val="16"/>
                <w:szCs w:val="16"/>
              </w:rPr>
              <w:t>SP-170156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160FCE" w:rsidRPr="006B0D02" w:rsidRDefault="00160FCE" w:rsidP="00BD4991">
            <w:pPr>
              <w:pStyle w:val="TAL"/>
              <w:rPr>
                <w:sz w:val="16"/>
                <w:szCs w:val="16"/>
              </w:rPr>
            </w:pPr>
            <w:r>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160FCE" w:rsidRPr="006B0D02" w:rsidRDefault="00160FCE" w:rsidP="00BD4991">
            <w:pPr>
              <w:pStyle w:val="TAR"/>
              <w:rPr>
                <w:sz w:val="16"/>
                <w:szCs w:val="16"/>
              </w:rPr>
            </w:pPr>
            <w:r>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160FCE" w:rsidRPr="006B0D02" w:rsidRDefault="00160FCE" w:rsidP="00BD4991">
            <w:pPr>
              <w:pStyle w:val="TAC"/>
              <w:rPr>
                <w:sz w:val="16"/>
                <w:szCs w:val="16"/>
              </w:rPr>
            </w:pPr>
            <w:r>
              <w:rPr>
                <w:sz w:val="16"/>
                <w:szCs w:val="16"/>
              </w:rPr>
              <w:t>-</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rsidR="00160FCE" w:rsidRPr="00160FCE" w:rsidRDefault="00160FCE" w:rsidP="00160FCE">
            <w:pPr>
              <w:pStyle w:val="TAL"/>
              <w:rPr>
                <w:sz w:val="16"/>
                <w:szCs w:val="16"/>
              </w:rPr>
            </w:pPr>
            <w:r w:rsidRPr="00160FCE">
              <w:rPr>
                <w:sz w:val="16"/>
                <w:szCs w:val="16"/>
              </w:rPr>
              <w:t>Agreements in SA1#76bis: S1-170198, S1-170199, S1-170335, S1-170201, S1-170008, S1-170207, S1-170106, S1-170338, S1-170092, S1-170339, S1-170212, S1-170340, S1-170341, S1-170014, S1-170217, S1-170218, S1-170219, S1-170131, S1-170342, S1-170314, S1-170224, S1-170206, S1-170090, S1-170225, S1-170226, S1-170343, S1-170228, S1-170229, S1-170230, S1-170232, S1-170122, S1-170042, S1-170234, S1-170345, S1-170364, S1-170236, S1-170347, S1-170220, S1-170239, S1-170243, S1-170209, S1-170365, S1-170245, S1-170048, and rapporteur's clean-up.</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160FCE" w:rsidRPr="00CC26C7" w:rsidRDefault="00160FCE" w:rsidP="00BD4991">
            <w:r w:rsidRPr="00CC26C7">
              <w:t>1.1.0</w:t>
            </w:r>
          </w:p>
        </w:tc>
      </w:tr>
      <w:tr w:rsidR="00160FCE" w:rsidRPr="006B0D02" w:rsidTr="00160FCE">
        <w:tblPrEx>
          <w:tblCellMar>
            <w:top w:w="0" w:type="dxa"/>
            <w:bottom w:w="0" w:type="dxa"/>
          </w:tblCellMar>
        </w:tblPrEx>
        <w:tc>
          <w:tcPr>
            <w:tcW w:w="800" w:type="dxa"/>
            <w:tcBorders>
              <w:top w:val="single" w:sz="6" w:space="0" w:color="auto"/>
              <w:left w:val="single" w:sz="6" w:space="0" w:color="auto"/>
              <w:bottom w:val="single" w:sz="6" w:space="0" w:color="auto"/>
              <w:right w:val="single" w:sz="6" w:space="0" w:color="auto"/>
            </w:tcBorders>
            <w:shd w:val="solid" w:color="FFFFFF" w:fill="auto"/>
          </w:tcPr>
          <w:p w:rsidR="00160FCE" w:rsidRPr="00160FCE" w:rsidRDefault="00160FCE" w:rsidP="00160FCE">
            <w:pPr>
              <w:pStyle w:val="TAC"/>
              <w:rPr>
                <w:sz w:val="16"/>
                <w:szCs w:val="16"/>
              </w:rPr>
            </w:pPr>
            <w:r w:rsidRPr="00160FCE">
              <w:rPr>
                <w:sz w:val="16"/>
                <w:szCs w:val="16"/>
              </w:rPr>
              <w:t>2017-02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160FCE" w:rsidRPr="00160FCE" w:rsidRDefault="00160FCE" w:rsidP="00160FCE">
            <w:pPr>
              <w:pStyle w:val="TAC"/>
              <w:rPr>
                <w:sz w:val="16"/>
                <w:szCs w:val="16"/>
              </w:rPr>
            </w:pPr>
            <w:r w:rsidRPr="00160FCE">
              <w:rPr>
                <w:sz w:val="16"/>
                <w:szCs w:val="16"/>
              </w:rPr>
              <w:t>SA1#77</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rsidR="00160FCE" w:rsidRPr="006B0D02" w:rsidRDefault="00160FCE" w:rsidP="00BD4991">
            <w:pPr>
              <w:pStyle w:val="TAC"/>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160FCE" w:rsidRPr="006B0D02" w:rsidRDefault="00160FCE" w:rsidP="00BD4991">
            <w:pPr>
              <w:pStyle w:val="TAL"/>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160FCE" w:rsidRPr="006B0D02" w:rsidRDefault="00160FCE" w:rsidP="00BD4991">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160FCE" w:rsidRPr="006B0D02" w:rsidRDefault="00160FCE" w:rsidP="00BD4991">
            <w:pPr>
              <w:pStyle w:val="TAC"/>
              <w:rPr>
                <w:sz w:val="16"/>
                <w:szCs w:val="16"/>
              </w:rPr>
            </w:pPr>
          </w:p>
        </w:tc>
        <w:tc>
          <w:tcPr>
            <w:tcW w:w="4962" w:type="dxa"/>
            <w:tcBorders>
              <w:top w:val="single" w:sz="6" w:space="0" w:color="auto"/>
              <w:left w:val="single" w:sz="6" w:space="0" w:color="auto"/>
              <w:bottom w:val="single" w:sz="6" w:space="0" w:color="auto"/>
              <w:right w:val="single" w:sz="6" w:space="0" w:color="auto"/>
            </w:tcBorders>
            <w:shd w:val="solid" w:color="FFFFFF" w:fill="auto"/>
          </w:tcPr>
          <w:p w:rsidR="00160FCE" w:rsidRPr="00160FCE" w:rsidRDefault="00160FCE" w:rsidP="00160FCE">
            <w:pPr>
              <w:pStyle w:val="TAL"/>
              <w:rPr>
                <w:sz w:val="16"/>
                <w:szCs w:val="16"/>
              </w:rPr>
            </w:pPr>
            <w:r w:rsidRPr="00160FCE">
              <w:rPr>
                <w:sz w:val="16"/>
                <w:szCs w:val="16"/>
              </w:rPr>
              <w:t>Agreements in SA1#77: S1-171400, S1-171401, S1-171430, S1-171141, S1-171252, S1-171253, S1-171256, S1-171257, S1-171258, S1-171143, S1-171259, S1-171431, S1-171149, S1-171261, S1-171144, S1-171263, S1-171297, S1-171290, S1-171266, S1-171154, S1-171267, S1-171268, S1-171269, S1-171073, S1-171291, S1-171150, S1-171272, S1-171151, S1-171152, S1-171273, S1-171188, S1-171153, S1-171155, S1-171283, S1-171274, S1-171277, S1-171278, S1-171393, S1-171399, S1-171156, S1-171060, S1-171069, S1-171180, S1-171284, S1-171285, S1-171140, S1-171286, S1-171288, S1-171398, S1-171292, S1-171435, and rapporteur's clean-up.</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160FCE" w:rsidRDefault="00160FCE" w:rsidP="00BD4991">
            <w:r w:rsidRPr="00CC26C7">
              <w:t>1.2.0</w:t>
            </w:r>
          </w:p>
        </w:tc>
      </w:tr>
      <w:tr w:rsidR="00160FCE" w:rsidRPr="006B0D02" w:rsidTr="00160FCE">
        <w:tblPrEx>
          <w:tblCellMar>
            <w:top w:w="0" w:type="dxa"/>
            <w:bottom w:w="0" w:type="dxa"/>
          </w:tblCellMar>
        </w:tblPrEx>
        <w:tc>
          <w:tcPr>
            <w:tcW w:w="800" w:type="dxa"/>
            <w:tcBorders>
              <w:top w:val="single" w:sz="6" w:space="0" w:color="auto"/>
              <w:left w:val="single" w:sz="6" w:space="0" w:color="auto"/>
              <w:bottom w:val="single" w:sz="6" w:space="0" w:color="auto"/>
              <w:right w:val="single" w:sz="6" w:space="0" w:color="auto"/>
            </w:tcBorders>
            <w:shd w:val="solid" w:color="FFFFFF" w:fill="auto"/>
          </w:tcPr>
          <w:p w:rsidR="00160FCE" w:rsidRPr="006B0D02" w:rsidRDefault="00160FCE" w:rsidP="00BD4991">
            <w:pPr>
              <w:pStyle w:val="TAC"/>
              <w:rPr>
                <w:sz w:val="16"/>
                <w:szCs w:val="16"/>
              </w:rPr>
            </w:pPr>
            <w:r>
              <w:rPr>
                <w:sz w:val="16"/>
                <w:szCs w:val="16"/>
              </w:rPr>
              <w:t>2017-03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160FCE" w:rsidRPr="006B0D02" w:rsidRDefault="00160FCE" w:rsidP="00BD4991">
            <w:pPr>
              <w:pStyle w:val="TAC"/>
              <w:rPr>
                <w:sz w:val="16"/>
                <w:szCs w:val="16"/>
              </w:rPr>
            </w:pPr>
            <w:r>
              <w:rPr>
                <w:sz w:val="16"/>
                <w:szCs w:val="16"/>
              </w:rPr>
              <w:t>SA#75</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rsidR="00160FCE" w:rsidRPr="006B0D02" w:rsidRDefault="00160FCE" w:rsidP="00BD4991">
            <w:pPr>
              <w:pStyle w:val="TAC"/>
              <w:rPr>
                <w:sz w:val="16"/>
                <w:szCs w:val="16"/>
              </w:rPr>
            </w:pPr>
            <w:r w:rsidRPr="00160FCE">
              <w:rPr>
                <w:sz w:val="16"/>
                <w:szCs w:val="16"/>
              </w:rPr>
              <w:t>SP-170156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160FCE" w:rsidRPr="006B0D02" w:rsidRDefault="00160FCE" w:rsidP="00BD4991">
            <w:pPr>
              <w:pStyle w:val="TAL"/>
              <w:rPr>
                <w:sz w:val="16"/>
                <w:szCs w:val="16"/>
              </w:rPr>
            </w:pPr>
            <w:r>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160FCE" w:rsidRPr="006B0D02" w:rsidRDefault="00160FCE" w:rsidP="00BD4991">
            <w:pPr>
              <w:pStyle w:val="TAR"/>
              <w:rPr>
                <w:sz w:val="16"/>
                <w:szCs w:val="16"/>
              </w:rPr>
            </w:pPr>
            <w:r>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160FCE" w:rsidRPr="006B0D02" w:rsidRDefault="00160FCE" w:rsidP="00BD4991">
            <w:pPr>
              <w:pStyle w:val="TAC"/>
              <w:rPr>
                <w:sz w:val="16"/>
                <w:szCs w:val="16"/>
              </w:rPr>
            </w:pPr>
            <w:r>
              <w:rPr>
                <w:sz w:val="16"/>
                <w:szCs w:val="16"/>
              </w:rPr>
              <w:t>-</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rsidR="00160FCE" w:rsidRPr="006B0D02" w:rsidRDefault="00160FCE" w:rsidP="00BD4991">
            <w:pPr>
              <w:pStyle w:val="TAL"/>
              <w:rPr>
                <w:sz w:val="16"/>
                <w:szCs w:val="16"/>
              </w:rPr>
            </w:pPr>
            <w:r>
              <w:rPr>
                <w:sz w:val="16"/>
                <w:szCs w:val="16"/>
              </w:rPr>
              <w:t>Presentation for approval</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160FCE" w:rsidRPr="007D6048" w:rsidRDefault="00160FCE" w:rsidP="00BD4991">
            <w:pPr>
              <w:pStyle w:val="TAC"/>
              <w:rPr>
                <w:sz w:val="16"/>
                <w:szCs w:val="16"/>
              </w:rPr>
            </w:pPr>
            <w:r>
              <w:rPr>
                <w:sz w:val="16"/>
                <w:szCs w:val="16"/>
              </w:rPr>
              <w:t>2.0.0</w:t>
            </w:r>
          </w:p>
        </w:tc>
      </w:tr>
      <w:tr w:rsidR="00C37AA1" w:rsidRPr="006B0D02" w:rsidTr="00160FCE">
        <w:tblPrEx>
          <w:tblCellMar>
            <w:top w:w="0" w:type="dxa"/>
            <w:bottom w:w="0" w:type="dxa"/>
          </w:tblCellMar>
        </w:tblPrEx>
        <w:tc>
          <w:tcPr>
            <w:tcW w:w="800" w:type="dxa"/>
            <w:tcBorders>
              <w:top w:val="single" w:sz="6" w:space="0" w:color="auto"/>
              <w:left w:val="single" w:sz="6" w:space="0" w:color="auto"/>
              <w:bottom w:val="single" w:sz="6" w:space="0" w:color="auto"/>
              <w:right w:val="single" w:sz="6" w:space="0" w:color="auto"/>
            </w:tcBorders>
            <w:shd w:val="solid" w:color="FFFFFF" w:fill="auto"/>
          </w:tcPr>
          <w:p w:rsidR="00C37AA1" w:rsidRDefault="00C37AA1" w:rsidP="00BD4991">
            <w:pPr>
              <w:pStyle w:val="TAC"/>
              <w:rPr>
                <w:sz w:val="16"/>
                <w:szCs w:val="16"/>
              </w:rPr>
            </w:pPr>
            <w:r>
              <w:rPr>
                <w:sz w:val="16"/>
                <w:szCs w:val="16"/>
              </w:rPr>
              <w:t>2017-03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rsidR="00C37AA1" w:rsidRDefault="00C37AA1" w:rsidP="00BD4991">
            <w:pPr>
              <w:pStyle w:val="TAC"/>
              <w:rPr>
                <w:sz w:val="16"/>
                <w:szCs w:val="16"/>
              </w:rPr>
            </w:pPr>
            <w:r>
              <w:rPr>
                <w:sz w:val="16"/>
                <w:szCs w:val="16"/>
              </w:rPr>
              <w:t>SA#75</w:t>
            </w:r>
          </w:p>
        </w:tc>
        <w:tc>
          <w:tcPr>
            <w:tcW w:w="1094" w:type="dxa"/>
            <w:tcBorders>
              <w:top w:val="single" w:sz="6" w:space="0" w:color="auto"/>
              <w:left w:val="single" w:sz="6" w:space="0" w:color="auto"/>
              <w:bottom w:val="single" w:sz="6" w:space="0" w:color="auto"/>
              <w:right w:val="single" w:sz="6" w:space="0" w:color="auto"/>
            </w:tcBorders>
            <w:shd w:val="solid" w:color="FFFFFF" w:fill="auto"/>
          </w:tcPr>
          <w:p w:rsidR="00C37AA1" w:rsidRPr="00160FCE" w:rsidRDefault="00C37AA1" w:rsidP="00BD4991">
            <w:pPr>
              <w:pStyle w:val="TAC"/>
              <w:rPr>
                <w:sz w:val="16"/>
                <w:szCs w:val="16"/>
              </w:rPr>
            </w:pPr>
            <w:r>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C37AA1" w:rsidRDefault="00C37AA1" w:rsidP="00BD4991">
            <w:pPr>
              <w:pStyle w:val="TAL"/>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C37AA1" w:rsidRDefault="00C37AA1" w:rsidP="00BD4991">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C37AA1" w:rsidRDefault="00C37AA1" w:rsidP="00BD4991">
            <w:pPr>
              <w:pStyle w:val="TAC"/>
              <w:rPr>
                <w:sz w:val="16"/>
                <w:szCs w:val="16"/>
              </w:rPr>
            </w:pPr>
          </w:p>
        </w:tc>
        <w:tc>
          <w:tcPr>
            <w:tcW w:w="4962" w:type="dxa"/>
            <w:tcBorders>
              <w:top w:val="single" w:sz="6" w:space="0" w:color="auto"/>
              <w:left w:val="single" w:sz="6" w:space="0" w:color="auto"/>
              <w:bottom w:val="single" w:sz="6" w:space="0" w:color="auto"/>
              <w:right w:val="single" w:sz="6" w:space="0" w:color="auto"/>
            </w:tcBorders>
            <w:shd w:val="solid" w:color="FFFFFF" w:fill="auto"/>
          </w:tcPr>
          <w:p w:rsidR="00C37AA1" w:rsidRDefault="00C37AA1" w:rsidP="00BD4991">
            <w:pPr>
              <w:pStyle w:val="TAL"/>
              <w:rPr>
                <w:sz w:val="16"/>
                <w:szCs w:val="16"/>
              </w:rPr>
            </w:pPr>
            <w:r>
              <w:rPr>
                <w:sz w:val="16"/>
                <w:szCs w:val="16"/>
              </w:rPr>
              <w:t>Raised to v.15.0.0 following SA’s approval</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C37AA1" w:rsidRDefault="00C37AA1" w:rsidP="00BD4991">
            <w:pPr>
              <w:pStyle w:val="TAC"/>
              <w:rPr>
                <w:sz w:val="16"/>
                <w:szCs w:val="16"/>
              </w:rPr>
            </w:pPr>
            <w:r>
              <w:rPr>
                <w:sz w:val="16"/>
                <w:szCs w:val="16"/>
              </w:rPr>
              <w:t>15.0.0</w:t>
            </w:r>
          </w:p>
        </w:tc>
      </w:tr>
    </w:tbl>
    <w:p w:rsidR="00401764" w:rsidRDefault="00401764" w:rsidP="00401764"/>
    <w:tbl>
      <w:tblPr>
        <w:tblW w:w="9816" w:type="dxa"/>
        <w:tblInd w:w="40" w:type="dxa"/>
        <w:tblBorders>
          <w:top w:val="single" w:sz="6" w:space="0" w:color="auto"/>
          <w:left w:val="single" w:sz="6" w:space="0" w:color="auto"/>
          <w:bottom w:val="single" w:sz="6" w:space="0" w:color="auto"/>
          <w:right w:val="single" w:sz="6" w:space="0" w:color="auto"/>
        </w:tblBorders>
        <w:tblLayout w:type="fixed"/>
        <w:tblCellMar>
          <w:left w:w="40" w:type="dxa"/>
          <w:right w:w="40" w:type="dxa"/>
        </w:tblCellMar>
        <w:tblLook w:val="0000" w:firstRow="0" w:lastRow="0" w:firstColumn="0" w:lastColumn="0" w:noHBand="0" w:noVBand="0"/>
      </w:tblPr>
      <w:tblGrid>
        <w:gridCol w:w="800"/>
        <w:gridCol w:w="901"/>
        <w:gridCol w:w="992"/>
        <w:gridCol w:w="709"/>
        <w:gridCol w:w="567"/>
        <w:gridCol w:w="428"/>
        <w:gridCol w:w="598"/>
        <w:gridCol w:w="393"/>
        <w:gridCol w:w="2411"/>
        <w:gridCol w:w="569"/>
        <w:gridCol w:w="572"/>
        <w:gridCol w:w="853"/>
        <w:gridCol w:w="23"/>
      </w:tblGrid>
      <w:tr w:rsidR="00283301" w:rsidTr="00365D4A">
        <w:tc>
          <w:tcPr>
            <w:tcW w:w="9816" w:type="dxa"/>
            <w:gridSpan w:val="13"/>
            <w:tcBorders>
              <w:top w:val="single" w:sz="6" w:space="0" w:color="auto"/>
              <w:left w:val="single" w:sz="6" w:space="0" w:color="auto"/>
              <w:bottom w:val="nil"/>
              <w:right w:val="single" w:sz="6" w:space="0" w:color="auto"/>
            </w:tcBorders>
            <w:shd w:val="solid" w:color="FFFFFF" w:fill="auto"/>
          </w:tcPr>
          <w:p w:rsidR="00283301" w:rsidRDefault="00283301" w:rsidP="00365D4A">
            <w:pPr>
              <w:pStyle w:val="TAL"/>
              <w:jc w:val="center"/>
              <w:rPr>
                <w:b/>
                <w:sz w:val="16"/>
              </w:rPr>
            </w:pPr>
            <w:r>
              <w:rPr>
                <w:b/>
              </w:rPr>
              <w:t>Change history</w:t>
            </w:r>
          </w:p>
        </w:tc>
      </w:tr>
      <w:tr w:rsidR="00283301" w:rsidTr="00365D4A">
        <w:trPr>
          <w:gridAfter w:val="1"/>
          <w:wAfter w:w="23" w:type="dxa"/>
        </w:trPr>
        <w:tc>
          <w:tcPr>
            <w:tcW w:w="800" w:type="dxa"/>
            <w:tcBorders>
              <w:top w:val="single" w:sz="6" w:space="0" w:color="auto"/>
              <w:left w:val="single" w:sz="6" w:space="0" w:color="auto"/>
              <w:bottom w:val="single" w:sz="6" w:space="0" w:color="auto"/>
              <w:right w:val="single" w:sz="6" w:space="0" w:color="auto"/>
            </w:tcBorders>
            <w:shd w:val="pct10" w:color="auto" w:fill="FFFFFF"/>
          </w:tcPr>
          <w:p w:rsidR="00283301" w:rsidRDefault="00283301" w:rsidP="00365D4A">
            <w:pPr>
              <w:pStyle w:val="TAL"/>
              <w:rPr>
                <w:b/>
                <w:sz w:val="16"/>
              </w:rPr>
            </w:pPr>
            <w:r>
              <w:rPr>
                <w:b/>
                <w:sz w:val="16"/>
              </w:rPr>
              <w:t>TSG SA#</w:t>
            </w:r>
          </w:p>
        </w:tc>
        <w:tc>
          <w:tcPr>
            <w:tcW w:w="901" w:type="dxa"/>
            <w:tcBorders>
              <w:top w:val="single" w:sz="6" w:space="0" w:color="auto"/>
              <w:left w:val="single" w:sz="6" w:space="0" w:color="auto"/>
              <w:bottom w:val="single" w:sz="6" w:space="0" w:color="auto"/>
              <w:right w:val="single" w:sz="6" w:space="0" w:color="auto"/>
            </w:tcBorders>
            <w:shd w:val="pct10" w:color="auto" w:fill="FFFFFF"/>
          </w:tcPr>
          <w:p w:rsidR="00283301" w:rsidRDefault="00283301" w:rsidP="00365D4A">
            <w:pPr>
              <w:pStyle w:val="TAL"/>
              <w:rPr>
                <w:b/>
                <w:sz w:val="16"/>
                <w:lang w:val="fr-FR"/>
              </w:rPr>
            </w:pPr>
            <w:r>
              <w:rPr>
                <w:b/>
                <w:sz w:val="16"/>
                <w:lang w:val="fr-FR"/>
              </w:rPr>
              <w:t>SA Doc.</w:t>
            </w:r>
          </w:p>
        </w:tc>
        <w:tc>
          <w:tcPr>
            <w:tcW w:w="992" w:type="dxa"/>
            <w:tcBorders>
              <w:top w:val="single" w:sz="6" w:space="0" w:color="auto"/>
              <w:left w:val="single" w:sz="6" w:space="0" w:color="auto"/>
              <w:bottom w:val="single" w:sz="6" w:space="0" w:color="auto"/>
              <w:right w:val="single" w:sz="6" w:space="0" w:color="auto"/>
            </w:tcBorders>
            <w:shd w:val="pct10" w:color="auto" w:fill="FFFFFF"/>
          </w:tcPr>
          <w:p w:rsidR="00283301" w:rsidRDefault="00283301" w:rsidP="00365D4A">
            <w:pPr>
              <w:pStyle w:val="TAL"/>
              <w:rPr>
                <w:b/>
                <w:sz w:val="16"/>
                <w:lang w:val="fr-FR"/>
              </w:rPr>
            </w:pPr>
            <w:r>
              <w:rPr>
                <w:b/>
                <w:sz w:val="16"/>
                <w:lang w:val="fr-FR"/>
              </w:rPr>
              <w:t>SA1 Doc</w:t>
            </w:r>
          </w:p>
        </w:tc>
        <w:tc>
          <w:tcPr>
            <w:tcW w:w="709" w:type="dxa"/>
            <w:tcBorders>
              <w:top w:val="single" w:sz="6" w:space="0" w:color="auto"/>
              <w:left w:val="single" w:sz="6" w:space="0" w:color="auto"/>
              <w:bottom w:val="single" w:sz="6" w:space="0" w:color="auto"/>
              <w:right w:val="single" w:sz="6" w:space="0" w:color="auto"/>
            </w:tcBorders>
            <w:shd w:val="pct10" w:color="auto" w:fill="FFFFFF"/>
          </w:tcPr>
          <w:p w:rsidR="00283301" w:rsidRDefault="00283301" w:rsidP="00365D4A">
            <w:pPr>
              <w:pStyle w:val="TAL"/>
              <w:rPr>
                <w:b/>
                <w:sz w:val="16"/>
              </w:rPr>
            </w:pPr>
            <w:r>
              <w:rPr>
                <w:b/>
                <w:sz w:val="16"/>
              </w:rPr>
              <w:t>Spec</w:t>
            </w:r>
          </w:p>
        </w:tc>
        <w:tc>
          <w:tcPr>
            <w:tcW w:w="567" w:type="dxa"/>
            <w:tcBorders>
              <w:top w:val="single" w:sz="6" w:space="0" w:color="auto"/>
              <w:left w:val="single" w:sz="6" w:space="0" w:color="auto"/>
              <w:bottom w:val="single" w:sz="6" w:space="0" w:color="auto"/>
              <w:right w:val="single" w:sz="6" w:space="0" w:color="auto"/>
            </w:tcBorders>
            <w:shd w:val="pct10" w:color="auto" w:fill="FFFFFF"/>
          </w:tcPr>
          <w:p w:rsidR="00283301" w:rsidRDefault="00283301" w:rsidP="00365D4A">
            <w:pPr>
              <w:pStyle w:val="TAL"/>
              <w:rPr>
                <w:b/>
                <w:sz w:val="16"/>
              </w:rPr>
            </w:pPr>
            <w:r>
              <w:rPr>
                <w:b/>
                <w:sz w:val="16"/>
              </w:rPr>
              <w:t>CR</w:t>
            </w:r>
          </w:p>
        </w:tc>
        <w:tc>
          <w:tcPr>
            <w:tcW w:w="428" w:type="dxa"/>
            <w:tcBorders>
              <w:top w:val="single" w:sz="6" w:space="0" w:color="auto"/>
              <w:left w:val="single" w:sz="6" w:space="0" w:color="auto"/>
              <w:bottom w:val="single" w:sz="6" w:space="0" w:color="auto"/>
              <w:right w:val="single" w:sz="6" w:space="0" w:color="auto"/>
            </w:tcBorders>
            <w:shd w:val="pct10" w:color="auto" w:fill="FFFFFF"/>
          </w:tcPr>
          <w:p w:rsidR="00283301" w:rsidRDefault="00283301" w:rsidP="00365D4A">
            <w:pPr>
              <w:pStyle w:val="TAL"/>
              <w:rPr>
                <w:b/>
                <w:sz w:val="16"/>
              </w:rPr>
            </w:pPr>
            <w:r>
              <w:rPr>
                <w:b/>
                <w:sz w:val="16"/>
              </w:rPr>
              <w:t>Rev</w:t>
            </w:r>
          </w:p>
        </w:tc>
        <w:tc>
          <w:tcPr>
            <w:tcW w:w="598" w:type="dxa"/>
            <w:tcBorders>
              <w:top w:val="single" w:sz="6" w:space="0" w:color="auto"/>
              <w:left w:val="single" w:sz="6" w:space="0" w:color="auto"/>
              <w:bottom w:val="single" w:sz="6" w:space="0" w:color="auto"/>
              <w:right w:val="single" w:sz="6" w:space="0" w:color="auto"/>
            </w:tcBorders>
            <w:shd w:val="pct10" w:color="auto" w:fill="FFFFFF"/>
          </w:tcPr>
          <w:p w:rsidR="00283301" w:rsidRDefault="00283301" w:rsidP="00365D4A">
            <w:pPr>
              <w:pStyle w:val="TAL"/>
              <w:rPr>
                <w:b/>
                <w:sz w:val="16"/>
              </w:rPr>
            </w:pPr>
            <w:r>
              <w:rPr>
                <w:b/>
                <w:sz w:val="16"/>
              </w:rPr>
              <w:t>Rel</w:t>
            </w:r>
          </w:p>
        </w:tc>
        <w:tc>
          <w:tcPr>
            <w:tcW w:w="393" w:type="dxa"/>
            <w:tcBorders>
              <w:top w:val="single" w:sz="6" w:space="0" w:color="auto"/>
              <w:left w:val="single" w:sz="6" w:space="0" w:color="auto"/>
              <w:bottom w:val="single" w:sz="6" w:space="0" w:color="auto"/>
              <w:right w:val="single" w:sz="6" w:space="0" w:color="auto"/>
            </w:tcBorders>
            <w:shd w:val="pct10" w:color="auto" w:fill="FFFFFF"/>
          </w:tcPr>
          <w:p w:rsidR="00283301" w:rsidRDefault="00283301" w:rsidP="00365D4A">
            <w:pPr>
              <w:pStyle w:val="TAL"/>
              <w:rPr>
                <w:b/>
                <w:sz w:val="16"/>
              </w:rPr>
            </w:pPr>
            <w:r>
              <w:rPr>
                <w:b/>
                <w:sz w:val="16"/>
              </w:rPr>
              <w:t>Cat</w:t>
            </w:r>
          </w:p>
        </w:tc>
        <w:tc>
          <w:tcPr>
            <w:tcW w:w="2411" w:type="dxa"/>
            <w:tcBorders>
              <w:top w:val="single" w:sz="6" w:space="0" w:color="auto"/>
              <w:left w:val="single" w:sz="6" w:space="0" w:color="auto"/>
              <w:bottom w:val="single" w:sz="6" w:space="0" w:color="auto"/>
              <w:right w:val="single" w:sz="6" w:space="0" w:color="auto"/>
            </w:tcBorders>
            <w:shd w:val="pct10" w:color="auto" w:fill="FFFFFF"/>
          </w:tcPr>
          <w:p w:rsidR="00283301" w:rsidRDefault="00283301" w:rsidP="00365D4A">
            <w:pPr>
              <w:pStyle w:val="TAL"/>
              <w:rPr>
                <w:b/>
                <w:sz w:val="16"/>
              </w:rPr>
            </w:pPr>
            <w:r>
              <w:rPr>
                <w:b/>
                <w:sz w:val="16"/>
              </w:rPr>
              <w:t>Subject/Comment</w:t>
            </w:r>
          </w:p>
        </w:tc>
        <w:tc>
          <w:tcPr>
            <w:tcW w:w="569" w:type="dxa"/>
            <w:tcBorders>
              <w:top w:val="single" w:sz="6" w:space="0" w:color="auto"/>
              <w:left w:val="single" w:sz="6" w:space="0" w:color="auto"/>
              <w:bottom w:val="single" w:sz="6" w:space="0" w:color="auto"/>
              <w:right w:val="single" w:sz="6" w:space="0" w:color="auto"/>
            </w:tcBorders>
            <w:shd w:val="pct10" w:color="auto" w:fill="FFFFFF"/>
          </w:tcPr>
          <w:p w:rsidR="00283301" w:rsidRDefault="00283301" w:rsidP="00365D4A">
            <w:pPr>
              <w:pStyle w:val="TAL"/>
              <w:rPr>
                <w:b/>
                <w:sz w:val="16"/>
              </w:rPr>
            </w:pPr>
            <w:r>
              <w:rPr>
                <w:b/>
                <w:sz w:val="16"/>
              </w:rPr>
              <w:t>Old</w:t>
            </w:r>
          </w:p>
        </w:tc>
        <w:tc>
          <w:tcPr>
            <w:tcW w:w="572" w:type="dxa"/>
            <w:tcBorders>
              <w:top w:val="single" w:sz="6" w:space="0" w:color="auto"/>
              <w:left w:val="single" w:sz="6" w:space="0" w:color="auto"/>
              <w:bottom w:val="single" w:sz="6" w:space="0" w:color="auto"/>
              <w:right w:val="single" w:sz="6" w:space="0" w:color="auto"/>
            </w:tcBorders>
            <w:shd w:val="pct10" w:color="auto" w:fill="FFFFFF"/>
          </w:tcPr>
          <w:p w:rsidR="00283301" w:rsidRDefault="00283301" w:rsidP="00365D4A">
            <w:pPr>
              <w:pStyle w:val="TAL"/>
              <w:rPr>
                <w:b/>
                <w:sz w:val="16"/>
              </w:rPr>
            </w:pPr>
            <w:r>
              <w:rPr>
                <w:b/>
                <w:sz w:val="16"/>
              </w:rPr>
              <w:t>New</w:t>
            </w:r>
          </w:p>
        </w:tc>
        <w:tc>
          <w:tcPr>
            <w:tcW w:w="853" w:type="dxa"/>
            <w:tcBorders>
              <w:top w:val="single" w:sz="6" w:space="0" w:color="auto"/>
              <w:left w:val="single" w:sz="6" w:space="0" w:color="auto"/>
              <w:bottom w:val="single" w:sz="6" w:space="0" w:color="auto"/>
              <w:right w:val="single" w:sz="6" w:space="0" w:color="auto"/>
            </w:tcBorders>
            <w:shd w:val="pct10" w:color="auto" w:fill="FFFFFF"/>
          </w:tcPr>
          <w:p w:rsidR="00283301" w:rsidRDefault="00283301" w:rsidP="00365D4A">
            <w:pPr>
              <w:pStyle w:val="TAL"/>
              <w:jc w:val="center"/>
              <w:rPr>
                <w:b/>
                <w:sz w:val="16"/>
              </w:rPr>
            </w:pPr>
            <w:r>
              <w:rPr>
                <w:b/>
                <w:sz w:val="16"/>
              </w:rPr>
              <w:t>WI</w:t>
            </w:r>
          </w:p>
        </w:tc>
      </w:tr>
      <w:tr w:rsidR="00283301" w:rsidRPr="00283301" w:rsidTr="0028330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23" w:type="dxa"/>
          <w:trHeight w:val="270"/>
        </w:trPr>
        <w:tc>
          <w:tcPr>
            <w:tcW w:w="800" w:type="dxa"/>
            <w:tcBorders>
              <w:top w:val="single" w:sz="4" w:space="0" w:color="auto"/>
              <w:left w:val="single" w:sz="4" w:space="0" w:color="auto"/>
              <w:bottom w:val="single" w:sz="4" w:space="0" w:color="auto"/>
              <w:right w:val="single" w:sz="4" w:space="0" w:color="auto"/>
            </w:tcBorders>
            <w:shd w:val="solid" w:color="FFFFFF" w:fill="auto"/>
          </w:tcPr>
          <w:p w:rsidR="00283301" w:rsidRPr="00283301" w:rsidRDefault="00283301" w:rsidP="00283301">
            <w:pPr>
              <w:widowControl w:val="0"/>
              <w:spacing w:after="0"/>
              <w:rPr>
                <w:rFonts w:ascii="Arial" w:hAnsi="Arial"/>
                <w:snapToGrid w:val="0"/>
                <w:color w:val="000000"/>
                <w:sz w:val="16"/>
                <w:lang w:val="en-AU"/>
              </w:rPr>
            </w:pPr>
            <w:hyperlink r:id="rId38" w:history="1">
              <w:r w:rsidRPr="00283301">
                <w:rPr>
                  <w:rFonts w:ascii="Arial" w:hAnsi="Arial"/>
                  <w:snapToGrid w:val="0"/>
                  <w:color w:val="000000"/>
                  <w:sz w:val="16"/>
                  <w:lang w:val="en-AU"/>
                </w:rPr>
                <w:t>SP-76</w:t>
              </w:r>
            </w:hyperlink>
          </w:p>
        </w:tc>
        <w:tc>
          <w:tcPr>
            <w:tcW w:w="901" w:type="dxa"/>
            <w:tcBorders>
              <w:top w:val="single" w:sz="4" w:space="0" w:color="auto"/>
              <w:left w:val="single" w:sz="4" w:space="0" w:color="auto"/>
              <w:bottom w:val="single" w:sz="4" w:space="0" w:color="auto"/>
              <w:right w:val="single" w:sz="4" w:space="0" w:color="auto"/>
            </w:tcBorders>
            <w:shd w:val="solid" w:color="FFFFFF" w:fill="auto"/>
          </w:tcPr>
          <w:p w:rsidR="00283301" w:rsidRPr="00283301" w:rsidRDefault="00283301" w:rsidP="00283301">
            <w:pPr>
              <w:widowControl w:val="0"/>
              <w:spacing w:after="0"/>
              <w:rPr>
                <w:rFonts w:ascii="Arial" w:hAnsi="Arial"/>
                <w:snapToGrid w:val="0"/>
                <w:color w:val="000000"/>
                <w:sz w:val="16"/>
                <w:lang w:val="en-AU"/>
              </w:rPr>
            </w:pPr>
            <w:r w:rsidRPr="00283301">
              <w:rPr>
                <w:rFonts w:ascii="Arial" w:hAnsi="Arial"/>
                <w:snapToGrid w:val="0"/>
                <w:color w:val="000000"/>
                <w:sz w:val="16"/>
                <w:lang w:val="en-AU"/>
              </w:rPr>
              <w:t>SP-170443</w:t>
            </w:r>
          </w:p>
        </w:tc>
        <w:tc>
          <w:tcPr>
            <w:tcW w:w="992" w:type="dxa"/>
            <w:tcBorders>
              <w:top w:val="single" w:sz="4" w:space="0" w:color="auto"/>
              <w:left w:val="single" w:sz="4" w:space="0" w:color="auto"/>
              <w:bottom w:val="single" w:sz="4" w:space="0" w:color="auto"/>
              <w:right w:val="single" w:sz="4" w:space="0" w:color="auto"/>
            </w:tcBorders>
            <w:shd w:val="solid" w:color="FFFFFF" w:fill="auto"/>
          </w:tcPr>
          <w:p w:rsidR="00283301" w:rsidRPr="00283301" w:rsidRDefault="00283301" w:rsidP="00283301">
            <w:pPr>
              <w:widowControl w:val="0"/>
              <w:spacing w:after="0"/>
              <w:rPr>
                <w:rFonts w:ascii="Arial" w:hAnsi="Arial"/>
                <w:snapToGrid w:val="0"/>
                <w:color w:val="000000"/>
                <w:sz w:val="16"/>
                <w:lang w:val="en-AU"/>
              </w:rPr>
            </w:pPr>
            <w:r w:rsidRPr="00283301">
              <w:rPr>
                <w:rFonts w:ascii="Arial" w:hAnsi="Arial"/>
                <w:snapToGrid w:val="0"/>
                <w:color w:val="000000"/>
                <w:sz w:val="16"/>
                <w:lang w:val="en-AU"/>
              </w:rPr>
              <w:t>S1-172288</w:t>
            </w:r>
          </w:p>
        </w:tc>
        <w:tc>
          <w:tcPr>
            <w:tcW w:w="709" w:type="dxa"/>
            <w:tcBorders>
              <w:top w:val="single" w:sz="4" w:space="0" w:color="auto"/>
              <w:left w:val="single" w:sz="4" w:space="0" w:color="auto"/>
              <w:bottom w:val="single" w:sz="4" w:space="0" w:color="auto"/>
              <w:right w:val="single" w:sz="4" w:space="0" w:color="auto"/>
            </w:tcBorders>
            <w:shd w:val="solid" w:color="FFFFFF" w:fill="auto"/>
          </w:tcPr>
          <w:p w:rsidR="00283301" w:rsidRPr="00283301" w:rsidRDefault="00283301" w:rsidP="00283301">
            <w:pPr>
              <w:widowControl w:val="0"/>
              <w:spacing w:after="0"/>
              <w:rPr>
                <w:rFonts w:ascii="Arial" w:hAnsi="Arial"/>
                <w:snapToGrid w:val="0"/>
                <w:color w:val="000000"/>
                <w:sz w:val="16"/>
                <w:lang w:val="en-AU"/>
              </w:rPr>
            </w:pPr>
            <w:hyperlink r:id="rId39" w:history="1">
              <w:r w:rsidRPr="00283301">
                <w:rPr>
                  <w:rFonts w:ascii="Arial" w:hAnsi="Arial"/>
                  <w:snapToGrid w:val="0"/>
                  <w:color w:val="000000"/>
                  <w:sz w:val="16"/>
                  <w:lang w:val="en-AU"/>
                </w:rPr>
                <w:t>22.261</w:t>
              </w:r>
            </w:hyperlink>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283301" w:rsidRPr="00283301" w:rsidRDefault="00283301" w:rsidP="00283301">
            <w:pPr>
              <w:widowControl w:val="0"/>
              <w:spacing w:after="0"/>
              <w:rPr>
                <w:rFonts w:ascii="Arial" w:hAnsi="Arial"/>
                <w:snapToGrid w:val="0"/>
                <w:color w:val="000000"/>
                <w:sz w:val="16"/>
                <w:lang w:val="en-AU"/>
              </w:rPr>
            </w:pPr>
            <w:r w:rsidRPr="00283301">
              <w:rPr>
                <w:rFonts w:ascii="Arial" w:hAnsi="Arial"/>
                <w:snapToGrid w:val="0"/>
                <w:color w:val="000000"/>
                <w:sz w:val="16"/>
                <w:lang w:val="en-AU"/>
              </w:rPr>
              <w:t>0017</w:t>
            </w:r>
          </w:p>
        </w:tc>
        <w:tc>
          <w:tcPr>
            <w:tcW w:w="428" w:type="dxa"/>
            <w:tcBorders>
              <w:top w:val="single" w:sz="4" w:space="0" w:color="auto"/>
              <w:left w:val="single" w:sz="4" w:space="0" w:color="auto"/>
              <w:bottom w:val="single" w:sz="4" w:space="0" w:color="auto"/>
              <w:right w:val="single" w:sz="4" w:space="0" w:color="auto"/>
            </w:tcBorders>
            <w:shd w:val="solid" w:color="FFFFFF" w:fill="auto"/>
          </w:tcPr>
          <w:p w:rsidR="00283301" w:rsidRPr="00283301" w:rsidRDefault="00283301" w:rsidP="00283301">
            <w:pPr>
              <w:widowControl w:val="0"/>
              <w:spacing w:after="0"/>
              <w:rPr>
                <w:rFonts w:ascii="Arial" w:hAnsi="Arial"/>
                <w:snapToGrid w:val="0"/>
                <w:color w:val="000000"/>
                <w:sz w:val="16"/>
                <w:lang w:val="en-AU"/>
              </w:rPr>
            </w:pPr>
            <w:r w:rsidRPr="00283301">
              <w:rPr>
                <w:rFonts w:ascii="Arial" w:hAnsi="Arial"/>
                <w:snapToGrid w:val="0"/>
                <w:color w:val="000000"/>
                <w:sz w:val="16"/>
                <w:lang w:val="en-AU"/>
              </w:rPr>
              <w:t>3</w:t>
            </w:r>
          </w:p>
        </w:tc>
        <w:tc>
          <w:tcPr>
            <w:tcW w:w="598" w:type="dxa"/>
            <w:tcBorders>
              <w:top w:val="single" w:sz="4" w:space="0" w:color="auto"/>
              <w:left w:val="single" w:sz="4" w:space="0" w:color="auto"/>
              <w:bottom w:val="single" w:sz="4" w:space="0" w:color="auto"/>
              <w:right w:val="single" w:sz="4" w:space="0" w:color="auto"/>
            </w:tcBorders>
            <w:shd w:val="solid" w:color="FFFFFF" w:fill="auto"/>
          </w:tcPr>
          <w:p w:rsidR="00283301" w:rsidRPr="00283301" w:rsidRDefault="00283301" w:rsidP="00283301">
            <w:pPr>
              <w:widowControl w:val="0"/>
              <w:spacing w:after="0"/>
              <w:rPr>
                <w:rFonts w:ascii="Arial" w:hAnsi="Arial"/>
                <w:snapToGrid w:val="0"/>
                <w:color w:val="000000"/>
                <w:sz w:val="16"/>
                <w:lang w:val="en-AU"/>
              </w:rPr>
            </w:pPr>
            <w:hyperlink r:id="rId40" w:history="1">
              <w:r w:rsidRPr="00283301">
                <w:rPr>
                  <w:rFonts w:ascii="Arial" w:hAnsi="Arial"/>
                  <w:snapToGrid w:val="0"/>
                  <w:color w:val="000000"/>
                  <w:sz w:val="16"/>
                  <w:lang w:val="en-AU"/>
                </w:rPr>
                <w:t>Rel-15</w:t>
              </w:r>
            </w:hyperlink>
          </w:p>
        </w:tc>
        <w:tc>
          <w:tcPr>
            <w:tcW w:w="393" w:type="dxa"/>
            <w:tcBorders>
              <w:top w:val="single" w:sz="4" w:space="0" w:color="auto"/>
              <w:left w:val="single" w:sz="4" w:space="0" w:color="auto"/>
              <w:bottom w:val="single" w:sz="4" w:space="0" w:color="auto"/>
              <w:right w:val="single" w:sz="4" w:space="0" w:color="auto"/>
            </w:tcBorders>
            <w:shd w:val="solid" w:color="FFFFFF" w:fill="auto"/>
          </w:tcPr>
          <w:p w:rsidR="00283301" w:rsidRPr="00283301" w:rsidRDefault="00283301" w:rsidP="00283301">
            <w:pPr>
              <w:widowControl w:val="0"/>
              <w:spacing w:after="0"/>
              <w:rPr>
                <w:rFonts w:ascii="Arial" w:hAnsi="Arial"/>
                <w:snapToGrid w:val="0"/>
                <w:color w:val="000000"/>
                <w:sz w:val="16"/>
                <w:lang w:val="en-AU"/>
              </w:rPr>
            </w:pPr>
            <w:r w:rsidRPr="00283301">
              <w:rPr>
                <w:rFonts w:ascii="Arial" w:hAnsi="Arial"/>
                <w:snapToGrid w:val="0"/>
                <w:color w:val="000000"/>
                <w:sz w:val="16"/>
                <w:lang w:val="en-AU"/>
              </w:rPr>
              <w:t>B</w:t>
            </w:r>
          </w:p>
        </w:tc>
        <w:tc>
          <w:tcPr>
            <w:tcW w:w="2411" w:type="dxa"/>
            <w:tcBorders>
              <w:top w:val="single" w:sz="4" w:space="0" w:color="auto"/>
              <w:left w:val="single" w:sz="4" w:space="0" w:color="auto"/>
              <w:bottom w:val="single" w:sz="4" w:space="0" w:color="auto"/>
              <w:right w:val="single" w:sz="4" w:space="0" w:color="auto"/>
            </w:tcBorders>
            <w:shd w:val="solid" w:color="FFFFFF" w:fill="auto"/>
          </w:tcPr>
          <w:p w:rsidR="00283301" w:rsidRPr="00283301" w:rsidRDefault="00283301" w:rsidP="00283301">
            <w:pPr>
              <w:widowControl w:val="0"/>
              <w:spacing w:after="0"/>
              <w:rPr>
                <w:rFonts w:ascii="Arial" w:hAnsi="Arial"/>
                <w:snapToGrid w:val="0"/>
                <w:color w:val="000000"/>
                <w:sz w:val="16"/>
                <w:lang w:val="en-AU"/>
              </w:rPr>
            </w:pPr>
            <w:r w:rsidRPr="00283301">
              <w:rPr>
                <w:rFonts w:ascii="Arial" w:hAnsi="Arial"/>
                <w:snapToGrid w:val="0"/>
                <w:color w:val="000000"/>
                <w:sz w:val="16"/>
                <w:lang w:val="en-AU"/>
              </w:rPr>
              <w:t>Addition of requirement on charging for the tenant of the slice</w:t>
            </w:r>
          </w:p>
        </w:tc>
        <w:tc>
          <w:tcPr>
            <w:tcW w:w="569" w:type="dxa"/>
            <w:tcBorders>
              <w:top w:val="single" w:sz="4" w:space="0" w:color="auto"/>
              <w:left w:val="single" w:sz="4" w:space="0" w:color="auto"/>
              <w:bottom w:val="single" w:sz="4" w:space="0" w:color="auto"/>
              <w:right w:val="single" w:sz="4" w:space="0" w:color="auto"/>
            </w:tcBorders>
            <w:shd w:val="solid" w:color="FFFFFF" w:fill="auto"/>
          </w:tcPr>
          <w:p w:rsidR="00283301" w:rsidRPr="00283301" w:rsidRDefault="00283301" w:rsidP="00283301">
            <w:pPr>
              <w:widowControl w:val="0"/>
              <w:spacing w:after="0"/>
              <w:rPr>
                <w:rFonts w:ascii="Arial" w:hAnsi="Arial"/>
                <w:snapToGrid w:val="0"/>
                <w:color w:val="000000"/>
                <w:sz w:val="16"/>
                <w:lang w:val="en-AU"/>
              </w:rPr>
            </w:pPr>
            <w:r w:rsidRPr="00283301">
              <w:rPr>
                <w:rFonts w:ascii="Arial" w:hAnsi="Arial"/>
                <w:snapToGrid w:val="0"/>
                <w:color w:val="000000"/>
                <w:sz w:val="16"/>
                <w:lang w:val="en-AU"/>
              </w:rPr>
              <w:t>15.0.0</w:t>
            </w:r>
          </w:p>
        </w:tc>
        <w:tc>
          <w:tcPr>
            <w:tcW w:w="572" w:type="dxa"/>
            <w:tcBorders>
              <w:top w:val="single" w:sz="4" w:space="0" w:color="auto"/>
              <w:left w:val="single" w:sz="4" w:space="0" w:color="auto"/>
              <w:bottom w:val="single" w:sz="4" w:space="0" w:color="auto"/>
              <w:right w:val="single" w:sz="4" w:space="0" w:color="auto"/>
            </w:tcBorders>
            <w:shd w:val="solid" w:color="FFFFFF" w:fill="auto"/>
          </w:tcPr>
          <w:p w:rsidR="00283301" w:rsidRPr="00283301" w:rsidRDefault="00283301" w:rsidP="00283301">
            <w:pPr>
              <w:widowControl w:val="0"/>
              <w:spacing w:after="0"/>
              <w:rPr>
                <w:rFonts w:ascii="Arial" w:hAnsi="Arial"/>
                <w:snapToGrid w:val="0"/>
                <w:color w:val="000000"/>
                <w:sz w:val="16"/>
                <w:lang w:val="en-AU"/>
              </w:rPr>
            </w:pPr>
            <w:r w:rsidRPr="00283301">
              <w:rPr>
                <w:rFonts w:ascii="Arial" w:hAnsi="Arial"/>
                <w:snapToGrid w:val="0"/>
                <w:color w:val="000000"/>
                <w:sz w:val="16"/>
                <w:lang w:val="en-AU"/>
              </w:rPr>
              <w:t>15.1.0</w:t>
            </w:r>
          </w:p>
        </w:tc>
        <w:tc>
          <w:tcPr>
            <w:tcW w:w="853" w:type="dxa"/>
            <w:tcBorders>
              <w:top w:val="single" w:sz="4" w:space="0" w:color="auto"/>
              <w:left w:val="single" w:sz="4" w:space="0" w:color="auto"/>
              <w:bottom w:val="single" w:sz="4" w:space="0" w:color="auto"/>
              <w:right w:val="single" w:sz="4" w:space="0" w:color="auto"/>
            </w:tcBorders>
            <w:shd w:val="solid" w:color="FFFFFF" w:fill="auto"/>
          </w:tcPr>
          <w:p w:rsidR="00283301" w:rsidRPr="00283301" w:rsidRDefault="00283301" w:rsidP="00283301">
            <w:pPr>
              <w:widowControl w:val="0"/>
              <w:spacing w:after="0"/>
              <w:rPr>
                <w:rFonts w:ascii="Arial" w:hAnsi="Arial"/>
                <w:snapToGrid w:val="0"/>
                <w:color w:val="000000"/>
                <w:sz w:val="16"/>
                <w:lang w:val="en-AU"/>
              </w:rPr>
            </w:pPr>
            <w:hyperlink r:id="rId41" w:history="1">
              <w:r w:rsidRPr="00283301">
                <w:rPr>
                  <w:rFonts w:ascii="Arial" w:hAnsi="Arial"/>
                  <w:snapToGrid w:val="0"/>
                  <w:color w:val="000000"/>
                  <w:sz w:val="16"/>
                  <w:lang w:val="en-AU"/>
                </w:rPr>
                <w:t>SMARTER</w:t>
              </w:r>
            </w:hyperlink>
          </w:p>
        </w:tc>
      </w:tr>
      <w:tr w:rsidR="00283301" w:rsidRPr="00283301" w:rsidTr="0028330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23" w:type="dxa"/>
          <w:trHeight w:val="270"/>
        </w:trPr>
        <w:tc>
          <w:tcPr>
            <w:tcW w:w="800" w:type="dxa"/>
            <w:tcBorders>
              <w:top w:val="single" w:sz="4" w:space="0" w:color="auto"/>
              <w:left w:val="single" w:sz="4" w:space="0" w:color="auto"/>
              <w:bottom w:val="single" w:sz="4" w:space="0" w:color="auto"/>
              <w:right w:val="single" w:sz="4" w:space="0" w:color="auto"/>
            </w:tcBorders>
            <w:shd w:val="solid" w:color="FFFFFF" w:fill="auto"/>
          </w:tcPr>
          <w:p w:rsidR="00283301" w:rsidRPr="00283301" w:rsidRDefault="00283301" w:rsidP="00283301">
            <w:pPr>
              <w:widowControl w:val="0"/>
              <w:spacing w:after="0"/>
              <w:rPr>
                <w:rFonts w:ascii="Arial" w:hAnsi="Arial"/>
                <w:snapToGrid w:val="0"/>
                <w:color w:val="000000"/>
                <w:sz w:val="16"/>
                <w:lang w:val="en-AU"/>
              </w:rPr>
            </w:pPr>
            <w:hyperlink r:id="rId42" w:history="1">
              <w:r w:rsidRPr="00283301">
                <w:rPr>
                  <w:rFonts w:ascii="Arial" w:hAnsi="Arial"/>
                  <w:snapToGrid w:val="0"/>
                  <w:color w:val="000000"/>
                  <w:sz w:val="16"/>
                  <w:lang w:val="en-AU"/>
                </w:rPr>
                <w:t>SP-76</w:t>
              </w:r>
            </w:hyperlink>
          </w:p>
        </w:tc>
        <w:tc>
          <w:tcPr>
            <w:tcW w:w="901" w:type="dxa"/>
            <w:tcBorders>
              <w:top w:val="single" w:sz="4" w:space="0" w:color="auto"/>
              <w:left w:val="single" w:sz="4" w:space="0" w:color="auto"/>
              <w:bottom w:val="single" w:sz="4" w:space="0" w:color="auto"/>
              <w:right w:val="single" w:sz="4" w:space="0" w:color="auto"/>
            </w:tcBorders>
            <w:shd w:val="solid" w:color="FFFFFF" w:fill="auto"/>
          </w:tcPr>
          <w:p w:rsidR="00283301" w:rsidRPr="00283301" w:rsidRDefault="00283301" w:rsidP="00283301">
            <w:pPr>
              <w:widowControl w:val="0"/>
              <w:spacing w:after="0"/>
              <w:rPr>
                <w:rFonts w:ascii="Arial" w:hAnsi="Arial"/>
                <w:snapToGrid w:val="0"/>
                <w:color w:val="000000"/>
                <w:sz w:val="16"/>
                <w:lang w:val="en-AU"/>
              </w:rPr>
            </w:pPr>
            <w:r w:rsidRPr="00283301">
              <w:rPr>
                <w:rFonts w:ascii="Arial" w:hAnsi="Arial"/>
                <w:snapToGrid w:val="0"/>
                <w:color w:val="000000"/>
                <w:sz w:val="16"/>
                <w:lang w:val="en-AU"/>
              </w:rPr>
              <w:t>SP-170443</w:t>
            </w:r>
          </w:p>
        </w:tc>
        <w:tc>
          <w:tcPr>
            <w:tcW w:w="992" w:type="dxa"/>
            <w:tcBorders>
              <w:top w:val="single" w:sz="4" w:space="0" w:color="auto"/>
              <w:left w:val="single" w:sz="4" w:space="0" w:color="auto"/>
              <w:bottom w:val="single" w:sz="4" w:space="0" w:color="auto"/>
              <w:right w:val="single" w:sz="4" w:space="0" w:color="auto"/>
            </w:tcBorders>
            <w:shd w:val="solid" w:color="FFFFFF" w:fill="auto"/>
          </w:tcPr>
          <w:p w:rsidR="00283301" w:rsidRPr="00283301" w:rsidRDefault="00283301" w:rsidP="00283301">
            <w:pPr>
              <w:widowControl w:val="0"/>
              <w:spacing w:after="0"/>
              <w:rPr>
                <w:rFonts w:ascii="Arial" w:hAnsi="Arial"/>
                <w:snapToGrid w:val="0"/>
                <w:color w:val="000000"/>
                <w:sz w:val="16"/>
                <w:lang w:val="en-AU"/>
              </w:rPr>
            </w:pPr>
            <w:r w:rsidRPr="00283301">
              <w:rPr>
                <w:rFonts w:ascii="Arial" w:hAnsi="Arial"/>
                <w:snapToGrid w:val="0"/>
                <w:color w:val="000000"/>
                <w:sz w:val="16"/>
                <w:lang w:val="en-AU"/>
              </w:rPr>
              <w:t>S1-172286</w:t>
            </w:r>
          </w:p>
        </w:tc>
        <w:tc>
          <w:tcPr>
            <w:tcW w:w="709" w:type="dxa"/>
            <w:tcBorders>
              <w:top w:val="single" w:sz="4" w:space="0" w:color="auto"/>
              <w:left w:val="single" w:sz="4" w:space="0" w:color="auto"/>
              <w:bottom w:val="single" w:sz="4" w:space="0" w:color="auto"/>
              <w:right w:val="single" w:sz="4" w:space="0" w:color="auto"/>
            </w:tcBorders>
            <w:shd w:val="solid" w:color="FFFFFF" w:fill="auto"/>
          </w:tcPr>
          <w:p w:rsidR="00283301" w:rsidRPr="00283301" w:rsidRDefault="00283301" w:rsidP="00283301">
            <w:pPr>
              <w:widowControl w:val="0"/>
              <w:spacing w:after="0"/>
              <w:rPr>
                <w:rFonts w:ascii="Arial" w:hAnsi="Arial"/>
                <w:snapToGrid w:val="0"/>
                <w:color w:val="000000"/>
                <w:sz w:val="16"/>
                <w:lang w:val="en-AU"/>
              </w:rPr>
            </w:pPr>
            <w:hyperlink r:id="rId43" w:history="1">
              <w:r w:rsidRPr="00283301">
                <w:rPr>
                  <w:rFonts w:ascii="Arial" w:hAnsi="Arial"/>
                  <w:snapToGrid w:val="0"/>
                  <w:color w:val="000000"/>
                  <w:sz w:val="16"/>
                  <w:lang w:val="en-AU"/>
                </w:rPr>
                <w:t>22.261</w:t>
              </w:r>
            </w:hyperlink>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283301" w:rsidRPr="00283301" w:rsidRDefault="00283301" w:rsidP="00283301">
            <w:pPr>
              <w:widowControl w:val="0"/>
              <w:spacing w:after="0"/>
              <w:rPr>
                <w:rFonts w:ascii="Arial" w:hAnsi="Arial"/>
                <w:snapToGrid w:val="0"/>
                <w:color w:val="000000"/>
                <w:sz w:val="16"/>
                <w:lang w:val="en-AU"/>
              </w:rPr>
            </w:pPr>
            <w:r w:rsidRPr="00283301">
              <w:rPr>
                <w:rFonts w:ascii="Arial" w:hAnsi="Arial"/>
                <w:snapToGrid w:val="0"/>
                <w:color w:val="000000"/>
                <w:sz w:val="16"/>
                <w:lang w:val="en-AU"/>
              </w:rPr>
              <w:t>0016</w:t>
            </w:r>
          </w:p>
        </w:tc>
        <w:tc>
          <w:tcPr>
            <w:tcW w:w="428" w:type="dxa"/>
            <w:tcBorders>
              <w:top w:val="single" w:sz="4" w:space="0" w:color="auto"/>
              <w:left w:val="single" w:sz="4" w:space="0" w:color="auto"/>
              <w:bottom w:val="single" w:sz="4" w:space="0" w:color="auto"/>
              <w:right w:val="single" w:sz="4" w:space="0" w:color="auto"/>
            </w:tcBorders>
            <w:shd w:val="solid" w:color="FFFFFF" w:fill="auto"/>
          </w:tcPr>
          <w:p w:rsidR="00283301" w:rsidRPr="00283301" w:rsidRDefault="00283301" w:rsidP="00283301">
            <w:pPr>
              <w:widowControl w:val="0"/>
              <w:spacing w:after="0"/>
              <w:rPr>
                <w:rFonts w:ascii="Arial" w:hAnsi="Arial"/>
                <w:snapToGrid w:val="0"/>
                <w:color w:val="000000"/>
                <w:sz w:val="16"/>
                <w:lang w:val="en-AU"/>
              </w:rPr>
            </w:pPr>
            <w:r w:rsidRPr="00283301">
              <w:rPr>
                <w:rFonts w:ascii="Arial" w:hAnsi="Arial"/>
                <w:snapToGrid w:val="0"/>
                <w:color w:val="000000"/>
                <w:sz w:val="16"/>
                <w:lang w:val="en-AU"/>
              </w:rPr>
              <w:t>3</w:t>
            </w:r>
          </w:p>
        </w:tc>
        <w:tc>
          <w:tcPr>
            <w:tcW w:w="598" w:type="dxa"/>
            <w:tcBorders>
              <w:top w:val="single" w:sz="4" w:space="0" w:color="auto"/>
              <w:left w:val="single" w:sz="4" w:space="0" w:color="auto"/>
              <w:bottom w:val="single" w:sz="4" w:space="0" w:color="auto"/>
              <w:right w:val="single" w:sz="4" w:space="0" w:color="auto"/>
            </w:tcBorders>
            <w:shd w:val="solid" w:color="FFFFFF" w:fill="auto"/>
          </w:tcPr>
          <w:p w:rsidR="00283301" w:rsidRPr="00283301" w:rsidRDefault="00283301" w:rsidP="00283301">
            <w:pPr>
              <w:widowControl w:val="0"/>
              <w:spacing w:after="0"/>
              <w:rPr>
                <w:rFonts w:ascii="Arial" w:hAnsi="Arial"/>
                <w:snapToGrid w:val="0"/>
                <w:color w:val="000000"/>
                <w:sz w:val="16"/>
                <w:lang w:val="en-AU"/>
              </w:rPr>
            </w:pPr>
            <w:hyperlink r:id="rId44" w:history="1">
              <w:r w:rsidRPr="00283301">
                <w:rPr>
                  <w:rFonts w:ascii="Arial" w:hAnsi="Arial"/>
                  <w:snapToGrid w:val="0"/>
                  <w:color w:val="000000"/>
                  <w:sz w:val="16"/>
                  <w:lang w:val="en-AU"/>
                </w:rPr>
                <w:t>Rel-15</w:t>
              </w:r>
            </w:hyperlink>
          </w:p>
        </w:tc>
        <w:tc>
          <w:tcPr>
            <w:tcW w:w="393" w:type="dxa"/>
            <w:tcBorders>
              <w:top w:val="single" w:sz="4" w:space="0" w:color="auto"/>
              <w:left w:val="single" w:sz="4" w:space="0" w:color="auto"/>
              <w:bottom w:val="single" w:sz="4" w:space="0" w:color="auto"/>
              <w:right w:val="single" w:sz="4" w:space="0" w:color="auto"/>
            </w:tcBorders>
            <w:shd w:val="solid" w:color="FFFFFF" w:fill="auto"/>
          </w:tcPr>
          <w:p w:rsidR="00283301" w:rsidRPr="00283301" w:rsidRDefault="00283301" w:rsidP="00283301">
            <w:pPr>
              <w:widowControl w:val="0"/>
              <w:spacing w:after="0"/>
              <w:rPr>
                <w:rFonts w:ascii="Arial" w:hAnsi="Arial"/>
                <w:snapToGrid w:val="0"/>
                <w:color w:val="000000"/>
                <w:sz w:val="16"/>
                <w:lang w:val="en-AU"/>
              </w:rPr>
            </w:pPr>
            <w:r w:rsidRPr="00283301">
              <w:rPr>
                <w:rFonts w:ascii="Arial" w:hAnsi="Arial"/>
                <w:snapToGrid w:val="0"/>
                <w:color w:val="000000"/>
                <w:sz w:val="16"/>
                <w:lang w:val="en-AU"/>
              </w:rPr>
              <w:t>B</w:t>
            </w:r>
          </w:p>
        </w:tc>
        <w:tc>
          <w:tcPr>
            <w:tcW w:w="2411" w:type="dxa"/>
            <w:tcBorders>
              <w:top w:val="single" w:sz="4" w:space="0" w:color="auto"/>
              <w:left w:val="single" w:sz="4" w:space="0" w:color="auto"/>
              <w:bottom w:val="single" w:sz="4" w:space="0" w:color="auto"/>
              <w:right w:val="single" w:sz="4" w:space="0" w:color="auto"/>
            </w:tcBorders>
            <w:shd w:val="solid" w:color="FFFFFF" w:fill="auto"/>
          </w:tcPr>
          <w:p w:rsidR="00283301" w:rsidRPr="00283301" w:rsidRDefault="00283301" w:rsidP="00283301">
            <w:pPr>
              <w:widowControl w:val="0"/>
              <w:spacing w:after="0"/>
              <w:rPr>
                <w:rFonts w:ascii="Arial" w:hAnsi="Arial"/>
                <w:snapToGrid w:val="0"/>
                <w:color w:val="000000"/>
                <w:sz w:val="16"/>
                <w:lang w:val="en-AU"/>
              </w:rPr>
            </w:pPr>
            <w:r w:rsidRPr="00283301">
              <w:rPr>
                <w:rFonts w:ascii="Arial" w:hAnsi="Arial"/>
                <w:snapToGrid w:val="0"/>
                <w:color w:val="000000"/>
                <w:sz w:val="16"/>
                <w:lang w:val="en-AU"/>
              </w:rPr>
              <w:t>Addition of requirement on maintaining user experience when UE performs handover</w:t>
            </w:r>
          </w:p>
        </w:tc>
        <w:tc>
          <w:tcPr>
            <w:tcW w:w="569" w:type="dxa"/>
            <w:tcBorders>
              <w:top w:val="single" w:sz="4" w:space="0" w:color="auto"/>
              <w:left w:val="single" w:sz="4" w:space="0" w:color="auto"/>
              <w:bottom w:val="single" w:sz="4" w:space="0" w:color="auto"/>
              <w:right w:val="single" w:sz="4" w:space="0" w:color="auto"/>
            </w:tcBorders>
            <w:shd w:val="solid" w:color="FFFFFF" w:fill="auto"/>
          </w:tcPr>
          <w:p w:rsidR="00283301" w:rsidRPr="00283301" w:rsidRDefault="00283301" w:rsidP="00283301">
            <w:pPr>
              <w:widowControl w:val="0"/>
              <w:spacing w:after="0"/>
              <w:rPr>
                <w:rFonts w:ascii="Arial" w:hAnsi="Arial"/>
                <w:snapToGrid w:val="0"/>
                <w:color w:val="000000"/>
                <w:sz w:val="16"/>
                <w:lang w:val="en-AU"/>
              </w:rPr>
            </w:pPr>
            <w:r w:rsidRPr="00283301">
              <w:rPr>
                <w:rFonts w:ascii="Arial" w:hAnsi="Arial"/>
                <w:snapToGrid w:val="0"/>
                <w:color w:val="000000"/>
                <w:sz w:val="16"/>
                <w:lang w:val="en-AU"/>
              </w:rPr>
              <w:t>15.0.0</w:t>
            </w:r>
          </w:p>
        </w:tc>
        <w:tc>
          <w:tcPr>
            <w:tcW w:w="572" w:type="dxa"/>
            <w:tcBorders>
              <w:top w:val="single" w:sz="4" w:space="0" w:color="auto"/>
              <w:left w:val="single" w:sz="4" w:space="0" w:color="auto"/>
              <w:bottom w:val="single" w:sz="4" w:space="0" w:color="auto"/>
              <w:right w:val="single" w:sz="4" w:space="0" w:color="auto"/>
            </w:tcBorders>
            <w:shd w:val="solid" w:color="FFFFFF" w:fill="auto"/>
          </w:tcPr>
          <w:p w:rsidR="00283301" w:rsidRPr="00283301" w:rsidRDefault="00283301" w:rsidP="00283301">
            <w:pPr>
              <w:widowControl w:val="0"/>
              <w:spacing w:after="0"/>
              <w:rPr>
                <w:rFonts w:ascii="Arial" w:hAnsi="Arial"/>
                <w:snapToGrid w:val="0"/>
                <w:color w:val="000000"/>
                <w:sz w:val="16"/>
                <w:lang w:val="en-AU"/>
              </w:rPr>
            </w:pPr>
            <w:r w:rsidRPr="00283301">
              <w:rPr>
                <w:rFonts w:ascii="Arial" w:hAnsi="Arial"/>
                <w:snapToGrid w:val="0"/>
                <w:color w:val="000000"/>
                <w:sz w:val="16"/>
                <w:lang w:val="en-AU"/>
              </w:rPr>
              <w:t>15.1.0</w:t>
            </w:r>
          </w:p>
        </w:tc>
        <w:tc>
          <w:tcPr>
            <w:tcW w:w="853" w:type="dxa"/>
            <w:tcBorders>
              <w:top w:val="single" w:sz="4" w:space="0" w:color="auto"/>
              <w:left w:val="single" w:sz="4" w:space="0" w:color="auto"/>
              <w:bottom w:val="single" w:sz="4" w:space="0" w:color="auto"/>
              <w:right w:val="single" w:sz="4" w:space="0" w:color="auto"/>
            </w:tcBorders>
            <w:shd w:val="solid" w:color="FFFFFF" w:fill="auto"/>
          </w:tcPr>
          <w:p w:rsidR="00283301" w:rsidRPr="00283301" w:rsidRDefault="00283301" w:rsidP="00283301">
            <w:pPr>
              <w:widowControl w:val="0"/>
              <w:spacing w:after="0"/>
              <w:rPr>
                <w:rFonts w:ascii="Arial" w:hAnsi="Arial"/>
                <w:snapToGrid w:val="0"/>
                <w:color w:val="000000"/>
                <w:sz w:val="16"/>
                <w:lang w:val="en-AU"/>
              </w:rPr>
            </w:pPr>
            <w:hyperlink r:id="rId45" w:history="1">
              <w:r w:rsidRPr="00283301">
                <w:rPr>
                  <w:rFonts w:ascii="Arial" w:hAnsi="Arial"/>
                  <w:snapToGrid w:val="0"/>
                  <w:color w:val="000000"/>
                  <w:sz w:val="16"/>
                  <w:lang w:val="en-AU"/>
                </w:rPr>
                <w:t>SMARTER</w:t>
              </w:r>
            </w:hyperlink>
          </w:p>
        </w:tc>
      </w:tr>
      <w:tr w:rsidR="00283301" w:rsidRPr="00283301" w:rsidTr="0028330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23" w:type="dxa"/>
          <w:trHeight w:val="270"/>
        </w:trPr>
        <w:tc>
          <w:tcPr>
            <w:tcW w:w="800" w:type="dxa"/>
            <w:tcBorders>
              <w:top w:val="single" w:sz="4" w:space="0" w:color="auto"/>
              <w:left w:val="single" w:sz="4" w:space="0" w:color="auto"/>
              <w:bottom w:val="single" w:sz="4" w:space="0" w:color="auto"/>
              <w:right w:val="single" w:sz="4" w:space="0" w:color="auto"/>
            </w:tcBorders>
            <w:shd w:val="solid" w:color="FFFFFF" w:fill="auto"/>
          </w:tcPr>
          <w:p w:rsidR="00283301" w:rsidRPr="00283301" w:rsidRDefault="00283301" w:rsidP="00283301">
            <w:pPr>
              <w:widowControl w:val="0"/>
              <w:spacing w:after="0"/>
              <w:rPr>
                <w:rFonts w:ascii="Arial" w:hAnsi="Arial"/>
                <w:snapToGrid w:val="0"/>
                <w:color w:val="000000"/>
                <w:sz w:val="16"/>
                <w:lang w:val="en-AU"/>
              </w:rPr>
            </w:pPr>
            <w:hyperlink r:id="rId46" w:history="1">
              <w:r w:rsidRPr="00283301">
                <w:rPr>
                  <w:rFonts w:ascii="Arial" w:hAnsi="Arial"/>
                  <w:snapToGrid w:val="0"/>
                  <w:color w:val="000000"/>
                  <w:sz w:val="16"/>
                  <w:lang w:val="en-AU"/>
                </w:rPr>
                <w:t>SP-76</w:t>
              </w:r>
            </w:hyperlink>
          </w:p>
        </w:tc>
        <w:tc>
          <w:tcPr>
            <w:tcW w:w="901" w:type="dxa"/>
            <w:tcBorders>
              <w:top w:val="single" w:sz="4" w:space="0" w:color="auto"/>
              <w:left w:val="single" w:sz="4" w:space="0" w:color="auto"/>
              <w:bottom w:val="single" w:sz="4" w:space="0" w:color="auto"/>
              <w:right w:val="single" w:sz="4" w:space="0" w:color="auto"/>
            </w:tcBorders>
            <w:shd w:val="solid" w:color="FFFFFF" w:fill="auto"/>
          </w:tcPr>
          <w:p w:rsidR="00283301" w:rsidRPr="00283301" w:rsidRDefault="00283301" w:rsidP="00283301">
            <w:pPr>
              <w:widowControl w:val="0"/>
              <w:spacing w:after="0"/>
              <w:rPr>
                <w:rFonts w:ascii="Arial" w:hAnsi="Arial"/>
                <w:snapToGrid w:val="0"/>
                <w:color w:val="000000"/>
                <w:sz w:val="16"/>
                <w:lang w:val="en-AU"/>
              </w:rPr>
            </w:pPr>
            <w:r w:rsidRPr="00283301">
              <w:rPr>
                <w:rFonts w:ascii="Arial" w:hAnsi="Arial"/>
                <w:snapToGrid w:val="0"/>
                <w:color w:val="000000"/>
                <w:sz w:val="16"/>
                <w:lang w:val="en-AU"/>
              </w:rPr>
              <w:t>SP-170443</w:t>
            </w:r>
          </w:p>
        </w:tc>
        <w:tc>
          <w:tcPr>
            <w:tcW w:w="992" w:type="dxa"/>
            <w:tcBorders>
              <w:top w:val="single" w:sz="4" w:space="0" w:color="auto"/>
              <w:left w:val="single" w:sz="4" w:space="0" w:color="auto"/>
              <w:bottom w:val="single" w:sz="4" w:space="0" w:color="auto"/>
              <w:right w:val="single" w:sz="4" w:space="0" w:color="auto"/>
            </w:tcBorders>
            <w:shd w:val="solid" w:color="FFFFFF" w:fill="auto"/>
          </w:tcPr>
          <w:p w:rsidR="00283301" w:rsidRPr="00283301" w:rsidRDefault="00283301" w:rsidP="00283301">
            <w:pPr>
              <w:widowControl w:val="0"/>
              <w:spacing w:after="0"/>
              <w:rPr>
                <w:rFonts w:ascii="Arial" w:hAnsi="Arial"/>
                <w:snapToGrid w:val="0"/>
                <w:color w:val="000000"/>
                <w:sz w:val="16"/>
                <w:lang w:val="en-AU"/>
              </w:rPr>
            </w:pPr>
            <w:hyperlink r:id="rId47" w:history="1">
              <w:r w:rsidRPr="00283301">
                <w:rPr>
                  <w:rFonts w:ascii="Arial" w:hAnsi="Arial"/>
                  <w:snapToGrid w:val="0"/>
                  <w:color w:val="000000"/>
                  <w:sz w:val="16"/>
                  <w:lang w:val="en-AU"/>
                </w:rPr>
                <w:t>S1-172270</w:t>
              </w:r>
            </w:hyperlink>
          </w:p>
        </w:tc>
        <w:tc>
          <w:tcPr>
            <w:tcW w:w="709" w:type="dxa"/>
            <w:tcBorders>
              <w:top w:val="single" w:sz="4" w:space="0" w:color="auto"/>
              <w:left w:val="single" w:sz="4" w:space="0" w:color="auto"/>
              <w:bottom w:val="single" w:sz="4" w:space="0" w:color="auto"/>
              <w:right w:val="single" w:sz="4" w:space="0" w:color="auto"/>
            </w:tcBorders>
            <w:shd w:val="solid" w:color="FFFFFF" w:fill="auto"/>
          </w:tcPr>
          <w:p w:rsidR="00283301" w:rsidRPr="00283301" w:rsidRDefault="00283301" w:rsidP="00283301">
            <w:pPr>
              <w:widowControl w:val="0"/>
              <w:spacing w:after="0"/>
              <w:rPr>
                <w:rFonts w:ascii="Arial" w:hAnsi="Arial"/>
                <w:snapToGrid w:val="0"/>
                <w:color w:val="000000"/>
                <w:sz w:val="16"/>
                <w:lang w:val="en-AU"/>
              </w:rPr>
            </w:pPr>
            <w:hyperlink r:id="rId48" w:history="1">
              <w:r w:rsidRPr="00283301">
                <w:rPr>
                  <w:rFonts w:ascii="Arial" w:hAnsi="Arial"/>
                  <w:snapToGrid w:val="0"/>
                  <w:color w:val="000000"/>
                  <w:sz w:val="16"/>
                  <w:lang w:val="en-AU"/>
                </w:rPr>
                <w:t>22.261</w:t>
              </w:r>
            </w:hyperlink>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283301" w:rsidRPr="00283301" w:rsidRDefault="00283301" w:rsidP="00283301">
            <w:pPr>
              <w:widowControl w:val="0"/>
              <w:spacing w:after="0"/>
              <w:rPr>
                <w:rFonts w:ascii="Arial" w:hAnsi="Arial"/>
                <w:snapToGrid w:val="0"/>
                <w:color w:val="000000"/>
                <w:sz w:val="16"/>
                <w:lang w:val="en-AU"/>
              </w:rPr>
            </w:pPr>
            <w:r w:rsidRPr="00283301">
              <w:rPr>
                <w:rFonts w:ascii="Arial" w:hAnsi="Arial"/>
                <w:snapToGrid w:val="0"/>
                <w:color w:val="000000"/>
                <w:sz w:val="16"/>
                <w:lang w:val="en-AU"/>
              </w:rPr>
              <w:t>0022</w:t>
            </w:r>
          </w:p>
        </w:tc>
        <w:tc>
          <w:tcPr>
            <w:tcW w:w="428" w:type="dxa"/>
            <w:tcBorders>
              <w:top w:val="single" w:sz="4" w:space="0" w:color="auto"/>
              <w:left w:val="single" w:sz="4" w:space="0" w:color="auto"/>
              <w:bottom w:val="single" w:sz="4" w:space="0" w:color="auto"/>
              <w:right w:val="single" w:sz="4" w:space="0" w:color="auto"/>
            </w:tcBorders>
            <w:shd w:val="solid" w:color="FFFFFF" w:fill="auto"/>
          </w:tcPr>
          <w:p w:rsidR="00283301" w:rsidRPr="00283301" w:rsidRDefault="00283301" w:rsidP="00283301">
            <w:pPr>
              <w:widowControl w:val="0"/>
              <w:spacing w:after="0"/>
              <w:rPr>
                <w:rFonts w:ascii="Arial" w:hAnsi="Arial"/>
                <w:snapToGrid w:val="0"/>
                <w:color w:val="000000"/>
                <w:sz w:val="16"/>
                <w:lang w:val="en-AU"/>
              </w:rPr>
            </w:pPr>
            <w:r w:rsidRPr="00283301">
              <w:rPr>
                <w:rFonts w:ascii="Arial" w:hAnsi="Arial"/>
                <w:snapToGrid w:val="0"/>
                <w:color w:val="000000"/>
                <w:sz w:val="16"/>
                <w:lang w:val="en-AU"/>
              </w:rPr>
              <w:t>2</w:t>
            </w:r>
          </w:p>
        </w:tc>
        <w:tc>
          <w:tcPr>
            <w:tcW w:w="598" w:type="dxa"/>
            <w:tcBorders>
              <w:top w:val="single" w:sz="4" w:space="0" w:color="auto"/>
              <w:left w:val="single" w:sz="4" w:space="0" w:color="auto"/>
              <w:bottom w:val="single" w:sz="4" w:space="0" w:color="auto"/>
              <w:right w:val="single" w:sz="4" w:space="0" w:color="auto"/>
            </w:tcBorders>
            <w:shd w:val="solid" w:color="FFFFFF" w:fill="auto"/>
          </w:tcPr>
          <w:p w:rsidR="00283301" w:rsidRPr="00283301" w:rsidRDefault="00283301" w:rsidP="00283301">
            <w:pPr>
              <w:widowControl w:val="0"/>
              <w:spacing w:after="0"/>
              <w:rPr>
                <w:rFonts w:ascii="Arial" w:hAnsi="Arial"/>
                <w:snapToGrid w:val="0"/>
                <w:color w:val="000000"/>
                <w:sz w:val="16"/>
                <w:lang w:val="en-AU"/>
              </w:rPr>
            </w:pPr>
            <w:hyperlink r:id="rId49" w:history="1">
              <w:r w:rsidRPr="00283301">
                <w:rPr>
                  <w:rFonts w:ascii="Arial" w:hAnsi="Arial"/>
                  <w:snapToGrid w:val="0"/>
                  <w:color w:val="000000"/>
                  <w:sz w:val="16"/>
                  <w:lang w:val="en-AU"/>
                </w:rPr>
                <w:t>Rel-15</w:t>
              </w:r>
            </w:hyperlink>
          </w:p>
        </w:tc>
        <w:tc>
          <w:tcPr>
            <w:tcW w:w="393" w:type="dxa"/>
            <w:tcBorders>
              <w:top w:val="single" w:sz="4" w:space="0" w:color="auto"/>
              <w:left w:val="single" w:sz="4" w:space="0" w:color="auto"/>
              <w:bottom w:val="single" w:sz="4" w:space="0" w:color="auto"/>
              <w:right w:val="single" w:sz="4" w:space="0" w:color="auto"/>
            </w:tcBorders>
            <w:shd w:val="solid" w:color="FFFFFF" w:fill="auto"/>
          </w:tcPr>
          <w:p w:rsidR="00283301" w:rsidRPr="00283301" w:rsidRDefault="00283301" w:rsidP="00283301">
            <w:pPr>
              <w:widowControl w:val="0"/>
              <w:spacing w:after="0"/>
              <w:rPr>
                <w:rFonts w:ascii="Arial" w:hAnsi="Arial"/>
                <w:snapToGrid w:val="0"/>
                <w:color w:val="000000"/>
                <w:sz w:val="16"/>
                <w:lang w:val="en-AU"/>
              </w:rPr>
            </w:pPr>
            <w:r w:rsidRPr="00283301">
              <w:rPr>
                <w:rFonts w:ascii="Arial" w:hAnsi="Arial"/>
                <w:snapToGrid w:val="0"/>
                <w:color w:val="000000"/>
                <w:sz w:val="16"/>
                <w:lang w:val="en-AU"/>
              </w:rPr>
              <w:t>F</w:t>
            </w:r>
          </w:p>
        </w:tc>
        <w:tc>
          <w:tcPr>
            <w:tcW w:w="2411" w:type="dxa"/>
            <w:tcBorders>
              <w:top w:val="single" w:sz="4" w:space="0" w:color="auto"/>
              <w:left w:val="single" w:sz="4" w:space="0" w:color="auto"/>
              <w:bottom w:val="single" w:sz="4" w:space="0" w:color="auto"/>
              <w:right w:val="single" w:sz="4" w:space="0" w:color="auto"/>
            </w:tcBorders>
            <w:shd w:val="solid" w:color="FFFFFF" w:fill="auto"/>
          </w:tcPr>
          <w:p w:rsidR="00283301" w:rsidRPr="00283301" w:rsidRDefault="00283301" w:rsidP="00283301">
            <w:pPr>
              <w:widowControl w:val="0"/>
              <w:spacing w:after="0"/>
              <w:rPr>
                <w:rFonts w:ascii="Arial" w:hAnsi="Arial"/>
                <w:snapToGrid w:val="0"/>
                <w:color w:val="000000"/>
                <w:sz w:val="16"/>
                <w:lang w:val="en-AU"/>
              </w:rPr>
            </w:pPr>
            <w:r w:rsidRPr="00283301">
              <w:rPr>
                <w:rFonts w:ascii="Arial" w:hAnsi="Arial"/>
                <w:snapToGrid w:val="0"/>
                <w:color w:val="000000"/>
                <w:sz w:val="16"/>
                <w:lang w:val="en-AU"/>
              </w:rPr>
              <w:t>Alignment of network slicing requirements</w:t>
            </w:r>
          </w:p>
        </w:tc>
        <w:tc>
          <w:tcPr>
            <w:tcW w:w="569" w:type="dxa"/>
            <w:tcBorders>
              <w:top w:val="single" w:sz="4" w:space="0" w:color="auto"/>
              <w:left w:val="single" w:sz="4" w:space="0" w:color="auto"/>
              <w:bottom w:val="single" w:sz="4" w:space="0" w:color="auto"/>
              <w:right w:val="single" w:sz="4" w:space="0" w:color="auto"/>
            </w:tcBorders>
            <w:shd w:val="solid" w:color="FFFFFF" w:fill="auto"/>
          </w:tcPr>
          <w:p w:rsidR="00283301" w:rsidRPr="00283301" w:rsidRDefault="00283301" w:rsidP="00283301">
            <w:pPr>
              <w:widowControl w:val="0"/>
              <w:spacing w:after="0"/>
              <w:rPr>
                <w:rFonts w:ascii="Arial" w:hAnsi="Arial"/>
                <w:snapToGrid w:val="0"/>
                <w:color w:val="000000"/>
                <w:sz w:val="16"/>
                <w:lang w:val="en-AU"/>
              </w:rPr>
            </w:pPr>
            <w:r w:rsidRPr="00283301">
              <w:rPr>
                <w:rFonts w:ascii="Arial" w:hAnsi="Arial"/>
                <w:snapToGrid w:val="0"/>
                <w:color w:val="000000"/>
                <w:sz w:val="16"/>
                <w:lang w:val="en-AU"/>
              </w:rPr>
              <w:t>15.0.0</w:t>
            </w:r>
          </w:p>
        </w:tc>
        <w:tc>
          <w:tcPr>
            <w:tcW w:w="572" w:type="dxa"/>
            <w:tcBorders>
              <w:top w:val="single" w:sz="4" w:space="0" w:color="auto"/>
              <w:left w:val="single" w:sz="4" w:space="0" w:color="auto"/>
              <w:bottom w:val="single" w:sz="4" w:space="0" w:color="auto"/>
              <w:right w:val="single" w:sz="4" w:space="0" w:color="auto"/>
            </w:tcBorders>
            <w:shd w:val="solid" w:color="FFFFFF" w:fill="auto"/>
          </w:tcPr>
          <w:p w:rsidR="00283301" w:rsidRPr="00283301" w:rsidRDefault="00283301" w:rsidP="00283301">
            <w:pPr>
              <w:widowControl w:val="0"/>
              <w:spacing w:after="0"/>
              <w:rPr>
                <w:rFonts w:ascii="Arial" w:hAnsi="Arial"/>
                <w:snapToGrid w:val="0"/>
                <w:color w:val="000000"/>
                <w:sz w:val="16"/>
                <w:lang w:val="en-AU"/>
              </w:rPr>
            </w:pPr>
            <w:r w:rsidRPr="00283301">
              <w:rPr>
                <w:rFonts w:ascii="Arial" w:hAnsi="Arial"/>
                <w:snapToGrid w:val="0"/>
                <w:color w:val="000000"/>
                <w:sz w:val="16"/>
                <w:lang w:val="en-AU"/>
              </w:rPr>
              <w:t>15.1.0</w:t>
            </w:r>
          </w:p>
        </w:tc>
        <w:tc>
          <w:tcPr>
            <w:tcW w:w="853" w:type="dxa"/>
            <w:tcBorders>
              <w:top w:val="single" w:sz="4" w:space="0" w:color="auto"/>
              <w:left w:val="single" w:sz="4" w:space="0" w:color="auto"/>
              <w:bottom w:val="single" w:sz="4" w:space="0" w:color="auto"/>
              <w:right w:val="single" w:sz="4" w:space="0" w:color="auto"/>
            </w:tcBorders>
            <w:shd w:val="solid" w:color="FFFFFF" w:fill="auto"/>
          </w:tcPr>
          <w:p w:rsidR="00283301" w:rsidRPr="00283301" w:rsidRDefault="00283301" w:rsidP="00283301">
            <w:pPr>
              <w:widowControl w:val="0"/>
              <w:spacing w:after="0"/>
              <w:rPr>
                <w:rFonts w:ascii="Arial" w:hAnsi="Arial"/>
                <w:snapToGrid w:val="0"/>
                <w:color w:val="000000"/>
                <w:sz w:val="16"/>
                <w:lang w:val="en-AU"/>
              </w:rPr>
            </w:pPr>
            <w:hyperlink r:id="rId50" w:history="1">
              <w:r w:rsidRPr="00283301">
                <w:rPr>
                  <w:rFonts w:ascii="Arial" w:hAnsi="Arial"/>
                  <w:snapToGrid w:val="0"/>
                  <w:color w:val="000000"/>
                  <w:sz w:val="16"/>
                  <w:lang w:val="en-AU"/>
                </w:rPr>
                <w:t>SMARTER</w:t>
              </w:r>
            </w:hyperlink>
          </w:p>
        </w:tc>
      </w:tr>
      <w:tr w:rsidR="00283301" w:rsidRPr="00283301" w:rsidTr="0028330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23" w:type="dxa"/>
          <w:trHeight w:val="270"/>
        </w:trPr>
        <w:tc>
          <w:tcPr>
            <w:tcW w:w="800" w:type="dxa"/>
            <w:tcBorders>
              <w:top w:val="single" w:sz="4" w:space="0" w:color="auto"/>
              <w:left w:val="single" w:sz="4" w:space="0" w:color="auto"/>
              <w:bottom w:val="single" w:sz="4" w:space="0" w:color="auto"/>
              <w:right w:val="single" w:sz="4" w:space="0" w:color="auto"/>
            </w:tcBorders>
            <w:shd w:val="solid" w:color="FFFFFF" w:fill="auto"/>
          </w:tcPr>
          <w:p w:rsidR="00283301" w:rsidRPr="00283301" w:rsidRDefault="00283301" w:rsidP="00283301">
            <w:pPr>
              <w:widowControl w:val="0"/>
              <w:spacing w:after="0"/>
              <w:rPr>
                <w:rFonts w:ascii="Arial" w:hAnsi="Arial"/>
                <w:snapToGrid w:val="0"/>
                <w:color w:val="000000"/>
                <w:sz w:val="16"/>
                <w:lang w:val="en-AU"/>
              </w:rPr>
            </w:pPr>
            <w:hyperlink r:id="rId51" w:history="1">
              <w:r w:rsidRPr="00283301">
                <w:rPr>
                  <w:rFonts w:ascii="Arial" w:hAnsi="Arial"/>
                  <w:snapToGrid w:val="0"/>
                  <w:color w:val="000000"/>
                  <w:sz w:val="16"/>
                  <w:lang w:val="en-AU"/>
                </w:rPr>
                <w:t>SP-76</w:t>
              </w:r>
            </w:hyperlink>
          </w:p>
        </w:tc>
        <w:tc>
          <w:tcPr>
            <w:tcW w:w="901" w:type="dxa"/>
            <w:tcBorders>
              <w:top w:val="single" w:sz="4" w:space="0" w:color="auto"/>
              <w:left w:val="single" w:sz="4" w:space="0" w:color="auto"/>
              <w:bottom w:val="single" w:sz="4" w:space="0" w:color="auto"/>
              <w:right w:val="single" w:sz="4" w:space="0" w:color="auto"/>
            </w:tcBorders>
            <w:shd w:val="solid" w:color="FFFFFF" w:fill="auto"/>
          </w:tcPr>
          <w:p w:rsidR="00283301" w:rsidRPr="00283301" w:rsidRDefault="00283301" w:rsidP="00283301">
            <w:pPr>
              <w:widowControl w:val="0"/>
              <w:spacing w:after="0"/>
              <w:rPr>
                <w:rFonts w:ascii="Arial" w:hAnsi="Arial"/>
                <w:snapToGrid w:val="0"/>
                <w:color w:val="000000"/>
                <w:sz w:val="16"/>
                <w:lang w:val="en-AU"/>
              </w:rPr>
            </w:pPr>
            <w:r w:rsidRPr="00283301">
              <w:rPr>
                <w:rFonts w:ascii="Arial" w:hAnsi="Arial"/>
                <w:snapToGrid w:val="0"/>
                <w:color w:val="000000"/>
                <w:sz w:val="16"/>
                <w:lang w:val="en-AU"/>
              </w:rPr>
              <w:t>SP-170443</w:t>
            </w:r>
          </w:p>
        </w:tc>
        <w:tc>
          <w:tcPr>
            <w:tcW w:w="992" w:type="dxa"/>
            <w:tcBorders>
              <w:top w:val="single" w:sz="4" w:space="0" w:color="auto"/>
              <w:left w:val="single" w:sz="4" w:space="0" w:color="auto"/>
              <w:bottom w:val="single" w:sz="4" w:space="0" w:color="auto"/>
              <w:right w:val="single" w:sz="4" w:space="0" w:color="auto"/>
            </w:tcBorders>
            <w:shd w:val="solid" w:color="FFFFFF" w:fill="auto"/>
          </w:tcPr>
          <w:p w:rsidR="00283301" w:rsidRPr="00283301" w:rsidRDefault="00283301" w:rsidP="00283301">
            <w:pPr>
              <w:widowControl w:val="0"/>
              <w:spacing w:after="0"/>
              <w:rPr>
                <w:rFonts w:ascii="Arial" w:hAnsi="Arial"/>
                <w:snapToGrid w:val="0"/>
                <w:color w:val="000000"/>
                <w:sz w:val="16"/>
                <w:lang w:val="en-AU"/>
              </w:rPr>
            </w:pPr>
            <w:hyperlink r:id="rId52" w:history="1">
              <w:r w:rsidRPr="00283301">
                <w:rPr>
                  <w:rFonts w:ascii="Arial" w:hAnsi="Arial"/>
                  <w:snapToGrid w:val="0"/>
                  <w:color w:val="000000"/>
                  <w:sz w:val="16"/>
                  <w:lang w:val="en-AU"/>
                </w:rPr>
                <w:t>S1-172283</w:t>
              </w:r>
            </w:hyperlink>
          </w:p>
        </w:tc>
        <w:tc>
          <w:tcPr>
            <w:tcW w:w="709" w:type="dxa"/>
            <w:tcBorders>
              <w:top w:val="single" w:sz="4" w:space="0" w:color="auto"/>
              <w:left w:val="single" w:sz="4" w:space="0" w:color="auto"/>
              <w:bottom w:val="single" w:sz="4" w:space="0" w:color="auto"/>
              <w:right w:val="single" w:sz="4" w:space="0" w:color="auto"/>
            </w:tcBorders>
            <w:shd w:val="solid" w:color="FFFFFF" w:fill="auto"/>
          </w:tcPr>
          <w:p w:rsidR="00283301" w:rsidRPr="00283301" w:rsidRDefault="00283301" w:rsidP="00283301">
            <w:pPr>
              <w:widowControl w:val="0"/>
              <w:spacing w:after="0"/>
              <w:rPr>
                <w:rFonts w:ascii="Arial" w:hAnsi="Arial"/>
                <w:snapToGrid w:val="0"/>
                <w:color w:val="000000"/>
                <w:sz w:val="16"/>
                <w:lang w:val="en-AU"/>
              </w:rPr>
            </w:pPr>
            <w:hyperlink r:id="rId53" w:history="1">
              <w:r w:rsidRPr="00283301">
                <w:rPr>
                  <w:rFonts w:ascii="Arial" w:hAnsi="Arial"/>
                  <w:snapToGrid w:val="0"/>
                  <w:color w:val="000000"/>
                  <w:sz w:val="16"/>
                  <w:lang w:val="en-AU"/>
                </w:rPr>
                <w:t>22.261</w:t>
              </w:r>
            </w:hyperlink>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283301" w:rsidRPr="00283301" w:rsidRDefault="00283301" w:rsidP="00283301">
            <w:pPr>
              <w:widowControl w:val="0"/>
              <w:spacing w:after="0"/>
              <w:rPr>
                <w:rFonts w:ascii="Arial" w:hAnsi="Arial"/>
                <w:snapToGrid w:val="0"/>
                <w:color w:val="000000"/>
                <w:sz w:val="16"/>
                <w:lang w:val="en-AU"/>
              </w:rPr>
            </w:pPr>
            <w:r w:rsidRPr="00283301">
              <w:rPr>
                <w:rFonts w:ascii="Arial" w:hAnsi="Arial"/>
                <w:snapToGrid w:val="0"/>
                <w:color w:val="000000"/>
                <w:sz w:val="16"/>
                <w:lang w:val="en-AU"/>
              </w:rPr>
              <w:t>0011</w:t>
            </w:r>
          </w:p>
        </w:tc>
        <w:tc>
          <w:tcPr>
            <w:tcW w:w="428" w:type="dxa"/>
            <w:tcBorders>
              <w:top w:val="single" w:sz="4" w:space="0" w:color="auto"/>
              <w:left w:val="single" w:sz="4" w:space="0" w:color="auto"/>
              <w:bottom w:val="single" w:sz="4" w:space="0" w:color="auto"/>
              <w:right w:val="single" w:sz="4" w:space="0" w:color="auto"/>
            </w:tcBorders>
            <w:shd w:val="solid" w:color="FFFFFF" w:fill="auto"/>
          </w:tcPr>
          <w:p w:rsidR="00283301" w:rsidRPr="00283301" w:rsidRDefault="00283301" w:rsidP="00283301">
            <w:pPr>
              <w:widowControl w:val="0"/>
              <w:spacing w:after="0"/>
              <w:rPr>
                <w:rFonts w:ascii="Arial" w:hAnsi="Arial"/>
                <w:snapToGrid w:val="0"/>
                <w:color w:val="000000"/>
                <w:sz w:val="16"/>
                <w:lang w:val="en-AU"/>
              </w:rPr>
            </w:pPr>
            <w:r w:rsidRPr="00283301">
              <w:rPr>
                <w:rFonts w:ascii="Arial" w:hAnsi="Arial"/>
                <w:snapToGrid w:val="0"/>
                <w:color w:val="000000"/>
                <w:sz w:val="16"/>
                <w:lang w:val="en-AU"/>
              </w:rPr>
              <w:t>3</w:t>
            </w:r>
          </w:p>
        </w:tc>
        <w:tc>
          <w:tcPr>
            <w:tcW w:w="598" w:type="dxa"/>
            <w:tcBorders>
              <w:top w:val="single" w:sz="4" w:space="0" w:color="auto"/>
              <w:left w:val="single" w:sz="4" w:space="0" w:color="auto"/>
              <w:bottom w:val="single" w:sz="4" w:space="0" w:color="auto"/>
              <w:right w:val="single" w:sz="4" w:space="0" w:color="auto"/>
            </w:tcBorders>
            <w:shd w:val="solid" w:color="FFFFFF" w:fill="auto"/>
          </w:tcPr>
          <w:p w:rsidR="00283301" w:rsidRPr="00283301" w:rsidRDefault="00283301" w:rsidP="00283301">
            <w:pPr>
              <w:widowControl w:val="0"/>
              <w:spacing w:after="0"/>
              <w:rPr>
                <w:rFonts w:ascii="Arial" w:hAnsi="Arial"/>
                <w:snapToGrid w:val="0"/>
                <w:color w:val="000000"/>
                <w:sz w:val="16"/>
                <w:lang w:val="en-AU"/>
              </w:rPr>
            </w:pPr>
            <w:hyperlink r:id="rId54" w:history="1">
              <w:r w:rsidRPr="00283301">
                <w:rPr>
                  <w:rFonts w:ascii="Arial" w:hAnsi="Arial"/>
                  <w:snapToGrid w:val="0"/>
                  <w:color w:val="000000"/>
                  <w:sz w:val="16"/>
                  <w:lang w:val="en-AU"/>
                </w:rPr>
                <w:t>Rel-15</w:t>
              </w:r>
            </w:hyperlink>
          </w:p>
        </w:tc>
        <w:tc>
          <w:tcPr>
            <w:tcW w:w="393" w:type="dxa"/>
            <w:tcBorders>
              <w:top w:val="single" w:sz="4" w:space="0" w:color="auto"/>
              <w:left w:val="single" w:sz="4" w:space="0" w:color="auto"/>
              <w:bottom w:val="single" w:sz="4" w:space="0" w:color="auto"/>
              <w:right w:val="single" w:sz="4" w:space="0" w:color="auto"/>
            </w:tcBorders>
            <w:shd w:val="solid" w:color="FFFFFF" w:fill="auto"/>
          </w:tcPr>
          <w:p w:rsidR="00283301" w:rsidRPr="00283301" w:rsidRDefault="00283301" w:rsidP="00283301">
            <w:pPr>
              <w:widowControl w:val="0"/>
              <w:spacing w:after="0"/>
              <w:rPr>
                <w:rFonts w:ascii="Arial" w:hAnsi="Arial"/>
                <w:snapToGrid w:val="0"/>
                <w:color w:val="000000"/>
                <w:sz w:val="16"/>
                <w:lang w:val="en-AU"/>
              </w:rPr>
            </w:pPr>
            <w:r w:rsidRPr="00283301">
              <w:rPr>
                <w:rFonts w:ascii="Arial" w:hAnsi="Arial"/>
                <w:snapToGrid w:val="0"/>
                <w:color w:val="000000"/>
                <w:sz w:val="16"/>
                <w:lang w:val="en-AU"/>
              </w:rPr>
              <w:t>F</w:t>
            </w:r>
          </w:p>
        </w:tc>
        <w:tc>
          <w:tcPr>
            <w:tcW w:w="2411" w:type="dxa"/>
            <w:tcBorders>
              <w:top w:val="single" w:sz="4" w:space="0" w:color="auto"/>
              <w:left w:val="single" w:sz="4" w:space="0" w:color="auto"/>
              <w:bottom w:val="single" w:sz="4" w:space="0" w:color="auto"/>
              <w:right w:val="single" w:sz="4" w:space="0" w:color="auto"/>
            </w:tcBorders>
            <w:shd w:val="solid" w:color="FFFFFF" w:fill="auto"/>
          </w:tcPr>
          <w:p w:rsidR="00283301" w:rsidRPr="00283301" w:rsidRDefault="00283301" w:rsidP="00283301">
            <w:pPr>
              <w:widowControl w:val="0"/>
              <w:spacing w:after="0"/>
              <w:rPr>
                <w:rFonts w:ascii="Arial" w:hAnsi="Arial"/>
                <w:snapToGrid w:val="0"/>
                <w:color w:val="000000"/>
                <w:sz w:val="16"/>
                <w:lang w:val="en-AU"/>
              </w:rPr>
            </w:pPr>
            <w:r w:rsidRPr="00283301">
              <w:rPr>
                <w:rFonts w:ascii="Arial" w:hAnsi="Arial"/>
                <w:snapToGrid w:val="0"/>
                <w:color w:val="000000"/>
                <w:sz w:val="16"/>
                <w:lang w:val="en-AU"/>
              </w:rPr>
              <w:t>Clarification on removal of network function</w:t>
            </w:r>
          </w:p>
        </w:tc>
        <w:tc>
          <w:tcPr>
            <w:tcW w:w="569" w:type="dxa"/>
            <w:tcBorders>
              <w:top w:val="single" w:sz="4" w:space="0" w:color="auto"/>
              <w:left w:val="single" w:sz="4" w:space="0" w:color="auto"/>
              <w:bottom w:val="single" w:sz="4" w:space="0" w:color="auto"/>
              <w:right w:val="single" w:sz="4" w:space="0" w:color="auto"/>
            </w:tcBorders>
            <w:shd w:val="solid" w:color="FFFFFF" w:fill="auto"/>
          </w:tcPr>
          <w:p w:rsidR="00283301" w:rsidRPr="00283301" w:rsidRDefault="00283301" w:rsidP="00283301">
            <w:pPr>
              <w:widowControl w:val="0"/>
              <w:spacing w:after="0"/>
              <w:rPr>
                <w:rFonts w:ascii="Arial" w:hAnsi="Arial"/>
                <w:snapToGrid w:val="0"/>
                <w:color w:val="000000"/>
                <w:sz w:val="16"/>
                <w:lang w:val="en-AU"/>
              </w:rPr>
            </w:pPr>
            <w:r w:rsidRPr="00283301">
              <w:rPr>
                <w:rFonts w:ascii="Arial" w:hAnsi="Arial"/>
                <w:snapToGrid w:val="0"/>
                <w:color w:val="000000"/>
                <w:sz w:val="16"/>
                <w:lang w:val="en-AU"/>
              </w:rPr>
              <w:t>15.0.0</w:t>
            </w:r>
          </w:p>
        </w:tc>
        <w:tc>
          <w:tcPr>
            <w:tcW w:w="572" w:type="dxa"/>
            <w:tcBorders>
              <w:top w:val="single" w:sz="4" w:space="0" w:color="auto"/>
              <w:left w:val="single" w:sz="4" w:space="0" w:color="auto"/>
              <w:bottom w:val="single" w:sz="4" w:space="0" w:color="auto"/>
              <w:right w:val="single" w:sz="4" w:space="0" w:color="auto"/>
            </w:tcBorders>
            <w:shd w:val="solid" w:color="FFFFFF" w:fill="auto"/>
          </w:tcPr>
          <w:p w:rsidR="00283301" w:rsidRPr="00283301" w:rsidRDefault="00283301" w:rsidP="00283301">
            <w:pPr>
              <w:widowControl w:val="0"/>
              <w:spacing w:after="0"/>
              <w:rPr>
                <w:rFonts w:ascii="Arial" w:hAnsi="Arial"/>
                <w:snapToGrid w:val="0"/>
                <w:color w:val="000000"/>
                <w:sz w:val="16"/>
                <w:lang w:val="en-AU"/>
              </w:rPr>
            </w:pPr>
            <w:r w:rsidRPr="00283301">
              <w:rPr>
                <w:rFonts w:ascii="Arial" w:hAnsi="Arial"/>
                <w:snapToGrid w:val="0"/>
                <w:color w:val="000000"/>
                <w:sz w:val="16"/>
                <w:lang w:val="en-AU"/>
              </w:rPr>
              <w:t>15.1.0</w:t>
            </w:r>
          </w:p>
        </w:tc>
        <w:tc>
          <w:tcPr>
            <w:tcW w:w="853" w:type="dxa"/>
            <w:tcBorders>
              <w:top w:val="single" w:sz="4" w:space="0" w:color="auto"/>
              <w:left w:val="single" w:sz="4" w:space="0" w:color="auto"/>
              <w:bottom w:val="single" w:sz="4" w:space="0" w:color="auto"/>
              <w:right w:val="single" w:sz="4" w:space="0" w:color="auto"/>
            </w:tcBorders>
            <w:shd w:val="solid" w:color="FFFFFF" w:fill="auto"/>
          </w:tcPr>
          <w:p w:rsidR="00283301" w:rsidRPr="00283301" w:rsidRDefault="00283301" w:rsidP="00283301">
            <w:pPr>
              <w:widowControl w:val="0"/>
              <w:spacing w:after="0"/>
              <w:rPr>
                <w:rFonts w:ascii="Arial" w:hAnsi="Arial"/>
                <w:snapToGrid w:val="0"/>
                <w:color w:val="000000"/>
                <w:sz w:val="16"/>
                <w:lang w:val="en-AU"/>
              </w:rPr>
            </w:pPr>
            <w:hyperlink r:id="rId55" w:history="1">
              <w:r w:rsidRPr="00283301">
                <w:rPr>
                  <w:rFonts w:ascii="Arial" w:hAnsi="Arial"/>
                  <w:snapToGrid w:val="0"/>
                  <w:color w:val="000000"/>
                  <w:sz w:val="16"/>
                  <w:lang w:val="en-AU"/>
                </w:rPr>
                <w:t>SMARTER</w:t>
              </w:r>
            </w:hyperlink>
          </w:p>
        </w:tc>
      </w:tr>
      <w:tr w:rsidR="00283301" w:rsidRPr="00283301" w:rsidTr="0028330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23" w:type="dxa"/>
          <w:trHeight w:val="270"/>
        </w:trPr>
        <w:tc>
          <w:tcPr>
            <w:tcW w:w="800" w:type="dxa"/>
            <w:tcBorders>
              <w:top w:val="single" w:sz="4" w:space="0" w:color="auto"/>
              <w:left w:val="single" w:sz="4" w:space="0" w:color="auto"/>
              <w:bottom w:val="single" w:sz="4" w:space="0" w:color="auto"/>
              <w:right w:val="single" w:sz="4" w:space="0" w:color="auto"/>
            </w:tcBorders>
            <w:shd w:val="solid" w:color="FFFFFF" w:fill="auto"/>
          </w:tcPr>
          <w:p w:rsidR="00283301" w:rsidRPr="00283301" w:rsidRDefault="00283301" w:rsidP="00283301">
            <w:pPr>
              <w:widowControl w:val="0"/>
              <w:spacing w:after="0"/>
              <w:rPr>
                <w:rFonts w:ascii="Arial" w:hAnsi="Arial"/>
                <w:snapToGrid w:val="0"/>
                <w:color w:val="000000"/>
                <w:sz w:val="16"/>
                <w:lang w:val="en-AU"/>
              </w:rPr>
            </w:pPr>
            <w:hyperlink r:id="rId56" w:history="1">
              <w:r w:rsidRPr="00283301">
                <w:rPr>
                  <w:rFonts w:ascii="Arial" w:hAnsi="Arial"/>
                  <w:snapToGrid w:val="0"/>
                  <w:color w:val="000000"/>
                  <w:sz w:val="16"/>
                  <w:lang w:val="en-AU"/>
                </w:rPr>
                <w:t>SP-76</w:t>
              </w:r>
            </w:hyperlink>
          </w:p>
        </w:tc>
        <w:tc>
          <w:tcPr>
            <w:tcW w:w="901" w:type="dxa"/>
            <w:tcBorders>
              <w:top w:val="single" w:sz="4" w:space="0" w:color="auto"/>
              <w:left w:val="single" w:sz="4" w:space="0" w:color="auto"/>
              <w:bottom w:val="single" w:sz="4" w:space="0" w:color="auto"/>
              <w:right w:val="single" w:sz="4" w:space="0" w:color="auto"/>
            </w:tcBorders>
            <w:shd w:val="solid" w:color="FFFFFF" w:fill="auto"/>
          </w:tcPr>
          <w:p w:rsidR="00283301" w:rsidRPr="00283301" w:rsidRDefault="00283301" w:rsidP="00283301">
            <w:pPr>
              <w:widowControl w:val="0"/>
              <w:spacing w:after="0"/>
              <w:rPr>
                <w:rFonts w:ascii="Arial" w:hAnsi="Arial"/>
                <w:snapToGrid w:val="0"/>
                <w:color w:val="000000"/>
                <w:sz w:val="16"/>
                <w:lang w:val="en-AU"/>
              </w:rPr>
            </w:pPr>
            <w:r w:rsidRPr="00283301">
              <w:rPr>
                <w:rFonts w:ascii="Arial" w:hAnsi="Arial"/>
                <w:snapToGrid w:val="0"/>
                <w:color w:val="000000"/>
                <w:sz w:val="16"/>
                <w:lang w:val="en-AU"/>
              </w:rPr>
              <w:t>SP-170443</w:t>
            </w:r>
          </w:p>
        </w:tc>
        <w:tc>
          <w:tcPr>
            <w:tcW w:w="992" w:type="dxa"/>
            <w:tcBorders>
              <w:top w:val="single" w:sz="4" w:space="0" w:color="auto"/>
              <w:left w:val="single" w:sz="4" w:space="0" w:color="auto"/>
              <w:bottom w:val="single" w:sz="4" w:space="0" w:color="auto"/>
              <w:right w:val="single" w:sz="4" w:space="0" w:color="auto"/>
            </w:tcBorders>
            <w:shd w:val="solid" w:color="FFFFFF" w:fill="auto"/>
          </w:tcPr>
          <w:p w:rsidR="00283301" w:rsidRPr="00283301" w:rsidRDefault="00283301" w:rsidP="00283301">
            <w:pPr>
              <w:widowControl w:val="0"/>
              <w:spacing w:after="0"/>
              <w:rPr>
                <w:rFonts w:ascii="Arial" w:hAnsi="Arial"/>
                <w:snapToGrid w:val="0"/>
                <w:color w:val="000000"/>
                <w:sz w:val="16"/>
                <w:lang w:val="en-AU"/>
              </w:rPr>
            </w:pPr>
            <w:hyperlink r:id="rId57" w:history="1">
              <w:r w:rsidRPr="00283301">
                <w:rPr>
                  <w:rFonts w:ascii="Arial" w:hAnsi="Arial"/>
                  <w:snapToGrid w:val="0"/>
                  <w:color w:val="000000"/>
                  <w:sz w:val="16"/>
                  <w:lang w:val="en-AU"/>
                </w:rPr>
                <w:t>S1-172279</w:t>
              </w:r>
            </w:hyperlink>
          </w:p>
        </w:tc>
        <w:tc>
          <w:tcPr>
            <w:tcW w:w="709" w:type="dxa"/>
            <w:tcBorders>
              <w:top w:val="single" w:sz="4" w:space="0" w:color="auto"/>
              <w:left w:val="single" w:sz="4" w:space="0" w:color="auto"/>
              <w:bottom w:val="single" w:sz="4" w:space="0" w:color="auto"/>
              <w:right w:val="single" w:sz="4" w:space="0" w:color="auto"/>
            </w:tcBorders>
            <w:shd w:val="solid" w:color="FFFFFF" w:fill="auto"/>
          </w:tcPr>
          <w:p w:rsidR="00283301" w:rsidRPr="00283301" w:rsidRDefault="00283301" w:rsidP="00283301">
            <w:pPr>
              <w:widowControl w:val="0"/>
              <w:spacing w:after="0"/>
              <w:rPr>
                <w:rFonts w:ascii="Arial" w:hAnsi="Arial"/>
                <w:snapToGrid w:val="0"/>
                <w:color w:val="000000"/>
                <w:sz w:val="16"/>
                <w:lang w:val="en-AU"/>
              </w:rPr>
            </w:pPr>
            <w:hyperlink r:id="rId58" w:history="1">
              <w:r w:rsidRPr="00283301">
                <w:rPr>
                  <w:rFonts w:ascii="Arial" w:hAnsi="Arial"/>
                  <w:snapToGrid w:val="0"/>
                  <w:color w:val="000000"/>
                  <w:sz w:val="16"/>
                  <w:lang w:val="en-AU"/>
                </w:rPr>
                <w:t>22.261</w:t>
              </w:r>
            </w:hyperlink>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283301" w:rsidRPr="00283301" w:rsidRDefault="00283301" w:rsidP="00283301">
            <w:pPr>
              <w:widowControl w:val="0"/>
              <w:spacing w:after="0"/>
              <w:rPr>
                <w:rFonts w:ascii="Arial" w:hAnsi="Arial"/>
                <w:snapToGrid w:val="0"/>
                <w:color w:val="000000"/>
                <w:sz w:val="16"/>
                <w:lang w:val="en-AU"/>
              </w:rPr>
            </w:pPr>
            <w:r w:rsidRPr="00283301">
              <w:rPr>
                <w:rFonts w:ascii="Arial" w:hAnsi="Arial"/>
                <w:snapToGrid w:val="0"/>
                <w:color w:val="000000"/>
                <w:sz w:val="16"/>
                <w:lang w:val="en-AU"/>
              </w:rPr>
              <w:t>0021</w:t>
            </w:r>
          </w:p>
        </w:tc>
        <w:tc>
          <w:tcPr>
            <w:tcW w:w="428" w:type="dxa"/>
            <w:tcBorders>
              <w:top w:val="single" w:sz="4" w:space="0" w:color="auto"/>
              <w:left w:val="single" w:sz="4" w:space="0" w:color="auto"/>
              <w:bottom w:val="single" w:sz="4" w:space="0" w:color="auto"/>
              <w:right w:val="single" w:sz="4" w:space="0" w:color="auto"/>
            </w:tcBorders>
            <w:shd w:val="solid" w:color="FFFFFF" w:fill="auto"/>
          </w:tcPr>
          <w:p w:rsidR="00283301" w:rsidRPr="00283301" w:rsidRDefault="00283301" w:rsidP="00283301">
            <w:pPr>
              <w:widowControl w:val="0"/>
              <w:spacing w:after="0"/>
              <w:rPr>
                <w:rFonts w:ascii="Arial" w:hAnsi="Arial"/>
                <w:snapToGrid w:val="0"/>
                <w:color w:val="000000"/>
                <w:sz w:val="16"/>
                <w:lang w:val="en-AU"/>
              </w:rPr>
            </w:pPr>
            <w:r w:rsidRPr="00283301">
              <w:rPr>
                <w:rFonts w:ascii="Arial" w:hAnsi="Arial"/>
                <w:snapToGrid w:val="0"/>
                <w:color w:val="000000"/>
                <w:sz w:val="16"/>
                <w:lang w:val="en-AU"/>
              </w:rPr>
              <w:t>3</w:t>
            </w:r>
          </w:p>
        </w:tc>
        <w:tc>
          <w:tcPr>
            <w:tcW w:w="598" w:type="dxa"/>
            <w:tcBorders>
              <w:top w:val="single" w:sz="4" w:space="0" w:color="auto"/>
              <w:left w:val="single" w:sz="4" w:space="0" w:color="auto"/>
              <w:bottom w:val="single" w:sz="4" w:space="0" w:color="auto"/>
              <w:right w:val="single" w:sz="4" w:space="0" w:color="auto"/>
            </w:tcBorders>
            <w:shd w:val="solid" w:color="FFFFFF" w:fill="auto"/>
          </w:tcPr>
          <w:p w:rsidR="00283301" w:rsidRPr="00283301" w:rsidRDefault="00283301" w:rsidP="00283301">
            <w:pPr>
              <w:widowControl w:val="0"/>
              <w:spacing w:after="0"/>
              <w:rPr>
                <w:rFonts w:ascii="Arial" w:hAnsi="Arial"/>
                <w:snapToGrid w:val="0"/>
                <w:color w:val="000000"/>
                <w:sz w:val="16"/>
                <w:lang w:val="en-AU"/>
              </w:rPr>
            </w:pPr>
            <w:hyperlink r:id="rId59" w:history="1">
              <w:r w:rsidRPr="00283301">
                <w:rPr>
                  <w:rFonts w:ascii="Arial" w:hAnsi="Arial"/>
                  <w:snapToGrid w:val="0"/>
                  <w:color w:val="000000"/>
                  <w:sz w:val="16"/>
                  <w:lang w:val="en-AU"/>
                </w:rPr>
                <w:t>Rel-15</w:t>
              </w:r>
            </w:hyperlink>
          </w:p>
        </w:tc>
        <w:tc>
          <w:tcPr>
            <w:tcW w:w="393" w:type="dxa"/>
            <w:tcBorders>
              <w:top w:val="single" w:sz="4" w:space="0" w:color="auto"/>
              <w:left w:val="single" w:sz="4" w:space="0" w:color="auto"/>
              <w:bottom w:val="single" w:sz="4" w:space="0" w:color="auto"/>
              <w:right w:val="single" w:sz="4" w:space="0" w:color="auto"/>
            </w:tcBorders>
            <w:shd w:val="solid" w:color="FFFFFF" w:fill="auto"/>
          </w:tcPr>
          <w:p w:rsidR="00283301" w:rsidRPr="00283301" w:rsidRDefault="00283301" w:rsidP="00283301">
            <w:pPr>
              <w:widowControl w:val="0"/>
              <w:spacing w:after="0"/>
              <w:rPr>
                <w:rFonts w:ascii="Arial" w:hAnsi="Arial"/>
                <w:snapToGrid w:val="0"/>
                <w:color w:val="000000"/>
                <w:sz w:val="16"/>
                <w:lang w:val="en-AU"/>
              </w:rPr>
            </w:pPr>
            <w:r w:rsidRPr="00283301">
              <w:rPr>
                <w:rFonts w:ascii="Arial" w:hAnsi="Arial"/>
                <w:snapToGrid w:val="0"/>
                <w:color w:val="000000"/>
                <w:sz w:val="16"/>
                <w:lang w:val="en-AU"/>
              </w:rPr>
              <w:t>F</w:t>
            </w:r>
          </w:p>
        </w:tc>
        <w:tc>
          <w:tcPr>
            <w:tcW w:w="2411" w:type="dxa"/>
            <w:tcBorders>
              <w:top w:val="single" w:sz="4" w:space="0" w:color="auto"/>
              <w:left w:val="single" w:sz="4" w:space="0" w:color="auto"/>
              <w:bottom w:val="single" w:sz="4" w:space="0" w:color="auto"/>
              <w:right w:val="single" w:sz="4" w:space="0" w:color="auto"/>
            </w:tcBorders>
            <w:shd w:val="solid" w:color="FFFFFF" w:fill="auto"/>
          </w:tcPr>
          <w:p w:rsidR="00283301" w:rsidRPr="00283301" w:rsidRDefault="00283301" w:rsidP="00283301">
            <w:pPr>
              <w:widowControl w:val="0"/>
              <w:spacing w:after="0"/>
              <w:rPr>
                <w:rFonts w:ascii="Arial" w:hAnsi="Arial"/>
                <w:snapToGrid w:val="0"/>
                <w:color w:val="000000"/>
                <w:sz w:val="16"/>
                <w:lang w:val="en-AU"/>
              </w:rPr>
            </w:pPr>
            <w:r w:rsidRPr="00283301">
              <w:rPr>
                <w:rFonts w:ascii="Arial" w:hAnsi="Arial"/>
                <w:snapToGrid w:val="0"/>
                <w:color w:val="000000"/>
                <w:sz w:val="16"/>
                <w:lang w:val="en-AU"/>
              </w:rPr>
              <w:t>Clarifications on network slicing</w:t>
            </w:r>
          </w:p>
        </w:tc>
        <w:tc>
          <w:tcPr>
            <w:tcW w:w="569" w:type="dxa"/>
            <w:tcBorders>
              <w:top w:val="single" w:sz="4" w:space="0" w:color="auto"/>
              <w:left w:val="single" w:sz="4" w:space="0" w:color="auto"/>
              <w:bottom w:val="single" w:sz="4" w:space="0" w:color="auto"/>
              <w:right w:val="single" w:sz="4" w:space="0" w:color="auto"/>
            </w:tcBorders>
            <w:shd w:val="solid" w:color="FFFFFF" w:fill="auto"/>
          </w:tcPr>
          <w:p w:rsidR="00283301" w:rsidRPr="00283301" w:rsidRDefault="00283301" w:rsidP="00283301">
            <w:pPr>
              <w:widowControl w:val="0"/>
              <w:spacing w:after="0"/>
              <w:rPr>
                <w:rFonts w:ascii="Arial" w:hAnsi="Arial"/>
                <w:snapToGrid w:val="0"/>
                <w:color w:val="000000"/>
                <w:sz w:val="16"/>
                <w:lang w:val="en-AU"/>
              </w:rPr>
            </w:pPr>
            <w:r w:rsidRPr="00283301">
              <w:rPr>
                <w:rFonts w:ascii="Arial" w:hAnsi="Arial"/>
                <w:snapToGrid w:val="0"/>
                <w:color w:val="000000"/>
                <w:sz w:val="16"/>
                <w:lang w:val="en-AU"/>
              </w:rPr>
              <w:t>15.0.0</w:t>
            </w:r>
          </w:p>
        </w:tc>
        <w:tc>
          <w:tcPr>
            <w:tcW w:w="572" w:type="dxa"/>
            <w:tcBorders>
              <w:top w:val="single" w:sz="4" w:space="0" w:color="auto"/>
              <w:left w:val="single" w:sz="4" w:space="0" w:color="auto"/>
              <w:bottom w:val="single" w:sz="4" w:space="0" w:color="auto"/>
              <w:right w:val="single" w:sz="4" w:space="0" w:color="auto"/>
            </w:tcBorders>
            <w:shd w:val="solid" w:color="FFFFFF" w:fill="auto"/>
          </w:tcPr>
          <w:p w:rsidR="00283301" w:rsidRPr="00283301" w:rsidRDefault="00283301" w:rsidP="00283301">
            <w:pPr>
              <w:widowControl w:val="0"/>
              <w:spacing w:after="0"/>
              <w:rPr>
                <w:rFonts w:ascii="Arial" w:hAnsi="Arial"/>
                <w:snapToGrid w:val="0"/>
                <w:color w:val="000000"/>
                <w:sz w:val="16"/>
                <w:lang w:val="en-AU"/>
              </w:rPr>
            </w:pPr>
            <w:r w:rsidRPr="00283301">
              <w:rPr>
                <w:rFonts w:ascii="Arial" w:hAnsi="Arial"/>
                <w:snapToGrid w:val="0"/>
                <w:color w:val="000000"/>
                <w:sz w:val="16"/>
                <w:lang w:val="en-AU"/>
              </w:rPr>
              <w:t>15.1.0</w:t>
            </w:r>
          </w:p>
        </w:tc>
        <w:tc>
          <w:tcPr>
            <w:tcW w:w="853" w:type="dxa"/>
            <w:tcBorders>
              <w:top w:val="single" w:sz="4" w:space="0" w:color="auto"/>
              <w:left w:val="single" w:sz="4" w:space="0" w:color="auto"/>
              <w:bottom w:val="single" w:sz="4" w:space="0" w:color="auto"/>
              <w:right w:val="single" w:sz="4" w:space="0" w:color="auto"/>
            </w:tcBorders>
            <w:shd w:val="solid" w:color="FFFFFF" w:fill="auto"/>
          </w:tcPr>
          <w:p w:rsidR="00283301" w:rsidRPr="00283301" w:rsidRDefault="00283301" w:rsidP="00283301">
            <w:pPr>
              <w:widowControl w:val="0"/>
              <w:spacing w:after="0"/>
              <w:rPr>
                <w:rFonts w:ascii="Arial" w:hAnsi="Arial"/>
                <w:snapToGrid w:val="0"/>
                <w:color w:val="000000"/>
                <w:sz w:val="16"/>
                <w:lang w:val="en-AU"/>
              </w:rPr>
            </w:pPr>
            <w:hyperlink r:id="rId60" w:history="1">
              <w:r w:rsidRPr="00283301">
                <w:rPr>
                  <w:rFonts w:ascii="Arial" w:hAnsi="Arial"/>
                  <w:snapToGrid w:val="0"/>
                  <w:color w:val="000000"/>
                  <w:sz w:val="16"/>
                  <w:lang w:val="en-AU"/>
                </w:rPr>
                <w:t>SMARTER</w:t>
              </w:r>
            </w:hyperlink>
          </w:p>
        </w:tc>
      </w:tr>
      <w:tr w:rsidR="00283301" w:rsidRPr="00283301" w:rsidTr="0028330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23" w:type="dxa"/>
          <w:trHeight w:val="270"/>
        </w:trPr>
        <w:tc>
          <w:tcPr>
            <w:tcW w:w="800" w:type="dxa"/>
            <w:tcBorders>
              <w:top w:val="single" w:sz="4" w:space="0" w:color="auto"/>
              <w:left w:val="single" w:sz="4" w:space="0" w:color="auto"/>
              <w:bottom w:val="single" w:sz="4" w:space="0" w:color="auto"/>
              <w:right w:val="single" w:sz="4" w:space="0" w:color="auto"/>
            </w:tcBorders>
            <w:shd w:val="solid" w:color="FFFFFF" w:fill="auto"/>
          </w:tcPr>
          <w:p w:rsidR="00283301" w:rsidRPr="00283301" w:rsidRDefault="00283301" w:rsidP="00283301">
            <w:pPr>
              <w:widowControl w:val="0"/>
              <w:spacing w:after="0"/>
              <w:rPr>
                <w:rFonts w:ascii="Arial" w:hAnsi="Arial"/>
                <w:snapToGrid w:val="0"/>
                <w:color w:val="000000"/>
                <w:sz w:val="16"/>
                <w:lang w:val="en-AU"/>
              </w:rPr>
            </w:pPr>
            <w:hyperlink r:id="rId61" w:history="1">
              <w:r w:rsidRPr="00283301">
                <w:rPr>
                  <w:rFonts w:ascii="Arial" w:hAnsi="Arial"/>
                  <w:snapToGrid w:val="0"/>
                  <w:color w:val="000000"/>
                  <w:sz w:val="16"/>
                  <w:lang w:val="en-AU"/>
                </w:rPr>
                <w:t>SP-76</w:t>
              </w:r>
            </w:hyperlink>
          </w:p>
        </w:tc>
        <w:tc>
          <w:tcPr>
            <w:tcW w:w="901" w:type="dxa"/>
            <w:tcBorders>
              <w:top w:val="single" w:sz="4" w:space="0" w:color="auto"/>
              <w:left w:val="single" w:sz="4" w:space="0" w:color="auto"/>
              <w:bottom w:val="single" w:sz="4" w:space="0" w:color="auto"/>
              <w:right w:val="single" w:sz="4" w:space="0" w:color="auto"/>
            </w:tcBorders>
            <w:shd w:val="solid" w:color="FFFFFF" w:fill="auto"/>
          </w:tcPr>
          <w:p w:rsidR="00283301" w:rsidRPr="00283301" w:rsidRDefault="00283301" w:rsidP="00283301">
            <w:pPr>
              <w:widowControl w:val="0"/>
              <w:spacing w:after="0"/>
              <w:rPr>
                <w:rFonts w:ascii="Arial" w:hAnsi="Arial"/>
                <w:snapToGrid w:val="0"/>
                <w:color w:val="000000"/>
                <w:sz w:val="16"/>
                <w:lang w:val="en-AU"/>
              </w:rPr>
            </w:pPr>
            <w:r w:rsidRPr="00283301">
              <w:rPr>
                <w:rFonts w:ascii="Arial" w:hAnsi="Arial"/>
                <w:snapToGrid w:val="0"/>
                <w:color w:val="000000"/>
                <w:sz w:val="16"/>
                <w:lang w:val="en-AU"/>
              </w:rPr>
              <w:t>SP-170443</w:t>
            </w:r>
          </w:p>
        </w:tc>
        <w:tc>
          <w:tcPr>
            <w:tcW w:w="992" w:type="dxa"/>
            <w:tcBorders>
              <w:top w:val="single" w:sz="4" w:space="0" w:color="auto"/>
              <w:left w:val="single" w:sz="4" w:space="0" w:color="auto"/>
              <w:bottom w:val="single" w:sz="4" w:space="0" w:color="auto"/>
              <w:right w:val="single" w:sz="4" w:space="0" w:color="auto"/>
            </w:tcBorders>
            <w:shd w:val="solid" w:color="FFFFFF" w:fill="auto"/>
          </w:tcPr>
          <w:p w:rsidR="00283301" w:rsidRPr="00283301" w:rsidRDefault="00283301" w:rsidP="00283301">
            <w:pPr>
              <w:widowControl w:val="0"/>
              <w:spacing w:after="0"/>
              <w:rPr>
                <w:rFonts w:ascii="Arial" w:hAnsi="Arial"/>
                <w:snapToGrid w:val="0"/>
                <w:color w:val="000000"/>
                <w:sz w:val="16"/>
                <w:lang w:val="en-AU"/>
              </w:rPr>
            </w:pPr>
            <w:hyperlink r:id="rId62" w:history="1">
              <w:r w:rsidRPr="00283301">
                <w:rPr>
                  <w:rFonts w:ascii="Arial" w:hAnsi="Arial"/>
                  <w:snapToGrid w:val="0"/>
                  <w:color w:val="000000"/>
                  <w:sz w:val="16"/>
                  <w:lang w:val="en-AU"/>
                </w:rPr>
                <w:t>S1-172257</w:t>
              </w:r>
            </w:hyperlink>
          </w:p>
        </w:tc>
        <w:tc>
          <w:tcPr>
            <w:tcW w:w="709" w:type="dxa"/>
            <w:tcBorders>
              <w:top w:val="single" w:sz="4" w:space="0" w:color="auto"/>
              <w:left w:val="single" w:sz="4" w:space="0" w:color="auto"/>
              <w:bottom w:val="single" w:sz="4" w:space="0" w:color="auto"/>
              <w:right w:val="single" w:sz="4" w:space="0" w:color="auto"/>
            </w:tcBorders>
            <w:shd w:val="solid" w:color="FFFFFF" w:fill="auto"/>
          </w:tcPr>
          <w:p w:rsidR="00283301" w:rsidRPr="00283301" w:rsidRDefault="00283301" w:rsidP="00283301">
            <w:pPr>
              <w:widowControl w:val="0"/>
              <w:spacing w:after="0"/>
              <w:rPr>
                <w:rFonts w:ascii="Arial" w:hAnsi="Arial"/>
                <w:snapToGrid w:val="0"/>
                <w:color w:val="000000"/>
                <w:sz w:val="16"/>
                <w:lang w:val="en-AU"/>
              </w:rPr>
            </w:pPr>
            <w:hyperlink r:id="rId63" w:history="1">
              <w:r w:rsidRPr="00283301">
                <w:rPr>
                  <w:rFonts w:ascii="Arial" w:hAnsi="Arial"/>
                  <w:snapToGrid w:val="0"/>
                  <w:color w:val="000000"/>
                  <w:sz w:val="16"/>
                  <w:lang w:val="en-AU"/>
                </w:rPr>
                <w:t>22.261</w:t>
              </w:r>
            </w:hyperlink>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283301" w:rsidRPr="00283301" w:rsidRDefault="00283301" w:rsidP="00283301">
            <w:pPr>
              <w:widowControl w:val="0"/>
              <w:spacing w:after="0"/>
              <w:rPr>
                <w:rFonts w:ascii="Arial" w:hAnsi="Arial"/>
                <w:snapToGrid w:val="0"/>
                <w:color w:val="000000"/>
                <w:sz w:val="16"/>
                <w:lang w:val="en-AU"/>
              </w:rPr>
            </w:pPr>
            <w:r w:rsidRPr="00283301">
              <w:rPr>
                <w:rFonts w:ascii="Arial" w:hAnsi="Arial"/>
                <w:snapToGrid w:val="0"/>
                <w:color w:val="000000"/>
                <w:sz w:val="16"/>
                <w:lang w:val="en-AU"/>
              </w:rPr>
              <w:t>0020</w:t>
            </w:r>
          </w:p>
        </w:tc>
        <w:tc>
          <w:tcPr>
            <w:tcW w:w="428" w:type="dxa"/>
            <w:tcBorders>
              <w:top w:val="single" w:sz="4" w:space="0" w:color="auto"/>
              <w:left w:val="single" w:sz="4" w:space="0" w:color="auto"/>
              <w:bottom w:val="single" w:sz="4" w:space="0" w:color="auto"/>
              <w:right w:val="single" w:sz="4" w:space="0" w:color="auto"/>
            </w:tcBorders>
            <w:shd w:val="solid" w:color="FFFFFF" w:fill="auto"/>
          </w:tcPr>
          <w:p w:rsidR="00283301" w:rsidRPr="00283301" w:rsidRDefault="00283301" w:rsidP="00283301">
            <w:pPr>
              <w:widowControl w:val="0"/>
              <w:spacing w:after="0"/>
              <w:rPr>
                <w:rFonts w:ascii="Arial" w:hAnsi="Arial"/>
                <w:snapToGrid w:val="0"/>
                <w:color w:val="000000"/>
                <w:sz w:val="16"/>
                <w:lang w:val="en-AU"/>
              </w:rPr>
            </w:pPr>
            <w:r w:rsidRPr="00283301">
              <w:rPr>
                <w:rFonts w:ascii="Arial" w:hAnsi="Arial"/>
                <w:snapToGrid w:val="0"/>
                <w:color w:val="000000"/>
                <w:sz w:val="16"/>
                <w:lang w:val="en-AU"/>
              </w:rPr>
              <w:t>1</w:t>
            </w:r>
          </w:p>
        </w:tc>
        <w:tc>
          <w:tcPr>
            <w:tcW w:w="598" w:type="dxa"/>
            <w:tcBorders>
              <w:top w:val="single" w:sz="4" w:space="0" w:color="auto"/>
              <w:left w:val="single" w:sz="4" w:space="0" w:color="auto"/>
              <w:bottom w:val="single" w:sz="4" w:space="0" w:color="auto"/>
              <w:right w:val="single" w:sz="4" w:space="0" w:color="auto"/>
            </w:tcBorders>
            <w:shd w:val="solid" w:color="FFFFFF" w:fill="auto"/>
          </w:tcPr>
          <w:p w:rsidR="00283301" w:rsidRPr="00283301" w:rsidRDefault="00283301" w:rsidP="00283301">
            <w:pPr>
              <w:widowControl w:val="0"/>
              <w:spacing w:after="0"/>
              <w:rPr>
                <w:rFonts w:ascii="Arial" w:hAnsi="Arial"/>
                <w:snapToGrid w:val="0"/>
                <w:color w:val="000000"/>
                <w:sz w:val="16"/>
                <w:lang w:val="en-AU"/>
              </w:rPr>
            </w:pPr>
            <w:hyperlink r:id="rId64" w:history="1">
              <w:r w:rsidRPr="00283301">
                <w:rPr>
                  <w:rFonts w:ascii="Arial" w:hAnsi="Arial"/>
                  <w:snapToGrid w:val="0"/>
                  <w:color w:val="000000"/>
                  <w:sz w:val="16"/>
                  <w:lang w:val="en-AU"/>
                </w:rPr>
                <w:t>Rel-15</w:t>
              </w:r>
            </w:hyperlink>
          </w:p>
        </w:tc>
        <w:tc>
          <w:tcPr>
            <w:tcW w:w="393" w:type="dxa"/>
            <w:tcBorders>
              <w:top w:val="single" w:sz="4" w:space="0" w:color="auto"/>
              <w:left w:val="single" w:sz="4" w:space="0" w:color="auto"/>
              <w:bottom w:val="single" w:sz="4" w:space="0" w:color="auto"/>
              <w:right w:val="single" w:sz="4" w:space="0" w:color="auto"/>
            </w:tcBorders>
            <w:shd w:val="solid" w:color="FFFFFF" w:fill="auto"/>
          </w:tcPr>
          <w:p w:rsidR="00283301" w:rsidRPr="00283301" w:rsidRDefault="00283301" w:rsidP="00283301">
            <w:pPr>
              <w:widowControl w:val="0"/>
              <w:spacing w:after="0"/>
              <w:rPr>
                <w:rFonts w:ascii="Arial" w:hAnsi="Arial"/>
                <w:snapToGrid w:val="0"/>
                <w:color w:val="000000"/>
                <w:sz w:val="16"/>
                <w:lang w:val="en-AU"/>
              </w:rPr>
            </w:pPr>
            <w:r w:rsidRPr="00283301">
              <w:rPr>
                <w:rFonts w:ascii="Arial" w:hAnsi="Arial"/>
                <w:snapToGrid w:val="0"/>
                <w:color w:val="000000"/>
                <w:sz w:val="16"/>
                <w:lang w:val="en-AU"/>
              </w:rPr>
              <w:t>F</w:t>
            </w:r>
          </w:p>
        </w:tc>
        <w:tc>
          <w:tcPr>
            <w:tcW w:w="2411" w:type="dxa"/>
            <w:tcBorders>
              <w:top w:val="single" w:sz="4" w:space="0" w:color="auto"/>
              <w:left w:val="single" w:sz="4" w:space="0" w:color="auto"/>
              <w:bottom w:val="single" w:sz="4" w:space="0" w:color="auto"/>
              <w:right w:val="single" w:sz="4" w:space="0" w:color="auto"/>
            </w:tcBorders>
            <w:shd w:val="solid" w:color="FFFFFF" w:fill="auto"/>
          </w:tcPr>
          <w:p w:rsidR="00283301" w:rsidRPr="00283301" w:rsidRDefault="00283301" w:rsidP="00283301">
            <w:pPr>
              <w:widowControl w:val="0"/>
              <w:spacing w:after="0"/>
              <w:rPr>
                <w:rFonts w:ascii="Arial" w:hAnsi="Arial"/>
                <w:snapToGrid w:val="0"/>
                <w:color w:val="000000"/>
                <w:sz w:val="16"/>
                <w:lang w:val="en-AU"/>
              </w:rPr>
            </w:pPr>
            <w:r w:rsidRPr="00283301">
              <w:rPr>
                <w:rFonts w:ascii="Arial" w:hAnsi="Arial"/>
                <w:snapToGrid w:val="0"/>
                <w:color w:val="000000"/>
                <w:sz w:val="16"/>
                <w:lang w:val="en-AU"/>
              </w:rPr>
              <w:t>Clean-up of requirements on network slice scaling</w:t>
            </w:r>
          </w:p>
        </w:tc>
        <w:tc>
          <w:tcPr>
            <w:tcW w:w="569" w:type="dxa"/>
            <w:tcBorders>
              <w:top w:val="single" w:sz="4" w:space="0" w:color="auto"/>
              <w:left w:val="single" w:sz="4" w:space="0" w:color="auto"/>
              <w:bottom w:val="single" w:sz="4" w:space="0" w:color="auto"/>
              <w:right w:val="single" w:sz="4" w:space="0" w:color="auto"/>
            </w:tcBorders>
            <w:shd w:val="solid" w:color="FFFFFF" w:fill="auto"/>
          </w:tcPr>
          <w:p w:rsidR="00283301" w:rsidRPr="00283301" w:rsidRDefault="00283301" w:rsidP="00283301">
            <w:pPr>
              <w:widowControl w:val="0"/>
              <w:spacing w:after="0"/>
              <w:rPr>
                <w:rFonts w:ascii="Arial" w:hAnsi="Arial"/>
                <w:snapToGrid w:val="0"/>
                <w:color w:val="000000"/>
                <w:sz w:val="16"/>
                <w:lang w:val="en-AU"/>
              </w:rPr>
            </w:pPr>
            <w:r w:rsidRPr="00283301">
              <w:rPr>
                <w:rFonts w:ascii="Arial" w:hAnsi="Arial"/>
                <w:snapToGrid w:val="0"/>
                <w:color w:val="000000"/>
                <w:sz w:val="16"/>
                <w:lang w:val="en-AU"/>
              </w:rPr>
              <w:t>15.0.0</w:t>
            </w:r>
          </w:p>
        </w:tc>
        <w:tc>
          <w:tcPr>
            <w:tcW w:w="572" w:type="dxa"/>
            <w:tcBorders>
              <w:top w:val="single" w:sz="4" w:space="0" w:color="auto"/>
              <w:left w:val="single" w:sz="4" w:space="0" w:color="auto"/>
              <w:bottom w:val="single" w:sz="4" w:space="0" w:color="auto"/>
              <w:right w:val="single" w:sz="4" w:space="0" w:color="auto"/>
            </w:tcBorders>
            <w:shd w:val="solid" w:color="FFFFFF" w:fill="auto"/>
          </w:tcPr>
          <w:p w:rsidR="00283301" w:rsidRPr="00283301" w:rsidRDefault="00283301" w:rsidP="00283301">
            <w:pPr>
              <w:widowControl w:val="0"/>
              <w:spacing w:after="0"/>
              <w:rPr>
                <w:rFonts w:ascii="Arial" w:hAnsi="Arial"/>
                <w:snapToGrid w:val="0"/>
                <w:color w:val="000000"/>
                <w:sz w:val="16"/>
                <w:lang w:val="en-AU"/>
              </w:rPr>
            </w:pPr>
            <w:r w:rsidRPr="00283301">
              <w:rPr>
                <w:rFonts w:ascii="Arial" w:hAnsi="Arial"/>
                <w:snapToGrid w:val="0"/>
                <w:color w:val="000000"/>
                <w:sz w:val="16"/>
                <w:lang w:val="en-AU"/>
              </w:rPr>
              <w:t>15.1.0</w:t>
            </w:r>
          </w:p>
        </w:tc>
        <w:tc>
          <w:tcPr>
            <w:tcW w:w="853" w:type="dxa"/>
            <w:tcBorders>
              <w:top w:val="single" w:sz="4" w:space="0" w:color="auto"/>
              <w:left w:val="single" w:sz="4" w:space="0" w:color="auto"/>
              <w:bottom w:val="single" w:sz="4" w:space="0" w:color="auto"/>
              <w:right w:val="single" w:sz="4" w:space="0" w:color="auto"/>
            </w:tcBorders>
            <w:shd w:val="solid" w:color="FFFFFF" w:fill="auto"/>
          </w:tcPr>
          <w:p w:rsidR="00283301" w:rsidRPr="00283301" w:rsidRDefault="00283301" w:rsidP="00283301">
            <w:pPr>
              <w:widowControl w:val="0"/>
              <w:spacing w:after="0"/>
              <w:rPr>
                <w:rFonts w:ascii="Arial" w:hAnsi="Arial"/>
                <w:snapToGrid w:val="0"/>
                <w:color w:val="000000"/>
                <w:sz w:val="16"/>
                <w:lang w:val="en-AU"/>
              </w:rPr>
            </w:pPr>
            <w:hyperlink r:id="rId65" w:history="1">
              <w:r w:rsidRPr="00283301">
                <w:rPr>
                  <w:rFonts w:ascii="Arial" w:hAnsi="Arial"/>
                  <w:snapToGrid w:val="0"/>
                  <w:color w:val="000000"/>
                  <w:sz w:val="16"/>
                  <w:lang w:val="en-AU"/>
                </w:rPr>
                <w:t>SMARTER</w:t>
              </w:r>
            </w:hyperlink>
          </w:p>
        </w:tc>
      </w:tr>
      <w:tr w:rsidR="00283301" w:rsidRPr="00283301" w:rsidTr="0028330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23" w:type="dxa"/>
          <w:trHeight w:val="270"/>
        </w:trPr>
        <w:tc>
          <w:tcPr>
            <w:tcW w:w="800" w:type="dxa"/>
            <w:tcBorders>
              <w:top w:val="single" w:sz="4" w:space="0" w:color="auto"/>
              <w:left w:val="single" w:sz="4" w:space="0" w:color="auto"/>
              <w:bottom w:val="single" w:sz="4" w:space="0" w:color="auto"/>
              <w:right w:val="single" w:sz="4" w:space="0" w:color="auto"/>
            </w:tcBorders>
            <w:shd w:val="solid" w:color="FFFFFF" w:fill="auto"/>
          </w:tcPr>
          <w:p w:rsidR="00283301" w:rsidRPr="00283301" w:rsidRDefault="00283301" w:rsidP="00283301">
            <w:pPr>
              <w:widowControl w:val="0"/>
              <w:spacing w:after="0"/>
              <w:rPr>
                <w:rFonts w:ascii="Arial" w:hAnsi="Arial"/>
                <w:snapToGrid w:val="0"/>
                <w:color w:val="000000"/>
                <w:sz w:val="16"/>
                <w:lang w:val="en-AU"/>
              </w:rPr>
            </w:pPr>
            <w:hyperlink r:id="rId66" w:history="1">
              <w:r w:rsidRPr="00283301">
                <w:rPr>
                  <w:rFonts w:ascii="Arial" w:hAnsi="Arial"/>
                  <w:snapToGrid w:val="0"/>
                  <w:color w:val="000000"/>
                  <w:sz w:val="16"/>
                  <w:lang w:val="en-AU"/>
                </w:rPr>
                <w:t>SP-76</w:t>
              </w:r>
            </w:hyperlink>
          </w:p>
        </w:tc>
        <w:tc>
          <w:tcPr>
            <w:tcW w:w="901" w:type="dxa"/>
            <w:tcBorders>
              <w:top w:val="single" w:sz="4" w:space="0" w:color="auto"/>
              <w:left w:val="single" w:sz="4" w:space="0" w:color="auto"/>
              <w:bottom w:val="single" w:sz="4" w:space="0" w:color="auto"/>
              <w:right w:val="single" w:sz="4" w:space="0" w:color="auto"/>
            </w:tcBorders>
            <w:shd w:val="solid" w:color="FFFFFF" w:fill="auto"/>
          </w:tcPr>
          <w:p w:rsidR="00283301" w:rsidRPr="00283301" w:rsidRDefault="00283301" w:rsidP="00283301">
            <w:pPr>
              <w:widowControl w:val="0"/>
              <w:spacing w:after="0"/>
              <w:rPr>
                <w:rFonts w:ascii="Arial" w:hAnsi="Arial"/>
                <w:snapToGrid w:val="0"/>
                <w:color w:val="000000"/>
                <w:sz w:val="16"/>
                <w:lang w:val="en-AU"/>
              </w:rPr>
            </w:pPr>
            <w:r w:rsidRPr="00283301">
              <w:rPr>
                <w:rFonts w:ascii="Arial" w:hAnsi="Arial"/>
                <w:snapToGrid w:val="0"/>
                <w:color w:val="000000"/>
                <w:sz w:val="16"/>
                <w:lang w:val="en-AU"/>
              </w:rPr>
              <w:t>SP-170443</w:t>
            </w:r>
          </w:p>
        </w:tc>
        <w:tc>
          <w:tcPr>
            <w:tcW w:w="992" w:type="dxa"/>
            <w:tcBorders>
              <w:top w:val="single" w:sz="4" w:space="0" w:color="auto"/>
              <w:left w:val="single" w:sz="4" w:space="0" w:color="auto"/>
              <w:bottom w:val="single" w:sz="4" w:space="0" w:color="auto"/>
              <w:right w:val="single" w:sz="4" w:space="0" w:color="auto"/>
            </w:tcBorders>
            <w:shd w:val="solid" w:color="FFFFFF" w:fill="auto"/>
          </w:tcPr>
          <w:p w:rsidR="00283301" w:rsidRPr="00283301" w:rsidRDefault="00283301" w:rsidP="00283301">
            <w:pPr>
              <w:widowControl w:val="0"/>
              <w:spacing w:after="0"/>
              <w:rPr>
                <w:rFonts w:ascii="Arial" w:hAnsi="Arial"/>
                <w:snapToGrid w:val="0"/>
                <w:color w:val="000000"/>
                <w:sz w:val="16"/>
                <w:lang w:val="en-AU"/>
              </w:rPr>
            </w:pPr>
            <w:hyperlink r:id="rId67" w:history="1">
              <w:r w:rsidRPr="00283301">
                <w:rPr>
                  <w:rFonts w:ascii="Arial" w:hAnsi="Arial"/>
                  <w:snapToGrid w:val="0"/>
                  <w:color w:val="000000"/>
                  <w:sz w:val="16"/>
                  <w:lang w:val="en-AU"/>
                </w:rPr>
                <w:t>S1-172262</w:t>
              </w:r>
            </w:hyperlink>
          </w:p>
        </w:tc>
        <w:tc>
          <w:tcPr>
            <w:tcW w:w="709" w:type="dxa"/>
            <w:tcBorders>
              <w:top w:val="single" w:sz="4" w:space="0" w:color="auto"/>
              <w:left w:val="single" w:sz="4" w:space="0" w:color="auto"/>
              <w:bottom w:val="single" w:sz="4" w:space="0" w:color="auto"/>
              <w:right w:val="single" w:sz="4" w:space="0" w:color="auto"/>
            </w:tcBorders>
            <w:shd w:val="solid" w:color="FFFFFF" w:fill="auto"/>
          </w:tcPr>
          <w:p w:rsidR="00283301" w:rsidRPr="00283301" w:rsidRDefault="00283301" w:rsidP="00283301">
            <w:pPr>
              <w:widowControl w:val="0"/>
              <w:spacing w:after="0"/>
              <w:rPr>
                <w:rFonts w:ascii="Arial" w:hAnsi="Arial"/>
                <w:snapToGrid w:val="0"/>
                <w:color w:val="000000"/>
                <w:sz w:val="16"/>
                <w:lang w:val="en-AU"/>
              </w:rPr>
            </w:pPr>
            <w:hyperlink r:id="rId68" w:history="1">
              <w:r w:rsidRPr="00283301">
                <w:rPr>
                  <w:rFonts w:ascii="Arial" w:hAnsi="Arial"/>
                  <w:snapToGrid w:val="0"/>
                  <w:color w:val="000000"/>
                  <w:sz w:val="16"/>
                  <w:lang w:val="en-AU"/>
                </w:rPr>
                <w:t>22.261</w:t>
              </w:r>
            </w:hyperlink>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283301" w:rsidRPr="00283301" w:rsidRDefault="00283301" w:rsidP="00283301">
            <w:pPr>
              <w:widowControl w:val="0"/>
              <w:spacing w:after="0"/>
              <w:rPr>
                <w:rFonts w:ascii="Arial" w:hAnsi="Arial"/>
                <w:snapToGrid w:val="0"/>
                <w:color w:val="000000"/>
                <w:sz w:val="16"/>
                <w:lang w:val="en-AU"/>
              </w:rPr>
            </w:pPr>
            <w:r w:rsidRPr="00283301">
              <w:rPr>
                <w:rFonts w:ascii="Arial" w:hAnsi="Arial"/>
                <w:snapToGrid w:val="0"/>
                <w:color w:val="000000"/>
                <w:sz w:val="16"/>
                <w:lang w:val="en-AU"/>
              </w:rPr>
              <w:t>0025</w:t>
            </w:r>
          </w:p>
        </w:tc>
        <w:tc>
          <w:tcPr>
            <w:tcW w:w="428" w:type="dxa"/>
            <w:tcBorders>
              <w:top w:val="single" w:sz="4" w:space="0" w:color="auto"/>
              <w:left w:val="single" w:sz="4" w:space="0" w:color="auto"/>
              <w:bottom w:val="single" w:sz="4" w:space="0" w:color="auto"/>
              <w:right w:val="single" w:sz="4" w:space="0" w:color="auto"/>
            </w:tcBorders>
            <w:shd w:val="solid" w:color="FFFFFF" w:fill="auto"/>
          </w:tcPr>
          <w:p w:rsidR="00283301" w:rsidRPr="00283301" w:rsidRDefault="00283301" w:rsidP="00283301">
            <w:pPr>
              <w:widowControl w:val="0"/>
              <w:spacing w:after="0"/>
              <w:rPr>
                <w:rFonts w:ascii="Arial" w:hAnsi="Arial"/>
                <w:snapToGrid w:val="0"/>
                <w:color w:val="000000"/>
                <w:sz w:val="16"/>
                <w:lang w:val="en-AU"/>
              </w:rPr>
            </w:pPr>
            <w:r w:rsidRPr="00283301">
              <w:rPr>
                <w:rFonts w:ascii="Arial" w:hAnsi="Arial"/>
                <w:snapToGrid w:val="0"/>
                <w:color w:val="000000"/>
                <w:sz w:val="16"/>
                <w:lang w:val="en-AU"/>
              </w:rPr>
              <w:t>1</w:t>
            </w:r>
          </w:p>
        </w:tc>
        <w:tc>
          <w:tcPr>
            <w:tcW w:w="598" w:type="dxa"/>
            <w:tcBorders>
              <w:top w:val="single" w:sz="4" w:space="0" w:color="auto"/>
              <w:left w:val="single" w:sz="4" w:space="0" w:color="auto"/>
              <w:bottom w:val="single" w:sz="4" w:space="0" w:color="auto"/>
              <w:right w:val="single" w:sz="4" w:space="0" w:color="auto"/>
            </w:tcBorders>
            <w:shd w:val="solid" w:color="FFFFFF" w:fill="auto"/>
          </w:tcPr>
          <w:p w:rsidR="00283301" w:rsidRPr="00283301" w:rsidRDefault="00283301" w:rsidP="00283301">
            <w:pPr>
              <w:widowControl w:val="0"/>
              <w:spacing w:after="0"/>
              <w:rPr>
                <w:rFonts w:ascii="Arial" w:hAnsi="Arial"/>
                <w:snapToGrid w:val="0"/>
                <w:color w:val="000000"/>
                <w:sz w:val="16"/>
                <w:lang w:val="en-AU"/>
              </w:rPr>
            </w:pPr>
            <w:hyperlink r:id="rId69" w:history="1">
              <w:r w:rsidRPr="00283301">
                <w:rPr>
                  <w:rFonts w:ascii="Arial" w:hAnsi="Arial"/>
                  <w:snapToGrid w:val="0"/>
                  <w:color w:val="000000"/>
                  <w:sz w:val="16"/>
                  <w:lang w:val="en-AU"/>
                </w:rPr>
                <w:t>Rel-15</w:t>
              </w:r>
            </w:hyperlink>
          </w:p>
        </w:tc>
        <w:tc>
          <w:tcPr>
            <w:tcW w:w="393" w:type="dxa"/>
            <w:tcBorders>
              <w:top w:val="single" w:sz="4" w:space="0" w:color="auto"/>
              <w:left w:val="single" w:sz="4" w:space="0" w:color="auto"/>
              <w:bottom w:val="single" w:sz="4" w:space="0" w:color="auto"/>
              <w:right w:val="single" w:sz="4" w:space="0" w:color="auto"/>
            </w:tcBorders>
            <w:shd w:val="solid" w:color="FFFFFF" w:fill="auto"/>
          </w:tcPr>
          <w:p w:rsidR="00283301" w:rsidRPr="00283301" w:rsidRDefault="00283301" w:rsidP="00283301">
            <w:pPr>
              <w:widowControl w:val="0"/>
              <w:spacing w:after="0"/>
              <w:rPr>
                <w:rFonts w:ascii="Arial" w:hAnsi="Arial"/>
                <w:snapToGrid w:val="0"/>
                <w:color w:val="000000"/>
                <w:sz w:val="16"/>
                <w:lang w:val="en-AU"/>
              </w:rPr>
            </w:pPr>
            <w:r w:rsidRPr="00283301">
              <w:rPr>
                <w:rFonts w:ascii="Arial" w:hAnsi="Arial"/>
                <w:snapToGrid w:val="0"/>
                <w:color w:val="000000"/>
                <w:sz w:val="16"/>
                <w:lang w:val="en-AU"/>
              </w:rPr>
              <w:t>F</w:t>
            </w:r>
          </w:p>
        </w:tc>
        <w:tc>
          <w:tcPr>
            <w:tcW w:w="2411" w:type="dxa"/>
            <w:tcBorders>
              <w:top w:val="single" w:sz="4" w:space="0" w:color="auto"/>
              <w:left w:val="single" w:sz="4" w:space="0" w:color="auto"/>
              <w:bottom w:val="single" w:sz="4" w:space="0" w:color="auto"/>
              <w:right w:val="single" w:sz="4" w:space="0" w:color="auto"/>
            </w:tcBorders>
            <w:shd w:val="solid" w:color="FFFFFF" w:fill="auto"/>
          </w:tcPr>
          <w:p w:rsidR="00283301" w:rsidRPr="00283301" w:rsidRDefault="00283301" w:rsidP="00283301">
            <w:pPr>
              <w:widowControl w:val="0"/>
              <w:spacing w:after="0"/>
              <w:rPr>
                <w:rFonts w:ascii="Arial" w:hAnsi="Arial"/>
                <w:snapToGrid w:val="0"/>
                <w:color w:val="000000"/>
                <w:sz w:val="16"/>
                <w:lang w:val="en-AU"/>
              </w:rPr>
            </w:pPr>
            <w:r w:rsidRPr="00283301">
              <w:rPr>
                <w:rFonts w:ascii="Arial" w:hAnsi="Arial"/>
                <w:snapToGrid w:val="0"/>
                <w:color w:val="000000"/>
                <w:sz w:val="16"/>
                <w:lang w:val="en-AU"/>
              </w:rPr>
              <w:t>Correction on '8 securtiy'</w:t>
            </w:r>
          </w:p>
        </w:tc>
        <w:tc>
          <w:tcPr>
            <w:tcW w:w="569" w:type="dxa"/>
            <w:tcBorders>
              <w:top w:val="single" w:sz="4" w:space="0" w:color="auto"/>
              <w:left w:val="single" w:sz="4" w:space="0" w:color="auto"/>
              <w:bottom w:val="single" w:sz="4" w:space="0" w:color="auto"/>
              <w:right w:val="single" w:sz="4" w:space="0" w:color="auto"/>
            </w:tcBorders>
            <w:shd w:val="solid" w:color="FFFFFF" w:fill="auto"/>
          </w:tcPr>
          <w:p w:rsidR="00283301" w:rsidRPr="00283301" w:rsidRDefault="00283301" w:rsidP="00283301">
            <w:pPr>
              <w:widowControl w:val="0"/>
              <w:spacing w:after="0"/>
              <w:rPr>
                <w:rFonts w:ascii="Arial" w:hAnsi="Arial"/>
                <w:snapToGrid w:val="0"/>
                <w:color w:val="000000"/>
                <w:sz w:val="16"/>
                <w:lang w:val="en-AU"/>
              </w:rPr>
            </w:pPr>
            <w:r w:rsidRPr="00283301">
              <w:rPr>
                <w:rFonts w:ascii="Arial" w:hAnsi="Arial"/>
                <w:snapToGrid w:val="0"/>
                <w:color w:val="000000"/>
                <w:sz w:val="16"/>
                <w:lang w:val="en-AU"/>
              </w:rPr>
              <w:t>15.0.0</w:t>
            </w:r>
          </w:p>
        </w:tc>
        <w:tc>
          <w:tcPr>
            <w:tcW w:w="572" w:type="dxa"/>
            <w:tcBorders>
              <w:top w:val="single" w:sz="4" w:space="0" w:color="auto"/>
              <w:left w:val="single" w:sz="4" w:space="0" w:color="auto"/>
              <w:bottom w:val="single" w:sz="4" w:space="0" w:color="auto"/>
              <w:right w:val="single" w:sz="4" w:space="0" w:color="auto"/>
            </w:tcBorders>
            <w:shd w:val="solid" w:color="FFFFFF" w:fill="auto"/>
          </w:tcPr>
          <w:p w:rsidR="00283301" w:rsidRPr="00283301" w:rsidRDefault="00283301" w:rsidP="00283301">
            <w:pPr>
              <w:widowControl w:val="0"/>
              <w:spacing w:after="0"/>
              <w:rPr>
                <w:rFonts w:ascii="Arial" w:hAnsi="Arial"/>
                <w:snapToGrid w:val="0"/>
                <w:color w:val="000000"/>
                <w:sz w:val="16"/>
                <w:lang w:val="en-AU"/>
              </w:rPr>
            </w:pPr>
            <w:r w:rsidRPr="00283301">
              <w:rPr>
                <w:rFonts w:ascii="Arial" w:hAnsi="Arial"/>
                <w:snapToGrid w:val="0"/>
                <w:color w:val="000000"/>
                <w:sz w:val="16"/>
                <w:lang w:val="en-AU"/>
              </w:rPr>
              <w:t>15.1.0</w:t>
            </w:r>
          </w:p>
        </w:tc>
        <w:tc>
          <w:tcPr>
            <w:tcW w:w="853" w:type="dxa"/>
            <w:tcBorders>
              <w:top w:val="single" w:sz="4" w:space="0" w:color="auto"/>
              <w:left w:val="single" w:sz="4" w:space="0" w:color="auto"/>
              <w:bottom w:val="single" w:sz="4" w:space="0" w:color="auto"/>
              <w:right w:val="single" w:sz="4" w:space="0" w:color="auto"/>
            </w:tcBorders>
            <w:shd w:val="solid" w:color="FFFFFF" w:fill="auto"/>
          </w:tcPr>
          <w:p w:rsidR="00283301" w:rsidRPr="00283301" w:rsidRDefault="00283301" w:rsidP="00283301">
            <w:pPr>
              <w:widowControl w:val="0"/>
              <w:spacing w:after="0"/>
              <w:rPr>
                <w:rFonts w:ascii="Arial" w:hAnsi="Arial"/>
                <w:snapToGrid w:val="0"/>
                <w:color w:val="000000"/>
                <w:sz w:val="16"/>
                <w:lang w:val="en-AU"/>
              </w:rPr>
            </w:pPr>
            <w:hyperlink r:id="rId70" w:history="1">
              <w:r w:rsidRPr="00283301">
                <w:rPr>
                  <w:rFonts w:ascii="Arial" w:hAnsi="Arial"/>
                  <w:snapToGrid w:val="0"/>
                  <w:color w:val="000000"/>
                  <w:sz w:val="16"/>
                  <w:lang w:val="en-AU"/>
                </w:rPr>
                <w:t>SMARTER</w:t>
              </w:r>
            </w:hyperlink>
          </w:p>
        </w:tc>
      </w:tr>
      <w:tr w:rsidR="00283301" w:rsidRPr="00283301" w:rsidTr="0028330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23" w:type="dxa"/>
          <w:trHeight w:val="270"/>
        </w:trPr>
        <w:tc>
          <w:tcPr>
            <w:tcW w:w="800" w:type="dxa"/>
            <w:tcBorders>
              <w:top w:val="single" w:sz="4" w:space="0" w:color="auto"/>
              <w:left w:val="single" w:sz="4" w:space="0" w:color="auto"/>
              <w:bottom w:val="single" w:sz="4" w:space="0" w:color="auto"/>
              <w:right w:val="single" w:sz="4" w:space="0" w:color="auto"/>
            </w:tcBorders>
            <w:shd w:val="solid" w:color="FFFFFF" w:fill="auto"/>
          </w:tcPr>
          <w:p w:rsidR="00283301" w:rsidRPr="00283301" w:rsidRDefault="00283301" w:rsidP="00283301">
            <w:pPr>
              <w:widowControl w:val="0"/>
              <w:spacing w:after="0"/>
              <w:rPr>
                <w:rFonts w:ascii="Arial" w:hAnsi="Arial"/>
                <w:snapToGrid w:val="0"/>
                <w:color w:val="000000"/>
                <w:sz w:val="16"/>
                <w:lang w:val="en-AU"/>
              </w:rPr>
            </w:pPr>
            <w:hyperlink r:id="rId71" w:history="1">
              <w:r w:rsidRPr="00283301">
                <w:rPr>
                  <w:rFonts w:ascii="Arial" w:hAnsi="Arial"/>
                  <w:snapToGrid w:val="0"/>
                  <w:color w:val="000000"/>
                  <w:sz w:val="16"/>
                  <w:lang w:val="en-AU"/>
                </w:rPr>
                <w:t>SP-76</w:t>
              </w:r>
            </w:hyperlink>
          </w:p>
        </w:tc>
        <w:tc>
          <w:tcPr>
            <w:tcW w:w="901" w:type="dxa"/>
            <w:tcBorders>
              <w:top w:val="single" w:sz="4" w:space="0" w:color="auto"/>
              <w:left w:val="single" w:sz="4" w:space="0" w:color="auto"/>
              <w:bottom w:val="single" w:sz="4" w:space="0" w:color="auto"/>
              <w:right w:val="single" w:sz="4" w:space="0" w:color="auto"/>
            </w:tcBorders>
            <w:shd w:val="solid" w:color="FFFFFF" w:fill="auto"/>
          </w:tcPr>
          <w:p w:rsidR="00283301" w:rsidRPr="00283301" w:rsidRDefault="00283301" w:rsidP="00283301">
            <w:pPr>
              <w:widowControl w:val="0"/>
              <w:spacing w:after="0"/>
              <w:rPr>
                <w:rFonts w:ascii="Arial" w:hAnsi="Arial"/>
                <w:snapToGrid w:val="0"/>
                <w:color w:val="000000"/>
                <w:sz w:val="16"/>
                <w:lang w:val="en-AU"/>
              </w:rPr>
            </w:pPr>
            <w:r w:rsidRPr="00283301">
              <w:rPr>
                <w:rFonts w:ascii="Arial" w:hAnsi="Arial"/>
                <w:snapToGrid w:val="0"/>
                <w:color w:val="000000"/>
                <w:sz w:val="16"/>
                <w:lang w:val="en-AU"/>
              </w:rPr>
              <w:t>SP-170443</w:t>
            </w:r>
          </w:p>
        </w:tc>
        <w:tc>
          <w:tcPr>
            <w:tcW w:w="992" w:type="dxa"/>
            <w:tcBorders>
              <w:top w:val="single" w:sz="4" w:space="0" w:color="auto"/>
              <w:left w:val="single" w:sz="4" w:space="0" w:color="auto"/>
              <w:bottom w:val="single" w:sz="4" w:space="0" w:color="auto"/>
              <w:right w:val="single" w:sz="4" w:space="0" w:color="auto"/>
            </w:tcBorders>
            <w:shd w:val="solid" w:color="FFFFFF" w:fill="auto"/>
          </w:tcPr>
          <w:p w:rsidR="00283301" w:rsidRPr="00283301" w:rsidRDefault="00283301" w:rsidP="00283301">
            <w:pPr>
              <w:widowControl w:val="0"/>
              <w:spacing w:after="0"/>
              <w:rPr>
                <w:rFonts w:ascii="Arial" w:hAnsi="Arial"/>
                <w:snapToGrid w:val="0"/>
                <w:color w:val="000000"/>
                <w:sz w:val="16"/>
                <w:lang w:val="en-AU"/>
              </w:rPr>
            </w:pPr>
            <w:hyperlink r:id="rId72" w:history="1">
              <w:r w:rsidRPr="00283301">
                <w:rPr>
                  <w:rFonts w:ascii="Arial" w:hAnsi="Arial"/>
                  <w:snapToGrid w:val="0"/>
                  <w:color w:val="000000"/>
                  <w:sz w:val="16"/>
                  <w:lang w:val="en-AU"/>
                </w:rPr>
                <w:t>S1-172012</w:t>
              </w:r>
            </w:hyperlink>
          </w:p>
        </w:tc>
        <w:tc>
          <w:tcPr>
            <w:tcW w:w="709" w:type="dxa"/>
            <w:tcBorders>
              <w:top w:val="single" w:sz="4" w:space="0" w:color="auto"/>
              <w:left w:val="single" w:sz="4" w:space="0" w:color="auto"/>
              <w:bottom w:val="single" w:sz="4" w:space="0" w:color="auto"/>
              <w:right w:val="single" w:sz="4" w:space="0" w:color="auto"/>
            </w:tcBorders>
            <w:shd w:val="solid" w:color="FFFFFF" w:fill="auto"/>
          </w:tcPr>
          <w:p w:rsidR="00283301" w:rsidRPr="00283301" w:rsidRDefault="00283301" w:rsidP="00283301">
            <w:pPr>
              <w:widowControl w:val="0"/>
              <w:spacing w:after="0"/>
              <w:rPr>
                <w:rFonts w:ascii="Arial" w:hAnsi="Arial"/>
                <w:snapToGrid w:val="0"/>
                <w:color w:val="000000"/>
                <w:sz w:val="16"/>
                <w:lang w:val="en-AU"/>
              </w:rPr>
            </w:pPr>
            <w:hyperlink r:id="rId73" w:history="1">
              <w:r w:rsidRPr="00283301">
                <w:rPr>
                  <w:rFonts w:ascii="Arial" w:hAnsi="Arial"/>
                  <w:snapToGrid w:val="0"/>
                  <w:color w:val="000000"/>
                  <w:sz w:val="16"/>
                  <w:lang w:val="en-AU"/>
                </w:rPr>
                <w:t>22.261</w:t>
              </w:r>
            </w:hyperlink>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283301" w:rsidRPr="00283301" w:rsidRDefault="00283301" w:rsidP="00283301">
            <w:pPr>
              <w:widowControl w:val="0"/>
              <w:spacing w:after="0"/>
              <w:rPr>
                <w:rFonts w:ascii="Arial" w:hAnsi="Arial"/>
                <w:snapToGrid w:val="0"/>
                <w:color w:val="000000"/>
                <w:sz w:val="16"/>
                <w:lang w:val="en-AU"/>
              </w:rPr>
            </w:pPr>
            <w:r w:rsidRPr="00283301">
              <w:rPr>
                <w:rFonts w:ascii="Arial" w:hAnsi="Arial"/>
                <w:snapToGrid w:val="0"/>
                <w:color w:val="000000"/>
                <w:sz w:val="16"/>
                <w:lang w:val="en-AU"/>
              </w:rPr>
              <w:t>0001</w:t>
            </w:r>
          </w:p>
        </w:tc>
        <w:tc>
          <w:tcPr>
            <w:tcW w:w="428" w:type="dxa"/>
            <w:tcBorders>
              <w:top w:val="single" w:sz="4" w:space="0" w:color="auto"/>
              <w:left w:val="single" w:sz="4" w:space="0" w:color="auto"/>
              <w:bottom w:val="single" w:sz="4" w:space="0" w:color="auto"/>
              <w:right w:val="single" w:sz="4" w:space="0" w:color="auto"/>
            </w:tcBorders>
            <w:shd w:val="solid" w:color="FFFFFF" w:fill="auto"/>
          </w:tcPr>
          <w:p w:rsidR="00283301" w:rsidRPr="00283301" w:rsidRDefault="00283301" w:rsidP="00283301">
            <w:pPr>
              <w:widowControl w:val="0"/>
              <w:spacing w:after="0"/>
              <w:rPr>
                <w:rFonts w:ascii="Arial" w:hAnsi="Arial"/>
                <w:snapToGrid w:val="0"/>
                <w:color w:val="000000"/>
                <w:sz w:val="16"/>
                <w:lang w:val="en-AU"/>
              </w:rPr>
            </w:pPr>
            <w:r w:rsidRPr="00283301">
              <w:rPr>
                <w:rFonts w:ascii="Arial" w:hAnsi="Arial"/>
                <w:snapToGrid w:val="0"/>
                <w:color w:val="000000"/>
                <w:sz w:val="16"/>
                <w:lang w:val="en-AU"/>
              </w:rPr>
              <w:t> </w:t>
            </w:r>
          </w:p>
        </w:tc>
        <w:tc>
          <w:tcPr>
            <w:tcW w:w="598" w:type="dxa"/>
            <w:tcBorders>
              <w:top w:val="single" w:sz="4" w:space="0" w:color="auto"/>
              <w:left w:val="single" w:sz="4" w:space="0" w:color="auto"/>
              <w:bottom w:val="single" w:sz="4" w:space="0" w:color="auto"/>
              <w:right w:val="single" w:sz="4" w:space="0" w:color="auto"/>
            </w:tcBorders>
            <w:shd w:val="solid" w:color="FFFFFF" w:fill="auto"/>
          </w:tcPr>
          <w:p w:rsidR="00283301" w:rsidRPr="00283301" w:rsidRDefault="00283301" w:rsidP="00283301">
            <w:pPr>
              <w:widowControl w:val="0"/>
              <w:spacing w:after="0"/>
              <w:rPr>
                <w:rFonts w:ascii="Arial" w:hAnsi="Arial"/>
                <w:snapToGrid w:val="0"/>
                <w:color w:val="000000"/>
                <w:sz w:val="16"/>
                <w:lang w:val="en-AU"/>
              </w:rPr>
            </w:pPr>
            <w:hyperlink r:id="rId74" w:history="1">
              <w:r w:rsidRPr="00283301">
                <w:rPr>
                  <w:rFonts w:ascii="Arial" w:hAnsi="Arial"/>
                  <w:snapToGrid w:val="0"/>
                  <w:color w:val="000000"/>
                  <w:sz w:val="16"/>
                  <w:lang w:val="en-AU"/>
                </w:rPr>
                <w:t>Rel-15</w:t>
              </w:r>
            </w:hyperlink>
          </w:p>
        </w:tc>
        <w:tc>
          <w:tcPr>
            <w:tcW w:w="393" w:type="dxa"/>
            <w:tcBorders>
              <w:top w:val="single" w:sz="4" w:space="0" w:color="auto"/>
              <w:left w:val="single" w:sz="4" w:space="0" w:color="auto"/>
              <w:bottom w:val="single" w:sz="4" w:space="0" w:color="auto"/>
              <w:right w:val="single" w:sz="4" w:space="0" w:color="auto"/>
            </w:tcBorders>
            <w:shd w:val="solid" w:color="FFFFFF" w:fill="auto"/>
          </w:tcPr>
          <w:p w:rsidR="00283301" w:rsidRPr="00283301" w:rsidRDefault="00283301" w:rsidP="00283301">
            <w:pPr>
              <w:widowControl w:val="0"/>
              <w:spacing w:after="0"/>
              <w:rPr>
                <w:rFonts w:ascii="Arial" w:hAnsi="Arial"/>
                <w:snapToGrid w:val="0"/>
                <w:color w:val="000000"/>
                <w:sz w:val="16"/>
                <w:lang w:val="en-AU"/>
              </w:rPr>
            </w:pPr>
            <w:r w:rsidRPr="00283301">
              <w:rPr>
                <w:rFonts w:ascii="Arial" w:hAnsi="Arial"/>
                <w:snapToGrid w:val="0"/>
                <w:color w:val="000000"/>
                <w:sz w:val="16"/>
                <w:lang w:val="en-AU"/>
              </w:rPr>
              <w:t>F</w:t>
            </w:r>
          </w:p>
        </w:tc>
        <w:tc>
          <w:tcPr>
            <w:tcW w:w="2411" w:type="dxa"/>
            <w:tcBorders>
              <w:top w:val="single" w:sz="4" w:space="0" w:color="auto"/>
              <w:left w:val="single" w:sz="4" w:space="0" w:color="auto"/>
              <w:bottom w:val="single" w:sz="4" w:space="0" w:color="auto"/>
              <w:right w:val="single" w:sz="4" w:space="0" w:color="auto"/>
            </w:tcBorders>
            <w:shd w:val="solid" w:color="FFFFFF" w:fill="auto"/>
          </w:tcPr>
          <w:p w:rsidR="00283301" w:rsidRPr="00283301" w:rsidRDefault="00283301" w:rsidP="00283301">
            <w:pPr>
              <w:widowControl w:val="0"/>
              <w:spacing w:after="0"/>
              <w:rPr>
                <w:rFonts w:ascii="Arial" w:hAnsi="Arial"/>
                <w:snapToGrid w:val="0"/>
                <w:color w:val="000000"/>
                <w:sz w:val="16"/>
                <w:lang w:val="en-AU"/>
              </w:rPr>
            </w:pPr>
            <w:r w:rsidRPr="00283301">
              <w:rPr>
                <w:rFonts w:ascii="Arial" w:hAnsi="Arial"/>
                <w:snapToGrid w:val="0"/>
                <w:color w:val="000000"/>
                <w:sz w:val="16"/>
                <w:lang w:val="en-AU"/>
              </w:rPr>
              <w:t>CR to 22.261 Correction of the references for eV2X TS</w:t>
            </w:r>
          </w:p>
        </w:tc>
        <w:tc>
          <w:tcPr>
            <w:tcW w:w="569" w:type="dxa"/>
            <w:tcBorders>
              <w:top w:val="single" w:sz="4" w:space="0" w:color="auto"/>
              <w:left w:val="single" w:sz="4" w:space="0" w:color="auto"/>
              <w:bottom w:val="single" w:sz="4" w:space="0" w:color="auto"/>
              <w:right w:val="single" w:sz="4" w:space="0" w:color="auto"/>
            </w:tcBorders>
            <w:shd w:val="solid" w:color="FFFFFF" w:fill="auto"/>
          </w:tcPr>
          <w:p w:rsidR="00283301" w:rsidRPr="00283301" w:rsidRDefault="00283301" w:rsidP="00283301">
            <w:pPr>
              <w:widowControl w:val="0"/>
              <w:spacing w:after="0"/>
              <w:rPr>
                <w:rFonts w:ascii="Arial" w:hAnsi="Arial"/>
                <w:snapToGrid w:val="0"/>
                <w:color w:val="000000"/>
                <w:sz w:val="16"/>
                <w:lang w:val="en-AU"/>
              </w:rPr>
            </w:pPr>
            <w:r w:rsidRPr="00283301">
              <w:rPr>
                <w:rFonts w:ascii="Arial" w:hAnsi="Arial"/>
                <w:snapToGrid w:val="0"/>
                <w:color w:val="000000"/>
                <w:sz w:val="16"/>
                <w:lang w:val="en-AU"/>
              </w:rPr>
              <w:t>15.0.0</w:t>
            </w:r>
          </w:p>
        </w:tc>
        <w:tc>
          <w:tcPr>
            <w:tcW w:w="572" w:type="dxa"/>
            <w:tcBorders>
              <w:top w:val="single" w:sz="4" w:space="0" w:color="auto"/>
              <w:left w:val="single" w:sz="4" w:space="0" w:color="auto"/>
              <w:bottom w:val="single" w:sz="4" w:space="0" w:color="auto"/>
              <w:right w:val="single" w:sz="4" w:space="0" w:color="auto"/>
            </w:tcBorders>
            <w:shd w:val="solid" w:color="FFFFFF" w:fill="auto"/>
          </w:tcPr>
          <w:p w:rsidR="00283301" w:rsidRPr="00283301" w:rsidRDefault="00283301" w:rsidP="00283301">
            <w:pPr>
              <w:widowControl w:val="0"/>
              <w:spacing w:after="0"/>
              <w:rPr>
                <w:rFonts w:ascii="Arial" w:hAnsi="Arial"/>
                <w:snapToGrid w:val="0"/>
                <w:color w:val="000000"/>
                <w:sz w:val="16"/>
                <w:lang w:val="en-AU"/>
              </w:rPr>
            </w:pPr>
            <w:r w:rsidRPr="00283301">
              <w:rPr>
                <w:rFonts w:ascii="Arial" w:hAnsi="Arial"/>
                <w:snapToGrid w:val="0"/>
                <w:color w:val="000000"/>
                <w:sz w:val="16"/>
                <w:lang w:val="en-AU"/>
              </w:rPr>
              <w:t>15.1.0</w:t>
            </w:r>
          </w:p>
        </w:tc>
        <w:tc>
          <w:tcPr>
            <w:tcW w:w="853" w:type="dxa"/>
            <w:tcBorders>
              <w:top w:val="single" w:sz="4" w:space="0" w:color="auto"/>
              <w:left w:val="single" w:sz="4" w:space="0" w:color="auto"/>
              <w:bottom w:val="single" w:sz="4" w:space="0" w:color="auto"/>
              <w:right w:val="single" w:sz="4" w:space="0" w:color="auto"/>
            </w:tcBorders>
            <w:shd w:val="solid" w:color="FFFFFF" w:fill="auto"/>
          </w:tcPr>
          <w:p w:rsidR="00283301" w:rsidRPr="00283301" w:rsidRDefault="00283301" w:rsidP="00283301">
            <w:pPr>
              <w:widowControl w:val="0"/>
              <w:spacing w:after="0"/>
              <w:rPr>
                <w:rFonts w:ascii="Arial" w:hAnsi="Arial"/>
                <w:snapToGrid w:val="0"/>
                <w:color w:val="000000"/>
                <w:sz w:val="16"/>
                <w:lang w:val="en-AU"/>
              </w:rPr>
            </w:pPr>
            <w:hyperlink r:id="rId75" w:history="1">
              <w:r w:rsidRPr="00283301">
                <w:rPr>
                  <w:rFonts w:ascii="Arial" w:hAnsi="Arial"/>
                  <w:snapToGrid w:val="0"/>
                  <w:color w:val="000000"/>
                  <w:sz w:val="16"/>
                  <w:lang w:val="en-AU"/>
                </w:rPr>
                <w:t>SMARTER</w:t>
              </w:r>
            </w:hyperlink>
          </w:p>
        </w:tc>
      </w:tr>
      <w:tr w:rsidR="00283301" w:rsidRPr="00283301" w:rsidTr="0028330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23" w:type="dxa"/>
          <w:trHeight w:val="270"/>
        </w:trPr>
        <w:tc>
          <w:tcPr>
            <w:tcW w:w="800" w:type="dxa"/>
            <w:tcBorders>
              <w:top w:val="single" w:sz="4" w:space="0" w:color="auto"/>
              <w:left w:val="single" w:sz="4" w:space="0" w:color="auto"/>
              <w:bottom w:val="single" w:sz="4" w:space="0" w:color="auto"/>
              <w:right w:val="single" w:sz="4" w:space="0" w:color="auto"/>
            </w:tcBorders>
            <w:shd w:val="solid" w:color="FFFFFF" w:fill="auto"/>
          </w:tcPr>
          <w:p w:rsidR="00283301" w:rsidRPr="00283301" w:rsidRDefault="00283301" w:rsidP="00283301">
            <w:pPr>
              <w:widowControl w:val="0"/>
              <w:spacing w:after="0"/>
              <w:rPr>
                <w:rFonts w:ascii="Arial" w:hAnsi="Arial"/>
                <w:snapToGrid w:val="0"/>
                <w:color w:val="000000"/>
                <w:sz w:val="16"/>
                <w:lang w:val="en-AU"/>
              </w:rPr>
            </w:pPr>
            <w:hyperlink r:id="rId76" w:history="1">
              <w:r w:rsidRPr="00283301">
                <w:rPr>
                  <w:rFonts w:ascii="Arial" w:hAnsi="Arial"/>
                  <w:snapToGrid w:val="0"/>
                  <w:color w:val="000000"/>
                  <w:sz w:val="16"/>
                  <w:lang w:val="en-AU"/>
                </w:rPr>
                <w:t>SP-76</w:t>
              </w:r>
            </w:hyperlink>
          </w:p>
        </w:tc>
        <w:tc>
          <w:tcPr>
            <w:tcW w:w="901" w:type="dxa"/>
            <w:tcBorders>
              <w:top w:val="single" w:sz="4" w:space="0" w:color="auto"/>
              <w:left w:val="single" w:sz="4" w:space="0" w:color="auto"/>
              <w:bottom w:val="single" w:sz="4" w:space="0" w:color="auto"/>
              <w:right w:val="single" w:sz="4" w:space="0" w:color="auto"/>
            </w:tcBorders>
            <w:shd w:val="solid" w:color="FFFFFF" w:fill="auto"/>
          </w:tcPr>
          <w:p w:rsidR="00283301" w:rsidRPr="00283301" w:rsidRDefault="00283301" w:rsidP="00283301">
            <w:pPr>
              <w:widowControl w:val="0"/>
              <w:spacing w:after="0"/>
              <w:rPr>
                <w:rFonts w:ascii="Arial" w:hAnsi="Arial"/>
                <w:snapToGrid w:val="0"/>
                <w:color w:val="000000"/>
                <w:sz w:val="16"/>
                <w:lang w:val="en-AU"/>
              </w:rPr>
            </w:pPr>
            <w:r w:rsidRPr="00283301">
              <w:rPr>
                <w:rFonts w:ascii="Arial" w:hAnsi="Arial"/>
                <w:snapToGrid w:val="0"/>
                <w:color w:val="000000"/>
                <w:sz w:val="16"/>
                <w:lang w:val="en-AU"/>
              </w:rPr>
              <w:t>SP-170443</w:t>
            </w:r>
          </w:p>
        </w:tc>
        <w:tc>
          <w:tcPr>
            <w:tcW w:w="992" w:type="dxa"/>
            <w:tcBorders>
              <w:top w:val="single" w:sz="4" w:space="0" w:color="auto"/>
              <w:left w:val="single" w:sz="4" w:space="0" w:color="auto"/>
              <w:bottom w:val="single" w:sz="4" w:space="0" w:color="auto"/>
              <w:right w:val="single" w:sz="4" w:space="0" w:color="auto"/>
            </w:tcBorders>
            <w:shd w:val="solid" w:color="FFFFFF" w:fill="auto"/>
          </w:tcPr>
          <w:p w:rsidR="00283301" w:rsidRPr="00283301" w:rsidRDefault="00283301" w:rsidP="00283301">
            <w:pPr>
              <w:widowControl w:val="0"/>
              <w:spacing w:after="0"/>
              <w:rPr>
                <w:rFonts w:ascii="Arial" w:hAnsi="Arial"/>
                <w:snapToGrid w:val="0"/>
                <w:color w:val="000000"/>
                <w:sz w:val="16"/>
                <w:lang w:val="en-AU"/>
              </w:rPr>
            </w:pPr>
            <w:hyperlink r:id="rId77" w:history="1">
              <w:r w:rsidRPr="00283301">
                <w:rPr>
                  <w:rFonts w:ascii="Arial" w:hAnsi="Arial"/>
                  <w:snapToGrid w:val="0"/>
                  <w:color w:val="000000"/>
                  <w:sz w:val="16"/>
                  <w:lang w:val="en-AU"/>
                </w:rPr>
                <w:t>S1-172285</w:t>
              </w:r>
            </w:hyperlink>
          </w:p>
        </w:tc>
        <w:tc>
          <w:tcPr>
            <w:tcW w:w="709" w:type="dxa"/>
            <w:tcBorders>
              <w:top w:val="single" w:sz="4" w:space="0" w:color="auto"/>
              <w:left w:val="single" w:sz="4" w:space="0" w:color="auto"/>
              <w:bottom w:val="single" w:sz="4" w:space="0" w:color="auto"/>
              <w:right w:val="single" w:sz="4" w:space="0" w:color="auto"/>
            </w:tcBorders>
            <w:shd w:val="solid" w:color="FFFFFF" w:fill="auto"/>
          </w:tcPr>
          <w:p w:rsidR="00283301" w:rsidRPr="00283301" w:rsidRDefault="00283301" w:rsidP="00283301">
            <w:pPr>
              <w:widowControl w:val="0"/>
              <w:spacing w:after="0"/>
              <w:rPr>
                <w:rFonts w:ascii="Arial" w:hAnsi="Arial"/>
                <w:snapToGrid w:val="0"/>
                <w:color w:val="000000"/>
                <w:sz w:val="16"/>
                <w:lang w:val="en-AU"/>
              </w:rPr>
            </w:pPr>
            <w:hyperlink r:id="rId78" w:history="1">
              <w:r w:rsidRPr="00283301">
                <w:rPr>
                  <w:rFonts w:ascii="Arial" w:hAnsi="Arial"/>
                  <w:snapToGrid w:val="0"/>
                  <w:color w:val="000000"/>
                  <w:sz w:val="16"/>
                  <w:lang w:val="en-AU"/>
                </w:rPr>
                <w:t>22.261</w:t>
              </w:r>
            </w:hyperlink>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283301" w:rsidRPr="00283301" w:rsidRDefault="00283301" w:rsidP="00283301">
            <w:pPr>
              <w:widowControl w:val="0"/>
              <w:spacing w:after="0"/>
              <w:rPr>
                <w:rFonts w:ascii="Arial" w:hAnsi="Arial"/>
                <w:snapToGrid w:val="0"/>
                <w:color w:val="000000"/>
                <w:sz w:val="16"/>
                <w:lang w:val="en-AU"/>
              </w:rPr>
            </w:pPr>
            <w:r w:rsidRPr="00283301">
              <w:rPr>
                <w:rFonts w:ascii="Arial" w:hAnsi="Arial"/>
                <w:snapToGrid w:val="0"/>
                <w:color w:val="000000"/>
                <w:sz w:val="16"/>
                <w:lang w:val="en-AU"/>
              </w:rPr>
              <w:t>0015</w:t>
            </w:r>
          </w:p>
        </w:tc>
        <w:tc>
          <w:tcPr>
            <w:tcW w:w="428" w:type="dxa"/>
            <w:tcBorders>
              <w:top w:val="single" w:sz="4" w:space="0" w:color="auto"/>
              <w:left w:val="single" w:sz="4" w:space="0" w:color="auto"/>
              <w:bottom w:val="single" w:sz="4" w:space="0" w:color="auto"/>
              <w:right w:val="single" w:sz="4" w:space="0" w:color="auto"/>
            </w:tcBorders>
            <w:shd w:val="solid" w:color="FFFFFF" w:fill="auto"/>
          </w:tcPr>
          <w:p w:rsidR="00283301" w:rsidRPr="00283301" w:rsidRDefault="00283301" w:rsidP="00283301">
            <w:pPr>
              <w:widowControl w:val="0"/>
              <w:spacing w:after="0"/>
              <w:rPr>
                <w:rFonts w:ascii="Arial" w:hAnsi="Arial"/>
                <w:snapToGrid w:val="0"/>
                <w:color w:val="000000"/>
                <w:sz w:val="16"/>
                <w:lang w:val="en-AU"/>
              </w:rPr>
            </w:pPr>
            <w:r w:rsidRPr="00283301">
              <w:rPr>
                <w:rFonts w:ascii="Arial" w:hAnsi="Arial"/>
                <w:snapToGrid w:val="0"/>
                <w:color w:val="000000"/>
                <w:sz w:val="16"/>
                <w:lang w:val="en-AU"/>
              </w:rPr>
              <w:t>4</w:t>
            </w:r>
          </w:p>
        </w:tc>
        <w:tc>
          <w:tcPr>
            <w:tcW w:w="598" w:type="dxa"/>
            <w:tcBorders>
              <w:top w:val="single" w:sz="4" w:space="0" w:color="auto"/>
              <w:left w:val="single" w:sz="4" w:space="0" w:color="auto"/>
              <w:bottom w:val="single" w:sz="4" w:space="0" w:color="auto"/>
              <w:right w:val="single" w:sz="4" w:space="0" w:color="auto"/>
            </w:tcBorders>
            <w:shd w:val="solid" w:color="FFFFFF" w:fill="auto"/>
          </w:tcPr>
          <w:p w:rsidR="00283301" w:rsidRPr="00283301" w:rsidRDefault="00283301" w:rsidP="00283301">
            <w:pPr>
              <w:widowControl w:val="0"/>
              <w:spacing w:after="0"/>
              <w:rPr>
                <w:rFonts w:ascii="Arial" w:hAnsi="Arial"/>
                <w:snapToGrid w:val="0"/>
                <w:color w:val="000000"/>
                <w:sz w:val="16"/>
                <w:lang w:val="en-AU"/>
              </w:rPr>
            </w:pPr>
            <w:hyperlink r:id="rId79" w:history="1">
              <w:r w:rsidRPr="00283301">
                <w:rPr>
                  <w:rFonts w:ascii="Arial" w:hAnsi="Arial"/>
                  <w:snapToGrid w:val="0"/>
                  <w:color w:val="000000"/>
                  <w:sz w:val="16"/>
                  <w:lang w:val="en-AU"/>
                </w:rPr>
                <w:t>Rel-15</w:t>
              </w:r>
            </w:hyperlink>
          </w:p>
        </w:tc>
        <w:tc>
          <w:tcPr>
            <w:tcW w:w="393" w:type="dxa"/>
            <w:tcBorders>
              <w:top w:val="single" w:sz="4" w:space="0" w:color="auto"/>
              <w:left w:val="single" w:sz="4" w:space="0" w:color="auto"/>
              <w:bottom w:val="single" w:sz="4" w:space="0" w:color="auto"/>
              <w:right w:val="single" w:sz="4" w:space="0" w:color="auto"/>
            </w:tcBorders>
            <w:shd w:val="solid" w:color="FFFFFF" w:fill="auto"/>
          </w:tcPr>
          <w:p w:rsidR="00283301" w:rsidRPr="00283301" w:rsidRDefault="00283301" w:rsidP="00283301">
            <w:pPr>
              <w:widowControl w:val="0"/>
              <w:spacing w:after="0"/>
              <w:rPr>
                <w:rFonts w:ascii="Arial" w:hAnsi="Arial"/>
                <w:snapToGrid w:val="0"/>
                <w:color w:val="000000"/>
                <w:sz w:val="16"/>
                <w:lang w:val="en-AU"/>
              </w:rPr>
            </w:pPr>
            <w:r w:rsidRPr="00283301">
              <w:rPr>
                <w:rFonts w:ascii="Arial" w:hAnsi="Arial"/>
                <w:snapToGrid w:val="0"/>
                <w:color w:val="000000"/>
                <w:sz w:val="16"/>
                <w:lang w:val="en-AU"/>
              </w:rPr>
              <w:t>F</w:t>
            </w:r>
          </w:p>
        </w:tc>
        <w:tc>
          <w:tcPr>
            <w:tcW w:w="2411" w:type="dxa"/>
            <w:tcBorders>
              <w:top w:val="single" w:sz="4" w:space="0" w:color="auto"/>
              <w:left w:val="single" w:sz="4" w:space="0" w:color="auto"/>
              <w:bottom w:val="single" w:sz="4" w:space="0" w:color="auto"/>
              <w:right w:val="single" w:sz="4" w:space="0" w:color="auto"/>
            </w:tcBorders>
            <w:shd w:val="solid" w:color="FFFFFF" w:fill="auto"/>
          </w:tcPr>
          <w:p w:rsidR="00283301" w:rsidRPr="00283301" w:rsidRDefault="00283301" w:rsidP="00283301">
            <w:pPr>
              <w:widowControl w:val="0"/>
              <w:spacing w:after="0"/>
              <w:rPr>
                <w:rFonts w:ascii="Arial" w:hAnsi="Arial"/>
                <w:snapToGrid w:val="0"/>
                <w:color w:val="000000"/>
                <w:sz w:val="16"/>
                <w:lang w:val="en-AU"/>
              </w:rPr>
            </w:pPr>
            <w:r w:rsidRPr="00283301">
              <w:rPr>
                <w:rFonts w:ascii="Arial" w:hAnsi="Arial"/>
                <w:snapToGrid w:val="0"/>
                <w:color w:val="000000"/>
                <w:sz w:val="16"/>
                <w:lang w:val="en-AU"/>
              </w:rPr>
              <w:t>Efficient User Plane</w:t>
            </w:r>
          </w:p>
        </w:tc>
        <w:tc>
          <w:tcPr>
            <w:tcW w:w="569" w:type="dxa"/>
            <w:tcBorders>
              <w:top w:val="single" w:sz="4" w:space="0" w:color="auto"/>
              <w:left w:val="single" w:sz="4" w:space="0" w:color="auto"/>
              <w:bottom w:val="single" w:sz="4" w:space="0" w:color="auto"/>
              <w:right w:val="single" w:sz="4" w:space="0" w:color="auto"/>
            </w:tcBorders>
            <w:shd w:val="solid" w:color="FFFFFF" w:fill="auto"/>
          </w:tcPr>
          <w:p w:rsidR="00283301" w:rsidRPr="00283301" w:rsidRDefault="00283301" w:rsidP="00283301">
            <w:pPr>
              <w:widowControl w:val="0"/>
              <w:spacing w:after="0"/>
              <w:rPr>
                <w:rFonts w:ascii="Arial" w:hAnsi="Arial"/>
                <w:snapToGrid w:val="0"/>
                <w:color w:val="000000"/>
                <w:sz w:val="16"/>
                <w:lang w:val="en-AU"/>
              </w:rPr>
            </w:pPr>
            <w:r w:rsidRPr="00283301">
              <w:rPr>
                <w:rFonts w:ascii="Arial" w:hAnsi="Arial"/>
                <w:snapToGrid w:val="0"/>
                <w:color w:val="000000"/>
                <w:sz w:val="16"/>
                <w:lang w:val="en-AU"/>
              </w:rPr>
              <w:t>15.0.0</w:t>
            </w:r>
          </w:p>
        </w:tc>
        <w:tc>
          <w:tcPr>
            <w:tcW w:w="572" w:type="dxa"/>
            <w:tcBorders>
              <w:top w:val="single" w:sz="4" w:space="0" w:color="auto"/>
              <w:left w:val="single" w:sz="4" w:space="0" w:color="auto"/>
              <w:bottom w:val="single" w:sz="4" w:space="0" w:color="auto"/>
              <w:right w:val="single" w:sz="4" w:space="0" w:color="auto"/>
            </w:tcBorders>
            <w:shd w:val="solid" w:color="FFFFFF" w:fill="auto"/>
          </w:tcPr>
          <w:p w:rsidR="00283301" w:rsidRPr="00283301" w:rsidRDefault="00283301" w:rsidP="00283301">
            <w:pPr>
              <w:widowControl w:val="0"/>
              <w:spacing w:after="0"/>
              <w:rPr>
                <w:rFonts w:ascii="Arial" w:hAnsi="Arial"/>
                <w:snapToGrid w:val="0"/>
                <w:color w:val="000000"/>
                <w:sz w:val="16"/>
                <w:lang w:val="en-AU"/>
              </w:rPr>
            </w:pPr>
            <w:r w:rsidRPr="00283301">
              <w:rPr>
                <w:rFonts w:ascii="Arial" w:hAnsi="Arial"/>
                <w:snapToGrid w:val="0"/>
                <w:color w:val="000000"/>
                <w:sz w:val="16"/>
                <w:lang w:val="en-AU"/>
              </w:rPr>
              <w:t>15.1.0</w:t>
            </w:r>
          </w:p>
        </w:tc>
        <w:tc>
          <w:tcPr>
            <w:tcW w:w="853" w:type="dxa"/>
            <w:tcBorders>
              <w:top w:val="single" w:sz="4" w:space="0" w:color="auto"/>
              <w:left w:val="single" w:sz="4" w:space="0" w:color="auto"/>
              <w:bottom w:val="single" w:sz="4" w:space="0" w:color="auto"/>
              <w:right w:val="single" w:sz="4" w:space="0" w:color="auto"/>
            </w:tcBorders>
            <w:shd w:val="solid" w:color="FFFFFF" w:fill="auto"/>
          </w:tcPr>
          <w:p w:rsidR="00283301" w:rsidRPr="00283301" w:rsidRDefault="00283301" w:rsidP="00283301">
            <w:pPr>
              <w:widowControl w:val="0"/>
              <w:spacing w:after="0"/>
              <w:rPr>
                <w:rFonts w:ascii="Arial" w:hAnsi="Arial"/>
                <w:snapToGrid w:val="0"/>
                <w:color w:val="000000"/>
                <w:sz w:val="16"/>
                <w:lang w:val="en-AU"/>
              </w:rPr>
            </w:pPr>
            <w:hyperlink r:id="rId80" w:history="1">
              <w:r w:rsidRPr="00283301">
                <w:rPr>
                  <w:rFonts w:ascii="Arial" w:hAnsi="Arial"/>
                  <w:snapToGrid w:val="0"/>
                  <w:color w:val="000000"/>
                  <w:sz w:val="16"/>
                  <w:lang w:val="en-AU"/>
                </w:rPr>
                <w:t>SMARTER</w:t>
              </w:r>
            </w:hyperlink>
          </w:p>
        </w:tc>
      </w:tr>
      <w:tr w:rsidR="00283301" w:rsidRPr="00283301" w:rsidTr="0028330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23" w:type="dxa"/>
          <w:trHeight w:val="270"/>
        </w:trPr>
        <w:tc>
          <w:tcPr>
            <w:tcW w:w="800" w:type="dxa"/>
            <w:tcBorders>
              <w:top w:val="single" w:sz="4" w:space="0" w:color="auto"/>
              <w:left w:val="single" w:sz="4" w:space="0" w:color="auto"/>
              <w:bottom w:val="single" w:sz="4" w:space="0" w:color="auto"/>
              <w:right w:val="single" w:sz="4" w:space="0" w:color="auto"/>
            </w:tcBorders>
            <w:shd w:val="solid" w:color="FFFFFF" w:fill="auto"/>
          </w:tcPr>
          <w:p w:rsidR="00283301" w:rsidRPr="00283301" w:rsidRDefault="00283301" w:rsidP="00283301">
            <w:pPr>
              <w:widowControl w:val="0"/>
              <w:spacing w:after="0"/>
              <w:rPr>
                <w:rFonts w:ascii="Arial" w:hAnsi="Arial"/>
                <w:snapToGrid w:val="0"/>
                <w:color w:val="000000"/>
                <w:sz w:val="16"/>
                <w:lang w:val="en-AU"/>
              </w:rPr>
            </w:pPr>
            <w:hyperlink r:id="rId81" w:history="1">
              <w:r w:rsidRPr="00283301">
                <w:rPr>
                  <w:rFonts w:ascii="Arial" w:hAnsi="Arial"/>
                  <w:snapToGrid w:val="0"/>
                  <w:color w:val="000000"/>
                  <w:sz w:val="16"/>
                  <w:lang w:val="en-AU"/>
                </w:rPr>
                <w:t>SP-76</w:t>
              </w:r>
            </w:hyperlink>
          </w:p>
        </w:tc>
        <w:tc>
          <w:tcPr>
            <w:tcW w:w="901" w:type="dxa"/>
            <w:tcBorders>
              <w:top w:val="single" w:sz="4" w:space="0" w:color="auto"/>
              <w:left w:val="single" w:sz="4" w:space="0" w:color="auto"/>
              <w:bottom w:val="single" w:sz="4" w:space="0" w:color="auto"/>
              <w:right w:val="single" w:sz="4" w:space="0" w:color="auto"/>
            </w:tcBorders>
            <w:shd w:val="solid" w:color="FFFFFF" w:fill="auto"/>
          </w:tcPr>
          <w:p w:rsidR="00283301" w:rsidRPr="00283301" w:rsidRDefault="00283301" w:rsidP="00283301">
            <w:pPr>
              <w:widowControl w:val="0"/>
              <w:spacing w:after="0"/>
              <w:rPr>
                <w:rFonts w:ascii="Arial" w:hAnsi="Arial"/>
                <w:snapToGrid w:val="0"/>
                <w:color w:val="000000"/>
                <w:sz w:val="16"/>
                <w:lang w:val="en-AU"/>
              </w:rPr>
            </w:pPr>
            <w:r w:rsidRPr="00283301">
              <w:rPr>
                <w:rFonts w:ascii="Arial" w:hAnsi="Arial"/>
                <w:snapToGrid w:val="0"/>
                <w:color w:val="000000"/>
                <w:sz w:val="16"/>
                <w:lang w:val="en-AU"/>
              </w:rPr>
              <w:t>SP-170443</w:t>
            </w:r>
          </w:p>
        </w:tc>
        <w:tc>
          <w:tcPr>
            <w:tcW w:w="992" w:type="dxa"/>
            <w:tcBorders>
              <w:top w:val="single" w:sz="4" w:space="0" w:color="auto"/>
              <w:left w:val="single" w:sz="4" w:space="0" w:color="auto"/>
              <w:bottom w:val="single" w:sz="4" w:space="0" w:color="auto"/>
              <w:right w:val="single" w:sz="4" w:space="0" w:color="auto"/>
            </w:tcBorders>
            <w:shd w:val="solid" w:color="FFFFFF" w:fill="auto"/>
          </w:tcPr>
          <w:p w:rsidR="00283301" w:rsidRPr="00283301" w:rsidRDefault="00283301" w:rsidP="00283301">
            <w:pPr>
              <w:widowControl w:val="0"/>
              <w:spacing w:after="0"/>
              <w:rPr>
                <w:rFonts w:ascii="Arial" w:hAnsi="Arial"/>
                <w:snapToGrid w:val="0"/>
                <w:color w:val="000000"/>
                <w:sz w:val="16"/>
                <w:lang w:val="en-AU"/>
              </w:rPr>
            </w:pPr>
            <w:hyperlink r:id="rId82" w:history="1">
              <w:r w:rsidRPr="00283301">
                <w:rPr>
                  <w:rFonts w:ascii="Arial" w:hAnsi="Arial"/>
                  <w:snapToGrid w:val="0"/>
                  <w:color w:val="000000"/>
                  <w:sz w:val="16"/>
                  <w:lang w:val="en-AU"/>
                </w:rPr>
                <w:t>S1-172280</w:t>
              </w:r>
            </w:hyperlink>
          </w:p>
        </w:tc>
        <w:tc>
          <w:tcPr>
            <w:tcW w:w="709" w:type="dxa"/>
            <w:tcBorders>
              <w:top w:val="single" w:sz="4" w:space="0" w:color="auto"/>
              <w:left w:val="single" w:sz="4" w:space="0" w:color="auto"/>
              <w:bottom w:val="single" w:sz="4" w:space="0" w:color="auto"/>
              <w:right w:val="single" w:sz="4" w:space="0" w:color="auto"/>
            </w:tcBorders>
            <w:shd w:val="solid" w:color="FFFFFF" w:fill="auto"/>
          </w:tcPr>
          <w:p w:rsidR="00283301" w:rsidRPr="00283301" w:rsidRDefault="00283301" w:rsidP="00283301">
            <w:pPr>
              <w:widowControl w:val="0"/>
              <w:spacing w:after="0"/>
              <w:rPr>
                <w:rFonts w:ascii="Arial" w:hAnsi="Arial"/>
                <w:snapToGrid w:val="0"/>
                <w:color w:val="000000"/>
                <w:sz w:val="16"/>
                <w:lang w:val="en-AU"/>
              </w:rPr>
            </w:pPr>
            <w:hyperlink r:id="rId83" w:history="1">
              <w:r w:rsidRPr="00283301">
                <w:rPr>
                  <w:rFonts w:ascii="Arial" w:hAnsi="Arial"/>
                  <w:snapToGrid w:val="0"/>
                  <w:color w:val="000000"/>
                  <w:sz w:val="16"/>
                  <w:lang w:val="en-AU"/>
                </w:rPr>
                <w:t>22.261</w:t>
              </w:r>
            </w:hyperlink>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283301" w:rsidRPr="00283301" w:rsidRDefault="00283301" w:rsidP="00283301">
            <w:pPr>
              <w:widowControl w:val="0"/>
              <w:spacing w:after="0"/>
              <w:rPr>
                <w:rFonts w:ascii="Arial" w:hAnsi="Arial"/>
                <w:snapToGrid w:val="0"/>
                <w:color w:val="000000"/>
                <w:sz w:val="16"/>
                <w:lang w:val="en-AU"/>
              </w:rPr>
            </w:pPr>
            <w:r w:rsidRPr="00283301">
              <w:rPr>
                <w:rFonts w:ascii="Arial" w:hAnsi="Arial"/>
                <w:snapToGrid w:val="0"/>
                <w:color w:val="000000"/>
                <w:sz w:val="16"/>
                <w:lang w:val="en-AU"/>
              </w:rPr>
              <w:t>0012</w:t>
            </w:r>
          </w:p>
        </w:tc>
        <w:tc>
          <w:tcPr>
            <w:tcW w:w="428" w:type="dxa"/>
            <w:tcBorders>
              <w:top w:val="single" w:sz="4" w:space="0" w:color="auto"/>
              <w:left w:val="single" w:sz="4" w:space="0" w:color="auto"/>
              <w:bottom w:val="single" w:sz="4" w:space="0" w:color="auto"/>
              <w:right w:val="single" w:sz="4" w:space="0" w:color="auto"/>
            </w:tcBorders>
            <w:shd w:val="solid" w:color="FFFFFF" w:fill="auto"/>
          </w:tcPr>
          <w:p w:rsidR="00283301" w:rsidRPr="00283301" w:rsidRDefault="00283301" w:rsidP="00283301">
            <w:pPr>
              <w:widowControl w:val="0"/>
              <w:spacing w:after="0"/>
              <w:rPr>
                <w:rFonts w:ascii="Arial" w:hAnsi="Arial"/>
                <w:snapToGrid w:val="0"/>
                <w:color w:val="000000"/>
                <w:sz w:val="16"/>
                <w:lang w:val="en-AU"/>
              </w:rPr>
            </w:pPr>
            <w:r w:rsidRPr="00283301">
              <w:rPr>
                <w:rFonts w:ascii="Arial" w:hAnsi="Arial"/>
                <w:snapToGrid w:val="0"/>
                <w:color w:val="000000"/>
                <w:sz w:val="16"/>
                <w:lang w:val="en-AU"/>
              </w:rPr>
              <w:t>3</w:t>
            </w:r>
          </w:p>
        </w:tc>
        <w:tc>
          <w:tcPr>
            <w:tcW w:w="598" w:type="dxa"/>
            <w:tcBorders>
              <w:top w:val="single" w:sz="4" w:space="0" w:color="auto"/>
              <w:left w:val="single" w:sz="4" w:space="0" w:color="auto"/>
              <w:bottom w:val="single" w:sz="4" w:space="0" w:color="auto"/>
              <w:right w:val="single" w:sz="4" w:space="0" w:color="auto"/>
            </w:tcBorders>
            <w:shd w:val="solid" w:color="FFFFFF" w:fill="auto"/>
          </w:tcPr>
          <w:p w:rsidR="00283301" w:rsidRPr="00283301" w:rsidRDefault="00283301" w:rsidP="00283301">
            <w:pPr>
              <w:widowControl w:val="0"/>
              <w:spacing w:after="0"/>
              <w:rPr>
                <w:rFonts w:ascii="Arial" w:hAnsi="Arial"/>
                <w:snapToGrid w:val="0"/>
                <w:color w:val="000000"/>
                <w:sz w:val="16"/>
                <w:lang w:val="en-AU"/>
              </w:rPr>
            </w:pPr>
            <w:hyperlink r:id="rId84" w:history="1">
              <w:r w:rsidRPr="00283301">
                <w:rPr>
                  <w:rFonts w:ascii="Arial" w:hAnsi="Arial"/>
                  <w:snapToGrid w:val="0"/>
                  <w:color w:val="000000"/>
                  <w:sz w:val="16"/>
                  <w:lang w:val="en-AU"/>
                </w:rPr>
                <w:t>Rel-15</w:t>
              </w:r>
            </w:hyperlink>
          </w:p>
        </w:tc>
        <w:tc>
          <w:tcPr>
            <w:tcW w:w="393" w:type="dxa"/>
            <w:tcBorders>
              <w:top w:val="single" w:sz="4" w:space="0" w:color="auto"/>
              <w:left w:val="single" w:sz="4" w:space="0" w:color="auto"/>
              <w:bottom w:val="single" w:sz="4" w:space="0" w:color="auto"/>
              <w:right w:val="single" w:sz="4" w:space="0" w:color="auto"/>
            </w:tcBorders>
            <w:shd w:val="solid" w:color="FFFFFF" w:fill="auto"/>
          </w:tcPr>
          <w:p w:rsidR="00283301" w:rsidRPr="00283301" w:rsidRDefault="00283301" w:rsidP="00283301">
            <w:pPr>
              <w:widowControl w:val="0"/>
              <w:spacing w:after="0"/>
              <w:rPr>
                <w:rFonts w:ascii="Arial" w:hAnsi="Arial"/>
                <w:snapToGrid w:val="0"/>
                <w:color w:val="000000"/>
                <w:sz w:val="16"/>
                <w:lang w:val="en-AU"/>
              </w:rPr>
            </w:pPr>
            <w:r w:rsidRPr="00283301">
              <w:rPr>
                <w:rFonts w:ascii="Arial" w:hAnsi="Arial"/>
                <w:snapToGrid w:val="0"/>
                <w:color w:val="000000"/>
                <w:sz w:val="16"/>
                <w:lang w:val="en-AU"/>
              </w:rPr>
              <w:t>C</w:t>
            </w:r>
          </w:p>
        </w:tc>
        <w:tc>
          <w:tcPr>
            <w:tcW w:w="2411" w:type="dxa"/>
            <w:tcBorders>
              <w:top w:val="single" w:sz="4" w:space="0" w:color="auto"/>
              <w:left w:val="single" w:sz="4" w:space="0" w:color="auto"/>
              <w:bottom w:val="single" w:sz="4" w:space="0" w:color="auto"/>
              <w:right w:val="single" w:sz="4" w:space="0" w:color="auto"/>
            </w:tcBorders>
            <w:shd w:val="solid" w:color="FFFFFF" w:fill="auto"/>
          </w:tcPr>
          <w:p w:rsidR="00283301" w:rsidRPr="00283301" w:rsidRDefault="00283301" w:rsidP="00283301">
            <w:pPr>
              <w:widowControl w:val="0"/>
              <w:spacing w:after="0"/>
              <w:rPr>
                <w:rFonts w:ascii="Arial" w:hAnsi="Arial"/>
                <w:snapToGrid w:val="0"/>
                <w:color w:val="000000"/>
                <w:sz w:val="16"/>
                <w:lang w:val="en-AU"/>
              </w:rPr>
            </w:pPr>
            <w:r w:rsidRPr="00283301">
              <w:rPr>
                <w:rFonts w:ascii="Arial" w:hAnsi="Arial"/>
                <w:snapToGrid w:val="0"/>
                <w:color w:val="000000"/>
                <w:sz w:val="16"/>
                <w:lang w:val="en-AU"/>
              </w:rPr>
              <w:t>Exposure of QoE capability</w:t>
            </w:r>
          </w:p>
        </w:tc>
        <w:tc>
          <w:tcPr>
            <w:tcW w:w="569" w:type="dxa"/>
            <w:tcBorders>
              <w:top w:val="single" w:sz="4" w:space="0" w:color="auto"/>
              <w:left w:val="single" w:sz="4" w:space="0" w:color="auto"/>
              <w:bottom w:val="single" w:sz="4" w:space="0" w:color="auto"/>
              <w:right w:val="single" w:sz="4" w:space="0" w:color="auto"/>
            </w:tcBorders>
            <w:shd w:val="solid" w:color="FFFFFF" w:fill="auto"/>
          </w:tcPr>
          <w:p w:rsidR="00283301" w:rsidRPr="00283301" w:rsidRDefault="00283301" w:rsidP="00283301">
            <w:pPr>
              <w:widowControl w:val="0"/>
              <w:spacing w:after="0"/>
              <w:rPr>
                <w:rFonts w:ascii="Arial" w:hAnsi="Arial"/>
                <w:snapToGrid w:val="0"/>
                <w:color w:val="000000"/>
                <w:sz w:val="16"/>
                <w:lang w:val="en-AU"/>
              </w:rPr>
            </w:pPr>
            <w:r w:rsidRPr="00283301">
              <w:rPr>
                <w:rFonts w:ascii="Arial" w:hAnsi="Arial"/>
                <w:snapToGrid w:val="0"/>
                <w:color w:val="000000"/>
                <w:sz w:val="16"/>
                <w:lang w:val="en-AU"/>
              </w:rPr>
              <w:t>15.0.0</w:t>
            </w:r>
          </w:p>
        </w:tc>
        <w:tc>
          <w:tcPr>
            <w:tcW w:w="572" w:type="dxa"/>
            <w:tcBorders>
              <w:top w:val="single" w:sz="4" w:space="0" w:color="auto"/>
              <w:left w:val="single" w:sz="4" w:space="0" w:color="auto"/>
              <w:bottom w:val="single" w:sz="4" w:space="0" w:color="auto"/>
              <w:right w:val="single" w:sz="4" w:space="0" w:color="auto"/>
            </w:tcBorders>
            <w:shd w:val="solid" w:color="FFFFFF" w:fill="auto"/>
          </w:tcPr>
          <w:p w:rsidR="00283301" w:rsidRPr="00283301" w:rsidRDefault="00283301" w:rsidP="00283301">
            <w:pPr>
              <w:widowControl w:val="0"/>
              <w:spacing w:after="0"/>
              <w:rPr>
                <w:rFonts w:ascii="Arial" w:hAnsi="Arial"/>
                <w:snapToGrid w:val="0"/>
                <w:color w:val="000000"/>
                <w:sz w:val="16"/>
                <w:lang w:val="en-AU"/>
              </w:rPr>
            </w:pPr>
            <w:r w:rsidRPr="00283301">
              <w:rPr>
                <w:rFonts w:ascii="Arial" w:hAnsi="Arial"/>
                <w:snapToGrid w:val="0"/>
                <w:color w:val="000000"/>
                <w:sz w:val="16"/>
                <w:lang w:val="en-AU"/>
              </w:rPr>
              <w:t>15.1.0</w:t>
            </w:r>
          </w:p>
        </w:tc>
        <w:tc>
          <w:tcPr>
            <w:tcW w:w="853" w:type="dxa"/>
            <w:tcBorders>
              <w:top w:val="single" w:sz="4" w:space="0" w:color="auto"/>
              <w:left w:val="single" w:sz="4" w:space="0" w:color="auto"/>
              <w:bottom w:val="single" w:sz="4" w:space="0" w:color="auto"/>
              <w:right w:val="single" w:sz="4" w:space="0" w:color="auto"/>
            </w:tcBorders>
            <w:shd w:val="solid" w:color="FFFFFF" w:fill="auto"/>
          </w:tcPr>
          <w:p w:rsidR="00283301" w:rsidRPr="00283301" w:rsidRDefault="00283301" w:rsidP="00283301">
            <w:pPr>
              <w:widowControl w:val="0"/>
              <w:spacing w:after="0"/>
              <w:rPr>
                <w:rFonts w:ascii="Arial" w:hAnsi="Arial"/>
                <w:snapToGrid w:val="0"/>
                <w:color w:val="000000"/>
                <w:sz w:val="16"/>
                <w:lang w:val="en-AU"/>
              </w:rPr>
            </w:pPr>
            <w:hyperlink r:id="rId85" w:history="1">
              <w:r w:rsidRPr="00283301">
                <w:rPr>
                  <w:rFonts w:ascii="Arial" w:hAnsi="Arial"/>
                  <w:snapToGrid w:val="0"/>
                  <w:color w:val="000000"/>
                  <w:sz w:val="16"/>
                  <w:lang w:val="en-AU"/>
                </w:rPr>
                <w:t>SMARTER</w:t>
              </w:r>
            </w:hyperlink>
          </w:p>
        </w:tc>
      </w:tr>
      <w:tr w:rsidR="00283301" w:rsidRPr="00283301" w:rsidTr="0028330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23" w:type="dxa"/>
          <w:trHeight w:val="270"/>
        </w:trPr>
        <w:tc>
          <w:tcPr>
            <w:tcW w:w="800" w:type="dxa"/>
            <w:tcBorders>
              <w:top w:val="single" w:sz="4" w:space="0" w:color="auto"/>
              <w:left w:val="single" w:sz="4" w:space="0" w:color="auto"/>
              <w:bottom w:val="single" w:sz="4" w:space="0" w:color="auto"/>
              <w:right w:val="single" w:sz="4" w:space="0" w:color="auto"/>
            </w:tcBorders>
            <w:shd w:val="solid" w:color="FFFFFF" w:fill="auto"/>
          </w:tcPr>
          <w:p w:rsidR="00283301" w:rsidRPr="00283301" w:rsidRDefault="00283301" w:rsidP="00283301">
            <w:pPr>
              <w:widowControl w:val="0"/>
              <w:spacing w:after="0"/>
              <w:rPr>
                <w:rFonts w:ascii="Arial" w:hAnsi="Arial"/>
                <w:snapToGrid w:val="0"/>
                <w:color w:val="000000"/>
                <w:sz w:val="16"/>
                <w:lang w:val="en-AU"/>
              </w:rPr>
            </w:pPr>
            <w:hyperlink r:id="rId86" w:history="1">
              <w:r w:rsidRPr="00283301">
                <w:rPr>
                  <w:rFonts w:ascii="Arial" w:hAnsi="Arial"/>
                  <w:snapToGrid w:val="0"/>
                  <w:color w:val="000000"/>
                  <w:sz w:val="16"/>
                  <w:lang w:val="en-AU"/>
                </w:rPr>
                <w:t>SP-76</w:t>
              </w:r>
            </w:hyperlink>
          </w:p>
        </w:tc>
        <w:tc>
          <w:tcPr>
            <w:tcW w:w="901" w:type="dxa"/>
            <w:tcBorders>
              <w:top w:val="single" w:sz="4" w:space="0" w:color="auto"/>
              <w:left w:val="single" w:sz="4" w:space="0" w:color="auto"/>
              <w:bottom w:val="single" w:sz="4" w:space="0" w:color="auto"/>
              <w:right w:val="single" w:sz="4" w:space="0" w:color="auto"/>
            </w:tcBorders>
            <w:shd w:val="solid" w:color="FFFFFF" w:fill="auto"/>
          </w:tcPr>
          <w:p w:rsidR="00283301" w:rsidRPr="00283301" w:rsidRDefault="00283301" w:rsidP="00283301">
            <w:pPr>
              <w:widowControl w:val="0"/>
              <w:spacing w:after="0"/>
              <w:rPr>
                <w:rFonts w:ascii="Arial" w:hAnsi="Arial"/>
                <w:snapToGrid w:val="0"/>
                <w:color w:val="000000"/>
                <w:sz w:val="16"/>
                <w:lang w:val="en-AU"/>
              </w:rPr>
            </w:pPr>
            <w:r w:rsidRPr="00283301">
              <w:rPr>
                <w:rFonts w:ascii="Arial" w:hAnsi="Arial"/>
                <w:snapToGrid w:val="0"/>
                <w:color w:val="000000"/>
                <w:sz w:val="16"/>
                <w:lang w:val="en-AU"/>
              </w:rPr>
              <w:t>SP-170443</w:t>
            </w:r>
          </w:p>
        </w:tc>
        <w:tc>
          <w:tcPr>
            <w:tcW w:w="992" w:type="dxa"/>
            <w:tcBorders>
              <w:top w:val="single" w:sz="4" w:space="0" w:color="auto"/>
              <w:left w:val="single" w:sz="4" w:space="0" w:color="auto"/>
              <w:bottom w:val="single" w:sz="4" w:space="0" w:color="auto"/>
              <w:right w:val="single" w:sz="4" w:space="0" w:color="auto"/>
            </w:tcBorders>
            <w:shd w:val="solid" w:color="FFFFFF" w:fill="auto"/>
          </w:tcPr>
          <w:p w:rsidR="00283301" w:rsidRPr="00283301" w:rsidRDefault="00283301" w:rsidP="00283301">
            <w:pPr>
              <w:widowControl w:val="0"/>
              <w:spacing w:after="0"/>
              <w:rPr>
                <w:rFonts w:ascii="Arial" w:hAnsi="Arial"/>
                <w:snapToGrid w:val="0"/>
                <w:color w:val="000000"/>
                <w:sz w:val="16"/>
                <w:lang w:val="en-AU"/>
              </w:rPr>
            </w:pPr>
            <w:hyperlink r:id="rId87" w:history="1">
              <w:r w:rsidRPr="00283301">
                <w:rPr>
                  <w:rFonts w:ascii="Arial" w:hAnsi="Arial"/>
                  <w:snapToGrid w:val="0"/>
                  <w:color w:val="000000"/>
                  <w:sz w:val="16"/>
                  <w:lang w:val="en-AU"/>
                </w:rPr>
                <w:t>S1-172256</w:t>
              </w:r>
            </w:hyperlink>
          </w:p>
        </w:tc>
        <w:tc>
          <w:tcPr>
            <w:tcW w:w="709" w:type="dxa"/>
            <w:tcBorders>
              <w:top w:val="single" w:sz="4" w:space="0" w:color="auto"/>
              <w:left w:val="single" w:sz="4" w:space="0" w:color="auto"/>
              <w:bottom w:val="single" w:sz="4" w:space="0" w:color="auto"/>
              <w:right w:val="single" w:sz="4" w:space="0" w:color="auto"/>
            </w:tcBorders>
            <w:shd w:val="solid" w:color="FFFFFF" w:fill="auto"/>
          </w:tcPr>
          <w:p w:rsidR="00283301" w:rsidRPr="00283301" w:rsidRDefault="00283301" w:rsidP="00283301">
            <w:pPr>
              <w:widowControl w:val="0"/>
              <w:spacing w:after="0"/>
              <w:rPr>
                <w:rFonts w:ascii="Arial" w:hAnsi="Arial"/>
                <w:snapToGrid w:val="0"/>
                <w:color w:val="000000"/>
                <w:sz w:val="16"/>
                <w:lang w:val="en-AU"/>
              </w:rPr>
            </w:pPr>
            <w:hyperlink r:id="rId88" w:history="1">
              <w:r w:rsidRPr="00283301">
                <w:rPr>
                  <w:rFonts w:ascii="Arial" w:hAnsi="Arial"/>
                  <w:snapToGrid w:val="0"/>
                  <w:color w:val="000000"/>
                  <w:sz w:val="16"/>
                  <w:lang w:val="en-AU"/>
                </w:rPr>
                <w:t>22.261</w:t>
              </w:r>
            </w:hyperlink>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283301" w:rsidRPr="00283301" w:rsidRDefault="00283301" w:rsidP="00283301">
            <w:pPr>
              <w:widowControl w:val="0"/>
              <w:spacing w:after="0"/>
              <w:rPr>
                <w:rFonts w:ascii="Arial" w:hAnsi="Arial"/>
                <w:snapToGrid w:val="0"/>
                <w:color w:val="000000"/>
                <w:sz w:val="16"/>
                <w:lang w:val="en-AU"/>
              </w:rPr>
            </w:pPr>
            <w:r w:rsidRPr="00283301">
              <w:rPr>
                <w:rFonts w:ascii="Arial" w:hAnsi="Arial"/>
                <w:snapToGrid w:val="0"/>
                <w:color w:val="000000"/>
                <w:sz w:val="16"/>
                <w:lang w:val="en-AU"/>
              </w:rPr>
              <w:t>0023</w:t>
            </w:r>
          </w:p>
        </w:tc>
        <w:tc>
          <w:tcPr>
            <w:tcW w:w="428" w:type="dxa"/>
            <w:tcBorders>
              <w:top w:val="single" w:sz="4" w:space="0" w:color="auto"/>
              <w:left w:val="single" w:sz="4" w:space="0" w:color="auto"/>
              <w:bottom w:val="single" w:sz="4" w:space="0" w:color="auto"/>
              <w:right w:val="single" w:sz="4" w:space="0" w:color="auto"/>
            </w:tcBorders>
            <w:shd w:val="solid" w:color="FFFFFF" w:fill="auto"/>
          </w:tcPr>
          <w:p w:rsidR="00283301" w:rsidRPr="00283301" w:rsidRDefault="00283301" w:rsidP="00283301">
            <w:pPr>
              <w:widowControl w:val="0"/>
              <w:spacing w:after="0"/>
              <w:rPr>
                <w:rFonts w:ascii="Arial" w:hAnsi="Arial"/>
                <w:snapToGrid w:val="0"/>
                <w:color w:val="000000"/>
                <w:sz w:val="16"/>
                <w:lang w:val="en-AU"/>
              </w:rPr>
            </w:pPr>
            <w:r w:rsidRPr="00283301">
              <w:rPr>
                <w:rFonts w:ascii="Arial" w:hAnsi="Arial"/>
                <w:snapToGrid w:val="0"/>
                <w:color w:val="000000"/>
                <w:sz w:val="16"/>
                <w:lang w:val="en-AU"/>
              </w:rPr>
              <w:t>1</w:t>
            </w:r>
          </w:p>
        </w:tc>
        <w:tc>
          <w:tcPr>
            <w:tcW w:w="598" w:type="dxa"/>
            <w:tcBorders>
              <w:top w:val="single" w:sz="4" w:space="0" w:color="auto"/>
              <w:left w:val="single" w:sz="4" w:space="0" w:color="auto"/>
              <w:bottom w:val="single" w:sz="4" w:space="0" w:color="auto"/>
              <w:right w:val="single" w:sz="4" w:space="0" w:color="auto"/>
            </w:tcBorders>
            <w:shd w:val="solid" w:color="FFFFFF" w:fill="auto"/>
          </w:tcPr>
          <w:p w:rsidR="00283301" w:rsidRPr="00283301" w:rsidRDefault="00283301" w:rsidP="00283301">
            <w:pPr>
              <w:widowControl w:val="0"/>
              <w:spacing w:after="0"/>
              <w:rPr>
                <w:rFonts w:ascii="Arial" w:hAnsi="Arial"/>
                <w:snapToGrid w:val="0"/>
                <w:color w:val="000000"/>
                <w:sz w:val="16"/>
                <w:lang w:val="en-AU"/>
              </w:rPr>
            </w:pPr>
            <w:hyperlink r:id="rId89" w:history="1">
              <w:r w:rsidRPr="00283301">
                <w:rPr>
                  <w:rFonts w:ascii="Arial" w:hAnsi="Arial"/>
                  <w:snapToGrid w:val="0"/>
                  <w:color w:val="000000"/>
                  <w:sz w:val="16"/>
                  <w:lang w:val="en-AU"/>
                </w:rPr>
                <w:t>Rel-15</w:t>
              </w:r>
            </w:hyperlink>
          </w:p>
        </w:tc>
        <w:tc>
          <w:tcPr>
            <w:tcW w:w="393" w:type="dxa"/>
            <w:tcBorders>
              <w:top w:val="single" w:sz="4" w:space="0" w:color="auto"/>
              <w:left w:val="single" w:sz="4" w:space="0" w:color="auto"/>
              <w:bottom w:val="single" w:sz="4" w:space="0" w:color="auto"/>
              <w:right w:val="single" w:sz="4" w:space="0" w:color="auto"/>
            </w:tcBorders>
            <w:shd w:val="solid" w:color="FFFFFF" w:fill="auto"/>
          </w:tcPr>
          <w:p w:rsidR="00283301" w:rsidRPr="00283301" w:rsidRDefault="00283301" w:rsidP="00283301">
            <w:pPr>
              <w:widowControl w:val="0"/>
              <w:spacing w:after="0"/>
              <w:rPr>
                <w:rFonts w:ascii="Arial" w:hAnsi="Arial"/>
                <w:snapToGrid w:val="0"/>
                <w:color w:val="000000"/>
                <w:sz w:val="16"/>
                <w:lang w:val="en-AU"/>
              </w:rPr>
            </w:pPr>
            <w:r w:rsidRPr="00283301">
              <w:rPr>
                <w:rFonts w:ascii="Arial" w:hAnsi="Arial"/>
                <w:snapToGrid w:val="0"/>
                <w:color w:val="000000"/>
                <w:sz w:val="16"/>
                <w:lang w:val="en-AU"/>
              </w:rPr>
              <w:t>C</w:t>
            </w:r>
          </w:p>
        </w:tc>
        <w:tc>
          <w:tcPr>
            <w:tcW w:w="2411" w:type="dxa"/>
            <w:tcBorders>
              <w:top w:val="single" w:sz="4" w:space="0" w:color="auto"/>
              <w:left w:val="single" w:sz="4" w:space="0" w:color="auto"/>
              <w:bottom w:val="single" w:sz="4" w:space="0" w:color="auto"/>
              <w:right w:val="single" w:sz="4" w:space="0" w:color="auto"/>
            </w:tcBorders>
            <w:shd w:val="solid" w:color="FFFFFF" w:fill="auto"/>
          </w:tcPr>
          <w:p w:rsidR="00283301" w:rsidRPr="00283301" w:rsidRDefault="00283301" w:rsidP="00283301">
            <w:pPr>
              <w:widowControl w:val="0"/>
              <w:spacing w:after="0"/>
              <w:rPr>
                <w:rFonts w:ascii="Arial" w:hAnsi="Arial"/>
                <w:snapToGrid w:val="0"/>
                <w:color w:val="000000"/>
                <w:sz w:val="16"/>
                <w:lang w:val="en-AU"/>
              </w:rPr>
            </w:pPr>
            <w:r w:rsidRPr="00283301">
              <w:rPr>
                <w:rFonts w:ascii="Arial" w:hAnsi="Arial"/>
                <w:snapToGrid w:val="0"/>
                <w:color w:val="000000"/>
                <w:sz w:val="16"/>
                <w:lang w:val="en-AU"/>
              </w:rPr>
              <w:t>Maintaining a session whose priority changes in real time</w:t>
            </w:r>
          </w:p>
        </w:tc>
        <w:tc>
          <w:tcPr>
            <w:tcW w:w="569" w:type="dxa"/>
            <w:tcBorders>
              <w:top w:val="single" w:sz="4" w:space="0" w:color="auto"/>
              <w:left w:val="single" w:sz="4" w:space="0" w:color="auto"/>
              <w:bottom w:val="single" w:sz="4" w:space="0" w:color="auto"/>
              <w:right w:val="single" w:sz="4" w:space="0" w:color="auto"/>
            </w:tcBorders>
            <w:shd w:val="solid" w:color="FFFFFF" w:fill="auto"/>
          </w:tcPr>
          <w:p w:rsidR="00283301" w:rsidRPr="00283301" w:rsidRDefault="00283301" w:rsidP="00283301">
            <w:pPr>
              <w:widowControl w:val="0"/>
              <w:spacing w:after="0"/>
              <w:rPr>
                <w:rFonts w:ascii="Arial" w:hAnsi="Arial"/>
                <w:snapToGrid w:val="0"/>
                <w:color w:val="000000"/>
                <w:sz w:val="16"/>
                <w:lang w:val="en-AU"/>
              </w:rPr>
            </w:pPr>
            <w:r w:rsidRPr="00283301">
              <w:rPr>
                <w:rFonts w:ascii="Arial" w:hAnsi="Arial"/>
                <w:snapToGrid w:val="0"/>
                <w:color w:val="000000"/>
                <w:sz w:val="16"/>
                <w:lang w:val="en-AU"/>
              </w:rPr>
              <w:t>15.0.0</w:t>
            </w:r>
          </w:p>
        </w:tc>
        <w:tc>
          <w:tcPr>
            <w:tcW w:w="572" w:type="dxa"/>
            <w:tcBorders>
              <w:top w:val="single" w:sz="4" w:space="0" w:color="auto"/>
              <w:left w:val="single" w:sz="4" w:space="0" w:color="auto"/>
              <w:bottom w:val="single" w:sz="4" w:space="0" w:color="auto"/>
              <w:right w:val="single" w:sz="4" w:space="0" w:color="auto"/>
            </w:tcBorders>
            <w:shd w:val="solid" w:color="FFFFFF" w:fill="auto"/>
          </w:tcPr>
          <w:p w:rsidR="00283301" w:rsidRPr="00283301" w:rsidRDefault="00283301" w:rsidP="00283301">
            <w:pPr>
              <w:widowControl w:val="0"/>
              <w:spacing w:after="0"/>
              <w:rPr>
                <w:rFonts w:ascii="Arial" w:hAnsi="Arial"/>
                <w:snapToGrid w:val="0"/>
                <w:color w:val="000000"/>
                <w:sz w:val="16"/>
                <w:lang w:val="en-AU"/>
              </w:rPr>
            </w:pPr>
            <w:r w:rsidRPr="00283301">
              <w:rPr>
                <w:rFonts w:ascii="Arial" w:hAnsi="Arial"/>
                <w:snapToGrid w:val="0"/>
                <w:color w:val="000000"/>
                <w:sz w:val="16"/>
                <w:lang w:val="en-AU"/>
              </w:rPr>
              <w:t>15.1.0</w:t>
            </w:r>
          </w:p>
        </w:tc>
        <w:tc>
          <w:tcPr>
            <w:tcW w:w="853" w:type="dxa"/>
            <w:tcBorders>
              <w:top w:val="single" w:sz="4" w:space="0" w:color="auto"/>
              <w:left w:val="single" w:sz="4" w:space="0" w:color="auto"/>
              <w:bottom w:val="single" w:sz="4" w:space="0" w:color="auto"/>
              <w:right w:val="single" w:sz="4" w:space="0" w:color="auto"/>
            </w:tcBorders>
            <w:shd w:val="solid" w:color="FFFFFF" w:fill="auto"/>
          </w:tcPr>
          <w:p w:rsidR="00283301" w:rsidRPr="00283301" w:rsidRDefault="00283301" w:rsidP="00283301">
            <w:pPr>
              <w:widowControl w:val="0"/>
              <w:spacing w:after="0"/>
              <w:rPr>
                <w:rFonts w:ascii="Arial" w:hAnsi="Arial"/>
                <w:snapToGrid w:val="0"/>
                <w:color w:val="000000"/>
                <w:sz w:val="16"/>
                <w:lang w:val="en-AU"/>
              </w:rPr>
            </w:pPr>
            <w:hyperlink r:id="rId90" w:history="1">
              <w:r w:rsidRPr="00283301">
                <w:rPr>
                  <w:rFonts w:ascii="Arial" w:hAnsi="Arial"/>
                  <w:snapToGrid w:val="0"/>
                  <w:color w:val="000000"/>
                  <w:sz w:val="16"/>
                  <w:lang w:val="en-AU"/>
                </w:rPr>
                <w:t>SMARTER</w:t>
              </w:r>
            </w:hyperlink>
          </w:p>
        </w:tc>
      </w:tr>
      <w:tr w:rsidR="00283301" w:rsidRPr="00283301" w:rsidTr="0028330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23" w:type="dxa"/>
          <w:trHeight w:val="270"/>
        </w:trPr>
        <w:tc>
          <w:tcPr>
            <w:tcW w:w="800" w:type="dxa"/>
            <w:tcBorders>
              <w:top w:val="single" w:sz="4" w:space="0" w:color="auto"/>
              <w:left w:val="single" w:sz="4" w:space="0" w:color="auto"/>
              <w:bottom w:val="single" w:sz="4" w:space="0" w:color="auto"/>
              <w:right w:val="single" w:sz="4" w:space="0" w:color="auto"/>
            </w:tcBorders>
            <w:shd w:val="solid" w:color="FFFFFF" w:fill="auto"/>
          </w:tcPr>
          <w:p w:rsidR="00283301" w:rsidRPr="00283301" w:rsidRDefault="00283301" w:rsidP="00283301">
            <w:pPr>
              <w:widowControl w:val="0"/>
              <w:spacing w:after="0"/>
              <w:rPr>
                <w:rFonts w:ascii="Arial" w:hAnsi="Arial"/>
                <w:snapToGrid w:val="0"/>
                <w:color w:val="000000"/>
                <w:sz w:val="16"/>
                <w:lang w:val="en-AU"/>
              </w:rPr>
            </w:pPr>
            <w:hyperlink r:id="rId91" w:history="1">
              <w:r w:rsidRPr="00283301">
                <w:rPr>
                  <w:rFonts w:ascii="Arial" w:hAnsi="Arial"/>
                  <w:snapToGrid w:val="0"/>
                  <w:color w:val="000000"/>
                  <w:sz w:val="16"/>
                  <w:lang w:val="en-AU"/>
                </w:rPr>
                <w:t>SP-76</w:t>
              </w:r>
            </w:hyperlink>
          </w:p>
        </w:tc>
        <w:tc>
          <w:tcPr>
            <w:tcW w:w="901" w:type="dxa"/>
            <w:tcBorders>
              <w:top w:val="single" w:sz="4" w:space="0" w:color="auto"/>
              <w:left w:val="single" w:sz="4" w:space="0" w:color="auto"/>
              <w:bottom w:val="single" w:sz="4" w:space="0" w:color="auto"/>
              <w:right w:val="single" w:sz="4" w:space="0" w:color="auto"/>
            </w:tcBorders>
            <w:shd w:val="solid" w:color="FFFFFF" w:fill="auto"/>
          </w:tcPr>
          <w:p w:rsidR="00283301" w:rsidRPr="00283301" w:rsidRDefault="00283301" w:rsidP="00283301">
            <w:pPr>
              <w:widowControl w:val="0"/>
              <w:spacing w:after="0"/>
              <w:rPr>
                <w:rFonts w:ascii="Arial" w:hAnsi="Arial"/>
                <w:snapToGrid w:val="0"/>
                <w:color w:val="000000"/>
                <w:sz w:val="16"/>
                <w:lang w:val="en-AU"/>
              </w:rPr>
            </w:pPr>
            <w:r w:rsidRPr="00283301">
              <w:rPr>
                <w:rFonts w:ascii="Arial" w:hAnsi="Arial"/>
                <w:snapToGrid w:val="0"/>
                <w:color w:val="000000"/>
                <w:sz w:val="16"/>
                <w:lang w:val="en-AU"/>
              </w:rPr>
              <w:t>SP-170443</w:t>
            </w:r>
          </w:p>
        </w:tc>
        <w:tc>
          <w:tcPr>
            <w:tcW w:w="992" w:type="dxa"/>
            <w:tcBorders>
              <w:top w:val="single" w:sz="4" w:space="0" w:color="auto"/>
              <w:left w:val="single" w:sz="4" w:space="0" w:color="auto"/>
              <w:bottom w:val="single" w:sz="4" w:space="0" w:color="auto"/>
              <w:right w:val="single" w:sz="4" w:space="0" w:color="auto"/>
            </w:tcBorders>
            <w:shd w:val="solid" w:color="FFFFFF" w:fill="auto"/>
          </w:tcPr>
          <w:p w:rsidR="00283301" w:rsidRPr="00283301" w:rsidRDefault="00283301" w:rsidP="00283301">
            <w:pPr>
              <w:widowControl w:val="0"/>
              <w:spacing w:after="0"/>
              <w:rPr>
                <w:rFonts w:ascii="Arial" w:hAnsi="Arial"/>
                <w:snapToGrid w:val="0"/>
                <w:color w:val="000000"/>
                <w:sz w:val="16"/>
                <w:lang w:val="en-AU"/>
              </w:rPr>
            </w:pPr>
            <w:hyperlink r:id="rId92" w:history="1">
              <w:r w:rsidRPr="00283301">
                <w:rPr>
                  <w:rFonts w:ascii="Arial" w:hAnsi="Arial"/>
                  <w:snapToGrid w:val="0"/>
                  <w:color w:val="000000"/>
                  <w:sz w:val="16"/>
                  <w:lang w:val="en-AU"/>
                </w:rPr>
                <w:t>S1-172261</w:t>
              </w:r>
            </w:hyperlink>
          </w:p>
        </w:tc>
        <w:tc>
          <w:tcPr>
            <w:tcW w:w="709" w:type="dxa"/>
            <w:tcBorders>
              <w:top w:val="single" w:sz="4" w:space="0" w:color="auto"/>
              <w:left w:val="single" w:sz="4" w:space="0" w:color="auto"/>
              <w:bottom w:val="single" w:sz="4" w:space="0" w:color="auto"/>
              <w:right w:val="single" w:sz="4" w:space="0" w:color="auto"/>
            </w:tcBorders>
            <w:shd w:val="solid" w:color="FFFFFF" w:fill="auto"/>
          </w:tcPr>
          <w:p w:rsidR="00283301" w:rsidRPr="00283301" w:rsidRDefault="00283301" w:rsidP="00283301">
            <w:pPr>
              <w:widowControl w:val="0"/>
              <w:spacing w:after="0"/>
              <w:rPr>
                <w:rFonts w:ascii="Arial" w:hAnsi="Arial"/>
                <w:snapToGrid w:val="0"/>
                <w:color w:val="000000"/>
                <w:sz w:val="16"/>
                <w:lang w:val="en-AU"/>
              </w:rPr>
            </w:pPr>
            <w:hyperlink r:id="rId93" w:history="1">
              <w:r w:rsidRPr="00283301">
                <w:rPr>
                  <w:rFonts w:ascii="Arial" w:hAnsi="Arial"/>
                  <w:snapToGrid w:val="0"/>
                  <w:color w:val="000000"/>
                  <w:sz w:val="16"/>
                  <w:lang w:val="en-AU"/>
                </w:rPr>
                <w:t>22.261</w:t>
              </w:r>
            </w:hyperlink>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283301" w:rsidRPr="00283301" w:rsidRDefault="00283301" w:rsidP="00283301">
            <w:pPr>
              <w:widowControl w:val="0"/>
              <w:spacing w:after="0"/>
              <w:rPr>
                <w:rFonts w:ascii="Arial" w:hAnsi="Arial"/>
                <w:snapToGrid w:val="0"/>
                <w:color w:val="000000"/>
                <w:sz w:val="16"/>
                <w:lang w:val="en-AU"/>
              </w:rPr>
            </w:pPr>
            <w:r w:rsidRPr="00283301">
              <w:rPr>
                <w:rFonts w:ascii="Arial" w:hAnsi="Arial"/>
                <w:snapToGrid w:val="0"/>
                <w:color w:val="000000"/>
                <w:sz w:val="16"/>
                <w:lang w:val="en-AU"/>
              </w:rPr>
              <w:t>0027</w:t>
            </w:r>
          </w:p>
        </w:tc>
        <w:tc>
          <w:tcPr>
            <w:tcW w:w="428" w:type="dxa"/>
            <w:tcBorders>
              <w:top w:val="single" w:sz="4" w:space="0" w:color="auto"/>
              <w:left w:val="single" w:sz="4" w:space="0" w:color="auto"/>
              <w:bottom w:val="single" w:sz="4" w:space="0" w:color="auto"/>
              <w:right w:val="single" w:sz="4" w:space="0" w:color="auto"/>
            </w:tcBorders>
            <w:shd w:val="solid" w:color="FFFFFF" w:fill="auto"/>
          </w:tcPr>
          <w:p w:rsidR="00283301" w:rsidRPr="00283301" w:rsidRDefault="00283301" w:rsidP="00283301">
            <w:pPr>
              <w:widowControl w:val="0"/>
              <w:spacing w:after="0"/>
              <w:rPr>
                <w:rFonts w:ascii="Arial" w:hAnsi="Arial"/>
                <w:snapToGrid w:val="0"/>
                <w:color w:val="000000"/>
                <w:sz w:val="16"/>
                <w:lang w:val="en-AU"/>
              </w:rPr>
            </w:pPr>
            <w:r w:rsidRPr="00283301">
              <w:rPr>
                <w:rFonts w:ascii="Arial" w:hAnsi="Arial"/>
                <w:snapToGrid w:val="0"/>
                <w:color w:val="000000"/>
                <w:sz w:val="16"/>
                <w:lang w:val="en-AU"/>
              </w:rPr>
              <w:t>1</w:t>
            </w:r>
          </w:p>
        </w:tc>
        <w:tc>
          <w:tcPr>
            <w:tcW w:w="598" w:type="dxa"/>
            <w:tcBorders>
              <w:top w:val="single" w:sz="4" w:space="0" w:color="auto"/>
              <w:left w:val="single" w:sz="4" w:space="0" w:color="auto"/>
              <w:bottom w:val="single" w:sz="4" w:space="0" w:color="auto"/>
              <w:right w:val="single" w:sz="4" w:space="0" w:color="auto"/>
            </w:tcBorders>
            <w:shd w:val="solid" w:color="FFFFFF" w:fill="auto"/>
          </w:tcPr>
          <w:p w:rsidR="00283301" w:rsidRPr="00283301" w:rsidRDefault="00283301" w:rsidP="00283301">
            <w:pPr>
              <w:widowControl w:val="0"/>
              <w:spacing w:after="0"/>
              <w:rPr>
                <w:rFonts w:ascii="Arial" w:hAnsi="Arial"/>
                <w:snapToGrid w:val="0"/>
                <w:color w:val="000000"/>
                <w:sz w:val="16"/>
                <w:lang w:val="en-AU"/>
              </w:rPr>
            </w:pPr>
            <w:hyperlink r:id="rId94" w:history="1">
              <w:r w:rsidRPr="00283301">
                <w:rPr>
                  <w:rFonts w:ascii="Arial" w:hAnsi="Arial"/>
                  <w:snapToGrid w:val="0"/>
                  <w:color w:val="000000"/>
                  <w:sz w:val="16"/>
                  <w:lang w:val="en-AU"/>
                </w:rPr>
                <w:t>Rel-15</w:t>
              </w:r>
            </w:hyperlink>
          </w:p>
        </w:tc>
        <w:tc>
          <w:tcPr>
            <w:tcW w:w="393" w:type="dxa"/>
            <w:tcBorders>
              <w:top w:val="single" w:sz="4" w:space="0" w:color="auto"/>
              <w:left w:val="single" w:sz="4" w:space="0" w:color="auto"/>
              <w:bottom w:val="single" w:sz="4" w:space="0" w:color="auto"/>
              <w:right w:val="single" w:sz="4" w:space="0" w:color="auto"/>
            </w:tcBorders>
            <w:shd w:val="solid" w:color="FFFFFF" w:fill="auto"/>
          </w:tcPr>
          <w:p w:rsidR="00283301" w:rsidRPr="00283301" w:rsidRDefault="00283301" w:rsidP="00283301">
            <w:pPr>
              <w:widowControl w:val="0"/>
              <w:spacing w:after="0"/>
              <w:rPr>
                <w:rFonts w:ascii="Arial" w:hAnsi="Arial"/>
                <w:snapToGrid w:val="0"/>
                <w:color w:val="000000"/>
                <w:sz w:val="16"/>
                <w:lang w:val="en-AU"/>
              </w:rPr>
            </w:pPr>
            <w:r w:rsidRPr="00283301">
              <w:rPr>
                <w:rFonts w:ascii="Arial" w:hAnsi="Arial"/>
                <w:snapToGrid w:val="0"/>
                <w:color w:val="000000"/>
                <w:sz w:val="16"/>
                <w:lang w:val="en-AU"/>
              </w:rPr>
              <w:t>B</w:t>
            </w:r>
          </w:p>
        </w:tc>
        <w:tc>
          <w:tcPr>
            <w:tcW w:w="2411" w:type="dxa"/>
            <w:tcBorders>
              <w:top w:val="single" w:sz="4" w:space="0" w:color="auto"/>
              <w:left w:val="single" w:sz="4" w:space="0" w:color="auto"/>
              <w:bottom w:val="single" w:sz="4" w:space="0" w:color="auto"/>
              <w:right w:val="single" w:sz="4" w:space="0" w:color="auto"/>
            </w:tcBorders>
            <w:shd w:val="solid" w:color="FFFFFF" w:fill="auto"/>
          </w:tcPr>
          <w:p w:rsidR="00283301" w:rsidRPr="00283301" w:rsidRDefault="00283301" w:rsidP="00283301">
            <w:pPr>
              <w:widowControl w:val="0"/>
              <w:spacing w:after="0"/>
              <w:rPr>
                <w:rFonts w:ascii="Arial" w:hAnsi="Arial"/>
                <w:snapToGrid w:val="0"/>
                <w:color w:val="000000"/>
                <w:sz w:val="16"/>
                <w:lang w:val="en-AU"/>
              </w:rPr>
            </w:pPr>
            <w:r w:rsidRPr="00283301">
              <w:rPr>
                <w:rFonts w:ascii="Arial" w:hAnsi="Arial"/>
                <w:snapToGrid w:val="0"/>
                <w:color w:val="000000"/>
                <w:sz w:val="16"/>
                <w:lang w:val="en-AU"/>
              </w:rPr>
              <w:t>parallel transfer of multiple multicast/broadcast user services to a UE</w:t>
            </w:r>
          </w:p>
        </w:tc>
        <w:tc>
          <w:tcPr>
            <w:tcW w:w="569" w:type="dxa"/>
            <w:tcBorders>
              <w:top w:val="single" w:sz="4" w:space="0" w:color="auto"/>
              <w:left w:val="single" w:sz="4" w:space="0" w:color="auto"/>
              <w:bottom w:val="single" w:sz="4" w:space="0" w:color="auto"/>
              <w:right w:val="single" w:sz="4" w:space="0" w:color="auto"/>
            </w:tcBorders>
            <w:shd w:val="solid" w:color="FFFFFF" w:fill="auto"/>
          </w:tcPr>
          <w:p w:rsidR="00283301" w:rsidRPr="00283301" w:rsidRDefault="00283301" w:rsidP="00283301">
            <w:pPr>
              <w:widowControl w:val="0"/>
              <w:spacing w:after="0"/>
              <w:rPr>
                <w:rFonts w:ascii="Arial" w:hAnsi="Arial"/>
                <w:snapToGrid w:val="0"/>
                <w:color w:val="000000"/>
                <w:sz w:val="16"/>
                <w:lang w:val="en-AU"/>
              </w:rPr>
            </w:pPr>
            <w:r w:rsidRPr="00283301">
              <w:rPr>
                <w:rFonts w:ascii="Arial" w:hAnsi="Arial"/>
                <w:snapToGrid w:val="0"/>
                <w:color w:val="000000"/>
                <w:sz w:val="16"/>
                <w:lang w:val="en-AU"/>
              </w:rPr>
              <w:t>15.0.0</w:t>
            </w:r>
          </w:p>
        </w:tc>
        <w:tc>
          <w:tcPr>
            <w:tcW w:w="572" w:type="dxa"/>
            <w:tcBorders>
              <w:top w:val="single" w:sz="4" w:space="0" w:color="auto"/>
              <w:left w:val="single" w:sz="4" w:space="0" w:color="auto"/>
              <w:bottom w:val="single" w:sz="4" w:space="0" w:color="auto"/>
              <w:right w:val="single" w:sz="4" w:space="0" w:color="auto"/>
            </w:tcBorders>
            <w:shd w:val="solid" w:color="FFFFFF" w:fill="auto"/>
          </w:tcPr>
          <w:p w:rsidR="00283301" w:rsidRPr="00283301" w:rsidRDefault="00283301" w:rsidP="00283301">
            <w:pPr>
              <w:widowControl w:val="0"/>
              <w:spacing w:after="0"/>
              <w:rPr>
                <w:rFonts w:ascii="Arial" w:hAnsi="Arial"/>
                <w:snapToGrid w:val="0"/>
                <w:color w:val="000000"/>
                <w:sz w:val="16"/>
                <w:lang w:val="en-AU"/>
              </w:rPr>
            </w:pPr>
            <w:r w:rsidRPr="00283301">
              <w:rPr>
                <w:rFonts w:ascii="Arial" w:hAnsi="Arial"/>
                <w:snapToGrid w:val="0"/>
                <w:color w:val="000000"/>
                <w:sz w:val="16"/>
                <w:lang w:val="en-AU"/>
              </w:rPr>
              <w:t>15.1.0</w:t>
            </w:r>
          </w:p>
        </w:tc>
        <w:tc>
          <w:tcPr>
            <w:tcW w:w="853" w:type="dxa"/>
            <w:tcBorders>
              <w:top w:val="single" w:sz="4" w:space="0" w:color="auto"/>
              <w:left w:val="single" w:sz="4" w:space="0" w:color="auto"/>
              <w:bottom w:val="single" w:sz="4" w:space="0" w:color="auto"/>
              <w:right w:val="single" w:sz="4" w:space="0" w:color="auto"/>
            </w:tcBorders>
            <w:shd w:val="solid" w:color="FFFFFF" w:fill="auto"/>
          </w:tcPr>
          <w:p w:rsidR="00283301" w:rsidRPr="00283301" w:rsidRDefault="00283301" w:rsidP="00283301">
            <w:pPr>
              <w:widowControl w:val="0"/>
              <w:spacing w:after="0"/>
              <w:rPr>
                <w:rFonts w:ascii="Arial" w:hAnsi="Arial"/>
                <w:snapToGrid w:val="0"/>
                <w:color w:val="000000"/>
                <w:sz w:val="16"/>
                <w:lang w:val="en-AU"/>
              </w:rPr>
            </w:pPr>
            <w:hyperlink r:id="rId95" w:history="1">
              <w:r w:rsidRPr="00283301">
                <w:rPr>
                  <w:rFonts w:ascii="Arial" w:hAnsi="Arial"/>
                  <w:snapToGrid w:val="0"/>
                  <w:color w:val="000000"/>
                  <w:sz w:val="16"/>
                  <w:lang w:val="en-AU"/>
                </w:rPr>
                <w:t>SMARTER</w:t>
              </w:r>
            </w:hyperlink>
          </w:p>
        </w:tc>
      </w:tr>
      <w:tr w:rsidR="00283301" w:rsidRPr="00283301" w:rsidTr="0028330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23" w:type="dxa"/>
          <w:trHeight w:val="270"/>
        </w:trPr>
        <w:tc>
          <w:tcPr>
            <w:tcW w:w="800" w:type="dxa"/>
            <w:tcBorders>
              <w:top w:val="single" w:sz="4" w:space="0" w:color="auto"/>
              <w:left w:val="single" w:sz="4" w:space="0" w:color="auto"/>
              <w:bottom w:val="single" w:sz="4" w:space="0" w:color="auto"/>
              <w:right w:val="single" w:sz="4" w:space="0" w:color="auto"/>
            </w:tcBorders>
            <w:shd w:val="solid" w:color="FFFFFF" w:fill="auto"/>
          </w:tcPr>
          <w:p w:rsidR="00283301" w:rsidRPr="00283301" w:rsidRDefault="00283301" w:rsidP="00283301">
            <w:pPr>
              <w:widowControl w:val="0"/>
              <w:spacing w:after="0"/>
              <w:rPr>
                <w:rFonts w:ascii="Arial" w:hAnsi="Arial"/>
                <w:snapToGrid w:val="0"/>
                <w:color w:val="000000"/>
                <w:sz w:val="16"/>
                <w:lang w:val="en-AU"/>
              </w:rPr>
            </w:pPr>
            <w:hyperlink r:id="rId96" w:history="1">
              <w:r w:rsidRPr="00283301">
                <w:rPr>
                  <w:rFonts w:ascii="Arial" w:hAnsi="Arial"/>
                  <w:snapToGrid w:val="0"/>
                  <w:color w:val="000000"/>
                  <w:sz w:val="16"/>
                  <w:lang w:val="en-AU"/>
                </w:rPr>
                <w:t>SP-76</w:t>
              </w:r>
            </w:hyperlink>
          </w:p>
        </w:tc>
        <w:tc>
          <w:tcPr>
            <w:tcW w:w="901" w:type="dxa"/>
            <w:tcBorders>
              <w:top w:val="single" w:sz="4" w:space="0" w:color="auto"/>
              <w:left w:val="single" w:sz="4" w:space="0" w:color="auto"/>
              <w:bottom w:val="single" w:sz="4" w:space="0" w:color="auto"/>
              <w:right w:val="single" w:sz="4" w:space="0" w:color="auto"/>
            </w:tcBorders>
            <w:shd w:val="solid" w:color="FFFFFF" w:fill="auto"/>
          </w:tcPr>
          <w:p w:rsidR="00283301" w:rsidRPr="00283301" w:rsidRDefault="00283301" w:rsidP="00283301">
            <w:pPr>
              <w:widowControl w:val="0"/>
              <w:spacing w:after="0"/>
              <w:rPr>
                <w:rFonts w:ascii="Arial" w:hAnsi="Arial"/>
                <w:snapToGrid w:val="0"/>
                <w:color w:val="000000"/>
                <w:sz w:val="16"/>
                <w:lang w:val="en-AU"/>
              </w:rPr>
            </w:pPr>
            <w:r w:rsidRPr="00283301">
              <w:rPr>
                <w:rFonts w:ascii="Arial" w:hAnsi="Arial"/>
                <w:snapToGrid w:val="0"/>
                <w:color w:val="000000"/>
                <w:sz w:val="16"/>
                <w:lang w:val="en-AU"/>
              </w:rPr>
              <w:t>SP-170443</w:t>
            </w:r>
          </w:p>
        </w:tc>
        <w:tc>
          <w:tcPr>
            <w:tcW w:w="992" w:type="dxa"/>
            <w:tcBorders>
              <w:top w:val="single" w:sz="4" w:space="0" w:color="auto"/>
              <w:left w:val="single" w:sz="4" w:space="0" w:color="auto"/>
              <w:bottom w:val="single" w:sz="4" w:space="0" w:color="auto"/>
              <w:right w:val="single" w:sz="4" w:space="0" w:color="auto"/>
            </w:tcBorders>
            <w:shd w:val="solid" w:color="FFFFFF" w:fill="auto"/>
          </w:tcPr>
          <w:p w:rsidR="00283301" w:rsidRPr="00283301" w:rsidRDefault="00283301" w:rsidP="00283301">
            <w:pPr>
              <w:widowControl w:val="0"/>
              <w:spacing w:after="0"/>
              <w:rPr>
                <w:rFonts w:ascii="Arial" w:hAnsi="Arial"/>
                <w:snapToGrid w:val="0"/>
                <w:color w:val="000000"/>
                <w:sz w:val="16"/>
                <w:lang w:val="en-AU"/>
              </w:rPr>
            </w:pPr>
            <w:hyperlink r:id="rId97" w:history="1">
              <w:r w:rsidRPr="00283301">
                <w:rPr>
                  <w:rFonts w:ascii="Arial" w:hAnsi="Arial"/>
                  <w:snapToGrid w:val="0"/>
                  <w:color w:val="000000"/>
                  <w:sz w:val="16"/>
                  <w:lang w:val="en-AU"/>
                </w:rPr>
                <w:t>S1-172277</w:t>
              </w:r>
            </w:hyperlink>
          </w:p>
        </w:tc>
        <w:tc>
          <w:tcPr>
            <w:tcW w:w="709" w:type="dxa"/>
            <w:tcBorders>
              <w:top w:val="single" w:sz="4" w:space="0" w:color="auto"/>
              <w:left w:val="single" w:sz="4" w:space="0" w:color="auto"/>
              <w:bottom w:val="single" w:sz="4" w:space="0" w:color="auto"/>
              <w:right w:val="single" w:sz="4" w:space="0" w:color="auto"/>
            </w:tcBorders>
            <w:shd w:val="solid" w:color="FFFFFF" w:fill="auto"/>
          </w:tcPr>
          <w:p w:rsidR="00283301" w:rsidRPr="00283301" w:rsidRDefault="00283301" w:rsidP="00283301">
            <w:pPr>
              <w:widowControl w:val="0"/>
              <w:spacing w:after="0"/>
              <w:rPr>
                <w:rFonts w:ascii="Arial" w:hAnsi="Arial"/>
                <w:snapToGrid w:val="0"/>
                <w:color w:val="000000"/>
                <w:sz w:val="16"/>
                <w:lang w:val="en-AU"/>
              </w:rPr>
            </w:pPr>
            <w:hyperlink r:id="rId98" w:history="1">
              <w:r w:rsidRPr="00283301">
                <w:rPr>
                  <w:rFonts w:ascii="Arial" w:hAnsi="Arial"/>
                  <w:snapToGrid w:val="0"/>
                  <w:color w:val="000000"/>
                  <w:sz w:val="16"/>
                  <w:lang w:val="en-AU"/>
                </w:rPr>
                <w:t>22.261</w:t>
              </w:r>
            </w:hyperlink>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283301" w:rsidRPr="00283301" w:rsidRDefault="00283301" w:rsidP="00283301">
            <w:pPr>
              <w:widowControl w:val="0"/>
              <w:spacing w:after="0"/>
              <w:rPr>
                <w:rFonts w:ascii="Arial" w:hAnsi="Arial"/>
                <w:snapToGrid w:val="0"/>
                <w:color w:val="000000"/>
                <w:sz w:val="16"/>
                <w:lang w:val="en-AU"/>
              </w:rPr>
            </w:pPr>
            <w:r w:rsidRPr="00283301">
              <w:rPr>
                <w:rFonts w:ascii="Arial" w:hAnsi="Arial"/>
                <w:snapToGrid w:val="0"/>
                <w:color w:val="000000"/>
                <w:sz w:val="16"/>
                <w:lang w:val="en-AU"/>
              </w:rPr>
              <w:t>0002</w:t>
            </w:r>
          </w:p>
        </w:tc>
        <w:tc>
          <w:tcPr>
            <w:tcW w:w="428" w:type="dxa"/>
            <w:tcBorders>
              <w:top w:val="single" w:sz="4" w:space="0" w:color="auto"/>
              <w:left w:val="single" w:sz="4" w:space="0" w:color="auto"/>
              <w:bottom w:val="single" w:sz="4" w:space="0" w:color="auto"/>
              <w:right w:val="single" w:sz="4" w:space="0" w:color="auto"/>
            </w:tcBorders>
            <w:shd w:val="solid" w:color="FFFFFF" w:fill="auto"/>
          </w:tcPr>
          <w:p w:rsidR="00283301" w:rsidRPr="00283301" w:rsidRDefault="00283301" w:rsidP="00283301">
            <w:pPr>
              <w:widowControl w:val="0"/>
              <w:spacing w:after="0"/>
              <w:rPr>
                <w:rFonts w:ascii="Arial" w:hAnsi="Arial"/>
                <w:snapToGrid w:val="0"/>
                <w:color w:val="000000"/>
                <w:sz w:val="16"/>
                <w:lang w:val="en-AU"/>
              </w:rPr>
            </w:pPr>
            <w:r w:rsidRPr="00283301">
              <w:rPr>
                <w:rFonts w:ascii="Arial" w:hAnsi="Arial"/>
                <w:snapToGrid w:val="0"/>
                <w:color w:val="000000"/>
                <w:sz w:val="16"/>
                <w:lang w:val="en-AU"/>
              </w:rPr>
              <w:t>3</w:t>
            </w:r>
          </w:p>
        </w:tc>
        <w:tc>
          <w:tcPr>
            <w:tcW w:w="598" w:type="dxa"/>
            <w:tcBorders>
              <w:top w:val="single" w:sz="4" w:space="0" w:color="auto"/>
              <w:left w:val="single" w:sz="4" w:space="0" w:color="auto"/>
              <w:bottom w:val="single" w:sz="4" w:space="0" w:color="auto"/>
              <w:right w:val="single" w:sz="4" w:space="0" w:color="auto"/>
            </w:tcBorders>
            <w:shd w:val="solid" w:color="FFFFFF" w:fill="auto"/>
          </w:tcPr>
          <w:p w:rsidR="00283301" w:rsidRPr="00283301" w:rsidRDefault="00283301" w:rsidP="00283301">
            <w:pPr>
              <w:widowControl w:val="0"/>
              <w:spacing w:after="0"/>
              <w:rPr>
                <w:rFonts w:ascii="Arial" w:hAnsi="Arial"/>
                <w:snapToGrid w:val="0"/>
                <w:color w:val="000000"/>
                <w:sz w:val="16"/>
                <w:lang w:val="en-AU"/>
              </w:rPr>
            </w:pPr>
            <w:hyperlink r:id="rId99" w:history="1">
              <w:r w:rsidRPr="00283301">
                <w:rPr>
                  <w:rFonts w:ascii="Arial" w:hAnsi="Arial"/>
                  <w:snapToGrid w:val="0"/>
                  <w:color w:val="000000"/>
                  <w:sz w:val="16"/>
                  <w:lang w:val="en-AU"/>
                </w:rPr>
                <w:t>Rel-15</w:t>
              </w:r>
            </w:hyperlink>
          </w:p>
        </w:tc>
        <w:tc>
          <w:tcPr>
            <w:tcW w:w="393" w:type="dxa"/>
            <w:tcBorders>
              <w:top w:val="single" w:sz="4" w:space="0" w:color="auto"/>
              <w:left w:val="single" w:sz="4" w:space="0" w:color="auto"/>
              <w:bottom w:val="single" w:sz="4" w:space="0" w:color="auto"/>
              <w:right w:val="single" w:sz="4" w:space="0" w:color="auto"/>
            </w:tcBorders>
            <w:shd w:val="solid" w:color="FFFFFF" w:fill="auto"/>
          </w:tcPr>
          <w:p w:rsidR="00283301" w:rsidRPr="00283301" w:rsidRDefault="00283301" w:rsidP="00283301">
            <w:pPr>
              <w:widowControl w:val="0"/>
              <w:spacing w:after="0"/>
              <w:rPr>
                <w:rFonts w:ascii="Arial" w:hAnsi="Arial"/>
                <w:snapToGrid w:val="0"/>
                <w:color w:val="000000"/>
                <w:sz w:val="16"/>
                <w:lang w:val="en-AU"/>
              </w:rPr>
            </w:pPr>
            <w:r w:rsidRPr="00283301">
              <w:rPr>
                <w:rFonts w:ascii="Arial" w:hAnsi="Arial"/>
                <w:snapToGrid w:val="0"/>
                <w:color w:val="000000"/>
                <w:sz w:val="16"/>
                <w:lang w:val="en-AU"/>
              </w:rPr>
              <w:t>F</w:t>
            </w:r>
          </w:p>
        </w:tc>
        <w:tc>
          <w:tcPr>
            <w:tcW w:w="2411" w:type="dxa"/>
            <w:tcBorders>
              <w:top w:val="single" w:sz="4" w:space="0" w:color="auto"/>
              <w:left w:val="single" w:sz="4" w:space="0" w:color="auto"/>
              <w:bottom w:val="single" w:sz="4" w:space="0" w:color="auto"/>
              <w:right w:val="single" w:sz="4" w:space="0" w:color="auto"/>
            </w:tcBorders>
            <w:shd w:val="solid" w:color="FFFFFF" w:fill="auto"/>
          </w:tcPr>
          <w:p w:rsidR="00283301" w:rsidRPr="00283301" w:rsidRDefault="00283301" w:rsidP="00283301">
            <w:pPr>
              <w:widowControl w:val="0"/>
              <w:spacing w:after="0"/>
              <w:rPr>
                <w:rFonts w:ascii="Arial" w:hAnsi="Arial"/>
                <w:snapToGrid w:val="0"/>
                <w:color w:val="000000"/>
                <w:sz w:val="16"/>
                <w:lang w:val="en-AU"/>
              </w:rPr>
            </w:pPr>
            <w:r w:rsidRPr="00283301">
              <w:rPr>
                <w:rFonts w:ascii="Arial" w:hAnsi="Arial"/>
                <w:snapToGrid w:val="0"/>
                <w:color w:val="000000"/>
                <w:sz w:val="16"/>
                <w:lang w:val="en-AU"/>
              </w:rPr>
              <w:t>Replacement of 5G-RAN with NG-RAN</w:t>
            </w:r>
          </w:p>
        </w:tc>
        <w:tc>
          <w:tcPr>
            <w:tcW w:w="569" w:type="dxa"/>
            <w:tcBorders>
              <w:top w:val="single" w:sz="4" w:space="0" w:color="auto"/>
              <w:left w:val="single" w:sz="4" w:space="0" w:color="auto"/>
              <w:bottom w:val="single" w:sz="4" w:space="0" w:color="auto"/>
              <w:right w:val="single" w:sz="4" w:space="0" w:color="auto"/>
            </w:tcBorders>
            <w:shd w:val="solid" w:color="FFFFFF" w:fill="auto"/>
          </w:tcPr>
          <w:p w:rsidR="00283301" w:rsidRPr="00283301" w:rsidRDefault="00283301" w:rsidP="00283301">
            <w:pPr>
              <w:widowControl w:val="0"/>
              <w:spacing w:after="0"/>
              <w:rPr>
                <w:rFonts w:ascii="Arial" w:hAnsi="Arial"/>
                <w:snapToGrid w:val="0"/>
                <w:color w:val="000000"/>
                <w:sz w:val="16"/>
                <w:lang w:val="en-AU"/>
              </w:rPr>
            </w:pPr>
            <w:r w:rsidRPr="00283301">
              <w:rPr>
                <w:rFonts w:ascii="Arial" w:hAnsi="Arial"/>
                <w:snapToGrid w:val="0"/>
                <w:color w:val="000000"/>
                <w:sz w:val="16"/>
                <w:lang w:val="en-AU"/>
              </w:rPr>
              <w:t>15.0.0</w:t>
            </w:r>
          </w:p>
        </w:tc>
        <w:tc>
          <w:tcPr>
            <w:tcW w:w="572" w:type="dxa"/>
            <w:tcBorders>
              <w:top w:val="single" w:sz="4" w:space="0" w:color="auto"/>
              <w:left w:val="single" w:sz="4" w:space="0" w:color="auto"/>
              <w:bottom w:val="single" w:sz="4" w:space="0" w:color="auto"/>
              <w:right w:val="single" w:sz="4" w:space="0" w:color="auto"/>
            </w:tcBorders>
            <w:shd w:val="solid" w:color="FFFFFF" w:fill="auto"/>
          </w:tcPr>
          <w:p w:rsidR="00283301" w:rsidRPr="00283301" w:rsidRDefault="00283301" w:rsidP="00283301">
            <w:pPr>
              <w:widowControl w:val="0"/>
              <w:spacing w:after="0"/>
              <w:rPr>
                <w:rFonts w:ascii="Arial" w:hAnsi="Arial"/>
                <w:snapToGrid w:val="0"/>
                <w:color w:val="000000"/>
                <w:sz w:val="16"/>
                <w:lang w:val="en-AU"/>
              </w:rPr>
            </w:pPr>
            <w:r w:rsidRPr="00283301">
              <w:rPr>
                <w:rFonts w:ascii="Arial" w:hAnsi="Arial"/>
                <w:snapToGrid w:val="0"/>
                <w:color w:val="000000"/>
                <w:sz w:val="16"/>
                <w:lang w:val="en-AU"/>
              </w:rPr>
              <w:t>15.1.0</w:t>
            </w:r>
          </w:p>
        </w:tc>
        <w:tc>
          <w:tcPr>
            <w:tcW w:w="853" w:type="dxa"/>
            <w:tcBorders>
              <w:top w:val="single" w:sz="4" w:space="0" w:color="auto"/>
              <w:left w:val="single" w:sz="4" w:space="0" w:color="auto"/>
              <w:bottom w:val="single" w:sz="4" w:space="0" w:color="auto"/>
              <w:right w:val="single" w:sz="4" w:space="0" w:color="auto"/>
            </w:tcBorders>
            <w:shd w:val="solid" w:color="FFFFFF" w:fill="auto"/>
          </w:tcPr>
          <w:p w:rsidR="00283301" w:rsidRPr="00283301" w:rsidRDefault="00283301" w:rsidP="00283301">
            <w:pPr>
              <w:widowControl w:val="0"/>
              <w:spacing w:after="0"/>
              <w:rPr>
                <w:rFonts w:ascii="Arial" w:hAnsi="Arial"/>
                <w:snapToGrid w:val="0"/>
                <w:color w:val="000000"/>
                <w:sz w:val="16"/>
                <w:lang w:val="en-AU"/>
              </w:rPr>
            </w:pPr>
            <w:hyperlink r:id="rId100" w:history="1">
              <w:r w:rsidRPr="00283301">
                <w:rPr>
                  <w:rFonts w:ascii="Arial" w:hAnsi="Arial"/>
                  <w:snapToGrid w:val="0"/>
                  <w:color w:val="000000"/>
                  <w:sz w:val="16"/>
                  <w:lang w:val="en-AU"/>
                </w:rPr>
                <w:t>SMARTER</w:t>
              </w:r>
            </w:hyperlink>
          </w:p>
        </w:tc>
      </w:tr>
      <w:tr w:rsidR="00283301" w:rsidRPr="00283301" w:rsidTr="0028330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23" w:type="dxa"/>
          <w:trHeight w:val="270"/>
        </w:trPr>
        <w:tc>
          <w:tcPr>
            <w:tcW w:w="800" w:type="dxa"/>
            <w:tcBorders>
              <w:top w:val="single" w:sz="4" w:space="0" w:color="auto"/>
              <w:left w:val="single" w:sz="4" w:space="0" w:color="auto"/>
              <w:bottom w:val="single" w:sz="4" w:space="0" w:color="auto"/>
              <w:right w:val="single" w:sz="4" w:space="0" w:color="auto"/>
            </w:tcBorders>
            <w:shd w:val="solid" w:color="FFFFFF" w:fill="auto"/>
          </w:tcPr>
          <w:p w:rsidR="00283301" w:rsidRPr="00283301" w:rsidRDefault="00283301" w:rsidP="00283301">
            <w:pPr>
              <w:widowControl w:val="0"/>
              <w:spacing w:after="0"/>
              <w:rPr>
                <w:rFonts w:ascii="Arial" w:hAnsi="Arial"/>
                <w:snapToGrid w:val="0"/>
                <w:color w:val="000000"/>
                <w:sz w:val="16"/>
                <w:lang w:val="en-AU"/>
              </w:rPr>
            </w:pPr>
            <w:hyperlink r:id="rId101" w:history="1">
              <w:r w:rsidRPr="00283301">
                <w:rPr>
                  <w:rFonts w:ascii="Arial" w:hAnsi="Arial"/>
                  <w:snapToGrid w:val="0"/>
                  <w:color w:val="000000"/>
                  <w:sz w:val="16"/>
                  <w:lang w:val="en-AU"/>
                </w:rPr>
                <w:t>SP-76</w:t>
              </w:r>
            </w:hyperlink>
          </w:p>
        </w:tc>
        <w:tc>
          <w:tcPr>
            <w:tcW w:w="901" w:type="dxa"/>
            <w:tcBorders>
              <w:top w:val="single" w:sz="4" w:space="0" w:color="auto"/>
              <w:left w:val="single" w:sz="4" w:space="0" w:color="auto"/>
              <w:bottom w:val="single" w:sz="4" w:space="0" w:color="auto"/>
              <w:right w:val="single" w:sz="4" w:space="0" w:color="auto"/>
            </w:tcBorders>
            <w:shd w:val="solid" w:color="FFFFFF" w:fill="auto"/>
          </w:tcPr>
          <w:p w:rsidR="00283301" w:rsidRPr="00283301" w:rsidRDefault="00283301" w:rsidP="00283301">
            <w:pPr>
              <w:widowControl w:val="0"/>
              <w:spacing w:after="0"/>
              <w:rPr>
                <w:rFonts w:ascii="Arial" w:hAnsi="Arial"/>
                <w:snapToGrid w:val="0"/>
                <w:color w:val="000000"/>
                <w:sz w:val="16"/>
                <w:lang w:val="en-AU"/>
              </w:rPr>
            </w:pPr>
            <w:r w:rsidRPr="00283301">
              <w:rPr>
                <w:rFonts w:ascii="Arial" w:hAnsi="Arial"/>
                <w:snapToGrid w:val="0"/>
                <w:color w:val="000000"/>
                <w:sz w:val="16"/>
                <w:lang w:val="en-AU"/>
              </w:rPr>
              <w:t>SP-170443</w:t>
            </w:r>
          </w:p>
        </w:tc>
        <w:tc>
          <w:tcPr>
            <w:tcW w:w="992" w:type="dxa"/>
            <w:tcBorders>
              <w:top w:val="single" w:sz="4" w:space="0" w:color="auto"/>
              <w:left w:val="single" w:sz="4" w:space="0" w:color="auto"/>
              <w:bottom w:val="single" w:sz="4" w:space="0" w:color="auto"/>
              <w:right w:val="single" w:sz="4" w:space="0" w:color="auto"/>
            </w:tcBorders>
            <w:shd w:val="solid" w:color="FFFFFF" w:fill="auto"/>
          </w:tcPr>
          <w:p w:rsidR="00283301" w:rsidRPr="00283301" w:rsidRDefault="00283301" w:rsidP="00283301">
            <w:pPr>
              <w:widowControl w:val="0"/>
              <w:spacing w:after="0"/>
              <w:rPr>
                <w:rFonts w:ascii="Arial" w:hAnsi="Arial"/>
                <w:snapToGrid w:val="0"/>
                <w:color w:val="000000"/>
                <w:sz w:val="16"/>
                <w:lang w:val="en-AU"/>
              </w:rPr>
            </w:pPr>
            <w:hyperlink r:id="rId102" w:history="1">
              <w:r w:rsidRPr="00283301">
                <w:rPr>
                  <w:rFonts w:ascii="Arial" w:hAnsi="Arial"/>
                  <w:snapToGrid w:val="0"/>
                  <w:color w:val="000000"/>
                  <w:sz w:val="16"/>
                  <w:lang w:val="en-AU"/>
                </w:rPr>
                <w:t>S1-172278</w:t>
              </w:r>
            </w:hyperlink>
          </w:p>
        </w:tc>
        <w:tc>
          <w:tcPr>
            <w:tcW w:w="709" w:type="dxa"/>
            <w:tcBorders>
              <w:top w:val="single" w:sz="4" w:space="0" w:color="auto"/>
              <w:left w:val="single" w:sz="4" w:space="0" w:color="auto"/>
              <w:bottom w:val="single" w:sz="4" w:space="0" w:color="auto"/>
              <w:right w:val="single" w:sz="4" w:space="0" w:color="auto"/>
            </w:tcBorders>
            <w:shd w:val="solid" w:color="FFFFFF" w:fill="auto"/>
          </w:tcPr>
          <w:p w:rsidR="00283301" w:rsidRPr="00283301" w:rsidRDefault="00283301" w:rsidP="00283301">
            <w:pPr>
              <w:widowControl w:val="0"/>
              <w:spacing w:after="0"/>
              <w:rPr>
                <w:rFonts w:ascii="Arial" w:hAnsi="Arial"/>
                <w:snapToGrid w:val="0"/>
                <w:color w:val="000000"/>
                <w:sz w:val="16"/>
                <w:lang w:val="en-AU"/>
              </w:rPr>
            </w:pPr>
            <w:hyperlink r:id="rId103" w:history="1">
              <w:r w:rsidRPr="00283301">
                <w:rPr>
                  <w:rFonts w:ascii="Arial" w:hAnsi="Arial"/>
                  <w:snapToGrid w:val="0"/>
                  <w:color w:val="000000"/>
                  <w:sz w:val="16"/>
                  <w:lang w:val="en-AU"/>
                </w:rPr>
                <w:t>22.261</w:t>
              </w:r>
            </w:hyperlink>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283301" w:rsidRPr="00283301" w:rsidRDefault="00283301" w:rsidP="00283301">
            <w:pPr>
              <w:widowControl w:val="0"/>
              <w:spacing w:after="0"/>
              <w:rPr>
                <w:rFonts w:ascii="Arial" w:hAnsi="Arial"/>
                <w:snapToGrid w:val="0"/>
                <w:color w:val="000000"/>
                <w:sz w:val="16"/>
                <w:lang w:val="en-AU"/>
              </w:rPr>
            </w:pPr>
            <w:r w:rsidRPr="00283301">
              <w:rPr>
                <w:rFonts w:ascii="Arial" w:hAnsi="Arial"/>
                <w:snapToGrid w:val="0"/>
                <w:color w:val="000000"/>
                <w:sz w:val="16"/>
                <w:lang w:val="en-AU"/>
              </w:rPr>
              <w:t>0006</w:t>
            </w:r>
          </w:p>
        </w:tc>
        <w:tc>
          <w:tcPr>
            <w:tcW w:w="428" w:type="dxa"/>
            <w:tcBorders>
              <w:top w:val="single" w:sz="4" w:space="0" w:color="auto"/>
              <w:left w:val="single" w:sz="4" w:space="0" w:color="auto"/>
              <w:bottom w:val="single" w:sz="4" w:space="0" w:color="auto"/>
              <w:right w:val="single" w:sz="4" w:space="0" w:color="auto"/>
            </w:tcBorders>
            <w:shd w:val="solid" w:color="FFFFFF" w:fill="auto"/>
          </w:tcPr>
          <w:p w:rsidR="00283301" w:rsidRPr="00283301" w:rsidRDefault="00283301" w:rsidP="00283301">
            <w:pPr>
              <w:widowControl w:val="0"/>
              <w:spacing w:after="0"/>
              <w:rPr>
                <w:rFonts w:ascii="Arial" w:hAnsi="Arial"/>
                <w:snapToGrid w:val="0"/>
                <w:color w:val="000000"/>
                <w:sz w:val="16"/>
                <w:lang w:val="en-AU"/>
              </w:rPr>
            </w:pPr>
            <w:r w:rsidRPr="00283301">
              <w:rPr>
                <w:rFonts w:ascii="Arial" w:hAnsi="Arial"/>
                <w:snapToGrid w:val="0"/>
                <w:color w:val="000000"/>
                <w:sz w:val="16"/>
                <w:lang w:val="en-AU"/>
              </w:rPr>
              <w:t>2</w:t>
            </w:r>
          </w:p>
        </w:tc>
        <w:tc>
          <w:tcPr>
            <w:tcW w:w="598" w:type="dxa"/>
            <w:tcBorders>
              <w:top w:val="single" w:sz="4" w:space="0" w:color="auto"/>
              <w:left w:val="single" w:sz="4" w:space="0" w:color="auto"/>
              <w:bottom w:val="single" w:sz="4" w:space="0" w:color="auto"/>
              <w:right w:val="single" w:sz="4" w:space="0" w:color="auto"/>
            </w:tcBorders>
            <w:shd w:val="solid" w:color="FFFFFF" w:fill="auto"/>
          </w:tcPr>
          <w:p w:rsidR="00283301" w:rsidRPr="00283301" w:rsidRDefault="00283301" w:rsidP="00283301">
            <w:pPr>
              <w:widowControl w:val="0"/>
              <w:spacing w:after="0"/>
              <w:rPr>
                <w:rFonts w:ascii="Arial" w:hAnsi="Arial"/>
                <w:snapToGrid w:val="0"/>
                <w:color w:val="000000"/>
                <w:sz w:val="16"/>
                <w:lang w:val="en-AU"/>
              </w:rPr>
            </w:pPr>
            <w:hyperlink r:id="rId104" w:history="1">
              <w:r w:rsidRPr="00283301">
                <w:rPr>
                  <w:rFonts w:ascii="Arial" w:hAnsi="Arial"/>
                  <w:snapToGrid w:val="0"/>
                  <w:color w:val="000000"/>
                  <w:sz w:val="16"/>
                  <w:lang w:val="en-AU"/>
                </w:rPr>
                <w:t>Rel-15</w:t>
              </w:r>
            </w:hyperlink>
          </w:p>
        </w:tc>
        <w:tc>
          <w:tcPr>
            <w:tcW w:w="393" w:type="dxa"/>
            <w:tcBorders>
              <w:top w:val="single" w:sz="4" w:space="0" w:color="auto"/>
              <w:left w:val="single" w:sz="4" w:space="0" w:color="auto"/>
              <w:bottom w:val="single" w:sz="4" w:space="0" w:color="auto"/>
              <w:right w:val="single" w:sz="4" w:space="0" w:color="auto"/>
            </w:tcBorders>
            <w:shd w:val="solid" w:color="FFFFFF" w:fill="auto"/>
          </w:tcPr>
          <w:p w:rsidR="00283301" w:rsidRPr="00283301" w:rsidRDefault="00283301" w:rsidP="00283301">
            <w:pPr>
              <w:widowControl w:val="0"/>
              <w:spacing w:after="0"/>
              <w:rPr>
                <w:rFonts w:ascii="Arial" w:hAnsi="Arial"/>
                <w:snapToGrid w:val="0"/>
                <w:color w:val="000000"/>
                <w:sz w:val="16"/>
                <w:lang w:val="en-AU"/>
              </w:rPr>
            </w:pPr>
            <w:r w:rsidRPr="00283301">
              <w:rPr>
                <w:rFonts w:ascii="Arial" w:hAnsi="Arial"/>
                <w:snapToGrid w:val="0"/>
                <w:color w:val="000000"/>
                <w:sz w:val="16"/>
                <w:lang w:val="en-AU"/>
              </w:rPr>
              <w:t>F</w:t>
            </w:r>
          </w:p>
        </w:tc>
        <w:tc>
          <w:tcPr>
            <w:tcW w:w="2411" w:type="dxa"/>
            <w:tcBorders>
              <w:top w:val="single" w:sz="4" w:space="0" w:color="auto"/>
              <w:left w:val="single" w:sz="4" w:space="0" w:color="auto"/>
              <w:bottom w:val="single" w:sz="4" w:space="0" w:color="auto"/>
              <w:right w:val="single" w:sz="4" w:space="0" w:color="auto"/>
            </w:tcBorders>
            <w:shd w:val="solid" w:color="FFFFFF" w:fill="auto"/>
          </w:tcPr>
          <w:p w:rsidR="00283301" w:rsidRPr="00283301" w:rsidRDefault="00283301" w:rsidP="00283301">
            <w:pPr>
              <w:widowControl w:val="0"/>
              <w:spacing w:after="0"/>
              <w:rPr>
                <w:rFonts w:ascii="Arial" w:hAnsi="Arial"/>
                <w:snapToGrid w:val="0"/>
                <w:color w:val="000000"/>
                <w:sz w:val="16"/>
                <w:lang w:val="en-AU"/>
              </w:rPr>
            </w:pPr>
            <w:r w:rsidRPr="00283301">
              <w:rPr>
                <w:rFonts w:ascii="Arial" w:hAnsi="Arial"/>
                <w:snapToGrid w:val="0"/>
                <w:color w:val="000000"/>
                <w:sz w:val="16"/>
                <w:lang w:val="en-AU"/>
              </w:rPr>
              <w:t>Update service continuity definition</w:t>
            </w:r>
          </w:p>
        </w:tc>
        <w:tc>
          <w:tcPr>
            <w:tcW w:w="569" w:type="dxa"/>
            <w:tcBorders>
              <w:top w:val="single" w:sz="4" w:space="0" w:color="auto"/>
              <w:left w:val="single" w:sz="4" w:space="0" w:color="auto"/>
              <w:bottom w:val="single" w:sz="4" w:space="0" w:color="auto"/>
              <w:right w:val="single" w:sz="4" w:space="0" w:color="auto"/>
            </w:tcBorders>
            <w:shd w:val="solid" w:color="FFFFFF" w:fill="auto"/>
          </w:tcPr>
          <w:p w:rsidR="00283301" w:rsidRPr="00283301" w:rsidRDefault="00283301" w:rsidP="00283301">
            <w:pPr>
              <w:widowControl w:val="0"/>
              <w:spacing w:after="0"/>
              <w:rPr>
                <w:rFonts w:ascii="Arial" w:hAnsi="Arial"/>
                <w:snapToGrid w:val="0"/>
                <w:color w:val="000000"/>
                <w:sz w:val="16"/>
                <w:lang w:val="en-AU"/>
              </w:rPr>
            </w:pPr>
            <w:r w:rsidRPr="00283301">
              <w:rPr>
                <w:rFonts w:ascii="Arial" w:hAnsi="Arial"/>
                <w:snapToGrid w:val="0"/>
                <w:color w:val="000000"/>
                <w:sz w:val="16"/>
                <w:lang w:val="en-AU"/>
              </w:rPr>
              <w:t>15.0.0</w:t>
            </w:r>
          </w:p>
        </w:tc>
        <w:tc>
          <w:tcPr>
            <w:tcW w:w="572" w:type="dxa"/>
            <w:tcBorders>
              <w:top w:val="single" w:sz="4" w:space="0" w:color="auto"/>
              <w:left w:val="single" w:sz="4" w:space="0" w:color="auto"/>
              <w:bottom w:val="single" w:sz="4" w:space="0" w:color="auto"/>
              <w:right w:val="single" w:sz="4" w:space="0" w:color="auto"/>
            </w:tcBorders>
            <w:shd w:val="solid" w:color="FFFFFF" w:fill="auto"/>
          </w:tcPr>
          <w:p w:rsidR="00283301" w:rsidRPr="00283301" w:rsidRDefault="00283301" w:rsidP="00283301">
            <w:pPr>
              <w:widowControl w:val="0"/>
              <w:spacing w:after="0"/>
              <w:rPr>
                <w:rFonts w:ascii="Arial" w:hAnsi="Arial"/>
                <w:snapToGrid w:val="0"/>
                <w:color w:val="000000"/>
                <w:sz w:val="16"/>
                <w:lang w:val="en-AU"/>
              </w:rPr>
            </w:pPr>
            <w:r w:rsidRPr="00283301">
              <w:rPr>
                <w:rFonts w:ascii="Arial" w:hAnsi="Arial"/>
                <w:snapToGrid w:val="0"/>
                <w:color w:val="000000"/>
                <w:sz w:val="16"/>
                <w:lang w:val="en-AU"/>
              </w:rPr>
              <w:t>15.1.0</w:t>
            </w:r>
          </w:p>
        </w:tc>
        <w:tc>
          <w:tcPr>
            <w:tcW w:w="853" w:type="dxa"/>
            <w:tcBorders>
              <w:top w:val="single" w:sz="4" w:space="0" w:color="auto"/>
              <w:left w:val="single" w:sz="4" w:space="0" w:color="auto"/>
              <w:bottom w:val="single" w:sz="4" w:space="0" w:color="auto"/>
              <w:right w:val="single" w:sz="4" w:space="0" w:color="auto"/>
            </w:tcBorders>
            <w:shd w:val="solid" w:color="FFFFFF" w:fill="auto"/>
          </w:tcPr>
          <w:p w:rsidR="00283301" w:rsidRPr="00283301" w:rsidRDefault="00283301" w:rsidP="00283301">
            <w:pPr>
              <w:widowControl w:val="0"/>
              <w:spacing w:after="0"/>
              <w:rPr>
                <w:rFonts w:ascii="Arial" w:hAnsi="Arial"/>
                <w:snapToGrid w:val="0"/>
                <w:color w:val="000000"/>
                <w:sz w:val="16"/>
                <w:lang w:val="en-AU"/>
              </w:rPr>
            </w:pPr>
            <w:hyperlink r:id="rId105" w:history="1">
              <w:r w:rsidRPr="00283301">
                <w:rPr>
                  <w:rFonts w:ascii="Arial" w:hAnsi="Arial"/>
                  <w:snapToGrid w:val="0"/>
                  <w:color w:val="000000"/>
                  <w:sz w:val="16"/>
                  <w:lang w:val="en-AU"/>
                </w:rPr>
                <w:t>SMARTER</w:t>
              </w:r>
            </w:hyperlink>
          </w:p>
        </w:tc>
      </w:tr>
      <w:tr w:rsidR="00283301" w:rsidRPr="00283301" w:rsidTr="0028330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23" w:type="dxa"/>
          <w:trHeight w:val="270"/>
        </w:trPr>
        <w:tc>
          <w:tcPr>
            <w:tcW w:w="800" w:type="dxa"/>
            <w:tcBorders>
              <w:top w:val="single" w:sz="4" w:space="0" w:color="auto"/>
              <w:left w:val="single" w:sz="4" w:space="0" w:color="auto"/>
              <w:bottom w:val="single" w:sz="4" w:space="0" w:color="auto"/>
              <w:right w:val="single" w:sz="4" w:space="0" w:color="auto"/>
            </w:tcBorders>
            <w:shd w:val="solid" w:color="FFFFFF" w:fill="auto"/>
          </w:tcPr>
          <w:p w:rsidR="00283301" w:rsidRPr="00283301" w:rsidRDefault="00283301" w:rsidP="00283301">
            <w:pPr>
              <w:widowControl w:val="0"/>
              <w:spacing w:after="0"/>
              <w:rPr>
                <w:rFonts w:ascii="Arial" w:hAnsi="Arial"/>
                <w:snapToGrid w:val="0"/>
                <w:color w:val="000000"/>
                <w:sz w:val="16"/>
                <w:lang w:val="en-AU"/>
              </w:rPr>
            </w:pPr>
            <w:hyperlink r:id="rId106" w:history="1">
              <w:r w:rsidRPr="00283301">
                <w:rPr>
                  <w:rFonts w:ascii="Arial" w:hAnsi="Arial"/>
                  <w:snapToGrid w:val="0"/>
                  <w:color w:val="000000"/>
                  <w:sz w:val="16"/>
                  <w:lang w:val="en-AU"/>
                </w:rPr>
                <w:t>SP-76</w:t>
              </w:r>
            </w:hyperlink>
          </w:p>
        </w:tc>
        <w:tc>
          <w:tcPr>
            <w:tcW w:w="901" w:type="dxa"/>
            <w:tcBorders>
              <w:top w:val="single" w:sz="4" w:space="0" w:color="auto"/>
              <w:left w:val="single" w:sz="4" w:space="0" w:color="auto"/>
              <w:bottom w:val="single" w:sz="4" w:space="0" w:color="auto"/>
              <w:right w:val="single" w:sz="4" w:space="0" w:color="auto"/>
            </w:tcBorders>
            <w:shd w:val="solid" w:color="FFFFFF" w:fill="auto"/>
          </w:tcPr>
          <w:p w:rsidR="00283301" w:rsidRPr="00283301" w:rsidRDefault="00283301" w:rsidP="00283301">
            <w:pPr>
              <w:widowControl w:val="0"/>
              <w:spacing w:after="0"/>
              <w:rPr>
                <w:rFonts w:ascii="Arial" w:hAnsi="Arial"/>
                <w:snapToGrid w:val="0"/>
                <w:color w:val="000000"/>
                <w:sz w:val="16"/>
                <w:lang w:val="en-AU"/>
              </w:rPr>
            </w:pPr>
            <w:r w:rsidRPr="00283301">
              <w:rPr>
                <w:rFonts w:ascii="Arial" w:hAnsi="Arial"/>
                <w:snapToGrid w:val="0"/>
                <w:color w:val="000000"/>
                <w:sz w:val="16"/>
                <w:lang w:val="en-AU"/>
              </w:rPr>
              <w:t>SP-170443</w:t>
            </w:r>
          </w:p>
        </w:tc>
        <w:tc>
          <w:tcPr>
            <w:tcW w:w="992" w:type="dxa"/>
            <w:tcBorders>
              <w:top w:val="single" w:sz="4" w:space="0" w:color="auto"/>
              <w:left w:val="single" w:sz="4" w:space="0" w:color="auto"/>
              <w:bottom w:val="single" w:sz="4" w:space="0" w:color="auto"/>
              <w:right w:val="single" w:sz="4" w:space="0" w:color="auto"/>
            </w:tcBorders>
            <w:shd w:val="solid" w:color="FFFFFF" w:fill="auto"/>
          </w:tcPr>
          <w:p w:rsidR="00283301" w:rsidRPr="00283301" w:rsidRDefault="00283301" w:rsidP="00283301">
            <w:pPr>
              <w:widowControl w:val="0"/>
              <w:spacing w:after="0"/>
              <w:rPr>
                <w:rFonts w:ascii="Arial" w:hAnsi="Arial"/>
                <w:snapToGrid w:val="0"/>
                <w:color w:val="000000"/>
                <w:sz w:val="16"/>
                <w:lang w:val="en-AU"/>
              </w:rPr>
            </w:pPr>
            <w:hyperlink r:id="rId107" w:history="1">
              <w:r w:rsidRPr="00283301">
                <w:rPr>
                  <w:rFonts w:ascii="Arial" w:hAnsi="Arial"/>
                  <w:snapToGrid w:val="0"/>
                  <w:color w:val="000000"/>
                  <w:sz w:val="16"/>
                  <w:lang w:val="en-AU"/>
                </w:rPr>
                <w:t>S1-172404</w:t>
              </w:r>
            </w:hyperlink>
          </w:p>
        </w:tc>
        <w:tc>
          <w:tcPr>
            <w:tcW w:w="709" w:type="dxa"/>
            <w:tcBorders>
              <w:top w:val="single" w:sz="4" w:space="0" w:color="auto"/>
              <w:left w:val="single" w:sz="4" w:space="0" w:color="auto"/>
              <w:bottom w:val="single" w:sz="4" w:space="0" w:color="auto"/>
              <w:right w:val="single" w:sz="4" w:space="0" w:color="auto"/>
            </w:tcBorders>
            <w:shd w:val="solid" w:color="FFFFFF" w:fill="auto"/>
          </w:tcPr>
          <w:p w:rsidR="00283301" w:rsidRPr="00283301" w:rsidRDefault="00283301" w:rsidP="00283301">
            <w:pPr>
              <w:widowControl w:val="0"/>
              <w:spacing w:after="0"/>
              <w:rPr>
                <w:rFonts w:ascii="Arial" w:hAnsi="Arial"/>
                <w:snapToGrid w:val="0"/>
                <w:color w:val="000000"/>
                <w:sz w:val="16"/>
                <w:lang w:val="en-AU"/>
              </w:rPr>
            </w:pPr>
            <w:hyperlink r:id="rId108" w:history="1">
              <w:r w:rsidRPr="00283301">
                <w:rPr>
                  <w:rFonts w:ascii="Arial" w:hAnsi="Arial"/>
                  <w:snapToGrid w:val="0"/>
                  <w:color w:val="000000"/>
                  <w:sz w:val="16"/>
                  <w:lang w:val="en-AU"/>
                </w:rPr>
                <w:t>22.261</w:t>
              </w:r>
            </w:hyperlink>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283301" w:rsidRPr="00283301" w:rsidRDefault="00283301" w:rsidP="00283301">
            <w:pPr>
              <w:widowControl w:val="0"/>
              <w:spacing w:after="0"/>
              <w:rPr>
                <w:rFonts w:ascii="Arial" w:hAnsi="Arial"/>
                <w:snapToGrid w:val="0"/>
                <w:color w:val="000000"/>
                <w:sz w:val="16"/>
                <w:lang w:val="en-AU"/>
              </w:rPr>
            </w:pPr>
            <w:r w:rsidRPr="00283301">
              <w:rPr>
                <w:rFonts w:ascii="Arial" w:hAnsi="Arial"/>
                <w:snapToGrid w:val="0"/>
                <w:color w:val="000000"/>
                <w:sz w:val="16"/>
                <w:lang w:val="en-AU"/>
              </w:rPr>
              <w:t>0007</w:t>
            </w:r>
          </w:p>
        </w:tc>
        <w:tc>
          <w:tcPr>
            <w:tcW w:w="428" w:type="dxa"/>
            <w:tcBorders>
              <w:top w:val="single" w:sz="4" w:space="0" w:color="auto"/>
              <w:left w:val="single" w:sz="4" w:space="0" w:color="auto"/>
              <w:bottom w:val="single" w:sz="4" w:space="0" w:color="auto"/>
              <w:right w:val="single" w:sz="4" w:space="0" w:color="auto"/>
            </w:tcBorders>
            <w:shd w:val="solid" w:color="FFFFFF" w:fill="auto"/>
          </w:tcPr>
          <w:p w:rsidR="00283301" w:rsidRPr="00283301" w:rsidRDefault="00283301" w:rsidP="00283301">
            <w:pPr>
              <w:widowControl w:val="0"/>
              <w:spacing w:after="0"/>
              <w:rPr>
                <w:rFonts w:ascii="Arial" w:hAnsi="Arial"/>
                <w:snapToGrid w:val="0"/>
                <w:color w:val="000000"/>
                <w:sz w:val="16"/>
                <w:lang w:val="en-AU"/>
              </w:rPr>
            </w:pPr>
            <w:r w:rsidRPr="00283301">
              <w:rPr>
                <w:rFonts w:ascii="Arial" w:hAnsi="Arial"/>
                <w:snapToGrid w:val="0"/>
                <w:color w:val="000000"/>
                <w:sz w:val="16"/>
                <w:lang w:val="en-AU"/>
              </w:rPr>
              <w:t>4</w:t>
            </w:r>
          </w:p>
        </w:tc>
        <w:tc>
          <w:tcPr>
            <w:tcW w:w="598" w:type="dxa"/>
            <w:tcBorders>
              <w:top w:val="single" w:sz="4" w:space="0" w:color="auto"/>
              <w:left w:val="single" w:sz="4" w:space="0" w:color="auto"/>
              <w:bottom w:val="single" w:sz="4" w:space="0" w:color="auto"/>
              <w:right w:val="single" w:sz="4" w:space="0" w:color="auto"/>
            </w:tcBorders>
            <w:shd w:val="solid" w:color="FFFFFF" w:fill="auto"/>
          </w:tcPr>
          <w:p w:rsidR="00283301" w:rsidRPr="00283301" w:rsidRDefault="00283301" w:rsidP="00283301">
            <w:pPr>
              <w:widowControl w:val="0"/>
              <w:spacing w:after="0"/>
              <w:rPr>
                <w:rFonts w:ascii="Arial" w:hAnsi="Arial"/>
                <w:snapToGrid w:val="0"/>
                <w:color w:val="000000"/>
                <w:sz w:val="16"/>
                <w:lang w:val="en-AU"/>
              </w:rPr>
            </w:pPr>
            <w:hyperlink r:id="rId109" w:history="1">
              <w:r w:rsidRPr="00283301">
                <w:rPr>
                  <w:rFonts w:ascii="Arial" w:hAnsi="Arial"/>
                  <w:snapToGrid w:val="0"/>
                  <w:color w:val="000000"/>
                  <w:sz w:val="16"/>
                  <w:lang w:val="en-AU"/>
                </w:rPr>
                <w:t>Rel-15</w:t>
              </w:r>
            </w:hyperlink>
          </w:p>
        </w:tc>
        <w:tc>
          <w:tcPr>
            <w:tcW w:w="393" w:type="dxa"/>
            <w:tcBorders>
              <w:top w:val="single" w:sz="4" w:space="0" w:color="auto"/>
              <w:left w:val="single" w:sz="4" w:space="0" w:color="auto"/>
              <w:bottom w:val="single" w:sz="4" w:space="0" w:color="auto"/>
              <w:right w:val="single" w:sz="4" w:space="0" w:color="auto"/>
            </w:tcBorders>
            <w:shd w:val="solid" w:color="FFFFFF" w:fill="auto"/>
          </w:tcPr>
          <w:p w:rsidR="00283301" w:rsidRPr="00283301" w:rsidRDefault="00283301" w:rsidP="00283301">
            <w:pPr>
              <w:widowControl w:val="0"/>
              <w:spacing w:after="0"/>
              <w:rPr>
                <w:rFonts w:ascii="Arial" w:hAnsi="Arial"/>
                <w:snapToGrid w:val="0"/>
                <w:color w:val="000000"/>
                <w:sz w:val="16"/>
                <w:lang w:val="en-AU"/>
              </w:rPr>
            </w:pPr>
            <w:r w:rsidRPr="00283301">
              <w:rPr>
                <w:rFonts w:ascii="Arial" w:hAnsi="Arial"/>
                <w:snapToGrid w:val="0"/>
                <w:color w:val="000000"/>
                <w:sz w:val="16"/>
                <w:lang w:val="en-AU"/>
              </w:rPr>
              <w:t>C</w:t>
            </w:r>
          </w:p>
        </w:tc>
        <w:tc>
          <w:tcPr>
            <w:tcW w:w="2411" w:type="dxa"/>
            <w:tcBorders>
              <w:top w:val="single" w:sz="4" w:space="0" w:color="auto"/>
              <w:left w:val="single" w:sz="4" w:space="0" w:color="auto"/>
              <w:bottom w:val="single" w:sz="4" w:space="0" w:color="auto"/>
              <w:right w:val="single" w:sz="4" w:space="0" w:color="auto"/>
            </w:tcBorders>
            <w:shd w:val="solid" w:color="FFFFFF" w:fill="auto"/>
          </w:tcPr>
          <w:p w:rsidR="00283301" w:rsidRPr="00283301" w:rsidRDefault="00283301" w:rsidP="00283301">
            <w:pPr>
              <w:widowControl w:val="0"/>
              <w:spacing w:after="0"/>
              <w:rPr>
                <w:rFonts w:ascii="Arial" w:hAnsi="Arial"/>
                <w:snapToGrid w:val="0"/>
                <w:color w:val="000000"/>
                <w:sz w:val="16"/>
                <w:lang w:val="en-AU"/>
              </w:rPr>
            </w:pPr>
            <w:r w:rsidRPr="00283301">
              <w:rPr>
                <w:rFonts w:ascii="Arial" w:hAnsi="Arial"/>
                <w:snapToGrid w:val="0"/>
                <w:color w:val="000000"/>
                <w:sz w:val="16"/>
                <w:lang w:val="en-AU"/>
              </w:rPr>
              <w:t>Updates to network slice assignment in TS 22.261</w:t>
            </w:r>
          </w:p>
        </w:tc>
        <w:tc>
          <w:tcPr>
            <w:tcW w:w="569" w:type="dxa"/>
            <w:tcBorders>
              <w:top w:val="single" w:sz="4" w:space="0" w:color="auto"/>
              <w:left w:val="single" w:sz="4" w:space="0" w:color="auto"/>
              <w:bottom w:val="single" w:sz="4" w:space="0" w:color="auto"/>
              <w:right w:val="single" w:sz="4" w:space="0" w:color="auto"/>
            </w:tcBorders>
            <w:shd w:val="solid" w:color="FFFFFF" w:fill="auto"/>
          </w:tcPr>
          <w:p w:rsidR="00283301" w:rsidRPr="00283301" w:rsidRDefault="00283301" w:rsidP="00283301">
            <w:pPr>
              <w:widowControl w:val="0"/>
              <w:spacing w:after="0"/>
              <w:rPr>
                <w:rFonts w:ascii="Arial" w:hAnsi="Arial"/>
                <w:snapToGrid w:val="0"/>
                <w:color w:val="000000"/>
                <w:sz w:val="16"/>
                <w:lang w:val="en-AU"/>
              </w:rPr>
            </w:pPr>
            <w:r w:rsidRPr="00283301">
              <w:rPr>
                <w:rFonts w:ascii="Arial" w:hAnsi="Arial"/>
                <w:snapToGrid w:val="0"/>
                <w:color w:val="000000"/>
                <w:sz w:val="16"/>
                <w:lang w:val="en-AU"/>
              </w:rPr>
              <w:t>15.0.0</w:t>
            </w:r>
          </w:p>
        </w:tc>
        <w:tc>
          <w:tcPr>
            <w:tcW w:w="572" w:type="dxa"/>
            <w:tcBorders>
              <w:top w:val="single" w:sz="4" w:space="0" w:color="auto"/>
              <w:left w:val="single" w:sz="4" w:space="0" w:color="auto"/>
              <w:bottom w:val="single" w:sz="4" w:space="0" w:color="auto"/>
              <w:right w:val="single" w:sz="4" w:space="0" w:color="auto"/>
            </w:tcBorders>
            <w:shd w:val="solid" w:color="FFFFFF" w:fill="auto"/>
          </w:tcPr>
          <w:p w:rsidR="00283301" w:rsidRPr="00283301" w:rsidRDefault="00283301" w:rsidP="00283301">
            <w:pPr>
              <w:widowControl w:val="0"/>
              <w:spacing w:after="0"/>
              <w:rPr>
                <w:rFonts w:ascii="Arial" w:hAnsi="Arial"/>
                <w:snapToGrid w:val="0"/>
                <w:color w:val="000000"/>
                <w:sz w:val="16"/>
                <w:lang w:val="en-AU"/>
              </w:rPr>
            </w:pPr>
            <w:r w:rsidRPr="00283301">
              <w:rPr>
                <w:rFonts w:ascii="Arial" w:hAnsi="Arial"/>
                <w:snapToGrid w:val="0"/>
                <w:color w:val="000000"/>
                <w:sz w:val="16"/>
                <w:lang w:val="en-AU"/>
              </w:rPr>
              <w:t>15.1.0</w:t>
            </w:r>
          </w:p>
        </w:tc>
        <w:tc>
          <w:tcPr>
            <w:tcW w:w="853" w:type="dxa"/>
            <w:tcBorders>
              <w:top w:val="single" w:sz="4" w:space="0" w:color="auto"/>
              <w:left w:val="single" w:sz="4" w:space="0" w:color="auto"/>
              <w:bottom w:val="single" w:sz="4" w:space="0" w:color="auto"/>
              <w:right w:val="single" w:sz="4" w:space="0" w:color="auto"/>
            </w:tcBorders>
            <w:shd w:val="solid" w:color="FFFFFF" w:fill="auto"/>
          </w:tcPr>
          <w:p w:rsidR="00283301" w:rsidRPr="00283301" w:rsidRDefault="00283301" w:rsidP="00283301">
            <w:pPr>
              <w:widowControl w:val="0"/>
              <w:spacing w:after="0"/>
              <w:rPr>
                <w:rFonts w:ascii="Arial" w:hAnsi="Arial"/>
                <w:snapToGrid w:val="0"/>
                <w:color w:val="000000"/>
                <w:sz w:val="16"/>
                <w:lang w:val="en-AU"/>
              </w:rPr>
            </w:pPr>
            <w:hyperlink r:id="rId110" w:history="1">
              <w:r w:rsidRPr="00283301">
                <w:rPr>
                  <w:rFonts w:ascii="Arial" w:hAnsi="Arial"/>
                  <w:snapToGrid w:val="0"/>
                  <w:color w:val="000000"/>
                  <w:sz w:val="16"/>
                  <w:lang w:val="en-AU"/>
                </w:rPr>
                <w:t>SMARTER</w:t>
              </w:r>
            </w:hyperlink>
          </w:p>
        </w:tc>
      </w:tr>
      <w:tr w:rsidR="009055F5" w:rsidRPr="00283301" w:rsidTr="0028330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23" w:type="dxa"/>
          <w:trHeight w:val="270"/>
        </w:trPr>
        <w:tc>
          <w:tcPr>
            <w:tcW w:w="800" w:type="dxa"/>
            <w:tcBorders>
              <w:top w:val="single" w:sz="4" w:space="0" w:color="auto"/>
              <w:left w:val="single" w:sz="4" w:space="0" w:color="auto"/>
              <w:bottom w:val="single" w:sz="4" w:space="0" w:color="auto"/>
              <w:right w:val="single" w:sz="4" w:space="0" w:color="auto"/>
            </w:tcBorders>
            <w:shd w:val="solid" w:color="FFFFFF" w:fill="auto"/>
          </w:tcPr>
          <w:p w:rsidR="009055F5" w:rsidRPr="00283301" w:rsidRDefault="009055F5" w:rsidP="00283301">
            <w:pPr>
              <w:widowControl w:val="0"/>
              <w:spacing w:after="0"/>
              <w:rPr>
                <w:rFonts w:ascii="Arial" w:hAnsi="Arial"/>
                <w:snapToGrid w:val="0"/>
                <w:color w:val="000000"/>
                <w:sz w:val="16"/>
                <w:lang w:val="en-AU"/>
              </w:rPr>
            </w:pPr>
            <w:r>
              <w:rPr>
                <w:rFonts w:ascii="Arial" w:hAnsi="Arial"/>
                <w:snapToGrid w:val="0"/>
                <w:color w:val="000000"/>
                <w:sz w:val="16"/>
                <w:lang w:val="en-AU"/>
              </w:rPr>
              <w:t>SP-76</w:t>
            </w:r>
          </w:p>
        </w:tc>
        <w:tc>
          <w:tcPr>
            <w:tcW w:w="901" w:type="dxa"/>
            <w:tcBorders>
              <w:top w:val="single" w:sz="4" w:space="0" w:color="auto"/>
              <w:left w:val="single" w:sz="4" w:space="0" w:color="auto"/>
              <w:bottom w:val="single" w:sz="4" w:space="0" w:color="auto"/>
              <w:right w:val="single" w:sz="4" w:space="0" w:color="auto"/>
            </w:tcBorders>
            <w:shd w:val="solid" w:color="FFFFFF" w:fill="auto"/>
          </w:tcPr>
          <w:p w:rsidR="009055F5" w:rsidRPr="00283301" w:rsidRDefault="009055F5" w:rsidP="00283301">
            <w:pPr>
              <w:widowControl w:val="0"/>
              <w:spacing w:after="0"/>
              <w:rPr>
                <w:rFonts w:ascii="Arial" w:hAnsi="Arial"/>
                <w:snapToGrid w:val="0"/>
                <w:color w:val="000000"/>
                <w:sz w:val="16"/>
                <w:lang w:val="en-AU"/>
              </w:rPr>
            </w:pPr>
            <w:r>
              <w:rPr>
                <w:rFonts w:ascii="Arial" w:hAnsi="Arial"/>
                <w:snapToGrid w:val="0"/>
                <w:color w:val="000000"/>
                <w:sz w:val="16"/>
                <w:lang w:val="en-AU"/>
              </w:rPr>
              <w:t>SP-170443</w:t>
            </w:r>
          </w:p>
        </w:tc>
        <w:tc>
          <w:tcPr>
            <w:tcW w:w="992" w:type="dxa"/>
            <w:tcBorders>
              <w:top w:val="single" w:sz="4" w:space="0" w:color="auto"/>
              <w:left w:val="single" w:sz="4" w:space="0" w:color="auto"/>
              <w:bottom w:val="single" w:sz="4" w:space="0" w:color="auto"/>
              <w:right w:val="single" w:sz="4" w:space="0" w:color="auto"/>
            </w:tcBorders>
            <w:shd w:val="solid" w:color="FFFFFF" w:fill="auto"/>
          </w:tcPr>
          <w:p w:rsidR="009055F5" w:rsidRPr="00283301" w:rsidRDefault="009055F5" w:rsidP="00283301">
            <w:pPr>
              <w:widowControl w:val="0"/>
              <w:spacing w:after="0"/>
              <w:rPr>
                <w:rFonts w:ascii="Arial" w:hAnsi="Arial"/>
                <w:snapToGrid w:val="0"/>
                <w:color w:val="000000"/>
                <w:sz w:val="16"/>
                <w:lang w:val="en-AU"/>
              </w:rPr>
            </w:pPr>
            <w:r>
              <w:rPr>
                <w:rFonts w:ascii="Arial" w:hAnsi="Arial"/>
                <w:snapToGrid w:val="0"/>
                <w:color w:val="000000"/>
                <w:sz w:val="16"/>
                <w:lang w:val="en-AU"/>
              </w:rPr>
              <w:t>S1-172287</w:t>
            </w:r>
          </w:p>
        </w:tc>
        <w:tc>
          <w:tcPr>
            <w:tcW w:w="709" w:type="dxa"/>
            <w:tcBorders>
              <w:top w:val="single" w:sz="4" w:space="0" w:color="auto"/>
              <w:left w:val="single" w:sz="4" w:space="0" w:color="auto"/>
              <w:bottom w:val="single" w:sz="4" w:space="0" w:color="auto"/>
              <w:right w:val="single" w:sz="4" w:space="0" w:color="auto"/>
            </w:tcBorders>
            <w:shd w:val="solid" w:color="FFFFFF" w:fill="auto"/>
          </w:tcPr>
          <w:p w:rsidR="009055F5" w:rsidRPr="00283301" w:rsidRDefault="009055F5" w:rsidP="00283301">
            <w:pPr>
              <w:widowControl w:val="0"/>
              <w:spacing w:after="0"/>
              <w:rPr>
                <w:rFonts w:ascii="Arial" w:hAnsi="Arial"/>
                <w:snapToGrid w:val="0"/>
                <w:color w:val="000000"/>
                <w:sz w:val="16"/>
                <w:lang w:val="en-AU"/>
              </w:rPr>
            </w:pPr>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9055F5" w:rsidRPr="00283301" w:rsidRDefault="009055F5" w:rsidP="00283301">
            <w:pPr>
              <w:widowControl w:val="0"/>
              <w:spacing w:after="0"/>
              <w:rPr>
                <w:rFonts w:ascii="Arial" w:hAnsi="Arial"/>
                <w:snapToGrid w:val="0"/>
                <w:color w:val="000000"/>
                <w:sz w:val="16"/>
                <w:lang w:val="en-AU"/>
              </w:rPr>
            </w:pPr>
          </w:p>
        </w:tc>
        <w:tc>
          <w:tcPr>
            <w:tcW w:w="428" w:type="dxa"/>
            <w:tcBorders>
              <w:top w:val="single" w:sz="4" w:space="0" w:color="auto"/>
              <w:left w:val="single" w:sz="4" w:space="0" w:color="auto"/>
              <w:bottom w:val="single" w:sz="4" w:space="0" w:color="auto"/>
              <w:right w:val="single" w:sz="4" w:space="0" w:color="auto"/>
            </w:tcBorders>
            <w:shd w:val="solid" w:color="FFFFFF" w:fill="auto"/>
          </w:tcPr>
          <w:p w:rsidR="009055F5" w:rsidRPr="00283301" w:rsidRDefault="009055F5" w:rsidP="00283301">
            <w:pPr>
              <w:widowControl w:val="0"/>
              <w:spacing w:after="0"/>
              <w:rPr>
                <w:rFonts w:ascii="Arial" w:hAnsi="Arial"/>
                <w:snapToGrid w:val="0"/>
                <w:color w:val="000000"/>
                <w:sz w:val="16"/>
                <w:lang w:val="en-AU"/>
              </w:rPr>
            </w:pPr>
          </w:p>
        </w:tc>
        <w:tc>
          <w:tcPr>
            <w:tcW w:w="598" w:type="dxa"/>
            <w:tcBorders>
              <w:top w:val="single" w:sz="4" w:space="0" w:color="auto"/>
              <w:left w:val="single" w:sz="4" w:space="0" w:color="auto"/>
              <w:bottom w:val="single" w:sz="4" w:space="0" w:color="auto"/>
              <w:right w:val="single" w:sz="4" w:space="0" w:color="auto"/>
            </w:tcBorders>
            <w:shd w:val="solid" w:color="FFFFFF" w:fill="auto"/>
          </w:tcPr>
          <w:p w:rsidR="009055F5" w:rsidRPr="00283301" w:rsidRDefault="009055F5" w:rsidP="00283301">
            <w:pPr>
              <w:widowControl w:val="0"/>
              <w:spacing w:after="0"/>
              <w:rPr>
                <w:rFonts w:ascii="Arial" w:hAnsi="Arial"/>
                <w:snapToGrid w:val="0"/>
                <w:color w:val="000000"/>
                <w:sz w:val="16"/>
                <w:lang w:val="en-AU"/>
              </w:rPr>
            </w:pPr>
          </w:p>
        </w:tc>
        <w:tc>
          <w:tcPr>
            <w:tcW w:w="393" w:type="dxa"/>
            <w:tcBorders>
              <w:top w:val="single" w:sz="4" w:space="0" w:color="auto"/>
              <w:left w:val="single" w:sz="4" w:space="0" w:color="auto"/>
              <w:bottom w:val="single" w:sz="4" w:space="0" w:color="auto"/>
              <w:right w:val="single" w:sz="4" w:space="0" w:color="auto"/>
            </w:tcBorders>
            <w:shd w:val="solid" w:color="FFFFFF" w:fill="auto"/>
          </w:tcPr>
          <w:p w:rsidR="009055F5" w:rsidRPr="00283301" w:rsidRDefault="009055F5" w:rsidP="00283301">
            <w:pPr>
              <w:widowControl w:val="0"/>
              <w:spacing w:after="0"/>
              <w:rPr>
                <w:rFonts w:ascii="Arial" w:hAnsi="Arial"/>
                <w:snapToGrid w:val="0"/>
                <w:color w:val="000000"/>
                <w:sz w:val="16"/>
                <w:lang w:val="en-AU"/>
              </w:rPr>
            </w:pPr>
          </w:p>
        </w:tc>
        <w:tc>
          <w:tcPr>
            <w:tcW w:w="2411" w:type="dxa"/>
            <w:tcBorders>
              <w:top w:val="single" w:sz="4" w:space="0" w:color="auto"/>
              <w:left w:val="single" w:sz="4" w:space="0" w:color="auto"/>
              <w:bottom w:val="single" w:sz="4" w:space="0" w:color="auto"/>
              <w:right w:val="single" w:sz="4" w:space="0" w:color="auto"/>
            </w:tcBorders>
            <w:shd w:val="solid" w:color="FFFFFF" w:fill="auto"/>
          </w:tcPr>
          <w:p w:rsidR="009055F5" w:rsidRPr="00283301" w:rsidRDefault="009055F5" w:rsidP="009055F5">
            <w:pPr>
              <w:widowControl w:val="0"/>
              <w:spacing w:after="0"/>
              <w:rPr>
                <w:rFonts w:ascii="Arial" w:hAnsi="Arial"/>
                <w:snapToGrid w:val="0"/>
                <w:color w:val="000000"/>
                <w:sz w:val="16"/>
                <w:lang w:val="en-AU"/>
              </w:rPr>
            </w:pPr>
            <w:r>
              <w:rPr>
                <w:rFonts w:ascii="Arial" w:hAnsi="Arial"/>
                <w:snapToGrid w:val="0"/>
                <w:color w:val="000000"/>
                <w:sz w:val="16"/>
                <w:lang w:val="en-AU"/>
              </w:rPr>
              <w:t>Request in CR 0031r1 to raise this spec to v.16.0.0 without CR0031r1 but with all other CRs</w:t>
            </w:r>
          </w:p>
        </w:tc>
        <w:tc>
          <w:tcPr>
            <w:tcW w:w="569" w:type="dxa"/>
            <w:tcBorders>
              <w:top w:val="single" w:sz="4" w:space="0" w:color="auto"/>
              <w:left w:val="single" w:sz="4" w:space="0" w:color="auto"/>
              <w:bottom w:val="single" w:sz="4" w:space="0" w:color="auto"/>
              <w:right w:val="single" w:sz="4" w:space="0" w:color="auto"/>
            </w:tcBorders>
            <w:shd w:val="solid" w:color="FFFFFF" w:fill="auto"/>
          </w:tcPr>
          <w:p w:rsidR="009055F5" w:rsidRPr="00283301" w:rsidRDefault="009055F5" w:rsidP="00283301">
            <w:pPr>
              <w:widowControl w:val="0"/>
              <w:spacing w:after="0"/>
              <w:rPr>
                <w:rFonts w:ascii="Arial" w:hAnsi="Arial"/>
                <w:snapToGrid w:val="0"/>
                <w:color w:val="000000"/>
                <w:sz w:val="16"/>
                <w:lang w:val="en-AU"/>
              </w:rPr>
            </w:pPr>
            <w:r>
              <w:rPr>
                <w:rFonts w:ascii="Arial" w:hAnsi="Arial"/>
                <w:snapToGrid w:val="0"/>
                <w:color w:val="000000"/>
                <w:sz w:val="16"/>
                <w:lang w:val="en-AU"/>
              </w:rPr>
              <w:t>15.1.0</w:t>
            </w:r>
          </w:p>
        </w:tc>
        <w:tc>
          <w:tcPr>
            <w:tcW w:w="572" w:type="dxa"/>
            <w:tcBorders>
              <w:top w:val="single" w:sz="4" w:space="0" w:color="auto"/>
              <w:left w:val="single" w:sz="4" w:space="0" w:color="auto"/>
              <w:bottom w:val="single" w:sz="4" w:space="0" w:color="auto"/>
              <w:right w:val="single" w:sz="4" w:space="0" w:color="auto"/>
            </w:tcBorders>
            <w:shd w:val="solid" w:color="FFFFFF" w:fill="auto"/>
          </w:tcPr>
          <w:p w:rsidR="009055F5" w:rsidRPr="00283301" w:rsidRDefault="009055F5" w:rsidP="00283301">
            <w:pPr>
              <w:widowControl w:val="0"/>
              <w:spacing w:after="0"/>
              <w:rPr>
                <w:rFonts w:ascii="Arial" w:hAnsi="Arial"/>
                <w:snapToGrid w:val="0"/>
                <w:color w:val="000000"/>
                <w:sz w:val="16"/>
                <w:lang w:val="en-AU"/>
              </w:rPr>
            </w:pPr>
            <w:r>
              <w:rPr>
                <w:rFonts w:ascii="Arial" w:hAnsi="Arial"/>
                <w:snapToGrid w:val="0"/>
                <w:color w:val="000000"/>
                <w:sz w:val="16"/>
                <w:lang w:val="en-AU"/>
              </w:rPr>
              <w:t>16.0.0</w:t>
            </w:r>
          </w:p>
        </w:tc>
        <w:tc>
          <w:tcPr>
            <w:tcW w:w="853" w:type="dxa"/>
            <w:tcBorders>
              <w:top w:val="single" w:sz="4" w:space="0" w:color="auto"/>
              <w:left w:val="single" w:sz="4" w:space="0" w:color="auto"/>
              <w:bottom w:val="single" w:sz="4" w:space="0" w:color="auto"/>
              <w:right w:val="single" w:sz="4" w:space="0" w:color="auto"/>
            </w:tcBorders>
            <w:shd w:val="solid" w:color="FFFFFF" w:fill="auto"/>
          </w:tcPr>
          <w:p w:rsidR="009055F5" w:rsidRPr="00283301" w:rsidRDefault="009055F5" w:rsidP="00283301">
            <w:pPr>
              <w:widowControl w:val="0"/>
              <w:spacing w:after="0"/>
              <w:rPr>
                <w:rFonts w:ascii="Arial" w:hAnsi="Arial"/>
                <w:snapToGrid w:val="0"/>
                <w:color w:val="000000"/>
                <w:sz w:val="16"/>
                <w:lang w:val="en-AU"/>
              </w:rPr>
            </w:pPr>
            <w:r>
              <w:rPr>
                <w:rFonts w:ascii="Arial" w:hAnsi="Arial"/>
                <w:snapToGrid w:val="0"/>
                <w:color w:val="000000"/>
                <w:sz w:val="16"/>
                <w:lang w:val="en-AU"/>
              </w:rPr>
              <w:t>-</w:t>
            </w:r>
          </w:p>
        </w:tc>
      </w:tr>
      <w:tr w:rsidR="00BC0257" w:rsidRPr="00283301" w:rsidTr="0028330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23" w:type="dxa"/>
          <w:trHeight w:val="270"/>
        </w:trPr>
        <w:tc>
          <w:tcPr>
            <w:tcW w:w="800" w:type="dxa"/>
            <w:tcBorders>
              <w:top w:val="single" w:sz="4" w:space="0" w:color="auto"/>
              <w:left w:val="single" w:sz="4" w:space="0" w:color="auto"/>
              <w:bottom w:val="single" w:sz="4" w:space="0" w:color="auto"/>
              <w:right w:val="single" w:sz="4" w:space="0" w:color="auto"/>
            </w:tcBorders>
            <w:shd w:val="solid" w:color="FFFFFF" w:fill="auto"/>
          </w:tcPr>
          <w:p w:rsidR="00BC0257" w:rsidRPr="009F5E04" w:rsidRDefault="00BC0257" w:rsidP="00A71DC6">
            <w:pPr>
              <w:spacing w:after="0"/>
              <w:rPr>
                <w:rFonts w:ascii="Arial" w:hAnsi="Arial" w:cs="Arial"/>
                <w:sz w:val="16"/>
              </w:rPr>
            </w:pPr>
            <w:r w:rsidRPr="009F5E04">
              <w:rPr>
                <w:rFonts w:ascii="Arial" w:hAnsi="Arial" w:cs="Arial"/>
                <w:sz w:val="16"/>
              </w:rPr>
              <w:t>SP-77</w:t>
            </w:r>
          </w:p>
        </w:tc>
        <w:tc>
          <w:tcPr>
            <w:tcW w:w="901" w:type="dxa"/>
            <w:tcBorders>
              <w:top w:val="single" w:sz="4" w:space="0" w:color="auto"/>
              <w:left w:val="single" w:sz="4" w:space="0" w:color="auto"/>
              <w:bottom w:val="single" w:sz="4" w:space="0" w:color="auto"/>
              <w:right w:val="single" w:sz="4" w:space="0" w:color="auto"/>
            </w:tcBorders>
            <w:shd w:val="solid" w:color="FFFFFF" w:fill="auto"/>
          </w:tcPr>
          <w:p w:rsidR="00BC0257" w:rsidRPr="009F5E04" w:rsidRDefault="00BC0257" w:rsidP="00A71DC6">
            <w:pPr>
              <w:spacing w:after="0"/>
              <w:rPr>
                <w:rFonts w:ascii="Arial" w:hAnsi="Arial" w:cs="Arial"/>
                <w:sz w:val="16"/>
              </w:rPr>
            </w:pPr>
            <w:r w:rsidRPr="009F5E04">
              <w:rPr>
                <w:rFonts w:ascii="Arial" w:hAnsi="Arial" w:cs="Arial"/>
                <w:sz w:val="16"/>
              </w:rPr>
              <w:t>SP-170699</w:t>
            </w:r>
          </w:p>
        </w:tc>
        <w:tc>
          <w:tcPr>
            <w:tcW w:w="992" w:type="dxa"/>
            <w:tcBorders>
              <w:top w:val="single" w:sz="4" w:space="0" w:color="auto"/>
              <w:left w:val="single" w:sz="4" w:space="0" w:color="auto"/>
              <w:bottom w:val="single" w:sz="4" w:space="0" w:color="auto"/>
              <w:right w:val="single" w:sz="4" w:space="0" w:color="auto"/>
            </w:tcBorders>
            <w:shd w:val="solid" w:color="FFFFFF" w:fill="auto"/>
          </w:tcPr>
          <w:p w:rsidR="00BC0257" w:rsidRPr="009F5E04" w:rsidRDefault="00BC0257" w:rsidP="00A71DC6">
            <w:pPr>
              <w:spacing w:after="0"/>
              <w:rPr>
                <w:rFonts w:ascii="Arial" w:hAnsi="Arial" w:cs="Arial"/>
                <w:sz w:val="16"/>
              </w:rPr>
            </w:pPr>
            <w:r w:rsidRPr="009F5E04">
              <w:rPr>
                <w:rFonts w:ascii="Arial" w:hAnsi="Arial" w:cs="Arial"/>
                <w:sz w:val="16"/>
              </w:rPr>
              <w:t>S1-173544</w:t>
            </w:r>
          </w:p>
        </w:tc>
        <w:tc>
          <w:tcPr>
            <w:tcW w:w="709" w:type="dxa"/>
            <w:tcBorders>
              <w:top w:val="single" w:sz="4" w:space="0" w:color="auto"/>
              <w:left w:val="single" w:sz="4" w:space="0" w:color="auto"/>
              <w:bottom w:val="single" w:sz="4" w:space="0" w:color="auto"/>
              <w:right w:val="single" w:sz="4" w:space="0" w:color="auto"/>
            </w:tcBorders>
            <w:shd w:val="solid" w:color="FFFFFF" w:fill="auto"/>
          </w:tcPr>
          <w:p w:rsidR="00BC0257" w:rsidRPr="009F5E04" w:rsidRDefault="00BC0257" w:rsidP="00A71DC6">
            <w:pPr>
              <w:spacing w:after="0"/>
              <w:rPr>
                <w:rFonts w:ascii="Arial" w:hAnsi="Arial" w:cs="Arial"/>
                <w:sz w:val="16"/>
              </w:rPr>
            </w:pPr>
            <w:r w:rsidRPr="009F5E04">
              <w:rPr>
                <w:rFonts w:ascii="Arial" w:hAnsi="Arial" w:cs="Arial"/>
                <w:sz w:val="16"/>
              </w:rPr>
              <w:t>22.261</w:t>
            </w:r>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BC0257" w:rsidRPr="009F5E04" w:rsidRDefault="00BC0257" w:rsidP="00A71DC6">
            <w:pPr>
              <w:spacing w:after="0"/>
              <w:rPr>
                <w:rFonts w:ascii="Arial" w:hAnsi="Arial" w:cs="Arial"/>
                <w:sz w:val="16"/>
              </w:rPr>
            </w:pPr>
            <w:r w:rsidRPr="009F5E04">
              <w:rPr>
                <w:rFonts w:ascii="Arial" w:hAnsi="Arial" w:cs="Arial"/>
                <w:sz w:val="16"/>
              </w:rPr>
              <w:t>0032</w:t>
            </w:r>
          </w:p>
        </w:tc>
        <w:tc>
          <w:tcPr>
            <w:tcW w:w="428" w:type="dxa"/>
            <w:tcBorders>
              <w:top w:val="single" w:sz="4" w:space="0" w:color="auto"/>
              <w:left w:val="single" w:sz="4" w:space="0" w:color="auto"/>
              <w:bottom w:val="single" w:sz="4" w:space="0" w:color="auto"/>
              <w:right w:val="single" w:sz="4" w:space="0" w:color="auto"/>
            </w:tcBorders>
            <w:shd w:val="solid" w:color="FFFFFF" w:fill="auto"/>
          </w:tcPr>
          <w:p w:rsidR="00BC0257" w:rsidRPr="009F5E04" w:rsidRDefault="00BC0257" w:rsidP="00A71DC6">
            <w:pPr>
              <w:spacing w:after="0"/>
              <w:rPr>
                <w:rFonts w:ascii="Arial" w:hAnsi="Arial" w:cs="Arial"/>
                <w:sz w:val="16"/>
              </w:rPr>
            </w:pPr>
            <w:r w:rsidRPr="009F5E04">
              <w:rPr>
                <w:rFonts w:ascii="Arial" w:hAnsi="Arial" w:cs="Arial"/>
                <w:sz w:val="16"/>
              </w:rPr>
              <w:t>2</w:t>
            </w:r>
          </w:p>
        </w:tc>
        <w:tc>
          <w:tcPr>
            <w:tcW w:w="598" w:type="dxa"/>
            <w:tcBorders>
              <w:top w:val="single" w:sz="4" w:space="0" w:color="auto"/>
              <w:left w:val="single" w:sz="4" w:space="0" w:color="auto"/>
              <w:bottom w:val="single" w:sz="4" w:space="0" w:color="auto"/>
              <w:right w:val="single" w:sz="4" w:space="0" w:color="auto"/>
            </w:tcBorders>
            <w:shd w:val="solid" w:color="FFFFFF" w:fill="auto"/>
          </w:tcPr>
          <w:p w:rsidR="00BC0257" w:rsidRPr="009F5E04" w:rsidRDefault="00BC0257" w:rsidP="00A71DC6">
            <w:pPr>
              <w:spacing w:after="0"/>
              <w:rPr>
                <w:rFonts w:ascii="Arial" w:hAnsi="Arial" w:cs="Arial"/>
                <w:sz w:val="16"/>
              </w:rPr>
            </w:pPr>
            <w:r w:rsidRPr="009F5E04">
              <w:rPr>
                <w:rFonts w:ascii="Arial" w:hAnsi="Arial" w:cs="Arial"/>
                <w:sz w:val="16"/>
              </w:rPr>
              <w:t>Rel-16</w:t>
            </w:r>
          </w:p>
        </w:tc>
        <w:tc>
          <w:tcPr>
            <w:tcW w:w="393" w:type="dxa"/>
            <w:tcBorders>
              <w:top w:val="single" w:sz="4" w:space="0" w:color="auto"/>
              <w:left w:val="single" w:sz="4" w:space="0" w:color="auto"/>
              <w:bottom w:val="single" w:sz="4" w:space="0" w:color="auto"/>
              <w:right w:val="single" w:sz="4" w:space="0" w:color="auto"/>
            </w:tcBorders>
            <w:shd w:val="solid" w:color="FFFFFF" w:fill="auto"/>
          </w:tcPr>
          <w:p w:rsidR="00BC0257" w:rsidRPr="009F5E04" w:rsidRDefault="00BC0257" w:rsidP="00A71DC6">
            <w:pPr>
              <w:spacing w:after="0"/>
              <w:rPr>
                <w:rFonts w:ascii="Arial" w:hAnsi="Arial" w:cs="Arial"/>
                <w:sz w:val="16"/>
              </w:rPr>
            </w:pPr>
            <w:r w:rsidRPr="009F5E04">
              <w:rPr>
                <w:rFonts w:ascii="Arial" w:hAnsi="Arial" w:cs="Arial"/>
                <w:sz w:val="16"/>
              </w:rPr>
              <w:t>F</w:t>
            </w:r>
          </w:p>
        </w:tc>
        <w:tc>
          <w:tcPr>
            <w:tcW w:w="2411" w:type="dxa"/>
            <w:tcBorders>
              <w:top w:val="single" w:sz="4" w:space="0" w:color="auto"/>
              <w:left w:val="single" w:sz="4" w:space="0" w:color="auto"/>
              <w:bottom w:val="single" w:sz="4" w:space="0" w:color="auto"/>
              <w:right w:val="single" w:sz="4" w:space="0" w:color="auto"/>
            </w:tcBorders>
            <w:shd w:val="solid" w:color="FFFFFF" w:fill="auto"/>
          </w:tcPr>
          <w:p w:rsidR="00BC0257" w:rsidRPr="009F5E04" w:rsidRDefault="00BC0257" w:rsidP="00A71DC6">
            <w:pPr>
              <w:spacing w:after="0"/>
              <w:rPr>
                <w:rFonts w:ascii="Arial" w:hAnsi="Arial" w:cs="Arial"/>
                <w:sz w:val="16"/>
              </w:rPr>
            </w:pPr>
            <w:r w:rsidRPr="009F5E04">
              <w:rPr>
                <w:rFonts w:ascii="Arial" w:hAnsi="Arial" w:cs="Arial"/>
                <w:sz w:val="16"/>
              </w:rPr>
              <w:t>Requirement for audio video sync timing for audio-visual interaction.</w:t>
            </w:r>
          </w:p>
        </w:tc>
        <w:tc>
          <w:tcPr>
            <w:tcW w:w="569" w:type="dxa"/>
            <w:tcBorders>
              <w:top w:val="single" w:sz="4" w:space="0" w:color="auto"/>
              <w:left w:val="single" w:sz="4" w:space="0" w:color="auto"/>
              <w:bottom w:val="single" w:sz="4" w:space="0" w:color="auto"/>
              <w:right w:val="single" w:sz="4" w:space="0" w:color="auto"/>
            </w:tcBorders>
            <w:shd w:val="solid" w:color="FFFFFF" w:fill="auto"/>
          </w:tcPr>
          <w:p w:rsidR="00BC0257" w:rsidRPr="009F5E04" w:rsidRDefault="00BC0257" w:rsidP="00A71DC6">
            <w:pPr>
              <w:spacing w:after="0"/>
              <w:rPr>
                <w:rFonts w:ascii="Arial" w:hAnsi="Arial" w:cs="Arial"/>
                <w:sz w:val="16"/>
              </w:rPr>
            </w:pPr>
            <w:r w:rsidRPr="009F5E04">
              <w:rPr>
                <w:rFonts w:ascii="Arial" w:hAnsi="Arial" w:cs="Arial"/>
                <w:sz w:val="16"/>
              </w:rPr>
              <w:t>16.0.0</w:t>
            </w:r>
          </w:p>
        </w:tc>
        <w:tc>
          <w:tcPr>
            <w:tcW w:w="572" w:type="dxa"/>
            <w:tcBorders>
              <w:top w:val="single" w:sz="4" w:space="0" w:color="auto"/>
              <w:left w:val="single" w:sz="4" w:space="0" w:color="auto"/>
              <w:bottom w:val="single" w:sz="4" w:space="0" w:color="auto"/>
              <w:right w:val="single" w:sz="4" w:space="0" w:color="auto"/>
            </w:tcBorders>
            <w:shd w:val="solid" w:color="FFFFFF" w:fill="auto"/>
          </w:tcPr>
          <w:p w:rsidR="00BC0257" w:rsidRPr="009F5E04" w:rsidRDefault="00F31C32" w:rsidP="00A71DC6">
            <w:pPr>
              <w:spacing w:after="0"/>
              <w:rPr>
                <w:rFonts w:ascii="Arial" w:hAnsi="Arial" w:cs="Arial"/>
                <w:sz w:val="16"/>
              </w:rPr>
            </w:pPr>
            <w:r>
              <w:rPr>
                <w:rFonts w:ascii="Arial" w:hAnsi="Arial" w:cs="Arial"/>
                <w:sz w:val="16"/>
              </w:rPr>
              <w:t>16</w:t>
            </w:r>
            <w:r w:rsidR="00BC0257" w:rsidRPr="009F5E04">
              <w:rPr>
                <w:rFonts w:ascii="Arial" w:hAnsi="Arial" w:cs="Arial"/>
                <w:sz w:val="16"/>
              </w:rPr>
              <w:t>.1.0</w:t>
            </w:r>
          </w:p>
        </w:tc>
        <w:tc>
          <w:tcPr>
            <w:tcW w:w="853" w:type="dxa"/>
            <w:tcBorders>
              <w:top w:val="single" w:sz="4" w:space="0" w:color="auto"/>
              <w:left w:val="single" w:sz="4" w:space="0" w:color="auto"/>
              <w:bottom w:val="single" w:sz="4" w:space="0" w:color="auto"/>
              <w:right w:val="single" w:sz="4" w:space="0" w:color="auto"/>
            </w:tcBorders>
            <w:shd w:val="solid" w:color="FFFFFF" w:fill="auto"/>
          </w:tcPr>
          <w:p w:rsidR="00BC0257" w:rsidRPr="009F5E04" w:rsidRDefault="00BC0257" w:rsidP="00A71DC6">
            <w:pPr>
              <w:spacing w:after="0"/>
              <w:rPr>
                <w:rFonts w:ascii="Arial" w:hAnsi="Arial" w:cs="Arial"/>
                <w:sz w:val="16"/>
              </w:rPr>
            </w:pPr>
            <w:r w:rsidRPr="009F5E04">
              <w:rPr>
                <w:rFonts w:ascii="Arial" w:hAnsi="Arial" w:cs="Arial"/>
                <w:sz w:val="16"/>
              </w:rPr>
              <w:t>TEI15</w:t>
            </w:r>
          </w:p>
        </w:tc>
      </w:tr>
      <w:tr w:rsidR="00BC0257" w:rsidRPr="00283301" w:rsidTr="0028330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23" w:type="dxa"/>
          <w:trHeight w:val="270"/>
        </w:trPr>
        <w:tc>
          <w:tcPr>
            <w:tcW w:w="800" w:type="dxa"/>
            <w:tcBorders>
              <w:top w:val="single" w:sz="4" w:space="0" w:color="auto"/>
              <w:left w:val="single" w:sz="4" w:space="0" w:color="auto"/>
              <w:bottom w:val="single" w:sz="4" w:space="0" w:color="auto"/>
              <w:right w:val="single" w:sz="4" w:space="0" w:color="auto"/>
            </w:tcBorders>
            <w:shd w:val="solid" w:color="FFFFFF" w:fill="auto"/>
          </w:tcPr>
          <w:p w:rsidR="00BC0257" w:rsidRPr="009F5E04" w:rsidRDefault="00BC0257" w:rsidP="00A71DC6">
            <w:pPr>
              <w:spacing w:after="0"/>
              <w:rPr>
                <w:rFonts w:ascii="Arial" w:hAnsi="Arial" w:cs="Arial"/>
                <w:sz w:val="16"/>
              </w:rPr>
            </w:pPr>
            <w:r w:rsidRPr="009F5E04">
              <w:rPr>
                <w:rFonts w:ascii="Arial" w:hAnsi="Arial" w:cs="Arial"/>
                <w:sz w:val="16"/>
              </w:rPr>
              <w:t>SP-77</w:t>
            </w:r>
          </w:p>
        </w:tc>
        <w:tc>
          <w:tcPr>
            <w:tcW w:w="901" w:type="dxa"/>
            <w:tcBorders>
              <w:top w:val="single" w:sz="4" w:space="0" w:color="auto"/>
              <w:left w:val="single" w:sz="4" w:space="0" w:color="auto"/>
              <w:bottom w:val="single" w:sz="4" w:space="0" w:color="auto"/>
              <w:right w:val="single" w:sz="4" w:space="0" w:color="auto"/>
            </w:tcBorders>
            <w:shd w:val="solid" w:color="FFFFFF" w:fill="auto"/>
          </w:tcPr>
          <w:p w:rsidR="00BC0257" w:rsidRPr="009F5E04" w:rsidRDefault="00BC0257" w:rsidP="00A71DC6">
            <w:pPr>
              <w:spacing w:after="0"/>
              <w:rPr>
                <w:rFonts w:ascii="Arial" w:hAnsi="Arial" w:cs="Arial"/>
                <w:sz w:val="16"/>
              </w:rPr>
            </w:pPr>
            <w:r w:rsidRPr="009F5E04">
              <w:rPr>
                <w:rFonts w:ascii="Arial" w:hAnsi="Arial" w:cs="Arial"/>
                <w:sz w:val="16"/>
              </w:rPr>
              <w:t>SP-170692</w:t>
            </w:r>
          </w:p>
        </w:tc>
        <w:tc>
          <w:tcPr>
            <w:tcW w:w="992" w:type="dxa"/>
            <w:tcBorders>
              <w:top w:val="single" w:sz="4" w:space="0" w:color="auto"/>
              <w:left w:val="single" w:sz="4" w:space="0" w:color="auto"/>
              <w:bottom w:val="single" w:sz="4" w:space="0" w:color="auto"/>
              <w:right w:val="single" w:sz="4" w:space="0" w:color="auto"/>
            </w:tcBorders>
            <w:shd w:val="solid" w:color="FFFFFF" w:fill="auto"/>
          </w:tcPr>
          <w:p w:rsidR="00BC0257" w:rsidRPr="009F5E04" w:rsidRDefault="00BC0257" w:rsidP="00A71DC6">
            <w:pPr>
              <w:spacing w:after="0"/>
              <w:rPr>
                <w:rFonts w:ascii="Arial" w:hAnsi="Arial" w:cs="Arial"/>
                <w:sz w:val="16"/>
              </w:rPr>
            </w:pPr>
            <w:r w:rsidRPr="009F5E04">
              <w:rPr>
                <w:rFonts w:ascii="Arial" w:hAnsi="Arial" w:cs="Arial"/>
                <w:sz w:val="16"/>
              </w:rPr>
              <w:t>S1-173459</w:t>
            </w:r>
          </w:p>
        </w:tc>
        <w:tc>
          <w:tcPr>
            <w:tcW w:w="709" w:type="dxa"/>
            <w:tcBorders>
              <w:top w:val="single" w:sz="4" w:space="0" w:color="auto"/>
              <w:left w:val="single" w:sz="4" w:space="0" w:color="auto"/>
              <w:bottom w:val="single" w:sz="4" w:space="0" w:color="auto"/>
              <w:right w:val="single" w:sz="4" w:space="0" w:color="auto"/>
            </w:tcBorders>
            <w:shd w:val="solid" w:color="FFFFFF" w:fill="auto"/>
          </w:tcPr>
          <w:p w:rsidR="00BC0257" w:rsidRPr="009F5E04" w:rsidRDefault="00BC0257" w:rsidP="00A71DC6">
            <w:pPr>
              <w:spacing w:after="0"/>
              <w:rPr>
                <w:rFonts w:ascii="Arial" w:hAnsi="Arial" w:cs="Arial"/>
                <w:sz w:val="16"/>
              </w:rPr>
            </w:pPr>
            <w:r w:rsidRPr="009F5E04">
              <w:rPr>
                <w:rFonts w:ascii="Arial" w:hAnsi="Arial" w:cs="Arial"/>
                <w:sz w:val="16"/>
              </w:rPr>
              <w:t>22.261</w:t>
            </w:r>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BC0257" w:rsidRPr="009F5E04" w:rsidRDefault="00BC0257" w:rsidP="00A71DC6">
            <w:pPr>
              <w:spacing w:after="0"/>
              <w:rPr>
                <w:rFonts w:ascii="Arial" w:hAnsi="Arial" w:cs="Arial"/>
                <w:sz w:val="16"/>
              </w:rPr>
            </w:pPr>
            <w:r w:rsidRPr="009F5E04">
              <w:rPr>
                <w:rFonts w:ascii="Arial" w:hAnsi="Arial" w:cs="Arial"/>
                <w:sz w:val="16"/>
              </w:rPr>
              <w:t>0046</w:t>
            </w:r>
          </w:p>
        </w:tc>
        <w:tc>
          <w:tcPr>
            <w:tcW w:w="428" w:type="dxa"/>
            <w:tcBorders>
              <w:top w:val="single" w:sz="4" w:space="0" w:color="auto"/>
              <w:left w:val="single" w:sz="4" w:space="0" w:color="auto"/>
              <w:bottom w:val="single" w:sz="4" w:space="0" w:color="auto"/>
              <w:right w:val="single" w:sz="4" w:space="0" w:color="auto"/>
            </w:tcBorders>
            <w:shd w:val="solid" w:color="FFFFFF" w:fill="auto"/>
          </w:tcPr>
          <w:p w:rsidR="00BC0257" w:rsidRPr="009F5E04" w:rsidRDefault="00BC0257" w:rsidP="00A71DC6">
            <w:pPr>
              <w:spacing w:after="0"/>
              <w:rPr>
                <w:rFonts w:ascii="Arial" w:hAnsi="Arial" w:cs="Arial"/>
                <w:sz w:val="16"/>
              </w:rPr>
            </w:pPr>
            <w:r w:rsidRPr="009F5E04">
              <w:rPr>
                <w:rFonts w:ascii="Arial" w:hAnsi="Arial" w:cs="Arial"/>
                <w:sz w:val="16"/>
              </w:rPr>
              <w:t xml:space="preserve"> </w:t>
            </w:r>
          </w:p>
        </w:tc>
        <w:tc>
          <w:tcPr>
            <w:tcW w:w="598" w:type="dxa"/>
            <w:tcBorders>
              <w:top w:val="single" w:sz="4" w:space="0" w:color="auto"/>
              <w:left w:val="single" w:sz="4" w:space="0" w:color="auto"/>
              <w:bottom w:val="single" w:sz="4" w:space="0" w:color="auto"/>
              <w:right w:val="single" w:sz="4" w:space="0" w:color="auto"/>
            </w:tcBorders>
            <w:shd w:val="solid" w:color="FFFFFF" w:fill="auto"/>
          </w:tcPr>
          <w:p w:rsidR="00BC0257" w:rsidRPr="009F5E04" w:rsidRDefault="00BC0257" w:rsidP="00A71DC6">
            <w:pPr>
              <w:spacing w:after="0"/>
              <w:rPr>
                <w:rFonts w:ascii="Arial" w:hAnsi="Arial" w:cs="Arial"/>
                <w:sz w:val="16"/>
              </w:rPr>
            </w:pPr>
            <w:r w:rsidRPr="009F5E04">
              <w:rPr>
                <w:rFonts w:ascii="Arial" w:hAnsi="Arial" w:cs="Arial"/>
                <w:sz w:val="16"/>
              </w:rPr>
              <w:t>Rel-16</w:t>
            </w:r>
          </w:p>
        </w:tc>
        <w:tc>
          <w:tcPr>
            <w:tcW w:w="393" w:type="dxa"/>
            <w:tcBorders>
              <w:top w:val="single" w:sz="4" w:space="0" w:color="auto"/>
              <w:left w:val="single" w:sz="4" w:space="0" w:color="auto"/>
              <w:bottom w:val="single" w:sz="4" w:space="0" w:color="auto"/>
              <w:right w:val="single" w:sz="4" w:space="0" w:color="auto"/>
            </w:tcBorders>
            <w:shd w:val="solid" w:color="FFFFFF" w:fill="auto"/>
          </w:tcPr>
          <w:p w:rsidR="00BC0257" w:rsidRPr="009F5E04" w:rsidRDefault="00BC0257" w:rsidP="00A71DC6">
            <w:pPr>
              <w:spacing w:after="0"/>
              <w:rPr>
                <w:rFonts w:ascii="Arial" w:hAnsi="Arial" w:cs="Arial"/>
                <w:sz w:val="16"/>
              </w:rPr>
            </w:pPr>
            <w:r w:rsidRPr="009F5E04">
              <w:rPr>
                <w:rFonts w:ascii="Arial" w:hAnsi="Arial" w:cs="Arial"/>
                <w:sz w:val="16"/>
              </w:rPr>
              <w:t>A</w:t>
            </w:r>
          </w:p>
        </w:tc>
        <w:tc>
          <w:tcPr>
            <w:tcW w:w="2411" w:type="dxa"/>
            <w:tcBorders>
              <w:top w:val="single" w:sz="4" w:space="0" w:color="auto"/>
              <w:left w:val="single" w:sz="4" w:space="0" w:color="auto"/>
              <w:bottom w:val="single" w:sz="4" w:space="0" w:color="auto"/>
              <w:right w:val="single" w:sz="4" w:space="0" w:color="auto"/>
            </w:tcBorders>
            <w:shd w:val="solid" w:color="FFFFFF" w:fill="auto"/>
          </w:tcPr>
          <w:p w:rsidR="00BC0257" w:rsidRPr="009F5E04" w:rsidRDefault="00BC0257" w:rsidP="00A71DC6">
            <w:pPr>
              <w:spacing w:after="0"/>
              <w:rPr>
                <w:rFonts w:ascii="Arial" w:hAnsi="Arial" w:cs="Arial"/>
                <w:sz w:val="16"/>
              </w:rPr>
            </w:pPr>
            <w:r w:rsidRPr="009F5E04">
              <w:rPr>
                <w:rFonts w:ascii="Arial" w:hAnsi="Arial" w:cs="Arial"/>
                <w:sz w:val="16"/>
              </w:rPr>
              <w:t>Correction on</w:t>
            </w:r>
            <w:r w:rsidR="00FD2343">
              <w:rPr>
                <w:rFonts w:ascii="Arial" w:hAnsi="Arial" w:cs="Arial"/>
                <w:sz w:val="16"/>
              </w:rPr>
              <w:t xml:space="preserve"> </w:t>
            </w:r>
            <w:r w:rsidRPr="009F5E04">
              <w:rPr>
                <w:rFonts w:ascii="Arial" w:hAnsi="Arial" w:cs="Arial"/>
                <w:sz w:val="16"/>
              </w:rPr>
              <w:t>security requirement for relayed data protection</w:t>
            </w:r>
          </w:p>
        </w:tc>
        <w:tc>
          <w:tcPr>
            <w:tcW w:w="569" w:type="dxa"/>
            <w:tcBorders>
              <w:top w:val="single" w:sz="4" w:space="0" w:color="auto"/>
              <w:left w:val="single" w:sz="4" w:space="0" w:color="auto"/>
              <w:bottom w:val="single" w:sz="4" w:space="0" w:color="auto"/>
              <w:right w:val="single" w:sz="4" w:space="0" w:color="auto"/>
            </w:tcBorders>
            <w:shd w:val="solid" w:color="FFFFFF" w:fill="auto"/>
          </w:tcPr>
          <w:p w:rsidR="00BC0257" w:rsidRPr="009F5E04" w:rsidRDefault="00BC0257" w:rsidP="00A71DC6">
            <w:pPr>
              <w:spacing w:after="0"/>
              <w:rPr>
                <w:rFonts w:ascii="Arial" w:hAnsi="Arial" w:cs="Arial"/>
                <w:sz w:val="16"/>
              </w:rPr>
            </w:pPr>
            <w:r w:rsidRPr="009F5E04">
              <w:rPr>
                <w:rFonts w:ascii="Arial" w:hAnsi="Arial" w:cs="Arial"/>
                <w:sz w:val="16"/>
              </w:rPr>
              <w:t>16.0.0</w:t>
            </w:r>
          </w:p>
        </w:tc>
        <w:tc>
          <w:tcPr>
            <w:tcW w:w="572" w:type="dxa"/>
            <w:tcBorders>
              <w:top w:val="single" w:sz="4" w:space="0" w:color="auto"/>
              <w:left w:val="single" w:sz="4" w:space="0" w:color="auto"/>
              <w:bottom w:val="single" w:sz="4" w:space="0" w:color="auto"/>
              <w:right w:val="single" w:sz="4" w:space="0" w:color="auto"/>
            </w:tcBorders>
            <w:shd w:val="solid" w:color="FFFFFF" w:fill="auto"/>
          </w:tcPr>
          <w:p w:rsidR="00BC0257" w:rsidRPr="009F5E04" w:rsidRDefault="00F31C32" w:rsidP="00A71DC6">
            <w:pPr>
              <w:spacing w:after="0"/>
              <w:rPr>
                <w:rFonts w:ascii="Arial" w:hAnsi="Arial" w:cs="Arial"/>
                <w:sz w:val="16"/>
              </w:rPr>
            </w:pPr>
            <w:r>
              <w:rPr>
                <w:rFonts w:ascii="Arial" w:hAnsi="Arial" w:cs="Arial"/>
                <w:sz w:val="16"/>
              </w:rPr>
              <w:t>16</w:t>
            </w:r>
            <w:r w:rsidR="00BC0257" w:rsidRPr="009F5E04">
              <w:rPr>
                <w:rFonts w:ascii="Arial" w:hAnsi="Arial" w:cs="Arial"/>
                <w:sz w:val="16"/>
              </w:rPr>
              <w:t>.1.0</w:t>
            </w:r>
          </w:p>
        </w:tc>
        <w:tc>
          <w:tcPr>
            <w:tcW w:w="853" w:type="dxa"/>
            <w:tcBorders>
              <w:top w:val="single" w:sz="4" w:space="0" w:color="auto"/>
              <w:left w:val="single" w:sz="4" w:space="0" w:color="auto"/>
              <w:bottom w:val="single" w:sz="4" w:space="0" w:color="auto"/>
              <w:right w:val="single" w:sz="4" w:space="0" w:color="auto"/>
            </w:tcBorders>
            <w:shd w:val="solid" w:color="FFFFFF" w:fill="auto"/>
          </w:tcPr>
          <w:p w:rsidR="00BC0257" w:rsidRPr="009F5E04" w:rsidRDefault="00BC0257" w:rsidP="00A71DC6">
            <w:pPr>
              <w:spacing w:after="0"/>
              <w:rPr>
                <w:rFonts w:ascii="Arial" w:hAnsi="Arial" w:cs="Arial"/>
                <w:sz w:val="16"/>
              </w:rPr>
            </w:pPr>
            <w:r w:rsidRPr="009F5E04">
              <w:rPr>
                <w:rFonts w:ascii="Arial" w:hAnsi="Arial" w:cs="Arial"/>
                <w:sz w:val="16"/>
              </w:rPr>
              <w:t>MONASTERY</w:t>
            </w:r>
          </w:p>
        </w:tc>
      </w:tr>
      <w:tr w:rsidR="00BC0257" w:rsidRPr="00283301" w:rsidTr="0028330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23" w:type="dxa"/>
          <w:trHeight w:val="270"/>
        </w:trPr>
        <w:tc>
          <w:tcPr>
            <w:tcW w:w="800" w:type="dxa"/>
            <w:tcBorders>
              <w:top w:val="single" w:sz="4" w:space="0" w:color="auto"/>
              <w:left w:val="single" w:sz="4" w:space="0" w:color="auto"/>
              <w:bottom w:val="single" w:sz="4" w:space="0" w:color="auto"/>
              <w:right w:val="single" w:sz="4" w:space="0" w:color="auto"/>
            </w:tcBorders>
            <w:shd w:val="solid" w:color="FFFFFF" w:fill="auto"/>
          </w:tcPr>
          <w:p w:rsidR="00BC0257" w:rsidRPr="009F5E04" w:rsidRDefault="00BC0257" w:rsidP="00A71DC6">
            <w:pPr>
              <w:spacing w:after="0"/>
              <w:rPr>
                <w:rFonts w:ascii="Arial" w:hAnsi="Arial" w:cs="Arial"/>
                <w:sz w:val="16"/>
              </w:rPr>
            </w:pPr>
            <w:r w:rsidRPr="009F5E04">
              <w:rPr>
                <w:rFonts w:ascii="Arial" w:hAnsi="Arial" w:cs="Arial"/>
                <w:sz w:val="16"/>
              </w:rPr>
              <w:t>SP-77</w:t>
            </w:r>
          </w:p>
        </w:tc>
        <w:tc>
          <w:tcPr>
            <w:tcW w:w="901" w:type="dxa"/>
            <w:tcBorders>
              <w:top w:val="single" w:sz="4" w:space="0" w:color="auto"/>
              <w:left w:val="single" w:sz="4" w:space="0" w:color="auto"/>
              <w:bottom w:val="single" w:sz="4" w:space="0" w:color="auto"/>
              <w:right w:val="single" w:sz="4" w:space="0" w:color="auto"/>
            </w:tcBorders>
            <w:shd w:val="solid" w:color="FFFFFF" w:fill="auto"/>
          </w:tcPr>
          <w:p w:rsidR="00BC0257" w:rsidRPr="009F5E04" w:rsidRDefault="00BC0257" w:rsidP="00A71DC6">
            <w:pPr>
              <w:spacing w:after="0"/>
              <w:rPr>
                <w:rFonts w:ascii="Arial" w:hAnsi="Arial" w:cs="Arial"/>
                <w:sz w:val="16"/>
              </w:rPr>
            </w:pPr>
            <w:r w:rsidRPr="009F5E04">
              <w:rPr>
                <w:rFonts w:ascii="Arial" w:hAnsi="Arial" w:cs="Arial"/>
                <w:sz w:val="16"/>
              </w:rPr>
              <w:t>SP-170692</w:t>
            </w:r>
          </w:p>
        </w:tc>
        <w:tc>
          <w:tcPr>
            <w:tcW w:w="992" w:type="dxa"/>
            <w:tcBorders>
              <w:top w:val="single" w:sz="4" w:space="0" w:color="auto"/>
              <w:left w:val="single" w:sz="4" w:space="0" w:color="auto"/>
              <w:bottom w:val="single" w:sz="4" w:space="0" w:color="auto"/>
              <w:right w:val="single" w:sz="4" w:space="0" w:color="auto"/>
            </w:tcBorders>
            <w:shd w:val="solid" w:color="FFFFFF" w:fill="auto"/>
          </w:tcPr>
          <w:p w:rsidR="00BC0257" w:rsidRPr="009F5E04" w:rsidRDefault="00BC0257" w:rsidP="00A71DC6">
            <w:pPr>
              <w:spacing w:after="0"/>
              <w:rPr>
                <w:rFonts w:ascii="Arial" w:hAnsi="Arial" w:cs="Arial"/>
                <w:sz w:val="16"/>
              </w:rPr>
            </w:pPr>
            <w:r w:rsidRPr="009F5E04">
              <w:rPr>
                <w:rFonts w:ascii="Arial" w:hAnsi="Arial" w:cs="Arial"/>
                <w:sz w:val="16"/>
              </w:rPr>
              <w:t>S1-173461</w:t>
            </w:r>
          </w:p>
        </w:tc>
        <w:tc>
          <w:tcPr>
            <w:tcW w:w="709" w:type="dxa"/>
            <w:tcBorders>
              <w:top w:val="single" w:sz="4" w:space="0" w:color="auto"/>
              <w:left w:val="single" w:sz="4" w:space="0" w:color="auto"/>
              <w:bottom w:val="single" w:sz="4" w:space="0" w:color="auto"/>
              <w:right w:val="single" w:sz="4" w:space="0" w:color="auto"/>
            </w:tcBorders>
            <w:shd w:val="solid" w:color="FFFFFF" w:fill="auto"/>
          </w:tcPr>
          <w:p w:rsidR="00BC0257" w:rsidRPr="009F5E04" w:rsidRDefault="00BC0257" w:rsidP="00A71DC6">
            <w:pPr>
              <w:spacing w:after="0"/>
              <w:rPr>
                <w:rFonts w:ascii="Arial" w:hAnsi="Arial" w:cs="Arial"/>
                <w:sz w:val="16"/>
              </w:rPr>
            </w:pPr>
            <w:r w:rsidRPr="009F5E04">
              <w:rPr>
                <w:rFonts w:ascii="Arial" w:hAnsi="Arial" w:cs="Arial"/>
                <w:sz w:val="16"/>
              </w:rPr>
              <w:t>22.261</w:t>
            </w:r>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BC0257" w:rsidRPr="009F5E04" w:rsidRDefault="00BC0257" w:rsidP="00A71DC6">
            <w:pPr>
              <w:spacing w:after="0"/>
              <w:rPr>
                <w:rFonts w:ascii="Arial" w:hAnsi="Arial" w:cs="Arial"/>
                <w:sz w:val="16"/>
              </w:rPr>
            </w:pPr>
            <w:r w:rsidRPr="009F5E04">
              <w:rPr>
                <w:rFonts w:ascii="Arial" w:hAnsi="Arial" w:cs="Arial"/>
                <w:sz w:val="16"/>
              </w:rPr>
              <w:t>0048</w:t>
            </w:r>
          </w:p>
        </w:tc>
        <w:tc>
          <w:tcPr>
            <w:tcW w:w="428" w:type="dxa"/>
            <w:tcBorders>
              <w:top w:val="single" w:sz="4" w:space="0" w:color="auto"/>
              <w:left w:val="single" w:sz="4" w:space="0" w:color="auto"/>
              <w:bottom w:val="single" w:sz="4" w:space="0" w:color="auto"/>
              <w:right w:val="single" w:sz="4" w:space="0" w:color="auto"/>
            </w:tcBorders>
            <w:shd w:val="solid" w:color="FFFFFF" w:fill="auto"/>
          </w:tcPr>
          <w:p w:rsidR="00BC0257" w:rsidRPr="009F5E04" w:rsidRDefault="00BC0257" w:rsidP="00A71DC6">
            <w:pPr>
              <w:spacing w:after="0"/>
              <w:rPr>
                <w:rFonts w:ascii="Arial" w:hAnsi="Arial" w:cs="Arial"/>
                <w:sz w:val="16"/>
              </w:rPr>
            </w:pPr>
            <w:r w:rsidRPr="009F5E04">
              <w:rPr>
                <w:rFonts w:ascii="Arial" w:hAnsi="Arial" w:cs="Arial"/>
                <w:sz w:val="16"/>
              </w:rPr>
              <w:t xml:space="preserve"> </w:t>
            </w:r>
          </w:p>
        </w:tc>
        <w:tc>
          <w:tcPr>
            <w:tcW w:w="598" w:type="dxa"/>
            <w:tcBorders>
              <w:top w:val="single" w:sz="4" w:space="0" w:color="auto"/>
              <w:left w:val="single" w:sz="4" w:space="0" w:color="auto"/>
              <w:bottom w:val="single" w:sz="4" w:space="0" w:color="auto"/>
              <w:right w:val="single" w:sz="4" w:space="0" w:color="auto"/>
            </w:tcBorders>
            <w:shd w:val="solid" w:color="FFFFFF" w:fill="auto"/>
          </w:tcPr>
          <w:p w:rsidR="00BC0257" w:rsidRPr="009F5E04" w:rsidRDefault="00BC0257" w:rsidP="00A71DC6">
            <w:pPr>
              <w:spacing w:after="0"/>
              <w:rPr>
                <w:rFonts w:ascii="Arial" w:hAnsi="Arial" w:cs="Arial"/>
                <w:sz w:val="16"/>
              </w:rPr>
            </w:pPr>
            <w:r w:rsidRPr="009F5E04">
              <w:rPr>
                <w:rFonts w:ascii="Arial" w:hAnsi="Arial" w:cs="Arial"/>
                <w:sz w:val="16"/>
              </w:rPr>
              <w:t>Rel-16</w:t>
            </w:r>
          </w:p>
        </w:tc>
        <w:tc>
          <w:tcPr>
            <w:tcW w:w="393" w:type="dxa"/>
            <w:tcBorders>
              <w:top w:val="single" w:sz="4" w:space="0" w:color="auto"/>
              <w:left w:val="single" w:sz="4" w:space="0" w:color="auto"/>
              <w:bottom w:val="single" w:sz="4" w:space="0" w:color="auto"/>
              <w:right w:val="single" w:sz="4" w:space="0" w:color="auto"/>
            </w:tcBorders>
            <w:shd w:val="solid" w:color="FFFFFF" w:fill="auto"/>
          </w:tcPr>
          <w:p w:rsidR="00BC0257" w:rsidRPr="009F5E04" w:rsidRDefault="00BC0257" w:rsidP="00A71DC6">
            <w:pPr>
              <w:spacing w:after="0"/>
              <w:rPr>
                <w:rFonts w:ascii="Arial" w:hAnsi="Arial" w:cs="Arial"/>
                <w:sz w:val="16"/>
              </w:rPr>
            </w:pPr>
            <w:r w:rsidRPr="009F5E04">
              <w:rPr>
                <w:rFonts w:ascii="Arial" w:hAnsi="Arial" w:cs="Arial"/>
                <w:sz w:val="16"/>
              </w:rPr>
              <w:t>A</w:t>
            </w:r>
          </w:p>
        </w:tc>
        <w:tc>
          <w:tcPr>
            <w:tcW w:w="2411" w:type="dxa"/>
            <w:tcBorders>
              <w:top w:val="single" w:sz="4" w:space="0" w:color="auto"/>
              <w:left w:val="single" w:sz="4" w:space="0" w:color="auto"/>
              <w:bottom w:val="single" w:sz="4" w:space="0" w:color="auto"/>
              <w:right w:val="single" w:sz="4" w:space="0" w:color="auto"/>
            </w:tcBorders>
            <w:shd w:val="solid" w:color="FFFFFF" w:fill="auto"/>
          </w:tcPr>
          <w:p w:rsidR="00BC0257" w:rsidRPr="009F5E04" w:rsidRDefault="00BC0257" w:rsidP="00A71DC6">
            <w:pPr>
              <w:spacing w:after="0"/>
              <w:rPr>
                <w:rFonts w:ascii="Arial" w:hAnsi="Arial" w:cs="Arial"/>
                <w:sz w:val="16"/>
              </w:rPr>
            </w:pPr>
            <w:r w:rsidRPr="009F5E04">
              <w:rPr>
                <w:rFonts w:ascii="Arial" w:hAnsi="Arial" w:cs="Arial"/>
                <w:sz w:val="16"/>
              </w:rPr>
              <w:t>Correction on regulatory requirement for all access technologies</w:t>
            </w:r>
          </w:p>
        </w:tc>
        <w:tc>
          <w:tcPr>
            <w:tcW w:w="569" w:type="dxa"/>
            <w:tcBorders>
              <w:top w:val="single" w:sz="4" w:space="0" w:color="auto"/>
              <w:left w:val="single" w:sz="4" w:space="0" w:color="auto"/>
              <w:bottom w:val="single" w:sz="4" w:space="0" w:color="auto"/>
              <w:right w:val="single" w:sz="4" w:space="0" w:color="auto"/>
            </w:tcBorders>
            <w:shd w:val="solid" w:color="FFFFFF" w:fill="auto"/>
          </w:tcPr>
          <w:p w:rsidR="00BC0257" w:rsidRPr="009F5E04" w:rsidRDefault="00BC0257" w:rsidP="00A71DC6">
            <w:pPr>
              <w:spacing w:after="0"/>
              <w:rPr>
                <w:rFonts w:ascii="Arial" w:hAnsi="Arial" w:cs="Arial"/>
                <w:sz w:val="16"/>
              </w:rPr>
            </w:pPr>
            <w:r w:rsidRPr="009F5E04">
              <w:rPr>
                <w:rFonts w:ascii="Arial" w:hAnsi="Arial" w:cs="Arial"/>
                <w:sz w:val="16"/>
              </w:rPr>
              <w:t>16.0.0</w:t>
            </w:r>
          </w:p>
        </w:tc>
        <w:tc>
          <w:tcPr>
            <w:tcW w:w="572" w:type="dxa"/>
            <w:tcBorders>
              <w:top w:val="single" w:sz="4" w:space="0" w:color="auto"/>
              <w:left w:val="single" w:sz="4" w:space="0" w:color="auto"/>
              <w:bottom w:val="single" w:sz="4" w:space="0" w:color="auto"/>
              <w:right w:val="single" w:sz="4" w:space="0" w:color="auto"/>
            </w:tcBorders>
            <w:shd w:val="solid" w:color="FFFFFF" w:fill="auto"/>
          </w:tcPr>
          <w:p w:rsidR="00BC0257" w:rsidRPr="009F5E04" w:rsidRDefault="00F31C32" w:rsidP="00A71DC6">
            <w:pPr>
              <w:spacing w:after="0"/>
              <w:rPr>
                <w:rFonts w:ascii="Arial" w:hAnsi="Arial" w:cs="Arial"/>
                <w:sz w:val="16"/>
              </w:rPr>
            </w:pPr>
            <w:r>
              <w:rPr>
                <w:rFonts w:ascii="Arial" w:hAnsi="Arial" w:cs="Arial"/>
                <w:sz w:val="16"/>
              </w:rPr>
              <w:t>16</w:t>
            </w:r>
            <w:r w:rsidR="00BC0257" w:rsidRPr="009F5E04">
              <w:rPr>
                <w:rFonts w:ascii="Arial" w:hAnsi="Arial" w:cs="Arial"/>
                <w:sz w:val="16"/>
              </w:rPr>
              <w:t>.1.0</w:t>
            </w:r>
          </w:p>
        </w:tc>
        <w:tc>
          <w:tcPr>
            <w:tcW w:w="853" w:type="dxa"/>
            <w:tcBorders>
              <w:top w:val="single" w:sz="4" w:space="0" w:color="auto"/>
              <w:left w:val="single" w:sz="4" w:space="0" w:color="auto"/>
              <w:bottom w:val="single" w:sz="4" w:space="0" w:color="auto"/>
              <w:right w:val="single" w:sz="4" w:space="0" w:color="auto"/>
            </w:tcBorders>
            <w:shd w:val="solid" w:color="FFFFFF" w:fill="auto"/>
          </w:tcPr>
          <w:p w:rsidR="00BC0257" w:rsidRPr="009F5E04" w:rsidRDefault="00BC0257" w:rsidP="00A71DC6">
            <w:pPr>
              <w:spacing w:after="0"/>
              <w:rPr>
                <w:rFonts w:ascii="Arial" w:hAnsi="Arial" w:cs="Arial"/>
                <w:sz w:val="16"/>
              </w:rPr>
            </w:pPr>
            <w:r w:rsidRPr="009F5E04">
              <w:rPr>
                <w:rFonts w:ascii="Arial" w:hAnsi="Arial" w:cs="Arial"/>
                <w:sz w:val="16"/>
              </w:rPr>
              <w:t>MONASTERY</w:t>
            </w:r>
          </w:p>
        </w:tc>
      </w:tr>
      <w:tr w:rsidR="00BC0257" w:rsidRPr="00283301" w:rsidTr="0028330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23" w:type="dxa"/>
          <w:trHeight w:val="270"/>
        </w:trPr>
        <w:tc>
          <w:tcPr>
            <w:tcW w:w="800" w:type="dxa"/>
            <w:tcBorders>
              <w:top w:val="single" w:sz="4" w:space="0" w:color="auto"/>
              <w:left w:val="single" w:sz="4" w:space="0" w:color="auto"/>
              <w:bottom w:val="single" w:sz="4" w:space="0" w:color="auto"/>
              <w:right w:val="single" w:sz="4" w:space="0" w:color="auto"/>
            </w:tcBorders>
            <w:shd w:val="solid" w:color="FFFFFF" w:fill="auto"/>
          </w:tcPr>
          <w:p w:rsidR="00BC0257" w:rsidRPr="009F5E04" w:rsidRDefault="00BC0257" w:rsidP="00A71DC6">
            <w:pPr>
              <w:spacing w:after="0"/>
              <w:rPr>
                <w:rFonts w:ascii="Arial" w:hAnsi="Arial" w:cs="Arial"/>
                <w:sz w:val="16"/>
              </w:rPr>
            </w:pPr>
            <w:r w:rsidRPr="009F5E04">
              <w:rPr>
                <w:rFonts w:ascii="Arial" w:hAnsi="Arial" w:cs="Arial"/>
                <w:sz w:val="16"/>
              </w:rPr>
              <w:t>SP-77</w:t>
            </w:r>
          </w:p>
        </w:tc>
        <w:tc>
          <w:tcPr>
            <w:tcW w:w="901" w:type="dxa"/>
            <w:tcBorders>
              <w:top w:val="single" w:sz="4" w:space="0" w:color="auto"/>
              <w:left w:val="single" w:sz="4" w:space="0" w:color="auto"/>
              <w:bottom w:val="single" w:sz="4" w:space="0" w:color="auto"/>
              <w:right w:val="single" w:sz="4" w:space="0" w:color="auto"/>
            </w:tcBorders>
            <w:shd w:val="solid" w:color="FFFFFF" w:fill="auto"/>
          </w:tcPr>
          <w:p w:rsidR="00BC0257" w:rsidRPr="009F5E04" w:rsidRDefault="00BC0257" w:rsidP="00A71DC6">
            <w:pPr>
              <w:spacing w:after="0"/>
              <w:rPr>
                <w:rFonts w:ascii="Arial" w:hAnsi="Arial" w:cs="Arial"/>
                <w:sz w:val="16"/>
              </w:rPr>
            </w:pPr>
            <w:r w:rsidRPr="009F5E04">
              <w:rPr>
                <w:rFonts w:ascii="Arial" w:hAnsi="Arial" w:cs="Arial"/>
                <w:sz w:val="16"/>
              </w:rPr>
              <w:t>SP-170692</w:t>
            </w:r>
          </w:p>
        </w:tc>
        <w:tc>
          <w:tcPr>
            <w:tcW w:w="992" w:type="dxa"/>
            <w:tcBorders>
              <w:top w:val="single" w:sz="4" w:space="0" w:color="auto"/>
              <w:left w:val="single" w:sz="4" w:space="0" w:color="auto"/>
              <w:bottom w:val="single" w:sz="4" w:space="0" w:color="auto"/>
              <w:right w:val="single" w:sz="4" w:space="0" w:color="auto"/>
            </w:tcBorders>
            <w:shd w:val="solid" w:color="FFFFFF" w:fill="auto"/>
          </w:tcPr>
          <w:p w:rsidR="00BC0257" w:rsidRPr="009F5E04" w:rsidRDefault="00BC0257" w:rsidP="00A71DC6">
            <w:pPr>
              <w:spacing w:after="0"/>
              <w:rPr>
                <w:rFonts w:ascii="Arial" w:hAnsi="Arial" w:cs="Arial"/>
                <w:sz w:val="16"/>
              </w:rPr>
            </w:pPr>
            <w:r w:rsidRPr="009F5E04">
              <w:rPr>
                <w:rFonts w:ascii="Arial" w:hAnsi="Arial" w:cs="Arial"/>
                <w:sz w:val="16"/>
              </w:rPr>
              <w:t>S1-173463</w:t>
            </w:r>
          </w:p>
        </w:tc>
        <w:tc>
          <w:tcPr>
            <w:tcW w:w="709" w:type="dxa"/>
            <w:tcBorders>
              <w:top w:val="single" w:sz="4" w:space="0" w:color="auto"/>
              <w:left w:val="single" w:sz="4" w:space="0" w:color="auto"/>
              <w:bottom w:val="single" w:sz="4" w:space="0" w:color="auto"/>
              <w:right w:val="single" w:sz="4" w:space="0" w:color="auto"/>
            </w:tcBorders>
            <w:shd w:val="solid" w:color="FFFFFF" w:fill="auto"/>
          </w:tcPr>
          <w:p w:rsidR="00BC0257" w:rsidRPr="009F5E04" w:rsidRDefault="00BC0257" w:rsidP="00A71DC6">
            <w:pPr>
              <w:spacing w:after="0"/>
              <w:rPr>
                <w:rFonts w:ascii="Arial" w:hAnsi="Arial" w:cs="Arial"/>
                <w:sz w:val="16"/>
              </w:rPr>
            </w:pPr>
            <w:r w:rsidRPr="009F5E04">
              <w:rPr>
                <w:rFonts w:ascii="Arial" w:hAnsi="Arial" w:cs="Arial"/>
                <w:sz w:val="16"/>
              </w:rPr>
              <w:t>22.261</w:t>
            </w:r>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BC0257" w:rsidRPr="009F5E04" w:rsidRDefault="00BC0257" w:rsidP="00A71DC6">
            <w:pPr>
              <w:spacing w:after="0"/>
              <w:rPr>
                <w:rFonts w:ascii="Arial" w:hAnsi="Arial" w:cs="Arial"/>
                <w:sz w:val="16"/>
              </w:rPr>
            </w:pPr>
            <w:r w:rsidRPr="009F5E04">
              <w:rPr>
                <w:rFonts w:ascii="Arial" w:hAnsi="Arial" w:cs="Arial"/>
                <w:sz w:val="16"/>
              </w:rPr>
              <w:t>0049</w:t>
            </w:r>
          </w:p>
        </w:tc>
        <w:tc>
          <w:tcPr>
            <w:tcW w:w="428" w:type="dxa"/>
            <w:tcBorders>
              <w:top w:val="single" w:sz="4" w:space="0" w:color="auto"/>
              <w:left w:val="single" w:sz="4" w:space="0" w:color="auto"/>
              <w:bottom w:val="single" w:sz="4" w:space="0" w:color="auto"/>
              <w:right w:val="single" w:sz="4" w:space="0" w:color="auto"/>
            </w:tcBorders>
            <w:shd w:val="solid" w:color="FFFFFF" w:fill="auto"/>
          </w:tcPr>
          <w:p w:rsidR="00BC0257" w:rsidRPr="009F5E04" w:rsidRDefault="00BC0257" w:rsidP="00A71DC6">
            <w:pPr>
              <w:spacing w:after="0"/>
              <w:rPr>
                <w:rFonts w:ascii="Arial" w:hAnsi="Arial" w:cs="Arial"/>
                <w:sz w:val="16"/>
              </w:rPr>
            </w:pPr>
            <w:r w:rsidRPr="009F5E04">
              <w:rPr>
                <w:rFonts w:ascii="Arial" w:hAnsi="Arial" w:cs="Arial"/>
                <w:sz w:val="16"/>
              </w:rPr>
              <w:t xml:space="preserve"> </w:t>
            </w:r>
          </w:p>
        </w:tc>
        <w:tc>
          <w:tcPr>
            <w:tcW w:w="598" w:type="dxa"/>
            <w:tcBorders>
              <w:top w:val="single" w:sz="4" w:space="0" w:color="auto"/>
              <w:left w:val="single" w:sz="4" w:space="0" w:color="auto"/>
              <w:bottom w:val="single" w:sz="4" w:space="0" w:color="auto"/>
              <w:right w:val="single" w:sz="4" w:space="0" w:color="auto"/>
            </w:tcBorders>
            <w:shd w:val="solid" w:color="FFFFFF" w:fill="auto"/>
          </w:tcPr>
          <w:p w:rsidR="00BC0257" w:rsidRPr="009F5E04" w:rsidRDefault="00BC0257" w:rsidP="00A71DC6">
            <w:pPr>
              <w:spacing w:after="0"/>
              <w:rPr>
                <w:rFonts w:ascii="Arial" w:hAnsi="Arial" w:cs="Arial"/>
                <w:sz w:val="16"/>
              </w:rPr>
            </w:pPr>
            <w:r w:rsidRPr="009F5E04">
              <w:rPr>
                <w:rFonts w:ascii="Arial" w:hAnsi="Arial" w:cs="Arial"/>
                <w:sz w:val="16"/>
              </w:rPr>
              <w:t>Rel-16</w:t>
            </w:r>
          </w:p>
        </w:tc>
        <w:tc>
          <w:tcPr>
            <w:tcW w:w="393" w:type="dxa"/>
            <w:tcBorders>
              <w:top w:val="single" w:sz="4" w:space="0" w:color="auto"/>
              <w:left w:val="single" w:sz="4" w:space="0" w:color="auto"/>
              <w:bottom w:val="single" w:sz="4" w:space="0" w:color="auto"/>
              <w:right w:val="single" w:sz="4" w:space="0" w:color="auto"/>
            </w:tcBorders>
            <w:shd w:val="solid" w:color="FFFFFF" w:fill="auto"/>
          </w:tcPr>
          <w:p w:rsidR="00BC0257" w:rsidRPr="009F5E04" w:rsidRDefault="00BC0257" w:rsidP="00A71DC6">
            <w:pPr>
              <w:spacing w:after="0"/>
              <w:rPr>
                <w:rFonts w:ascii="Arial" w:hAnsi="Arial" w:cs="Arial"/>
                <w:sz w:val="16"/>
              </w:rPr>
            </w:pPr>
            <w:r w:rsidRPr="009F5E04">
              <w:rPr>
                <w:rFonts w:ascii="Arial" w:hAnsi="Arial" w:cs="Arial"/>
                <w:sz w:val="16"/>
              </w:rPr>
              <w:t>A</w:t>
            </w:r>
          </w:p>
        </w:tc>
        <w:tc>
          <w:tcPr>
            <w:tcW w:w="2411" w:type="dxa"/>
            <w:tcBorders>
              <w:top w:val="single" w:sz="4" w:space="0" w:color="auto"/>
              <w:left w:val="single" w:sz="4" w:space="0" w:color="auto"/>
              <w:bottom w:val="single" w:sz="4" w:space="0" w:color="auto"/>
              <w:right w:val="single" w:sz="4" w:space="0" w:color="auto"/>
            </w:tcBorders>
            <w:shd w:val="solid" w:color="FFFFFF" w:fill="auto"/>
          </w:tcPr>
          <w:p w:rsidR="00BC0257" w:rsidRPr="009F5E04" w:rsidRDefault="00BC0257" w:rsidP="00A71DC6">
            <w:pPr>
              <w:spacing w:after="0"/>
              <w:rPr>
                <w:rFonts w:ascii="Arial" w:hAnsi="Arial" w:cs="Arial"/>
                <w:sz w:val="16"/>
              </w:rPr>
            </w:pPr>
            <w:r w:rsidRPr="009F5E04">
              <w:rPr>
                <w:rFonts w:ascii="Arial" w:hAnsi="Arial" w:cs="Arial"/>
                <w:sz w:val="16"/>
              </w:rPr>
              <w:t>Update TS number of eV2X specification</w:t>
            </w:r>
          </w:p>
        </w:tc>
        <w:tc>
          <w:tcPr>
            <w:tcW w:w="569" w:type="dxa"/>
            <w:tcBorders>
              <w:top w:val="single" w:sz="4" w:space="0" w:color="auto"/>
              <w:left w:val="single" w:sz="4" w:space="0" w:color="auto"/>
              <w:bottom w:val="single" w:sz="4" w:space="0" w:color="auto"/>
              <w:right w:val="single" w:sz="4" w:space="0" w:color="auto"/>
            </w:tcBorders>
            <w:shd w:val="solid" w:color="FFFFFF" w:fill="auto"/>
          </w:tcPr>
          <w:p w:rsidR="00BC0257" w:rsidRPr="009F5E04" w:rsidRDefault="00BC0257" w:rsidP="00A71DC6">
            <w:pPr>
              <w:spacing w:after="0"/>
              <w:rPr>
                <w:rFonts w:ascii="Arial" w:hAnsi="Arial" w:cs="Arial"/>
                <w:sz w:val="16"/>
              </w:rPr>
            </w:pPr>
            <w:r w:rsidRPr="009F5E04">
              <w:rPr>
                <w:rFonts w:ascii="Arial" w:hAnsi="Arial" w:cs="Arial"/>
                <w:sz w:val="16"/>
              </w:rPr>
              <w:t>16.0.0</w:t>
            </w:r>
          </w:p>
        </w:tc>
        <w:tc>
          <w:tcPr>
            <w:tcW w:w="572" w:type="dxa"/>
            <w:tcBorders>
              <w:top w:val="single" w:sz="4" w:space="0" w:color="auto"/>
              <w:left w:val="single" w:sz="4" w:space="0" w:color="auto"/>
              <w:bottom w:val="single" w:sz="4" w:space="0" w:color="auto"/>
              <w:right w:val="single" w:sz="4" w:space="0" w:color="auto"/>
            </w:tcBorders>
            <w:shd w:val="solid" w:color="FFFFFF" w:fill="auto"/>
          </w:tcPr>
          <w:p w:rsidR="00BC0257" w:rsidRPr="009F5E04" w:rsidRDefault="00F31C32" w:rsidP="00A71DC6">
            <w:pPr>
              <w:spacing w:after="0"/>
              <w:rPr>
                <w:rFonts w:ascii="Arial" w:hAnsi="Arial" w:cs="Arial"/>
                <w:sz w:val="16"/>
              </w:rPr>
            </w:pPr>
            <w:r>
              <w:rPr>
                <w:rFonts w:ascii="Arial" w:hAnsi="Arial" w:cs="Arial"/>
                <w:sz w:val="16"/>
              </w:rPr>
              <w:t>16</w:t>
            </w:r>
            <w:r w:rsidR="00BC0257" w:rsidRPr="009F5E04">
              <w:rPr>
                <w:rFonts w:ascii="Arial" w:hAnsi="Arial" w:cs="Arial"/>
                <w:sz w:val="16"/>
              </w:rPr>
              <w:t>.1.0</w:t>
            </w:r>
          </w:p>
        </w:tc>
        <w:tc>
          <w:tcPr>
            <w:tcW w:w="853" w:type="dxa"/>
            <w:tcBorders>
              <w:top w:val="single" w:sz="4" w:space="0" w:color="auto"/>
              <w:left w:val="single" w:sz="4" w:space="0" w:color="auto"/>
              <w:bottom w:val="single" w:sz="4" w:space="0" w:color="auto"/>
              <w:right w:val="single" w:sz="4" w:space="0" w:color="auto"/>
            </w:tcBorders>
            <w:shd w:val="solid" w:color="FFFFFF" w:fill="auto"/>
          </w:tcPr>
          <w:p w:rsidR="00BC0257" w:rsidRPr="009F5E04" w:rsidRDefault="00BC0257" w:rsidP="00A71DC6">
            <w:pPr>
              <w:spacing w:after="0"/>
              <w:rPr>
                <w:rFonts w:ascii="Arial" w:hAnsi="Arial" w:cs="Arial"/>
                <w:sz w:val="16"/>
              </w:rPr>
            </w:pPr>
            <w:r w:rsidRPr="009F5E04">
              <w:rPr>
                <w:rFonts w:ascii="Arial" w:hAnsi="Arial" w:cs="Arial"/>
                <w:sz w:val="16"/>
              </w:rPr>
              <w:t>MONASTERY</w:t>
            </w:r>
          </w:p>
        </w:tc>
      </w:tr>
      <w:tr w:rsidR="00BC0257" w:rsidRPr="00283301" w:rsidTr="0028330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23" w:type="dxa"/>
          <w:trHeight w:val="270"/>
        </w:trPr>
        <w:tc>
          <w:tcPr>
            <w:tcW w:w="800" w:type="dxa"/>
            <w:tcBorders>
              <w:top w:val="single" w:sz="4" w:space="0" w:color="auto"/>
              <w:left w:val="single" w:sz="4" w:space="0" w:color="auto"/>
              <w:bottom w:val="single" w:sz="4" w:space="0" w:color="auto"/>
              <w:right w:val="single" w:sz="4" w:space="0" w:color="auto"/>
            </w:tcBorders>
            <w:shd w:val="solid" w:color="FFFFFF" w:fill="auto"/>
          </w:tcPr>
          <w:p w:rsidR="00BC0257" w:rsidRPr="009F5E04" w:rsidRDefault="00BC0257" w:rsidP="00A71DC6">
            <w:pPr>
              <w:spacing w:after="0"/>
              <w:rPr>
                <w:rFonts w:ascii="Arial" w:hAnsi="Arial" w:cs="Arial"/>
                <w:sz w:val="16"/>
              </w:rPr>
            </w:pPr>
            <w:r w:rsidRPr="009F5E04">
              <w:rPr>
                <w:rFonts w:ascii="Arial" w:hAnsi="Arial" w:cs="Arial"/>
                <w:sz w:val="16"/>
              </w:rPr>
              <w:t>SP-77</w:t>
            </w:r>
          </w:p>
        </w:tc>
        <w:tc>
          <w:tcPr>
            <w:tcW w:w="901" w:type="dxa"/>
            <w:tcBorders>
              <w:top w:val="single" w:sz="4" w:space="0" w:color="auto"/>
              <w:left w:val="single" w:sz="4" w:space="0" w:color="auto"/>
              <w:bottom w:val="single" w:sz="4" w:space="0" w:color="auto"/>
              <w:right w:val="single" w:sz="4" w:space="0" w:color="auto"/>
            </w:tcBorders>
            <w:shd w:val="solid" w:color="FFFFFF" w:fill="auto"/>
          </w:tcPr>
          <w:p w:rsidR="00BC0257" w:rsidRPr="009F5E04" w:rsidRDefault="00BC0257" w:rsidP="00A71DC6">
            <w:pPr>
              <w:spacing w:after="0"/>
              <w:rPr>
                <w:rFonts w:ascii="Arial" w:hAnsi="Arial" w:cs="Arial"/>
                <w:sz w:val="16"/>
              </w:rPr>
            </w:pPr>
            <w:r w:rsidRPr="009F5E04">
              <w:rPr>
                <w:rFonts w:ascii="Arial" w:hAnsi="Arial" w:cs="Arial"/>
                <w:sz w:val="16"/>
              </w:rPr>
              <w:t>SP-170692</w:t>
            </w:r>
          </w:p>
        </w:tc>
        <w:tc>
          <w:tcPr>
            <w:tcW w:w="992" w:type="dxa"/>
            <w:tcBorders>
              <w:top w:val="single" w:sz="4" w:space="0" w:color="auto"/>
              <w:left w:val="single" w:sz="4" w:space="0" w:color="auto"/>
              <w:bottom w:val="single" w:sz="4" w:space="0" w:color="auto"/>
              <w:right w:val="single" w:sz="4" w:space="0" w:color="auto"/>
            </w:tcBorders>
            <w:shd w:val="solid" w:color="FFFFFF" w:fill="auto"/>
          </w:tcPr>
          <w:p w:rsidR="00BC0257" w:rsidRPr="009F5E04" w:rsidRDefault="00BC0257" w:rsidP="00A71DC6">
            <w:pPr>
              <w:spacing w:after="0"/>
              <w:rPr>
                <w:rFonts w:ascii="Arial" w:hAnsi="Arial" w:cs="Arial"/>
                <w:sz w:val="16"/>
              </w:rPr>
            </w:pPr>
            <w:r w:rsidRPr="009F5E04">
              <w:rPr>
                <w:rFonts w:ascii="Arial" w:hAnsi="Arial" w:cs="Arial"/>
                <w:sz w:val="16"/>
              </w:rPr>
              <w:t>S1-173549</w:t>
            </w:r>
          </w:p>
        </w:tc>
        <w:tc>
          <w:tcPr>
            <w:tcW w:w="709" w:type="dxa"/>
            <w:tcBorders>
              <w:top w:val="single" w:sz="4" w:space="0" w:color="auto"/>
              <w:left w:val="single" w:sz="4" w:space="0" w:color="auto"/>
              <w:bottom w:val="single" w:sz="4" w:space="0" w:color="auto"/>
              <w:right w:val="single" w:sz="4" w:space="0" w:color="auto"/>
            </w:tcBorders>
            <w:shd w:val="solid" w:color="FFFFFF" w:fill="auto"/>
          </w:tcPr>
          <w:p w:rsidR="00BC0257" w:rsidRPr="009F5E04" w:rsidRDefault="00BC0257" w:rsidP="00A71DC6">
            <w:pPr>
              <w:spacing w:after="0"/>
              <w:rPr>
                <w:rFonts w:ascii="Arial" w:hAnsi="Arial" w:cs="Arial"/>
                <w:sz w:val="16"/>
              </w:rPr>
            </w:pPr>
            <w:r w:rsidRPr="009F5E04">
              <w:rPr>
                <w:rFonts w:ascii="Arial" w:hAnsi="Arial" w:cs="Arial"/>
                <w:sz w:val="16"/>
              </w:rPr>
              <w:t>22.261</w:t>
            </w:r>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BC0257" w:rsidRPr="009F5E04" w:rsidRDefault="00BC0257" w:rsidP="00A71DC6">
            <w:pPr>
              <w:spacing w:after="0"/>
              <w:rPr>
                <w:rFonts w:ascii="Arial" w:hAnsi="Arial" w:cs="Arial"/>
                <w:sz w:val="16"/>
              </w:rPr>
            </w:pPr>
            <w:r w:rsidRPr="009F5E04">
              <w:rPr>
                <w:rFonts w:ascii="Arial" w:hAnsi="Arial" w:cs="Arial"/>
                <w:sz w:val="16"/>
              </w:rPr>
              <w:t>0051</w:t>
            </w:r>
          </w:p>
        </w:tc>
        <w:tc>
          <w:tcPr>
            <w:tcW w:w="428" w:type="dxa"/>
            <w:tcBorders>
              <w:top w:val="single" w:sz="4" w:space="0" w:color="auto"/>
              <w:left w:val="single" w:sz="4" w:space="0" w:color="auto"/>
              <w:bottom w:val="single" w:sz="4" w:space="0" w:color="auto"/>
              <w:right w:val="single" w:sz="4" w:space="0" w:color="auto"/>
            </w:tcBorders>
            <w:shd w:val="solid" w:color="FFFFFF" w:fill="auto"/>
          </w:tcPr>
          <w:p w:rsidR="00BC0257" w:rsidRPr="009F5E04" w:rsidRDefault="00BC0257" w:rsidP="00A71DC6">
            <w:pPr>
              <w:spacing w:after="0"/>
              <w:rPr>
                <w:rFonts w:ascii="Arial" w:hAnsi="Arial" w:cs="Arial"/>
                <w:sz w:val="16"/>
              </w:rPr>
            </w:pPr>
            <w:r w:rsidRPr="009F5E04">
              <w:rPr>
                <w:rFonts w:ascii="Arial" w:hAnsi="Arial" w:cs="Arial"/>
                <w:sz w:val="16"/>
              </w:rPr>
              <w:t xml:space="preserve"> </w:t>
            </w:r>
          </w:p>
        </w:tc>
        <w:tc>
          <w:tcPr>
            <w:tcW w:w="598" w:type="dxa"/>
            <w:tcBorders>
              <w:top w:val="single" w:sz="4" w:space="0" w:color="auto"/>
              <w:left w:val="single" w:sz="4" w:space="0" w:color="auto"/>
              <w:bottom w:val="single" w:sz="4" w:space="0" w:color="auto"/>
              <w:right w:val="single" w:sz="4" w:space="0" w:color="auto"/>
            </w:tcBorders>
            <w:shd w:val="solid" w:color="FFFFFF" w:fill="auto"/>
          </w:tcPr>
          <w:p w:rsidR="00BC0257" w:rsidRPr="009F5E04" w:rsidRDefault="00BC0257" w:rsidP="00A71DC6">
            <w:pPr>
              <w:spacing w:after="0"/>
              <w:rPr>
                <w:rFonts w:ascii="Arial" w:hAnsi="Arial" w:cs="Arial"/>
                <w:sz w:val="16"/>
              </w:rPr>
            </w:pPr>
            <w:r w:rsidRPr="009F5E04">
              <w:rPr>
                <w:rFonts w:ascii="Arial" w:hAnsi="Arial" w:cs="Arial"/>
                <w:sz w:val="16"/>
              </w:rPr>
              <w:t>Rel-16</w:t>
            </w:r>
          </w:p>
        </w:tc>
        <w:tc>
          <w:tcPr>
            <w:tcW w:w="393" w:type="dxa"/>
            <w:tcBorders>
              <w:top w:val="single" w:sz="4" w:space="0" w:color="auto"/>
              <w:left w:val="single" w:sz="4" w:space="0" w:color="auto"/>
              <w:bottom w:val="single" w:sz="4" w:space="0" w:color="auto"/>
              <w:right w:val="single" w:sz="4" w:space="0" w:color="auto"/>
            </w:tcBorders>
            <w:shd w:val="solid" w:color="FFFFFF" w:fill="auto"/>
          </w:tcPr>
          <w:p w:rsidR="00BC0257" w:rsidRPr="009F5E04" w:rsidRDefault="00BC0257" w:rsidP="00A71DC6">
            <w:pPr>
              <w:spacing w:after="0"/>
              <w:rPr>
                <w:rFonts w:ascii="Arial" w:hAnsi="Arial" w:cs="Arial"/>
                <w:sz w:val="16"/>
              </w:rPr>
            </w:pPr>
            <w:r w:rsidRPr="009F5E04">
              <w:rPr>
                <w:rFonts w:ascii="Arial" w:hAnsi="Arial" w:cs="Arial"/>
                <w:sz w:val="16"/>
              </w:rPr>
              <w:t>A</w:t>
            </w:r>
          </w:p>
        </w:tc>
        <w:tc>
          <w:tcPr>
            <w:tcW w:w="2411" w:type="dxa"/>
            <w:tcBorders>
              <w:top w:val="single" w:sz="4" w:space="0" w:color="auto"/>
              <w:left w:val="single" w:sz="4" w:space="0" w:color="auto"/>
              <w:bottom w:val="single" w:sz="4" w:space="0" w:color="auto"/>
              <w:right w:val="single" w:sz="4" w:space="0" w:color="auto"/>
            </w:tcBorders>
            <w:shd w:val="solid" w:color="FFFFFF" w:fill="auto"/>
          </w:tcPr>
          <w:p w:rsidR="00BC0257" w:rsidRPr="009F5E04" w:rsidRDefault="00BC0257" w:rsidP="00A71DC6">
            <w:pPr>
              <w:spacing w:after="0"/>
              <w:rPr>
                <w:rFonts w:ascii="Arial" w:hAnsi="Arial" w:cs="Arial"/>
                <w:sz w:val="16"/>
              </w:rPr>
            </w:pPr>
            <w:r w:rsidRPr="009F5E04">
              <w:rPr>
                <w:rFonts w:ascii="Arial" w:hAnsi="Arial" w:cs="Arial"/>
                <w:sz w:val="16"/>
              </w:rPr>
              <w:t>Clarification on access control requirement</w:t>
            </w:r>
          </w:p>
        </w:tc>
        <w:tc>
          <w:tcPr>
            <w:tcW w:w="569" w:type="dxa"/>
            <w:tcBorders>
              <w:top w:val="single" w:sz="4" w:space="0" w:color="auto"/>
              <w:left w:val="single" w:sz="4" w:space="0" w:color="auto"/>
              <w:bottom w:val="single" w:sz="4" w:space="0" w:color="auto"/>
              <w:right w:val="single" w:sz="4" w:space="0" w:color="auto"/>
            </w:tcBorders>
            <w:shd w:val="solid" w:color="FFFFFF" w:fill="auto"/>
          </w:tcPr>
          <w:p w:rsidR="00BC0257" w:rsidRPr="009F5E04" w:rsidRDefault="00BC0257" w:rsidP="00A71DC6">
            <w:pPr>
              <w:spacing w:after="0"/>
              <w:rPr>
                <w:rFonts w:ascii="Arial" w:hAnsi="Arial" w:cs="Arial"/>
                <w:sz w:val="16"/>
              </w:rPr>
            </w:pPr>
            <w:r w:rsidRPr="009F5E04">
              <w:rPr>
                <w:rFonts w:ascii="Arial" w:hAnsi="Arial" w:cs="Arial"/>
                <w:sz w:val="16"/>
              </w:rPr>
              <w:t>16.0.0</w:t>
            </w:r>
          </w:p>
        </w:tc>
        <w:tc>
          <w:tcPr>
            <w:tcW w:w="572" w:type="dxa"/>
            <w:tcBorders>
              <w:top w:val="single" w:sz="4" w:space="0" w:color="auto"/>
              <w:left w:val="single" w:sz="4" w:space="0" w:color="auto"/>
              <w:bottom w:val="single" w:sz="4" w:space="0" w:color="auto"/>
              <w:right w:val="single" w:sz="4" w:space="0" w:color="auto"/>
            </w:tcBorders>
            <w:shd w:val="solid" w:color="FFFFFF" w:fill="auto"/>
          </w:tcPr>
          <w:p w:rsidR="00BC0257" w:rsidRPr="009F5E04" w:rsidRDefault="00F31C32" w:rsidP="00A71DC6">
            <w:pPr>
              <w:spacing w:after="0"/>
              <w:rPr>
                <w:rFonts w:ascii="Arial" w:hAnsi="Arial" w:cs="Arial"/>
                <w:sz w:val="16"/>
              </w:rPr>
            </w:pPr>
            <w:r>
              <w:rPr>
                <w:rFonts w:ascii="Arial" w:hAnsi="Arial" w:cs="Arial"/>
                <w:sz w:val="16"/>
              </w:rPr>
              <w:t>16</w:t>
            </w:r>
            <w:r w:rsidR="00BC0257" w:rsidRPr="009F5E04">
              <w:rPr>
                <w:rFonts w:ascii="Arial" w:hAnsi="Arial" w:cs="Arial"/>
                <w:sz w:val="16"/>
              </w:rPr>
              <w:t>.1.0</w:t>
            </w:r>
          </w:p>
        </w:tc>
        <w:tc>
          <w:tcPr>
            <w:tcW w:w="853" w:type="dxa"/>
            <w:tcBorders>
              <w:top w:val="single" w:sz="4" w:space="0" w:color="auto"/>
              <w:left w:val="single" w:sz="4" w:space="0" w:color="auto"/>
              <w:bottom w:val="single" w:sz="4" w:space="0" w:color="auto"/>
              <w:right w:val="single" w:sz="4" w:space="0" w:color="auto"/>
            </w:tcBorders>
            <w:shd w:val="solid" w:color="FFFFFF" w:fill="auto"/>
          </w:tcPr>
          <w:p w:rsidR="00BC0257" w:rsidRPr="009F5E04" w:rsidRDefault="00BC0257" w:rsidP="00A71DC6">
            <w:pPr>
              <w:spacing w:after="0"/>
              <w:rPr>
                <w:rFonts w:ascii="Arial" w:hAnsi="Arial" w:cs="Arial"/>
                <w:sz w:val="16"/>
              </w:rPr>
            </w:pPr>
            <w:r w:rsidRPr="009F5E04">
              <w:rPr>
                <w:rFonts w:ascii="Arial" w:hAnsi="Arial" w:cs="Arial"/>
                <w:sz w:val="16"/>
              </w:rPr>
              <w:t>SMARTER</w:t>
            </w:r>
          </w:p>
        </w:tc>
      </w:tr>
      <w:tr w:rsidR="0058082E" w:rsidRPr="0058082E" w:rsidTr="0028330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23" w:type="dxa"/>
          <w:trHeight w:val="270"/>
        </w:trPr>
        <w:tc>
          <w:tcPr>
            <w:tcW w:w="800" w:type="dxa"/>
            <w:tcBorders>
              <w:top w:val="single" w:sz="4" w:space="0" w:color="auto"/>
              <w:left w:val="single" w:sz="4" w:space="0" w:color="auto"/>
              <w:bottom w:val="single" w:sz="4" w:space="0" w:color="auto"/>
              <w:right w:val="single" w:sz="4" w:space="0" w:color="auto"/>
            </w:tcBorders>
            <w:shd w:val="solid" w:color="FFFFFF" w:fill="auto"/>
          </w:tcPr>
          <w:p w:rsidR="0058082E" w:rsidRPr="0058082E" w:rsidRDefault="0058082E" w:rsidP="00493489">
            <w:pPr>
              <w:spacing w:after="0"/>
              <w:rPr>
                <w:rFonts w:ascii="Arial" w:hAnsi="Arial" w:cs="Arial"/>
                <w:sz w:val="16"/>
              </w:rPr>
            </w:pPr>
            <w:r w:rsidRPr="0058082E">
              <w:rPr>
                <w:rFonts w:ascii="Arial" w:hAnsi="Arial" w:cs="Arial"/>
                <w:sz w:val="16"/>
              </w:rPr>
              <w:t>SP-78</w:t>
            </w:r>
          </w:p>
        </w:tc>
        <w:tc>
          <w:tcPr>
            <w:tcW w:w="901" w:type="dxa"/>
            <w:tcBorders>
              <w:top w:val="single" w:sz="4" w:space="0" w:color="auto"/>
              <w:left w:val="single" w:sz="4" w:space="0" w:color="auto"/>
              <w:bottom w:val="single" w:sz="4" w:space="0" w:color="auto"/>
              <w:right w:val="single" w:sz="4" w:space="0" w:color="auto"/>
            </w:tcBorders>
            <w:shd w:val="solid" w:color="FFFFFF" w:fill="auto"/>
          </w:tcPr>
          <w:p w:rsidR="0058082E" w:rsidRPr="0058082E" w:rsidRDefault="0058082E" w:rsidP="00493489">
            <w:pPr>
              <w:spacing w:after="0"/>
              <w:rPr>
                <w:rFonts w:ascii="Arial" w:hAnsi="Arial" w:cs="Arial"/>
                <w:sz w:val="16"/>
              </w:rPr>
            </w:pPr>
            <w:r w:rsidRPr="0058082E">
              <w:rPr>
                <w:rFonts w:ascii="Arial" w:hAnsi="Arial" w:cs="Arial"/>
                <w:sz w:val="16"/>
              </w:rPr>
              <w:t>SP-170989</w:t>
            </w:r>
          </w:p>
        </w:tc>
        <w:tc>
          <w:tcPr>
            <w:tcW w:w="992" w:type="dxa"/>
            <w:tcBorders>
              <w:top w:val="single" w:sz="4" w:space="0" w:color="auto"/>
              <w:left w:val="single" w:sz="4" w:space="0" w:color="auto"/>
              <w:bottom w:val="single" w:sz="4" w:space="0" w:color="auto"/>
              <w:right w:val="single" w:sz="4" w:space="0" w:color="auto"/>
            </w:tcBorders>
            <w:shd w:val="solid" w:color="FFFFFF" w:fill="auto"/>
          </w:tcPr>
          <w:p w:rsidR="0058082E" w:rsidRPr="0058082E" w:rsidRDefault="0058082E" w:rsidP="00493489">
            <w:pPr>
              <w:spacing w:after="0"/>
              <w:rPr>
                <w:rFonts w:ascii="Arial" w:hAnsi="Arial" w:cs="Arial"/>
                <w:sz w:val="16"/>
              </w:rPr>
            </w:pPr>
            <w:r w:rsidRPr="0058082E">
              <w:rPr>
                <w:rFonts w:ascii="Arial" w:hAnsi="Arial" w:cs="Arial"/>
                <w:sz w:val="16"/>
              </w:rPr>
              <w:t>S1-174564</w:t>
            </w:r>
          </w:p>
        </w:tc>
        <w:tc>
          <w:tcPr>
            <w:tcW w:w="709" w:type="dxa"/>
            <w:tcBorders>
              <w:top w:val="single" w:sz="4" w:space="0" w:color="auto"/>
              <w:left w:val="single" w:sz="4" w:space="0" w:color="auto"/>
              <w:bottom w:val="single" w:sz="4" w:space="0" w:color="auto"/>
              <w:right w:val="single" w:sz="4" w:space="0" w:color="auto"/>
            </w:tcBorders>
            <w:shd w:val="solid" w:color="FFFFFF" w:fill="auto"/>
          </w:tcPr>
          <w:p w:rsidR="0058082E" w:rsidRPr="0058082E" w:rsidRDefault="0058082E" w:rsidP="00493489">
            <w:pPr>
              <w:spacing w:after="0"/>
              <w:rPr>
                <w:rFonts w:ascii="Arial" w:hAnsi="Arial" w:cs="Arial"/>
                <w:sz w:val="16"/>
              </w:rPr>
            </w:pPr>
            <w:r w:rsidRPr="0058082E">
              <w:rPr>
                <w:rFonts w:ascii="Arial" w:hAnsi="Arial" w:cs="Arial"/>
                <w:sz w:val="16"/>
              </w:rPr>
              <w:t>22.261</w:t>
            </w:r>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58082E" w:rsidRPr="0058082E" w:rsidRDefault="0058082E" w:rsidP="00493489">
            <w:pPr>
              <w:spacing w:after="0"/>
              <w:rPr>
                <w:rFonts w:ascii="Arial" w:hAnsi="Arial" w:cs="Arial"/>
                <w:sz w:val="16"/>
              </w:rPr>
            </w:pPr>
            <w:r w:rsidRPr="0058082E">
              <w:rPr>
                <w:rFonts w:ascii="Arial" w:hAnsi="Arial" w:cs="Arial"/>
                <w:sz w:val="16"/>
              </w:rPr>
              <w:t>0068</w:t>
            </w:r>
          </w:p>
        </w:tc>
        <w:tc>
          <w:tcPr>
            <w:tcW w:w="428" w:type="dxa"/>
            <w:tcBorders>
              <w:top w:val="single" w:sz="4" w:space="0" w:color="auto"/>
              <w:left w:val="single" w:sz="4" w:space="0" w:color="auto"/>
              <w:bottom w:val="single" w:sz="4" w:space="0" w:color="auto"/>
              <w:right w:val="single" w:sz="4" w:space="0" w:color="auto"/>
            </w:tcBorders>
            <w:shd w:val="solid" w:color="FFFFFF" w:fill="auto"/>
          </w:tcPr>
          <w:p w:rsidR="0058082E" w:rsidRPr="0058082E" w:rsidRDefault="0058082E" w:rsidP="00493489">
            <w:pPr>
              <w:spacing w:after="0"/>
              <w:rPr>
                <w:rFonts w:ascii="Arial" w:hAnsi="Arial" w:cs="Arial"/>
                <w:sz w:val="16"/>
              </w:rPr>
            </w:pPr>
            <w:r w:rsidRPr="0058082E">
              <w:rPr>
                <w:rFonts w:ascii="Arial" w:hAnsi="Arial" w:cs="Arial"/>
                <w:sz w:val="16"/>
              </w:rPr>
              <w:t>1</w:t>
            </w:r>
          </w:p>
        </w:tc>
        <w:tc>
          <w:tcPr>
            <w:tcW w:w="598" w:type="dxa"/>
            <w:tcBorders>
              <w:top w:val="single" w:sz="4" w:space="0" w:color="auto"/>
              <w:left w:val="single" w:sz="4" w:space="0" w:color="auto"/>
              <w:bottom w:val="single" w:sz="4" w:space="0" w:color="auto"/>
              <w:right w:val="single" w:sz="4" w:space="0" w:color="auto"/>
            </w:tcBorders>
            <w:shd w:val="solid" w:color="FFFFFF" w:fill="auto"/>
          </w:tcPr>
          <w:p w:rsidR="0058082E" w:rsidRPr="0058082E" w:rsidRDefault="0058082E" w:rsidP="00493489">
            <w:pPr>
              <w:spacing w:after="0"/>
              <w:rPr>
                <w:rFonts w:ascii="Arial" w:hAnsi="Arial" w:cs="Arial"/>
                <w:sz w:val="16"/>
              </w:rPr>
            </w:pPr>
            <w:r w:rsidRPr="0058082E">
              <w:rPr>
                <w:rFonts w:ascii="Arial" w:hAnsi="Arial" w:cs="Arial"/>
                <w:sz w:val="16"/>
              </w:rPr>
              <w:t>Rel-16</w:t>
            </w:r>
          </w:p>
        </w:tc>
        <w:tc>
          <w:tcPr>
            <w:tcW w:w="393" w:type="dxa"/>
            <w:tcBorders>
              <w:top w:val="single" w:sz="4" w:space="0" w:color="auto"/>
              <w:left w:val="single" w:sz="4" w:space="0" w:color="auto"/>
              <w:bottom w:val="single" w:sz="4" w:space="0" w:color="auto"/>
              <w:right w:val="single" w:sz="4" w:space="0" w:color="auto"/>
            </w:tcBorders>
            <w:shd w:val="solid" w:color="FFFFFF" w:fill="auto"/>
          </w:tcPr>
          <w:p w:rsidR="0058082E" w:rsidRPr="0058082E" w:rsidRDefault="0058082E" w:rsidP="00493489">
            <w:pPr>
              <w:spacing w:after="0"/>
              <w:rPr>
                <w:rFonts w:ascii="Arial" w:hAnsi="Arial" w:cs="Arial"/>
                <w:sz w:val="16"/>
              </w:rPr>
            </w:pPr>
            <w:r w:rsidRPr="0058082E">
              <w:rPr>
                <w:rFonts w:ascii="Arial" w:hAnsi="Arial" w:cs="Arial"/>
                <w:sz w:val="16"/>
              </w:rPr>
              <w:t>F</w:t>
            </w:r>
          </w:p>
        </w:tc>
        <w:tc>
          <w:tcPr>
            <w:tcW w:w="2411" w:type="dxa"/>
            <w:tcBorders>
              <w:top w:val="single" w:sz="4" w:space="0" w:color="auto"/>
              <w:left w:val="single" w:sz="4" w:space="0" w:color="auto"/>
              <w:bottom w:val="single" w:sz="4" w:space="0" w:color="auto"/>
              <w:right w:val="single" w:sz="4" w:space="0" w:color="auto"/>
            </w:tcBorders>
            <w:shd w:val="solid" w:color="FFFFFF" w:fill="auto"/>
          </w:tcPr>
          <w:p w:rsidR="0058082E" w:rsidRPr="0058082E" w:rsidRDefault="0058082E" w:rsidP="00493489">
            <w:pPr>
              <w:spacing w:after="0"/>
              <w:rPr>
                <w:rFonts w:ascii="Arial" w:hAnsi="Arial" w:cs="Arial"/>
                <w:sz w:val="16"/>
              </w:rPr>
            </w:pPr>
            <w:r w:rsidRPr="0058082E">
              <w:rPr>
                <w:rFonts w:ascii="Arial" w:hAnsi="Arial" w:cs="Arial"/>
                <w:sz w:val="16"/>
              </w:rPr>
              <w:t>Provide a more realistic KPI value for Virtual Reality</w:t>
            </w:r>
          </w:p>
        </w:tc>
        <w:tc>
          <w:tcPr>
            <w:tcW w:w="569" w:type="dxa"/>
            <w:tcBorders>
              <w:top w:val="single" w:sz="4" w:space="0" w:color="auto"/>
              <w:left w:val="single" w:sz="4" w:space="0" w:color="auto"/>
              <w:bottom w:val="single" w:sz="4" w:space="0" w:color="auto"/>
              <w:right w:val="single" w:sz="4" w:space="0" w:color="auto"/>
            </w:tcBorders>
            <w:shd w:val="solid" w:color="FFFFFF" w:fill="auto"/>
          </w:tcPr>
          <w:p w:rsidR="0058082E" w:rsidRPr="0058082E" w:rsidRDefault="0058082E" w:rsidP="00493489">
            <w:pPr>
              <w:spacing w:after="0"/>
              <w:rPr>
                <w:rFonts w:ascii="Arial" w:hAnsi="Arial" w:cs="Arial"/>
                <w:sz w:val="16"/>
              </w:rPr>
            </w:pPr>
            <w:r w:rsidRPr="0058082E">
              <w:rPr>
                <w:rFonts w:ascii="Arial" w:hAnsi="Arial" w:cs="Arial"/>
                <w:sz w:val="16"/>
              </w:rPr>
              <w:t>16.1.0</w:t>
            </w:r>
          </w:p>
        </w:tc>
        <w:tc>
          <w:tcPr>
            <w:tcW w:w="572" w:type="dxa"/>
            <w:tcBorders>
              <w:top w:val="single" w:sz="4" w:space="0" w:color="auto"/>
              <w:left w:val="single" w:sz="4" w:space="0" w:color="auto"/>
              <w:bottom w:val="single" w:sz="4" w:space="0" w:color="auto"/>
              <w:right w:val="single" w:sz="4" w:space="0" w:color="auto"/>
            </w:tcBorders>
            <w:shd w:val="solid" w:color="FFFFFF" w:fill="auto"/>
          </w:tcPr>
          <w:p w:rsidR="0058082E" w:rsidRPr="0058082E" w:rsidRDefault="0058082E" w:rsidP="00493489">
            <w:pPr>
              <w:spacing w:after="0"/>
              <w:rPr>
                <w:rFonts w:ascii="Arial" w:hAnsi="Arial" w:cs="Arial"/>
                <w:sz w:val="16"/>
              </w:rPr>
            </w:pPr>
            <w:r w:rsidRPr="0058082E">
              <w:rPr>
                <w:rFonts w:ascii="Arial" w:hAnsi="Arial" w:cs="Arial"/>
                <w:sz w:val="16"/>
              </w:rPr>
              <w:t>16.2.0</w:t>
            </w:r>
          </w:p>
        </w:tc>
        <w:tc>
          <w:tcPr>
            <w:tcW w:w="853" w:type="dxa"/>
            <w:tcBorders>
              <w:top w:val="single" w:sz="4" w:space="0" w:color="auto"/>
              <w:left w:val="single" w:sz="4" w:space="0" w:color="auto"/>
              <w:bottom w:val="single" w:sz="4" w:space="0" w:color="auto"/>
              <w:right w:val="single" w:sz="4" w:space="0" w:color="auto"/>
            </w:tcBorders>
            <w:shd w:val="solid" w:color="FFFFFF" w:fill="auto"/>
          </w:tcPr>
          <w:p w:rsidR="0058082E" w:rsidRPr="0058082E" w:rsidRDefault="0058082E" w:rsidP="00493489">
            <w:pPr>
              <w:spacing w:after="0"/>
              <w:rPr>
                <w:rFonts w:ascii="Arial" w:hAnsi="Arial" w:cs="Arial"/>
                <w:sz w:val="16"/>
              </w:rPr>
            </w:pPr>
            <w:r w:rsidRPr="0058082E">
              <w:rPr>
                <w:rFonts w:ascii="Arial" w:hAnsi="Arial" w:cs="Arial"/>
                <w:sz w:val="16"/>
              </w:rPr>
              <w:t>TEI16</w:t>
            </w:r>
          </w:p>
        </w:tc>
      </w:tr>
      <w:tr w:rsidR="0058082E" w:rsidRPr="0058082E" w:rsidTr="0028330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23" w:type="dxa"/>
          <w:trHeight w:val="270"/>
        </w:trPr>
        <w:tc>
          <w:tcPr>
            <w:tcW w:w="800" w:type="dxa"/>
            <w:tcBorders>
              <w:top w:val="single" w:sz="4" w:space="0" w:color="auto"/>
              <w:left w:val="single" w:sz="4" w:space="0" w:color="auto"/>
              <w:bottom w:val="single" w:sz="4" w:space="0" w:color="auto"/>
              <w:right w:val="single" w:sz="4" w:space="0" w:color="auto"/>
            </w:tcBorders>
            <w:shd w:val="solid" w:color="FFFFFF" w:fill="auto"/>
          </w:tcPr>
          <w:p w:rsidR="0058082E" w:rsidRPr="0058082E" w:rsidRDefault="0058082E" w:rsidP="00493489">
            <w:pPr>
              <w:spacing w:after="0"/>
              <w:rPr>
                <w:rFonts w:ascii="Arial" w:hAnsi="Arial" w:cs="Arial"/>
                <w:sz w:val="16"/>
              </w:rPr>
            </w:pPr>
            <w:r w:rsidRPr="0058082E">
              <w:rPr>
                <w:rFonts w:ascii="Arial" w:hAnsi="Arial" w:cs="Arial"/>
                <w:sz w:val="16"/>
              </w:rPr>
              <w:t>SP-78</w:t>
            </w:r>
          </w:p>
        </w:tc>
        <w:tc>
          <w:tcPr>
            <w:tcW w:w="901" w:type="dxa"/>
            <w:tcBorders>
              <w:top w:val="single" w:sz="4" w:space="0" w:color="auto"/>
              <w:left w:val="single" w:sz="4" w:space="0" w:color="auto"/>
              <w:bottom w:val="single" w:sz="4" w:space="0" w:color="auto"/>
              <w:right w:val="single" w:sz="4" w:space="0" w:color="auto"/>
            </w:tcBorders>
            <w:shd w:val="solid" w:color="FFFFFF" w:fill="auto"/>
          </w:tcPr>
          <w:p w:rsidR="0058082E" w:rsidRPr="0058082E" w:rsidRDefault="0058082E" w:rsidP="00493489">
            <w:pPr>
              <w:spacing w:after="0"/>
              <w:rPr>
                <w:rFonts w:ascii="Arial" w:hAnsi="Arial" w:cs="Arial"/>
                <w:sz w:val="16"/>
              </w:rPr>
            </w:pPr>
            <w:r w:rsidRPr="0058082E">
              <w:rPr>
                <w:rFonts w:ascii="Arial" w:hAnsi="Arial" w:cs="Arial"/>
                <w:sz w:val="16"/>
              </w:rPr>
              <w:t>SP-170987</w:t>
            </w:r>
          </w:p>
        </w:tc>
        <w:tc>
          <w:tcPr>
            <w:tcW w:w="992" w:type="dxa"/>
            <w:tcBorders>
              <w:top w:val="single" w:sz="4" w:space="0" w:color="auto"/>
              <w:left w:val="single" w:sz="4" w:space="0" w:color="auto"/>
              <w:bottom w:val="single" w:sz="4" w:space="0" w:color="auto"/>
              <w:right w:val="single" w:sz="4" w:space="0" w:color="auto"/>
            </w:tcBorders>
            <w:shd w:val="solid" w:color="FFFFFF" w:fill="auto"/>
          </w:tcPr>
          <w:p w:rsidR="0058082E" w:rsidRPr="0058082E" w:rsidRDefault="0058082E" w:rsidP="00493489">
            <w:pPr>
              <w:spacing w:after="0"/>
              <w:rPr>
                <w:rFonts w:ascii="Arial" w:hAnsi="Arial" w:cs="Arial"/>
                <w:sz w:val="16"/>
              </w:rPr>
            </w:pPr>
            <w:r w:rsidRPr="0058082E">
              <w:rPr>
                <w:rFonts w:ascii="Arial" w:hAnsi="Arial" w:cs="Arial"/>
                <w:sz w:val="16"/>
              </w:rPr>
              <w:t>S1-174620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rsidR="0058082E" w:rsidRPr="0058082E" w:rsidRDefault="0058082E" w:rsidP="00493489">
            <w:pPr>
              <w:spacing w:after="0"/>
              <w:rPr>
                <w:rFonts w:ascii="Arial" w:hAnsi="Arial" w:cs="Arial"/>
                <w:sz w:val="16"/>
              </w:rPr>
            </w:pPr>
            <w:r w:rsidRPr="0058082E">
              <w:rPr>
                <w:rFonts w:ascii="Arial" w:hAnsi="Arial" w:cs="Arial"/>
                <w:sz w:val="16"/>
              </w:rPr>
              <w:t>22.261</w:t>
            </w:r>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58082E" w:rsidRPr="0058082E" w:rsidRDefault="0058082E" w:rsidP="00493489">
            <w:pPr>
              <w:spacing w:after="0"/>
              <w:rPr>
                <w:rFonts w:ascii="Arial" w:hAnsi="Arial" w:cs="Arial"/>
                <w:sz w:val="16"/>
              </w:rPr>
            </w:pPr>
            <w:r w:rsidRPr="0058082E">
              <w:rPr>
                <w:rFonts w:ascii="Arial" w:hAnsi="Arial" w:cs="Arial"/>
                <w:sz w:val="16"/>
              </w:rPr>
              <w:t>0069</w:t>
            </w:r>
          </w:p>
        </w:tc>
        <w:tc>
          <w:tcPr>
            <w:tcW w:w="428" w:type="dxa"/>
            <w:tcBorders>
              <w:top w:val="single" w:sz="4" w:space="0" w:color="auto"/>
              <w:left w:val="single" w:sz="4" w:space="0" w:color="auto"/>
              <w:bottom w:val="single" w:sz="4" w:space="0" w:color="auto"/>
              <w:right w:val="single" w:sz="4" w:space="0" w:color="auto"/>
            </w:tcBorders>
            <w:shd w:val="solid" w:color="FFFFFF" w:fill="auto"/>
          </w:tcPr>
          <w:p w:rsidR="0058082E" w:rsidRPr="0058082E" w:rsidRDefault="0058082E" w:rsidP="00493489">
            <w:pPr>
              <w:spacing w:after="0"/>
              <w:rPr>
                <w:rFonts w:ascii="Arial" w:hAnsi="Arial" w:cs="Arial"/>
                <w:sz w:val="16"/>
              </w:rPr>
            </w:pPr>
          </w:p>
        </w:tc>
        <w:tc>
          <w:tcPr>
            <w:tcW w:w="598" w:type="dxa"/>
            <w:tcBorders>
              <w:top w:val="single" w:sz="4" w:space="0" w:color="auto"/>
              <w:left w:val="single" w:sz="4" w:space="0" w:color="auto"/>
              <w:bottom w:val="single" w:sz="4" w:space="0" w:color="auto"/>
              <w:right w:val="single" w:sz="4" w:space="0" w:color="auto"/>
            </w:tcBorders>
            <w:shd w:val="solid" w:color="FFFFFF" w:fill="auto"/>
          </w:tcPr>
          <w:p w:rsidR="0058082E" w:rsidRPr="0058082E" w:rsidRDefault="0058082E" w:rsidP="00493489">
            <w:pPr>
              <w:spacing w:after="0"/>
              <w:rPr>
                <w:rFonts w:ascii="Arial" w:hAnsi="Arial" w:cs="Arial"/>
                <w:sz w:val="16"/>
              </w:rPr>
            </w:pPr>
            <w:r w:rsidRPr="0058082E">
              <w:rPr>
                <w:rFonts w:ascii="Arial" w:hAnsi="Arial" w:cs="Arial"/>
                <w:sz w:val="16"/>
              </w:rPr>
              <w:t>Rel-16</w:t>
            </w:r>
          </w:p>
        </w:tc>
        <w:tc>
          <w:tcPr>
            <w:tcW w:w="393" w:type="dxa"/>
            <w:tcBorders>
              <w:top w:val="single" w:sz="4" w:space="0" w:color="auto"/>
              <w:left w:val="single" w:sz="4" w:space="0" w:color="auto"/>
              <w:bottom w:val="single" w:sz="4" w:space="0" w:color="auto"/>
              <w:right w:val="single" w:sz="4" w:space="0" w:color="auto"/>
            </w:tcBorders>
            <w:shd w:val="solid" w:color="FFFFFF" w:fill="auto"/>
          </w:tcPr>
          <w:p w:rsidR="0058082E" w:rsidRPr="0058082E" w:rsidRDefault="0058082E" w:rsidP="00493489">
            <w:pPr>
              <w:spacing w:after="0"/>
              <w:rPr>
                <w:rFonts w:ascii="Arial" w:hAnsi="Arial" w:cs="Arial"/>
                <w:sz w:val="16"/>
              </w:rPr>
            </w:pPr>
            <w:r w:rsidRPr="0058082E">
              <w:rPr>
                <w:rFonts w:ascii="Arial" w:hAnsi="Arial" w:cs="Arial"/>
                <w:sz w:val="16"/>
              </w:rPr>
              <w:t>A</w:t>
            </w:r>
          </w:p>
        </w:tc>
        <w:tc>
          <w:tcPr>
            <w:tcW w:w="2411" w:type="dxa"/>
            <w:tcBorders>
              <w:top w:val="single" w:sz="4" w:space="0" w:color="auto"/>
              <w:left w:val="single" w:sz="4" w:space="0" w:color="auto"/>
              <w:bottom w:val="single" w:sz="4" w:space="0" w:color="auto"/>
              <w:right w:val="single" w:sz="4" w:space="0" w:color="auto"/>
            </w:tcBorders>
            <w:shd w:val="solid" w:color="FFFFFF" w:fill="auto"/>
          </w:tcPr>
          <w:p w:rsidR="0058082E" w:rsidRPr="0058082E" w:rsidRDefault="0058082E" w:rsidP="00493489">
            <w:pPr>
              <w:spacing w:after="0"/>
              <w:rPr>
                <w:rFonts w:ascii="Arial" w:hAnsi="Arial" w:cs="Arial"/>
                <w:sz w:val="16"/>
              </w:rPr>
            </w:pPr>
            <w:r w:rsidRPr="0058082E">
              <w:rPr>
                <w:rFonts w:ascii="Arial" w:hAnsi="Arial" w:cs="Arial"/>
                <w:sz w:val="16"/>
              </w:rPr>
              <w:t>Clarification of unified access control requirements</w:t>
            </w:r>
          </w:p>
        </w:tc>
        <w:tc>
          <w:tcPr>
            <w:tcW w:w="569" w:type="dxa"/>
            <w:tcBorders>
              <w:top w:val="single" w:sz="4" w:space="0" w:color="auto"/>
              <w:left w:val="single" w:sz="4" w:space="0" w:color="auto"/>
              <w:bottom w:val="single" w:sz="4" w:space="0" w:color="auto"/>
              <w:right w:val="single" w:sz="4" w:space="0" w:color="auto"/>
            </w:tcBorders>
            <w:shd w:val="solid" w:color="FFFFFF" w:fill="auto"/>
          </w:tcPr>
          <w:p w:rsidR="0058082E" w:rsidRPr="0058082E" w:rsidRDefault="0058082E" w:rsidP="00493489">
            <w:pPr>
              <w:spacing w:after="0"/>
              <w:rPr>
                <w:rFonts w:ascii="Arial" w:hAnsi="Arial" w:cs="Arial"/>
                <w:sz w:val="16"/>
              </w:rPr>
            </w:pPr>
            <w:r w:rsidRPr="0058082E">
              <w:rPr>
                <w:rFonts w:ascii="Arial" w:hAnsi="Arial" w:cs="Arial"/>
                <w:sz w:val="16"/>
              </w:rPr>
              <w:t>16.1.0</w:t>
            </w:r>
          </w:p>
        </w:tc>
        <w:tc>
          <w:tcPr>
            <w:tcW w:w="572" w:type="dxa"/>
            <w:tcBorders>
              <w:top w:val="single" w:sz="4" w:space="0" w:color="auto"/>
              <w:left w:val="single" w:sz="4" w:space="0" w:color="auto"/>
              <w:bottom w:val="single" w:sz="4" w:space="0" w:color="auto"/>
              <w:right w:val="single" w:sz="4" w:space="0" w:color="auto"/>
            </w:tcBorders>
            <w:shd w:val="solid" w:color="FFFFFF" w:fill="auto"/>
          </w:tcPr>
          <w:p w:rsidR="0058082E" w:rsidRPr="0058082E" w:rsidRDefault="0058082E" w:rsidP="00493489">
            <w:pPr>
              <w:spacing w:after="0"/>
              <w:rPr>
                <w:rFonts w:ascii="Arial" w:hAnsi="Arial" w:cs="Arial"/>
                <w:sz w:val="16"/>
              </w:rPr>
            </w:pPr>
            <w:r w:rsidRPr="0058082E">
              <w:rPr>
                <w:rFonts w:ascii="Arial" w:hAnsi="Arial" w:cs="Arial"/>
                <w:sz w:val="16"/>
              </w:rPr>
              <w:t>16.2.0</w:t>
            </w:r>
          </w:p>
        </w:tc>
        <w:tc>
          <w:tcPr>
            <w:tcW w:w="853" w:type="dxa"/>
            <w:tcBorders>
              <w:top w:val="single" w:sz="4" w:space="0" w:color="auto"/>
              <w:left w:val="single" w:sz="4" w:space="0" w:color="auto"/>
              <w:bottom w:val="single" w:sz="4" w:space="0" w:color="auto"/>
              <w:right w:val="single" w:sz="4" w:space="0" w:color="auto"/>
            </w:tcBorders>
            <w:shd w:val="solid" w:color="FFFFFF" w:fill="auto"/>
          </w:tcPr>
          <w:p w:rsidR="0058082E" w:rsidRPr="0058082E" w:rsidRDefault="0058082E" w:rsidP="00493489">
            <w:pPr>
              <w:spacing w:after="0"/>
              <w:rPr>
                <w:rFonts w:ascii="Arial" w:hAnsi="Arial" w:cs="Arial"/>
                <w:sz w:val="16"/>
              </w:rPr>
            </w:pPr>
            <w:r w:rsidRPr="0058082E">
              <w:rPr>
                <w:rFonts w:ascii="Arial" w:hAnsi="Arial" w:cs="Arial"/>
                <w:sz w:val="16"/>
              </w:rPr>
              <w:t>SMARTER</w:t>
            </w:r>
          </w:p>
        </w:tc>
      </w:tr>
      <w:tr w:rsidR="001E335D" w:rsidRPr="0058082E" w:rsidTr="0028330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23" w:type="dxa"/>
          <w:trHeight w:val="270"/>
        </w:trPr>
        <w:tc>
          <w:tcPr>
            <w:tcW w:w="800" w:type="dxa"/>
            <w:tcBorders>
              <w:top w:val="single" w:sz="4" w:space="0" w:color="auto"/>
              <w:left w:val="single" w:sz="4" w:space="0" w:color="auto"/>
              <w:bottom w:val="single" w:sz="4" w:space="0" w:color="auto"/>
              <w:right w:val="single" w:sz="4" w:space="0" w:color="auto"/>
            </w:tcBorders>
            <w:shd w:val="solid" w:color="FFFFFF" w:fill="auto"/>
          </w:tcPr>
          <w:p w:rsidR="001E335D" w:rsidRPr="00145CED" w:rsidRDefault="001E335D" w:rsidP="00663D1C">
            <w:pPr>
              <w:spacing w:after="0"/>
              <w:rPr>
                <w:rFonts w:ascii="Arial" w:hAnsi="Arial" w:cs="Arial"/>
                <w:sz w:val="16"/>
              </w:rPr>
            </w:pPr>
            <w:r w:rsidRPr="00145CED">
              <w:rPr>
                <w:rFonts w:ascii="Arial" w:hAnsi="Arial" w:cs="Arial"/>
                <w:sz w:val="16"/>
              </w:rPr>
              <w:t>SP-79</w:t>
            </w:r>
          </w:p>
        </w:tc>
        <w:tc>
          <w:tcPr>
            <w:tcW w:w="901" w:type="dxa"/>
            <w:tcBorders>
              <w:top w:val="single" w:sz="4" w:space="0" w:color="auto"/>
              <w:left w:val="single" w:sz="4" w:space="0" w:color="auto"/>
              <w:bottom w:val="single" w:sz="4" w:space="0" w:color="auto"/>
              <w:right w:val="single" w:sz="4" w:space="0" w:color="auto"/>
            </w:tcBorders>
            <w:shd w:val="solid" w:color="FFFFFF" w:fill="auto"/>
          </w:tcPr>
          <w:p w:rsidR="001E335D" w:rsidRPr="00145CED" w:rsidRDefault="001E335D" w:rsidP="00663D1C">
            <w:pPr>
              <w:spacing w:after="0"/>
              <w:rPr>
                <w:rFonts w:ascii="Arial" w:hAnsi="Arial" w:cs="Arial"/>
                <w:sz w:val="16"/>
              </w:rPr>
            </w:pPr>
            <w:r w:rsidRPr="00145CED">
              <w:rPr>
                <w:rFonts w:ascii="Arial" w:hAnsi="Arial" w:cs="Arial"/>
                <w:sz w:val="16"/>
              </w:rPr>
              <w:t>SP-180129</w:t>
            </w:r>
          </w:p>
        </w:tc>
        <w:tc>
          <w:tcPr>
            <w:tcW w:w="992" w:type="dxa"/>
            <w:tcBorders>
              <w:top w:val="single" w:sz="4" w:space="0" w:color="auto"/>
              <w:left w:val="single" w:sz="4" w:space="0" w:color="auto"/>
              <w:bottom w:val="single" w:sz="4" w:space="0" w:color="auto"/>
              <w:right w:val="single" w:sz="4" w:space="0" w:color="auto"/>
            </w:tcBorders>
            <w:shd w:val="solid" w:color="FFFFFF" w:fill="auto"/>
          </w:tcPr>
          <w:p w:rsidR="001E335D" w:rsidRPr="00145CED" w:rsidRDefault="001E335D" w:rsidP="00663D1C">
            <w:pPr>
              <w:spacing w:after="0"/>
              <w:rPr>
                <w:rFonts w:ascii="Arial" w:hAnsi="Arial" w:cs="Arial"/>
                <w:sz w:val="16"/>
              </w:rPr>
            </w:pPr>
            <w:hyperlink r:id="rId111" w:history="1">
              <w:r w:rsidRPr="00145CED">
                <w:rPr>
                  <w:rFonts w:ascii="Arial" w:hAnsi="Arial" w:cs="Arial"/>
                  <w:sz w:val="16"/>
                </w:rPr>
                <w:t>S1-180598</w:t>
              </w:r>
            </w:hyperlink>
          </w:p>
        </w:tc>
        <w:tc>
          <w:tcPr>
            <w:tcW w:w="709" w:type="dxa"/>
            <w:tcBorders>
              <w:top w:val="single" w:sz="4" w:space="0" w:color="auto"/>
              <w:left w:val="single" w:sz="4" w:space="0" w:color="auto"/>
              <w:bottom w:val="single" w:sz="4" w:space="0" w:color="auto"/>
              <w:right w:val="single" w:sz="4" w:space="0" w:color="auto"/>
            </w:tcBorders>
            <w:shd w:val="solid" w:color="FFFFFF" w:fill="auto"/>
          </w:tcPr>
          <w:p w:rsidR="001E335D" w:rsidRPr="00145CED" w:rsidRDefault="001E335D" w:rsidP="00663D1C">
            <w:pPr>
              <w:spacing w:after="0"/>
              <w:rPr>
                <w:rFonts w:ascii="Arial" w:hAnsi="Arial" w:cs="Arial"/>
                <w:sz w:val="16"/>
              </w:rPr>
            </w:pPr>
            <w:hyperlink r:id="rId112" w:history="1">
              <w:r w:rsidRPr="00145CED">
                <w:rPr>
                  <w:rFonts w:ascii="Arial" w:hAnsi="Arial" w:cs="Arial"/>
                  <w:sz w:val="16"/>
                </w:rPr>
                <w:t>22.261</w:t>
              </w:r>
            </w:hyperlink>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1E335D" w:rsidRPr="00145CED" w:rsidRDefault="001E335D" w:rsidP="00663D1C">
            <w:pPr>
              <w:spacing w:after="0"/>
              <w:rPr>
                <w:rFonts w:ascii="Arial" w:hAnsi="Arial" w:cs="Arial"/>
                <w:sz w:val="16"/>
              </w:rPr>
            </w:pPr>
            <w:r w:rsidRPr="00145CED">
              <w:rPr>
                <w:rFonts w:ascii="Arial" w:hAnsi="Arial" w:cs="Arial"/>
                <w:sz w:val="16"/>
              </w:rPr>
              <w:t>0079</w:t>
            </w:r>
          </w:p>
        </w:tc>
        <w:tc>
          <w:tcPr>
            <w:tcW w:w="428" w:type="dxa"/>
            <w:tcBorders>
              <w:top w:val="single" w:sz="4" w:space="0" w:color="auto"/>
              <w:left w:val="single" w:sz="4" w:space="0" w:color="auto"/>
              <w:bottom w:val="single" w:sz="4" w:space="0" w:color="auto"/>
              <w:right w:val="single" w:sz="4" w:space="0" w:color="auto"/>
            </w:tcBorders>
            <w:shd w:val="solid" w:color="FFFFFF" w:fill="auto"/>
          </w:tcPr>
          <w:p w:rsidR="001E335D" w:rsidRPr="00145CED" w:rsidRDefault="001E335D" w:rsidP="00663D1C">
            <w:pPr>
              <w:spacing w:after="0"/>
              <w:rPr>
                <w:rFonts w:ascii="Arial" w:hAnsi="Arial" w:cs="Arial"/>
                <w:sz w:val="16"/>
              </w:rPr>
            </w:pPr>
            <w:r w:rsidRPr="00145CED">
              <w:rPr>
                <w:rFonts w:ascii="Arial" w:hAnsi="Arial" w:cs="Arial"/>
                <w:sz w:val="16"/>
              </w:rPr>
              <w:t>2</w:t>
            </w:r>
          </w:p>
        </w:tc>
        <w:tc>
          <w:tcPr>
            <w:tcW w:w="598" w:type="dxa"/>
            <w:tcBorders>
              <w:top w:val="single" w:sz="4" w:space="0" w:color="auto"/>
              <w:left w:val="single" w:sz="4" w:space="0" w:color="auto"/>
              <w:bottom w:val="single" w:sz="4" w:space="0" w:color="auto"/>
              <w:right w:val="single" w:sz="4" w:space="0" w:color="auto"/>
            </w:tcBorders>
            <w:shd w:val="solid" w:color="FFFFFF" w:fill="auto"/>
          </w:tcPr>
          <w:p w:rsidR="001E335D" w:rsidRPr="00145CED" w:rsidRDefault="001E335D" w:rsidP="00663D1C">
            <w:pPr>
              <w:spacing w:after="0"/>
              <w:rPr>
                <w:rFonts w:ascii="Arial" w:hAnsi="Arial" w:cs="Arial"/>
                <w:sz w:val="16"/>
              </w:rPr>
            </w:pPr>
            <w:hyperlink r:id="rId113" w:history="1">
              <w:r w:rsidRPr="00145CED">
                <w:rPr>
                  <w:rFonts w:ascii="Arial" w:hAnsi="Arial" w:cs="Arial"/>
                  <w:sz w:val="16"/>
                </w:rPr>
                <w:t>Rel-16</w:t>
              </w:r>
            </w:hyperlink>
          </w:p>
        </w:tc>
        <w:tc>
          <w:tcPr>
            <w:tcW w:w="393" w:type="dxa"/>
            <w:tcBorders>
              <w:top w:val="single" w:sz="4" w:space="0" w:color="auto"/>
              <w:left w:val="single" w:sz="4" w:space="0" w:color="auto"/>
              <w:bottom w:val="single" w:sz="4" w:space="0" w:color="auto"/>
              <w:right w:val="single" w:sz="4" w:space="0" w:color="auto"/>
            </w:tcBorders>
            <w:shd w:val="solid" w:color="FFFFFF" w:fill="auto"/>
          </w:tcPr>
          <w:p w:rsidR="001E335D" w:rsidRPr="00145CED" w:rsidRDefault="001E335D" w:rsidP="00663D1C">
            <w:pPr>
              <w:spacing w:after="0"/>
              <w:rPr>
                <w:rFonts w:ascii="Arial" w:hAnsi="Arial" w:cs="Arial"/>
                <w:sz w:val="16"/>
              </w:rPr>
            </w:pPr>
            <w:r w:rsidRPr="00145CED">
              <w:rPr>
                <w:rFonts w:ascii="Arial" w:hAnsi="Arial" w:cs="Arial"/>
                <w:sz w:val="16"/>
              </w:rPr>
              <w:t>A</w:t>
            </w:r>
          </w:p>
        </w:tc>
        <w:tc>
          <w:tcPr>
            <w:tcW w:w="2411" w:type="dxa"/>
            <w:tcBorders>
              <w:top w:val="single" w:sz="4" w:space="0" w:color="auto"/>
              <w:left w:val="single" w:sz="4" w:space="0" w:color="auto"/>
              <w:bottom w:val="single" w:sz="4" w:space="0" w:color="auto"/>
              <w:right w:val="single" w:sz="4" w:space="0" w:color="auto"/>
            </w:tcBorders>
            <w:shd w:val="solid" w:color="FFFFFF" w:fill="auto"/>
          </w:tcPr>
          <w:p w:rsidR="001E335D" w:rsidRPr="00145CED" w:rsidRDefault="001E335D" w:rsidP="00663D1C">
            <w:pPr>
              <w:spacing w:after="0"/>
              <w:rPr>
                <w:rFonts w:ascii="Arial" w:hAnsi="Arial" w:cs="Arial"/>
                <w:sz w:val="16"/>
              </w:rPr>
            </w:pPr>
            <w:r w:rsidRPr="00145CED">
              <w:rPr>
                <w:rFonts w:ascii="Arial" w:hAnsi="Arial" w:cs="Arial"/>
                <w:sz w:val="16"/>
              </w:rPr>
              <w:t>Clarification of 5GC requirements</w:t>
            </w:r>
          </w:p>
        </w:tc>
        <w:tc>
          <w:tcPr>
            <w:tcW w:w="569" w:type="dxa"/>
            <w:tcBorders>
              <w:top w:val="single" w:sz="4" w:space="0" w:color="auto"/>
              <w:left w:val="single" w:sz="4" w:space="0" w:color="auto"/>
              <w:bottom w:val="single" w:sz="4" w:space="0" w:color="auto"/>
              <w:right w:val="single" w:sz="4" w:space="0" w:color="auto"/>
            </w:tcBorders>
            <w:shd w:val="solid" w:color="FFFFFF" w:fill="auto"/>
          </w:tcPr>
          <w:p w:rsidR="001E335D" w:rsidRPr="00145CED" w:rsidRDefault="001E335D" w:rsidP="00663D1C">
            <w:pPr>
              <w:spacing w:after="0"/>
              <w:rPr>
                <w:rFonts w:ascii="Arial" w:hAnsi="Arial" w:cs="Arial"/>
                <w:sz w:val="16"/>
              </w:rPr>
            </w:pPr>
            <w:r w:rsidRPr="00145CED">
              <w:rPr>
                <w:rFonts w:ascii="Arial" w:hAnsi="Arial" w:cs="Arial"/>
                <w:sz w:val="16"/>
              </w:rPr>
              <w:t>16.2.0</w:t>
            </w:r>
          </w:p>
        </w:tc>
        <w:tc>
          <w:tcPr>
            <w:tcW w:w="572" w:type="dxa"/>
            <w:tcBorders>
              <w:top w:val="single" w:sz="4" w:space="0" w:color="auto"/>
              <w:left w:val="single" w:sz="4" w:space="0" w:color="auto"/>
              <w:bottom w:val="single" w:sz="4" w:space="0" w:color="auto"/>
              <w:right w:val="single" w:sz="4" w:space="0" w:color="auto"/>
            </w:tcBorders>
            <w:shd w:val="solid" w:color="FFFFFF" w:fill="auto"/>
          </w:tcPr>
          <w:p w:rsidR="001E335D" w:rsidRPr="00145CED" w:rsidRDefault="001E335D" w:rsidP="00663D1C">
            <w:pPr>
              <w:spacing w:after="0"/>
              <w:rPr>
                <w:rFonts w:ascii="Arial" w:hAnsi="Arial" w:cs="Arial"/>
                <w:sz w:val="16"/>
              </w:rPr>
            </w:pPr>
            <w:r w:rsidRPr="00145CED">
              <w:rPr>
                <w:rFonts w:ascii="Arial" w:hAnsi="Arial" w:cs="Arial"/>
                <w:sz w:val="16"/>
              </w:rPr>
              <w:t>16.3.0</w:t>
            </w:r>
          </w:p>
        </w:tc>
        <w:tc>
          <w:tcPr>
            <w:tcW w:w="853" w:type="dxa"/>
            <w:tcBorders>
              <w:top w:val="single" w:sz="4" w:space="0" w:color="auto"/>
              <w:left w:val="single" w:sz="4" w:space="0" w:color="auto"/>
              <w:bottom w:val="single" w:sz="4" w:space="0" w:color="auto"/>
              <w:right w:val="single" w:sz="4" w:space="0" w:color="auto"/>
            </w:tcBorders>
            <w:shd w:val="solid" w:color="FFFFFF" w:fill="auto"/>
          </w:tcPr>
          <w:p w:rsidR="001E335D" w:rsidRPr="00145CED" w:rsidRDefault="001E335D" w:rsidP="00663D1C">
            <w:pPr>
              <w:spacing w:after="0"/>
              <w:rPr>
                <w:rFonts w:ascii="Arial" w:hAnsi="Arial" w:cs="Arial"/>
                <w:sz w:val="16"/>
              </w:rPr>
            </w:pPr>
            <w:hyperlink r:id="rId114" w:history="1">
              <w:r w:rsidRPr="00145CED">
                <w:rPr>
                  <w:rFonts w:ascii="Arial" w:hAnsi="Arial" w:cs="Arial"/>
                  <w:sz w:val="16"/>
                </w:rPr>
                <w:t>SMARTER</w:t>
              </w:r>
            </w:hyperlink>
          </w:p>
        </w:tc>
      </w:tr>
      <w:tr w:rsidR="001E335D" w:rsidRPr="0058082E" w:rsidTr="0028330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23" w:type="dxa"/>
          <w:trHeight w:val="270"/>
        </w:trPr>
        <w:tc>
          <w:tcPr>
            <w:tcW w:w="800" w:type="dxa"/>
            <w:tcBorders>
              <w:top w:val="single" w:sz="4" w:space="0" w:color="auto"/>
              <w:left w:val="single" w:sz="4" w:space="0" w:color="auto"/>
              <w:bottom w:val="single" w:sz="4" w:space="0" w:color="auto"/>
              <w:right w:val="single" w:sz="4" w:space="0" w:color="auto"/>
            </w:tcBorders>
            <w:shd w:val="solid" w:color="FFFFFF" w:fill="auto"/>
          </w:tcPr>
          <w:p w:rsidR="001E335D" w:rsidRPr="00145CED" w:rsidRDefault="001E335D" w:rsidP="00663D1C">
            <w:pPr>
              <w:spacing w:after="0"/>
              <w:rPr>
                <w:rFonts w:ascii="Arial" w:hAnsi="Arial" w:cs="Arial"/>
                <w:sz w:val="16"/>
              </w:rPr>
            </w:pPr>
            <w:r w:rsidRPr="00145CED">
              <w:rPr>
                <w:rFonts w:ascii="Arial" w:hAnsi="Arial" w:cs="Arial"/>
                <w:sz w:val="16"/>
              </w:rPr>
              <w:t>SP-79</w:t>
            </w:r>
          </w:p>
        </w:tc>
        <w:tc>
          <w:tcPr>
            <w:tcW w:w="901" w:type="dxa"/>
            <w:tcBorders>
              <w:top w:val="single" w:sz="4" w:space="0" w:color="auto"/>
              <w:left w:val="single" w:sz="4" w:space="0" w:color="auto"/>
              <w:bottom w:val="single" w:sz="4" w:space="0" w:color="auto"/>
              <w:right w:val="single" w:sz="4" w:space="0" w:color="auto"/>
            </w:tcBorders>
            <w:shd w:val="solid" w:color="FFFFFF" w:fill="auto"/>
          </w:tcPr>
          <w:p w:rsidR="001E335D" w:rsidRPr="00145CED" w:rsidRDefault="001E335D" w:rsidP="00663D1C">
            <w:pPr>
              <w:spacing w:after="0"/>
              <w:rPr>
                <w:rFonts w:ascii="Arial" w:hAnsi="Arial" w:cs="Arial"/>
                <w:sz w:val="16"/>
              </w:rPr>
            </w:pPr>
            <w:r w:rsidRPr="00145CED">
              <w:rPr>
                <w:rFonts w:ascii="Arial" w:hAnsi="Arial" w:cs="Arial"/>
                <w:sz w:val="16"/>
              </w:rPr>
              <w:t>SP-180130</w:t>
            </w:r>
          </w:p>
        </w:tc>
        <w:tc>
          <w:tcPr>
            <w:tcW w:w="992" w:type="dxa"/>
            <w:tcBorders>
              <w:top w:val="single" w:sz="4" w:space="0" w:color="auto"/>
              <w:left w:val="single" w:sz="4" w:space="0" w:color="auto"/>
              <w:bottom w:val="single" w:sz="4" w:space="0" w:color="auto"/>
              <w:right w:val="single" w:sz="4" w:space="0" w:color="auto"/>
            </w:tcBorders>
            <w:shd w:val="solid" w:color="FFFFFF" w:fill="auto"/>
          </w:tcPr>
          <w:p w:rsidR="001E335D" w:rsidRPr="00145CED" w:rsidRDefault="001E335D" w:rsidP="00663D1C">
            <w:pPr>
              <w:spacing w:after="0"/>
              <w:rPr>
                <w:rFonts w:ascii="Arial" w:hAnsi="Arial" w:cs="Arial"/>
                <w:sz w:val="16"/>
              </w:rPr>
            </w:pPr>
            <w:hyperlink r:id="rId115" w:history="1">
              <w:r w:rsidRPr="00145CED">
                <w:rPr>
                  <w:rFonts w:ascii="Arial" w:hAnsi="Arial" w:cs="Arial"/>
                  <w:sz w:val="16"/>
                </w:rPr>
                <w:t>S1-180496</w:t>
              </w:r>
            </w:hyperlink>
          </w:p>
        </w:tc>
        <w:tc>
          <w:tcPr>
            <w:tcW w:w="709" w:type="dxa"/>
            <w:tcBorders>
              <w:top w:val="single" w:sz="4" w:space="0" w:color="auto"/>
              <w:left w:val="single" w:sz="4" w:space="0" w:color="auto"/>
              <w:bottom w:val="single" w:sz="4" w:space="0" w:color="auto"/>
              <w:right w:val="single" w:sz="4" w:space="0" w:color="auto"/>
            </w:tcBorders>
            <w:shd w:val="solid" w:color="FFFFFF" w:fill="auto"/>
          </w:tcPr>
          <w:p w:rsidR="001E335D" w:rsidRPr="00145CED" w:rsidRDefault="001E335D" w:rsidP="00663D1C">
            <w:pPr>
              <w:spacing w:after="0"/>
              <w:rPr>
                <w:rFonts w:ascii="Arial" w:hAnsi="Arial" w:cs="Arial"/>
                <w:sz w:val="16"/>
              </w:rPr>
            </w:pPr>
            <w:hyperlink r:id="rId116" w:history="1">
              <w:r w:rsidRPr="00145CED">
                <w:rPr>
                  <w:rFonts w:ascii="Arial" w:hAnsi="Arial" w:cs="Arial"/>
                  <w:sz w:val="16"/>
                </w:rPr>
                <w:t>22.261</w:t>
              </w:r>
            </w:hyperlink>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1E335D" w:rsidRPr="00145CED" w:rsidRDefault="001E335D" w:rsidP="00663D1C">
            <w:pPr>
              <w:spacing w:after="0"/>
              <w:rPr>
                <w:rFonts w:ascii="Arial" w:hAnsi="Arial" w:cs="Arial"/>
                <w:sz w:val="16"/>
              </w:rPr>
            </w:pPr>
            <w:r w:rsidRPr="00145CED">
              <w:rPr>
                <w:rFonts w:ascii="Arial" w:hAnsi="Arial" w:cs="Arial"/>
                <w:sz w:val="16"/>
              </w:rPr>
              <w:t>0077</w:t>
            </w:r>
          </w:p>
        </w:tc>
        <w:tc>
          <w:tcPr>
            <w:tcW w:w="428" w:type="dxa"/>
            <w:tcBorders>
              <w:top w:val="single" w:sz="4" w:space="0" w:color="auto"/>
              <w:left w:val="single" w:sz="4" w:space="0" w:color="auto"/>
              <w:bottom w:val="single" w:sz="4" w:space="0" w:color="auto"/>
              <w:right w:val="single" w:sz="4" w:space="0" w:color="auto"/>
            </w:tcBorders>
            <w:shd w:val="solid" w:color="FFFFFF" w:fill="auto"/>
          </w:tcPr>
          <w:p w:rsidR="001E335D" w:rsidRPr="00145CED" w:rsidRDefault="001E335D" w:rsidP="00663D1C">
            <w:pPr>
              <w:spacing w:after="0"/>
              <w:rPr>
                <w:rFonts w:ascii="Arial" w:hAnsi="Arial" w:cs="Arial"/>
                <w:sz w:val="16"/>
              </w:rPr>
            </w:pPr>
            <w:r w:rsidRPr="00145CED">
              <w:rPr>
                <w:rFonts w:ascii="Arial" w:hAnsi="Arial" w:cs="Arial"/>
                <w:sz w:val="16"/>
              </w:rPr>
              <w:t>1</w:t>
            </w:r>
          </w:p>
        </w:tc>
        <w:tc>
          <w:tcPr>
            <w:tcW w:w="598" w:type="dxa"/>
            <w:tcBorders>
              <w:top w:val="single" w:sz="4" w:space="0" w:color="auto"/>
              <w:left w:val="single" w:sz="4" w:space="0" w:color="auto"/>
              <w:bottom w:val="single" w:sz="4" w:space="0" w:color="auto"/>
              <w:right w:val="single" w:sz="4" w:space="0" w:color="auto"/>
            </w:tcBorders>
            <w:shd w:val="solid" w:color="FFFFFF" w:fill="auto"/>
          </w:tcPr>
          <w:p w:rsidR="001E335D" w:rsidRPr="00145CED" w:rsidRDefault="001E335D" w:rsidP="00663D1C">
            <w:pPr>
              <w:spacing w:after="0"/>
              <w:rPr>
                <w:rFonts w:ascii="Arial" w:hAnsi="Arial" w:cs="Arial"/>
                <w:sz w:val="16"/>
              </w:rPr>
            </w:pPr>
            <w:hyperlink r:id="rId117" w:history="1">
              <w:r w:rsidRPr="00145CED">
                <w:rPr>
                  <w:rFonts w:ascii="Arial" w:hAnsi="Arial" w:cs="Arial"/>
                  <w:sz w:val="16"/>
                </w:rPr>
                <w:t>Rel-16</w:t>
              </w:r>
            </w:hyperlink>
          </w:p>
        </w:tc>
        <w:tc>
          <w:tcPr>
            <w:tcW w:w="393" w:type="dxa"/>
            <w:tcBorders>
              <w:top w:val="single" w:sz="4" w:space="0" w:color="auto"/>
              <w:left w:val="single" w:sz="4" w:space="0" w:color="auto"/>
              <w:bottom w:val="single" w:sz="4" w:space="0" w:color="auto"/>
              <w:right w:val="single" w:sz="4" w:space="0" w:color="auto"/>
            </w:tcBorders>
            <w:shd w:val="solid" w:color="FFFFFF" w:fill="auto"/>
          </w:tcPr>
          <w:p w:rsidR="001E335D" w:rsidRPr="00145CED" w:rsidRDefault="001E335D" w:rsidP="00663D1C">
            <w:pPr>
              <w:spacing w:after="0"/>
              <w:rPr>
                <w:rFonts w:ascii="Arial" w:hAnsi="Arial" w:cs="Arial"/>
                <w:sz w:val="16"/>
              </w:rPr>
            </w:pPr>
            <w:r w:rsidRPr="00145CED">
              <w:rPr>
                <w:rFonts w:ascii="Arial" w:hAnsi="Arial" w:cs="Arial"/>
                <w:sz w:val="16"/>
              </w:rPr>
              <w:t>A</w:t>
            </w:r>
          </w:p>
        </w:tc>
        <w:tc>
          <w:tcPr>
            <w:tcW w:w="2411" w:type="dxa"/>
            <w:tcBorders>
              <w:top w:val="single" w:sz="4" w:space="0" w:color="auto"/>
              <w:left w:val="single" w:sz="4" w:space="0" w:color="auto"/>
              <w:bottom w:val="single" w:sz="4" w:space="0" w:color="auto"/>
              <w:right w:val="single" w:sz="4" w:space="0" w:color="auto"/>
            </w:tcBorders>
            <w:shd w:val="solid" w:color="FFFFFF" w:fill="auto"/>
          </w:tcPr>
          <w:p w:rsidR="001E335D" w:rsidRPr="00145CED" w:rsidRDefault="001E335D" w:rsidP="00663D1C">
            <w:pPr>
              <w:spacing w:after="0"/>
              <w:rPr>
                <w:rFonts w:ascii="Arial" w:hAnsi="Arial" w:cs="Arial"/>
                <w:sz w:val="16"/>
              </w:rPr>
            </w:pPr>
            <w:r w:rsidRPr="00145CED">
              <w:rPr>
                <w:rFonts w:ascii="Arial" w:hAnsi="Arial" w:cs="Arial"/>
                <w:sz w:val="16"/>
              </w:rPr>
              <w:t>Alignment of normative and descriptive clauses for Unified Access Control regarding operator defined Access Identities</w:t>
            </w:r>
          </w:p>
        </w:tc>
        <w:tc>
          <w:tcPr>
            <w:tcW w:w="569" w:type="dxa"/>
            <w:tcBorders>
              <w:top w:val="single" w:sz="4" w:space="0" w:color="auto"/>
              <w:left w:val="single" w:sz="4" w:space="0" w:color="auto"/>
              <w:bottom w:val="single" w:sz="4" w:space="0" w:color="auto"/>
              <w:right w:val="single" w:sz="4" w:space="0" w:color="auto"/>
            </w:tcBorders>
            <w:shd w:val="solid" w:color="FFFFFF" w:fill="auto"/>
          </w:tcPr>
          <w:p w:rsidR="001E335D" w:rsidRPr="00145CED" w:rsidRDefault="001E335D" w:rsidP="00663D1C">
            <w:pPr>
              <w:spacing w:after="0"/>
              <w:rPr>
                <w:rFonts w:ascii="Arial" w:hAnsi="Arial" w:cs="Arial"/>
                <w:sz w:val="16"/>
              </w:rPr>
            </w:pPr>
            <w:r w:rsidRPr="00145CED">
              <w:rPr>
                <w:rFonts w:ascii="Arial" w:hAnsi="Arial" w:cs="Arial"/>
                <w:sz w:val="16"/>
              </w:rPr>
              <w:t>16.2.0</w:t>
            </w:r>
          </w:p>
        </w:tc>
        <w:tc>
          <w:tcPr>
            <w:tcW w:w="572" w:type="dxa"/>
            <w:tcBorders>
              <w:top w:val="single" w:sz="4" w:space="0" w:color="auto"/>
              <w:left w:val="single" w:sz="4" w:space="0" w:color="auto"/>
              <w:bottom w:val="single" w:sz="4" w:space="0" w:color="auto"/>
              <w:right w:val="single" w:sz="4" w:space="0" w:color="auto"/>
            </w:tcBorders>
            <w:shd w:val="solid" w:color="FFFFFF" w:fill="auto"/>
          </w:tcPr>
          <w:p w:rsidR="001E335D" w:rsidRPr="00145CED" w:rsidRDefault="001E335D" w:rsidP="00663D1C">
            <w:pPr>
              <w:spacing w:after="0"/>
              <w:rPr>
                <w:rFonts w:ascii="Arial" w:hAnsi="Arial" w:cs="Arial"/>
                <w:sz w:val="16"/>
              </w:rPr>
            </w:pPr>
            <w:r w:rsidRPr="00145CED">
              <w:rPr>
                <w:rFonts w:ascii="Arial" w:hAnsi="Arial" w:cs="Arial"/>
                <w:sz w:val="16"/>
              </w:rPr>
              <w:t>16.3.0</w:t>
            </w:r>
          </w:p>
        </w:tc>
        <w:tc>
          <w:tcPr>
            <w:tcW w:w="853" w:type="dxa"/>
            <w:tcBorders>
              <w:top w:val="single" w:sz="4" w:space="0" w:color="auto"/>
              <w:left w:val="single" w:sz="4" w:space="0" w:color="auto"/>
              <w:bottom w:val="single" w:sz="4" w:space="0" w:color="auto"/>
              <w:right w:val="single" w:sz="4" w:space="0" w:color="auto"/>
            </w:tcBorders>
            <w:shd w:val="solid" w:color="FFFFFF" w:fill="auto"/>
          </w:tcPr>
          <w:p w:rsidR="001E335D" w:rsidRPr="00145CED" w:rsidRDefault="001E335D" w:rsidP="00663D1C">
            <w:pPr>
              <w:spacing w:after="0"/>
              <w:rPr>
                <w:rFonts w:ascii="Arial" w:hAnsi="Arial" w:cs="Arial"/>
                <w:sz w:val="16"/>
              </w:rPr>
            </w:pPr>
            <w:hyperlink r:id="rId118" w:history="1">
              <w:r w:rsidRPr="00145CED">
                <w:rPr>
                  <w:rFonts w:ascii="Arial" w:hAnsi="Arial" w:cs="Arial"/>
                  <w:sz w:val="16"/>
                </w:rPr>
                <w:t>SMARTER</w:t>
              </w:r>
            </w:hyperlink>
          </w:p>
        </w:tc>
      </w:tr>
      <w:tr w:rsidR="001E335D" w:rsidRPr="0058082E" w:rsidTr="0028330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23" w:type="dxa"/>
          <w:trHeight w:val="270"/>
        </w:trPr>
        <w:tc>
          <w:tcPr>
            <w:tcW w:w="800" w:type="dxa"/>
            <w:tcBorders>
              <w:top w:val="single" w:sz="4" w:space="0" w:color="auto"/>
              <w:left w:val="single" w:sz="4" w:space="0" w:color="auto"/>
              <w:bottom w:val="single" w:sz="4" w:space="0" w:color="auto"/>
              <w:right w:val="single" w:sz="4" w:space="0" w:color="auto"/>
            </w:tcBorders>
            <w:shd w:val="solid" w:color="FFFFFF" w:fill="auto"/>
          </w:tcPr>
          <w:p w:rsidR="001E335D" w:rsidRPr="00145CED" w:rsidRDefault="001E335D" w:rsidP="00663D1C">
            <w:pPr>
              <w:spacing w:after="0"/>
              <w:rPr>
                <w:rFonts w:ascii="Arial" w:hAnsi="Arial" w:cs="Arial"/>
                <w:sz w:val="16"/>
              </w:rPr>
            </w:pPr>
            <w:r w:rsidRPr="00145CED">
              <w:rPr>
                <w:rFonts w:ascii="Arial" w:hAnsi="Arial" w:cs="Arial"/>
                <w:sz w:val="16"/>
              </w:rPr>
              <w:t>SP-79</w:t>
            </w:r>
          </w:p>
        </w:tc>
        <w:tc>
          <w:tcPr>
            <w:tcW w:w="901" w:type="dxa"/>
            <w:tcBorders>
              <w:top w:val="single" w:sz="4" w:space="0" w:color="auto"/>
              <w:left w:val="single" w:sz="4" w:space="0" w:color="auto"/>
              <w:bottom w:val="single" w:sz="4" w:space="0" w:color="auto"/>
              <w:right w:val="single" w:sz="4" w:space="0" w:color="auto"/>
            </w:tcBorders>
            <w:shd w:val="solid" w:color="FFFFFF" w:fill="auto"/>
          </w:tcPr>
          <w:p w:rsidR="001E335D" w:rsidRPr="00145CED" w:rsidRDefault="001E335D" w:rsidP="00663D1C">
            <w:pPr>
              <w:spacing w:after="0"/>
              <w:rPr>
                <w:rFonts w:ascii="Arial" w:hAnsi="Arial" w:cs="Arial"/>
                <w:sz w:val="16"/>
              </w:rPr>
            </w:pPr>
            <w:r w:rsidRPr="00145CED">
              <w:rPr>
                <w:rFonts w:ascii="Arial" w:hAnsi="Arial" w:cs="Arial"/>
                <w:sz w:val="16"/>
              </w:rPr>
              <w:t>SP-180130</w:t>
            </w:r>
          </w:p>
        </w:tc>
        <w:tc>
          <w:tcPr>
            <w:tcW w:w="992" w:type="dxa"/>
            <w:tcBorders>
              <w:top w:val="single" w:sz="4" w:space="0" w:color="auto"/>
              <w:left w:val="single" w:sz="4" w:space="0" w:color="auto"/>
              <w:bottom w:val="single" w:sz="4" w:space="0" w:color="auto"/>
              <w:right w:val="single" w:sz="4" w:space="0" w:color="auto"/>
            </w:tcBorders>
            <w:shd w:val="solid" w:color="FFFFFF" w:fill="auto"/>
          </w:tcPr>
          <w:p w:rsidR="001E335D" w:rsidRPr="00145CED" w:rsidRDefault="001E335D" w:rsidP="00663D1C">
            <w:pPr>
              <w:spacing w:after="0"/>
              <w:rPr>
                <w:rFonts w:ascii="Arial" w:hAnsi="Arial" w:cs="Arial"/>
                <w:sz w:val="16"/>
              </w:rPr>
            </w:pPr>
            <w:hyperlink r:id="rId119" w:history="1">
              <w:r w:rsidRPr="00145CED">
                <w:rPr>
                  <w:rFonts w:ascii="Arial" w:hAnsi="Arial" w:cs="Arial"/>
                  <w:sz w:val="16"/>
                </w:rPr>
                <w:t>S1-180527</w:t>
              </w:r>
            </w:hyperlink>
          </w:p>
        </w:tc>
        <w:tc>
          <w:tcPr>
            <w:tcW w:w="709" w:type="dxa"/>
            <w:tcBorders>
              <w:top w:val="single" w:sz="4" w:space="0" w:color="auto"/>
              <w:left w:val="single" w:sz="4" w:space="0" w:color="auto"/>
              <w:bottom w:val="single" w:sz="4" w:space="0" w:color="auto"/>
              <w:right w:val="single" w:sz="4" w:space="0" w:color="auto"/>
            </w:tcBorders>
            <w:shd w:val="solid" w:color="FFFFFF" w:fill="auto"/>
          </w:tcPr>
          <w:p w:rsidR="001E335D" w:rsidRPr="00145CED" w:rsidRDefault="001E335D" w:rsidP="00663D1C">
            <w:pPr>
              <w:spacing w:after="0"/>
              <w:rPr>
                <w:rFonts w:ascii="Arial" w:hAnsi="Arial" w:cs="Arial"/>
                <w:sz w:val="16"/>
              </w:rPr>
            </w:pPr>
            <w:hyperlink r:id="rId120" w:history="1">
              <w:r w:rsidRPr="00145CED">
                <w:rPr>
                  <w:rFonts w:ascii="Arial" w:hAnsi="Arial" w:cs="Arial"/>
                  <w:sz w:val="16"/>
                </w:rPr>
                <w:t>22.261</w:t>
              </w:r>
            </w:hyperlink>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1E335D" w:rsidRPr="00145CED" w:rsidRDefault="001E335D" w:rsidP="00663D1C">
            <w:pPr>
              <w:spacing w:after="0"/>
              <w:rPr>
                <w:rFonts w:ascii="Arial" w:hAnsi="Arial" w:cs="Arial"/>
                <w:sz w:val="16"/>
              </w:rPr>
            </w:pPr>
            <w:r w:rsidRPr="00145CED">
              <w:rPr>
                <w:rFonts w:ascii="Arial" w:hAnsi="Arial" w:cs="Arial"/>
                <w:sz w:val="16"/>
              </w:rPr>
              <w:t>0088</w:t>
            </w:r>
          </w:p>
        </w:tc>
        <w:tc>
          <w:tcPr>
            <w:tcW w:w="428" w:type="dxa"/>
            <w:tcBorders>
              <w:top w:val="single" w:sz="4" w:space="0" w:color="auto"/>
              <w:left w:val="single" w:sz="4" w:space="0" w:color="auto"/>
              <w:bottom w:val="single" w:sz="4" w:space="0" w:color="auto"/>
              <w:right w:val="single" w:sz="4" w:space="0" w:color="auto"/>
            </w:tcBorders>
            <w:shd w:val="solid" w:color="FFFFFF" w:fill="auto"/>
          </w:tcPr>
          <w:p w:rsidR="001E335D" w:rsidRPr="00145CED" w:rsidRDefault="001E335D" w:rsidP="00663D1C">
            <w:pPr>
              <w:spacing w:after="0"/>
              <w:rPr>
                <w:rFonts w:ascii="Arial" w:hAnsi="Arial" w:cs="Arial"/>
                <w:sz w:val="16"/>
              </w:rPr>
            </w:pPr>
            <w:r w:rsidRPr="00145CED">
              <w:rPr>
                <w:rFonts w:ascii="Arial" w:hAnsi="Arial" w:cs="Arial"/>
                <w:sz w:val="16"/>
              </w:rPr>
              <w:t> </w:t>
            </w:r>
          </w:p>
        </w:tc>
        <w:tc>
          <w:tcPr>
            <w:tcW w:w="598" w:type="dxa"/>
            <w:tcBorders>
              <w:top w:val="single" w:sz="4" w:space="0" w:color="auto"/>
              <w:left w:val="single" w:sz="4" w:space="0" w:color="auto"/>
              <w:bottom w:val="single" w:sz="4" w:space="0" w:color="auto"/>
              <w:right w:val="single" w:sz="4" w:space="0" w:color="auto"/>
            </w:tcBorders>
            <w:shd w:val="solid" w:color="FFFFFF" w:fill="auto"/>
          </w:tcPr>
          <w:p w:rsidR="001E335D" w:rsidRPr="00145CED" w:rsidRDefault="001E335D" w:rsidP="00663D1C">
            <w:pPr>
              <w:spacing w:after="0"/>
              <w:rPr>
                <w:rFonts w:ascii="Arial" w:hAnsi="Arial" w:cs="Arial"/>
                <w:sz w:val="16"/>
              </w:rPr>
            </w:pPr>
            <w:hyperlink r:id="rId121" w:history="1">
              <w:r w:rsidRPr="00145CED">
                <w:rPr>
                  <w:rFonts w:ascii="Arial" w:hAnsi="Arial" w:cs="Arial"/>
                  <w:sz w:val="16"/>
                </w:rPr>
                <w:t>Rel-16</w:t>
              </w:r>
            </w:hyperlink>
          </w:p>
        </w:tc>
        <w:tc>
          <w:tcPr>
            <w:tcW w:w="393" w:type="dxa"/>
            <w:tcBorders>
              <w:top w:val="single" w:sz="4" w:space="0" w:color="auto"/>
              <w:left w:val="single" w:sz="4" w:space="0" w:color="auto"/>
              <w:bottom w:val="single" w:sz="4" w:space="0" w:color="auto"/>
              <w:right w:val="single" w:sz="4" w:space="0" w:color="auto"/>
            </w:tcBorders>
            <w:shd w:val="solid" w:color="FFFFFF" w:fill="auto"/>
          </w:tcPr>
          <w:p w:rsidR="001E335D" w:rsidRPr="00145CED" w:rsidRDefault="001E335D" w:rsidP="00663D1C">
            <w:pPr>
              <w:spacing w:after="0"/>
              <w:rPr>
                <w:rFonts w:ascii="Arial" w:hAnsi="Arial" w:cs="Arial"/>
                <w:sz w:val="16"/>
              </w:rPr>
            </w:pPr>
            <w:r w:rsidRPr="00145CED">
              <w:rPr>
                <w:rFonts w:ascii="Arial" w:hAnsi="Arial" w:cs="Arial"/>
                <w:sz w:val="16"/>
              </w:rPr>
              <w:t>A</w:t>
            </w:r>
          </w:p>
        </w:tc>
        <w:tc>
          <w:tcPr>
            <w:tcW w:w="2411" w:type="dxa"/>
            <w:tcBorders>
              <w:top w:val="single" w:sz="4" w:space="0" w:color="auto"/>
              <w:left w:val="single" w:sz="4" w:space="0" w:color="auto"/>
              <w:bottom w:val="single" w:sz="4" w:space="0" w:color="auto"/>
              <w:right w:val="single" w:sz="4" w:space="0" w:color="auto"/>
            </w:tcBorders>
            <w:shd w:val="solid" w:color="FFFFFF" w:fill="auto"/>
          </w:tcPr>
          <w:p w:rsidR="001E335D" w:rsidRPr="00145CED" w:rsidRDefault="001E335D" w:rsidP="00663D1C">
            <w:pPr>
              <w:spacing w:after="0"/>
              <w:rPr>
                <w:rFonts w:ascii="Arial" w:hAnsi="Arial" w:cs="Arial"/>
                <w:sz w:val="16"/>
              </w:rPr>
            </w:pPr>
            <w:r w:rsidRPr="00145CED">
              <w:rPr>
                <w:rFonts w:ascii="Arial" w:hAnsi="Arial" w:cs="Arial"/>
                <w:sz w:val="16"/>
              </w:rPr>
              <w:t>Clarification of access Identity in unified access control</w:t>
            </w:r>
          </w:p>
        </w:tc>
        <w:tc>
          <w:tcPr>
            <w:tcW w:w="569" w:type="dxa"/>
            <w:tcBorders>
              <w:top w:val="single" w:sz="4" w:space="0" w:color="auto"/>
              <w:left w:val="single" w:sz="4" w:space="0" w:color="auto"/>
              <w:bottom w:val="single" w:sz="4" w:space="0" w:color="auto"/>
              <w:right w:val="single" w:sz="4" w:space="0" w:color="auto"/>
            </w:tcBorders>
            <w:shd w:val="solid" w:color="FFFFFF" w:fill="auto"/>
          </w:tcPr>
          <w:p w:rsidR="001E335D" w:rsidRPr="00145CED" w:rsidRDefault="001E335D" w:rsidP="00663D1C">
            <w:pPr>
              <w:spacing w:after="0"/>
              <w:rPr>
                <w:rFonts w:ascii="Arial" w:hAnsi="Arial" w:cs="Arial"/>
                <w:sz w:val="16"/>
              </w:rPr>
            </w:pPr>
            <w:r w:rsidRPr="00145CED">
              <w:rPr>
                <w:rFonts w:ascii="Arial" w:hAnsi="Arial" w:cs="Arial"/>
                <w:sz w:val="16"/>
              </w:rPr>
              <w:t>16.2.0</w:t>
            </w:r>
          </w:p>
        </w:tc>
        <w:tc>
          <w:tcPr>
            <w:tcW w:w="572" w:type="dxa"/>
            <w:tcBorders>
              <w:top w:val="single" w:sz="4" w:space="0" w:color="auto"/>
              <w:left w:val="single" w:sz="4" w:space="0" w:color="auto"/>
              <w:bottom w:val="single" w:sz="4" w:space="0" w:color="auto"/>
              <w:right w:val="single" w:sz="4" w:space="0" w:color="auto"/>
            </w:tcBorders>
            <w:shd w:val="solid" w:color="FFFFFF" w:fill="auto"/>
          </w:tcPr>
          <w:p w:rsidR="001E335D" w:rsidRPr="00145CED" w:rsidRDefault="001E335D" w:rsidP="00663D1C">
            <w:pPr>
              <w:spacing w:after="0"/>
              <w:rPr>
                <w:rFonts w:ascii="Arial" w:hAnsi="Arial" w:cs="Arial"/>
                <w:sz w:val="16"/>
              </w:rPr>
            </w:pPr>
            <w:r w:rsidRPr="00145CED">
              <w:rPr>
                <w:rFonts w:ascii="Arial" w:hAnsi="Arial" w:cs="Arial"/>
                <w:sz w:val="16"/>
              </w:rPr>
              <w:t>16.3.0</w:t>
            </w:r>
          </w:p>
        </w:tc>
        <w:tc>
          <w:tcPr>
            <w:tcW w:w="853" w:type="dxa"/>
            <w:tcBorders>
              <w:top w:val="single" w:sz="4" w:space="0" w:color="auto"/>
              <w:left w:val="single" w:sz="4" w:space="0" w:color="auto"/>
              <w:bottom w:val="single" w:sz="4" w:space="0" w:color="auto"/>
              <w:right w:val="single" w:sz="4" w:space="0" w:color="auto"/>
            </w:tcBorders>
            <w:shd w:val="solid" w:color="FFFFFF" w:fill="auto"/>
          </w:tcPr>
          <w:p w:rsidR="001E335D" w:rsidRPr="00145CED" w:rsidRDefault="001E335D" w:rsidP="00663D1C">
            <w:pPr>
              <w:spacing w:after="0"/>
              <w:rPr>
                <w:rFonts w:ascii="Arial" w:hAnsi="Arial" w:cs="Arial"/>
                <w:sz w:val="16"/>
              </w:rPr>
            </w:pPr>
            <w:hyperlink r:id="rId122" w:history="1">
              <w:r w:rsidRPr="00145CED">
                <w:rPr>
                  <w:rFonts w:ascii="Arial" w:hAnsi="Arial" w:cs="Arial"/>
                  <w:sz w:val="16"/>
                </w:rPr>
                <w:t>SMARTER</w:t>
              </w:r>
            </w:hyperlink>
          </w:p>
        </w:tc>
      </w:tr>
      <w:tr w:rsidR="001E335D" w:rsidRPr="0058082E" w:rsidTr="0028330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23" w:type="dxa"/>
          <w:trHeight w:val="270"/>
        </w:trPr>
        <w:tc>
          <w:tcPr>
            <w:tcW w:w="800" w:type="dxa"/>
            <w:tcBorders>
              <w:top w:val="single" w:sz="4" w:space="0" w:color="auto"/>
              <w:left w:val="single" w:sz="4" w:space="0" w:color="auto"/>
              <w:bottom w:val="single" w:sz="4" w:space="0" w:color="auto"/>
              <w:right w:val="single" w:sz="4" w:space="0" w:color="auto"/>
            </w:tcBorders>
            <w:shd w:val="solid" w:color="FFFFFF" w:fill="auto"/>
          </w:tcPr>
          <w:p w:rsidR="001E335D" w:rsidRPr="00145CED" w:rsidRDefault="001E335D" w:rsidP="00663D1C">
            <w:pPr>
              <w:spacing w:after="0"/>
              <w:rPr>
                <w:rFonts w:ascii="Arial" w:hAnsi="Arial" w:cs="Arial"/>
                <w:sz w:val="16"/>
              </w:rPr>
            </w:pPr>
            <w:r w:rsidRPr="00145CED">
              <w:rPr>
                <w:rFonts w:ascii="Arial" w:hAnsi="Arial" w:cs="Arial"/>
                <w:sz w:val="16"/>
              </w:rPr>
              <w:t>SP-79</w:t>
            </w:r>
          </w:p>
        </w:tc>
        <w:tc>
          <w:tcPr>
            <w:tcW w:w="901" w:type="dxa"/>
            <w:tcBorders>
              <w:top w:val="single" w:sz="4" w:space="0" w:color="auto"/>
              <w:left w:val="single" w:sz="4" w:space="0" w:color="auto"/>
              <w:bottom w:val="single" w:sz="4" w:space="0" w:color="auto"/>
              <w:right w:val="single" w:sz="4" w:space="0" w:color="auto"/>
            </w:tcBorders>
            <w:shd w:val="solid" w:color="FFFFFF" w:fill="auto"/>
          </w:tcPr>
          <w:p w:rsidR="001E335D" w:rsidRPr="00145CED" w:rsidRDefault="001E335D" w:rsidP="00663D1C">
            <w:pPr>
              <w:spacing w:after="0"/>
              <w:rPr>
                <w:rFonts w:ascii="Arial" w:hAnsi="Arial" w:cs="Arial"/>
                <w:sz w:val="16"/>
              </w:rPr>
            </w:pPr>
            <w:r w:rsidRPr="00145CED">
              <w:rPr>
                <w:rFonts w:ascii="Arial" w:hAnsi="Arial" w:cs="Arial"/>
                <w:sz w:val="16"/>
              </w:rPr>
              <w:t>SP-180130</w:t>
            </w:r>
          </w:p>
        </w:tc>
        <w:tc>
          <w:tcPr>
            <w:tcW w:w="992" w:type="dxa"/>
            <w:tcBorders>
              <w:top w:val="single" w:sz="4" w:space="0" w:color="auto"/>
              <w:left w:val="single" w:sz="4" w:space="0" w:color="auto"/>
              <w:bottom w:val="single" w:sz="4" w:space="0" w:color="auto"/>
              <w:right w:val="single" w:sz="4" w:space="0" w:color="auto"/>
            </w:tcBorders>
            <w:shd w:val="solid" w:color="FFFFFF" w:fill="auto"/>
          </w:tcPr>
          <w:p w:rsidR="001E335D" w:rsidRPr="00145CED" w:rsidRDefault="001E335D" w:rsidP="00663D1C">
            <w:pPr>
              <w:spacing w:after="0"/>
              <w:rPr>
                <w:rFonts w:ascii="Arial" w:hAnsi="Arial" w:cs="Arial"/>
                <w:sz w:val="16"/>
              </w:rPr>
            </w:pPr>
            <w:hyperlink r:id="rId123" w:history="1">
              <w:r w:rsidRPr="00145CED">
                <w:rPr>
                  <w:rFonts w:ascii="Arial" w:hAnsi="Arial" w:cs="Arial"/>
                  <w:sz w:val="16"/>
                </w:rPr>
                <w:t>S1-180529</w:t>
              </w:r>
            </w:hyperlink>
          </w:p>
        </w:tc>
        <w:tc>
          <w:tcPr>
            <w:tcW w:w="709" w:type="dxa"/>
            <w:tcBorders>
              <w:top w:val="single" w:sz="4" w:space="0" w:color="auto"/>
              <w:left w:val="single" w:sz="4" w:space="0" w:color="auto"/>
              <w:bottom w:val="single" w:sz="4" w:space="0" w:color="auto"/>
              <w:right w:val="single" w:sz="4" w:space="0" w:color="auto"/>
            </w:tcBorders>
            <w:shd w:val="solid" w:color="FFFFFF" w:fill="auto"/>
          </w:tcPr>
          <w:p w:rsidR="001E335D" w:rsidRPr="00145CED" w:rsidRDefault="001E335D" w:rsidP="00663D1C">
            <w:pPr>
              <w:spacing w:after="0"/>
              <w:rPr>
                <w:rFonts w:ascii="Arial" w:hAnsi="Arial" w:cs="Arial"/>
                <w:sz w:val="16"/>
              </w:rPr>
            </w:pPr>
            <w:hyperlink r:id="rId124" w:history="1">
              <w:r w:rsidRPr="00145CED">
                <w:rPr>
                  <w:rFonts w:ascii="Arial" w:hAnsi="Arial" w:cs="Arial"/>
                  <w:sz w:val="16"/>
                </w:rPr>
                <w:t>22.261</w:t>
              </w:r>
            </w:hyperlink>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1E335D" w:rsidRPr="00145CED" w:rsidRDefault="001E335D" w:rsidP="00663D1C">
            <w:pPr>
              <w:spacing w:after="0"/>
              <w:rPr>
                <w:rFonts w:ascii="Arial" w:hAnsi="Arial" w:cs="Arial"/>
                <w:sz w:val="16"/>
              </w:rPr>
            </w:pPr>
            <w:r w:rsidRPr="00145CED">
              <w:rPr>
                <w:rFonts w:ascii="Arial" w:hAnsi="Arial" w:cs="Arial"/>
                <w:sz w:val="16"/>
              </w:rPr>
              <w:t>0089</w:t>
            </w:r>
          </w:p>
        </w:tc>
        <w:tc>
          <w:tcPr>
            <w:tcW w:w="428" w:type="dxa"/>
            <w:tcBorders>
              <w:top w:val="single" w:sz="4" w:space="0" w:color="auto"/>
              <w:left w:val="single" w:sz="4" w:space="0" w:color="auto"/>
              <w:bottom w:val="single" w:sz="4" w:space="0" w:color="auto"/>
              <w:right w:val="single" w:sz="4" w:space="0" w:color="auto"/>
            </w:tcBorders>
            <w:shd w:val="solid" w:color="FFFFFF" w:fill="auto"/>
          </w:tcPr>
          <w:p w:rsidR="001E335D" w:rsidRPr="00145CED" w:rsidRDefault="001E335D" w:rsidP="00663D1C">
            <w:pPr>
              <w:spacing w:after="0"/>
              <w:rPr>
                <w:rFonts w:ascii="Arial" w:hAnsi="Arial" w:cs="Arial"/>
                <w:sz w:val="16"/>
              </w:rPr>
            </w:pPr>
            <w:r w:rsidRPr="00145CED">
              <w:rPr>
                <w:rFonts w:ascii="Arial" w:hAnsi="Arial" w:cs="Arial"/>
                <w:sz w:val="16"/>
              </w:rPr>
              <w:t> </w:t>
            </w:r>
          </w:p>
        </w:tc>
        <w:tc>
          <w:tcPr>
            <w:tcW w:w="598" w:type="dxa"/>
            <w:tcBorders>
              <w:top w:val="single" w:sz="4" w:space="0" w:color="auto"/>
              <w:left w:val="single" w:sz="4" w:space="0" w:color="auto"/>
              <w:bottom w:val="single" w:sz="4" w:space="0" w:color="auto"/>
              <w:right w:val="single" w:sz="4" w:space="0" w:color="auto"/>
            </w:tcBorders>
            <w:shd w:val="solid" w:color="FFFFFF" w:fill="auto"/>
          </w:tcPr>
          <w:p w:rsidR="001E335D" w:rsidRPr="00145CED" w:rsidRDefault="001E335D" w:rsidP="00663D1C">
            <w:pPr>
              <w:spacing w:after="0"/>
              <w:rPr>
                <w:rFonts w:ascii="Arial" w:hAnsi="Arial" w:cs="Arial"/>
                <w:sz w:val="16"/>
              </w:rPr>
            </w:pPr>
            <w:hyperlink r:id="rId125" w:history="1">
              <w:r w:rsidRPr="00145CED">
                <w:rPr>
                  <w:rFonts w:ascii="Arial" w:hAnsi="Arial" w:cs="Arial"/>
                  <w:sz w:val="16"/>
                </w:rPr>
                <w:t>Rel-16</w:t>
              </w:r>
            </w:hyperlink>
          </w:p>
        </w:tc>
        <w:tc>
          <w:tcPr>
            <w:tcW w:w="393" w:type="dxa"/>
            <w:tcBorders>
              <w:top w:val="single" w:sz="4" w:space="0" w:color="auto"/>
              <w:left w:val="single" w:sz="4" w:space="0" w:color="auto"/>
              <w:bottom w:val="single" w:sz="4" w:space="0" w:color="auto"/>
              <w:right w:val="single" w:sz="4" w:space="0" w:color="auto"/>
            </w:tcBorders>
            <w:shd w:val="solid" w:color="FFFFFF" w:fill="auto"/>
          </w:tcPr>
          <w:p w:rsidR="001E335D" w:rsidRPr="00145CED" w:rsidRDefault="001E335D" w:rsidP="00663D1C">
            <w:pPr>
              <w:spacing w:after="0"/>
              <w:rPr>
                <w:rFonts w:ascii="Arial" w:hAnsi="Arial" w:cs="Arial"/>
                <w:sz w:val="16"/>
              </w:rPr>
            </w:pPr>
            <w:r w:rsidRPr="00145CED">
              <w:rPr>
                <w:rFonts w:ascii="Arial" w:hAnsi="Arial" w:cs="Arial"/>
                <w:sz w:val="16"/>
              </w:rPr>
              <w:t>A</w:t>
            </w:r>
          </w:p>
        </w:tc>
        <w:tc>
          <w:tcPr>
            <w:tcW w:w="2411" w:type="dxa"/>
            <w:tcBorders>
              <w:top w:val="single" w:sz="4" w:space="0" w:color="auto"/>
              <w:left w:val="single" w:sz="4" w:space="0" w:color="auto"/>
              <w:bottom w:val="single" w:sz="4" w:space="0" w:color="auto"/>
              <w:right w:val="single" w:sz="4" w:space="0" w:color="auto"/>
            </w:tcBorders>
            <w:shd w:val="solid" w:color="FFFFFF" w:fill="auto"/>
          </w:tcPr>
          <w:p w:rsidR="001E335D" w:rsidRPr="00145CED" w:rsidRDefault="001E335D" w:rsidP="00663D1C">
            <w:pPr>
              <w:spacing w:after="0"/>
              <w:rPr>
                <w:rFonts w:ascii="Arial" w:hAnsi="Arial" w:cs="Arial"/>
                <w:sz w:val="16"/>
              </w:rPr>
            </w:pPr>
            <w:r w:rsidRPr="00145CED">
              <w:rPr>
                <w:rFonts w:ascii="Arial" w:hAnsi="Arial" w:cs="Arial"/>
                <w:sz w:val="16"/>
              </w:rPr>
              <w:t>Clarification of Messaging in Unified Access Control (UAC)</w:t>
            </w:r>
          </w:p>
        </w:tc>
        <w:tc>
          <w:tcPr>
            <w:tcW w:w="569" w:type="dxa"/>
            <w:tcBorders>
              <w:top w:val="single" w:sz="4" w:space="0" w:color="auto"/>
              <w:left w:val="single" w:sz="4" w:space="0" w:color="auto"/>
              <w:bottom w:val="single" w:sz="4" w:space="0" w:color="auto"/>
              <w:right w:val="single" w:sz="4" w:space="0" w:color="auto"/>
            </w:tcBorders>
            <w:shd w:val="solid" w:color="FFFFFF" w:fill="auto"/>
          </w:tcPr>
          <w:p w:rsidR="001E335D" w:rsidRPr="00145CED" w:rsidRDefault="001E335D" w:rsidP="00663D1C">
            <w:pPr>
              <w:spacing w:after="0"/>
              <w:rPr>
                <w:rFonts w:ascii="Arial" w:hAnsi="Arial" w:cs="Arial"/>
                <w:sz w:val="16"/>
              </w:rPr>
            </w:pPr>
            <w:r w:rsidRPr="00145CED">
              <w:rPr>
                <w:rFonts w:ascii="Arial" w:hAnsi="Arial" w:cs="Arial"/>
                <w:sz w:val="16"/>
              </w:rPr>
              <w:t>16.2.0</w:t>
            </w:r>
          </w:p>
        </w:tc>
        <w:tc>
          <w:tcPr>
            <w:tcW w:w="572" w:type="dxa"/>
            <w:tcBorders>
              <w:top w:val="single" w:sz="4" w:space="0" w:color="auto"/>
              <w:left w:val="single" w:sz="4" w:space="0" w:color="auto"/>
              <w:bottom w:val="single" w:sz="4" w:space="0" w:color="auto"/>
              <w:right w:val="single" w:sz="4" w:space="0" w:color="auto"/>
            </w:tcBorders>
            <w:shd w:val="solid" w:color="FFFFFF" w:fill="auto"/>
          </w:tcPr>
          <w:p w:rsidR="001E335D" w:rsidRPr="00145CED" w:rsidRDefault="001E335D" w:rsidP="00663D1C">
            <w:pPr>
              <w:spacing w:after="0"/>
              <w:rPr>
                <w:rFonts w:ascii="Arial" w:hAnsi="Arial" w:cs="Arial"/>
                <w:sz w:val="16"/>
              </w:rPr>
            </w:pPr>
            <w:r w:rsidRPr="00145CED">
              <w:rPr>
                <w:rFonts w:ascii="Arial" w:hAnsi="Arial" w:cs="Arial"/>
                <w:sz w:val="16"/>
              </w:rPr>
              <w:t>16.3.0</w:t>
            </w:r>
          </w:p>
        </w:tc>
        <w:tc>
          <w:tcPr>
            <w:tcW w:w="853" w:type="dxa"/>
            <w:tcBorders>
              <w:top w:val="single" w:sz="4" w:space="0" w:color="auto"/>
              <w:left w:val="single" w:sz="4" w:space="0" w:color="auto"/>
              <w:bottom w:val="single" w:sz="4" w:space="0" w:color="auto"/>
              <w:right w:val="single" w:sz="4" w:space="0" w:color="auto"/>
            </w:tcBorders>
            <w:shd w:val="solid" w:color="FFFFFF" w:fill="auto"/>
          </w:tcPr>
          <w:p w:rsidR="001E335D" w:rsidRPr="00145CED" w:rsidRDefault="001E335D" w:rsidP="00663D1C">
            <w:pPr>
              <w:spacing w:after="0"/>
              <w:rPr>
                <w:rFonts w:ascii="Arial" w:hAnsi="Arial" w:cs="Arial"/>
                <w:sz w:val="16"/>
              </w:rPr>
            </w:pPr>
            <w:hyperlink r:id="rId126" w:history="1">
              <w:r w:rsidRPr="00145CED">
                <w:rPr>
                  <w:rFonts w:ascii="Arial" w:hAnsi="Arial" w:cs="Arial"/>
                  <w:sz w:val="16"/>
                </w:rPr>
                <w:t>SMARTER</w:t>
              </w:r>
            </w:hyperlink>
          </w:p>
        </w:tc>
      </w:tr>
      <w:tr w:rsidR="001E335D" w:rsidRPr="0058082E" w:rsidTr="0028330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23" w:type="dxa"/>
          <w:trHeight w:val="270"/>
        </w:trPr>
        <w:tc>
          <w:tcPr>
            <w:tcW w:w="800" w:type="dxa"/>
            <w:tcBorders>
              <w:top w:val="single" w:sz="4" w:space="0" w:color="auto"/>
              <w:left w:val="single" w:sz="4" w:space="0" w:color="auto"/>
              <w:bottom w:val="single" w:sz="4" w:space="0" w:color="auto"/>
              <w:right w:val="single" w:sz="4" w:space="0" w:color="auto"/>
            </w:tcBorders>
            <w:shd w:val="solid" w:color="FFFFFF" w:fill="auto"/>
          </w:tcPr>
          <w:p w:rsidR="001E335D" w:rsidRPr="00145CED" w:rsidRDefault="001E335D" w:rsidP="00663D1C">
            <w:pPr>
              <w:spacing w:after="0"/>
              <w:rPr>
                <w:rFonts w:ascii="Arial" w:hAnsi="Arial" w:cs="Arial"/>
                <w:sz w:val="16"/>
              </w:rPr>
            </w:pPr>
            <w:r w:rsidRPr="00145CED">
              <w:rPr>
                <w:rFonts w:ascii="Arial" w:hAnsi="Arial" w:cs="Arial"/>
                <w:sz w:val="16"/>
              </w:rPr>
              <w:t>SP-79</w:t>
            </w:r>
          </w:p>
        </w:tc>
        <w:tc>
          <w:tcPr>
            <w:tcW w:w="901" w:type="dxa"/>
            <w:tcBorders>
              <w:top w:val="single" w:sz="4" w:space="0" w:color="auto"/>
              <w:left w:val="single" w:sz="4" w:space="0" w:color="auto"/>
              <w:bottom w:val="single" w:sz="4" w:space="0" w:color="auto"/>
              <w:right w:val="single" w:sz="4" w:space="0" w:color="auto"/>
            </w:tcBorders>
            <w:shd w:val="solid" w:color="FFFFFF" w:fill="auto"/>
          </w:tcPr>
          <w:p w:rsidR="001E335D" w:rsidRPr="00145CED" w:rsidRDefault="001E335D" w:rsidP="00663D1C">
            <w:pPr>
              <w:spacing w:after="0"/>
              <w:rPr>
                <w:rFonts w:ascii="Arial" w:hAnsi="Arial" w:cs="Arial"/>
                <w:sz w:val="16"/>
              </w:rPr>
            </w:pPr>
            <w:r w:rsidRPr="00145CED">
              <w:rPr>
                <w:rFonts w:ascii="Arial" w:hAnsi="Arial" w:cs="Arial"/>
                <w:sz w:val="16"/>
              </w:rPr>
              <w:t>SP-180131</w:t>
            </w:r>
          </w:p>
        </w:tc>
        <w:tc>
          <w:tcPr>
            <w:tcW w:w="992" w:type="dxa"/>
            <w:tcBorders>
              <w:top w:val="single" w:sz="4" w:space="0" w:color="auto"/>
              <w:left w:val="single" w:sz="4" w:space="0" w:color="auto"/>
              <w:bottom w:val="single" w:sz="4" w:space="0" w:color="auto"/>
              <w:right w:val="single" w:sz="4" w:space="0" w:color="auto"/>
            </w:tcBorders>
            <w:shd w:val="solid" w:color="FFFFFF" w:fill="auto"/>
          </w:tcPr>
          <w:p w:rsidR="001E335D" w:rsidRPr="00145CED" w:rsidRDefault="001E335D" w:rsidP="00663D1C">
            <w:pPr>
              <w:spacing w:after="0"/>
              <w:rPr>
                <w:rFonts w:ascii="Arial" w:hAnsi="Arial" w:cs="Arial"/>
                <w:sz w:val="16"/>
              </w:rPr>
            </w:pPr>
            <w:hyperlink r:id="rId127" w:history="1">
              <w:r w:rsidRPr="00145CED">
                <w:rPr>
                  <w:rFonts w:ascii="Arial" w:hAnsi="Arial" w:cs="Arial"/>
                  <w:sz w:val="16"/>
                </w:rPr>
                <w:t>S1-180194</w:t>
              </w:r>
            </w:hyperlink>
          </w:p>
        </w:tc>
        <w:tc>
          <w:tcPr>
            <w:tcW w:w="709" w:type="dxa"/>
            <w:tcBorders>
              <w:top w:val="single" w:sz="4" w:space="0" w:color="auto"/>
              <w:left w:val="single" w:sz="4" w:space="0" w:color="auto"/>
              <w:bottom w:val="single" w:sz="4" w:space="0" w:color="auto"/>
              <w:right w:val="single" w:sz="4" w:space="0" w:color="auto"/>
            </w:tcBorders>
            <w:shd w:val="solid" w:color="FFFFFF" w:fill="auto"/>
          </w:tcPr>
          <w:p w:rsidR="001E335D" w:rsidRPr="00145CED" w:rsidRDefault="001E335D" w:rsidP="00663D1C">
            <w:pPr>
              <w:spacing w:after="0"/>
              <w:rPr>
                <w:rFonts w:ascii="Arial" w:hAnsi="Arial" w:cs="Arial"/>
                <w:sz w:val="16"/>
              </w:rPr>
            </w:pPr>
            <w:hyperlink r:id="rId128" w:history="1">
              <w:r w:rsidRPr="00145CED">
                <w:rPr>
                  <w:rFonts w:ascii="Arial" w:hAnsi="Arial" w:cs="Arial"/>
                  <w:sz w:val="16"/>
                </w:rPr>
                <w:t>22.261</w:t>
              </w:r>
            </w:hyperlink>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1E335D" w:rsidRPr="00145CED" w:rsidRDefault="001E335D" w:rsidP="00663D1C">
            <w:pPr>
              <w:spacing w:after="0"/>
              <w:rPr>
                <w:rFonts w:ascii="Arial" w:hAnsi="Arial" w:cs="Arial"/>
                <w:sz w:val="16"/>
              </w:rPr>
            </w:pPr>
            <w:r w:rsidRPr="00145CED">
              <w:rPr>
                <w:rFonts w:ascii="Arial" w:hAnsi="Arial" w:cs="Arial"/>
                <w:sz w:val="16"/>
              </w:rPr>
              <w:t>0085</w:t>
            </w:r>
          </w:p>
        </w:tc>
        <w:tc>
          <w:tcPr>
            <w:tcW w:w="428" w:type="dxa"/>
            <w:tcBorders>
              <w:top w:val="single" w:sz="4" w:space="0" w:color="auto"/>
              <w:left w:val="single" w:sz="4" w:space="0" w:color="auto"/>
              <w:bottom w:val="single" w:sz="4" w:space="0" w:color="auto"/>
              <w:right w:val="single" w:sz="4" w:space="0" w:color="auto"/>
            </w:tcBorders>
            <w:shd w:val="solid" w:color="FFFFFF" w:fill="auto"/>
          </w:tcPr>
          <w:p w:rsidR="001E335D" w:rsidRPr="00145CED" w:rsidRDefault="001E335D" w:rsidP="00663D1C">
            <w:pPr>
              <w:spacing w:after="0"/>
              <w:rPr>
                <w:rFonts w:ascii="Arial" w:hAnsi="Arial" w:cs="Arial"/>
                <w:sz w:val="16"/>
              </w:rPr>
            </w:pPr>
            <w:r w:rsidRPr="00145CED">
              <w:rPr>
                <w:rFonts w:ascii="Arial" w:hAnsi="Arial" w:cs="Arial"/>
                <w:sz w:val="16"/>
              </w:rPr>
              <w:t> </w:t>
            </w:r>
          </w:p>
        </w:tc>
        <w:tc>
          <w:tcPr>
            <w:tcW w:w="598" w:type="dxa"/>
            <w:tcBorders>
              <w:top w:val="single" w:sz="4" w:space="0" w:color="auto"/>
              <w:left w:val="single" w:sz="4" w:space="0" w:color="auto"/>
              <w:bottom w:val="single" w:sz="4" w:space="0" w:color="auto"/>
              <w:right w:val="single" w:sz="4" w:space="0" w:color="auto"/>
            </w:tcBorders>
            <w:shd w:val="solid" w:color="FFFFFF" w:fill="auto"/>
          </w:tcPr>
          <w:p w:rsidR="001E335D" w:rsidRPr="00145CED" w:rsidRDefault="001E335D" w:rsidP="00663D1C">
            <w:pPr>
              <w:spacing w:after="0"/>
              <w:rPr>
                <w:rFonts w:ascii="Arial" w:hAnsi="Arial" w:cs="Arial"/>
                <w:sz w:val="16"/>
              </w:rPr>
            </w:pPr>
            <w:hyperlink r:id="rId129" w:history="1">
              <w:r w:rsidRPr="00145CED">
                <w:rPr>
                  <w:rFonts w:ascii="Arial" w:hAnsi="Arial" w:cs="Arial"/>
                  <w:sz w:val="16"/>
                </w:rPr>
                <w:t>Rel-16</w:t>
              </w:r>
            </w:hyperlink>
          </w:p>
        </w:tc>
        <w:tc>
          <w:tcPr>
            <w:tcW w:w="393" w:type="dxa"/>
            <w:tcBorders>
              <w:top w:val="single" w:sz="4" w:space="0" w:color="auto"/>
              <w:left w:val="single" w:sz="4" w:space="0" w:color="auto"/>
              <w:bottom w:val="single" w:sz="4" w:space="0" w:color="auto"/>
              <w:right w:val="single" w:sz="4" w:space="0" w:color="auto"/>
            </w:tcBorders>
            <w:shd w:val="solid" w:color="FFFFFF" w:fill="auto"/>
          </w:tcPr>
          <w:p w:rsidR="001E335D" w:rsidRPr="00145CED" w:rsidRDefault="001E335D" w:rsidP="00663D1C">
            <w:pPr>
              <w:spacing w:after="0"/>
              <w:rPr>
                <w:rFonts w:ascii="Arial" w:hAnsi="Arial" w:cs="Arial"/>
                <w:sz w:val="16"/>
              </w:rPr>
            </w:pPr>
            <w:r w:rsidRPr="00145CED">
              <w:rPr>
                <w:rFonts w:ascii="Arial" w:hAnsi="Arial" w:cs="Arial"/>
                <w:sz w:val="16"/>
              </w:rPr>
              <w:t>A</w:t>
            </w:r>
          </w:p>
        </w:tc>
        <w:tc>
          <w:tcPr>
            <w:tcW w:w="2411" w:type="dxa"/>
            <w:tcBorders>
              <w:top w:val="single" w:sz="4" w:space="0" w:color="auto"/>
              <w:left w:val="single" w:sz="4" w:space="0" w:color="auto"/>
              <w:bottom w:val="single" w:sz="4" w:space="0" w:color="auto"/>
              <w:right w:val="single" w:sz="4" w:space="0" w:color="auto"/>
            </w:tcBorders>
            <w:shd w:val="solid" w:color="FFFFFF" w:fill="auto"/>
          </w:tcPr>
          <w:p w:rsidR="001E335D" w:rsidRPr="00145CED" w:rsidRDefault="001E335D" w:rsidP="00663D1C">
            <w:pPr>
              <w:spacing w:after="0"/>
              <w:rPr>
                <w:rFonts w:ascii="Arial" w:hAnsi="Arial" w:cs="Arial"/>
                <w:sz w:val="16"/>
              </w:rPr>
            </w:pPr>
            <w:r w:rsidRPr="00145CED">
              <w:rPr>
                <w:rFonts w:ascii="Arial" w:hAnsi="Arial" w:cs="Arial"/>
                <w:sz w:val="16"/>
              </w:rPr>
              <w:t>Clarification of latency requirements</w:t>
            </w:r>
          </w:p>
        </w:tc>
        <w:tc>
          <w:tcPr>
            <w:tcW w:w="569" w:type="dxa"/>
            <w:tcBorders>
              <w:top w:val="single" w:sz="4" w:space="0" w:color="auto"/>
              <w:left w:val="single" w:sz="4" w:space="0" w:color="auto"/>
              <w:bottom w:val="single" w:sz="4" w:space="0" w:color="auto"/>
              <w:right w:val="single" w:sz="4" w:space="0" w:color="auto"/>
            </w:tcBorders>
            <w:shd w:val="solid" w:color="FFFFFF" w:fill="auto"/>
          </w:tcPr>
          <w:p w:rsidR="001E335D" w:rsidRPr="00145CED" w:rsidRDefault="001E335D" w:rsidP="00663D1C">
            <w:pPr>
              <w:spacing w:after="0"/>
              <w:rPr>
                <w:rFonts w:ascii="Arial" w:hAnsi="Arial" w:cs="Arial"/>
                <w:sz w:val="16"/>
              </w:rPr>
            </w:pPr>
            <w:r w:rsidRPr="00145CED">
              <w:rPr>
                <w:rFonts w:ascii="Arial" w:hAnsi="Arial" w:cs="Arial"/>
                <w:sz w:val="16"/>
              </w:rPr>
              <w:t>16.2.0</w:t>
            </w:r>
          </w:p>
        </w:tc>
        <w:tc>
          <w:tcPr>
            <w:tcW w:w="572" w:type="dxa"/>
            <w:tcBorders>
              <w:top w:val="single" w:sz="4" w:space="0" w:color="auto"/>
              <w:left w:val="single" w:sz="4" w:space="0" w:color="auto"/>
              <w:bottom w:val="single" w:sz="4" w:space="0" w:color="auto"/>
              <w:right w:val="single" w:sz="4" w:space="0" w:color="auto"/>
            </w:tcBorders>
            <w:shd w:val="solid" w:color="FFFFFF" w:fill="auto"/>
          </w:tcPr>
          <w:p w:rsidR="001E335D" w:rsidRPr="00145CED" w:rsidRDefault="001E335D" w:rsidP="00663D1C">
            <w:pPr>
              <w:spacing w:after="0"/>
              <w:rPr>
                <w:rFonts w:ascii="Arial" w:hAnsi="Arial" w:cs="Arial"/>
                <w:sz w:val="16"/>
              </w:rPr>
            </w:pPr>
            <w:r w:rsidRPr="00145CED">
              <w:rPr>
                <w:rFonts w:ascii="Arial" w:hAnsi="Arial" w:cs="Arial"/>
                <w:sz w:val="16"/>
              </w:rPr>
              <w:t>16.3.0</w:t>
            </w:r>
          </w:p>
        </w:tc>
        <w:tc>
          <w:tcPr>
            <w:tcW w:w="853" w:type="dxa"/>
            <w:tcBorders>
              <w:top w:val="single" w:sz="4" w:space="0" w:color="auto"/>
              <w:left w:val="single" w:sz="4" w:space="0" w:color="auto"/>
              <w:bottom w:val="single" w:sz="4" w:space="0" w:color="auto"/>
              <w:right w:val="single" w:sz="4" w:space="0" w:color="auto"/>
            </w:tcBorders>
            <w:shd w:val="solid" w:color="FFFFFF" w:fill="auto"/>
          </w:tcPr>
          <w:p w:rsidR="001E335D" w:rsidRPr="00145CED" w:rsidRDefault="001E335D" w:rsidP="00663D1C">
            <w:pPr>
              <w:spacing w:after="0"/>
              <w:rPr>
                <w:rFonts w:ascii="Arial" w:hAnsi="Arial" w:cs="Arial"/>
                <w:sz w:val="16"/>
              </w:rPr>
            </w:pPr>
            <w:hyperlink r:id="rId130" w:history="1">
              <w:r w:rsidRPr="00145CED">
                <w:rPr>
                  <w:rFonts w:ascii="Arial" w:hAnsi="Arial" w:cs="Arial"/>
                  <w:sz w:val="16"/>
                </w:rPr>
                <w:t>SMARTER</w:t>
              </w:r>
            </w:hyperlink>
          </w:p>
        </w:tc>
      </w:tr>
      <w:tr w:rsidR="001E335D" w:rsidRPr="0058082E" w:rsidTr="0028330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23" w:type="dxa"/>
          <w:trHeight w:val="270"/>
        </w:trPr>
        <w:tc>
          <w:tcPr>
            <w:tcW w:w="800" w:type="dxa"/>
            <w:tcBorders>
              <w:top w:val="single" w:sz="4" w:space="0" w:color="auto"/>
              <w:left w:val="single" w:sz="4" w:space="0" w:color="auto"/>
              <w:bottom w:val="single" w:sz="4" w:space="0" w:color="auto"/>
              <w:right w:val="single" w:sz="4" w:space="0" w:color="auto"/>
            </w:tcBorders>
            <w:shd w:val="solid" w:color="FFFFFF" w:fill="auto"/>
          </w:tcPr>
          <w:p w:rsidR="001E335D" w:rsidRPr="00145CED" w:rsidRDefault="001E335D" w:rsidP="00663D1C">
            <w:pPr>
              <w:spacing w:after="0"/>
              <w:rPr>
                <w:rFonts w:ascii="Arial" w:hAnsi="Arial" w:cs="Arial"/>
                <w:sz w:val="16"/>
              </w:rPr>
            </w:pPr>
            <w:r w:rsidRPr="00145CED">
              <w:rPr>
                <w:rFonts w:ascii="Arial" w:hAnsi="Arial" w:cs="Arial"/>
                <w:sz w:val="16"/>
              </w:rPr>
              <w:t>SP-79</w:t>
            </w:r>
          </w:p>
        </w:tc>
        <w:tc>
          <w:tcPr>
            <w:tcW w:w="901" w:type="dxa"/>
            <w:tcBorders>
              <w:top w:val="single" w:sz="4" w:space="0" w:color="auto"/>
              <w:left w:val="single" w:sz="4" w:space="0" w:color="auto"/>
              <w:bottom w:val="single" w:sz="4" w:space="0" w:color="auto"/>
              <w:right w:val="single" w:sz="4" w:space="0" w:color="auto"/>
            </w:tcBorders>
            <w:shd w:val="solid" w:color="FFFFFF" w:fill="auto"/>
          </w:tcPr>
          <w:p w:rsidR="001E335D" w:rsidRPr="00145CED" w:rsidRDefault="001E335D" w:rsidP="00663D1C">
            <w:pPr>
              <w:spacing w:after="0"/>
              <w:rPr>
                <w:rFonts w:ascii="Arial" w:hAnsi="Arial" w:cs="Arial"/>
                <w:sz w:val="16"/>
              </w:rPr>
            </w:pPr>
            <w:r w:rsidRPr="00145CED">
              <w:rPr>
                <w:rFonts w:ascii="Arial" w:hAnsi="Arial" w:cs="Arial"/>
                <w:sz w:val="16"/>
              </w:rPr>
              <w:t>SP-180213</w:t>
            </w:r>
          </w:p>
        </w:tc>
        <w:tc>
          <w:tcPr>
            <w:tcW w:w="992" w:type="dxa"/>
            <w:tcBorders>
              <w:top w:val="single" w:sz="4" w:space="0" w:color="auto"/>
              <w:left w:val="single" w:sz="4" w:space="0" w:color="auto"/>
              <w:bottom w:val="single" w:sz="4" w:space="0" w:color="auto"/>
              <w:right w:val="single" w:sz="4" w:space="0" w:color="auto"/>
            </w:tcBorders>
            <w:shd w:val="solid" w:color="FFFFFF" w:fill="auto"/>
          </w:tcPr>
          <w:p w:rsidR="001E335D" w:rsidRPr="00145CED" w:rsidRDefault="001E335D" w:rsidP="00663D1C">
            <w:pPr>
              <w:spacing w:after="0"/>
              <w:rPr>
                <w:rFonts w:ascii="Arial" w:hAnsi="Arial" w:cs="Arial"/>
                <w:sz w:val="16"/>
              </w:rPr>
            </w:pPr>
            <w:hyperlink r:id="rId131" w:history="1">
              <w:r w:rsidRPr="00145CED">
                <w:rPr>
                  <w:rFonts w:ascii="Arial" w:hAnsi="Arial" w:cs="Arial"/>
                  <w:sz w:val="16"/>
                </w:rPr>
                <w:t>fromS1-180611</w:t>
              </w:r>
            </w:hyperlink>
          </w:p>
        </w:tc>
        <w:tc>
          <w:tcPr>
            <w:tcW w:w="709" w:type="dxa"/>
            <w:tcBorders>
              <w:top w:val="single" w:sz="4" w:space="0" w:color="auto"/>
              <w:left w:val="single" w:sz="4" w:space="0" w:color="auto"/>
              <w:bottom w:val="single" w:sz="4" w:space="0" w:color="auto"/>
              <w:right w:val="single" w:sz="4" w:space="0" w:color="auto"/>
            </w:tcBorders>
            <w:shd w:val="solid" w:color="FFFFFF" w:fill="auto"/>
          </w:tcPr>
          <w:p w:rsidR="001E335D" w:rsidRPr="00145CED" w:rsidRDefault="001E335D" w:rsidP="00663D1C">
            <w:pPr>
              <w:spacing w:after="0"/>
              <w:rPr>
                <w:rFonts w:ascii="Arial" w:hAnsi="Arial" w:cs="Arial"/>
                <w:sz w:val="16"/>
              </w:rPr>
            </w:pPr>
            <w:hyperlink r:id="rId132" w:history="1">
              <w:r w:rsidRPr="00145CED">
                <w:rPr>
                  <w:rFonts w:ascii="Arial" w:hAnsi="Arial" w:cs="Arial"/>
                  <w:sz w:val="16"/>
                </w:rPr>
                <w:t>22.261</w:t>
              </w:r>
            </w:hyperlink>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1E335D" w:rsidRPr="00145CED" w:rsidRDefault="001E335D" w:rsidP="00663D1C">
            <w:pPr>
              <w:spacing w:after="0"/>
              <w:rPr>
                <w:rFonts w:ascii="Arial" w:hAnsi="Arial" w:cs="Arial"/>
                <w:sz w:val="16"/>
              </w:rPr>
            </w:pPr>
            <w:r w:rsidRPr="00145CED">
              <w:rPr>
                <w:rFonts w:ascii="Arial" w:hAnsi="Arial" w:cs="Arial"/>
                <w:sz w:val="16"/>
              </w:rPr>
              <w:t>0086</w:t>
            </w:r>
          </w:p>
        </w:tc>
        <w:tc>
          <w:tcPr>
            <w:tcW w:w="428" w:type="dxa"/>
            <w:tcBorders>
              <w:top w:val="single" w:sz="4" w:space="0" w:color="auto"/>
              <w:left w:val="single" w:sz="4" w:space="0" w:color="auto"/>
              <w:bottom w:val="single" w:sz="4" w:space="0" w:color="auto"/>
              <w:right w:val="single" w:sz="4" w:space="0" w:color="auto"/>
            </w:tcBorders>
            <w:shd w:val="solid" w:color="FFFFFF" w:fill="auto"/>
          </w:tcPr>
          <w:p w:rsidR="001E335D" w:rsidRPr="00145CED" w:rsidRDefault="001E335D" w:rsidP="00663D1C">
            <w:pPr>
              <w:spacing w:after="0"/>
              <w:rPr>
                <w:rFonts w:ascii="Arial" w:hAnsi="Arial" w:cs="Arial"/>
                <w:sz w:val="16"/>
              </w:rPr>
            </w:pPr>
            <w:r w:rsidRPr="00145CED">
              <w:rPr>
                <w:rFonts w:ascii="Arial" w:hAnsi="Arial" w:cs="Arial"/>
                <w:sz w:val="16"/>
              </w:rPr>
              <w:t>3</w:t>
            </w:r>
          </w:p>
        </w:tc>
        <w:tc>
          <w:tcPr>
            <w:tcW w:w="598" w:type="dxa"/>
            <w:tcBorders>
              <w:top w:val="single" w:sz="4" w:space="0" w:color="auto"/>
              <w:left w:val="single" w:sz="4" w:space="0" w:color="auto"/>
              <w:bottom w:val="single" w:sz="4" w:space="0" w:color="auto"/>
              <w:right w:val="single" w:sz="4" w:space="0" w:color="auto"/>
            </w:tcBorders>
            <w:shd w:val="solid" w:color="FFFFFF" w:fill="auto"/>
          </w:tcPr>
          <w:p w:rsidR="001E335D" w:rsidRPr="00145CED" w:rsidRDefault="001E335D" w:rsidP="00663D1C">
            <w:pPr>
              <w:spacing w:after="0"/>
              <w:rPr>
                <w:rFonts w:ascii="Arial" w:hAnsi="Arial" w:cs="Arial"/>
                <w:sz w:val="16"/>
              </w:rPr>
            </w:pPr>
            <w:hyperlink r:id="rId133" w:history="1">
              <w:r w:rsidRPr="00145CED">
                <w:rPr>
                  <w:rFonts w:ascii="Arial" w:hAnsi="Arial" w:cs="Arial"/>
                  <w:sz w:val="16"/>
                </w:rPr>
                <w:t>Rel-16</w:t>
              </w:r>
            </w:hyperlink>
          </w:p>
        </w:tc>
        <w:tc>
          <w:tcPr>
            <w:tcW w:w="393" w:type="dxa"/>
            <w:tcBorders>
              <w:top w:val="single" w:sz="4" w:space="0" w:color="auto"/>
              <w:left w:val="single" w:sz="4" w:space="0" w:color="auto"/>
              <w:bottom w:val="single" w:sz="4" w:space="0" w:color="auto"/>
              <w:right w:val="single" w:sz="4" w:space="0" w:color="auto"/>
            </w:tcBorders>
            <w:shd w:val="solid" w:color="FFFFFF" w:fill="auto"/>
          </w:tcPr>
          <w:p w:rsidR="001E335D" w:rsidRPr="00145CED" w:rsidRDefault="001E335D" w:rsidP="00663D1C">
            <w:pPr>
              <w:spacing w:after="0"/>
              <w:rPr>
                <w:rFonts w:ascii="Arial" w:hAnsi="Arial" w:cs="Arial"/>
                <w:sz w:val="16"/>
              </w:rPr>
            </w:pPr>
            <w:r w:rsidRPr="00145CED">
              <w:rPr>
                <w:rFonts w:ascii="Arial" w:hAnsi="Arial" w:cs="Arial"/>
                <w:sz w:val="16"/>
              </w:rPr>
              <w:t>A</w:t>
            </w:r>
          </w:p>
        </w:tc>
        <w:tc>
          <w:tcPr>
            <w:tcW w:w="2411" w:type="dxa"/>
            <w:tcBorders>
              <w:top w:val="single" w:sz="4" w:space="0" w:color="auto"/>
              <w:left w:val="single" w:sz="4" w:space="0" w:color="auto"/>
              <w:bottom w:val="single" w:sz="4" w:space="0" w:color="auto"/>
              <w:right w:val="single" w:sz="4" w:space="0" w:color="auto"/>
            </w:tcBorders>
            <w:shd w:val="solid" w:color="FFFFFF" w:fill="auto"/>
          </w:tcPr>
          <w:p w:rsidR="001E335D" w:rsidRPr="00145CED" w:rsidRDefault="001E335D" w:rsidP="00663D1C">
            <w:pPr>
              <w:spacing w:after="0"/>
              <w:rPr>
                <w:rFonts w:ascii="Arial" w:hAnsi="Arial" w:cs="Arial"/>
                <w:sz w:val="16"/>
              </w:rPr>
            </w:pPr>
            <w:r w:rsidRPr="00145CED">
              <w:rPr>
                <w:rFonts w:ascii="Arial" w:hAnsi="Arial" w:cs="Arial"/>
                <w:sz w:val="16"/>
              </w:rPr>
              <w:t>Support Legacy USIM in 5G</w:t>
            </w:r>
          </w:p>
        </w:tc>
        <w:tc>
          <w:tcPr>
            <w:tcW w:w="569" w:type="dxa"/>
            <w:tcBorders>
              <w:top w:val="single" w:sz="4" w:space="0" w:color="auto"/>
              <w:left w:val="single" w:sz="4" w:space="0" w:color="auto"/>
              <w:bottom w:val="single" w:sz="4" w:space="0" w:color="auto"/>
              <w:right w:val="single" w:sz="4" w:space="0" w:color="auto"/>
            </w:tcBorders>
            <w:shd w:val="solid" w:color="FFFFFF" w:fill="auto"/>
          </w:tcPr>
          <w:p w:rsidR="001E335D" w:rsidRPr="00145CED" w:rsidRDefault="001E335D" w:rsidP="00663D1C">
            <w:pPr>
              <w:spacing w:after="0"/>
              <w:rPr>
                <w:rFonts w:ascii="Arial" w:hAnsi="Arial" w:cs="Arial"/>
                <w:sz w:val="16"/>
              </w:rPr>
            </w:pPr>
            <w:r w:rsidRPr="00145CED">
              <w:rPr>
                <w:rFonts w:ascii="Arial" w:hAnsi="Arial" w:cs="Arial"/>
                <w:sz w:val="16"/>
              </w:rPr>
              <w:t>16.2.0</w:t>
            </w:r>
          </w:p>
        </w:tc>
        <w:tc>
          <w:tcPr>
            <w:tcW w:w="572" w:type="dxa"/>
            <w:tcBorders>
              <w:top w:val="single" w:sz="4" w:space="0" w:color="auto"/>
              <w:left w:val="single" w:sz="4" w:space="0" w:color="auto"/>
              <w:bottom w:val="single" w:sz="4" w:space="0" w:color="auto"/>
              <w:right w:val="single" w:sz="4" w:space="0" w:color="auto"/>
            </w:tcBorders>
            <w:shd w:val="solid" w:color="FFFFFF" w:fill="auto"/>
          </w:tcPr>
          <w:p w:rsidR="001E335D" w:rsidRPr="00145CED" w:rsidRDefault="001E335D" w:rsidP="00663D1C">
            <w:pPr>
              <w:spacing w:after="0"/>
              <w:rPr>
                <w:rFonts w:ascii="Arial" w:hAnsi="Arial" w:cs="Arial"/>
                <w:sz w:val="16"/>
              </w:rPr>
            </w:pPr>
            <w:r w:rsidRPr="00145CED">
              <w:rPr>
                <w:rFonts w:ascii="Arial" w:hAnsi="Arial" w:cs="Arial"/>
                <w:sz w:val="16"/>
              </w:rPr>
              <w:t>16.3.0</w:t>
            </w:r>
          </w:p>
        </w:tc>
        <w:tc>
          <w:tcPr>
            <w:tcW w:w="853" w:type="dxa"/>
            <w:tcBorders>
              <w:top w:val="single" w:sz="4" w:space="0" w:color="auto"/>
              <w:left w:val="single" w:sz="4" w:space="0" w:color="auto"/>
              <w:bottom w:val="single" w:sz="4" w:space="0" w:color="auto"/>
              <w:right w:val="single" w:sz="4" w:space="0" w:color="auto"/>
            </w:tcBorders>
            <w:shd w:val="solid" w:color="FFFFFF" w:fill="auto"/>
          </w:tcPr>
          <w:p w:rsidR="001E335D" w:rsidRPr="00145CED" w:rsidRDefault="001E335D" w:rsidP="00663D1C">
            <w:pPr>
              <w:spacing w:after="0"/>
              <w:rPr>
                <w:rFonts w:ascii="Arial" w:hAnsi="Arial" w:cs="Arial"/>
                <w:sz w:val="16"/>
              </w:rPr>
            </w:pPr>
            <w:hyperlink r:id="rId134" w:history="1">
              <w:r w:rsidRPr="00145CED">
                <w:rPr>
                  <w:rFonts w:ascii="Arial" w:hAnsi="Arial" w:cs="Arial"/>
                  <w:sz w:val="16"/>
                </w:rPr>
                <w:t>SMARTER</w:t>
              </w:r>
            </w:hyperlink>
          </w:p>
        </w:tc>
      </w:tr>
      <w:tr w:rsidR="001E335D" w:rsidRPr="0058082E" w:rsidTr="0028330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23" w:type="dxa"/>
          <w:trHeight w:val="270"/>
        </w:trPr>
        <w:tc>
          <w:tcPr>
            <w:tcW w:w="800" w:type="dxa"/>
            <w:tcBorders>
              <w:top w:val="single" w:sz="4" w:space="0" w:color="auto"/>
              <w:left w:val="single" w:sz="4" w:space="0" w:color="auto"/>
              <w:bottom w:val="single" w:sz="4" w:space="0" w:color="auto"/>
              <w:right w:val="single" w:sz="4" w:space="0" w:color="auto"/>
            </w:tcBorders>
            <w:shd w:val="solid" w:color="FFFFFF" w:fill="auto"/>
          </w:tcPr>
          <w:p w:rsidR="001E335D" w:rsidRPr="00145CED" w:rsidRDefault="001E335D" w:rsidP="00663D1C">
            <w:pPr>
              <w:spacing w:after="0"/>
              <w:rPr>
                <w:rFonts w:ascii="Arial" w:hAnsi="Arial" w:cs="Arial"/>
                <w:sz w:val="16"/>
              </w:rPr>
            </w:pPr>
            <w:r w:rsidRPr="00145CED">
              <w:rPr>
                <w:rFonts w:ascii="Arial" w:hAnsi="Arial" w:cs="Arial"/>
                <w:sz w:val="16"/>
              </w:rPr>
              <w:t>SP-79</w:t>
            </w:r>
          </w:p>
        </w:tc>
        <w:tc>
          <w:tcPr>
            <w:tcW w:w="901" w:type="dxa"/>
            <w:tcBorders>
              <w:top w:val="single" w:sz="4" w:space="0" w:color="auto"/>
              <w:left w:val="single" w:sz="4" w:space="0" w:color="auto"/>
              <w:bottom w:val="single" w:sz="4" w:space="0" w:color="auto"/>
              <w:right w:val="single" w:sz="4" w:space="0" w:color="auto"/>
            </w:tcBorders>
            <w:shd w:val="solid" w:color="FFFFFF" w:fill="auto"/>
          </w:tcPr>
          <w:p w:rsidR="001E335D" w:rsidRPr="00145CED" w:rsidRDefault="001E335D" w:rsidP="00663D1C">
            <w:pPr>
              <w:spacing w:after="0"/>
              <w:rPr>
                <w:rFonts w:ascii="Arial" w:hAnsi="Arial" w:cs="Arial"/>
                <w:sz w:val="16"/>
              </w:rPr>
            </w:pPr>
            <w:r w:rsidRPr="00145CED">
              <w:rPr>
                <w:rFonts w:ascii="Arial" w:hAnsi="Arial" w:cs="Arial"/>
                <w:sz w:val="16"/>
              </w:rPr>
              <w:t>SP-180224</w:t>
            </w:r>
          </w:p>
        </w:tc>
        <w:tc>
          <w:tcPr>
            <w:tcW w:w="992" w:type="dxa"/>
            <w:tcBorders>
              <w:top w:val="single" w:sz="4" w:space="0" w:color="auto"/>
              <w:left w:val="single" w:sz="4" w:space="0" w:color="auto"/>
              <w:bottom w:val="single" w:sz="4" w:space="0" w:color="auto"/>
              <w:right w:val="single" w:sz="4" w:space="0" w:color="auto"/>
            </w:tcBorders>
            <w:shd w:val="solid" w:color="FFFFFF" w:fill="auto"/>
          </w:tcPr>
          <w:p w:rsidR="001E335D" w:rsidRPr="00145CED" w:rsidRDefault="001E335D" w:rsidP="00663D1C">
            <w:pPr>
              <w:spacing w:after="0"/>
              <w:rPr>
                <w:rFonts w:ascii="Arial" w:hAnsi="Arial" w:cs="Arial"/>
                <w:sz w:val="16"/>
              </w:rPr>
            </w:pPr>
            <w:hyperlink r:id="rId135" w:history="1">
              <w:r w:rsidRPr="00145CED">
                <w:rPr>
                  <w:rFonts w:ascii="Arial" w:hAnsi="Arial" w:cs="Arial"/>
                  <w:sz w:val="16"/>
                </w:rPr>
                <w:t>fromS1-180503</w:t>
              </w:r>
            </w:hyperlink>
          </w:p>
        </w:tc>
        <w:tc>
          <w:tcPr>
            <w:tcW w:w="709" w:type="dxa"/>
            <w:tcBorders>
              <w:top w:val="single" w:sz="4" w:space="0" w:color="auto"/>
              <w:left w:val="single" w:sz="4" w:space="0" w:color="auto"/>
              <w:bottom w:val="single" w:sz="4" w:space="0" w:color="auto"/>
              <w:right w:val="single" w:sz="4" w:space="0" w:color="auto"/>
            </w:tcBorders>
            <w:shd w:val="solid" w:color="FFFFFF" w:fill="auto"/>
          </w:tcPr>
          <w:p w:rsidR="001E335D" w:rsidRPr="00145CED" w:rsidRDefault="001E335D" w:rsidP="00663D1C">
            <w:pPr>
              <w:spacing w:after="0"/>
              <w:rPr>
                <w:rFonts w:ascii="Arial" w:hAnsi="Arial" w:cs="Arial"/>
                <w:sz w:val="16"/>
              </w:rPr>
            </w:pPr>
            <w:hyperlink r:id="rId136" w:history="1">
              <w:r w:rsidRPr="00145CED">
                <w:rPr>
                  <w:rFonts w:ascii="Arial" w:hAnsi="Arial" w:cs="Arial"/>
                  <w:sz w:val="16"/>
                </w:rPr>
                <w:t>22.261</w:t>
              </w:r>
            </w:hyperlink>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1E335D" w:rsidRPr="00145CED" w:rsidRDefault="001E335D" w:rsidP="00663D1C">
            <w:pPr>
              <w:spacing w:after="0"/>
              <w:rPr>
                <w:rFonts w:ascii="Arial" w:hAnsi="Arial" w:cs="Arial"/>
                <w:sz w:val="16"/>
              </w:rPr>
            </w:pPr>
            <w:r w:rsidRPr="00145CED">
              <w:rPr>
                <w:rFonts w:ascii="Arial" w:hAnsi="Arial" w:cs="Arial"/>
                <w:sz w:val="16"/>
              </w:rPr>
              <w:t>0075</w:t>
            </w:r>
          </w:p>
        </w:tc>
        <w:tc>
          <w:tcPr>
            <w:tcW w:w="428" w:type="dxa"/>
            <w:tcBorders>
              <w:top w:val="single" w:sz="4" w:space="0" w:color="auto"/>
              <w:left w:val="single" w:sz="4" w:space="0" w:color="auto"/>
              <w:bottom w:val="single" w:sz="4" w:space="0" w:color="auto"/>
              <w:right w:val="single" w:sz="4" w:space="0" w:color="auto"/>
            </w:tcBorders>
            <w:shd w:val="solid" w:color="FFFFFF" w:fill="auto"/>
          </w:tcPr>
          <w:p w:rsidR="001E335D" w:rsidRPr="00145CED" w:rsidRDefault="001E335D" w:rsidP="00663D1C">
            <w:pPr>
              <w:spacing w:after="0"/>
              <w:rPr>
                <w:rFonts w:ascii="Arial" w:hAnsi="Arial" w:cs="Arial"/>
                <w:sz w:val="16"/>
              </w:rPr>
            </w:pPr>
            <w:r w:rsidRPr="00145CED">
              <w:rPr>
                <w:rFonts w:ascii="Arial" w:hAnsi="Arial" w:cs="Arial"/>
                <w:sz w:val="16"/>
              </w:rPr>
              <w:t>4</w:t>
            </w:r>
          </w:p>
        </w:tc>
        <w:tc>
          <w:tcPr>
            <w:tcW w:w="598" w:type="dxa"/>
            <w:tcBorders>
              <w:top w:val="single" w:sz="4" w:space="0" w:color="auto"/>
              <w:left w:val="single" w:sz="4" w:space="0" w:color="auto"/>
              <w:bottom w:val="single" w:sz="4" w:space="0" w:color="auto"/>
              <w:right w:val="single" w:sz="4" w:space="0" w:color="auto"/>
            </w:tcBorders>
            <w:shd w:val="solid" w:color="FFFFFF" w:fill="auto"/>
          </w:tcPr>
          <w:p w:rsidR="001E335D" w:rsidRPr="00145CED" w:rsidRDefault="001E335D" w:rsidP="00663D1C">
            <w:pPr>
              <w:spacing w:after="0"/>
              <w:rPr>
                <w:rFonts w:ascii="Arial" w:hAnsi="Arial" w:cs="Arial"/>
                <w:sz w:val="16"/>
              </w:rPr>
            </w:pPr>
            <w:hyperlink r:id="rId137" w:history="1">
              <w:r w:rsidRPr="00145CED">
                <w:rPr>
                  <w:rFonts w:ascii="Arial" w:hAnsi="Arial" w:cs="Arial"/>
                  <w:sz w:val="16"/>
                </w:rPr>
                <w:t>Rel-16</w:t>
              </w:r>
            </w:hyperlink>
          </w:p>
        </w:tc>
        <w:tc>
          <w:tcPr>
            <w:tcW w:w="393" w:type="dxa"/>
            <w:tcBorders>
              <w:top w:val="single" w:sz="4" w:space="0" w:color="auto"/>
              <w:left w:val="single" w:sz="4" w:space="0" w:color="auto"/>
              <w:bottom w:val="single" w:sz="4" w:space="0" w:color="auto"/>
              <w:right w:val="single" w:sz="4" w:space="0" w:color="auto"/>
            </w:tcBorders>
            <w:shd w:val="solid" w:color="FFFFFF" w:fill="auto"/>
          </w:tcPr>
          <w:p w:rsidR="001E335D" w:rsidRPr="00145CED" w:rsidRDefault="001E335D" w:rsidP="00663D1C">
            <w:pPr>
              <w:spacing w:after="0"/>
              <w:rPr>
                <w:rFonts w:ascii="Arial" w:hAnsi="Arial" w:cs="Arial"/>
                <w:sz w:val="16"/>
              </w:rPr>
            </w:pPr>
            <w:r w:rsidRPr="00145CED">
              <w:rPr>
                <w:rFonts w:ascii="Arial" w:hAnsi="Arial" w:cs="Arial"/>
                <w:sz w:val="16"/>
              </w:rPr>
              <w:t>B</w:t>
            </w:r>
          </w:p>
        </w:tc>
        <w:tc>
          <w:tcPr>
            <w:tcW w:w="2411" w:type="dxa"/>
            <w:tcBorders>
              <w:top w:val="single" w:sz="4" w:space="0" w:color="auto"/>
              <w:left w:val="single" w:sz="4" w:space="0" w:color="auto"/>
              <w:bottom w:val="single" w:sz="4" w:space="0" w:color="auto"/>
              <w:right w:val="single" w:sz="4" w:space="0" w:color="auto"/>
            </w:tcBorders>
            <w:shd w:val="solid" w:color="FFFFFF" w:fill="auto"/>
          </w:tcPr>
          <w:p w:rsidR="001E335D" w:rsidRPr="00145CED" w:rsidRDefault="001E335D" w:rsidP="00663D1C">
            <w:pPr>
              <w:spacing w:after="0"/>
              <w:rPr>
                <w:rFonts w:ascii="Arial" w:hAnsi="Arial" w:cs="Arial"/>
                <w:sz w:val="16"/>
              </w:rPr>
            </w:pPr>
            <w:r w:rsidRPr="00145CED">
              <w:rPr>
                <w:rFonts w:ascii="Arial" w:hAnsi="Arial" w:cs="Arial"/>
                <w:sz w:val="16"/>
              </w:rPr>
              <w:t>Support of Voice Service Continuity from 5G system to UTRAN CS</w:t>
            </w:r>
          </w:p>
        </w:tc>
        <w:tc>
          <w:tcPr>
            <w:tcW w:w="569" w:type="dxa"/>
            <w:tcBorders>
              <w:top w:val="single" w:sz="4" w:space="0" w:color="auto"/>
              <w:left w:val="single" w:sz="4" w:space="0" w:color="auto"/>
              <w:bottom w:val="single" w:sz="4" w:space="0" w:color="auto"/>
              <w:right w:val="single" w:sz="4" w:space="0" w:color="auto"/>
            </w:tcBorders>
            <w:shd w:val="solid" w:color="FFFFFF" w:fill="auto"/>
          </w:tcPr>
          <w:p w:rsidR="001E335D" w:rsidRPr="00145CED" w:rsidRDefault="001E335D" w:rsidP="00663D1C">
            <w:pPr>
              <w:spacing w:after="0"/>
              <w:rPr>
                <w:rFonts w:ascii="Arial" w:hAnsi="Arial" w:cs="Arial"/>
                <w:sz w:val="16"/>
              </w:rPr>
            </w:pPr>
            <w:r w:rsidRPr="00145CED">
              <w:rPr>
                <w:rFonts w:ascii="Arial" w:hAnsi="Arial" w:cs="Arial"/>
                <w:sz w:val="16"/>
              </w:rPr>
              <w:t>16.2.0</w:t>
            </w:r>
          </w:p>
        </w:tc>
        <w:tc>
          <w:tcPr>
            <w:tcW w:w="572" w:type="dxa"/>
            <w:tcBorders>
              <w:top w:val="single" w:sz="4" w:space="0" w:color="auto"/>
              <w:left w:val="single" w:sz="4" w:space="0" w:color="auto"/>
              <w:bottom w:val="single" w:sz="4" w:space="0" w:color="auto"/>
              <w:right w:val="single" w:sz="4" w:space="0" w:color="auto"/>
            </w:tcBorders>
            <w:shd w:val="solid" w:color="FFFFFF" w:fill="auto"/>
          </w:tcPr>
          <w:p w:rsidR="001E335D" w:rsidRPr="00145CED" w:rsidRDefault="001E335D" w:rsidP="00663D1C">
            <w:pPr>
              <w:spacing w:after="0"/>
              <w:rPr>
                <w:rFonts w:ascii="Arial" w:hAnsi="Arial" w:cs="Arial"/>
                <w:sz w:val="16"/>
              </w:rPr>
            </w:pPr>
            <w:r w:rsidRPr="00145CED">
              <w:rPr>
                <w:rFonts w:ascii="Arial" w:hAnsi="Arial" w:cs="Arial"/>
                <w:sz w:val="16"/>
              </w:rPr>
              <w:t>16.3.0</w:t>
            </w:r>
          </w:p>
        </w:tc>
        <w:tc>
          <w:tcPr>
            <w:tcW w:w="853" w:type="dxa"/>
            <w:tcBorders>
              <w:top w:val="single" w:sz="4" w:space="0" w:color="auto"/>
              <w:left w:val="single" w:sz="4" w:space="0" w:color="auto"/>
              <w:bottom w:val="single" w:sz="4" w:space="0" w:color="auto"/>
              <w:right w:val="single" w:sz="4" w:space="0" w:color="auto"/>
            </w:tcBorders>
            <w:shd w:val="solid" w:color="FFFFFF" w:fill="auto"/>
          </w:tcPr>
          <w:p w:rsidR="001E335D" w:rsidRPr="00145CED" w:rsidRDefault="001E335D" w:rsidP="00663D1C">
            <w:pPr>
              <w:spacing w:after="0"/>
              <w:rPr>
                <w:rFonts w:ascii="Arial" w:hAnsi="Arial" w:cs="Arial"/>
                <w:sz w:val="16"/>
              </w:rPr>
            </w:pPr>
            <w:hyperlink r:id="rId138" w:history="1">
              <w:r w:rsidRPr="00145CED">
                <w:rPr>
                  <w:rFonts w:ascii="Arial" w:hAnsi="Arial" w:cs="Arial"/>
                  <w:sz w:val="16"/>
                </w:rPr>
                <w:t>5GVSC</w:t>
              </w:r>
            </w:hyperlink>
          </w:p>
        </w:tc>
      </w:tr>
      <w:tr w:rsidR="001E335D" w:rsidRPr="0058082E" w:rsidTr="0028330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23" w:type="dxa"/>
          <w:trHeight w:val="270"/>
        </w:trPr>
        <w:tc>
          <w:tcPr>
            <w:tcW w:w="800" w:type="dxa"/>
            <w:tcBorders>
              <w:top w:val="single" w:sz="4" w:space="0" w:color="auto"/>
              <w:left w:val="single" w:sz="4" w:space="0" w:color="auto"/>
              <w:bottom w:val="single" w:sz="4" w:space="0" w:color="auto"/>
              <w:right w:val="single" w:sz="4" w:space="0" w:color="auto"/>
            </w:tcBorders>
            <w:shd w:val="solid" w:color="FFFFFF" w:fill="auto"/>
          </w:tcPr>
          <w:p w:rsidR="001E335D" w:rsidRPr="00145CED" w:rsidRDefault="001E335D" w:rsidP="00663D1C">
            <w:pPr>
              <w:spacing w:after="0"/>
              <w:rPr>
                <w:rFonts w:ascii="Arial" w:hAnsi="Arial" w:cs="Arial"/>
                <w:sz w:val="16"/>
              </w:rPr>
            </w:pPr>
            <w:r w:rsidRPr="00145CED">
              <w:rPr>
                <w:rFonts w:ascii="Arial" w:hAnsi="Arial" w:cs="Arial"/>
                <w:sz w:val="16"/>
              </w:rPr>
              <w:t>SP-79</w:t>
            </w:r>
          </w:p>
        </w:tc>
        <w:tc>
          <w:tcPr>
            <w:tcW w:w="901" w:type="dxa"/>
            <w:tcBorders>
              <w:top w:val="single" w:sz="4" w:space="0" w:color="auto"/>
              <w:left w:val="single" w:sz="4" w:space="0" w:color="auto"/>
              <w:bottom w:val="single" w:sz="4" w:space="0" w:color="auto"/>
              <w:right w:val="single" w:sz="4" w:space="0" w:color="auto"/>
            </w:tcBorders>
            <w:shd w:val="solid" w:color="FFFFFF" w:fill="auto"/>
          </w:tcPr>
          <w:p w:rsidR="001E335D" w:rsidRPr="00145CED" w:rsidRDefault="001E335D" w:rsidP="00663D1C">
            <w:pPr>
              <w:spacing w:after="0"/>
              <w:rPr>
                <w:rFonts w:ascii="Arial" w:hAnsi="Arial" w:cs="Arial"/>
                <w:sz w:val="16"/>
              </w:rPr>
            </w:pPr>
            <w:r w:rsidRPr="00145CED">
              <w:rPr>
                <w:rFonts w:ascii="Arial" w:hAnsi="Arial" w:cs="Arial"/>
                <w:sz w:val="16"/>
              </w:rPr>
              <w:t>SP-180140</w:t>
            </w:r>
          </w:p>
        </w:tc>
        <w:tc>
          <w:tcPr>
            <w:tcW w:w="992" w:type="dxa"/>
            <w:tcBorders>
              <w:top w:val="single" w:sz="4" w:space="0" w:color="auto"/>
              <w:left w:val="single" w:sz="4" w:space="0" w:color="auto"/>
              <w:bottom w:val="single" w:sz="4" w:space="0" w:color="auto"/>
              <w:right w:val="single" w:sz="4" w:space="0" w:color="auto"/>
            </w:tcBorders>
            <w:shd w:val="solid" w:color="FFFFFF" w:fill="auto"/>
          </w:tcPr>
          <w:p w:rsidR="001E335D" w:rsidRPr="00145CED" w:rsidRDefault="001E335D" w:rsidP="00663D1C">
            <w:pPr>
              <w:spacing w:after="0"/>
              <w:rPr>
                <w:rFonts w:ascii="Arial" w:hAnsi="Arial" w:cs="Arial"/>
                <w:sz w:val="16"/>
              </w:rPr>
            </w:pPr>
            <w:hyperlink r:id="rId139" w:history="1">
              <w:r w:rsidRPr="00145CED">
                <w:rPr>
                  <w:rFonts w:ascii="Arial" w:hAnsi="Arial" w:cs="Arial"/>
                  <w:sz w:val="16"/>
                </w:rPr>
                <w:t>S1-180624</w:t>
              </w:r>
            </w:hyperlink>
          </w:p>
        </w:tc>
        <w:tc>
          <w:tcPr>
            <w:tcW w:w="709" w:type="dxa"/>
            <w:tcBorders>
              <w:top w:val="single" w:sz="4" w:space="0" w:color="auto"/>
              <w:left w:val="single" w:sz="4" w:space="0" w:color="auto"/>
              <w:bottom w:val="single" w:sz="4" w:space="0" w:color="auto"/>
              <w:right w:val="single" w:sz="4" w:space="0" w:color="auto"/>
            </w:tcBorders>
            <w:shd w:val="solid" w:color="FFFFFF" w:fill="auto"/>
          </w:tcPr>
          <w:p w:rsidR="001E335D" w:rsidRPr="00145CED" w:rsidRDefault="001E335D" w:rsidP="00663D1C">
            <w:pPr>
              <w:spacing w:after="0"/>
              <w:rPr>
                <w:rFonts w:ascii="Arial" w:hAnsi="Arial" w:cs="Arial"/>
                <w:sz w:val="16"/>
              </w:rPr>
            </w:pPr>
            <w:hyperlink r:id="rId140" w:history="1">
              <w:r w:rsidRPr="00145CED">
                <w:rPr>
                  <w:rFonts w:ascii="Arial" w:hAnsi="Arial" w:cs="Arial"/>
                  <w:sz w:val="16"/>
                </w:rPr>
                <w:t>22.261</w:t>
              </w:r>
            </w:hyperlink>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1E335D" w:rsidRPr="00145CED" w:rsidRDefault="001E335D" w:rsidP="00663D1C">
            <w:pPr>
              <w:spacing w:after="0"/>
              <w:rPr>
                <w:rFonts w:ascii="Arial" w:hAnsi="Arial" w:cs="Arial"/>
                <w:sz w:val="16"/>
              </w:rPr>
            </w:pPr>
            <w:r w:rsidRPr="00145CED">
              <w:rPr>
                <w:rFonts w:ascii="Arial" w:hAnsi="Arial" w:cs="Arial"/>
                <w:sz w:val="16"/>
              </w:rPr>
              <w:t>0090</w:t>
            </w:r>
          </w:p>
        </w:tc>
        <w:tc>
          <w:tcPr>
            <w:tcW w:w="428" w:type="dxa"/>
            <w:tcBorders>
              <w:top w:val="single" w:sz="4" w:space="0" w:color="auto"/>
              <w:left w:val="single" w:sz="4" w:space="0" w:color="auto"/>
              <w:bottom w:val="single" w:sz="4" w:space="0" w:color="auto"/>
              <w:right w:val="single" w:sz="4" w:space="0" w:color="auto"/>
            </w:tcBorders>
            <w:shd w:val="solid" w:color="FFFFFF" w:fill="auto"/>
          </w:tcPr>
          <w:p w:rsidR="001E335D" w:rsidRPr="00145CED" w:rsidRDefault="001E335D" w:rsidP="00663D1C">
            <w:pPr>
              <w:spacing w:after="0"/>
              <w:rPr>
                <w:rFonts w:ascii="Arial" w:hAnsi="Arial" w:cs="Arial"/>
                <w:sz w:val="16"/>
              </w:rPr>
            </w:pPr>
            <w:r w:rsidRPr="00145CED">
              <w:rPr>
                <w:rFonts w:ascii="Arial" w:hAnsi="Arial" w:cs="Arial"/>
                <w:sz w:val="16"/>
              </w:rPr>
              <w:t> </w:t>
            </w:r>
          </w:p>
        </w:tc>
        <w:tc>
          <w:tcPr>
            <w:tcW w:w="598" w:type="dxa"/>
            <w:tcBorders>
              <w:top w:val="single" w:sz="4" w:space="0" w:color="auto"/>
              <w:left w:val="single" w:sz="4" w:space="0" w:color="auto"/>
              <w:bottom w:val="single" w:sz="4" w:space="0" w:color="auto"/>
              <w:right w:val="single" w:sz="4" w:space="0" w:color="auto"/>
            </w:tcBorders>
            <w:shd w:val="solid" w:color="FFFFFF" w:fill="auto"/>
          </w:tcPr>
          <w:p w:rsidR="001E335D" w:rsidRPr="00145CED" w:rsidRDefault="001E335D" w:rsidP="00663D1C">
            <w:pPr>
              <w:spacing w:after="0"/>
              <w:rPr>
                <w:rFonts w:ascii="Arial" w:hAnsi="Arial" w:cs="Arial"/>
                <w:sz w:val="16"/>
              </w:rPr>
            </w:pPr>
            <w:hyperlink r:id="rId141" w:history="1">
              <w:r w:rsidRPr="00145CED">
                <w:rPr>
                  <w:rFonts w:ascii="Arial" w:hAnsi="Arial" w:cs="Arial"/>
                  <w:sz w:val="16"/>
                </w:rPr>
                <w:t>Rel-16</w:t>
              </w:r>
            </w:hyperlink>
          </w:p>
        </w:tc>
        <w:tc>
          <w:tcPr>
            <w:tcW w:w="393" w:type="dxa"/>
            <w:tcBorders>
              <w:top w:val="single" w:sz="4" w:space="0" w:color="auto"/>
              <w:left w:val="single" w:sz="4" w:space="0" w:color="auto"/>
              <w:bottom w:val="single" w:sz="4" w:space="0" w:color="auto"/>
              <w:right w:val="single" w:sz="4" w:space="0" w:color="auto"/>
            </w:tcBorders>
            <w:shd w:val="solid" w:color="FFFFFF" w:fill="auto"/>
          </w:tcPr>
          <w:p w:rsidR="001E335D" w:rsidRPr="00145CED" w:rsidRDefault="001E335D" w:rsidP="00663D1C">
            <w:pPr>
              <w:spacing w:after="0"/>
              <w:rPr>
                <w:rFonts w:ascii="Arial" w:hAnsi="Arial" w:cs="Arial"/>
                <w:sz w:val="16"/>
              </w:rPr>
            </w:pPr>
            <w:r w:rsidRPr="00145CED">
              <w:rPr>
                <w:rFonts w:ascii="Arial" w:hAnsi="Arial" w:cs="Arial"/>
                <w:sz w:val="16"/>
              </w:rPr>
              <w:t>F</w:t>
            </w:r>
          </w:p>
        </w:tc>
        <w:tc>
          <w:tcPr>
            <w:tcW w:w="2411" w:type="dxa"/>
            <w:tcBorders>
              <w:top w:val="single" w:sz="4" w:space="0" w:color="auto"/>
              <w:left w:val="single" w:sz="4" w:space="0" w:color="auto"/>
              <w:bottom w:val="single" w:sz="4" w:space="0" w:color="auto"/>
              <w:right w:val="single" w:sz="4" w:space="0" w:color="auto"/>
            </w:tcBorders>
            <w:shd w:val="solid" w:color="FFFFFF" w:fill="auto"/>
          </w:tcPr>
          <w:p w:rsidR="001E335D" w:rsidRPr="00145CED" w:rsidRDefault="001E335D" w:rsidP="00663D1C">
            <w:pPr>
              <w:spacing w:after="0"/>
              <w:rPr>
                <w:rFonts w:ascii="Arial" w:hAnsi="Arial" w:cs="Arial"/>
                <w:sz w:val="16"/>
              </w:rPr>
            </w:pPr>
            <w:r w:rsidRPr="00145CED">
              <w:rPr>
                <w:rFonts w:ascii="Arial" w:hAnsi="Arial" w:cs="Arial"/>
                <w:sz w:val="16"/>
              </w:rPr>
              <w:t>Release 15 alignment on the KPIs for URLLC</w:t>
            </w:r>
          </w:p>
        </w:tc>
        <w:tc>
          <w:tcPr>
            <w:tcW w:w="569" w:type="dxa"/>
            <w:tcBorders>
              <w:top w:val="single" w:sz="4" w:space="0" w:color="auto"/>
              <w:left w:val="single" w:sz="4" w:space="0" w:color="auto"/>
              <w:bottom w:val="single" w:sz="4" w:space="0" w:color="auto"/>
              <w:right w:val="single" w:sz="4" w:space="0" w:color="auto"/>
            </w:tcBorders>
            <w:shd w:val="solid" w:color="FFFFFF" w:fill="auto"/>
          </w:tcPr>
          <w:p w:rsidR="001E335D" w:rsidRPr="00145CED" w:rsidRDefault="001E335D" w:rsidP="00663D1C">
            <w:pPr>
              <w:spacing w:after="0"/>
              <w:rPr>
                <w:rFonts w:ascii="Arial" w:hAnsi="Arial" w:cs="Arial"/>
                <w:sz w:val="16"/>
              </w:rPr>
            </w:pPr>
            <w:r w:rsidRPr="00145CED">
              <w:rPr>
                <w:rFonts w:ascii="Arial" w:hAnsi="Arial" w:cs="Arial"/>
                <w:sz w:val="16"/>
              </w:rPr>
              <w:t>16.2.0</w:t>
            </w:r>
          </w:p>
        </w:tc>
        <w:tc>
          <w:tcPr>
            <w:tcW w:w="572" w:type="dxa"/>
            <w:tcBorders>
              <w:top w:val="single" w:sz="4" w:space="0" w:color="auto"/>
              <w:left w:val="single" w:sz="4" w:space="0" w:color="auto"/>
              <w:bottom w:val="single" w:sz="4" w:space="0" w:color="auto"/>
              <w:right w:val="single" w:sz="4" w:space="0" w:color="auto"/>
            </w:tcBorders>
            <w:shd w:val="solid" w:color="FFFFFF" w:fill="auto"/>
          </w:tcPr>
          <w:p w:rsidR="001E335D" w:rsidRPr="00145CED" w:rsidRDefault="001E335D" w:rsidP="00663D1C">
            <w:pPr>
              <w:spacing w:after="0"/>
              <w:rPr>
                <w:rFonts w:ascii="Arial" w:hAnsi="Arial" w:cs="Arial"/>
                <w:sz w:val="16"/>
              </w:rPr>
            </w:pPr>
            <w:r w:rsidRPr="00145CED">
              <w:rPr>
                <w:rFonts w:ascii="Arial" w:hAnsi="Arial" w:cs="Arial"/>
                <w:sz w:val="16"/>
              </w:rPr>
              <w:t>16.3.0</w:t>
            </w:r>
          </w:p>
        </w:tc>
        <w:tc>
          <w:tcPr>
            <w:tcW w:w="853" w:type="dxa"/>
            <w:tcBorders>
              <w:top w:val="single" w:sz="4" w:space="0" w:color="auto"/>
              <w:left w:val="single" w:sz="4" w:space="0" w:color="auto"/>
              <w:bottom w:val="single" w:sz="4" w:space="0" w:color="auto"/>
              <w:right w:val="single" w:sz="4" w:space="0" w:color="auto"/>
            </w:tcBorders>
            <w:shd w:val="solid" w:color="FFFFFF" w:fill="auto"/>
          </w:tcPr>
          <w:p w:rsidR="001E335D" w:rsidRPr="00145CED" w:rsidRDefault="001E335D" w:rsidP="00663D1C">
            <w:pPr>
              <w:spacing w:after="0"/>
              <w:rPr>
                <w:rFonts w:ascii="Arial" w:hAnsi="Arial" w:cs="Arial"/>
                <w:sz w:val="16"/>
              </w:rPr>
            </w:pPr>
            <w:r w:rsidRPr="001E335D">
              <w:t>SMARTER_Ph2</w:t>
            </w:r>
          </w:p>
        </w:tc>
      </w:tr>
      <w:tr w:rsidR="001E335D" w:rsidRPr="0058082E" w:rsidTr="0028330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23" w:type="dxa"/>
          <w:trHeight w:val="270"/>
        </w:trPr>
        <w:tc>
          <w:tcPr>
            <w:tcW w:w="800" w:type="dxa"/>
            <w:tcBorders>
              <w:top w:val="single" w:sz="4" w:space="0" w:color="auto"/>
              <w:left w:val="single" w:sz="4" w:space="0" w:color="auto"/>
              <w:bottom w:val="single" w:sz="4" w:space="0" w:color="auto"/>
              <w:right w:val="single" w:sz="4" w:space="0" w:color="auto"/>
            </w:tcBorders>
            <w:shd w:val="solid" w:color="FFFFFF" w:fill="auto"/>
          </w:tcPr>
          <w:p w:rsidR="001E335D" w:rsidRPr="00145CED" w:rsidRDefault="001E335D" w:rsidP="00663D1C">
            <w:pPr>
              <w:spacing w:after="0"/>
              <w:rPr>
                <w:rFonts w:ascii="Arial" w:hAnsi="Arial" w:cs="Arial"/>
                <w:sz w:val="16"/>
              </w:rPr>
            </w:pPr>
            <w:r w:rsidRPr="00145CED">
              <w:rPr>
                <w:rFonts w:ascii="Arial" w:hAnsi="Arial" w:cs="Arial"/>
                <w:sz w:val="16"/>
              </w:rPr>
              <w:t>SP-79</w:t>
            </w:r>
          </w:p>
        </w:tc>
        <w:tc>
          <w:tcPr>
            <w:tcW w:w="901" w:type="dxa"/>
            <w:tcBorders>
              <w:top w:val="single" w:sz="4" w:space="0" w:color="auto"/>
              <w:left w:val="single" w:sz="4" w:space="0" w:color="auto"/>
              <w:bottom w:val="single" w:sz="4" w:space="0" w:color="auto"/>
              <w:right w:val="single" w:sz="4" w:space="0" w:color="auto"/>
            </w:tcBorders>
            <w:shd w:val="solid" w:color="FFFFFF" w:fill="auto"/>
          </w:tcPr>
          <w:p w:rsidR="001E335D" w:rsidRPr="00145CED" w:rsidRDefault="001E335D" w:rsidP="00663D1C">
            <w:pPr>
              <w:spacing w:after="0"/>
              <w:rPr>
                <w:rFonts w:ascii="Arial" w:hAnsi="Arial" w:cs="Arial"/>
                <w:sz w:val="16"/>
              </w:rPr>
            </w:pPr>
            <w:r w:rsidRPr="00145CED">
              <w:rPr>
                <w:rFonts w:ascii="Arial" w:hAnsi="Arial" w:cs="Arial"/>
                <w:sz w:val="16"/>
              </w:rPr>
              <w:t>SP-180142</w:t>
            </w:r>
          </w:p>
        </w:tc>
        <w:tc>
          <w:tcPr>
            <w:tcW w:w="992" w:type="dxa"/>
            <w:tcBorders>
              <w:top w:val="single" w:sz="4" w:space="0" w:color="auto"/>
              <w:left w:val="single" w:sz="4" w:space="0" w:color="auto"/>
              <w:bottom w:val="single" w:sz="4" w:space="0" w:color="auto"/>
              <w:right w:val="single" w:sz="4" w:space="0" w:color="auto"/>
            </w:tcBorders>
            <w:shd w:val="solid" w:color="FFFFFF" w:fill="auto"/>
          </w:tcPr>
          <w:p w:rsidR="001E335D" w:rsidRPr="00145CED" w:rsidRDefault="001E335D" w:rsidP="00663D1C">
            <w:pPr>
              <w:spacing w:after="0"/>
              <w:rPr>
                <w:rFonts w:ascii="Arial" w:hAnsi="Arial" w:cs="Arial"/>
                <w:sz w:val="16"/>
              </w:rPr>
            </w:pPr>
            <w:hyperlink r:id="rId142" w:history="1">
              <w:r w:rsidRPr="00145CED">
                <w:rPr>
                  <w:rFonts w:ascii="Arial" w:hAnsi="Arial" w:cs="Arial"/>
                  <w:sz w:val="16"/>
                </w:rPr>
                <w:t>S1-180596</w:t>
              </w:r>
            </w:hyperlink>
          </w:p>
        </w:tc>
        <w:tc>
          <w:tcPr>
            <w:tcW w:w="709" w:type="dxa"/>
            <w:tcBorders>
              <w:top w:val="single" w:sz="4" w:space="0" w:color="auto"/>
              <w:left w:val="single" w:sz="4" w:space="0" w:color="auto"/>
              <w:bottom w:val="single" w:sz="4" w:space="0" w:color="auto"/>
              <w:right w:val="single" w:sz="4" w:space="0" w:color="auto"/>
            </w:tcBorders>
            <w:shd w:val="solid" w:color="FFFFFF" w:fill="auto"/>
          </w:tcPr>
          <w:p w:rsidR="001E335D" w:rsidRPr="00145CED" w:rsidRDefault="001E335D" w:rsidP="00663D1C">
            <w:pPr>
              <w:spacing w:after="0"/>
              <w:rPr>
                <w:rFonts w:ascii="Arial" w:hAnsi="Arial" w:cs="Arial"/>
                <w:sz w:val="16"/>
              </w:rPr>
            </w:pPr>
            <w:hyperlink r:id="rId143" w:history="1">
              <w:r w:rsidRPr="00145CED">
                <w:rPr>
                  <w:rFonts w:ascii="Arial" w:hAnsi="Arial" w:cs="Arial"/>
                  <w:sz w:val="16"/>
                </w:rPr>
                <w:t>22.261</w:t>
              </w:r>
            </w:hyperlink>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1E335D" w:rsidRPr="00145CED" w:rsidRDefault="001E335D" w:rsidP="00663D1C">
            <w:pPr>
              <w:spacing w:after="0"/>
              <w:rPr>
                <w:rFonts w:ascii="Arial" w:hAnsi="Arial" w:cs="Arial"/>
                <w:sz w:val="16"/>
              </w:rPr>
            </w:pPr>
            <w:r w:rsidRPr="00145CED">
              <w:rPr>
                <w:rFonts w:ascii="Arial" w:hAnsi="Arial" w:cs="Arial"/>
                <w:sz w:val="16"/>
              </w:rPr>
              <w:t>0081</w:t>
            </w:r>
          </w:p>
        </w:tc>
        <w:tc>
          <w:tcPr>
            <w:tcW w:w="428" w:type="dxa"/>
            <w:tcBorders>
              <w:top w:val="single" w:sz="4" w:space="0" w:color="auto"/>
              <w:left w:val="single" w:sz="4" w:space="0" w:color="auto"/>
              <w:bottom w:val="single" w:sz="4" w:space="0" w:color="auto"/>
              <w:right w:val="single" w:sz="4" w:space="0" w:color="auto"/>
            </w:tcBorders>
            <w:shd w:val="solid" w:color="FFFFFF" w:fill="auto"/>
          </w:tcPr>
          <w:p w:rsidR="001E335D" w:rsidRPr="00145CED" w:rsidRDefault="001E335D" w:rsidP="00663D1C">
            <w:pPr>
              <w:spacing w:after="0"/>
              <w:rPr>
                <w:rFonts w:ascii="Arial" w:hAnsi="Arial" w:cs="Arial"/>
                <w:sz w:val="16"/>
              </w:rPr>
            </w:pPr>
            <w:r w:rsidRPr="00145CED">
              <w:rPr>
                <w:rFonts w:ascii="Arial" w:hAnsi="Arial" w:cs="Arial"/>
                <w:sz w:val="16"/>
              </w:rPr>
              <w:t>2</w:t>
            </w:r>
          </w:p>
        </w:tc>
        <w:tc>
          <w:tcPr>
            <w:tcW w:w="598" w:type="dxa"/>
            <w:tcBorders>
              <w:top w:val="single" w:sz="4" w:space="0" w:color="auto"/>
              <w:left w:val="single" w:sz="4" w:space="0" w:color="auto"/>
              <w:bottom w:val="single" w:sz="4" w:space="0" w:color="auto"/>
              <w:right w:val="single" w:sz="4" w:space="0" w:color="auto"/>
            </w:tcBorders>
            <w:shd w:val="solid" w:color="FFFFFF" w:fill="auto"/>
          </w:tcPr>
          <w:p w:rsidR="001E335D" w:rsidRPr="00145CED" w:rsidRDefault="001E335D" w:rsidP="00663D1C">
            <w:pPr>
              <w:spacing w:after="0"/>
              <w:rPr>
                <w:rFonts w:ascii="Arial" w:hAnsi="Arial" w:cs="Arial"/>
                <w:sz w:val="16"/>
              </w:rPr>
            </w:pPr>
            <w:hyperlink r:id="rId144" w:history="1">
              <w:r w:rsidRPr="00145CED">
                <w:rPr>
                  <w:rFonts w:ascii="Arial" w:hAnsi="Arial" w:cs="Arial"/>
                  <w:sz w:val="16"/>
                </w:rPr>
                <w:t>Rel-16</w:t>
              </w:r>
            </w:hyperlink>
          </w:p>
        </w:tc>
        <w:tc>
          <w:tcPr>
            <w:tcW w:w="393" w:type="dxa"/>
            <w:tcBorders>
              <w:top w:val="single" w:sz="4" w:space="0" w:color="auto"/>
              <w:left w:val="single" w:sz="4" w:space="0" w:color="auto"/>
              <w:bottom w:val="single" w:sz="4" w:space="0" w:color="auto"/>
              <w:right w:val="single" w:sz="4" w:space="0" w:color="auto"/>
            </w:tcBorders>
            <w:shd w:val="solid" w:color="FFFFFF" w:fill="auto"/>
          </w:tcPr>
          <w:p w:rsidR="001E335D" w:rsidRPr="00145CED" w:rsidRDefault="001E335D" w:rsidP="00663D1C">
            <w:pPr>
              <w:spacing w:after="0"/>
              <w:rPr>
                <w:rFonts w:ascii="Arial" w:hAnsi="Arial" w:cs="Arial"/>
                <w:sz w:val="16"/>
              </w:rPr>
            </w:pPr>
            <w:r w:rsidRPr="00145CED">
              <w:rPr>
                <w:rFonts w:ascii="Arial" w:hAnsi="Arial" w:cs="Arial"/>
                <w:sz w:val="16"/>
              </w:rPr>
              <w:t>B</w:t>
            </w:r>
          </w:p>
        </w:tc>
        <w:tc>
          <w:tcPr>
            <w:tcW w:w="2411" w:type="dxa"/>
            <w:tcBorders>
              <w:top w:val="single" w:sz="4" w:space="0" w:color="auto"/>
              <w:left w:val="single" w:sz="4" w:space="0" w:color="auto"/>
              <w:bottom w:val="single" w:sz="4" w:space="0" w:color="auto"/>
              <w:right w:val="single" w:sz="4" w:space="0" w:color="auto"/>
            </w:tcBorders>
            <w:shd w:val="solid" w:color="FFFFFF" w:fill="auto"/>
          </w:tcPr>
          <w:p w:rsidR="001E335D" w:rsidRPr="00145CED" w:rsidRDefault="001E335D" w:rsidP="00663D1C">
            <w:pPr>
              <w:spacing w:after="0"/>
              <w:rPr>
                <w:rFonts w:ascii="Arial" w:hAnsi="Arial" w:cs="Arial"/>
                <w:sz w:val="16"/>
              </w:rPr>
            </w:pPr>
            <w:r w:rsidRPr="00145CED">
              <w:rPr>
                <w:rFonts w:ascii="Arial" w:hAnsi="Arial" w:cs="Arial"/>
                <w:sz w:val="16"/>
              </w:rPr>
              <w:t>5G Requirements to Prevent a Single Service (</w:t>
            </w:r>
            <w:r w:rsidR="00EE6F10">
              <w:rPr>
                <w:rFonts w:ascii="Arial" w:hAnsi="Arial" w:cs="Arial"/>
                <w:sz w:val="16"/>
              </w:rPr>
              <w:t>e.g.</w:t>
            </w:r>
            <w:r w:rsidRPr="00145CED">
              <w:rPr>
                <w:rFonts w:ascii="Arial" w:hAnsi="Arial" w:cs="Arial"/>
                <w:sz w:val="16"/>
              </w:rPr>
              <w:t xml:space="preserve"> Emergency) from Monopolizing Network Resources</w:t>
            </w:r>
          </w:p>
        </w:tc>
        <w:tc>
          <w:tcPr>
            <w:tcW w:w="569" w:type="dxa"/>
            <w:tcBorders>
              <w:top w:val="single" w:sz="4" w:space="0" w:color="auto"/>
              <w:left w:val="single" w:sz="4" w:space="0" w:color="auto"/>
              <w:bottom w:val="single" w:sz="4" w:space="0" w:color="auto"/>
              <w:right w:val="single" w:sz="4" w:space="0" w:color="auto"/>
            </w:tcBorders>
            <w:shd w:val="solid" w:color="FFFFFF" w:fill="auto"/>
          </w:tcPr>
          <w:p w:rsidR="001E335D" w:rsidRPr="00145CED" w:rsidRDefault="001E335D" w:rsidP="00663D1C">
            <w:pPr>
              <w:spacing w:after="0"/>
              <w:rPr>
                <w:rFonts w:ascii="Arial" w:hAnsi="Arial" w:cs="Arial"/>
                <w:sz w:val="16"/>
              </w:rPr>
            </w:pPr>
            <w:r w:rsidRPr="00145CED">
              <w:rPr>
                <w:rFonts w:ascii="Arial" w:hAnsi="Arial" w:cs="Arial"/>
                <w:sz w:val="16"/>
              </w:rPr>
              <w:t>16.2.0</w:t>
            </w:r>
          </w:p>
        </w:tc>
        <w:tc>
          <w:tcPr>
            <w:tcW w:w="572" w:type="dxa"/>
            <w:tcBorders>
              <w:top w:val="single" w:sz="4" w:space="0" w:color="auto"/>
              <w:left w:val="single" w:sz="4" w:space="0" w:color="auto"/>
              <w:bottom w:val="single" w:sz="4" w:space="0" w:color="auto"/>
              <w:right w:val="single" w:sz="4" w:space="0" w:color="auto"/>
            </w:tcBorders>
            <w:shd w:val="solid" w:color="FFFFFF" w:fill="auto"/>
          </w:tcPr>
          <w:p w:rsidR="001E335D" w:rsidRPr="00145CED" w:rsidRDefault="001E335D" w:rsidP="00663D1C">
            <w:pPr>
              <w:spacing w:after="0"/>
              <w:rPr>
                <w:rFonts w:ascii="Arial" w:hAnsi="Arial" w:cs="Arial"/>
                <w:sz w:val="16"/>
              </w:rPr>
            </w:pPr>
            <w:r w:rsidRPr="00145CED">
              <w:rPr>
                <w:rFonts w:ascii="Arial" w:hAnsi="Arial" w:cs="Arial"/>
                <w:sz w:val="16"/>
              </w:rPr>
              <w:t>16.3.0</w:t>
            </w:r>
          </w:p>
        </w:tc>
        <w:tc>
          <w:tcPr>
            <w:tcW w:w="853" w:type="dxa"/>
            <w:tcBorders>
              <w:top w:val="single" w:sz="4" w:space="0" w:color="auto"/>
              <w:left w:val="single" w:sz="4" w:space="0" w:color="auto"/>
              <w:bottom w:val="single" w:sz="4" w:space="0" w:color="auto"/>
              <w:right w:val="single" w:sz="4" w:space="0" w:color="auto"/>
            </w:tcBorders>
            <w:shd w:val="solid" w:color="FFFFFF" w:fill="auto"/>
          </w:tcPr>
          <w:p w:rsidR="001E335D" w:rsidRPr="00145CED" w:rsidRDefault="001E335D" w:rsidP="00663D1C">
            <w:pPr>
              <w:spacing w:after="0"/>
              <w:rPr>
                <w:rFonts w:ascii="Arial" w:hAnsi="Arial" w:cs="Arial"/>
                <w:sz w:val="16"/>
              </w:rPr>
            </w:pPr>
            <w:hyperlink r:id="rId145" w:history="1">
              <w:r w:rsidRPr="00145CED">
                <w:rPr>
                  <w:rFonts w:ascii="Arial" w:hAnsi="Arial" w:cs="Arial"/>
                  <w:sz w:val="16"/>
                </w:rPr>
                <w:t>SMARTER</w:t>
              </w:r>
            </w:hyperlink>
          </w:p>
        </w:tc>
      </w:tr>
      <w:tr w:rsidR="001A27E2" w:rsidRPr="0058082E" w:rsidTr="0028330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23" w:type="dxa"/>
          <w:trHeight w:val="270"/>
        </w:trPr>
        <w:tc>
          <w:tcPr>
            <w:tcW w:w="800" w:type="dxa"/>
            <w:tcBorders>
              <w:top w:val="single" w:sz="4" w:space="0" w:color="auto"/>
              <w:left w:val="single" w:sz="4" w:space="0" w:color="auto"/>
              <w:bottom w:val="single" w:sz="4" w:space="0" w:color="auto"/>
              <w:right w:val="single" w:sz="4" w:space="0" w:color="auto"/>
            </w:tcBorders>
            <w:shd w:val="solid" w:color="FFFFFF" w:fill="auto"/>
          </w:tcPr>
          <w:p w:rsidR="001A27E2" w:rsidRPr="00D20027" w:rsidRDefault="001A27E2" w:rsidP="00103296">
            <w:pPr>
              <w:spacing w:after="0"/>
              <w:rPr>
                <w:rFonts w:ascii="Arial" w:hAnsi="Arial" w:cs="Arial"/>
                <w:sz w:val="16"/>
              </w:rPr>
            </w:pPr>
            <w:hyperlink r:id="rId146" w:history="1">
              <w:r>
                <w:rPr>
                  <w:rFonts w:ascii="Arial" w:hAnsi="Arial" w:cs="Arial"/>
                  <w:sz w:val="16"/>
                </w:rPr>
                <w:t>SP-80</w:t>
              </w:r>
            </w:hyperlink>
          </w:p>
        </w:tc>
        <w:tc>
          <w:tcPr>
            <w:tcW w:w="901" w:type="dxa"/>
            <w:tcBorders>
              <w:top w:val="single" w:sz="4" w:space="0" w:color="auto"/>
              <w:left w:val="single" w:sz="4" w:space="0" w:color="auto"/>
              <w:bottom w:val="single" w:sz="4" w:space="0" w:color="auto"/>
              <w:right w:val="single" w:sz="4" w:space="0" w:color="auto"/>
            </w:tcBorders>
            <w:shd w:val="solid" w:color="FFFFFF" w:fill="auto"/>
          </w:tcPr>
          <w:p w:rsidR="001A27E2" w:rsidRPr="00D20027" w:rsidRDefault="001A27E2" w:rsidP="00103296">
            <w:pPr>
              <w:spacing w:after="0"/>
              <w:rPr>
                <w:rFonts w:ascii="Arial" w:hAnsi="Arial" w:cs="Arial"/>
                <w:sz w:val="16"/>
              </w:rPr>
            </w:pPr>
            <w:r w:rsidRPr="00D20027">
              <w:rPr>
                <w:rFonts w:ascii="Arial" w:hAnsi="Arial" w:cs="Arial"/>
                <w:sz w:val="16"/>
              </w:rPr>
              <w:t>SP-180312</w:t>
            </w:r>
          </w:p>
        </w:tc>
        <w:tc>
          <w:tcPr>
            <w:tcW w:w="992" w:type="dxa"/>
            <w:tcBorders>
              <w:top w:val="single" w:sz="4" w:space="0" w:color="auto"/>
              <w:left w:val="single" w:sz="4" w:space="0" w:color="auto"/>
              <w:bottom w:val="single" w:sz="4" w:space="0" w:color="auto"/>
              <w:right w:val="single" w:sz="4" w:space="0" w:color="auto"/>
            </w:tcBorders>
            <w:shd w:val="solid" w:color="FFFFFF" w:fill="auto"/>
          </w:tcPr>
          <w:p w:rsidR="001A27E2" w:rsidRPr="00D20027" w:rsidRDefault="001A27E2" w:rsidP="00103296">
            <w:pPr>
              <w:spacing w:after="0"/>
              <w:rPr>
                <w:rFonts w:ascii="Arial" w:hAnsi="Arial" w:cs="Arial"/>
                <w:sz w:val="16"/>
              </w:rPr>
            </w:pPr>
            <w:hyperlink r:id="rId147" w:history="1">
              <w:r w:rsidRPr="00D20027">
                <w:rPr>
                  <w:rFonts w:ascii="Arial" w:hAnsi="Arial" w:cs="Arial"/>
                  <w:sz w:val="16"/>
                </w:rPr>
                <w:t>S1-181389</w:t>
              </w:r>
            </w:hyperlink>
          </w:p>
        </w:tc>
        <w:tc>
          <w:tcPr>
            <w:tcW w:w="709" w:type="dxa"/>
            <w:tcBorders>
              <w:top w:val="single" w:sz="4" w:space="0" w:color="auto"/>
              <w:left w:val="single" w:sz="4" w:space="0" w:color="auto"/>
              <w:bottom w:val="single" w:sz="4" w:space="0" w:color="auto"/>
              <w:right w:val="single" w:sz="4" w:space="0" w:color="auto"/>
            </w:tcBorders>
            <w:shd w:val="solid" w:color="FFFFFF" w:fill="auto"/>
          </w:tcPr>
          <w:p w:rsidR="001A27E2" w:rsidRPr="00D20027" w:rsidRDefault="001A27E2" w:rsidP="00103296">
            <w:pPr>
              <w:spacing w:after="0"/>
              <w:rPr>
                <w:rFonts w:ascii="Arial" w:hAnsi="Arial" w:cs="Arial"/>
                <w:sz w:val="16"/>
              </w:rPr>
            </w:pPr>
            <w:hyperlink r:id="rId148" w:history="1">
              <w:r w:rsidRPr="00D20027">
                <w:rPr>
                  <w:rFonts w:ascii="Arial" w:hAnsi="Arial" w:cs="Arial"/>
                  <w:sz w:val="16"/>
                </w:rPr>
                <w:t>22.261</w:t>
              </w:r>
            </w:hyperlink>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1A27E2" w:rsidRPr="00D20027" w:rsidRDefault="001A27E2" w:rsidP="00103296">
            <w:pPr>
              <w:spacing w:after="0"/>
              <w:rPr>
                <w:rFonts w:ascii="Arial" w:hAnsi="Arial" w:cs="Arial"/>
                <w:sz w:val="16"/>
              </w:rPr>
            </w:pPr>
            <w:r w:rsidRPr="00D20027">
              <w:rPr>
                <w:rFonts w:ascii="Arial" w:hAnsi="Arial" w:cs="Arial"/>
                <w:sz w:val="16"/>
              </w:rPr>
              <w:t>0095</w:t>
            </w:r>
          </w:p>
        </w:tc>
        <w:tc>
          <w:tcPr>
            <w:tcW w:w="428" w:type="dxa"/>
            <w:tcBorders>
              <w:top w:val="single" w:sz="4" w:space="0" w:color="auto"/>
              <w:left w:val="single" w:sz="4" w:space="0" w:color="auto"/>
              <w:bottom w:val="single" w:sz="4" w:space="0" w:color="auto"/>
              <w:right w:val="single" w:sz="4" w:space="0" w:color="auto"/>
            </w:tcBorders>
            <w:shd w:val="solid" w:color="FFFFFF" w:fill="auto"/>
          </w:tcPr>
          <w:p w:rsidR="001A27E2" w:rsidRPr="00D20027" w:rsidRDefault="001A27E2" w:rsidP="00103296">
            <w:pPr>
              <w:spacing w:after="0"/>
              <w:rPr>
                <w:rFonts w:ascii="Arial" w:hAnsi="Arial" w:cs="Arial"/>
                <w:sz w:val="16"/>
              </w:rPr>
            </w:pPr>
            <w:r w:rsidRPr="00D20027">
              <w:rPr>
                <w:rFonts w:ascii="Arial" w:hAnsi="Arial" w:cs="Arial"/>
                <w:sz w:val="16"/>
              </w:rPr>
              <w:t>1</w:t>
            </w:r>
          </w:p>
        </w:tc>
        <w:tc>
          <w:tcPr>
            <w:tcW w:w="598" w:type="dxa"/>
            <w:tcBorders>
              <w:top w:val="single" w:sz="4" w:space="0" w:color="auto"/>
              <w:left w:val="single" w:sz="4" w:space="0" w:color="auto"/>
              <w:bottom w:val="single" w:sz="4" w:space="0" w:color="auto"/>
              <w:right w:val="single" w:sz="4" w:space="0" w:color="auto"/>
            </w:tcBorders>
            <w:shd w:val="solid" w:color="FFFFFF" w:fill="auto"/>
          </w:tcPr>
          <w:p w:rsidR="001A27E2" w:rsidRPr="00D20027" w:rsidRDefault="001A27E2" w:rsidP="00103296">
            <w:pPr>
              <w:spacing w:after="0"/>
              <w:rPr>
                <w:rFonts w:ascii="Arial" w:hAnsi="Arial" w:cs="Arial"/>
                <w:sz w:val="16"/>
              </w:rPr>
            </w:pPr>
            <w:hyperlink r:id="rId149" w:history="1">
              <w:r w:rsidRPr="00D20027">
                <w:rPr>
                  <w:rFonts w:ascii="Arial" w:hAnsi="Arial" w:cs="Arial"/>
                  <w:sz w:val="16"/>
                </w:rPr>
                <w:t>Rel-16</w:t>
              </w:r>
            </w:hyperlink>
          </w:p>
        </w:tc>
        <w:tc>
          <w:tcPr>
            <w:tcW w:w="393" w:type="dxa"/>
            <w:tcBorders>
              <w:top w:val="single" w:sz="4" w:space="0" w:color="auto"/>
              <w:left w:val="single" w:sz="4" w:space="0" w:color="auto"/>
              <w:bottom w:val="single" w:sz="4" w:space="0" w:color="auto"/>
              <w:right w:val="single" w:sz="4" w:space="0" w:color="auto"/>
            </w:tcBorders>
            <w:shd w:val="solid" w:color="FFFFFF" w:fill="auto"/>
          </w:tcPr>
          <w:p w:rsidR="001A27E2" w:rsidRPr="00D20027" w:rsidRDefault="001A27E2" w:rsidP="00103296">
            <w:pPr>
              <w:spacing w:after="0"/>
              <w:rPr>
                <w:rFonts w:ascii="Arial" w:hAnsi="Arial" w:cs="Arial"/>
                <w:sz w:val="16"/>
              </w:rPr>
            </w:pPr>
            <w:r w:rsidRPr="00D20027">
              <w:rPr>
                <w:rFonts w:ascii="Arial" w:hAnsi="Arial" w:cs="Arial"/>
                <w:sz w:val="16"/>
              </w:rPr>
              <w:t>F</w:t>
            </w:r>
          </w:p>
        </w:tc>
        <w:tc>
          <w:tcPr>
            <w:tcW w:w="2411" w:type="dxa"/>
            <w:tcBorders>
              <w:top w:val="single" w:sz="4" w:space="0" w:color="auto"/>
              <w:left w:val="single" w:sz="4" w:space="0" w:color="auto"/>
              <w:bottom w:val="single" w:sz="4" w:space="0" w:color="auto"/>
              <w:right w:val="single" w:sz="4" w:space="0" w:color="auto"/>
            </w:tcBorders>
            <w:shd w:val="solid" w:color="FFFFFF" w:fill="auto"/>
          </w:tcPr>
          <w:p w:rsidR="001A27E2" w:rsidRPr="00D20027" w:rsidRDefault="001A27E2" w:rsidP="00103296">
            <w:pPr>
              <w:spacing w:after="0"/>
              <w:rPr>
                <w:rFonts w:ascii="Arial" w:hAnsi="Arial" w:cs="Arial"/>
                <w:sz w:val="16"/>
              </w:rPr>
            </w:pPr>
            <w:r w:rsidRPr="00D20027">
              <w:rPr>
                <w:rFonts w:ascii="Arial" w:hAnsi="Arial" w:cs="Arial"/>
                <w:sz w:val="16"/>
              </w:rPr>
              <w:t>Positioning Part align with Rel-15 structure</w:t>
            </w:r>
          </w:p>
        </w:tc>
        <w:tc>
          <w:tcPr>
            <w:tcW w:w="569" w:type="dxa"/>
            <w:tcBorders>
              <w:top w:val="single" w:sz="4" w:space="0" w:color="auto"/>
              <w:left w:val="single" w:sz="4" w:space="0" w:color="auto"/>
              <w:bottom w:val="single" w:sz="4" w:space="0" w:color="auto"/>
              <w:right w:val="single" w:sz="4" w:space="0" w:color="auto"/>
            </w:tcBorders>
            <w:shd w:val="solid" w:color="FFFFFF" w:fill="auto"/>
          </w:tcPr>
          <w:p w:rsidR="001A27E2" w:rsidRPr="00D20027" w:rsidRDefault="001A27E2" w:rsidP="00103296">
            <w:pPr>
              <w:spacing w:after="0"/>
              <w:rPr>
                <w:rFonts w:ascii="Arial" w:hAnsi="Arial" w:cs="Arial"/>
                <w:sz w:val="16"/>
              </w:rPr>
            </w:pPr>
            <w:r w:rsidRPr="00D20027">
              <w:rPr>
                <w:rFonts w:ascii="Arial" w:hAnsi="Arial" w:cs="Arial"/>
                <w:sz w:val="16"/>
              </w:rPr>
              <w:t>16.3.0</w:t>
            </w:r>
          </w:p>
        </w:tc>
        <w:tc>
          <w:tcPr>
            <w:tcW w:w="572" w:type="dxa"/>
            <w:tcBorders>
              <w:top w:val="single" w:sz="4" w:space="0" w:color="auto"/>
              <w:left w:val="single" w:sz="4" w:space="0" w:color="auto"/>
              <w:bottom w:val="single" w:sz="4" w:space="0" w:color="auto"/>
              <w:right w:val="single" w:sz="4" w:space="0" w:color="auto"/>
            </w:tcBorders>
            <w:shd w:val="solid" w:color="FFFFFF" w:fill="auto"/>
          </w:tcPr>
          <w:p w:rsidR="001A27E2" w:rsidRPr="00D20027" w:rsidRDefault="001A27E2" w:rsidP="00103296">
            <w:pPr>
              <w:spacing w:after="0"/>
              <w:rPr>
                <w:rFonts w:ascii="Arial" w:hAnsi="Arial" w:cs="Arial"/>
                <w:sz w:val="16"/>
              </w:rPr>
            </w:pPr>
            <w:r w:rsidRPr="00D20027">
              <w:rPr>
                <w:rFonts w:ascii="Arial" w:hAnsi="Arial" w:cs="Arial"/>
                <w:sz w:val="16"/>
              </w:rPr>
              <w:t>16</w:t>
            </w:r>
            <w:r>
              <w:rPr>
                <w:rFonts w:ascii="Arial" w:hAnsi="Arial" w:cs="Arial"/>
                <w:sz w:val="16"/>
              </w:rPr>
              <w:t>.4.</w:t>
            </w:r>
            <w:r w:rsidRPr="00D20027">
              <w:rPr>
                <w:rFonts w:ascii="Arial" w:hAnsi="Arial" w:cs="Arial"/>
                <w:sz w:val="16"/>
              </w:rPr>
              <w:t>0</w:t>
            </w:r>
          </w:p>
        </w:tc>
        <w:tc>
          <w:tcPr>
            <w:tcW w:w="853" w:type="dxa"/>
            <w:tcBorders>
              <w:top w:val="single" w:sz="4" w:space="0" w:color="auto"/>
              <w:left w:val="single" w:sz="4" w:space="0" w:color="auto"/>
              <w:bottom w:val="single" w:sz="4" w:space="0" w:color="auto"/>
              <w:right w:val="single" w:sz="4" w:space="0" w:color="auto"/>
            </w:tcBorders>
            <w:shd w:val="solid" w:color="FFFFFF" w:fill="auto"/>
          </w:tcPr>
          <w:p w:rsidR="001A27E2" w:rsidRPr="00D20027" w:rsidRDefault="001A27E2" w:rsidP="00103296">
            <w:pPr>
              <w:spacing w:after="0"/>
              <w:rPr>
                <w:rFonts w:ascii="Arial" w:hAnsi="Arial" w:cs="Arial"/>
                <w:sz w:val="16"/>
              </w:rPr>
            </w:pPr>
            <w:hyperlink r:id="rId150" w:history="1">
              <w:r w:rsidRPr="00D20027">
                <w:rPr>
                  <w:rFonts w:ascii="Arial" w:hAnsi="Arial" w:cs="Arial"/>
                  <w:sz w:val="16"/>
                </w:rPr>
                <w:t>SMARTER_Ph2</w:t>
              </w:r>
            </w:hyperlink>
          </w:p>
        </w:tc>
      </w:tr>
      <w:tr w:rsidR="001A27E2" w:rsidRPr="0058082E" w:rsidTr="0028330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23" w:type="dxa"/>
          <w:trHeight w:val="270"/>
        </w:trPr>
        <w:tc>
          <w:tcPr>
            <w:tcW w:w="800" w:type="dxa"/>
            <w:tcBorders>
              <w:top w:val="single" w:sz="4" w:space="0" w:color="auto"/>
              <w:left w:val="single" w:sz="4" w:space="0" w:color="auto"/>
              <w:bottom w:val="single" w:sz="4" w:space="0" w:color="auto"/>
              <w:right w:val="single" w:sz="4" w:space="0" w:color="auto"/>
            </w:tcBorders>
            <w:shd w:val="solid" w:color="FFFFFF" w:fill="auto"/>
          </w:tcPr>
          <w:p w:rsidR="001A27E2" w:rsidRPr="00D20027" w:rsidRDefault="001A27E2" w:rsidP="00103296">
            <w:pPr>
              <w:spacing w:after="0"/>
              <w:rPr>
                <w:rFonts w:ascii="Arial" w:hAnsi="Arial" w:cs="Arial"/>
                <w:sz w:val="16"/>
              </w:rPr>
            </w:pPr>
            <w:hyperlink r:id="rId151" w:history="1">
              <w:r>
                <w:rPr>
                  <w:rFonts w:ascii="Arial" w:hAnsi="Arial" w:cs="Arial"/>
                  <w:sz w:val="16"/>
                </w:rPr>
                <w:t>SP-80</w:t>
              </w:r>
            </w:hyperlink>
          </w:p>
        </w:tc>
        <w:tc>
          <w:tcPr>
            <w:tcW w:w="901" w:type="dxa"/>
            <w:tcBorders>
              <w:top w:val="single" w:sz="4" w:space="0" w:color="auto"/>
              <w:left w:val="single" w:sz="4" w:space="0" w:color="auto"/>
              <w:bottom w:val="single" w:sz="4" w:space="0" w:color="auto"/>
              <w:right w:val="single" w:sz="4" w:space="0" w:color="auto"/>
            </w:tcBorders>
            <w:shd w:val="solid" w:color="FFFFFF" w:fill="auto"/>
          </w:tcPr>
          <w:p w:rsidR="001A27E2" w:rsidRPr="00D20027" w:rsidRDefault="001A27E2" w:rsidP="00103296">
            <w:pPr>
              <w:spacing w:after="0"/>
              <w:rPr>
                <w:rFonts w:ascii="Arial" w:hAnsi="Arial" w:cs="Arial"/>
                <w:sz w:val="16"/>
              </w:rPr>
            </w:pPr>
            <w:r w:rsidRPr="00D20027">
              <w:rPr>
                <w:rFonts w:ascii="Arial" w:hAnsi="Arial" w:cs="Arial"/>
                <w:sz w:val="16"/>
              </w:rPr>
              <w:t>SP-180312</w:t>
            </w:r>
          </w:p>
        </w:tc>
        <w:tc>
          <w:tcPr>
            <w:tcW w:w="992" w:type="dxa"/>
            <w:tcBorders>
              <w:top w:val="single" w:sz="4" w:space="0" w:color="auto"/>
              <w:left w:val="single" w:sz="4" w:space="0" w:color="auto"/>
              <w:bottom w:val="single" w:sz="4" w:space="0" w:color="auto"/>
              <w:right w:val="single" w:sz="4" w:space="0" w:color="auto"/>
            </w:tcBorders>
            <w:shd w:val="solid" w:color="FFFFFF" w:fill="auto"/>
          </w:tcPr>
          <w:p w:rsidR="001A27E2" w:rsidRPr="00D20027" w:rsidRDefault="001A27E2" w:rsidP="00103296">
            <w:pPr>
              <w:spacing w:after="0"/>
              <w:rPr>
                <w:rFonts w:ascii="Arial" w:hAnsi="Arial" w:cs="Arial"/>
                <w:sz w:val="16"/>
              </w:rPr>
            </w:pPr>
            <w:hyperlink r:id="rId152" w:history="1">
              <w:r w:rsidRPr="00D20027">
                <w:rPr>
                  <w:rFonts w:ascii="Arial" w:hAnsi="Arial" w:cs="Arial"/>
                  <w:sz w:val="16"/>
                </w:rPr>
                <w:t>S1-181740</w:t>
              </w:r>
            </w:hyperlink>
          </w:p>
        </w:tc>
        <w:tc>
          <w:tcPr>
            <w:tcW w:w="709" w:type="dxa"/>
            <w:tcBorders>
              <w:top w:val="single" w:sz="4" w:space="0" w:color="auto"/>
              <w:left w:val="single" w:sz="4" w:space="0" w:color="auto"/>
              <w:bottom w:val="single" w:sz="4" w:space="0" w:color="auto"/>
              <w:right w:val="single" w:sz="4" w:space="0" w:color="auto"/>
            </w:tcBorders>
            <w:shd w:val="solid" w:color="FFFFFF" w:fill="auto"/>
          </w:tcPr>
          <w:p w:rsidR="001A27E2" w:rsidRPr="00D20027" w:rsidRDefault="001A27E2" w:rsidP="00103296">
            <w:pPr>
              <w:spacing w:after="0"/>
              <w:rPr>
                <w:rFonts w:ascii="Arial" w:hAnsi="Arial" w:cs="Arial"/>
                <w:sz w:val="16"/>
              </w:rPr>
            </w:pPr>
            <w:hyperlink r:id="rId153" w:history="1">
              <w:r w:rsidRPr="00D20027">
                <w:rPr>
                  <w:rFonts w:ascii="Arial" w:hAnsi="Arial" w:cs="Arial"/>
                  <w:sz w:val="16"/>
                </w:rPr>
                <w:t>22.261</w:t>
              </w:r>
            </w:hyperlink>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1A27E2" w:rsidRPr="00D20027" w:rsidRDefault="001A27E2" w:rsidP="00103296">
            <w:pPr>
              <w:spacing w:after="0"/>
              <w:rPr>
                <w:rFonts w:ascii="Arial" w:hAnsi="Arial" w:cs="Arial"/>
                <w:sz w:val="16"/>
              </w:rPr>
            </w:pPr>
            <w:r w:rsidRPr="00D20027">
              <w:rPr>
                <w:rFonts w:ascii="Arial" w:hAnsi="Arial" w:cs="Arial"/>
                <w:sz w:val="16"/>
              </w:rPr>
              <w:t>0103</w:t>
            </w:r>
          </w:p>
        </w:tc>
        <w:tc>
          <w:tcPr>
            <w:tcW w:w="428" w:type="dxa"/>
            <w:tcBorders>
              <w:top w:val="single" w:sz="4" w:space="0" w:color="auto"/>
              <w:left w:val="single" w:sz="4" w:space="0" w:color="auto"/>
              <w:bottom w:val="single" w:sz="4" w:space="0" w:color="auto"/>
              <w:right w:val="single" w:sz="4" w:space="0" w:color="auto"/>
            </w:tcBorders>
            <w:shd w:val="solid" w:color="FFFFFF" w:fill="auto"/>
          </w:tcPr>
          <w:p w:rsidR="001A27E2" w:rsidRPr="00D20027" w:rsidRDefault="001A27E2" w:rsidP="00103296">
            <w:pPr>
              <w:spacing w:after="0"/>
              <w:rPr>
                <w:rFonts w:ascii="Arial" w:hAnsi="Arial" w:cs="Arial"/>
                <w:sz w:val="16"/>
              </w:rPr>
            </w:pPr>
            <w:r w:rsidRPr="00D20027">
              <w:rPr>
                <w:rFonts w:ascii="Arial" w:hAnsi="Arial" w:cs="Arial"/>
                <w:sz w:val="16"/>
              </w:rPr>
              <w:t>3</w:t>
            </w:r>
          </w:p>
        </w:tc>
        <w:tc>
          <w:tcPr>
            <w:tcW w:w="598" w:type="dxa"/>
            <w:tcBorders>
              <w:top w:val="single" w:sz="4" w:space="0" w:color="auto"/>
              <w:left w:val="single" w:sz="4" w:space="0" w:color="auto"/>
              <w:bottom w:val="single" w:sz="4" w:space="0" w:color="auto"/>
              <w:right w:val="single" w:sz="4" w:space="0" w:color="auto"/>
            </w:tcBorders>
            <w:shd w:val="solid" w:color="FFFFFF" w:fill="auto"/>
          </w:tcPr>
          <w:p w:rsidR="001A27E2" w:rsidRPr="00D20027" w:rsidRDefault="001A27E2" w:rsidP="00103296">
            <w:pPr>
              <w:spacing w:after="0"/>
              <w:rPr>
                <w:rFonts w:ascii="Arial" w:hAnsi="Arial" w:cs="Arial"/>
                <w:sz w:val="16"/>
              </w:rPr>
            </w:pPr>
            <w:hyperlink r:id="rId154" w:history="1">
              <w:r w:rsidRPr="00D20027">
                <w:rPr>
                  <w:rFonts w:ascii="Arial" w:hAnsi="Arial" w:cs="Arial"/>
                  <w:sz w:val="16"/>
                </w:rPr>
                <w:t>Rel-16</w:t>
              </w:r>
            </w:hyperlink>
          </w:p>
        </w:tc>
        <w:tc>
          <w:tcPr>
            <w:tcW w:w="393" w:type="dxa"/>
            <w:tcBorders>
              <w:top w:val="single" w:sz="4" w:space="0" w:color="auto"/>
              <w:left w:val="single" w:sz="4" w:space="0" w:color="auto"/>
              <w:bottom w:val="single" w:sz="4" w:space="0" w:color="auto"/>
              <w:right w:val="single" w:sz="4" w:space="0" w:color="auto"/>
            </w:tcBorders>
            <w:shd w:val="solid" w:color="FFFFFF" w:fill="auto"/>
          </w:tcPr>
          <w:p w:rsidR="001A27E2" w:rsidRPr="00D20027" w:rsidRDefault="001A27E2" w:rsidP="00103296">
            <w:pPr>
              <w:spacing w:after="0"/>
              <w:rPr>
                <w:rFonts w:ascii="Arial" w:hAnsi="Arial" w:cs="Arial"/>
                <w:sz w:val="16"/>
              </w:rPr>
            </w:pPr>
            <w:r w:rsidRPr="00D20027">
              <w:rPr>
                <w:rFonts w:ascii="Arial" w:hAnsi="Arial" w:cs="Arial"/>
                <w:sz w:val="16"/>
              </w:rPr>
              <w:t>F</w:t>
            </w:r>
          </w:p>
        </w:tc>
        <w:tc>
          <w:tcPr>
            <w:tcW w:w="2411" w:type="dxa"/>
            <w:tcBorders>
              <w:top w:val="single" w:sz="4" w:space="0" w:color="auto"/>
              <w:left w:val="single" w:sz="4" w:space="0" w:color="auto"/>
              <w:bottom w:val="single" w:sz="4" w:space="0" w:color="auto"/>
              <w:right w:val="single" w:sz="4" w:space="0" w:color="auto"/>
            </w:tcBorders>
            <w:shd w:val="solid" w:color="FFFFFF" w:fill="auto"/>
          </w:tcPr>
          <w:p w:rsidR="001A27E2" w:rsidRPr="00D20027" w:rsidRDefault="001A27E2" w:rsidP="00103296">
            <w:pPr>
              <w:spacing w:after="0"/>
              <w:rPr>
                <w:rFonts w:ascii="Arial" w:hAnsi="Arial" w:cs="Arial"/>
                <w:sz w:val="16"/>
              </w:rPr>
            </w:pPr>
            <w:r w:rsidRPr="00D20027">
              <w:rPr>
                <w:rFonts w:ascii="Arial" w:hAnsi="Arial" w:cs="Arial"/>
                <w:sz w:val="16"/>
              </w:rPr>
              <w:t>Clarifications on communication service availability and reliability</w:t>
            </w:r>
          </w:p>
        </w:tc>
        <w:tc>
          <w:tcPr>
            <w:tcW w:w="569" w:type="dxa"/>
            <w:tcBorders>
              <w:top w:val="single" w:sz="4" w:space="0" w:color="auto"/>
              <w:left w:val="single" w:sz="4" w:space="0" w:color="auto"/>
              <w:bottom w:val="single" w:sz="4" w:space="0" w:color="auto"/>
              <w:right w:val="single" w:sz="4" w:space="0" w:color="auto"/>
            </w:tcBorders>
            <w:shd w:val="solid" w:color="FFFFFF" w:fill="auto"/>
          </w:tcPr>
          <w:p w:rsidR="001A27E2" w:rsidRPr="00D20027" w:rsidRDefault="001A27E2" w:rsidP="00103296">
            <w:pPr>
              <w:spacing w:after="0"/>
              <w:rPr>
                <w:rFonts w:ascii="Arial" w:hAnsi="Arial" w:cs="Arial"/>
                <w:sz w:val="16"/>
              </w:rPr>
            </w:pPr>
            <w:r w:rsidRPr="00D20027">
              <w:rPr>
                <w:rFonts w:ascii="Arial" w:hAnsi="Arial" w:cs="Arial"/>
                <w:sz w:val="16"/>
              </w:rPr>
              <w:t>16.3.0</w:t>
            </w:r>
          </w:p>
        </w:tc>
        <w:tc>
          <w:tcPr>
            <w:tcW w:w="572" w:type="dxa"/>
            <w:tcBorders>
              <w:top w:val="single" w:sz="4" w:space="0" w:color="auto"/>
              <w:left w:val="single" w:sz="4" w:space="0" w:color="auto"/>
              <w:bottom w:val="single" w:sz="4" w:space="0" w:color="auto"/>
              <w:right w:val="single" w:sz="4" w:space="0" w:color="auto"/>
            </w:tcBorders>
            <w:shd w:val="solid" w:color="FFFFFF" w:fill="auto"/>
          </w:tcPr>
          <w:p w:rsidR="001A27E2" w:rsidRPr="00D20027" w:rsidRDefault="001A27E2" w:rsidP="00103296">
            <w:pPr>
              <w:spacing w:after="0"/>
              <w:rPr>
                <w:rFonts w:ascii="Arial" w:hAnsi="Arial" w:cs="Arial"/>
                <w:sz w:val="16"/>
              </w:rPr>
            </w:pPr>
            <w:r w:rsidRPr="00D20027">
              <w:rPr>
                <w:rFonts w:ascii="Arial" w:hAnsi="Arial" w:cs="Arial"/>
                <w:sz w:val="16"/>
              </w:rPr>
              <w:t>16</w:t>
            </w:r>
            <w:r>
              <w:rPr>
                <w:rFonts w:ascii="Arial" w:hAnsi="Arial" w:cs="Arial"/>
                <w:sz w:val="16"/>
              </w:rPr>
              <w:t>.4.</w:t>
            </w:r>
            <w:r w:rsidRPr="00D20027">
              <w:rPr>
                <w:rFonts w:ascii="Arial" w:hAnsi="Arial" w:cs="Arial"/>
                <w:sz w:val="16"/>
              </w:rPr>
              <w:t>0</w:t>
            </w:r>
          </w:p>
        </w:tc>
        <w:tc>
          <w:tcPr>
            <w:tcW w:w="853" w:type="dxa"/>
            <w:tcBorders>
              <w:top w:val="single" w:sz="4" w:space="0" w:color="auto"/>
              <w:left w:val="single" w:sz="4" w:space="0" w:color="auto"/>
              <w:bottom w:val="single" w:sz="4" w:space="0" w:color="auto"/>
              <w:right w:val="single" w:sz="4" w:space="0" w:color="auto"/>
            </w:tcBorders>
            <w:shd w:val="solid" w:color="FFFFFF" w:fill="auto"/>
          </w:tcPr>
          <w:p w:rsidR="001A27E2" w:rsidRPr="00D20027" w:rsidRDefault="001A27E2" w:rsidP="00103296">
            <w:pPr>
              <w:spacing w:after="0"/>
              <w:rPr>
                <w:rFonts w:ascii="Arial" w:hAnsi="Arial" w:cs="Arial"/>
                <w:sz w:val="16"/>
              </w:rPr>
            </w:pPr>
            <w:hyperlink r:id="rId155" w:history="1">
              <w:r w:rsidRPr="00D20027">
                <w:rPr>
                  <w:rFonts w:ascii="Arial" w:hAnsi="Arial" w:cs="Arial"/>
                  <w:sz w:val="16"/>
                </w:rPr>
                <w:t>SMARTER_Ph2</w:t>
              </w:r>
            </w:hyperlink>
          </w:p>
        </w:tc>
      </w:tr>
      <w:tr w:rsidR="001A27E2" w:rsidRPr="0058082E" w:rsidTr="0028330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23" w:type="dxa"/>
          <w:trHeight w:val="270"/>
        </w:trPr>
        <w:tc>
          <w:tcPr>
            <w:tcW w:w="800" w:type="dxa"/>
            <w:tcBorders>
              <w:top w:val="single" w:sz="4" w:space="0" w:color="auto"/>
              <w:left w:val="single" w:sz="4" w:space="0" w:color="auto"/>
              <w:bottom w:val="single" w:sz="4" w:space="0" w:color="auto"/>
              <w:right w:val="single" w:sz="4" w:space="0" w:color="auto"/>
            </w:tcBorders>
            <w:shd w:val="solid" w:color="FFFFFF" w:fill="auto"/>
          </w:tcPr>
          <w:p w:rsidR="001A27E2" w:rsidRPr="00D20027" w:rsidRDefault="001A27E2" w:rsidP="00103296">
            <w:pPr>
              <w:spacing w:after="0"/>
              <w:rPr>
                <w:rFonts w:ascii="Arial" w:hAnsi="Arial" w:cs="Arial"/>
                <w:sz w:val="16"/>
              </w:rPr>
            </w:pPr>
            <w:hyperlink r:id="rId156" w:history="1">
              <w:r>
                <w:rPr>
                  <w:rFonts w:ascii="Arial" w:hAnsi="Arial" w:cs="Arial"/>
                  <w:sz w:val="16"/>
                </w:rPr>
                <w:t>SP-80</w:t>
              </w:r>
            </w:hyperlink>
          </w:p>
        </w:tc>
        <w:tc>
          <w:tcPr>
            <w:tcW w:w="901" w:type="dxa"/>
            <w:tcBorders>
              <w:top w:val="single" w:sz="4" w:space="0" w:color="auto"/>
              <w:left w:val="single" w:sz="4" w:space="0" w:color="auto"/>
              <w:bottom w:val="single" w:sz="4" w:space="0" w:color="auto"/>
              <w:right w:val="single" w:sz="4" w:space="0" w:color="auto"/>
            </w:tcBorders>
            <w:shd w:val="solid" w:color="FFFFFF" w:fill="auto"/>
          </w:tcPr>
          <w:p w:rsidR="001A27E2" w:rsidRPr="00D20027" w:rsidRDefault="001A27E2" w:rsidP="00103296">
            <w:pPr>
              <w:spacing w:after="0"/>
              <w:rPr>
                <w:rFonts w:ascii="Arial" w:hAnsi="Arial" w:cs="Arial"/>
                <w:sz w:val="16"/>
              </w:rPr>
            </w:pPr>
            <w:r w:rsidRPr="00D20027">
              <w:rPr>
                <w:rFonts w:ascii="Arial" w:hAnsi="Arial" w:cs="Arial"/>
                <w:sz w:val="16"/>
              </w:rPr>
              <w:t>SP-180314</w:t>
            </w:r>
          </w:p>
        </w:tc>
        <w:tc>
          <w:tcPr>
            <w:tcW w:w="992" w:type="dxa"/>
            <w:tcBorders>
              <w:top w:val="single" w:sz="4" w:space="0" w:color="auto"/>
              <w:left w:val="single" w:sz="4" w:space="0" w:color="auto"/>
              <w:bottom w:val="single" w:sz="4" w:space="0" w:color="auto"/>
              <w:right w:val="single" w:sz="4" w:space="0" w:color="auto"/>
            </w:tcBorders>
            <w:shd w:val="solid" w:color="FFFFFF" w:fill="auto"/>
          </w:tcPr>
          <w:p w:rsidR="001A27E2" w:rsidRPr="00D20027" w:rsidRDefault="001A27E2" w:rsidP="00103296">
            <w:pPr>
              <w:spacing w:after="0"/>
              <w:rPr>
                <w:rFonts w:ascii="Arial" w:hAnsi="Arial" w:cs="Arial"/>
                <w:sz w:val="16"/>
              </w:rPr>
            </w:pPr>
            <w:hyperlink r:id="rId157" w:history="1">
              <w:r w:rsidRPr="00D20027">
                <w:rPr>
                  <w:rFonts w:ascii="Arial" w:hAnsi="Arial" w:cs="Arial"/>
                  <w:sz w:val="16"/>
                </w:rPr>
                <w:t>S1-181714</w:t>
              </w:r>
            </w:hyperlink>
          </w:p>
        </w:tc>
        <w:tc>
          <w:tcPr>
            <w:tcW w:w="709" w:type="dxa"/>
            <w:tcBorders>
              <w:top w:val="single" w:sz="4" w:space="0" w:color="auto"/>
              <w:left w:val="single" w:sz="4" w:space="0" w:color="auto"/>
              <w:bottom w:val="single" w:sz="4" w:space="0" w:color="auto"/>
              <w:right w:val="single" w:sz="4" w:space="0" w:color="auto"/>
            </w:tcBorders>
            <w:shd w:val="solid" w:color="FFFFFF" w:fill="auto"/>
          </w:tcPr>
          <w:p w:rsidR="001A27E2" w:rsidRPr="00D20027" w:rsidRDefault="001A27E2" w:rsidP="00103296">
            <w:pPr>
              <w:spacing w:after="0"/>
              <w:rPr>
                <w:rFonts w:ascii="Arial" w:hAnsi="Arial" w:cs="Arial"/>
                <w:sz w:val="16"/>
              </w:rPr>
            </w:pPr>
            <w:hyperlink r:id="rId158" w:history="1">
              <w:r w:rsidRPr="00D20027">
                <w:rPr>
                  <w:rFonts w:ascii="Arial" w:hAnsi="Arial" w:cs="Arial"/>
                  <w:sz w:val="16"/>
                </w:rPr>
                <w:t>22.261</w:t>
              </w:r>
            </w:hyperlink>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1A27E2" w:rsidRPr="00D20027" w:rsidRDefault="001A27E2" w:rsidP="00103296">
            <w:pPr>
              <w:spacing w:after="0"/>
              <w:rPr>
                <w:rFonts w:ascii="Arial" w:hAnsi="Arial" w:cs="Arial"/>
                <w:sz w:val="16"/>
              </w:rPr>
            </w:pPr>
            <w:r w:rsidRPr="00D20027">
              <w:rPr>
                <w:rFonts w:ascii="Arial" w:hAnsi="Arial" w:cs="Arial"/>
                <w:sz w:val="16"/>
              </w:rPr>
              <w:t>0097</w:t>
            </w:r>
          </w:p>
        </w:tc>
        <w:tc>
          <w:tcPr>
            <w:tcW w:w="428" w:type="dxa"/>
            <w:tcBorders>
              <w:top w:val="single" w:sz="4" w:space="0" w:color="auto"/>
              <w:left w:val="single" w:sz="4" w:space="0" w:color="auto"/>
              <w:bottom w:val="single" w:sz="4" w:space="0" w:color="auto"/>
              <w:right w:val="single" w:sz="4" w:space="0" w:color="auto"/>
            </w:tcBorders>
            <w:shd w:val="solid" w:color="FFFFFF" w:fill="auto"/>
          </w:tcPr>
          <w:p w:rsidR="001A27E2" w:rsidRPr="00D20027" w:rsidRDefault="001A27E2" w:rsidP="00103296">
            <w:pPr>
              <w:spacing w:after="0"/>
              <w:rPr>
                <w:rFonts w:ascii="Arial" w:hAnsi="Arial" w:cs="Arial"/>
                <w:sz w:val="16"/>
              </w:rPr>
            </w:pPr>
            <w:r w:rsidRPr="00D20027">
              <w:rPr>
                <w:rFonts w:ascii="Arial" w:hAnsi="Arial" w:cs="Arial"/>
                <w:sz w:val="16"/>
              </w:rPr>
              <w:t>3</w:t>
            </w:r>
          </w:p>
        </w:tc>
        <w:tc>
          <w:tcPr>
            <w:tcW w:w="598" w:type="dxa"/>
            <w:tcBorders>
              <w:top w:val="single" w:sz="4" w:space="0" w:color="auto"/>
              <w:left w:val="single" w:sz="4" w:space="0" w:color="auto"/>
              <w:bottom w:val="single" w:sz="4" w:space="0" w:color="auto"/>
              <w:right w:val="single" w:sz="4" w:space="0" w:color="auto"/>
            </w:tcBorders>
            <w:shd w:val="solid" w:color="FFFFFF" w:fill="auto"/>
          </w:tcPr>
          <w:p w:rsidR="001A27E2" w:rsidRPr="00D20027" w:rsidRDefault="001A27E2" w:rsidP="00103296">
            <w:pPr>
              <w:spacing w:after="0"/>
              <w:rPr>
                <w:rFonts w:ascii="Arial" w:hAnsi="Arial" w:cs="Arial"/>
                <w:sz w:val="16"/>
              </w:rPr>
            </w:pPr>
            <w:hyperlink r:id="rId159" w:history="1">
              <w:r w:rsidRPr="00D20027">
                <w:rPr>
                  <w:rFonts w:ascii="Arial" w:hAnsi="Arial" w:cs="Arial"/>
                  <w:sz w:val="16"/>
                </w:rPr>
                <w:t>Rel-16</w:t>
              </w:r>
            </w:hyperlink>
          </w:p>
        </w:tc>
        <w:tc>
          <w:tcPr>
            <w:tcW w:w="393" w:type="dxa"/>
            <w:tcBorders>
              <w:top w:val="single" w:sz="4" w:space="0" w:color="auto"/>
              <w:left w:val="single" w:sz="4" w:space="0" w:color="auto"/>
              <w:bottom w:val="single" w:sz="4" w:space="0" w:color="auto"/>
              <w:right w:val="single" w:sz="4" w:space="0" w:color="auto"/>
            </w:tcBorders>
            <w:shd w:val="solid" w:color="FFFFFF" w:fill="auto"/>
          </w:tcPr>
          <w:p w:rsidR="001A27E2" w:rsidRPr="00D20027" w:rsidRDefault="001A27E2" w:rsidP="00103296">
            <w:pPr>
              <w:spacing w:after="0"/>
              <w:rPr>
                <w:rFonts w:ascii="Arial" w:hAnsi="Arial" w:cs="Arial"/>
                <w:sz w:val="16"/>
              </w:rPr>
            </w:pPr>
            <w:r w:rsidRPr="00D20027">
              <w:rPr>
                <w:rFonts w:ascii="Arial" w:hAnsi="Arial" w:cs="Arial"/>
                <w:sz w:val="16"/>
              </w:rPr>
              <w:t>B</w:t>
            </w:r>
          </w:p>
        </w:tc>
        <w:tc>
          <w:tcPr>
            <w:tcW w:w="2411" w:type="dxa"/>
            <w:tcBorders>
              <w:top w:val="single" w:sz="4" w:space="0" w:color="auto"/>
              <w:left w:val="single" w:sz="4" w:space="0" w:color="auto"/>
              <w:bottom w:val="single" w:sz="4" w:space="0" w:color="auto"/>
              <w:right w:val="single" w:sz="4" w:space="0" w:color="auto"/>
            </w:tcBorders>
            <w:shd w:val="solid" w:color="FFFFFF" w:fill="auto"/>
          </w:tcPr>
          <w:p w:rsidR="001A27E2" w:rsidRPr="00D20027" w:rsidRDefault="001A27E2" w:rsidP="00103296">
            <w:pPr>
              <w:spacing w:after="0"/>
              <w:rPr>
                <w:rFonts w:ascii="Arial" w:hAnsi="Arial" w:cs="Arial"/>
                <w:sz w:val="16"/>
              </w:rPr>
            </w:pPr>
            <w:r w:rsidRPr="00D20027">
              <w:rPr>
                <w:rFonts w:ascii="Arial" w:hAnsi="Arial" w:cs="Arial"/>
                <w:sz w:val="16"/>
              </w:rPr>
              <w:t>QoS Monitoring</w:t>
            </w:r>
          </w:p>
        </w:tc>
        <w:tc>
          <w:tcPr>
            <w:tcW w:w="569" w:type="dxa"/>
            <w:tcBorders>
              <w:top w:val="single" w:sz="4" w:space="0" w:color="auto"/>
              <w:left w:val="single" w:sz="4" w:space="0" w:color="auto"/>
              <w:bottom w:val="single" w:sz="4" w:space="0" w:color="auto"/>
              <w:right w:val="single" w:sz="4" w:space="0" w:color="auto"/>
            </w:tcBorders>
            <w:shd w:val="solid" w:color="FFFFFF" w:fill="auto"/>
          </w:tcPr>
          <w:p w:rsidR="001A27E2" w:rsidRPr="00D20027" w:rsidRDefault="001A27E2" w:rsidP="00103296">
            <w:pPr>
              <w:spacing w:after="0"/>
              <w:rPr>
                <w:rFonts w:ascii="Arial" w:hAnsi="Arial" w:cs="Arial"/>
                <w:sz w:val="16"/>
              </w:rPr>
            </w:pPr>
            <w:r w:rsidRPr="00D20027">
              <w:rPr>
                <w:rFonts w:ascii="Arial" w:hAnsi="Arial" w:cs="Arial"/>
                <w:sz w:val="16"/>
              </w:rPr>
              <w:t>16.3.0</w:t>
            </w:r>
          </w:p>
        </w:tc>
        <w:tc>
          <w:tcPr>
            <w:tcW w:w="572" w:type="dxa"/>
            <w:tcBorders>
              <w:top w:val="single" w:sz="4" w:space="0" w:color="auto"/>
              <w:left w:val="single" w:sz="4" w:space="0" w:color="auto"/>
              <w:bottom w:val="single" w:sz="4" w:space="0" w:color="auto"/>
              <w:right w:val="single" w:sz="4" w:space="0" w:color="auto"/>
            </w:tcBorders>
            <w:shd w:val="solid" w:color="FFFFFF" w:fill="auto"/>
          </w:tcPr>
          <w:p w:rsidR="001A27E2" w:rsidRPr="00D20027" w:rsidRDefault="001A27E2" w:rsidP="00103296">
            <w:pPr>
              <w:spacing w:after="0"/>
              <w:rPr>
                <w:rFonts w:ascii="Arial" w:hAnsi="Arial" w:cs="Arial"/>
                <w:sz w:val="16"/>
              </w:rPr>
            </w:pPr>
            <w:r w:rsidRPr="00D20027">
              <w:rPr>
                <w:rFonts w:ascii="Arial" w:hAnsi="Arial" w:cs="Arial"/>
                <w:sz w:val="16"/>
              </w:rPr>
              <w:t>16</w:t>
            </w:r>
            <w:r>
              <w:rPr>
                <w:rFonts w:ascii="Arial" w:hAnsi="Arial" w:cs="Arial"/>
                <w:sz w:val="16"/>
              </w:rPr>
              <w:t>.4.</w:t>
            </w:r>
            <w:r w:rsidRPr="00D20027">
              <w:rPr>
                <w:rFonts w:ascii="Arial" w:hAnsi="Arial" w:cs="Arial"/>
                <w:sz w:val="16"/>
              </w:rPr>
              <w:t>0</w:t>
            </w:r>
          </w:p>
        </w:tc>
        <w:tc>
          <w:tcPr>
            <w:tcW w:w="853" w:type="dxa"/>
            <w:tcBorders>
              <w:top w:val="single" w:sz="4" w:space="0" w:color="auto"/>
              <w:left w:val="single" w:sz="4" w:space="0" w:color="auto"/>
              <w:bottom w:val="single" w:sz="4" w:space="0" w:color="auto"/>
              <w:right w:val="single" w:sz="4" w:space="0" w:color="auto"/>
            </w:tcBorders>
            <w:shd w:val="solid" w:color="FFFFFF" w:fill="auto"/>
          </w:tcPr>
          <w:p w:rsidR="001A27E2" w:rsidRPr="00D20027" w:rsidRDefault="001A27E2" w:rsidP="00103296">
            <w:pPr>
              <w:spacing w:after="0"/>
              <w:rPr>
                <w:rFonts w:ascii="Arial" w:hAnsi="Arial" w:cs="Arial"/>
                <w:sz w:val="16"/>
              </w:rPr>
            </w:pPr>
            <w:hyperlink r:id="rId160" w:history="1">
              <w:r w:rsidRPr="00D20027">
                <w:rPr>
                  <w:rFonts w:ascii="Arial" w:hAnsi="Arial" w:cs="Arial"/>
                  <w:sz w:val="16"/>
                </w:rPr>
                <w:t>QoS_MON</w:t>
              </w:r>
            </w:hyperlink>
          </w:p>
        </w:tc>
      </w:tr>
      <w:tr w:rsidR="001A27E2" w:rsidRPr="0058082E" w:rsidTr="0028330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23" w:type="dxa"/>
          <w:trHeight w:val="270"/>
        </w:trPr>
        <w:tc>
          <w:tcPr>
            <w:tcW w:w="800" w:type="dxa"/>
            <w:tcBorders>
              <w:top w:val="single" w:sz="4" w:space="0" w:color="auto"/>
              <w:left w:val="single" w:sz="4" w:space="0" w:color="auto"/>
              <w:bottom w:val="single" w:sz="4" w:space="0" w:color="auto"/>
              <w:right w:val="single" w:sz="4" w:space="0" w:color="auto"/>
            </w:tcBorders>
            <w:shd w:val="solid" w:color="FFFFFF" w:fill="auto"/>
          </w:tcPr>
          <w:p w:rsidR="001A27E2" w:rsidRPr="00D20027" w:rsidRDefault="001A27E2" w:rsidP="00103296">
            <w:pPr>
              <w:spacing w:after="0"/>
              <w:rPr>
                <w:rFonts w:ascii="Arial" w:hAnsi="Arial" w:cs="Arial"/>
                <w:sz w:val="16"/>
              </w:rPr>
            </w:pPr>
            <w:hyperlink r:id="rId161" w:history="1">
              <w:r>
                <w:rPr>
                  <w:rFonts w:ascii="Arial" w:hAnsi="Arial" w:cs="Arial"/>
                  <w:sz w:val="16"/>
                </w:rPr>
                <w:t>SP-80</w:t>
              </w:r>
            </w:hyperlink>
          </w:p>
        </w:tc>
        <w:tc>
          <w:tcPr>
            <w:tcW w:w="901" w:type="dxa"/>
            <w:tcBorders>
              <w:top w:val="single" w:sz="4" w:space="0" w:color="auto"/>
              <w:left w:val="single" w:sz="4" w:space="0" w:color="auto"/>
              <w:bottom w:val="single" w:sz="4" w:space="0" w:color="auto"/>
              <w:right w:val="single" w:sz="4" w:space="0" w:color="auto"/>
            </w:tcBorders>
            <w:shd w:val="solid" w:color="FFFFFF" w:fill="auto"/>
          </w:tcPr>
          <w:p w:rsidR="001A27E2" w:rsidRPr="00D20027" w:rsidRDefault="001A27E2" w:rsidP="00103296">
            <w:pPr>
              <w:spacing w:after="0"/>
              <w:rPr>
                <w:rFonts w:ascii="Arial" w:hAnsi="Arial" w:cs="Arial"/>
                <w:sz w:val="16"/>
              </w:rPr>
            </w:pPr>
            <w:r w:rsidRPr="00D20027">
              <w:rPr>
                <w:rFonts w:ascii="Arial" w:hAnsi="Arial" w:cs="Arial"/>
                <w:sz w:val="16"/>
              </w:rPr>
              <w:t>SP-180318</w:t>
            </w:r>
          </w:p>
        </w:tc>
        <w:tc>
          <w:tcPr>
            <w:tcW w:w="992" w:type="dxa"/>
            <w:tcBorders>
              <w:top w:val="single" w:sz="4" w:space="0" w:color="auto"/>
              <w:left w:val="single" w:sz="4" w:space="0" w:color="auto"/>
              <w:bottom w:val="single" w:sz="4" w:space="0" w:color="auto"/>
              <w:right w:val="single" w:sz="4" w:space="0" w:color="auto"/>
            </w:tcBorders>
            <w:shd w:val="solid" w:color="FFFFFF" w:fill="auto"/>
          </w:tcPr>
          <w:p w:rsidR="001A27E2" w:rsidRPr="00D20027" w:rsidRDefault="001A27E2" w:rsidP="00103296">
            <w:pPr>
              <w:spacing w:after="0"/>
              <w:rPr>
                <w:rFonts w:ascii="Arial" w:hAnsi="Arial" w:cs="Arial"/>
                <w:sz w:val="16"/>
              </w:rPr>
            </w:pPr>
            <w:hyperlink r:id="rId162" w:history="1">
              <w:r w:rsidRPr="00D20027">
                <w:rPr>
                  <w:rFonts w:ascii="Arial" w:hAnsi="Arial" w:cs="Arial"/>
                  <w:sz w:val="16"/>
                </w:rPr>
                <w:t>S1-181659</w:t>
              </w:r>
            </w:hyperlink>
          </w:p>
        </w:tc>
        <w:tc>
          <w:tcPr>
            <w:tcW w:w="709" w:type="dxa"/>
            <w:tcBorders>
              <w:top w:val="single" w:sz="4" w:space="0" w:color="auto"/>
              <w:left w:val="single" w:sz="4" w:space="0" w:color="auto"/>
              <w:bottom w:val="single" w:sz="4" w:space="0" w:color="auto"/>
              <w:right w:val="single" w:sz="4" w:space="0" w:color="auto"/>
            </w:tcBorders>
            <w:shd w:val="solid" w:color="FFFFFF" w:fill="auto"/>
          </w:tcPr>
          <w:p w:rsidR="001A27E2" w:rsidRPr="00D20027" w:rsidRDefault="001A27E2" w:rsidP="00103296">
            <w:pPr>
              <w:spacing w:after="0"/>
              <w:rPr>
                <w:rFonts w:ascii="Arial" w:hAnsi="Arial" w:cs="Arial"/>
                <w:sz w:val="16"/>
              </w:rPr>
            </w:pPr>
            <w:hyperlink r:id="rId163" w:history="1">
              <w:r w:rsidRPr="00D20027">
                <w:rPr>
                  <w:rFonts w:ascii="Arial" w:hAnsi="Arial" w:cs="Arial"/>
                  <w:sz w:val="16"/>
                </w:rPr>
                <w:t>22.261</w:t>
              </w:r>
            </w:hyperlink>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1A27E2" w:rsidRPr="00D20027" w:rsidRDefault="001A27E2" w:rsidP="00103296">
            <w:pPr>
              <w:spacing w:after="0"/>
              <w:rPr>
                <w:rFonts w:ascii="Arial" w:hAnsi="Arial" w:cs="Arial"/>
                <w:sz w:val="16"/>
              </w:rPr>
            </w:pPr>
            <w:r w:rsidRPr="00D20027">
              <w:rPr>
                <w:rFonts w:ascii="Arial" w:hAnsi="Arial" w:cs="Arial"/>
                <w:sz w:val="16"/>
              </w:rPr>
              <w:t>0253</w:t>
            </w:r>
          </w:p>
        </w:tc>
        <w:tc>
          <w:tcPr>
            <w:tcW w:w="428" w:type="dxa"/>
            <w:tcBorders>
              <w:top w:val="single" w:sz="4" w:space="0" w:color="auto"/>
              <w:left w:val="single" w:sz="4" w:space="0" w:color="auto"/>
              <w:bottom w:val="single" w:sz="4" w:space="0" w:color="auto"/>
              <w:right w:val="single" w:sz="4" w:space="0" w:color="auto"/>
            </w:tcBorders>
            <w:shd w:val="solid" w:color="FFFFFF" w:fill="auto"/>
          </w:tcPr>
          <w:p w:rsidR="001A27E2" w:rsidRPr="00D20027" w:rsidRDefault="001A27E2" w:rsidP="00103296">
            <w:pPr>
              <w:spacing w:after="0"/>
              <w:rPr>
                <w:rFonts w:ascii="Arial" w:hAnsi="Arial" w:cs="Arial"/>
                <w:sz w:val="16"/>
              </w:rPr>
            </w:pPr>
            <w:r w:rsidRPr="00D20027">
              <w:rPr>
                <w:rFonts w:ascii="Arial" w:hAnsi="Arial" w:cs="Arial"/>
                <w:sz w:val="16"/>
              </w:rPr>
              <w:t> </w:t>
            </w:r>
          </w:p>
        </w:tc>
        <w:tc>
          <w:tcPr>
            <w:tcW w:w="598" w:type="dxa"/>
            <w:tcBorders>
              <w:top w:val="single" w:sz="4" w:space="0" w:color="auto"/>
              <w:left w:val="single" w:sz="4" w:space="0" w:color="auto"/>
              <w:bottom w:val="single" w:sz="4" w:space="0" w:color="auto"/>
              <w:right w:val="single" w:sz="4" w:space="0" w:color="auto"/>
            </w:tcBorders>
            <w:shd w:val="solid" w:color="FFFFFF" w:fill="auto"/>
          </w:tcPr>
          <w:p w:rsidR="001A27E2" w:rsidRPr="00D20027" w:rsidRDefault="001A27E2" w:rsidP="00103296">
            <w:pPr>
              <w:spacing w:after="0"/>
              <w:rPr>
                <w:rFonts w:ascii="Arial" w:hAnsi="Arial" w:cs="Arial"/>
                <w:sz w:val="16"/>
              </w:rPr>
            </w:pPr>
            <w:hyperlink r:id="rId164" w:history="1">
              <w:r w:rsidRPr="00D20027">
                <w:rPr>
                  <w:rFonts w:ascii="Arial" w:hAnsi="Arial" w:cs="Arial"/>
                  <w:sz w:val="16"/>
                </w:rPr>
                <w:t>Rel-16</w:t>
              </w:r>
            </w:hyperlink>
          </w:p>
        </w:tc>
        <w:tc>
          <w:tcPr>
            <w:tcW w:w="393" w:type="dxa"/>
            <w:tcBorders>
              <w:top w:val="single" w:sz="4" w:space="0" w:color="auto"/>
              <w:left w:val="single" w:sz="4" w:space="0" w:color="auto"/>
              <w:bottom w:val="single" w:sz="4" w:space="0" w:color="auto"/>
              <w:right w:val="single" w:sz="4" w:space="0" w:color="auto"/>
            </w:tcBorders>
            <w:shd w:val="solid" w:color="FFFFFF" w:fill="auto"/>
          </w:tcPr>
          <w:p w:rsidR="001A27E2" w:rsidRPr="00D20027" w:rsidRDefault="001A27E2" w:rsidP="00103296">
            <w:pPr>
              <w:spacing w:after="0"/>
              <w:rPr>
                <w:rFonts w:ascii="Arial" w:hAnsi="Arial" w:cs="Arial"/>
                <w:sz w:val="16"/>
              </w:rPr>
            </w:pPr>
            <w:r w:rsidRPr="00D20027">
              <w:rPr>
                <w:rFonts w:ascii="Arial" w:hAnsi="Arial" w:cs="Arial"/>
                <w:sz w:val="16"/>
              </w:rPr>
              <w:t>B</w:t>
            </w:r>
          </w:p>
        </w:tc>
        <w:tc>
          <w:tcPr>
            <w:tcW w:w="2411" w:type="dxa"/>
            <w:tcBorders>
              <w:top w:val="single" w:sz="4" w:space="0" w:color="auto"/>
              <w:left w:val="single" w:sz="4" w:space="0" w:color="auto"/>
              <w:bottom w:val="single" w:sz="4" w:space="0" w:color="auto"/>
              <w:right w:val="single" w:sz="4" w:space="0" w:color="auto"/>
            </w:tcBorders>
            <w:shd w:val="solid" w:color="FFFFFF" w:fill="auto"/>
          </w:tcPr>
          <w:p w:rsidR="001A27E2" w:rsidRPr="00D20027" w:rsidRDefault="001A27E2" w:rsidP="00103296">
            <w:pPr>
              <w:spacing w:after="0"/>
              <w:rPr>
                <w:rFonts w:ascii="Arial" w:hAnsi="Arial" w:cs="Arial"/>
                <w:sz w:val="16"/>
              </w:rPr>
            </w:pPr>
            <w:r w:rsidRPr="00D20027">
              <w:rPr>
                <w:rFonts w:ascii="Arial" w:hAnsi="Arial" w:cs="Arial"/>
                <w:sz w:val="16"/>
              </w:rPr>
              <w:t>Inter-RAT Mobility requirement for realtime service</w:t>
            </w:r>
          </w:p>
        </w:tc>
        <w:tc>
          <w:tcPr>
            <w:tcW w:w="569" w:type="dxa"/>
            <w:tcBorders>
              <w:top w:val="single" w:sz="4" w:space="0" w:color="auto"/>
              <w:left w:val="single" w:sz="4" w:space="0" w:color="auto"/>
              <w:bottom w:val="single" w:sz="4" w:space="0" w:color="auto"/>
              <w:right w:val="single" w:sz="4" w:space="0" w:color="auto"/>
            </w:tcBorders>
            <w:shd w:val="solid" w:color="FFFFFF" w:fill="auto"/>
          </w:tcPr>
          <w:p w:rsidR="001A27E2" w:rsidRPr="00D20027" w:rsidRDefault="001A27E2" w:rsidP="00103296">
            <w:pPr>
              <w:spacing w:after="0"/>
              <w:rPr>
                <w:rFonts w:ascii="Arial" w:hAnsi="Arial" w:cs="Arial"/>
                <w:sz w:val="16"/>
              </w:rPr>
            </w:pPr>
            <w:r w:rsidRPr="00D20027">
              <w:rPr>
                <w:rFonts w:ascii="Arial" w:hAnsi="Arial" w:cs="Arial"/>
                <w:sz w:val="16"/>
              </w:rPr>
              <w:t>16.3.0</w:t>
            </w:r>
          </w:p>
        </w:tc>
        <w:tc>
          <w:tcPr>
            <w:tcW w:w="572" w:type="dxa"/>
            <w:tcBorders>
              <w:top w:val="single" w:sz="4" w:space="0" w:color="auto"/>
              <w:left w:val="single" w:sz="4" w:space="0" w:color="auto"/>
              <w:bottom w:val="single" w:sz="4" w:space="0" w:color="auto"/>
              <w:right w:val="single" w:sz="4" w:space="0" w:color="auto"/>
            </w:tcBorders>
            <w:shd w:val="solid" w:color="FFFFFF" w:fill="auto"/>
          </w:tcPr>
          <w:p w:rsidR="001A27E2" w:rsidRPr="00D20027" w:rsidRDefault="001A27E2" w:rsidP="00103296">
            <w:pPr>
              <w:spacing w:after="0"/>
              <w:rPr>
                <w:rFonts w:ascii="Arial" w:hAnsi="Arial" w:cs="Arial"/>
                <w:sz w:val="16"/>
              </w:rPr>
            </w:pPr>
            <w:r w:rsidRPr="00D20027">
              <w:rPr>
                <w:rFonts w:ascii="Arial" w:hAnsi="Arial" w:cs="Arial"/>
                <w:sz w:val="16"/>
              </w:rPr>
              <w:t>16</w:t>
            </w:r>
            <w:r>
              <w:rPr>
                <w:rFonts w:ascii="Arial" w:hAnsi="Arial" w:cs="Arial"/>
                <w:sz w:val="16"/>
              </w:rPr>
              <w:t>.4.</w:t>
            </w:r>
            <w:r w:rsidRPr="00D20027">
              <w:rPr>
                <w:rFonts w:ascii="Arial" w:hAnsi="Arial" w:cs="Arial"/>
                <w:sz w:val="16"/>
              </w:rPr>
              <w:t>0</w:t>
            </w:r>
          </w:p>
        </w:tc>
        <w:tc>
          <w:tcPr>
            <w:tcW w:w="853" w:type="dxa"/>
            <w:tcBorders>
              <w:top w:val="single" w:sz="4" w:space="0" w:color="auto"/>
              <w:left w:val="single" w:sz="4" w:space="0" w:color="auto"/>
              <w:bottom w:val="single" w:sz="4" w:space="0" w:color="auto"/>
              <w:right w:val="single" w:sz="4" w:space="0" w:color="auto"/>
            </w:tcBorders>
            <w:shd w:val="solid" w:color="FFFFFF" w:fill="auto"/>
          </w:tcPr>
          <w:p w:rsidR="001A27E2" w:rsidRPr="00D20027" w:rsidRDefault="001A27E2" w:rsidP="00103296">
            <w:pPr>
              <w:spacing w:after="0"/>
              <w:rPr>
                <w:rFonts w:ascii="Arial" w:hAnsi="Arial" w:cs="Arial"/>
                <w:sz w:val="16"/>
              </w:rPr>
            </w:pPr>
            <w:r w:rsidRPr="00D20027">
              <w:rPr>
                <w:rFonts w:ascii="Arial" w:hAnsi="Arial" w:cs="Arial"/>
                <w:sz w:val="16"/>
              </w:rPr>
              <w:t>MOBRT</w:t>
            </w:r>
          </w:p>
        </w:tc>
      </w:tr>
      <w:tr w:rsidR="001A27E2" w:rsidRPr="0058082E" w:rsidTr="0028330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23" w:type="dxa"/>
          <w:trHeight w:val="270"/>
        </w:trPr>
        <w:tc>
          <w:tcPr>
            <w:tcW w:w="800" w:type="dxa"/>
            <w:tcBorders>
              <w:top w:val="single" w:sz="4" w:space="0" w:color="auto"/>
              <w:left w:val="single" w:sz="4" w:space="0" w:color="auto"/>
              <w:bottom w:val="single" w:sz="4" w:space="0" w:color="auto"/>
              <w:right w:val="single" w:sz="4" w:space="0" w:color="auto"/>
            </w:tcBorders>
            <w:shd w:val="solid" w:color="FFFFFF" w:fill="auto"/>
          </w:tcPr>
          <w:p w:rsidR="001A27E2" w:rsidRPr="00D20027" w:rsidRDefault="001A27E2" w:rsidP="00103296">
            <w:pPr>
              <w:spacing w:after="0"/>
              <w:rPr>
                <w:rFonts w:ascii="Arial" w:hAnsi="Arial" w:cs="Arial"/>
                <w:sz w:val="16"/>
              </w:rPr>
            </w:pPr>
            <w:hyperlink r:id="rId165" w:history="1">
              <w:r>
                <w:rPr>
                  <w:rFonts w:ascii="Arial" w:hAnsi="Arial" w:cs="Arial"/>
                  <w:sz w:val="16"/>
                </w:rPr>
                <w:t>SP-80</w:t>
              </w:r>
            </w:hyperlink>
          </w:p>
        </w:tc>
        <w:tc>
          <w:tcPr>
            <w:tcW w:w="901" w:type="dxa"/>
            <w:tcBorders>
              <w:top w:val="single" w:sz="4" w:space="0" w:color="auto"/>
              <w:left w:val="single" w:sz="4" w:space="0" w:color="auto"/>
              <w:bottom w:val="single" w:sz="4" w:space="0" w:color="auto"/>
              <w:right w:val="single" w:sz="4" w:space="0" w:color="auto"/>
            </w:tcBorders>
            <w:shd w:val="solid" w:color="FFFFFF" w:fill="auto"/>
          </w:tcPr>
          <w:p w:rsidR="001A27E2" w:rsidRPr="00D20027" w:rsidRDefault="001A27E2" w:rsidP="00103296">
            <w:pPr>
              <w:spacing w:after="0"/>
              <w:rPr>
                <w:rFonts w:ascii="Arial" w:hAnsi="Arial" w:cs="Arial"/>
                <w:sz w:val="16"/>
              </w:rPr>
            </w:pPr>
            <w:r w:rsidRPr="00D20027">
              <w:rPr>
                <w:rFonts w:ascii="Arial" w:hAnsi="Arial" w:cs="Arial"/>
                <w:sz w:val="16"/>
              </w:rPr>
              <w:t>SP-180320</w:t>
            </w:r>
          </w:p>
        </w:tc>
        <w:tc>
          <w:tcPr>
            <w:tcW w:w="992" w:type="dxa"/>
            <w:tcBorders>
              <w:top w:val="single" w:sz="4" w:space="0" w:color="auto"/>
              <w:left w:val="single" w:sz="4" w:space="0" w:color="auto"/>
              <w:bottom w:val="single" w:sz="4" w:space="0" w:color="auto"/>
              <w:right w:val="single" w:sz="4" w:space="0" w:color="auto"/>
            </w:tcBorders>
            <w:shd w:val="solid" w:color="FFFFFF" w:fill="auto"/>
          </w:tcPr>
          <w:p w:rsidR="001A27E2" w:rsidRPr="00D20027" w:rsidRDefault="001A27E2" w:rsidP="00103296">
            <w:pPr>
              <w:spacing w:after="0"/>
              <w:rPr>
                <w:rFonts w:ascii="Arial" w:hAnsi="Arial" w:cs="Arial"/>
                <w:sz w:val="16"/>
              </w:rPr>
            </w:pPr>
            <w:hyperlink r:id="rId166" w:history="1">
              <w:r w:rsidRPr="00D20027">
                <w:rPr>
                  <w:rFonts w:ascii="Arial" w:hAnsi="Arial" w:cs="Arial"/>
                  <w:sz w:val="16"/>
                </w:rPr>
                <w:t>S1-181547</w:t>
              </w:r>
            </w:hyperlink>
          </w:p>
        </w:tc>
        <w:tc>
          <w:tcPr>
            <w:tcW w:w="709" w:type="dxa"/>
            <w:tcBorders>
              <w:top w:val="single" w:sz="4" w:space="0" w:color="auto"/>
              <w:left w:val="single" w:sz="4" w:space="0" w:color="auto"/>
              <w:bottom w:val="single" w:sz="4" w:space="0" w:color="auto"/>
              <w:right w:val="single" w:sz="4" w:space="0" w:color="auto"/>
            </w:tcBorders>
            <w:shd w:val="solid" w:color="FFFFFF" w:fill="auto"/>
          </w:tcPr>
          <w:p w:rsidR="001A27E2" w:rsidRPr="00D20027" w:rsidRDefault="001A27E2" w:rsidP="00103296">
            <w:pPr>
              <w:spacing w:after="0"/>
              <w:rPr>
                <w:rFonts w:ascii="Arial" w:hAnsi="Arial" w:cs="Arial"/>
                <w:sz w:val="16"/>
              </w:rPr>
            </w:pPr>
            <w:hyperlink r:id="rId167" w:history="1">
              <w:r w:rsidRPr="00D20027">
                <w:rPr>
                  <w:rFonts w:ascii="Arial" w:hAnsi="Arial" w:cs="Arial"/>
                  <w:sz w:val="16"/>
                </w:rPr>
                <w:t>22.261</w:t>
              </w:r>
            </w:hyperlink>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1A27E2" w:rsidRPr="00D20027" w:rsidRDefault="001A27E2" w:rsidP="00103296">
            <w:pPr>
              <w:spacing w:after="0"/>
              <w:rPr>
                <w:rFonts w:ascii="Arial" w:hAnsi="Arial" w:cs="Arial"/>
                <w:sz w:val="16"/>
              </w:rPr>
            </w:pPr>
            <w:r w:rsidRPr="00D20027">
              <w:rPr>
                <w:rFonts w:ascii="Arial" w:hAnsi="Arial" w:cs="Arial"/>
                <w:sz w:val="16"/>
              </w:rPr>
              <w:t>0101</w:t>
            </w:r>
          </w:p>
        </w:tc>
        <w:tc>
          <w:tcPr>
            <w:tcW w:w="428" w:type="dxa"/>
            <w:tcBorders>
              <w:top w:val="single" w:sz="4" w:space="0" w:color="auto"/>
              <w:left w:val="single" w:sz="4" w:space="0" w:color="auto"/>
              <w:bottom w:val="single" w:sz="4" w:space="0" w:color="auto"/>
              <w:right w:val="single" w:sz="4" w:space="0" w:color="auto"/>
            </w:tcBorders>
            <w:shd w:val="solid" w:color="FFFFFF" w:fill="auto"/>
          </w:tcPr>
          <w:p w:rsidR="001A27E2" w:rsidRPr="00D20027" w:rsidRDefault="001A27E2" w:rsidP="00103296">
            <w:pPr>
              <w:spacing w:after="0"/>
              <w:rPr>
                <w:rFonts w:ascii="Arial" w:hAnsi="Arial" w:cs="Arial"/>
                <w:sz w:val="16"/>
              </w:rPr>
            </w:pPr>
            <w:r w:rsidRPr="00D20027">
              <w:rPr>
                <w:rFonts w:ascii="Arial" w:hAnsi="Arial" w:cs="Arial"/>
                <w:sz w:val="16"/>
              </w:rPr>
              <w:t>3</w:t>
            </w:r>
          </w:p>
        </w:tc>
        <w:tc>
          <w:tcPr>
            <w:tcW w:w="598" w:type="dxa"/>
            <w:tcBorders>
              <w:top w:val="single" w:sz="4" w:space="0" w:color="auto"/>
              <w:left w:val="single" w:sz="4" w:space="0" w:color="auto"/>
              <w:bottom w:val="single" w:sz="4" w:space="0" w:color="auto"/>
              <w:right w:val="single" w:sz="4" w:space="0" w:color="auto"/>
            </w:tcBorders>
            <w:shd w:val="solid" w:color="FFFFFF" w:fill="auto"/>
          </w:tcPr>
          <w:p w:rsidR="001A27E2" w:rsidRPr="00D20027" w:rsidRDefault="001A27E2" w:rsidP="00103296">
            <w:pPr>
              <w:spacing w:after="0"/>
              <w:rPr>
                <w:rFonts w:ascii="Arial" w:hAnsi="Arial" w:cs="Arial"/>
                <w:sz w:val="16"/>
              </w:rPr>
            </w:pPr>
            <w:hyperlink r:id="rId168" w:history="1">
              <w:r w:rsidRPr="00D20027">
                <w:rPr>
                  <w:rFonts w:ascii="Arial" w:hAnsi="Arial" w:cs="Arial"/>
                  <w:sz w:val="16"/>
                </w:rPr>
                <w:t>Rel-16</w:t>
              </w:r>
            </w:hyperlink>
          </w:p>
        </w:tc>
        <w:tc>
          <w:tcPr>
            <w:tcW w:w="393" w:type="dxa"/>
            <w:tcBorders>
              <w:top w:val="single" w:sz="4" w:space="0" w:color="auto"/>
              <w:left w:val="single" w:sz="4" w:space="0" w:color="auto"/>
              <w:bottom w:val="single" w:sz="4" w:space="0" w:color="auto"/>
              <w:right w:val="single" w:sz="4" w:space="0" w:color="auto"/>
            </w:tcBorders>
            <w:shd w:val="solid" w:color="FFFFFF" w:fill="auto"/>
          </w:tcPr>
          <w:p w:rsidR="001A27E2" w:rsidRPr="00D20027" w:rsidRDefault="001A27E2" w:rsidP="00103296">
            <w:pPr>
              <w:spacing w:after="0"/>
              <w:rPr>
                <w:rFonts w:ascii="Arial" w:hAnsi="Arial" w:cs="Arial"/>
                <w:sz w:val="16"/>
              </w:rPr>
            </w:pPr>
            <w:r w:rsidRPr="00D20027">
              <w:rPr>
                <w:rFonts w:ascii="Arial" w:hAnsi="Arial" w:cs="Arial"/>
                <w:sz w:val="16"/>
              </w:rPr>
              <w:t>B</w:t>
            </w:r>
          </w:p>
        </w:tc>
        <w:tc>
          <w:tcPr>
            <w:tcW w:w="2411" w:type="dxa"/>
            <w:tcBorders>
              <w:top w:val="single" w:sz="4" w:space="0" w:color="auto"/>
              <w:left w:val="single" w:sz="4" w:space="0" w:color="auto"/>
              <w:bottom w:val="single" w:sz="4" w:space="0" w:color="auto"/>
              <w:right w:val="single" w:sz="4" w:space="0" w:color="auto"/>
            </w:tcBorders>
            <w:shd w:val="solid" w:color="FFFFFF" w:fill="auto"/>
          </w:tcPr>
          <w:p w:rsidR="001A27E2" w:rsidRPr="00D20027" w:rsidRDefault="001A27E2" w:rsidP="00103296">
            <w:pPr>
              <w:spacing w:after="0"/>
              <w:rPr>
                <w:rFonts w:ascii="Arial" w:hAnsi="Arial" w:cs="Arial"/>
                <w:sz w:val="16"/>
              </w:rPr>
            </w:pPr>
            <w:r w:rsidRPr="00D20027">
              <w:rPr>
                <w:rFonts w:ascii="Arial" w:hAnsi="Arial" w:cs="Arial"/>
                <w:sz w:val="16"/>
              </w:rPr>
              <w:t>Inclusion of ethernet transport services in TS 22.261</w:t>
            </w:r>
          </w:p>
        </w:tc>
        <w:tc>
          <w:tcPr>
            <w:tcW w:w="569" w:type="dxa"/>
            <w:tcBorders>
              <w:top w:val="single" w:sz="4" w:space="0" w:color="auto"/>
              <w:left w:val="single" w:sz="4" w:space="0" w:color="auto"/>
              <w:bottom w:val="single" w:sz="4" w:space="0" w:color="auto"/>
              <w:right w:val="single" w:sz="4" w:space="0" w:color="auto"/>
            </w:tcBorders>
            <w:shd w:val="solid" w:color="FFFFFF" w:fill="auto"/>
          </w:tcPr>
          <w:p w:rsidR="001A27E2" w:rsidRPr="00D20027" w:rsidRDefault="001A27E2" w:rsidP="00103296">
            <w:pPr>
              <w:spacing w:after="0"/>
              <w:rPr>
                <w:rFonts w:ascii="Arial" w:hAnsi="Arial" w:cs="Arial"/>
                <w:sz w:val="16"/>
              </w:rPr>
            </w:pPr>
            <w:r w:rsidRPr="00D20027">
              <w:rPr>
                <w:rFonts w:ascii="Arial" w:hAnsi="Arial" w:cs="Arial"/>
                <w:sz w:val="16"/>
              </w:rPr>
              <w:t>16.3.0</w:t>
            </w:r>
          </w:p>
        </w:tc>
        <w:tc>
          <w:tcPr>
            <w:tcW w:w="572" w:type="dxa"/>
            <w:tcBorders>
              <w:top w:val="single" w:sz="4" w:space="0" w:color="auto"/>
              <w:left w:val="single" w:sz="4" w:space="0" w:color="auto"/>
              <w:bottom w:val="single" w:sz="4" w:space="0" w:color="auto"/>
              <w:right w:val="single" w:sz="4" w:space="0" w:color="auto"/>
            </w:tcBorders>
            <w:shd w:val="solid" w:color="FFFFFF" w:fill="auto"/>
          </w:tcPr>
          <w:p w:rsidR="001A27E2" w:rsidRPr="00D20027" w:rsidRDefault="001A27E2" w:rsidP="00103296">
            <w:pPr>
              <w:spacing w:after="0"/>
              <w:rPr>
                <w:rFonts w:ascii="Arial" w:hAnsi="Arial" w:cs="Arial"/>
                <w:sz w:val="16"/>
              </w:rPr>
            </w:pPr>
            <w:r w:rsidRPr="00D20027">
              <w:rPr>
                <w:rFonts w:ascii="Arial" w:hAnsi="Arial" w:cs="Arial"/>
                <w:sz w:val="16"/>
              </w:rPr>
              <w:t>16</w:t>
            </w:r>
            <w:r>
              <w:rPr>
                <w:rFonts w:ascii="Arial" w:hAnsi="Arial" w:cs="Arial"/>
                <w:sz w:val="16"/>
              </w:rPr>
              <w:t>.4.</w:t>
            </w:r>
            <w:r w:rsidRPr="00D20027">
              <w:rPr>
                <w:rFonts w:ascii="Arial" w:hAnsi="Arial" w:cs="Arial"/>
                <w:sz w:val="16"/>
              </w:rPr>
              <w:t>0</w:t>
            </w:r>
          </w:p>
        </w:tc>
        <w:tc>
          <w:tcPr>
            <w:tcW w:w="853" w:type="dxa"/>
            <w:tcBorders>
              <w:top w:val="single" w:sz="4" w:space="0" w:color="auto"/>
              <w:left w:val="single" w:sz="4" w:space="0" w:color="auto"/>
              <w:bottom w:val="single" w:sz="4" w:space="0" w:color="auto"/>
              <w:right w:val="single" w:sz="4" w:space="0" w:color="auto"/>
            </w:tcBorders>
            <w:shd w:val="solid" w:color="FFFFFF" w:fill="auto"/>
          </w:tcPr>
          <w:p w:rsidR="001A27E2" w:rsidRPr="00D20027" w:rsidRDefault="001A27E2" w:rsidP="00103296">
            <w:pPr>
              <w:spacing w:after="0"/>
              <w:rPr>
                <w:rFonts w:ascii="Arial" w:hAnsi="Arial" w:cs="Arial"/>
                <w:sz w:val="16"/>
              </w:rPr>
            </w:pPr>
            <w:r w:rsidRPr="00D20027">
              <w:rPr>
                <w:rFonts w:ascii="Arial" w:hAnsi="Arial" w:cs="Arial"/>
                <w:sz w:val="16"/>
              </w:rPr>
              <w:t>5GLAN</w:t>
            </w:r>
          </w:p>
        </w:tc>
      </w:tr>
      <w:tr w:rsidR="001A27E2" w:rsidRPr="0058082E" w:rsidTr="0028330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23" w:type="dxa"/>
          <w:trHeight w:val="270"/>
        </w:trPr>
        <w:tc>
          <w:tcPr>
            <w:tcW w:w="800" w:type="dxa"/>
            <w:tcBorders>
              <w:top w:val="single" w:sz="4" w:space="0" w:color="auto"/>
              <w:left w:val="single" w:sz="4" w:space="0" w:color="auto"/>
              <w:bottom w:val="single" w:sz="4" w:space="0" w:color="auto"/>
              <w:right w:val="single" w:sz="4" w:space="0" w:color="auto"/>
            </w:tcBorders>
            <w:shd w:val="solid" w:color="FFFFFF" w:fill="auto"/>
          </w:tcPr>
          <w:p w:rsidR="001A27E2" w:rsidRPr="00D20027" w:rsidRDefault="001A27E2" w:rsidP="00103296">
            <w:pPr>
              <w:spacing w:after="0"/>
              <w:rPr>
                <w:rFonts w:ascii="Arial" w:hAnsi="Arial" w:cs="Arial"/>
                <w:sz w:val="16"/>
              </w:rPr>
            </w:pPr>
            <w:hyperlink r:id="rId169" w:history="1">
              <w:r>
                <w:rPr>
                  <w:rFonts w:ascii="Arial" w:hAnsi="Arial" w:cs="Arial"/>
                  <w:sz w:val="16"/>
                </w:rPr>
                <w:t>SP-80</w:t>
              </w:r>
            </w:hyperlink>
          </w:p>
        </w:tc>
        <w:tc>
          <w:tcPr>
            <w:tcW w:w="901" w:type="dxa"/>
            <w:tcBorders>
              <w:top w:val="single" w:sz="4" w:space="0" w:color="auto"/>
              <w:left w:val="single" w:sz="4" w:space="0" w:color="auto"/>
              <w:bottom w:val="single" w:sz="4" w:space="0" w:color="auto"/>
              <w:right w:val="single" w:sz="4" w:space="0" w:color="auto"/>
            </w:tcBorders>
            <w:shd w:val="solid" w:color="FFFFFF" w:fill="auto"/>
          </w:tcPr>
          <w:p w:rsidR="001A27E2" w:rsidRPr="00D20027" w:rsidRDefault="001A27E2" w:rsidP="00103296">
            <w:pPr>
              <w:spacing w:after="0"/>
              <w:rPr>
                <w:rFonts w:ascii="Arial" w:hAnsi="Arial" w:cs="Arial"/>
                <w:sz w:val="16"/>
              </w:rPr>
            </w:pPr>
            <w:r w:rsidRPr="00D20027">
              <w:rPr>
                <w:rFonts w:ascii="Arial" w:hAnsi="Arial" w:cs="Arial"/>
                <w:sz w:val="16"/>
              </w:rPr>
              <w:t>SP-180325</w:t>
            </w:r>
          </w:p>
        </w:tc>
        <w:tc>
          <w:tcPr>
            <w:tcW w:w="992" w:type="dxa"/>
            <w:tcBorders>
              <w:top w:val="single" w:sz="4" w:space="0" w:color="auto"/>
              <w:left w:val="single" w:sz="4" w:space="0" w:color="auto"/>
              <w:bottom w:val="single" w:sz="4" w:space="0" w:color="auto"/>
              <w:right w:val="single" w:sz="4" w:space="0" w:color="auto"/>
            </w:tcBorders>
            <w:shd w:val="solid" w:color="FFFFFF" w:fill="auto"/>
          </w:tcPr>
          <w:p w:rsidR="001A27E2" w:rsidRPr="00D20027" w:rsidRDefault="001A27E2" w:rsidP="00103296">
            <w:pPr>
              <w:spacing w:after="0"/>
              <w:rPr>
                <w:rFonts w:ascii="Arial" w:hAnsi="Arial" w:cs="Arial"/>
                <w:sz w:val="16"/>
              </w:rPr>
            </w:pPr>
            <w:hyperlink r:id="rId170" w:history="1">
              <w:r w:rsidRPr="00D20027">
                <w:rPr>
                  <w:rFonts w:ascii="Arial" w:hAnsi="Arial" w:cs="Arial"/>
                  <w:sz w:val="16"/>
                </w:rPr>
                <w:t>S1-181671</w:t>
              </w:r>
            </w:hyperlink>
          </w:p>
        </w:tc>
        <w:tc>
          <w:tcPr>
            <w:tcW w:w="709" w:type="dxa"/>
            <w:tcBorders>
              <w:top w:val="single" w:sz="4" w:space="0" w:color="auto"/>
              <w:left w:val="single" w:sz="4" w:space="0" w:color="auto"/>
              <w:bottom w:val="single" w:sz="4" w:space="0" w:color="auto"/>
              <w:right w:val="single" w:sz="4" w:space="0" w:color="auto"/>
            </w:tcBorders>
            <w:shd w:val="solid" w:color="FFFFFF" w:fill="auto"/>
          </w:tcPr>
          <w:p w:rsidR="001A27E2" w:rsidRPr="00D20027" w:rsidRDefault="001A27E2" w:rsidP="00103296">
            <w:pPr>
              <w:spacing w:after="0"/>
              <w:rPr>
                <w:rFonts w:ascii="Arial" w:hAnsi="Arial" w:cs="Arial"/>
                <w:sz w:val="16"/>
              </w:rPr>
            </w:pPr>
            <w:hyperlink r:id="rId171" w:history="1">
              <w:r w:rsidRPr="00D20027">
                <w:rPr>
                  <w:rFonts w:ascii="Arial" w:hAnsi="Arial" w:cs="Arial"/>
                  <w:sz w:val="16"/>
                </w:rPr>
                <w:t>22.261</w:t>
              </w:r>
            </w:hyperlink>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1A27E2" w:rsidRPr="00D20027" w:rsidRDefault="001A27E2" w:rsidP="00103296">
            <w:pPr>
              <w:spacing w:after="0"/>
              <w:rPr>
                <w:rFonts w:ascii="Arial" w:hAnsi="Arial" w:cs="Arial"/>
                <w:sz w:val="16"/>
              </w:rPr>
            </w:pPr>
            <w:r w:rsidRPr="00D20027">
              <w:rPr>
                <w:rFonts w:ascii="Arial" w:hAnsi="Arial" w:cs="Arial"/>
                <w:sz w:val="16"/>
              </w:rPr>
              <w:t>0098</w:t>
            </w:r>
          </w:p>
        </w:tc>
        <w:tc>
          <w:tcPr>
            <w:tcW w:w="428" w:type="dxa"/>
            <w:tcBorders>
              <w:top w:val="single" w:sz="4" w:space="0" w:color="auto"/>
              <w:left w:val="single" w:sz="4" w:space="0" w:color="auto"/>
              <w:bottom w:val="single" w:sz="4" w:space="0" w:color="auto"/>
              <w:right w:val="single" w:sz="4" w:space="0" w:color="auto"/>
            </w:tcBorders>
            <w:shd w:val="solid" w:color="FFFFFF" w:fill="auto"/>
          </w:tcPr>
          <w:p w:rsidR="001A27E2" w:rsidRPr="00D20027" w:rsidRDefault="001A27E2" w:rsidP="00103296">
            <w:pPr>
              <w:spacing w:after="0"/>
              <w:rPr>
                <w:rFonts w:ascii="Arial" w:hAnsi="Arial" w:cs="Arial"/>
                <w:sz w:val="16"/>
              </w:rPr>
            </w:pPr>
            <w:r w:rsidRPr="00D20027">
              <w:rPr>
                <w:rFonts w:ascii="Arial" w:hAnsi="Arial" w:cs="Arial"/>
                <w:sz w:val="16"/>
              </w:rPr>
              <w:t>3</w:t>
            </w:r>
          </w:p>
        </w:tc>
        <w:tc>
          <w:tcPr>
            <w:tcW w:w="598" w:type="dxa"/>
            <w:tcBorders>
              <w:top w:val="single" w:sz="4" w:space="0" w:color="auto"/>
              <w:left w:val="single" w:sz="4" w:space="0" w:color="auto"/>
              <w:bottom w:val="single" w:sz="4" w:space="0" w:color="auto"/>
              <w:right w:val="single" w:sz="4" w:space="0" w:color="auto"/>
            </w:tcBorders>
            <w:shd w:val="solid" w:color="FFFFFF" w:fill="auto"/>
          </w:tcPr>
          <w:p w:rsidR="001A27E2" w:rsidRPr="00D20027" w:rsidRDefault="001A27E2" w:rsidP="00103296">
            <w:pPr>
              <w:spacing w:after="0"/>
              <w:rPr>
                <w:rFonts w:ascii="Arial" w:hAnsi="Arial" w:cs="Arial"/>
                <w:sz w:val="16"/>
              </w:rPr>
            </w:pPr>
            <w:hyperlink r:id="rId172" w:history="1">
              <w:r w:rsidRPr="00D20027">
                <w:rPr>
                  <w:rFonts w:ascii="Arial" w:hAnsi="Arial" w:cs="Arial"/>
                  <w:sz w:val="16"/>
                </w:rPr>
                <w:t>Rel-16</w:t>
              </w:r>
            </w:hyperlink>
          </w:p>
        </w:tc>
        <w:tc>
          <w:tcPr>
            <w:tcW w:w="393" w:type="dxa"/>
            <w:tcBorders>
              <w:top w:val="single" w:sz="4" w:space="0" w:color="auto"/>
              <w:left w:val="single" w:sz="4" w:space="0" w:color="auto"/>
              <w:bottom w:val="single" w:sz="4" w:space="0" w:color="auto"/>
              <w:right w:val="single" w:sz="4" w:space="0" w:color="auto"/>
            </w:tcBorders>
            <w:shd w:val="solid" w:color="FFFFFF" w:fill="auto"/>
          </w:tcPr>
          <w:p w:rsidR="001A27E2" w:rsidRPr="00D20027" w:rsidRDefault="001A27E2" w:rsidP="00103296">
            <w:pPr>
              <w:spacing w:after="0"/>
              <w:rPr>
                <w:rFonts w:ascii="Arial" w:hAnsi="Arial" w:cs="Arial"/>
                <w:sz w:val="16"/>
              </w:rPr>
            </w:pPr>
            <w:r w:rsidRPr="00D20027">
              <w:rPr>
                <w:rFonts w:ascii="Arial" w:hAnsi="Arial" w:cs="Arial"/>
                <w:sz w:val="16"/>
              </w:rPr>
              <w:t>B</w:t>
            </w:r>
          </w:p>
        </w:tc>
        <w:tc>
          <w:tcPr>
            <w:tcW w:w="2411" w:type="dxa"/>
            <w:tcBorders>
              <w:top w:val="single" w:sz="4" w:space="0" w:color="auto"/>
              <w:left w:val="single" w:sz="4" w:space="0" w:color="auto"/>
              <w:bottom w:val="single" w:sz="4" w:space="0" w:color="auto"/>
              <w:right w:val="single" w:sz="4" w:space="0" w:color="auto"/>
            </w:tcBorders>
            <w:shd w:val="solid" w:color="FFFFFF" w:fill="auto"/>
          </w:tcPr>
          <w:p w:rsidR="001A27E2" w:rsidRPr="00D20027" w:rsidRDefault="001A27E2" w:rsidP="00103296">
            <w:pPr>
              <w:spacing w:after="0"/>
              <w:rPr>
                <w:rFonts w:ascii="Arial" w:hAnsi="Arial" w:cs="Arial"/>
                <w:sz w:val="16"/>
              </w:rPr>
            </w:pPr>
            <w:r w:rsidRPr="00D20027">
              <w:rPr>
                <w:rFonts w:ascii="Arial" w:hAnsi="Arial" w:cs="Arial"/>
                <w:sz w:val="16"/>
              </w:rPr>
              <w:t>Policy delivery to UE for background data transfer</w:t>
            </w:r>
          </w:p>
        </w:tc>
        <w:tc>
          <w:tcPr>
            <w:tcW w:w="569" w:type="dxa"/>
            <w:tcBorders>
              <w:top w:val="single" w:sz="4" w:space="0" w:color="auto"/>
              <w:left w:val="single" w:sz="4" w:space="0" w:color="auto"/>
              <w:bottom w:val="single" w:sz="4" w:space="0" w:color="auto"/>
              <w:right w:val="single" w:sz="4" w:space="0" w:color="auto"/>
            </w:tcBorders>
            <w:shd w:val="solid" w:color="FFFFFF" w:fill="auto"/>
          </w:tcPr>
          <w:p w:rsidR="001A27E2" w:rsidRPr="00D20027" w:rsidRDefault="001A27E2" w:rsidP="00103296">
            <w:pPr>
              <w:spacing w:after="0"/>
              <w:rPr>
                <w:rFonts w:ascii="Arial" w:hAnsi="Arial" w:cs="Arial"/>
                <w:sz w:val="16"/>
              </w:rPr>
            </w:pPr>
            <w:r w:rsidRPr="00D20027">
              <w:rPr>
                <w:rFonts w:ascii="Arial" w:hAnsi="Arial" w:cs="Arial"/>
                <w:sz w:val="16"/>
              </w:rPr>
              <w:t>16.3.0</w:t>
            </w:r>
          </w:p>
        </w:tc>
        <w:tc>
          <w:tcPr>
            <w:tcW w:w="572" w:type="dxa"/>
            <w:tcBorders>
              <w:top w:val="single" w:sz="4" w:space="0" w:color="auto"/>
              <w:left w:val="single" w:sz="4" w:space="0" w:color="auto"/>
              <w:bottom w:val="single" w:sz="4" w:space="0" w:color="auto"/>
              <w:right w:val="single" w:sz="4" w:space="0" w:color="auto"/>
            </w:tcBorders>
            <w:shd w:val="solid" w:color="FFFFFF" w:fill="auto"/>
          </w:tcPr>
          <w:p w:rsidR="001A27E2" w:rsidRPr="00D20027" w:rsidRDefault="001A27E2" w:rsidP="00103296">
            <w:pPr>
              <w:spacing w:after="0"/>
              <w:rPr>
                <w:rFonts w:ascii="Arial" w:hAnsi="Arial" w:cs="Arial"/>
                <w:sz w:val="16"/>
              </w:rPr>
            </w:pPr>
            <w:r w:rsidRPr="00D20027">
              <w:rPr>
                <w:rFonts w:ascii="Arial" w:hAnsi="Arial" w:cs="Arial"/>
                <w:sz w:val="16"/>
              </w:rPr>
              <w:t>16</w:t>
            </w:r>
            <w:r>
              <w:rPr>
                <w:rFonts w:ascii="Arial" w:hAnsi="Arial" w:cs="Arial"/>
                <w:sz w:val="16"/>
              </w:rPr>
              <w:t>.4.</w:t>
            </w:r>
            <w:r w:rsidRPr="00D20027">
              <w:rPr>
                <w:rFonts w:ascii="Arial" w:hAnsi="Arial" w:cs="Arial"/>
                <w:sz w:val="16"/>
              </w:rPr>
              <w:t>0</w:t>
            </w:r>
          </w:p>
        </w:tc>
        <w:tc>
          <w:tcPr>
            <w:tcW w:w="853" w:type="dxa"/>
            <w:tcBorders>
              <w:top w:val="single" w:sz="4" w:space="0" w:color="auto"/>
              <w:left w:val="single" w:sz="4" w:space="0" w:color="auto"/>
              <w:bottom w:val="single" w:sz="4" w:space="0" w:color="auto"/>
              <w:right w:val="single" w:sz="4" w:space="0" w:color="auto"/>
            </w:tcBorders>
            <w:shd w:val="solid" w:color="FFFFFF" w:fill="auto"/>
          </w:tcPr>
          <w:p w:rsidR="001A27E2" w:rsidRPr="00D20027" w:rsidRDefault="001A27E2" w:rsidP="00103296">
            <w:pPr>
              <w:spacing w:after="0"/>
              <w:rPr>
                <w:rFonts w:ascii="Arial" w:hAnsi="Arial" w:cs="Arial"/>
                <w:sz w:val="16"/>
              </w:rPr>
            </w:pPr>
            <w:r w:rsidRPr="00D20027">
              <w:rPr>
                <w:rFonts w:ascii="Arial" w:hAnsi="Arial" w:cs="Arial"/>
                <w:sz w:val="16"/>
              </w:rPr>
              <w:t>PDBDT</w:t>
            </w:r>
          </w:p>
        </w:tc>
      </w:tr>
      <w:tr w:rsidR="001A27E2" w:rsidRPr="0058082E" w:rsidTr="0028330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23" w:type="dxa"/>
          <w:trHeight w:val="270"/>
        </w:trPr>
        <w:tc>
          <w:tcPr>
            <w:tcW w:w="800" w:type="dxa"/>
            <w:tcBorders>
              <w:top w:val="single" w:sz="4" w:space="0" w:color="auto"/>
              <w:left w:val="single" w:sz="4" w:space="0" w:color="auto"/>
              <w:bottom w:val="single" w:sz="4" w:space="0" w:color="auto"/>
              <w:right w:val="single" w:sz="4" w:space="0" w:color="auto"/>
            </w:tcBorders>
            <w:shd w:val="solid" w:color="FFFFFF" w:fill="auto"/>
          </w:tcPr>
          <w:p w:rsidR="001A27E2" w:rsidRPr="00D20027" w:rsidRDefault="001A27E2" w:rsidP="00103296">
            <w:pPr>
              <w:spacing w:after="0"/>
              <w:rPr>
                <w:rFonts w:ascii="Arial" w:hAnsi="Arial" w:cs="Arial"/>
                <w:sz w:val="16"/>
              </w:rPr>
            </w:pPr>
            <w:hyperlink r:id="rId173" w:history="1">
              <w:r>
                <w:rPr>
                  <w:rFonts w:ascii="Arial" w:hAnsi="Arial" w:cs="Arial"/>
                  <w:sz w:val="16"/>
                </w:rPr>
                <w:t>SP-80</w:t>
              </w:r>
            </w:hyperlink>
          </w:p>
        </w:tc>
        <w:tc>
          <w:tcPr>
            <w:tcW w:w="901" w:type="dxa"/>
            <w:tcBorders>
              <w:top w:val="single" w:sz="4" w:space="0" w:color="auto"/>
              <w:left w:val="single" w:sz="4" w:space="0" w:color="auto"/>
              <w:bottom w:val="single" w:sz="4" w:space="0" w:color="auto"/>
              <w:right w:val="single" w:sz="4" w:space="0" w:color="auto"/>
            </w:tcBorders>
            <w:shd w:val="solid" w:color="FFFFFF" w:fill="auto"/>
          </w:tcPr>
          <w:p w:rsidR="001A27E2" w:rsidRPr="00D20027" w:rsidRDefault="001A27E2" w:rsidP="00103296">
            <w:pPr>
              <w:spacing w:after="0"/>
              <w:rPr>
                <w:rFonts w:ascii="Arial" w:hAnsi="Arial" w:cs="Arial"/>
                <w:sz w:val="16"/>
              </w:rPr>
            </w:pPr>
            <w:r w:rsidRPr="00D20027">
              <w:rPr>
                <w:rFonts w:ascii="Arial" w:hAnsi="Arial" w:cs="Arial"/>
                <w:sz w:val="16"/>
              </w:rPr>
              <w:t>SP-180464</w:t>
            </w:r>
          </w:p>
        </w:tc>
        <w:tc>
          <w:tcPr>
            <w:tcW w:w="992" w:type="dxa"/>
            <w:tcBorders>
              <w:top w:val="single" w:sz="4" w:space="0" w:color="auto"/>
              <w:left w:val="single" w:sz="4" w:space="0" w:color="auto"/>
              <w:bottom w:val="single" w:sz="4" w:space="0" w:color="auto"/>
              <w:right w:val="single" w:sz="4" w:space="0" w:color="auto"/>
            </w:tcBorders>
            <w:shd w:val="solid" w:color="FFFFFF" w:fill="auto"/>
          </w:tcPr>
          <w:p w:rsidR="001A27E2" w:rsidRPr="00D20027" w:rsidRDefault="001A27E2" w:rsidP="00103296">
            <w:pPr>
              <w:spacing w:after="0"/>
              <w:rPr>
                <w:rFonts w:ascii="Arial" w:hAnsi="Arial" w:cs="Arial"/>
                <w:sz w:val="16"/>
              </w:rPr>
            </w:pPr>
            <w:hyperlink r:id="rId174" w:history="1">
              <w:r w:rsidRPr="00D20027">
                <w:rPr>
                  <w:rFonts w:ascii="Arial" w:hAnsi="Arial" w:cs="Arial"/>
                  <w:sz w:val="16"/>
                </w:rPr>
                <w:t>S1-181719</w:t>
              </w:r>
            </w:hyperlink>
          </w:p>
        </w:tc>
        <w:tc>
          <w:tcPr>
            <w:tcW w:w="709" w:type="dxa"/>
            <w:tcBorders>
              <w:top w:val="single" w:sz="4" w:space="0" w:color="auto"/>
              <w:left w:val="single" w:sz="4" w:space="0" w:color="auto"/>
              <w:bottom w:val="single" w:sz="4" w:space="0" w:color="auto"/>
              <w:right w:val="single" w:sz="4" w:space="0" w:color="auto"/>
            </w:tcBorders>
            <w:shd w:val="solid" w:color="FFFFFF" w:fill="auto"/>
          </w:tcPr>
          <w:p w:rsidR="001A27E2" w:rsidRPr="00D20027" w:rsidRDefault="001A27E2" w:rsidP="00103296">
            <w:pPr>
              <w:spacing w:after="0"/>
              <w:rPr>
                <w:rFonts w:ascii="Arial" w:hAnsi="Arial" w:cs="Arial"/>
                <w:sz w:val="16"/>
              </w:rPr>
            </w:pPr>
            <w:hyperlink r:id="rId175" w:history="1">
              <w:r w:rsidRPr="00D20027">
                <w:rPr>
                  <w:rFonts w:ascii="Arial" w:hAnsi="Arial" w:cs="Arial"/>
                  <w:sz w:val="16"/>
                </w:rPr>
                <w:t>22.261</w:t>
              </w:r>
            </w:hyperlink>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1A27E2" w:rsidRPr="00D20027" w:rsidRDefault="001A27E2" w:rsidP="00103296">
            <w:pPr>
              <w:spacing w:after="0"/>
              <w:rPr>
                <w:rFonts w:ascii="Arial" w:hAnsi="Arial" w:cs="Arial"/>
                <w:sz w:val="16"/>
              </w:rPr>
            </w:pPr>
            <w:r w:rsidRPr="00D20027">
              <w:rPr>
                <w:rFonts w:ascii="Arial" w:hAnsi="Arial" w:cs="Arial"/>
                <w:sz w:val="16"/>
              </w:rPr>
              <w:t>0254</w:t>
            </w:r>
          </w:p>
        </w:tc>
        <w:tc>
          <w:tcPr>
            <w:tcW w:w="428" w:type="dxa"/>
            <w:tcBorders>
              <w:top w:val="single" w:sz="4" w:space="0" w:color="auto"/>
              <w:left w:val="single" w:sz="4" w:space="0" w:color="auto"/>
              <w:bottom w:val="single" w:sz="4" w:space="0" w:color="auto"/>
              <w:right w:val="single" w:sz="4" w:space="0" w:color="auto"/>
            </w:tcBorders>
            <w:shd w:val="solid" w:color="FFFFFF" w:fill="auto"/>
          </w:tcPr>
          <w:p w:rsidR="001A27E2" w:rsidRPr="00D20027" w:rsidRDefault="001A27E2" w:rsidP="00103296">
            <w:pPr>
              <w:spacing w:after="0"/>
              <w:rPr>
                <w:rFonts w:ascii="Arial" w:hAnsi="Arial" w:cs="Arial"/>
                <w:sz w:val="16"/>
              </w:rPr>
            </w:pPr>
            <w:r w:rsidRPr="00D20027">
              <w:rPr>
                <w:rFonts w:ascii="Arial" w:hAnsi="Arial" w:cs="Arial"/>
                <w:sz w:val="16"/>
              </w:rPr>
              <w:t>1</w:t>
            </w:r>
          </w:p>
        </w:tc>
        <w:tc>
          <w:tcPr>
            <w:tcW w:w="598" w:type="dxa"/>
            <w:tcBorders>
              <w:top w:val="single" w:sz="4" w:space="0" w:color="auto"/>
              <w:left w:val="single" w:sz="4" w:space="0" w:color="auto"/>
              <w:bottom w:val="single" w:sz="4" w:space="0" w:color="auto"/>
              <w:right w:val="single" w:sz="4" w:space="0" w:color="auto"/>
            </w:tcBorders>
            <w:shd w:val="solid" w:color="FFFFFF" w:fill="auto"/>
          </w:tcPr>
          <w:p w:rsidR="001A27E2" w:rsidRPr="00D20027" w:rsidRDefault="001A27E2" w:rsidP="00103296">
            <w:pPr>
              <w:spacing w:after="0"/>
              <w:rPr>
                <w:rFonts w:ascii="Arial" w:hAnsi="Arial" w:cs="Arial"/>
                <w:sz w:val="16"/>
              </w:rPr>
            </w:pPr>
            <w:hyperlink r:id="rId176" w:history="1">
              <w:r w:rsidRPr="00D20027">
                <w:rPr>
                  <w:rFonts w:ascii="Arial" w:hAnsi="Arial" w:cs="Arial"/>
                  <w:sz w:val="16"/>
                </w:rPr>
                <w:t>Rel-16</w:t>
              </w:r>
            </w:hyperlink>
          </w:p>
        </w:tc>
        <w:tc>
          <w:tcPr>
            <w:tcW w:w="393" w:type="dxa"/>
            <w:tcBorders>
              <w:top w:val="single" w:sz="4" w:space="0" w:color="auto"/>
              <w:left w:val="single" w:sz="4" w:space="0" w:color="auto"/>
              <w:bottom w:val="single" w:sz="4" w:space="0" w:color="auto"/>
              <w:right w:val="single" w:sz="4" w:space="0" w:color="auto"/>
            </w:tcBorders>
            <w:shd w:val="solid" w:color="FFFFFF" w:fill="auto"/>
          </w:tcPr>
          <w:p w:rsidR="001A27E2" w:rsidRPr="00D20027" w:rsidRDefault="001A27E2" w:rsidP="00103296">
            <w:pPr>
              <w:spacing w:after="0"/>
              <w:rPr>
                <w:rFonts w:ascii="Arial" w:hAnsi="Arial" w:cs="Arial"/>
                <w:sz w:val="16"/>
              </w:rPr>
            </w:pPr>
            <w:r w:rsidRPr="00D20027">
              <w:rPr>
                <w:rFonts w:ascii="Arial" w:hAnsi="Arial" w:cs="Arial"/>
                <w:sz w:val="16"/>
              </w:rPr>
              <w:t>B</w:t>
            </w:r>
          </w:p>
        </w:tc>
        <w:tc>
          <w:tcPr>
            <w:tcW w:w="2411" w:type="dxa"/>
            <w:tcBorders>
              <w:top w:val="single" w:sz="4" w:space="0" w:color="auto"/>
              <w:left w:val="single" w:sz="4" w:space="0" w:color="auto"/>
              <w:bottom w:val="single" w:sz="4" w:space="0" w:color="auto"/>
              <w:right w:val="single" w:sz="4" w:space="0" w:color="auto"/>
            </w:tcBorders>
            <w:shd w:val="solid" w:color="FFFFFF" w:fill="auto"/>
          </w:tcPr>
          <w:p w:rsidR="001A27E2" w:rsidRPr="00D20027" w:rsidRDefault="001A27E2" w:rsidP="00103296">
            <w:pPr>
              <w:spacing w:after="0"/>
              <w:rPr>
                <w:rFonts w:ascii="Arial" w:hAnsi="Arial" w:cs="Arial"/>
                <w:sz w:val="16"/>
              </w:rPr>
            </w:pPr>
            <w:r w:rsidRPr="00D20027">
              <w:rPr>
                <w:rFonts w:ascii="Arial" w:hAnsi="Arial" w:cs="Arial"/>
                <w:sz w:val="16"/>
              </w:rPr>
              <w:t>IMS and Network Slicing</w:t>
            </w:r>
          </w:p>
        </w:tc>
        <w:tc>
          <w:tcPr>
            <w:tcW w:w="569" w:type="dxa"/>
            <w:tcBorders>
              <w:top w:val="single" w:sz="4" w:space="0" w:color="auto"/>
              <w:left w:val="single" w:sz="4" w:space="0" w:color="auto"/>
              <w:bottom w:val="single" w:sz="4" w:space="0" w:color="auto"/>
              <w:right w:val="single" w:sz="4" w:space="0" w:color="auto"/>
            </w:tcBorders>
            <w:shd w:val="solid" w:color="FFFFFF" w:fill="auto"/>
          </w:tcPr>
          <w:p w:rsidR="001A27E2" w:rsidRPr="00D20027" w:rsidRDefault="001A27E2" w:rsidP="00103296">
            <w:pPr>
              <w:spacing w:after="0"/>
              <w:rPr>
                <w:rFonts w:ascii="Arial" w:hAnsi="Arial" w:cs="Arial"/>
                <w:sz w:val="16"/>
              </w:rPr>
            </w:pPr>
            <w:r w:rsidRPr="00D20027">
              <w:rPr>
                <w:rFonts w:ascii="Arial" w:hAnsi="Arial" w:cs="Arial"/>
                <w:sz w:val="16"/>
              </w:rPr>
              <w:t>16.3.0</w:t>
            </w:r>
          </w:p>
        </w:tc>
        <w:tc>
          <w:tcPr>
            <w:tcW w:w="572" w:type="dxa"/>
            <w:tcBorders>
              <w:top w:val="single" w:sz="4" w:space="0" w:color="auto"/>
              <w:left w:val="single" w:sz="4" w:space="0" w:color="auto"/>
              <w:bottom w:val="single" w:sz="4" w:space="0" w:color="auto"/>
              <w:right w:val="single" w:sz="4" w:space="0" w:color="auto"/>
            </w:tcBorders>
            <w:shd w:val="solid" w:color="FFFFFF" w:fill="auto"/>
          </w:tcPr>
          <w:p w:rsidR="001A27E2" w:rsidRPr="00D20027" w:rsidRDefault="001A27E2" w:rsidP="00103296">
            <w:pPr>
              <w:spacing w:after="0"/>
              <w:rPr>
                <w:rFonts w:ascii="Arial" w:hAnsi="Arial" w:cs="Arial"/>
                <w:sz w:val="16"/>
              </w:rPr>
            </w:pPr>
            <w:r w:rsidRPr="00D20027">
              <w:rPr>
                <w:rFonts w:ascii="Arial" w:hAnsi="Arial" w:cs="Arial"/>
                <w:sz w:val="16"/>
              </w:rPr>
              <w:t>16</w:t>
            </w:r>
            <w:r>
              <w:rPr>
                <w:rFonts w:ascii="Arial" w:hAnsi="Arial" w:cs="Arial"/>
                <w:sz w:val="16"/>
              </w:rPr>
              <w:t>.4.</w:t>
            </w:r>
            <w:r w:rsidRPr="00D20027">
              <w:rPr>
                <w:rFonts w:ascii="Arial" w:hAnsi="Arial" w:cs="Arial"/>
                <w:sz w:val="16"/>
              </w:rPr>
              <w:t>0</w:t>
            </w:r>
          </w:p>
        </w:tc>
        <w:tc>
          <w:tcPr>
            <w:tcW w:w="853" w:type="dxa"/>
            <w:tcBorders>
              <w:top w:val="single" w:sz="4" w:space="0" w:color="auto"/>
              <w:left w:val="single" w:sz="4" w:space="0" w:color="auto"/>
              <w:bottom w:val="single" w:sz="4" w:space="0" w:color="auto"/>
              <w:right w:val="single" w:sz="4" w:space="0" w:color="auto"/>
            </w:tcBorders>
            <w:shd w:val="solid" w:color="FFFFFF" w:fill="auto"/>
          </w:tcPr>
          <w:p w:rsidR="001A27E2" w:rsidRPr="00D20027" w:rsidRDefault="001A27E2" w:rsidP="00103296">
            <w:pPr>
              <w:spacing w:after="0"/>
              <w:rPr>
                <w:rFonts w:ascii="Arial" w:hAnsi="Arial" w:cs="Arial"/>
                <w:sz w:val="16"/>
              </w:rPr>
            </w:pPr>
            <w:hyperlink r:id="rId177" w:history="1">
              <w:r w:rsidRPr="00D20027">
                <w:rPr>
                  <w:rFonts w:ascii="Arial" w:hAnsi="Arial" w:cs="Arial"/>
                  <w:sz w:val="16"/>
                </w:rPr>
                <w:t>enIMS</w:t>
              </w:r>
            </w:hyperlink>
          </w:p>
        </w:tc>
      </w:tr>
      <w:tr w:rsidR="007136F9" w:rsidRPr="0058082E" w:rsidTr="0028330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23" w:type="dxa"/>
          <w:trHeight w:val="270"/>
        </w:trPr>
        <w:tc>
          <w:tcPr>
            <w:tcW w:w="800"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Pr>
                <w:rFonts w:ascii="Arial" w:hAnsi="Arial" w:cs="Arial"/>
                <w:sz w:val="16"/>
              </w:rPr>
              <w:lastRenderedPageBreak/>
              <w:t>SP-81</w:t>
            </w:r>
          </w:p>
        </w:tc>
        <w:tc>
          <w:tcPr>
            <w:tcW w:w="901"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SP-180752</w:t>
            </w:r>
          </w:p>
        </w:tc>
        <w:tc>
          <w:tcPr>
            <w:tcW w:w="992"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S1-182662</w:t>
            </w:r>
          </w:p>
        </w:tc>
        <w:tc>
          <w:tcPr>
            <w:tcW w:w="709"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22.261</w:t>
            </w:r>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0268</w:t>
            </w:r>
          </w:p>
        </w:tc>
        <w:tc>
          <w:tcPr>
            <w:tcW w:w="428"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2</w:t>
            </w:r>
          </w:p>
        </w:tc>
        <w:tc>
          <w:tcPr>
            <w:tcW w:w="598"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326768" w:rsidP="008C2F50">
            <w:pPr>
              <w:spacing w:after="0"/>
              <w:rPr>
                <w:rFonts w:ascii="Arial" w:hAnsi="Arial" w:cs="Arial"/>
                <w:sz w:val="16"/>
              </w:rPr>
            </w:pPr>
            <w:r>
              <w:rPr>
                <w:rFonts w:ascii="Arial" w:hAnsi="Arial" w:cs="Arial"/>
                <w:sz w:val="16"/>
              </w:rPr>
              <w:t>Rel-16</w:t>
            </w:r>
          </w:p>
        </w:tc>
        <w:tc>
          <w:tcPr>
            <w:tcW w:w="393"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A</w:t>
            </w:r>
          </w:p>
        </w:tc>
        <w:tc>
          <w:tcPr>
            <w:tcW w:w="2411"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Clarification to Delay Tolerant</w:t>
            </w:r>
          </w:p>
        </w:tc>
        <w:tc>
          <w:tcPr>
            <w:tcW w:w="569"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16.4.0</w:t>
            </w:r>
          </w:p>
        </w:tc>
        <w:tc>
          <w:tcPr>
            <w:tcW w:w="572"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16</w:t>
            </w:r>
            <w:r>
              <w:rPr>
                <w:rFonts w:ascii="Arial" w:hAnsi="Arial" w:cs="Arial"/>
                <w:sz w:val="16"/>
              </w:rPr>
              <w:t>.5.</w:t>
            </w:r>
            <w:r w:rsidRPr="002025C3">
              <w:rPr>
                <w:rFonts w:ascii="Arial" w:hAnsi="Arial" w:cs="Arial"/>
                <w:sz w:val="16"/>
              </w:rPr>
              <w:t>0</w:t>
            </w:r>
          </w:p>
        </w:tc>
        <w:tc>
          <w:tcPr>
            <w:tcW w:w="853"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326768" w:rsidP="008C2F50">
            <w:pPr>
              <w:spacing w:after="0"/>
              <w:rPr>
                <w:rFonts w:ascii="Arial" w:hAnsi="Arial" w:cs="Arial"/>
                <w:sz w:val="16"/>
              </w:rPr>
            </w:pPr>
            <w:r>
              <w:rPr>
                <w:rFonts w:ascii="Arial" w:hAnsi="Arial" w:cs="Arial"/>
                <w:sz w:val="16"/>
              </w:rPr>
              <w:t>SMARTER</w:t>
            </w:r>
          </w:p>
        </w:tc>
      </w:tr>
      <w:tr w:rsidR="007136F9" w:rsidRPr="0058082E" w:rsidTr="0028330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23" w:type="dxa"/>
          <w:trHeight w:val="270"/>
        </w:trPr>
        <w:tc>
          <w:tcPr>
            <w:tcW w:w="800"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Pr>
                <w:rFonts w:ascii="Arial" w:hAnsi="Arial" w:cs="Arial"/>
                <w:sz w:val="16"/>
              </w:rPr>
              <w:t>SP-81</w:t>
            </w:r>
          </w:p>
        </w:tc>
        <w:tc>
          <w:tcPr>
            <w:tcW w:w="901"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SP-180752</w:t>
            </w:r>
          </w:p>
        </w:tc>
        <w:tc>
          <w:tcPr>
            <w:tcW w:w="992"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S1-182674</w:t>
            </w:r>
          </w:p>
        </w:tc>
        <w:tc>
          <w:tcPr>
            <w:tcW w:w="709"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22.261</w:t>
            </w:r>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0289</w:t>
            </w:r>
          </w:p>
        </w:tc>
        <w:tc>
          <w:tcPr>
            <w:tcW w:w="428"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2</w:t>
            </w:r>
          </w:p>
        </w:tc>
        <w:tc>
          <w:tcPr>
            <w:tcW w:w="598"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326768" w:rsidP="008C2F50">
            <w:pPr>
              <w:spacing w:after="0"/>
              <w:rPr>
                <w:rFonts w:ascii="Arial" w:hAnsi="Arial" w:cs="Arial"/>
                <w:sz w:val="16"/>
              </w:rPr>
            </w:pPr>
            <w:r>
              <w:rPr>
                <w:rFonts w:ascii="Arial" w:hAnsi="Arial" w:cs="Arial"/>
                <w:sz w:val="16"/>
              </w:rPr>
              <w:t>Rel-16</w:t>
            </w:r>
          </w:p>
        </w:tc>
        <w:tc>
          <w:tcPr>
            <w:tcW w:w="393"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A</w:t>
            </w:r>
          </w:p>
        </w:tc>
        <w:tc>
          <w:tcPr>
            <w:tcW w:w="2411"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Clarify the method of configuring the UE to use Access Identity 1 and Access Identity 2</w:t>
            </w:r>
          </w:p>
        </w:tc>
        <w:tc>
          <w:tcPr>
            <w:tcW w:w="569"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16.4.0</w:t>
            </w:r>
          </w:p>
        </w:tc>
        <w:tc>
          <w:tcPr>
            <w:tcW w:w="572"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16</w:t>
            </w:r>
            <w:r>
              <w:rPr>
                <w:rFonts w:ascii="Arial" w:hAnsi="Arial" w:cs="Arial"/>
                <w:sz w:val="16"/>
              </w:rPr>
              <w:t>.5.</w:t>
            </w:r>
            <w:r w:rsidRPr="002025C3">
              <w:rPr>
                <w:rFonts w:ascii="Arial" w:hAnsi="Arial" w:cs="Arial"/>
                <w:sz w:val="16"/>
              </w:rPr>
              <w:t>0</w:t>
            </w:r>
          </w:p>
        </w:tc>
        <w:tc>
          <w:tcPr>
            <w:tcW w:w="853"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326768" w:rsidP="008C2F50">
            <w:pPr>
              <w:spacing w:after="0"/>
              <w:rPr>
                <w:rFonts w:ascii="Arial" w:hAnsi="Arial" w:cs="Arial"/>
                <w:sz w:val="16"/>
              </w:rPr>
            </w:pPr>
            <w:r>
              <w:rPr>
                <w:rFonts w:ascii="Arial" w:hAnsi="Arial" w:cs="Arial"/>
                <w:sz w:val="16"/>
              </w:rPr>
              <w:t>SMARTER</w:t>
            </w:r>
          </w:p>
        </w:tc>
      </w:tr>
      <w:tr w:rsidR="007136F9" w:rsidRPr="0058082E" w:rsidTr="0028330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23" w:type="dxa"/>
          <w:trHeight w:val="270"/>
        </w:trPr>
        <w:tc>
          <w:tcPr>
            <w:tcW w:w="800"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Pr>
                <w:rFonts w:ascii="Arial" w:hAnsi="Arial" w:cs="Arial"/>
                <w:sz w:val="16"/>
              </w:rPr>
              <w:t>SP-81</w:t>
            </w:r>
          </w:p>
        </w:tc>
        <w:tc>
          <w:tcPr>
            <w:tcW w:w="901"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SP-180752</w:t>
            </w:r>
          </w:p>
        </w:tc>
        <w:tc>
          <w:tcPr>
            <w:tcW w:w="992"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S1-182758</w:t>
            </w:r>
          </w:p>
        </w:tc>
        <w:tc>
          <w:tcPr>
            <w:tcW w:w="709"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22.261</w:t>
            </w:r>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0297</w:t>
            </w:r>
          </w:p>
        </w:tc>
        <w:tc>
          <w:tcPr>
            <w:tcW w:w="428"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1</w:t>
            </w:r>
          </w:p>
        </w:tc>
        <w:tc>
          <w:tcPr>
            <w:tcW w:w="598"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326768" w:rsidP="008C2F50">
            <w:pPr>
              <w:spacing w:after="0"/>
              <w:rPr>
                <w:rFonts w:ascii="Arial" w:hAnsi="Arial" w:cs="Arial"/>
                <w:sz w:val="16"/>
              </w:rPr>
            </w:pPr>
            <w:r>
              <w:rPr>
                <w:rFonts w:ascii="Arial" w:hAnsi="Arial" w:cs="Arial"/>
                <w:sz w:val="16"/>
              </w:rPr>
              <w:t>Rel-16</w:t>
            </w:r>
          </w:p>
        </w:tc>
        <w:tc>
          <w:tcPr>
            <w:tcW w:w="393"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A</w:t>
            </w:r>
          </w:p>
        </w:tc>
        <w:tc>
          <w:tcPr>
            <w:tcW w:w="2411"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Support for use of licensed and unlicensed bands</w:t>
            </w:r>
          </w:p>
        </w:tc>
        <w:tc>
          <w:tcPr>
            <w:tcW w:w="569"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16.4.0</w:t>
            </w:r>
          </w:p>
        </w:tc>
        <w:tc>
          <w:tcPr>
            <w:tcW w:w="572"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16</w:t>
            </w:r>
            <w:r>
              <w:rPr>
                <w:rFonts w:ascii="Arial" w:hAnsi="Arial" w:cs="Arial"/>
                <w:sz w:val="16"/>
              </w:rPr>
              <w:t>.5.</w:t>
            </w:r>
            <w:r w:rsidRPr="002025C3">
              <w:rPr>
                <w:rFonts w:ascii="Arial" w:hAnsi="Arial" w:cs="Arial"/>
                <w:sz w:val="16"/>
              </w:rPr>
              <w:t>0</w:t>
            </w:r>
          </w:p>
        </w:tc>
        <w:tc>
          <w:tcPr>
            <w:tcW w:w="853"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326768" w:rsidP="008C2F50">
            <w:pPr>
              <w:spacing w:after="0"/>
              <w:rPr>
                <w:rFonts w:ascii="Arial" w:hAnsi="Arial" w:cs="Arial"/>
                <w:sz w:val="16"/>
              </w:rPr>
            </w:pPr>
            <w:r>
              <w:rPr>
                <w:rFonts w:ascii="Arial" w:hAnsi="Arial" w:cs="Arial"/>
                <w:sz w:val="16"/>
              </w:rPr>
              <w:t>SMARTER</w:t>
            </w:r>
          </w:p>
        </w:tc>
      </w:tr>
      <w:tr w:rsidR="007136F9" w:rsidRPr="0058082E" w:rsidTr="0028330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23" w:type="dxa"/>
          <w:trHeight w:val="270"/>
        </w:trPr>
        <w:tc>
          <w:tcPr>
            <w:tcW w:w="800"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Pr>
                <w:rFonts w:ascii="Arial" w:hAnsi="Arial" w:cs="Arial"/>
                <w:sz w:val="16"/>
              </w:rPr>
              <w:t>SP-81</w:t>
            </w:r>
          </w:p>
        </w:tc>
        <w:tc>
          <w:tcPr>
            <w:tcW w:w="901"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SP-180754</w:t>
            </w:r>
          </w:p>
        </w:tc>
        <w:tc>
          <w:tcPr>
            <w:tcW w:w="992"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S1-182438</w:t>
            </w:r>
          </w:p>
        </w:tc>
        <w:tc>
          <w:tcPr>
            <w:tcW w:w="709"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22.261</w:t>
            </w:r>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0283</w:t>
            </w:r>
          </w:p>
        </w:tc>
        <w:tc>
          <w:tcPr>
            <w:tcW w:w="428"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1</w:t>
            </w:r>
          </w:p>
        </w:tc>
        <w:tc>
          <w:tcPr>
            <w:tcW w:w="598"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326768" w:rsidP="008C2F50">
            <w:pPr>
              <w:spacing w:after="0"/>
              <w:rPr>
                <w:rFonts w:ascii="Arial" w:hAnsi="Arial" w:cs="Arial"/>
                <w:sz w:val="16"/>
              </w:rPr>
            </w:pPr>
            <w:r>
              <w:rPr>
                <w:rFonts w:ascii="Arial" w:hAnsi="Arial" w:cs="Arial"/>
                <w:sz w:val="16"/>
              </w:rPr>
              <w:t>Rel-16</w:t>
            </w:r>
          </w:p>
        </w:tc>
        <w:tc>
          <w:tcPr>
            <w:tcW w:w="393"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A</w:t>
            </w:r>
          </w:p>
        </w:tc>
        <w:tc>
          <w:tcPr>
            <w:tcW w:w="2411"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Addition of new Access category for 'MO signalling on RRC level resulting from other than paging'- Mirror CR</w:t>
            </w:r>
          </w:p>
        </w:tc>
        <w:tc>
          <w:tcPr>
            <w:tcW w:w="569"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16.4.0</w:t>
            </w:r>
          </w:p>
        </w:tc>
        <w:tc>
          <w:tcPr>
            <w:tcW w:w="572"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16</w:t>
            </w:r>
            <w:r>
              <w:rPr>
                <w:rFonts w:ascii="Arial" w:hAnsi="Arial" w:cs="Arial"/>
                <w:sz w:val="16"/>
              </w:rPr>
              <w:t>.5.</w:t>
            </w:r>
            <w:r w:rsidRPr="002025C3">
              <w:rPr>
                <w:rFonts w:ascii="Arial" w:hAnsi="Arial" w:cs="Arial"/>
                <w:sz w:val="16"/>
              </w:rPr>
              <w:t>0</w:t>
            </w:r>
          </w:p>
        </w:tc>
        <w:tc>
          <w:tcPr>
            <w:tcW w:w="853"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TEI15</w:t>
            </w:r>
          </w:p>
        </w:tc>
      </w:tr>
      <w:tr w:rsidR="007136F9" w:rsidRPr="0058082E" w:rsidTr="0028330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23" w:type="dxa"/>
          <w:trHeight w:val="270"/>
        </w:trPr>
        <w:tc>
          <w:tcPr>
            <w:tcW w:w="800"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 xml:space="preserve"> </w:t>
            </w:r>
            <w:r>
              <w:rPr>
                <w:rFonts w:ascii="Arial" w:hAnsi="Arial" w:cs="Arial"/>
                <w:sz w:val="16"/>
              </w:rPr>
              <w:t>SP-81</w:t>
            </w:r>
          </w:p>
        </w:tc>
        <w:tc>
          <w:tcPr>
            <w:tcW w:w="901"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SP-180788</w:t>
            </w:r>
          </w:p>
        </w:tc>
        <w:tc>
          <w:tcPr>
            <w:tcW w:w="992"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 xml:space="preserve"> </w:t>
            </w:r>
            <w:r>
              <w:rPr>
                <w:rFonts w:ascii="Arial" w:hAnsi="Arial" w:cs="Arial"/>
                <w:sz w:val="16"/>
              </w:rPr>
              <w:t>-</w:t>
            </w:r>
          </w:p>
        </w:tc>
        <w:tc>
          <w:tcPr>
            <w:tcW w:w="709"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22.261</w:t>
            </w:r>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 </w:t>
            </w:r>
            <w:r>
              <w:rPr>
                <w:rFonts w:ascii="Arial" w:hAnsi="Arial" w:cs="Arial"/>
                <w:sz w:val="16"/>
              </w:rPr>
              <w:t>0280</w:t>
            </w:r>
          </w:p>
        </w:tc>
        <w:tc>
          <w:tcPr>
            <w:tcW w:w="428"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Pr>
                <w:rFonts w:ascii="Arial" w:hAnsi="Arial" w:cs="Arial"/>
                <w:sz w:val="16"/>
              </w:rPr>
              <w:t>3</w:t>
            </w:r>
          </w:p>
        </w:tc>
        <w:tc>
          <w:tcPr>
            <w:tcW w:w="598"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326768" w:rsidP="008C2F50">
            <w:pPr>
              <w:spacing w:after="0"/>
              <w:rPr>
                <w:rFonts w:ascii="Arial" w:hAnsi="Arial" w:cs="Arial"/>
                <w:sz w:val="16"/>
              </w:rPr>
            </w:pPr>
            <w:r>
              <w:rPr>
                <w:rFonts w:ascii="Arial" w:hAnsi="Arial" w:cs="Arial"/>
                <w:sz w:val="16"/>
              </w:rPr>
              <w:t xml:space="preserve"> Rel-16</w:t>
            </w:r>
          </w:p>
        </w:tc>
        <w:tc>
          <w:tcPr>
            <w:tcW w:w="393"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Pr>
                <w:rFonts w:ascii="Arial" w:hAnsi="Arial" w:cs="Arial"/>
                <w:sz w:val="16"/>
              </w:rPr>
              <w:t>C</w:t>
            </w:r>
          </w:p>
        </w:tc>
        <w:tc>
          <w:tcPr>
            <w:tcW w:w="2411"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 </w:t>
            </w:r>
            <w:r w:rsidRPr="0080008B">
              <w:rPr>
                <w:rFonts w:ascii="Arial" w:hAnsi="Arial" w:cs="Arial"/>
                <w:sz w:val="16"/>
              </w:rPr>
              <w:t>Updates to QoS Monitoring Description</w:t>
            </w:r>
          </w:p>
        </w:tc>
        <w:tc>
          <w:tcPr>
            <w:tcW w:w="569"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16.4.0</w:t>
            </w:r>
          </w:p>
        </w:tc>
        <w:tc>
          <w:tcPr>
            <w:tcW w:w="572"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16</w:t>
            </w:r>
            <w:r>
              <w:rPr>
                <w:rFonts w:ascii="Arial" w:hAnsi="Arial" w:cs="Arial"/>
                <w:sz w:val="16"/>
              </w:rPr>
              <w:t>.5.</w:t>
            </w:r>
            <w:r w:rsidRPr="002025C3">
              <w:rPr>
                <w:rFonts w:ascii="Arial" w:hAnsi="Arial" w:cs="Arial"/>
                <w:sz w:val="16"/>
              </w:rPr>
              <w:t>0</w:t>
            </w:r>
          </w:p>
        </w:tc>
        <w:tc>
          <w:tcPr>
            <w:tcW w:w="853"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326768" w:rsidP="008C2F50">
            <w:pPr>
              <w:spacing w:after="0"/>
              <w:rPr>
                <w:rFonts w:ascii="Arial" w:hAnsi="Arial" w:cs="Arial"/>
                <w:sz w:val="16"/>
              </w:rPr>
            </w:pPr>
            <w:r>
              <w:rPr>
                <w:rFonts w:ascii="Arial" w:hAnsi="Arial" w:cs="Arial"/>
                <w:sz w:val="16"/>
              </w:rPr>
              <w:t>QoS_MON</w:t>
            </w:r>
          </w:p>
        </w:tc>
      </w:tr>
      <w:tr w:rsidR="007136F9" w:rsidRPr="0058082E" w:rsidTr="0028330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23" w:type="dxa"/>
          <w:trHeight w:val="270"/>
        </w:trPr>
        <w:tc>
          <w:tcPr>
            <w:tcW w:w="800"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 xml:space="preserve"> </w:t>
            </w:r>
            <w:r>
              <w:rPr>
                <w:rFonts w:ascii="Arial" w:hAnsi="Arial" w:cs="Arial"/>
                <w:sz w:val="16"/>
              </w:rPr>
              <w:t>SP-81</w:t>
            </w:r>
          </w:p>
        </w:tc>
        <w:tc>
          <w:tcPr>
            <w:tcW w:w="901"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SP-180789</w:t>
            </w:r>
          </w:p>
        </w:tc>
        <w:tc>
          <w:tcPr>
            <w:tcW w:w="992"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 xml:space="preserve"> </w:t>
            </w:r>
            <w:r>
              <w:rPr>
                <w:rFonts w:ascii="Arial" w:hAnsi="Arial" w:cs="Arial"/>
                <w:sz w:val="16"/>
              </w:rPr>
              <w:t>-</w:t>
            </w:r>
          </w:p>
        </w:tc>
        <w:tc>
          <w:tcPr>
            <w:tcW w:w="709"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22.261</w:t>
            </w:r>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 </w:t>
            </w:r>
            <w:r>
              <w:rPr>
                <w:rFonts w:ascii="Arial" w:hAnsi="Arial" w:cs="Arial"/>
                <w:sz w:val="16"/>
              </w:rPr>
              <w:t>0292</w:t>
            </w:r>
          </w:p>
        </w:tc>
        <w:tc>
          <w:tcPr>
            <w:tcW w:w="428"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Pr>
                <w:rFonts w:ascii="Arial" w:hAnsi="Arial" w:cs="Arial"/>
                <w:sz w:val="16"/>
              </w:rPr>
              <w:t>4</w:t>
            </w:r>
          </w:p>
        </w:tc>
        <w:tc>
          <w:tcPr>
            <w:tcW w:w="598"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326768" w:rsidP="008C2F50">
            <w:pPr>
              <w:spacing w:after="0"/>
              <w:rPr>
                <w:rFonts w:ascii="Arial" w:hAnsi="Arial" w:cs="Arial"/>
                <w:sz w:val="16"/>
              </w:rPr>
            </w:pPr>
            <w:r>
              <w:rPr>
                <w:rFonts w:ascii="Arial" w:hAnsi="Arial" w:cs="Arial"/>
                <w:sz w:val="16"/>
              </w:rPr>
              <w:t xml:space="preserve"> Rel-16</w:t>
            </w:r>
          </w:p>
        </w:tc>
        <w:tc>
          <w:tcPr>
            <w:tcW w:w="393"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Pr>
                <w:rFonts w:ascii="Arial" w:hAnsi="Arial" w:cs="Arial"/>
                <w:sz w:val="16"/>
              </w:rPr>
              <w:t>C</w:t>
            </w:r>
          </w:p>
        </w:tc>
        <w:tc>
          <w:tcPr>
            <w:tcW w:w="2411"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80008B">
              <w:rPr>
                <w:rFonts w:ascii="Arial" w:hAnsi="Arial" w:cs="Arial"/>
                <w:sz w:val="16"/>
              </w:rPr>
              <w:t>Addition of Informative Annex for QoS Monitoring</w:t>
            </w:r>
          </w:p>
        </w:tc>
        <w:tc>
          <w:tcPr>
            <w:tcW w:w="569"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16.4.0</w:t>
            </w:r>
          </w:p>
        </w:tc>
        <w:tc>
          <w:tcPr>
            <w:tcW w:w="572"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16</w:t>
            </w:r>
            <w:r>
              <w:rPr>
                <w:rFonts w:ascii="Arial" w:hAnsi="Arial" w:cs="Arial"/>
                <w:sz w:val="16"/>
              </w:rPr>
              <w:t>.5.</w:t>
            </w:r>
            <w:r w:rsidRPr="002025C3">
              <w:rPr>
                <w:rFonts w:ascii="Arial" w:hAnsi="Arial" w:cs="Arial"/>
                <w:sz w:val="16"/>
              </w:rPr>
              <w:t>0</w:t>
            </w:r>
          </w:p>
        </w:tc>
        <w:tc>
          <w:tcPr>
            <w:tcW w:w="853"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326768" w:rsidP="008C2F50">
            <w:pPr>
              <w:spacing w:after="0"/>
              <w:rPr>
                <w:rFonts w:ascii="Arial" w:hAnsi="Arial" w:cs="Arial"/>
                <w:sz w:val="16"/>
              </w:rPr>
            </w:pPr>
            <w:r>
              <w:rPr>
                <w:rFonts w:ascii="Arial" w:hAnsi="Arial" w:cs="Arial"/>
                <w:sz w:val="16"/>
              </w:rPr>
              <w:t>QoS_MON</w:t>
            </w:r>
          </w:p>
        </w:tc>
      </w:tr>
      <w:tr w:rsidR="007136F9" w:rsidRPr="0058082E" w:rsidTr="0028330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23" w:type="dxa"/>
          <w:trHeight w:val="270"/>
        </w:trPr>
        <w:tc>
          <w:tcPr>
            <w:tcW w:w="800"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Pr>
                <w:rFonts w:ascii="Arial" w:hAnsi="Arial" w:cs="Arial"/>
                <w:sz w:val="16"/>
              </w:rPr>
              <w:t>SP-81</w:t>
            </w:r>
          </w:p>
        </w:tc>
        <w:tc>
          <w:tcPr>
            <w:tcW w:w="901"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SP-180763</w:t>
            </w:r>
          </w:p>
        </w:tc>
        <w:tc>
          <w:tcPr>
            <w:tcW w:w="992"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S1-182677</w:t>
            </w:r>
          </w:p>
        </w:tc>
        <w:tc>
          <w:tcPr>
            <w:tcW w:w="709"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22.261</w:t>
            </w:r>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0278</w:t>
            </w:r>
          </w:p>
        </w:tc>
        <w:tc>
          <w:tcPr>
            <w:tcW w:w="428"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3</w:t>
            </w:r>
          </w:p>
        </w:tc>
        <w:tc>
          <w:tcPr>
            <w:tcW w:w="598"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326768" w:rsidP="008C2F50">
            <w:pPr>
              <w:spacing w:after="0"/>
              <w:rPr>
                <w:rFonts w:ascii="Arial" w:hAnsi="Arial" w:cs="Arial"/>
                <w:sz w:val="16"/>
              </w:rPr>
            </w:pPr>
            <w:r>
              <w:rPr>
                <w:rFonts w:ascii="Arial" w:hAnsi="Arial" w:cs="Arial"/>
                <w:sz w:val="16"/>
              </w:rPr>
              <w:t>Rel-16</w:t>
            </w:r>
          </w:p>
        </w:tc>
        <w:tc>
          <w:tcPr>
            <w:tcW w:w="393"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B</w:t>
            </w:r>
          </w:p>
        </w:tc>
        <w:tc>
          <w:tcPr>
            <w:tcW w:w="2411"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Network service exposure requirements</w:t>
            </w:r>
          </w:p>
        </w:tc>
        <w:tc>
          <w:tcPr>
            <w:tcW w:w="569"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16.4.0</w:t>
            </w:r>
          </w:p>
        </w:tc>
        <w:tc>
          <w:tcPr>
            <w:tcW w:w="572"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16</w:t>
            </w:r>
            <w:r>
              <w:rPr>
                <w:rFonts w:ascii="Arial" w:hAnsi="Arial" w:cs="Arial"/>
                <w:sz w:val="16"/>
              </w:rPr>
              <w:t>.5.</w:t>
            </w:r>
            <w:r w:rsidRPr="002025C3">
              <w:rPr>
                <w:rFonts w:ascii="Arial" w:hAnsi="Arial" w:cs="Arial"/>
                <w:sz w:val="16"/>
              </w:rPr>
              <w:t>0</w:t>
            </w:r>
          </w:p>
        </w:tc>
        <w:tc>
          <w:tcPr>
            <w:tcW w:w="853"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326768" w:rsidP="008C2F50">
            <w:pPr>
              <w:spacing w:after="0"/>
              <w:rPr>
                <w:rFonts w:ascii="Arial" w:hAnsi="Arial" w:cs="Arial"/>
                <w:sz w:val="16"/>
              </w:rPr>
            </w:pPr>
            <w:r>
              <w:rPr>
                <w:rFonts w:ascii="Arial" w:hAnsi="Arial" w:cs="Arial"/>
                <w:sz w:val="16"/>
              </w:rPr>
              <w:t>cyberCAV</w:t>
            </w:r>
          </w:p>
        </w:tc>
      </w:tr>
      <w:tr w:rsidR="007136F9" w:rsidRPr="0058082E" w:rsidTr="0028330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23" w:type="dxa"/>
          <w:trHeight w:val="270"/>
        </w:trPr>
        <w:tc>
          <w:tcPr>
            <w:tcW w:w="800"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Pr>
                <w:rFonts w:ascii="Arial" w:hAnsi="Arial" w:cs="Arial"/>
                <w:sz w:val="16"/>
              </w:rPr>
              <w:t>SP-81</w:t>
            </w:r>
          </w:p>
        </w:tc>
        <w:tc>
          <w:tcPr>
            <w:tcW w:w="901"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SP-180763</w:t>
            </w:r>
          </w:p>
        </w:tc>
        <w:tc>
          <w:tcPr>
            <w:tcW w:w="992"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S1-182685</w:t>
            </w:r>
          </w:p>
        </w:tc>
        <w:tc>
          <w:tcPr>
            <w:tcW w:w="709"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22.261</w:t>
            </w:r>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0295</w:t>
            </w:r>
          </w:p>
        </w:tc>
        <w:tc>
          <w:tcPr>
            <w:tcW w:w="428"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1</w:t>
            </w:r>
          </w:p>
        </w:tc>
        <w:tc>
          <w:tcPr>
            <w:tcW w:w="598"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326768" w:rsidP="008C2F50">
            <w:pPr>
              <w:spacing w:after="0"/>
              <w:rPr>
                <w:rFonts w:ascii="Arial" w:hAnsi="Arial" w:cs="Arial"/>
                <w:sz w:val="16"/>
              </w:rPr>
            </w:pPr>
            <w:r>
              <w:rPr>
                <w:rFonts w:ascii="Arial" w:hAnsi="Arial" w:cs="Arial"/>
                <w:sz w:val="16"/>
              </w:rPr>
              <w:t>Rel-16</w:t>
            </w:r>
          </w:p>
        </w:tc>
        <w:tc>
          <w:tcPr>
            <w:tcW w:w="393"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B</w:t>
            </w:r>
          </w:p>
        </w:tc>
        <w:tc>
          <w:tcPr>
            <w:tcW w:w="2411"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Ethernet support in TS 22.261</w:t>
            </w:r>
          </w:p>
        </w:tc>
        <w:tc>
          <w:tcPr>
            <w:tcW w:w="569"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16.4.0</w:t>
            </w:r>
          </w:p>
        </w:tc>
        <w:tc>
          <w:tcPr>
            <w:tcW w:w="572"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16</w:t>
            </w:r>
            <w:r>
              <w:rPr>
                <w:rFonts w:ascii="Arial" w:hAnsi="Arial" w:cs="Arial"/>
                <w:sz w:val="16"/>
              </w:rPr>
              <w:t>.5.</w:t>
            </w:r>
            <w:r w:rsidRPr="002025C3">
              <w:rPr>
                <w:rFonts w:ascii="Arial" w:hAnsi="Arial" w:cs="Arial"/>
                <w:sz w:val="16"/>
              </w:rPr>
              <w:t>0</w:t>
            </w:r>
          </w:p>
        </w:tc>
        <w:tc>
          <w:tcPr>
            <w:tcW w:w="853"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326768" w:rsidP="008C2F50">
            <w:pPr>
              <w:spacing w:after="0"/>
              <w:rPr>
                <w:rFonts w:ascii="Arial" w:hAnsi="Arial" w:cs="Arial"/>
                <w:sz w:val="16"/>
              </w:rPr>
            </w:pPr>
            <w:r>
              <w:rPr>
                <w:rFonts w:ascii="Arial" w:hAnsi="Arial" w:cs="Arial"/>
                <w:sz w:val="16"/>
              </w:rPr>
              <w:t>cyberCAV</w:t>
            </w:r>
          </w:p>
        </w:tc>
      </w:tr>
      <w:tr w:rsidR="007136F9" w:rsidRPr="0058082E" w:rsidTr="0028330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23" w:type="dxa"/>
          <w:trHeight w:val="270"/>
        </w:trPr>
        <w:tc>
          <w:tcPr>
            <w:tcW w:w="800"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Pr>
                <w:rFonts w:ascii="Arial" w:hAnsi="Arial" w:cs="Arial"/>
                <w:sz w:val="16"/>
              </w:rPr>
              <w:t>SP-81</w:t>
            </w:r>
          </w:p>
        </w:tc>
        <w:tc>
          <w:tcPr>
            <w:tcW w:w="901"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SP-180763</w:t>
            </w:r>
          </w:p>
        </w:tc>
        <w:tc>
          <w:tcPr>
            <w:tcW w:w="992"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S1-182756</w:t>
            </w:r>
          </w:p>
        </w:tc>
        <w:tc>
          <w:tcPr>
            <w:tcW w:w="709"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22.261</w:t>
            </w:r>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0286</w:t>
            </w:r>
          </w:p>
        </w:tc>
        <w:tc>
          <w:tcPr>
            <w:tcW w:w="428"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3</w:t>
            </w:r>
          </w:p>
        </w:tc>
        <w:tc>
          <w:tcPr>
            <w:tcW w:w="598"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326768" w:rsidP="008C2F50">
            <w:pPr>
              <w:spacing w:after="0"/>
              <w:rPr>
                <w:rFonts w:ascii="Arial" w:hAnsi="Arial" w:cs="Arial"/>
                <w:sz w:val="16"/>
              </w:rPr>
            </w:pPr>
            <w:r>
              <w:rPr>
                <w:rFonts w:ascii="Arial" w:hAnsi="Arial" w:cs="Arial"/>
                <w:sz w:val="16"/>
              </w:rPr>
              <w:t>Rel-16</w:t>
            </w:r>
          </w:p>
        </w:tc>
        <w:tc>
          <w:tcPr>
            <w:tcW w:w="393"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B</w:t>
            </w:r>
          </w:p>
        </w:tc>
        <w:tc>
          <w:tcPr>
            <w:tcW w:w="2411"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Non-public network requirements</w:t>
            </w:r>
          </w:p>
        </w:tc>
        <w:tc>
          <w:tcPr>
            <w:tcW w:w="569"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16.4.0</w:t>
            </w:r>
          </w:p>
        </w:tc>
        <w:tc>
          <w:tcPr>
            <w:tcW w:w="572"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16</w:t>
            </w:r>
            <w:r>
              <w:rPr>
                <w:rFonts w:ascii="Arial" w:hAnsi="Arial" w:cs="Arial"/>
                <w:sz w:val="16"/>
              </w:rPr>
              <w:t>.5.</w:t>
            </w:r>
            <w:r w:rsidRPr="002025C3">
              <w:rPr>
                <w:rFonts w:ascii="Arial" w:hAnsi="Arial" w:cs="Arial"/>
                <w:sz w:val="16"/>
              </w:rPr>
              <w:t>0</w:t>
            </w:r>
          </w:p>
        </w:tc>
        <w:tc>
          <w:tcPr>
            <w:tcW w:w="853"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326768" w:rsidP="008C2F50">
            <w:pPr>
              <w:spacing w:after="0"/>
              <w:rPr>
                <w:rFonts w:ascii="Arial" w:hAnsi="Arial" w:cs="Arial"/>
                <w:sz w:val="16"/>
              </w:rPr>
            </w:pPr>
            <w:r>
              <w:rPr>
                <w:rFonts w:ascii="Arial" w:hAnsi="Arial" w:cs="Arial"/>
                <w:sz w:val="16"/>
              </w:rPr>
              <w:t>cyberCAV</w:t>
            </w:r>
          </w:p>
        </w:tc>
      </w:tr>
      <w:tr w:rsidR="007136F9" w:rsidRPr="0058082E" w:rsidTr="0028330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23" w:type="dxa"/>
          <w:trHeight w:val="270"/>
        </w:trPr>
        <w:tc>
          <w:tcPr>
            <w:tcW w:w="800"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Pr>
                <w:rFonts w:ascii="Arial" w:hAnsi="Arial" w:cs="Arial"/>
                <w:sz w:val="16"/>
              </w:rPr>
              <w:t>SP-81</w:t>
            </w:r>
          </w:p>
        </w:tc>
        <w:tc>
          <w:tcPr>
            <w:tcW w:w="901"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SP-180764</w:t>
            </w:r>
          </w:p>
        </w:tc>
        <w:tc>
          <w:tcPr>
            <w:tcW w:w="992"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S1-182009</w:t>
            </w:r>
          </w:p>
        </w:tc>
        <w:tc>
          <w:tcPr>
            <w:tcW w:w="709"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22.261</w:t>
            </w:r>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0255</w:t>
            </w:r>
          </w:p>
        </w:tc>
        <w:tc>
          <w:tcPr>
            <w:tcW w:w="428"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 </w:t>
            </w:r>
          </w:p>
        </w:tc>
        <w:tc>
          <w:tcPr>
            <w:tcW w:w="598"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326768" w:rsidP="008C2F50">
            <w:pPr>
              <w:spacing w:after="0"/>
              <w:rPr>
                <w:rFonts w:ascii="Arial" w:hAnsi="Arial" w:cs="Arial"/>
                <w:sz w:val="16"/>
              </w:rPr>
            </w:pPr>
            <w:r>
              <w:rPr>
                <w:rFonts w:ascii="Arial" w:hAnsi="Arial" w:cs="Arial"/>
                <w:sz w:val="16"/>
              </w:rPr>
              <w:t>Rel-16</w:t>
            </w:r>
          </w:p>
        </w:tc>
        <w:tc>
          <w:tcPr>
            <w:tcW w:w="393"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B</w:t>
            </w:r>
          </w:p>
        </w:tc>
        <w:tc>
          <w:tcPr>
            <w:tcW w:w="2411"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Performance requirements for 5G satellite access</w:t>
            </w:r>
          </w:p>
        </w:tc>
        <w:tc>
          <w:tcPr>
            <w:tcW w:w="569"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16.4.0</w:t>
            </w:r>
          </w:p>
        </w:tc>
        <w:tc>
          <w:tcPr>
            <w:tcW w:w="572"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16</w:t>
            </w:r>
            <w:r>
              <w:rPr>
                <w:rFonts w:ascii="Arial" w:hAnsi="Arial" w:cs="Arial"/>
                <w:sz w:val="16"/>
              </w:rPr>
              <w:t>.5.</w:t>
            </w:r>
            <w:r w:rsidRPr="002025C3">
              <w:rPr>
                <w:rFonts w:ascii="Arial" w:hAnsi="Arial" w:cs="Arial"/>
                <w:sz w:val="16"/>
              </w:rPr>
              <w:t>0</w:t>
            </w:r>
          </w:p>
        </w:tc>
        <w:tc>
          <w:tcPr>
            <w:tcW w:w="853"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326768" w:rsidP="008C2F50">
            <w:pPr>
              <w:spacing w:after="0"/>
              <w:rPr>
                <w:rFonts w:ascii="Arial" w:hAnsi="Arial" w:cs="Arial"/>
                <w:sz w:val="16"/>
              </w:rPr>
            </w:pPr>
            <w:r>
              <w:rPr>
                <w:rFonts w:ascii="Arial" w:hAnsi="Arial" w:cs="Arial"/>
                <w:sz w:val="16"/>
              </w:rPr>
              <w:t>5GSAT</w:t>
            </w:r>
          </w:p>
        </w:tc>
      </w:tr>
      <w:tr w:rsidR="007136F9" w:rsidRPr="0058082E" w:rsidTr="0028330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23" w:type="dxa"/>
          <w:trHeight w:val="270"/>
        </w:trPr>
        <w:tc>
          <w:tcPr>
            <w:tcW w:w="800"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Pr>
                <w:rFonts w:ascii="Arial" w:hAnsi="Arial" w:cs="Arial"/>
                <w:sz w:val="16"/>
              </w:rPr>
              <w:t>SP-81</w:t>
            </w:r>
          </w:p>
        </w:tc>
        <w:tc>
          <w:tcPr>
            <w:tcW w:w="901"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SP-180764</w:t>
            </w:r>
          </w:p>
        </w:tc>
        <w:tc>
          <w:tcPr>
            <w:tcW w:w="992"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S1-182016</w:t>
            </w:r>
          </w:p>
        </w:tc>
        <w:tc>
          <w:tcPr>
            <w:tcW w:w="709"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22.261</w:t>
            </w:r>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0261</w:t>
            </w:r>
          </w:p>
        </w:tc>
        <w:tc>
          <w:tcPr>
            <w:tcW w:w="428"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 </w:t>
            </w:r>
          </w:p>
        </w:tc>
        <w:tc>
          <w:tcPr>
            <w:tcW w:w="598"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326768" w:rsidP="008C2F50">
            <w:pPr>
              <w:spacing w:after="0"/>
              <w:rPr>
                <w:rFonts w:ascii="Arial" w:hAnsi="Arial" w:cs="Arial"/>
                <w:sz w:val="16"/>
              </w:rPr>
            </w:pPr>
            <w:r>
              <w:rPr>
                <w:rFonts w:ascii="Arial" w:hAnsi="Arial" w:cs="Arial"/>
                <w:sz w:val="16"/>
              </w:rPr>
              <w:t>Rel-16</w:t>
            </w:r>
          </w:p>
        </w:tc>
        <w:tc>
          <w:tcPr>
            <w:tcW w:w="393"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B</w:t>
            </w:r>
          </w:p>
        </w:tc>
        <w:tc>
          <w:tcPr>
            <w:tcW w:w="2411"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NG-RAN sharing for 5G satellite access network</w:t>
            </w:r>
          </w:p>
        </w:tc>
        <w:tc>
          <w:tcPr>
            <w:tcW w:w="569"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16.4.0</w:t>
            </w:r>
          </w:p>
        </w:tc>
        <w:tc>
          <w:tcPr>
            <w:tcW w:w="572"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16</w:t>
            </w:r>
            <w:r>
              <w:rPr>
                <w:rFonts w:ascii="Arial" w:hAnsi="Arial" w:cs="Arial"/>
                <w:sz w:val="16"/>
              </w:rPr>
              <w:t>.5.</w:t>
            </w:r>
            <w:r w:rsidRPr="002025C3">
              <w:rPr>
                <w:rFonts w:ascii="Arial" w:hAnsi="Arial" w:cs="Arial"/>
                <w:sz w:val="16"/>
              </w:rPr>
              <w:t>0</w:t>
            </w:r>
          </w:p>
        </w:tc>
        <w:tc>
          <w:tcPr>
            <w:tcW w:w="853"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5GSAT</w:t>
            </w:r>
          </w:p>
        </w:tc>
      </w:tr>
      <w:tr w:rsidR="007136F9" w:rsidRPr="0058082E" w:rsidTr="0028330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23" w:type="dxa"/>
          <w:trHeight w:val="270"/>
        </w:trPr>
        <w:tc>
          <w:tcPr>
            <w:tcW w:w="800"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Pr>
                <w:rFonts w:ascii="Arial" w:hAnsi="Arial" w:cs="Arial"/>
                <w:sz w:val="16"/>
              </w:rPr>
              <w:t>SP-81</w:t>
            </w:r>
          </w:p>
        </w:tc>
        <w:tc>
          <w:tcPr>
            <w:tcW w:w="901"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SP-180764</w:t>
            </w:r>
          </w:p>
        </w:tc>
        <w:tc>
          <w:tcPr>
            <w:tcW w:w="992"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S1-182385</w:t>
            </w:r>
          </w:p>
        </w:tc>
        <w:tc>
          <w:tcPr>
            <w:tcW w:w="709"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22.261</w:t>
            </w:r>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0264</w:t>
            </w:r>
          </w:p>
        </w:tc>
        <w:tc>
          <w:tcPr>
            <w:tcW w:w="428"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1</w:t>
            </w:r>
          </w:p>
        </w:tc>
        <w:tc>
          <w:tcPr>
            <w:tcW w:w="598"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326768" w:rsidP="008C2F50">
            <w:pPr>
              <w:spacing w:after="0"/>
              <w:rPr>
                <w:rFonts w:ascii="Arial" w:hAnsi="Arial" w:cs="Arial"/>
                <w:sz w:val="16"/>
              </w:rPr>
            </w:pPr>
            <w:r>
              <w:rPr>
                <w:rFonts w:ascii="Arial" w:hAnsi="Arial" w:cs="Arial"/>
                <w:sz w:val="16"/>
              </w:rPr>
              <w:t>Rel-16</w:t>
            </w:r>
          </w:p>
        </w:tc>
        <w:tc>
          <w:tcPr>
            <w:tcW w:w="393"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B</w:t>
            </w:r>
          </w:p>
        </w:tc>
        <w:tc>
          <w:tcPr>
            <w:tcW w:w="2411"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Satellite links between radio access network and core network</w:t>
            </w:r>
          </w:p>
        </w:tc>
        <w:tc>
          <w:tcPr>
            <w:tcW w:w="569"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16.4.0</w:t>
            </w:r>
          </w:p>
        </w:tc>
        <w:tc>
          <w:tcPr>
            <w:tcW w:w="572"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16</w:t>
            </w:r>
            <w:r>
              <w:rPr>
                <w:rFonts w:ascii="Arial" w:hAnsi="Arial" w:cs="Arial"/>
                <w:sz w:val="16"/>
              </w:rPr>
              <w:t>.5.</w:t>
            </w:r>
            <w:r w:rsidRPr="002025C3">
              <w:rPr>
                <w:rFonts w:ascii="Arial" w:hAnsi="Arial" w:cs="Arial"/>
                <w:sz w:val="16"/>
              </w:rPr>
              <w:t>0</w:t>
            </w:r>
          </w:p>
        </w:tc>
        <w:tc>
          <w:tcPr>
            <w:tcW w:w="853"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5GSAT</w:t>
            </w:r>
          </w:p>
        </w:tc>
      </w:tr>
      <w:tr w:rsidR="007136F9" w:rsidRPr="0058082E" w:rsidTr="0028330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23" w:type="dxa"/>
          <w:trHeight w:val="270"/>
        </w:trPr>
        <w:tc>
          <w:tcPr>
            <w:tcW w:w="800"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Pr>
                <w:rFonts w:ascii="Arial" w:hAnsi="Arial" w:cs="Arial"/>
                <w:sz w:val="16"/>
              </w:rPr>
              <w:t>SP-81</w:t>
            </w:r>
          </w:p>
        </w:tc>
        <w:tc>
          <w:tcPr>
            <w:tcW w:w="901"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SP-180764</w:t>
            </w:r>
          </w:p>
        </w:tc>
        <w:tc>
          <w:tcPr>
            <w:tcW w:w="992"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S1-182590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22.261</w:t>
            </w:r>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0263</w:t>
            </w:r>
          </w:p>
        </w:tc>
        <w:tc>
          <w:tcPr>
            <w:tcW w:w="428"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2</w:t>
            </w:r>
          </w:p>
        </w:tc>
        <w:tc>
          <w:tcPr>
            <w:tcW w:w="598"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326768" w:rsidP="008C2F50">
            <w:pPr>
              <w:spacing w:after="0"/>
              <w:rPr>
                <w:rFonts w:ascii="Arial" w:hAnsi="Arial" w:cs="Arial"/>
                <w:sz w:val="16"/>
              </w:rPr>
            </w:pPr>
            <w:r>
              <w:rPr>
                <w:rFonts w:ascii="Arial" w:hAnsi="Arial" w:cs="Arial"/>
                <w:sz w:val="16"/>
              </w:rPr>
              <w:t>Rel-16</w:t>
            </w:r>
          </w:p>
        </w:tc>
        <w:tc>
          <w:tcPr>
            <w:tcW w:w="393"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B</w:t>
            </w:r>
          </w:p>
        </w:tc>
        <w:tc>
          <w:tcPr>
            <w:tcW w:w="2411"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Regulatory and charging aspects related to 5G satellite access</w:t>
            </w:r>
          </w:p>
        </w:tc>
        <w:tc>
          <w:tcPr>
            <w:tcW w:w="569"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16.4.0</w:t>
            </w:r>
          </w:p>
        </w:tc>
        <w:tc>
          <w:tcPr>
            <w:tcW w:w="572"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16</w:t>
            </w:r>
            <w:r>
              <w:rPr>
                <w:rFonts w:ascii="Arial" w:hAnsi="Arial" w:cs="Arial"/>
                <w:sz w:val="16"/>
              </w:rPr>
              <w:t>.5.</w:t>
            </w:r>
            <w:r w:rsidRPr="002025C3">
              <w:rPr>
                <w:rFonts w:ascii="Arial" w:hAnsi="Arial" w:cs="Arial"/>
                <w:sz w:val="16"/>
              </w:rPr>
              <w:t>0</w:t>
            </w:r>
          </w:p>
        </w:tc>
        <w:tc>
          <w:tcPr>
            <w:tcW w:w="853"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5GSAT</w:t>
            </w:r>
          </w:p>
        </w:tc>
      </w:tr>
      <w:tr w:rsidR="007136F9" w:rsidRPr="0058082E" w:rsidTr="0028330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23" w:type="dxa"/>
          <w:trHeight w:val="270"/>
        </w:trPr>
        <w:tc>
          <w:tcPr>
            <w:tcW w:w="800"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Pr>
                <w:rFonts w:ascii="Arial" w:hAnsi="Arial" w:cs="Arial"/>
                <w:sz w:val="16"/>
              </w:rPr>
              <w:t>SP-81</w:t>
            </w:r>
          </w:p>
        </w:tc>
        <w:tc>
          <w:tcPr>
            <w:tcW w:w="901"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SP-180764</w:t>
            </w:r>
          </w:p>
        </w:tc>
        <w:tc>
          <w:tcPr>
            <w:tcW w:w="992"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S1-182602</w:t>
            </w:r>
          </w:p>
        </w:tc>
        <w:tc>
          <w:tcPr>
            <w:tcW w:w="709"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22.261</w:t>
            </w:r>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0256</w:t>
            </w:r>
          </w:p>
        </w:tc>
        <w:tc>
          <w:tcPr>
            <w:tcW w:w="428"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1</w:t>
            </w:r>
          </w:p>
        </w:tc>
        <w:tc>
          <w:tcPr>
            <w:tcW w:w="598"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326768" w:rsidP="008C2F50">
            <w:pPr>
              <w:spacing w:after="0"/>
              <w:rPr>
                <w:rFonts w:ascii="Arial" w:hAnsi="Arial" w:cs="Arial"/>
                <w:sz w:val="16"/>
              </w:rPr>
            </w:pPr>
            <w:r>
              <w:rPr>
                <w:rFonts w:ascii="Arial" w:hAnsi="Arial" w:cs="Arial"/>
                <w:sz w:val="16"/>
              </w:rPr>
              <w:t>Rel-16</w:t>
            </w:r>
          </w:p>
        </w:tc>
        <w:tc>
          <w:tcPr>
            <w:tcW w:w="393"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B</w:t>
            </w:r>
          </w:p>
        </w:tc>
        <w:tc>
          <w:tcPr>
            <w:tcW w:w="2411"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Multiple access requirements related to 5G satellite access</w:t>
            </w:r>
          </w:p>
        </w:tc>
        <w:tc>
          <w:tcPr>
            <w:tcW w:w="569"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16.4.0</w:t>
            </w:r>
          </w:p>
        </w:tc>
        <w:tc>
          <w:tcPr>
            <w:tcW w:w="572"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16</w:t>
            </w:r>
            <w:r>
              <w:rPr>
                <w:rFonts w:ascii="Arial" w:hAnsi="Arial" w:cs="Arial"/>
                <w:sz w:val="16"/>
              </w:rPr>
              <w:t>.5.</w:t>
            </w:r>
            <w:r w:rsidRPr="002025C3">
              <w:rPr>
                <w:rFonts w:ascii="Arial" w:hAnsi="Arial" w:cs="Arial"/>
                <w:sz w:val="16"/>
              </w:rPr>
              <w:t>0</w:t>
            </w:r>
          </w:p>
        </w:tc>
        <w:tc>
          <w:tcPr>
            <w:tcW w:w="853"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5GSAT</w:t>
            </w:r>
          </w:p>
        </w:tc>
      </w:tr>
      <w:tr w:rsidR="007136F9" w:rsidRPr="0058082E" w:rsidTr="0028330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23" w:type="dxa"/>
          <w:trHeight w:val="270"/>
        </w:trPr>
        <w:tc>
          <w:tcPr>
            <w:tcW w:w="800"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Pr>
                <w:rFonts w:ascii="Arial" w:hAnsi="Arial" w:cs="Arial"/>
                <w:sz w:val="16"/>
              </w:rPr>
              <w:t>SP-81</w:t>
            </w:r>
          </w:p>
        </w:tc>
        <w:tc>
          <w:tcPr>
            <w:tcW w:w="901"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SP-180764</w:t>
            </w:r>
          </w:p>
        </w:tc>
        <w:tc>
          <w:tcPr>
            <w:tcW w:w="992"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S1-182605</w:t>
            </w:r>
          </w:p>
        </w:tc>
        <w:tc>
          <w:tcPr>
            <w:tcW w:w="709"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22.261</w:t>
            </w:r>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0259</w:t>
            </w:r>
          </w:p>
        </w:tc>
        <w:tc>
          <w:tcPr>
            <w:tcW w:w="428"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2</w:t>
            </w:r>
          </w:p>
        </w:tc>
        <w:tc>
          <w:tcPr>
            <w:tcW w:w="598"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326768" w:rsidP="008C2F50">
            <w:pPr>
              <w:spacing w:after="0"/>
              <w:rPr>
                <w:rFonts w:ascii="Arial" w:hAnsi="Arial" w:cs="Arial"/>
                <w:sz w:val="16"/>
              </w:rPr>
            </w:pPr>
            <w:r>
              <w:rPr>
                <w:rFonts w:ascii="Arial" w:hAnsi="Arial" w:cs="Arial"/>
                <w:sz w:val="16"/>
              </w:rPr>
              <w:t>Rel-16</w:t>
            </w:r>
          </w:p>
        </w:tc>
        <w:tc>
          <w:tcPr>
            <w:tcW w:w="393"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B</w:t>
            </w:r>
          </w:p>
        </w:tc>
        <w:tc>
          <w:tcPr>
            <w:tcW w:w="2411"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Efficient user plane aspects of 5G satellite access</w:t>
            </w:r>
          </w:p>
        </w:tc>
        <w:tc>
          <w:tcPr>
            <w:tcW w:w="569"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16.4.0</w:t>
            </w:r>
          </w:p>
        </w:tc>
        <w:tc>
          <w:tcPr>
            <w:tcW w:w="572"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16</w:t>
            </w:r>
            <w:r>
              <w:rPr>
                <w:rFonts w:ascii="Arial" w:hAnsi="Arial" w:cs="Arial"/>
                <w:sz w:val="16"/>
              </w:rPr>
              <w:t>.5.</w:t>
            </w:r>
            <w:r w:rsidRPr="002025C3">
              <w:rPr>
                <w:rFonts w:ascii="Arial" w:hAnsi="Arial" w:cs="Arial"/>
                <w:sz w:val="16"/>
              </w:rPr>
              <w:t>0</w:t>
            </w:r>
          </w:p>
        </w:tc>
        <w:tc>
          <w:tcPr>
            <w:tcW w:w="853"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5GSAT</w:t>
            </w:r>
          </w:p>
        </w:tc>
      </w:tr>
      <w:tr w:rsidR="007136F9" w:rsidRPr="0058082E" w:rsidTr="0028330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23" w:type="dxa"/>
          <w:trHeight w:val="270"/>
        </w:trPr>
        <w:tc>
          <w:tcPr>
            <w:tcW w:w="800"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Pr>
                <w:rFonts w:ascii="Arial" w:hAnsi="Arial" w:cs="Arial"/>
                <w:sz w:val="16"/>
              </w:rPr>
              <w:t>SP-81</w:t>
            </w:r>
          </w:p>
        </w:tc>
        <w:tc>
          <w:tcPr>
            <w:tcW w:w="901"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SP-180764</w:t>
            </w:r>
          </w:p>
        </w:tc>
        <w:tc>
          <w:tcPr>
            <w:tcW w:w="992"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S1-182606</w:t>
            </w:r>
          </w:p>
        </w:tc>
        <w:tc>
          <w:tcPr>
            <w:tcW w:w="709"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22.261</w:t>
            </w:r>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0260</w:t>
            </w:r>
          </w:p>
        </w:tc>
        <w:tc>
          <w:tcPr>
            <w:tcW w:w="428"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2</w:t>
            </w:r>
          </w:p>
        </w:tc>
        <w:tc>
          <w:tcPr>
            <w:tcW w:w="598"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326768" w:rsidP="008C2F50">
            <w:pPr>
              <w:spacing w:after="0"/>
              <w:rPr>
                <w:rFonts w:ascii="Arial" w:hAnsi="Arial" w:cs="Arial"/>
                <w:sz w:val="16"/>
              </w:rPr>
            </w:pPr>
            <w:r>
              <w:rPr>
                <w:rFonts w:ascii="Arial" w:hAnsi="Arial" w:cs="Arial"/>
                <w:sz w:val="16"/>
              </w:rPr>
              <w:t>Rel-16</w:t>
            </w:r>
          </w:p>
        </w:tc>
        <w:tc>
          <w:tcPr>
            <w:tcW w:w="393"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B</w:t>
            </w:r>
          </w:p>
        </w:tc>
        <w:tc>
          <w:tcPr>
            <w:tcW w:w="2411"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Mobility management related requirements for 5G satellite access</w:t>
            </w:r>
          </w:p>
        </w:tc>
        <w:tc>
          <w:tcPr>
            <w:tcW w:w="569"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16.4.0</w:t>
            </w:r>
          </w:p>
        </w:tc>
        <w:tc>
          <w:tcPr>
            <w:tcW w:w="572"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16</w:t>
            </w:r>
            <w:r>
              <w:rPr>
                <w:rFonts w:ascii="Arial" w:hAnsi="Arial" w:cs="Arial"/>
                <w:sz w:val="16"/>
              </w:rPr>
              <w:t>.5.</w:t>
            </w:r>
            <w:r w:rsidRPr="002025C3">
              <w:rPr>
                <w:rFonts w:ascii="Arial" w:hAnsi="Arial" w:cs="Arial"/>
                <w:sz w:val="16"/>
              </w:rPr>
              <w:t>0</w:t>
            </w:r>
          </w:p>
        </w:tc>
        <w:tc>
          <w:tcPr>
            <w:tcW w:w="853"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5GSAT</w:t>
            </w:r>
          </w:p>
        </w:tc>
      </w:tr>
      <w:tr w:rsidR="007136F9" w:rsidRPr="0058082E" w:rsidTr="0028330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23" w:type="dxa"/>
          <w:trHeight w:val="270"/>
        </w:trPr>
        <w:tc>
          <w:tcPr>
            <w:tcW w:w="800"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Pr>
                <w:rFonts w:ascii="Arial" w:hAnsi="Arial" w:cs="Arial"/>
                <w:sz w:val="16"/>
              </w:rPr>
              <w:t>SP-81</w:t>
            </w:r>
          </w:p>
        </w:tc>
        <w:tc>
          <w:tcPr>
            <w:tcW w:w="901"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SP-180764</w:t>
            </w:r>
          </w:p>
        </w:tc>
        <w:tc>
          <w:tcPr>
            <w:tcW w:w="992"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S1-182607</w:t>
            </w:r>
          </w:p>
        </w:tc>
        <w:tc>
          <w:tcPr>
            <w:tcW w:w="709"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22.261</w:t>
            </w:r>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0262</w:t>
            </w:r>
          </w:p>
        </w:tc>
        <w:tc>
          <w:tcPr>
            <w:tcW w:w="428"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1</w:t>
            </w:r>
          </w:p>
        </w:tc>
        <w:tc>
          <w:tcPr>
            <w:tcW w:w="598"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326768" w:rsidP="008C2F50">
            <w:pPr>
              <w:spacing w:after="0"/>
              <w:rPr>
                <w:rFonts w:ascii="Arial" w:hAnsi="Arial" w:cs="Arial"/>
                <w:sz w:val="16"/>
              </w:rPr>
            </w:pPr>
            <w:r>
              <w:rPr>
                <w:rFonts w:ascii="Arial" w:hAnsi="Arial" w:cs="Arial"/>
                <w:sz w:val="16"/>
              </w:rPr>
              <w:t>Rel-16</w:t>
            </w:r>
          </w:p>
        </w:tc>
        <w:tc>
          <w:tcPr>
            <w:tcW w:w="393"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B</w:t>
            </w:r>
          </w:p>
        </w:tc>
        <w:tc>
          <w:tcPr>
            <w:tcW w:w="2411"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QoS control aspects of 5G satellite access</w:t>
            </w:r>
          </w:p>
        </w:tc>
        <w:tc>
          <w:tcPr>
            <w:tcW w:w="569"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16.4.0</w:t>
            </w:r>
          </w:p>
        </w:tc>
        <w:tc>
          <w:tcPr>
            <w:tcW w:w="572"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16</w:t>
            </w:r>
            <w:r>
              <w:rPr>
                <w:rFonts w:ascii="Arial" w:hAnsi="Arial" w:cs="Arial"/>
                <w:sz w:val="16"/>
              </w:rPr>
              <w:t>.5.</w:t>
            </w:r>
            <w:r w:rsidRPr="002025C3">
              <w:rPr>
                <w:rFonts w:ascii="Arial" w:hAnsi="Arial" w:cs="Arial"/>
                <w:sz w:val="16"/>
              </w:rPr>
              <w:t>0</w:t>
            </w:r>
          </w:p>
        </w:tc>
        <w:tc>
          <w:tcPr>
            <w:tcW w:w="853"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5GSAT</w:t>
            </w:r>
          </w:p>
        </w:tc>
      </w:tr>
      <w:tr w:rsidR="007136F9" w:rsidRPr="0058082E" w:rsidTr="0028330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23" w:type="dxa"/>
          <w:trHeight w:val="270"/>
        </w:trPr>
        <w:tc>
          <w:tcPr>
            <w:tcW w:w="800"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Pr>
                <w:rFonts w:ascii="Arial" w:hAnsi="Arial" w:cs="Arial"/>
                <w:sz w:val="16"/>
              </w:rPr>
              <w:t>SP-81</w:t>
            </w:r>
          </w:p>
        </w:tc>
        <w:tc>
          <w:tcPr>
            <w:tcW w:w="901"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SP-180764</w:t>
            </w:r>
          </w:p>
        </w:tc>
        <w:tc>
          <w:tcPr>
            <w:tcW w:w="992"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S1-182619</w:t>
            </w:r>
          </w:p>
        </w:tc>
        <w:tc>
          <w:tcPr>
            <w:tcW w:w="709"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22.261</w:t>
            </w:r>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0265</w:t>
            </w:r>
          </w:p>
        </w:tc>
        <w:tc>
          <w:tcPr>
            <w:tcW w:w="428"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1</w:t>
            </w:r>
          </w:p>
        </w:tc>
        <w:tc>
          <w:tcPr>
            <w:tcW w:w="598"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326768" w:rsidP="008C2F50">
            <w:pPr>
              <w:spacing w:after="0"/>
              <w:rPr>
                <w:rFonts w:ascii="Arial" w:hAnsi="Arial" w:cs="Arial"/>
                <w:sz w:val="16"/>
              </w:rPr>
            </w:pPr>
            <w:r>
              <w:rPr>
                <w:rFonts w:ascii="Arial" w:hAnsi="Arial" w:cs="Arial"/>
                <w:sz w:val="16"/>
              </w:rPr>
              <w:t>Rel-16</w:t>
            </w:r>
          </w:p>
        </w:tc>
        <w:tc>
          <w:tcPr>
            <w:tcW w:w="393"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B</w:t>
            </w:r>
          </w:p>
        </w:tc>
        <w:tc>
          <w:tcPr>
            <w:tcW w:w="2411"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Broadcast and multicast via satellite access networks</w:t>
            </w:r>
          </w:p>
        </w:tc>
        <w:tc>
          <w:tcPr>
            <w:tcW w:w="569"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16.4.0</w:t>
            </w:r>
          </w:p>
        </w:tc>
        <w:tc>
          <w:tcPr>
            <w:tcW w:w="572"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16</w:t>
            </w:r>
            <w:r>
              <w:rPr>
                <w:rFonts w:ascii="Arial" w:hAnsi="Arial" w:cs="Arial"/>
                <w:sz w:val="16"/>
              </w:rPr>
              <w:t>.5.</w:t>
            </w:r>
            <w:r w:rsidRPr="002025C3">
              <w:rPr>
                <w:rFonts w:ascii="Arial" w:hAnsi="Arial" w:cs="Arial"/>
                <w:sz w:val="16"/>
              </w:rPr>
              <w:t>0</w:t>
            </w:r>
          </w:p>
        </w:tc>
        <w:tc>
          <w:tcPr>
            <w:tcW w:w="853"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5GSAT</w:t>
            </w:r>
          </w:p>
        </w:tc>
      </w:tr>
      <w:tr w:rsidR="007136F9" w:rsidRPr="0058082E" w:rsidTr="0028330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23" w:type="dxa"/>
          <w:trHeight w:val="270"/>
        </w:trPr>
        <w:tc>
          <w:tcPr>
            <w:tcW w:w="800"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Pr>
                <w:rFonts w:ascii="Arial" w:hAnsi="Arial" w:cs="Arial"/>
                <w:sz w:val="16"/>
              </w:rPr>
              <w:t>SP-81</w:t>
            </w:r>
          </w:p>
        </w:tc>
        <w:tc>
          <w:tcPr>
            <w:tcW w:w="901"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SP-180764</w:t>
            </w:r>
          </w:p>
        </w:tc>
        <w:tc>
          <w:tcPr>
            <w:tcW w:w="992"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S1-182720</w:t>
            </w:r>
          </w:p>
        </w:tc>
        <w:tc>
          <w:tcPr>
            <w:tcW w:w="709"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22.261</w:t>
            </w:r>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0258</w:t>
            </w:r>
          </w:p>
        </w:tc>
        <w:tc>
          <w:tcPr>
            <w:tcW w:w="428"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2</w:t>
            </w:r>
          </w:p>
        </w:tc>
        <w:tc>
          <w:tcPr>
            <w:tcW w:w="598"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326768" w:rsidP="008C2F50">
            <w:pPr>
              <w:spacing w:after="0"/>
              <w:rPr>
                <w:rFonts w:ascii="Arial" w:hAnsi="Arial" w:cs="Arial"/>
                <w:sz w:val="16"/>
              </w:rPr>
            </w:pPr>
            <w:r>
              <w:rPr>
                <w:rFonts w:ascii="Arial" w:hAnsi="Arial" w:cs="Arial"/>
                <w:sz w:val="16"/>
              </w:rPr>
              <w:t>Rel-16</w:t>
            </w:r>
          </w:p>
        </w:tc>
        <w:tc>
          <w:tcPr>
            <w:tcW w:w="393"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B</w:t>
            </w:r>
          </w:p>
        </w:tc>
        <w:tc>
          <w:tcPr>
            <w:tcW w:w="2411"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Efficient delivery of content using 5G satellite access network</w:t>
            </w:r>
          </w:p>
        </w:tc>
        <w:tc>
          <w:tcPr>
            <w:tcW w:w="569"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16.4.0</w:t>
            </w:r>
          </w:p>
        </w:tc>
        <w:tc>
          <w:tcPr>
            <w:tcW w:w="572"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16</w:t>
            </w:r>
            <w:r>
              <w:rPr>
                <w:rFonts w:ascii="Arial" w:hAnsi="Arial" w:cs="Arial"/>
                <w:sz w:val="16"/>
              </w:rPr>
              <w:t>.5.</w:t>
            </w:r>
            <w:r w:rsidRPr="002025C3">
              <w:rPr>
                <w:rFonts w:ascii="Arial" w:hAnsi="Arial" w:cs="Arial"/>
                <w:sz w:val="16"/>
              </w:rPr>
              <w:t>0</w:t>
            </w:r>
          </w:p>
        </w:tc>
        <w:tc>
          <w:tcPr>
            <w:tcW w:w="853"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5GSAT</w:t>
            </w:r>
          </w:p>
        </w:tc>
      </w:tr>
      <w:tr w:rsidR="007136F9" w:rsidRPr="0058082E" w:rsidTr="0028330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23" w:type="dxa"/>
          <w:trHeight w:val="270"/>
        </w:trPr>
        <w:tc>
          <w:tcPr>
            <w:tcW w:w="800"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Pr>
                <w:rFonts w:ascii="Arial" w:hAnsi="Arial" w:cs="Arial"/>
                <w:sz w:val="16"/>
              </w:rPr>
              <w:t>SP-81</w:t>
            </w:r>
          </w:p>
        </w:tc>
        <w:tc>
          <w:tcPr>
            <w:tcW w:w="901"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SP-180764</w:t>
            </w:r>
          </w:p>
        </w:tc>
        <w:tc>
          <w:tcPr>
            <w:tcW w:w="992"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S1-182725</w:t>
            </w:r>
          </w:p>
        </w:tc>
        <w:tc>
          <w:tcPr>
            <w:tcW w:w="709"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22.261</w:t>
            </w:r>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0257</w:t>
            </w:r>
          </w:p>
        </w:tc>
        <w:tc>
          <w:tcPr>
            <w:tcW w:w="428"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3</w:t>
            </w:r>
          </w:p>
        </w:tc>
        <w:tc>
          <w:tcPr>
            <w:tcW w:w="598"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326768" w:rsidP="008C2F50">
            <w:pPr>
              <w:spacing w:after="0"/>
              <w:rPr>
                <w:rFonts w:ascii="Arial" w:hAnsi="Arial" w:cs="Arial"/>
                <w:sz w:val="16"/>
              </w:rPr>
            </w:pPr>
            <w:r>
              <w:rPr>
                <w:rFonts w:ascii="Arial" w:hAnsi="Arial" w:cs="Arial"/>
                <w:sz w:val="16"/>
              </w:rPr>
              <w:t>Rel-16</w:t>
            </w:r>
          </w:p>
        </w:tc>
        <w:tc>
          <w:tcPr>
            <w:tcW w:w="393"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B</w:t>
            </w:r>
          </w:p>
        </w:tc>
        <w:tc>
          <w:tcPr>
            <w:tcW w:w="2411"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Connectivity aspects of 5G satellite access</w:t>
            </w:r>
          </w:p>
        </w:tc>
        <w:tc>
          <w:tcPr>
            <w:tcW w:w="569"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16.4.0</w:t>
            </w:r>
          </w:p>
        </w:tc>
        <w:tc>
          <w:tcPr>
            <w:tcW w:w="572"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16</w:t>
            </w:r>
            <w:r>
              <w:rPr>
                <w:rFonts w:ascii="Arial" w:hAnsi="Arial" w:cs="Arial"/>
                <w:sz w:val="16"/>
              </w:rPr>
              <w:t>.5.</w:t>
            </w:r>
            <w:r w:rsidRPr="002025C3">
              <w:rPr>
                <w:rFonts w:ascii="Arial" w:hAnsi="Arial" w:cs="Arial"/>
                <w:sz w:val="16"/>
              </w:rPr>
              <w:t>0</w:t>
            </w:r>
          </w:p>
        </w:tc>
        <w:tc>
          <w:tcPr>
            <w:tcW w:w="853"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5GSAT</w:t>
            </w:r>
          </w:p>
        </w:tc>
      </w:tr>
      <w:tr w:rsidR="007136F9" w:rsidRPr="0058082E" w:rsidTr="0028330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23" w:type="dxa"/>
          <w:trHeight w:val="270"/>
        </w:trPr>
        <w:tc>
          <w:tcPr>
            <w:tcW w:w="800"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Pr>
                <w:rFonts w:ascii="Arial" w:hAnsi="Arial" w:cs="Arial"/>
                <w:sz w:val="16"/>
              </w:rPr>
              <w:t>SP-81</w:t>
            </w:r>
          </w:p>
        </w:tc>
        <w:tc>
          <w:tcPr>
            <w:tcW w:w="901"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SP-180765</w:t>
            </w:r>
          </w:p>
        </w:tc>
        <w:tc>
          <w:tcPr>
            <w:tcW w:w="992"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S1-182585</w:t>
            </w:r>
          </w:p>
        </w:tc>
        <w:tc>
          <w:tcPr>
            <w:tcW w:w="709"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22.261</w:t>
            </w:r>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0269</w:t>
            </w:r>
          </w:p>
        </w:tc>
        <w:tc>
          <w:tcPr>
            <w:tcW w:w="428"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2</w:t>
            </w:r>
          </w:p>
        </w:tc>
        <w:tc>
          <w:tcPr>
            <w:tcW w:w="598"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326768" w:rsidP="008C2F50">
            <w:pPr>
              <w:spacing w:after="0"/>
              <w:rPr>
                <w:rFonts w:ascii="Arial" w:hAnsi="Arial" w:cs="Arial"/>
                <w:sz w:val="16"/>
              </w:rPr>
            </w:pPr>
            <w:r>
              <w:rPr>
                <w:rFonts w:ascii="Arial" w:hAnsi="Arial" w:cs="Arial"/>
                <w:sz w:val="16"/>
              </w:rPr>
              <w:t>Rel-16</w:t>
            </w:r>
          </w:p>
        </w:tc>
        <w:tc>
          <w:tcPr>
            <w:tcW w:w="393"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B</w:t>
            </w:r>
          </w:p>
        </w:tc>
        <w:tc>
          <w:tcPr>
            <w:tcW w:w="2411"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KPIs for horizontal and vertical positioning service levels in clause 7.3.2</w:t>
            </w:r>
          </w:p>
        </w:tc>
        <w:tc>
          <w:tcPr>
            <w:tcW w:w="569"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16.4.0</w:t>
            </w:r>
          </w:p>
        </w:tc>
        <w:tc>
          <w:tcPr>
            <w:tcW w:w="572"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16</w:t>
            </w:r>
            <w:r>
              <w:rPr>
                <w:rFonts w:ascii="Arial" w:hAnsi="Arial" w:cs="Arial"/>
                <w:sz w:val="16"/>
              </w:rPr>
              <w:t>.5.</w:t>
            </w:r>
            <w:r w:rsidRPr="002025C3">
              <w:rPr>
                <w:rFonts w:ascii="Arial" w:hAnsi="Arial" w:cs="Arial"/>
                <w:sz w:val="16"/>
              </w:rPr>
              <w:t>0</w:t>
            </w:r>
          </w:p>
        </w:tc>
        <w:tc>
          <w:tcPr>
            <w:tcW w:w="853"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1B6428" w:rsidP="008C2F50">
            <w:pPr>
              <w:spacing w:after="0"/>
              <w:rPr>
                <w:rFonts w:ascii="Arial" w:hAnsi="Arial" w:cs="Arial"/>
                <w:sz w:val="16"/>
              </w:rPr>
            </w:pPr>
            <w:r w:rsidRPr="001B6428">
              <w:rPr>
                <w:rFonts w:ascii="Arial" w:hAnsi="Arial" w:cs="Arial"/>
                <w:sz w:val="16"/>
              </w:rPr>
              <w:t>5G_HYPOS</w:t>
            </w:r>
          </w:p>
        </w:tc>
      </w:tr>
      <w:tr w:rsidR="007136F9" w:rsidRPr="0058082E" w:rsidTr="0028330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23" w:type="dxa"/>
          <w:trHeight w:val="270"/>
        </w:trPr>
        <w:tc>
          <w:tcPr>
            <w:tcW w:w="800"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Pr>
                <w:rFonts w:ascii="Arial" w:hAnsi="Arial" w:cs="Arial"/>
                <w:sz w:val="16"/>
              </w:rPr>
              <w:t>SP-81</w:t>
            </w:r>
          </w:p>
        </w:tc>
        <w:tc>
          <w:tcPr>
            <w:tcW w:w="901"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SP-180765</w:t>
            </w:r>
          </w:p>
        </w:tc>
        <w:tc>
          <w:tcPr>
            <w:tcW w:w="992"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S1-182586</w:t>
            </w:r>
          </w:p>
        </w:tc>
        <w:tc>
          <w:tcPr>
            <w:tcW w:w="709"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22.261</w:t>
            </w:r>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0270</w:t>
            </w:r>
          </w:p>
        </w:tc>
        <w:tc>
          <w:tcPr>
            <w:tcW w:w="428"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2</w:t>
            </w:r>
          </w:p>
        </w:tc>
        <w:tc>
          <w:tcPr>
            <w:tcW w:w="598"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326768" w:rsidP="008C2F50">
            <w:pPr>
              <w:spacing w:after="0"/>
              <w:rPr>
                <w:rFonts w:ascii="Arial" w:hAnsi="Arial" w:cs="Arial"/>
                <w:sz w:val="16"/>
              </w:rPr>
            </w:pPr>
            <w:r>
              <w:rPr>
                <w:rFonts w:ascii="Arial" w:hAnsi="Arial" w:cs="Arial"/>
                <w:sz w:val="16"/>
              </w:rPr>
              <w:t>Rel-16</w:t>
            </w:r>
          </w:p>
        </w:tc>
        <w:tc>
          <w:tcPr>
            <w:tcW w:w="393"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B</w:t>
            </w:r>
          </w:p>
        </w:tc>
        <w:tc>
          <w:tcPr>
            <w:tcW w:w="2411"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Other KPIS for 5G positioning services</w:t>
            </w:r>
          </w:p>
        </w:tc>
        <w:tc>
          <w:tcPr>
            <w:tcW w:w="569"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16.4.0</w:t>
            </w:r>
          </w:p>
        </w:tc>
        <w:tc>
          <w:tcPr>
            <w:tcW w:w="572"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16</w:t>
            </w:r>
            <w:r>
              <w:rPr>
                <w:rFonts w:ascii="Arial" w:hAnsi="Arial" w:cs="Arial"/>
                <w:sz w:val="16"/>
              </w:rPr>
              <w:t>.5.</w:t>
            </w:r>
            <w:r w:rsidRPr="002025C3">
              <w:rPr>
                <w:rFonts w:ascii="Arial" w:hAnsi="Arial" w:cs="Arial"/>
                <w:sz w:val="16"/>
              </w:rPr>
              <w:t>0</w:t>
            </w:r>
          </w:p>
        </w:tc>
        <w:tc>
          <w:tcPr>
            <w:tcW w:w="853"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1B6428" w:rsidP="008C2F50">
            <w:pPr>
              <w:spacing w:after="0"/>
              <w:rPr>
                <w:rFonts w:ascii="Arial" w:hAnsi="Arial" w:cs="Arial"/>
                <w:sz w:val="16"/>
              </w:rPr>
            </w:pPr>
            <w:r w:rsidRPr="001B6428">
              <w:rPr>
                <w:rFonts w:ascii="Arial" w:hAnsi="Arial" w:cs="Arial"/>
                <w:sz w:val="16"/>
              </w:rPr>
              <w:t>5G_HYPOS</w:t>
            </w:r>
          </w:p>
        </w:tc>
      </w:tr>
      <w:tr w:rsidR="007136F9" w:rsidRPr="0058082E" w:rsidTr="0028330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23" w:type="dxa"/>
          <w:trHeight w:val="270"/>
        </w:trPr>
        <w:tc>
          <w:tcPr>
            <w:tcW w:w="800"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Pr>
                <w:rFonts w:ascii="Arial" w:hAnsi="Arial" w:cs="Arial"/>
                <w:sz w:val="16"/>
              </w:rPr>
              <w:t>SP-81</w:t>
            </w:r>
          </w:p>
        </w:tc>
        <w:tc>
          <w:tcPr>
            <w:tcW w:w="901"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SP-180765</w:t>
            </w:r>
          </w:p>
        </w:tc>
        <w:tc>
          <w:tcPr>
            <w:tcW w:w="992"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S1-182587</w:t>
            </w:r>
          </w:p>
        </w:tc>
        <w:tc>
          <w:tcPr>
            <w:tcW w:w="709"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22.261</w:t>
            </w:r>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0271</w:t>
            </w:r>
          </w:p>
        </w:tc>
        <w:tc>
          <w:tcPr>
            <w:tcW w:w="428"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2</w:t>
            </w:r>
          </w:p>
        </w:tc>
        <w:tc>
          <w:tcPr>
            <w:tcW w:w="598"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326768" w:rsidP="008C2F50">
            <w:pPr>
              <w:spacing w:after="0"/>
              <w:rPr>
                <w:rFonts w:ascii="Arial" w:hAnsi="Arial" w:cs="Arial"/>
                <w:sz w:val="16"/>
              </w:rPr>
            </w:pPr>
            <w:r>
              <w:rPr>
                <w:rFonts w:ascii="Arial" w:hAnsi="Arial" w:cs="Arial"/>
                <w:sz w:val="16"/>
              </w:rPr>
              <w:t>Rel-16</w:t>
            </w:r>
          </w:p>
        </w:tc>
        <w:tc>
          <w:tcPr>
            <w:tcW w:w="393"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B</w:t>
            </w:r>
          </w:p>
        </w:tc>
        <w:tc>
          <w:tcPr>
            <w:tcW w:w="2411"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Security requirements for 5G positioning services</w:t>
            </w:r>
          </w:p>
        </w:tc>
        <w:tc>
          <w:tcPr>
            <w:tcW w:w="569"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16.4.0</w:t>
            </w:r>
          </w:p>
        </w:tc>
        <w:tc>
          <w:tcPr>
            <w:tcW w:w="572"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16</w:t>
            </w:r>
            <w:r>
              <w:rPr>
                <w:rFonts w:ascii="Arial" w:hAnsi="Arial" w:cs="Arial"/>
                <w:sz w:val="16"/>
              </w:rPr>
              <w:t>.5.</w:t>
            </w:r>
            <w:r w:rsidRPr="002025C3">
              <w:rPr>
                <w:rFonts w:ascii="Arial" w:hAnsi="Arial" w:cs="Arial"/>
                <w:sz w:val="16"/>
              </w:rPr>
              <w:t>0</w:t>
            </w:r>
          </w:p>
        </w:tc>
        <w:tc>
          <w:tcPr>
            <w:tcW w:w="853"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1B6428" w:rsidP="008C2F50">
            <w:pPr>
              <w:spacing w:after="0"/>
              <w:rPr>
                <w:rFonts w:ascii="Arial" w:hAnsi="Arial" w:cs="Arial"/>
                <w:sz w:val="16"/>
              </w:rPr>
            </w:pPr>
            <w:r w:rsidRPr="001B6428">
              <w:rPr>
                <w:rFonts w:ascii="Arial" w:hAnsi="Arial" w:cs="Arial"/>
                <w:sz w:val="16"/>
              </w:rPr>
              <w:t>5G_HYPOS</w:t>
            </w:r>
          </w:p>
        </w:tc>
      </w:tr>
      <w:tr w:rsidR="007136F9" w:rsidRPr="0058082E" w:rsidTr="0028330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23" w:type="dxa"/>
          <w:trHeight w:val="270"/>
        </w:trPr>
        <w:tc>
          <w:tcPr>
            <w:tcW w:w="800"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Pr>
                <w:rFonts w:ascii="Arial" w:hAnsi="Arial" w:cs="Arial"/>
                <w:sz w:val="16"/>
              </w:rPr>
              <w:t>SP-81</w:t>
            </w:r>
          </w:p>
        </w:tc>
        <w:tc>
          <w:tcPr>
            <w:tcW w:w="901"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SP-180765</w:t>
            </w:r>
          </w:p>
        </w:tc>
        <w:tc>
          <w:tcPr>
            <w:tcW w:w="992"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S1-182588</w:t>
            </w:r>
          </w:p>
        </w:tc>
        <w:tc>
          <w:tcPr>
            <w:tcW w:w="709"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22.261</w:t>
            </w:r>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0272</w:t>
            </w:r>
          </w:p>
        </w:tc>
        <w:tc>
          <w:tcPr>
            <w:tcW w:w="428"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2</w:t>
            </w:r>
          </w:p>
        </w:tc>
        <w:tc>
          <w:tcPr>
            <w:tcW w:w="598"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326768" w:rsidP="008C2F50">
            <w:pPr>
              <w:spacing w:after="0"/>
              <w:rPr>
                <w:rFonts w:ascii="Arial" w:hAnsi="Arial" w:cs="Arial"/>
                <w:sz w:val="16"/>
              </w:rPr>
            </w:pPr>
            <w:r>
              <w:rPr>
                <w:rFonts w:ascii="Arial" w:hAnsi="Arial" w:cs="Arial"/>
                <w:sz w:val="16"/>
              </w:rPr>
              <w:t>Rel-16</w:t>
            </w:r>
          </w:p>
        </w:tc>
        <w:tc>
          <w:tcPr>
            <w:tcW w:w="393"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C</w:t>
            </w:r>
          </w:p>
        </w:tc>
        <w:tc>
          <w:tcPr>
            <w:tcW w:w="2411"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Update description (clause 7.3.1) of 5G positioning services</w:t>
            </w:r>
          </w:p>
        </w:tc>
        <w:tc>
          <w:tcPr>
            <w:tcW w:w="569"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16.4.0</w:t>
            </w:r>
          </w:p>
        </w:tc>
        <w:tc>
          <w:tcPr>
            <w:tcW w:w="572"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16</w:t>
            </w:r>
            <w:r>
              <w:rPr>
                <w:rFonts w:ascii="Arial" w:hAnsi="Arial" w:cs="Arial"/>
                <w:sz w:val="16"/>
              </w:rPr>
              <w:t>.5.</w:t>
            </w:r>
            <w:r w:rsidRPr="002025C3">
              <w:rPr>
                <w:rFonts w:ascii="Arial" w:hAnsi="Arial" w:cs="Arial"/>
                <w:sz w:val="16"/>
              </w:rPr>
              <w:t>0</w:t>
            </w:r>
          </w:p>
        </w:tc>
        <w:tc>
          <w:tcPr>
            <w:tcW w:w="853"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1B6428" w:rsidP="008C2F50">
            <w:pPr>
              <w:spacing w:after="0"/>
              <w:rPr>
                <w:rFonts w:ascii="Arial" w:hAnsi="Arial" w:cs="Arial"/>
                <w:sz w:val="16"/>
              </w:rPr>
            </w:pPr>
            <w:r w:rsidRPr="001B6428">
              <w:rPr>
                <w:rFonts w:ascii="Arial" w:hAnsi="Arial" w:cs="Arial"/>
                <w:sz w:val="16"/>
              </w:rPr>
              <w:t>5G_HYPOS</w:t>
            </w:r>
          </w:p>
        </w:tc>
      </w:tr>
      <w:tr w:rsidR="007136F9" w:rsidRPr="0058082E" w:rsidTr="0028330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23" w:type="dxa"/>
          <w:trHeight w:val="270"/>
        </w:trPr>
        <w:tc>
          <w:tcPr>
            <w:tcW w:w="800"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Pr>
                <w:rFonts w:ascii="Arial" w:hAnsi="Arial" w:cs="Arial"/>
                <w:sz w:val="16"/>
              </w:rPr>
              <w:t>SP-81</w:t>
            </w:r>
          </w:p>
        </w:tc>
        <w:tc>
          <w:tcPr>
            <w:tcW w:w="901"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SP-180769</w:t>
            </w:r>
          </w:p>
        </w:tc>
        <w:tc>
          <w:tcPr>
            <w:tcW w:w="992"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S1-182769</w:t>
            </w:r>
          </w:p>
        </w:tc>
        <w:tc>
          <w:tcPr>
            <w:tcW w:w="709"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22.261</w:t>
            </w:r>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0273</w:t>
            </w:r>
          </w:p>
        </w:tc>
        <w:tc>
          <w:tcPr>
            <w:tcW w:w="428"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3</w:t>
            </w:r>
          </w:p>
        </w:tc>
        <w:tc>
          <w:tcPr>
            <w:tcW w:w="598"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326768" w:rsidP="008C2F50">
            <w:pPr>
              <w:spacing w:after="0"/>
              <w:rPr>
                <w:rFonts w:ascii="Arial" w:hAnsi="Arial" w:cs="Arial"/>
                <w:sz w:val="16"/>
              </w:rPr>
            </w:pPr>
            <w:r>
              <w:rPr>
                <w:rFonts w:ascii="Arial" w:hAnsi="Arial" w:cs="Arial"/>
                <w:sz w:val="16"/>
              </w:rPr>
              <w:t>Rel-16</w:t>
            </w:r>
          </w:p>
        </w:tc>
        <w:tc>
          <w:tcPr>
            <w:tcW w:w="393"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F</w:t>
            </w:r>
          </w:p>
        </w:tc>
        <w:tc>
          <w:tcPr>
            <w:tcW w:w="2411"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Clarification for Inter-RAT Mobility requirement for realtime service</w:t>
            </w:r>
          </w:p>
        </w:tc>
        <w:tc>
          <w:tcPr>
            <w:tcW w:w="569"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16.4.0</w:t>
            </w:r>
          </w:p>
        </w:tc>
        <w:tc>
          <w:tcPr>
            <w:tcW w:w="572"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16</w:t>
            </w:r>
            <w:r>
              <w:rPr>
                <w:rFonts w:ascii="Arial" w:hAnsi="Arial" w:cs="Arial"/>
                <w:sz w:val="16"/>
              </w:rPr>
              <w:t>.5.</w:t>
            </w:r>
            <w:r w:rsidRPr="002025C3">
              <w:rPr>
                <w:rFonts w:ascii="Arial" w:hAnsi="Arial" w:cs="Arial"/>
                <w:sz w:val="16"/>
              </w:rPr>
              <w:t>0</w:t>
            </w:r>
          </w:p>
        </w:tc>
        <w:tc>
          <w:tcPr>
            <w:tcW w:w="853"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MOBRT</w:t>
            </w:r>
          </w:p>
        </w:tc>
      </w:tr>
      <w:tr w:rsidR="007136F9" w:rsidRPr="0058082E" w:rsidTr="0028330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23" w:type="dxa"/>
          <w:trHeight w:val="270"/>
        </w:trPr>
        <w:tc>
          <w:tcPr>
            <w:tcW w:w="800"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Pr>
                <w:rFonts w:ascii="Arial" w:hAnsi="Arial" w:cs="Arial"/>
                <w:sz w:val="16"/>
              </w:rPr>
              <w:t>SP-81</w:t>
            </w:r>
          </w:p>
        </w:tc>
        <w:tc>
          <w:tcPr>
            <w:tcW w:w="901"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SP-180770</w:t>
            </w:r>
          </w:p>
        </w:tc>
        <w:tc>
          <w:tcPr>
            <w:tcW w:w="992"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S1-182395</w:t>
            </w:r>
          </w:p>
        </w:tc>
        <w:tc>
          <w:tcPr>
            <w:tcW w:w="709"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22.261</w:t>
            </w:r>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0276</w:t>
            </w:r>
          </w:p>
        </w:tc>
        <w:tc>
          <w:tcPr>
            <w:tcW w:w="428"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1</w:t>
            </w:r>
          </w:p>
        </w:tc>
        <w:tc>
          <w:tcPr>
            <w:tcW w:w="598"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326768" w:rsidP="008C2F50">
            <w:pPr>
              <w:spacing w:after="0"/>
              <w:rPr>
                <w:rFonts w:ascii="Arial" w:hAnsi="Arial" w:cs="Arial"/>
                <w:sz w:val="16"/>
              </w:rPr>
            </w:pPr>
            <w:r>
              <w:rPr>
                <w:rFonts w:ascii="Arial" w:hAnsi="Arial" w:cs="Arial"/>
                <w:sz w:val="16"/>
              </w:rPr>
              <w:t>Rel-16</w:t>
            </w:r>
          </w:p>
        </w:tc>
        <w:tc>
          <w:tcPr>
            <w:tcW w:w="393"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B</w:t>
            </w:r>
          </w:p>
        </w:tc>
        <w:tc>
          <w:tcPr>
            <w:tcW w:w="2411"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5GLAN Requirements</w:t>
            </w:r>
          </w:p>
        </w:tc>
        <w:tc>
          <w:tcPr>
            <w:tcW w:w="569"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16.4.0</w:t>
            </w:r>
          </w:p>
        </w:tc>
        <w:tc>
          <w:tcPr>
            <w:tcW w:w="572"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16</w:t>
            </w:r>
            <w:r>
              <w:rPr>
                <w:rFonts w:ascii="Arial" w:hAnsi="Arial" w:cs="Arial"/>
                <w:sz w:val="16"/>
              </w:rPr>
              <w:t>.5.</w:t>
            </w:r>
            <w:r w:rsidRPr="002025C3">
              <w:rPr>
                <w:rFonts w:ascii="Arial" w:hAnsi="Arial" w:cs="Arial"/>
                <w:sz w:val="16"/>
              </w:rPr>
              <w:t>0</w:t>
            </w:r>
          </w:p>
        </w:tc>
        <w:tc>
          <w:tcPr>
            <w:tcW w:w="853"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5GLAN</w:t>
            </w:r>
          </w:p>
        </w:tc>
      </w:tr>
      <w:tr w:rsidR="007136F9" w:rsidRPr="0058082E" w:rsidTr="0028330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23" w:type="dxa"/>
          <w:trHeight w:val="270"/>
        </w:trPr>
        <w:tc>
          <w:tcPr>
            <w:tcW w:w="800"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Pr>
                <w:rFonts w:ascii="Arial" w:hAnsi="Arial" w:cs="Arial"/>
                <w:sz w:val="16"/>
              </w:rPr>
              <w:t>SP-81</w:t>
            </w:r>
          </w:p>
        </w:tc>
        <w:tc>
          <w:tcPr>
            <w:tcW w:w="901"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SP-180770</w:t>
            </w:r>
          </w:p>
        </w:tc>
        <w:tc>
          <w:tcPr>
            <w:tcW w:w="992"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S1-182702</w:t>
            </w:r>
          </w:p>
        </w:tc>
        <w:tc>
          <w:tcPr>
            <w:tcW w:w="709"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22.261</w:t>
            </w:r>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0275</w:t>
            </w:r>
          </w:p>
        </w:tc>
        <w:tc>
          <w:tcPr>
            <w:tcW w:w="428"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2</w:t>
            </w:r>
          </w:p>
        </w:tc>
        <w:tc>
          <w:tcPr>
            <w:tcW w:w="598"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326768" w:rsidP="008C2F50">
            <w:pPr>
              <w:spacing w:after="0"/>
              <w:rPr>
                <w:rFonts w:ascii="Arial" w:hAnsi="Arial" w:cs="Arial"/>
                <w:sz w:val="16"/>
              </w:rPr>
            </w:pPr>
            <w:r>
              <w:rPr>
                <w:rFonts w:ascii="Arial" w:hAnsi="Arial" w:cs="Arial"/>
                <w:sz w:val="16"/>
              </w:rPr>
              <w:t>Rel-16</w:t>
            </w:r>
          </w:p>
        </w:tc>
        <w:tc>
          <w:tcPr>
            <w:tcW w:w="393"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B</w:t>
            </w:r>
          </w:p>
        </w:tc>
        <w:tc>
          <w:tcPr>
            <w:tcW w:w="2411"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5GLAN charging requirements</w:t>
            </w:r>
          </w:p>
        </w:tc>
        <w:tc>
          <w:tcPr>
            <w:tcW w:w="569"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16.4.0</w:t>
            </w:r>
          </w:p>
        </w:tc>
        <w:tc>
          <w:tcPr>
            <w:tcW w:w="572"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16</w:t>
            </w:r>
            <w:r>
              <w:rPr>
                <w:rFonts w:ascii="Arial" w:hAnsi="Arial" w:cs="Arial"/>
                <w:sz w:val="16"/>
              </w:rPr>
              <w:t>.5.</w:t>
            </w:r>
            <w:r w:rsidRPr="002025C3">
              <w:rPr>
                <w:rFonts w:ascii="Arial" w:hAnsi="Arial" w:cs="Arial"/>
                <w:sz w:val="16"/>
              </w:rPr>
              <w:t>0</w:t>
            </w:r>
          </w:p>
        </w:tc>
        <w:tc>
          <w:tcPr>
            <w:tcW w:w="853"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5GLAN</w:t>
            </w:r>
          </w:p>
        </w:tc>
      </w:tr>
      <w:tr w:rsidR="007136F9" w:rsidRPr="0058082E" w:rsidTr="0028330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23" w:type="dxa"/>
          <w:trHeight w:val="270"/>
        </w:trPr>
        <w:tc>
          <w:tcPr>
            <w:tcW w:w="800"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Pr>
                <w:rFonts w:ascii="Arial" w:hAnsi="Arial" w:cs="Arial"/>
                <w:sz w:val="16"/>
              </w:rPr>
              <w:t>SP-81</w:t>
            </w:r>
          </w:p>
        </w:tc>
        <w:tc>
          <w:tcPr>
            <w:tcW w:w="901"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SP-180770</w:t>
            </w:r>
          </w:p>
        </w:tc>
        <w:tc>
          <w:tcPr>
            <w:tcW w:w="992"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S1-182755</w:t>
            </w:r>
          </w:p>
        </w:tc>
        <w:tc>
          <w:tcPr>
            <w:tcW w:w="709"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22.261</w:t>
            </w:r>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0274</w:t>
            </w:r>
          </w:p>
        </w:tc>
        <w:tc>
          <w:tcPr>
            <w:tcW w:w="428"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3</w:t>
            </w:r>
          </w:p>
        </w:tc>
        <w:tc>
          <w:tcPr>
            <w:tcW w:w="598"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326768" w:rsidP="008C2F50">
            <w:pPr>
              <w:spacing w:after="0"/>
              <w:rPr>
                <w:rFonts w:ascii="Arial" w:hAnsi="Arial" w:cs="Arial"/>
                <w:sz w:val="16"/>
              </w:rPr>
            </w:pPr>
            <w:r>
              <w:rPr>
                <w:rFonts w:ascii="Arial" w:hAnsi="Arial" w:cs="Arial"/>
                <w:sz w:val="16"/>
              </w:rPr>
              <w:t>Rel-16</w:t>
            </w:r>
          </w:p>
        </w:tc>
        <w:tc>
          <w:tcPr>
            <w:tcW w:w="393"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B</w:t>
            </w:r>
          </w:p>
        </w:tc>
        <w:tc>
          <w:tcPr>
            <w:tcW w:w="2411"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5GLAN security requirements</w:t>
            </w:r>
          </w:p>
        </w:tc>
        <w:tc>
          <w:tcPr>
            <w:tcW w:w="569"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16.4.0</w:t>
            </w:r>
          </w:p>
        </w:tc>
        <w:tc>
          <w:tcPr>
            <w:tcW w:w="572"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16</w:t>
            </w:r>
            <w:r>
              <w:rPr>
                <w:rFonts w:ascii="Arial" w:hAnsi="Arial" w:cs="Arial"/>
                <w:sz w:val="16"/>
              </w:rPr>
              <w:t>.5.</w:t>
            </w:r>
            <w:r w:rsidRPr="002025C3">
              <w:rPr>
                <w:rFonts w:ascii="Arial" w:hAnsi="Arial" w:cs="Arial"/>
                <w:sz w:val="16"/>
              </w:rPr>
              <w:t>0</w:t>
            </w:r>
          </w:p>
        </w:tc>
        <w:tc>
          <w:tcPr>
            <w:tcW w:w="853"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5GLAN</w:t>
            </w:r>
          </w:p>
        </w:tc>
      </w:tr>
      <w:tr w:rsidR="007136F9" w:rsidRPr="0058082E" w:rsidTr="0028330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23" w:type="dxa"/>
          <w:trHeight w:val="270"/>
        </w:trPr>
        <w:tc>
          <w:tcPr>
            <w:tcW w:w="800"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Pr>
                <w:rFonts w:ascii="Arial" w:hAnsi="Arial" w:cs="Arial"/>
                <w:sz w:val="16"/>
              </w:rPr>
              <w:t>SP-81</w:t>
            </w:r>
          </w:p>
        </w:tc>
        <w:tc>
          <w:tcPr>
            <w:tcW w:w="901"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SP-180774</w:t>
            </w:r>
          </w:p>
        </w:tc>
        <w:tc>
          <w:tcPr>
            <w:tcW w:w="992"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S1-182771</w:t>
            </w:r>
          </w:p>
        </w:tc>
        <w:tc>
          <w:tcPr>
            <w:tcW w:w="709"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22.261</w:t>
            </w:r>
          </w:p>
        </w:tc>
        <w:tc>
          <w:tcPr>
            <w:tcW w:w="567"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0281</w:t>
            </w:r>
          </w:p>
        </w:tc>
        <w:tc>
          <w:tcPr>
            <w:tcW w:w="428"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2</w:t>
            </w:r>
          </w:p>
        </w:tc>
        <w:tc>
          <w:tcPr>
            <w:tcW w:w="598"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Rel</w:t>
            </w:r>
            <w:r w:rsidR="00326768">
              <w:rPr>
                <w:rFonts w:ascii="Arial" w:hAnsi="Arial" w:cs="Arial"/>
                <w:sz w:val="16"/>
              </w:rPr>
              <w:t>-16</w:t>
            </w:r>
          </w:p>
        </w:tc>
        <w:tc>
          <w:tcPr>
            <w:tcW w:w="393"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B</w:t>
            </w:r>
          </w:p>
        </w:tc>
        <w:tc>
          <w:tcPr>
            <w:tcW w:w="2411"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Enhanced network slice requirements based on business role models</w:t>
            </w:r>
          </w:p>
        </w:tc>
        <w:tc>
          <w:tcPr>
            <w:tcW w:w="569"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16.4.0</w:t>
            </w:r>
          </w:p>
        </w:tc>
        <w:tc>
          <w:tcPr>
            <w:tcW w:w="572"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7136F9" w:rsidP="008C2F50">
            <w:pPr>
              <w:spacing w:after="0"/>
              <w:rPr>
                <w:rFonts w:ascii="Arial" w:hAnsi="Arial" w:cs="Arial"/>
                <w:sz w:val="16"/>
              </w:rPr>
            </w:pPr>
            <w:r w:rsidRPr="002025C3">
              <w:rPr>
                <w:rFonts w:ascii="Arial" w:hAnsi="Arial" w:cs="Arial"/>
                <w:sz w:val="16"/>
              </w:rPr>
              <w:t>16</w:t>
            </w:r>
            <w:r>
              <w:rPr>
                <w:rFonts w:ascii="Arial" w:hAnsi="Arial" w:cs="Arial"/>
                <w:sz w:val="16"/>
              </w:rPr>
              <w:t>.5.</w:t>
            </w:r>
            <w:r w:rsidRPr="002025C3">
              <w:rPr>
                <w:rFonts w:ascii="Arial" w:hAnsi="Arial" w:cs="Arial"/>
                <w:sz w:val="16"/>
              </w:rPr>
              <w:t>0</w:t>
            </w:r>
          </w:p>
        </w:tc>
        <w:tc>
          <w:tcPr>
            <w:tcW w:w="853" w:type="dxa"/>
            <w:tcBorders>
              <w:top w:val="single" w:sz="4" w:space="0" w:color="auto"/>
              <w:left w:val="single" w:sz="4" w:space="0" w:color="auto"/>
              <w:bottom w:val="single" w:sz="4" w:space="0" w:color="auto"/>
              <w:right w:val="single" w:sz="4" w:space="0" w:color="auto"/>
            </w:tcBorders>
            <w:shd w:val="solid" w:color="FFFFFF" w:fill="auto"/>
          </w:tcPr>
          <w:p w:rsidR="007136F9" w:rsidRPr="002025C3" w:rsidRDefault="00C34C4B" w:rsidP="008C2F50">
            <w:pPr>
              <w:spacing w:after="0"/>
              <w:rPr>
                <w:rFonts w:ascii="Arial" w:hAnsi="Arial" w:cs="Arial"/>
                <w:sz w:val="16"/>
              </w:rPr>
            </w:pPr>
            <w:r w:rsidRPr="00C34C4B">
              <w:rPr>
                <w:rFonts w:ascii="Arial" w:hAnsi="Arial" w:cs="Arial"/>
                <w:sz w:val="16"/>
              </w:rPr>
              <w:t>BRMNS</w:t>
            </w:r>
          </w:p>
        </w:tc>
      </w:tr>
    </w:tbl>
    <w:p w:rsidR="00283301" w:rsidRDefault="00283301" w:rsidP="00401764"/>
    <w:tbl>
      <w:tblPr>
        <w:tblW w:w="9639" w:type="dxa"/>
        <w:tblInd w:w="4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000" w:firstRow="0" w:lastRow="0" w:firstColumn="0" w:lastColumn="0" w:noHBand="0" w:noVBand="0"/>
      </w:tblPr>
      <w:tblGrid>
        <w:gridCol w:w="798"/>
        <w:gridCol w:w="52"/>
        <w:gridCol w:w="747"/>
        <w:gridCol w:w="56"/>
        <w:gridCol w:w="989"/>
        <w:gridCol w:w="56"/>
        <w:gridCol w:w="6"/>
        <w:gridCol w:w="411"/>
        <w:gridCol w:w="56"/>
        <w:gridCol w:w="9"/>
        <w:gridCol w:w="360"/>
        <w:gridCol w:w="56"/>
        <w:gridCol w:w="11"/>
        <w:gridCol w:w="358"/>
        <w:gridCol w:w="56"/>
        <w:gridCol w:w="13"/>
        <w:gridCol w:w="4889"/>
        <w:gridCol w:w="56"/>
        <w:gridCol w:w="39"/>
        <w:gridCol w:w="613"/>
        <w:gridCol w:w="8"/>
      </w:tblGrid>
      <w:tr w:rsidR="009459D7" w:rsidRPr="00235394" w:rsidTr="00E476DA">
        <w:trPr>
          <w:gridAfter w:val="1"/>
          <w:wAfter w:w="8" w:type="dxa"/>
          <w:cantSplit/>
        </w:trPr>
        <w:tc>
          <w:tcPr>
            <w:tcW w:w="9631" w:type="dxa"/>
            <w:gridSpan w:val="20"/>
            <w:tcBorders>
              <w:bottom w:val="nil"/>
            </w:tcBorders>
            <w:shd w:val="solid" w:color="FFFFFF" w:fill="auto"/>
          </w:tcPr>
          <w:p w:rsidR="009459D7" w:rsidRPr="00235394" w:rsidRDefault="009459D7" w:rsidP="00290ED2">
            <w:pPr>
              <w:pStyle w:val="TAL"/>
              <w:jc w:val="center"/>
              <w:rPr>
                <w:b/>
                <w:sz w:val="16"/>
              </w:rPr>
            </w:pPr>
            <w:r w:rsidRPr="00235394">
              <w:rPr>
                <w:b/>
              </w:rPr>
              <w:t>Change history</w:t>
            </w:r>
          </w:p>
        </w:tc>
      </w:tr>
      <w:tr w:rsidR="009459D7" w:rsidRPr="00235394" w:rsidTr="00E476DA">
        <w:trPr>
          <w:gridAfter w:val="1"/>
          <w:wAfter w:w="8" w:type="dxa"/>
        </w:trPr>
        <w:tc>
          <w:tcPr>
            <w:tcW w:w="798" w:type="dxa"/>
            <w:shd w:val="pct10" w:color="auto" w:fill="FFFFFF"/>
          </w:tcPr>
          <w:p w:rsidR="009459D7" w:rsidRPr="00235394" w:rsidRDefault="009459D7" w:rsidP="00290ED2">
            <w:pPr>
              <w:pStyle w:val="TAL"/>
              <w:rPr>
                <w:b/>
                <w:sz w:val="16"/>
              </w:rPr>
            </w:pPr>
            <w:r w:rsidRPr="00235394">
              <w:rPr>
                <w:b/>
                <w:sz w:val="16"/>
              </w:rPr>
              <w:t>Date</w:t>
            </w:r>
          </w:p>
        </w:tc>
        <w:tc>
          <w:tcPr>
            <w:tcW w:w="799" w:type="dxa"/>
            <w:gridSpan w:val="2"/>
            <w:shd w:val="pct10" w:color="auto" w:fill="FFFFFF"/>
          </w:tcPr>
          <w:p w:rsidR="009459D7" w:rsidRPr="00235394" w:rsidRDefault="009459D7" w:rsidP="00290ED2">
            <w:pPr>
              <w:pStyle w:val="TAL"/>
              <w:rPr>
                <w:b/>
                <w:sz w:val="16"/>
              </w:rPr>
            </w:pPr>
            <w:r>
              <w:rPr>
                <w:b/>
                <w:sz w:val="16"/>
              </w:rPr>
              <w:t>Meeting</w:t>
            </w:r>
          </w:p>
        </w:tc>
        <w:tc>
          <w:tcPr>
            <w:tcW w:w="1045" w:type="dxa"/>
            <w:gridSpan w:val="2"/>
            <w:shd w:val="pct10" w:color="auto" w:fill="FFFFFF"/>
          </w:tcPr>
          <w:p w:rsidR="009459D7" w:rsidRPr="00235394" w:rsidRDefault="009459D7" w:rsidP="00290ED2">
            <w:pPr>
              <w:pStyle w:val="TAL"/>
              <w:rPr>
                <w:b/>
                <w:sz w:val="16"/>
              </w:rPr>
            </w:pPr>
            <w:r w:rsidRPr="00235394">
              <w:rPr>
                <w:b/>
                <w:sz w:val="16"/>
              </w:rPr>
              <w:t>TDoc</w:t>
            </w:r>
          </w:p>
        </w:tc>
        <w:tc>
          <w:tcPr>
            <w:tcW w:w="473" w:type="dxa"/>
            <w:gridSpan w:val="3"/>
            <w:shd w:val="pct10" w:color="auto" w:fill="FFFFFF"/>
          </w:tcPr>
          <w:p w:rsidR="009459D7" w:rsidRPr="00235394" w:rsidRDefault="009459D7" w:rsidP="00290ED2">
            <w:pPr>
              <w:pStyle w:val="TAL"/>
              <w:rPr>
                <w:b/>
                <w:sz w:val="16"/>
              </w:rPr>
            </w:pPr>
            <w:r w:rsidRPr="00235394">
              <w:rPr>
                <w:b/>
                <w:sz w:val="16"/>
              </w:rPr>
              <w:t>CR</w:t>
            </w:r>
          </w:p>
        </w:tc>
        <w:tc>
          <w:tcPr>
            <w:tcW w:w="425" w:type="dxa"/>
            <w:gridSpan w:val="3"/>
            <w:shd w:val="pct10" w:color="auto" w:fill="FFFFFF"/>
          </w:tcPr>
          <w:p w:rsidR="009459D7" w:rsidRPr="00235394" w:rsidRDefault="009459D7" w:rsidP="00290ED2">
            <w:pPr>
              <w:pStyle w:val="TAL"/>
              <w:rPr>
                <w:b/>
                <w:sz w:val="16"/>
              </w:rPr>
            </w:pPr>
            <w:r w:rsidRPr="00235394">
              <w:rPr>
                <w:b/>
                <w:sz w:val="16"/>
              </w:rPr>
              <w:t>Rev</w:t>
            </w:r>
          </w:p>
        </w:tc>
        <w:tc>
          <w:tcPr>
            <w:tcW w:w="425" w:type="dxa"/>
            <w:gridSpan w:val="3"/>
            <w:shd w:val="pct10" w:color="auto" w:fill="FFFFFF"/>
          </w:tcPr>
          <w:p w:rsidR="009459D7" w:rsidRPr="00235394" w:rsidRDefault="009459D7" w:rsidP="00290ED2">
            <w:pPr>
              <w:pStyle w:val="TAL"/>
              <w:rPr>
                <w:b/>
                <w:sz w:val="16"/>
              </w:rPr>
            </w:pPr>
            <w:r>
              <w:rPr>
                <w:b/>
                <w:sz w:val="16"/>
              </w:rPr>
              <w:t>Cat</w:t>
            </w:r>
          </w:p>
        </w:tc>
        <w:tc>
          <w:tcPr>
            <w:tcW w:w="4958" w:type="dxa"/>
            <w:gridSpan w:val="3"/>
            <w:shd w:val="pct10" w:color="auto" w:fill="FFFFFF"/>
          </w:tcPr>
          <w:p w:rsidR="009459D7" w:rsidRPr="00235394" w:rsidRDefault="009459D7" w:rsidP="00290ED2">
            <w:pPr>
              <w:pStyle w:val="TAL"/>
              <w:rPr>
                <w:b/>
                <w:sz w:val="16"/>
              </w:rPr>
            </w:pPr>
            <w:r w:rsidRPr="00235394">
              <w:rPr>
                <w:b/>
                <w:sz w:val="16"/>
              </w:rPr>
              <w:t>Subject/Comment</w:t>
            </w:r>
          </w:p>
        </w:tc>
        <w:tc>
          <w:tcPr>
            <w:tcW w:w="708" w:type="dxa"/>
            <w:gridSpan w:val="3"/>
            <w:shd w:val="pct10" w:color="auto" w:fill="FFFFFF"/>
          </w:tcPr>
          <w:p w:rsidR="009459D7" w:rsidRPr="00235394" w:rsidRDefault="009459D7" w:rsidP="00290ED2">
            <w:pPr>
              <w:pStyle w:val="TAL"/>
              <w:rPr>
                <w:b/>
                <w:sz w:val="16"/>
              </w:rPr>
            </w:pPr>
            <w:r w:rsidRPr="00235394">
              <w:rPr>
                <w:b/>
                <w:sz w:val="16"/>
              </w:rPr>
              <w:t>New</w:t>
            </w:r>
            <w:r>
              <w:rPr>
                <w:b/>
                <w:sz w:val="16"/>
              </w:rPr>
              <w:t xml:space="preserve"> version</w:t>
            </w:r>
          </w:p>
        </w:tc>
      </w:tr>
      <w:tr w:rsidR="009459D7" w:rsidRPr="00296DDF" w:rsidTr="00E476DA">
        <w:trPr>
          <w:gridAfter w:val="1"/>
          <w:wAfter w:w="8" w:type="dxa"/>
        </w:trPr>
        <w:tc>
          <w:tcPr>
            <w:tcW w:w="798" w:type="dxa"/>
            <w:shd w:val="solid" w:color="FFFFFF" w:fill="auto"/>
          </w:tcPr>
          <w:p w:rsidR="009459D7" w:rsidRPr="005E449A" w:rsidRDefault="009459D7" w:rsidP="00290ED2">
            <w:pPr>
              <w:spacing w:after="0"/>
              <w:rPr>
                <w:rFonts w:ascii="Arial" w:hAnsi="Arial" w:cs="Arial"/>
                <w:sz w:val="16"/>
              </w:rPr>
            </w:pPr>
            <w:r>
              <w:rPr>
                <w:rFonts w:ascii="Arial" w:hAnsi="Arial" w:cs="Arial"/>
                <w:sz w:val="16"/>
              </w:rPr>
              <w:t>2018-12</w:t>
            </w:r>
          </w:p>
        </w:tc>
        <w:tc>
          <w:tcPr>
            <w:tcW w:w="799" w:type="dxa"/>
            <w:gridSpan w:val="2"/>
            <w:shd w:val="solid" w:color="FFFFFF" w:fill="auto"/>
          </w:tcPr>
          <w:p w:rsidR="009459D7" w:rsidRPr="005E449A" w:rsidRDefault="009459D7" w:rsidP="00290ED2">
            <w:pPr>
              <w:spacing w:after="0"/>
              <w:rPr>
                <w:rFonts w:ascii="Arial" w:hAnsi="Arial" w:cs="Arial"/>
                <w:sz w:val="16"/>
              </w:rPr>
            </w:pPr>
            <w:r>
              <w:rPr>
                <w:rFonts w:ascii="Arial" w:hAnsi="Arial" w:cs="Arial"/>
                <w:sz w:val="16"/>
              </w:rPr>
              <w:t>SP-82</w:t>
            </w:r>
          </w:p>
        </w:tc>
        <w:tc>
          <w:tcPr>
            <w:tcW w:w="1045" w:type="dxa"/>
            <w:gridSpan w:val="2"/>
            <w:shd w:val="solid" w:color="FFFFFF" w:fill="auto"/>
          </w:tcPr>
          <w:p w:rsidR="009459D7" w:rsidRPr="005E449A" w:rsidRDefault="009459D7" w:rsidP="00290ED2">
            <w:pPr>
              <w:spacing w:after="0"/>
              <w:rPr>
                <w:rFonts w:ascii="Arial" w:hAnsi="Arial" w:cs="Arial"/>
                <w:sz w:val="16"/>
              </w:rPr>
            </w:pPr>
            <w:r w:rsidRPr="005E449A">
              <w:rPr>
                <w:rFonts w:ascii="Arial" w:hAnsi="Arial" w:cs="Arial"/>
                <w:sz w:val="16"/>
              </w:rPr>
              <w:t>SP-181007</w:t>
            </w:r>
          </w:p>
        </w:tc>
        <w:tc>
          <w:tcPr>
            <w:tcW w:w="473" w:type="dxa"/>
            <w:gridSpan w:val="3"/>
            <w:shd w:val="solid" w:color="FFFFFF" w:fill="auto"/>
          </w:tcPr>
          <w:p w:rsidR="009459D7" w:rsidRPr="005E449A" w:rsidRDefault="009459D7" w:rsidP="00290ED2">
            <w:pPr>
              <w:spacing w:after="0"/>
              <w:rPr>
                <w:rFonts w:ascii="Arial" w:hAnsi="Arial" w:cs="Arial"/>
                <w:sz w:val="16"/>
              </w:rPr>
            </w:pPr>
            <w:r w:rsidRPr="005E449A">
              <w:rPr>
                <w:rFonts w:ascii="Arial" w:hAnsi="Arial" w:cs="Arial"/>
                <w:sz w:val="16"/>
              </w:rPr>
              <w:t>0331</w:t>
            </w:r>
          </w:p>
        </w:tc>
        <w:tc>
          <w:tcPr>
            <w:tcW w:w="425" w:type="dxa"/>
            <w:gridSpan w:val="3"/>
            <w:shd w:val="solid" w:color="FFFFFF" w:fill="auto"/>
          </w:tcPr>
          <w:p w:rsidR="009459D7" w:rsidRPr="005E449A" w:rsidRDefault="009459D7" w:rsidP="00290ED2">
            <w:pPr>
              <w:spacing w:after="0"/>
              <w:rPr>
                <w:rFonts w:ascii="Arial" w:hAnsi="Arial" w:cs="Arial"/>
                <w:sz w:val="16"/>
              </w:rPr>
            </w:pPr>
            <w:r w:rsidRPr="005E449A">
              <w:rPr>
                <w:rFonts w:ascii="Arial" w:hAnsi="Arial" w:cs="Arial"/>
                <w:sz w:val="16"/>
              </w:rPr>
              <w:t>2</w:t>
            </w:r>
          </w:p>
        </w:tc>
        <w:tc>
          <w:tcPr>
            <w:tcW w:w="425" w:type="dxa"/>
            <w:gridSpan w:val="3"/>
            <w:shd w:val="solid" w:color="FFFFFF" w:fill="auto"/>
          </w:tcPr>
          <w:p w:rsidR="009459D7" w:rsidRPr="005E449A" w:rsidRDefault="009459D7" w:rsidP="00290ED2">
            <w:pPr>
              <w:spacing w:after="0"/>
              <w:rPr>
                <w:rFonts w:ascii="Arial" w:hAnsi="Arial" w:cs="Arial"/>
                <w:sz w:val="16"/>
              </w:rPr>
            </w:pPr>
            <w:r w:rsidRPr="005E449A">
              <w:rPr>
                <w:rFonts w:ascii="Arial" w:hAnsi="Arial" w:cs="Arial"/>
                <w:sz w:val="16"/>
              </w:rPr>
              <w:t>B</w:t>
            </w:r>
          </w:p>
        </w:tc>
        <w:tc>
          <w:tcPr>
            <w:tcW w:w="4958" w:type="dxa"/>
            <w:gridSpan w:val="3"/>
            <w:shd w:val="solid" w:color="FFFFFF" w:fill="auto"/>
          </w:tcPr>
          <w:p w:rsidR="009459D7" w:rsidRPr="005E449A" w:rsidRDefault="009459D7" w:rsidP="00290ED2">
            <w:pPr>
              <w:spacing w:after="0"/>
              <w:rPr>
                <w:rFonts w:ascii="Arial" w:hAnsi="Arial" w:cs="Arial"/>
                <w:sz w:val="16"/>
              </w:rPr>
            </w:pPr>
            <w:r w:rsidRPr="005E449A">
              <w:rPr>
                <w:rFonts w:ascii="Arial" w:hAnsi="Arial" w:cs="Arial"/>
                <w:sz w:val="16"/>
              </w:rPr>
              <w:t>Functional requirements for 5G positioning services (clause 6)</w:t>
            </w:r>
          </w:p>
        </w:tc>
        <w:tc>
          <w:tcPr>
            <w:tcW w:w="708" w:type="dxa"/>
            <w:gridSpan w:val="3"/>
            <w:shd w:val="solid" w:color="FFFFFF" w:fill="auto"/>
          </w:tcPr>
          <w:p w:rsidR="009459D7" w:rsidRPr="005E449A" w:rsidRDefault="009459D7" w:rsidP="00290ED2">
            <w:pPr>
              <w:spacing w:after="0"/>
              <w:rPr>
                <w:rFonts w:ascii="Arial" w:hAnsi="Arial" w:cs="Arial"/>
                <w:sz w:val="16"/>
              </w:rPr>
            </w:pPr>
            <w:r w:rsidRPr="005E449A">
              <w:rPr>
                <w:rFonts w:ascii="Arial" w:hAnsi="Arial" w:cs="Arial"/>
                <w:sz w:val="16"/>
              </w:rPr>
              <w:t>16</w:t>
            </w:r>
            <w:r>
              <w:rPr>
                <w:rFonts w:ascii="Arial" w:hAnsi="Arial" w:cs="Arial"/>
                <w:sz w:val="16"/>
              </w:rPr>
              <w:t>.6.</w:t>
            </w:r>
            <w:r w:rsidRPr="005E449A">
              <w:rPr>
                <w:rFonts w:ascii="Arial" w:hAnsi="Arial" w:cs="Arial"/>
                <w:sz w:val="16"/>
              </w:rPr>
              <w:t>0</w:t>
            </w:r>
          </w:p>
        </w:tc>
      </w:tr>
      <w:tr w:rsidR="009459D7" w:rsidRPr="00296DDF" w:rsidTr="00E476DA">
        <w:trPr>
          <w:gridAfter w:val="1"/>
          <w:wAfter w:w="8" w:type="dxa"/>
        </w:trPr>
        <w:tc>
          <w:tcPr>
            <w:tcW w:w="798" w:type="dxa"/>
            <w:shd w:val="solid" w:color="FFFFFF" w:fill="auto"/>
          </w:tcPr>
          <w:p w:rsidR="009459D7" w:rsidRPr="005E449A" w:rsidRDefault="009459D7" w:rsidP="00290ED2">
            <w:pPr>
              <w:spacing w:after="0"/>
              <w:rPr>
                <w:rFonts w:ascii="Arial" w:hAnsi="Arial" w:cs="Arial"/>
                <w:sz w:val="16"/>
              </w:rPr>
            </w:pPr>
            <w:r>
              <w:rPr>
                <w:rFonts w:ascii="Arial" w:hAnsi="Arial" w:cs="Arial"/>
                <w:sz w:val="16"/>
              </w:rPr>
              <w:t>2018-12</w:t>
            </w:r>
          </w:p>
        </w:tc>
        <w:tc>
          <w:tcPr>
            <w:tcW w:w="799" w:type="dxa"/>
            <w:gridSpan w:val="2"/>
            <w:shd w:val="solid" w:color="FFFFFF" w:fill="auto"/>
          </w:tcPr>
          <w:p w:rsidR="009459D7" w:rsidRPr="005E449A" w:rsidRDefault="009459D7" w:rsidP="00290ED2">
            <w:pPr>
              <w:spacing w:after="0"/>
              <w:rPr>
                <w:rFonts w:ascii="Arial" w:hAnsi="Arial" w:cs="Arial"/>
                <w:sz w:val="16"/>
              </w:rPr>
            </w:pPr>
            <w:r>
              <w:rPr>
                <w:rFonts w:ascii="Arial" w:hAnsi="Arial" w:cs="Arial"/>
                <w:sz w:val="16"/>
              </w:rPr>
              <w:t>SP-82</w:t>
            </w:r>
          </w:p>
        </w:tc>
        <w:tc>
          <w:tcPr>
            <w:tcW w:w="1045" w:type="dxa"/>
            <w:gridSpan w:val="2"/>
            <w:shd w:val="solid" w:color="FFFFFF" w:fill="auto"/>
          </w:tcPr>
          <w:p w:rsidR="009459D7" w:rsidRPr="005E449A" w:rsidRDefault="009459D7" w:rsidP="00290ED2">
            <w:pPr>
              <w:spacing w:after="0"/>
              <w:rPr>
                <w:rFonts w:ascii="Arial" w:hAnsi="Arial" w:cs="Arial"/>
                <w:sz w:val="16"/>
              </w:rPr>
            </w:pPr>
            <w:r w:rsidRPr="005E449A">
              <w:rPr>
                <w:rFonts w:ascii="Arial" w:hAnsi="Arial" w:cs="Arial"/>
                <w:sz w:val="16"/>
              </w:rPr>
              <w:t>SP-181007</w:t>
            </w:r>
          </w:p>
        </w:tc>
        <w:tc>
          <w:tcPr>
            <w:tcW w:w="473" w:type="dxa"/>
            <w:gridSpan w:val="3"/>
            <w:shd w:val="solid" w:color="FFFFFF" w:fill="auto"/>
          </w:tcPr>
          <w:p w:rsidR="009459D7" w:rsidRPr="005E449A" w:rsidRDefault="009459D7" w:rsidP="00290ED2">
            <w:pPr>
              <w:spacing w:after="0"/>
              <w:rPr>
                <w:rFonts w:ascii="Arial" w:hAnsi="Arial" w:cs="Arial"/>
                <w:sz w:val="16"/>
              </w:rPr>
            </w:pPr>
            <w:r w:rsidRPr="005E449A">
              <w:rPr>
                <w:rFonts w:ascii="Arial" w:hAnsi="Arial" w:cs="Arial"/>
                <w:sz w:val="16"/>
              </w:rPr>
              <w:t>0309</w:t>
            </w:r>
          </w:p>
        </w:tc>
        <w:tc>
          <w:tcPr>
            <w:tcW w:w="425" w:type="dxa"/>
            <w:gridSpan w:val="3"/>
            <w:shd w:val="solid" w:color="FFFFFF" w:fill="auto"/>
          </w:tcPr>
          <w:p w:rsidR="009459D7" w:rsidRPr="005E449A" w:rsidRDefault="009459D7" w:rsidP="00290ED2">
            <w:pPr>
              <w:spacing w:after="0"/>
              <w:rPr>
                <w:rFonts w:ascii="Arial" w:hAnsi="Arial" w:cs="Arial"/>
                <w:sz w:val="16"/>
              </w:rPr>
            </w:pPr>
            <w:r w:rsidRPr="005E449A">
              <w:rPr>
                <w:rFonts w:ascii="Arial" w:hAnsi="Arial" w:cs="Arial"/>
                <w:sz w:val="16"/>
              </w:rPr>
              <w:t>2</w:t>
            </w:r>
          </w:p>
        </w:tc>
        <w:tc>
          <w:tcPr>
            <w:tcW w:w="425" w:type="dxa"/>
            <w:gridSpan w:val="3"/>
            <w:shd w:val="solid" w:color="FFFFFF" w:fill="auto"/>
          </w:tcPr>
          <w:p w:rsidR="009459D7" w:rsidRPr="005E449A" w:rsidRDefault="009459D7" w:rsidP="00290ED2">
            <w:pPr>
              <w:spacing w:after="0"/>
              <w:rPr>
                <w:rFonts w:ascii="Arial" w:hAnsi="Arial" w:cs="Arial"/>
                <w:sz w:val="16"/>
              </w:rPr>
            </w:pPr>
            <w:r w:rsidRPr="005E449A">
              <w:rPr>
                <w:rFonts w:ascii="Arial" w:hAnsi="Arial" w:cs="Arial"/>
                <w:sz w:val="16"/>
              </w:rPr>
              <w:t>F</w:t>
            </w:r>
          </w:p>
        </w:tc>
        <w:tc>
          <w:tcPr>
            <w:tcW w:w="4958" w:type="dxa"/>
            <w:gridSpan w:val="3"/>
            <w:shd w:val="solid" w:color="FFFFFF" w:fill="auto"/>
          </w:tcPr>
          <w:p w:rsidR="009459D7" w:rsidRPr="005E449A" w:rsidRDefault="009459D7" w:rsidP="00290ED2">
            <w:pPr>
              <w:spacing w:after="0"/>
              <w:rPr>
                <w:rFonts w:ascii="Arial" w:hAnsi="Arial" w:cs="Arial"/>
                <w:sz w:val="16"/>
              </w:rPr>
            </w:pPr>
            <w:r w:rsidRPr="005E449A">
              <w:rPr>
                <w:rFonts w:ascii="Arial" w:hAnsi="Arial" w:cs="Arial"/>
                <w:sz w:val="16"/>
              </w:rPr>
              <w:t>Termnology correction for positioning-related tables in 7.3.2</w:t>
            </w:r>
          </w:p>
        </w:tc>
        <w:tc>
          <w:tcPr>
            <w:tcW w:w="708" w:type="dxa"/>
            <w:gridSpan w:val="3"/>
            <w:shd w:val="solid" w:color="FFFFFF" w:fill="auto"/>
          </w:tcPr>
          <w:p w:rsidR="009459D7" w:rsidRPr="005E449A" w:rsidRDefault="009459D7" w:rsidP="00290ED2">
            <w:pPr>
              <w:spacing w:after="0"/>
              <w:rPr>
                <w:rFonts w:ascii="Arial" w:hAnsi="Arial" w:cs="Arial"/>
                <w:sz w:val="16"/>
              </w:rPr>
            </w:pPr>
            <w:r w:rsidRPr="005E449A">
              <w:rPr>
                <w:rFonts w:ascii="Arial" w:hAnsi="Arial" w:cs="Arial"/>
                <w:sz w:val="16"/>
              </w:rPr>
              <w:t>16</w:t>
            </w:r>
            <w:r>
              <w:rPr>
                <w:rFonts w:ascii="Arial" w:hAnsi="Arial" w:cs="Arial"/>
                <w:sz w:val="16"/>
              </w:rPr>
              <w:t>.6.</w:t>
            </w:r>
            <w:r w:rsidRPr="005E449A">
              <w:rPr>
                <w:rFonts w:ascii="Arial" w:hAnsi="Arial" w:cs="Arial"/>
                <w:sz w:val="16"/>
              </w:rPr>
              <w:t>0</w:t>
            </w:r>
          </w:p>
        </w:tc>
      </w:tr>
      <w:tr w:rsidR="009459D7" w:rsidRPr="00296DDF" w:rsidTr="00E476DA">
        <w:trPr>
          <w:gridAfter w:val="1"/>
          <w:wAfter w:w="8" w:type="dxa"/>
        </w:trPr>
        <w:tc>
          <w:tcPr>
            <w:tcW w:w="798" w:type="dxa"/>
            <w:shd w:val="solid" w:color="FFFFFF" w:fill="auto"/>
          </w:tcPr>
          <w:p w:rsidR="009459D7" w:rsidRPr="005E449A" w:rsidRDefault="009459D7" w:rsidP="00290ED2">
            <w:pPr>
              <w:spacing w:after="0"/>
              <w:rPr>
                <w:rFonts w:ascii="Arial" w:hAnsi="Arial" w:cs="Arial"/>
                <w:sz w:val="16"/>
              </w:rPr>
            </w:pPr>
            <w:r>
              <w:rPr>
                <w:rFonts w:ascii="Arial" w:hAnsi="Arial" w:cs="Arial"/>
                <w:sz w:val="16"/>
              </w:rPr>
              <w:t>2018-12</w:t>
            </w:r>
          </w:p>
        </w:tc>
        <w:tc>
          <w:tcPr>
            <w:tcW w:w="799" w:type="dxa"/>
            <w:gridSpan w:val="2"/>
            <w:shd w:val="solid" w:color="FFFFFF" w:fill="auto"/>
          </w:tcPr>
          <w:p w:rsidR="009459D7" w:rsidRPr="005E449A" w:rsidRDefault="009459D7" w:rsidP="00290ED2">
            <w:pPr>
              <w:spacing w:after="0"/>
              <w:rPr>
                <w:rFonts w:ascii="Arial" w:hAnsi="Arial" w:cs="Arial"/>
                <w:sz w:val="16"/>
              </w:rPr>
            </w:pPr>
            <w:r>
              <w:rPr>
                <w:rFonts w:ascii="Arial" w:hAnsi="Arial" w:cs="Arial"/>
                <w:sz w:val="16"/>
              </w:rPr>
              <w:t>SP-82</w:t>
            </w:r>
          </w:p>
        </w:tc>
        <w:tc>
          <w:tcPr>
            <w:tcW w:w="1045" w:type="dxa"/>
            <w:gridSpan w:val="2"/>
            <w:shd w:val="solid" w:color="FFFFFF" w:fill="auto"/>
          </w:tcPr>
          <w:p w:rsidR="009459D7" w:rsidRPr="005E449A" w:rsidRDefault="009459D7" w:rsidP="00290ED2">
            <w:pPr>
              <w:spacing w:after="0"/>
              <w:rPr>
                <w:rFonts w:ascii="Arial" w:hAnsi="Arial" w:cs="Arial"/>
                <w:sz w:val="16"/>
              </w:rPr>
            </w:pPr>
            <w:r w:rsidRPr="005E449A">
              <w:rPr>
                <w:rFonts w:ascii="Arial" w:hAnsi="Arial" w:cs="Arial"/>
                <w:sz w:val="16"/>
              </w:rPr>
              <w:t>SP-181007</w:t>
            </w:r>
          </w:p>
        </w:tc>
        <w:tc>
          <w:tcPr>
            <w:tcW w:w="473" w:type="dxa"/>
            <w:gridSpan w:val="3"/>
            <w:shd w:val="solid" w:color="FFFFFF" w:fill="auto"/>
          </w:tcPr>
          <w:p w:rsidR="009459D7" w:rsidRPr="005E449A" w:rsidRDefault="009459D7" w:rsidP="00290ED2">
            <w:pPr>
              <w:spacing w:after="0"/>
              <w:rPr>
                <w:rFonts w:ascii="Arial" w:hAnsi="Arial" w:cs="Arial"/>
                <w:sz w:val="16"/>
              </w:rPr>
            </w:pPr>
            <w:r w:rsidRPr="005E449A">
              <w:rPr>
                <w:rFonts w:ascii="Arial" w:hAnsi="Arial" w:cs="Arial"/>
                <w:sz w:val="16"/>
              </w:rPr>
              <w:t>0308</w:t>
            </w:r>
          </w:p>
        </w:tc>
        <w:tc>
          <w:tcPr>
            <w:tcW w:w="425" w:type="dxa"/>
            <w:gridSpan w:val="3"/>
            <w:shd w:val="solid" w:color="FFFFFF" w:fill="auto"/>
          </w:tcPr>
          <w:p w:rsidR="009459D7" w:rsidRPr="005E449A" w:rsidRDefault="009459D7" w:rsidP="00290ED2">
            <w:pPr>
              <w:spacing w:after="0"/>
              <w:rPr>
                <w:rFonts w:ascii="Arial" w:hAnsi="Arial" w:cs="Arial"/>
                <w:sz w:val="16"/>
              </w:rPr>
            </w:pPr>
            <w:r w:rsidRPr="005E449A">
              <w:rPr>
                <w:rFonts w:ascii="Arial" w:hAnsi="Arial" w:cs="Arial"/>
                <w:sz w:val="16"/>
              </w:rPr>
              <w:t>3</w:t>
            </w:r>
          </w:p>
        </w:tc>
        <w:tc>
          <w:tcPr>
            <w:tcW w:w="425" w:type="dxa"/>
            <w:gridSpan w:val="3"/>
            <w:shd w:val="solid" w:color="FFFFFF" w:fill="auto"/>
          </w:tcPr>
          <w:p w:rsidR="009459D7" w:rsidRPr="005E449A" w:rsidRDefault="009459D7" w:rsidP="00290ED2">
            <w:pPr>
              <w:spacing w:after="0"/>
              <w:rPr>
                <w:rFonts w:ascii="Arial" w:hAnsi="Arial" w:cs="Arial"/>
                <w:sz w:val="16"/>
              </w:rPr>
            </w:pPr>
            <w:r w:rsidRPr="005E449A">
              <w:rPr>
                <w:rFonts w:ascii="Arial" w:hAnsi="Arial" w:cs="Arial"/>
                <w:sz w:val="16"/>
              </w:rPr>
              <w:t>D</w:t>
            </w:r>
          </w:p>
        </w:tc>
        <w:tc>
          <w:tcPr>
            <w:tcW w:w="4958" w:type="dxa"/>
            <w:gridSpan w:val="3"/>
            <w:shd w:val="solid" w:color="FFFFFF" w:fill="auto"/>
          </w:tcPr>
          <w:p w:rsidR="009459D7" w:rsidRPr="005E449A" w:rsidRDefault="009459D7" w:rsidP="00290ED2">
            <w:pPr>
              <w:spacing w:after="0"/>
              <w:rPr>
                <w:rFonts w:ascii="Arial" w:hAnsi="Arial" w:cs="Arial"/>
                <w:sz w:val="16"/>
              </w:rPr>
            </w:pPr>
            <w:r w:rsidRPr="005E449A">
              <w:rPr>
                <w:rFonts w:ascii="Arial" w:hAnsi="Arial" w:cs="Arial"/>
                <w:sz w:val="16"/>
              </w:rPr>
              <w:t>Clarification on positioning-related descriptions in 7.3.1</w:t>
            </w:r>
          </w:p>
        </w:tc>
        <w:tc>
          <w:tcPr>
            <w:tcW w:w="708" w:type="dxa"/>
            <w:gridSpan w:val="3"/>
            <w:shd w:val="solid" w:color="FFFFFF" w:fill="auto"/>
          </w:tcPr>
          <w:p w:rsidR="009459D7" w:rsidRPr="005E449A" w:rsidRDefault="009459D7" w:rsidP="00290ED2">
            <w:pPr>
              <w:spacing w:after="0"/>
              <w:rPr>
                <w:rFonts w:ascii="Arial" w:hAnsi="Arial" w:cs="Arial"/>
                <w:sz w:val="16"/>
              </w:rPr>
            </w:pPr>
            <w:r w:rsidRPr="005E449A">
              <w:rPr>
                <w:rFonts w:ascii="Arial" w:hAnsi="Arial" w:cs="Arial"/>
                <w:sz w:val="16"/>
              </w:rPr>
              <w:t>16</w:t>
            </w:r>
            <w:r>
              <w:rPr>
                <w:rFonts w:ascii="Arial" w:hAnsi="Arial" w:cs="Arial"/>
                <w:sz w:val="16"/>
              </w:rPr>
              <w:t>.6.</w:t>
            </w:r>
            <w:r w:rsidRPr="005E449A">
              <w:rPr>
                <w:rFonts w:ascii="Arial" w:hAnsi="Arial" w:cs="Arial"/>
                <w:sz w:val="16"/>
              </w:rPr>
              <w:t>0</w:t>
            </w:r>
          </w:p>
        </w:tc>
      </w:tr>
      <w:tr w:rsidR="009459D7" w:rsidRPr="00296DDF" w:rsidTr="00E476DA">
        <w:trPr>
          <w:gridAfter w:val="1"/>
          <w:wAfter w:w="8" w:type="dxa"/>
        </w:trPr>
        <w:tc>
          <w:tcPr>
            <w:tcW w:w="798" w:type="dxa"/>
            <w:shd w:val="solid" w:color="FFFFFF" w:fill="auto"/>
          </w:tcPr>
          <w:p w:rsidR="009459D7" w:rsidRPr="005E449A" w:rsidRDefault="009459D7" w:rsidP="00290ED2">
            <w:pPr>
              <w:spacing w:after="0"/>
              <w:rPr>
                <w:rFonts w:ascii="Arial" w:hAnsi="Arial" w:cs="Arial"/>
                <w:sz w:val="16"/>
              </w:rPr>
            </w:pPr>
            <w:r>
              <w:rPr>
                <w:rFonts w:ascii="Arial" w:hAnsi="Arial" w:cs="Arial"/>
                <w:sz w:val="16"/>
              </w:rPr>
              <w:t>2018-12</w:t>
            </w:r>
          </w:p>
        </w:tc>
        <w:tc>
          <w:tcPr>
            <w:tcW w:w="799" w:type="dxa"/>
            <w:gridSpan w:val="2"/>
            <w:shd w:val="solid" w:color="FFFFFF" w:fill="auto"/>
          </w:tcPr>
          <w:p w:rsidR="009459D7" w:rsidRPr="005E449A" w:rsidRDefault="009459D7" w:rsidP="00290ED2">
            <w:pPr>
              <w:spacing w:after="0"/>
              <w:rPr>
                <w:rFonts w:ascii="Arial" w:hAnsi="Arial" w:cs="Arial"/>
                <w:sz w:val="16"/>
              </w:rPr>
            </w:pPr>
            <w:r>
              <w:rPr>
                <w:rFonts w:ascii="Arial" w:hAnsi="Arial" w:cs="Arial"/>
                <w:sz w:val="16"/>
              </w:rPr>
              <w:t>SP-82</w:t>
            </w:r>
          </w:p>
        </w:tc>
        <w:tc>
          <w:tcPr>
            <w:tcW w:w="1045" w:type="dxa"/>
            <w:gridSpan w:val="2"/>
            <w:shd w:val="solid" w:color="FFFFFF" w:fill="auto"/>
          </w:tcPr>
          <w:p w:rsidR="009459D7" w:rsidRPr="005E449A" w:rsidRDefault="009459D7" w:rsidP="00290ED2">
            <w:pPr>
              <w:spacing w:after="0"/>
              <w:rPr>
                <w:rFonts w:ascii="Arial" w:hAnsi="Arial" w:cs="Arial"/>
                <w:sz w:val="16"/>
              </w:rPr>
            </w:pPr>
            <w:r w:rsidRPr="005E449A">
              <w:rPr>
                <w:rFonts w:ascii="Arial" w:hAnsi="Arial" w:cs="Arial"/>
                <w:sz w:val="16"/>
              </w:rPr>
              <w:t>SP-181007</w:t>
            </w:r>
          </w:p>
        </w:tc>
        <w:tc>
          <w:tcPr>
            <w:tcW w:w="473" w:type="dxa"/>
            <w:gridSpan w:val="3"/>
            <w:shd w:val="solid" w:color="FFFFFF" w:fill="auto"/>
          </w:tcPr>
          <w:p w:rsidR="009459D7" w:rsidRPr="005E449A" w:rsidRDefault="009459D7" w:rsidP="00290ED2">
            <w:pPr>
              <w:spacing w:after="0"/>
              <w:rPr>
                <w:rFonts w:ascii="Arial" w:hAnsi="Arial" w:cs="Arial"/>
                <w:sz w:val="16"/>
              </w:rPr>
            </w:pPr>
            <w:r w:rsidRPr="005E449A">
              <w:rPr>
                <w:rFonts w:ascii="Arial" w:hAnsi="Arial" w:cs="Arial"/>
                <w:sz w:val="16"/>
              </w:rPr>
              <w:t>0330</w:t>
            </w:r>
          </w:p>
        </w:tc>
        <w:tc>
          <w:tcPr>
            <w:tcW w:w="425" w:type="dxa"/>
            <w:gridSpan w:val="3"/>
            <w:shd w:val="solid" w:color="FFFFFF" w:fill="auto"/>
          </w:tcPr>
          <w:p w:rsidR="009459D7" w:rsidRPr="005E449A" w:rsidRDefault="009459D7" w:rsidP="00290ED2">
            <w:pPr>
              <w:spacing w:after="0"/>
              <w:rPr>
                <w:rFonts w:ascii="Arial" w:hAnsi="Arial" w:cs="Arial"/>
                <w:sz w:val="16"/>
              </w:rPr>
            </w:pPr>
            <w:r w:rsidRPr="005E449A">
              <w:rPr>
                <w:rFonts w:ascii="Arial" w:hAnsi="Arial" w:cs="Arial"/>
                <w:sz w:val="16"/>
              </w:rPr>
              <w:t>2</w:t>
            </w:r>
          </w:p>
        </w:tc>
        <w:tc>
          <w:tcPr>
            <w:tcW w:w="425" w:type="dxa"/>
            <w:gridSpan w:val="3"/>
            <w:shd w:val="solid" w:color="FFFFFF" w:fill="auto"/>
          </w:tcPr>
          <w:p w:rsidR="009459D7" w:rsidRPr="005E449A" w:rsidRDefault="009459D7" w:rsidP="00290ED2">
            <w:pPr>
              <w:spacing w:after="0"/>
              <w:rPr>
                <w:rFonts w:ascii="Arial" w:hAnsi="Arial" w:cs="Arial"/>
                <w:sz w:val="16"/>
              </w:rPr>
            </w:pPr>
            <w:r w:rsidRPr="005E449A">
              <w:rPr>
                <w:rFonts w:ascii="Arial" w:hAnsi="Arial" w:cs="Arial"/>
                <w:sz w:val="16"/>
              </w:rPr>
              <w:t>C</w:t>
            </w:r>
          </w:p>
        </w:tc>
        <w:tc>
          <w:tcPr>
            <w:tcW w:w="4958" w:type="dxa"/>
            <w:gridSpan w:val="3"/>
            <w:shd w:val="solid" w:color="FFFFFF" w:fill="auto"/>
          </w:tcPr>
          <w:p w:rsidR="009459D7" w:rsidRPr="005E449A" w:rsidRDefault="009459D7" w:rsidP="00290ED2">
            <w:pPr>
              <w:spacing w:after="0"/>
              <w:rPr>
                <w:rFonts w:ascii="Arial" w:hAnsi="Arial" w:cs="Arial"/>
                <w:sz w:val="16"/>
              </w:rPr>
            </w:pPr>
            <w:r w:rsidRPr="005E449A">
              <w:rPr>
                <w:rFonts w:ascii="Arial" w:hAnsi="Arial" w:cs="Arial"/>
                <w:sz w:val="16"/>
              </w:rPr>
              <w:t>Clarification of requirement on energy per fix in clause 7.3.2.3</w:t>
            </w:r>
          </w:p>
        </w:tc>
        <w:tc>
          <w:tcPr>
            <w:tcW w:w="708" w:type="dxa"/>
            <w:gridSpan w:val="3"/>
            <w:shd w:val="solid" w:color="FFFFFF" w:fill="auto"/>
          </w:tcPr>
          <w:p w:rsidR="009459D7" w:rsidRPr="005E449A" w:rsidRDefault="009459D7" w:rsidP="00290ED2">
            <w:pPr>
              <w:spacing w:after="0"/>
              <w:rPr>
                <w:rFonts w:ascii="Arial" w:hAnsi="Arial" w:cs="Arial"/>
                <w:sz w:val="16"/>
              </w:rPr>
            </w:pPr>
            <w:r w:rsidRPr="005E449A">
              <w:rPr>
                <w:rFonts w:ascii="Arial" w:hAnsi="Arial" w:cs="Arial"/>
                <w:sz w:val="16"/>
              </w:rPr>
              <w:t>16</w:t>
            </w:r>
            <w:r>
              <w:rPr>
                <w:rFonts w:ascii="Arial" w:hAnsi="Arial" w:cs="Arial"/>
                <w:sz w:val="16"/>
              </w:rPr>
              <w:t>.6.</w:t>
            </w:r>
            <w:r w:rsidRPr="005E449A">
              <w:rPr>
                <w:rFonts w:ascii="Arial" w:hAnsi="Arial" w:cs="Arial"/>
                <w:sz w:val="16"/>
              </w:rPr>
              <w:t>0</w:t>
            </w:r>
          </w:p>
        </w:tc>
      </w:tr>
      <w:tr w:rsidR="009459D7" w:rsidRPr="00296DDF" w:rsidTr="00E476DA">
        <w:trPr>
          <w:gridAfter w:val="1"/>
          <w:wAfter w:w="8" w:type="dxa"/>
        </w:trPr>
        <w:tc>
          <w:tcPr>
            <w:tcW w:w="798" w:type="dxa"/>
            <w:shd w:val="solid" w:color="FFFFFF" w:fill="auto"/>
          </w:tcPr>
          <w:p w:rsidR="009459D7" w:rsidRPr="005E449A" w:rsidRDefault="009459D7" w:rsidP="00290ED2">
            <w:pPr>
              <w:spacing w:after="0"/>
              <w:rPr>
                <w:rFonts w:ascii="Arial" w:hAnsi="Arial" w:cs="Arial"/>
                <w:sz w:val="16"/>
              </w:rPr>
            </w:pPr>
            <w:r>
              <w:rPr>
                <w:rFonts w:ascii="Arial" w:hAnsi="Arial" w:cs="Arial"/>
                <w:sz w:val="16"/>
              </w:rPr>
              <w:lastRenderedPageBreak/>
              <w:t>2018-12</w:t>
            </w:r>
          </w:p>
        </w:tc>
        <w:tc>
          <w:tcPr>
            <w:tcW w:w="799" w:type="dxa"/>
            <w:gridSpan w:val="2"/>
            <w:shd w:val="solid" w:color="FFFFFF" w:fill="auto"/>
          </w:tcPr>
          <w:p w:rsidR="009459D7" w:rsidRPr="005E449A" w:rsidRDefault="009459D7" w:rsidP="00290ED2">
            <w:pPr>
              <w:spacing w:after="0"/>
              <w:rPr>
                <w:rFonts w:ascii="Arial" w:hAnsi="Arial" w:cs="Arial"/>
                <w:sz w:val="16"/>
              </w:rPr>
            </w:pPr>
            <w:r>
              <w:rPr>
                <w:rFonts w:ascii="Arial" w:hAnsi="Arial" w:cs="Arial"/>
                <w:sz w:val="16"/>
              </w:rPr>
              <w:t>SP-82</w:t>
            </w:r>
          </w:p>
        </w:tc>
        <w:tc>
          <w:tcPr>
            <w:tcW w:w="1045" w:type="dxa"/>
            <w:gridSpan w:val="2"/>
            <w:shd w:val="solid" w:color="FFFFFF" w:fill="auto"/>
          </w:tcPr>
          <w:p w:rsidR="009459D7" w:rsidRPr="005E449A" w:rsidRDefault="009459D7" w:rsidP="00290ED2">
            <w:pPr>
              <w:spacing w:after="0"/>
              <w:rPr>
                <w:rFonts w:ascii="Arial" w:hAnsi="Arial" w:cs="Arial"/>
                <w:sz w:val="16"/>
              </w:rPr>
            </w:pPr>
            <w:r w:rsidRPr="005E449A">
              <w:rPr>
                <w:rFonts w:ascii="Arial" w:hAnsi="Arial" w:cs="Arial"/>
                <w:sz w:val="16"/>
              </w:rPr>
              <w:t>SP-181008</w:t>
            </w:r>
          </w:p>
        </w:tc>
        <w:tc>
          <w:tcPr>
            <w:tcW w:w="473" w:type="dxa"/>
            <w:gridSpan w:val="3"/>
            <w:shd w:val="solid" w:color="FFFFFF" w:fill="auto"/>
          </w:tcPr>
          <w:p w:rsidR="009459D7" w:rsidRPr="005E449A" w:rsidRDefault="009459D7" w:rsidP="00290ED2">
            <w:pPr>
              <w:spacing w:after="0"/>
              <w:rPr>
                <w:rFonts w:ascii="Arial" w:hAnsi="Arial" w:cs="Arial"/>
                <w:sz w:val="16"/>
              </w:rPr>
            </w:pPr>
            <w:r w:rsidRPr="005E449A">
              <w:rPr>
                <w:rFonts w:ascii="Arial" w:hAnsi="Arial" w:cs="Arial"/>
                <w:sz w:val="16"/>
              </w:rPr>
              <w:t>0340</w:t>
            </w:r>
          </w:p>
        </w:tc>
        <w:tc>
          <w:tcPr>
            <w:tcW w:w="425" w:type="dxa"/>
            <w:gridSpan w:val="3"/>
            <w:shd w:val="solid" w:color="FFFFFF" w:fill="auto"/>
          </w:tcPr>
          <w:p w:rsidR="009459D7" w:rsidRPr="005E449A" w:rsidRDefault="009459D7" w:rsidP="00290ED2">
            <w:pPr>
              <w:spacing w:after="0"/>
              <w:rPr>
                <w:rFonts w:ascii="Arial" w:hAnsi="Arial" w:cs="Arial"/>
                <w:sz w:val="16"/>
              </w:rPr>
            </w:pPr>
            <w:r w:rsidRPr="005E449A">
              <w:rPr>
                <w:rFonts w:ascii="Arial" w:hAnsi="Arial" w:cs="Arial"/>
                <w:sz w:val="16"/>
              </w:rPr>
              <w:t xml:space="preserve"> </w:t>
            </w:r>
          </w:p>
        </w:tc>
        <w:tc>
          <w:tcPr>
            <w:tcW w:w="425" w:type="dxa"/>
            <w:gridSpan w:val="3"/>
            <w:shd w:val="solid" w:color="FFFFFF" w:fill="auto"/>
          </w:tcPr>
          <w:p w:rsidR="009459D7" w:rsidRPr="005E449A" w:rsidRDefault="009459D7" w:rsidP="00290ED2">
            <w:pPr>
              <w:spacing w:after="0"/>
              <w:rPr>
                <w:rFonts w:ascii="Arial" w:hAnsi="Arial" w:cs="Arial"/>
                <w:sz w:val="16"/>
              </w:rPr>
            </w:pPr>
            <w:r w:rsidRPr="005E449A">
              <w:rPr>
                <w:rFonts w:ascii="Arial" w:hAnsi="Arial" w:cs="Arial"/>
                <w:sz w:val="16"/>
              </w:rPr>
              <w:t>C</w:t>
            </w:r>
          </w:p>
        </w:tc>
        <w:tc>
          <w:tcPr>
            <w:tcW w:w="4958" w:type="dxa"/>
            <w:gridSpan w:val="3"/>
            <w:shd w:val="solid" w:color="FFFFFF" w:fill="auto"/>
          </w:tcPr>
          <w:p w:rsidR="009459D7" w:rsidRPr="005E449A" w:rsidRDefault="009459D7" w:rsidP="00290ED2">
            <w:pPr>
              <w:spacing w:after="0"/>
              <w:rPr>
                <w:rFonts w:ascii="Arial" w:hAnsi="Arial" w:cs="Arial"/>
                <w:sz w:val="16"/>
              </w:rPr>
            </w:pPr>
            <w:r w:rsidRPr="005E449A">
              <w:rPr>
                <w:rFonts w:ascii="Arial" w:hAnsi="Arial" w:cs="Arial"/>
                <w:sz w:val="16"/>
              </w:rPr>
              <w:t>Update of 5GLAN – Indirect Communication Mode</w:t>
            </w:r>
          </w:p>
        </w:tc>
        <w:tc>
          <w:tcPr>
            <w:tcW w:w="708" w:type="dxa"/>
            <w:gridSpan w:val="3"/>
            <w:shd w:val="solid" w:color="FFFFFF" w:fill="auto"/>
          </w:tcPr>
          <w:p w:rsidR="009459D7" w:rsidRPr="005E449A" w:rsidRDefault="009459D7" w:rsidP="00290ED2">
            <w:pPr>
              <w:spacing w:after="0"/>
              <w:rPr>
                <w:rFonts w:ascii="Arial" w:hAnsi="Arial" w:cs="Arial"/>
                <w:sz w:val="16"/>
              </w:rPr>
            </w:pPr>
            <w:r w:rsidRPr="005E449A">
              <w:rPr>
                <w:rFonts w:ascii="Arial" w:hAnsi="Arial" w:cs="Arial"/>
                <w:sz w:val="16"/>
              </w:rPr>
              <w:t>16</w:t>
            </w:r>
            <w:r>
              <w:rPr>
                <w:rFonts w:ascii="Arial" w:hAnsi="Arial" w:cs="Arial"/>
                <w:sz w:val="16"/>
              </w:rPr>
              <w:t>.6.</w:t>
            </w:r>
            <w:r w:rsidRPr="005E449A">
              <w:rPr>
                <w:rFonts w:ascii="Arial" w:hAnsi="Arial" w:cs="Arial"/>
                <w:sz w:val="16"/>
              </w:rPr>
              <w:t>0</w:t>
            </w:r>
          </w:p>
        </w:tc>
      </w:tr>
      <w:tr w:rsidR="009459D7" w:rsidRPr="00296DDF" w:rsidTr="00E476DA">
        <w:trPr>
          <w:gridAfter w:val="1"/>
          <w:wAfter w:w="8" w:type="dxa"/>
        </w:trPr>
        <w:tc>
          <w:tcPr>
            <w:tcW w:w="798" w:type="dxa"/>
            <w:shd w:val="solid" w:color="FFFFFF" w:fill="auto"/>
          </w:tcPr>
          <w:p w:rsidR="009459D7" w:rsidRPr="005E449A" w:rsidRDefault="009459D7" w:rsidP="00290ED2">
            <w:pPr>
              <w:spacing w:after="0"/>
              <w:rPr>
                <w:rFonts w:ascii="Arial" w:hAnsi="Arial" w:cs="Arial"/>
                <w:sz w:val="16"/>
              </w:rPr>
            </w:pPr>
            <w:r>
              <w:rPr>
                <w:rFonts w:ascii="Arial" w:hAnsi="Arial" w:cs="Arial"/>
                <w:sz w:val="16"/>
              </w:rPr>
              <w:t>2018-12</w:t>
            </w:r>
          </w:p>
        </w:tc>
        <w:tc>
          <w:tcPr>
            <w:tcW w:w="799" w:type="dxa"/>
            <w:gridSpan w:val="2"/>
            <w:shd w:val="solid" w:color="FFFFFF" w:fill="auto"/>
          </w:tcPr>
          <w:p w:rsidR="009459D7" w:rsidRPr="005E449A" w:rsidRDefault="009459D7" w:rsidP="00290ED2">
            <w:pPr>
              <w:spacing w:after="0"/>
              <w:rPr>
                <w:rFonts w:ascii="Arial" w:hAnsi="Arial" w:cs="Arial"/>
                <w:sz w:val="16"/>
              </w:rPr>
            </w:pPr>
            <w:r>
              <w:rPr>
                <w:rFonts w:ascii="Arial" w:hAnsi="Arial" w:cs="Arial"/>
                <w:sz w:val="16"/>
              </w:rPr>
              <w:t>SP-82</w:t>
            </w:r>
          </w:p>
        </w:tc>
        <w:tc>
          <w:tcPr>
            <w:tcW w:w="1045" w:type="dxa"/>
            <w:gridSpan w:val="2"/>
            <w:shd w:val="solid" w:color="FFFFFF" w:fill="auto"/>
          </w:tcPr>
          <w:p w:rsidR="009459D7" w:rsidRPr="005E449A" w:rsidRDefault="009459D7" w:rsidP="00290ED2">
            <w:pPr>
              <w:spacing w:after="0"/>
              <w:rPr>
                <w:rFonts w:ascii="Arial" w:hAnsi="Arial" w:cs="Arial"/>
                <w:sz w:val="16"/>
              </w:rPr>
            </w:pPr>
            <w:r w:rsidRPr="005E449A">
              <w:rPr>
                <w:rFonts w:ascii="Arial" w:hAnsi="Arial" w:cs="Arial"/>
                <w:sz w:val="16"/>
              </w:rPr>
              <w:t>SP-181008</w:t>
            </w:r>
          </w:p>
        </w:tc>
        <w:tc>
          <w:tcPr>
            <w:tcW w:w="473" w:type="dxa"/>
            <w:gridSpan w:val="3"/>
            <w:shd w:val="solid" w:color="FFFFFF" w:fill="auto"/>
          </w:tcPr>
          <w:p w:rsidR="009459D7" w:rsidRPr="005E449A" w:rsidRDefault="009459D7" w:rsidP="00290ED2">
            <w:pPr>
              <w:spacing w:after="0"/>
              <w:rPr>
                <w:rFonts w:ascii="Arial" w:hAnsi="Arial" w:cs="Arial"/>
                <w:sz w:val="16"/>
              </w:rPr>
            </w:pPr>
            <w:r w:rsidRPr="005E449A">
              <w:rPr>
                <w:rFonts w:ascii="Arial" w:hAnsi="Arial" w:cs="Arial"/>
                <w:sz w:val="16"/>
              </w:rPr>
              <w:t>0319</w:t>
            </w:r>
          </w:p>
        </w:tc>
        <w:tc>
          <w:tcPr>
            <w:tcW w:w="425" w:type="dxa"/>
            <w:gridSpan w:val="3"/>
            <w:shd w:val="solid" w:color="FFFFFF" w:fill="auto"/>
          </w:tcPr>
          <w:p w:rsidR="009459D7" w:rsidRPr="005E449A" w:rsidRDefault="009459D7" w:rsidP="00290ED2">
            <w:pPr>
              <w:spacing w:after="0"/>
              <w:rPr>
                <w:rFonts w:ascii="Arial" w:hAnsi="Arial" w:cs="Arial"/>
                <w:sz w:val="16"/>
              </w:rPr>
            </w:pPr>
            <w:r w:rsidRPr="005E449A">
              <w:rPr>
                <w:rFonts w:ascii="Arial" w:hAnsi="Arial" w:cs="Arial"/>
                <w:sz w:val="16"/>
              </w:rPr>
              <w:t>2</w:t>
            </w:r>
          </w:p>
        </w:tc>
        <w:tc>
          <w:tcPr>
            <w:tcW w:w="425" w:type="dxa"/>
            <w:gridSpan w:val="3"/>
            <w:shd w:val="solid" w:color="FFFFFF" w:fill="auto"/>
          </w:tcPr>
          <w:p w:rsidR="009459D7" w:rsidRPr="005E449A" w:rsidRDefault="009459D7" w:rsidP="00290ED2">
            <w:pPr>
              <w:spacing w:after="0"/>
              <w:rPr>
                <w:rFonts w:ascii="Arial" w:hAnsi="Arial" w:cs="Arial"/>
                <w:sz w:val="16"/>
              </w:rPr>
            </w:pPr>
            <w:r w:rsidRPr="005E449A">
              <w:rPr>
                <w:rFonts w:ascii="Arial" w:hAnsi="Arial" w:cs="Arial"/>
                <w:sz w:val="16"/>
              </w:rPr>
              <w:t>F</w:t>
            </w:r>
          </w:p>
        </w:tc>
        <w:tc>
          <w:tcPr>
            <w:tcW w:w="4958" w:type="dxa"/>
            <w:gridSpan w:val="3"/>
            <w:shd w:val="solid" w:color="FFFFFF" w:fill="auto"/>
          </w:tcPr>
          <w:p w:rsidR="009459D7" w:rsidRPr="005E449A" w:rsidRDefault="009459D7" w:rsidP="00290ED2">
            <w:pPr>
              <w:spacing w:after="0"/>
              <w:rPr>
                <w:rFonts w:ascii="Arial" w:hAnsi="Arial" w:cs="Arial"/>
                <w:sz w:val="16"/>
              </w:rPr>
            </w:pPr>
            <w:r w:rsidRPr="005E449A">
              <w:rPr>
                <w:rFonts w:ascii="Arial" w:hAnsi="Arial" w:cs="Arial"/>
                <w:sz w:val="16"/>
              </w:rPr>
              <w:t>Clarification on Ethernet transport services</w:t>
            </w:r>
          </w:p>
        </w:tc>
        <w:tc>
          <w:tcPr>
            <w:tcW w:w="708" w:type="dxa"/>
            <w:gridSpan w:val="3"/>
            <w:shd w:val="solid" w:color="FFFFFF" w:fill="auto"/>
          </w:tcPr>
          <w:p w:rsidR="009459D7" w:rsidRPr="005E449A" w:rsidRDefault="009459D7" w:rsidP="00290ED2">
            <w:pPr>
              <w:spacing w:after="0"/>
              <w:rPr>
                <w:rFonts w:ascii="Arial" w:hAnsi="Arial" w:cs="Arial"/>
                <w:sz w:val="16"/>
              </w:rPr>
            </w:pPr>
            <w:r w:rsidRPr="005E449A">
              <w:rPr>
                <w:rFonts w:ascii="Arial" w:hAnsi="Arial" w:cs="Arial"/>
                <w:sz w:val="16"/>
              </w:rPr>
              <w:t>16</w:t>
            </w:r>
            <w:r>
              <w:rPr>
                <w:rFonts w:ascii="Arial" w:hAnsi="Arial" w:cs="Arial"/>
                <w:sz w:val="16"/>
              </w:rPr>
              <w:t>.6.</w:t>
            </w:r>
            <w:r w:rsidRPr="005E449A">
              <w:rPr>
                <w:rFonts w:ascii="Arial" w:hAnsi="Arial" w:cs="Arial"/>
                <w:sz w:val="16"/>
              </w:rPr>
              <w:t>0</w:t>
            </w:r>
          </w:p>
        </w:tc>
      </w:tr>
      <w:tr w:rsidR="009459D7" w:rsidRPr="00296DDF" w:rsidTr="00E476DA">
        <w:trPr>
          <w:gridAfter w:val="1"/>
          <w:wAfter w:w="8" w:type="dxa"/>
        </w:trPr>
        <w:tc>
          <w:tcPr>
            <w:tcW w:w="798" w:type="dxa"/>
            <w:shd w:val="solid" w:color="FFFFFF" w:fill="auto"/>
          </w:tcPr>
          <w:p w:rsidR="009459D7" w:rsidRPr="005E449A" w:rsidRDefault="009459D7" w:rsidP="00290ED2">
            <w:pPr>
              <w:spacing w:after="0"/>
              <w:rPr>
                <w:rFonts w:ascii="Arial" w:hAnsi="Arial" w:cs="Arial"/>
                <w:sz w:val="16"/>
              </w:rPr>
            </w:pPr>
            <w:r>
              <w:rPr>
                <w:rFonts w:ascii="Arial" w:hAnsi="Arial" w:cs="Arial"/>
                <w:sz w:val="16"/>
              </w:rPr>
              <w:t>2018-12</w:t>
            </w:r>
          </w:p>
        </w:tc>
        <w:tc>
          <w:tcPr>
            <w:tcW w:w="799" w:type="dxa"/>
            <w:gridSpan w:val="2"/>
            <w:shd w:val="solid" w:color="FFFFFF" w:fill="auto"/>
          </w:tcPr>
          <w:p w:rsidR="009459D7" w:rsidRPr="005E449A" w:rsidRDefault="009459D7" w:rsidP="00290ED2">
            <w:pPr>
              <w:spacing w:after="0"/>
              <w:rPr>
                <w:rFonts w:ascii="Arial" w:hAnsi="Arial" w:cs="Arial"/>
                <w:sz w:val="16"/>
              </w:rPr>
            </w:pPr>
            <w:r>
              <w:rPr>
                <w:rFonts w:ascii="Arial" w:hAnsi="Arial" w:cs="Arial"/>
                <w:sz w:val="16"/>
              </w:rPr>
              <w:t>SP-82</w:t>
            </w:r>
          </w:p>
        </w:tc>
        <w:tc>
          <w:tcPr>
            <w:tcW w:w="1045" w:type="dxa"/>
            <w:gridSpan w:val="2"/>
            <w:shd w:val="solid" w:color="FFFFFF" w:fill="auto"/>
          </w:tcPr>
          <w:p w:rsidR="009459D7" w:rsidRPr="005E449A" w:rsidRDefault="009459D7" w:rsidP="00290ED2">
            <w:pPr>
              <w:spacing w:after="0"/>
              <w:rPr>
                <w:rFonts w:ascii="Arial" w:hAnsi="Arial" w:cs="Arial"/>
                <w:sz w:val="16"/>
              </w:rPr>
            </w:pPr>
            <w:r w:rsidRPr="005E449A">
              <w:rPr>
                <w:rFonts w:ascii="Arial" w:hAnsi="Arial" w:cs="Arial"/>
                <w:sz w:val="16"/>
              </w:rPr>
              <w:t>SP-181008</w:t>
            </w:r>
          </w:p>
        </w:tc>
        <w:tc>
          <w:tcPr>
            <w:tcW w:w="473" w:type="dxa"/>
            <w:gridSpan w:val="3"/>
            <w:shd w:val="solid" w:color="FFFFFF" w:fill="auto"/>
          </w:tcPr>
          <w:p w:rsidR="009459D7" w:rsidRPr="005E449A" w:rsidRDefault="009459D7" w:rsidP="00290ED2">
            <w:pPr>
              <w:spacing w:after="0"/>
              <w:rPr>
                <w:rFonts w:ascii="Arial" w:hAnsi="Arial" w:cs="Arial"/>
                <w:sz w:val="16"/>
              </w:rPr>
            </w:pPr>
            <w:r w:rsidRPr="005E449A">
              <w:rPr>
                <w:rFonts w:ascii="Arial" w:hAnsi="Arial" w:cs="Arial"/>
                <w:sz w:val="16"/>
              </w:rPr>
              <w:t>0334</w:t>
            </w:r>
          </w:p>
        </w:tc>
        <w:tc>
          <w:tcPr>
            <w:tcW w:w="425" w:type="dxa"/>
            <w:gridSpan w:val="3"/>
            <w:shd w:val="solid" w:color="FFFFFF" w:fill="auto"/>
          </w:tcPr>
          <w:p w:rsidR="009459D7" w:rsidRPr="005E449A" w:rsidRDefault="009459D7" w:rsidP="00290ED2">
            <w:pPr>
              <w:spacing w:after="0"/>
              <w:rPr>
                <w:rFonts w:ascii="Arial" w:hAnsi="Arial" w:cs="Arial"/>
                <w:sz w:val="16"/>
              </w:rPr>
            </w:pPr>
            <w:r w:rsidRPr="005E449A">
              <w:rPr>
                <w:rFonts w:ascii="Arial" w:hAnsi="Arial" w:cs="Arial"/>
                <w:sz w:val="16"/>
              </w:rPr>
              <w:t>2</w:t>
            </w:r>
          </w:p>
        </w:tc>
        <w:tc>
          <w:tcPr>
            <w:tcW w:w="425" w:type="dxa"/>
            <w:gridSpan w:val="3"/>
            <w:shd w:val="solid" w:color="FFFFFF" w:fill="auto"/>
          </w:tcPr>
          <w:p w:rsidR="009459D7" w:rsidRPr="005E449A" w:rsidRDefault="009459D7" w:rsidP="00290ED2">
            <w:pPr>
              <w:spacing w:after="0"/>
              <w:rPr>
                <w:rFonts w:ascii="Arial" w:hAnsi="Arial" w:cs="Arial"/>
                <w:sz w:val="16"/>
              </w:rPr>
            </w:pPr>
            <w:r w:rsidRPr="005E449A">
              <w:rPr>
                <w:rFonts w:ascii="Arial" w:hAnsi="Arial" w:cs="Arial"/>
                <w:sz w:val="16"/>
              </w:rPr>
              <w:t>C</w:t>
            </w:r>
          </w:p>
        </w:tc>
        <w:tc>
          <w:tcPr>
            <w:tcW w:w="4958" w:type="dxa"/>
            <w:gridSpan w:val="3"/>
            <w:shd w:val="solid" w:color="FFFFFF" w:fill="auto"/>
          </w:tcPr>
          <w:p w:rsidR="009459D7" w:rsidRPr="005E449A" w:rsidRDefault="009459D7" w:rsidP="00290ED2">
            <w:pPr>
              <w:spacing w:after="0"/>
              <w:rPr>
                <w:rFonts w:ascii="Arial" w:hAnsi="Arial" w:cs="Arial"/>
                <w:sz w:val="16"/>
              </w:rPr>
            </w:pPr>
            <w:r w:rsidRPr="005E449A">
              <w:rPr>
                <w:rFonts w:ascii="Arial" w:hAnsi="Arial" w:cs="Arial"/>
                <w:sz w:val="16"/>
              </w:rPr>
              <w:t>Addittion to definition on private communication</w:t>
            </w:r>
          </w:p>
        </w:tc>
        <w:tc>
          <w:tcPr>
            <w:tcW w:w="708" w:type="dxa"/>
            <w:gridSpan w:val="3"/>
            <w:shd w:val="solid" w:color="FFFFFF" w:fill="auto"/>
          </w:tcPr>
          <w:p w:rsidR="009459D7" w:rsidRPr="005E449A" w:rsidRDefault="009459D7" w:rsidP="00290ED2">
            <w:pPr>
              <w:spacing w:after="0"/>
              <w:rPr>
                <w:rFonts w:ascii="Arial" w:hAnsi="Arial" w:cs="Arial"/>
                <w:sz w:val="16"/>
              </w:rPr>
            </w:pPr>
            <w:r w:rsidRPr="005E449A">
              <w:rPr>
                <w:rFonts w:ascii="Arial" w:hAnsi="Arial" w:cs="Arial"/>
                <w:sz w:val="16"/>
              </w:rPr>
              <w:t>16</w:t>
            </w:r>
            <w:r>
              <w:rPr>
                <w:rFonts w:ascii="Arial" w:hAnsi="Arial" w:cs="Arial"/>
                <w:sz w:val="16"/>
              </w:rPr>
              <w:t>.6.</w:t>
            </w:r>
            <w:r w:rsidRPr="005E449A">
              <w:rPr>
                <w:rFonts w:ascii="Arial" w:hAnsi="Arial" w:cs="Arial"/>
                <w:sz w:val="16"/>
              </w:rPr>
              <w:t>0</w:t>
            </w:r>
          </w:p>
        </w:tc>
      </w:tr>
      <w:tr w:rsidR="009459D7" w:rsidRPr="00296DDF" w:rsidTr="00E476DA">
        <w:trPr>
          <w:gridAfter w:val="1"/>
          <w:wAfter w:w="8" w:type="dxa"/>
        </w:trPr>
        <w:tc>
          <w:tcPr>
            <w:tcW w:w="798" w:type="dxa"/>
            <w:shd w:val="solid" w:color="FFFFFF" w:fill="auto"/>
          </w:tcPr>
          <w:p w:rsidR="009459D7" w:rsidRPr="005E449A" w:rsidRDefault="009459D7" w:rsidP="00290ED2">
            <w:pPr>
              <w:spacing w:after="0"/>
              <w:rPr>
                <w:rFonts w:ascii="Arial" w:hAnsi="Arial" w:cs="Arial"/>
                <w:sz w:val="16"/>
              </w:rPr>
            </w:pPr>
            <w:r>
              <w:rPr>
                <w:rFonts w:ascii="Arial" w:hAnsi="Arial" w:cs="Arial"/>
                <w:sz w:val="16"/>
              </w:rPr>
              <w:t>2018-12</w:t>
            </w:r>
          </w:p>
        </w:tc>
        <w:tc>
          <w:tcPr>
            <w:tcW w:w="799" w:type="dxa"/>
            <w:gridSpan w:val="2"/>
            <w:shd w:val="solid" w:color="FFFFFF" w:fill="auto"/>
          </w:tcPr>
          <w:p w:rsidR="009459D7" w:rsidRPr="005E449A" w:rsidRDefault="009459D7" w:rsidP="00290ED2">
            <w:pPr>
              <w:spacing w:after="0"/>
              <w:rPr>
                <w:rFonts w:ascii="Arial" w:hAnsi="Arial" w:cs="Arial"/>
                <w:sz w:val="16"/>
              </w:rPr>
            </w:pPr>
            <w:r>
              <w:rPr>
                <w:rFonts w:ascii="Arial" w:hAnsi="Arial" w:cs="Arial"/>
                <w:sz w:val="16"/>
              </w:rPr>
              <w:t>SP-82</w:t>
            </w:r>
          </w:p>
        </w:tc>
        <w:tc>
          <w:tcPr>
            <w:tcW w:w="1045" w:type="dxa"/>
            <w:gridSpan w:val="2"/>
            <w:shd w:val="solid" w:color="FFFFFF" w:fill="auto"/>
          </w:tcPr>
          <w:p w:rsidR="009459D7" w:rsidRPr="005E449A" w:rsidRDefault="009459D7" w:rsidP="00290ED2">
            <w:pPr>
              <w:spacing w:after="0"/>
              <w:rPr>
                <w:rFonts w:ascii="Arial" w:hAnsi="Arial" w:cs="Arial"/>
                <w:sz w:val="16"/>
              </w:rPr>
            </w:pPr>
            <w:r w:rsidRPr="005E449A">
              <w:rPr>
                <w:rFonts w:ascii="Arial" w:hAnsi="Arial" w:cs="Arial"/>
                <w:sz w:val="16"/>
              </w:rPr>
              <w:t>SP-181008</w:t>
            </w:r>
          </w:p>
        </w:tc>
        <w:tc>
          <w:tcPr>
            <w:tcW w:w="473" w:type="dxa"/>
            <w:gridSpan w:val="3"/>
            <w:shd w:val="solid" w:color="FFFFFF" w:fill="auto"/>
          </w:tcPr>
          <w:p w:rsidR="009459D7" w:rsidRPr="005E449A" w:rsidRDefault="009459D7" w:rsidP="00290ED2">
            <w:pPr>
              <w:spacing w:after="0"/>
              <w:rPr>
                <w:rFonts w:ascii="Arial" w:hAnsi="Arial" w:cs="Arial"/>
                <w:sz w:val="16"/>
              </w:rPr>
            </w:pPr>
            <w:r w:rsidRPr="005E449A">
              <w:rPr>
                <w:rFonts w:ascii="Arial" w:hAnsi="Arial" w:cs="Arial"/>
                <w:sz w:val="16"/>
              </w:rPr>
              <w:t>0335</w:t>
            </w:r>
          </w:p>
        </w:tc>
        <w:tc>
          <w:tcPr>
            <w:tcW w:w="425" w:type="dxa"/>
            <w:gridSpan w:val="3"/>
            <w:shd w:val="solid" w:color="FFFFFF" w:fill="auto"/>
          </w:tcPr>
          <w:p w:rsidR="009459D7" w:rsidRPr="005E449A" w:rsidRDefault="009459D7" w:rsidP="00290ED2">
            <w:pPr>
              <w:spacing w:after="0"/>
              <w:rPr>
                <w:rFonts w:ascii="Arial" w:hAnsi="Arial" w:cs="Arial"/>
                <w:sz w:val="16"/>
              </w:rPr>
            </w:pPr>
            <w:r w:rsidRPr="005E449A">
              <w:rPr>
                <w:rFonts w:ascii="Arial" w:hAnsi="Arial" w:cs="Arial"/>
                <w:sz w:val="16"/>
              </w:rPr>
              <w:t>2</w:t>
            </w:r>
          </w:p>
        </w:tc>
        <w:tc>
          <w:tcPr>
            <w:tcW w:w="425" w:type="dxa"/>
            <w:gridSpan w:val="3"/>
            <w:shd w:val="solid" w:color="FFFFFF" w:fill="auto"/>
          </w:tcPr>
          <w:p w:rsidR="009459D7" w:rsidRPr="005E449A" w:rsidRDefault="009459D7" w:rsidP="00290ED2">
            <w:pPr>
              <w:spacing w:after="0"/>
              <w:rPr>
                <w:rFonts w:ascii="Arial" w:hAnsi="Arial" w:cs="Arial"/>
                <w:sz w:val="16"/>
              </w:rPr>
            </w:pPr>
            <w:r w:rsidRPr="005E449A">
              <w:rPr>
                <w:rFonts w:ascii="Arial" w:hAnsi="Arial" w:cs="Arial"/>
                <w:sz w:val="16"/>
              </w:rPr>
              <w:t>C</w:t>
            </w:r>
          </w:p>
        </w:tc>
        <w:tc>
          <w:tcPr>
            <w:tcW w:w="4958" w:type="dxa"/>
            <w:gridSpan w:val="3"/>
            <w:shd w:val="solid" w:color="FFFFFF" w:fill="auto"/>
          </w:tcPr>
          <w:p w:rsidR="009459D7" w:rsidRPr="005E449A" w:rsidRDefault="009459D7" w:rsidP="00290ED2">
            <w:pPr>
              <w:spacing w:after="0"/>
              <w:rPr>
                <w:rFonts w:ascii="Arial" w:hAnsi="Arial" w:cs="Arial"/>
                <w:sz w:val="16"/>
              </w:rPr>
            </w:pPr>
            <w:r w:rsidRPr="005E449A">
              <w:rPr>
                <w:rFonts w:ascii="Arial" w:hAnsi="Arial" w:cs="Arial"/>
                <w:sz w:val="16"/>
              </w:rPr>
              <w:t>Update of 5GLAN - General</w:t>
            </w:r>
          </w:p>
        </w:tc>
        <w:tc>
          <w:tcPr>
            <w:tcW w:w="708" w:type="dxa"/>
            <w:gridSpan w:val="3"/>
            <w:shd w:val="solid" w:color="FFFFFF" w:fill="auto"/>
          </w:tcPr>
          <w:p w:rsidR="009459D7" w:rsidRPr="005E449A" w:rsidRDefault="009459D7" w:rsidP="00290ED2">
            <w:pPr>
              <w:spacing w:after="0"/>
              <w:rPr>
                <w:rFonts w:ascii="Arial" w:hAnsi="Arial" w:cs="Arial"/>
                <w:sz w:val="16"/>
              </w:rPr>
            </w:pPr>
            <w:r w:rsidRPr="005E449A">
              <w:rPr>
                <w:rFonts w:ascii="Arial" w:hAnsi="Arial" w:cs="Arial"/>
                <w:sz w:val="16"/>
              </w:rPr>
              <w:t>16</w:t>
            </w:r>
            <w:r>
              <w:rPr>
                <w:rFonts w:ascii="Arial" w:hAnsi="Arial" w:cs="Arial"/>
                <w:sz w:val="16"/>
              </w:rPr>
              <w:t>.6.</w:t>
            </w:r>
            <w:r w:rsidRPr="005E449A">
              <w:rPr>
                <w:rFonts w:ascii="Arial" w:hAnsi="Arial" w:cs="Arial"/>
                <w:sz w:val="16"/>
              </w:rPr>
              <w:t>0</w:t>
            </w:r>
          </w:p>
        </w:tc>
      </w:tr>
      <w:tr w:rsidR="009459D7" w:rsidRPr="00296DDF" w:rsidTr="00E476DA">
        <w:trPr>
          <w:gridAfter w:val="1"/>
          <w:wAfter w:w="8" w:type="dxa"/>
        </w:trPr>
        <w:tc>
          <w:tcPr>
            <w:tcW w:w="798" w:type="dxa"/>
            <w:shd w:val="solid" w:color="FFFFFF" w:fill="auto"/>
          </w:tcPr>
          <w:p w:rsidR="009459D7" w:rsidRPr="005E449A" w:rsidRDefault="009459D7" w:rsidP="00290ED2">
            <w:pPr>
              <w:spacing w:after="0"/>
              <w:rPr>
                <w:rFonts w:ascii="Arial" w:hAnsi="Arial" w:cs="Arial"/>
                <w:sz w:val="16"/>
              </w:rPr>
            </w:pPr>
            <w:r>
              <w:rPr>
                <w:rFonts w:ascii="Arial" w:hAnsi="Arial" w:cs="Arial"/>
                <w:sz w:val="16"/>
              </w:rPr>
              <w:t>2018-12</w:t>
            </w:r>
          </w:p>
        </w:tc>
        <w:tc>
          <w:tcPr>
            <w:tcW w:w="799" w:type="dxa"/>
            <w:gridSpan w:val="2"/>
            <w:shd w:val="solid" w:color="FFFFFF" w:fill="auto"/>
          </w:tcPr>
          <w:p w:rsidR="009459D7" w:rsidRPr="005E449A" w:rsidRDefault="009459D7" w:rsidP="00290ED2">
            <w:pPr>
              <w:spacing w:after="0"/>
              <w:rPr>
                <w:rFonts w:ascii="Arial" w:hAnsi="Arial" w:cs="Arial"/>
                <w:sz w:val="16"/>
              </w:rPr>
            </w:pPr>
            <w:r>
              <w:rPr>
                <w:rFonts w:ascii="Arial" w:hAnsi="Arial" w:cs="Arial"/>
                <w:sz w:val="16"/>
              </w:rPr>
              <w:t>SP-82</w:t>
            </w:r>
          </w:p>
        </w:tc>
        <w:tc>
          <w:tcPr>
            <w:tcW w:w="1045" w:type="dxa"/>
            <w:gridSpan w:val="2"/>
            <w:shd w:val="solid" w:color="FFFFFF" w:fill="auto"/>
          </w:tcPr>
          <w:p w:rsidR="009459D7" w:rsidRPr="005E449A" w:rsidRDefault="009459D7" w:rsidP="00290ED2">
            <w:pPr>
              <w:spacing w:after="0"/>
              <w:rPr>
                <w:rFonts w:ascii="Arial" w:hAnsi="Arial" w:cs="Arial"/>
                <w:sz w:val="16"/>
              </w:rPr>
            </w:pPr>
            <w:r w:rsidRPr="005E449A">
              <w:rPr>
                <w:rFonts w:ascii="Arial" w:hAnsi="Arial" w:cs="Arial"/>
                <w:sz w:val="16"/>
              </w:rPr>
              <w:t>SP-181008</w:t>
            </w:r>
          </w:p>
        </w:tc>
        <w:tc>
          <w:tcPr>
            <w:tcW w:w="473" w:type="dxa"/>
            <w:gridSpan w:val="3"/>
            <w:shd w:val="solid" w:color="FFFFFF" w:fill="auto"/>
          </w:tcPr>
          <w:p w:rsidR="009459D7" w:rsidRPr="005E449A" w:rsidRDefault="009459D7" w:rsidP="00290ED2">
            <w:pPr>
              <w:spacing w:after="0"/>
              <w:rPr>
                <w:rFonts w:ascii="Arial" w:hAnsi="Arial" w:cs="Arial"/>
                <w:sz w:val="16"/>
              </w:rPr>
            </w:pPr>
            <w:r w:rsidRPr="005E449A">
              <w:rPr>
                <w:rFonts w:ascii="Arial" w:hAnsi="Arial" w:cs="Arial"/>
                <w:sz w:val="16"/>
              </w:rPr>
              <w:t>0336</w:t>
            </w:r>
          </w:p>
        </w:tc>
        <w:tc>
          <w:tcPr>
            <w:tcW w:w="425" w:type="dxa"/>
            <w:gridSpan w:val="3"/>
            <w:shd w:val="solid" w:color="FFFFFF" w:fill="auto"/>
          </w:tcPr>
          <w:p w:rsidR="009459D7" w:rsidRPr="005E449A" w:rsidRDefault="009459D7" w:rsidP="00290ED2">
            <w:pPr>
              <w:spacing w:after="0"/>
              <w:rPr>
                <w:rFonts w:ascii="Arial" w:hAnsi="Arial" w:cs="Arial"/>
                <w:sz w:val="16"/>
              </w:rPr>
            </w:pPr>
            <w:r w:rsidRPr="005E449A">
              <w:rPr>
                <w:rFonts w:ascii="Arial" w:hAnsi="Arial" w:cs="Arial"/>
                <w:sz w:val="16"/>
              </w:rPr>
              <w:t>2</w:t>
            </w:r>
          </w:p>
        </w:tc>
        <w:tc>
          <w:tcPr>
            <w:tcW w:w="425" w:type="dxa"/>
            <w:gridSpan w:val="3"/>
            <w:shd w:val="solid" w:color="FFFFFF" w:fill="auto"/>
          </w:tcPr>
          <w:p w:rsidR="009459D7" w:rsidRPr="005E449A" w:rsidRDefault="009459D7" w:rsidP="00290ED2">
            <w:pPr>
              <w:spacing w:after="0"/>
              <w:rPr>
                <w:rFonts w:ascii="Arial" w:hAnsi="Arial" w:cs="Arial"/>
                <w:sz w:val="16"/>
              </w:rPr>
            </w:pPr>
            <w:r w:rsidRPr="005E449A">
              <w:rPr>
                <w:rFonts w:ascii="Arial" w:hAnsi="Arial" w:cs="Arial"/>
                <w:sz w:val="16"/>
              </w:rPr>
              <w:t>C</w:t>
            </w:r>
          </w:p>
        </w:tc>
        <w:tc>
          <w:tcPr>
            <w:tcW w:w="4958" w:type="dxa"/>
            <w:gridSpan w:val="3"/>
            <w:shd w:val="solid" w:color="FFFFFF" w:fill="auto"/>
          </w:tcPr>
          <w:p w:rsidR="009459D7" w:rsidRPr="005E449A" w:rsidRDefault="009459D7" w:rsidP="00290ED2">
            <w:pPr>
              <w:spacing w:after="0"/>
              <w:rPr>
                <w:rFonts w:ascii="Arial" w:hAnsi="Arial" w:cs="Arial"/>
                <w:sz w:val="16"/>
              </w:rPr>
            </w:pPr>
            <w:r w:rsidRPr="005E449A">
              <w:rPr>
                <w:rFonts w:ascii="Arial" w:hAnsi="Arial" w:cs="Arial"/>
                <w:sz w:val="16"/>
              </w:rPr>
              <w:t>Update of 5G LAN - virtual network (5G LAN-VN).</w:t>
            </w:r>
          </w:p>
        </w:tc>
        <w:tc>
          <w:tcPr>
            <w:tcW w:w="708" w:type="dxa"/>
            <w:gridSpan w:val="3"/>
            <w:shd w:val="solid" w:color="FFFFFF" w:fill="auto"/>
          </w:tcPr>
          <w:p w:rsidR="009459D7" w:rsidRPr="005E449A" w:rsidRDefault="009459D7" w:rsidP="00290ED2">
            <w:pPr>
              <w:spacing w:after="0"/>
              <w:rPr>
                <w:rFonts w:ascii="Arial" w:hAnsi="Arial" w:cs="Arial"/>
                <w:sz w:val="16"/>
              </w:rPr>
            </w:pPr>
            <w:r w:rsidRPr="005E449A">
              <w:rPr>
                <w:rFonts w:ascii="Arial" w:hAnsi="Arial" w:cs="Arial"/>
                <w:sz w:val="16"/>
              </w:rPr>
              <w:t>16</w:t>
            </w:r>
            <w:r>
              <w:rPr>
                <w:rFonts w:ascii="Arial" w:hAnsi="Arial" w:cs="Arial"/>
                <w:sz w:val="16"/>
              </w:rPr>
              <w:t>.6.</w:t>
            </w:r>
            <w:r w:rsidRPr="005E449A">
              <w:rPr>
                <w:rFonts w:ascii="Arial" w:hAnsi="Arial" w:cs="Arial"/>
                <w:sz w:val="16"/>
              </w:rPr>
              <w:t>0</w:t>
            </w:r>
          </w:p>
        </w:tc>
      </w:tr>
      <w:tr w:rsidR="009459D7" w:rsidRPr="00296DDF" w:rsidTr="00E476DA">
        <w:trPr>
          <w:gridAfter w:val="1"/>
          <w:wAfter w:w="8" w:type="dxa"/>
        </w:trPr>
        <w:tc>
          <w:tcPr>
            <w:tcW w:w="798" w:type="dxa"/>
            <w:shd w:val="solid" w:color="FFFFFF" w:fill="auto"/>
          </w:tcPr>
          <w:p w:rsidR="009459D7" w:rsidRPr="005E449A" w:rsidRDefault="009459D7" w:rsidP="00290ED2">
            <w:pPr>
              <w:spacing w:after="0"/>
              <w:rPr>
                <w:rFonts w:ascii="Arial" w:hAnsi="Arial" w:cs="Arial"/>
                <w:sz w:val="16"/>
              </w:rPr>
            </w:pPr>
            <w:r>
              <w:rPr>
                <w:rFonts w:ascii="Arial" w:hAnsi="Arial" w:cs="Arial"/>
                <w:sz w:val="16"/>
              </w:rPr>
              <w:t>2018-12</w:t>
            </w:r>
          </w:p>
        </w:tc>
        <w:tc>
          <w:tcPr>
            <w:tcW w:w="799" w:type="dxa"/>
            <w:gridSpan w:val="2"/>
            <w:shd w:val="solid" w:color="FFFFFF" w:fill="auto"/>
          </w:tcPr>
          <w:p w:rsidR="009459D7" w:rsidRPr="005E449A" w:rsidRDefault="009459D7" w:rsidP="00290ED2">
            <w:pPr>
              <w:spacing w:after="0"/>
              <w:rPr>
                <w:rFonts w:ascii="Arial" w:hAnsi="Arial" w:cs="Arial"/>
                <w:sz w:val="16"/>
              </w:rPr>
            </w:pPr>
            <w:r>
              <w:rPr>
                <w:rFonts w:ascii="Arial" w:hAnsi="Arial" w:cs="Arial"/>
                <w:sz w:val="16"/>
              </w:rPr>
              <w:t>SP-82</w:t>
            </w:r>
          </w:p>
        </w:tc>
        <w:tc>
          <w:tcPr>
            <w:tcW w:w="1045" w:type="dxa"/>
            <w:gridSpan w:val="2"/>
            <w:shd w:val="solid" w:color="FFFFFF" w:fill="auto"/>
          </w:tcPr>
          <w:p w:rsidR="009459D7" w:rsidRPr="005E449A" w:rsidRDefault="009459D7" w:rsidP="00290ED2">
            <w:pPr>
              <w:spacing w:after="0"/>
              <w:rPr>
                <w:rFonts w:ascii="Arial" w:hAnsi="Arial" w:cs="Arial"/>
                <w:sz w:val="16"/>
              </w:rPr>
            </w:pPr>
            <w:r w:rsidRPr="005E449A">
              <w:rPr>
                <w:rFonts w:ascii="Arial" w:hAnsi="Arial" w:cs="Arial"/>
                <w:sz w:val="16"/>
              </w:rPr>
              <w:t>SP-181008</w:t>
            </w:r>
          </w:p>
        </w:tc>
        <w:tc>
          <w:tcPr>
            <w:tcW w:w="473" w:type="dxa"/>
            <w:gridSpan w:val="3"/>
            <w:shd w:val="solid" w:color="FFFFFF" w:fill="auto"/>
          </w:tcPr>
          <w:p w:rsidR="009459D7" w:rsidRPr="005E449A" w:rsidRDefault="009459D7" w:rsidP="00290ED2">
            <w:pPr>
              <w:spacing w:after="0"/>
              <w:rPr>
                <w:rFonts w:ascii="Arial" w:hAnsi="Arial" w:cs="Arial"/>
                <w:sz w:val="16"/>
              </w:rPr>
            </w:pPr>
            <w:r w:rsidRPr="005E449A">
              <w:rPr>
                <w:rFonts w:ascii="Arial" w:hAnsi="Arial" w:cs="Arial"/>
                <w:sz w:val="16"/>
              </w:rPr>
              <w:t>0341</w:t>
            </w:r>
          </w:p>
        </w:tc>
        <w:tc>
          <w:tcPr>
            <w:tcW w:w="425" w:type="dxa"/>
            <w:gridSpan w:val="3"/>
            <w:shd w:val="solid" w:color="FFFFFF" w:fill="auto"/>
          </w:tcPr>
          <w:p w:rsidR="009459D7" w:rsidRPr="005E449A" w:rsidRDefault="009459D7" w:rsidP="00290ED2">
            <w:pPr>
              <w:spacing w:after="0"/>
              <w:rPr>
                <w:rFonts w:ascii="Arial" w:hAnsi="Arial" w:cs="Arial"/>
                <w:sz w:val="16"/>
              </w:rPr>
            </w:pPr>
            <w:r w:rsidRPr="005E449A">
              <w:rPr>
                <w:rFonts w:ascii="Arial" w:hAnsi="Arial" w:cs="Arial"/>
                <w:sz w:val="16"/>
              </w:rPr>
              <w:t>1</w:t>
            </w:r>
          </w:p>
        </w:tc>
        <w:tc>
          <w:tcPr>
            <w:tcW w:w="425" w:type="dxa"/>
            <w:gridSpan w:val="3"/>
            <w:shd w:val="solid" w:color="FFFFFF" w:fill="auto"/>
          </w:tcPr>
          <w:p w:rsidR="009459D7" w:rsidRPr="005E449A" w:rsidRDefault="009459D7" w:rsidP="00290ED2">
            <w:pPr>
              <w:spacing w:after="0"/>
              <w:rPr>
                <w:rFonts w:ascii="Arial" w:hAnsi="Arial" w:cs="Arial"/>
                <w:sz w:val="16"/>
              </w:rPr>
            </w:pPr>
            <w:r w:rsidRPr="005E449A">
              <w:rPr>
                <w:rFonts w:ascii="Arial" w:hAnsi="Arial" w:cs="Arial"/>
                <w:sz w:val="16"/>
              </w:rPr>
              <w:t>C</w:t>
            </w:r>
          </w:p>
        </w:tc>
        <w:tc>
          <w:tcPr>
            <w:tcW w:w="4958" w:type="dxa"/>
            <w:gridSpan w:val="3"/>
            <w:shd w:val="solid" w:color="FFFFFF" w:fill="auto"/>
          </w:tcPr>
          <w:p w:rsidR="009459D7" w:rsidRPr="005E449A" w:rsidRDefault="009459D7" w:rsidP="00290ED2">
            <w:pPr>
              <w:spacing w:after="0"/>
              <w:rPr>
                <w:rFonts w:ascii="Arial" w:hAnsi="Arial" w:cs="Arial"/>
                <w:sz w:val="16"/>
              </w:rPr>
            </w:pPr>
            <w:r w:rsidRPr="005E449A">
              <w:rPr>
                <w:rFonts w:ascii="Arial" w:hAnsi="Arial" w:cs="Arial"/>
                <w:sz w:val="16"/>
              </w:rPr>
              <w:t>Update of 5GLAN – Service exposure</w:t>
            </w:r>
          </w:p>
        </w:tc>
        <w:tc>
          <w:tcPr>
            <w:tcW w:w="708" w:type="dxa"/>
            <w:gridSpan w:val="3"/>
            <w:shd w:val="solid" w:color="FFFFFF" w:fill="auto"/>
          </w:tcPr>
          <w:p w:rsidR="009459D7" w:rsidRPr="005E449A" w:rsidRDefault="009459D7" w:rsidP="00290ED2">
            <w:pPr>
              <w:spacing w:after="0"/>
              <w:rPr>
                <w:rFonts w:ascii="Arial" w:hAnsi="Arial" w:cs="Arial"/>
                <w:sz w:val="16"/>
              </w:rPr>
            </w:pPr>
            <w:r w:rsidRPr="005E449A">
              <w:rPr>
                <w:rFonts w:ascii="Arial" w:hAnsi="Arial" w:cs="Arial"/>
                <w:sz w:val="16"/>
              </w:rPr>
              <w:t>16</w:t>
            </w:r>
            <w:r>
              <w:rPr>
                <w:rFonts w:ascii="Arial" w:hAnsi="Arial" w:cs="Arial"/>
                <w:sz w:val="16"/>
              </w:rPr>
              <w:t>.6.</w:t>
            </w:r>
            <w:r w:rsidRPr="005E449A">
              <w:rPr>
                <w:rFonts w:ascii="Arial" w:hAnsi="Arial" w:cs="Arial"/>
                <w:sz w:val="16"/>
              </w:rPr>
              <w:t>0</w:t>
            </w:r>
          </w:p>
        </w:tc>
      </w:tr>
      <w:tr w:rsidR="009459D7" w:rsidRPr="00296DDF" w:rsidTr="00E476DA">
        <w:trPr>
          <w:gridAfter w:val="1"/>
          <w:wAfter w:w="8" w:type="dxa"/>
        </w:trPr>
        <w:tc>
          <w:tcPr>
            <w:tcW w:w="798" w:type="dxa"/>
            <w:shd w:val="solid" w:color="FFFFFF" w:fill="auto"/>
          </w:tcPr>
          <w:p w:rsidR="009459D7" w:rsidRPr="005E449A" w:rsidRDefault="009459D7" w:rsidP="00290ED2">
            <w:pPr>
              <w:spacing w:after="0"/>
              <w:rPr>
                <w:rFonts w:ascii="Arial" w:hAnsi="Arial" w:cs="Arial"/>
                <w:sz w:val="16"/>
              </w:rPr>
            </w:pPr>
            <w:r>
              <w:rPr>
                <w:rFonts w:ascii="Arial" w:hAnsi="Arial" w:cs="Arial"/>
                <w:sz w:val="16"/>
              </w:rPr>
              <w:t>2018-12</w:t>
            </w:r>
          </w:p>
        </w:tc>
        <w:tc>
          <w:tcPr>
            <w:tcW w:w="799" w:type="dxa"/>
            <w:gridSpan w:val="2"/>
            <w:shd w:val="solid" w:color="FFFFFF" w:fill="auto"/>
          </w:tcPr>
          <w:p w:rsidR="009459D7" w:rsidRPr="005E449A" w:rsidRDefault="009459D7" w:rsidP="00290ED2">
            <w:pPr>
              <w:spacing w:after="0"/>
              <w:rPr>
                <w:rFonts w:ascii="Arial" w:hAnsi="Arial" w:cs="Arial"/>
                <w:sz w:val="16"/>
              </w:rPr>
            </w:pPr>
            <w:r>
              <w:rPr>
                <w:rFonts w:ascii="Arial" w:hAnsi="Arial" w:cs="Arial"/>
                <w:sz w:val="16"/>
              </w:rPr>
              <w:t>SP-82</w:t>
            </w:r>
          </w:p>
        </w:tc>
        <w:tc>
          <w:tcPr>
            <w:tcW w:w="1045" w:type="dxa"/>
            <w:gridSpan w:val="2"/>
            <w:shd w:val="solid" w:color="FFFFFF" w:fill="auto"/>
          </w:tcPr>
          <w:p w:rsidR="009459D7" w:rsidRPr="005E449A" w:rsidRDefault="009459D7" w:rsidP="00290ED2">
            <w:pPr>
              <w:spacing w:after="0"/>
              <w:rPr>
                <w:rFonts w:ascii="Arial" w:hAnsi="Arial" w:cs="Arial"/>
                <w:sz w:val="16"/>
              </w:rPr>
            </w:pPr>
            <w:r w:rsidRPr="005E449A">
              <w:rPr>
                <w:rFonts w:ascii="Arial" w:hAnsi="Arial" w:cs="Arial"/>
                <w:sz w:val="16"/>
              </w:rPr>
              <w:t>SP-181008</w:t>
            </w:r>
          </w:p>
        </w:tc>
        <w:tc>
          <w:tcPr>
            <w:tcW w:w="473" w:type="dxa"/>
            <w:gridSpan w:val="3"/>
            <w:shd w:val="solid" w:color="FFFFFF" w:fill="auto"/>
          </w:tcPr>
          <w:p w:rsidR="009459D7" w:rsidRPr="005E449A" w:rsidRDefault="009459D7" w:rsidP="00290ED2">
            <w:pPr>
              <w:spacing w:after="0"/>
              <w:rPr>
                <w:rFonts w:ascii="Arial" w:hAnsi="Arial" w:cs="Arial"/>
                <w:sz w:val="16"/>
              </w:rPr>
            </w:pPr>
            <w:r w:rsidRPr="005E449A">
              <w:rPr>
                <w:rFonts w:ascii="Arial" w:hAnsi="Arial" w:cs="Arial"/>
                <w:sz w:val="16"/>
              </w:rPr>
              <w:t>0337</w:t>
            </w:r>
          </w:p>
        </w:tc>
        <w:tc>
          <w:tcPr>
            <w:tcW w:w="425" w:type="dxa"/>
            <w:gridSpan w:val="3"/>
            <w:shd w:val="solid" w:color="FFFFFF" w:fill="auto"/>
          </w:tcPr>
          <w:p w:rsidR="009459D7" w:rsidRPr="005E449A" w:rsidRDefault="009459D7" w:rsidP="00290ED2">
            <w:pPr>
              <w:spacing w:after="0"/>
              <w:rPr>
                <w:rFonts w:ascii="Arial" w:hAnsi="Arial" w:cs="Arial"/>
                <w:sz w:val="16"/>
              </w:rPr>
            </w:pPr>
            <w:r w:rsidRPr="005E449A">
              <w:rPr>
                <w:rFonts w:ascii="Arial" w:hAnsi="Arial" w:cs="Arial"/>
                <w:sz w:val="16"/>
              </w:rPr>
              <w:t>3</w:t>
            </w:r>
          </w:p>
        </w:tc>
        <w:tc>
          <w:tcPr>
            <w:tcW w:w="425" w:type="dxa"/>
            <w:gridSpan w:val="3"/>
            <w:shd w:val="solid" w:color="FFFFFF" w:fill="auto"/>
          </w:tcPr>
          <w:p w:rsidR="009459D7" w:rsidRPr="005E449A" w:rsidRDefault="009459D7" w:rsidP="00290ED2">
            <w:pPr>
              <w:spacing w:after="0"/>
              <w:rPr>
                <w:rFonts w:ascii="Arial" w:hAnsi="Arial" w:cs="Arial"/>
                <w:sz w:val="16"/>
              </w:rPr>
            </w:pPr>
            <w:r w:rsidRPr="005E449A">
              <w:rPr>
                <w:rFonts w:ascii="Arial" w:hAnsi="Arial" w:cs="Arial"/>
                <w:sz w:val="16"/>
              </w:rPr>
              <w:t>C</w:t>
            </w:r>
          </w:p>
        </w:tc>
        <w:tc>
          <w:tcPr>
            <w:tcW w:w="4958" w:type="dxa"/>
            <w:gridSpan w:val="3"/>
            <w:shd w:val="solid" w:color="FFFFFF" w:fill="auto"/>
          </w:tcPr>
          <w:p w:rsidR="009459D7" w:rsidRPr="005E449A" w:rsidRDefault="009459D7" w:rsidP="00290ED2">
            <w:pPr>
              <w:spacing w:after="0"/>
              <w:rPr>
                <w:rFonts w:ascii="Arial" w:hAnsi="Arial" w:cs="Arial"/>
                <w:sz w:val="16"/>
              </w:rPr>
            </w:pPr>
            <w:r w:rsidRPr="005E449A">
              <w:rPr>
                <w:rFonts w:ascii="Arial" w:hAnsi="Arial" w:cs="Arial"/>
                <w:sz w:val="16"/>
              </w:rPr>
              <w:t>Update of 5GLAN - Creation and management</w:t>
            </w:r>
          </w:p>
        </w:tc>
        <w:tc>
          <w:tcPr>
            <w:tcW w:w="708" w:type="dxa"/>
            <w:gridSpan w:val="3"/>
            <w:shd w:val="solid" w:color="FFFFFF" w:fill="auto"/>
          </w:tcPr>
          <w:p w:rsidR="009459D7" w:rsidRPr="005E449A" w:rsidRDefault="009459D7" w:rsidP="00290ED2">
            <w:pPr>
              <w:spacing w:after="0"/>
              <w:rPr>
                <w:rFonts w:ascii="Arial" w:hAnsi="Arial" w:cs="Arial"/>
                <w:sz w:val="16"/>
              </w:rPr>
            </w:pPr>
            <w:r w:rsidRPr="005E449A">
              <w:rPr>
                <w:rFonts w:ascii="Arial" w:hAnsi="Arial" w:cs="Arial"/>
                <w:sz w:val="16"/>
              </w:rPr>
              <w:t>16</w:t>
            </w:r>
            <w:r>
              <w:rPr>
                <w:rFonts w:ascii="Arial" w:hAnsi="Arial" w:cs="Arial"/>
                <w:sz w:val="16"/>
              </w:rPr>
              <w:t>.6.</w:t>
            </w:r>
            <w:r w:rsidRPr="005E449A">
              <w:rPr>
                <w:rFonts w:ascii="Arial" w:hAnsi="Arial" w:cs="Arial"/>
                <w:sz w:val="16"/>
              </w:rPr>
              <w:t>0</w:t>
            </w:r>
          </w:p>
        </w:tc>
      </w:tr>
      <w:tr w:rsidR="009459D7" w:rsidRPr="00296DDF" w:rsidTr="00E476DA">
        <w:trPr>
          <w:gridAfter w:val="1"/>
          <w:wAfter w:w="8" w:type="dxa"/>
        </w:trPr>
        <w:tc>
          <w:tcPr>
            <w:tcW w:w="798" w:type="dxa"/>
            <w:shd w:val="solid" w:color="FFFFFF" w:fill="auto"/>
          </w:tcPr>
          <w:p w:rsidR="009459D7" w:rsidRPr="005E449A" w:rsidRDefault="009459D7" w:rsidP="00290ED2">
            <w:pPr>
              <w:spacing w:after="0"/>
              <w:rPr>
                <w:rFonts w:ascii="Arial" w:hAnsi="Arial" w:cs="Arial"/>
                <w:sz w:val="16"/>
              </w:rPr>
            </w:pPr>
            <w:r>
              <w:rPr>
                <w:rFonts w:ascii="Arial" w:hAnsi="Arial" w:cs="Arial"/>
                <w:sz w:val="16"/>
              </w:rPr>
              <w:t>2018-12</w:t>
            </w:r>
          </w:p>
        </w:tc>
        <w:tc>
          <w:tcPr>
            <w:tcW w:w="799" w:type="dxa"/>
            <w:gridSpan w:val="2"/>
            <w:shd w:val="solid" w:color="FFFFFF" w:fill="auto"/>
          </w:tcPr>
          <w:p w:rsidR="009459D7" w:rsidRPr="005E449A" w:rsidRDefault="009459D7" w:rsidP="00290ED2">
            <w:pPr>
              <w:spacing w:after="0"/>
              <w:rPr>
                <w:rFonts w:ascii="Arial" w:hAnsi="Arial" w:cs="Arial"/>
                <w:sz w:val="16"/>
              </w:rPr>
            </w:pPr>
            <w:r>
              <w:rPr>
                <w:rFonts w:ascii="Arial" w:hAnsi="Arial" w:cs="Arial"/>
                <w:sz w:val="16"/>
              </w:rPr>
              <w:t>SP-82</w:t>
            </w:r>
          </w:p>
        </w:tc>
        <w:tc>
          <w:tcPr>
            <w:tcW w:w="1045" w:type="dxa"/>
            <w:gridSpan w:val="2"/>
            <w:shd w:val="solid" w:color="FFFFFF" w:fill="auto"/>
          </w:tcPr>
          <w:p w:rsidR="009459D7" w:rsidRPr="005E449A" w:rsidRDefault="009459D7" w:rsidP="00290ED2">
            <w:pPr>
              <w:spacing w:after="0"/>
              <w:rPr>
                <w:rFonts w:ascii="Arial" w:hAnsi="Arial" w:cs="Arial"/>
                <w:sz w:val="16"/>
              </w:rPr>
            </w:pPr>
            <w:r w:rsidRPr="005E449A">
              <w:rPr>
                <w:rFonts w:ascii="Arial" w:hAnsi="Arial" w:cs="Arial"/>
                <w:sz w:val="16"/>
              </w:rPr>
              <w:t>SP-181008</w:t>
            </w:r>
          </w:p>
        </w:tc>
        <w:tc>
          <w:tcPr>
            <w:tcW w:w="473" w:type="dxa"/>
            <w:gridSpan w:val="3"/>
            <w:shd w:val="solid" w:color="FFFFFF" w:fill="auto"/>
          </w:tcPr>
          <w:p w:rsidR="009459D7" w:rsidRPr="005E449A" w:rsidRDefault="009459D7" w:rsidP="00290ED2">
            <w:pPr>
              <w:spacing w:after="0"/>
              <w:rPr>
                <w:rFonts w:ascii="Arial" w:hAnsi="Arial" w:cs="Arial"/>
                <w:sz w:val="16"/>
              </w:rPr>
            </w:pPr>
            <w:r w:rsidRPr="005E449A">
              <w:rPr>
                <w:rFonts w:ascii="Arial" w:hAnsi="Arial" w:cs="Arial"/>
                <w:sz w:val="16"/>
              </w:rPr>
              <w:t>0342</w:t>
            </w:r>
          </w:p>
        </w:tc>
        <w:tc>
          <w:tcPr>
            <w:tcW w:w="425" w:type="dxa"/>
            <w:gridSpan w:val="3"/>
            <w:shd w:val="solid" w:color="FFFFFF" w:fill="auto"/>
          </w:tcPr>
          <w:p w:rsidR="009459D7" w:rsidRPr="005E449A" w:rsidRDefault="009459D7" w:rsidP="00290ED2">
            <w:pPr>
              <w:spacing w:after="0"/>
              <w:rPr>
                <w:rFonts w:ascii="Arial" w:hAnsi="Arial" w:cs="Arial"/>
                <w:sz w:val="16"/>
              </w:rPr>
            </w:pPr>
            <w:r w:rsidRPr="005E449A">
              <w:rPr>
                <w:rFonts w:ascii="Arial" w:hAnsi="Arial" w:cs="Arial"/>
                <w:sz w:val="16"/>
              </w:rPr>
              <w:t>2</w:t>
            </w:r>
          </w:p>
        </w:tc>
        <w:tc>
          <w:tcPr>
            <w:tcW w:w="425" w:type="dxa"/>
            <w:gridSpan w:val="3"/>
            <w:shd w:val="solid" w:color="FFFFFF" w:fill="auto"/>
          </w:tcPr>
          <w:p w:rsidR="009459D7" w:rsidRPr="005E449A" w:rsidRDefault="009459D7" w:rsidP="00290ED2">
            <w:pPr>
              <w:spacing w:after="0"/>
              <w:rPr>
                <w:rFonts w:ascii="Arial" w:hAnsi="Arial" w:cs="Arial"/>
                <w:sz w:val="16"/>
              </w:rPr>
            </w:pPr>
            <w:r w:rsidRPr="005E449A">
              <w:rPr>
                <w:rFonts w:ascii="Arial" w:hAnsi="Arial" w:cs="Arial"/>
                <w:sz w:val="16"/>
              </w:rPr>
              <w:t>C</w:t>
            </w:r>
          </w:p>
        </w:tc>
        <w:tc>
          <w:tcPr>
            <w:tcW w:w="4958" w:type="dxa"/>
            <w:gridSpan w:val="3"/>
            <w:shd w:val="solid" w:color="FFFFFF" w:fill="auto"/>
          </w:tcPr>
          <w:p w:rsidR="009459D7" w:rsidRPr="005E449A" w:rsidRDefault="009459D7" w:rsidP="00290ED2">
            <w:pPr>
              <w:spacing w:after="0"/>
              <w:rPr>
                <w:rFonts w:ascii="Arial" w:hAnsi="Arial" w:cs="Arial"/>
                <w:sz w:val="16"/>
              </w:rPr>
            </w:pPr>
            <w:r w:rsidRPr="005E449A">
              <w:rPr>
                <w:rFonts w:ascii="Arial" w:hAnsi="Arial" w:cs="Arial"/>
                <w:sz w:val="16"/>
              </w:rPr>
              <w:t>Update of 5GLAN – Security</w:t>
            </w:r>
          </w:p>
        </w:tc>
        <w:tc>
          <w:tcPr>
            <w:tcW w:w="708" w:type="dxa"/>
            <w:gridSpan w:val="3"/>
            <w:shd w:val="solid" w:color="FFFFFF" w:fill="auto"/>
          </w:tcPr>
          <w:p w:rsidR="009459D7" w:rsidRPr="005E449A" w:rsidRDefault="009459D7" w:rsidP="00290ED2">
            <w:pPr>
              <w:spacing w:after="0"/>
              <w:rPr>
                <w:rFonts w:ascii="Arial" w:hAnsi="Arial" w:cs="Arial"/>
                <w:sz w:val="16"/>
              </w:rPr>
            </w:pPr>
            <w:r w:rsidRPr="005E449A">
              <w:rPr>
                <w:rFonts w:ascii="Arial" w:hAnsi="Arial" w:cs="Arial"/>
                <w:sz w:val="16"/>
              </w:rPr>
              <w:t>16</w:t>
            </w:r>
            <w:r>
              <w:rPr>
                <w:rFonts w:ascii="Arial" w:hAnsi="Arial" w:cs="Arial"/>
                <w:sz w:val="16"/>
              </w:rPr>
              <w:t>.6.</w:t>
            </w:r>
            <w:r w:rsidRPr="005E449A">
              <w:rPr>
                <w:rFonts w:ascii="Arial" w:hAnsi="Arial" w:cs="Arial"/>
                <w:sz w:val="16"/>
              </w:rPr>
              <w:t>0</w:t>
            </w:r>
          </w:p>
        </w:tc>
      </w:tr>
      <w:tr w:rsidR="009459D7" w:rsidRPr="00296DDF" w:rsidTr="00E476DA">
        <w:trPr>
          <w:gridAfter w:val="1"/>
          <w:wAfter w:w="8" w:type="dxa"/>
        </w:trPr>
        <w:tc>
          <w:tcPr>
            <w:tcW w:w="798" w:type="dxa"/>
            <w:shd w:val="solid" w:color="FFFFFF" w:fill="auto"/>
          </w:tcPr>
          <w:p w:rsidR="009459D7" w:rsidRPr="005E449A" w:rsidRDefault="009459D7" w:rsidP="00290ED2">
            <w:pPr>
              <w:spacing w:after="0"/>
              <w:rPr>
                <w:rFonts w:ascii="Arial" w:hAnsi="Arial" w:cs="Arial"/>
                <w:sz w:val="16"/>
              </w:rPr>
            </w:pPr>
            <w:r>
              <w:rPr>
                <w:rFonts w:ascii="Arial" w:hAnsi="Arial" w:cs="Arial"/>
                <w:sz w:val="16"/>
              </w:rPr>
              <w:t>2018-12</w:t>
            </w:r>
          </w:p>
        </w:tc>
        <w:tc>
          <w:tcPr>
            <w:tcW w:w="799" w:type="dxa"/>
            <w:gridSpan w:val="2"/>
            <w:shd w:val="solid" w:color="FFFFFF" w:fill="auto"/>
          </w:tcPr>
          <w:p w:rsidR="009459D7" w:rsidRPr="005E449A" w:rsidRDefault="009459D7" w:rsidP="00290ED2">
            <w:pPr>
              <w:spacing w:after="0"/>
              <w:rPr>
                <w:rFonts w:ascii="Arial" w:hAnsi="Arial" w:cs="Arial"/>
                <w:sz w:val="16"/>
              </w:rPr>
            </w:pPr>
            <w:r>
              <w:rPr>
                <w:rFonts w:ascii="Arial" w:hAnsi="Arial" w:cs="Arial"/>
                <w:sz w:val="16"/>
              </w:rPr>
              <w:t>SP-82</w:t>
            </w:r>
          </w:p>
        </w:tc>
        <w:tc>
          <w:tcPr>
            <w:tcW w:w="1045" w:type="dxa"/>
            <w:gridSpan w:val="2"/>
            <w:shd w:val="solid" w:color="FFFFFF" w:fill="auto"/>
          </w:tcPr>
          <w:p w:rsidR="009459D7" w:rsidRPr="005E449A" w:rsidRDefault="009459D7" w:rsidP="00290ED2">
            <w:pPr>
              <w:spacing w:after="0"/>
              <w:rPr>
                <w:rFonts w:ascii="Arial" w:hAnsi="Arial" w:cs="Arial"/>
                <w:sz w:val="16"/>
              </w:rPr>
            </w:pPr>
            <w:r w:rsidRPr="005E449A">
              <w:rPr>
                <w:rFonts w:ascii="Arial" w:hAnsi="Arial" w:cs="Arial"/>
                <w:sz w:val="16"/>
              </w:rPr>
              <w:t>SP-181008</w:t>
            </w:r>
          </w:p>
        </w:tc>
        <w:tc>
          <w:tcPr>
            <w:tcW w:w="473" w:type="dxa"/>
            <w:gridSpan w:val="3"/>
            <w:shd w:val="solid" w:color="FFFFFF" w:fill="auto"/>
          </w:tcPr>
          <w:p w:rsidR="009459D7" w:rsidRPr="005E449A" w:rsidRDefault="009459D7" w:rsidP="00290ED2">
            <w:pPr>
              <w:spacing w:after="0"/>
              <w:rPr>
                <w:rFonts w:ascii="Arial" w:hAnsi="Arial" w:cs="Arial"/>
                <w:sz w:val="16"/>
              </w:rPr>
            </w:pPr>
            <w:r w:rsidRPr="005E449A">
              <w:rPr>
                <w:rFonts w:ascii="Arial" w:hAnsi="Arial" w:cs="Arial"/>
                <w:sz w:val="16"/>
              </w:rPr>
              <w:t>0339</w:t>
            </w:r>
          </w:p>
        </w:tc>
        <w:tc>
          <w:tcPr>
            <w:tcW w:w="425" w:type="dxa"/>
            <w:gridSpan w:val="3"/>
            <w:shd w:val="solid" w:color="FFFFFF" w:fill="auto"/>
          </w:tcPr>
          <w:p w:rsidR="009459D7" w:rsidRPr="005E449A" w:rsidRDefault="009459D7" w:rsidP="00290ED2">
            <w:pPr>
              <w:spacing w:after="0"/>
              <w:rPr>
                <w:rFonts w:ascii="Arial" w:hAnsi="Arial" w:cs="Arial"/>
                <w:sz w:val="16"/>
              </w:rPr>
            </w:pPr>
            <w:r w:rsidRPr="005E449A">
              <w:rPr>
                <w:rFonts w:ascii="Arial" w:hAnsi="Arial" w:cs="Arial"/>
                <w:sz w:val="16"/>
              </w:rPr>
              <w:t>4</w:t>
            </w:r>
          </w:p>
        </w:tc>
        <w:tc>
          <w:tcPr>
            <w:tcW w:w="425" w:type="dxa"/>
            <w:gridSpan w:val="3"/>
            <w:shd w:val="solid" w:color="FFFFFF" w:fill="auto"/>
          </w:tcPr>
          <w:p w:rsidR="009459D7" w:rsidRPr="005E449A" w:rsidRDefault="009459D7" w:rsidP="00290ED2">
            <w:pPr>
              <w:spacing w:after="0"/>
              <w:rPr>
                <w:rFonts w:ascii="Arial" w:hAnsi="Arial" w:cs="Arial"/>
                <w:sz w:val="16"/>
              </w:rPr>
            </w:pPr>
            <w:r w:rsidRPr="005E449A">
              <w:rPr>
                <w:rFonts w:ascii="Arial" w:hAnsi="Arial" w:cs="Arial"/>
                <w:sz w:val="16"/>
              </w:rPr>
              <w:t>C</w:t>
            </w:r>
          </w:p>
        </w:tc>
        <w:tc>
          <w:tcPr>
            <w:tcW w:w="4958" w:type="dxa"/>
            <w:gridSpan w:val="3"/>
            <w:shd w:val="solid" w:color="FFFFFF" w:fill="auto"/>
          </w:tcPr>
          <w:p w:rsidR="009459D7" w:rsidRPr="005E449A" w:rsidRDefault="009459D7" w:rsidP="00290ED2">
            <w:pPr>
              <w:spacing w:after="0"/>
              <w:rPr>
                <w:rFonts w:ascii="Arial" w:hAnsi="Arial" w:cs="Arial"/>
                <w:sz w:val="16"/>
              </w:rPr>
            </w:pPr>
            <w:r w:rsidRPr="005E449A">
              <w:rPr>
                <w:rFonts w:ascii="Arial" w:hAnsi="Arial" w:cs="Arial"/>
                <w:sz w:val="16"/>
              </w:rPr>
              <w:t>Update of 5GLAN – Discovery</w:t>
            </w:r>
          </w:p>
        </w:tc>
        <w:tc>
          <w:tcPr>
            <w:tcW w:w="708" w:type="dxa"/>
            <w:gridSpan w:val="3"/>
            <w:shd w:val="solid" w:color="FFFFFF" w:fill="auto"/>
          </w:tcPr>
          <w:p w:rsidR="009459D7" w:rsidRPr="005E449A" w:rsidRDefault="009459D7" w:rsidP="00290ED2">
            <w:pPr>
              <w:spacing w:after="0"/>
              <w:rPr>
                <w:rFonts w:ascii="Arial" w:hAnsi="Arial" w:cs="Arial"/>
                <w:sz w:val="16"/>
              </w:rPr>
            </w:pPr>
            <w:r w:rsidRPr="005E449A">
              <w:rPr>
                <w:rFonts w:ascii="Arial" w:hAnsi="Arial" w:cs="Arial"/>
                <w:sz w:val="16"/>
              </w:rPr>
              <w:t>16</w:t>
            </w:r>
            <w:r>
              <w:rPr>
                <w:rFonts w:ascii="Arial" w:hAnsi="Arial" w:cs="Arial"/>
                <w:sz w:val="16"/>
              </w:rPr>
              <w:t>.6.</w:t>
            </w:r>
            <w:r w:rsidRPr="005E449A">
              <w:rPr>
                <w:rFonts w:ascii="Arial" w:hAnsi="Arial" w:cs="Arial"/>
                <w:sz w:val="16"/>
              </w:rPr>
              <w:t>0</w:t>
            </w:r>
          </w:p>
        </w:tc>
      </w:tr>
      <w:tr w:rsidR="009459D7" w:rsidRPr="00296DDF" w:rsidTr="00E476DA">
        <w:trPr>
          <w:gridAfter w:val="1"/>
          <w:wAfter w:w="8" w:type="dxa"/>
        </w:trPr>
        <w:tc>
          <w:tcPr>
            <w:tcW w:w="798" w:type="dxa"/>
            <w:shd w:val="solid" w:color="FFFFFF" w:fill="auto"/>
          </w:tcPr>
          <w:p w:rsidR="009459D7" w:rsidRPr="005E449A" w:rsidRDefault="009459D7" w:rsidP="00290ED2">
            <w:pPr>
              <w:spacing w:after="0"/>
              <w:rPr>
                <w:rFonts w:ascii="Arial" w:hAnsi="Arial" w:cs="Arial"/>
                <w:sz w:val="16"/>
              </w:rPr>
            </w:pPr>
            <w:r>
              <w:rPr>
                <w:rFonts w:ascii="Arial" w:hAnsi="Arial" w:cs="Arial"/>
                <w:sz w:val="16"/>
              </w:rPr>
              <w:t>2018-12</w:t>
            </w:r>
          </w:p>
        </w:tc>
        <w:tc>
          <w:tcPr>
            <w:tcW w:w="799" w:type="dxa"/>
            <w:gridSpan w:val="2"/>
            <w:shd w:val="solid" w:color="FFFFFF" w:fill="auto"/>
          </w:tcPr>
          <w:p w:rsidR="009459D7" w:rsidRPr="005E449A" w:rsidRDefault="009459D7" w:rsidP="00290ED2">
            <w:pPr>
              <w:spacing w:after="0"/>
              <w:rPr>
                <w:rFonts w:ascii="Arial" w:hAnsi="Arial" w:cs="Arial"/>
                <w:sz w:val="16"/>
              </w:rPr>
            </w:pPr>
            <w:r>
              <w:rPr>
                <w:rFonts w:ascii="Arial" w:hAnsi="Arial" w:cs="Arial"/>
                <w:sz w:val="16"/>
              </w:rPr>
              <w:t>SP-82</w:t>
            </w:r>
          </w:p>
        </w:tc>
        <w:tc>
          <w:tcPr>
            <w:tcW w:w="1045" w:type="dxa"/>
            <w:gridSpan w:val="2"/>
            <w:shd w:val="solid" w:color="FFFFFF" w:fill="auto"/>
          </w:tcPr>
          <w:p w:rsidR="009459D7" w:rsidRPr="005E449A" w:rsidRDefault="009459D7" w:rsidP="00290ED2">
            <w:pPr>
              <w:spacing w:after="0"/>
              <w:rPr>
                <w:rFonts w:ascii="Arial" w:hAnsi="Arial" w:cs="Arial"/>
                <w:sz w:val="16"/>
              </w:rPr>
            </w:pPr>
            <w:r w:rsidRPr="005E449A">
              <w:rPr>
                <w:rFonts w:ascii="Arial" w:hAnsi="Arial" w:cs="Arial"/>
                <w:sz w:val="16"/>
              </w:rPr>
              <w:t>SP-181008</w:t>
            </w:r>
          </w:p>
        </w:tc>
        <w:tc>
          <w:tcPr>
            <w:tcW w:w="473" w:type="dxa"/>
            <w:gridSpan w:val="3"/>
            <w:shd w:val="solid" w:color="FFFFFF" w:fill="auto"/>
          </w:tcPr>
          <w:p w:rsidR="009459D7" w:rsidRPr="005E449A" w:rsidRDefault="009459D7" w:rsidP="00290ED2">
            <w:pPr>
              <w:spacing w:after="0"/>
              <w:rPr>
                <w:rFonts w:ascii="Arial" w:hAnsi="Arial" w:cs="Arial"/>
                <w:sz w:val="16"/>
              </w:rPr>
            </w:pPr>
            <w:r w:rsidRPr="005E449A">
              <w:rPr>
                <w:rFonts w:ascii="Arial" w:hAnsi="Arial" w:cs="Arial"/>
                <w:sz w:val="16"/>
              </w:rPr>
              <w:t>0338</w:t>
            </w:r>
          </w:p>
        </w:tc>
        <w:tc>
          <w:tcPr>
            <w:tcW w:w="425" w:type="dxa"/>
            <w:gridSpan w:val="3"/>
            <w:shd w:val="solid" w:color="FFFFFF" w:fill="auto"/>
          </w:tcPr>
          <w:p w:rsidR="009459D7" w:rsidRPr="005E449A" w:rsidRDefault="009459D7" w:rsidP="00290ED2">
            <w:pPr>
              <w:spacing w:after="0"/>
              <w:rPr>
                <w:rFonts w:ascii="Arial" w:hAnsi="Arial" w:cs="Arial"/>
                <w:sz w:val="16"/>
              </w:rPr>
            </w:pPr>
            <w:r w:rsidRPr="005E449A">
              <w:rPr>
                <w:rFonts w:ascii="Arial" w:hAnsi="Arial" w:cs="Arial"/>
                <w:sz w:val="16"/>
              </w:rPr>
              <w:t>5</w:t>
            </w:r>
          </w:p>
        </w:tc>
        <w:tc>
          <w:tcPr>
            <w:tcW w:w="425" w:type="dxa"/>
            <w:gridSpan w:val="3"/>
            <w:shd w:val="solid" w:color="FFFFFF" w:fill="auto"/>
          </w:tcPr>
          <w:p w:rsidR="009459D7" w:rsidRPr="005E449A" w:rsidRDefault="009459D7" w:rsidP="00290ED2">
            <w:pPr>
              <w:spacing w:after="0"/>
              <w:rPr>
                <w:rFonts w:ascii="Arial" w:hAnsi="Arial" w:cs="Arial"/>
                <w:sz w:val="16"/>
              </w:rPr>
            </w:pPr>
            <w:r w:rsidRPr="005E449A">
              <w:rPr>
                <w:rFonts w:ascii="Arial" w:hAnsi="Arial" w:cs="Arial"/>
                <w:sz w:val="16"/>
              </w:rPr>
              <w:t>C</w:t>
            </w:r>
          </w:p>
        </w:tc>
        <w:tc>
          <w:tcPr>
            <w:tcW w:w="4958" w:type="dxa"/>
            <w:gridSpan w:val="3"/>
            <w:shd w:val="solid" w:color="FFFFFF" w:fill="auto"/>
          </w:tcPr>
          <w:p w:rsidR="009459D7" w:rsidRPr="005E449A" w:rsidRDefault="009459D7" w:rsidP="00290ED2">
            <w:pPr>
              <w:spacing w:after="0"/>
              <w:rPr>
                <w:rFonts w:ascii="Arial" w:hAnsi="Arial" w:cs="Arial"/>
                <w:sz w:val="16"/>
              </w:rPr>
            </w:pPr>
            <w:r w:rsidRPr="005E449A">
              <w:rPr>
                <w:rFonts w:ascii="Arial" w:hAnsi="Arial" w:cs="Arial"/>
                <w:sz w:val="16"/>
              </w:rPr>
              <w:t>Update of 5GLAN – Privacy</w:t>
            </w:r>
          </w:p>
        </w:tc>
        <w:tc>
          <w:tcPr>
            <w:tcW w:w="708" w:type="dxa"/>
            <w:gridSpan w:val="3"/>
            <w:shd w:val="solid" w:color="FFFFFF" w:fill="auto"/>
          </w:tcPr>
          <w:p w:rsidR="009459D7" w:rsidRPr="005E449A" w:rsidRDefault="009459D7" w:rsidP="00290ED2">
            <w:pPr>
              <w:spacing w:after="0"/>
              <w:rPr>
                <w:rFonts w:ascii="Arial" w:hAnsi="Arial" w:cs="Arial"/>
                <w:sz w:val="16"/>
              </w:rPr>
            </w:pPr>
            <w:r w:rsidRPr="005E449A">
              <w:rPr>
                <w:rFonts w:ascii="Arial" w:hAnsi="Arial" w:cs="Arial"/>
                <w:sz w:val="16"/>
              </w:rPr>
              <w:t>16</w:t>
            </w:r>
            <w:r>
              <w:rPr>
                <w:rFonts w:ascii="Arial" w:hAnsi="Arial" w:cs="Arial"/>
                <w:sz w:val="16"/>
              </w:rPr>
              <w:t>.6.</w:t>
            </w:r>
            <w:r w:rsidRPr="005E449A">
              <w:rPr>
                <w:rFonts w:ascii="Arial" w:hAnsi="Arial" w:cs="Arial"/>
                <w:sz w:val="16"/>
              </w:rPr>
              <w:t>0</w:t>
            </w:r>
          </w:p>
        </w:tc>
      </w:tr>
      <w:tr w:rsidR="009459D7" w:rsidRPr="00296DDF" w:rsidTr="00E476DA">
        <w:trPr>
          <w:gridAfter w:val="1"/>
          <w:wAfter w:w="8" w:type="dxa"/>
        </w:trPr>
        <w:tc>
          <w:tcPr>
            <w:tcW w:w="798" w:type="dxa"/>
            <w:shd w:val="solid" w:color="FFFFFF" w:fill="auto"/>
          </w:tcPr>
          <w:p w:rsidR="009459D7" w:rsidRPr="005E449A" w:rsidRDefault="009459D7" w:rsidP="00290ED2">
            <w:pPr>
              <w:spacing w:after="0"/>
              <w:rPr>
                <w:rFonts w:ascii="Arial" w:hAnsi="Arial" w:cs="Arial"/>
                <w:sz w:val="16"/>
              </w:rPr>
            </w:pPr>
            <w:r>
              <w:rPr>
                <w:rFonts w:ascii="Arial" w:hAnsi="Arial" w:cs="Arial"/>
                <w:sz w:val="16"/>
              </w:rPr>
              <w:t>2018-12</w:t>
            </w:r>
          </w:p>
        </w:tc>
        <w:tc>
          <w:tcPr>
            <w:tcW w:w="799" w:type="dxa"/>
            <w:gridSpan w:val="2"/>
            <w:shd w:val="solid" w:color="FFFFFF" w:fill="auto"/>
          </w:tcPr>
          <w:p w:rsidR="009459D7" w:rsidRPr="005E449A" w:rsidRDefault="009459D7" w:rsidP="00290ED2">
            <w:pPr>
              <w:spacing w:after="0"/>
              <w:rPr>
                <w:rFonts w:ascii="Arial" w:hAnsi="Arial" w:cs="Arial"/>
                <w:sz w:val="16"/>
              </w:rPr>
            </w:pPr>
            <w:r>
              <w:rPr>
                <w:rFonts w:ascii="Arial" w:hAnsi="Arial" w:cs="Arial"/>
                <w:sz w:val="16"/>
              </w:rPr>
              <w:t>SP-82</w:t>
            </w:r>
          </w:p>
        </w:tc>
        <w:tc>
          <w:tcPr>
            <w:tcW w:w="1045" w:type="dxa"/>
            <w:gridSpan w:val="2"/>
            <w:shd w:val="solid" w:color="FFFFFF" w:fill="auto"/>
          </w:tcPr>
          <w:p w:rsidR="009459D7" w:rsidRPr="005E449A" w:rsidRDefault="009459D7" w:rsidP="00290ED2">
            <w:pPr>
              <w:spacing w:after="0"/>
              <w:rPr>
                <w:rFonts w:ascii="Arial" w:hAnsi="Arial" w:cs="Arial"/>
                <w:sz w:val="16"/>
              </w:rPr>
            </w:pPr>
            <w:r w:rsidRPr="005E449A">
              <w:rPr>
                <w:rFonts w:ascii="Arial" w:hAnsi="Arial" w:cs="Arial"/>
                <w:sz w:val="16"/>
              </w:rPr>
              <w:t>SP-181008</w:t>
            </w:r>
          </w:p>
        </w:tc>
        <w:tc>
          <w:tcPr>
            <w:tcW w:w="473" w:type="dxa"/>
            <w:gridSpan w:val="3"/>
            <w:shd w:val="solid" w:color="FFFFFF" w:fill="auto"/>
          </w:tcPr>
          <w:p w:rsidR="009459D7" w:rsidRPr="005E449A" w:rsidRDefault="009459D7" w:rsidP="00290ED2">
            <w:pPr>
              <w:spacing w:after="0"/>
              <w:rPr>
                <w:rFonts w:ascii="Arial" w:hAnsi="Arial" w:cs="Arial"/>
                <w:sz w:val="16"/>
              </w:rPr>
            </w:pPr>
            <w:r w:rsidRPr="005E449A">
              <w:rPr>
                <w:rFonts w:ascii="Arial" w:hAnsi="Arial" w:cs="Arial"/>
                <w:sz w:val="16"/>
              </w:rPr>
              <w:t>0316</w:t>
            </w:r>
          </w:p>
        </w:tc>
        <w:tc>
          <w:tcPr>
            <w:tcW w:w="425" w:type="dxa"/>
            <w:gridSpan w:val="3"/>
            <w:shd w:val="solid" w:color="FFFFFF" w:fill="auto"/>
          </w:tcPr>
          <w:p w:rsidR="009459D7" w:rsidRPr="005E449A" w:rsidRDefault="009459D7" w:rsidP="00290ED2">
            <w:pPr>
              <w:spacing w:after="0"/>
              <w:rPr>
                <w:rFonts w:ascii="Arial" w:hAnsi="Arial" w:cs="Arial"/>
                <w:sz w:val="16"/>
              </w:rPr>
            </w:pPr>
            <w:r w:rsidRPr="005E449A">
              <w:rPr>
                <w:rFonts w:ascii="Arial" w:hAnsi="Arial" w:cs="Arial"/>
                <w:sz w:val="16"/>
              </w:rPr>
              <w:t>4</w:t>
            </w:r>
          </w:p>
        </w:tc>
        <w:tc>
          <w:tcPr>
            <w:tcW w:w="425" w:type="dxa"/>
            <w:gridSpan w:val="3"/>
            <w:shd w:val="solid" w:color="FFFFFF" w:fill="auto"/>
          </w:tcPr>
          <w:p w:rsidR="009459D7" w:rsidRPr="005E449A" w:rsidRDefault="009459D7" w:rsidP="00290ED2">
            <w:pPr>
              <w:spacing w:after="0"/>
              <w:rPr>
                <w:rFonts w:ascii="Arial" w:hAnsi="Arial" w:cs="Arial"/>
                <w:sz w:val="16"/>
              </w:rPr>
            </w:pPr>
            <w:r w:rsidRPr="005E449A">
              <w:rPr>
                <w:rFonts w:ascii="Arial" w:hAnsi="Arial" w:cs="Arial"/>
                <w:sz w:val="16"/>
              </w:rPr>
              <w:t>B</w:t>
            </w:r>
          </w:p>
        </w:tc>
        <w:tc>
          <w:tcPr>
            <w:tcW w:w="4958" w:type="dxa"/>
            <w:gridSpan w:val="3"/>
            <w:shd w:val="solid" w:color="FFFFFF" w:fill="auto"/>
          </w:tcPr>
          <w:p w:rsidR="009459D7" w:rsidRPr="005E449A" w:rsidRDefault="009459D7" w:rsidP="00290ED2">
            <w:pPr>
              <w:spacing w:after="0"/>
              <w:rPr>
                <w:rFonts w:ascii="Arial" w:hAnsi="Arial" w:cs="Arial"/>
                <w:sz w:val="16"/>
              </w:rPr>
            </w:pPr>
            <w:r w:rsidRPr="005E449A">
              <w:rPr>
                <w:rFonts w:ascii="Arial" w:hAnsi="Arial" w:cs="Arial"/>
                <w:sz w:val="16"/>
              </w:rPr>
              <w:t>5GLAN requirements about enabling disabling UE from 5G-LAN based on location</w:t>
            </w:r>
          </w:p>
        </w:tc>
        <w:tc>
          <w:tcPr>
            <w:tcW w:w="708" w:type="dxa"/>
            <w:gridSpan w:val="3"/>
            <w:shd w:val="solid" w:color="FFFFFF" w:fill="auto"/>
          </w:tcPr>
          <w:p w:rsidR="009459D7" w:rsidRPr="005E449A" w:rsidRDefault="009459D7" w:rsidP="00290ED2">
            <w:pPr>
              <w:spacing w:after="0"/>
              <w:rPr>
                <w:rFonts w:ascii="Arial" w:hAnsi="Arial" w:cs="Arial"/>
                <w:sz w:val="16"/>
              </w:rPr>
            </w:pPr>
            <w:r w:rsidRPr="005E449A">
              <w:rPr>
                <w:rFonts w:ascii="Arial" w:hAnsi="Arial" w:cs="Arial"/>
                <w:sz w:val="16"/>
              </w:rPr>
              <w:t>16</w:t>
            </w:r>
            <w:r>
              <w:rPr>
                <w:rFonts w:ascii="Arial" w:hAnsi="Arial" w:cs="Arial"/>
                <w:sz w:val="16"/>
              </w:rPr>
              <w:t>.6.</w:t>
            </w:r>
            <w:r w:rsidRPr="005E449A">
              <w:rPr>
                <w:rFonts w:ascii="Arial" w:hAnsi="Arial" w:cs="Arial"/>
                <w:sz w:val="16"/>
              </w:rPr>
              <w:t>0</w:t>
            </w:r>
          </w:p>
        </w:tc>
      </w:tr>
      <w:tr w:rsidR="009459D7" w:rsidRPr="00296DDF" w:rsidTr="00E476DA">
        <w:trPr>
          <w:gridAfter w:val="1"/>
          <w:wAfter w:w="8" w:type="dxa"/>
        </w:trPr>
        <w:tc>
          <w:tcPr>
            <w:tcW w:w="798" w:type="dxa"/>
            <w:shd w:val="solid" w:color="FFFFFF" w:fill="auto"/>
          </w:tcPr>
          <w:p w:rsidR="009459D7" w:rsidRPr="005E449A" w:rsidRDefault="009459D7" w:rsidP="00290ED2">
            <w:pPr>
              <w:spacing w:after="0"/>
              <w:rPr>
                <w:rFonts w:ascii="Arial" w:hAnsi="Arial" w:cs="Arial"/>
                <w:sz w:val="16"/>
              </w:rPr>
            </w:pPr>
            <w:r>
              <w:rPr>
                <w:rFonts w:ascii="Arial" w:hAnsi="Arial" w:cs="Arial"/>
                <w:sz w:val="16"/>
              </w:rPr>
              <w:t>2018-12</w:t>
            </w:r>
          </w:p>
        </w:tc>
        <w:tc>
          <w:tcPr>
            <w:tcW w:w="799" w:type="dxa"/>
            <w:gridSpan w:val="2"/>
            <w:shd w:val="solid" w:color="FFFFFF" w:fill="auto"/>
          </w:tcPr>
          <w:p w:rsidR="009459D7" w:rsidRPr="005E449A" w:rsidRDefault="009459D7" w:rsidP="00290ED2">
            <w:pPr>
              <w:spacing w:after="0"/>
              <w:rPr>
                <w:rFonts w:ascii="Arial" w:hAnsi="Arial" w:cs="Arial"/>
                <w:sz w:val="16"/>
              </w:rPr>
            </w:pPr>
            <w:r>
              <w:rPr>
                <w:rFonts w:ascii="Arial" w:hAnsi="Arial" w:cs="Arial"/>
                <w:sz w:val="16"/>
              </w:rPr>
              <w:t>SP-82</w:t>
            </w:r>
          </w:p>
        </w:tc>
        <w:tc>
          <w:tcPr>
            <w:tcW w:w="1045" w:type="dxa"/>
            <w:gridSpan w:val="2"/>
            <w:shd w:val="solid" w:color="FFFFFF" w:fill="auto"/>
          </w:tcPr>
          <w:p w:rsidR="009459D7" w:rsidRPr="005E449A" w:rsidRDefault="009459D7" w:rsidP="00290ED2">
            <w:pPr>
              <w:spacing w:after="0"/>
              <w:rPr>
                <w:rFonts w:ascii="Arial" w:hAnsi="Arial" w:cs="Arial"/>
                <w:sz w:val="16"/>
              </w:rPr>
            </w:pPr>
            <w:r w:rsidRPr="005E449A">
              <w:rPr>
                <w:rFonts w:ascii="Arial" w:hAnsi="Arial" w:cs="Arial"/>
                <w:sz w:val="16"/>
              </w:rPr>
              <w:t>SP-181128</w:t>
            </w:r>
          </w:p>
        </w:tc>
        <w:tc>
          <w:tcPr>
            <w:tcW w:w="473" w:type="dxa"/>
            <w:gridSpan w:val="3"/>
            <w:shd w:val="solid" w:color="FFFFFF" w:fill="auto"/>
          </w:tcPr>
          <w:p w:rsidR="009459D7" w:rsidRPr="005E449A" w:rsidRDefault="009459D7" w:rsidP="00290ED2">
            <w:pPr>
              <w:spacing w:after="0"/>
              <w:rPr>
                <w:rFonts w:ascii="Arial" w:hAnsi="Arial" w:cs="Arial"/>
                <w:sz w:val="16"/>
              </w:rPr>
            </w:pPr>
            <w:r w:rsidRPr="005E449A">
              <w:rPr>
                <w:rFonts w:ascii="Arial" w:hAnsi="Arial" w:cs="Arial"/>
                <w:sz w:val="16"/>
              </w:rPr>
              <w:t>0298</w:t>
            </w:r>
          </w:p>
        </w:tc>
        <w:tc>
          <w:tcPr>
            <w:tcW w:w="425" w:type="dxa"/>
            <w:gridSpan w:val="3"/>
            <w:shd w:val="solid" w:color="FFFFFF" w:fill="auto"/>
          </w:tcPr>
          <w:p w:rsidR="009459D7" w:rsidRPr="005E449A" w:rsidRDefault="009459D7" w:rsidP="00290ED2">
            <w:pPr>
              <w:spacing w:after="0"/>
              <w:rPr>
                <w:rFonts w:ascii="Arial" w:hAnsi="Arial" w:cs="Arial"/>
                <w:sz w:val="16"/>
              </w:rPr>
            </w:pPr>
            <w:r w:rsidRPr="005E449A">
              <w:rPr>
                <w:rFonts w:ascii="Arial" w:hAnsi="Arial" w:cs="Arial"/>
                <w:sz w:val="16"/>
              </w:rPr>
              <w:t>2</w:t>
            </w:r>
          </w:p>
        </w:tc>
        <w:tc>
          <w:tcPr>
            <w:tcW w:w="425" w:type="dxa"/>
            <w:gridSpan w:val="3"/>
            <w:shd w:val="solid" w:color="FFFFFF" w:fill="auto"/>
          </w:tcPr>
          <w:p w:rsidR="009459D7" w:rsidRPr="005E449A" w:rsidRDefault="009459D7" w:rsidP="00290ED2">
            <w:pPr>
              <w:spacing w:after="0"/>
              <w:rPr>
                <w:rFonts w:ascii="Arial" w:hAnsi="Arial" w:cs="Arial"/>
                <w:sz w:val="16"/>
              </w:rPr>
            </w:pPr>
            <w:r w:rsidRPr="005E449A">
              <w:rPr>
                <w:rFonts w:ascii="Arial" w:hAnsi="Arial" w:cs="Arial"/>
                <w:sz w:val="16"/>
              </w:rPr>
              <w:t>F</w:t>
            </w:r>
          </w:p>
        </w:tc>
        <w:tc>
          <w:tcPr>
            <w:tcW w:w="4958" w:type="dxa"/>
            <w:gridSpan w:val="3"/>
            <w:shd w:val="solid" w:color="FFFFFF" w:fill="auto"/>
          </w:tcPr>
          <w:p w:rsidR="009459D7" w:rsidRPr="005E449A" w:rsidRDefault="009459D7" w:rsidP="00290ED2">
            <w:pPr>
              <w:spacing w:after="0"/>
              <w:rPr>
                <w:rFonts w:ascii="Arial" w:hAnsi="Arial" w:cs="Arial"/>
                <w:sz w:val="16"/>
              </w:rPr>
            </w:pPr>
            <w:r w:rsidRPr="005E449A">
              <w:rPr>
                <w:rFonts w:ascii="Arial" w:hAnsi="Arial" w:cs="Arial"/>
                <w:sz w:val="16"/>
              </w:rPr>
              <w:t>Corrections on requirements for SAT</w:t>
            </w:r>
          </w:p>
        </w:tc>
        <w:tc>
          <w:tcPr>
            <w:tcW w:w="708" w:type="dxa"/>
            <w:gridSpan w:val="3"/>
            <w:shd w:val="solid" w:color="FFFFFF" w:fill="auto"/>
          </w:tcPr>
          <w:p w:rsidR="009459D7" w:rsidRPr="005E449A" w:rsidRDefault="009459D7" w:rsidP="00290ED2">
            <w:pPr>
              <w:spacing w:after="0"/>
              <w:rPr>
                <w:rFonts w:ascii="Arial" w:hAnsi="Arial" w:cs="Arial"/>
                <w:sz w:val="16"/>
              </w:rPr>
            </w:pPr>
            <w:r w:rsidRPr="005E449A">
              <w:rPr>
                <w:rFonts w:ascii="Arial" w:hAnsi="Arial" w:cs="Arial"/>
                <w:sz w:val="16"/>
              </w:rPr>
              <w:t>16</w:t>
            </w:r>
            <w:r>
              <w:rPr>
                <w:rFonts w:ascii="Arial" w:hAnsi="Arial" w:cs="Arial"/>
                <w:sz w:val="16"/>
              </w:rPr>
              <w:t>.6.</w:t>
            </w:r>
            <w:r w:rsidRPr="005E449A">
              <w:rPr>
                <w:rFonts w:ascii="Arial" w:hAnsi="Arial" w:cs="Arial"/>
                <w:sz w:val="16"/>
              </w:rPr>
              <w:t>0</w:t>
            </w:r>
          </w:p>
        </w:tc>
      </w:tr>
      <w:tr w:rsidR="009459D7" w:rsidRPr="00296DDF" w:rsidTr="00E476DA">
        <w:trPr>
          <w:gridAfter w:val="1"/>
          <w:wAfter w:w="8" w:type="dxa"/>
        </w:trPr>
        <w:tc>
          <w:tcPr>
            <w:tcW w:w="798" w:type="dxa"/>
            <w:shd w:val="solid" w:color="FFFFFF" w:fill="auto"/>
          </w:tcPr>
          <w:p w:rsidR="009459D7" w:rsidRPr="005E449A" w:rsidRDefault="009459D7" w:rsidP="00290ED2">
            <w:pPr>
              <w:spacing w:after="0"/>
              <w:rPr>
                <w:rFonts w:ascii="Arial" w:hAnsi="Arial" w:cs="Arial"/>
                <w:sz w:val="16"/>
              </w:rPr>
            </w:pPr>
            <w:r>
              <w:rPr>
                <w:rFonts w:ascii="Arial" w:hAnsi="Arial" w:cs="Arial"/>
                <w:sz w:val="16"/>
              </w:rPr>
              <w:t>2018-12</w:t>
            </w:r>
          </w:p>
        </w:tc>
        <w:tc>
          <w:tcPr>
            <w:tcW w:w="799" w:type="dxa"/>
            <w:gridSpan w:val="2"/>
            <w:shd w:val="solid" w:color="FFFFFF" w:fill="auto"/>
          </w:tcPr>
          <w:p w:rsidR="009459D7" w:rsidRPr="005E449A" w:rsidRDefault="009459D7" w:rsidP="00290ED2">
            <w:pPr>
              <w:spacing w:after="0"/>
              <w:rPr>
                <w:rFonts w:ascii="Arial" w:hAnsi="Arial" w:cs="Arial"/>
                <w:sz w:val="16"/>
              </w:rPr>
            </w:pPr>
            <w:r>
              <w:rPr>
                <w:rFonts w:ascii="Arial" w:hAnsi="Arial" w:cs="Arial"/>
                <w:sz w:val="16"/>
              </w:rPr>
              <w:t>SP-82</w:t>
            </w:r>
          </w:p>
        </w:tc>
        <w:tc>
          <w:tcPr>
            <w:tcW w:w="1045" w:type="dxa"/>
            <w:gridSpan w:val="2"/>
            <w:shd w:val="solid" w:color="FFFFFF" w:fill="auto"/>
          </w:tcPr>
          <w:p w:rsidR="009459D7" w:rsidRPr="005E449A" w:rsidRDefault="009459D7" w:rsidP="00290ED2">
            <w:pPr>
              <w:spacing w:after="0"/>
              <w:rPr>
                <w:rFonts w:ascii="Arial" w:hAnsi="Arial" w:cs="Arial"/>
                <w:sz w:val="16"/>
              </w:rPr>
            </w:pPr>
            <w:r w:rsidRPr="005E449A">
              <w:rPr>
                <w:rFonts w:ascii="Arial" w:hAnsi="Arial" w:cs="Arial"/>
                <w:sz w:val="16"/>
              </w:rPr>
              <w:t>SP-181011</w:t>
            </w:r>
          </w:p>
        </w:tc>
        <w:tc>
          <w:tcPr>
            <w:tcW w:w="473" w:type="dxa"/>
            <w:gridSpan w:val="3"/>
            <w:shd w:val="solid" w:color="FFFFFF" w:fill="auto"/>
          </w:tcPr>
          <w:p w:rsidR="009459D7" w:rsidRPr="005E449A" w:rsidRDefault="009459D7" w:rsidP="00290ED2">
            <w:pPr>
              <w:spacing w:after="0"/>
              <w:rPr>
                <w:rFonts w:ascii="Arial" w:hAnsi="Arial" w:cs="Arial"/>
                <w:sz w:val="16"/>
              </w:rPr>
            </w:pPr>
            <w:r w:rsidRPr="005E449A">
              <w:rPr>
                <w:rFonts w:ascii="Arial" w:hAnsi="Arial" w:cs="Arial"/>
                <w:sz w:val="16"/>
              </w:rPr>
              <w:t>0310</w:t>
            </w:r>
          </w:p>
        </w:tc>
        <w:tc>
          <w:tcPr>
            <w:tcW w:w="425" w:type="dxa"/>
            <w:gridSpan w:val="3"/>
            <w:shd w:val="solid" w:color="FFFFFF" w:fill="auto"/>
          </w:tcPr>
          <w:p w:rsidR="009459D7" w:rsidRPr="005E449A" w:rsidRDefault="009459D7" w:rsidP="00290ED2">
            <w:pPr>
              <w:spacing w:after="0"/>
              <w:rPr>
                <w:rFonts w:ascii="Arial" w:hAnsi="Arial" w:cs="Arial"/>
                <w:sz w:val="16"/>
              </w:rPr>
            </w:pPr>
            <w:r w:rsidRPr="005E449A">
              <w:rPr>
                <w:rFonts w:ascii="Arial" w:hAnsi="Arial" w:cs="Arial"/>
                <w:sz w:val="16"/>
              </w:rPr>
              <w:t>2</w:t>
            </w:r>
          </w:p>
        </w:tc>
        <w:tc>
          <w:tcPr>
            <w:tcW w:w="425" w:type="dxa"/>
            <w:gridSpan w:val="3"/>
            <w:shd w:val="solid" w:color="FFFFFF" w:fill="auto"/>
          </w:tcPr>
          <w:p w:rsidR="009459D7" w:rsidRPr="005E449A" w:rsidRDefault="009459D7" w:rsidP="00290ED2">
            <w:pPr>
              <w:spacing w:after="0"/>
              <w:rPr>
                <w:rFonts w:ascii="Arial" w:hAnsi="Arial" w:cs="Arial"/>
                <w:sz w:val="16"/>
              </w:rPr>
            </w:pPr>
            <w:r w:rsidRPr="005E449A">
              <w:rPr>
                <w:rFonts w:ascii="Arial" w:hAnsi="Arial" w:cs="Arial"/>
                <w:sz w:val="16"/>
              </w:rPr>
              <w:t>B</w:t>
            </w:r>
          </w:p>
        </w:tc>
        <w:tc>
          <w:tcPr>
            <w:tcW w:w="4958" w:type="dxa"/>
            <w:gridSpan w:val="3"/>
            <w:shd w:val="solid" w:color="FFFFFF" w:fill="auto"/>
          </w:tcPr>
          <w:p w:rsidR="009459D7" w:rsidRPr="005E449A" w:rsidRDefault="009459D7" w:rsidP="00290ED2">
            <w:pPr>
              <w:spacing w:after="0"/>
              <w:rPr>
                <w:rFonts w:ascii="Arial" w:hAnsi="Arial" w:cs="Arial"/>
                <w:sz w:val="16"/>
              </w:rPr>
            </w:pPr>
            <w:r w:rsidRPr="005E449A">
              <w:rPr>
                <w:rFonts w:ascii="Arial" w:hAnsi="Arial" w:cs="Arial"/>
                <w:sz w:val="16"/>
              </w:rPr>
              <w:t>Enhanced network slice requirements based on business role models</w:t>
            </w:r>
          </w:p>
        </w:tc>
        <w:tc>
          <w:tcPr>
            <w:tcW w:w="708" w:type="dxa"/>
            <w:gridSpan w:val="3"/>
            <w:shd w:val="solid" w:color="FFFFFF" w:fill="auto"/>
          </w:tcPr>
          <w:p w:rsidR="009459D7" w:rsidRPr="005E449A" w:rsidRDefault="009459D7" w:rsidP="00290ED2">
            <w:pPr>
              <w:spacing w:after="0"/>
              <w:rPr>
                <w:rFonts w:ascii="Arial" w:hAnsi="Arial" w:cs="Arial"/>
                <w:sz w:val="16"/>
              </w:rPr>
            </w:pPr>
            <w:r w:rsidRPr="005E449A">
              <w:rPr>
                <w:rFonts w:ascii="Arial" w:hAnsi="Arial" w:cs="Arial"/>
                <w:sz w:val="16"/>
              </w:rPr>
              <w:t>16</w:t>
            </w:r>
            <w:r>
              <w:rPr>
                <w:rFonts w:ascii="Arial" w:hAnsi="Arial" w:cs="Arial"/>
                <w:sz w:val="16"/>
              </w:rPr>
              <w:t>.6.</w:t>
            </w:r>
            <w:r w:rsidRPr="005E449A">
              <w:rPr>
                <w:rFonts w:ascii="Arial" w:hAnsi="Arial" w:cs="Arial"/>
                <w:sz w:val="16"/>
              </w:rPr>
              <w:t>0</w:t>
            </w:r>
          </w:p>
        </w:tc>
      </w:tr>
      <w:tr w:rsidR="009459D7" w:rsidRPr="00296DDF" w:rsidTr="00E476DA">
        <w:trPr>
          <w:gridAfter w:val="1"/>
          <w:wAfter w:w="8" w:type="dxa"/>
        </w:trPr>
        <w:tc>
          <w:tcPr>
            <w:tcW w:w="798" w:type="dxa"/>
            <w:shd w:val="solid" w:color="FFFFFF" w:fill="auto"/>
          </w:tcPr>
          <w:p w:rsidR="009459D7" w:rsidRPr="005E449A" w:rsidRDefault="009459D7" w:rsidP="00290ED2">
            <w:pPr>
              <w:spacing w:after="0"/>
              <w:rPr>
                <w:rFonts w:ascii="Arial" w:hAnsi="Arial" w:cs="Arial"/>
                <w:sz w:val="16"/>
              </w:rPr>
            </w:pPr>
            <w:r>
              <w:rPr>
                <w:rFonts w:ascii="Arial" w:hAnsi="Arial" w:cs="Arial"/>
                <w:sz w:val="16"/>
              </w:rPr>
              <w:t>2018-12</w:t>
            </w:r>
          </w:p>
        </w:tc>
        <w:tc>
          <w:tcPr>
            <w:tcW w:w="799" w:type="dxa"/>
            <w:gridSpan w:val="2"/>
            <w:shd w:val="solid" w:color="FFFFFF" w:fill="auto"/>
          </w:tcPr>
          <w:p w:rsidR="009459D7" w:rsidRPr="005E449A" w:rsidRDefault="009459D7" w:rsidP="00290ED2">
            <w:pPr>
              <w:spacing w:after="0"/>
              <w:rPr>
                <w:rFonts w:ascii="Arial" w:hAnsi="Arial" w:cs="Arial"/>
                <w:sz w:val="16"/>
              </w:rPr>
            </w:pPr>
            <w:r>
              <w:rPr>
                <w:rFonts w:ascii="Arial" w:hAnsi="Arial" w:cs="Arial"/>
                <w:sz w:val="16"/>
              </w:rPr>
              <w:t>SP-82</w:t>
            </w:r>
          </w:p>
        </w:tc>
        <w:tc>
          <w:tcPr>
            <w:tcW w:w="1045" w:type="dxa"/>
            <w:gridSpan w:val="2"/>
            <w:shd w:val="solid" w:color="FFFFFF" w:fill="auto"/>
          </w:tcPr>
          <w:p w:rsidR="009459D7" w:rsidRPr="005E449A" w:rsidRDefault="009459D7" w:rsidP="00290ED2">
            <w:pPr>
              <w:spacing w:after="0"/>
              <w:rPr>
                <w:rFonts w:ascii="Arial" w:hAnsi="Arial" w:cs="Arial"/>
                <w:sz w:val="16"/>
              </w:rPr>
            </w:pPr>
            <w:r w:rsidRPr="005E449A">
              <w:rPr>
                <w:rFonts w:ascii="Arial" w:hAnsi="Arial" w:cs="Arial"/>
                <w:sz w:val="16"/>
              </w:rPr>
              <w:t>SP-181011</w:t>
            </w:r>
          </w:p>
        </w:tc>
        <w:tc>
          <w:tcPr>
            <w:tcW w:w="473" w:type="dxa"/>
            <w:gridSpan w:val="3"/>
            <w:shd w:val="solid" w:color="FFFFFF" w:fill="auto"/>
          </w:tcPr>
          <w:p w:rsidR="009459D7" w:rsidRPr="005E449A" w:rsidRDefault="009459D7" w:rsidP="00290ED2">
            <w:pPr>
              <w:spacing w:after="0"/>
              <w:rPr>
                <w:rFonts w:ascii="Arial" w:hAnsi="Arial" w:cs="Arial"/>
                <w:sz w:val="16"/>
              </w:rPr>
            </w:pPr>
            <w:r w:rsidRPr="005E449A">
              <w:rPr>
                <w:rFonts w:ascii="Arial" w:hAnsi="Arial" w:cs="Arial"/>
                <w:sz w:val="16"/>
              </w:rPr>
              <w:t>0299</w:t>
            </w:r>
          </w:p>
        </w:tc>
        <w:tc>
          <w:tcPr>
            <w:tcW w:w="425" w:type="dxa"/>
            <w:gridSpan w:val="3"/>
            <w:shd w:val="solid" w:color="FFFFFF" w:fill="auto"/>
          </w:tcPr>
          <w:p w:rsidR="009459D7" w:rsidRPr="005E449A" w:rsidRDefault="009459D7" w:rsidP="00290ED2">
            <w:pPr>
              <w:spacing w:after="0"/>
              <w:rPr>
                <w:rFonts w:ascii="Arial" w:hAnsi="Arial" w:cs="Arial"/>
                <w:sz w:val="16"/>
              </w:rPr>
            </w:pPr>
            <w:r w:rsidRPr="005E449A">
              <w:rPr>
                <w:rFonts w:ascii="Arial" w:hAnsi="Arial" w:cs="Arial"/>
                <w:sz w:val="16"/>
              </w:rPr>
              <w:t>3</w:t>
            </w:r>
          </w:p>
        </w:tc>
        <w:tc>
          <w:tcPr>
            <w:tcW w:w="425" w:type="dxa"/>
            <w:gridSpan w:val="3"/>
            <w:shd w:val="solid" w:color="FFFFFF" w:fill="auto"/>
          </w:tcPr>
          <w:p w:rsidR="009459D7" w:rsidRPr="005E449A" w:rsidRDefault="009459D7" w:rsidP="00290ED2">
            <w:pPr>
              <w:spacing w:after="0"/>
              <w:rPr>
                <w:rFonts w:ascii="Arial" w:hAnsi="Arial" w:cs="Arial"/>
                <w:sz w:val="16"/>
              </w:rPr>
            </w:pPr>
            <w:r w:rsidRPr="005E449A">
              <w:rPr>
                <w:rFonts w:ascii="Arial" w:hAnsi="Arial" w:cs="Arial"/>
                <w:sz w:val="16"/>
              </w:rPr>
              <w:t>F</w:t>
            </w:r>
          </w:p>
        </w:tc>
        <w:tc>
          <w:tcPr>
            <w:tcW w:w="4958" w:type="dxa"/>
            <w:gridSpan w:val="3"/>
            <w:shd w:val="solid" w:color="FFFFFF" w:fill="auto"/>
          </w:tcPr>
          <w:p w:rsidR="009459D7" w:rsidRPr="005E449A" w:rsidRDefault="009459D7" w:rsidP="00290ED2">
            <w:pPr>
              <w:spacing w:after="0"/>
              <w:rPr>
                <w:rFonts w:ascii="Arial" w:hAnsi="Arial" w:cs="Arial"/>
                <w:sz w:val="16"/>
              </w:rPr>
            </w:pPr>
            <w:r w:rsidRPr="005E449A">
              <w:rPr>
                <w:rFonts w:ascii="Arial" w:hAnsi="Arial" w:cs="Arial"/>
                <w:sz w:val="16"/>
              </w:rPr>
              <w:t>Correction to BRMNS requirements</w:t>
            </w:r>
          </w:p>
        </w:tc>
        <w:tc>
          <w:tcPr>
            <w:tcW w:w="708" w:type="dxa"/>
            <w:gridSpan w:val="3"/>
            <w:shd w:val="solid" w:color="FFFFFF" w:fill="auto"/>
          </w:tcPr>
          <w:p w:rsidR="009459D7" w:rsidRPr="005E449A" w:rsidRDefault="009459D7" w:rsidP="00290ED2">
            <w:pPr>
              <w:spacing w:after="0"/>
              <w:rPr>
                <w:rFonts w:ascii="Arial" w:hAnsi="Arial" w:cs="Arial"/>
                <w:sz w:val="16"/>
              </w:rPr>
            </w:pPr>
            <w:r w:rsidRPr="005E449A">
              <w:rPr>
                <w:rFonts w:ascii="Arial" w:hAnsi="Arial" w:cs="Arial"/>
                <w:sz w:val="16"/>
              </w:rPr>
              <w:t>16</w:t>
            </w:r>
            <w:r>
              <w:rPr>
                <w:rFonts w:ascii="Arial" w:hAnsi="Arial" w:cs="Arial"/>
                <w:sz w:val="16"/>
              </w:rPr>
              <w:t>.6.</w:t>
            </w:r>
            <w:r w:rsidRPr="005E449A">
              <w:rPr>
                <w:rFonts w:ascii="Arial" w:hAnsi="Arial" w:cs="Arial"/>
                <w:sz w:val="16"/>
              </w:rPr>
              <w:t>0</w:t>
            </w:r>
          </w:p>
        </w:tc>
      </w:tr>
      <w:tr w:rsidR="009459D7" w:rsidRPr="00296DDF" w:rsidTr="00E476DA">
        <w:trPr>
          <w:gridAfter w:val="1"/>
          <w:wAfter w:w="8" w:type="dxa"/>
        </w:trPr>
        <w:tc>
          <w:tcPr>
            <w:tcW w:w="798" w:type="dxa"/>
            <w:shd w:val="solid" w:color="FFFFFF" w:fill="auto"/>
          </w:tcPr>
          <w:p w:rsidR="009459D7" w:rsidRPr="005E449A" w:rsidRDefault="009459D7" w:rsidP="00290ED2">
            <w:pPr>
              <w:spacing w:after="0"/>
              <w:rPr>
                <w:rFonts w:ascii="Arial" w:hAnsi="Arial" w:cs="Arial"/>
                <w:sz w:val="16"/>
              </w:rPr>
            </w:pPr>
            <w:r>
              <w:rPr>
                <w:rFonts w:ascii="Arial" w:hAnsi="Arial" w:cs="Arial"/>
                <w:sz w:val="16"/>
              </w:rPr>
              <w:t>2018-12</w:t>
            </w:r>
          </w:p>
        </w:tc>
        <w:tc>
          <w:tcPr>
            <w:tcW w:w="799" w:type="dxa"/>
            <w:gridSpan w:val="2"/>
            <w:shd w:val="solid" w:color="FFFFFF" w:fill="auto"/>
          </w:tcPr>
          <w:p w:rsidR="009459D7" w:rsidRPr="005E449A" w:rsidRDefault="009459D7" w:rsidP="00290ED2">
            <w:pPr>
              <w:spacing w:after="0"/>
              <w:rPr>
                <w:rFonts w:ascii="Arial" w:hAnsi="Arial" w:cs="Arial"/>
                <w:sz w:val="16"/>
              </w:rPr>
            </w:pPr>
            <w:r>
              <w:rPr>
                <w:rFonts w:ascii="Arial" w:hAnsi="Arial" w:cs="Arial"/>
                <w:sz w:val="16"/>
              </w:rPr>
              <w:t>SP-82</w:t>
            </w:r>
          </w:p>
        </w:tc>
        <w:tc>
          <w:tcPr>
            <w:tcW w:w="1045" w:type="dxa"/>
            <w:gridSpan w:val="2"/>
            <w:shd w:val="solid" w:color="FFFFFF" w:fill="auto"/>
          </w:tcPr>
          <w:p w:rsidR="009459D7" w:rsidRPr="005E449A" w:rsidRDefault="009459D7" w:rsidP="00290ED2">
            <w:pPr>
              <w:spacing w:after="0"/>
              <w:rPr>
                <w:rFonts w:ascii="Arial" w:hAnsi="Arial" w:cs="Arial"/>
                <w:sz w:val="16"/>
              </w:rPr>
            </w:pPr>
            <w:r w:rsidRPr="005E449A">
              <w:rPr>
                <w:rFonts w:ascii="Arial" w:hAnsi="Arial" w:cs="Arial"/>
                <w:sz w:val="16"/>
              </w:rPr>
              <w:t>SP-181005</w:t>
            </w:r>
          </w:p>
        </w:tc>
        <w:tc>
          <w:tcPr>
            <w:tcW w:w="473" w:type="dxa"/>
            <w:gridSpan w:val="3"/>
            <w:shd w:val="solid" w:color="FFFFFF" w:fill="auto"/>
          </w:tcPr>
          <w:p w:rsidR="009459D7" w:rsidRPr="005E449A" w:rsidRDefault="009459D7" w:rsidP="00290ED2">
            <w:pPr>
              <w:spacing w:after="0"/>
              <w:rPr>
                <w:rFonts w:ascii="Arial" w:hAnsi="Arial" w:cs="Arial"/>
                <w:sz w:val="16"/>
              </w:rPr>
            </w:pPr>
            <w:r w:rsidRPr="005E449A">
              <w:rPr>
                <w:rFonts w:ascii="Arial" w:hAnsi="Arial" w:cs="Arial"/>
                <w:sz w:val="16"/>
              </w:rPr>
              <w:t>0329</w:t>
            </w:r>
          </w:p>
        </w:tc>
        <w:tc>
          <w:tcPr>
            <w:tcW w:w="425" w:type="dxa"/>
            <w:gridSpan w:val="3"/>
            <w:shd w:val="solid" w:color="FFFFFF" w:fill="auto"/>
          </w:tcPr>
          <w:p w:rsidR="009459D7" w:rsidRPr="005E449A" w:rsidRDefault="009459D7" w:rsidP="00290ED2">
            <w:pPr>
              <w:spacing w:after="0"/>
              <w:rPr>
                <w:rFonts w:ascii="Arial" w:hAnsi="Arial" w:cs="Arial"/>
                <w:sz w:val="16"/>
              </w:rPr>
            </w:pPr>
            <w:r w:rsidRPr="005E449A">
              <w:rPr>
                <w:rFonts w:ascii="Arial" w:hAnsi="Arial" w:cs="Arial"/>
                <w:sz w:val="16"/>
              </w:rPr>
              <w:t xml:space="preserve"> </w:t>
            </w:r>
          </w:p>
        </w:tc>
        <w:tc>
          <w:tcPr>
            <w:tcW w:w="425" w:type="dxa"/>
            <w:gridSpan w:val="3"/>
            <w:shd w:val="solid" w:color="FFFFFF" w:fill="auto"/>
          </w:tcPr>
          <w:p w:rsidR="009459D7" w:rsidRPr="005E449A" w:rsidRDefault="009459D7" w:rsidP="00290ED2">
            <w:pPr>
              <w:spacing w:after="0"/>
              <w:rPr>
                <w:rFonts w:ascii="Arial" w:hAnsi="Arial" w:cs="Arial"/>
                <w:sz w:val="16"/>
              </w:rPr>
            </w:pPr>
            <w:r w:rsidRPr="005E449A">
              <w:rPr>
                <w:rFonts w:ascii="Arial" w:hAnsi="Arial" w:cs="Arial"/>
                <w:sz w:val="16"/>
              </w:rPr>
              <w:t>B</w:t>
            </w:r>
          </w:p>
        </w:tc>
        <w:tc>
          <w:tcPr>
            <w:tcW w:w="4958" w:type="dxa"/>
            <w:gridSpan w:val="3"/>
            <w:shd w:val="solid" w:color="FFFFFF" w:fill="auto"/>
          </w:tcPr>
          <w:p w:rsidR="009459D7" w:rsidRPr="005E449A" w:rsidRDefault="009459D7" w:rsidP="00290ED2">
            <w:pPr>
              <w:spacing w:after="0"/>
              <w:rPr>
                <w:rFonts w:ascii="Arial" w:hAnsi="Arial" w:cs="Arial"/>
                <w:sz w:val="16"/>
              </w:rPr>
            </w:pPr>
            <w:r w:rsidRPr="005E449A">
              <w:rPr>
                <w:rFonts w:ascii="Arial" w:hAnsi="Arial" w:cs="Arial"/>
                <w:sz w:val="16"/>
              </w:rPr>
              <w:t>Introduction of cyberCAV</w:t>
            </w:r>
          </w:p>
        </w:tc>
        <w:tc>
          <w:tcPr>
            <w:tcW w:w="708" w:type="dxa"/>
            <w:gridSpan w:val="3"/>
            <w:shd w:val="solid" w:color="FFFFFF" w:fill="auto"/>
          </w:tcPr>
          <w:p w:rsidR="009459D7" w:rsidRPr="005E449A" w:rsidRDefault="009459D7" w:rsidP="00290ED2">
            <w:pPr>
              <w:spacing w:after="0"/>
              <w:rPr>
                <w:rFonts w:ascii="Arial" w:hAnsi="Arial" w:cs="Arial"/>
                <w:sz w:val="16"/>
              </w:rPr>
            </w:pPr>
            <w:r w:rsidRPr="005E449A">
              <w:rPr>
                <w:rFonts w:ascii="Arial" w:hAnsi="Arial" w:cs="Arial"/>
                <w:sz w:val="16"/>
              </w:rPr>
              <w:t>16</w:t>
            </w:r>
            <w:r>
              <w:rPr>
                <w:rFonts w:ascii="Arial" w:hAnsi="Arial" w:cs="Arial"/>
                <w:sz w:val="16"/>
              </w:rPr>
              <w:t>.6.</w:t>
            </w:r>
            <w:r w:rsidRPr="005E449A">
              <w:rPr>
                <w:rFonts w:ascii="Arial" w:hAnsi="Arial" w:cs="Arial"/>
                <w:sz w:val="16"/>
              </w:rPr>
              <w:t>0</w:t>
            </w:r>
          </w:p>
        </w:tc>
      </w:tr>
      <w:tr w:rsidR="009459D7" w:rsidRPr="00296DDF" w:rsidTr="00E476DA">
        <w:trPr>
          <w:gridAfter w:val="1"/>
          <w:wAfter w:w="8" w:type="dxa"/>
        </w:trPr>
        <w:tc>
          <w:tcPr>
            <w:tcW w:w="798" w:type="dxa"/>
            <w:shd w:val="solid" w:color="FFFFFF" w:fill="auto"/>
          </w:tcPr>
          <w:p w:rsidR="009459D7" w:rsidRPr="005E449A" w:rsidRDefault="009459D7" w:rsidP="00290ED2">
            <w:pPr>
              <w:spacing w:after="0"/>
              <w:rPr>
                <w:rFonts w:ascii="Arial" w:hAnsi="Arial" w:cs="Arial"/>
                <w:sz w:val="16"/>
              </w:rPr>
            </w:pPr>
            <w:r>
              <w:rPr>
                <w:rFonts w:ascii="Arial" w:hAnsi="Arial" w:cs="Arial"/>
                <w:sz w:val="16"/>
              </w:rPr>
              <w:t>2018-12</w:t>
            </w:r>
          </w:p>
        </w:tc>
        <w:tc>
          <w:tcPr>
            <w:tcW w:w="799" w:type="dxa"/>
            <w:gridSpan w:val="2"/>
            <w:shd w:val="solid" w:color="FFFFFF" w:fill="auto"/>
          </w:tcPr>
          <w:p w:rsidR="009459D7" w:rsidRPr="005E449A" w:rsidRDefault="009459D7" w:rsidP="00290ED2">
            <w:pPr>
              <w:spacing w:after="0"/>
              <w:rPr>
                <w:rFonts w:ascii="Arial" w:hAnsi="Arial" w:cs="Arial"/>
                <w:sz w:val="16"/>
              </w:rPr>
            </w:pPr>
            <w:r>
              <w:rPr>
                <w:rFonts w:ascii="Arial" w:hAnsi="Arial" w:cs="Arial"/>
                <w:sz w:val="16"/>
              </w:rPr>
              <w:t>SP-82</w:t>
            </w:r>
          </w:p>
        </w:tc>
        <w:tc>
          <w:tcPr>
            <w:tcW w:w="1045" w:type="dxa"/>
            <w:gridSpan w:val="2"/>
            <w:shd w:val="solid" w:color="FFFFFF" w:fill="auto"/>
          </w:tcPr>
          <w:p w:rsidR="009459D7" w:rsidRPr="005E449A" w:rsidRDefault="009459D7" w:rsidP="00290ED2">
            <w:pPr>
              <w:spacing w:after="0"/>
              <w:rPr>
                <w:rFonts w:ascii="Arial" w:hAnsi="Arial" w:cs="Arial"/>
                <w:sz w:val="16"/>
              </w:rPr>
            </w:pPr>
            <w:r w:rsidRPr="005E449A">
              <w:rPr>
                <w:rFonts w:ascii="Arial" w:hAnsi="Arial" w:cs="Arial"/>
                <w:sz w:val="16"/>
              </w:rPr>
              <w:t>SP-181005</w:t>
            </w:r>
          </w:p>
        </w:tc>
        <w:tc>
          <w:tcPr>
            <w:tcW w:w="473" w:type="dxa"/>
            <w:gridSpan w:val="3"/>
            <w:shd w:val="solid" w:color="FFFFFF" w:fill="auto"/>
          </w:tcPr>
          <w:p w:rsidR="009459D7" w:rsidRPr="005E449A" w:rsidRDefault="009459D7" w:rsidP="00290ED2">
            <w:pPr>
              <w:spacing w:after="0"/>
              <w:rPr>
                <w:rFonts w:ascii="Arial" w:hAnsi="Arial" w:cs="Arial"/>
                <w:sz w:val="16"/>
              </w:rPr>
            </w:pPr>
            <w:r w:rsidRPr="005E449A">
              <w:rPr>
                <w:rFonts w:ascii="Arial" w:hAnsi="Arial" w:cs="Arial"/>
                <w:sz w:val="16"/>
              </w:rPr>
              <w:t>0311</w:t>
            </w:r>
          </w:p>
        </w:tc>
        <w:tc>
          <w:tcPr>
            <w:tcW w:w="425" w:type="dxa"/>
            <w:gridSpan w:val="3"/>
            <w:shd w:val="solid" w:color="FFFFFF" w:fill="auto"/>
          </w:tcPr>
          <w:p w:rsidR="009459D7" w:rsidRPr="005E449A" w:rsidRDefault="009459D7" w:rsidP="00290ED2">
            <w:pPr>
              <w:spacing w:after="0"/>
              <w:rPr>
                <w:rFonts w:ascii="Arial" w:hAnsi="Arial" w:cs="Arial"/>
                <w:sz w:val="16"/>
              </w:rPr>
            </w:pPr>
            <w:r w:rsidRPr="005E449A">
              <w:rPr>
                <w:rFonts w:ascii="Arial" w:hAnsi="Arial" w:cs="Arial"/>
                <w:sz w:val="16"/>
              </w:rPr>
              <w:t>2</w:t>
            </w:r>
          </w:p>
        </w:tc>
        <w:tc>
          <w:tcPr>
            <w:tcW w:w="425" w:type="dxa"/>
            <w:gridSpan w:val="3"/>
            <w:shd w:val="solid" w:color="FFFFFF" w:fill="auto"/>
          </w:tcPr>
          <w:p w:rsidR="009459D7" w:rsidRPr="005E449A" w:rsidRDefault="009459D7" w:rsidP="00290ED2">
            <w:pPr>
              <w:spacing w:after="0"/>
              <w:rPr>
                <w:rFonts w:ascii="Arial" w:hAnsi="Arial" w:cs="Arial"/>
                <w:sz w:val="16"/>
              </w:rPr>
            </w:pPr>
            <w:r w:rsidRPr="005E449A">
              <w:rPr>
                <w:rFonts w:ascii="Arial" w:hAnsi="Arial" w:cs="Arial"/>
                <w:sz w:val="16"/>
              </w:rPr>
              <w:t>B</w:t>
            </w:r>
          </w:p>
        </w:tc>
        <w:tc>
          <w:tcPr>
            <w:tcW w:w="4958" w:type="dxa"/>
            <w:gridSpan w:val="3"/>
            <w:shd w:val="solid" w:color="FFFFFF" w:fill="auto"/>
          </w:tcPr>
          <w:p w:rsidR="009459D7" w:rsidRPr="005E449A" w:rsidRDefault="009459D7" w:rsidP="00290ED2">
            <w:pPr>
              <w:spacing w:after="0"/>
              <w:rPr>
                <w:rFonts w:ascii="Arial" w:hAnsi="Arial" w:cs="Arial"/>
                <w:sz w:val="16"/>
              </w:rPr>
            </w:pPr>
            <w:r w:rsidRPr="005E449A">
              <w:rPr>
                <w:rFonts w:ascii="Arial" w:hAnsi="Arial" w:cs="Arial"/>
                <w:sz w:val="16"/>
              </w:rPr>
              <w:t>Support for security requirements based on FS_CAV</w:t>
            </w:r>
          </w:p>
        </w:tc>
        <w:tc>
          <w:tcPr>
            <w:tcW w:w="708" w:type="dxa"/>
            <w:gridSpan w:val="3"/>
            <w:shd w:val="solid" w:color="FFFFFF" w:fill="auto"/>
          </w:tcPr>
          <w:p w:rsidR="009459D7" w:rsidRPr="005E449A" w:rsidRDefault="009459D7" w:rsidP="00290ED2">
            <w:pPr>
              <w:spacing w:after="0"/>
              <w:rPr>
                <w:rFonts w:ascii="Arial" w:hAnsi="Arial" w:cs="Arial"/>
                <w:sz w:val="16"/>
              </w:rPr>
            </w:pPr>
            <w:r w:rsidRPr="005E449A">
              <w:rPr>
                <w:rFonts w:ascii="Arial" w:hAnsi="Arial" w:cs="Arial"/>
                <w:sz w:val="16"/>
              </w:rPr>
              <w:t>16</w:t>
            </w:r>
            <w:r>
              <w:rPr>
                <w:rFonts w:ascii="Arial" w:hAnsi="Arial" w:cs="Arial"/>
                <w:sz w:val="16"/>
              </w:rPr>
              <w:t>.6.</w:t>
            </w:r>
            <w:r w:rsidRPr="005E449A">
              <w:rPr>
                <w:rFonts w:ascii="Arial" w:hAnsi="Arial" w:cs="Arial"/>
                <w:sz w:val="16"/>
              </w:rPr>
              <w:t>0</w:t>
            </w:r>
          </w:p>
        </w:tc>
      </w:tr>
      <w:tr w:rsidR="009459D7" w:rsidRPr="00296DDF" w:rsidTr="00E476DA">
        <w:trPr>
          <w:gridAfter w:val="1"/>
          <w:wAfter w:w="8" w:type="dxa"/>
        </w:trPr>
        <w:tc>
          <w:tcPr>
            <w:tcW w:w="798" w:type="dxa"/>
            <w:shd w:val="solid" w:color="FFFFFF" w:fill="auto"/>
          </w:tcPr>
          <w:p w:rsidR="009459D7" w:rsidRPr="005E449A" w:rsidRDefault="009459D7" w:rsidP="00290ED2">
            <w:pPr>
              <w:spacing w:after="0"/>
              <w:rPr>
                <w:rFonts w:ascii="Arial" w:hAnsi="Arial" w:cs="Arial"/>
                <w:sz w:val="16"/>
              </w:rPr>
            </w:pPr>
            <w:r>
              <w:rPr>
                <w:rFonts w:ascii="Arial" w:hAnsi="Arial" w:cs="Arial"/>
                <w:sz w:val="16"/>
              </w:rPr>
              <w:t>2018-12</w:t>
            </w:r>
          </w:p>
        </w:tc>
        <w:tc>
          <w:tcPr>
            <w:tcW w:w="799" w:type="dxa"/>
            <w:gridSpan w:val="2"/>
            <w:shd w:val="solid" w:color="FFFFFF" w:fill="auto"/>
          </w:tcPr>
          <w:p w:rsidR="009459D7" w:rsidRPr="005E449A" w:rsidRDefault="009459D7" w:rsidP="00290ED2">
            <w:pPr>
              <w:spacing w:after="0"/>
              <w:rPr>
                <w:rFonts w:ascii="Arial" w:hAnsi="Arial" w:cs="Arial"/>
                <w:sz w:val="16"/>
              </w:rPr>
            </w:pPr>
            <w:r>
              <w:rPr>
                <w:rFonts w:ascii="Arial" w:hAnsi="Arial" w:cs="Arial"/>
                <w:sz w:val="16"/>
              </w:rPr>
              <w:t>SP-82</w:t>
            </w:r>
          </w:p>
        </w:tc>
        <w:tc>
          <w:tcPr>
            <w:tcW w:w="1045" w:type="dxa"/>
            <w:gridSpan w:val="2"/>
            <w:shd w:val="solid" w:color="FFFFFF" w:fill="auto"/>
          </w:tcPr>
          <w:p w:rsidR="009459D7" w:rsidRPr="005E449A" w:rsidRDefault="009459D7" w:rsidP="00290ED2">
            <w:pPr>
              <w:spacing w:after="0"/>
              <w:rPr>
                <w:rFonts w:ascii="Arial" w:hAnsi="Arial" w:cs="Arial"/>
                <w:sz w:val="16"/>
              </w:rPr>
            </w:pPr>
            <w:r w:rsidRPr="005E449A">
              <w:rPr>
                <w:rFonts w:ascii="Arial" w:hAnsi="Arial" w:cs="Arial"/>
                <w:sz w:val="16"/>
              </w:rPr>
              <w:t>SP-181005</w:t>
            </w:r>
          </w:p>
        </w:tc>
        <w:tc>
          <w:tcPr>
            <w:tcW w:w="473" w:type="dxa"/>
            <w:gridSpan w:val="3"/>
            <w:shd w:val="solid" w:color="FFFFFF" w:fill="auto"/>
          </w:tcPr>
          <w:p w:rsidR="009459D7" w:rsidRPr="005E449A" w:rsidRDefault="009459D7" w:rsidP="00290ED2">
            <w:pPr>
              <w:spacing w:after="0"/>
              <w:rPr>
                <w:rFonts w:ascii="Arial" w:hAnsi="Arial" w:cs="Arial"/>
                <w:sz w:val="16"/>
              </w:rPr>
            </w:pPr>
            <w:r w:rsidRPr="005E449A">
              <w:rPr>
                <w:rFonts w:ascii="Arial" w:hAnsi="Arial" w:cs="Arial"/>
                <w:sz w:val="16"/>
              </w:rPr>
              <w:t>0315</w:t>
            </w:r>
          </w:p>
        </w:tc>
        <w:tc>
          <w:tcPr>
            <w:tcW w:w="425" w:type="dxa"/>
            <w:gridSpan w:val="3"/>
            <w:shd w:val="solid" w:color="FFFFFF" w:fill="auto"/>
          </w:tcPr>
          <w:p w:rsidR="009459D7" w:rsidRPr="005E449A" w:rsidRDefault="009459D7" w:rsidP="00290ED2">
            <w:pPr>
              <w:spacing w:after="0"/>
              <w:rPr>
                <w:rFonts w:ascii="Arial" w:hAnsi="Arial" w:cs="Arial"/>
                <w:sz w:val="16"/>
              </w:rPr>
            </w:pPr>
            <w:r w:rsidRPr="005E449A">
              <w:rPr>
                <w:rFonts w:ascii="Arial" w:hAnsi="Arial" w:cs="Arial"/>
                <w:sz w:val="16"/>
              </w:rPr>
              <w:t>2</w:t>
            </w:r>
          </w:p>
        </w:tc>
        <w:tc>
          <w:tcPr>
            <w:tcW w:w="425" w:type="dxa"/>
            <w:gridSpan w:val="3"/>
            <w:shd w:val="solid" w:color="FFFFFF" w:fill="auto"/>
          </w:tcPr>
          <w:p w:rsidR="009459D7" w:rsidRPr="005E449A" w:rsidRDefault="009459D7" w:rsidP="00290ED2">
            <w:pPr>
              <w:spacing w:after="0"/>
              <w:rPr>
                <w:rFonts w:ascii="Arial" w:hAnsi="Arial" w:cs="Arial"/>
                <w:sz w:val="16"/>
              </w:rPr>
            </w:pPr>
            <w:r w:rsidRPr="005E449A">
              <w:rPr>
                <w:rFonts w:ascii="Arial" w:hAnsi="Arial" w:cs="Arial"/>
                <w:sz w:val="16"/>
              </w:rPr>
              <w:t>F</w:t>
            </w:r>
          </w:p>
        </w:tc>
        <w:tc>
          <w:tcPr>
            <w:tcW w:w="4958" w:type="dxa"/>
            <w:gridSpan w:val="3"/>
            <w:shd w:val="solid" w:color="FFFFFF" w:fill="auto"/>
          </w:tcPr>
          <w:p w:rsidR="009459D7" w:rsidRPr="005E449A" w:rsidRDefault="009459D7" w:rsidP="00290ED2">
            <w:pPr>
              <w:spacing w:after="0"/>
              <w:rPr>
                <w:rFonts w:ascii="Arial" w:hAnsi="Arial" w:cs="Arial"/>
                <w:sz w:val="16"/>
              </w:rPr>
            </w:pPr>
            <w:r w:rsidRPr="005E449A">
              <w:rPr>
                <w:rFonts w:ascii="Arial" w:hAnsi="Arial" w:cs="Arial"/>
                <w:sz w:val="16"/>
              </w:rPr>
              <w:t>Replacing private network with non-public network</w:t>
            </w:r>
          </w:p>
        </w:tc>
        <w:tc>
          <w:tcPr>
            <w:tcW w:w="708" w:type="dxa"/>
            <w:gridSpan w:val="3"/>
            <w:shd w:val="solid" w:color="FFFFFF" w:fill="auto"/>
          </w:tcPr>
          <w:p w:rsidR="009459D7" w:rsidRPr="005E449A" w:rsidRDefault="009459D7" w:rsidP="00290ED2">
            <w:pPr>
              <w:spacing w:after="0"/>
              <w:rPr>
                <w:rFonts w:ascii="Arial" w:hAnsi="Arial" w:cs="Arial"/>
                <w:sz w:val="16"/>
              </w:rPr>
            </w:pPr>
            <w:r w:rsidRPr="005E449A">
              <w:rPr>
                <w:rFonts w:ascii="Arial" w:hAnsi="Arial" w:cs="Arial"/>
                <w:sz w:val="16"/>
              </w:rPr>
              <w:t>16</w:t>
            </w:r>
            <w:r>
              <w:rPr>
                <w:rFonts w:ascii="Arial" w:hAnsi="Arial" w:cs="Arial"/>
                <w:sz w:val="16"/>
              </w:rPr>
              <w:t>.6.</w:t>
            </w:r>
            <w:r w:rsidRPr="005E449A">
              <w:rPr>
                <w:rFonts w:ascii="Arial" w:hAnsi="Arial" w:cs="Arial"/>
                <w:sz w:val="16"/>
              </w:rPr>
              <w:t>0</w:t>
            </w:r>
          </w:p>
        </w:tc>
      </w:tr>
      <w:tr w:rsidR="009459D7" w:rsidRPr="00296DDF" w:rsidTr="00E476DA">
        <w:trPr>
          <w:gridAfter w:val="1"/>
          <w:wAfter w:w="8" w:type="dxa"/>
        </w:trPr>
        <w:tc>
          <w:tcPr>
            <w:tcW w:w="798" w:type="dxa"/>
            <w:shd w:val="solid" w:color="FFFFFF" w:fill="auto"/>
          </w:tcPr>
          <w:p w:rsidR="009459D7" w:rsidRPr="005E449A" w:rsidRDefault="009459D7" w:rsidP="00290ED2">
            <w:pPr>
              <w:spacing w:after="0"/>
              <w:rPr>
                <w:rFonts w:ascii="Arial" w:hAnsi="Arial" w:cs="Arial"/>
                <w:sz w:val="16"/>
              </w:rPr>
            </w:pPr>
            <w:r>
              <w:rPr>
                <w:rFonts w:ascii="Arial" w:hAnsi="Arial" w:cs="Arial"/>
                <w:sz w:val="16"/>
              </w:rPr>
              <w:t>2018-12</w:t>
            </w:r>
          </w:p>
        </w:tc>
        <w:tc>
          <w:tcPr>
            <w:tcW w:w="799" w:type="dxa"/>
            <w:gridSpan w:val="2"/>
            <w:shd w:val="solid" w:color="FFFFFF" w:fill="auto"/>
          </w:tcPr>
          <w:p w:rsidR="009459D7" w:rsidRPr="005E449A" w:rsidRDefault="009459D7" w:rsidP="00290ED2">
            <w:pPr>
              <w:spacing w:after="0"/>
              <w:rPr>
                <w:rFonts w:ascii="Arial" w:hAnsi="Arial" w:cs="Arial"/>
                <w:sz w:val="16"/>
              </w:rPr>
            </w:pPr>
            <w:r>
              <w:rPr>
                <w:rFonts w:ascii="Arial" w:hAnsi="Arial" w:cs="Arial"/>
                <w:sz w:val="16"/>
              </w:rPr>
              <w:t>SP-82</w:t>
            </w:r>
          </w:p>
        </w:tc>
        <w:tc>
          <w:tcPr>
            <w:tcW w:w="1045" w:type="dxa"/>
            <w:gridSpan w:val="2"/>
            <w:shd w:val="solid" w:color="FFFFFF" w:fill="auto"/>
          </w:tcPr>
          <w:p w:rsidR="009459D7" w:rsidRPr="005E449A" w:rsidRDefault="009459D7" w:rsidP="00290ED2">
            <w:pPr>
              <w:spacing w:after="0"/>
              <w:rPr>
                <w:rFonts w:ascii="Arial" w:hAnsi="Arial" w:cs="Arial"/>
                <w:sz w:val="16"/>
              </w:rPr>
            </w:pPr>
            <w:r w:rsidRPr="005E449A">
              <w:rPr>
                <w:rFonts w:ascii="Arial" w:hAnsi="Arial" w:cs="Arial"/>
                <w:sz w:val="16"/>
              </w:rPr>
              <w:t>SP-181005</w:t>
            </w:r>
          </w:p>
        </w:tc>
        <w:tc>
          <w:tcPr>
            <w:tcW w:w="473" w:type="dxa"/>
            <w:gridSpan w:val="3"/>
            <w:shd w:val="solid" w:color="FFFFFF" w:fill="auto"/>
          </w:tcPr>
          <w:p w:rsidR="009459D7" w:rsidRPr="005E449A" w:rsidRDefault="009459D7" w:rsidP="00290ED2">
            <w:pPr>
              <w:spacing w:after="0"/>
              <w:rPr>
                <w:rFonts w:ascii="Arial" w:hAnsi="Arial" w:cs="Arial"/>
                <w:sz w:val="16"/>
              </w:rPr>
            </w:pPr>
            <w:r w:rsidRPr="005E449A">
              <w:rPr>
                <w:rFonts w:ascii="Arial" w:hAnsi="Arial" w:cs="Arial"/>
                <w:sz w:val="16"/>
              </w:rPr>
              <w:t>0333</w:t>
            </w:r>
          </w:p>
        </w:tc>
        <w:tc>
          <w:tcPr>
            <w:tcW w:w="425" w:type="dxa"/>
            <w:gridSpan w:val="3"/>
            <w:shd w:val="solid" w:color="FFFFFF" w:fill="auto"/>
          </w:tcPr>
          <w:p w:rsidR="009459D7" w:rsidRPr="005E449A" w:rsidRDefault="009459D7" w:rsidP="00290ED2">
            <w:pPr>
              <w:spacing w:after="0"/>
              <w:rPr>
                <w:rFonts w:ascii="Arial" w:hAnsi="Arial" w:cs="Arial"/>
                <w:sz w:val="16"/>
              </w:rPr>
            </w:pPr>
            <w:r w:rsidRPr="005E449A">
              <w:rPr>
                <w:rFonts w:ascii="Arial" w:hAnsi="Arial" w:cs="Arial"/>
                <w:sz w:val="16"/>
              </w:rPr>
              <w:t>2</w:t>
            </w:r>
          </w:p>
        </w:tc>
        <w:tc>
          <w:tcPr>
            <w:tcW w:w="425" w:type="dxa"/>
            <w:gridSpan w:val="3"/>
            <w:shd w:val="solid" w:color="FFFFFF" w:fill="auto"/>
          </w:tcPr>
          <w:p w:rsidR="009459D7" w:rsidRPr="005E449A" w:rsidRDefault="009459D7" w:rsidP="00290ED2">
            <w:pPr>
              <w:spacing w:after="0"/>
              <w:rPr>
                <w:rFonts w:ascii="Arial" w:hAnsi="Arial" w:cs="Arial"/>
                <w:sz w:val="16"/>
              </w:rPr>
            </w:pPr>
            <w:r w:rsidRPr="005E449A">
              <w:rPr>
                <w:rFonts w:ascii="Arial" w:hAnsi="Arial" w:cs="Arial"/>
                <w:sz w:val="16"/>
              </w:rPr>
              <w:t>B</w:t>
            </w:r>
          </w:p>
        </w:tc>
        <w:tc>
          <w:tcPr>
            <w:tcW w:w="4958" w:type="dxa"/>
            <w:gridSpan w:val="3"/>
            <w:shd w:val="solid" w:color="FFFFFF" w:fill="auto"/>
          </w:tcPr>
          <w:p w:rsidR="009459D7" w:rsidRPr="005E449A" w:rsidRDefault="009459D7" w:rsidP="00290ED2">
            <w:pPr>
              <w:spacing w:after="0"/>
              <w:rPr>
                <w:rFonts w:ascii="Arial" w:hAnsi="Arial" w:cs="Arial"/>
                <w:sz w:val="16"/>
              </w:rPr>
            </w:pPr>
            <w:r w:rsidRPr="005E449A">
              <w:rPr>
                <w:rFonts w:ascii="Arial" w:hAnsi="Arial" w:cs="Arial"/>
                <w:sz w:val="16"/>
              </w:rPr>
              <w:t>cyberCAV - network interaction requirement for uninterrupted real-time video</w:t>
            </w:r>
          </w:p>
        </w:tc>
        <w:tc>
          <w:tcPr>
            <w:tcW w:w="708" w:type="dxa"/>
            <w:gridSpan w:val="3"/>
            <w:shd w:val="solid" w:color="FFFFFF" w:fill="auto"/>
          </w:tcPr>
          <w:p w:rsidR="009459D7" w:rsidRPr="005E449A" w:rsidRDefault="009459D7" w:rsidP="00290ED2">
            <w:pPr>
              <w:spacing w:after="0"/>
              <w:rPr>
                <w:rFonts w:ascii="Arial" w:hAnsi="Arial" w:cs="Arial"/>
                <w:sz w:val="16"/>
              </w:rPr>
            </w:pPr>
            <w:r w:rsidRPr="005E449A">
              <w:rPr>
                <w:rFonts w:ascii="Arial" w:hAnsi="Arial" w:cs="Arial"/>
                <w:sz w:val="16"/>
              </w:rPr>
              <w:t>16</w:t>
            </w:r>
            <w:r>
              <w:rPr>
                <w:rFonts w:ascii="Arial" w:hAnsi="Arial" w:cs="Arial"/>
                <w:sz w:val="16"/>
              </w:rPr>
              <w:t>.6.</w:t>
            </w:r>
            <w:r w:rsidRPr="005E449A">
              <w:rPr>
                <w:rFonts w:ascii="Arial" w:hAnsi="Arial" w:cs="Arial"/>
                <w:sz w:val="16"/>
              </w:rPr>
              <w:t>0</w:t>
            </w:r>
          </w:p>
        </w:tc>
      </w:tr>
      <w:tr w:rsidR="009459D7" w:rsidRPr="00296DDF" w:rsidTr="00E476DA">
        <w:trPr>
          <w:gridAfter w:val="1"/>
          <w:wAfter w:w="8" w:type="dxa"/>
        </w:trPr>
        <w:tc>
          <w:tcPr>
            <w:tcW w:w="798" w:type="dxa"/>
            <w:shd w:val="solid" w:color="FFFFFF" w:fill="auto"/>
          </w:tcPr>
          <w:p w:rsidR="009459D7" w:rsidRPr="005E449A" w:rsidRDefault="009459D7" w:rsidP="00290ED2">
            <w:pPr>
              <w:spacing w:after="0"/>
              <w:rPr>
                <w:rFonts w:ascii="Arial" w:hAnsi="Arial" w:cs="Arial"/>
                <w:sz w:val="16"/>
              </w:rPr>
            </w:pPr>
            <w:r>
              <w:rPr>
                <w:rFonts w:ascii="Arial" w:hAnsi="Arial" w:cs="Arial"/>
                <w:sz w:val="16"/>
              </w:rPr>
              <w:t>2018-12</w:t>
            </w:r>
          </w:p>
        </w:tc>
        <w:tc>
          <w:tcPr>
            <w:tcW w:w="799" w:type="dxa"/>
            <w:gridSpan w:val="2"/>
            <w:shd w:val="solid" w:color="FFFFFF" w:fill="auto"/>
          </w:tcPr>
          <w:p w:rsidR="009459D7" w:rsidRPr="005E449A" w:rsidRDefault="009459D7" w:rsidP="00290ED2">
            <w:pPr>
              <w:spacing w:after="0"/>
              <w:rPr>
                <w:rFonts w:ascii="Arial" w:hAnsi="Arial" w:cs="Arial"/>
                <w:sz w:val="16"/>
              </w:rPr>
            </w:pPr>
            <w:r>
              <w:rPr>
                <w:rFonts w:ascii="Arial" w:hAnsi="Arial" w:cs="Arial"/>
                <w:sz w:val="16"/>
              </w:rPr>
              <w:t>SP-82</w:t>
            </w:r>
          </w:p>
        </w:tc>
        <w:tc>
          <w:tcPr>
            <w:tcW w:w="1045" w:type="dxa"/>
            <w:gridSpan w:val="2"/>
            <w:shd w:val="solid" w:color="FFFFFF" w:fill="auto"/>
          </w:tcPr>
          <w:p w:rsidR="009459D7" w:rsidRPr="005E449A" w:rsidRDefault="009459D7" w:rsidP="00290ED2">
            <w:pPr>
              <w:spacing w:after="0"/>
              <w:rPr>
                <w:rFonts w:ascii="Arial" w:hAnsi="Arial" w:cs="Arial"/>
                <w:sz w:val="16"/>
              </w:rPr>
            </w:pPr>
            <w:r w:rsidRPr="005E449A">
              <w:rPr>
                <w:rFonts w:ascii="Arial" w:hAnsi="Arial" w:cs="Arial"/>
                <w:sz w:val="16"/>
              </w:rPr>
              <w:t>SP-181129</w:t>
            </w:r>
          </w:p>
        </w:tc>
        <w:tc>
          <w:tcPr>
            <w:tcW w:w="473" w:type="dxa"/>
            <w:gridSpan w:val="3"/>
            <w:shd w:val="solid" w:color="FFFFFF" w:fill="auto"/>
          </w:tcPr>
          <w:p w:rsidR="009459D7" w:rsidRPr="005E449A" w:rsidRDefault="009459D7" w:rsidP="00290ED2">
            <w:pPr>
              <w:spacing w:after="0"/>
              <w:rPr>
                <w:rFonts w:ascii="Arial" w:hAnsi="Arial" w:cs="Arial"/>
                <w:sz w:val="16"/>
              </w:rPr>
            </w:pPr>
            <w:r w:rsidRPr="005E449A">
              <w:rPr>
                <w:rFonts w:ascii="Arial" w:hAnsi="Arial" w:cs="Arial"/>
                <w:sz w:val="16"/>
              </w:rPr>
              <w:t>0303</w:t>
            </w:r>
          </w:p>
        </w:tc>
        <w:tc>
          <w:tcPr>
            <w:tcW w:w="425" w:type="dxa"/>
            <w:gridSpan w:val="3"/>
            <w:shd w:val="solid" w:color="FFFFFF" w:fill="auto"/>
          </w:tcPr>
          <w:p w:rsidR="009459D7" w:rsidRPr="005E449A" w:rsidRDefault="009459D7" w:rsidP="00290ED2">
            <w:pPr>
              <w:spacing w:after="0"/>
              <w:rPr>
                <w:rFonts w:ascii="Arial" w:hAnsi="Arial" w:cs="Arial"/>
                <w:sz w:val="16"/>
              </w:rPr>
            </w:pPr>
            <w:r w:rsidRPr="005E449A">
              <w:rPr>
                <w:rFonts w:ascii="Arial" w:hAnsi="Arial" w:cs="Arial"/>
                <w:sz w:val="16"/>
              </w:rPr>
              <w:t>1</w:t>
            </w:r>
          </w:p>
        </w:tc>
        <w:tc>
          <w:tcPr>
            <w:tcW w:w="425" w:type="dxa"/>
            <w:gridSpan w:val="3"/>
            <w:shd w:val="solid" w:color="FFFFFF" w:fill="auto"/>
          </w:tcPr>
          <w:p w:rsidR="009459D7" w:rsidRPr="005E449A" w:rsidRDefault="009459D7" w:rsidP="00290ED2">
            <w:pPr>
              <w:spacing w:after="0"/>
              <w:rPr>
                <w:rFonts w:ascii="Arial" w:hAnsi="Arial" w:cs="Arial"/>
                <w:sz w:val="16"/>
              </w:rPr>
            </w:pPr>
            <w:r w:rsidRPr="005E449A">
              <w:rPr>
                <w:rFonts w:ascii="Arial" w:hAnsi="Arial" w:cs="Arial"/>
                <w:sz w:val="16"/>
              </w:rPr>
              <w:t>B</w:t>
            </w:r>
          </w:p>
        </w:tc>
        <w:tc>
          <w:tcPr>
            <w:tcW w:w="4958" w:type="dxa"/>
            <w:gridSpan w:val="3"/>
            <w:shd w:val="solid" w:color="FFFFFF" w:fill="auto"/>
          </w:tcPr>
          <w:p w:rsidR="009459D7" w:rsidRPr="005E449A" w:rsidRDefault="009459D7" w:rsidP="00290ED2">
            <w:pPr>
              <w:spacing w:after="0"/>
              <w:rPr>
                <w:rFonts w:ascii="Arial" w:hAnsi="Arial" w:cs="Arial"/>
                <w:sz w:val="16"/>
              </w:rPr>
            </w:pPr>
            <w:r w:rsidRPr="005E449A">
              <w:rPr>
                <w:rFonts w:ascii="Arial" w:hAnsi="Arial" w:cs="Arial"/>
                <w:sz w:val="16"/>
              </w:rPr>
              <w:t>MSGin5G requirements on the 5G system</w:t>
            </w:r>
          </w:p>
        </w:tc>
        <w:tc>
          <w:tcPr>
            <w:tcW w:w="708" w:type="dxa"/>
            <w:gridSpan w:val="3"/>
            <w:shd w:val="solid" w:color="FFFFFF" w:fill="auto"/>
          </w:tcPr>
          <w:p w:rsidR="009459D7" w:rsidRPr="005E449A" w:rsidRDefault="009459D7" w:rsidP="00290ED2">
            <w:pPr>
              <w:spacing w:after="0"/>
              <w:rPr>
                <w:rFonts w:ascii="Arial" w:hAnsi="Arial" w:cs="Arial"/>
                <w:sz w:val="16"/>
              </w:rPr>
            </w:pPr>
            <w:r w:rsidRPr="005E449A">
              <w:rPr>
                <w:rFonts w:ascii="Arial" w:hAnsi="Arial" w:cs="Arial"/>
                <w:sz w:val="16"/>
              </w:rPr>
              <w:t>16</w:t>
            </w:r>
            <w:r>
              <w:rPr>
                <w:rFonts w:ascii="Arial" w:hAnsi="Arial" w:cs="Arial"/>
                <w:sz w:val="16"/>
              </w:rPr>
              <w:t>.6.</w:t>
            </w:r>
            <w:r w:rsidRPr="005E449A">
              <w:rPr>
                <w:rFonts w:ascii="Arial" w:hAnsi="Arial" w:cs="Arial"/>
                <w:sz w:val="16"/>
              </w:rPr>
              <w:t>0</w:t>
            </w:r>
          </w:p>
        </w:tc>
      </w:tr>
      <w:tr w:rsidR="009459D7" w:rsidRPr="00296DDF" w:rsidTr="00E476DA">
        <w:trPr>
          <w:gridAfter w:val="1"/>
          <w:wAfter w:w="8" w:type="dxa"/>
        </w:trPr>
        <w:tc>
          <w:tcPr>
            <w:tcW w:w="798" w:type="dxa"/>
            <w:shd w:val="solid" w:color="FFFFFF" w:fill="auto"/>
          </w:tcPr>
          <w:p w:rsidR="009459D7" w:rsidRPr="005E449A" w:rsidRDefault="009459D7" w:rsidP="00290ED2">
            <w:pPr>
              <w:spacing w:after="0"/>
              <w:rPr>
                <w:rFonts w:ascii="Arial" w:hAnsi="Arial" w:cs="Arial"/>
                <w:sz w:val="16"/>
              </w:rPr>
            </w:pPr>
            <w:r>
              <w:rPr>
                <w:rFonts w:ascii="Arial" w:hAnsi="Arial" w:cs="Arial"/>
                <w:sz w:val="16"/>
              </w:rPr>
              <w:t>2018-12</w:t>
            </w:r>
          </w:p>
        </w:tc>
        <w:tc>
          <w:tcPr>
            <w:tcW w:w="799" w:type="dxa"/>
            <w:gridSpan w:val="2"/>
            <w:shd w:val="solid" w:color="FFFFFF" w:fill="auto"/>
          </w:tcPr>
          <w:p w:rsidR="009459D7" w:rsidRPr="005E449A" w:rsidRDefault="009459D7" w:rsidP="00290ED2">
            <w:pPr>
              <w:spacing w:after="0"/>
              <w:rPr>
                <w:rFonts w:ascii="Arial" w:hAnsi="Arial" w:cs="Arial"/>
                <w:sz w:val="16"/>
              </w:rPr>
            </w:pPr>
            <w:r>
              <w:rPr>
                <w:rFonts w:ascii="Arial" w:hAnsi="Arial" w:cs="Arial"/>
                <w:sz w:val="16"/>
              </w:rPr>
              <w:t>SP-82</w:t>
            </w:r>
          </w:p>
        </w:tc>
        <w:tc>
          <w:tcPr>
            <w:tcW w:w="1045" w:type="dxa"/>
            <w:gridSpan w:val="2"/>
            <w:shd w:val="solid" w:color="FFFFFF" w:fill="auto"/>
          </w:tcPr>
          <w:p w:rsidR="009459D7" w:rsidRPr="005E449A" w:rsidRDefault="009459D7" w:rsidP="00290ED2">
            <w:pPr>
              <w:spacing w:after="0"/>
              <w:rPr>
                <w:rFonts w:ascii="Arial" w:hAnsi="Arial" w:cs="Arial"/>
                <w:sz w:val="16"/>
              </w:rPr>
            </w:pPr>
            <w:r w:rsidRPr="005E449A">
              <w:rPr>
                <w:rFonts w:ascii="Arial" w:hAnsi="Arial" w:cs="Arial"/>
                <w:sz w:val="16"/>
              </w:rPr>
              <w:t>SP-181003</w:t>
            </w:r>
          </w:p>
        </w:tc>
        <w:tc>
          <w:tcPr>
            <w:tcW w:w="473" w:type="dxa"/>
            <w:gridSpan w:val="3"/>
            <w:shd w:val="solid" w:color="FFFFFF" w:fill="auto"/>
          </w:tcPr>
          <w:p w:rsidR="009459D7" w:rsidRPr="005E449A" w:rsidRDefault="009459D7" w:rsidP="00290ED2">
            <w:pPr>
              <w:spacing w:after="0"/>
              <w:rPr>
                <w:rFonts w:ascii="Arial" w:hAnsi="Arial" w:cs="Arial"/>
                <w:sz w:val="16"/>
              </w:rPr>
            </w:pPr>
            <w:r w:rsidRPr="005E449A">
              <w:rPr>
                <w:rFonts w:ascii="Arial" w:hAnsi="Arial" w:cs="Arial"/>
                <w:sz w:val="16"/>
              </w:rPr>
              <w:t>0343</w:t>
            </w:r>
          </w:p>
        </w:tc>
        <w:tc>
          <w:tcPr>
            <w:tcW w:w="425" w:type="dxa"/>
            <w:gridSpan w:val="3"/>
            <w:shd w:val="solid" w:color="FFFFFF" w:fill="auto"/>
          </w:tcPr>
          <w:p w:rsidR="009459D7" w:rsidRPr="005E449A" w:rsidRDefault="009459D7" w:rsidP="00290ED2">
            <w:pPr>
              <w:spacing w:after="0"/>
              <w:rPr>
                <w:rFonts w:ascii="Arial" w:hAnsi="Arial" w:cs="Arial"/>
                <w:sz w:val="16"/>
              </w:rPr>
            </w:pPr>
            <w:r w:rsidRPr="005E449A">
              <w:rPr>
                <w:rFonts w:ascii="Arial" w:hAnsi="Arial" w:cs="Arial"/>
                <w:sz w:val="16"/>
              </w:rPr>
              <w:t>2</w:t>
            </w:r>
          </w:p>
        </w:tc>
        <w:tc>
          <w:tcPr>
            <w:tcW w:w="425" w:type="dxa"/>
            <w:gridSpan w:val="3"/>
            <w:shd w:val="solid" w:color="FFFFFF" w:fill="auto"/>
          </w:tcPr>
          <w:p w:rsidR="009459D7" w:rsidRPr="005E449A" w:rsidRDefault="009459D7" w:rsidP="00290ED2">
            <w:pPr>
              <w:spacing w:after="0"/>
              <w:rPr>
                <w:rFonts w:ascii="Arial" w:hAnsi="Arial" w:cs="Arial"/>
                <w:sz w:val="16"/>
              </w:rPr>
            </w:pPr>
            <w:r w:rsidRPr="005E449A">
              <w:rPr>
                <w:rFonts w:ascii="Arial" w:hAnsi="Arial" w:cs="Arial"/>
                <w:sz w:val="16"/>
              </w:rPr>
              <w:t>C</w:t>
            </w:r>
          </w:p>
        </w:tc>
        <w:tc>
          <w:tcPr>
            <w:tcW w:w="4958" w:type="dxa"/>
            <w:gridSpan w:val="3"/>
            <w:shd w:val="solid" w:color="FFFFFF" w:fill="auto"/>
          </w:tcPr>
          <w:p w:rsidR="009459D7" w:rsidRPr="005E449A" w:rsidRDefault="009459D7" w:rsidP="00290ED2">
            <w:pPr>
              <w:spacing w:after="0"/>
              <w:rPr>
                <w:rFonts w:ascii="Arial" w:hAnsi="Arial" w:cs="Arial"/>
                <w:sz w:val="16"/>
              </w:rPr>
            </w:pPr>
            <w:r w:rsidRPr="005E449A">
              <w:rPr>
                <w:rFonts w:ascii="Arial" w:hAnsi="Arial" w:cs="Arial"/>
                <w:sz w:val="16"/>
              </w:rPr>
              <w:t>Update to Annex F for Network Diagnostics</w:t>
            </w:r>
          </w:p>
        </w:tc>
        <w:tc>
          <w:tcPr>
            <w:tcW w:w="708" w:type="dxa"/>
            <w:gridSpan w:val="3"/>
            <w:shd w:val="solid" w:color="FFFFFF" w:fill="auto"/>
          </w:tcPr>
          <w:p w:rsidR="009459D7" w:rsidRPr="005E449A" w:rsidRDefault="009459D7" w:rsidP="00290ED2">
            <w:pPr>
              <w:spacing w:after="0"/>
              <w:rPr>
                <w:rFonts w:ascii="Arial" w:hAnsi="Arial" w:cs="Arial"/>
                <w:sz w:val="16"/>
              </w:rPr>
            </w:pPr>
            <w:r w:rsidRPr="005E449A">
              <w:rPr>
                <w:rFonts w:ascii="Arial" w:hAnsi="Arial" w:cs="Arial"/>
                <w:sz w:val="16"/>
              </w:rPr>
              <w:t>16</w:t>
            </w:r>
            <w:r>
              <w:rPr>
                <w:rFonts w:ascii="Arial" w:hAnsi="Arial" w:cs="Arial"/>
                <w:sz w:val="16"/>
              </w:rPr>
              <w:t>.6.</w:t>
            </w:r>
            <w:r w:rsidRPr="005E449A">
              <w:rPr>
                <w:rFonts w:ascii="Arial" w:hAnsi="Arial" w:cs="Arial"/>
                <w:sz w:val="16"/>
              </w:rPr>
              <w:t>0</w:t>
            </w:r>
          </w:p>
        </w:tc>
      </w:tr>
      <w:tr w:rsidR="009459D7" w:rsidRPr="00296DDF" w:rsidTr="00E476DA">
        <w:trPr>
          <w:gridAfter w:val="1"/>
          <w:wAfter w:w="8" w:type="dxa"/>
        </w:trPr>
        <w:tc>
          <w:tcPr>
            <w:tcW w:w="798" w:type="dxa"/>
            <w:shd w:val="solid" w:color="FFFFFF" w:fill="auto"/>
          </w:tcPr>
          <w:p w:rsidR="009459D7" w:rsidRPr="005E449A" w:rsidRDefault="009459D7" w:rsidP="00290ED2">
            <w:pPr>
              <w:spacing w:after="0"/>
              <w:rPr>
                <w:rFonts w:ascii="Arial" w:hAnsi="Arial" w:cs="Arial"/>
                <w:sz w:val="16"/>
              </w:rPr>
            </w:pPr>
            <w:r>
              <w:rPr>
                <w:rFonts w:ascii="Arial" w:hAnsi="Arial" w:cs="Arial"/>
                <w:sz w:val="16"/>
              </w:rPr>
              <w:t>2018-12</w:t>
            </w:r>
          </w:p>
        </w:tc>
        <w:tc>
          <w:tcPr>
            <w:tcW w:w="799" w:type="dxa"/>
            <w:gridSpan w:val="2"/>
            <w:shd w:val="solid" w:color="FFFFFF" w:fill="auto"/>
          </w:tcPr>
          <w:p w:rsidR="009459D7" w:rsidRPr="005E449A" w:rsidRDefault="009459D7" w:rsidP="00290ED2">
            <w:pPr>
              <w:spacing w:after="0"/>
              <w:rPr>
                <w:rFonts w:ascii="Arial" w:hAnsi="Arial" w:cs="Arial"/>
                <w:sz w:val="16"/>
              </w:rPr>
            </w:pPr>
            <w:r>
              <w:rPr>
                <w:rFonts w:ascii="Arial" w:hAnsi="Arial" w:cs="Arial"/>
                <w:sz w:val="16"/>
              </w:rPr>
              <w:t>SP-82</w:t>
            </w:r>
          </w:p>
        </w:tc>
        <w:tc>
          <w:tcPr>
            <w:tcW w:w="1045" w:type="dxa"/>
            <w:gridSpan w:val="2"/>
            <w:shd w:val="solid" w:color="FFFFFF" w:fill="auto"/>
          </w:tcPr>
          <w:p w:rsidR="009459D7" w:rsidRPr="005E449A" w:rsidRDefault="009459D7" w:rsidP="00290ED2">
            <w:pPr>
              <w:spacing w:after="0"/>
              <w:rPr>
                <w:rFonts w:ascii="Arial" w:hAnsi="Arial" w:cs="Arial"/>
                <w:sz w:val="16"/>
              </w:rPr>
            </w:pPr>
            <w:r w:rsidRPr="005E449A">
              <w:rPr>
                <w:rFonts w:ascii="Arial" w:hAnsi="Arial" w:cs="Arial"/>
                <w:sz w:val="16"/>
              </w:rPr>
              <w:t>SP-180997</w:t>
            </w:r>
          </w:p>
        </w:tc>
        <w:tc>
          <w:tcPr>
            <w:tcW w:w="473" w:type="dxa"/>
            <w:gridSpan w:val="3"/>
            <w:shd w:val="solid" w:color="FFFFFF" w:fill="auto"/>
          </w:tcPr>
          <w:p w:rsidR="009459D7" w:rsidRPr="005E449A" w:rsidRDefault="009459D7" w:rsidP="00290ED2">
            <w:pPr>
              <w:spacing w:after="0"/>
              <w:rPr>
                <w:rFonts w:ascii="Arial" w:hAnsi="Arial" w:cs="Arial"/>
                <w:sz w:val="16"/>
              </w:rPr>
            </w:pPr>
            <w:r w:rsidRPr="005E449A">
              <w:rPr>
                <w:rFonts w:ascii="Arial" w:hAnsi="Arial" w:cs="Arial"/>
                <w:sz w:val="16"/>
              </w:rPr>
              <w:t>0348</w:t>
            </w:r>
          </w:p>
        </w:tc>
        <w:tc>
          <w:tcPr>
            <w:tcW w:w="425" w:type="dxa"/>
            <w:gridSpan w:val="3"/>
            <w:shd w:val="solid" w:color="FFFFFF" w:fill="auto"/>
          </w:tcPr>
          <w:p w:rsidR="009459D7" w:rsidRPr="005E449A" w:rsidRDefault="009459D7" w:rsidP="00290ED2">
            <w:pPr>
              <w:spacing w:after="0"/>
              <w:rPr>
                <w:rFonts w:ascii="Arial" w:hAnsi="Arial" w:cs="Arial"/>
                <w:sz w:val="16"/>
              </w:rPr>
            </w:pPr>
            <w:r w:rsidRPr="005E449A">
              <w:rPr>
                <w:rFonts w:ascii="Arial" w:hAnsi="Arial" w:cs="Arial"/>
                <w:sz w:val="16"/>
              </w:rPr>
              <w:t>1</w:t>
            </w:r>
          </w:p>
        </w:tc>
        <w:tc>
          <w:tcPr>
            <w:tcW w:w="425" w:type="dxa"/>
            <w:gridSpan w:val="3"/>
            <w:shd w:val="solid" w:color="FFFFFF" w:fill="auto"/>
          </w:tcPr>
          <w:p w:rsidR="009459D7" w:rsidRPr="005E449A" w:rsidRDefault="009459D7" w:rsidP="00290ED2">
            <w:pPr>
              <w:spacing w:after="0"/>
              <w:rPr>
                <w:rFonts w:ascii="Arial" w:hAnsi="Arial" w:cs="Arial"/>
                <w:sz w:val="16"/>
              </w:rPr>
            </w:pPr>
            <w:r w:rsidRPr="005E449A">
              <w:rPr>
                <w:rFonts w:ascii="Arial" w:hAnsi="Arial" w:cs="Arial"/>
                <w:sz w:val="16"/>
              </w:rPr>
              <w:t>F</w:t>
            </w:r>
          </w:p>
        </w:tc>
        <w:tc>
          <w:tcPr>
            <w:tcW w:w="4958" w:type="dxa"/>
            <w:gridSpan w:val="3"/>
            <w:shd w:val="solid" w:color="FFFFFF" w:fill="auto"/>
          </w:tcPr>
          <w:p w:rsidR="009459D7" w:rsidRPr="005E449A" w:rsidRDefault="009459D7" w:rsidP="00290ED2">
            <w:pPr>
              <w:spacing w:after="0"/>
              <w:rPr>
                <w:rFonts w:ascii="Arial" w:hAnsi="Arial" w:cs="Arial"/>
                <w:sz w:val="16"/>
              </w:rPr>
            </w:pPr>
            <w:r w:rsidRPr="005E449A">
              <w:rPr>
                <w:rFonts w:ascii="Arial" w:hAnsi="Arial" w:cs="Arial"/>
                <w:sz w:val="16"/>
              </w:rPr>
              <w:t>Minor correction to URLLC clause</w:t>
            </w:r>
          </w:p>
        </w:tc>
        <w:tc>
          <w:tcPr>
            <w:tcW w:w="708" w:type="dxa"/>
            <w:gridSpan w:val="3"/>
            <w:shd w:val="solid" w:color="FFFFFF" w:fill="auto"/>
          </w:tcPr>
          <w:p w:rsidR="009459D7" w:rsidRPr="005E449A" w:rsidRDefault="009459D7" w:rsidP="00290ED2">
            <w:pPr>
              <w:spacing w:after="0"/>
              <w:rPr>
                <w:rFonts w:ascii="Arial" w:hAnsi="Arial" w:cs="Arial"/>
                <w:sz w:val="16"/>
              </w:rPr>
            </w:pPr>
            <w:r w:rsidRPr="005E449A">
              <w:rPr>
                <w:rFonts w:ascii="Arial" w:hAnsi="Arial" w:cs="Arial"/>
                <w:sz w:val="16"/>
              </w:rPr>
              <w:t>16</w:t>
            </w:r>
            <w:r>
              <w:rPr>
                <w:rFonts w:ascii="Arial" w:hAnsi="Arial" w:cs="Arial"/>
                <w:sz w:val="16"/>
              </w:rPr>
              <w:t>.6.</w:t>
            </w:r>
            <w:r w:rsidRPr="005E449A">
              <w:rPr>
                <w:rFonts w:ascii="Arial" w:hAnsi="Arial" w:cs="Arial"/>
                <w:sz w:val="16"/>
              </w:rPr>
              <w:t>0</w:t>
            </w:r>
          </w:p>
        </w:tc>
      </w:tr>
      <w:tr w:rsidR="009459D7" w:rsidRPr="00296DDF" w:rsidTr="00E476DA">
        <w:trPr>
          <w:gridAfter w:val="1"/>
          <w:wAfter w:w="8" w:type="dxa"/>
        </w:trPr>
        <w:tc>
          <w:tcPr>
            <w:tcW w:w="798" w:type="dxa"/>
            <w:shd w:val="solid" w:color="FFFFFF" w:fill="auto"/>
          </w:tcPr>
          <w:p w:rsidR="009459D7" w:rsidRPr="005E449A" w:rsidRDefault="009459D7" w:rsidP="00290ED2">
            <w:pPr>
              <w:spacing w:after="0"/>
              <w:rPr>
                <w:rFonts w:ascii="Arial" w:hAnsi="Arial" w:cs="Arial"/>
                <w:sz w:val="16"/>
              </w:rPr>
            </w:pPr>
            <w:r>
              <w:rPr>
                <w:rFonts w:ascii="Arial" w:hAnsi="Arial" w:cs="Arial"/>
                <w:sz w:val="16"/>
              </w:rPr>
              <w:t>2018-12</w:t>
            </w:r>
          </w:p>
        </w:tc>
        <w:tc>
          <w:tcPr>
            <w:tcW w:w="799" w:type="dxa"/>
            <w:gridSpan w:val="2"/>
            <w:shd w:val="solid" w:color="FFFFFF" w:fill="auto"/>
          </w:tcPr>
          <w:p w:rsidR="009459D7" w:rsidRPr="005E449A" w:rsidRDefault="009459D7" w:rsidP="00290ED2">
            <w:pPr>
              <w:spacing w:after="0"/>
              <w:rPr>
                <w:rFonts w:ascii="Arial" w:hAnsi="Arial" w:cs="Arial"/>
                <w:sz w:val="16"/>
              </w:rPr>
            </w:pPr>
            <w:r>
              <w:rPr>
                <w:rFonts w:ascii="Arial" w:hAnsi="Arial" w:cs="Arial"/>
                <w:sz w:val="16"/>
              </w:rPr>
              <w:t>SP-82</w:t>
            </w:r>
          </w:p>
        </w:tc>
        <w:tc>
          <w:tcPr>
            <w:tcW w:w="1045" w:type="dxa"/>
            <w:gridSpan w:val="2"/>
            <w:shd w:val="solid" w:color="FFFFFF" w:fill="auto"/>
          </w:tcPr>
          <w:p w:rsidR="009459D7" w:rsidRPr="005E449A" w:rsidRDefault="009459D7" w:rsidP="00290ED2">
            <w:pPr>
              <w:spacing w:after="0"/>
              <w:rPr>
                <w:rFonts w:ascii="Arial" w:hAnsi="Arial" w:cs="Arial"/>
                <w:sz w:val="16"/>
              </w:rPr>
            </w:pPr>
            <w:r w:rsidRPr="005E449A">
              <w:rPr>
                <w:rFonts w:ascii="Arial" w:hAnsi="Arial" w:cs="Arial"/>
                <w:sz w:val="16"/>
              </w:rPr>
              <w:t>SP-181002</w:t>
            </w:r>
          </w:p>
        </w:tc>
        <w:tc>
          <w:tcPr>
            <w:tcW w:w="473" w:type="dxa"/>
            <w:gridSpan w:val="3"/>
            <w:shd w:val="solid" w:color="FFFFFF" w:fill="auto"/>
          </w:tcPr>
          <w:p w:rsidR="009459D7" w:rsidRPr="005E449A" w:rsidRDefault="009459D7" w:rsidP="00290ED2">
            <w:pPr>
              <w:spacing w:after="0"/>
              <w:rPr>
                <w:rFonts w:ascii="Arial" w:hAnsi="Arial" w:cs="Arial"/>
                <w:sz w:val="16"/>
              </w:rPr>
            </w:pPr>
            <w:r w:rsidRPr="005E449A">
              <w:rPr>
                <w:rFonts w:ascii="Arial" w:hAnsi="Arial" w:cs="Arial"/>
                <w:sz w:val="16"/>
              </w:rPr>
              <w:t>0313</w:t>
            </w:r>
          </w:p>
        </w:tc>
        <w:tc>
          <w:tcPr>
            <w:tcW w:w="425" w:type="dxa"/>
            <w:gridSpan w:val="3"/>
            <w:shd w:val="solid" w:color="FFFFFF" w:fill="auto"/>
          </w:tcPr>
          <w:p w:rsidR="009459D7" w:rsidRPr="005E449A" w:rsidRDefault="009459D7" w:rsidP="00290ED2">
            <w:pPr>
              <w:spacing w:after="0"/>
              <w:rPr>
                <w:rFonts w:ascii="Arial" w:hAnsi="Arial" w:cs="Arial"/>
                <w:sz w:val="16"/>
              </w:rPr>
            </w:pPr>
            <w:r w:rsidRPr="005E449A">
              <w:rPr>
                <w:rFonts w:ascii="Arial" w:hAnsi="Arial" w:cs="Arial"/>
                <w:sz w:val="16"/>
              </w:rPr>
              <w:t xml:space="preserve"> </w:t>
            </w:r>
          </w:p>
        </w:tc>
        <w:tc>
          <w:tcPr>
            <w:tcW w:w="425" w:type="dxa"/>
            <w:gridSpan w:val="3"/>
            <w:shd w:val="solid" w:color="FFFFFF" w:fill="auto"/>
          </w:tcPr>
          <w:p w:rsidR="009459D7" w:rsidRPr="005E449A" w:rsidRDefault="009459D7" w:rsidP="00290ED2">
            <w:pPr>
              <w:spacing w:after="0"/>
              <w:rPr>
                <w:rFonts w:ascii="Arial" w:hAnsi="Arial" w:cs="Arial"/>
                <w:sz w:val="16"/>
              </w:rPr>
            </w:pPr>
            <w:r w:rsidRPr="005E449A">
              <w:rPr>
                <w:rFonts w:ascii="Arial" w:hAnsi="Arial" w:cs="Arial"/>
                <w:sz w:val="16"/>
              </w:rPr>
              <w:t>F</w:t>
            </w:r>
          </w:p>
        </w:tc>
        <w:tc>
          <w:tcPr>
            <w:tcW w:w="4958" w:type="dxa"/>
            <w:gridSpan w:val="3"/>
            <w:shd w:val="solid" w:color="FFFFFF" w:fill="auto"/>
          </w:tcPr>
          <w:p w:rsidR="009459D7" w:rsidRPr="005E449A" w:rsidRDefault="009459D7" w:rsidP="00290ED2">
            <w:pPr>
              <w:spacing w:after="0"/>
              <w:rPr>
                <w:rFonts w:ascii="Arial" w:hAnsi="Arial" w:cs="Arial"/>
                <w:sz w:val="16"/>
              </w:rPr>
            </w:pPr>
            <w:r w:rsidRPr="005E449A">
              <w:rPr>
                <w:rFonts w:ascii="Arial" w:hAnsi="Arial" w:cs="Arial"/>
                <w:sz w:val="16"/>
              </w:rPr>
              <w:t>Editorial correction in header</w:t>
            </w:r>
          </w:p>
        </w:tc>
        <w:tc>
          <w:tcPr>
            <w:tcW w:w="708" w:type="dxa"/>
            <w:gridSpan w:val="3"/>
            <w:shd w:val="solid" w:color="FFFFFF" w:fill="auto"/>
          </w:tcPr>
          <w:p w:rsidR="009459D7" w:rsidRPr="005E449A" w:rsidRDefault="009459D7" w:rsidP="00290ED2">
            <w:pPr>
              <w:spacing w:after="0"/>
              <w:rPr>
                <w:rFonts w:ascii="Arial" w:hAnsi="Arial" w:cs="Arial"/>
                <w:sz w:val="16"/>
              </w:rPr>
            </w:pPr>
            <w:r w:rsidRPr="005E449A">
              <w:rPr>
                <w:rFonts w:ascii="Arial" w:hAnsi="Arial" w:cs="Arial"/>
                <w:sz w:val="16"/>
              </w:rPr>
              <w:t>16</w:t>
            </w:r>
            <w:r>
              <w:rPr>
                <w:rFonts w:ascii="Arial" w:hAnsi="Arial" w:cs="Arial"/>
                <w:sz w:val="16"/>
              </w:rPr>
              <w:t>.6.</w:t>
            </w:r>
            <w:r w:rsidRPr="005E449A">
              <w:rPr>
                <w:rFonts w:ascii="Arial" w:hAnsi="Arial" w:cs="Arial"/>
                <w:sz w:val="16"/>
              </w:rPr>
              <w:t>0</w:t>
            </w:r>
          </w:p>
        </w:tc>
      </w:tr>
      <w:tr w:rsidR="009459D7" w:rsidRPr="00296DDF" w:rsidTr="00E476DA">
        <w:trPr>
          <w:gridAfter w:val="1"/>
          <w:wAfter w:w="8" w:type="dxa"/>
        </w:trPr>
        <w:tc>
          <w:tcPr>
            <w:tcW w:w="798" w:type="dxa"/>
            <w:shd w:val="solid" w:color="FFFFFF" w:fill="auto"/>
          </w:tcPr>
          <w:p w:rsidR="009459D7" w:rsidRPr="005E449A" w:rsidRDefault="009459D7" w:rsidP="00290ED2">
            <w:pPr>
              <w:spacing w:after="0"/>
              <w:rPr>
                <w:rFonts w:ascii="Arial" w:hAnsi="Arial" w:cs="Arial"/>
                <w:sz w:val="16"/>
              </w:rPr>
            </w:pPr>
            <w:r>
              <w:rPr>
                <w:rFonts w:ascii="Arial" w:hAnsi="Arial" w:cs="Arial"/>
                <w:sz w:val="16"/>
              </w:rPr>
              <w:t>2018-12</w:t>
            </w:r>
          </w:p>
        </w:tc>
        <w:tc>
          <w:tcPr>
            <w:tcW w:w="799" w:type="dxa"/>
            <w:gridSpan w:val="2"/>
            <w:shd w:val="solid" w:color="FFFFFF" w:fill="auto"/>
          </w:tcPr>
          <w:p w:rsidR="009459D7" w:rsidRPr="005E449A" w:rsidRDefault="009459D7" w:rsidP="00290ED2">
            <w:pPr>
              <w:spacing w:after="0"/>
              <w:rPr>
                <w:rFonts w:ascii="Arial" w:hAnsi="Arial" w:cs="Arial"/>
                <w:sz w:val="16"/>
              </w:rPr>
            </w:pPr>
            <w:r>
              <w:rPr>
                <w:rFonts w:ascii="Arial" w:hAnsi="Arial" w:cs="Arial"/>
                <w:sz w:val="16"/>
              </w:rPr>
              <w:t>SP-82</w:t>
            </w:r>
          </w:p>
        </w:tc>
        <w:tc>
          <w:tcPr>
            <w:tcW w:w="1045" w:type="dxa"/>
            <w:gridSpan w:val="2"/>
            <w:shd w:val="solid" w:color="FFFFFF" w:fill="auto"/>
          </w:tcPr>
          <w:p w:rsidR="009459D7" w:rsidRPr="005E449A" w:rsidRDefault="009459D7" w:rsidP="00290ED2">
            <w:pPr>
              <w:spacing w:after="0"/>
              <w:rPr>
                <w:rFonts w:ascii="Arial" w:hAnsi="Arial" w:cs="Arial"/>
                <w:sz w:val="16"/>
              </w:rPr>
            </w:pPr>
            <w:r w:rsidRPr="005E449A">
              <w:rPr>
                <w:rFonts w:ascii="Arial" w:hAnsi="Arial" w:cs="Arial"/>
                <w:sz w:val="16"/>
              </w:rPr>
              <w:t>SP-181002</w:t>
            </w:r>
          </w:p>
        </w:tc>
        <w:tc>
          <w:tcPr>
            <w:tcW w:w="473" w:type="dxa"/>
            <w:gridSpan w:val="3"/>
            <w:shd w:val="solid" w:color="FFFFFF" w:fill="auto"/>
          </w:tcPr>
          <w:p w:rsidR="009459D7" w:rsidRPr="005E449A" w:rsidRDefault="009459D7" w:rsidP="00290ED2">
            <w:pPr>
              <w:spacing w:after="0"/>
              <w:rPr>
                <w:rFonts w:ascii="Arial" w:hAnsi="Arial" w:cs="Arial"/>
                <w:sz w:val="16"/>
              </w:rPr>
            </w:pPr>
            <w:r w:rsidRPr="005E449A">
              <w:rPr>
                <w:rFonts w:ascii="Arial" w:hAnsi="Arial" w:cs="Arial"/>
                <w:sz w:val="16"/>
              </w:rPr>
              <w:t>0312</w:t>
            </w:r>
          </w:p>
        </w:tc>
        <w:tc>
          <w:tcPr>
            <w:tcW w:w="425" w:type="dxa"/>
            <w:gridSpan w:val="3"/>
            <w:shd w:val="solid" w:color="FFFFFF" w:fill="auto"/>
          </w:tcPr>
          <w:p w:rsidR="009459D7" w:rsidRPr="005E449A" w:rsidRDefault="009459D7" w:rsidP="00290ED2">
            <w:pPr>
              <w:spacing w:after="0"/>
              <w:rPr>
                <w:rFonts w:ascii="Arial" w:hAnsi="Arial" w:cs="Arial"/>
                <w:sz w:val="16"/>
              </w:rPr>
            </w:pPr>
            <w:r w:rsidRPr="005E449A">
              <w:rPr>
                <w:rFonts w:ascii="Arial" w:hAnsi="Arial" w:cs="Arial"/>
                <w:sz w:val="16"/>
              </w:rPr>
              <w:t>2</w:t>
            </w:r>
          </w:p>
        </w:tc>
        <w:tc>
          <w:tcPr>
            <w:tcW w:w="425" w:type="dxa"/>
            <w:gridSpan w:val="3"/>
            <w:shd w:val="solid" w:color="FFFFFF" w:fill="auto"/>
          </w:tcPr>
          <w:p w:rsidR="009459D7" w:rsidRPr="005E449A" w:rsidRDefault="009459D7" w:rsidP="00290ED2">
            <w:pPr>
              <w:spacing w:after="0"/>
              <w:rPr>
                <w:rFonts w:ascii="Arial" w:hAnsi="Arial" w:cs="Arial"/>
                <w:sz w:val="16"/>
              </w:rPr>
            </w:pPr>
            <w:r w:rsidRPr="005E449A">
              <w:rPr>
                <w:rFonts w:ascii="Arial" w:hAnsi="Arial" w:cs="Arial"/>
                <w:sz w:val="16"/>
              </w:rPr>
              <w:t>F</w:t>
            </w:r>
          </w:p>
        </w:tc>
        <w:tc>
          <w:tcPr>
            <w:tcW w:w="4958" w:type="dxa"/>
            <w:gridSpan w:val="3"/>
            <w:shd w:val="solid" w:color="FFFFFF" w:fill="auto"/>
          </w:tcPr>
          <w:p w:rsidR="009459D7" w:rsidRPr="005E449A" w:rsidRDefault="009459D7" w:rsidP="00290ED2">
            <w:pPr>
              <w:spacing w:after="0"/>
              <w:rPr>
                <w:rFonts w:ascii="Arial" w:hAnsi="Arial" w:cs="Arial"/>
                <w:sz w:val="16"/>
              </w:rPr>
            </w:pPr>
            <w:r w:rsidRPr="005E449A">
              <w:rPr>
                <w:rFonts w:ascii="Arial" w:hAnsi="Arial" w:cs="Arial"/>
                <w:sz w:val="16"/>
              </w:rPr>
              <w:t>Clause 7.2 alignment with other Rel-16 WIDs</w:t>
            </w:r>
          </w:p>
        </w:tc>
        <w:tc>
          <w:tcPr>
            <w:tcW w:w="708" w:type="dxa"/>
            <w:gridSpan w:val="3"/>
            <w:shd w:val="solid" w:color="FFFFFF" w:fill="auto"/>
          </w:tcPr>
          <w:p w:rsidR="009459D7" w:rsidRPr="005E449A" w:rsidRDefault="009459D7" w:rsidP="00290ED2">
            <w:pPr>
              <w:spacing w:after="0"/>
              <w:rPr>
                <w:rFonts w:ascii="Arial" w:hAnsi="Arial" w:cs="Arial"/>
                <w:sz w:val="16"/>
              </w:rPr>
            </w:pPr>
            <w:r w:rsidRPr="005E449A">
              <w:rPr>
                <w:rFonts w:ascii="Arial" w:hAnsi="Arial" w:cs="Arial"/>
                <w:sz w:val="16"/>
              </w:rPr>
              <w:t>16</w:t>
            </w:r>
            <w:r>
              <w:rPr>
                <w:rFonts w:ascii="Arial" w:hAnsi="Arial" w:cs="Arial"/>
                <w:sz w:val="16"/>
              </w:rPr>
              <w:t>.6.</w:t>
            </w:r>
            <w:r w:rsidRPr="005E449A">
              <w:rPr>
                <w:rFonts w:ascii="Arial" w:hAnsi="Arial" w:cs="Arial"/>
                <w:sz w:val="16"/>
              </w:rPr>
              <w:t>0</w:t>
            </w:r>
          </w:p>
        </w:tc>
      </w:tr>
      <w:tr w:rsidR="009459D7" w:rsidRPr="00296DDF" w:rsidTr="00E476DA">
        <w:trPr>
          <w:gridAfter w:val="1"/>
          <w:wAfter w:w="8" w:type="dxa"/>
        </w:trPr>
        <w:tc>
          <w:tcPr>
            <w:tcW w:w="798" w:type="dxa"/>
            <w:shd w:val="solid" w:color="FFFFFF" w:fill="auto"/>
          </w:tcPr>
          <w:p w:rsidR="009459D7" w:rsidRPr="005E449A" w:rsidRDefault="009459D7" w:rsidP="00290ED2">
            <w:pPr>
              <w:spacing w:after="0"/>
              <w:rPr>
                <w:rFonts w:ascii="Arial" w:hAnsi="Arial" w:cs="Arial"/>
                <w:sz w:val="16"/>
              </w:rPr>
            </w:pPr>
            <w:r>
              <w:rPr>
                <w:rFonts w:ascii="Arial" w:hAnsi="Arial" w:cs="Arial"/>
                <w:sz w:val="16"/>
              </w:rPr>
              <w:t>2018-12</w:t>
            </w:r>
          </w:p>
        </w:tc>
        <w:tc>
          <w:tcPr>
            <w:tcW w:w="799" w:type="dxa"/>
            <w:gridSpan w:val="2"/>
            <w:shd w:val="solid" w:color="FFFFFF" w:fill="auto"/>
          </w:tcPr>
          <w:p w:rsidR="009459D7" w:rsidRPr="005E449A" w:rsidRDefault="009459D7" w:rsidP="00290ED2">
            <w:pPr>
              <w:spacing w:after="0"/>
              <w:rPr>
                <w:rFonts w:ascii="Arial" w:hAnsi="Arial" w:cs="Arial"/>
                <w:sz w:val="16"/>
              </w:rPr>
            </w:pPr>
            <w:r>
              <w:rPr>
                <w:rFonts w:ascii="Arial" w:hAnsi="Arial" w:cs="Arial"/>
                <w:sz w:val="16"/>
              </w:rPr>
              <w:t>SP-82</w:t>
            </w:r>
          </w:p>
        </w:tc>
        <w:tc>
          <w:tcPr>
            <w:tcW w:w="1045" w:type="dxa"/>
            <w:gridSpan w:val="2"/>
            <w:shd w:val="solid" w:color="FFFFFF" w:fill="auto"/>
          </w:tcPr>
          <w:p w:rsidR="009459D7" w:rsidRPr="005E449A" w:rsidRDefault="009459D7" w:rsidP="00290ED2">
            <w:pPr>
              <w:spacing w:after="0"/>
              <w:rPr>
                <w:rFonts w:ascii="Arial" w:hAnsi="Arial" w:cs="Arial"/>
                <w:sz w:val="16"/>
              </w:rPr>
            </w:pPr>
            <w:r w:rsidRPr="005E449A">
              <w:rPr>
                <w:rFonts w:ascii="Arial" w:hAnsi="Arial" w:cs="Arial"/>
                <w:sz w:val="16"/>
              </w:rPr>
              <w:t>SP-181002</w:t>
            </w:r>
          </w:p>
        </w:tc>
        <w:tc>
          <w:tcPr>
            <w:tcW w:w="473" w:type="dxa"/>
            <w:gridSpan w:val="3"/>
            <w:shd w:val="solid" w:color="FFFFFF" w:fill="auto"/>
          </w:tcPr>
          <w:p w:rsidR="009459D7" w:rsidRPr="005E449A" w:rsidRDefault="009459D7" w:rsidP="00290ED2">
            <w:pPr>
              <w:spacing w:after="0"/>
              <w:rPr>
                <w:rFonts w:ascii="Arial" w:hAnsi="Arial" w:cs="Arial"/>
                <w:sz w:val="16"/>
              </w:rPr>
            </w:pPr>
            <w:r w:rsidRPr="005E449A">
              <w:rPr>
                <w:rFonts w:ascii="Arial" w:hAnsi="Arial" w:cs="Arial"/>
                <w:sz w:val="16"/>
              </w:rPr>
              <w:t>0349</w:t>
            </w:r>
          </w:p>
        </w:tc>
        <w:tc>
          <w:tcPr>
            <w:tcW w:w="425" w:type="dxa"/>
            <w:gridSpan w:val="3"/>
            <w:shd w:val="solid" w:color="FFFFFF" w:fill="auto"/>
          </w:tcPr>
          <w:p w:rsidR="009459D7" w:rsidRPr="005E449A" w:rsidRDefault="009459D7" w:rsidP="00290ED2">
            <w:pPr>
              <w:spacing w:after="0"/>
              <w:rPr>
                <w:rFonts w:ascii="Arial" w:hAnsi="Arial" w:cs="Arial"/>
                <w:sz w:val="16"/>
              </w:rPr>
            </w:pPr>
            <w:r w:rsidRPr="005E449A">
              <w:rPr>
                <w:rFonts w:ascii="Arial" w:hAnsi="Arial" w:cs="Arial"/>
                <w:sz w:val="16"/>
              </w:rPr>
              <w:t>2</w:t>
            </w:r>
          </w:p>
        </w:tc>
        <w:tc>
          <w:tcPr>
            <w:tcW w:w="425" w:type="dxa"/>
            <w:gridSpan w:val="3"/>
            <w:shd w:val="solid" w:color="FFFFFF" w:fill="auto"/>
          </w:tcPr>
          <w:p w:rsidR="009459D7" w:rsidRPr="005E449A" w:rsidRDefault="009459D7" w:rsidP="00290ED2">
            <w:pPr>
              <w:spacing w:after="0"/>
              <w:rPr>
                <w:rFonts w:ascii="Arial" w:hAnsi="Arial" w:cs="Arial"/>
                <w:sz w:val="16"/>
              </w:rPr>
            </w:pPr>
            <w:r w:rsidRPr="005E449A">
              <w:rPr>
                <w:rFonts w:ascii="Arial" w:hAnsi="Arial" w:cs="Arial"/>
                <w:sz w:val="16"/>
              </w:rPr>
              <w:t>D</w:t>
            </w:r>
          </w:p>
        </w:tc>
        <w:tc>
          <w:tcPr>
            <w:tcW w:w="4958" w:type="dxa"/>
            <w:gridSpan w:val="3"/>
            <w:shd w:val="solid" w:color="FFFFFF" w:fill="auto"/>
          </w:tcPr>
          <w:p w:rsidR="009459D7" w:rsidRPr="005E449A" w:rsidRDefault="009459D7" w:rsidP="00290ED2">
            <w:pPr>
              <w:spacing w:after="0"/>
              <w:rPr>
                <w:rFonts w:ascii="Arial" w:hAnsi="Arial" w:cs="Arial"/>
                <w:sz w:val="16"/>
              </w:rPr>
            </w:pPr>
            <w:r w:rsidRPr="005E449A">
              <w:rPr>
                <w:rFonts w:ascii="Arial" w:hAnsi="Arial" w:cs="Arial"/>
                <w:sz w:val="16"/>
              </w:rPr>
              <w:t>Move of KPIs for wireless RSU-TCC backhaul to 7.2.3</w:t>
            </w:r>
          </w:p>
        </w:tc>
        <w:tc>
          <w:tcPr>
            <w:tcW w:w="708" w:type="dxa"/>
            <w:gridSpan w:val="3"/>
            <w:shd w:val="solid" w:color="FFFFFF" w:fill="auto"/>
          </w:tcPr>
          <w:p w:rsidR="009459D7" w:rsidRPr="005E449A" w:rsidRDefault="009459D7" w:rsidP="00290ED2">
            <w:pPr>
              <w:spacing w:after="0"/>
              <w:rPr>
                <w:rFonts w:ascii="Arial" w:hAnsi="Arial" w:cs="Arial"/>
                <w:sz w:val="16"/>
              </w:rPr>
            </w:pPr>
            <w:r w:rsidRPr="005E449A">
              <w:rPr>
                <w:rFonts w:ascii="Arial" w:hAnsi="Arial" w:cs="Arial"/>
                <w:sz w:val="16"/>
              </w:rPr>
              <w:t>16</w:t>
            </w:r>
            <w:r>
              <w:rPr>
                <w:rFonts w:ascii="Arial" w:hAnsi="Arial" w:cs="Arial"/>
                <w:sz w:val="16"/>
              </w:rPr>
              <w:t>.6.</w:t>
            </w:r>
            <w:r w:rsidRPr="005E449A">
              <w:rPr>
                <w:rFonts w:ascii="Arial" w:hAnsi="Arial" w:cs="Arial"/>
                <w:sz w:val="16"/>
              </w:rPr>
              <w:t>0</w:t>
            </w:r>
          </w:p>
        </w:tc>
      </w:tr>
      <w:tr w:rsidR="00370DE2" w:rsidRPr="00370DE2" w:rsidTr="00E476DA">
        <w:trPr>
          <w:gridAfter w:val="1"/>
          <w:wAfter w:w="8" w:type="dxa"/>
        </w:trPr>
        <w:tc>
          <w:tcPr>
            <w:tcW w:w="798" w:type="dxa"/>
            <w:tcBorders>
              <w:top w:val="single" w:sz="6" w:space="0" w:color="auto"/>
              <w:left w:val="single" w:sz="6" w:space="0" w:color="auto"/>
              <w:bottom w:val="single" w:sz="6" w:space="0" w:color="auto"/>
              <w:right w:val="single" w:sz="6" w:space="0" w:color="auto"/>
            </w:tcBorders>
            <w:shd w:val="solid" w:color="FFFFFF" w:fill="auto"/>
          </w:tcPr>
          <w:p w:rsidR="00370DE2" w:rsidRPr="00370DE2" w:rsidRDefault="00370DE2" w:rsidP="00370DE2">
            <w:pPr>
              <w:spacing w:after="0"/>
              <w:rPr>
                <w:rFonts w:ascii="Arial" w:hAnsi="Arial" w:cs="Arial"/>
                <w:sz w:val="16"/>
              </w:rPr>
            </w:pPr>
            <w:r w:rsidRPr="00370DE2">
              <w:rPr>
                <w:rFonts w:ascii="Arial" w:hAnsi="Arial" w:cs="Arial"/>
                <w:sz w:val="16"/>
              </w:rPr>
              <w:t>2019-03</w:t>
            </w:r>
          </w:p>
        </w:tc>
        <w:tc>
          <w:tcPr>
            <w:tcW w:w="799" w:type="dxa"/>
            <w:gridSpan w:val="2"/>
            <w:tcBorders>
              <w:top w:val="single" w:sz="6" w:space="0" w:color="auto"/>
              <w:left w:val="single" w:sz="6" w:space="0" w:color="auto"/>
              <w:bottom w:val="single" w:sz="6" w:space="0" w:color="auto"/>
              <w:right w:val="single" w:sz="6" w:space="0" w:color="auto"/>
            </w:tcBorders>
            <w:shd w:val="solid" w:color="FFFFFF" w:fill="auto"/>
          </w:tcPr>
          <w:p w:rsidR="00370DE2" w:rsidRPr="00370DE2" w:rsidRDefault="00370DE2" w:rsidP="00370DE2">
            <w:pPr>
              <w:spacing w:after="0"/>
              <w:rPr>
                <w:rFonts w:ascii="Arial" w:hAnsi="Arial" w:cs="Arial"/>
                <w:sz w:val="16"/>
              </w:rPr>
            </w:pPr>
            <w:r w:rsidRPr="00370DE2">
              <w:rPr>
                <w:rFonts w:ascii="Arial" w:hAnsi="Arial" w:cs="Arial"/>
                <w:sz w:val="16"/>
              </w:rPr>
              <w:t>SA#83</w:t>
            </w:r>
          </w:p>
        </w:tc>
        <w:tc>
          <w:tcPr>
            <w:tcW w:w="1045" w:type="dxa"/>
            <w:gridSpan w:val="2"/>
            <w:tcBorders>
              <w:top w:val="single" w:sz="6" w:space="0" w:color="auto"/>
              <w:left w:val="single" w:sz="6" w:space="0" w:color="auto"/>
              <w:bottom w:val="single" w:sz="6" w:space="0" w:color="auto"/>
              <w:right w:val="single" w:sz="6" w:space="0" w:color="auto"/>
            </w:tcBorders>
            <w:shd w:val="solid" w:color="FFFFFF" w:fill="auto"/>
          </w:tcPr>
          <w:p w:rsidR="00370DE2" w:rsidRPr="00370DE2" w:rsidRDefault="00370DE2" w:rsidP="00370DE2">
            <w:pPr>
              <w:spacing w:after="0"/>
              <w:rPr>
                <w:rFonts w:ascii="Arial" w:hAnsi="Arial" w:cs="Arial"/>
                <w:sz w:val="16"/>
              </w:rPr>
            </w:pPr>
            <w:r w:rsidRPr="00370DE2">
              <w:rPr>
                <w:rFonts w:ascii="Arial" w:hAnsi="Arial" w:cs="Arial"/>
                <w:sz w:val="16"/>
              </w:rPr>
              <w:t>SP-190080</w:t>
            </w:r>
          </w:p>
        </w:tc>
        <w:tc>
          <w:tcPr>
            <w:tcW w:w="473" w:type="dxa"/>
            <w:gridSpan w:val="3"/>
            <w:tcBorders>
              <w:top w:val="single" w:sz="6" w:space="0" w:color="auto"/>
              <w:left w:val="single" w:sz="6" w:space="0" w:color="auto"/>
              <w:bottom w:val="single" w:sz="6" w:space="0" w:color="auto"/>
              <w:right w:val="single" w:sz="6" w:space="0" w:color="auto"/>
            </w:tcBorders>
            <w:shd w:val="solid" w:color="FFFFFF" w:fill="auto"/>
          </w:tcPr>
          <w:p w:rsidR="00370DE2" w:rsidRPr="00370DE2" w:rsidRDefault="00370DE2" w:rsidP="00370DE2">
            <w:pPr>
              <w:spacing w:after="0"/>
              <w:rPr>
                <w:rFonts w:ascii="Arial" w:hAnsi="Arial" w:cs="Arial"/>
                <w:sz w:val="16"/>
              </w:rPr>
            </w:pPr>
            <w:r w:rsidRPr="00370DE2">
              <w:rPr>
                <w:rFonts w:ascii="Arial" w:hAnsi="Arial" w:cs="Arial"/>
                <w:sz w:val="16"/>
              </w:rPr>
              <w:t>0354</w:t>
            </w:r>
          </w:p>
        </w:tc>
        <w:tc>
          <w:tcPr>
            <w:tcW w:w="425" w:type="dxa"/>
            <w:gridSpan w:val="3"/>
            <w:tcBorders>
              <w:top w:val="single" w:sz="6" w:space="0" w:color="auto"/>
              <w:left w:val="single" w:sz="6" w:space="0" w:color="auto"/>
              <w:bottom w:val="single" w:sz="6" w:space="0" w:color="auto"/>
              <w:right w:val="single" w:sz="6" w:space="0" w:color="auto"/>
            </w:tcBorders>
            <w:shd w:val="solid" w:color="FFFFFF" w:fill="auto"/>
          </w:tcPr>
          <w:p w:rsidR="00370DE2" w:rsidRPr="00370DE2" w:rsidRDefault="00370DE2" w:rsidP="00370DE2">
            <w:pPr>
              <w:spacing w:after="0"/>
              <w:rPr>
                <w:rFonts w:ascii="Arial" w:hAnsi="Arial" w:cs="Arial"/>
                <w:sz w:val="16"/>
              </w:rPr>
            </w:pPr>
            <w:r w:rsidRPr="00370DE2">
              <w:rPr>
                <w:rFonts w:ascii="Arial" w:hAnsi="Arial" w:cs="Arial"/>
                <w:sz w:val="16"/>
              </w:rPr>
              <w:t> </w:t>
            </w:r>
          </w:p>
        </w:tc>
        <w:tc>
          <w:tcPr>
            <w:tcW w:w="425" w:type="dxa"/>
            <w:gridSpan w:val="3"/>
            <w:tcBorders>
              <w:top w:val="single" w:sz="6" w:space="0" w:color="auto"/>
              <w:left w:val="single" w:sz="6" w:space="0" w:color="auto"/>
              <w:bottom w:val="single" w:sz="6" w:space="0" w:color="auto"/>
              <w:right w:val="single" w:sz="6" w:space="0" w:color="auto"/>
            </w:tcBorders>
            <w:shd w:val="solid" w:color="FFFFFF" w:fill="auto"/>
          </w:tcPr>
          <w:p w:rsidR="00370DE2" w:rsidRPr="00370DE2" w:rsidRDefault="00370DE2" w:rsidP="00370DE2">
            <w:pPr>
              <w:spacing w:after="0"/>
              <w:rPr>
                <w:rFonts w:ascii="Arial" w:hAnsi="Arial" w:cs="Arial"/>
                <w:sz w:val="16"/>
              </w:rPr>
            </w:pPr>
            <w:r w:rsidRPr="00370DE2">
              <w:rPr>
                <w:rFonts w:ascii="Arial" w:hAnsi="Arial" w:cs="Arial"/>
                <w:sz w:val="16"/>
              </w:rPr>
              <w:t>F</w:t>
            </w:r>
          </w:p>
        </w:tc>
        <w:tc>
          <w:tcPr>
            <w:tcW w:w="4958" w:type="dxa"/>
            <w:gridSpan w:val="3"/>
            <w:tcBorders>
              <w:top w:val="single" w:sz="6" w:space="0" w:color="auto"/>
              <w:left w:val="single" w:sz="6" w:space="0" w:color="auto"/>
              <w:bottom w:val="single" w:sz="6" w:space="0" w:color="auto"/>
              <w:right w:val="single" w:sz="6" w:space="0" w:color="auto"/>
            </w:tcBorders>
            <w:shd w:val="solid" w:color="FFFFFF" w:fill="auto"/>
          </w:tcPr>
          <w:p w:rsidR="00370DE2" w:rsidRPr="00370DE2" w:rsidRDefault="00370DE2" w:rsidP="00370DE2">
            <w:pPr>
              <w:spacing w:after="0"/>
              <w:rPr>
                <w:rFonts w:ascii="Arial" w:hAnsi="Arial" w:cs="Arial"/>
                <w:sz w:val="16"/>
              </w:rPr>
            </w:pPr>
            <w:r w:rsidRPr="00370DE2">
              <w:rPr>
                <w:rFonts w:ascii="Arial" w:hAnsi="Arial" w:cs="Arial"/>
                <w:sz w:val="16"/>
              </w:rPr>
              <w:t>Correction to the definition of communication service availability</w:t>
            </w:r>
          </w:p>
        </w:tc>
        <w:tc>
          <w:tcPr>
            <w:tcW w:w="708" w:type="dxa"/>
            <w:gridSpan w:val="3"/>
            <w:tcBorders>
              <w:top w:val="single" w:sz="6" w:space="0" w:color="auto"/>
              <w:left w:val="single" w:sz="6" w:space="0" w:color="auto"/>
              <w:bottom w:val="single" w:sz="6" w:space="0" w:color="auto"/>
              <w:right w:val="single" w:sz="6" w:space="0" w:color="auto"/>
            </w:tcBorders>
            <w:shd w:val="solid" w:color="FFFFFF" w:fill="auto"/>
          </w:tcPr>
          <w:p w:rsidR="00370DE2" w:rsidRPr="00370DE2" w:rsidRDefault="00370DE2" w:rsidP="00370DE2">
            <w:pPr>
              <w:spacing w:after="0"/>
              <w:rPr>
                <w:rFonts w:ascii="Arial" w:hAnsi="Arial" w:cs="Arial"/>
                <w:sz w:val="16"/>
              </w:rPr>
            </w:pPr>
            <w:r w:rsidRPr="00370DE2">
              <w:rPr>
                <w:rFonts w:ascii="Arial" w:hAnsi="Arial" w:cs="Arial"/>
                <w:sz w:val="16"/>
              </w:rPr>
              <w:t>16.</w:t>
            </w:r>
            <w:r>
              <w:rPr>
                <w:rFonts w:ascii="Arial" w:hAnsi="Arial" w:cs="Arial"/>
                <w:sz w:val="16"/>
              </w:rPr>
              <w:t>7</w:t>
            </w:r>
            <w:r w:rsidRPr="00370DE2">
              <w:rPr>
                <w:rFonts w:ascii="Arial" w:hAnsi="Arial" w:cs="Arial"/>
                <w:sz w:val="16"/>
              </w:rPr>
              <w:t>.0</w:t>
            </w:r>
          </w:p>
        </w:tc>
      </w:tr>
      <w:tr w:rsidR="00370DE2" w:rsidRPr="00370DE2" w:rsidTr="00E476DA">
        <w:trPr>
          <w:gridAfter w:val="1"/>
          <w:wAfter w:w="8" w:type="dxa"/>
        </w:trPr>
        <w:tc>
          <w:tcPr>
            <w:tcW w:w="798" w:type="dxa"/>
            <w:tcBorders>
              <w:top w:val="single" w:sz="6" w:space="0" w:color="auto"/>
              <w:left w:val="single" w:sz="6" w:space="0" w:color="auto"/>
              <w:bottom w:val="single" w:sz="6" w:space="0" w:color="auto"/>
              <w:right w:val="single" w:sz="6" w:space="0" w:color="auto"/>
            </w:tcBorders>
            <w:shd w:val="solid" w:color="FFFFFF" w:fill="auto"/>
          </w:tcPr>
          <w:p w:rsidR="00370DE2" w:rsidRPr="00370DE2" w:rsidRDefault="00370DE2" w:rsidP="00370DE2">
            <w:pPr>
              <w:spacing w:after="0"/>
              <w:rPr>
                <w:rFonts w:ascii="Arial" w:hAnsi="Arial" w:cs="Arial"/>
                <w:sz w:val="16"/>
              </w:rPr>
            </w:pPr>
            <w:r w:rsidRPr="00370DE2">
              <w:rPr>
                <w:rFonts w:ascii="Arial" w:hAnsi="Arial" w:cs="Arial"/>
                <w:sz w:val="16"/>
              </w:rPr>
              <w:t>2019-03</w:t>
            </w:r>
          </w:p>
        </w:tc>
        <w:tc>
          <w:tcPr>
            <w:tcW w:w="799" w:type="dxa"/>
            <w:gridSpan w:val="2"/>
            <w:tcBorders>
              <w:top w:val="single" w:sz="6" w:space="0" w:color="auto"/>
              <w:left w:val="single" w:sz="6" w:space="0" w:color="auto"/>
              <w:bottom w:val="single" w:sz="6" w:space="0" w:color="auto"/>
              <w:right w:val="single" w:sz="6" w:space="0" w:color="auto"/>
            </w:tcBorders>
            <w:shd w:val="solid" w:color="FFFFFF" w:fill="auto"/>
          </w:tcPr>
          <w:p w:rsidR="00370DE2" w:rsidRPr="00370DE2" w:rsidRDefault="00370DE2" w:rsidP="00370DE2">
            <w:pPr>
              <w:spacing w:after="0"/>
              <w:rPr>
                <w:rFonts w:ascii="Arial" w:hAnsi="Arial" w:cs="Arial"/>
                <w:sz w:val="16"/>
              </w:rPr>
            </w:pPr>
            <w:r w:rsidRPr="00370DE2">
              <w:rPr>
                <w:rFonts w:ascii="Arial" w:hAnsi="Arial" w:cs="Arial"/>
                <w:sz w:val="16"/>
              </w:rPr>
              <w:t>SA#83</w:t>
            </w:r>
          </w:p>
        </w:tc>
        <w:tc>
          <w:tcPr>
            <w:tcW w:w="1045" w:type="dxa"/>
            <w:gridSpan w:val="2"/>
            <w:tcBorders>
              <w:top w:val="single" w:sz="6" w:space="0" w:color="auto"/>
              <w:left w:val="single" w:sz="6" w:space="0" w:color="auto"/>
              <w:bottom w:val="single" w:sz="6" w:space="0" w:color="auto"/>
              <w:right w:val="single" w:sz="6" w:space="0" w:color="auto"/>
            </w:tcBorders>
            <w:shd w:val="solid" w:color="FFFFFF" w:fill="auto"/>
          </w:tcPr>
          <w:p w:rsidR="00370DE2" w:rsidRPr="00370DE2" w:rsidRDefault="00370DE2" w:rsidP="00370DE2">
            <w:pPr>
              <w:spacing w:after="0"/>
              <w:rPr>
                <w:rFonts w:ascii="Arial" w:hAnsi="Arial" w:cs="Arial"/>
                <w:sz w:val="16"/>
              </w:rPr>
            </w:pPr>
            <w:r w:rsidRPr="00370DE2">
              <w:rPr>
                <w:rFonts w:ascii="Arial" w:hAnsi="Arial" w:cs="Arial"/>
                <w:sz w:val="16"/>
              </w:rPr>
              <w:t>SP-190080</w:t>
            </w:r>
          </w:p>
        </w:tc>
        <w:tc>
          <w:tcPr>
            <w:tcW w:w="473" w:type="dxa"/>
            <w:gridSpan w:val="3"/>
            <w:tcBorders>
              <w:top w:val="single" w:sz="6" w:space="0" w:color="auto"/>
              <w:left w:val="single" w:sz="6" w:space="0" w:color="auto"/>
              <w:bottom w:val="single" w:sz="6" w:space="0" w:color="auto"/>
              <w:right w:val="single" w:sz="6" w:space="0" w:color="auto"/>
            </w:tcBorders>
            <w:shd w:val="solid" w:color="FFFFFF" w:fill="auto"/>
          </w:tcPr>
          <w:p w:rsidR="00370DE2" w:rsidRPr="00370DE2" w:rsidRDefault="00370DE2" w:rsidP="00370DE2">
            <w:pPr>
              <w:spacing w:after="0"/>
              <w:rPr>
                <w:rFonts w:ascii="Arial" w:hAnsi="Arial" w:cs="Arial"/>
                <w:sz w:val="16"/>
              </w:rPr>
            </w:pPr>
            <w:r w:rsidRPr="00370DE2">
              <w:rPr>
                <w:rFonts w:ascii="Arial" w:hAnsi="Arial" w:cs="Arial"/>
                <w:sz w:val="16"/>
              </w:rPr>
              <w:t>0355</w:t>
            </w:r>
          </w:p>
        </w:tc>
        <w:tc>
          <w:tcPr>
            <w:tcW w:w="425" w:type="dxa"/>
            <w:gridSpan w:val="3"/>
            <w:tcBorders>
              <w:top w:val="single" w:sz="6" w:space="0" w:color="auto"/>
              <w:left w:val="single" w:sz="6" w:space="0" w:color="auto"/>
              <w:bottom w:val="single" w:sz="6" w:space="0" w:color="auto"/>
              <w:right w:val="single" w:sz="6" w:space="0" w:color="auto"/>
            </w:tcBorders>
            <w:shd w:val="solid" w:color="FFFFFF" w:fill="auto"/>
          </w:tcPr>
          <w:p w:rsidR="00370DE2" w:rsidRPr="00370DE2" w:rsidRDefault="00370DE2" w:rsidP="00370DE2">
            <w:pPr>
              <w:spacing w:after="0"/>
              <w:rPr>
                <w:rFonts w:ascii="Arial" w:hAnsi="Arial" w:cs="Arial"/>
                <w:sz w:val="16"/>
              </w:rPr>
            </w:pPr>
            <w:r w:rsidRPr="00370DE2">
              <w:rPr>
                <w:rFonts w:ascii="Arial" w:hAnsi="Arial" w:cs="Arial"/>
                <w:sz w:val="16"/>
              </w:rPr>
              <w:t>2</w:t>
            </w:r>
          </w:p>
        </w:tc>
        <w:tc>
          <w:tcPr>
            <w:tcW w:w="425" w:type="dxa"/>
            <w:gridSpan w:val="3"/>
            <w:tcBorders>
              <w:top w:val="single" w:sz="6" w:space="0" w:color="auto"/>
              <w:left w:val="single" w:sz="6" w:space="0" w:color="auto"/>
              <w:bottom w:val="single" w:sz="6" w:space="0" w:color="auto"/>
              <w:right w:val="single" w:sz="6" w:space="0" w:color="auto"/>
            </w:tcBorders>
            <w:shd w:val="solid" w:color="FFFFFF" w:fill="auto"/>
          </w:tcPr>
          <w:p w:rsidR="00370DE2" w:rsidRPr="00370DE2" w:rsidRDefault="00370DE2" w:rsidP="00370DE2">
            <w:pPr>
              <w:spacing w:after="0"/>
              <w:rPr>
                <w:rFonts w:ascii="Arial" w:hAnsi="Arial" w:cs="Arial"/>
                <w:sz w:val="16"/>
              </w:rPr>
            </w:pPr>
            <w:r w:rsidRPr="00370DE2">
              <w:rPr>
                <w:rFonts w:ascii="Arial" w:hAnsi="Arial" w:cs="Arial"/>
                <w:sz w:val="16"/>
              </w:rPr>
              <w:t>F</w:t>
            </w:r>
          </w:p>
        </w:tc>
        <w:tc>
          <w:tcPr>
            <w:tcW w:w="4958" w:type="dxa"/>
            <w:gridSpan w:val="3"/>
            <w:tcBorders>
              <w:top w:val="single" w:sz="6" w:space="0" w:color="auto"/>
              <w:left w:val="single" w:sz="6" w:space="0" w:color="auto"/>
              <w:bottom w:val="single" w:sz="6" w:space="0" w:color="auto"/>
              <w:right w:val="single" w:sz="6" w:space="0" w:color="auto"/>
            </w:tcBorders>
            <w:shd w:val="solid" w:color="FFFFFF" w:fill="auto"/>
          </w:tcPr>
          <w:p w:rsidR="00370DE2" w:rsidRPr="00370DE2" w:rsidRDefault="00370DE2" w:rsidP="00370DE2">
            <w:pPr>
              <w:spacing w:after="0"/>
              <w:rPr>
                <w:rFonts w:ascii="Arial" w:hAnsi="Arial" w:cs="Arial"/>
                <w:sz w:val="16"/>
              </w:rPr>
            </w:pPr>
            <w:r w:rsidRPr="00370DE2">
              <w:rPr>
                <w:rFonts w:ascii="Arial" w:hAnsi="Arial" w:cs="Arial"/>
                <w:sz w:val="16"/>
              </w:rPr>
              <w:t xml:space="preserve">Clarifications of </w:t>
            </w:r>
            <w:r w:rsidR="005C27A9" w:rsidRPr="00370DE2">
              <w:rPr>
                <w:rFonts w:ascii="Arial" w:hAnsi="Arial" w:cs="Arial"/>
                <w:sz w:val="16"/>
              </w:rPr>
              <w:t>bulk</w:t>
            </w:r>
            <w:r w:rsidRPr="00370DE2">
              <w:rPr>
                <w:rFonts w:ascii="Arial" w:hAnsi="Arial" w:cs="Arial"/>
                <w:sz w:val="16"/>
              </w:rPr>
              <w:t xml:space="preserve"> authentication</w:t>
            </w:r>
          </w:p>
        </w:tc>
        <w:tc>
          <w:tcPr>
            <w:tcW w:w="708" w:type="dxa"/>
            <w:gridSpan w:val="3"/>
            <w:tcBorders>
              <w:top w:val="single" w:sz="6" w:space="0" w:color="auto"/>
              <w:left w:val="single" w:sz="6" w:space="0" w:color="auto"/>
              <w:bottom w:val="single" w:sz="6" w:space="0" w:color="auto"/>
              <w:right w:val="single" w:sz="6" w:space="0" w:color="auto"/>
            </w:tcBorders>
            <w:shd w:val="solid" w:color="FFFFFF" w:fill="auto"/>
          </w:tcPr>
          <w:p w:rsidR="00370DE2" w:rsidRPr="00370DE2" w:rsidRDefault="00370DE2" w:rsidP="00370DE2">
            <w:pPr>
              <w:spacing w:after="0"/>
              <w:rPr>
                <w:rFonts w:ascii="Arial" w:hAnsi="Arial" w:cs="Arial"/>
                <w:sz w:val="16"/>
              </w:rPr>
            </w:pPr>
            <w:r w:rsidRPr="00370DE2">
              <w:rPr>
                <w:rFonts w:ascii="Arial" w:hAnsi="Arial" w:cs="Arial"/>
                <w:sz w:val="16"/>
              </w:rPr>
              <w:t>16.</w:t>
            </w:r>
            <w:r>
              <w:rPr>
                <w:rFonts w:ascii="Arial" w:hAnsi="Arial" w:cs="Arial"/>
                <w:sz w:val="16"/>
              </w:rPr>
              <w:t>7</w:t>
            </w:r>
            <w:r w:rsidRPr="00370DE2">
              <w:rPr>
                <w:rFonts w:ascii="Arial" w:hAnsi="Arial" w:cs="Arial"/>
                <w:sz w:val="16"/>
              </w:rPr>
              <w:t>.0</w:t>
            </w:r>
          </w:p>
        </w:tc>
      </w:tr>
      <w:tr w:rsidR="00370DE2" w:rsidRPr="00370DE2" w:rsidTr="00E476DA">
        <w:trPr>
          <w:gridAfter w:val="1"/>
          <w:wAfter w:w="8" w:type="dxa"/>
        </w:trPr>
        <w:tc>
          <w:tcPr>
            <w:tcW w:w="798" w:type="dxa"/>
            <w:tcBorders>
              <w:top w:val="single" w:sz="6" w:space="0" w:color="auto"/>
              <w:left w:val="single" w:sz="6" w:space="0" w:color="auto"/>
              <w:bottom w:val="single" w:sz="6" w:space="0" w:color="auto"/>
              <w:right w:val="single" w:sz="6" w:space="0" w:color="auto"/>
            </w:tcBorders>
            <w:shd w:val="solid" w:color="FFFFFF" w:fill="auto"/>
          </w:tcPr>
          <w:p w:rsidR="00370DE2" w:rsidRPr="00370DE2" w:rsidRDefault="00370DE2" w:rsidP="00370DE2">
            <w:pPr>
              <w:spacing w:after="0"/>
              <w:rPr>
                <w:rFonts w:ascii="Arial" w:hAnsi="Arial" w:cs="Arial"/>
                <w:sz w:val="16"/>
              </w:rPr>
            </w:pPr>
            <w:r w:rsidRPr="00370DE2">
              <w:rPr>
                <w:rFonts w:ascii="Arial" w:hAnsi="Arial" w:cs="Arial"/>
                <w:sz w:val="16"/>
              </w:rPr>
              <w:t>2019-03</w:t>
            </w:r>
          </w:p>
        </w:tc>
        <w:tc>
          <w:tcPr>
            <w:tcW w:w="799" w:type="dxa"/>
            <w:gridSpan w:val="2"/>
            <w:tcBorders>
              <w:top w:val="single" w:sz="6" w:space="0" w:color="auto"/>
              <w:left w:val="single" w:sz="6" w:space="0" w:color="auto"/>
              <w:bottom w:val="single" w:sz="6" w:space="0" w:color="auto"/>
              <w:right w:val="single" w:sz="6" w:space="0" w:color="auto"/>
            </w:tcBorders>
            <w:shd w:val="solid" w:color="FFFFFF" w:fill="auto"/>
          </w:tcPr>
          <w:p w:rsidR="00370DE2" w:rsidRPr="00370DE2" w:rsidRDefault="00370DE2" w:rsidP="00370DE2">
            <w:pPr>
              <w:spacing w:after="0"/>
              <w:rPr>
                <w:rFonts w:ascii="Arial" w:hAnsi="Arial" w:cs="Arial"/>
                <w:sz w:val="16"/>
              </w:rPr>
            </w:pPr>
            <w:r w:rsidRPr="00370DE2">
              <w:rPr>
                <w:rFonts w:ascii="Arial" w:hAnsi="Arial" w:cs="Arial"/>
                <w:sz w:val="16"/>
              </w:rPr>
              <w:t>SA#83</w:t>
            </w:r>
          </w:p>
        </w:tc>
        <w:tc>
          <w:tcPr>
            <w:tcW w:w="1045" w:type="dxa"/>
            <w:gridSpan w:val="2"/>
            <w:tcBorders>
              <w:top w:val="single" w:sz="6" w:space="0" w:color="auto"/>
              <w:left w:val="single" w:sz="6" w:space="0" w:color="auto"/>
              <w:bottom w:val="single" w:sz="6" w:space="0" w:color="auto"/>
              <w:right w:val="single" w:sz="6" w:space="0" w:color="auto"/>
            </w:tcBorders>
            <w:shd w:val="solid" w:color="FFFFFF" w:fill="auto"/>
          </w:tcPr>
          <w:p w:rsidR="00370DE2" w:rsidRPr="00370DE2" w:rsidRDefault="00370DE2" w:rsidP="00370DE2">
            <w:pPr>
              <w:spacing w:after="0"/>
              <w:rPr>
                <w:rFonts w:ascii="Arial" w:hAnsi="Arial" w:cs="Arial"/>
                <w:sz w:val="16"/>
              </w:rPr>
            </w:pPr>
            <w:r w:rsidRPr="00370DE2">
              <w:rPr>
                <w:rFonts w:ascii="Arial" w:hAnsi="Arial" w:cs="Arial"/>
                <w:sz w:val="16"/>
              </w:rPr>
              <w:t>SP-190082</w:t>
            </w:r>
          </w:p>
        </w:tc>
        <w:tc>
          <w:tcPr>
            <w:tcW w:w="473" w:type="dxa"/>
            <w:gridSpan w:val="3"/>
            <w:tcBorders>
              <w:top w:val="single" w:sz="6" w:space="0" w:color="auto"/>
              <w:left w:val="single" w:sz="6" w:space="0" w:color="auto"/>
              <w:bottom w:val="single" w:sz="6" w:space="0" w:color="auto"/>
              <w:right w:val="single" w:sz="6" w:space="0" w:color="auto"/>
            </w:tcBorders>
            <w:shd w:val="solid" w:color="FFFFFF" w:fill="auto"/>
          </w:tcPr>
          <w:p w:rsidR="00370DE2" w:rsidRPr="00370DE2" w:rsidRDefault="00370DE2" w:rsidP="00370DE2">
            <w:pPr>
              <w:spacing w:after="0"/>
              <w:rPr>
                <w:rFonts w:ascii="Arial" w:hAnsi="Arial" w:cs="Arial"/>
                <w:sz w:val="16"/>
              </w:rPr>
            </w:pPr>
            <w:r w:rsidRPr="00370DE2">
              <w:rPr>
                <w:rFonts w:ascii="Arial" w:hAnsi="Arial" w:cs="Arial"/>
                <w:sz w:val="16"/>
              </w:rPr>
              <w:t>0351</w:t>
            </w:r>
          </w:p>
        </w:tc>
        <w:tc>
          <w:tcPr>
            <w:tcW w:w="425" w:type="dxa"/>
            <w:gridSpan w:val="3"/>
            <w:tcBorders>
              <w:top w:val="single" w:sz="6" w:space="0" w:color="auto"/>
              <w:left w:val="single" w:sz="6" w:space="0" w:color="auto"/>
              <w:bottom w:val="single" w:sz="6" w:space="0" w:color="auto"/>
              <w:right w:val="single" w:sz="6" w:space="0" w:color="auto"/>
            </w:tcBorders>
            <w:shd w:val="solid" w:color="FFFFFF" w:fill="auto"/>
          </w:tcPr>
          <w:p w:rsidR="00370DE2" w:rsidRPr="00370DE2" w:rsidRDefault="00370DE2" w:rsidP="00370DE2">
            <w:pPr>
              <w:spacing w:after="0"/>
              <w:rPr>
                <w:rFonts w:ascii="Arial" w:hAnsi="Arial" w:cs="Arial"/>
                <w:sz w:val="16"/>
              </w:rPr>
            </w:pPr>
            <w:r w:rsidRPr="00370DE2">
              <w:rPr>
                <w:rFonts w:ascii="Arial" w:hAnsi="Arial" w:cs="Arial"/>
                <w:sz w:val="16"/>
              </w:rPr>
              <w:t>1</w:t>
            </w:r>
          </w:p>
        </w:tc>
        <w:tc>
          <w:tcPr>
            <w:tcW w:w="425" w:type="dxa"/>
            <w:gridSpan w:val="3"/>
            <w:tcBorders>
              <w:top w:val="single" w:sz="6" w:space="0" w:color="auto"/>
              <w:left w:val="single" w:sz="6" w:space="0" w:color="auto"/>
              <w:bottom w:val="single" w:sz="6" w:space="0" w:color="auto"/>
              <w:right w:val="single" w:sz="6" w:space="0" w:color="auto"/>
            </w:tcBorders>
            <w:shd w:val="solid" w:color="FFFFFF" w:fill="auto"/>
          </w:tcPr>
          <w:p w:rsidR="00370DE2" w:rsidRPr="00370DE2" w:rsidRDefault="00370DE2" w:rsidP="00370DE2">
            <w:pPr>
              <w:spacing w:after="0"/>
              <w:rPr>
                <w:rFonts w:ascii="Arial" w:hAnsi="Arial" w:cs="Arial"/>
                <w:sz w:val="16"/>
              </w:rPr>
            </w:pPr>
            <w:r w:rsidRPr="00370DE2">
              <w:rPr>
                <w:rFonts w:ascii="Arial" w:hAnsi="Arial" w:cs="Arial"/>
                <w:sz w:val="16"/>
              </w:rPr>
              <w:t>F</w:t>
            </w:r>
          </w:p>
        </w:tc>
        <w:tc>
          <w:tcPr>
            <w:tcW w:w="4958" w:type="dxa"/>
            <w:gridSpan w:val="3"/>
            <w:tcBorders>
              <w:top w:val="single" w:sz="6" w:space="0" w:color="auto"/>
              <w:left w:val="single" w:sz="6" w:space="0" w:color="auto"/>
              <w:bottom w:val="single" w:sz="6" w:space="0" w:color="auto"/>
              <w:right w:val="single" w:sz="6" w:space="0" w:color="auto"/>
            </w:tcBorders>
            <w:shd w:val="solid" w:color="FFFFFF" w:fill="auto"/>
          </w:tcPr>
          <w:p w:rsidR="00370DE2" w:rsidRPr="00370DE2" w:rsidRDefault="00370DE2" w:rsidP="00370DE2">
            <w:pPr>
              <w:spacing w:after="0"/>
              <w:rPr>
                <w:rFonts w:ascii="Arial" w:hAnsi="Arial" w:cs="Arial"/>
                <w:sz w:val="16"/>
              </w:rPr>
            </w:pPr>
            <w:r w:rsidRPr="00370DE2">
              <w:rPr>
                <w:rFonts w:ascii="Arial" w:hAnsi="Arial" w:cs="Arial"/>
                <w:sz w:val="16"/>
              </w:rPr>
              <w:t>Clarification for 5GLAN requirements</w:t>
            </w:r>
          </w:p>
        </w:tc>
        <w:tc>
          <w:tcPr>
            <w:tcW w:w="708" w:type="dxa"/>
            <w:gridSpan w:val="3"/>
            <w:tcBorders>
              <w:top w:val="single" w:sz="6" w:space="0" w:color="auto"/>
              <w:left w:val="single" w:sz="6" w:space="0" w:color="auto"/>
              <w:bottom w:val="single" w:sz="6" w:space="0" w:color="auto"/>
              <w:right w:val="single" w:sz="6" w:space="0" w:color="auto"/>
            </w:tcBorders>
            <w:shd w:val="solid" w:color="FFFFFF" w:fill="auto"/>
          </w:tcPr>
          <w:p w:rsidR="00370DE2" w:rsidRPr="00370DE2" w:rsidRDefault="00370DE2" w:rsidP="00370DE2">
            <w:pPr>
              <w:spacing w:after="0"/>
              <w:rPr>
                <w:rFonts w:ascii="Arial" w:hAnsi="Arial" w:cs="Arial"/>
                <w:sz w:val="16"/>
              </w:rPr>
            </w:pPr>
            <w:r w:rsidRPr="00370DE2">
              <w:rPr>
                <w:rFonts w:ascii="Arial" w:hAnsi="Arial" w:cs="Arial"/>
                <w:sz w:val="16"/>
              </w:rPr>
              <w:t>16.</w:t>
            </w:r>
            <w:r>
              <w:rPr>
                <w:rFonts w:ascii="Arial" w:hAnsi="Arial" w:cs="Arial"/>
                <w:sz w:val="16"/>
              </w:rPr>
              <w:t>7</w:t>
            </w:r>
            <w:r w:rsidRPr="00370DE2">
              <w:rPr>
                <w:rFonts w:ascii="Arial" w:hAnsi="Arial" w:cs="Arial"/>
                <w:sz w:val="16"/>
              </w:rPr>
              <w:t>.0</w:t>
            </w:r>
          </w:p>
        </w:tc>
      </w:tr>
      <w:tr w:rsidR="00370DE2" w:rsidRPr="00370DE2" w:rsidTr="00E476DA">
        <w:trPr>
          <w:gridAfter w:val="1"/>
          <w:wAfter w:w="8" w:type="dxa"/>
        </w:trPr>
        <w:tc>
          <w:tcPr>
            <w:tcW w:w="798" w:type="dxa"/>
            <w:tcBorders>
              <w:top w:val="single" w:sz="6" w:space="0" w:color="auto"/>
              <w:left w:val="single" w:sz="6" w:space="0" w:color="auto"/>
              <w:bottom w:val="single" w:sz="6" w:space="0" w:color="auto"/>
              <w:right w:val="single" w:sz="6" w:space="0" w:color="auto"/>
            </w:tcBorders>
            <w:shd w:val="solid" w:color="FFFFFF" w:fill="auto"/>
          </w:tcPr>
          <w:p w:rsidR="00370DE2" w:rsidRPr="00370DE2" w:rsidRDefault="00370DE2" w:rsidP="00370DE2">
            <w:pPr>
              <w:spacing w:after="0"/>
              <w:rPr>
                <w:rFonts w:ascii="Arial" w:hAnsi="Arial" w:cs="Arial"/>
                <w:sz w:val="16"/>
              </w:rPr>
            </w:pPr>
            <w:r w:rsidRPr="00370DE2">
              <w:rPr>
                <w:rFonts w:ascii="Arial" w:hAnsi="Arial" w:cs="Arial"/>
                <w:sz w:val="16"/>
              </w:rPr>
              <w:t>2019-03</w:t>
            </w:r>
          </w:p>
        </w:tc>
        <w:tc>
          <w:tcPr>
            <w:tcW w:w="799" w:type="dxa"/>
            <w:gridSpan w:val="2"/>
            <w:tcBorders>
              <w:top w:val="single" w:sz="6" w:space="0" w:color="auto"/>
              <w:left w:val="single" w:sz="6" w:space="0" w:color="auto"/>
              <w:bottom w:val="single" w:sz="6" w:space="0" w:color="auto"/>
              <w:right w:val="single" w:sz="6" w:space="0" w:color="auto"/>
            </w:tcBorders>
            <w:shd w:val="solid" w:color="FFFFFF" w:fill="auto"/>
          </w:tcPr>
          <w:p w:rsidR="00370DE2" w:rsidRPr="00370DE2" w:rsidRDefault="00370DE2" w:rsidP="00370DE2">
            <w:pPr>
              <w:spacing w:after="0"/>
              <w:rPr>
                <w:rFonts w:ascii="Arial" w:hAnsi="Arial" w:cs="Arial"/>
                <w:sz w:val="16"/>
              </w:rPr>
            </w:pPr>
            <w:r w:rsidRPr="00370DE2">
              <w:rPr>
                <w:rFonts w:ascii="Arial" w:hAnsi="Arial" w:cs="Arial"/>
                <w:sz w:val="16"/>
              </w:rPr>
              <w:t>SA#83</w:t>
            </w:r>
          </w:p>
        </w:tc>
        <w:tc>
          <w:tcPr>
            <w:tcW w:w="1045" w:type="dxa"/>
            <w:gridSpan w:val="2"/>
            <w:tcBorders>
              <w:top w:val="single" w:sz="6" w:space="0" w:color="auto"/>
              <w:left w:val="single" w:sz="6" w:space="0" w:color="auto"/>
              <w:bottom w:val="single" w:sz="6" w:space="0" w:color="auto"/>
              <w:right w:val="single" w:sz="6" w:space="0" w:color="auto"/>
            </w:tcBorders>
            <w:shd w:val="solid" w:color="FFFFFF" w:fill="auto"/>
          </w:tcPr>
          <w:p w:rsidR="00370DE2" w:rsidRPr="00370DE2" w:rsidRDefault="00370DE2" w:rsidP="00370DE2">
            <w:pPr>
              <w:spacing w:after="0"/>
              <w:rPr>
                <w:rFonts w:ascii="Arial" w:hAnsi="Arial" w:cs="Arial"/>
                <w:sz w:val="16"/>
              </w:rPr>
            </w:pPr>
            <w:r w:rsidRPr="00370DE2">
              <w:rPr>
                <w:rFonts w:ascii="Arial" w:hAnsi="Arial" w:cs="Arial"/>
                <w:sz w:val="16"/>
              </w:rPr>
              <w:t>SP-190080</w:t>
            </w:r>
          </w:p>
        </w:tc>
        <w:tc>
          <w:tcPr>
            <w:tcW w:w="473" w:type="dxa"/>
            <w:gridSpan w:val="3"/>
            <w:tcBorders>
              <w:top w:val="single" w:sz="6" w:space="0" w:color="auto"/>
              <w:left w:val="single" w:sz="6" w:space="0" w:color="auto"/>
              <w:bottom w:val="single" w:sz="6" w:space="0" w:color="auto"/>
              <w:right w:val="single" w:sz="6" w:space="0" w:color="auto"/>
            </w:tcBorders>
            <w:shd w:val="solid" w:color="FFFFFF" w:fill="auto"/>
          </w:tcPr>
          <w:p w:rsidR="00370DE2" w:rsidRPr="00370DE2" w:rsidRDefault="00370DE2" w:rsidP="00370DE2">
            <w:pPr>
              <w:spacing w:after="0"/>
              <w:rPr>
                <w:rFonts w:ascii="Arial" w:hAnsi="Arial" w:cs="Arial"/>
                <w:sz w:val="16"/>
              </w:rPr>
            </w:pPr>
            <w:r w:rsidRPr="00370DE2">
              <w:rPr>
                <w:rFonts w:ascii="Arial" w:hAnsi="Arial" w:cs="Arial"/>
                <w:sz w:val="16"/>
              </w:rPr>
              <w:t>0352</w:t>
            </w:r>
          </w:p>
        </w:tc>
        <w:tc>
          <w:tcPr>
            <w:tcW w:w="425" w:type="dxa"/>
            <w:gridSpan w:val="3"/>
            <w:tcBorders>
              <w:top w:val="single" w:sz="6" w:space="0" w:color="auto"/>
              <w:left w:val="single" w:sz="6" w:space="0" w:color="auto"/>
              <w:bottom w:val="single" w:sz="6" w:space="0" w:color="auto"/>
              <w:right w:val="single" w:sz="6" w:space="0" w:color="auto"/>
            </w:tcBorders>
            <w:shd w:val="solid" w:color="FFFFFF" w:fill="auto"/>
          </w:tcPr>
          <w:p w:rsidR="00370DE2" w:rsidRPr="00370DE2" w:rsidRDefault="00370DE2" w:rsidP="00370DE2">
            <w:pPr>
              <w:spacing w:after="0"/>
              <w:rPr>
                <w:rFonts w:ascii="Arial" w:hAnsi="Arial" w:cs="Arial"/>
                <w:sz w:val="16"/>
              </w:rPr>
            </w:pPr>
            <w:r w:rsidRPr="00370DE2">
              <w:rPr>
                <w:rFonts w:ascii="Arial" w:hAnsi="Arial" w:cs="Arial"/>
                <w:sz w:val="16"/>
              </w:rPr>
              <w:t>1</w:t>
            </w:r>
          </w:p>
        </w:tc>
        <w:tc>
          <w:tcPr>
            <w:tcW w:w="425" w:type="dxa"/>
            <w:gridSpan w:val="3"/>
            <w:tcBorders>
              <w:top w:val="single" w:sz="6" w:space="0" w:color="auto"/>
              <w:left w:val="single" w:sz="6" w:space="0" w:color="auto"/>
              <w:bottom w:val="single" w:sz="6" w:space="0" w:color="auto"/>
              <w:right w:val="single" w:sz="6" w:space="0" w:color="auto"/>
            </w:tcBorders>
            <w:shd w:val="solid" w:color="FFFFFF" w:fill="auto"/>
          </w:tcPr>
          <w:p w:rsidR="00370DE2" w:rsidRPr="00370DE2" w:rsidRDefault="00370DE2" w:rsidP="00370DE2">
            <w:pPr>
              <w:spacing w:after="0"/>
              <w:rPr>
                <w:rFonts w:ascii="Arial" w:hAnsi="Arial" w:cs="Arial"/>
                <w:sz w:val="16"/>
              </w:rPr>
            </w:pPr>
            <w:r w:rsidRPr="00370DE2">
              <w:rPr>
                <w:rFonts w:ascii="Arial" w:hAnsi="Arial" w:cs="Arial"/>
                <w:sz w:val="16"/>
              </w:rPr>
              <w:t>F</w:t>
            </w:r>
          </w:p>
        </w:tc>
        <w:tc>
          <w:tcPr>
            <w:tcW w:w="4958" w:type="dxa"/>
            <w:gridSpan w:val="3"/>
            <w:tcBorders>
              <w:top w:val="single" w:sz="6" w:space="0" w:color="auto"/>
              <w:left w:val="single" w:sz="6" w:space="0" w:color="auto"/>
              <w:bottom w:val="single" w:sz="6" w:space="0" w:color="auto"/>
              <w:right w:val="single" w:sz="6" w:space="0" w:color="auto"/>
            </w:tcBorders>
            <w:shd w:val="solid" w:color="FFFFFF" w:fill="auto"/>
          </w:tcPr>
          <w:p w:rsidR="00370DE2" w:rsidRPr="00370DE2" w:rsidRDefault="00370DE2" w:rsidP="00370DE2">
            <w:pPr>
              <w:spacing w:after="0"/>
              <w:rPr>
                <w:rFonts w:ascii="Arial" w:hAnsi="Arial" w:cs="Arial"/>
                <w:sz w:val="16"/>
              </w:rPr>
            </w:pPr>
            <w:r w:rsidRPr="00370DE2">
              <w:rPr>
                <w:rFonts w:ascii="Arial" w:hAnsi="Arial" w:cs="Arial"/>
                <w:sz w:val="16"/>
              </w:rPr>
              <w:t>Update the Annex D in TS 22.261 to align the references</w:t>
            </w:r>
          </w:p>
        </w:tc>
        <w:tc>
          <w:tcPr>
            <w:tcW w:w="708" w:type="dxa"/>
            <w:gridSpan w:val="3"/>
            <w:tcBorders>
              <w:top w:val="single" w:sz="6" w:space="0" w:color="auto"/>
              <w:left w:val="single" w:sz="6" w:space="0" w:color="auto"/>
              <w:bottom w:val="single" w:sz="6" w:space="0" w:color="auto"/>
              <w:right w:val="single" w:sz="6" w:space="0" w:color="auto"/>
            </w:tcBorders>
            <w:shd w:val="solid" w:color="FFFFFF" w:fill="auto"/>
          </w:tcPr>
          <w:p w:rsidR="00370DE2" w:rsidRPr="00370DE2" w:rsidRDefault="00370DE2" w:rsidP="00370DE2">
            <w:pPr>
              <w:spacing w:after="0"/>
              <w:rPr>
                <w:rFonts w:ascii="Arial" w:hAnsi="Arial" w:cs="Arial"/>
                <w:sz w:val="16"/>
              </w:rPr>
            </w:pPr>
            <w:r w:rsidRPr="00370DE2">
              <w:rPr>
                <w:rFonts w:ascii="Arial" w:hAnsi="Arial" w:cs="Arial"/>
                <w:sz w:val="16"/>
              </w:rPr>
              <w:t>16.</w:t>
            </w:r>
            <w:r>
              <w:rPr>
                <w:rFonts w:ascii="Arial" w:hAnsi="Arial" w:cs="Arial"/>
                <w:sz w:val="16"/>
              </w:rPr>
              <w:t>7</w:t>
            </w:r>
            <w:r w:rsidRPr="00370DE2">
              <w:rPr>
                <w:rFonts w:ascii="Arial" w:hAnsi="Arial" w:cs="Arial"/>
                <w:sz w:val="16"/>
              </w:rPr>
              <w:t>.0</w:t>
            </w:r>
          </w:p>
        </w:tc>
      </w:tr>
      <w:tr w:rsidR="00370DE2" w:rsidRPr="00370DE2" w:rsidTr="00E476DA">
        <w:trPr>
          <w:gridAfter w:val="1"/>
          <w:wAfter w:w="8" w:type="dxa"/>
        </w:trPr>
        <w:tc>
          <w:tcPr>
            <w:tcW w:w="798" w:type="dxa"/>
            <w:tcBorders>
              <w:top w:val="single" w:sz="6" w:space="0" w:color="auto"/>
              <w:left w:val="single" w:sz="6" w:space="0" w:color="auto"/>
              <w:bottom w:val="single" w:sz="6" w:space="0" w:color="auto"/>
              <w:right w:val="single" w:sz="6" w:space="0" w:color="auto"/>
            </w:tcBorders>
            <w:shd w:val="solid" w:color="FFFFFF" w:fill="auto"/>
          </w:tcPr>
          <w:p w:rsidR="00370DE2" w:rsidRPr="00370DE2" w:rsidRDefault="00370DE2" w:rsidP="00370DE2">
            <w:pPr>
              <w:spacing w:after="0"/>
              <w:rPr>
                <w:rFonts w:ascii="Arial" w:hAnsi="Arial" w:cs="Arial"/>
                <w:sz w:val="16"/>
              </w:rPr>
            </w:pPr>
            <w:r w:rsidRPr="00370DE2">
              <w:rPr>
                <w:rFonts w:ascii="Arial" w:hAnsi="Arial" w:cs="Arial"/>
                <w:sz w:val="16"/>
              </w:rPr>
              <w:t>2019-03</w:t>
            </w:r>
          </w:p>
        </w:tc>
        <w:tc>
          <w:tcPr>
            <w:tcW w:w="799" w:type="dxa"/>
            <w:gridSpan w:val="2"/>
            <w:tcBorders>
              <w:top w:val="single" w:sz="6" w:space="0" w:color="auto"/>
              <w:left w:val="single" w:sz="6" w:space="0" w:color="auto"/>
              <w:bottom w:val="single" w:sz="6" w:space="0" w:color="auto"/>
              <w:right w:val="single" w:sz="6" w:space="0" w:color="auto"/>
            </w:tcBorders>
            <w:shd w:val="solid" w:color="FFFFFF" w:fill="auto"/>
          </w:tcPr>
          <w:p w:rsidR="00370DE2" w:rsidRPr="00370DE2" w:rsidRDefault="00370DE2" w:rsidP="00370DE2">
            <w:pPr>
              <w:spacing w:after="0"/>
              <w:rPr>
                <w:rFonts w:ascii="Arial" w:hAnsi="Arial" w:cs="Arial"/>
                <w:sz w:val="16"/>
              </w:rPr>
            </w:pPr>
            <w:r w:rsidRPr="00370DE2">
              <w:rPr>
                <w:rFonts w:ascii="Arial" w:hAnsi="Arial" w:cs="Arial"/>
                <w:sz w:val="16"/>
              </w:rPr>
              <w:t>SA#83</w:t>
            </w:r>
          </w:p>
        </w:tc>
        <w:tc>
          <w:tcPr>
            <w:tcW w:w="1045" w:type="dxa"/>
            <w:gridSpan w:val="2"/>
            <w:tcBorders>
              <w:top w:val="single" w:sz="6" w:space="0" w:color="auto"/>
              <w:left w:val="single" w:sz="6" w:space="0" w:color="auto"/>
              <w:bottom w:val="single" w:sz="6" w:space="0" w:color="auto"/>
              <w:right w:val="single" w:sz="6" w:space="0" w:color="auto"/>
            </w:tcBorders>
            <w:shd w:val="solid" w:color="FFFFFF" w:fill="auto"/>
          </w:tcPr>
          <w:p w:rsidR="00370DE2" w:rsidRPr="00370DE2" w:rsidRDefault="00370DE2" w:rsidP="00370DE2">
            <w:pPr>
              <w:spacing w:after="0"/>
              <w:rPr>
                <w:rFonts w:ascii="Arial" w:hAnsi="Arial" w:cs="Arial"/>
                <w:sz w:val="16"/>
              </w:rPr>
            </w:pPr>
            <w:r w:rsidRPr="00370DE2">
              <w:rPr>
                <w:rFonts w:ascii="Arial" w:hAnsi="Arial" w:cs="Arial"/>
                <w:sz w:val="16"/>
              </w:rPr>
              <w:t>SP-190080</w:t>
            </w:r>
          </w:p>
        </w:tc>
        <w:tc>
          <w:tcPr>
            <w:tcW w:w="473" w:type="dxa"/>
            <w:gridSpan w:val="3"/>
            <w:tcBorders>
              <w:top w:val="single" w:sz="6" w:space="0" w:color="auto"/>
              <w:left w:val="single" w:sz="6" w:space="0" w:color="auto"/>
              <w:bottom w:val="single" w:sz="6" w:space="0" w:color="auto"/>
              <w:right w:val="single" w:sz="6" w:space="0" w:color="auto"/>
            </w:tcBorders>
            <w:shd w:val="solid" w:color="FFFFFF" w:fill="auto"/>
          </w:tcPr>
          <w:p w:rsidR="00370DE2" w:rsidRPr="00370DE2" w:rsidRDefault="00370DE2" w:rsidP="00370DE2">
            <w:pPr>
              <w:spacing w:after="0"/>
              <w:rPr>
                <w:rFonts w:ascii="Arial" w:hAnsi="Arial" w:cs="Arial"/>
                <w:sz w:val="16"/>
              </w:rPr>
            </w:pPr>
            <w:r w:rsidRPr="00370DE2">
              <w:rPr>
                <w:rFonts w:ascii="Arial" w:hAnsi="Arial" w:cs="Arial"/>
                <w:sz w:val="16"/>
              </w:rPr>
              <w:t>0353</w:t>
            </w:r>
          </w:p>
        </w:tc>
        <w:tc>
          <w:tcPr>
            <w:tcW w:w="425" w:type="dxa"/>
            <w:gridSpan w:val="3"/>
            <w:tcBorders>
              <w:top w:val="single" w:sz="6" w:space="0" w:color="auto"/>
              <w:left w:val="single" w:sz="6" w:space="0" w:color="auto"/>
              <w:bottom w:val="single" w:sz="6" w:space="0" w:color="auto"/>
              <w:right w:val="single" w:sz="6" w:space="0" w:color="auto"/>
            </w:tcBorders>
            <w:shd w:val="solid" w:color="FFFFFF" w:fill="auto"/>
          </w:tcPr>
          <w:p w:rsidR="00370DE2" w:rsidRPr="00370DE2" w:rsidRDefault="00370DE2" w:rsidP="00370DE2">
            <w:pPr>
              <w:spacing w:after="0"/>
              <w:rPr>
                <w:rFonts w:ascii="Arial" w:hAnsi="Arial" w:cs="Arial"/>
                <w:sz w:val="16"/>
              </w:rPr>
            </w:pPr>
            <w:r w:rsidRPr="00370DE2">
              <w:rPr>
                <w:rFonts w:ascii="Arial" w:hAnsi="Arial" w:cs="Arial"/>
                <w:sz w:val="16"/>
              </w:rPr>
              <w:t>1</w:t>
            </w:r>
          </w:p>
        </w:tc>
        <w:tc>
          <w:tcPr>
            <w:tcW w:w="425" w:type="dxa"/>
            <w:gridSpan w:val="3"/>
            <w:tcBorders>
              <w:top w:val="single" w:sz="6" w:space="0" w:color="auto"/>
              <w:left w:val="single" w:sz="6" w:space="0" w:color="auto"/>
              <w:bottom w:val="single" w:sz="6" w:space="0" w:color="auto"/>
              <w:right w:val="single" w:sz="6" w:space="0" w:color="auto"/>
            </w:tcBorders>
            <w:shd w:val="solid" w:color="FFFFFF" w:fill="auto"/>
          </w:tcPr>
          <w:p w:rsidR="00370DE2" w:rsidRPr="00370DE2" w:rsidRDefault="00370DE2" w:rsidP="00370DE2">
            <w:pPr>
              <w:spacing w:after="0"/>
              <w:rPr>
                <w:rFonts w:ascii="Arial" w:hAnsi="Arial" w:cs="Arial"/>
                <w:sz w:val="16"/>
              </w:rPr>
            </w:pPr>
            <w:r w:rsidRPr="00370DE2">
              <w:rPr>
                <w:rFonts w:ascii="Arial" w:hAnsi="Arial" w:cs="Arial"/>
                <w:sz w:val="16"/>
              </w:rPr>
              <w:t>D</w:t>
            </w:r>
          </w:p>
        </w:tc>
        <w:tc>
          <w:tcPr>
            <w:tcW w:w="4958" w:type="dxa"/>
            <w:gridSpan w:val="3"/>
            <w:tcBorders>
              <w:top w:val="single" w:sz="6" w:space="0" w:color="auto"/>
              <w:left w:val="single" w:sz="6" w:space="0" w:color="auto"/>
              <w:bottom w:val="single" w:sz="6" w:space="0" w:color="auto"/>
              <w:right w:val="single" w:sz="6" w:space="0" w:color="auto"/>
            </w:tcBorders>
            <w:shd w:val="solid" w:color="FFFFFF" w:fill="auto"/>
          </w:tcPr>
          <w:p w:rsidR="00370DE2" w:rsidRPr="00370DE2" w:rsidRDefault="00370DE2" w:rsidP="00370DE2">
            <w:pPr>
              <w:spacing w:after="0"/>
              <w:rPr>
                <w:rFonts w:ascii="Arial" w:hAnsi="Arial" w:cs="Arial"/>
                <w:sz w:val="16"/>
              </w:rPr>
            </w:pPr>
            <w:r w:rsidRPr="00370DE2">
              <w:rPr>
                <w:rFonts w:ascii="Arial" w:hAnsi="Arial" w:cs="Arial"/>
                <w:sz w:val="16"/>
              </w:rPr>
              <w:t>Editorial clean-up of TS 22.261</w:t>
            </w:r>
          </w:p>
        </w:tc>
        <w:tc>
          <w:tcPr>
            <w:tcW w:w="708" w:type="dxa"/>
            <w:gridSpan w:val="3"/>
            <w:tcBorders>
              <w:top w:val="single" w:sz="6" w:space="0" w:color="auto"/>
              <w:left w:val="single" w:sz="6" w:space="0" w:color="auto"/>
              <w:bottom w:val="single" w:sz="6" w:space="0" w:color="auto"/>
              <w:right w:val="single" w:sz="6" w:space="0" w:color="auto"/>
            </w:tcBorders>
            <w:shd w:val="solid" w:color="FFFFFF" w:fill="auto"/>
          </w:tcPr>
          <w:p w:rsidR="00370DE2" w:rsidRPr="00370DE2" w:rsidRDefault="00370DE2" w:rsidP="00370DE2">
            <w:pPr>
              <w:spacing w:after="0"/>
              <w:rPr>
                <w:rFonts w:ascii="Arial" w:hAnsi="Arial" w:cs="Arial"/>
                <w:sz w:val="16"/>
              </w:rPr>
            </w:pPr>
            <w:r w:rsidRPr="00370DE2">
              <w:rPr>
                <w:rFonts w:ascii="Arial" w:hAnsi="Arial" w:cs="Arial"/>
                <w:sz w:val="16"/>
              </w:rPr>
              <w:t>16.</w:t>
            </w:r>
            <w:r>
              <w:rPr>
                <w:rFonts w:ascii="Arial" w:hAnsi="Arial" w:cs="Arial"/>
                <w:sz w:val="16"/>
              </w:rPr>
              <w:t>7</w:t>
            </w:r>
            <w:r w:rsidRPr="00370DE2">
              <w:rPr>
                <w:rFonts w:ascii="Arial" w:hAnsi="Arial" w:cs="Arial"/>
                <w:sz w:val="16"/>
              </w:rPr>
              <w:t>.0</w:t>
            </w:r>
          </w:p>
        </w:tc>
      </w:tr>
      <w:tr w:rsidR="005C27A9" w:rsidRPr="005C27A9" w:rsidTr="00E476DA">
        <w:trPr>
          <w:gridAfter w:val="1"/>
          <w:wAfter w:w="8" w:type="dxa"/>
        </w:trPr>
        <w:tc>
          <w:tcPr>
            <w:tcW w:w="798" w:type="dxa"/>
            <w:tcBorders>
              <w:top w:val="single" w:sz="6" w:space="0" w:color="auto"/>
              <w:left w:val="single" w:sz="6" w:space="0" w:color="auto"/>
              <w:bottom w:val="single" w:sz="6" w:space="0" w:color="auto"/>
              <w:right w:val="single" w:sz="6" w:space="0" w:color="auto"/>
            </w:tcBorders>
            <w:shd w:val="solid" w:color="FFFFFF" w:fill="auto"/>
          </w:tcPr>
          <w:p w:rsidR="005C27A9" w:rsidRPr="005C27A9" w:rsidRDefault="005C27A9" w:rsidP="005C27A9">
            <w:pPr>
              <w:spacing w:after="0"/>
              <w:rPr>
                <w:rFonts w:ascii="Arial" w:hAnsi="Arial" w:cs="Arial"/>
                <w:sz w:val="16"/>
              </w:rPr>
            </w:pPr>
            <w:r w:rsidRPr="005C27A9">
              <w:rPr>
                <w:rFonts w:ascii="Arial" w:hAnsi="Arial" w:cs="Arial"/>
                <w:sz w:val="16"/>
              </w:rPr>
              <w:t>2019-06</w:t>
            </w:r>
          </w:p>
        </w:tc>
        <w:tc>
          <w:tcPr>
            <w:tcW w:w="799" w:type="dxa"/>
            <w:gridSpan w:val="2"/>
            <w:tcBorders>
              <w:top w:val="single" w:sz="6" w:space="0" w:color="auto"/>
              <w:left w:val="single" w:sz="6" w:space="0" w:color="auto"/>
              <w:bottom w:val="single" w:sz="6" w:space="0" w:color="auto"/>
              <w:right w:val="single" w:sz="6" w:space="0" w:color="auto"/>
            </w:tcBorders>
            <w:shd w:val="solid" w:color="FFFFFF" w:fill="auto"/>
          </w:tcPr>
          <w:p w:rsidR="005C27A9" w:rsidRPr="005C27A9" w:rsidRDefault="005C27A9" w:rsidP="005C27A9">
            <w:pPr>
              <w:spacing w:after="0"/>
              <w:rPr>
                <w:rFonts w:ascii="Arial" w:hAnsi="Arial" w:cs="Arial"/>
                <w:sz w:val="16"/>
              </w:rPr>
            </w:pPr>
            <w:r w:rsidRPr="005C27A9">
              <w:rPr>
                <w:rFonts w:ascii="Arial" w:hAnsi="Arial" w:cs="Arial"/>
                <w:sz w:val="16"/>
              </w:rPr>
              <w:t>SA#84</w:t>
            </w:r>
          </w:p>
        </w:tc>
        <w:tc>
          <w:tcPr>
            <w:tcW w:w="1045" w:type="dxa"/>
            <w:gridSpan w:val="2"/>
            <w:tcBorders>
              <w:top w:val="single" w:sz="6" w:space="0" w:color="auto"/>
              <w:left w:val="single" w:sz="6" w:space="0" w:color="auto"/>
              <w:bottom w:val="single" w:sz="6" w:space="0" w:color="auto"/>
              <w:right w:val="single" w:sz="6" w:space="0" w:color="auto"/>
            </w:tcBorders>
            <w:shd w:val="solid" w:color="FFFFFF" w:fill="auto"/>
          </w:tcPr>
          <w:p w:rsidR="005C27A9" w:rsidRPr="005C27A9" w:rsidRDefault="005C27A9" w:rsidP="005C27A9">
            <w:pPr>
              <w:spacing w:after="0"/>
              <w:rPr>
                <w:rFonts w:ascii="Arial" w:hAnsi="Arial" w:cs="Arial"/>
                <w:sz w:val="16"/>
              </w:rPr>
            </w:pPr>
            <w:r w:rsidRPr="005C27A9">
              <w:rPr>
                <w:rFonts w:ascii="Arial" w:hAnsi="Arial" w:cs="Arial"/>
                <w:sz w:val="16"/>
              </w:rPr>
              <w:t>SP-190302</w:t>
            </w:r>
          </w:p>
        </w:tc>
        <w:tc>
          <w:tcPr>
            <w:tcW w:w="473" w:type="dxa"/>
            <w:gridSpan w:val="3"/>
            <w:tcBorders>
              <w:top w:val="single" w:sz="6" w:space="0" w:color="auto"/>
              <w:left w:val="single" w:sz="6" w:space="0" w:color="auto"/>
              <w:bottom w:val="single" w:sz="6" w:space="0" w:color="auto"/>
              <w:right w:val="single" w:sz="6" w:space="0" w:color="auto"/>
            </w:tcBorders>
            <w:shd w:val="solid" w:color="FFFFFF" w:fill="auto"/>
          </w:tcPr>
          <w:p w:rsidR="005C27A9" w:rsidRPr="005C27A9" w:rsidRDefault="005C27A9" w:rsidP="005C27A9">
            <w:pPr>
              <w:spacing w:after="0"/>
              <w:rPr>
                <w:rFonts w:ascii="Arial" w:hAnsi="Arial" w:cs="Arial"/>
                <w:sz w:val="16"/>
              </w:rPr>
            </w:pPr>
            <w:r w:rsidRPr="005C27A9">
              <w:rPr>
                <w:rFonts w:ascii="Arial" w:hAnsi="Arial" w:cs="Arial"/>
                <w:sz w:val="16"/>
              </w:rPr>
              <w:t>0363</w:t>
            </w:r>
          </w:p>
        </w:tc>
        <w:tc>
          <w:tcPr>
            <w:tcW w:w="425" w:type="dxa"/>
            <w:gridSpan w:val="3"/>
            <w:tcBorders>
              <w:top w:val="single" w:sz="6" w:space="0" w:color="auto"/>
              <w:left w:val="single" w:sz="6" w:space="0" w:color="auto"/>
              <w:bottom w:val="single" w:sz="6" w:space="0" w:color="auto"/>
              <w:right w:val="single" w:sz="6" w:space="0" w:color="auto"/>
            </w:tcBorders>
            <w:shd w:val="solid" w:color="FFFFFF" w:fill="auto"/>
          </w:tcPr>
          <w:p w:rsidR="005C27A9" w:rsidRPr="005C27A9" w:rsidRDefault="005C27A9" w:rsidP="005C27A9">
            <w:pPr>
              <w:spacing w:after="0"/>
              <w:rPr>
                <w:rFonts w:ascii="Arial" w:hAnsi="Arial" w:cs="Arial"/>
                <w:sz w:val="16"/>
              </w:rPr>
            </w:pPr>
            <w:r w:rsidRPr="005C27A9">
              <w:rPr>
                <w:rFonts w:ascii="Arial" w:hAnsi="Arial" w:cs="Arial"/>
                <w:sz w:val="16"/>
              </w:rPr>
              <w:t>3</w:t>
            </w:r>
          </w:p>
        </w:tc>
        <w:tc>
          <w:tcPr>
            <w:tcW w:w="425" w:type="dxa"/>
            <w:gridSpan w:val="3"/>
            <w:tcBorders>
              <w:top w:val="single" w:sz="6" w:space="0" w:color="auto"/>
              <w:left w:val="single" w:sz="6" w:space="0" w:color="auto"/>
              <w:bottom w:val="single" w:sz="6" w:space="0" w:color="auto"/>
              <w:right w:val="single" w:sz="6" w:space="0" w:color="auto"/>
            </w:tcBorders>
            <w:shd w:val="solid" w:color="FFFFFF" w:fill="auto"/>
          </w:tcPr>
          <w:p w:rsidR="005C27A9" w:rsidRPr="005C27A9" w:rsidRDefault="005C27A9" w:rsidP="005C27A9">
            <w:pPr>
              <w:spacing w:after="0"/>
              <w:rPr>
                <w:rFonts w:ascii="Arial" w:hAnsi="Arial" w:cs="Arial"/>
                <w:sz w:val="16"/>
              </w:rPr>
            </w:pPr>
            <w:r w:rsidRPr="005C27A9">
              <w:rPr>
                <w:rFonts w:ascii="Arial" w:hAnsi="Arial" w:cs="Arial"/>
                <w:sz w:val="16"/>
              </w:rPr>
              <w:t>F</w:t>
            </w:r>
          </w:p>
        </w:tc>
        <w:tc>
          <w:tcPr>
            <w:tcW w:w="4958" w:type="dxa"/>
            <w:gridSpan w:val="3"/>
            <w:tcBorders>
              <w:top w:val="single" w:sz="6" w:space="0" w:color="auto"/>
              <w:left w:val="single" w:sz="6" w:space="0" w:color="auto"/>
              <w:bottom w:val="single" w:sz="6" w:space="0" w:color="auto"/>
              <w:right w:val="single" w:sz="6" w:space="0" w:color="auto"/>
            </w:tcBorders>
            <w:shd w:val="solid" w:color="FFFFFF" w:fill="auto"/>
          </w:tcPr>
          <w:p w:rsidR="005C27A9" w:rsidRPr="005C27A9" w:rsidRDefault="005C27A9" w:rsidP="005C27A9">
            <w:pPr>
              <w:spacing w:after="0"/>
              <w:rPr>
                <w:rFonts w:ascii="Arial" w:hAnsi="Arial" w:cs="Arial"/>
                <w:sz w:val="16"/>
              </w:rPr>
            </w:pPr>
            <w:r w:rsidRPr="005C27A9">
              <w:rPr>
                <w:rFonts w:ascii="Arial" w:hAnsi="Arial" w:cs="Arial"/>
                <w:sz w:val="16"/>
              </w:rPr>
              <w:t>National or regional regulatory requirements for satellite access</w:t>
            </w:r>
          </w:p>
        </w:tc>
        <w:tc>
          <w:tcPr>
            <w:tcW w:w="708" w:type="dxa"/>
            <w:gridSpan w:val="3"/>
            <w:tcBorders>
              <w:top w:val="single" w:sz="6" w:space="0" w:color="auto"/>
              <w:left w:val="single" w:sz="6" w:space="0" w:color="auto"/>
              <w:bottom w:val="single" w:sz="6" w:space="0" w:color="auto"/>
              <w:right w:val="single" w:sz="6" w:space="0" w:color="auto"/>
            </w:tcBorders>
            <w:shd w:val="solid" w:color="FFFFFF" w:fill="auto"/>
          </w:tcPr>
          <w:p w:rsidR="005C27A9" w:rsidRPr="005C27A9" w:rsidRDefault="005C27A9" w:rsidP="005C27A9">
            <w:pPr>
              <w:spacing w:after="0"/>
              <w:rPr>
                <w:rFonts w:ascii="Arial" w:hAnsi="Arial" w:cs="Arial"/>
                <w:sz w:val="16"/>
              </w:rPr>
            </w:pPr>
            <w:r w:rsidRPr="005C27A9">
              <w:rPr>
                <w:rFonts w:ascii="Arial" w:hAnsi="Arial" w:cs="Arial"/>
                <w:sz w:val="16"/>
              </w:rPr>
              <w:t>16.8.0</w:t>
            </w:r>
          </w:p>
        </w:tc>
      </w:tr>
      <w:tr w:rsidR="005C27A9" w:rsidRPr="005C27A9" w:rsidTr="00E476DA">
        <w:trPr>
          <w:gridAfter w:val="1"/>
          <w:wAfter w:w="8" w:type="dxa"/>
        </w:trPr>
        <w:tc>
          <w:tcPr>
            <w:tcW w:w="798" w:type="dxa"/>
            <w:tcBorders>
              <w:top w:val="single" w:sz="6" w:space="0" w:color="auto"/>
              <w:left w:val="single" w:sz="6" w:space="0" w:color="auto"/>
              <w:bottom w:val="single" w:sz="6" w:space="0" w:color="auto"/>
              <w:right w:val="single" w:sz="6" w:space="0" w:color="auto"/>
            </w:tcBorders>
            <w:shd w:val="solid" w:color="FFFFFF" w:fill="auto"/>
          </w:tcPr>
          <w:p w:rsidR="005C27A9" w:rsidRPr="005C27A9" w:rsidRDefault="005C27A9" w:rsidP="005C27A9">
            <w:pPr>
              <w:spacing w:after="0"/>
              <w:rPr>
                <w:rFonts w:ascii="Arial" w:hAnsi="Arial" w:cs="Arial"/>
                <w:sz w:val="16"/>
              </w:rPr>
            </w:pPr>
            <w:r w:rsidRPr="005C27A9">
              <w:rPr>
                <w:rFonts w:ascii="Arial" w:hAnsi="Arial" w:cs="Arial"/>
                <w:sz w:val="16"/>
              </w:rPr>
              <w:t>2019-06</w:t>
            </w:r>
          </w:p>
        </w:tc>
        <w:tc>
          <w:tcPr>
            <w:tcW w:w="799" w:type="dxa"/>
            <w:gridSpan w:val="2"/>
            <w:tcBorders>
              <w:top w:val="single" w:sz="6" w:space="0" w:color="auto"/>
              <w:left w:val="single" w:sz="6" w:space="0" w:color="auto"/>
              <w:bottom w:val="single" w:sz="6" w:space="0" w:color="auto"/>
              <w:right w:val="single" w:sz="6" w:space="0" w:color="auto"/>
            </w:tcBorders>
            <w:shd w:val="solid" w:color="FFFFFF" w:fill="auto"/>
          </w:tcPr>
          <w:p w:rsidR="005C27A9" w:rsidRPr="005C27A9" w:rsidRDefault="005C27A9" w:rsidP="005C27A9">
            <w:pPr>
              <w:spacing w:after="0"/>
              <w:rPr>
                <w:rFonts w:ascii="Arial" w:hAnsi="Arial" w:cs="Arial"/>
                <w:sz w:val="16"/>
              </w:rPr>
            </w:pPr>
            <w:r w:rsidRPr="005C27A9">
              <w:rPr>
                <w:rFonts w:ascii="Arial" w:hAnsi="Arial" w:cs="Arial"/>
                <w:sz w:val="16"/>
              </w:rPr>
              <w:t>SA#84</w:t>
            </w:r>
          </w:p>
        </w:tc>
        <w:tc>
          <w:tcPr>
            <w:tcW w:w="1045" w:type="dxa"/>
            <w:gridSpan w:val="2"/>
            <w:tcBorders>
              <w:top w:val="single" w:sz="6" w:space="0" w:color="auto"/>
              <w:left w:val="single" w:sz="6" w:space="0" w:color="auto"/>
              <w:bottom w:val="single" w:sz="6" w:space="0" w:color="auto"/>
              <w:right w:val="single" w:sz="6" w:space="0" w:color="auto"/>
            </w:tcBorders>
            <w:shd w:val="solid" w:color="FFFFFF" w:fill="auto"/>
          </w:tcPr>
          <w:p w:rsidR="005C27A9" w:rsidRPr="005C27A9" w:rsidRDefault="005C27A9" w:rsidP="005C27A9">
            <w:pPr>
              <w:spacing w:after="0"/>
              <w:rPr>
                <w:rFonts w:ascii="Arial" w:hAnsi="Arial" w:cs="Arial"/>
                <w:sz w:val="16"/>
              </w:rPr>
            </w:pPr>
            <w:r w:rsidRPr="005C27A9">
              <w:rPr>
                <w:rFonts w:ascii="Arial" w:hAnsi="Arial" w:cs="Arial"/>
                <w:sz w:val="16"/>
              </w:rPr>
              <w:t>SP-190298</w:t>
            </w:r>
          </w:p>
        </w:tc>
        <w:tc>
          <w:tcPr>
            <w:tcW w:w="473" w:type="dxa"/>
            <w:gridSpan w:val="3"/>
            <w:tcBorders>
              <w:top w:val="single" w:sz="6" w:space="0" w:color="auto"/>
              <w:left w:val="single" w:sz="6" w:space="0" w:color="auto"/>
              <w:bottom w:val="single" w:sz="6" w:space="0" w:color="auto"/>
              <w:right w:val="single" w:sz="6" w:space="0" w:color="auto"/>
            </w:tcBorders>
            <w:shd w:val="solid" w:color="FFFFFF" w:fill="auto"/>
          </w:tcPr>
          <w:p w:rsidR="005C27A9" w:rsidRPr="005C27A9" w:rsidRDefault="005C27A9" w:rsidP="005C27A9">
            <w:pPr>
              <w:spacing w:after="0"/>
              <w:rPr>
                <w:rFonts w:ascii="Arial" w:hAnsi="Arial" w:cs="Arial"/>
                <w:sz w:val="16"/>
              </w:rPr>
            </w:pPr>
            <w:r w:rsidRPr="005C27A9">
              <w:rPr>
                <w:rFonts w:ascii="Arial" w:hAnsi="Arial" w:cs="Arial"/>
                <w:sz w:val="16"/>
              </w:rPr>
              <w:t>0361</w:t>
            </w:r>
          </w:p>
        </w:tc>
        <w:tc>
          <w:tcPr>
            <w:tcW w:w="425" w:type="dxa"/>
            <w:gridSpan w:val="3"/>
            <w:tcBorders>
              <w:top w:val="single" w:sz="6" w:space="0" w:color="auto"/>
              <w:left w:val="single" w:sz="6" w:space="0" w:color="auto"/>
              <w:bottom w:val="single" w:sz="6" w:space="0" w:color="auto"/>
              <w:right w:val="single" w:sz="6" w:space="0" w:color="auto"/>
            </w:tcBorders>
            <w:shd w:val="solid" w:color="FFFFFF" w:fill="auto"/>
          </w:tcPr>
          <w:p w:rsidR="005C27A9" w:rsidRPr="005C27A9" w:rsidRDefault="005C27A9" w:rsidP="005C27A9">
            <w:pPr>
              <w:spacing w:after="0"/>
              <w:rPr>
                <w:rFonts w:ascii="Arial" w:hAnsi="Arial" w:cs="Arial"/>
                <w:sz w:val="16"/>
              </w:rPr>
            </w:pPr>
          </w:p>
        </w:tc>
        <w:tc>
          <w:tcPr>
            <w:tcW w:w="425" w:type="dxa"/>
            <w:gridSpan w:val="3"/>
            <w:tcBorders>
              <w:top w:val="single" w:sz="6" w:space="0" w:color="auto"/>
              <w:left w:val="single" w:sz="6" w:space="0" w:color="auto"/>
              <w:bottom w:val="single" w:sz="6" w:space="0" w:color="auto"/>
              <w:right w:val="single" w:sz="6" w:space="0" w:color="auto"/>
            </w:tcBorders>
            <w:shd w:val="solid" w:color="FFFFFF" w:fill="auto"/>
          </w:tcPr>
          <w:p w:rsidR="005C27A9" w:rsidRPr="005C27A9" w:rsidRDefault="005C27A9" w:rsidP="005C27A9">
            <w:pPr>
              <w:spacing w:after="0"/>
              <w:rPr>
                <w:rFonts w:ascii="Arial" w:hAnsi="Arial" w:cs="Arial"/>
                <w:sz w:val="16"/>
              </w:rPr>
            </w:pPr>
            <w:r w:rsidRPr="005C27A9">
              <w:rPr>
                <w:rFonts w:ascii="Arial" w:hAnsi="Arial" w:cs="Arial"/>
                <w:sz w:val="16"/>
              </w:rPr>
              <w:t>D</w:t>
            </w:r>
          </w:p>
        </w:tc>
        <w:tc>
          <w:tcPr>
            <w:tcW w:w="4958" w:type="dxa"/>
            <w:gridSpan w:val="3"/>
            <w:tcBorders>
              <w:top w:val="single" w:sz="6" w:space="0" w:color="auto"/>
              <w:left w:val="single" w:sz="6" w:space="0" w:color="auto"/>
              <w:bottom w:val="single" w:sz="6" w:space="0" w:color="auto"/>
              <w:right w:val="single" w:sz="6" w:space="0" w:color="auto"/>
            </w:tcBorders>
            <w:shd w:val="solid" w:color="FFFFFF" w:fill="auto"/>
          </w:tcPr>
          <w:p w:rsidR="005C27A9" w:rsidRPr="005C27A9" w:rsidRDefault="005C27A9" w:rsidP="005C27A9">
            <w:pPr>
              <w:spacing w:after="0"/>
              <w:rPr>
                <w:rFonts w:ascii="Arial" w:hAnsi="Arial" w:cs="Arial"/>
                <w:sz w:val="16"/>
              </w:rPr>
            </w:pPr>
            <w:r w:rsidRPr="005C27A9">
              <w:rPr>
                <w:rFonts w:ascii="Arial" w:hAnsi="Arial" w:cs="Arial"/>
                <w:sz w:val="16"/>
              </w:rPr>
              <w:t>Editorial clean-up of TS 22.261</w:t>
            </w:r>
          </w:p>
        </w:tc>
        <w:tc>
          <w:tcPr>
            <w:tcW w:w="708" w:type="dxa"/>
            <w:gridSpan w:val="3"/>
            <w:tcBorders>
              <w:top w:val="single" w:sz="6" w:space="0" w:color="auto"/>
              <w:left w:val="single" w:sz="6" w:space="0" w:color="auto"/>
              <w:bottom w:val="single" w:sz="6" w:space="0" w:color="auto"/>
              <w:right w:val="single" w:sz="6" w:space="0" w:color="auto"/>
            </w:tcBorders>
            <w:shd w:val="solid" w:color="FFFFFF" w:fill="auto"/>
          </w:tcPr>
          <w:p w:rsidR="005C27A9" w:rsidRPr="005C27A9" w:rsidRDefault="005C27A9" w:rsidP="005C27A9">
            <w:pPr>
              <w:spacing w:after="0"/>
              <w:rPr>
                <w:rFonts w:ascii="Arial" w:hAnsi="Arial" w:cs="Arial"/>
                <w:sz w:val="16"/>
              </w:rPr>
            </w:pPr>
            <w:r w:rsidRPr="005C27A9">
              <w:rPr>
                <w:rFonts w:ascii="Arial" w:hAnsi="Arial" w:cs="Arial"/>
                <w:sz w:val="16"/>
              </w:rPr>
              <w:t>16.8.0</w:t>
            </w:r>
          </w:p>
        </w:tc>
      </w:tr>
      <w:tr w:rsidR="005C27A9" w:rsidRPr="005C27A9" w:rsidTr="00E476DA">
        <w:trPr>
          <w:gridAfter w:val="1"/>
          <w:wAfter w:w="8" w:type="dxa"/>
        </w:trPr>
        <w:tc>
          <w:tcPr>
            <w:tcW w:w="798" w:type="dxa"/>
            <w:tcBorders>
              <w:top w:val="single" w:sz="6" w:space="0" w:color="auto"/>
              <w:left w:val="single" w:sz="6" w:space="0" w:color="auto"/>
              <w:bottom w:val="single" w:sz="6" w:space="0" w:color="auto"/>
              <w:right w:val="single" w:sz="6" w:space="0" w:color="auto"/>
            </w:tcBorders>
            <w:shd w:val="solid" w:color="FFFFFF" w:fill="auto"/>
          </w:tcPr>
          <w:p w:rsidR="005C27A9" w:rsidRPr="005C27A9" w:rsidRDefault="005C27A9" w:rsidP="005C27A9">
            <w:pPr>
              <w:spacing w:after="0"/>
              <w:rPr>
                <w:rFonts w:ascii="Arial" w:hAnsi="Arial" w:cs="Arial"/>
                <w:sz w:val="16"/>
              </w:rPr>
            </w:pPr>
            <w:r w:rsidRPr="005C27A9">
              <w:rPr>
                <w:rFonts w:ascii="Arial" w:hAnsi="Arial" w:cs="Arial"/>
                <w:sz w:val="16"/>
              </w:rPr>
              <w:t>2019-06</w:t>
            </w:r>
          </w:p>
        </w:tc>
        <w:tc>
          <w:tcPr>
            <w:tcW w:w="799" w:type="dxa"/>
            <w:gridSpan w:val="2"/>
            <w:tcBorders>
              <w:top w:val="single" w:sz="6" w:space="0" w:color="auto"/>
              <w:left w:val="single" w:sz="6" w:space="0" w:color="auto"/>
              <w:bottom w:val="single" w:sz="6" w:space="0" w:color="auto"/>
              <w:right w:val="single" w:sz="6" w:space="0" w:color="auto"/>
            </w:tcBorders>
            <w:shd w:val="solid" w:color="FFFFFF" w:fill="auto"/>
          </w:tcPr>
          <w:p w:rsidR="005C27A9" w:rsidRPr="005C27A9" w:rsidRDefault="005C27A9" w:rsidP="005C27A9">
            <w:pPr>
              <w:spacing w:after="0"/>
              <w:rPr>
                <w:rFonts w:ascii="Arial" w:hAnsi="Arial" w:cs="Arial"/>
                <w:sz w:val="16"/>
              </w:rPr>
            </w:pPr>
            <w:r w:rsidRPr="005C27A9">
              <w:rPr>
                <w:rFonts w:ascii="Arial" w:hAnsi="Arial" w:cs="Arial"/>
                <w:sz w:val="16"/>
              </w:rPr>
              <w:t>SA#84</w:t>
            </w:r>
          </w:p>
        </w:tc>
        <w:tc>
          <w:tcPr>
            <w:tcW w:w="1045" w:type="dxa"/>
            <w:gridSpan w:val="2"/>
            <w:tcBorders>
              <w:top w:val="single" w:sz="6" w:space="0" w:color="auto"/>
              <w:left w:val="single" w:sz="6" w:space="0" w:color="auto"/>
              <w:bottom w:val="single" w:sz="6" w:space="0" w:color="auto"/>
              <w:right w:val="single" w:sz="6" w:space="0" w:color="auto"/>
            </w:tcBorders>
            <w:shd w:val="solid" w:color="FFFFFF" w:fill="auto"/>
          </w:tcPr>
          <w:p w:rsidR="005C27A9" w:rsidRPr="005C27A9" w:rsidRDefault="005C27A9" w:rsidP="005C27A9">
            <w:pPr>
              <w:spacing w:after="0"/>
              <w:rPr>
                <w:rFonts w:ascii="Arial" w:hAnsi="Arial" w:cs="Arial"/>
                <w:sz w:val="16"/>
              </w:rPr>
            </w:pPr>
            <w:r w:rsidRPr="005C27A9">
              <w:rPr>
                <w:rFonts w:ascii="Arial" w:hAnsi="Arial" w:cs="Arial"/>
                <w:sz w:val="16"/>
              </w:rPr>
              <w:t>SP-190298</w:t>
            </w:r>
          </w:p>
        </w:tc>
        <w:tc>
          <w:tcPr>
            <w:tcW w:w="473" w:type="dxa"/>
            <w:gridSpan w:val="3"/>
            <w:tcBorders>
              <w:top w:val="single" w:sz="6" w:space="0" w:color="auto"/>
              <w:left w:val="single" w:sz="6" w:space="0" w:color="auto"/>
              <w:bottom w:val="single" w:sz="6" w:space="0" w:color="auto"/>
              <w:right w:val="single" w:sz="6" w:space="0" w:color="auto"/>
            </w:tcBorders>
            <w:shd w:val="solid" w:color="FFFFFF" w:fill="auto"/>
          </w:tcPr>
          <w:p w:rsidR="005C27A9" w:rsidRPr="005C27A9" w:rsidRDefault="005C27A9" w:rsidP="005C27A9">
            <w:pPr>
              <w:spacing w:after="0"/>
              <w:rPr>
                <w:rFonts w:ascii="Arial" w:hAnsi="Arial" w:cs="Arial"/>
                <w:sz w:val="16"/>
              </w:rPr>
            </w:pPr>
            <w:r w:rsidRPr="005C27A9">
              <w:rPr>
                <w:rFonts w:ascii="Arial" w:hAnsi="Arial" w:cs="Arial"/>
                <w:sz w:val="16"/>
              </w:rPr>
              <w:t>0359</w:t>
            </w:r>
          </w:p>
        </w:tc>
        <w:tc>
          <w:tcPr>
            <w:tcW w:w="425" w:type="dxa"/>
            <w:gridSpan w:val="3"/>
            <w:tcBorders>
              <w:top w:val="single" w:sz="6" w:space="0" w:color="auto"/>
              <w:left w:val="single" w:sz="6" w:space="0" w:color="auto"/>
              <w:bottom w:val="single" w:sz="6" w:space="0" w:color="auto"/>
              <w:right w:val="single" w:sz="6" w:space="0" w:color="auto"/>
            </w:tcBorders>
            <w:shd w:val="solid" w:color="FFFFFF" w:fill="auto"/>
          </w:tcPr>
          <w:p w:rsidR="005C27A9" w:rsidRPr="005C27A9" w:rsidRDefault="005C27A9" w:rsidP="005C27A9">
            <w:pPr>
              <w:spacing w:after="0"/>
              <w:rPr>
                <w:rFonts w:ascii="Arial" w:hAnsi="Arial" w:cs="Arial"/>
                <w:sz w:val="16"/>
              </w:rPr>
            </w:pPr>
            <w:r w:rsidRPr="005C27A9">
              <w:rPr>
                <w:rFonts w:ascii="Arial" w:hAnsi="Arial" w:cs="Arial"/>
                <w:sz w:val="16"/>
              </w:rPr>
              <w:t>2</w:t>
            </w:r>
          </w:p>
        </w:tc>
        <w:tc>
          <w:tcPr>
            <w:tcW w:w="425" w:type="dxa"/>
            <w:gridSpan w:val="3"/>
            <w:tcBorders>
              <w:top w:val="single" w:sz="6" w:space="0" w:color="auto"/>
              <w:left w:val="single" w:sz="6" w:space="0" w:color="auto"/>
              <w:bottom w:val="single" w:sz="6" w:space="0" w:color="auto"/>
              <w:right w:val="single" w:sz="6" w:space="0" w:color="auto"/>
            </w:tcBorders>
            <w:shd w:val="solid" w:color="FFFFFF" w:fill="auto"/>
          </w:tcPr>
          <w:p w:rsidR="005C27A9" w:rsidRPr="005C27A9" w:rsidRDefault="005C27A9" w:rsidP="005C27A9">
            <w:pPr>
              <w:spacing w:after="0"/>
              <w:rPr>
                <w:rFonts w:ascii="Arial" w:hAnsi="Arial" w:cs="Arial"/>
                <w:sz w:val="16"/>
              </w:rPr>
            </w:pPr>
            <w:r w:rsidRPr="005C27A9">
              <w:rPr>
                <w:rFonts w:ascii="Arial" w:hAnsi="Arial" w:cs="Arial"/>
                <w:sz w:val="16"/>
              </w:rPr>
              <w:t>D</w:t>
            </w:r>
          </w:p>
        </w:tc>
        <w:tc>
          <w:tcPr>
            <w:tcW w:w="4958" w:type="dxa"/>
            <w:gridSpan w:val="3"/>
            <w:tcBorders>
              <w:top w:val="single" w:sz="6" w:space="0" w:color="auto"/>
              <w:left w:val="single" w:sz="6" w:space="0" w:color="auto"/>
              <w:bottom w:val="single" w:sz="6" w:space="0" w:color="auto"/>
              <w:right w:val="single" w:sz="6" w:space="0" w:color="auto"/>
            </w:tcBorders>
            <w:shd w:val="solid" w:color="FFFFFF" w:fill="auto"/>
          </w:tcPr>
          <w:p w:rsidR="005C27A9" w:rsidRPr="005C27A9" w:rsidRDefault="005C27A9" w:rsidP="005C27A9">
            <w:pPr>
              <w:spacing w:after="0"/>
              <w:rPr>
                <w:rFonts w:ascii="Arial" w:hAnsi="Arial" w:cs="Arial"/>
                <w:sz w:val="16"/>
              </w:rPr>
            </w:pPr>
            <w:r w:rsidRPr="005C27A9">
              <w:rPr>
                <w:rFonts w:ascii="Arial" w:hAnsi="Arial" w:cs="Arial"/>
                <w:sz w:val="16"/>
              </w:rPr>
              <w:t>Changing ‘authorized user’ to ‘authorized entity’ in requirements where an end user is not involved</w:t>
            </w:r>
          </w:p>
        </w:tc>
        <w:tc>
          <w:tcPr>
            <w:tcW w:w="708" w:type="dxa"/>
            <w:gridSpan w:val="3"/>
            <w:tcBorders>
              <w:top w:val="single" w:sz="6" w:space="0" w:color="auto"/>
              <w:left w:val="single" w:sz="6" w:space="0" w:color="auto"/>
              <w:bottom w:val="single" w:sz="6" w:space="0" w:color="auto"/>
              <w:right w:val="single" w:sz="6" w:space="0" w:color="auto"/>
            </w:tcBorders>
            <w:shd w:val="solid" w:color="FFFFFF" w:fill="auto"/>
          </w:tcPr>
          <w:p w:rsidR="005C27A9" w:rsidRPr="005C27A9" w:rsidRDefault="005C27A9" w:rsidP="005C27A9">
            <w:pPr>
              <w:spacing w:after="0"/>
              <w:rPr>
                <w:rFonts w:ascii="Arial" w:hAnsi="Arial" w:cs="Arial"/>
                <w:sz w:val="16"/>
              </w:rPr>
            </w:pPr>
            <w:r w:rsidRPr="005C27A9">
              <w:rPr>
                <w:rFonts w:ascii="Arial" w:hAnsi="Arial" w:cs="Arial"/>
                <w:sz w:val="16"/>
              </w:rPr>
              <w:t>16.8.0</w:t>
            </w:r>
          </w:p>
        </w:tc>
      </w:tr>
      <w:tr w:rsidR="005C27A9" w:rsidRPr="005C27A9" w:rsidTr="00E476DA">
        <w:trPr>
          <w:gridAfter w:val="1"/>
          <w:wAfter w:w="8" w:type="dxa"/>
        </w:trPr>
        <w:tc>
          <w:tcPr>
            <w:tcW w:w="798" w:type="dxa"/>
            <w:tcBorders>
              <w:top w:val="single" w:sz="6" w:space="0" w:color="auto"/>
              <w:left w:val="single" w:sz="6" w:space="0" w:color="auto"/>
              <w:bottom w:val="single" w:sz="6" w:space="0" w:color="auto"/>
              <w:right w:val="single" w:sz="6" w:space="0" w:color="auto"/>
            </w:tcBorders>
            <w:shd w:val="solid" w:color="FFFFFF" w:fill="auto"/>
          </w:tcPr>
          <w:p w:rsidR="005C27A9" w:rsidRPr="005C27A9" w:rsidRDefault="005C27A9" w:rsidP="005C27A9">
            <w:pPr>
              <w:spacing w:after="0"/>
              <w:rPr>
                <w:rFonts w:ascii="Arial" w:hAnsi="Arial" w:cs="Arial"/>
                <w:sz w:val="16"/>
              </w:rPr>
            </w:pPr>
            <w:r w:rsidRPr="005C27A9">
              <w:rPr>
                <w:rFonts w:ascii="Arial" w:hAnsi="Arial" w:cs="Arial"/>
                <w:sz w:val="16"/>
              </w:rPr>
              <w:t>2019-06</w:t>
            </w:r>
          </w:p>
        </w:tc>
        <w:tc>
          <w:tcPr>
            <w:tcW w:w="799" w:type="dxa"/>
            <w:gridSpan w:val="2"/>
            <w:tcBorders>
              <w:top w:val="single" w:sz="6" w:space="0" w:color="auto"/>
              <w:left w:val="single" w:sz="6" w:space="0" w:color="auto"/>
              <w:bottom w:val="single" w:sz="6" w:space="0" w:color="auto"/>
              <w:right w:val="single" w:sz="6" w:space="0" w:color="auto"/>
            </w:tcBorders>
            <w:shd w:val="solid" w:color="FFFFFF" w:fill="auto"/>
          </w:tcPr>
          <w:p w:rsidR="005C27A9" w:rsidRPr="005C27A9" w:rsidRDefault="005C27A9" w:rsidP="005C27A9">
            <w:pPr>
              <w:spacing w:after="0"/>
              <w:rPr>
                <w:rFonts w:ascii="Arial" w:hAnsi="Arial" w:cs="Arial"/>
                <w:sz w:val="16"/>
              </w:rPr>
            </w:pPr>
            <w:r w:rsidRPr="005C27A9">
              <w:rPr>
                <w:rFonts w:ascii="Arial" w:hAnsi="Arial" w:cs="Arial"/>
                <w:sz w:val="16"/>
              </w:rPr>
              <w:t>SA#84</w:t>
            </w:r>
          </w:p>
        </w:tc>
        <w:tc>
          <w:tcPr>
            <w:tcW w:w="1045" w:type="dxa"/>
            <w:gridSpan w:val="2"/>
            <w:tcBorders>
              <w:top w:val="single" w:sz="6" w:space="0" w:color="auto"/>
              <w:left w:val="single" w:sz="6" w:space="0" w:color="auto"/>
              <w:bottom w:val="single" w:sz="6" w:space="0" w:color="auto"/>
              <w:right w:val="single" w:sz="6" w:space="0" w:color="auto"/>
            </w:tcBorders>
            <w:shd w:val="solid" w:color="FFFFFF" w:fill="auto"/>
          </w:tcPr>
          <w:p w:rsidR="005C27A9" w:rsidRPr="005C27A9" w:rsidRDefault="005C27A9" w:rsidP="005C27A9">
            <w:pPr>
              <w:spacing w:after="0"/>
              <w:rPr>
                <w:rFonts w:ascii="Arial" w:hAnsi="Arial" w:cs="Arial"/>
                <w:sz w:val="16"/>
              </w:rPr>
            </w:pPr>
            <w:r w:rsidRPr="005C27A9">
              <w:rPr>
                <w:rFonts w:ascii="Arial" w:hAnsi="Arial" w:cs="Arial"/>
                <w:sz w:val="16"/>
              </w:rPr>
              <w:t>SP-190298</w:t>
            </w:r>
          </w:p>
        </w:tc>
        <w:tc>
          <w:tcPr>
            <w:tcW w:w="473" w:type="dxa"/>
            <w:gridSpan w:val="3"/>
            <w:tcBorders>
              <w:top w:val="single" w:sz="6" w:space="0" w:color="auto"/>
              <w:left w:val="single" w:sz="6" w:space="0" w:color="auto"/>
              <w:bottom w:val="single" w:sz="6" w:space="0" w:color="auto"/>
              <w:right w:val="single" w:sz="6" w:space="0" w:color="auto"/>
            </w:tcBorders>
            <w:shd w:val="solid" w:color="FFFFFF" w:fill="auto"/>
          </w:tcPr>
          <w:p w:rsidR="005C27A9" w:rsidRPr="005C27A9" w:rsidRDefault="005C27A9" w:rsidP="005C27A9">
            <w:pPr>
              <w:spacing w:after="0"/>
              <w:rPr>
                <w:rFonts w:ascii="Arial" w:hAnsi="Arial" w:cs="Arial"/>
                <w:sz w:val="16"/>
              </w:rPr>
            </w:pPr>
            <w:r w:rsidRPr="005C27A9">
              <w:rPr>
                <w:rFonts w:ascii="Arial" w:hAnsi="Arial" w:cs="Arial"/>
                <w:sz w:val="16"/>
              </w:rPr>
              <w:t>0360</w:t>
            </w:r>
          </w:p>
        </w:tc>
        <w:tc>
          <w:tcPr>
            <w:tcW w:w="425" w:type="dxa"/>
            <w:gridSpan w:val="3"/>
            <w:tcBorders>
              <w:top w:val="single" w:sz="6" w:space="0" w:color="auto"/>
              <w:left w:val="single" w:sz="6" w:space="0" w:color="auto"/>
              <w:bottom w:val="single" w:sz="6" w:space="0" w:color="auto"/>
              <w:right w:val="single" w:sz="6" w:space="0" w:color="auto"/>
            </w:tcBorders>
            <w:shd w:val="solid" w:color="FFFFFF" w:fill="auto"/>
          </w:tcPr>
          <w:p w:rsidR="005C27A9" w:rsidRPr="005C27A9" w:rsidRDefault="005C27A9" w:rsidP="005C27A9">
            <w:pPr>
              <w:spacing w:after="0"/>
              <w:rPr>
                <w:rFonts w:ascii="Arial" w:hAnsi="Arial" w:cs="Arial"/>
                <w:sz w:val="16"/>
              </w:rPr>
            </w:pPr>
            <w:r w:rsidRPr="005C27A9">
              <w:rPr>
                <w:rFonts w:ascii="Arial" w:hAnsi="Arial" w:cs="Arial"/>
                <w:sz w:val="16"/>
              </w:rPr>
              <w:t>2</w:t>
            </w:r>
          </w:p>
        </w:tc>
        <w:tc>
          <w:tcPr>
            <w:tcW w:w="425" w:type="dxa"/>
            <w:gridSpan w:val="3"/>
            <w:tcBorders>
              <w:top w:val="single" w:sz="6" w:space="0" w:color="auto"/>
              <w:left w:val="single" w:sz="6" w:space="0" w:color="auto"/>
              <w:bottom w:val="single" w:sz="6" w:space="0" w:color="auto"/>
              <w:right w:val="single" w:sz="6" w:space="0" w:color="auto"/>
            </w:tcBorders>
            <w:shd w:val="solid" w:color="FFFFFF" w:fill="auto"/>
          </w:tcPr>
          <w:p w:rsidR="005C27A9" w:rsidRPr="005C27A9" w:rsidRDefault="005C27A9" w:rsidP="005C27A9">
            <w:pPr>
              <w:spacing w:after="0"/>
              <w:rPr>
                <w:rFonts w:ascii="Arial" w:hAnsi="Arial" w:cs="Arial"/>
                <w:sz w:val="16"/>
              </w:rPr>
            </w:pPr>
            <w:r w:rsidRPr="005C27A9">
              <w:rPr>
                <w:rFonts w:ascii="Arial" w:hAnsi="Arial" w:cs="Arial"/>
                <w:sz w:val="16"/>
              </w:rPr>
              <w:t>F</w:t>
            </w:r>
          </w:p>
        </w:tc>
        <w:tc>
          <w:tcPr>
            <w:tcW w:w="4958" w:type="dxa"/>
            <w:gridSpan w:val="3"/>
            <w:tcBorders>
              <w:top w:val="single" w:sz="6" w:space="0" w:color="auto"/>
              <w:left w:val="single" w:sz="6" w:space="0" w:color="auto"/>
              <w:bottom w:val="single" w:sz="6" w:space="0" w:color="auto"/>
              <w:right w:val="single" w:sz="6" w:space="0" w:color="auto"/>
            </w:tcBorders>
            <w:shd w:val="solid" w:color="FFFFFF" w:fill="auto"/>
          </w:tcPr>
          <w:p w:rsidR="005C27A9" w:rsidRPr="005C27A9" w:rsidRDefault="005C27A9" w:rsidP="005C27A9">
            <w:pPr>
              <w:spacing w:after="0"/>
              <w:rPr>
                <w:rFonts w:ascii="Arial" w:hAnsi="Arial" w:cs="Arial"/>
                <w:sz w:val="16"/>
              </w:rPr>
            </w:pPr>
            <w:r w:rsidRPr="005C27A9">
              <w:rPr>
                <w:rFonts w:ascii="Arial" w:hAnsi="Arial" w:cs="Arial"/>
                <w:sz w:val="16"/>
              </w:rPr>
              <w:t>Abbreviations of TS 22.261</w:t>
            </w:r>
          </w:p>
        </w:tc>
        <w:tc>
          <w:tcPr>
            <w:tcW w:w="708" w:type="dxa"/>
            <w:gridSpan w:val="3"/>
            <w:tcBorders>
              <w:top w:val="single" w:sz="6" w:space="0" w:color="auto"/>
              <w:left w:val="single" w:sz="6" w:space="0" w:color="auto"/>
              <w:bottom w:val="single" w:sz="6" w:space="0" w:color="auto"/>
              <w:right w:val="single" w:sz="6" w:space="0" w:color="auto"/>
            </w:tcBorders>
            <w:shd w:val="solid" w:color="FFFFFF" w:fill="auto"/>
          </w:tcPr>
          <w:p w:rsidR="005C27A9" w:rsidRPr="005C27A9" w:rsidRDefault="005C27A9" w:rsidP="005C27A9">
            <w:pPr>
              <w:spacing w:after="0"/>
              <w:rPr>
                <w:rFonts w:ascii="Arial" w:hAnsi="Arial" w:cs="Arial"/>
                <w:sz w:val="16"/>
              </w:rPr>
            </w:pPr>
            <w:r w:rsidRPr="005C27A9">
              <w:rPr>
                <w:rFonts w:ascii="Arial" w:hAnsi="Arial" w:cs="Arial"/>
                <w:sz w:val="16"/>
              </w:rPr>
              <w:t>16.8.0</w:t>
            </w:r>
          </w:p>
        </w:tc>
      </w:tr>
      <w:tr w:rsidR="005C27A9" w:rsidRPr="005C27A9" w:rsidTr="00E476DA">
        <w:trPr>
          <w:gridAfter w:val="1"/>
          <w:wAfter w:w="8" w:type="dxa"/>
        </w:trPr>
        <w:tc>
          <w:tcPr>
            <w:tcW w:w="798" w:type="dxa"/>
            <w:tcBorders>
              <w:top w:val="single" w:sz="6" w:space="0" w:color="auto"/>
              <w:left w:val="single" w:sz="6" w:space="0" w:color="auto"/>
              <w:bottom w:val="single" w:sz="6" w:space="0" w:color="auto"/>
              <w:right w:val="single" w:sz="6" w:space="0" w:color="auto"/>
            </w:tcBorders>
            <w:shd w:val="solid" w:color="FFFFFF" w:fill="auto"/>
          </w:tcPr>
          <w:p w:rsidR="005C27A9" w:rsidRPr="005C27A9" w:rsidRDefault="005C27A9" w:rsidP="005C27A9">
            <w:pPr>
              <w:spacing w:after="0"/>
              <w:rPr>
                <w:rFonts w:ascii="Arial" w:hAnsi="Arial" w:cs="Arial"/>
                <w:sz w:val="16"/>
              </w:rPr>
            </w:pPr>
            <w:r w:rsidRPr="005C27A9">
              <w:rPr>
                <w:rFonts w:ascii="Arial" w:hAnsi="Arial" w:cs="Arial"/>
                <w:sz w:val="16"/>
              </w:rPr>
              <w:t>2019-06</w:t>
            </w:r>
          </w:p>
        </w:tc>
        <w:tc>
          <w:tcPr>
            <w:tcW w:w="799" w:type="dxa"/>
            <w:gridSpan w:val="2"/>
            <w:tcBorders>
              <w:top w:val="single" w:sz="6" w:space="0" w:color="auto"/>
              <w:left w:val="single" w:sz="6" w:space="0" w:color="auto"/>
              <w:bottom w:val="single" w:sz="6" w:space="0" w:color="auto"/>
              <w:right w:val="single" w:sz="6" w:space="0" w:color="auto"/>
            </w:tcBorders>
            <w:shd w:val="solid" w:color="FFFFFF" w:fill="auto"/>
          </w:tcPr>
          <w:p w:rsidR="005C27A9" w:rsidRPr="005C27A9" w:rsidRDefault="005C27A9" w:rsidP="005C27A9">
            <w:pPr>
              <w:spacing w:after="0"/>
              <w:rPr>
                <w:rFonts w:ascii="Arial" w:hAnsi="Arial" w:cs="Arial"/>
                <w:sz w:val="16"/>
              </w:rPr>
            </w:pPr>
            <w:r w:rsidRPr="005C27A9">
              <w:rPr>
                <w:rFonts w:ascii="Arial" w:hAnsi="Arial" w:cs="Arial"/>
                <w:sz w:val="16"/>
              </w:rPr>
              <w:t>SA#84</w:t>
            </w:r>
          </w:p>
        </w:tc>
        <w:tc>
          <w:tcPr>
            <w:tcW w:w="1045" w:type="dxa"/>
            <w:gridSpan w:val="2"/>
            <w:tcBorders>
              <w:top w:val="single" w:sz="6" w:space="0" w:color="auto"/>
              <w:left w:val="single" w:sz="6" w:space="0" w:color="auto"/>
              <w:bottom w:val="single" w:sz="6" w:space="0" w:color="auto"/>
              <w:right w:val="single" w:sz="6" w:space="0" w:color="auto"/>
            </w:tcBorders>
            <w:shd w:val="solid" w:color="FFFFFF" w:fill="auto"/>
          </w:tcPr>
          <w:p w:rsidR="005C27A9" w:rsidRPr="005C27A9" w:rsidRDefault="005C27A9" w:rsidP="005C27A9">
            <w:pPr>
              <w:spacing w:after="0"/>
              <w:rPr>
                <w:rFonts w:ascii="Arial" w:hAnsi="Arial" w:cs="Arial"/>
                <w:sz w:val="16"/>
              </w:rPr>
            </w:pPr>
            <w:r w:rsidRPr="005C27A9">
              <w:rPr>
                <w:rFonts w:ascii="Arial" w:hAnsi="Arial" w:cs="Arial"/>
                <w:sz w:val="16"/>
              </w:rPr>
              <w:t>SP-190298</w:t>
            </w:r>
          </w:p>
        </w:tc>
        <w:tc>
          <w:tcPr>
            <w:tcW w:w="473" w:type="dxa"/>
            <w:gridSpan w:val="3"/>
            <w:tcBorders>
              <w:top w:val="single" w:sz="6" w:space="0" w:color="auto"/>
              <w:left w:val="single" w:sz="6" w:space="0" w:color="auto"/>
              <w:bottom w:val="single" w:sz="6" w:space="0" w:color="auto"/>
              <w:right w:val="single" w:sz="6" w:space="0" w:color="auto"/>
            </w:tcBorders>
            <w:shd w:val="solid" w:color="FFFFFF" w:fill="auto"/>
          </w:tcPr>
          <w:p w:rsidR="005C27A9" w:rsidRPr="005C27A9" w:rsidRDefault="005C27A9" w:rsidP="005C27A9">
            <w:pPr>
              <w:spacing w:after="0"/>
              <w:rPr>
                <w:rFonts w:ascii="Arial" w:hAnsi="Arial" w:cs="Arial"/>
                <w:sz w:val="16"/>
              </w:rPr>
            </w:pPr>
            <w:r w:rsidRPr="005C27A9">
              <w:rPr>
                <w:rFonts w:ascii="Arial" w:hAnsi="Arial" w:cs="Arial"/>
                <w:sz w:val="16"/>
              </w:rPr>
              <w:t>0362</w:t>
            </w:r>
          </w:p>
        </w:tc>
        <w:tc>
          <w:tcPr>
            <w:tcW w:w="425" w:type="dxa"/>
            <w:gridSpan w:val="3"/>
            <w:tcBorders>
              <w:top w:val="single" w:sz="6" w:space="0" w:color="auto"/>
              <w:left w:val="single" w:sz="6" w:space="0" w:color="auto"/>
              <w:bottom w:val="single" w:sz="6" w:space="0" w:color="auto"/>
              <w:right w:val="single" w:sz="6" w:space="0" w:color="auto"/>
            </w:tcBorders>
            <w:shd w:val="solid" w:color="FFFFFF" w:fill="auto"/>
          </w:tcPr>
          <w:p w:rsidR="005C27A9" w:rsidRPr="005C27A9" w:rsidRDefault="005C27A9" w:rsidP="005C27A9">
            <w:pPr>
              <w:spacing w:after="0"/>
              <w:rPr>
                <w:rFonts w:ascii="Arial" w:hAnsi="Arial" w:cs="Arial"/>
                <w:sz w:val="16"/>
              </w:rPr>
            </w:pPr>
            <w:r w:rsidRPr="005C27A9">
              <w:rPr>
                <w:rFonts w:ascii="Arial" w:hAnsi="Arial" w:cs="Arial"/>
                <w:sz w:val="16"/>
              </w:rPr>
              <w:t>2</w:t>
            </w:r>
          </w:p>
        </w:tc>
        <w:tc>
          <w:tcPr>
            <w:tcW w:w="425" w:type="dxa"/>
            <w:gridSpan w:val="3"/>
            <w:tcBorders>
              <w:top w:val="single" w:sz="6" w:space="0" w:color="auto"/>
              <w:left w:val="single" w:sz="6" w:space="0" w:color="auto"/>
              <w:bottom w:val="single" w:sz="6" w:space="0" w:color="auto"/>
              <w:right w:val="single" w:sz="6" w:space="0" w:color="auto"/>
            </w:tcBorders>
            <w:shd w:val="solid" w:color="FFFFFF" w:fill="auto"/>
          </w:tcPr>
          <w:p w:rsidR="005C27A9" w:rsidRPr="005C27A9" w:rsidRDefault="005C27A9" w:rsidP="005C27A9">
            <w:pPr>
              <w:spacing w:after="0"/>
              <w:rPr>
                <w:rFonts w:ascii="Arial" w:hAnsi="Arial" w:cs="Arial"/>
                <w:sz w:val="16"/>
              </w:rPr>
            </w:pPr>
            <w:r w:rsidRPr="005C27A9">
              <w:rPr>
                <w:rFonts w:ascii="Arial" w:hAnsi="Arial" w:cs="Arial"/>
                <w:sz w:val="16"/>
              </w:rPr>
              <w:t>F</w:t>
            </w:r>
          </w:p>
        </w:tc>
        <w:tc>
          <w:tcPr>
            <w:tcW w:w="4958" w:type="dxa"/>
            <w:gridSpan w:val="3"/>
            <w:tcBorders>
              <w:top w:val="single" w:sz="6" w:space="0" w:color="auto"/>
              <w:left w:val="single" w:sz="6" w:space="0" w:color="auto"/>
              <w:bottom w:val="single" w:sz="6" w:space="0" w:color="auto"/>
              <w:right w:val="single" w:sz="6" w:space="0" w:color="auto"/>
            </w:tcBorders>
            <w:shd w:val="solid" w:color="FFFFFF" w:fill="auto"/>
          </w:tcPr>
          <w:p w:rsidR="005C27A9" w:rsidRPr="005C27A9" w:rsidRDefault="005C27A9" w:rsidP="005C27A9">
            <w:pPr>
              <w:spacing w:after="0"/>
              <w:rPr>
                <w:rFonts w:ascii="Arial" w:hAnsi="Arial" w:cs="Arial"/>
                <w:sz w:val="16"/>
              </w:rPr>
            </w:pPr>
            <w:r w:rsidRPr="005C27A9">
              <w:rPr>
                <w:rFonts w:ascii="Arial" w:hAnsi="Arial" w:cs="Arial"/>
                <w:sz w:val="16"/>
              </w:rPr>
              <w:t>Addition of selection Relay requirements to 22.261</w:t>
            </w:r>
          </w:p>
        </w:tc>
        <w:tc>
          <w:tcPr>
            <w:tcW w:w="708" w:type="dxa"/>
            <w:gridSpan w:val="3"/>
            <w:tcBorders>
              <w:top w:val="single" w:sz="6" w:space="0" w:color="auto"/>
              <w:left w:val="single" w:sz="6" w:space="0" w:color="auto"/>
              <w:bottom w:val="single" w:sz="6" w:space="0" w:color="auto"/>
              <w:right w:val="single" w:sz="6" w:space="0" w:color="auto"/>
            </w:tcBorders>
            <w:shd w:val="solid" w:color="FFFFFF" w:fill="auto"/>
          </w:tcPr>
          <w:p w:rsidR="005C27A9" w:rsidRPr="005C27A9" w:rsidRDefault="005C27A9" w:rsidP="005C27A9">
            <w:pPr>
              <w:spacing w:after="0"/>
              <w:rPr>
                <w:rFonts w:ascii="Arial" w:hAnsi="Arial" w:cs="Arial"/>
                <w:sz w:val="16"/>
              </w:rPr>
            </w:pPr>
            <w:r w:rsidRPr="005C27A9">
              <w:rPr>
                <w:rFonts w:ascii="Arial" w:hAnsi="Arial" w:cs="Arial"/>
                <w:sz w:val="16"/>
              </w:rPr>
              <w:t>16.8.0</w:t>
            </w:r>
          </w:p>
        </w:tc>
      </w:tr>
      <w:tr w:rsidR="00B17562" w:rsidRPr="00B17562" w:rsidTr="00E476DA">
        <w:trPr>
          <w:gridAfter w:val="1"/>
          <w:wAfter w:w="8" w:type="dxa"/>
        </w:trPr>
        <w:tc>
          <w:tcPr>
            <w:tcW w:w="798" w:type="dxa"/>
            <w:tcBorders>
              <w:top w:val="single" w:sz="6" w:space="0" w:color="auto"/>
              <w:left w:val="single" w:sz="6" w:space="0" w:color="auto"/>
              <w:bottom w:val="single" w:sz="6" w:space="0" w:color="auto"/>
              <w:right w:val="single" w:sz="6" w:space="0" w:color="auto"/>
            </w:tcBorders>
            <w:shd w:val="solid" w:color="FFFFFF" w:fill="auto"/>
          </w:tcPr>
          <w:p w:rsidR="00B17562" w:rsidRPr="00B17562" w:rsidRDefault="00B17562" w:rsidP="00B17562">
            <w:pPr>
              <w:spacing w:after="0"/>
              <w:rPr>
                <w:rFonts w:ascii="Arial" w:hAnsi="Arial" w:cs="Arial"/>
                <w:sz w:val="16"/>
              </w:rPr>
            </w:pPr>
            <w:r w:rsidRPr="00B17562">
              <w:rPr>
                <w:rFonts w:ascii="Arial" w:hAnsi="Arial" w:cs="Arial"/>
                <w:sz w:val="16"/>
              </w:rPr>
              <w:t>2019-09</w:t>
            </w:r>
          </w:p>
        </w:tc>
        <w:tc>
          <w:tcPr>
            <w:tcW w:w="799" w:type="dxa"/>
            <w:gridSpan w:val="2"/>
            <w:tcBorders>
              <w:top w:val="single" w:sz="6" w:space="0" w:color="auto"/>
              <w:left w:val="single" w:sz="6" w:space="0" w:color="auto"/>
              <w:bottom w:val="single" w:sz="6" w:space="0" w:color="auto"/>
              <w:right w:val="single" w:sz="6" w:space="0" w:color="auto"/>
            </w:tcBorders>
            <w:shd w:val="solid" w:color="FFFFFF" w:fill="auto"/>
          </w:tcPr>
          <w:p w:rsidR="00B17562" w:rsidRPr="00B17562" w:rsidRDefault="00B17562" w:rsidP="00B17562">
            <w:pPr>
              <w:spacing w:after="0"/>
              <w:rPr>
                <w:rFonts w:ascii="Arial" w:hAnsi="Arial" w:cs="Arial"/>
                <w:sz w:val="16"/>
              </w:rPr>
            </w:pPr>
            <w:r w:rsidRPr="00B17562">
              <w:rPr>
                <w:rFonts w:ascii="Arial" w:hAnsi="Arial" w:cs="Arial"/>
                <w:sz w:val="16"/>
              </w:rPr>
              <w:t>SA#85</w:t>
            </w:r>
          </w:p>
        </w:tc>
        <w:tc>
          <w:tcPr>
            <w:tcW w:w="1045" w:type="dxa"/>
            <w:gridSpan w:val="2"/>
            <w:tcBorders>
              <w:top w:val="single" w:sz="6" w:space="0" w:color="auto"/>
              <w:left w:val="single" w:sz="6" w:space="0" w:color="auto"/>
              <w:bottom w:val="single" w:sz="6" w:space="0" w:color="auto"/>
              <w:right w:val="single" w:sz="6" w:space="0" w:color="auto"/>
            </w:tcBorders>
            <w:shd w:val="solid" w:color="FFFFFF" w:fill="auto"/>
          </w:tcPr>
          <w:p w:rsidR="00B17562" w:rsidRPr="00B17562" w:rsidRDefault="00B17562" w:rsidP="00B17562">
            <w:pPr>
              <w:spacing w:after="0"/>
              <w:rPr>
                <w:rFonts w:ascii="Arial" w:hAnsi="Arial" w:cs="Arial"/>
                <w:sz w:val="16"/>
              </w:rPr>
            </w:pPr>
            <w:r w:rsidRPr="00B17562">
              <w:rPr>
                <w:rFonts w:ascii="Arial" w:hAnsi="Arial" w:cs="Arial"/>
                <w:sz w:val="16"/>
              </w:rPr>
              <w:t>SP-190803</w:t>
            </w:r>
          </w:p>
        </w:tc>
        <w:tc>
          <w:tcPr>
            <w:tcW w:w="473" w:type="dxa"/>
            <w:gridSpan w:val="3"/>
            <w:tcBorders>
              <w:top w:val="single" w:sz="6" w:space="0" w:color="auto"/>
              <w:left w:val="single" w:sz="6" w:space="0" w:color="auto"/>
              <w:bottom w:val="single" w:sz="6" w:space="0" w:color="auto"/>
              <w:right w:val="single" w:sz="6" w:space="0" w:color="auto"/>
            </w:tcBorders>
            <w:shd w:val="solid" w:color="FFFFFF" w:fill="auto"/>
          </w:tcPr>
          <w:p w:rsidR="00B17562" w:rsidRPr="00B17562" w:rsidRDefault="00B17562" w:rsidP="00B17562">
            <w:pPr>
              <w:spacing w:after="0"/>
              <w:rPr>
                <w:rFonts w:ascii="Arial" w:hAnsi="Arial" w:cs="Arial"/>
                <w:sz w:val="16"/>
              </w:rPr>
            </w:pPr>
            <w:r w:rsidRPr="00B17562">
              <w:rPr>
                <w:rFonts w:ascii="Arial" w:hAnsi="Arial" w:cs="Arial"/>
                <w:sz w:val="16"/>
              </w:rPr>
              <w:t>0397</w:t>
            </w:r>
          </w:p>
        </w:tc>
        <w:tc>
          <w:tcPr>
            <w:tcW w:w="425" w:type="dxa"/>
            <w:gridSpan w:val="3"/>
            <w:tcBorders>
              <w:top w:val="single" w:sz="6" w:space="0" w:color="auto"/>
              <w:left w:val="single" w:sz="6" w:space="0" w:color="auto"/>
              <w:bottom w:val="single" w:sz="6" w:space="0" w:color="auto"/>
              <w:right w:val="single" w:sz="6" w:space="0" w:color="auto"/>
            </w:tcBorders>
            <w:shd w:val="solid" w:color="FFFFFF" w:fill="auto"/>
          </w:tcPr>
          <w:p w:rsidR="00B17562" w:rsidRPr="00B17562" w:rsidRDefault="00B17562" w:rsidP="00B17562">
            <w:pPr>
              <w:spacing w:after="0"/>
              <w:rPr>
                <w:rFonts w:ascii="Arial" w:hAnsi="Arial" w:cs="Arial"/>
                <w:sz w:val="16"/>
              </w:rPr>
            </w:pPr>
            <w:r w:rsidRPr="00B17562">
              <w:rPr>
                <w:rFonts w:ascii="Arial" w:hAnsi="Arial" w:cs="Arial"/>
                <w:sz w:val="16"/>
              </w:rPr>
              <w:t>1</w:t>
            </w:r>
          </w:p>
        </w:tc>
        <w:tc>
          <w:tcPr>
            <w:tcW w:w="425" w:type="dxa"/>
            <w:gridSpan w:val="3"/>
            <w:tcBorders>
              <w:top w:val="single" w:sz="6" w:space="0" w:color="auto"/>
              <w:left w:val="single" w:sz="6" w:space="0" w:color="auto"/>
              <w:bottom w:val="single" w:sz="6" w:space="0" w:color="auto"/>
              <w:right w:val="single" w:sz="6" w:space="0" w:color="auto"/>
            </w:tcBorders>
            <w:shd w:val="solid" w:color="FFFFFF" w:fill="auto"/>
          </w:tcPr>
          <w:p w:rsidR="00B17562" w:rsidRPr="00B17562" w:rsidRDefault="00B17562" w:rsidP="00B17562">
            <w:pPr>
              <w:spacing w:after="0"/>
              <w:rPr>
                <w:rFonts w:ascii="Arial" w:hAnsi="Arial" w:cs="Arial"/>
                <w:sz w:val="16"/>
              </w:rPr>
            </w:pPr>
            <w:r w:rsidRPr="00B17562">
              <w:rPr>
                <w:rFonts w:ascii="Arial" w:hAnsi="Arial" w:cs="Arial"/>
                <w:sz w:val="16"/>
              </w:rPr>
              <w:t>F</w:t>
            </w:r>
          </w:p>
        </w:tc>
        <w:tc>
          <w:tcPr>
            <w:tcW w:w="4958" w:type="dxa"/>
            <w:gridSpan w:val="3"/>
            <w:tcBorders>
              <w:top w:val="single" w:sz="6" w:space="0" w:color="auto"/>
              <w:left w:val="single" w:sz="6" w:space="0" w:color="auto"/>
              <w:bottom w:val="single" w:sz="6" w:space="0" w:color="auto"/>
              <w:right w:val="single" w:sz="6" w:space="0" w:color="auto"/>
            </w:tcBorders>
            <w:shd w:val="solid" w:color="FFFFFF" w:fill="auto"/>
          </w:tcPr>
          <w:p w:rsidR="00B17562" w:rsidRPr="00B17562" w:rsidRDefault="00B17562" w:rsidP="00B17562">
            <w:pPr>
              <w:spacing w:after="0"/>
              <w:rPr>
                <w:rFonts w:ascii="Arial" w:hAnsi="Arial" w:cs="Arial"/>
                <w:sz w:val="16"/>
              </w:rPr>
            </w:pPr>
            <w:r w:rsidRPr="00B17562">
              <w:rPr>
                <w:rFonts w:ascii="Arial" w:hAnsi="Arial" w:cs="Arial"/>
                <w:sz w:val="16"/>
              </w:rPr>
              <w:t>Modification of positioning service and high accuracy positioning</w:t>
            </w:r>
          </w:p>
        </w:tc>
        <w:tc>
          <w:tcPr>
            <w:tcW w:w="708" w:type="dxa"/>
            <w:gridSpan w:val="3"/>
            <w:tcBorders>
              <w:top w:val="single" w:sz="6" w:space="0" w:color="auto"/>
              <w:left w:val="single" w:sz="6" w:space="0" w:color="auto"/>
              <w:bottom w:val="single" w:sz="6" w:space="0" w:color="auto"/>
              <w:right w:val="single" w:sz="6" w:space="0" w:color="auto"/>
            </w:tcBorders>
            <w:shd w:val="solid" w:color="FFFFFF" w:fill="auto"/>
          </w:tcPr>
          <w:p w:rsidR="00B17562" w:rsidRPr="00B17562" w:rsidRDefault="00B17562" w:rsidP="00B17562">
            <w:pPr>
              <w:spacing w:after="0"/>
              <w:rPr>
                <w:rFonts w:ascii="Arial" w:hAnsi="Arial" w:cs="Arial"/>
                <w:sz w:val="16"/>
              </w:rPr>
            </w:pPr>
            <w:r w:rsidRPr="00B17562">
              <w:rPr>
                <w:rFonts w:ascii="Arial" w:hAnsi="Arial" w:cs="Arial"/>
                <w:sz w:val="16"/>
              </w:rPr>
              <w:t>16.9.0</w:t>
            </w:r>
          </w:p>
        </w:tc>
      </w:tr>
      <w:tr w:rsidR="00B17562" w:rsidRPr="00B17562" w:rsidTr="00E476DA">
        <w:trPr>
          <w:gridAfter w:val="1"/>
          <w:wAfter w:w="8" w:type="dxa"/>
        </w:trPr>
        <w:tc>
          <w:tcPr>
            <w:tcW w:w="798" w:type="dxa"/>
            <w:tcBorders>
              <w:top w:val="single" w:sz="6" w:space="0" w:color="auto"/>
              <w:left w:val="single" w:sz="6" w:space="0" w:color="auto"/>
              <w:bottom w:val="single" w:sz="6" w:space="0" w:color="auto"/>
              <w:right w:val="single" w:sz="6" w:space="0" w:color="auto"/>
            </w:tcBorders>
            <w:shd w:val="solid" w:color="FFFFFF" w:fill="auto"/>
          </w:tcPr>
          <w:p w:rsidR="00B17562" w:rsidRPr="00B17562" w:rsidRDefault="00B17562" w:rsidP="00B17562">
            <w:pPr>
              <w:spacing w:after="0"/>
              <w:rPr>
                <w:rFonts w:ascii="Arial" w:hAnsi="Arial" w:cs="Arial"/>
                <w:sz w:val="16"/>
              </w:rPr>
            </w:pPr>
            <w:r w:rsidRPr="00B17562">
              <w:rPr>
                <w:rFonts w:ascii="Arial" w:hAnsi="Arial" w:cs="Arial"/>
                <w:sz w:val="16"/>
              </w:rPr>
              <w:t>2019-09</w:t>
            </w:r>
          </w:p>
        </w:tc>
        <w:tc>
          <w:tcPr>
            <w:tcW w:w="799" w:type="dxa"/>
            <w:gridSpan w:val="2"/>
            <w:tcBorders>
              <w:top w:val="single" w:sz="6" w:space="0" w:color="auto"/>
              <w:left w:val="single" w:sz="6" w:space="0" w:color="auto"/>
              <w:bottom w:val="single" w:sz="6" w:space="0" w:color="auto"/>
              <w:right w:val="single" w:sz="6" w:space="0" w:color="auto"/>
            </w:tcBorders>
            <w:shd w:val="solid" w:color="FFFFFF" w:fill="auto"/>
          </w:tcPr>
          <w:p w:rsidR="00B17562" w:rsidRPr="00B17562" w:rsidRDefault="00B17562" w:rsidP="00B17562">
            <w:pPr>
              <w:spacing w:after="0"/>
              <w:rPr>
                <w:rFonts w:ascii="Arial" w:hAnsi="Arial" w:cs="Arial"/>
                <w:sz w:val="16"/>
              </w:rPr>
            </w:pPr>
            <w:r w:rsidRPr="00B17562">
              <w:rPr>
                <w:rFonts w:ascii="Arial" w:hAnsi="Arial" w:cs="Arial"/>
                <w:sz w:val="16"/>
              </w:rPr>
              <w:t>SA#85</w:t>
            </w:r>
          </w:p>
        </w:tc>
        <w:tc>
          <w:tcPr>
            <w:tcW w:w="1045" w:type="dxa"/>
            <w:gridSpan w:val="2"/>
            <w:tcBorders>
              <w:top w:val="single" w:sz="6" w:space="0" w:color="auto"/>
              <w:left w:val="single" w:sz="6" w:space="0" w:color="auto"/>
              <w:bottom w:val="single" w:sz="6" w:space="0" w:color="auto"/>
              <w:right w:val="single" w:sz="6" w:space="0" w:color="auto"/>
            </w:tcBorders>
            <w:shd w:val="solid" w:color="FFFFFF" w:fill="auto"/>
          </w:tcPr>
          <w:p w:rsidR="00B17562" w:rsidRPr="00B17562" w:rsidRDefault="00B17562" w:rsidP="00B17562">
            <w:pPr>
              <w:spacing w:after="0"/>
              <w:rPr>
                <w:rFonts w:ascii="Arial" w:hAnsi="Arial" w:cs="Arial"/>
                <w:sz w:val="16"/>
              </w:rPr>
            </w:pPr>
            <w:r w:rsidRPr="00B17562">
              <w:rPr>
                <w:rFonts w:ascii="Arial" w:hAnsi="Arial" w:cs="Arial"/>
                <w:sz w:val="16"/>
              </w:rPr>
              <w:t>SP-190812</w:t>
            </w:r>
          </w:p>
        </w:tc>
        <w:tc>
          <w:tcPr>
            <w:tcW w:w="473" w:type="dxa"/>
            <w:gridSpan w:val="3"/>
            <w:tcBorders>
              <w:top w:val="single" w:sz="6" w:space="0" w:color="auto"/>
              <w:left w:val="single" w:sz="6" w:space="0" w:color="auto"/>
              <w:bottom w:val="single" w:sz="6" w:space="0" w:color="auto"/>
              <w:right w:val="single" w:sz="6" w:space="0" w:color="auto"/>
            </w:tcBorders>
            <w:shd w:val="solid" w:color="FFFFFF" w:fill="auto"/>
          </w:tcPr>
          <w:p w:rsidR="00B17562" w:rsidRPr="00B17562" w:rsidRDefault="00B17562" w:rsidP="00B17562">
            <w:pPr>
              <w:spacing w:after="0"/>
              <w:rPr>
                <w:rFonts w:ascii="Arial" w:hAnsi="Arial" w:cs="Arial"/>
                <w:sz w:val="16"/>
              </w:rPr>
            </w:pPr>
            <w:r w:rsidRPr="00B17562">
              <w:rPr>
                <w:rFonts w:ascii="Arial" w:hAnsi="Arial" w:cs="Arial"/>
                <w:sz w:val="16"/>
              </w:rPr>
              <w:t>0392</w:t>
            </w:r>
          </w:p>
        </w:tc>
        <w:tc>
          <w:tcPr>
            <w:tcW w:w="425" w:type="dxa"/>
            <w:gridSpan w:val="3"/>
            <w:tcBorders>
              <w:top w:val="single" w:sz="6" w:space="0" w:color="auto"/>
              <w:left w:val="single" w:sz="6" w:space="0" w:color="auto"/>
              <w:bottom w:val="single" w:sz="6" w:space="0" w:color="auto"/>
              <w:right w:val="single" w:sz="6" w:space="0" w:color="auto"/>
            </w:tcBorders>
            <w:shd w:val="solid" w:color="FFFFFF" w:fill="auto"/>
          </w:tcPr>
          <w:p w:rsidR="00B17562" w:rsidRPr="00B17562" w:rsidRDefault="00B17562" w:rsidP="00B17562">
            <w:pPr>
              <w:spacing w:after="0"/>
              <w:rPr>
                <w:rFonts w:ascii="Arial" w:hAnsi="Arial" w:cs="Arial"/>
                <w:sz w:val="16"/>
              </w:rPr>
            </w:pPr>
            <w:r w:rsidRPr="00B17562">
              <w:rPr>
                <w:rFonts w:ascii="Arial" w:hAnsi="Arial" w:cs="Arial"/>
                <w:sz w:val="16"/>
              </w:rPr>
              <w:t>3</w:t>
            </w:r>
          </w:p>
        </w:tc>
        <w:tc>
          <w:tcPr>
            <w:tcW w:w="425" w:type="dxa"/>
            <w:gridSpan w:val="3"/>
            <w:tcBorders>
              <w:top w:val="single" w:sz="6" w:space="0" w:color="auto"/>
              <w:left w:val="single" w:sz="6" w:space="0" w:color="auto"/>
              <w:bottom w:val="single" w:sz="6" w:space="0" w:color="auto"/>
              <w:right w:val="single" w:sz="6" w:space="0" w:color="auto"/>
            </w:tcBorders>
            <w:shd w:val="solid" w:color="FFFFFF" w:fill="auto"/>
          </w:tcPr>
          <w:p w:rsidR="00B17562" w:rsidRPr="00B17562" w:rsidRDefault="00B17562" w:rsidP="00B17562">
            <w:pPr>
              <w:spacing w:after="0"/>
              <w:rPr>
                <w:rFonts w:ascii="Arial" w:hAnsi="Arial" w:cs="Arial"/>
                <w:sz w:val="16"/>
              </w:rPr>
            </w:pPr>
            <w:r w:rsidRPr="00B17562">
              <w:rPr>
                <w:rFonts w:ascii="Arial" w:hAnsi="Arial" w:cs="Arial"/>
                <w:sz w:val="16"/>
              </w:rPr>
              <w:t>C</w:t>
            </w:r>
          </w:p>
        </w:tc>
        <w:tc>
          <w:tcPr>
            <w:tcW w:w="4958" w:type="dxa"/>
            <w:gridSpan w:val="3"/>
            <w:tcBorders>
              <w:top w:val="single" w:sz="6" w:space="0" w:color="auto"/>
              <w:left w:val="single" w:sz="6" w:space="0" w:color="auto"/>
              <w:bottom w:val="single" w:sz="6" w:space="0" w:color="auto"/>
              <w:right w:val="single" w:sz="6" w:space="0" w:color="auto"/>
            </w:tcBorders>
            <w:shd w:val="solid" w:color="FFFFFF" w:fill="auto"/>
          </w:tcPr>
          <w:p w:rsidR="00B17562" w:rsidRPr="00B17562" w:rsidRDefault="00B17562" w:rsidP="00B17562">
            <w:pPr>
              <w:spacing w:after="0"/>
              <w:rPr>
                <w:rFonts w:ascii="Arial" w:hAnsi="Arial" w:cs="Arial"/>
                <w:sz w:val="16"/>
              </w:rPr>
            </w:pPr>
            <w:r w:rsidRPr="00B17562">
              <w:rPr>
                <w:rFonts w:ascii="Arial" w:hAnsi="Arial" w:cs="Arial"/>
                <w:sz w:val="16"/>
              </w:rPr>
              <w:t>Definition of absolute and relative positioning</w:t>
            </w:r>
          </w:p>
        </w:tc>
        <w:tc>
          <w:tcPr>
            <w:tcW w:w="708" w:type="dxa"/>
            <w:gridSpan w:val="3"/>
            <w:tcBorders>
              <w:top w:val="single" w:sz="6" w:space="0" w:color="auto"/>
              <w:left w:val="single" w:sz="6" w:space="0" w:color="auto"/>
              <w:bottom w:val="single" w:sz="6" w:space="0" w:color="auto"/>
              <w:right w:val="single" w:sz="6" w:space="0" w:color="auto"/>
            </w:tcBorders>
            <w:shd w:val="solid" w:color="FFFFFF" w:fill="auto"/>
          </w:tcPr>
          <w:p w:rsidR="00B17562" w:rsidRPr="00B17562" w:rsidRDefault="00B17562" w:rsidP="00B17562">
            <w:pPr>
              <w:spacing w:after="0"/>
              <w:rPr>
                <w:rFonts w:ascii="Arial" w:hAnsi="Arial" w:cs="Arial"/>
                <w:sz w:val="16"/>
              </w:rPr>
            </w:pPr>
            <w:r w:rsidRPr="00B17562">
              <w:rPr>
                <w:rFonts w:ascii="Arial" w:hAnsi="Arial" w:cs="Arial"/>
                <w:sz w:val="16"/>
              </w:rPr>
              <w:t>16.9.0</w:t>
            </w:r>
          </w:p>
        </w:tc>
      </w:tr>
      <w:tr w:rsidR="00B17562" w:rsidRPr="00B17562" w:rsidTr="00E476DA">
        <w:trPr>
          <w:gridAfter w:val="1"/>
          <w:wAfter w:w="8" w:type="dxa"/>
        </w:trPr>
        <w:tc>
          <w:tcPr>
            <w:tcW w:w="798" w:type="dxa"/>
            <w:tcBorders>
              <w:top w:val="single" w:sz="6" w:space="0" w:color="auto"/>
              <w:left w:val="single" w:sz="6" w:space="0" w:color="auto"/>
              <w:bottom w:val="single" w:sz="6" w:space="0" w:color="auto"/>
              <w:right w:val="single" w:sz="6" w:space="0" w:color="auto"/>
            </w:tcBorders>
            <w:shd w:val="solid" w:color="FFFFFF" w:fill="auto"/>
          </w:tcPr>
          <w:p w:rsidR="00B17562" w:rsidRPr="00B17562" w:rsidRDefault="00B17562" w:rsidP="00B17562">
            <w:pPr>
              <w:spacing w:after="0"/>
              <w:rPr>
                <w:rFonts w:ascii="Arial" w:hAnsi="Arial" w:cs="Arial"/>
                <w:sz w:val="16"/>
              </w:rPr>
            </w:pPr>
            <w:r w:rsidRPr="00B17562">
              <w:rPr>
                <w:rFonts w:ascii="Arial" w:hAnsi="Arial" w:cs="Arial"/>
                <w:sz w:val="16"/>
              </w:rPr>
              <w:t>2019-09</w:t>
            </w:r>
          </w:p>
        </w:tc>
        <w:tc>
          <w:tcPr>
            <w:tcW w:w="799" w:type="dxa"/>
            <w:gridSpan w:val="2"/>
            <w:tcBorders>
              <w:top w:val="single" w:sz="6" w:space="0" w:color="auto"/>
              <w:left w:val="single" w:sz="6" w:space="0" w:color="auto"/>
              <w:bottom w:val="single" w:sz="6" w:space="0" w:color="auto"/>
              <w:right w:val="single" w:sz="6" w:space="0" w:color="auto"/>
            </w:tcBorders>
            <w:shd w:val="solid" w:color="FFFFFF" w:fill="auto"/>
          </w:tcPr>
          <w:p w:rsidR="00B17562" w:rsidRPr="00B17562" w:rsidRDefault="00B17562" w:rsidP="00B17562">
            <w:pPr>
              <w:spacing w:after="0"/>
              <w:rPr>
                <w:rFonts w:ascii="Arial" w:hAnsi="Arial" w:cs="Arial"/>
                <w:sz w:val="16"/>
              </w:rPr>
            </w:pPr>
            <w:r w:rsidRPr="00B17562">
              <w:rPr>
                <w:rFonts w:ascii="Arial" w:hAnsi="Arial" w:cs="Arial"/>
                <w:sz w:val="16"/>
              </w:rPr>
              <w:t>SA#85</w:t>
            </w:r>
          </w:p>
        </w:tc>
        <w:tc>
          <w:tcPr>
            <w:tcW w:w="1045" w:type="dxa"/>
            <w:gridSpan w:val="2"/>
            <w:tcBorders>
              <w:top w:val="single" w:sz="6" w:space="0" w:color="auto"/>
              <w:left w:val="single" w:sz="6" w:space="0" w:color="auto"/>
              <w:bottom w:val="single" w:sz="6" w:space="0" w:color="auto"/>
              <w:right w:val="single" w:sz="6" w:space="0" w:color="auto"/>
            </w:tcBorders>
            <w:shd w:val="solid" w:color="FFFFFF" w:fill="auto"/>
          </w:tcPr>
          <w:p w:rsidR="00B17562" w:rsidRPr="00B17562" w:rsidRDefault="00B17562" w:rsidP="00B17562">
            <w:pPr>
              <w:spacing w:after="0"/>
              <w:rPr>
                <w:rFonts w:ascii="Arial" w:hAnsi="Arial" w:cs="Arial"/>
                <w:sz w:val="16"/>
              </w:rPr>
            </w:pPr>
            <w:r w:rsidRPr="00B17562">
              <w:rPr>
                <w:rFonts w:ascii="Arial" w:hAnsi="Arial" w:cs="Arial"/>
                <w:sz w:val="16"/>
              </w:rPr>
              <w:t>SP-190798</w:t>
            </w:r>
          </w:p>
        </w:tc>
        <w:tc>
          <w:tcPr>
            <w:tcW w:w="473" w:type="dxa"/>
            <w:gridSpan w:val="3"/>
            <w:tcBorders>
              <w:top w:val="single" w:sz="6" w:space="0" w:color="auto"/>
              <w:left w:val="single" w:sz="6" w:space="0" w:color="auto"/>
              <w:bottom w:val="single" w:sz="6" w:space="0" w:color="auto"/>
              <w:right w:val="single" w:sz="6" w:space="0" w:color="auto"/>
            </w:tcBorders>
            <w:shd w:val="solid" w:color="FFFFFF" w:fill="auto"/>
          </w:tcPr>
          <w:p w:rsidR="00B17562" w:rsidRPr="00B17562" w:rsidRDefault="00B17562" w:rsidP="00B17562">
            <w:pPr>
              <w:spacing w:after="0"/>
              <w:rPr>
                <w:rFonts w:ascii="Arial" w:hAnsi="Arial" w:cs="Arial"/>
                <w:sz w:val="16"/>
              </w:rPr>
            </w:pPr>
            <w:r w:rsidRPr="00B17562">
              <w:rPr>
                <w:rFonts w:ascii="Arial" w:hAnsi="Arial" w:cs="Arial"/>
                <w:sz w:val="16"/>
              </w:rPr>
              <w:t>0380</w:t>
            </w:r>
          </w:p>
        </w:tc>
        <w:tc>
          <w:tcPr>
            <w:tcW w:w="425" w:type="dxa"/>
            <w:gridSpan w:val="3"/>
            <w:tcBorders>
              <w:top w:val="single" w:sz="6" w:space="0" w:color="auto"/>
              <w:left w:val="single" w:sz="6" w:space="0" w:color="auto"/>
              <w:bottom w:val="single" w:sz="6" w:space="0" w:color="auto"/>
              <w:right w:val="single" w:sz="6" w:space="0" w:color="auto"/>
            </w:tcBorders>
            <w:shd w:val="solid" w:color="FFFFFF" w:fill="auto"/>
          </w:tcPr>
          <w:p w:rsidR="00B17562" w:rsidRPr="00B17562" w:rsidRDefault="00B17562" w:rsidP="00B17562">
            <w:pPr>
              <w:spacing w:after="0"/>
              <w:rPr>
                <w:rFonts w:ascii="Arial" w:hAnsi="Arial" w:cs="Arial"/>
                <w:sz w:val="16"/>
              </w:rPr>
            </w:pPr>
            <w:r w:rsidRPr="00B17562">
              <w:rPr>
                <w:rFonts w:ascii="Arial" w:hAnsi="Arial" w:cs="Arial"/>
                <w:sz w:val="16"/>
              </w:rPr>
              <w:t> </w:t>
            </w:r>
          </w:p>
        </w:tc>
        <w:tc>
          <w:tcPr>
            <w:tcW w:w="425" w:type="dxa"/>
            <w:gridSpan w:val="3"/>
            <w:tcBorders>
              <w:top w:val="single" w:sz="6" w:space="0" w:color="auto"/>
              <w:left w:val="single" w:sz="6" w:space="0" w:color="auto"/>
              <w:bottom w:val="single" w:sz="6" w:space="0" w:color="auto"/>
              <w:right w:val="single" w:sz="6" w:space="0" w:color="auto"/>
            </w:tcBorders>
            <w:shd w:val="solid" w:color="FFFFFF" w:fill="auto"/>
          </w:tcPr>
          <w:p w:rsidR="00B17562" w:rsidRPr="00B17562" w:rsidRDefault="00B17562" w:rsidP="00B17562">
            <w:pPr>
              <w:spacing w:after="0"/>
              <w:rPr>
                <w:rFonts w:ascii="Arial" w:hAnsi="Arial" w:cs="Arial"/>
                <w:sz w:val="16"/>
              </w:rPr>
            </w:pPr>
            <w:r w:rsidRPr="00B17562">
              <w:rPr>
                <w:rFonts w:ascii="Arial" w:hAnsi="Arial" w:cs="Arial"/>
                <w:sz w:val="16"/>
              </w:rPr>
              <w:t>D</w:t>
            </w:r>
          </w:p>
        </w:tc>
        <w:tc>
          <w:tcPr>
            <w:tcW w:w="4958" w:type="dxa"/>
            <w:gridSpan w:val="3"/>
            <w:tcBorders>
              <w:top w:val="single" w:sz="6" w:space="0" w:color="auto"/>
              <w:left w:val="single" w:sz="6" w:space="0" w:color="auto"/>
              <w:bottom w:val="single" w:sz="6" w:space="0" w:color="auto"/>
              <w:right w:val="single" w:sz="6" w:space="0" w:color="auto"/>
            </w:tcBorders>
            <w:shd w:val="solid" w:color="FFFFFF" w:fill="auto"/>
          </w:tcPr>
          <w:p w:rsidR="00B17562" w:rsidRPr="00B17562" w:rsidRDefault="00B17562" w:rsidP="00B17562">
            <w:pPr>
              <w:spacing w:after="0"/>
              <w:rPr>
                <w:rFonts w:ascii="Arial" w:hAnsi="Arial" w:cs="Arial"/>
                <w:sz w:val="16"/>
              </w:rPr>
            </w:pPr>
            <w:r w:rsidRPr="00B17562">
              <w:rPr>
                <w:rFonts w:ascii="Arial" w:hAnsi="Arial" w:cs="Arial"/>
                <w:sz w:val="16"/>
              </w:rPr>
              <w:t>Editorial corrections of TS 22.261</w:t>
            </w:r>
          </w:p>
        </w:tc>
        <w:tc>
          <w:tcPr>
            <w:tcW w:w="708" w:type="dxa"/>
            <w:gridSpan w:val="3"/>
            <w:tcBorders>
              <w:top w:val="single" w:sz="6" w:space="0" w:color="auto"/>
              <w:left w:val="single" w:sz="6" w:space="0" w:color="auto"/>
              <w:bottom w:val="single" w:sz="6" w:space="0" w:color="auto"/>
              <w:right w:val="single" w:sz="6" w:space="0" w:color="auto"/>
            </w:tcBorders>
            <w:shd w:val="solid" w:color="FFFFFF" w:fill="auto"/>
          </w:tcPr>
          <w:p w:rsidR="00B17562" w:rsidRPr="00B17562" w:rsidRDefault="00B17562" w:rsidP="00B17562">
            <w:pPr>
              <w:spacing w:after="0"/>
              <w:rPr>
                <w:rFonts w:ascii="Arial" w:hAnsi="Arial" w:cs="Arial"/>
                <w:sz w:val="16"/>
              </w:rPr>
            </w:pPr>
            <w:r w:rsidRPr="00B17562">
              <w:rPr>
                <w:rFonts w:ascii="Arial" w:hAnsi="Arial" w:cs="Arial"/>
                <w:sz w:val="16"/>
              </w:rPr>
              <w:t>16.9.0</w:t>
            </w:r>
          </w:p>
        </w:tc>
      </w:tr>
      <w:tr w:rsidR="00B17562" w:rsidRPr="00B17562" w:rsidTr="00E476DA">
        <w:trPr>
          <w:gridAfter w:val="1"/>
          <w:wAfter w:w="8" w:type="dxa"/>
        </w:trPr>
        <w:tc>
          <w:tcPr>
            <w:tcW w:w="798" w:type="dxa"/>
            <w:tcBorders>
              <w:top w:val="single" w:sz="6" w:space="0" w:color="auto"/>
              <w:left w:val="single" w:sz="6" w:space="0" w:color="auto"/>
              <w:bottom w:val="single" w:sz="6" w:space="0" w:color="auto"/>
              <w:right w:val="single" w:sz="6" w:space="0" w:color="auto"/>
            </w:tcBorders>
            <w:shd w:val="solid" w:color="FFFFFF" w:fill="auto"/>
          </w:tcPr>
          <w:p w:rsidR="00B17562" w:rsidRPr="00B17562" w:rsidRDefault="00B17562" w:rsidP="00B17562">
            <w:pPr>
              <w:spacing w:after="0"/>
              <w:rPr>
                <w:rFonts w:ascii="Arial" w:hAnsi="Arial" w:cs="Arial"/>
                <w:sz w:val="16"/>
              </w:rPr>
            </w:pPr>
            <w:r w:rsidRPr="00B17562">
              <w:rPr>
                <w:rFonts w:ascii="Arial" w:hAnsi="Arial" w:cs="Arial"/>
                <w:sz w:val="16"/>
              </w:rPr>
              <w:t>2019-09</w:t>
            </w:r>
          </w:p>
        </w:tc>
        <w:tc>
          <w:tcPr>
            <w:tcW w:w="799" w:type="dxa"/>
            <w:gridSpan w:val="2"/>
            <w:tcBorders>
              <w:top w:val="single" w:sz="6" w:space="0" w:color="auto"/>
              <w:left w:val="single" w:sz="6" w:space="0" w:color="auto"/>
              <w:bottom w:val="single" w:sz="6" w:space="0" w:color="auto"/>
              <w:right w:val="single" w:sz="6" w:space="0" w:color="auto"/>
            </w:tcBorders>
            <w:shd w:val="solid" w:color="FFFFFF" w:fill="auto"/>
          </w:tcPr>
          <w:p w:rsidR="00B17562" w:rsidRPr="00B17562" w:rsidRDefault="00B17562" w:rsidP="00B17562">
            <w:pPr>
              <w:spacing w:after="0"/>
              <w:rPr>
                <w:rFonts w:ascii="Arial" w:hAnsi="Arial" w:cs="Arial"/>
                <w:sz w:val="16"/>
              </w:rPr>
            </w:pPr>
            <w:r w:rsidRPr="00B17562">
              <w:rPr>
                <w:rFonts w:ascii="Arial" w:hAnsi="Arial" w:cs="Arial"/>
                <w:sz w:val="16"/>
              </w:rPr>
              <w:t>SA#85</w:t>
            </w:r>
          </w:p>
        </w:tc>
        <w:tc>
          <w:tcPr>
            <w:tcW w:w="1045" w:type="dxa"/>
            <w:gridSpan w:val="2"/>
            <w:tcBorders>
              <w:top w:val="single" w:sz="6" w:space="0" w:color="auto"/>
              <w:left w:val="single" w:sz="6" w:space="0" w:color="auto"/>
              <w:bottom w:val="single" w:sz="6" w:space="0" w:color="auto"/>
              <w:right w:val="single" w:sz="6" w:space="0" w:color="auto"/>
            </w:tcBorders>
            <w:shd w:val="solid" w:color="FFFFFF" w:fill="auto"/>
          </w:tcPr>
          <w:p w:rsidR="00B17562" w:rsidRPr="00B17562" w:rsidRDefault="00B17562" w:rsidP="00B17562">
            <w:pPr>
              <w:spacing w:after="0"/>
              <w:rPr>
                <w:rFonts w:ascii="Arial" w:hAnsi="Arial" w:cs="Arial"/>
                <w:sz w:val="16"/>
              </w:rPr>
            </w:pPr>
            <w:r w:rsidRPr="00B17562">
              <w:rPr>
                <w:rFonts w:ascii="Arial" w:hAnsi="Arial" w:cs="Arial"/>
                <w:sz w:val="16"/>
              </w:rPr>
              <w:t>SP-190798</w:t>
            </w:r>
          </w:p>
        </w:tc>
        <w:tc>
          <w:tcPr>
            <w:tcW w:w="473" w:type="dxa"/>
            <w:gridSpan w:val="3"/>
            <w:tcBorders>
              <w:top w:val="single" w:sz="6" w:space="0" w:color="auto"/>
              <w:left w:val="single" w:sz="6" w:space="0" w:color="auto"/>
              <w:bottom w:val="single" w:sz="6" w:space="0" w:color="auto"/>
              <w:right w:val="single" w:sz="6" w:space="0" w:color="auto"/>
            </w:tcBorders>
            <w:shd w:val="solid" w:color="FFFFFF" w:fill="auto"/>
          </w:tcPr>
          <w:p w:rsidR="00B17562" w:rsidRPr="00B17562" w:rsidRDefault="00B17562" w:rsidP="00B17562">
            <w:pPr>
              <w:spacing w:after="0"/>
              <w:rPr>
                <w:rFonts w:ascii="Arial" w:hAnsi="Arial" w:cs="Arial"/>
                <w:sz w:val="16"/>
              </w:rPr>
            </w:pPr>
            <w:r w:rsidRPr="00B17562">
              <w:rPr>
                <w:rFonts w:ascii="Arial" w:hAnsi="Arial" w:cs="Arial"/>
                <w:sz w:val="16"/>
              </w:rPr>
              <w:t>0367</w:t>
            </w:r>
          </w:p>
        </w:tc>
        <w:tc>
          <w:tcPr>
            <w:tcW w:w="425" w:type="dxa"/>
            <w:gridSpan w:val="3"/>
            <w:tcBorders>
              <w:top w:val="single" w:sz="6" w:space="0" w:color="auto"/>
              <w:left w:val="single" w:sz="6" w:space="0" w:color="auto"/>
              <w:bottom w:val="single" w:sz="6" w:space="0" w:color="auto"/>
              <w:right w:val="single" w:sz="6" w:space="0" w:color="auto"/>
            </w:tcBorders>
            <w:shd w:val="solid" w:color="FFFFFF" w:fill="auto"/>
          </w:tcPr>
          <w:p w:rsidR="00B17562" w:rsidRPr="00B17562" w:rsidRDefault="00B17562" w:rsidP="00B17562">
            <w:pPr>
              <w:spacing w:after="0"/>
              <w:rPr>
                <w:rFonts w:ascii="Arial" w:hAnsi="Arial" w:cs="Arial"/>
                <w:sz w:val="16"/>
              </w:rPr>
            </w:pPr>
            <w:r w:rsidRPr="00B17562">
              <w:rPr>
                <w:rFonts w:ascii="Arial" w:hAnsi="Arial" w:cs="Arial"/>
                <w:sz w:val="16"/>
              </w:rPr>
              <w:t>1</w:t>
            </w:r>
          </w:p>
        </w:tc>
        <w:tc>
          <w:tcPr>
            <w:tcW w:w="425" w:type="dxa"/>
            <w:gridSpan w:val="3"/>
            <w:tcBorders>
              <w:top w:val="single" w:sz="6" w:space="0" w:color="auto"/>
              <w:left w:val="single" w:sz="6" w:space="0" w:color="auto"/>
              <w:bottom w:val="single" w:sz="6" w:space="0" w:color="auto"/>
              <w:right w:val="single" w:sz="6" w:space="0" w:color="auto"/>
            </w:tcBorders>
            <w:shd w:val="solid" w:color="FFFFFF" w:fill="auto"/>
          </w:tcPr>
          <w:p w:rsidR="00B17562" w:rsidRPr="00B17562" w:rsidRDefault="00B17562" w:rsidP="00B17562">
            <w:pPr>
              <w:spacing w:after="0"/>
              <w:rPr>
                <w:rFonts w:ascii="Arial" w:hAnsi="Arial" w:cs="Arial"/>
                <w:sz w:val="16"/>
              </w:rPr>
            </w:pPr>
            <w:r w:rsidRPr="00B17562">
              <w:rPr>
                <w:rFonts w:ascii="Arial" w:hAnsi="Arial" w:cs="Arial"/>
                <w:sz w:val="16"/>
              </w:rPr>
              <w:t>F</w:t>
            </w:r>
          </w:p>
        </w:tc>
        <w:tc>
          <w:tcPr>
            <w:tcW w:w="4958" w:type="dxa"/>
            <w:gridSpan w:val="3"/>
            <w:tcBorders>
              <w:top w:val="single" w:sz="6" w:space="0" w:color="auto"/>
              <w:left w:val="single" w:sz="6" w:space="0" w:color="auto"/>
              <w:bottom w:val="single" w:sz="6" w:space="0" w:color="auto"/>
              <w:right w:val="single" w:sz="6" w:space="0" w:color="auto"/>
            </w:tcBorders>
            <w:shd w:val="solid" w:color="FFFFFF" w:fill="auto"/>
          </w:tcPr>
          <w:p w:rsidR="00B17562" w:rsidRPr="00B17562" w:rsidRDefault="00B17562" w:rsidP="00B17562">
            <w:pPr>
              <w:spacing w:after="0"/>
              <w:rPr>
                <w:rFonts w:ascii="Arial" w:hAnsi="Arial" w:cs="Arial"/>
                <w:sz w:val="16"/>
              </w:rPr>
            </w:pPr>
            <w:r w:rsidRPr="00B17562">
              <w:rPr>
                <w:rFonts w:ascii="Arial" w:hAnsi="Arial" w:cs="Arial"/>
                <w:sz w:val="16"/>
              </w:rPr>
              <w:t>Clarification of dynamic policy control requirements</w:t>
            </w:r>
          </w:p>
        </w:tc>
        <w:tc>
          <w:tcPr>
            <w:tcW w:w="708" w:type="dxa"/>
            <w:gridSpan w:val="3"/>
            <w:tcBorders>
              <w:top w:val="single" w:sz="6" w:space="0" w:color="auto"/>
              <w:left w:val="single" w:sz="6" w:space="0" w:color="auto"/>
              <w:bottom w:val="single" w:sz="6" w:space="0" w:color="auto"/>
              <w:right w:val="single" w:sz="6" w:space="0" w:color="auto"/>
            </w:tcBorders>
            <w:shd w:val="solid" w:color="FFFFFF" w:fill="auto"/>
          </w:tcPr>
          <w:p w:rsidR="00B17562" w:rsidRPr="00B17562" w:rsidRDefault="00B17562" w:rsidP="00B17562">
            <w:pPr>
              <w:spacing w:after="0"/>
              <w:rPr>
                <w:rFonts w:ascii="Arial" w:hAnsi="Arial" w:cs="Arial"/>
                <w:sz w:val="16"/>
              </w:rPr>
            </w:pPr>
            <w:r w:rsidRPr="00B17562">
              <w:rPr>
                <w:rFonts w:ascii="Arial" w:hAnsi="Arial" w:cs="Arial"/>
                <w:sz w:val="16"/>
              </w:rPr>
              <w:t>16.9.0</w:t>
            </w:r>
          </w:p>
        </w:tc>
      </w:tr>
      <w:tr w:rsidR="00B17562" w:rsidRPr="00B17562" w:rsidTr="00E476DA">
        <w:trPr>
          <w:gridAfter w:val="1"/>
          <w:wAfter w:w="8" w:type="dxa"/>
        </w:trPr>
        <w:tc>
          <w:tcPr>
            <w:tcW w:w="798" w:type="dxa"/>
            <w:tcBorders>
              <w:top w:val="single" w:sz="6" w:space="0" w:color="auto"/>
              <w:left w:val="single" w:sz="6" w:space="0" w:color="auto"/>
              <w:bottom w:val="single" w:sz="6" w:space="0" w:color="auto"/>
              <w:right w:val="single" w:sz="6" w:space="0" w:color="auto"/>
            </w:tcBorders>
            <w:shd w:val="solid" w:color="FFFFFF" w:fill="auto"/>
          </w:tcPr>
          <w:p w:rsidR="00B17562" w:rsidRPr="00B17562" w:rsidRDefault="00B17562" w:rsidP="00B17562">
            <w:pPr>
              <w:spacing w:after="0"/>
              <w:rPr>
                <w:rFonts w:ascii="Arial" w:hAnsi="Arial" w:cs="Arial"/>
                <w:sz w:val="16"/>
              </w:rPr>
            </w:pPr>
            <w:r w:rsidRPr="00B17562">
              <w:rPr>
                <w:rFonts w:ascii="Arial" w:hAnsi="Arial" w:cs="Arial"/>
                <w:sz w:val="16"/>
              </w:rPr>
              <w:t>2019-09</w:t>
            </w:r>
          </w:p>
        </w:tc>
        <w:tc>
          <w:tcPr>
            <w:tcW w:w="799" w:type="dxa"/>
            <w:gridSpan w:val="2"/>
            <w:tcBorders>
              <w:top w:val="single" w:sz="6" w:space="0" w:color="auto"/>
              <w:left w:val="single" w:sz="6" w:space="0" w:color="auto"/>
              <w:bottom w:val="single" w:sz="6" w:space="0" w:color="auto"/>
              <w:right w:val="single" w:sz="6" w:space="0" w:color="auto"/>
            </w:tcBorders>
            <w:shd w:val="solid" w:color="FFFFFF" w:fill="auto"/>
          </w:tcPr>
          <w:p w:rsidR="00B17562" w:rsidRPr="00B17562" w:rsidRDefault="00B17562" w:rsidP="00B17562">
            <w:pPr>
              <w:spacing w:after="0"/>
              <w:rPr>
                <w:rFonts w:ascii="Arial" w:hAnsi="Arial" w:cs="Arial"/>
                <w:sz w:val="16"/>
              </w:rPr>
            </w:pPr>
            <w:r w:rsidRPr="00B17562">
              <w:rPr>
                <w:rFonts w:ascii="Arial" w:hAnsi="Arial" w:cs="Arial"/>
                <w:sz w:val="16"/>
              </w:rPr>
              <w:t>SA#85</w:t>
            </w:r>
          </w:p>
        </w:tc>
        <w:tc>
          <w:tcPr>
            <w:tcW w:w="1045" w:type="dxa"/>
            <w:gridSpan w:val="2"/>
            <w:tcBorders>
              <w:top w:val="single" w:sz="6" w:space="0" w:color="auto"/>
              <w:left w:val="single" w:sz="6" w:space="0" w:color="auto"/>
              <w:bottom w:val="single" w:sz="6" w:space="0" w:color="auto"/>
              <w:right w:val="single" w:sz="6" w:space="0" w:color="auto"/>
            </w:tcBorders>
            <w:shd w:val="solid" w:color="FFFFFF" w:fill="auto"/>
          </w:tcPr>
          <w:p w:rsidR="00B17562" w:rsidRPr="00B17562" w:rsidRDefault="00B17562" w:rsidP="00B17562">
            <w:pPr>
              <w:spacing w:after="0"/>
              <w:rPr>
                <w:rFonts w:ascii="Arial" w:hAnsi="Arial" w:cs="Arial"/>
                <w:sz w:val="16"/>
              </w:rPr>
            </w:pPr>
            <w:r w:rsidRPr="00B17562">
              <w:rPr>
                <w:rFonts w:ascii="Arial" w:hAnsi="Arial" w:cs="Arial"/>
                <w:sz w:val="16"/>
              </w:rPr>
              <w:t>SP-190798</w:t>
            </w:r>
          </w:p>
        </w:tc>
        <w:tc>
          <w:tcPr>
            <w:tcW w:w="473" w:type="dxa"/>
            <w:gridSpan w:val="3"/>
            <w:tcBorders>
              <w:top w:val="single" w:sz="6" w:space="0" w:color="auto"/>
              <w:left w:val="single" w:sz="6" w:space="0" w:color="auto"/>
              <w:bottom w:val="single" w:sz="6" w:space="0" w:color="auto"/>
              <w:right w:val="single" w:sz="6" w:space="0" w:color="auto"/>
            </w:tcBorders>
            <w:shd w:val="solid" w:color="FFFFFF" w:fill="auto"/>
          </w:tcPr>
          <w:p w:rsidR="00B17562" w:rsidRPr="00B17562" w:rsidRDefault="00B17562" w:rsidP="00B17562">
            <w:pPr>
              <w:spacing w:after="0"/>
              <w:rPr>
                <w:rFonts w:ascii="Arial" w:hAnsi="Arial" w:cs="Arial"/>
                <w:sz w:val="16"/>
              </w:rPr>
            </w:pPr>
            <w:r w:rsidRPr="00B17562">
              <w:rPr>
                <w:rFonts w:ascii="Arial" w:hAnsi="Arial" w:cs="Arial"/>
                <w:sz w:val="16"/>
              </w:rPr>
              <w:t>0368</w:t>
            </w:r>
          </w:p>
        </w:tc>
        <w:tc>
          <w:tcPr>
            <w:tcW w:w="425" w:type="dxa"/>
            <w:gridSpan w:val="3"/>
            <w:tcBorders>
              <w:top w:val="single" w:sz="6" w:space="0" w:color="auto"/>
              <w:left w:val="single" w:sz="6" w:space="0" w:color="auto"/>
              <w:bottom w:val="single" w:sz="6" w:space="0" w:color="auto"/>
              <w:right w:val="single" w:sz="6" w:space="0" w:color="auto"/>
            </w:tcBorders>
            <w:shd w:val="solid" w:color="FFFFFF" w:fill="auto"/>
          </w:tcPr>
          <w:p w:rsidR="00B17562" w:rsidRPr="00B17562" w:rsidRDefault="00B17562" w:rsidP="00B17562">
            <w:pPr>
              <w:spacing w:after="0"/>
              <w:rPr>
                <w:rFonts w:ascii="Arial" w:hAnsi="Arial" w:cs="Arial"/>
                <w:sz w:val="16"/>
              </w:rPr>
            </w:pPr>
            <w:r w:rsidRPr="00B17562">
              <w:rPr>
                <w:rFonts w:ascii="Arial" w:hAnsi="Arial" w:cs="Arial"/>
                <w:sz w:val="16"/>
              </w:rPr>
              <w:t>2</w:t>
            </w:r>
          </w:p>
        </w:tc>
        <w:tc>
          <w:tcPr>
            <w:tcW w:w="425" w:type="dxa"/>
            <w:gridSpan w:val="3"/>
            <w:tcBorders>
              <w:top w:val="single" w:sz="6" w:space="0" w:color="auto"/>
              <w:left w:val="single" w:sz="6" w:space="0" w:color="auto"/>
              <w:bottom w:val="single" w:sz="6" w:space="0" w:color="auto"/>
              <w:right w:val="single" w:sz="6" w:space="0" w:color="auto"/>
            </w:tcBorders>
            <w:shd w:val="solid" w:color="FFFFFF" w:fill="auto"/>
          </w:tcPr>
          <w:p w:rsidR="00B17562" w:rsidRPr="00B17562" w:rsidRDefault="00B17562" w:rsidP="00B17562">
            <w:pPr>
              <w:spacing w:after="0"/>
              <w:rPr>
                <w:rFonts w:ascii="Arial" w:hAnsi="Arial" w:cs="Arial"/>
                <w:sz w:val="16"/>
              </w:rPr>
            </w:pPr>
            <w:r w:rsidRPr="00B17562">
              <w:rPr>
                <w:rFonts w:ascii="Arial" w:hAnsi="Arial" w:cs="Arial"/>
                <w:sz w:val="16"/>
              </w:rPr>
              <w:t>F</w:t>
            </w:r>
          </w:p>
        </w:tc>
        <w:tc>
          <w:tcPr>
            <w:tcW w:w="4958" w:type="dxa"/>
            <w:gridSpan w:val="3"/>
            <w:tcBorders>
              <w:top w:val="single" w:sz="6" w:space="0" w:color="auto"/>
              <w:left w:val="single" w:sz="6" w:space="0" w:color="auto"/>
              <w:bottom w:val="single" w:sz="6" w:space="0" w:color="auto"/>
              <w:right w:val="single" w:sz="6" w:space="0" w:color="auto"/>
            </w:tcBorders>
            <w:shd w:val="solid" w:color="FFFFFF" w:fill="auto"/>
          </w:tcPr>
          <w:p w:rsidR="00B17562" w:rsidRPr="00B17562" w:rsidRDefault="00B17562" w:rsidP="00B17562">
            <w:pPr>
              <w:spacing w:after="0"/>
              <w:rPr>
                <w:rFonts w:ascii="Arial" w:hAnsi="Arial" w:cs="Arial"/>
                <w:sz w:val="16"/>
              </w:rPr>
            </w:pPr>
            <w:r w:rsidRPr="00B17562">
              <w:rPr>
                <w:rFonts w:ascii="Arial" w:hAnsi="Arial" w:cs="Arial"/>
                <w:sz w:val="16"/>
              </w:rPr>
              <w:t>Clarification of geographic constraint on a network slice</w:t>
            </w:r>
          </w:p>
        </w:tc>
        <w:tc>
          <w:tcPr>
            <w:tcW w:w="708" w:type="dxa"/>
            <w:gridSpan w:val="3"/>
            <w:tcBorders>
              <w:top w:val="single" w:sz="6" w:space="0" w:color="auto"/>
              <w:left w:val="single" w:sz="6" w:space="0" w:color="auto"/>
              <w:bottom w:val="single" w:sz="6" w:space="0" w:color="auto"/>
              <w:right w:val="single" w:sz="6" w:space="0" w:color="auto"/>
            </w:tcBorders>
            <w:shd w:val="solid" w:color="FFFFFF" w:fill="auto"/>
          </w:tcPr>
          <w:p w:rsidR="00B17562" w:rsidRPr="00B17562" w:rsidRDefault="00B17562" w:rsidP="00B17562">
            <w:pPr>
              <w:spacing w:after="0"/>
              <w:rPr>
                <w:rFonts w:ascii="Arial" w:hAnsi="Arial" w:cs="Arial"/>
                <w:sz w:val="16"/>
              </w:rPr>
            </w:pPr>
            <w:r w:rsidRPr="00B17562">
              <w:rPr>
                <w:rFonts w:ascii="Arial" w:hAnsi="Arial" w:cs="Arial"/>
                <w:sz w:val="16"/>
              </w:rPr>
              <w:t>16.9.0</w:t>
            </w:r>
          </w:p>
        </w:tc>
      </w:tr>
      <w:tr w:rsidR="00B17562" w:rsidRPr="00B17562" w:rsidTr="00E476DA">
        <w:trPr>
          <w:gridAfter w:val="1"/>
          <w:wAfter w:w="8" w:type="dxa"/>
        </w:trPr>
        <w:tc>
          <w:tcPr>
            <w:tcW w:w="798" w:type="dxa"/>
            <w:tcBorders>
              <w:top w:val="single" w:sz="6" w:space="0" w:color="auto"/>
              <w:left w:val="single" w:sz="6" w:space="0" w:color="auto"/>
              <w:bottom w:val="single" w:sz="6" w:space="0" w:color="auto"/>
              <w:right w:val="single" w:sz="6" w:space="0" w:color="auto"/>
            </w:tcBorders>
            <w:shd w:val="solid" w:color="FFFFFF" w:fill="auto"/>
          </w:tcPr>
          <w:p w:rsidR="00B17562" w:rsidRPr="00B17562" w:rsidRDefault="00B17562" w:rsidP="00B17562">
            <w:pPr>
              <w:spacing w:after="0"/>
              <w:rPr>
                <w:rFonts w:ascii="Arial" w:hAnsi="Arial" w:cs="Arial"/>
                <w:sz w:val="16"/>
              </w:rPr>
            </w:pPr>
            <w:r w:rsidRPr="00B17562">
              <w:rPr>
                <w:rFonts w:ascii="Arial" w:hAnsi="Arial" w:cs="Arial"/>
                <w:sz w:val="16"/>
              </w:rPr>
              <w:t>2019-09</w:t>
            </w:r>
          </w:p>
        </w:tc>
        <w:tc>
          <w:tcPr>
            <w:tcW w:w="799" w:type="dxa"/>
            <w:gridSpan w:val="2"/>
            <w:tcBorders>
              <w:top w:val="single" w:sz="6" w:space="0" w:color="auto"/>
              <w:left w:val="single" w:sz="6" w:space="0" w:color="auto"/>
              <w:bottom w:val="single" w:sz="6" w:space="0" w:color="auto"/>
              <w:right w:val="single" w:sz="6" w:space="0" w:color="auto"/>
            </w:tcBorders>
            <w:shd w:val="solid" w:color="FFFFFF" w:fill="auto"/>
          </w:tcPr>
          <w:p w:rsidR="00B17562" w:rsidRPr="00B17562" w:rsidRDefault="00B17562" w:rsidP="00B17562">
            <w:pPr>
              <w:spacing w:after="0"/>
              <w:rPr>
                <w:rFonts w:ascii="Arial" w:hAnsi="Arial" w:cs="Arial"/>
                <w:sz w:val="16"/>
              </w:rPr>
            </w:pPr>
            <w:r w:rsidRPr="00B17562">
              <w:rPr>
                <w:rFonts w:ascii="Arial" w:hAnsi="Arial" w:cs="Arial"/>
                <w:sz w:val="16"/>
              </w:rPr>
              <w:t>SA#85</w:t>
            </w:r>
          </w:p>
        </w:tc>
        <w:tc>
          <w:tcPr>
            <w:tcW w:w="1045" w:type="dxa"/>
            <w:gridSpan w:val="2"/>
            <w:tcBorders>
              <w:top w:val="single" w:sz="6" w:space="0" w:color="auto"/>
              <w:left w:val="single" w:sz="6" w:space="0" w:color="auto"/>
              <w:bottom w:val="single" w:sz="6" w:space="0" w:color="auto"/>
              <w:right w:val="single" w:sz="6" w:space="0" w:color="auto"/>
            </w:tcBorders>
            <w:shd w:val="solid" w:color="FFFFFF" w:fill="auto"/>
          </w:tcPr>
          <w:p w:rsidR="00B17562" w:rsidRPr="00B17562" w:rsidRDefault="00B17562" w:rsidP="00B17562">
            <w:pPr>
              <w:spacing w:after="0"/>
              <w:rPr>
                <w:rFonts w:ascii="Arial" w:hAnsi="Arial" w:cs="Arial"/>
                <w:sz w:val="16"/>
              </w:rPr>
            </w:pPr>
            <w:r w:rsidRPr="00B17562">
              <w:rPr>
                <w:rFonts w:ascii="Arial" w:hAnsi="Arial" w:cs="Arial"/>
                <w:sz w:val="16"/>
              </w:rPr>
              <w:t>SP-190798</w:t>
            </w:r>
          </w:p>
        </w:tc>
        <w:tc>
          <w:tcPr>
            <w:tcW w:w="473" w:type="dxa"/>
            <w:gridSpan w:val="3"/>
            <w:tcBorders>
              <w:top w:val="single" w:sz="6" w:space="0" w:color="auto"/>
              <w:left w:val="single" w:sz="6" w:space="0" w:color="auto"/>
              <w:bottom w:val="single" w:sz="6" w:space="0" w:color="auto"/>
              <w:right w:val="single" w:sz="6" w:space="0" w:color="auto"/>
            </w:tcBorders>
            <w:shd w:val="solid" w:color="FFFFFF" w:fill="auto"/>
          </w:tcPr>
          <w:p w:rsidR="00B17562" w:rsidRPr="00B17562" w:rsidRDefault="00B17562" w:rsidP="00B17562">
            <w:pPr>
              <w:spacing w:after="0"/>
              <w:rPr>
                <w:rFonts w:ascii="Arial" w:hAnsi="Arial" w:cs="Arial"/>
                <w:sz w:val="16"/>
              </w:rPr>
            </w:pPr>
            <w:r w:rsidRPr="00B17562">
              <w:rPr>
                <w:rFonts w:ascii="Arial" w:hAnsi="Arial" w:cs="Arial"/>
                <w:sz w:val="16"/>
              </w:rPr>
              <w:t>0383</w:t>
            </w:r>
          </w:p>
        </w:tc>
        <w:tc>
          <w:tcPr>
            <w:tcW w:w="425" w:type="dxa"/>
            <w:gridSpan w:val="3"/>
            <w:tcBorders>
              <w:top w:val="single" w:sz="6" w:space="0" w:color="auto"/>
              <w:left w:val="single" w:sz="6" w:space="0" w:color="auto"/>
              <w:bottom w:val="single" w:sz="6" w:space="0" w:color="auto"/>
              <w:right w:val="single" w:sz="6" w:space="0" w:color="auto"/>
            </w:tcBorders>
            <w:shd w:val="solid" w:color="FFFFFF" w:fill="auto"/>
          </w:tcPr>
          <w:p w:rsidR="00B17562" w:rsidRPr="00B17562" w:rsidRDefault="00B17562" w:rsidP="00B17562">
            <w:pPr>
              <w:spacing w:after="0"/>
              <w:rPr>
                <w:rFonts w:ascii="Arial" w:hAnsi="Arial" w:cs="Arial"/>
                <w:sz w:val="16"/>
              </w:rPr>
            </w:pPr>
            <w:r w:rsidRPr="00B17562">
              <w:rPr>
                <w:rFonts w:ascii="Arial" w:hAnsi="Arial" w:cs="Arial"/>
                <w:sz w:val="16"/>
              </w:rPr>
              <w:t>2</w:t>
            </w:r>
          </w:p>
        </w:tc>
        <w:tc>
          <w:tcPr>
            <w:tcW w:w="425" w:type="dxa"/>
            <w:gridSpan w:val="3"/>
            <w:tcBorders>
              <w:top w:val="single" w:sz="6" w:space="0" w:color="auto"/>
              <w:left w:val="single" w:sz="6" w:space="0" w:color="auto"/>
              <w:bottom w:val="single" w:sz="6" w:space="0" w:color="auto"/>
              <w:right w:val="single" w:sz="6" w:space="0" w:color="auto"/>
            </w:tcBorders>
            <w:shd w:val="solid" w:color="FFFFFF" w:fill="auto"/>
          </w:tcPr>
          <w:p w:rsidR="00B17562" w:rsidRPr="00B17562" w:rsidRDefault="00B17562" w:rsidP="00B17562">
            <w:pPr>
              <w:spacing w:after="0"/>
              <w:rPr>
                <w:rFonts w:ascii="Arial" w:hAnsi="Arial" w:cs="Arial"/>
                <w:sz w:val="16"/>
              </w:rPr>
            </w:pPr>
            <w:r w:rsidRPr="00B17562">
              <w:rPr>
                <w:rFonts w:ascii="Arial" w:hAnsi="Arial" w:cs="Arial"/>
                <w:sz w:val="16"/>
              </w:rPr>
              <w:t>F</w:t>
            </w:r>
          </w:p>
        </w:tc>
        <w:tc>
          <w:tcPr>
            <w:tcW w:w="4958" w:type="dxa"/>
            <w:gridSpan w:val="3"/>
            <w:tcBorders>
              <w:top w:val="single" w:sz="6" w:space="0" w:color="auto"/>
              <w:left w:val="single" w:sz="6" w:space="0" w:color="auto"/>
              <w:bottom w:val="single" w:sz="6" w:space="0" w:color="auto"/>
              <w:right w:val="single" w:sz="6" w:space="0" w:color="auto"/>
            </w:tcBorders>
            <w:shd w:val="solid" w:color="FFFFFF" w:fill="auto"/>
          </w:tcPr>
          <w:p w:rsidR="00B17562" w:rsidRPr="00B17562" w:rsidRDefault="00B17562" w:rsidP="00B17562">
            <w:pPr>
              <w:spacing w:after="0"/>
              <w:rPr>
                <w:rFonts w:ascii="Arial" w:hAnsi="Arial" w:cs="Arial"/>
                <w:sz w:val="16"/>
              </w:rPr>
            </w:pPr>
            <w:r w:rsidRPr="00B17562">
              <w:rPr>
                <w:rFonts w:ascii="Arial" w:hAnsi="Arial" w:cs="Arial"/>
                <w:sz w:val="16"/>
              </w:rPr>
              <w:t>Clarify requirements for bulk IoT operation and authentication</w:t>
            </w:r>
          </w:p>
        </w:tc>
        <w:tc>
          <w:tcPr>
            <w:tcW w:w="708" w:type="dxa"/>
            <w:gridSpan w:val="3"/>
            <w:tcBorders>
              <w:top w:val="single" w:sz="6" w:space="0" w:color="auto"/>
              <w:left w:val="single" w:sz="6" w:space="0" w:color="auto"/>
              <w:bottom w:val="single" w:sz="6" w:space="0" w:color="auto"/>
              <w:right w:val="single" w:sz="6" w:space="0" w:color="auto"/>
            </w:tcBorders>
            <w:shd w:val="solid" w:color="FFFFFF" w:fill="auto"/>
          </w:tcPr>
          <w:p w:rsidR="00B17562" w:rsidRPr="00B17562" w:rsidRDefault="00B17562" w:rsidP="00B17562">
            <w:pPr>
              <w:spacing w:after="0"/>
              <w:rPr>
                <w:rFonts w:ascii="Arial" w:hAnsi="Arial" w:cs="Arial"/>
                <w:sz w:val="16"/>
              </w:rPr>
            </w:pPr>
            <w:r w:rsidRPr="00B17562">
              <w:rPr>
                <w:rFonts w:ascii="Arial" w:hAnsi="Arial" w:cs="Arial"/>
                <w:sz w:val="16"/>
              </w:rPr>
              <w:t>16.9.0</w:t>
            </w:r>
          </w:p>
        </w:tc>
      </w:tr>
      <w:tr w:rsidR="00B17562" w:rsidRPr="00B17562" w:rsidTr="00E476DA">
        <w:trPr>
          <w:gridAfter w:val="1"/>
          <w:wAfter w:w="8" w:type="dxa"/>
        </w:trPr>
        <w:tc>
          <w:tcPr>
            <w:tcW w:w="798" w:type="dxa"/>
            <w:tcBorders>
              <w:top w:val="single" w:sz="6" w:space="0" w:color="auto"/>
              <w:left w:val="single" w:sz="6" w:space="0" w:color="auto"/>
              <w:bottom w:val="single" w:sz="6" w:space="0" w:color="auto"/>
              <w:right w:val="single" w:sz="6" w:space="0" w:color="auto"/>
            </w:tcBorders>
            <w:shd w:val="solid" w:color="FFFFFF" w:fill="auto"/>
          </w:tcPr>
          <w:p w:rsidR="00B17562" w:rsidRPr="00B17562" w:rsidRDefault="00B17562" w:rsidP="00B17562">
            <w:pPr>
              <w:spacing w:after="0"/>
              <w:rPr>
                <w:rFonts w:ascii="Arial" w:hAnsi="Arial" w:cs="Arial"/>
                <w:sz w:val="16"/>
              </w:rPr>
            </w:pPr>
            <w:r w:rsidRPr="00B17562">
              <w:rPr>
                <w:rFonts w:ascii="Arial" w:hAnsi="Arial" w:cs="Arial"/>
                <w:sz w:val="16"/>
              </w:rPr>
              <w:t>2019-09</w:t>
            </w:r>
          </w:p>
        </w:tc>
        <w:tc>
          <w:tcPr>
            <w:tcW w:w="799" w:type="dxa"/>
            <w:gridSpan w:val="2"/>
            <w:tcBorders>
              <w:top w:val="single" w:sz="6" w:space="0" w:color="auto"/>
              <w:left w:val="single" w:sz="6" w:space="0" w:color="auto"/>
              <w:bottom w:val="single" w:sz="6" w:space="0" w:color="auto"/>
              <w:right w:val="single" w:sz="6" w:space="0" w:color="auto"/>
            </w:tcBorders>
            <w:shd w:val="solid" w:color="FFFFFF" w:fill="auto"/>
          </w:tcPr>
          <w:p w:rsidR="00B17562" w:rsidRPr="00B17562" w:rsidRDefault="00B17562" w:rsidP="00B17562">
            <w:pPr>
              <w:spacing w:after="0"/>
              <w:rPr>
                <w:rFonts w:ascii="Arial" w:hAnsi="Arial" w:cs="Arial"/>
                <w:sz w:val="16"/>
              </w:rPr>
            </w:pPr>
            <w:r w:rsidRPr="00B17562">
              <w:rPr>
                <w:rFonts w:ascii="Arial" w:hAnsi="Arial" w:cs="Arial"/>
                <w:sz w:val="16"/>
              </w:rPr>
              <w:t>SA#85</w:t>
            </w:r>
          </w:p>
        </w:tc>
        <w:tc>
          <w:tcPr>
            <w:tcW w:w="1045" w:type="dxa"/>
            <w:gridSpan w:val="2"/>
            <w:tcBorders>
              <w:top w:val="single" w:sz="6" w:space="0" w:color="auto"/>
              <w:left w:val="single" w:sz="6" w:space="0" w:color="auto"/>
              <w:bottom w:val="single" w:sz="6" w:space="0" w:color="auto"/>
              <w:right w:val="single" w:sz="6" w:space="0" w:color="auto"/>
            </w:tcBorders>
            <w:shd w:val="solid" w:color="FFFFFF" w:fill="auto"/>
          </w:tcPr>
          <w:p w:rsidR="00B17562" w:rsidRPr="00B17562" w:rsidRDefault="00B17562" w:rsidP="00B17562">
            <w:pPr>
              <w:spacing w:after="0"/>
              <w:rPr>
                <w:rFonts w:ascii="Arial" w:hAnsi="Arial" w:cs="Arial"/>
                <w:sz w:val="16"/>
              </w:rPr>
            </w:pPr>
            <w:r w:rsidRPr="00B17562">
              <w:rPr>
                <w:rFonts w:ascii="Arial" w:hAnsi="Arial" w:cs="Arial"/>
                <w:sz w:val="16"/>
              </w:rPr>
              <w:t>SP-190798</w:t>
            </w:r>
          </w:p>
        </w:tc>
        <w:tc>
          <w:tcPr>
            <w:tcW w:w="473" w:type="dxa"/>
            <w:gridSpan w:val="3"/>
            <w:tcBorders>
              <w:top w:val="single" w:sz="6" w:space="0" w:color="auto"/>
              <w:left w:val="single" w:sz="6" w:space="0" w:color="auto"/>
              <w:bottom w:val="single" w:sz="6" w:space="0" w:color="auto"/>
              <w:right w:val="single" w:sz="6" w:space="0" w:color="auto"/>
            </w:tcBorders>
            <w:shd w:val="solid" w:color="FFFFFF" w:fill="auto"/>
          </w:tcPr>
          <w:p w:rsidR="00B17562" w:rsidRPr="00B17562" w:rsidRDefault="00B17562" w:rsidP="00B17562">
            <w:pPr>
              <w:spacing w:after="0"/>
              <w:rPr>
                <w:rFonts w:ascii="Arial" w:hAnsi="Arial" w:cs="Arial"/>
                <w:sz w:val="16"/>
              </w:rPr>
            </w:pPr>
            <w:r w:rsidRPr="00B17562">
              <w:rPr>
                <w:rFonts w:ascii="Arial" w:hAnsi="Arial" w:cs="Arial"/>
                <w:sz w:val="16"/>
              </w:rPr>
              <w:t>0399</w:t>
            </w:r>
          </w:p>
        </w:tc>
        <w:tc>
          <w:tcPr>
            <w:tcW w:w="425" w:type="dxa"/>
            <w:gridSpan w:val="3"/>
            <w:tcBorders>
              <w:top w:val="single" w:sz="6" w:space="0" w:color="auto"/>
              <w:left w:val="single" w:sz="6" w:space="0" w:color="auto"/>
              <w:bottom w:val="single" w:sz="6" w:space="0" w:color="auto"/>
              <w:right w:val="single" w:sz="6" w:space="0" w:color="auto"/>
            </w:tcBorders>
            <w:shd w:val="solid" w:color="FFFFFF" w:fill="auto"/>
          </w:tcPr>
          <w:p w:rsidR="00B17562" w:rsidRPr="00B17562" w:rsidRDefault="00B17562" w:rsidP="00B17562">
            <w:pPr>
              <w:spacing w:after="0"/>
              <w:rPr>
                <w:rFonts w:ascii="Arial" w:hAnsi="Arial" w:cs="Arial"/>
                <w:sz w:val="16"/>
              </w:rPr>
            </w:pPr>
            <w:r w:rsidRPr="00B17562">
              <w:rPr>
                <w:rFonts w:ascii="Arial" w:hAnsi="Arial" w:cs="Arial"/>
                <w:sz w:val="16"/>
              </w:rPr>
              <w:t>3</w:t>
            </w:r>
          </w:p>
        </w:tc>
        <w:tc>
          <w:tcPr>
            <w:tcW w:w="425" w:type="dxa"/>
            <w:gridSpan w:val="3"/>
            <w:tcBorders>
              <w:top w:val="single" w:sz="6" w:space="0" w:color="auto"/>
              <w:left w:val="single" w:sz="6" w:space="0" w:color="auto"/>
              <w:bottom w:val="single" w:sz="6" w:space="0" w:color="auto"/>
              <w:right w:val="single" w:sz="6" w:space="0" w:color="auto"/>
            </w:tcBorders>
            <w:shd w:val="solid" w:color="FFFFFF" w:fill="auto"/>
          </w:tcPr>
          <w:p w:rsidR="00B17562" w:rsidRPr="00B17562" w:rsidRDefault="00B17562" w:rsidP="00B17562">
            <w:pPr>
              <w:spacing w:after="0"/>
              <w:rPr>
                <w:rFonts w:ascii="Arial" w:hAnsi="Arial" w:cs="Arial"/>
                <w:sz w:val="16"/>
              </w:rPr>
            </w:pPr>
            <w:r w:rsidRPr="00B17562">
              <w:rPr>
                <w:rFonts w:ascii="Arial" w:hAnsi="Arial" w:cs="Arial"/>
                <w:sz w:val="16"/>
              </w:rPr>
              <w:t>F</w:t>
            </w:r>
          </w:p>
        </w:tc>
        <w:tc>
          <w:tcPr>
            <w:tcW w:w="4958" w:type="dxa"/>
            <w:gridSpan w:val="3"/>
            <w:tcBorders>
              <w:top w:val="single" w:sz="6" w:space="0" w:color="auto"/>
              <w:left w:val="single" w:sz="6" w:space="0" w:color="auto"/>
              <w:bottom w:val="single" w:sz="6" w:space="0" w:color="auto"/>
              <w:right w:val="single" w:sz="6" w:space="0" w:color="auto"/>
            </w:tcBorders>
            <w:shd w:val="solid" w:color="FFFFFF" w:fill="auto"/>
          </w:tcPr>
          <w:p w:rsidR="00B17562" w:rsidRPr="00B17562" w:rsidRDefault="00B17562" w:rsidP="00B17562">
            <w:pPr>
              <w:spacing w:after="0"/>
              <w:rPr>
                <w:rFonts w:ascii="Arial" w:hAnsi="Arial" w:cs="Arial"/>
                <w:sz w:val="16"/>
              </w:rPr>
            </w:pPr>
            <w:r w:rsidRPr="00B17562">
              <w:rPr>
                <w:rFonts w:ascii="Arial" w:hAnsi="Arial" w:cs="Arial"/>
                <w:sz w:val="16"/>
              </w:rPr>
              <w:t>Clarifications for KPIs on Low latency and high reliability scenarios</w:t>
            </w:r>
          </w:p>
        </w:tc>
        <w:tc>
          <w:tcPr>
            <w:tcW w:w="708" w:type="dxa"/>
            <w:gridSpan w:val="3"/>
            <w:tcBorders>
              <w:top w:val="single" w:sz="6" w:space="0" w:color="auto"/>
              <w:left w:val="single" w:sz="6" w:space="0" w:color="auto"/>
              <w:bottom w:val="single" w:sz="6" w:space="0" w:color="auto"/>
              <w:right w:val="single" w:sz="6" w:space="0" w:color="auto"/>
            </w:tcBorders>
            <w:shd w:val="solid" w:color="FFFFFF" w:fill="auto"/>
          </w:tcPr>
          <w:p w:rsidR="00B17562" w:rsidRPr="00B17562" w:rsidRDefault="00B17562" w:rsidP="00B17562">
            <w:pPr>
              <w:spacing w:after="0"/>
              <w:rPr>
                <w:rFonts w:ascii="Arial" w:hAnsi="Arial" w:cs="Arial"/>
                <w:sz w:val="16"/>
              </w:rPr>
            </w:pPr>
            <w:r w:rsidRPr="00B17562">
              <w:rPr>
                <w:rFonts w:ascii="Arial" w:hAnsi="Arial" w:cs="Arial"/>
                <w:sz w:val="16"/>
              </w:rPr>
              <w:t>16.9.0</w:t>
            </w:r>
          </w:p>
        </w:tc>
      </w:tr>
      <w:tr w:rsidR="00A14E57" w:rsidRPr="00A14E57" w:rsidTr="00E476DA">
        <w:trPr>
          <w:gridAfter w:val="1"/>
          <w:wAfter w:w="8" w:type="dxa"/>
        </w:trPr>
        <w:tc>
          <w:tcPr>
            <w:tcW w:w="798" w:type="dxa"/>
            <w:tcBorders>
              <w:top w:val="single" w:sz="6" w:space="0" w:color="auto"/>
              <w:left w:val="single" w:sz="6" w:space="0" w:color="auto"/>
              <w:bottom w:val="single" w:sz="6" w:space="0" w:color="auto"/>
              <w:right w:val="single" w:sz="6" w:space="0" w:color="auto"/>
            </w:tcBorders>
            <w:shd w:val="solid" w:color="FFFFFF" w:fill="auto"/>
          </w:tcPr>
          <w:p w:rsidR="00A14E57" w:rsidRPr="00A14E57" w:rsidRDefault="00A14E57" w:rsidP="00A14E57">
            <w:pPr>
              <w:spacing w:after="0"/>
              <w:rPr>
                <w:rFonts w:ascii="Arial" w:hAnsi="Arial" w:cs="Arial"/>
                <w:sz w:val="16"/>
              </w:rPr>
            </w:pPr>
            <w:r w:rsidRPr="00A14E57">
              <w:rPr>
                <w:rFonts w:ascii="Arial" w:hAnsi="Arial" w:cs="Arial"/>
                <w:sz w:val="16"/>
              </w:rPr>
              <w:t>2019-09</w:t>
            </w:r>
          </w:p>
        </w:tc>
        <w:tc>
          <w:tcPr>
            <w:tcW w:w="799" w:type="dxa"/>
            <w:gridSpan w:val="2"/>
            <w:tcBorders>
              <w:top w:val="single" w:sz="6" w:space="0" w:color="auto"/>
              <w:left w:val="single" w:sz="6" w:space="0" w:color="auto"/>
              <w:bottom w:val="single" w:sz="6" w:space="0" w:color="auto"/>
              <w:right w:val="single" w:sz="6" w:space="0" w:color="auto"/>
            </w:tcBorders>
            <w:shd w:val="solid" w:color="FFFFFF" w:fill="auto"/>
          </w:tcPr>
          <w:p w:rsidR="00A14E57" w:rsidRPr="00A14E57" w:rsidRDefault="00A14E57" w:rsidP="00A14E57">
            <w:pPr>
              <w:spacing w:after="0"/>
              <w:rPr>
                <w:rFonts w:ascii="Arial" w:hAnsi="Arial" w:cs="Arial"/>
                <w:sz w:val="16"/>
              </w:rPr>
            </w:pPr>
            <w:r w:rsidRPr="00A14E57">
              <w:rPr>
                <w:rFonts w:ascii="Arial" w:hAnsi="Arial" w:cs="Arial"/>
                <w:sz w:val="16"/>
              </w:rPr>
              <w:t>SA#85</w:t>
            </w:r>
          </w:p>
        </w:tc>
        <w:tc>
          <w:tcPr>
            <w:tcW w:w="1045" w:type="dxa"/>
            <w:gridSpan w:val="2"/>
            <w:tcBorders>
              <w:top w:val="single" w:sz="6" w:space="0" w:color="auto"/>
              <w:left w:val="single" w:sz="6" w:space="0" w:color="auto"/>
              <w:bottom w:val="single" w:sz="6" w:space="0" w:color="auto"/>
              <w:right w:val="single" w:sz="6" w:space="0" w:color="auto"/>
            </w:tcBorders>
            <w:shd w:val="solid" w:color="FFFFFF" w:fill="auto"/>
          </w:tcPr>
          <w:p w:rsidR="00A14E57" w:rsidRPr="00A14E57" w:rsidRDefault="00A14E57" w:rsidP="00A14E57">
            <w:pPr>
              <w:spacing w:after="0"/>
              <w:rPr>
                <w:rFonts w:ascii="Arial" w:hAnsi="Arial" w:cs="Arial"/>
                <w:sz w:val="16"/>
              </w:rPr>
            </w:pPr>
            <w:r w:rsidRPr="00A14E57">
              <w:rPr>
                <w:rFonts w:ascii="Arial" w:hAnsi="Arial" w:cs="Arial"/>
                <w:sz w:val="16"/>
              </w:rPr>
              <w:t>SP-190807</w:t>
            </w:r>
          </w:p>
        </w:tc>
        <w:tc>
          <w:tcPr>
            <w:tcW w:w="473" w:type="dxa"/>
            <w:gridSpan w:val="3"/>
            <w:tcBorders>
              <w:top w:val="single" w:sz="6" w:space="0" w:color="auto"/>
              <w:left w:val="single" w:sz="6" w:space="0" w:color="auto"/>
              <w:bottom w:val="single" w:sz="6" w:space="0" w:color="auto"/>
              <w:right w:val="single" w:sz="6" w:space="0" w:color="auto"/>
            </w:tcBorders>
            <w:shd w:val="solid" w:color="FFFFFF" w:fill="auto"/>
          </w:tcPr>
          <w:p w:rsidR="00A14E57" w:rsidRPr="00A14E57" w:rsidRDefault="00A14E57" w:rsidP="00A14E57">
            <w:pPr>
              <w:spacing w:after="0"/>
              <w:rPr>
                <w:rFonts w:ascii="Arial" w:hAnsi="Arial" w:cs="Arial"/>
                <w:sz w:val="16"/>
              </w:rPr>
            </w:pPr>
            <w:r w:rsidRPr="00A14E57">
              <w:rPr>
                <w:rFonts w:ascii="Arial" w:hAnsi="Arial" w:cs="Arial"/>
                <w:sz w:val="16"/>
              </w:rPr>
              <w:t>0371</w:t>
            </w:r>
          </w:p>
        </w:tc>
        <w:tc>
          <w:tcPr>
            <w:tcW w:w="425" w:type="dxa"/>
            <w:gridSpan w:val="3"/>
            <w:tcBorders>
              <w:top w:val="single" w:sz="6" w:space="0" w:color="auto"/>
              <w:left w:val="single" w:sz="6" w:space="0" w:color="auto"/>
              <w:bottom w:val="single" w:sz="6" w:space="0" w:color="auto"/>
              <w:right w:val="single" w:sz="6" w:space="0" w:color="auto"/>
            </w:tcBorders>
            <w:shd w:val="solid" w:color="FFFFFF" w:fill="auto"/>
          </w:tcPr>
          <w:p w:rsidR="00A14E57" w:rsidRPr="00A14E57" w:rsidRDefault="00A14E57" w:rsidP="00A14E57">
            <w:pPr>
              <w:spacing w:after="0"/>
              <w:rPr>
                <w:rFonts w:ascii="Arial" w:hAnsi="Arial" w:cs="Arial"/>
                <w:sz w:val="16"/>
              </w:rPr>
            </w:pPr>
            <w:r w:rsidRPr="00A14E57">
              <w:rPr>
                <w:rFonts w:ascii="Arial" w:hAnsi="Arial" w:cs="Arial"/>
                <w:sz w:val="16"/>
              </w:rPr>
              <w:t>1</w:t>
            </w:r>
          </w:p>
        </w:tc>
        <w:tc>
          <w:tcPr>
            <w:tcW w:w="425" w:type="dxa"/>
            <w:gridSpan w:val="3"/>
            <w:tcBorders>
              <w:top w:val="single" w:sz="6" w:space="0" w:color="auto"/>
              <w:left w:val="single" w:sz="6" w:space="0" w:color="auto"/>
              <w:bottom w:val="single" w:sz="6" w:space="0" w:color="auto"/>
              <w:right w:val="single" w:sz="6" w:space="0" w:color="auto"/>
            </w:tcBorders>
            <w:shd w:val="solid" w:color="FFFFFF" w:fill="auto"/>
          </w:tcPr>
          <w:p w:rsidR="00A14E57" w:rsidRPr="00A14E57" w:rsidRDefault="00A14E57" w:rsidP="00A14E57">
            <w:pPr>
              <w:spacing w:after="0"/>
              <w:rPr>
                <w:rFonts w:ascii="Arial" w:hAnsi="Arial" w:cs="Arial"/>
                <w:sz w:val="16"/>
              </w:rPr>
            </w:pPr>
            <w:r w:rsidRPr="00A14E57">
              <w:rPr>
                <w:rFonts w:ascii="Arial" w:hAnsi="Arial" w:cs="Arial"/>
                <w:sz w:val="16"/>
              </w:rPr>
              <w:t>B</w:t>
            </w:r>
          </w:p>
        </w:tc>
        <w:tc>
          <w:tcPr>
            <w:tcW w:w="4958" w:type="dxa"/>
            <w:gridSpan w:val="3"/>
            <w:tcBorders>
              <w:top w:val="single" w:sz="6" w:space="0" w:color="auto"/>
              <w:left w:val="single" w:sz="6" w:space="0" w:color="auto"/>
              <w:bottom w:val="single" w:sz="6" w:space="0" w:color="auto"/>
              <w:right w:val="single" w:sz="6" w:space="0" w:color="auto"/>
            </w:tcBorders>
            <w:shd w:val="solid" w:color="FFFFFF" w:fill="auto"/>
          </w:tcPr>
          <w:p w:rsidR="00A14E57" w:rsidRPr="00A14E57" w:rsidRDefault="00A14E57" w:rsidP="00A14E57">
            <w:pPr>
              <w:spacing w:after="0"/>
              <w:rPr>
                <w:rFonts w:ascii="Arial" w:hAnsi="Arial" w:cs="Arial"/>
                <w:sz w:val="16"/>
              </w:rPr>
            </w:pPr>
            <w:r w:rsidRPr="00A14E57">
              <w:rPr>
                <w:rFonts w:ascii="Arial" w:hAnsi="Arial" w:cs="Arial"/>
                <w:sz w:val="16"/>
              </w:rPr>
              <w:t>Addition of security requirements for critical medical applications</w:t>
            </w:r>
          </w:p>
        </w:tc>
        <w:tc>
          <w:tcPr>
            <w:tcW w:w="708" w:type="dxa"/>
            <w:gridSpan w:val="3"/>
            <w:tcBorders>
              <w:top w:val="single" w:sz="6" w:space="0" w:color="auto"/>
              <w:left w:val="single" w:sz="6" w:space="0" w:color="auto"/>
              <w:bottom w:val="single" w:sz="6" w:space="0" w:color="auto"/>
              <w:right w:val="single" w:sz="6" w:space="0" w:color="auto"/>
            </w:tcBorders>
            <w:shd w:val="solid" w:color="FFFFFF" w:fill="auto"/>
          </w:tcPr>
          <w:p w:rsidR="00A14E57" w:rsidRPr="00A14E57" w:rsidRDefault="00A14E57" w:rsidP="00A14E57">
            <w:pPr>
              <w:spacing w:after="0"/>
              <w:rPr>
                <w:rFonts w:ascii="Arial" w:hAnsi="Arial" w:cs="Arial"/>
                <w:sz w:val="16"/>
              </w:rPr>
            </w:pPr>
            <w:r>
              <w:rPr>
                <w:rFonts w:ascii="Arial" w:hAnsi="Arial" w:cs="Arial"/>
                <w:sz w:val="16"/>
              </w:rPr>
              <w:t>17.0.0</w:t>
            </w:r>
          </w:p>
        </w:tc>
      </w:tr>
      <w:tr w:rsidR="00A14E57" w:rsidRPr="00A14E57" w:rsidTr="00E476DA">
        <w:trPr>
          <w:gridAfter w:val="1"/>
          <w:wAfter w:w="8" w:type="dxa"/>
        </w:trPr>
        <w:tc>
          <w:tcPr>
            <w:tcW w:w="798" w:type="dxa"/>
            <w:tcBorders>
              <w:top w:val="single" w:sz="6" w:space="0" w:color="auto"/>
              <w:left w:val="single" w:sz="6" w:space="0" w:color="auto"/>
              <w:bottom w:val="single" w:sz="6" w:space="0" w:color="auto"/>
              <w:right w:val="single" w:sz="6" w:space="0" w:color="auto"/>
            </w:tcBorders>
            <w:shd w:val="solid" w:color="FFFFFF" w:fill="auto"/>
          </w:tcPr>
          <w:p w:rsidR="00A14E57" w:rsidRPr="00A14E57" w:rsidRDefault="00A14E57" w:rsidP="00A14E57">
            <w:pPr>
              <w:spacing w:after="0"/>
              <w:rPr>
                <w:rFonts w:ascii="Arial" w:hAnsi="Arial" w:cs="Arial"/>
                <w:sz w:val="16"/>
              </w:rPr>
            </w:pPr>
            <w:r w:rsidRPr="00A14E57">
              <w:rPr>
                <w:rFonts w:ascii="Arial" w:hAnsi="Arial" w:cs="Arial"/>
                <w:sz w:val="16"/>
              </w:rPr>
              <w:t>2019-09</w:t>
            </w:r>
          </w:p>
        </w:tc>
        <w:tc>
          <w:tcPr>
            <w:tcW w:w="799" w:type="dxa"/>
            <w:gridSpan w:val="2"/>
            <w:tcBorders>
              <w:top w:val="single" w:sz="6" w:space="0" w:color="auto"/>
              <w:left w:val="single" w:sz="6" w:space="0" w:color="auto"/>
              <w:bottom w:val="single" w:sz="6" w:space="0" w:color="auto"/>
              <w:right w:val="single" w:sz="6" w:space="0" w:color="auto"/>
            </w:tcBorders>
            <w:shd w:val="solid" w:color="FFFFFF" w:fill="auto"/>
          </w:tcPr>
          <w:p w:rsidR="00A14E57" w:rsidRPr="00A14E57" w:rsidRDefault="00A14E57" w:rsidP="00A14E57">
            <w:pPr>
              <w:spacing w:after="0"/>
              <w:rPr>
                <w:rFonts w:ascii="Arial" w:hAnsi="Arial" w:cs="Arial"/>
                <w:sz w:val="16"/>
              </w:rPr>
            </w:pPr>
            <w:r w:rsidRPr="00A14E57">
              <w:rPr>
                <w:rFonts w:ascii="Arial" w:hAnsi="Arial" w:cs="Arial"/>
                <w:sz w:val="16"/>
              </w:rPr>
              <w:t>SA#85</w:t>
            </w:r>
          </w:p>
        </w:tc>
        <w:tc>
          <w:tcPr>
            <w:tcW w:w="1045" w:type="dxa"/>
            <w:gridSpan w:val="2"/>
            <w:tcBorders>
              <w:top w:val="single" w:sz="6" w:space="0" w:color="auto"/>
              <w:left w:val="single" w:sz="6" w:space="0" w:color="auto"/>
              <w:bottom w:val="single" w:sz="6" w:space="0" w:color="auto"/>
              <w:right w:val="single" w:sz="6" w:space="0" w:color="auto"/>
            </w:tcBorders>
            <w:shd w:val="solid" w:color="FFFFFF" w:fill="auto"/>
          </w:tcPr>
          <w:p w:rsidR="00A14E57" w:rsidRPr="00A14E57" w:rsidRDefault="00A14E57" w:rsidP="00A14E57">
            <w:pPr>
              <w:spacing w:after="0"/>
              <w:rPr>
                <w:rFonts w:ascii="Arial" w:hAnsi="Arial" w:cs="Arial"/>
                <w:sz w:val="16"/>
              </w:rPr>
            </w:pPr>
            <w:r w:rsidRPr="00A14E57">
              <w:rPr>
                <w:rFonts w:ascii="Arial" w:hAnsi="Arial" w:cs="Arial"/>
                <w:sz w:val="16"/>
              </w:rPr>
              <w:t>SP-190807</w:t>
            </w:r>
          </w:p>
        </w:tc>
        <w:tc>
          <w:tcPr>
            <w:tcW w:w="473" w:type="dxa"/>
            <w:gridSpan w:val="3"/>
            <w:tcBorders>
              <w:top w:val="single" w:sz="6" w:space="0" w:color="auto"/>
              <w:left w:val="single" w:sz="6" w:space="0" w:color="auto"/>
              <w:bottom w:val="single" w:sz="6" w:space="0" w:color="auto"/>
              <w:right w:val="single" w:sz="6" w:space="0" w:color="auto"/>
            </w:tcBorders>
            <w:shd w:val="solid" w:color="FFFFFF" w:fill="auto"/>
          </w:tcPr>
          <w:p w:rsidR="00A14E57" w:rsidRPr="00A14E57" w:rsidRDefault="00A14E57" w:rsidP="00A14E57">
            <w:pPr>
              <w:spacing w:after="0"/>
              <w:rPr>
                <w:rFonts w:ascii="Arial" w:hAnsi="Arial" w:cs="Arial"/>
                <w:sz w:val="16"/>
              </w:rPr>
            </w:pPr>
            <w:r w:rsidRPr="00A14E57">
              <w:rPr>
                <w:rFonts w:ascii="Arial" w:hAnsi="Arial" w:cs="Arial"/>
                <w:sz w:val="16"/>
              </w:rPr>
              <w:t>0372</w:t>
            </w:r>
          </w:p>
        </w:tc>
        <w:tc>
          <w:tcPr>
            <w:tcW w:w="425" w:type="dxa"/>
            <w:gridSpan w:val="3"/>
            <w:tcBorders>
              <w:top w:val="single" w:sz="6" w:space="0" w:color="auto"/>
              <w:left w:val="single" w:sz="6" w:space="0" w:color="auto"/>
              <w:bottom w:val="single" w:sz="6" w:space="0" w:color="auto"/>
              <w:right w:val="single" w:sz="6" w:space="0" w:color="auto"/>
            </w:tcBorders>
            <w:shd w:val="solid" w:color="FFFFFF" w:fill="auto"/>
          </w:tcPr>
          <w:p w:rsidR="00A14E57" w:rsidRPr="00A14E57" w:rsidRDefault="00A14E57" w:rsidP="00A14E57">
            <w:pPr>
              <w:spacing w:after="0"/>
              <w:rPr>
                <w:rFonts w:ascii="Arial" w:hAnsi="Arial" w:cs="Arial"/>
                <w:sz w:val="16"/>
              </w:rPr>
            </w:pPr>
            <w:r w:rsidRPr="00A14E57">
              <w:rPr>
                <w:rFonts w:ascii="Arial" w:hAnsi="Arial" w:cs="Arial"/>
                <w:sz w:val="16"/>
              </w:rPr>
              <w:t>1</w:t>
            </w:r>
          </w:p>
        </w:tc>
        <w:tc>
          <w:tcPr>
            <w:tcW w:w="425" w:type="dxa"/>
            <w:gridSpan w:val="3"/>
            <w:tcBorders>
              <w:top w:val="single" w:sz="6" w:space="0" w:color="auto"/>
              <w:left w:val="single" w:sz="6" w:space="0" w:color="auto"/>
              <w:bottom w:val="single" w:sz="6" w:space="0" w:color="auto"/>
              <w:right w:val="single" w:sz="6" w:space="0" w:color="auto"/>
            </w:tcBorders>
            <w:shd w:val="solid" w:color="FFFFFF" w:fill="auto"/>
          </w:tcPr>
          <w:p w:rsidR="00A14E57" w:rsidRPr="00A14E57" w:rsidRDefault="00A14E57" w:rsidP="00A14E57">
            <w:pPr>
              <w:spacing w:after="0"/>
              <w:rPr>
                <w:rFonts w:ascii="Arial" w:hAnsi="Arial" w:cs="Arial"/>
                <w:sz w:val="16"/>
              </w:rPr>
            </w:pPr>
            <w:r w:rsidRPr="00A14E57">
              <w:rPr>
                <w:rFonts w:ascii="Arial" w:hAnsi="Arial" w:cs="Arial"/>
                <w:sz w:val="16"/>
              </w:rPr>
              <w:t>B</w:t>
            </w:r>
          </w:p>
        </w:tc>
        <w:tc>
          <w:tcPr>
            <w:tcW w:w="4958" w:type="dxa"/>
            <w:gridSpan w:val="3"/>
            <w:tcBorders>
              <w:top w:val="single" w:sz="6" w:space="0" w:color="auto"/>
              <w:left w:val="single" w:sz="6" w:space="0" w:color="auto"/>
              <w:bottom w:val="single" w:sz="6" w:space="0" w:color="auto"/>
              <w:right w:val="single" w:sz="6" w:space="0" w:color="auto"/>
            </w:tcBorders>
            <w:shd w:val="solid" w:color="FFFFFF" w:fill="auto"/>
          </w:tcPr>
          <w:p w:rsidR="00A14E57" w:rsidRPr="00A14E57" w:rsidRDefault="00A14E57" w:rsidP="00A14E57">
            <w:pPr>
              <w:spacing w:after="0"/>
              <w:rPr>
                <w:rFonts w:ascii="Arial" w:hAnsi="Arial" w:cs="Arial"/>
                <w:sz w:val="16"/>
              </w:rPr>
            </w:pPr>
            <w:r w:rsidRPr="00A14E57">
              <w:rPr>
                <w:rFonts w:ascii="Arial" w:hAnsi="Arial" w:cs="Arial"/>
                <w:sz w:val="16"/>
              </w:rPr>
              <w:t>Addition of medical telemetry requirements</w:t>
            </w:r>
          </w:p>
        </w:tc>
        <w:tc>
          <w:tcPr>
            <w:tcW w:w="708" w:type="dxa"/>
            <w:gridSpan w:val="3"/>
            <w:tcBorders>
              <w:top w:val="single" w:sz="6" w:space="0" w:color="auto"/>
              <w:left w:val="single" w:sz="6" w:space="0" w:color="auto"/>
              <w:bottom w:val="single" w:sz="6" w:space="0" w:color="auto"/>
              <w:right w:val="single" w:sz="6" w:space="0" w:color="auto"/>
            </w:tcBorders>
            <w:shd w:val="solid" w:color="FFFFFF" w:fill="auto"/>
          </w:tcPr>
          <w:p w:rsidR="00A14E57" w:rsidRPr="00A14E57" w:rsidRDefault="00A14E57" w:rsidP="00A14E57">
            <w:pPr>
              <w:spacing w:after="0"/>
              <w:rPr>
                <w:rFonts w:ascii="Arial" w:hAnsi="Arial" w:cs="Arial"/>
                <w:sz w:val="16"/>
              </w:rPr>
            </w:pPr>
            <w:r>
              <w:rPr>
                <w:rFonts w:ascii="Arial" w:hAnsi="Arial" w:cs="Arial"/>
                <w:sz w:val="16"/>
              </w:rPr>
              <w:t>17.0.0</w:t>
            </w:r>
          </w:p>
        </w:tc>
      </w:tr>
      <w:tr w:rsidR="00A14E57" w:rsidRPr="00A14E57" w:rsidTr="00E476DA">
        <w:trPr>
          <w:gridAfter w:val="1"/>
          <w:wAfter w:w="8" w:type="dxa"/>
        </w:trPr>
        <w:tc>
          <w:tcPr>
            <w:tcW w:w="798" w:type="dxa"/>
            <w:tcBorders>
              <w:top w:val="single" w:sz="6" w:space="0" w:color="auto"/>
              <w:left w:val="single" w:sz="6" w:space="0" w:color="auto"/>
              <w:bottom w:val="single" w:sz="6" w:space="0" w:color="auto"/>
              <w:right w:val="single" w:sz="6" w:space="0" w:color="auto"/>
            </w:tcBorders>
            <w:shd w:val="solid" w:color="FFFFFF" w:fill="auto"/>
          </w:tcPr>
          <w:p w:rsidR="00A14E57" w:rsidRPr="00A14E57" w:rsidRDefault="00A14E57" w:rsidP="00A14E57">
            <w:pPr>
              <w:spacing w:after="0"/>
              <w:rPr>
                <w:rFonts w:ascii="Arial" w:hAnsi="Arial" w:cs="Arial"/>
                <w:sz w:val="16"/>
              </w:rPr>
            </w:pPr>
            <w:r w:rsidRPr="00A14E57">
              <w:rPr>
                <w:rFonts w:ascii="Arial" w:hAnsi="Arial" w:cs="Arial"/>
                <w:sz w:val="16"/>
              </w:rPr>
              <w:t>2019-09</w:t>
            </w:r>
          </w:p>
        </w:tc>
        <w:tc>
          <w:tcPr>
            <w:tcW w:w="799" w:type="dxa"/>
            <w:gridSpan w:val="2"/>
            <w:tcBorders>
              <w:top w:val="single" w:sz="6" w:space="0" w:color="auto"/>
              <w:left w:val="single" w:sz="6" w:space="0" w:color="auto"/>
              <w:bottom w:val="single" w:sz="6" w:space="0" w:color="auto"/>
              <w:right w:val="single" w:sz="6" w:space="0" w:color="auto"/>
            </w:tcBorders>
            <w:shd w:val="solid" w:color="FFFFFF" w:fill="auto"/>
          </w:tcPr>
          <w:p w:rsidR="00A14E57" w:rsidRPr="00A14E57" w:rsidRDefault="00A14E57" w:rsidP="00A14E57">
            <w:pPr>
              <w:spacing w:after="0"/>
              <w:rPr>
                <w:rFonts w:ascii="Arial" w:hAnsi="Arial" w:cs="Arial"/>
                <w:sz w:val="16"/>
              </w:rPr>
            </w:pPr>
            <w:r w:rsidRPr="00A14E57">
              <w:rPr>
                <w:rFonts w:ascii="Arial" w:hAnsi="Arial" w:cs="Arial"/>
                <w:sz w:val="16"/>
              </w:rPr>
              <w:t>SA#85</w:t>
            </w:r>
          </w:p>
        </w:tc>
        <w:tc>
          <w:tcPr>
            <w:tcW w:w="1045" w:type="dxa"/>
            <w:gridSpan w:val="2"/>
            <w:tcBorders>
              <w:top w:val="single" w:sz="6" w:space="0" w:color="auto"/>
              <w:left w:val="single" w:sz="6" w:space="0" w:color="auto"/>
              <w:bottom w:val="single" w:sz="6" w:space="0" w:color="auto"/>
              <w:right w:val="single" w:sz="6" w:space="0" w:color="auto"/>
            </w:tcBorders>
            <w:shd w:val="solid" w:color="FFFFFF" w:fill="auto"/>
          </w:tcPr>
          <w:p w:rsidR="00A14E57" w:rsidRPr="00A14E57" w:rsidRDefault="00A14E57" w:rsidP="00A14E57">
            <w:pPr>
              <w:spacing w:after="0"/>
              <w:rPr>
                <w:rFonts w:ascii="Arial" w:hAnsi="Arial" w:cs="Arial"/>
                <w:sz w:val="16"/>
              </w:rPr>
            </w:pPr>
            <w:r w:rsidRPr="00A14E57">
              <w:rPr>
                <w:rFonts w:ascii="Arial" w:hAnsi="Arial" w:cs="Arial"/>
                <w:sz w:val="16"/>
              </w:rPr>
              <w:t>SP-190821</w:t>
            </w:r>
          </w:p>
        </w:tc>
        <w:tc>
          <w:tcPr>
            <w:tcW w:w="473" w:type="dxa"/>
            <w:gridSpan w:val="3"/>
            <w:tcBorders>
              <w:top w:val="single" w:sz="6" w:space="0" w:color="auto"/>
              <w:left w:val="single" w:sz="6" w:space="0" w:color="auto"/>
              <w:bottom w:val="single" w:sz="6" w:space="0" w:color="auto"/>
              <w:right w:val="single" w:sz="6" w:space="0" w:color="auto"/>
            </w:tcBorders>
            <w:shd w:val="solid" w:color="FFFFFF" w:fill="auto"/>
          </w:tcPr>
          <w:p w:rsidR="00A14E57" w:rsidRPr="00A14E57" w:rsidRDefault="00A14E57" w:rsidP="00A14E57">
            <w:pPr>
              <w:spacing w:after="0"/>
              <w:rPr>
                <w:rFonts w:ascii="Arial" w:hAnsi="Arial" w:cs="Arial"/>
                <w:sz w:val="16"/>
              </w:rPr>
            </w:pPr>
            <w:r w:rsidRPr="00A14E57">
              <w:rPr>
                <w:rFonts w:ascii="Arial" w:hAnsi="Arial" w:cs="Arial"/>
                <w:sz w:val="16"/>
              </w:rPr>
              <w:t>0381</w:t>
            </w:r>
          </w:p>
        </w:tc>
        <w:tc>
          <w:tcPr>
            <w:tcW w:w="425" w:type="dxa"/>
            <w:gridSpan w:val="3"/>
            <w:tcBorders>
              <w:top w:val="single" w:sz="6" w:space="0" w:color="auto"/>
              <w:left w:val="single" w:sz="6" w:space="0" w:color="auto"/>
              <w:bottom w:val="single" w:sz="6" w:space="0" w:color="auto"/>
              <w:right w:val="single" w:sz="6" w:space="0" w:color="auto"/>
            </w:tcBorders>
            <w:shd w:val="solid" w:color="FFFFFF" w:fill="auto"/>
          </w:tcPr>
          <w:p w:rsidR="00A14E57" w:rsidRPr="00A14E57" w:rsidRDefault="00A14E57" w:rsidP="00A14E57">
            <w:pPr>
              <w:spacing w:after="0"/>
              <w:rPr>
                <w:rFonts w:ascii="Arial" w:hAnsi="Arial" w:cs="Arial"/>
                <w:sz w:val="16"/>
              </w:rPr>
            </w:pPr>
            <w:r w:rsidRPr="00A14E57">
              <w:rPr>
                <w:rFonts w:ascii="Arial" w:hAnsi="Arial" w:cs="Arial"/>
                <w:sz w:val="16"/>
              </w:rPr>
              <w:t>2</w:t>
            </w:r>
          </w:p>
        </w:tc>
        <w:tc>
          <w:tcPr>
            <w:tcW w:w="425" w:type="dxa"/>
            <w:gridSpan w:val="3"/>
            <w:tcBorders>
              <w:top w:val="single" w:sz="6" w:space="0" w:color="auto"/>
              <w:left w:val="single" w:sz="6" w:space="0" w:color="auto"/>
              <w:bottom w:val="single" w:sz="6" w:space="0" w:color="auto"/>
              <w:right w:val="single" w:sz="6" w:space="0" w:color="auto"/>
            </w:tcBorders>
            <w:shd w:val="solid" w:color="FFFFFF" w:fill="auto"/>
          </w:tcPr>
          <w:p w:rsidR="00A14E57" w:rsidRPr="00A14E57" w:rsidRDefault="00A14E57" w:rsidP="00A14E57">
            <w:pPr>
              <w:spacing w:after="0"/>
              <w:rPr>
                <w:rFonts w:ascii="Arial" w:hAnsi="Arial" w:cs="Arial"/>
                <w:sz w:val="16"/>
              </w:rPr>
            </w:pPr>
            <w:r w:rsidRPr="00A14E57">
              <w:rPr>
                <w:rFonts w:ascii="Arial" w:hAnsi="Arial" w:cs="Arial"/>
                <w:sz w:val="16"/>
              </w:rPr>
              <w:t>B</w:t>
            </w:r>
          </w:p>
        </w:tc>
        <w:tc>
          <w:tcPr>
            <w:tcW w:w="4958" w:type="dxa"/>
            <w:gridSpan w:val="3"/>
            <w:tcBorders>
              <w:top w:val="single" w:sz="6" w:space="0" w:color="auto"/>
              <w:left w:val="single" w:sz="6" w:space="0" w:color="auto"/>
              <w:bottom w:val="single" w:sz="6" w:space="0" w:color="auto"/>
              <w:right w:val="single" w:sz="6" w:space="0" w:color="auto"/>
            </w:tcBorders>
            <w:shd w:val="solid" w:color="FFFFFF" w:fill="auto"/>
          </w:tcPr>
          <w:p w:rsidR="00A14E57" w:rsidRPr="00A14E57" w:rsidRDefault="00A14E57" w:rsidP="00A14E57">
            <w:pPr>
              <w:spacing w:after="0"/>
              <w:rPr>
                <w:rFonts w:ascii="Arial" w:hAnsi="Arial" w:cs="Arial"/>
                <w:sz w:val="16"/>
              </w:rPr>
            </w:pPr>
            <w:r w:rsidRPr="00A14E57">
              <w:rPr>
                <w:rFonts w:ascii="Arial" w:hAnsi="Arial" w:cs="Arial"/>
                <w:sz w:val="16"/>
              </w:rPr>
              <w:t>Enhancement for the 5G Control Plane Steering of Roaming for UE in CONNECTED mode</w:t>
            </w:r>
          </w:p>
        </w:tc>
        <w:tc>
          <w:tcPr>
            <w:tcW w:w="708" w:type="dxa"/>
            <w:gridSpan w:val="3"/>
            <w:tcBorders>
              <w:top w:val="single" w:sz="6" w:space="0" w:color="auto"/>
              <w:left w:val="single" w:sz="6" w:space="0" w:color="auto"/>
              <w:bottom w:val="single" w:sz="6" w:space="0" w:color="auto"/>
              <w:right w:val="single" w:sz="6" w:space="0" w:color="auto"/>
            </w:tcBorders>
            <w:shd w:val="solid" w:color="FFFFFF" w:fill="auto"/>
          </w:tcPr>
          <w:p w:rsidR="00A14E57" w:rsidRPr="00A14E57" w:rsidRDefault="00A14E57" w:rsidP="00A14E57">
            <w:pPr>
              <w:spacing w:after="0"/>
              <w:rPr>
                <w:rFonts w:ascii="Arial" w:hAnsi="Arial" w:cs="Arial"/>
                <w:sz w:val="16"/>
              </w:rPr>
            </w:pPr>
            <w:r>
              <w:rPr>
                <w:rFonts w:ascii="Arial" w:hAnsi="Arial" w:cs="Arial"/>
                <w:sz w:val="16"/>
              </w:rPr>
              <w:t>17.0.0</w:t>
            </w:r>
          </w:p>
        </w:tc>
      </w:tr>
      <w:tr w:rsidR="00A14E57" w:rsidRPr="00A14E57" w:rsidTr="00E476DA">
        <w:trPr>
          <w:gridAfter w:val="1"/>
          <w:wAfter w:w="8" w:type="dxa"/>
        </w:trPr>
        <w:tc>
          <w:tcPr>
            <w:tcW w:w="798" w:type="dxa"/>
            <w:tcBorders>
              <w:top w:val="single" w:sz="6" w:space="0" w:color="auto"/>
              <w:left w:val="single" w:sz="6" w:space="0" w:color="auto"/>
              <w:bottom w:val="single" w:sz="6" w:space="0" w:color="auto"/>
              <w:right w:val="single" w:sz="6" w:space="0" w:color="auto"/>
            </w:tcBorders>
            <w:shd w:val="solid" w:color="FFFFFF" w:fill="auto"/>
          </w:tcPr>
          <w:p w:rsidR="00A14E57" w:rsidRPr="00A14E57" w:rsidRDefault="00A14E57" w:rsidP="00A14E57">
            <w:pPr>
              <w:spacing w:after="0"/>
              <w:rPr>
                <w:rFonts w:ascii="Arial" w:hAnsi="Arial" w:cs="Arial"/>
                <w:sz w:val="16"/>
              </w:rPr>
            </w:pPr>
            <w:r w:rsidRPr="00A14E57">
              <w:rPr>
                <w:rFonts w:ascii="Arial" w:hAnsi="Arial" w:cs="Arial"/>
                <w:sz w:val="16"/>
              </w:rPr>
              <w:t>2019-09</w:t>
            </w:r>
          </w:p>
        </w:tc>
        <w:tc>
          <w:tcPr>
            <w:tcW w:w="799" w:type="dxa"/>
            <w:gridSpan w:val="2"/>
            <w:tcBorders>
              <w:top w:val="single" w:sz="6" w:space="0" w:color="auto"/>
              <w:left w:val="single" w:sz="6" w:space="0" w:color="auto"/>
              <w:bottom w:val="single" w:sz="6" w:space="0" w:color="auto"/>
              <w:right w:val="single" w:sz="6" w:space="0" w:color="auto"/>
            </w:tcBorders>
            <w:shd w:val="solid" w:color="FFFFFF" w:fill="auto"/>
          </w:tcPr>
          <w:p w:rsidR="00A14E57" w:rsidRPr="00A14E57" w:rsidRDefault="00A14E57" w:rsidP="00A14E57">
            <w:pPr>
              <w:spacing w:after="0"/>
              <w:rPr>
                <w:rFonts w:ascii="Arial" w:hAnsi="Arial" w:cs="Arial"/>
                <w:sz w:val="16"/>
              </w:rPr>
            </w:pPr>
            <w:r w:rsidRPr="00A14E57">
              <w:rPr>
                <w:rFonts w:ascii="Arial" w:hAnsi="Arial" w:cs="Arial"/>
                <w:sz w:val="16"/>
              </w:rPr>
              <w:t>SA#85</w:t>
            </w:r>
          </w:p>
        </w:tc>
        <w:tc>
          <w:tcPr>
            <w:tcW w:w="1045" w:type="dxa"/>
            <w:gridSpan w:val="2"/>
            <w:tcBorders>
              <w:top w:val="single" w:sz="6" w:space="0" w:color="auto"/>
              <w:left w:val="single" w:sz="6" w:space="0" w:color="auto"/>
              <w:bottom w:val="single" w:sz="6" w:space="0" w:color="auto"/>
              <w:right w:val="single" w:sz="6" w:space="0" w:color="auto"/>
            </w:tcBorders>
            <w:shd w:val="solid" w:color="FFFFFF" w:fill="auto"/>
          </w:tcPr>
          <w:p w:rsidR="00A14E57" w:rsidRPr="00A14E57" w:rsidRDefault="00A14E57" w:rsidP="00A14E57">
            <w:pPr>
              <w:spacing w:after="0"/>
              <w:rPr>
                <w:rFonts w:ascii="Arial" w:hAnsi="Arial" w:cs="Arial"/>
                <w:sz w:val="16"/>
              </w:rPr>
            </w:pPr>
            <w:r w:rsidRPr="00A14E57">
              <w:rPr>
                <w:rFonts w:ascii="Arial" w:hAnsi="Arial" w:cs="Arial"/>
                <w:sz w:val="16"/>
              </w:rPr>
              <w:t>SP-190817</w:t>
            </w:r>
          </w:p>
        </w:tc>
        <w:tc>
          <w:tcPr>
            <w:tcW w:w="473" w:type="dxa"/>
            <w:gridSpan w:val="3"/>
            <w:tcBorders>
              <w:top w:val="single" w:sz="6" w:space="0" w:color="auto"/>
              <w:left w:val="single" w:sz="6" w:space="0" w:color="auto"/>
              <w:bottom w:val="single" w:sz="6" w:space="0" w:color="auto"/>
              <w:right w:val="single" w:sz="6" w:space="0" w:color="auto"/>
            </w:tcBorders>
            <w:shd w:val="solid" w:color="FFFFFF" w:fill="auto"/>
          </w:tcPr>
          <w:p w:rsidR="00A14E57" w:rsidRPr="00A14E57" w:rsidRDefault="00A14E57" w:rsidP="00A14E57">
            <w:pPr>
              <w:spacing w:after="0"/>
              <w:rPr>
                <w:rFonts w:ascii="Arial" w:hAnsi="Arial" w:cs="Arial"/>
                <w:sz w:val="16"/>
              </w:rPr>
            </w:pPr>
            <w:r w:rsidRPr="00A14E57">
              <w:rPr>
                <w:rFonts w:ascii="Arial" w:hAnsi="Arial" w:cs="Arial"/>
                <w:sz w:val="16"/>
              </w:rPr>
              <w:t>0390</w:t>
            </w:r>
          </w:p>
        </w:tc>
        <w:tc>
          <w:tcPr>
            <w:tcW w:w="425" w:type="dxa"/>
            <w:gridSpan w:val="3"/>
            <w:tcBorders>
              <w:top w:val="single" w:sz="6" w:space="0" w:color="auto"/>
              <w:left w:val="single" w:sz="6" w:space="0" w:color="auto"/>
              <w:bottom w:val="single" w:sz="6" w:space="0" w:color="auto"/>
              <w:right w:val="single" w:sz="6" w:space="0" w:color="auto"/>
            </w:tcBorders>
            <w:shd w:val="solid" w:color="FFFFFF" w:fill="auto"/>
          </w:tcPr>
          <w:p w:rsidR="00A14E57" w:rsidRPr="00A14E57" w:rsidRDefault="00A14E57" w:rsidP="00A14E57">
            <w:pPr>
              <w:spacing w:after="0"/>
              <w:rPr>
                <w:rFonts w:ascii="Arial" w:hAnsi="Arial" w:cs="Arial"/>
                <w:sz w:val="16"/>
              </w:rPr>
            </w:pPr>
            <w:r w:rsidRPr="00A14E57">
              <w:rPr>
                <w:rFonts w:ascii="Arial" w:hAnsi="Arial" w:cs="Arial"/>
                <w:sz w:val="16"/>
              </w:rPr>
              <w:t>4</w:t>
            </w:r>
          </w:p>
        </w:tc>
        <w:tc>
          <w:tcPr>
            <w:tcW w:w="425" w:type="dxa"/>
            <w:gridSpan w:val="3"/>
            <w:tcBorders>
              <w:top w:val="single" w:sz="6" w:space="0" w:color="auto"/>
              <w:left w:val="single" w:sz="6" w:space="0" w:color="auto"/>
              <w:bottom w:val="single" w:sz="6" w:space="0" w:color="auto"/>
              <w:right w:val="single" w:sz="6" w:space="0" w:color="auto"/>
            </w:tcBorders>
            <w:shd w:val="solid" w:color="FFFFFF" w:fill="auto"/>
          </w:tcPr>
          <w:p w:rsidR="00A14E57" w:rsidRPr="00A14E57" w:rsidRDefault="00A14E57" w:rsidP="00A14E57">
            <w:pPr>
              <w:spacing w:after="0"/>
              <w:rPr>
                <w:rFonts w:ascii="Arial" w:hAnsi="Arial" w:cs="Arial"/>
                <w:sz w:val="16"/>
              </w:rPr>
            </w:pPr>
            <w:r w:rsidRPr="00A14E57">
              <w:rPr>
                <w:rFonts w:ascii="Arial" w:hAnsi="Arial" w:cs="Arial"/>
                <w:sz w:val="16"/>
              </w:rPr>
              <w:t>B</w:t>
            </w:r>
          </w:p>
        </w:tc>
        <w:tc>
          <w:tcPr>
            <w:tcW w:w="4958" w:type="dxa"/>
            <w:gridSpan w:val="3"/>
            <w:tcBorders>
              <w:top w:val="single" w:sz="6" w:space="0" w:color="auto"/>
              <w:left w:val="single" w:sz="6" w:space="0" w:color="auto"/>
              <w:bottom w:val="single" w:sz="6" w:space="0" w:color="auto"/>
              <w:right w:val="single" w:sz="6" w:space="0" w:color="auto"/>
            </w:tcBorders>
            <w:shd w:val="solid" w:color="FFFFFF" w:fill="auto"/>
          </w:tcPr>
          <w:p w:rsidR="00A14E57" w:rsidRPr="00A14E57" w:rsidRDefault="00A14E57" w:rsidP="00A14E57">
            <w:pPr>
              <w:spacing w:after="0"/>
              <w:rPr>
                <w:rFonts w:ascii="Arial" w:hAnsi="Arial" w:cs="Arial"/>
                <w:sz w:val="16"/>
              </w:rPr>
            </w:pPr>
            <w:r w:rsidRPr="00A14E57">
              <w:rPr>
                <w:rFonts w:ascii="Arial" w:hAnsi="Arial" w:cs="Arial"/>
                <w:sz w:val="16"/>
              </w:rPr>
              <w:t>22.261 - Asset Tracking Description and Requirements</w:t>
            </w:r>
          </w:p>
        </w:tc>
        <w:tc>
          <w:tcPr>
            <w:tcW w:w="708" w:type="dxa"/>
            <w:gridSpan w:val="3"/>
            <w:tcBorders>
              <w:top w:val="single" w:sz="6" w:space="0" w:color="auto"/>
              <w:left w:val="single" w:sz="6" w:space="0" w:color="auto"/>
              <w:bottom w:val="single" w:sz="6" w:space="0" w:color="auto"/>
              <w:right w:val="single" w:sz="6" w:space="0" w:color="auto"/>
            </w:tcBorders>
            <w:shd w:val="solid" w:color="FFFFFF" w:fill="auto"/>
          </w:tcPr>
          <w:p w:rsidR="00A14E57" w:rsidRPr="00A14E57" w:rsidRDefault="00A14E57" w:rsidP="00A14E57">
            <w:pPr>
              <w:spacing w:after="0"/>
              <w:rPr>
                <w:rFonts w:ascii="Arial" w:hAnsi="Arial" w:cs="Arial"/>
                <w:sz w:val="16"/>
              </w:rPr>
            </w:pPr>
            <w:r>
              <w:rPr>
                <w:rFonts w:ascii="Arial" w:hAnsi="Arial" w:cs="Arial"/>
                <w:sz w:val="16"/>
              </w:rPr>
              <w:t>17.0.0</w:t>
            </w:r>
          </w:p>
        </w:tc>
      </w:tr>
      <w:tr w:rsidR="00A14E57" w:rsidRPr="00A14E57" w:rsidTr="00E476DA">
        <w:trPr>
          <w:gridAfter w:val="1"/>
          <w:wAfter w:w="8" w:type="dxa"/>
        </w:trPr>
        <w:tc>
          <w:tcPr>
            <w:tcW w:w="798" w:type="dxa"/>
            <w:tcBorders>
              <w:top w:val="single" w:sz="6" w:space="0" w:color="auto"/>
              <w:left w:val="single" w:sz="6" w:space="0" w:color="auto"/>
              <w:bottom w:val="single" w:sz="6" w:space="0" w:color="auto"/>
              <w:right w:val="single" w:sz="6" w:space="0" w:color="auto"/>
            </w:tcBorders>
            <w:shd w:val="solid" w:color="FFFFFF" w:fill="auto"/>
          </w:tcPr>
          <w:p w:rsidR="00A14E57" w:rsidRPr="00A14E57" w:rsidRDefault="00A14E57" w:rsidP="00A14E57">
            <w:pPr>
              <w:spacing w:after="0"/>
              <w:rPr>
                <w:rFonts w:ascii="Arial" w:hAnsi="Arial" w:cs="Arial"/>
                <w:sz w:val="16"/>
              </w:rPr>
            </w:pPr>
            <w:r w:rsidRPr="00A14E57">
              <w:rPr>
                <w:rFonts w:ascii="Arial" w:hAnsi="Arial" w:cs="Arial"/>
                <w:sz w:val="16"/>
              </w:rPr>
              <w:t>2019-09</w:t>
            </w:r>
          </w:p>
        </w:tc>
        <w:tc>
          <w:tcPr>
            <w:tcW w:w="799" w:type="dxa"/>
            <w:gridSpan w:val="2"/>
            <w:tcBorders>
              <w:top w:val="single" w:sz="6" w:space="0" w:color="auto"/>
              <w:left w:val="single" w:sz="6" w:space="0" w:color="auto"/>
              <w:bottom w:val="single" w:sz="6" w:space="0" w:color="auto"/>
              <w:right w:val="single" w:sz="6" w:space="0" w:color="auto"/>
            </w:tcBorders>
            <w:shd w:val="solid" w:color="FFFFFF" w:fill="auto"/>
          </w:tcPr>
          <w:p w:rsidR="00A14E57" w:rsidRPr="00A14E57" w:rsidRDefault="00A14E57" w:rsidP="00A14E57">
            <w:pPr>
              <w:spacing w:after="0"/>
              <w:rPr>
                <w:rFonts w:ascii="Arial" w:hAnsi="Arial" w:cs="Arial"/>
                <w:sz w:val="16"/>
              </w:rPr>
            </w:pPr>
            <w:r w:rsidRPr="00A14E57">
              <w:rPr>
                <w:rFonts w:ascii="Arial" w:hAnsi="Arial" w:cs="Arial"/>
                <w:sz w:val="16"/>
              </w:rPr>
              <w:t>SA#85</w:t>
            </w:r>
          </w:p>
        </w:tc>
        <w:tc>
          <w:tcPr>
            <w:tcW w:w="1045" w:type="dxa"/>
            <w:gridSpan w:val="2"/>
            <w:tcBorders>
              <w:top w:val="single" w:sz="6" w:space="0" w:color="auto"/>
              <w:left w:val="single" w:sz="6" w:space="0" w:color="auto"/>
              <w:bottom w:val="single" w:sz="6" w:space="0" w:color="auto"/>
              <w:right w:val="single" w:sz="6" w:space="0" w:color="auto"/>
            </w:tcBorders>
            <w:shd w:val="solid" w:color="FFFFFF" w:fill="auto"/>
          </w:tcPr>
          <w:p w:rsidR="00A14E57" w:rsidRPr="00A14E57" w:rsidRDefault="00A14E57" w:rsidP="00A14E57">
            <w:pPr>
              <w:spacing w:after="0"/>
              <w:rPr>
                <w:rFonts w:ascii="Arial" w:hAnsi="Arial" w:cs="Arial"/>
                <w:sz w:val="16"/>
              </w:rPr>
            </w:pPr>
            <w:r w:rsidRPr="00A14E57">
              <w:rPr>
                <w:rFonts w:ascii="Arial" w:hAnsi="Arial" w:cs="Arial"/>
                <w:sz w:val="16"/>
              </w:rPr>
              <w:t>SP-190815</w:t>
            </w:r>
          </w:p>
        </w:tc>
        <w:tc>
          <w:tcPr>
            <w:tcW w:w="473" w:type="dxa"/>
            <w:gridSpan w:val="3"/>
            <w:tcBorders>
              <w:top w:val="single" w:sz="6" w:space="0" w:color="auto"/>
              <w:left w:val="single" w:sz="6" w:space="0" w:color="auto"/>
              <w:bottom w:val="single" w:sz="6" w:space="0" w:color="auto"/>
              <w:right w:val="single" w:sz="6" w:space="0" w:color="auto"/>
            </w:tcBorders>
            <w:shd w:val="solid" w:color="FFFFFF" w:fill="auto"/>
          </w:tcPr>
          <w:p w:rsidR="00A14E57" w:rsidRPr="00A14E57" w:rsidRDefault="00A14E57" w:rsidP="00A14E57">
            <w:pPr>
              <w:spacing w:after="0"/>
              <w:rPr>
                <w:rFonts w:ascii="Arial" w:hAnsi="Arial" w:cs="Arial"/>
                <w:sz w:val="16"/>
              </w:rPr>
            </w:pPr>
            <w:r w:rsidRPr="00A14E57">
              <w:rPr>
                <w:rFonts w:ascii="Arial" w:hAnsi="Arial" w:cs="Arial"/>
                <w:sz w:val="16"/>
              </w:rPr>
              <w:t>0365</w:t>
            </w:r>
          </w:p>
        </w:tc>
        <w:tc>
          <w:tcPr>
            <w:tcW w:w="425" w:type="dxa"/>
            <w:gridSpan w:val="3"/>
            <w:tcBorders>
              <w:top w:val="single" w:sz="6" w:space="0" w:color="auto"/>
              <w:left w:val="single" w:sz="6" w:space="0" w:color="auto"/>
              <w:bottom w:val="single" w:sz="6" w:space="0" w:color="auto"/>
              <w:right w:val="single" w:sz="6" w:space="0" w:color="auto"/>
            </w:tcBorders>
            <w:shd w:val="solid" w:color="FFFFFF" w:fill="auto"/>
          </w:tcPr>
          <w:p w:rsidR="00A14E57" w:rsidRPr="00A14E57" w:rsidRDefault="00A14E57" w:rsidP="00A14E57">
            <w:pPr>
              <w:spacing w:after="0"/>
              <w:rPr>
                <w:rFonts w:ascii="Arial" w:hAnsi="Arial" w:cs="Arial"/>
                <w:sz w:val="16"/>
              </w:rPr>
            </w:pPr>
            <w:r w:rsidRPr="00A14E57">
              <w:rPr>
                <w:rFonts w:ascii="Arial" w:hAnsi="Arial" w:cs="Arial"/>
                <w:sz w:val="16"/>
              </w:rPr>
              <w:t>2</w:t>
            </w:r>
          </w:p>
        </w:tc>
        <w:tc>
          <w:tcPr>
            <w:tcW w:w="425" w:type="dxa"/>
            <w:gridSpan w:val="3"/>
            <w:tcBorders>
              <w:top w:val="single" w:sz="6" w:space="0" w:color="auto"/>
              <w:left w:val="single" w:sz="6" w:space="0" w:color="auto"/>
              <w:bottom w:val="single" w:sz="6" w:space="0" w:color="auto"/>
              <w:right w:val="single" w:sz="6" w:space="0" w:color="auto"/>
            </w:tcBorders>
            <w:shd w:val="solid" w:color="FFFFFF" w:fill="auto"/>
          </w:tcPr>
          <w:p w:rsidR="00A14E57" w:rsidRPr="00A14E57" w:rsidRDefault="00A14E57" w:rsidP="00A14E57">
            <w:pPr>
              <w:spacing w:after="0"/>
              <w:rPr>
                <w:rFonts w:ascii="Arial" w:hAnsi="Arial" w:cs="Arial"/>
                <w:sz w:val="16"/>
              </w:rPr>
            </w:pPr>
            <w:r w:rsidRPr="00A14E57">
              <w:rPr>
                <w:rFonts w:ascii="Arial" w:hAnsi="Arial" w:cs="Arial"/>
                <w:sz w:val="16"/>
              </w:rPr>
              <w:t>B</w:t>
            </w:r>
          </w:p>
        </w:tc>
        <w:tc>
          <w:tcPr>
            <w:tcW w:w="4958" w:type="dxa"/>
            <w:gridSpan w:val="3"/>
            <w:tcBorders>
              <w:top w:val="single" w:sz="6" w:space="0" w:color="auto"/>
              <w:left w:val="single" w:sz="6" w:space="0" w:color="auto"/>
              <w:bottom w:val="single" w:sz="6" w:space="0" w:color="auto"/>
              <w:right w:val="single" w:sz="6" w:space="0" w:color="auto"/>
            </w:tcBorders>
            <w:shd w:val="solid" w:color="FFFFFF" w:fill="auto"/>
          </w:tcPr>
          <w:p w:rsidR="00A14E57" w:rsidRPr="00A14E57" w:rsidRDefault="00A14E57" w:rsidP="00A14E57">
            <w:pPr>
              <w:spacing w:after="0"/>
              <w:rPr>
                <w:rFonts w:ascii="Arial" w:hAnsi="Arial" w:cs="Arial"/>
                <w:sz w:val="16"/>
              </w:rPr>
            </w:pPr>
            <w:r w:rsidRPr="00A14E57">
              <w:rPr>
                <w:rFonts w:ascii="Arial" w:hAnsi="Arial" w:cs="Arial"/>
                <w:sz w:val="16"/>
              </w:rPr>
              <w:t>Introduction of Minimization of Service Interruption (MINT)</w:t>
            </w:r>
          </w:p>
        </w:tc>
        <w:tc>
          <w:tcPr>
            <w:tcW w:w="708" w:type="dxa"/>
            <w:gridSpan w:val="3"/>
            <w:tcBorders>
              <w:top w:val="single" w:sz="6" w:space="0" w:color="auto"/>
              <w:left w:val="single" w:sz="6" w:space="0" w:color="auto"/>
              <w:bottom w:val="single" w:sz="6" w:space="0" w:color="auto"/>
              <w:right w:val="single" w:sz="6" w:space="0" w:color="auto"/>
            </w:tcBorders>
            <w:shd w:val="solid" w:color="FFFFFF" w:fill="auto"/>
          </w:tcPr>
          <w:p w:rsidR="00A14E57" w:rsidRPr="00A14E57" w:rsidRDefault="00A14E57" w:rsidP="00A14E57">
            <w:pPr>
              <w:spacing w:after="0"/>
              <w:rPr>
                <w:rFonts w:ascii="Arial" w:hAnsi="Arial" w:cs="Arial"/>
                <w:sz w:val="16"/>
              </w:rPr>
            </w:pPr>
            <w:r>
              <w:rPr>
                <w:rFonts w:ascii="Arial" w:hAnsi="Arial" w:cs="Arial"/>
                <w:sz w:val="16"/>
              </w:rPr>
              <w:t>17.0.0</w:t>
            </w:r>
          </w:p>
        </w:tc>
      </w:tr>
      <w:tr w:rsidR="00A14E57" w:rsidRPr="00A14E57" w:rsidTr="00E476DA">
        <w:trPr>
          <w:gridAfter w:val="1"/>
          <w:wAfter w:w="8" w:type="dxa"/>
        </w:trPr>
        <w:tc>
          <w:tcPr>
            <w:tcW w:w="798" w:type="dxa"/>
            <w:tcBorders>
              <w:top w:val="single" w:sz="6" w:space="0" w:color="auto"/>
              <w:left w:val="single" w:sz="6" w:space="0" w:color="auto"/>
              <w:bottom w:val="single" w:sz="6" w:space="0" w:color="auto"/>
              <w:right w:val="single" w:sz="6" w:space="0" w:color="auto"/>
            </w:tcBorders>
            <w:shd w:val="solid" w:color="FFFFFF" w:fill="auto"/>
          </w:tcPr>
          <w:p w:rsidR="00A14E57" w:rsidRPr="00A14E57" w:rsidRDefault="00A14E57" w:rsidP="00A14E57">
            <w:pPr>
              <w:spacing w:after="0"/>
              <w:rPr>
                <w:rFonts w:ascii="Arial" w:hAnsi="Arial" w:cs="Arial"/>
                <w:sz w:val="16"/>
              </w:rPr>
            </w:pPr>
            <w:r w:rsidRPr="00A14E57">
              <w:rPr>
                <w:rFonts w:ascii="Arial" w:hAnsi="Arial" w:cs="Arial"/>
                <w:sz w:val="16"/>
              </w:rPr>
              <w:t>2019-09</w:t>
            </w:r>
          </w:p>
        </w:tc>
        <w:tc>
          <w:tcPr>
            <w:tcW w:w="799" w:type="dxa"/>
            <w:gridSpan w:val="2"/>
            <w:tcBorders>
              <w:top w:val="single" w:sz="6" w:space="0" w:color="auto"/>
              <w:left w:val="single" w:sz="6" w:space="0" w:color="auto"/>
              <w:bottom w:val="single" w:sz="6" w:space="0" w:color="auto"/>
              <w:right w:val="single" w:sz="6" w:space="0" w:color="auto"/>
            </w:tcBorders>
            <w:shd w:val="solid" w:color="FFFFFF" w:fill="auto"/>
          </w:tcPr>
          <w:p w:rsidR="00A14E57" w:rsidRPr="00A14E57" w:rsidRDefault="00A14E57" w:rsidP="00A14E57">
            <w:pPr>
              <w:spacing w:after="0"/>
              <w:rPr>
                <w:rFonts w:ascii="Arial" w:hAnsi="Arial" w:cs="Arial"/>
                <w:sz w:val="16"/>
              </w:rPr>
            </w:pPr>
            <w:r w:rsidRPr="00A14E57">
              <w:rPr>
                <w:rFonts w:ascii="Arial" w:hAnsi="Arial" w:cs="Arial"/>
                <w:sz w:val="16"/>
              </w:rPr>
              <w:t>SA#85</w:t>
            </w:r>
          </w:p>
        </w:tc>
        <w:tc>
          <w:tcPr>
            <w:tcW w:w="1045" w:type="dxa"/>
            <w:gridSpan w:val="2"/>
            <w:tcBorders>
              <w:top w:val="single" w:sz="6" w:space="0" w:color="auto"/>
              <w:left w:val="single" w:sz="6" w:space="0" w:color="auto"/>
              <w:bottom w:val="single" w:sz="6" w:space="0" w:color="auto"/>
              <w:right w:val="single" w:sz="6" w:space="0" w:color="auto"/>
            </w:tcBorders>
            <w:shd w:val="solid" w:color="FFFFFF" w:fill="auto"/>
          </w:tcPr>
          <w:p w:rsidR="00A14E57" w:rsidRPr="00A14E57" w:rsidRDefault="00A14E57" w:rsidP="00A14E57">
            <w:pPr>
              <w:spacing w:after="0"/>
              <w:rPr>
                <w:rFonts w:ascii="Arial" w:hAnsi="Arial" w:cs="Arial"/>
                <w:sz w:val="16"/>
              </w:rPr>
            </w:pPr>
            <w:r w:rsidRPr="00A14E57">
              <w:rPr>
                <w:rFonts w:ascii="Arial" w:hAnsi="Arial" w:cs="Arial"/>
                <w:sz w:val="16"/>
              </w:rPr>
              <w:t>SP-190817</w:t>
            </w:r>
          </w:p>
        </w:tc>
        <w:tc>
          <w:tcPr>
            <w:tcW w:w="473" w:type="dxa"/>
            <w:gridSpan w:val="3"/>
            <w:tcBorders>
              <w:top w:val="single" w:sz="6" w:space="0" w:color="auto"/>
              <w:left w:val="single" w:sz="6" w:space="0" w:color="auto"/>
              <w:bottom w:val="single" w:sz="6" w:space="0" w:color="auto"/>
              <w:right w:val="single" w:sz="6" w:space="0" w:color="auto"/>
            </w:tcBorders>
            <w:shd w:val="solid" w:color="FFFFFF" w:fill="auto"/>
          </w:tcPr>
          <w:p w:rsidR="00A14E57" w:rsidRPr="00A14E57" w:rsidRDefault="00A14E57" w:rsidP="00A14E57">
            <w:pPr>
              <w:spacing w:after="0"/>
              <w:rPr>
                <w:rFonts w:ascii="Arial" w:hAnsi="Arial" w:cs="Arial"/>
                <w:sz w:val="16"/>
              </w:rPr>
            </w:pPr>
            <w:r w:rsidRPr="00A14E57">
              <w:rPr>
                <w:rFonts w:ascii="Arial" w:hAnsi="Arial" w:cs="Arial"/>
                <w:sz w:val="16"/>
              </w:rPr>
              <w:t>0391</w:t>
            </w:r>
          </w:p>
        </w:tc>
        <w:tc>
          <w:tcPr>
            <w:tcW w:w="425" w:type="dxa"/>
            <w:gridSpan w:val="3"/>
            <w:tcBorders>
              <w:top w:val="single" w:sz="6" w:space="0" w:color="auto"/>
              <w:left w:val="single" w:sz="6" w:space="0" w:color="auto"/>
              <w:bottom w:val="single" w:sz="6" w:space="0" w:color="auto"/>
              <w:right w:val="single" w:sz="6" w:space="0" w:color="auto"/>
            </w:tcBorders>
            <w:shd w:val="solid" w:color="FFFFFF" w:fill="auto"/>
          </w:tcPr>
          <w:p w:rsidR="00A14E57" w:rsidRPr="00A14E57" w:rsidRDefault="00A14E57" w:rsidP="00A14E57">
            <w:pPr>
              <w:spacing w:after="0"/>
              <w:rPr>
                <w:rFonts w:ascii="Arial" w:hAnsi="Arial" w:cs="Arial"/>
                <w:sz w:val="16"/>
              </w:rPr>
            </w:pPr>
            <w:r w:rsidRPr="00A14E57">
              <w:rPr>
                <w:rFonts w:ascii="Arial" w:hAnsi="Arial" w:cs="Arial"/>
                <w:sz w:val="16"/>
              </w:rPr>
              <w:t>4</w:t>
            </w:r>
          </w:p>
        </w:tc>
        <w:tc>
          <w:tcPr>
            <w:tcW w:w="425" w:type="dxa"/>
            <w:gridSpan w:val="3"/>
            <w:tcBorders>
              <w:top w:val="single" w:sz="6" w:space="0" w:color="auto"/>
              <w:left w:val="single" w:sz="6" w:space="0" w:color="auto"/>
              <w:bottom w:val="single" w:sz="6" w:space="0" w:color="auto"/>
              <w:right w:val="single" w:sz="6" w:space="0" w:color="auto"/>
            </w:tcBorders>
            <w:shd w:val="solid" w:color="FFFFFF" w:fill="auto"/>
          </w:tcPr>
          <w:p w:rsidR="00A14E57" w:rsidRPr="00A14E57" w:rsidRDefault="00A14E57" w:rsidP="00A14E57">
            <w:pPr>
              <w:spacing w:after="0"/>
              <w:rPr>
                <w:rFonts w:ascii="Arial" w:hAnsi="Arial" w:cs="Arial"/>
                <w:sz w:val="16"/>
              </w:rPr>
            </w:pPr>
            <w:r w:rsidRPr="00A14E57">
              <w:rPr>
                <w:rFonts w:ascii="Arial" w:hAnsi="Arial" w:cs="Arial"/>
                <w:sz w:val="16"/>
              </w:rPr>
              <w:t>B</w:t>
            </w:r>
          </w:p>
        </w:tc>
        <w:tc>
          <w:tcPr>
            <w:tcW w:w="4958" w:type="dxa"/>
            <w:gridSpan w:val="3"/>
            <w:tcBorders>
              <w:top w:val="single" w:sz="6" w:space="0" w:color="auto"/>
              <w:left w:val="single" w:sz="6" w:space="0" w:color="auto"/>
              <w:bottom w:val="single" w:sz="6" w:space="0" w:color="auto"/>
              <w:right w:val="single" w:sz="6" w:space="0" w:color="auto"/>
            </w:tcBorders>
            <w:shd w:val="solid" w:color="FFFFFF" w:fill="auto"/>
          </w:tcPr>
          <w:p w:rsidR="00A14E57" w:rsidRPr="00A14E57" w:rsidRDefault="00A14E57" w:rsidP="00A14E57">
            <w:pPr>
              <w:spacing w:after="0"/>
              <w:rPr>
                <w:rFonts w:ascii="Arial" w:hAnsi="Arial" w:cs="Arial"/>
                <w:sz w:val="16"/>
              </w:rPr>
            </w:pPr>
            <w:r w:rsidRPr="00A14E57">
              <w:rPr>
                <w:rFonts w:ascii="Arial" w:hAnsi="Arial" w:cs="Arial"/>
                <w:sz w:val="16"/>
              </w:rPr>
              <w:t>KPIs for Asset Tracking in 5G system</w:t>
            </w:r>
          </w:p>
        </w:tc>
        <w:tc>
          <w:tcPr>
            <w:tcW w:w="708" w:type="dxa"/>
            <w:gridSpan w:val="3"/>
            <w:tcBorders>
              <w:top w:val="single" w:sz="6" w:space="0" w:color="auto"/>
              <w:left w:val="single" w:sz="6" w:space="0" w:color="auto"/>
              <w:bottom w:val="single" w:sz="6" w:space="0" w:color="auto"/>
              <w:right w:val="single" w:sz="6" w:space="0" w:color="auto"/>
            </w:tcBorders>
            <w:shd w:val="solid" w:color="FFFFFF" w:fill="auto"/>
          </w:tcPr>
          <w:p w:rsidR="00A14E57" w:rsidRPr="00A14E57" w:rsidRDefault="00A14E57" w:rsidP="00A14E57">
            <w:pPr>
              <w:spacing w:after="0"/>
              <w:rPr>
                <w:rFonts w:ascii="Arial" w:hAnsi="Arial" w:cs="Arial"/>
                <w:sz w:val="16"/>
              </w:rPr>
            </w:pPr>
            <w:r>
              <w:rPr>
                <w:rFonts w:ascii="Arial" w:hAnsi="Arial" w:cs="Arial"/>
                <w:sz w:val="16"/>
              </w:rPr>
              <w:t>17.0.0</w:t>
            </w:r>
          </w:p>
        </w:tc>
      </w:tr>
      <w:tr w:rsidR="00A14E57" w:rsidRPr="00A14E57" w:rsidTr="00E476DA">
        <w:trPr>
          <w:gridAfter w:val="1"/>
          <w:wAfter w:w="8" w:type="dxa"/>
        </w:trPr>
        <w:tc>
          <w:tcPr>
            <w:tcW w:w="798" w:type="dxa"/>
            <w:tcBorders>
              <w:top w:val="single" w:sz="6" w:space="0" w:color="auto"/>
              <w:left w:val="single" w:sz="6" w:space="0" w:color="auto"/>
              <w:bottom w:val="single" w:sz="6" w:space="0" w:color="auto"/>
              <w:right w:val="single" w:sz="6" w:space="0" w:color="auto"/>
            </w:tcBorders>
            <w:shd w:val="solid" w:color="FFFFFF" w:fill="auto"/>
          </w:tcPr>
          <w:p w:rsidR="00A14E57" w:rsidRPr="00A14E57" w:rsidRDefault="00A14E57" w:rsidP="00A14E57">
            <w:pPr>
              <w:spacing w:after="0"/>
              <w:rPr>
                <w:rFonts w:ascii="Arial" w:hAnsi="Arial" w:cs="Arial"/>
                <w:sz w:val="16"/>
              </w:rPr>
            </w:pPr>
            <w:r w:rsidRPr="00A14E57">
              <w:rPr>
                <w:rFonts w:ascii="Arial" w:hAnsi="Arial" w:cs="Arial"/>
                <w:sz w:val="16"/>
              </w:rPr>
              <w:t>2019-09</w:t>
            </w:r>
          </w:p>
        </w:tc>
        <w:tc>
          <w:tcPr>
            <w:tcW w:w="799" w:type="dxa"/>
            <w:gridSpan w:val="2"/>
            <w:tcBorders>
              <w:top w:val="single" w:sz="6" w:space="0" w:color="auto"/>
              <w:left w:val="single" w:sz="6" w:space="0" w:color="auto"/>
              <w:bottom w:val="single" w:sz="6" w:space="0" w:color="auto"/>
              <w:right w:val="single" w:sz="6" w:space="0" w:color="auto"/>
            </w:tcBorders>
            <w:shd w:val="solid" w:color="FFFFFF" w:fill="auto"/>
          </w:tcPr>
          <w:p w:rsidR="00A14E57" w:rsidRPr="00A14E57" w:rsidRDefault="00A14E57" w:rsidP="00A14E57">
            <w:pPr>
              <w:spacing w:after="0"/>
              <w:rPr>
                <w:rFonts w:ascii="Arial" w:hAnsi="Arial" w:cs="Arial"/>
                <w:sz w:val="16"/>
              </w:rPr>
            </w:pPr>
            <w:r w:rsidRPr="00A14E57">
              <w:rPr>
                <w:rFonts w:ascii="Arial" w:hAnsi="Arial" w:cs="Arial"/>
                <w:sz w:val="16"/>
              </w:rPr>
              <w:t>SA#85</w:t>
            </w:r>
          </w:p>
        </w:tc>
        <w:tc>
          <w:tcPr>
            <w:tcW w:w="1045" w:type="dxa"/>
            <w:gridSpan w:val="2"/>
            <w:tcBorders>
              <w:top w:val="single" w:sz="6" w:space="0" w:color="auto"/>
              <w:left w:val="single" w:sz="6" w:space="0" w:color="auto"/>
              <w:bottom w:val="single" w:sz="6" w:space="0" w:color="auto"/>
              <w:right w:val="single" w:sz="6" w:space="0" w:color="auto"/>
            </w:tcBorders>
            <w:shd w:val="solid" w:color="FFFFFF" w:fill="auto"/>
          </w:tcPr>
          <w:p w:rsidR="00A14E57" w:rsidRPr="00A14E57" w:rsidRDefault="00A14E57" w:rsidP="00A14E57">
            <w:pPr>
              <w:spacing w:after="0"/>
              <w:rPr>
                <w:rFonts w:ascii="Arial" w:hAnsi="Arial" w:cs="Arial"/>
                <w:sz w:val="16"/>
              </w:rPr>
            </w:pPr>
            <w:r w:rsidRPr="00A14E57">
              <w:rPr>
                <w:rFonts w:ascii="Arial" w:hAnsi="Arial" w:cs="Arial"/>
                <w:sz w:val="16"/>
              </w:rPr>
              <w:t>SP-190809</w:t>
            </w:r>
          </w:p>
        </w:tc>
        <w:tc>
          <w:tcPr>
            <w:tcW w:w="473" w:type="dxa"/>
            <w:gridSpan w:val="3"/>
            <w:tcBorders>
              <w:top w:val="single" w:sz="6" w:space="0" w:color="auto"/>
              <w:left w:val="single" w:sz="6" w:space="0" w:color="auto"/>
              <w:bottom w:val="single" w:sz="6" w:space="0" w:color="auto"/>
              <w:right w:val="single" w:sz="6" w:space="0" w:color="auto"/>
            </w:tcBorders>
            <w:shd w:val="solid" w:color="FFFFFF" w:fill="auto"/>
          </w:tcPr>
          <w:p w:rsidR="00A14E57" w:rsidRPr="00A14E57" w:rsidRDefault="00A14E57" w:rsidP="00A14E57">
            <w:pPr>
              <w:spacing w:after="0"/>
              <w:rPr>
                <w:rFonts w:ascii="Arial" w:hAnsi="Arial" w:cs="Arial"/>
                <w:sz w:val="16"/>
              </w:rPr>
            </w:pPr>
            <w:r w:rsidRPr="00A14E57">
              <w:rPr>
                <w:rFonts w:ascii="Arial" w:hAnsi="Arial" w:cs="Arial"/>
                <w:sz w:val="16"/>
              </w:rPr>
              <w:t>0382</w:t>
            </w:r>
          </w:p>
        </w:tc>
        <w:tc>
          <w:tcPr>
            <w:tcW w:w="425" w:type="dxa"/>
            <w:gridSpan w:val="3"/>
            <w:tcBorders>
              <w:top w:val="single" w:sz="6" w:space="0" w:color="auto"/>
              <w:left w:val="single" w:sz="6" w:space="0" w:color="auto"/>
              <w:bottom w:val="single" w:sz="6" w:space="0" w:color="auto"/>
              <w:right w:val="single" w:sz="6" w:space="0" w:color="auto"/>
            </w:tcBorders>
            <w:shd w:val="solid" w:color="FFFFFF" w:fill="auto"/>
          </w:tcPr>
          <w:p w:rsidR="00A14E57" w:rsidRPr="00A14E57" w:rsidRDefault="00A14E57" w:rsidP="00A14E57">
            <w:pPr>
              <w:spacing w:after="0"/>
              <w:rPr>
                <w:rFonts w:ascii="Arial" w:hAnsi="Arial" w:cs="Arial"/>
                <w:sz w:val="16"/>
              </w:rPr>
            </w:pPr>
            <w:r w:rsidRPr="00A14E57">
              <w:rPr>
                <w:rFonts w:ascii="Arial" w:hAnsi="Arial" w:cs="Arial"/>
                <w:sz w:val="16"/>
              </w:rPr>
              <w:t>2</w:t>
            </w:r>
          </w:p>
        </w:tc>
        <w:tc>
          <w:tcPr>
            <w:tcW w:w="425" w:type="dxa"/>
            <w:gridSpan w:val="3"/>
            <w:tcBorders>
              <w:top w:val="single" w:sz="6" w:space="0" w:color="auto"/>
              <w:left w:val="single" w:sz="6" w:space="0" w:color="auto"/>
              <w:bottom w:val="single" w:sz="6" w:space="0" w:color="auto"/>
              <w:right w:val="single" w:sz="6" w:space="0" w:color="auto"/>
            </w:tcBorders>
            <w:shd w:val="solid" w:color="FFFFFF" w:fill="auto"/>
          </w:tcPr>
          <w:p w:rsidR="00A14E57" w:rsidRPr="00A14E57" w:rsidRDefault="00A14E57" w:rsidP="00A14E57">
            <w:pPr>
              <w:spacing w:after="0"/>
              <w:rPr>
                <w:rFonts w:ascii="Arial" w:hAnsi="Arial" w:cs="Arial"/>
                <w:sz w:val="16"/>
              </w:rPr>
            </w:pPr>
            <w:r w:rsidRPr="00A14E57">
              <w:rPr>
                <w:rFonts w:ascii="Arial" w:hAnsi="Arial" w:cs="Arial"/>
                <w:sz w:val="16"/>
              </w:rPr>
              <w:t>B</w:t>
            </w:r>
          </w:p>
        </w:tc>
        <w:tc>
          <w:tcPr>
            <w:tcW w:w="4958" w:type="dxa"/>
            <w:gridSpan w:val="3"/>
            <w:tcBorders>
              <w:top w:val="single" w:sz="6" w:space="0" w:color="auto"/>
              <w:left w:val="single" w:sz="6" w:space="0" w:color="auto"/>
              <w:bottom w:val="single" w:sz="6" w:space="0" w:color="auto"/>
              <w:right w:val="single" w:sz="6" w:space="0" w:color="auto"/>
            </w:tcBorders>
            <w:shd w:val="solid" w:color="FFFFFF" w:fill="auto"/>
          </w:tcPr>
          <w:p w:rsidR="00A14E57" w:rsidRPr="00A14E57" w:rsidRDefault="00A14E57" w:rsidP="00A14E57">
            <w:pPr>
              <w:spacing w:after="0"/>
              <w:rPr>
                <w:rFonts w:ascii="Arial" w:hAnsi="Arial" w:cs="Arial"/>
                <w:sz w:val="16"/>
              </w:rPr>
            </w:pPr>
            <w:r w:rsidRPr="00A14E57">
              <w:rPr>
                <w:rFonts w:ascii="Arial" w:hAnsi="Arial" w:cs="Arial"/>
                <w:sz w:val="16"/>
              </w:rPr>
              <w:t>General description for UAV aspects</w:t>
            </w:r>
          </w:p>
        </w:tc>
        <w:tc>
          <w:tcPr>
            <w:tcW w:w="708" w:type="dxa"/>
            <w:gridSpan w:val="3"/>
            <w:tcBorders>
              <w:top w:val="single" w:sz="6" w:space="0" w:color="auto"/>
              <w:left w:val="single" w:sz="6" w:space="0" w:color="auto"/>
              <w:bottom w:val="single" w:sz="6" w:space="0" w:color="auto"/>
              <w:right w:val="single" w:sz="6" w:space="0" w:color="auto"/>
            </w:tcBorders>
            <w:shd w:val="solid" w:color="FFFFFF" w:fill="auto"/>
          </w:tcPr>
          <w:p w:rsidR="00A14E57" w:rsidRPr="00A14E57" w:rsidRDefault="00A14E57" w:rsidP="00A14E57">
            <w:pPr>
              <w:spacing w:after="0"/>
              <w:rPr>
                <w:rFonts w:ascii="Arial" w:hAnsi="Arial" w:cs="Arial"/>
                <w:sz w:val="16"/>
              </w:rPr>
            </w:pPr>
            <w:r>
              <w:rPr>
                <w:rFonts w:ascii="Arial" w:hAnsi="Arial" w:cs="Arial"/>
                <w:sz w:val="16"/>
              </w:rPr>
              <w:t>17.0.0</w:t>
            </w:r>
          </w:p>
        </w:tc>
      </w:tr>
      <w:tr w:rsidR="00A14E57" w:rsidRPr="00A14E57" w:rsidTr="00E476DA">
        <w:trPr>
          <w:gridAfter w:val="1"/>
          <w:wAfter w:w="8" w:type="dxa"/>
        </w:trPr>
        <w:tc>
          <w:tcPr>
            <w:tcW w:w="798" w:type="dxa"/>
            <w:tcBorders>
              <w:top w:val="single" w:sz="6" w:space="0" w:color="auto"/>
              <w:left w:val="single" w:sz="6" w:space="0" w:color="auto"/>
              <w:bottom w:val="single" w:sz="6" w:space="0" w:color="auto"/>
              <w:right w:val="single" w:sz="6" w:space="0" w:color="auto"/>
            </w:tcBorders>
            <w:shd w:val="solid" w:color="FFFFFF" w:fill="auto"/>
          </w:tcPr>
          <w:p w:rsidR="00A14E57" w:rsidRPr="00A14E57" w:rsidRDefault="00A14E57" w:rsidP="00A14E57">
            <w:pPr>
              <w:spacing w:after="0"/>
              <w:rPr>
                <w:rFonts w:ascii="Arial" w:hAnsi="Arial" w:cs="Arial"/>
                <w:sz w:val="16"/>
              </w:rPr>
            </w:pPr>
            <w:r w:rsidRPr="00A14E57">
              <w:rPr>
                <w:rFonts w:ascii="Arial" w:hAnsi="Arial" w:cs="Arial"/>
                <w:sz w:val="16"/>
              </w:rPr>
              <w:t>2019-09</w:t>
            </w:r>
          </w:p>
        </w:tc>
        <w:tc>
          <w:tcPr>
            <w:tcW w:w="799" w:type="dxa"/>
            <w:gridSpan w:val="2"/>
            <w:tcBorders>
              <w:top w:val="single" w:sz="6" w:space="0" w:color="auto"/>
              <w:left w:val="single" w:sz="6" w:space="0" w:color="auto"/>
              <w:bottom w:val="single" w:sz="6" w:space="0" w:color="auto"/>
              <w:right w:val="single" w:sz="6" w:space="0" w:color="auto"/>
            </w:tcBorders>
            <w:shd w:val="solid" w:color="FFFFFF" w:fill="auto"/>
          </w:tcPr>
          <w:p w:rsidR="00A14E57" w:rsidRPr="00A14E57" w:rsidRDefault="00A14E57" w:rsidP="00A14E57">
            <w:pPr>
              <w:spacing w:after="0"/>
              <w:rPr>
                <w:rFonts w:ascii="Arial" w:hAnsi="Arial" w:cs="Arial"/>
                <w:sz w:val="16"/>
              </w:rPr>
            </w:pPr>
            <w:r w:rsidRPr="00A14E57">
              <w:rPr>
                <w:rFonts w:ascii="Arial" w:hAnsi="Arial" w:cs="Arial"/>
                <w:sz w:val="16"/>
              </w:rPr>
              <w:t>SA#85</w:t>
            </w:r>
          </w:p>
        </w:tc>
        <w:tc>
          <w:tcPr>
            <w:tcW w:w="1045" w:type="dxa"/>
            <w:gridSpan w:val="2"/>
            <w:tcBorders>
              <w:top w:val="single" w:sz="6" w:space="0" w:color="auto"/>
              <w:left w:val="single" w:sz="6" w:space="0" w:color="auto"/>
              <w:bottom w:val="single" w:sz="6" w:space="0" w:color="auto"/>
              <w:right w:val="single" w:sz="6" w:space="0" w:color="auto"/>
            </w:tcBorders>
            <w:shd w:val="solid" w:color="FFFFFF" w:fill="auto"/>
          </w:tcPr>
          <w:p w:rsidR="00A14E57" w:rsidRPr="00A14E57" w:rsidRDefault="00A14E57" w:rsidP="00A14E57">
            <w:pPr>
              <w:spacing w:after="0"/>
              <w:rPr>
                <w:rFonts w:ascii="Arial" w:hAnsi="Arial" w:cs="Arial"/>
                <w:sz w:val="16"/>
              </w:rPr>
            </w:pPr>
            <w:r w:rsidRPr="00A14E57">
              <w:rPr>
                <w:rFonts w:ascii="Arial" w:hAnsi="Arial" w:cs="Arial"/>
                <w:sz w:val="16"/>
              </w:rPr>
              <w:t>SP-190812</w:t>
            </w:r>
          </w:p>
        </w:tc>
        <w:tc>
          <w:tcPr>
            <w:tcW w:w="473" w:type="dxa"/>
            <w:gridSpan w:val="3"/>
            <w:tcBorders>
              <w:top w:val="single" w:sz="6" w:space="0" w:color="auto"/>
              <w:left w:val="single" w:sz="6" w:space="0" w:color="auto"/>
              <w:bottom w:val="single" w:sz="6" w:space="0" w:color="auto"/>
              <w:right w:val="single" w:sz="6" w:space="0" w:color="auto"/>
            </w:tcBorders>
            <w:shd w:val="solid" w:color="FFFFFF" w:fill="auto"/>
          </w:tcPr>
          <w:p w:rsidR="00A14E57" w:rsidRPr="00A14E57" w:rsidRDefault="00A14E57" w:rsidP="00A14E57">
            <w:pPr>
              <w:spacing w:after="0"/>
              <w:rPr>
                <w:rFonts w:ascii="Arial" w:hAnsi="Arial" w:cs="Arial"/>
                <w:sz w:val="16"/>
              </w:rPr>
            </w:pPr>
            <w:r w:rsidRPr="00A14E57">
              <w:rPr>
                <w:rFonts w:ascii="Arial" w:hAnsi="Arial" w:cs="Arial"/>
                <w:sz w:val="16"/>
              </w:rPr>
              <w:t>0394</w:t>
            </w:r>
          </w:p>
        </w:tc>
        <w:tc>
          <w:tcPr>
            <w:tcW w:w="425" w:type="dxa"/>
            <w:gridSpan w:val="3"/>
            <w:tcBorders>
              <w:top w:val="single" w:sz="6" w:space="0" w:color="auto"/>
              <w:left w:val="single" w:sz="6" w:space="0" w:color="auto"/>
              <w:bottom w:val="single" w:sz="6" w:space="0" w:color="auto"/>
              <w:right w:val="single" w:sz="6" w:space="0" w:color="auto"/>
            </w:tcBorders>
            <w:shd w:val="solid" w:color="FFFFFF" w:fill="auto"/>
          </w:tcPr>
          <w:p w:rsidR="00A14E57" w:rsidRPr="00A14E57" w:rsidRDefault="00A14E57" w:rsidP="00A14E57">
            <w:pPr>
              <w:spacing w:after="0"/>
              <w:rPr>
                <w:rFonts w:ascii="Arial" w:hAnsi="Arial" w:cs="Arial"/>
                <w:sz w:val="16"/>
              </w:rPr>
            </w:pPr>
            <w:r w:rsidRPr="00A14E57">
              <w:rPr>
                <w:rFonts w:ascii="Arial" w:hAnsi="Arial" w:cs="Arial"/>
                <w:sz w:val="16"/>
              </w:rPr>
              <w:t>2</w:t>
            </w:r>
          </w:p>
        </w:tc>
        <w:tc>
          <w:tcPr>
            <w:tcW w:w="425" w:type="dxa"/>
            <w:gridSpan w:val="3"/>
            <w:tcBorders>
              <w:top w:val="single" w:sz="6" w:space="0" w:color="auto"/>
              <w:left w:val="single" w:sz="6" w:space="0" w:color="auto"/>
              <w:bottom w:val="single" w:sz="6" w:space="0" w:color="auto"/>
              <w:right w:val="single" w:sz="6" w:space="0" w:color="auto"/>
            </w:tcBorders>
            <w:shd w:val="solid" w:color="FFFFFF" w:fill="auto"/>
          </w:tcPr>
          <w:p w:rsidR="00A14E57" w:rsidRPr="00A14E57" w:rsidRDefault="00A14E57" w:rsidP="00A14E57">
            <w:pPr>
              <w:spacing w:after="0"/>
              <w:rPr>
                <w:rFonts w:ascii="Arial" w:hAnsi="Arial" w:cs="Arial"/>
                <w:sz w:val="16"/>
              </w:rPr>
            </w:pPr>
            <w:r w:rsidRPr="00A14E57">
              <w:rPr>
                <w:rFonts w:ascii="Arial" w:hAnsi="Arial" w:cs="Arial"/>
                <w:sz w:val="16"/>
              </w:rPr>
              <w:t>B</w:t>
            </w:r>
          </w:p>
        </w:tc>
        <w:tc>
          <w:tcPr>
            <w:tcW w:w="4958" w:type="dxa"/>
            <w:gridSpan w:val="3"/>
            <w:tcBorders>
              <w:top w:val="single" w:sz="6" w:space="0" w:color="auto"/>
              <w:left w:val="single" w:sz="6" w:space="0" w:color="auto"/>
              <w:bottom w:val="single" w:sz="6" w:space="0" w:color="auto"/>
              <w:right w:val="single" w:sz="6" w:space="0" w:color="auto"/>
            </w:tcBorders>
            <w:shd w:val="solid" w:color="FFFFFF" w:fill="auto"/>
          </w:tcPr>
          <w:p w:rsidR="00A14E57" w:rsidRPr="00A14E57" w:rsidRDefault="00A14E57" w:rsidP="00A14E57">
            <w:pPr>
              <w:spacing w:after="0"/>
              <w:rPr>
                <w:rFonts w:ascii="Arial" w:hAnsi="Arial" w:cs="Arial"/>
                <w:sz w:val="16"/>
              </w:rPr>
            </w:pPr>
            <w:r w:rsidRPr="00A14E57">
              <w:rPr>
                <w:rFonts w:ascii="Arial" w:hAnsi="Arial" w:cs="Arial"/>
                <w:sz w:val="16"/>
              </w:rPr>
              <w:t>eCAV – further 5G service requirements for network operation and management</w:t>
            </w:r>
          </w:p>
        </w:tc>
        <w:tc>
          <w:tcPr>
            <w:tcW w:w="708" w:type="dxa"/>
            <w:gridSpan w:val="3"/>
            <w:tcBorders>
              <w:top w:val="single" w:sz="6" w:space="0" w:color="auto"/>
              <w:left w:val="single" w:sz="6" w:space="0" w:color="auto"/>
              <w:bottom w:val="single" w:sz="6" w:space="0" w:color="auto"/>
              <w:right w:val="single" w:sz="6" w:space="0" w:color="auto"/>
            </w:tcBorders>
            <w:shd w:val="solid" w:color="FFFFFF" w:fill="auto"/>
          </w:tcPr>
          <w:p w:rsidR="00A14E57" w:rsidRPr="00A14E57" w:rsidRDefault="00A14E57" w:rsidP="00A14E57">
            <w:pPr>
              <w:spacing w:after="0"/>
              <w:rPr>
                <w:rFonts w:ascii="Arial" w:hAnsi="Arial" w:cs="Arial"/>
                <w:sz w:val="16"/>
              </w:rPr>
            </w:pPr>
            <w:r>
              <w:rPr>
                <w:rFonts w:ascii="Arial" w:hAnsi="Arial" w:cs="Arial"/>
                <w:sz w:val="16"/>
              </w:rPr>
              <w:t>17.0.0</w:t>
            </w:r>
          </w:p>
        </w:tc>
      </w:tr>
      <w:tr w:rsidR="00A14E57" w:rsidRPr="00A14E57" w:rsidTr="00E476DA">
        <w:trPr>
          <w:gridAfter w:val="1"/>
          <w:wAfter w:w="8" w:type="dxa"/>
        </w:trPr>
        <w:tc>
          <w:tcPr>
            <w:tcW w:w="798" w:type="dxa"/>
            <w:tcBorders>
              <w:top w:val="single" w:sz="6" w:space="0" w:color="auto"/>
              <w:left w:val="single" w:sz="6" w:space="0" w:color="auto"/>
              <w:bottom w:val="single" w:sz="6" w:space="0" w:color="auto"/>
              <w:right w:val="single" w:sz="6" w:space="0" w:color="auto"/>
            </w:tcBorders>
            <w:shd w:val="solid" w:color="FFFFFF" w:fill="auto"/>
          </w:tcPr>
          <w:p w:rsidR="00A14E57" w:rsidRPr="00A14E57" w:rsidRDefault="00A14E57" w:rsidP="00A14E57">
            <w:pPr>
              <w:spacing w:after="0"/>
              <w:rPr>
                <w:rFonts w:ascii="Arial" w:hAnsi="Arial" w:cs="Arial"/>
                <w:sz w:val="16"/>
              </w:rPr>
            </w:pPr>
            <w:r w:rsidRPr="00A14E57">
              <w:rPr>
                <w:rFonts w:ascii="Arial" w:hAnsi="Arial" w:cs="Arial"/>
                <w:sz w:val="16"/>
              </w:rPr>
              <w:t>2019-09</w:t>
            </w:r>
          </w:p>
        </w:tc>
        <w:tc>
          <w:tcPr>
            <w:tcW w:w="799" w:type="dxa"/>
            <w:gridSpan w:val="2"/>
            <w:tcBorders>
              <w:top w:val="single" w:sz="6" w:space="0" w:color="auto"/>
              <w:left w:val="single" w:sz="6" w:space="0" w:color="auto"/>
              <w:bottom w:val="single" w:sz="6" w:space="0" w:color="auto"/>
              <w:right w:val="single" w:sz="6" w:space="0" w:color="auto"/>
            </w:tcBorders>
            <w:shd w:val="solid" w:color="FFFFFF" w:fill="auto"/>
          </w:tcPr>
          <w:p w:rsidR="00A14E57" w:rsidRPr="00A14E57" w:rsidRDefault="00A14E57" w:rsidP="00A14E57">
            <w:pPr>
              <w:spacing w:after="0"/>
              <w:rPr>
                <w:rFonts w:ascii="Arial" w:hAnsi="Arial" w:cs="Arial"/>
                <w:sz w:val="16"/>
              </w:rPr>
            </w:pPr>
            <w:r w:rsidRPr="00A14E57">
              <w:rPr>
                <w:rFonts w:ascii="Arial" w:hAnsi="Arial" w:cs="Arial"/>
                <w:sz w:val="16"/>
              </w:rPr>
              <w:t>SA#85</w:t>
            </w:r>
          </w:p>
        </w:tc>
        <w:tc>
          <w:tcPr>
            <w:tcW w:w="1045" w:type="dxa"/>
            <w:gridSpan w:val="2"/>
            <w:tcBorders>
              <w:top w:val="single" w:sz="6" w:space="0" w:color="auto"/>
              <w:left w:val="single" w:sz="6" w:space="0" w:color="auto"/>
              <w:bottom w:val="single" w:sz="6" w:space="0" w:color="auto"/>
              <w:right w:val="single" w:sz="6" w:space="0" w:color="auto"/>
            </w:tcBorders>
            <w:shd w:val="solid" w:color="FFFFFF" w:fill="auto"/>
          </w:tcPr>
          <w:p w:rsidR="00A14E57" w:rsidRPr="00A14E57" w:rsidRDefault="00A14E57" w:rsidP="00A14E57">
            <w:pPr>
              <w:spacing w:after="0"/>
              <w:rPr>
                <w:rFonts w:ascii="Arial" w:hAnsi="Arial" w:cs="Arial"/>
                <w:sz w:val="16"/>
              </w:rPr>
            </w:pPr>
            <w:r w:rsidRPr="00A14E57">
              <w:rPr>
                <w:rFonts w:ascii="Arial" w:hAnsi="Arial" w:cs="Arial"/>
                <w:sz w:val="16"/>
              </w:rPr>
              <w:t>SP-190805</w:t>
            </w:r>
          </w:p>
        </w:tc>
        <w:tc>
          <w:tcPr>
            <w:tcW w:w="473" w:type="dxa"/>
            <w:gridSpan w:val="3"/>
            <w:tcBorders>
              <w:top w:val="single" w:sz="6" w:space="0" w:color="auto"/>
              <w:left w:val="single" w:sz="6" w:space="0" w:color="auto"/>
              <w:bottom w:val="single" w:sz="6" w:space="0" w:color="auto"/>
              <w:right w:val="single" w:sz="6" w:space="0" w:color="auto"/>
            </w:tcBorders>
            <w:shd w:val="solid" w:color="FFFFFF" w:fill="auto"/>
          </w:tcPr>
          <w:p w:rsidR="00A14E57" w:rsidRPr="00A14E57" w:rsidRDefault="00A14E57" w:rsidP="00A14E57">
            <w:pPr>
              <w:spacing w:after="0"/>
              <w:rPr>
                <w:rFonts w:ascii="Arial" w:hAnsi="Arial" w:cs="Arial"/>
                <w:sz w:val="16"/>
              </w:rPr>
            </w:pPr>
            <w:r w:rsidRPr="00A14E57">
              <w:rPr>
                <w:rFonts w:ascii="Arial" w:hAnsi="Arial" w:cs="Arial"/>
                <w:sz w:val="16"/>
              </w:rPr>
              <w:t>0377</w:t>
            </w:r>
          </w:p>
        </w:tc>
        <w:tc>
          <w:tcPr>
            <w:tcW w:w="425" w:type="dxa"/>
            <w:gridSpan w:val="3"/>
            <w:tcBorders>
              <w:top w:val="single" w:sz="6" w:space="0" w:color="auto"/>
              <w:left w:val="single" w:sz="6" w:space="0" w:color="auto"/>
              <w:bottom w:val="single" w:sz="6" w:space="0" w:color="auto"/>
              <w:right w:val="single" w:sz="6" w:space="0" w:color="auto"/>
            </w:tcBorders>
            <w:shd w:val="solid" w:color="FFFFFF" w:fill="auto"/>
          </w:tcPr>
          <w:p w:rsidR="00A14E57" w:rsidRPr="00A14E57" w:rsidRDefault="00A14E57" w:rsidP="00A14E57">
            <w:pPr>
              <w:spacing w:after="0"/>
              <w:rPr>
                <w:rFonts w:ascii="Arial" w:hAnsi="Arial" w:cs="Arial"/>
                <w:sz w:val="16"/>
              </w:rPr>
            </w:pPr>
            <w:r w:rsidRPr="00A14E57">
              <w:rPr>
                <w:rFonts w:ascii="Arial" w:hAnsi="Arial" w:cs="Arial"/>
                <w:sz w:val="16"/>
              </w:rPr>
              <w:t>1</w:t>
            </w:r>
          </w:p>
        </w:tc>
        <w:tc>
          <w:tcPr>
            <w:tcW w:w="425" w:type="dxa"/>
            <w:gridSpan w:val="3"/>
            <w:tcBorders>
              <w:top w:val="single" w:sz="6" w:space="0" w:color="auto"/>
              <w:left w:val="single" w:sz="6" w:space="0" w:color="auto"/>
              <w:bottom w:val="single" w:sz="6" w:space="0" w:color="auto"/>
              <w:right w:val="single" w:sz="6" w:space="0" w:color="auto"/>
            </w:tcBorders>
            <w:shd w:val="solid" w:color="FFFFFF" w:fill="auto"/>
          </w:tcPr>
          <w:p w:rsidR="00A14E57" w:rsidRPr="00A14E57" w:rsidRDefault="00A14E57" w:rsidP="00A14E57">
            <w:pPr>
              <w:spacing w:after="0"/>
              <w:rPr>
                <w:rFonts w:ascii="Arial" w:hAnsi="Arial" w:cs="Arial"/>
                <w:sz w:val="16"/>
              </w:rPr>
            </w:pPr>
            <w:r w:rsidRPr="00A14E57">
              <w:rPr>
                <w:rFonts w:ascii="Arial" w:hAnsi="Arial" w:cs="Arial"/>
                <w:sz w:val="16"/>
              </w:rPr>
              <w:t>B</w:t>
            </w:r>
          </w:p>
        </w:tc>
        <w:tc>
          <w:tcPr>
            <w:tcW w:w="4958" w:type="dxa"/>
            <w:gridSpan w:val="3"/>
            <w:tcBorders>
              <w:top w:val="single" w:sz="6" w:space="0" w:color="auto"/>
              <w:left w:val="single" w:sz="6" w:space="0" w:color="auto"/>
              <w:bottom w:val="single" w:sz="6" w:space="0" w:color="auto"/>
              <w:right w:val="single" w:sz="6" w:space="0" w:color="auto"/>
            </w:tcBorders>
            <w:shd w:val="solid" w:color="FFFFFF" w:fill="auto"/>
          </w:tcPr>
          <w:p w:rsidR="00A14E57" w:rsidRPr="00A14E57" w:rsidRDefault="00A14E57" w:rsidP="00A14E57">
            <w:pPr>
              <w:spacing w:after="0"/>
              <w:rPr>
                <w:rFonts w:ascii="Arial" w:hAnsi="Arial" w:cs="Arial"/>
                <w:sz w:val="16"/>
              </w:rPr>
            </w:pPr>
            <w:r w:rsidRPr="00A14E57">
              <w:rPr>
                <w:rFonts w:ascii="Arial" w:hAnsi="Arial" w:cs="Arial"/>
                <w:sz w:val="16"/>
              </w:rPr>
              <w:t>Service hosting environment aspects of interactive service</w:t>
            </w:r>
          </w:p>
        </w:tc>
        <w:tc>
          <w:tcPr>
            <w:tcW w:w="708" w:type="dxa"/>
            <w:gridSpan w:val="3"/>
            <w:tcBorders>
              <w:top w:val="single" w:sz="6" w:space="0" w:color="auto"/>
              <w:left w:val="single" w:sz="6" w:space="0" w:color="auto"/>
              <w:bottom w:val="single" w:sz="6" w:space="0" w:color="auto"/>
              <w:right w:val="single" w:sz="6" w:space="0" w:color="auto"/>
            </w:tcBorders>
            <w:shd w:val="solid" w:color="FFFFFF" w:fill="auto"/>
          </w:tcPr>
          <w:p w:rsidR="00A14E57" w:rsidRPr="00A14E57" w:rsidRDefault="00A14E57" w:rsidP="00A14E57">
            <w:pPr>
              <w:spacing w:after="0"/>
              <w:rPr>
                <w:rFonts w:ascii="Arial" w:hAnsi="Arial" w:cs="Arial"/>
                <w:sz w:val="16"/>
              </w:rPr>
            </w:pPr>
            <w:r>
              <w:rPr>
                <w:rFonts w:ascii="Arial" w:hAnsi="Arial" w:cs="Arial"/>
                <w:sz w:val="16"/>
              </w:rPr>
              <w:t>17.0.0</w:t>
            </w:r>
          </w:p>
        </w:tc>
      </w:tr>
      <w:tr w:rsidR="00A14E57" w:rsidRPr="00A14E57" w:rsidTr="00E476DA">
        <w:trPr>
          <w:gridAfter w:val="1"/>
          <w:wAfter w:w="8" w:type="dxa"/>
        </w:trPr>
        <w:tc>
          <w:tcPr>
            <w:tcW w:w="798" w:type="dxa"/>
            <w:tcBorders>
              <w:top w:val="single" w:sz="6" w:space="0" w:color="auto"/>
              <w:left w:val="single" w:sz="6" w:space="0" w:color="auto"/>
              <w:bottom w:val="single" w:sz="6" w:space="0" w:color="auto"/>
              <w:right w:val="single" w:sz="6" w:space="0" w:color="auto"/>
            </w:tcBorders>
            <w:shd w:val="solid" w:color="FFFFFF" w:fill="auto"/>
          </w:tcPr>
          <w:p w:rsidR="00A14E57" w:rsidRPr="00A14E57" w:rsidRDefault="00A14E57" w:rsidP="00A14E57">
            <w:pPr>
              <w:spacing w:after="0"/>
              <w:rPr>
                <w:rFonts w:ascii="Arial" w:hAnsi="Arial" w:cs="Arial"/>
                <w:sz w:val="16"/>
              </w:rPr>
            </w:pPr>
            <w:r w:rsidRPr="00A14E57">
              <w:rPr>
                <w:rFonts w:ascii="Arial" w:hAnsi="Arial" w:cs="Arial"/>
                <w:sz w:val="16"/>
              </w:rPr>
              <w:t>2019-09</w:t>
            </w:r>
          </w:p>
        </w:tc>
        <w:tc>
          <w:tcPr>
            <w:tcW w:w="799" w:type="dxa"/>
            <w:gridSpan w:val="2"/>
            <w:tcBorders>
              <w:top w:val="single" w:sz="6" w:space="0" w:color="auto"/>
              <w:left w:val="single" w:sz="6" w:space="0" w:color="auto"/>
              <w:bottom w:val="single" w:sz="6" w:space="0" w:color="auto"/>
              <w:right w:val="single" w:sz="6" w:space="0" w:color="auto"/>
            </w:tcBorders>
            <w:shd w:val="solid" w:color="FFFFFF" w:fill="auto"/>
          </w:tcPr>
          <w:p w:rsidR="00A14E57" w:rsidRPr="00A14E57" w:rsidRDefault="00A14E57" w:rsidP="00A14E57">
            <w:pPr>
              <w:spacing w:after="0"/>
              <w:rPr>
                <w:rFonts w:ascii="Arial" w:hAnsi="Arial" w:cs="Arial"/>
                <w:sz w:val="16"/>
              </w:rPr>
            </w:pPr>
            <w:r w:rsidRPr="00A14E57">
              <w:rPr>
                <w:rFonts w:ascii="Arial" w:hAnsi="Arial" w:cs="Arial"/>
                <w:sz w:val="16"/>
              </w:rPr>
              <w:t>SA#85</w:t>
            </w:r>
          </w:p>
        </w:tc>
        <w:tc>
          <w:tcPr>
            <w:tcW w:w="1045" w:type="dxa"/>
            <w:gridSpan w:val="2"/>
            <w:tcBorders>
              <w:top w:val="single" w:sz="6" w:space="0" w:color="auto"/>
              <w:left w:val="single" w:sz="6" w:space="0" w:color="auto"/>
              <w:bottom w:val="single" w:sz="6" w:space="0" w:color="auto"/>
              <w:right w:val="single" w:sz="6" w:space="0" w:color="auto"/>
            </w:tcBorders>
            <w:shd w:val="solid" w:color="FFFFFF" w:fill="auto"/>
          </w:tcPr>
          <w:p w:rsidR="00A14E57" w:rsidRPr="00A14E57" w:rsidRDefault="00A14E57" w:rsidP="00A14E57">
            <w:pPr>
              <w:spacing w:after="0"/>
              <w:rPr>
                <w:rFonts w:ascii="Arial" w:hAnsi="Arial" w:cs="Arial"/>
                <w:sz w:val="16"/>
              </w:rPr>
            </w:pPr>
            <w:r w:rsidRPr="00A14E57">
              <w:rPr>
                <w:rFonts w:ascii="Arial" w:hAnsi="Arial" w:cs="Arial"/>
                <w:sz w:val="16"/>
              </w:rPr>
              <w:t>SP-190805</w:t>
            </w:r>
          </w:p>
        </w:tc>
        <w:tc>
          <w:tcPr>
            <w:tcW w:w="473" w:type="dxa"/>
            <w:gridSpan w:val="3"/>
            <w:tcBorders>
              <w:top w:val="single" w:sz="6" w:space="0" w:color="auto"/>
              <w:left w:val="single" w:sz="6" w:space="0" w:color="auto"/>
              <w:bottom w:val="single" w:sz="6" w:space="0" w:color="auto"/>
              <w:right w:val="single" w:sz="6" w:space="0" w:color="auto"/>
            </w:tcBorders>
            <w:shd w:val="solid" w:color="FFFFFF" w:fill="auto"/>
          </w:tcPr>
          <w:p w:rsidR="00A14E57" w:rsidRPr="00A14E57" w:rsidRDefault="00A14E57" w:rsidP="00A14E57">
            <w:pPr>
              <w:spacing w:after="0"/>
              <w:rPr>
                <w:rFonts w:ascii="Arial" w:hAnsi="Arial" w:cs="Arial"/>
                <w:sz w:val="16"/>
              </w:rPr>
            </w:pPr>
            <w:r w:rsidRPr="00A14E57">
              <w:rPr>
                <w:rFonts w:ascii="Arial" w:hAnsi="Arial" w:cs="Arial"/>
                <w:sz w:val="16"/>
              </w:rPr>
              <w:t>0375</w:t>
            </w:r>
          </w:p>
        </w:tc>
        <w:tc>
          <w:tcPr>
            <w:tcW w:w="425" w:type="dxa"/>
            <w:gridSpan w:val="3"/>
            <w:tcBorders>
              <w:top w:val="single" w:sz="6" w:space="0" w:color="auto"/>
              <w:left w:val="single" w:sz="6" w:space="0" w:color="auto"/>
              <w:bottom w:val="single" w:sz="6" w:space="0" w:color="auto"/>
              <w:right w:val="single" w:sz="6" w:space="0" w:color="auto"/>
            </w:tcBorders>
            <w:shd w:val="solid" w:color="FFFFFF" w:fill="auto"/>
          </w:tcPr>
          <w:p w:rsidR="00A14E57" w:rsidRPr="00A14E57" w:rsidRDefault="00A14E57" w:rsidP="00A14E57">
            <w:pPr>
              <w:spacing w:after="0"/>
              <w:rPr>
                <w:rFonts w:ascii="Arial" w:hAnsi="Arial" w:cs="Arial"/>
                <w:sz w:val="16"/>
              </w:rPr>
            </w:pPr>
            <w:r w:rsidRPr="00A14E57">
              <w:rPr>
                <w:rFonts w:ascii="Arial" w:hAnsi="Arial" w:cs="Arial"/>
                <w:sz w:val="16"/>
              </w:rPr>
              <w:t>3</w:t>
            </w:r>
          </w:p>
        </w:tc>
        <w:tc>
          <w:tcPr>
            <w:tcW w:w="425" w:type="dxa"/>
            <w:gridSpan w:val="3"/>
            <w:tcBorders>
              <w:top w:val="single" w:sz="6" w:space="0" w:color="auto"/>
              <w:left w:val="single" w:sz="6" w:space="0" w:color="auto"/>
              <w:bottom w:val="single" w:sz="6" w:space="0" w:color="auto"/>
              <w:right w:val="single" w:sz="6" w:space="0" w:color="auto"/>
            </w:tcBorders>
            <w:shd w:val="solid" w:color="FFFFFF" w:fill="auto"/>
          </w:tcPr>
          <w:p w:rsidR="00A14E57" w:rsidRPr="00A14E57" w:rsidRDefault="00A14E57" w:rsidP="00A14E57">
            <w:pPr>
              <w:spacing w:after="0"/>
              <w:rPr>
                <w:rFonts w:ascii="Arial" w:hAnsi="Arial" w:cs="Arial"/>
                <w:sz w:val="16"/>
              </w:rPr>
            </w:pPr>
            <w:r w:rsidRPr="00A14E57">
              <w:rPr>
                <w:rFonts w:ascii="Arial" w:hAnsi="Arial" w:cs="Arial"/>
                <w:sz w:val="16"/>
              </w:rPr>
              <w:t>B</w:t>
            </w:r>
          </w:p>
        </w:tc>
        <w:tc>
          <w:tcPr>
            <w:tcW w:w="4958" w:type="dxa"/>
            <w:gridSpan w:val="3"/>
            <w:tcBorders>
              <w:top w:val="single" w:sz="6" w:space="0" w:color="auto"/>
              <w:left w:val="single" w:sz="6" w:space="0" w:color="auto"/>
              <w:bottom w:val="single" w:sz="6" w:space="0" w:color="auto"/>
              <w:right w:val="single" w:sz="6" w:space="0" w:color="auto"/>
            </w:tcBorders>
            <w:shd w:val="solid" w:color="FFFFFF" w:fill="auto"/>
          </w:tcPr>
          <w:p w:rsidR="00A14E57" w:rsidRPr="00A14E57" w:rsidRDefault="00A14E57" w:rsidP="00A14E57">
            <w:pPr>
              <w:spacing w:after="0"/>
              <w:rPr>
                <w:rFonts w:ascii="Arial" w:hAnsi="Arial" w:cs="Arial"/>
                <w:sz w:val="16"/>
              </w:rPr>
            </w:pPr>
            <w:r w:rsidRPr="00A14E57">
              <w:rPr>
                <w:rFonts w:ascii="Arial" w:hAnsi="Arial" w:cs="Arial"/>
                <w:sz w:val="16"/>
              </w:rPr>
              <w:t>Performance requirements of interactive service</w:t>
            </w:r>
          </w:p>
        </w:tc>
        <w:tc>
          <w:tcPr>
            <w:tcW w:w="708" w:type="dxa"/>
            <w:gridSpan w:val="3"/>
            <w:tcBorders>
              <w:top w:val="single" w:sz="6" w:space="0" w:color="auto"/>
              <w:left w:val="single" w:sz="6" w:space="0" w:color="auto"/>
              <w:bottom w:val="single" w:sz="6" w:space="0" w:color="auto"/>
              <w:right w:val="single" w:sz="6" w:space="0" w:color="auto"/>
            </w:tcBorders>
            <w:shd w:val="solid" w:color="FFFFFF" w:fill="auto"/>
          </w:tcPr>
          <w:p w:rsidR="00A14E57" w:rsidRPr="00A14E57" w:rsidRDefault="00A14E57" w:rsidP="00A14E57">
            <w:pPr>
              <w:spacing w:after="0"/>
              <w:rPr>
                <w:rFonts w:ascii="Arial" w:hAnsi="Arial" w:cs="Arial"/>
                <w:sz w:val="16"/>
              </w:rPr>
            </w:pPr>
            <w:r>
              <w:rPr>
                <w:rFonts w:ascii="Arial" w:hAnsi="Arial" w:cs="Arial"/>
                <w:sz w:val="16"/>
              </w:rPr>
              <w:t>17.0.0</w:t>
            </w:r>
          </w:p>
        </w:tc>
      </w:tr>
      <w:tr w:rsidR="00A14E57" w:rsidRPr="00A14E57" w:rsidTr="00E476DA">
        <w:trPr>
          <w:gridAfter w:val="1"/>
          <w:wAfter w:w="8" w:type="dxa"/>
        </w:trPr>
        <w:tc>
          <w:tcPr>
            <w:tcW w:w="798" w:type="dxa"/>
            <w:tcBorders>
              <w:top w:val="single" w:sz="6" w:space="0" w:color="auto"/>
              <w:left w:val="single" w:sz="6" w:space="0" w:color="auto"/>
              <w:bottom w:val="single" w:sz="6" w:space="0" w:color="auto"/>
              <w:right w:val="single" w:sz="6" w:space="0" w:color="auto"/>
            </w:tcBorders>
            <w:shd w:val="solid" w:color="FFFFFF" w:fill="auto"/>
          </w:tcPr>
          <w:p w:rsidR="00A14E57" w:rsidRPr="00A14E57" w:rsidRDefault="00A14E57" w:rsidP="00A14E57">
            <w:pPr>
              <w:spacing w:after="0"/>
              <w:rPr>
                <w:rFonts w:ascii="Arial" w:hAnsi="Arial" w:cs="Arial"/>
                <w:sz w:val="16"/>
              </w:rPr>
            </w:pPr>
            <w:r w:rsidRPr="00A14E57">
              <w:rPr>
                <w:rFonts w:ascii="Arial" w:hAnsi="Arial" w:cs="Arial"/>
                <w:sz w:val="16"/>
              </w:rPr>
              <w:t>2019-09</w:t>
            </w:r>
          </w:p>
        </w:tc>
        <w:tc>
          <w:tcPr>
            <w:tcW w:w="799" w:type="dxa"/>
            <w:gridSpan w:val="2"/>
            <w:tcBorders>
              <w:top w:val="single" w:sz="6" w:space="0" w:color="auto"/>
              <w:left w:val="single" w:sz="6" w:space="0" w:color="auto"/>
              <w:bottom w:val="single" w:sz="6" w:space="0" w:color="auto"/>
              <w:right w:val="single" w:sz="6" w:space="0" w:color="auto"/>
            </w:tcBorders>
            <w:shd w:val="solid" w:color="FFFFFF" w:fill="auto"/>
          </w:tcPr>
          <w:p w:rsidR="00A14E57" w:rsidRPr="00A14E57" w:rsidRDefault="00A14E57" w:rsidP="00A14E57">
            <w:pPr>
              <w:spacing w:after="0"/>
              <w:rPr>
                <w:rFonts w:ascii="Arial" w:hAnsi="Arial" w:cs="Arial"/>
                <w:sz w:val="16"/>
              </w:rPr>
            </w:pPr>
            <w:r w:rsidRPr="00A14E57">
              <w:rPr>
                <w:rFonts w:ascii="Arial" w:hAnsi="Arial" w:cs="Arial"/>
                <w:sz w:val="16"/>
              </w:rPr>
              <w:t>SA#85</w:t>
            </w:r>
          </w:p>
        </w:tc>
        <w:tc>
          <w:tcPr>
            <w:tcW w:w="1045" w:type="dxa"/>
            <w:gridSpan w:val="2"/>
            <w:tcBorders>
              <w:top w:val="single" w:sz="6" w:space="0" w:color="auto"/>
              <w:left w:val="single" w:sz="6" w:space="0" w:color="auto"/>
              <w:bottom w:val="single" w:sz="6" w:space="0" w:color="auto"/>
              <w:right w:val="single" w:sz="6" w:space="0" w:color="auto"/>
            </w:tcBorders>
            <w:shd w:val="solid" w:color="FFFFFF" w:fill="auto"/>
          </w:tcPr>
          <w:p w:rsidR="00A14E57" w:rsidRPr="00A14E57" w:rsidRDefault="00A14E57" w:rsidP="00A14E57">
            <w:pPr>
              <w:spacing w:after="0"/>
              <w:rPr>
                <w:rFonts w:ascii="Arial" w:hAnsi="Arial" w:cs="Arial"/>
                <w:sz w:val="16"/>
              </w:rPr>
            </w:pPr>
            <w:r w:rsidRPr="00A14E57">
              <w:rPr>
                <w:rFonts w:ascii="Arial" w:hAnsi="Arial" w:cs="Arial"/>
                <w:sz w:val="16"/>
              </w:rPr>
              <w:t>SP-190808</w:t>
            </w:r>
          </w:p>
        </w:tc>
        <w:tc>
          <w:tcPr>
            <w:tcW w:w="473" w:type="dxa"/>
            <w:gridSpan w:val="3"/>
            <w:tcBorders>
              <w:top w:val="single" w:sz="6" w:space="0" w:color="auto"/>
              <w:left w:val="single" w:sz="6" w:space="0" w:color="auto"/>
              <w:bottom w:val="single" w:sz="6" w:space="0" w:color="auto"/>
              <w:right w:val="single" w:sz="6" w:space="0" w:color="auto"/>
            </w:tcBorders>
            <w:shd w:val="solid" w:color="FFFFFF" w:fill="auto"/>
          </w:tcPr>
          <w:p w:rsidR="00A14E57" w:rsidRPr="00A14E57" w:rsidRDefault="00A14E57" w:rsidP="00A14E57">
            <w:pPr>
              <w:spacing w:after="0"/>
              <w:rPr>
                <w:rFonts w:ascii="Arial" w:hAnsi="Arial" w:cs="Arial"/>
                <w:sz w:val="16"/>
              </w:rPr>
            </w:pPr>
            <w:r w:rsidRPr="00A14E57">
              <w:rPr>
                <w:rFonts w:ascii="Arial" w:hAnsi="Arial" w:cs="Arial"/>
                <w:sz w:val="16"/>
              </w:rPr>
              <w:t>0386</w:t>
            </w:r>
          </w:p>
        </w:tc>
        <w:tc>
          <w:tcPr>
            <w:tcW w:w="425" w:type="dxa"/>
            <w:gridSpan w:val="3"/>
            <w:tcBorders>
              <w:top w:val="single" w:sz="6" w:space="0" w:color="auto"/>
              <w:left w:val="single" w:sz="6" w:space="0" w:color="auto"/>
              <w:bottom w:val="single" w:sz="6" w:space="0" w:color="auto"/>
              <w:right w:val="single" w:sz="6" w:space="0" w:color="auto"/>
            </w:tcBorders>
            <w:shd w:val="solid" w:color="FFFFFF" w:fill="auto"/>
          </w:tcPr>
          <w:p w:rsidR="00A14E57" w:rsidRPr="00A14E57" w:rsidRDefault="00A14E57" w:rsidP="00A14E57">
            <w:pPr>
              <w:spacing w:after="0"/>
              <w:rPr>
                <w:rFonts w:ascii="Arial" w:hAnsi="Arial" w:cs="Arial"/>
                <w:sz w:val="16"/>
              </w:rPr>
            </w:pPr>
            <w:r w:rsidRPr="00A14E57">
              <w:rPr>
                <w:rFonts w:ascii="Arial" w:hAnsi="Arial" w:cs="Arial"/>
                <w:sz w:val="16"/>
              </w:rPr>
              <w:t>1</w:t>
            </w:r>
          </w:p>
        </w:tc>
        <w:tc>
          <w:tcPr>
            <w:tcW w:w="425" w:type="dxa"/>
            <w:gridSpan w:val="3"/>
            <w:tcBorders>
              <w:top w:val="single" w:sz="6" w:space="0" w:color="auto"/>
              <w:left w:val="single" w:sz="6" w:space="0" w:color="auto"/>
              <w:bottom w:val="single" w:sz="6" w:space="0" w:color="auto"/>
              <w:right w:val="single" w:sz="6" w:space="0" w:color="auto"/>
            </w:tcBorders>
            <w:shd w:val="solid" w:color="FFFFFF" w:fill="auto"/>
          </w:tcPr>
          <w:p w:rsidR="00A14E57" w:rsidRPr="00A14E57" w:rsidRDefault="00A14E57" w:rsidP="00A14E57">
            <w:pPr>
              <w:spacing w:after="0"/>
              <w:rPr>
                <w:rFonts w:ascii="Arial" w:hAnsi="Arial" w:cs="Arial"/>
                <w:sz w:val="16"/>
              </w:rPr>
            </w:pPr>
            <w:r w:rsidRPr="00A14E57">
              <w:rPr>
                <w:rFonts w:ascii="Arial" w:hAnsi="Arial" w:cs="Arial"/>
                <w:sz w:val="16"/>
              </w:rPr>
              <w:t>B</w:t>
            </w:r>
          </w:p>
        </w:tc>
        <w:tc>
          <w:tcPr>
            <w:tcW w:w="4958" w:type="dxa"/>
            <w:gridSpan w:val="3"/>
            <w:tcBorders>
              <w:top w:val="single" w:sz="6" w:space="0" w:color="auto"/>
              <w:left w:val="single" w:sz="6" w:space="0" w:color="auto"/>
              <w:bottom w:val="single" w:sz="6" w:space="0" w:color="auto"/>
              <w:right w:val="single" w:sz="6" w:space="0" w:color="auto"/>
            </w:tcBorders>
            <w:shd w:val="solid" w:color="FFFFFF" w:fill="auto"/>
          </w:tcPr>
          <w:p w:rsidR="00A14E57" w:rsidRPr="00A14E57" w:rsidRDefault="00A14E57" w:rsidP="00A14E57">
            <w:pPr>
              <w:spacing w:after="0"/>
              <w:rPr>
                <w:rFonts w:ascii="Arial" w:hAnsi="Arial" w:cs="Arial"/>
                <w:sz w:val="16"/>
              </w:rPr>
            </w:pPr>
            <w:r w:rsidRPr="00A14E57">
              <w:rPr>
                <w:rFonts w:ascii="Arial" w:hAnsi="Arial" w:cs="Arial"/>
                <w:sz w:val="16"/>
              </w:rPr>
              <w:t>Connectivity models description section updated.</w:t>
            </w:r>
          </w:p>
        </w:tc>
        <w:tc>
          <w:tcPr>
            <w:tcW w:w="708" w:type="dxa"/>
            <w:gridSpan w:val="3"/>
            <w:tcBorders>
              <w:top w:val="single" w:sz="6" w:space="0" w:color="auto"/>
              <w:left w:val="single" w:sz="6" w:space="0" w:color="auto"/>
              <w:bottom w:val="single" w:sz="6" w:space="0" w:color="auto"/>
              <w:right w:val="single" w:sz="6" w:space="0" w:color="auto"/>
            </w:tcBorders>
            <w:shd w:val="solid" w:color="FFFFFF" w:fill="auto"/>
          </w:tcPr>
          <w:p w:rsidR="00A14E57" w:rsidRPr="00A14E57" w:rsidRDefault="00A14E57" w:rsidP="00A14E57">
            <w:pPr>
              <w:spacing w:after="0"/>
              <w:rPr>
                <w:rFonts w:ascii="Arial" w:hAnsi="Arial" w:cs="Arial"/>
                <w:sz w:val="16"/>
              </w:rPr>
            </w:pPr>
            <w:r>
              <w:rPr>
                <w:rFonts w:ascii="Arial" w:hAnsi="Arial" w:cs="Arial"/>
                <w:sz w:val="16"/>
              </w:rPr>
              <w:t>17.0.0</w:t>
            </w:r>
          </w:p>
        </w:tc>
      </w:tr>
      <w:tr w:rsidR="00A14E57" w:rsidRPr="00A14E57" w:rsidTr="00E476DA">
        <w:trPr>
          <w:gridAfter w:val="1"/>
          <w:wAfter w:w="8" w:type="dxa"/>
        </w:trPr>
        <w:tc>
          <w:tcPr>
            <w:tcW w:w="798" w:type="dxa"/>
            <w:tcBorders>
              <w:top w:val="single" w:sz="6" w:space="0" w:color="auto"/>
              <w:left w:val="single" w:sz="6" w:space="0" w:color="auto"/>
              <w:bottom w:val="single" w:sz="6" w:space="0" w:color="auto"/>
              <w:right w:val="single" w:sz="6" w:space="0" w:color="auto"/>
            </w:tcBorders>
            <w:shd w:val="solid" w:color="FFFFFF" w:fill="auto"/>
          </w:tcPr>
          <w:p w:rsidR="00A14E57" w:rsidRPr="00A14E57" w:rsidRDefault="00A14E57" w:rsidP="00A14E57">
            <w:pPr>
              <w:spacing w:after="0"/>
              <w:rPr>
                <w:rFonts w:ascii="Arial" w:hAnsi="Arial" w:cs="Arial"/>
                <w:sz w:val="16"/>
              </w:rPr>
            </w:pPr>
            <w:r w:rsidRPr="00A14E57">
              <w:rPr>
                <w:rFonts w:ascii="Arial" w:hAnsi="Arial" w:cs="Arial"/>
                <w:sz w:val="16"/>
              </w:rPr>
              <w:t>2019-09</w:t>
            </w:r>
          </w:p>
        </w:tc>
        <w:tc>
          <w:tcPr>
            <w:tcW w:w="799" w:type="dxa"/>
            <w:gridSpan w:val="2"/>
            <w:tcBorders>
              <w:top w:val="single" w:sz="6" w:space="0" w:color="auto"/>
              <w:left w:val="single" w:sz="6" w:space="0" w:color="auto"/>
              <w:bottom w:val="single" w:sz="6" w:space="0" w:color="auto"/>
              <w:right w:val="single" w:sz="6" w:space="0" w:color="auto"/>
            </w:tcBorders>
            <w:shd w:val="solid" w:color="FFFFFF" w:fill="auto"/>
          </w:tcPr>
          <w:p w:rsidR="00A14E57" w:rsidRPr="00A14E57" w:rsidRDefault="00A14E57" w:rsidP="00A14E57">
            <w:pPr>
              <w:spacing w:after="0"/>
              <w:rPr>
                <w:rFonts w:ascii="Arial" w:hAnsi="Arial" w:cs="Arial"/>
                <w:sz w:val="16"/>
              </w:rPr>
            </w:pPr>
            <w:r w:rsidRPr="00A14E57">
              <w:rPr>
                <w:rFonts w:ascii="Arial" w:hAnsi="Arial" w:cs="Arial"/>
                <w:sz w:val="16"/>
              </w:rPr>
              <w:t>SA#85</w:t>
            </w:r>
          </w:p>
        </w:tc>
        <w:tc>
          <w:tcPr>
            <w:tcW w:w="1045" w:type="dxa"/>
            <w:gridSpan w:val="2"/>
            <w:tcBorders>
              <w:top w:val="single" w:sz="6" w:space="0" w:color="auto"/>
              <w:left w:val="single" w:sz="6" w:space="0" w:color="auto"/>
              <w:bottom w:val="single" w:sz="6" w:space="0" w:color="auto"/>
              <w:right w:val="single" w:sz="6" w:space="0" w:color="auto"/>
            </w:tcBorders>
            <w:shd w:val="solid" w:color="FFFFFF" w:fill="auto"/>
          </w:tcPr>
          <w:p w:rsidR="00A14E57" w:rsidRPr="00A14E57" w:rsidRDefault="00A14E57" w:rsidP="00A14E57">
            <w:pPr>
              <w:spacing w:after="0"/>
              <w:rPr>
                <w:rFonts w:ascii="Arial" w:hAnsi="Arial" w:cs="Arial"/>
                <w:sz w:val="16"/>
              </w:rPr>
            </w:pPr>
            <w:r w:rsidRPr="00A14E57">
              <w:rPr>
                <w:rFonts w:ascii="Arial" w:hAnsi="Arial" w:cs="Arial"/>
                <w:sz w:val="16"/>
              </w:rPr>
              <w:t>SP-190808</w:t>
            </w:r>
          </w:p>
        </w:tc>
        <w:tc>
          <w:tcPr>
            <w:tcW w:w="473" w:type="dxa"/>
            <w:gridSpan w:val="3"/>
            <w:tcBorders>
              <w:top w:val="single" w:sz="6" w:space="0" w:color="auto"/>
              <w:left w:val="single" w:sz="6" w:space="0" w:color="auto"/>
              <w:bottom w:val="single" w:sz="6" w:space="0" w:color="auto"/>
              <w:right w:val="single" w:sz="6" w:space="0" w:color="auto"/>
            </w:tcBorders>
            <w:shd w:val="solid" w:color="FFFFFF" w:fill="auto"/>
          </w:tcPr>
          <w:p w:rsidR="00A14E57" w:rsidRPr="00A14E57" w:rsidRDefault="00A14E57" w:rsidP="00A14E57">
            <w:pPr>
              <w:spacing w:after="0"/>
              <w:rPr>
                <w:rFonts w:ascii="Arial" w:hAnsi="Arial" w:cs="Arial"/>
                <w:sz w:val="16"/>
              </w:rPr>
            </w:pPr>
            <w:r w:rsidRPr="00A14E57">
              <w:rPr>
                <w:rFonts w:ascii="Arial" w:hAnsi="Arial" w:cs="Arial"/>
                <w:sz w:val="16"/>
              </w:rPr>
              <w:t>0387</w:t>
            </w:r>
          </w:p>
        </w:tc>
        <w:tc>
          <w:tcPr>
            <w:tcW w:w="425" w:type="dxa"/>
            <w:gridSpan w:val="3"/>
            <w:tcBorders>
              <w:top w:val="single" w:sz="6" w:space="0" w:color="auto"/>
              <w:left w:val="single" w:sz="6" w:space="0" w:color="auto"/>
              <w:bottom w:val="single" w:sz="6" w:space="0" w:color="auto"/>
              <w:right w:val="single" w:sz="6" w:space="0" w:color="auto"/>
            </w:tcBorders>
            <w:shd w:val="solid" w:color="FFFFFF" w:fill="auto"/>
          </w:tcPr>
          <w:p w:rsidR="00A14E57" w:rsidRPr="00A14E57" w:rsidRDefault="00A14E57" w:rsidP="00A14E57">
            <w:pPr>
              <w:spacing w:after="0"/>
              <w:rPr>
                <w:rFonts w:ascii="Arial" w:hAnsi="Arial" w:cs="Arial"/>
                <w:sz w:val="16"/>
              </w:rPr>
            </w:pPr>
            <w:r w:rsidRPr="00A14E57">
              <w:rPr>
                <w:rFonts w:ascii="Arial" w:hAnsi="Arial" w:cs="Arial"/>
                <w:sz w:val="16"/>
              </w:rPr>
              <w:t>1</w:t>
            </w:r>
          </w:p>
        </w:tc>
        <w:tc>
          <w:tcPr>
            <w:tcW w:w="425" w:type="dxa"/>
            <w:gridSpan w:val="3"/>
            <w:tcBorders>
              <w:top w:val="single" w:sz="6" w:space="0" w:color="auto"/>
              <w:left w:val="single" w:sz="6" w:space="0" w:color="auto"/>
              <w:bottom w:val="single" w:sz="6" w:space="0" w:color="auto"/>
              <w:right w:val="single" w:sz="6" w:space="0" w:color="auto"/>
            </w:tcBorders>
            <w:shd w:val="solid" w:color="FFFFFF" w:fill="auto"/>
          </w:tcPr>
          <w:p w:rsidR="00A14E57" w:rsidRPr="00A14E57" w:rsidRDefault="00A14E57" w:rsidP="00A14E57">
            <w:pPr>
              <w:spacing w:after="0"/>
              <w:rPr>
                <w:rFonts w:ascii="Arial" w:hAnsi="Arial" w:cs="Arial"/>
                <w:sz w:val="16"/>
              </w:rPr>
            </w:pPr>
            <w:r w:rsidRPr="00A14E57">
              <w:rPr>
                <w:rFonts w:ascii="Arial" w:hAnsi="Arial" w:cs="Arial"/>
                <w:sz w:val="16"/>
              </w:rPr>
              <w:t>B</w:t>
            </w:r>
          </w:p>
        </w:tc>
        <w:tc>
          <w:tcPr>
            <w:tcW w:w="4958" w:type="dxa"/>
            <w:gridSpan w:val="3"/>
            <w:tcBorders>
              <w:top w:val="single" w:sz="6" w:space="0" w:color="auto"/>
              <w:left w:val="single" w:sz="6" w:space="0" w:color="auto"/>
              <w:bottom w:val="single" w:sz="6" w:space="0" w:color="auto"/>
              <w:right w:val="single" w:sz="6" w:space="0" w:color="auto"/>
            </w:tcBorders>
            <w:shd w:val="solid" w:color="FFFFFF" w:fill="auto"/>
          </w:tcPr>
          <w:p w:rsidR="00A14E57" w:rsidRPr="00A14E57" w:rsidRDefault="00A14E57" w:rsidP="00A14E57">
            <w:pPr>
              <w:spacing w:after="0"/>
              <w:rPr>
                <w:rFonts w:ascii="Arial" w:hAnsi="Arial" w:cs="Arial"/>
                <w:sz w:val="16"/>
              </w:rPr>
            </w:pPr>
            <w:r w:rsidRPr="00A14E57">
              <w:rPr>
                <w:rFonts w:ascii="Arial" w:hAnsi="Arial" w:cs="Arial"/>
                <w:sz w:val="16"/>
              </w:rPr>
              <w:t>Connectivity models new functional requirements</w:t>
            </w:r>
          </w:p>
        </w:tc>
        <w:tc>
          <w:tcPr>
            <w:tcW w:w="708" w:type="dxa"/>
            <w:gridSpan w:val="3"/>
            <w:tcBorders>
              <w:top w:val="single" w:sz="6" w:space="0" w:color="auto"/>
              <w:left w:val="single" w:sz="6" w:space="0" w:color="auto"/>
              <w:bottom w:val="single" w:sz="6" w:space="0" w:color="auto"/>
              <w:right w:val="single" w:sz="6" w:space="0" w:color="auto"/>
            </w:tcBorders>
            <w:shd w:val="solid" w:color="FFFFFF" w:fill="auto"/>
          </w:tcPr>
          <w:p w:rsidR="00A14E57" w:rsidRPr="00A14E57" w:rsidRDefault="00A14E57" w:rsidP="00A14E57">
            <w:pPr>
              <w:spacing w:after="0"/>
              <w:rPr>
                <w:rFonts w:ascii="Arial" w:hAnsi="Arial" w:cs="Arial"/>
                <w:sz w:val="16"/>
              </w:rPr>
            </w:pPr>
            <w:r>
              <w:rPr>
                <w:rFonts w:ascii="Arial" w:hAnsi="Arial" w:cs="Arial"/>
                <w:sz w:val="16"/>
              </w:rPr>
              <w:t>17.0.0</w:t>
            </w:r>
          </w:p>
        </w:tc>
      </w:tr>
      <w:tr w:rsidR="00A14E57" w:rsidRPr="00A14E57" w:rsidTr="00E476DA">
        <w:trPr>
          <w:gridAfter w:val="1"/>
          <w:wAfter w:w="8" w:type="dxa"/>
        </w:trPr>
        <w:tc>
          <w:tcPr>
            <w:tcW w:w="798" w:type="dxa"/>
            <w:tcBorders>
              <w:top w:val="single" w:sz="6" w:space="0" w:color="auto"/>
              <w:left w:val="single" w:sz="6" w:space="0" w:color="auto"/>
              <w:bottom w:val="single" w:sz="6" w:space="0" w:color="auto"/>
              <w:right w:val="single" w:sz="6" w:space="0" w:color="auto"/>
            </w:tcBorders>
            <w:shd w:val="solid" w:color="FFFFFF" w:fill="auto"/>
          </w:tcPr>
          <w:p w:rsidR="00A14E57" w:rsidRPr="00A14E57" w:rsidRDefault="00A14E57" w:rsidP="00A14E57">
            <w:pPr>
              <w:spacing w:after="0"/>
              <w:rPr>
                <w:rFonts w:ascii="Arial" w:hAnsi="Arial" w:cs="Arial"/>
                <w:sz w:val="16"/>
              </w:rPr>
            </w:pPr>
            <w:r w:rsidRPr="00A14E57">
              <w:rPr>
                <w:rFonts w:ascii="Arial" w:hAnsi="Arial" w:cs="Arial"/>
                <w:sz w:val="16"/>
              </w:rPr>
              <w:t>2019-09</w:t>
            </w:r>
          </w:p>
        </w:tc>
        <w:tc>
          <w:tcPr>
            <w:tcW w:w="799" w:type="dxa"/>
            <w:gridSpan w:val="2"/>
            <w:tcBorders>
              <w:top w:val="single" w:sz="6" w:space="0" w:color="auto"/>
              <w:left w:val="single" w:sz="6" w:space="0" w:color="auto"/>
              <w:bottom w:val="single" w:sz="6" w:space="0" w:color="auto"/>
              <w:right w:val="single" w:sz="6" w:space="0" w:color="auto"/>
            </w:tcBorders>
            <w:shd w:val="solid" w:color="FFFFFF" w:fill="auto"/>
          </w:tcPr>
          <w:p w:rsidR="00A14E57" w:rsidRPr="00A14E57" w:rsidRDefault="00A14E57" w:rsidP="00A14E57">
            <w:pPr>
              <w:spacing w:after="0"/>
              <w:rPr>
                <w:rFonts w:ascii="Arial" w:hAnsi="Arial" w:cs="Arial"/>
                <w:sz w:val="16"/>
              </w:rPr>
            </w:pPr>
            <w:r w:rsidRPr="00A14E57">
              <w:rPr>
                <w:rFonts w:ascii="Arial" w:hAnsi="Arial" w:cs="Arial"/>
                <w:sz w:val="16"/>
              </w:rPr>
              <w:t>SA#85</w:t>
            </w:r>
          </w:p>
        </w:tc>
        <w:tc>
          <w:tcPr>
            <w:tcW w:w="1045" w:type="dxa"/>
            <w:gridSpan w:val="2"/>
            <w:tcBorders>
              <w:top w:val="single" w:sz="6" w:space="0" w:color="auto"/>
              <w:left w:val="single" w:sz="6" w:space="0" w:color="auto"/>
              <w:bottom w:val="single" w:sz="6" w:space="0" w:color="auto"/>
              <w:right w:val="single" w:sz="6" w:space="0" w:color="auto"/>
            </w:tcBorders>
            <w:shd w:val="solid" w:color="FFFFFF" w:fill="auto"/>
          </w:tcPr>
          <w:p w:rsidR="00A14E57" w:rsidRPr="00A14E57" w:rsidRDefault="00A14E57" w:rsidP="00A14E57">
            <w:pPr>
              <w:spacing w:after="0"/>
              <w:rPr>
                <w:rFonts w:ascii="Arial" w:hAnsi="Arial" w:cs="Arial"/>
                <w:sz w:val="16"/>
              </w:rPr>
            </w:pPr>
            <w:r w:rsidRPr="00A14E57">
              <w:rPr>
                <w:rFonts w:ascii="Arial" w:hAnsi="Arial" w:cs="Arial"/>
                <w:sz w:val="16"/>
              </w:rPr>
              <w:t>SP-190808</w:t>
            </w:r>
          </w:p>
        </w:tc>
        <w:tc>
          <w:tcPr>
            <w:tcW w:w="473" w:type="dxa"/>
            <w:gridSpan w:val="3"/>
            <w:tcBorders>
              <w:top w:val="single" w:sz="6" w:space="0" w:color="auto"/>
              <w:left w:val="single" w:sz="6" w:space="0" w:color="auto"/>
              <w:bottom w:val="single" w:sz="6" w:space="0" w:color="auto"/>
              <w:right w:val="single" w:sz="6" w:space="0" w:color="auto"/>
            </w:tcBorders>
            <w:shd w:val="solid" w:color="FFFFFF" w:fill="auto"/>
          </w:tcPr>
          <w:p w:rsidR="00A14E57" w:rsidRPr="00A14E57" w:rsidRDefault="00A14E57" w:rsidP="00A14E57">
            <w:pPr>
              <w:spacing w:after="0"/>
              <w:rPr>
                <w:rFonts w:ascii="Arial" w:hAnsi="Arial" w:cs="Arial"/>
                <w:sz w:val="16"/>
              </w:rPr>
            </w:pPr>
            <w:r w:rsidRPr="00A14E57">
              <w:rPr>
                <w:rFonts w:ascii="Arial" w:hAnsi="Arial" w:cs="Arial"/>
                <w:sz w:val="16"/>
              </w:rPr>
              <w:t>0388</w:t>
            </w:r>
          </w:p>
        </w:tc>
        <w:tc>
          <w:tcPr>
            <w:tcW w:w="425" w:type="dxa"/>
            <w:gridSpan w:val="3"/>
            <w:tcBorders>
              <w:top w:val="single" w:sz="6" w:space="0" w:color="auto"/>
              <w:left w:val="single" w:sz="6" w:space="0" w:color="auto"/>
              <w:bottom w:val="single" w:sz="6" w:space="0" w:color="auto"/>
              <w:right w:val="single" w:sz="6" w:space="0" w:color="auto"/>
            </w:tcBorders>
            <w:shd w:val="solid" w:color="FFFFFF" w:fill="auto"/>
          </w:tcPr>
          <w:p w:rsidR="00A14E57" w:rsidRPr="00A14E57" w:rsidRDefault="00A14E57" w:rsidP="00A14E57">
            <w:pPr>
              <w:spacing w:after="0"/>
              <w:rPr>
                <w:rFonts w:ascii="Arial" w:hAnsi="Arial" w:cs="Arial"/>
                <w:sz w:val="16"/>
              </w:rPr>
            </w:pPr>
            <w:r w:rsidRPr="00A14E57">
              <w:rPr>
                <w:rFonts w:ascii="Arial" w:hAnsi="Arial" w:cs="Arial"/>
                <w:sz w:val="16"/>
              </w:rPr>
              <w:t>1</w:t>
            </w:r>
          </w:p>
        </w:tc>
        <w:tc>
          <w:tcPr>
            <w:tcW w:w="425" w:type="dxa"/>
            <w:gridSpan w:val="3"/>
            <w:tcBorders>
              <w:top w:val="single" w:sz="6" w:space="0" w:color="auto"/>
              <w:left w:val="single" w:sz="6" w:space="0" w:color="auto"/>
              <w:bottom w:val="single" w:sz="6" w:space="0" w:color="auto"/>
              <w:right w:val="single" w:sz="6" w:space="0" w:color="auto"/>
            </w:tcBorders>
            <w:shd w:val="solid" w:color="FFFFFF" w:fill="auto"/>
          </w:tcPr>
          <w:p w:rsidR="00A14E57" w:rsidRPr="00A14E57" w:rsidRDefault="00A14E57" w:rsidP="00A14E57">
            <w:pPr>
              <w:spacing w:after="0"/>
              <w:rPr>
                <w:rFonts w:ascii="Arial" w:hAnsi="Arial" w:cs="Arial"/>
                <w:sz w:val="16"/>
              </w:rPr>
            </w:pPr>
            <w:r w:rsidRPr="00A14E57">
              <w:rPr>
                <w:rFonts w:ascii="Arial" w:hAnsi="Arial" w:cs="Arial"/>
                <w:sz w:val="16"/>
              </w:rPr>
              <w:t>B</w:t>
            </w:r>
          </w:p>
        </w:tc>
        <w:tc>
          <w:tcPr>
            <w:tcW w:w="4958" w:type="dxa"/>
            <w:gridSpan w:val="3"/>
            <w:tcBorders>
              <w:top w:val="single" w:sz="6" w:space="0" w:color="auto"/>
              <w:left w:val="single" w:sz="6" w:space="0" w:color="auto"/>
              <w:bottom w:val="single" w:sz="6" w:space="0" w:color="auto"/>
              <w:right w:val="single" w:sz="6" w:space="0" w:color="auto"/>
            </w:tcBorders>
            <w:shd w:val="solid" w:color="FFFFFF" w:fill="auto"/>
          </w:tcPr>
          <w:p w:rsidR="00A14E57" w:rsidRPr="00A14E57" w:rsidRDefault="00A14E57" w:rsidP="00A14E57">
            <w:pPr>
              <w:spacing w:after="0"/>
              <w:rPr>
                <w:rFonts w:ascii="Arial" w:hAnsi="Arial" w:cs="Arial"/>
                <w:sz w:val="16"/>
              </w:rPr>
            </w:pPr>
            <w:r w:rsidRPr="00A14E57">
              <w:rPr>
                <w:rFonts w:ascii="Arial" w:hAnsi="Arial" w:cs="Arial"/>
                <w:sz w:val="16"/>
              </w:rPr>
              <w:t>KPIs for UE to network relaying in 5G system</w:t>
            </w:r>
          </w:p>
        </w:tc>
        <w:tc>
          <w:tcPr>
            <w:tcW w:w="708" w:type="dxa"/>
            <w:gridSpan w:val="3"/>
            <w:tcBorders>
              <w:top w:val="single" w:sz="6" w:space="0" w:color="auto"/>
              <w:left w:val="single" w:sz="6" w:space="0" w:color="auto"/>
              <w:bottom w:val="single" w:sz="6" w:space="0" w:color="auto"/>
              <w:right w:val="single" w:sz="6" w:space="0" w:color="auto"/>
            </w:tcBorders>
            <w:shd w:val="solid" w:color="FFFFFF" w:fill="auto"/>
          </w:tcPr>
          <w:p w:rsidR="00A14E57" w:rsidRPr="00A14E57" w:rsidRDefault="00A14E57" w:rsidP="00A14E57">
            <w:pPr>
              <w:spacing w:after="0"/>
              <w:rPr>
                <w:rFonts w:ascii="Arial" w:hAnsi="Arial" w:cs="Arial"/>
                <w:sz w:val="16"/>
              </w:rPr>
            </w:pPr>
            <w:r>
              <w:rPr>
                <w:rFonts w:ascii="Arial" w:hAnsi="Arial" w:cs="Arial"/>
                <w:sz w:val="16"/>
              </w:rPr>
              <w:t>17.0.0</w:t>
            </w:r>
          </w:p>
        </w:tc>
      </w:tr>
      <w:tr w:rsidR="004A20A0" w:rsidRPr="00A14E57" w:rsidTr="00E476DA">
        <w:trPr>
          <w:gridAfter w:val="1"/>
          <w:wAfter w:w="8" w:type="dxa"/>
        </w:trPr>
        <w:tc>
          <w:tcPr>
            <w:tcW w:w="798" w:type="dxa"/>
            <w:tcBorders>
              <w:top w:val="single" w:sz="6" w:space="0" w:color="auto"/>
              <w:left w:val="single" w:sz="6" w:space="0" w:color="auto"/>
              <w:bottom w:val="single" w:sz="6" w:space="0" w:color="auto"/>
              <w:right w:val="single" w:sz="6" w:space="0" w:color="auto"/>
            </w:tcBorders>
            <w:shd w:val="solid" w:color="FFFFFF" w:fill="auto"/>
          </w:tcPr>
          <w:p w:rsidR="004A20A0" w:rsidRPr="00A14E57" w:rsidRDefault="004A20A0" w:rsidP="00A14E57">
            <w:pPr>
              <w:spacing w:after="0"/>
              <w:rPr>
                <w:rFonts w:ascii="Arial" w:hAnsi="Arial" w:cs="Arial"/>
                <w:sz w:val="16"/>
              </w:rPr>
            </w:pPr>
            <w:r>
              <w:rPr>
                <w:rFonts w:ascii="Arial" w:hAnsi="Arial" w:cs="Arial"/>
                <w:sz w:val="16"/>
              </w:rPr>
              <w:t>2019-10</w:t>
            </w:r>
          </w:p>
        </w:tc>
        <w:tc>
          <w:tcPr>
            <w:tcW w:w="799" w:type="dxa"/>
            <w:gridSpan w:val="2"/>
            <w:tcBorders>
              <w:top w:val="single" w:sz="6" w:space="0" w:color="auto"/>
              <w:left w:val="single" w:sz="6" w:space="0" w:color="auto"/>
              <w:bottom w:val="single" w:sz="6" w:space="0" w:color="auto"/>
              <w:right w:val="single" w:sz="6" w:space="0" w:color="auto"/>
            </w:tcBorders>
            <w:shd w:val="solid" w:color="FFFFFF" w:fill="auto"/>
          </w:tcPr>
          <w:p w:rsidR="004A20A0" w:rsidRPr="00A14E57" w:rsidRDefault="004A20A0" w:rsidP="00A14E57">
            <w:pPr>
              <w:spacing w:after="0"/>
              <w:rPr>
                <w:rFonts w:ascii="Arial" w:hAnsi="Arial" w:cs="Arial"/>
                <w:sz w:val="16"/>
              </w:rPr>
            </w:pPr>
            <w:r>
              <w:rPr>
                <w:rFonts w:ascii="Arial" w:hAnsi="Arial" w:cs="Arial"/>
                <w:sz w:val="16"/>
              </w:rPr>
              <w:t>-</w:t>
            </w:r>
          </w:p>
        </w:tc>
        <w:tc>
          <w:tcPr>
            <w:tcW w:w="1045" w:type="dxa"/>
            <w:gridSpan w:val="2"/>
            <w:tcBorders>
              <w:top w:val="single" w:sz="6" w:space="0" w:color="auto"/>
              <w:left w:val="single" w:sz="6" w:space="0" w:color="auto"/>
              <w:bottom w:val="single" w:sz="6" w:space="0" w:color="auto"/>
              <w:right w:val="single" w:sz="6" w:space="0" w:color="auto"/>
            </w:tcBorders>
            <w:shd w:val="solid" w:color="FFFFFF" w:fill="auto"/>
          </w:tcPr>
          <w:p w:rsidR="004A20A0" w:rsidRPr="00A14E57" w:rsidRDefault="004A20A0" w:rsidP="00A14E57">
            <w:pPr>
              <w:spacing w:after="0"/>
              <w:rPr>
                <w:rFonts w:ascii="Arial" w:hAnsi="Arial" w:cs="Arial"/>
                <w:sz w:val="16"/>
              </w:rPr>
            </w:pPr>
            <w:r>
              <w:rPr>
                <w:rFonts w:ascii="Arial" w:hAnsi="Arial" w:cs="Arial"/>
                <w:sz w:val="16"/>
              </w:rPr>
              <w:t>-</w:t>
            </w:r>
          </w:p>
        </w:tc>
        <w:tc>
          <w:tcPr>
            <w:tcW w:w="473" w:type="dxa"/>
            <w:gridSpan w:val="3"/>
            <w:tcBorders>
              <w:top w:val="single" w:sz="6" w:space="0" w:color="auto"/>
              <w:left w:val="single" w:sz="6" w:space="0" w:color="auto"/>
              <w:bottom w:val="single" w:sz="6" w:space="0" w:color="auto"/>
              <w:right w:val="single" w:sz="6" w:space="0" w:color="auto"/>
            </w:tcBorders>
            <w:shd w:val="solid" w:color="FFFFFF" w:fill="auto"/>
          </w:tcPr>
          <w:p w:rsidR="004A20A0" w:rsidRPr="00A14E57" w:rsidRDefault="004A20A0" w:rsidP="00A14E57">
            <w:pPr>
              <w:spacing w:after="0"/>
              <w:rPr>
                <w:rFonts w:ascii="Arial" w:hAnsi="Arial" w:cs="Arial"/>
                <w:sz w:val="16"/>
              </w:rPr>
            </w:pPr>
            <w:r>
              <w:rPr>
                <w:rFonts w:ascii="Arial" w:hAnsi="Arial" w:cs="Arial"/>
                <w:sz w:val="16"/>
              </w:rPr>
              <w:t>-</w:t>
            </w:r>
          </w:p>
        </w:tc>
        <w:tc>
          <w:tcPr>
            <w:tcW w:w="425" w:type="dxa"/>
            <w:gridSpan w:val="3"/>
            <w:tcBorders>
              <w:top w:val="single" w:sz="6" w:space="0" w:color="auto"/>
              <w:left w:val="single" w:sz="6" w:space="0" w:color="auto"/>
              <w:bottom w:val="single" w:sz="6" w:space="0" w:color="auto"/>
              <w:right w:val="single" w:sz="6" w:space="0" w:color="auto"/>
            </w:tcBorders>
            <w:shd w:val="solid" w:color="FFFFFF" w:fill="auto"/>
          </w:tcPr>
          <w:p w:rsidR="004A20A0" w:rsidRPr="00A14E57" w:rsidRDefault="004A20A0" w:rsidP="00A14E57">
            <w:pPr>
              <w:spacing w:after="0"/>
              <w:rPr>
                <w:rFonts w:ascii="Arial" w:hAnsi="Arial" w:cs="Arial"/>
                <w:sz w:val="16"/>
              </w:rPr>
            </w:pPr>
            <w:r>
              <w:rPr>
                <w:rFonts w:ascii="Arial" w:hAnsi="Arial" w:cs="Arial"/>
                <w:sz w:val="16"/>
              </w:rPr>
              <w:t>-</w:t>
            </w:r>
          </w:p>
        </w:tc>
        <w:tc>
          <w:tcPr>
            <w:tcW w:w="425" w:type="dxa"/>
            <w:gridSpan w:val="3"/>
            <w:tcBorders>
              <w:top w:val="single" w:sz="6" w:space="0" w:color="auto"/>
              <w:left w:val="single" w:sz="6" w:space="0" w:color="auto"/>
              <w:bottom w:val="single" w:sz="6" w:space="0" w:color="auto"/>
              <w:right w:val="single" w:sz="6" w:space="0" w:color="auto"/>
            </w:tcBorders>
            <w:shd w:val="solid" w:color="FFFFFF" w:fill="auto"/>
          </w:tcPr>
          <w:p w:rsidR="004A20A0" w:rsidRPr="00A14E57" w:rsidRDefault="004A20A0" w:rsidP="00A14E57">
            <w:pPr>
              <w:spacing w:after="0"/>
              <w:rPr>
                <w:rFonts w:ascii="Arial" w:hAnsi="Arial" w:cs="Arial"/>
                <w:sz w:val="16"/>
              </w:rPr>
            </w:pPr>
            <w:r>
              <w:rPr>
                <w:rFonts w:ascii="Arial" w:hAnsi="Arial" w:cs="Arial"/>
                <w:sz w:val="16"/>
              </w:rPr>
              <w:t>-</w:t>
            </w:r>
          </w:p>
        </w:tc>
        <w:tc>
          <w:tcPr>
            <w:tcW w:w="4958" w:type="dxa"/>
            <w:gridSpan w:val="3"/>
            <w:tcBorders>
              <w:top w:val="single" w:sz="6" w:space="0" w:color="auto"/>
              <w:left w:val="single" w:sz="6" w:space="0" w:color="auto"/>
              <w:bottom w:val="single" w:sz="6" w:space="0" w:color="auto"/>
              <w:right w:val="single" w:sz="6" w:space="0" w:color="auto"/>
            </w:tcBorders>
            <w:shd w:val="solid" w:color="FFFFFF" w:fill="auto"/>
          </w:tcPr>
          <w:p w:rsidR="004A20A0" w:rsidRPr="00A14E57" w:rsidRDefault="004A20A0" w:rsidP="00A14E57">
            <w:pPr>
              <w:spacing w:after="0"/>
              <w:rPr>
                <w:rFonts w:ascii="Arial" w:hAnsi="Arial" w:cs="Arial"/>
                <w:sz w:val="16"/>
              </w:rPr>
            </w:pPr>
            <w:r>
              <w:rPr>
                <w:rFonts w:ascii="Arial" w:hAnsi="Arial" w:cs="Arial"/>
                <w:sz w:val="16"/>
              </w:rPr>
              <w:t xml:space="preserve">Adding missing carriage return </w:t>
            </w:r>
            <w:r w:rsidRPr="004A20A0">
              <w:rPr>
                <w:rFonts w:ascii="Arial" w:hAnsi="Arial" w:cs="Arial"/>
                <w:sz w:val="16"/>
              </w:rPr>
              <w:t>between the last sentence of clause 6.31.2.1 and clause 6.31.2.2, also at the end of 6.31.2.2 before 6.31.2.</w:t>
            </w:r>
            <w:r>
              <w:rPr>
                <w:rFonts w:ascii="Arial" w:hAnsi="Arial" w:cs="Arial"/>
                <w:sz w:val="16"/>
              </w:rPr>
              <w:t>3</w:t>
            </w:r>
          </w:p>
        </w:tc>
        <w:tc>
          <w:tcPr>
            <w:tcW w:w="708" w:type="dxa"/>
            <w:gridSpan w:val="3"/>
            <w:tcBorders>
              <w:top w:val="single" w:sz="6" w:space="0" w:color="auto"/>
              <w:left w:val="single" w:sz="6" w:space="0" w:color="auto"/>
              <w:bottom w:val="single" w:sz="6" w:space="0" w:color="auto"/>
              <w:right w:val="single" w:sz="6" w:space="0" w:color="auto"/>
            </w:tcBorders>
            <w:shd w:val="solid" w:color="FFFFFF" w:fill="auto"/>
          </w:tcPr>
          <w:p w:rsidR="004A20A0" w:rsidRDefault="00130BFD" w:rsidP="00A14E57">
            <w:pPr>
              <w:spacing w:after="0"/>
              <w:rPr>
                <w:rFonts w:ascii="Arial" w:hAnsi="Arial" w:cs="Arial"/>
                <w:sz w:val="16"/>
              </w:rPr>
            </w:pPr>
            <w:r>
              <w:rPr>
                <w:rFonts w:ascii="Arial" w:hAnsi="Arial" w:cs="Arial"/>
                <w:sz w:val="16"/>
              </w:rPr>
              <w:t>17.0.1</w:t>
            </w:r>
          </w:p>
        </w:tc>
      </w:tr>
      <w:tr w:rsidR="00130BFD" w:rsidRPr="00A14E57" w:rsidTr="00E476DA">
        <w:trPr>
          <w:gridAfter w:val="1"/>
          <w:wAfter w:w="8" w:type="dxa"/>
        </w:trPr>
        <w:tc>
          <w:tcPr>
            <w:tcW w:w="798" w:type="dxa"/>
            <w:tcBorders>
              <w:top w:val="single" w:sz="6" w:space="0" w:color="auto"/>
              <w:left w:val="single" w:sz="6" w:space="0" w:color="auto"/>
              <w:bottom w:val="single" w:sz="6" w:space="0" w:color="auto"/>
              <w:right w:val="single" w:sz="6" w:space="0" w:color="auto"/>
            </w:tcBorders>
            <w:shd w:val="solid" w:color="FFFFFF" w:fill="auto"/>
          </w:tcPr>
          <w:p w:rsidR="00130BFD" w:rsidRPr="00410AED" w:rsidRDefault="00130BFD" w:rsidP="00130BFD">
            <w:pPr>
              <w:spacing w:after="0"/>
              <w:rPr>
                <w:rFonts w:ascii="Arial" w:hAnsi="Arial" w:cs="Arial"/>
                <w:sz w:val="16"/>
                <w:szCs w:val="16"/>
              </w:rPr>
            </w:pPr>
            <w:r>
              <w:rPr>
                <w:rFonts w:ascii="Arial" w:hAnsi="Arial" w:cs="Arial"/>
                <w:sz w:val="16"/>
                <w:szCs w:val="16"/>
              </w:rPr>
              <w:t>2019-12</w:t>
            </w:r>
          </w:p>
        </w:tc>
        <w:tc>
          <w:tcPr>
            <w:tcW w:w="799" w:type="dxa"/>
            <w:gridSpan w:val="2"/>
            <w:tcBorders>
              <w:top w:val="single" w:sz="6" w:space="0" w:color="auto"/>
              <w:left w:val="single" w:sz="6" w:space="0" w:color="auto"/>
              <w:bottom w:val="single" w:sz="6" w:space="0" w:color="auto"/>
              <w:right w:val="single" w:sz="6" w:space="0" w:color="auto"/>
            </w:tcBorders>
            <w:shd w:val="solid" w:color="FFFFFF" w:fill="auto"/>
          </w:tcPr>
          <w:p w:rsidR="00130BFD" w:rsidRPr="00410AED" w:rsidRDefault="00130BFD" w:rsidP="00130BFD">
            <w:pPr>
              <w:spacing w:after="0"/>
              <w:rPr>
                <w:rFonts w:ascii="Arial" w:hAnsi="Arial" w:cs="Arial"/>
                <w:sz w:val="16"/>
                <w:szCs w:val="16"/>
              </w:rPr>
            </w:pPr>
            <w:r>
              <w:rPr>
                <w:rFonts w:ascii="Arial" w:hAnsi="Arial" w:cs="Arial"/>
                <w:sz w:val="16"/>
                <w:szCs w:val="16"/>
              </w:rPr>
              <w:t>SA#86</w:t>
            </w:r>
          </w:p>
        </w:tc>
        <w:tc>
          <w:tcPr>
            <w:tcW w:w="1045" w:type="dxa"/>
            <w:gridSpan w:val="2"/>
            <w:tcBorders>
              <w:top w:val="single" w:sz="6" w:space="0" w:color="auto"/>
              <w:left w:val="single" w:sz="6" w:space="0" w:color="auto"/>
              <w:bottom w:val="single" w:sz="6" w:space="0" w:color="auto"/>
              <w:right w:val="single" w:sz="6" w:space="0" w:color="auto"/>
            </w:tcBorders>
            <w:shd w:val="solid" w:color="FFFFFF" w:fill="auto"/>
          </w:tcPr>
          <w:p w:rsidR="00130BFD" w:rsidRPr="002444C8" w:rsidRDefault="00130BFD" w:rsidP="00130BFD">
            <w:pPr>
              <w:spacing w:after="0"/>
              <w:rPr>
                <w:rFonts w:ascii="Arial" w:hAnsi="Arial" w:cs="Arial"/>
                <w:sz w:val="16"/>
                <w:szCs w:val="16"/>
              </w:rPr>
            </w:pPr>
            <w:r w:rsidRPr="002444C8">
              <w:rPr>
                <w:rFonts w:ascii="Arial" w:hAnsi="Arial" w:cs="Arial"/>
                <w:sz w:val="16"/>
                <w:szCs w:val="16"/>
              </w:rPr>
              <w:t>SP-191010</w:t>
            </w:r>
          </w:p>
        </w:tc>
        <w:tc>
          <w:tcPr>
            <w:tcW w:w="473" w:type="dxa"/>
            <w:gridSpan w:val="3"/>
            <w:tcBorders>
              <w:top w:val="single" w:sz="6" w:space="0" w:color="auto"/>
              <w:left w:val="single" w:sz="6" w:space="0" w:color="auto"/>
              <w:bottom w:val="single" w:sz="6" w:space="0" w:color="auto"/>
              <w:right w:val="single" w:sz="6" w:space="0" w:color="auto"/>
            </w:tcBorders>
            <w:shd w:val="solid" w:color="FFFFFF" w:fill="auto"/>
          </w:tcPr>
          <w:p w:rsidR="00130BFD" w:rsidRPr="00410AED" w:rsidRDefault="00130BFD" w:rsidP="00130BFD">
            <w:pPr>
              <w:spacing w:after="0"/>
              <w:rPr>
                <w:rFonts w:ascii="Arial" w:hAnsi="Arial" w:cs="Arial"/>
                <w:sz w:val="16"/>
                <w:szCs w:val="16"/>
              </w:rPr>
            </w:pPr>
            <w:r w:rsidRPr="00410AED">
              <w:rPr>
                <w:rFonts w:ascii="Arial" w:hAnsi="Arial" w:cs="Arial"/>
                <w:sz w:val="16"/>
                <w:szCs w:val="16"/>
              </w:rPr>
              <w:t>0418</w:t>
            </w:r>
          </w:p>
        </w:tc>
        <w:tc>
          <w:tcPr>
            <w:tcW w:w="425" w:type="dxa"/>
            <w:gridSpan w:val="3"/>
            <w:tcBorders>
              <w:top w:val="single" w:sz="6" w:space="0" w:color="auto"/>
              <w:left w:val="single" w:sz="6" w:space="0" w:color="auto"/>
              <w:bottom w:val="single" w:sz="6" w:space="0" w:color="auto"/>
              <w:right w:val="single" w:sz="6" w:space="0" w:color="auto"/>
            </w:tcBorders>
            <w:shd w:val="solid" w:color="FFFFFF" w:fill="auto"/>
          </w:tcPr>
          <w:p w:rsidR="00130BFD" w:rsidRPr="00410AED" w:rsidRDefault="00130BFD" w:rsidP="00130BFD">
            <w:pPr>
              <w:spacing w:after="0"/>
              <w:rPr>
                <w:rFonts w:ascii="Arial" w:hAnsi="Arial" w:cs="Arial"/>
                <w:sz w:val="16"/>
                <w:szCs w:val="16"/>
              </w:rPr>
            </w:pPr>
            <w:r w:rsidRPr="00410AED">
              <w:rPr>
                <w:rFonts w:ascii="Arial" w:hAnsi="Arial" w:cs="Arial"/>
                <w:sz w:val="16"/>
                <w:szCs w:val="16"/>
              </w:rPr>
              <w:t>1</w:t>
            </w:r>
          </w:p>
        </w:tc>
        <w:tc>
          <w:tcPr>
            <w:tcW w:w="425" w:type="dxa"/>
            <w:gridSpan w:val="3"/>
            <w:tcBorders>
              <w:top w:val="single" w:sz="6" w:space="0" w:color="auto"/>
              <w:left w:val="single" w:sz="6" w:space="0" w:color="auto"/>
              <w:bottom w:val="single" w:sz="6" w:space="0" w:color="auto"/>
              <w:right w:val="single" w:sz="6" w:space="0" w:color="auto"/>
            </w:tcBorders>
            <w:shd w:val="solid" w:color="FFFFFF" w:fill="auto"/>
          </w:tcPr>
          <w:p w:rsidR="00130BFD" w:rsidRPr="00410AED" w:rsidRDefault="00130BFD" w:rsidP="00130BFD">
            <w:pPr>
              <w:spacing w:after="0"/>
              <w:rPr>
                <w:rFonts w:ascii="Arial" w:hAnsi="Arial" w:cs="Arial"/>
                <w:sz w:val="16"/>
                <w:szCs w:val="16"/>
              </w:rPr>
            </w:pPr>
            <w:r w:rsidRPr="00410AED">
              <w:rPr>
                <w:rFonts w:ascii="Arial" w:hAnsi="Arial" w:cs="Arial"/>
                <w:sz w:val="16"/>
                <w:szCs w:val="16"/>
              </w:rPr>
              <w:t>A</w:t>
            </w:r>
          </w:p>
        </w:tc>
        <w:tc>
          <w:tcPr>
            <w:tcW w:w="4958" w:type="dxa"/>
            <w:gridSpan w:val="3"/>
            <w:tcBorders>
              <w:top w:val="single" w:sz="6" w:space="0" w:color="auto"/>
              <w:left w:val="single" w:sz="6" w:space="0" w:color="auto"/>
              <w:bottom w:val="single" w:sz="6" w:space="0" w:color="auto"/>
              <w:right w:val="single" w:sz="6" w:space="0" w:color="auto"/>
            </w:tcBorders>
            <w:shd w:val="solid" w:color="FFFFFF" w:fill="auto"/>
          </w:tcPr>
          <w:p w:rsidR="00130BFD" w:rsidRPr="00410AED" w:rsidRDefault="00130BFD" w:rsidP="00130BFD">
            <w:pPr>
              <w:spacing w:after="0"/>
              <w:rPr>
                <w:rFonts w:ascii="Arial" w:hAnsi="Arial" w:cs="Arial"/>
                <w:sz w:val="16"/>
                <w:szCs w:val="16"/>
              </w:rPr>
            </w:pPr>
            <w:r w:rsidRPr="00410AED">
              <w:rPr>
                <w:rFonts w:ascii="Arial" w:hAnsi="Arial" w:cs="Arial"/>
                <w:sz w:val="16"/>
                <w:szCs w:val="16"/>
              </w:rPr>
              <w:t>UAC for NB-IOT</w:t>
            </w:r>
          </w:p>
        </w:tc>
        <w:tc>
          <w:tcPr>
            <w:tcW w:w="708" w:type="dxa"/>
            <w:gridSpan w:val="3"/>
            <w:tcBorders>
              <w:top w:val="single" w:sz="6" w:space="0" w:color="auto"/>
              <w:left w:val="single" w:sz="6" w:space="0" w:color="auto"/>
              <w:bottom w:val="single" w:sz="6" w:space="0" w:color="auto"/>
              <w:right w:val="single" w:sz="6" w:space="0" w:color="auto"/>
            </w:tcBorders>
            <w:shd w:val="solid" w:color="FFFFFF" w:fill="auto"/>
          </w:tcPr>
          <w:p w:rsidR="00130BFD" w:rsidRPr="00410AED" w:rsidRDefault="00130BFD" w:rsidP="00130BFD">
            <w:pPr>
              <w:spacing w:after="0"/>
              <w:rPr>
                <w:rFonts w:ascii="Arial" w:hAnsi="Arial" w:cs="Arial"/>
                <w:sz w:val="16"/>
                <w:szCs w:val="16"/>
              </w:rPr>
            </w:pPr>
            <w:r w:rsidRPr="00410AED">
              <w:rPr>
                <w:rFonts w:ascii="Arial" w:hAnsi="Arial" w:cs="Arial"/>
                <w:sz w:val="16"/>
                <w:szCs w:val="16"/>
              </w:rPr>
              <w:t>17</w:t>
            </w:r>
            <w:r>
              <w:rPr>
                <w:rFonts w:ascii="Arial" w:hAnsi="Arial" w:cs="Arial"/>
                <w:sz w:val="16"/>
                <w:szCs w:val="16"/>
              </w:rPr>
              <w:t>.1.0</w:t>
            </w:r>
          </w:p>
        </w:tc>
      </w:tr>
      <w:tr w:rsidR="00130BFD" w:rsidRPr="00A14E57" w:rsidTr="00E476DA">
        <w:trPr>
          <w:gridAfter w:val="1"/>
          <w:wAfter w:w="8" w:type="dxa"/>
        </w:trPr>
        <w:tc>
          <w:tcPr>
            <w:tcW w:w="798" w:type="dxa"/>
            <w:tcBorders>
              <w:top w:val="single" w:sz="6" w:space="0" w:color="auto"/>
              <w:left w:val="single" w:sz="6" w:space="0" w:color="auto"/>
              <w:bottom w:val="single" w:sz="6" w:space="0" w:color="auto"/>
              <w:right w:val="single" w:sz="6" w:space="0" w:color="auto"/>
            </w:tcBorders>
            <w:shd w:val="solid" w:color="FFFFFF" w:fill="auto"/>
          </w:tcPr>
          <w:p w:rsidR="00130BFD" w:rsidRPr="00410AED" w:rsidRDefault="00130BFD" w:rsidP="00130BFD">
            <w:pPr>
              <w:spacing w:after="0"/>
              <w:rPr>
                <w:rFonts w:ascii="Arial" w:hAnsi="Arial" w:cs="Arial"/>
                <w:sz w:val="16"/>
                <w:szCs w:val="16"/>
              </w:rPr>
            </w:pPr>
            <w:r>
              <w:rPr>
                <w:rFonts w:ascii="Arial" w:hAnsi="Arial" w:cs="Arial"/>
                <w:sz w:val="16"/>
                <w:szCs w:val="16"/>
              </w:rPr>
              <w:t>2019-12</w:t>
            </w:r>
          </w:p>
        </w:tc>
        <w:tc>
          <w:tcPr>
            <w:tcW w:w="799" w:type="dxa"/>
            <w:gridSpan w:val="2"/>
            <w:tcBorders>
              <w:top w:val="single" w:sz="6" w:space="0" w:color="auto"/>
              <w:left w:val="single" w:sz="6" w:space="0" w:color="auto"/>
              <w:bottom w:val="single" w:sz="6" w:space="0" w:color="auto"/>
              <w:right w:val="single" w:sz="6" w:space="0" w:color="auto"/>
            </w:tcBorders>
            <w:shd w:val="solid" w:color="FFFFFF" w:fill="auto"/>
          </w:tcPr>
          <w:p w:rsidR="00130BFD" w:rsidRPr="00410AED" w:rsidRDefault="00130BFD" w:rsidP="00130BFD">
            <w:pPr>
              <w:spacing w:after="0"/>
              <w:rPr>
                <w:rFonts w:ascii="Arial" w:hAnsi="Arial" w:cs="Arial"/>
                <w:sz w:val="16"/>
                <w:szCs w:val="16"/>
              </w:rPr>
            </w:pPr>
            <w:r>
              <w:rPr>
                <w:rFonts w:ascii="Arial" w:hAnsi="Arial" w:cs="Arial"/>
                <w:sz w:val="16"/>
                <w:szCs w:val="16"/>
              </w:rPr>
              <w:t>SA#86</w:t>
            </w:r>
          </w:p>
        </w:tc>
        <w:tc>
          <w:tcPr>
            <w:tcW w:w="1045" w:type="dxa"/>
            <w:gridSpan w:val="2"/>
            <w:tcBorders>
              <w:top w:val="single" w:sz="6" w:space="0" w:color="auto"/>
              <w:left w:val="single" w:sz="6" w:space="0" w:color="auto"/>
              <w:bottom w:val="single" w:sz="6" w:space="0" w:color="auto"/>
              <w:right w:val="single" w:sz="6" w:space="0" w:color="auto"/>
            </w:tcBorders>
            <w:shd w:val="solid" w:color="FFFFFF" w:fill="auto"/>
          </w:tcPr>
          <w:p w:rsidR="00130BFD" w:rsidRPr="002444C8" w:rsidRDefault="00130BFD" w:rsidP="00130BFD">
            <w:pPr>
              <w:spacing w:after="0"/>
              <w:rPr>
                <w:rFonts w:ascii="Arial" w:hAnsi="Arial" w:cs="Arial"/>
                <w:sz w:val="16"/>
                <w:szCs w:val="16"/>
              </w:rPr>
            </w:pPr>
            <w:r w:rsidRPr="002444C8">
              <w:rPr>
                <w:rFonts w:ascii="Arial" w:hAnsi="Arial" w:cs="Arial"/>
                <w:sz w:val="16"/>
                <w:szCs w:val="16"/>
              </w:rPr>
              <w:t>SP-191010</w:t>
            </w:r>
          </w:p>
        </w:tc>
        <w:tc>
          <w:tcPr>
            <w:tcW w:w="473" w:type="dxa"/>
            <w:gridSpan w:val="3"/>
            <w:tcBorders>
              <w:top w:val="single" w:sz="6" w:space="0" w:color="auto"/>
              <w:left w:val="single" w:sz="6" w:space="0" w:color="auto"/>
              <w:bottom w:val="single" w:sz="6" w:space="0" w:color="auto"/>
              <w:right w:val="single" w:sz="6" w:space="0" w:color="auto"/>
            </w:tcBorders>
            <w:shd w:val="solid" w:color="FFFFFF" w:fill="auto"/>
          </w:tcPr>
          <w:p w:rsidR="00130BFD" w:rsidRPr="00410AED" w:rsidRDefault="00130BFD" w:rsidP="00130BFD">
            <w:pPr>
              <w:spacing w:after="0"/>
              <w:rPr>
                <w:rFonts w:ascii="Arial" w:hAnsi="Arial" w:cs="Arial"/>
                <w:sz w:val="16"/>
                <w:szCs w:val="16"/>
              </w:rPr>
            </w:pPr>
            <w:r w:rsidRPr="00410AED">
              <w:rPr>
                <w:rFonts w:ascii="Arial" w:hAnsi="Arial" w:cs="Arial"/>
                <w:sz w:val="16"/>
                <w:szCs w:val="16"/>
              </w:rPr>
              <w:t>0432</w:t>
            </w:r>
          </w:p>
        </w:tc>
        <w:tc>
          <w:tcPr>
            <w:tcW w:w="425" w:type="dxa"/>
            <w:gridSpan w:val="3"/>
            <w:tcBorders>
              <w:top w:val="single" w:sz="6" w:space="0" w:color="auto"/>
              <w:left w:val="single" w:sz="6" w:space="0" w:color="auto"/>
              <w:bottom w:val="single" w:sz="6" w:space="0" w:color="auto"/>
              <w:right w:val="single" w:sz="6" w:space="0" w:color="auto"/>
            </w:tcBorders>
            <w:shd w:val="solid" w:color="FFFFFF" w:fill="auto"/>
          </w:tcPr>
          <w:p w:rsidR="00130BFD" w:rsidRPr="00410AED" w:rsidRDefault="00130BFD" w:rsidP="00130BFD">
            <w:pPr>
              <w:spacing w:after="0"/>
              <w:rPr>
                <w:rFonts w:ascii="Arial" w:hAnsi="Arial" w:cs="Arial"/>
                <w:sz w:val="16"/>
                <w:szCs w:val="16"/>
              </w:rPr>
            </w:pPr>
            <w:r w:rsidRPr="00410AED">
              <w:rPr>
                <w:rFonts w:ascii="Arial" w:hAnsi="Arial" w:cs="Arial"/>
                <w:sz w:val="16"/>
                <w:szCs w:val="16"/>
              </w:rPr>
              <w:t>1</w:t>
            </w:r>
          </w:p>
        </w:tc>
        <w:tc>
          <w:tcPr>
            <w:tcW w:w="425" w:type="dxa"/>
            <w:gridSpan w:val="3"/>
            <w:tcBorders>
              <w:top w:val="single" w:sz="6" w:space="0" w:color="auto"/>
              <w:left w:val="single" w:sz="6" w:space="0" w:color="auto"/>
              <w:bottom w:val="single" w:sz="6" w:space="0" w:color="auto"/>
              <w:right w:val="single" w:sz="6" w:space="0" w:color="auto"/>
            </w:tcBorders>
            <w:shd w:val="solid" w:color="FFFFFF" w:fill="auto"/>
          </w:tcPr>
          <w:p w:rsidR="00130BFD" w:rsidRPr="00410AED" w:rsidRDefault="00130BFD" w:rsidP="00130BFD">
            <w:pPr>
              <w:spacing w:after="0"/>
              <w:rPr>
                <w:rFonts w:ascii="Arial" w:hAnsi="Arial" w:cs="Arial"/>
                <w:sz w:val="16"/>
                <w:szCs w:val="16"/>
              </w:rPr>
            </w:pPr>
            <w:r w:rsidRPr="00410AED">
              <w:rPr>
                <w:rFonts w:ascii="Arial" w:hAnsi="Arial" w:cs="Arial"/>
                <w:sz w:val="16"/>
                <w:szCs w:val="16"/>
              </w:rPr>
              <w:t>A</w:t>
            </w:r>
          </w:p>
        </w:tc>
        <w:tc>
          <w:tcPr>
            <w:tcW w:w="4958" w:type="dxa"/>
            <w:gridSpan w:val="3"/>
            <w:tcBorders>
              <w:top w:val="single" w:sz="6" w:space="0" w:color="auto"/>
              <w:left w:val="single" w:sz="6" w:space="0" w:color="auto"/>
              <w:bottom w:val="single" w:sz="6" w:space="0" w:color="auto"/>
              <w:right w:val="single" w:sz="6" w:space="0" w:color="auto"/>
            </w:tcBorders>
            <w:shd w:val="solid" w:color="FFFFFF" w:fill="auto"/>
          </w:tcPr>
          <w:p w:rsidR="00130BFD" w:rsidRPr="00410AED" w:rsidRDefault="00130BFD" w:rsidP="00130BFD">
            <w:pPr>
              <w:spacing w:after="0"/>
              <w:rPr>
                <w:rFonts w:ascii="Arial" w:hAnsi="Arial" w:cs="Arial"/>
                <w:sz w:val="16"/>
                <w:szCs w:val="16"/>
              </w:rPr>
            </w:pPr>
            <w:r w:rsidRPr="00410AED">
              <w:rPr>
                <w:rFonts w:ascii="Arial" w:hAnsi="Arial" w:cs="Arial"/>
                <w:sz w:val="16"/>
                <w:szCs w:val="16"/>
              </w:rPr>
              <w:t>Clarifications and updates on the description of positioning use cases in Annex B and Annex E</w:t>
            </w:r>
          </w:p>
        </w:tc>
        <w:tc>
          <w:tcPr>
            <w:tcW w:w="708" w:type="dxa"/>
            <w:gridSpan w:val="3"/>
            <w:tcBorders>
              <w:top w:val="single" w:sz="6" w:space="0" w:color="auto"/>
              <w:left w:val="single" w:sz="6" w:space="0" w:color="auto"/>
              <w:bottom w:val="single" w:sz="6" w:space="0" w:color="auto"/>
              <w:right w:val="single" w:sz="6" w:space="0" w:color="auto"/>
            </w:tcBorders>
            <w:shd w:val="solid" w:color="FFFFFF" w:fill="auto"/>
          </w:tcPr>
          <w:p w:rsidR="00130BFD" w:rsidRPr="00410AED" w:rsidRDefault="00130BFD" w:rsidP="00130BFD">
            <w:pPr>
              <w:spacing w:after="0"/>
              <w:rPr>
                <w:rFonts w:ascii="Arial" w:hAnsi="Arial" w:cs="Arial"/>
                <w:sz w:val="16"/>
                <w:szCs w:val="16"/>
              </w:rPr>
            </w:pPr>
            <w:r w:rsidRPr="00410AED">
              <w:rPr>
                <w:rFonts w:ascii="Arial" w:hAnsi="Arial" w:cs="Arial"/>
                <w:sz w:val="16"/>
                <w:szCs w:val="16"/>
              </w:rPr>
              <w:t>17</w:t>
            </w:r>
            <w:r>
              <w:rPr>
                <w:rFonts w:ascii="Arial" w:hAnsi="Arial" w:cs="Arial"/>
                <w:sz w:val="16"/>
                <w:szCs w:val="16"/>
              </w:rPr>
              <w:t>.1.0</w:t>
            </w:r>
          </w:p>
        </w:tc>
      </w:tr>
      <w:tr w:rsidR="00130BFD" w:rsidRPr="00A14E57" w:rsidTr="00E476DA">
        <w:trPr>
          <w:gridAfter w:val="1"/>
          <w:wAfter w:w="8" w:type="dxa"/>
        </w:trPr>
        <w:tc>
          <w:tcPr>
            <w:tcW w:w="798" w:type="dxa"/>
            <w:tcBorders>
              <w:top w:val="single" w:sz="6" w:space="0" w:color="auto"/>
              <w:left w:val="single" w:sz="6" w:space="0" w:color="auto"/>
              <w:bottom w:val="single" w:sz="6" w:space="0" w:color="auto"/>
              <w:right w:val="single" w:sz="6" w:space="0" w:color="auto"/>
            </w:tcBorders>
            <w:shd w:val="solid" w:color="FFFFFF" w:fill="auto"/>
          </w:tcPr>
          <w:p w:rsidR="00130BFD" w:rsidRPr="00410AED" w:rsidRDefault="00130BFD" w:rsidP="00130BFD">
            <w:pPr>
              <w:spacing w:after="0"/>
              <w:rPr>
                <w:rFonts w:ascii="Arial" w:hAnsi="Arial" w:cs="Arial"/>
                <w:sz w:val="16"/>
                <w:szCs w:val="16"/>
              </w:rPr>
            </w:pPr>
            <w:r>
              <w:rPr>
                <w:rFonts w:ascii="Arial" w:hAnsi="Arial" w:cs="Arial"/>
                <w:sz w:val="16"/>
                <w:szCs w:val="16"/>
              </w:rPr>
              <w:t>2019-12</w:t>
            </w:r>
          </w:p>
        </w:tc>
        <w:tc>
          <w:tcPr>
            <w:tcW w:w="799" w:type="dxa"/>
            <w:gridSpan w:val="2"/>
            <w:tcBorders>
              <w:top w:val="single" w:sz="6" w:space="0" w:color="auto"/>
              <w:left w:val="single" w:sz="6" w:space="0" w:color="auto"/>
              <w:bottom w:val="single" w:sz="6" w:space="0" w:color="auto"/>
              <w:right w:val="single" w:sz="6" w:space="0" w:color="auto"/>
            </w:tcBorders>
            <w:shd w:val="solid" w:color="FFFFFF" w:fill="auto"/>
          </w:tcPr>
          <w:p w:rsidR="00130BFD" w:rsidRPr="00410AED" w:rsidRDefault="00130BFD" w:rsidP="00130BFD">
            <w:pPr>
              <w:spacing w:after="0"/>
              <w:rPr>
                <w:rFonts w:ascii="Arial" w:hAnsi="Arial" w:cs="Arial"/>
                <w:sz w:val="16"/>
                <w:szCs w:val="16"/>
              </w:rPr>
            </w:pPr>
            <w:r>
              <w:rPr>
                <w:rFonts w:ascii="Arial" w:hAnsi="Arial" w:cs="Arial"/>
                <w:sz w:val="16"/>
                <w:szCs w:val="16"/>
              </w:rPr>
              <w:t>SA#86</w:t>
            </w:r>
          </w:p>
        </w:tc>
        <w:tc>
          <w:tcPr>
            <w:tcW w:w="1045" w:type="dxa"/>
            <w:gridSpan w:val="2"/>
            <w:tcBorders>
              <w:top w:val="single" w:sz="6" w:space="0" w:color="auto"/>
              <w:left w:val="single" w:sz="6" w:space="0" w:color="auto"/>
              <w:bottom w:val="single" w:sz="6" w:space="0" w:color="auto"/>
              <w:right w:val="single" w:sz="6" w:space="0" w:color="auto"/>
            </w:tcBorders>
            <w:shd w:val="solid" w:color="FFFFFF" w:fill="auto"/>
          </w:tcPr>
          <w:p w:rsidR="00130BFD" w:rsidRPr="002444C8" w:rsidRDefault="00130BFD" w:rsidP="00130BFD">
            <w:pPr>
              <w:spacing w:after="0"/>
              <w:rPr>
                <w:rFonts w:ascii="Arial" w:hAnsi="Arial" w:cs="Arial"/>
                <w:sz w:val="16"/>
                <w:szCs w:val="16"/>
              </w:rPr>
            </w:pPr>
            <w:r w:rsidRPr="002444C8">
              <w:rPr>
                <w:rFonts w:ascii="Arial" w:hAnsi="Arial" w:cs="Arial"/>
                <w:sz w:val="16"/>
                <w:szCs w:val="16"/>
              </w:rPr>
              <w:t>SP-191012</w:t>
            </w:r>
          </w:p>
        </w:tc>
        <w:tc>
          <w:tcPr>
            <w:tcW w:w="473" w:type="dxa"/>
            <w:gridSpan w:val="3"/>
            <w:tcBorders>
              <w:top w:val="single" w:sz="6" w:space="0" w:color="auto"/>
              <w:left w:val="single" w:sz="6" w:space="0" w:color="auto"/>
              <w:bottom w:val="single" w:sz="6" w:space="0" w:color="auto"/>
              <w:right w:val="single" w:sz="6" w:space="0" w:color="auto"/>
            </w:tcBorders>
            <w:shd w:val="solid" w:color="FFFFFF" w:fill="auto"/>
          </w:tcPr>
          <w:p w:rsidR="00130BFD" w:rsidRPr="00410AED" w:rsidRDefault="00130BFD" w:rsidP="00130BFD">
            <w:pPr>
              <w:spacing w:after="0"/>
              <w:rPr>
                <w:rFonts w:ascii="Arial" w:hAnsi="Arial" w:cs="Arial"/>
                <w:sz w:val="16"/>
                <w:szCs w:val="16"/>
              </w:rPr>
            </w:pPr>
            <w:r w:rsidRPr="00410AED">
              <w:rPr>
                <w:rFonts w:ascii="Arial" w:hAnsi="Arial" w:cs="Arial"/>
                <w:sz w:val="16"/>
                <w:szCs w:val="16"/>
              </w:rPr>
              <w:t>0411</w:t>
            </w:r>
          </w:p>
        </w:tc>
        <w:tc>
          <w:tcPr>
            <w:tcW w:w="425" w:type="dxa"/>
            <w:gridSpan w:val="3"/>
            <w:tcBorders>
              <w:top w:val="single" w:sz="6" w:space="0" w:color="auto"/>
              <w:left w:val="single" w:sz="6" w:space="0" w:color="auto"/>
              <w:bottom w:val="single" w:sz="6" w:space="0" w:color="auto"/>
              <w:right w:val="single" w:sz="6" w:space="0" w:color="auto"/>
            </w:tcBorders>
            <w:shd w:val="solid" w:color="FFFFFF" w:fill="auto"/>
          </w:tcPr>
          <w:p w:rsidR="00130BFD" w:rsidRPr="00410AED" w:rsidRDefault="00130BFD" w:rsidP="00130BFD">
            <w:pPr>
              <w:spacing w:after="0"/>
              <w:rPr>
                <w:rFonts w:ascii="Arial" w:hAnsi="Arial" w:cs="Arial"/>
                <w:sz w:val="16"/>
                <w:szCs w:val="16"/>
              </w:rPr>
            </w:pPr>
            <w:r w:rsidRPr="00410AED">
              <w:rPr>
                <w:rFonts w:ascii="Arial" w:hAnsi="Arial" w:cs="Arial"/>
                <w:sz w:val="16"/>
                <w:szCs w:val="16"/>
              </w:rPr>
              <w:t>1</w:t>
            </w:r>
          </w:p>
        </w:tc>
        <w:tc>
          <w:tcPr>
            <w:tcW w:w="425" w:type="dxa"/>
            <w:gridSpan w:val="3"/>
            <w:tcBorders>
              <w:top w:val="single" w:sz="6" w:space="0" w:color="auto"/>
              <w:left w:val="single" w:sz="6" w:space="0" w:color="auto"/>
              <w:bottom w:val="single" w:sz="6" w:space="0" w:color="auto"/>
              <w:right w:val="single" w:sz="6" w:space="0" w:color="auto"/>
            </w:tcBorders>
            <w:shd w:val="solid" w:color="FFFFFF" w:fill="auto"/>
          </w:tcPr>
          <w:p w:rsidR="00130BFD" w:rsidRPr="00410AED" w:rsidRDefault="00130BFD" w:rsidP="00130BFD">
            <w:pPr>
              <w:spacing w:after="0"/>
              <w:rPr>
                <w:rFonts w:ascii="Arial" w:hAnsi="Arial" w:cs="Arial"/>
                <w:sz w:val="16"/>
                <w:szCs w:val="16"/>
              </w:rPr>
            </w:pPr>
            <w:r w:rsidRPr="00410AED">
              <w:rPr>
                <w:rFonts w:ascii="Arial" w:hAnsi="Arial" w:cs="Arial"/>
                <w:sz w:val="16"/>
                <w:szCs w:val="16"/>
              </w:rPr>
              <w:t>A</w:t>
            </w:r>
          </w:p>
        </w:tc>
        <w:tc>
          <w:tcPr>
            <w:tcW w:w="4958" w:type="dxa"/>
            <w:gridSpan w:val="3"/>
            <w:tcBorders>
              <w:top w:val="single" w:sz="6" w:space="0" w:color="auto"/>
              <w:left w:val="single" w:sz="6" w:space="0" w:color="auto"/>
              <w:bottom w:val="single" w:sz="6" w:space="0" w:color="auto"/>
              <w:right w:val="single" w:sz="6" w:space="0" w:color="auto"/>
            </w:tcBorders>
            <w:shd w:val="solid" w:color="FFFFFF" w:fill="auto"/>
          </w:tcPr>
          <w:p w:rsidR="00130BFD" w:rsidRPr="00410AED" w:rsidRDefault="00130BFD" w:rsidP="00130BFD">
            <w:pPr>
              <w:spacing w:after="0"/>
              <w:rPr>
                <w:rFonts w:ascii="Arial" w:hAnsi="Arial" w:cs="Arial"/>
                <w:sz w:val="16"/>
                <w:szCs w:val="16"/>
              </w:rPr>
            </w:pPr>
            <w:r w:rsidRPr="00410AED">
              <w:rPr>
                <w:rFonts w:ascii="Arial" w:hAnsi="Arial" w:cs="Arial"/>
                <w:sz w:val="16"/>
                <w:szCs w:val="16"/>
              </w:rPr>
              <w:t>Unified Access Control for IMS registration related signalling</w:t>
            </w:r>
          </w:p>
        </w:tc>
        <w:tc>
          <w:tcPr>
            <w:tcW w:w="708" w:type="dxa"/>
            <w:gridSpan w:val="3"/>
            <w:tcBorders>
              <w:top w:val="single" w:sz="6" w:space="0" w:color="auto"/>
              <w:left w:val="single" w:sz="6" w:space="0" w:color="auto"/>
              <w:bottom w:val="single" w:sz="6" w:space="0" w:color="auto"/>
              <w:right w:val="single" w:sz="6" w:space="0" w:color="auto"/>
            </w:tcBorders>
            <w:shd w:val="solid" w:color="FFFFFF" w:fill="auto"/>
          </w:tcPr>
          <w:p w:rsidR="00130BFD" w:rsidRPr="00410AED" w:rsidRDefault="00130BFD" w:rsidP="00130BFD">
            <w:pPr>
              <w:spacing w:after="0"/>
              <w:rPr>
                <w:rFonts w:ascii="Arial" w:hAnsi="Arial" w:cs="Arial"/>
                <w:sz w:val="16"/>
                <w:szCs w:val="16"/>
              </w:rPr>
            </w:pPr>
            <w:r w:rsidRPr="00410AED">
              <w:rPr>
                <w:rFonts w:ascii="Arial" w:hAnsi="Arial" w:cs="Arial"/>
                <w:sz w:val="16"/>
                <w:szCs w:val="16"/>
              </w:rPr>
              <w:t>17</w:t>
            </w:r>
            <w:r>
              <w:rPr>
                <w:rFonts w:ascii="Arial" w:hAnsi="Arial" w:cs="Arial"/>
                <w:sz w:val="16"/>
                <w:szCs w:val="16"/>
              </w:rPr>
              <w:t>.1.0</w:t>
            </w:r>
          </w:p>
        </w:tc>
      </w:tr>
      <w:tr w:rsidR="00130BFD" w:rsidRPr="00A14E57" w:rsidTr="00E476DA">
        <w:trPr>
          <w:gridAfter w:val="1"/>
          <w:wAfter w:w="8" w:type="dxa"/>
        </w:trPr>
        <w:tc>
          <w:tcPr>
            <w:tcW w:w="798" w:type="dxa"/>
            <w:tcBorders>
              <w:top w:val="single" w:sz="6" w:space="0" w:color="auto"/>
              <w:left w:val="single" w:sz="6" w:space="0" w:color="auto"/>
              <w:bottom w:val="single" w:sz="6" w:space="0" w:color="auto"/>
              <w:right w:val="single" w:sz="6" w:space="0" w:color="auto"/>
            </w:tcBorders>
            <w:shd w:val="solid" w:color="FFFFFF" w:fill="auto"/>
          </w:tcPr>
          <w:p w:rsidR="00130BFD" w:rsidRPr="00410AED" w:rsidRDefault="00130BFD" w:rsidP="00130BFD">
            <w:pPr>
              <w:spacing w:after="0"/>
              <w:rPr>
                <w:rFonts w:ascii="Arial" w:hAnsi="Arial" w:cs="Arial"/>
                <w:sz w:val="16"/>
                <w:szCs w:val="16"/>
              </w:rPr>
            </w:pPr>
            <w:r>
              <w:rPr>
                <w:rFonts w:ascii="Arial" w:hAnsi="Arial" w:cs="Arial"/>
                <w:sz w:val="16"/>
                <w:szCs w:val="16"/>
              </w:rPr>
              <w:t>2019-12</w:t>
            </w:r>
          </w:p>
        </w:tc>
        <w:tc>
          <w:tcPr>
            <w:tcW w:w="799" w:type="dxa"/>
            <w:gridSpan w:val="2"/>
            <w:tcBorders>
              <w:top w:val="single" w:sz="6" w:space="0" w:color="auto"/>
              <w:left w:val="single" w:sz="6" w:space="0" w:color="auto"/>
              <w:bottom w:val="single" w:sz="6" w:space="0" w:color="auto"/>
              <w:right w:val="single" w:sz="6" w:space="0" w:color="auto"/>
            </w:tcBorders>
            <w:shd w:val="solid" w:color="FFFFFF" w:fill="auto"/>
          </w:tcPr>
          <w:p w:rsidR="00130BFD" w:rsidRPr="00410AED" w:rsidRDefault="00130BFD" w:rsidP="00130BFD">
            <w:pPr>
              <w:spacing w:after="0"/>
              <w:rPr>
                <w:rFonts w:ascii="Arial" w:hAnsi="Arial" w:cs="Arial"/>
                <w:sz w:val="16"/>
                <w:szCs w:val="16"/>
              </w:rPr>
            </w:pPr>
            <w:r>
              <w:rPr>
                <w:rFonts w:ascii="Arial" w:hAnsi="Arial" w:cs="Arial"/>
                <w:sz w:val="16"/>
                <w:szCs w:val="16"/>
              </w:rPr>
              <w:t>SA#86</w:t>
            </w:r>
          </w:p>
        </w:tc>
        <w:tc>
          <w:tcPr>
            <w:tcW w:w="1045" w:type="dxa"/>
            <w:gridSpan w:val="2"/>
            <w:tcBorders>
              <w:top w:val="single" w:sz="6" w:space="0" w:color="auto"/>
              <w:left w:val="single" w:sz="6" w:space="0" w:color="auto"/>
              <w:bottom w:val="single" w:sz="6" w:space="0" w:color="auto"/>
              <w:right w:val="single" w:sz="6" w:space="0" w:color="auto"/>
            </w:tcBorders>
            <w:shd w:val="solid" w:color="FFFFFF" w:fill="auto"/>
          </w:tcPr>
          <w:p w:rsidR="00130BFD" w:rsidRPr="002444C8" w:rsidRDefault="00130BFD" w:rsidP="00130BFD">
            <w:pPr>
              <w:spacing w:after="0"/>
              <w:rPr>
                <w:rFonts w:ascii="Arial" w:hAnsi="Arial" w:cs="Arial"/>
                <w:sz w:val="16"/>
                <w:szCs w:val="16"/>
              </w:rPr>
            </w:pPr>
            <w:r w:rsidRPr="002444C8">
              <w:rPr>
                <w:rFonts w:ascii="Arial" w:hAnsi="Arial" w:cs="Arial"/>
                <w:sz w:val="16"/>
                <w:szCs w:val="16"/>
              </w:rPr>
              <w:t>SP-191014</w:t>
            </w:r>
          </w:p>
        </w:tc>
        <w:tc>
          <w:tcPr>
            <w:tcW w:w="473" w:type="dxa"/>
            <w:gridSpan w:val="3"/>
            <w:tcBorders>
              <w:top w:val="single" w:sz="6" w:space="0" w:color="auto"/>
              <w:left w:val="single" w:sz="6" w:space="0" w:color="auto"/>
              <w:bottom w:val="single" w:sz="6" w:space="0" w:color="auto"/>
              <w:right w:val="single" w:sz="6" w:space="0" w:color="auto"/>
            </w:tcBorders>
            <w:shd w:val="solid" w:color="FFFFFF" w:fill="auto"/>
          </w:tcPr>
          <w:p w:rsidR="00130BFD" w:rsidRPr="00410AED" w:rsidRDefault="00130BFD" w:rsidP="00130BFD">
            <w:pPr>
              <w:spacing w:after="0"/>
              <w:rPr>
                <w:rFonts w:ascii="Arial" w:hAnsi="Arial" w:cs="Arial"/>
                <w:sz w:val="16"/>
                <w:szCs w:val="16"/>
              </w:rPr>
            </w:pPr>
            <w:r w:rsidRPr="00410AED">
              <w:rPr>
                <w:rFonts w:ascii="Arial" w:hAnsi="Arial" w:cs="Arial"/>
                <w:sz w:val="16"/>
                <w:szCs w:val="16"/>
              </w:rPr>
              <w:t>0403</w:t>
            </w:r>
          </w:p>
        </w:tc>
        <w:tc>
          <w:tcPr>
            <w:tcW w:w="425" w:type="dxa"/>
            <w:gridSpan w:val="3"/>
            <w:tcBorders>
              <w:top w:val="single" w:sz="6" w:space="0" w:color="auto"/>
              <w:left w:val="single" w:sz="6" w:space="0" w:color="auto"/>
              <w:bottom w:val="single" w:sz="6" w:space="0" w:color="auto"/>
              <w:right w:val="single" w:sz="6" w:space="0" w:color="auto"/>
            </w:tcBorders>
            <w:shd w:val="solid" w:color="FFFFFF" w:fill="auto"/>
          </w:tcPr>
          <w:p w:rsidR="00130BFD" w:rsidRPr="00410AED" w:rsidRDefault="00130BFD" w:rsidP="00130BFD">
            <w:pPr>
              <w:spacing w:after="0"/>
              <w:rPr>
                <w:rFonts w:ascii="Arial" w:hAnsi="Arial" w:cs="Arial"/>
                <w:sz w:val="16"/>
                <w:szCs w:val="16"/>
              </w:rPr>
            </w:pPr>
            <w:r w:rsidRPr="00410AED">
              <w:rPr>
                <w:rFonts w:ascii="Arial" w:hAnsi="Arial" w:cs="Arial"/>
                <w:sz w:val="16"/>
                <w:szCs w:val="16"/>
              </w:rPr>
              <w:t>4</w:t>
            </w:r>
          </w:p>
        </w:tc>
        <w:tc>
          <w:tcPr>
            <w:tcW w:w="425" w:type="dxa"/>
            <w:gridSpan w:val="3"/>
            <w:tcBorders>
              <w:top w:val="single" w:sz="6" w:space="0" w:color="auto"/>
              <w:left w:val="single" w:sz="6" w:space="0" w:color="auto"/>
              <w:bottom w:val="single" w:sz="6" w:space="0" w:color="auto"/>
              <w:right w:val="single" w:sz="6" w:space="0" w:color="auto"/>
            </w:tcBorders>
            <w:shd w:val="solid" w:color="FFFFFF" w:fill="auto"/>
          </w:tcPr>
          <w:p w:rsidR="00130BFD" w:rsidRPr="00410AED" w:rsidRDefault="00130BFD" w:rsidP="00130BFD">
            <w:pPr>
              <w:spacing w:after="0"/>
              <w:rPr>
                <w:rFonts w:ascii="Arial" w:hAnsi="Arial" w:cs="Arial"/>
                <w:sz w:val="16"/>
                <w:szCs w:val="16"/>
              </w:rPr>
            </w:pPr>
            <w:r w:rsidRPr="00410AED">
              <w:rPr>
                <w:rFonts w:ascii="Arial" w:hAnsi="Arial" w:cs="Arial"/>
                <w:sz w:val="16"/>
                <w:szCs w:val="16"/>
              </w:rPr>
              <w:t>B</w:t>
            </w:r>
          </w:p>
        </w:tc>
        <w:tc>
          <w:tcPr>
            <w:tcW w:w="4958" w:type="dxa"/>
            <w:gridSpan w:val="3"/>
            <w:tcBorders>
              <w:top w:val="single" w:sz="6" w:space="0" w:color="auto"/>
              <w:left w:val="single" w:sz="6" w:space="0" w:color="auto"/>
              <w:bottom w:val="single" w:sz="6" w:space="0" w:color="auto"/>
              <w:right w:val="single" w:sz="6" w:space="0" w:color="auto"/>
            </w:tcBorders>
            <w:shd w:val="solid" w:color="FFFFFF" w:fill="auto"/>
          </w:tcPr>
          <w:p w:rsidR="00130BFD" w:rsidRPr="00410AED" w:rsidRDefault="00130BFD" w:rsidP="00130BFD">
            <w:pPr>
              <w:spacing w:after="0"/>
              <w:rPr>
                <w:rFonts w:ascii="Arial" w:hAnsi="Arial" w:cs="Arial"/>
                <w:sz w:val="16"/>
                <w:szCs w:val="16"/>
              </w:rPr>
            </w:pPr>
            <w:r w:rsidRPr="00410AED">
              <w:rPr>
                <w:rFonts w:ascii="Arial" w:hAnsi="Arial" w:cs="Arial"/>
                <w:sz w:val="16"/>
                <w:szCs w:val="16"/>
              </w:rPr>
              <w:t>CR for group communication in 5G system</w:t>
            </w:r>
          </w:p>
        </w:tc>
        <w:tc>
          <w:tcPr>
            <w:tcW w:w="708" w:type="dxa"/>
            <w:gridSpan w:val="3"/>
            <w:tcBorders>
              <w:top w:val="single" w:sz="6" w:space="0" w:color="auto"/>
              <w:left w:val="single" w:sz="6" w:space="0" w:color="auto"/>
              <w:bottom w:val="single" w:sz="6" w:space="0" w:color="auto"/>
              <w:right w:val="single" w:sz="6" w:space="0" w:color="auto"/>
            </w:tcBorders>
            <w:shd w:val="solid" w:color="FFFFFF" w:fill="auto"/>
          </w:tcPr>
          <w:p w:rsidR="00130BFD" w:rsidRPr="00410AED" w:rsidRDefault="00130BFD" w:rsidP="00130BFD">
            <w:pPr>
              <w:spacing w:after="0"/>
              <w:rPr>
                <w:rFonts w:ascii="Arial" w:hAnsi="Arial" w:cs="Arial"/>
                <w:sz w:val="16"/>
                <w:szCs w:val="16"/>
              </w:rPr>
            </w:pPr>
            <w:r w:rsidRPr="00410AED">
              <w:rPr>
                <w:rFonts w:ascii="Arial" w:hAnsi="Arial" w:cs="Arial"/>
                <w:sz w:val="16"/>
                <w:szCs w:val="16"/>
              </w:rPr>
              <w:t>17</w:t>
            </w:r>
            <w:r>
              <w:rPr>
                <w:rFonts w:ascii="Arial" w:hAnsi="Arial" w:cs="Arial"/>
                <w:sz w:val="16"/>
                <w:szCs w:val="16"/>
              </w:rPr>
              <w:t>.1.0</w:t>
            </w:r>
          </w:p>
        </w:tc>
      </w:tr>
      <w:tr w:rsidR="00130BFD" w:rsidRPr="00A14E57" w:rsidTr="00E476DA">
        <w:trPr>
          <w:gridAfter w:val="1"/>
          <w:wAfter w:w="8" w:type="dxa"/>
        </w:trPr>
        <w:tc>
          <w:tcPr>
            <w:tcW w:w="798" w:type="dxa"/>
            <w:tcBorders>
              <w:top w:val="single" w:sz="6" w:space="0" w:color="auto"/>
              <w:left w:val="single" w:sz="6" w:space="0" w:color="auto"/>
              <w:bottom w:val="single" w:sz="6" w:space="0" w:color="auto"/>
              <w:right w:val="single" w:sz="6" w:space="0" w:color="auto"/>
            </w:tcBorders>
            <w:shd w:val="solid" w:color="FFFFFF" w:fill="auto"/>
          </w:tcPr>
          <w:p w:rsidR="00130BFD" w:rsidRPr="00410AED" w:rsidRDefault="00130BFD" w:rsidP="00130BFD">
            <w:pPr>
              <w:spacing w:after="0"/>
              <w:rPr>
                <w:rFonts w:ascii="Arial" w:hAnsi="Arial" w:cs="Arial"/>
                <w:sz w:val="16"/>
                <w:szCs w:val="16"/>
              </w:rPr>
            </w:pPr>
            <w:r>
              <w:rPr>
                <w:rFonts w:ascii="Arial" w:hAnsi="Arial" w:cs="Arial"/>
                <w:sz w:val="16"/>
                <w:szCs w:val="16"/>
              </w:rPr>
              <w:t>2019-12</w:t>
            </w:r>
          </w:p>
        </w:tc>
        <w:tc>
          <w:tcPr>
            <w:tcW w:w="799" w:type="dxa"/>
            <w:gridSpan w:val="2"/>
            <w:tcBorders>
              <w:top w:val="single" w:sz="6" w:space="0" w:color="auto"/>
              <w:left w:val="single" w:sz="6" w:space="0" w:color="auto"/>
              <w:bottom w:val="single" w:sz="6" w:space="0" w:color="auto"/>
              <w:right w:val="single" w:sz="6" w:space="0" w:color="auto"/>
            </w:tcBorders>
            <w:shd w:val="solid" w:color="FFFFFF" w:fill="auto"/>
          </w:tcPr>
          <w:p w:rsidR="00130BFD" w:rsidRPr="00410AED" w:rsidRDefault="00130BFD" w:rsidP="00130BFD">
            <w:pPr>
              <w:spacing w:after="0"/>
              <w:rPr>
                <w:rFonts w:ascii="Arial" w:hAnsi="Arial" w:cs="Arial"/>
                <w:sz w:val="16"/>
                <w:szCs w:val="16"/>
              </w:rPr>
            </w:pPr>
            <w:r>
              <w:rPr>
                <w:rFonts w:ascii="Arial" w:hAnsi="Arial" w:cs="Arial"/>
                <w:sz w:val="16"/>
                <w:szCs w:val="16"/>
              </w:rPr>
              <w:t>SA#86</w:t>
            </w:r>
          </w:p>
        </w:tc>
        <w:tc>
          <w:tcPr>
            <w:tcW w:w="1045" w:type="dxa"/>
            <w:gridSpan w:val="2"/>
            <w:tcBorders>
              <w:top w:val="single" w:sz="6" w:space="0" w:color="auto"/>
              <w:left w:val="single" w:sz="6" w:space="0" w:color="auto"/>
              <w:bottom w:val="single" w:sz="6" w:space="0" w:color="auto"/>
              <w:right w:val="single" w:sz="6" w:space="0" w:color="auto"/>
            </w:tcBorders>
            <w:shd w:val="solid" w:color="FFFFFF" w:fill="auto"/>
          </w:tcPr>
          <w:p w:rsidR="00130BFD" w:rsidRPr="002444C8" w:rsidRDefault="00130BFD" w:rsidP="00130BFD">
            <w:pPr>
              <w:spacing w:after="0"/>
              <w:rPr>
                <w:rFonts w:ascii="Arial" w:hAnsi="Arial" w:cs="Arial"/>
                <w:sz w:val="16"/>
                <w:szCs w:val="16"/>
              </w:rPr>
            </w:pPr>
            <w:r w:rsidRPr="002444C8">
              <w:rPr>
                <w:rFonts w:ascii="Arial" w:hAnsi="Arial" w:cs="Arial"/>
                <w:sz w:val="16"/>
                <w:szCs w:val="16"/>
              </w:rPr>
              <w:t>SP-191014</w:t>
            </w:r>
          </w:p>
        </w:tc>
        <w:tc>
          <w:tcPr>
            <w:tcW w:w="473" w:type="dxa"/>
            <w:gridSpan w:val="3"/>
            <w:tcBorders>
              <w:top w:val="single" w:sz="6" w:space="0" w:color="auto"/>
              <w:left w:val="single" w:sz="6" w:space="0" w:color="auto"/>
              <w:bottom w:val="single" w:sz="6" w:space="0" w:color="auto"/>
              <w:right w:val="single" w:sz="6" w:space="0" w:color="auto"/>
            </w:tcBorders>
            <w:shd w:val="solid" w:color="FFFFFF" w:fill="auto"/>
          </w:tcPr>
          <w:p w:rsidR="00130BFD" w:rsidRPr="00410AED" w:rsidRDefault="00130BFD" w:rsidP="00130BFD">
            <w:pPr>
              <w:spacing w:after="0"/>
              <w:rPr>
                <w:rFonts w:ascii="Arial" w:hAnsi="Arial" w:cs="Arial"/>
                <w:sz w:val="16"/>
                <w:szCs w:val="16"/>
              </w:rPr>
            </w:pPr>
            <w:r w:rsidRPr="00410AED">
              <w:rPr>
                <w:rFonts w:ascii="Arial" w:hAnsi="Arial" w:cs="Arial"/>
                <w:sz w:val="16"/>
                <w:szCs w:val="16"/>
              </w:rPr>
              <w:t>0405</w:t>
            </w:r>
          </w:p>
        </w:tc>
        <w:tc>
          <w:tcPr>
            <w:tcW w:w="425" w:type="dxa"/>
            <w:gridSpan w:val="3"/>
            <w:tcBorders>
              <w:top w:val="single" w:sz="6" w:space="0" w:color="auto"/>
              <w:left w:val="single" w:sz="6" w:space="0" w:color="auto"/>
              <w:bottom w:val="single" w:sz="6" w:space="0" w:color="auto"/>
              <w:right w:val="single" w:sz="6" w:space="0" w:color="auto"/>
            </w:tcBorders>
            <w:shd w:val="solid" w:color="FFFFFF" w:fill="auto"/>
          </w:tcPr>
          <w:p w:rsidR="00130BFD" w:rsidRPr="00410AED" w:rsidRDefault="00130BFD" w:rsidP="00130BFD">
            <w:pPr>
              <w:spacing w:after="0"/>
              <w:rPr>
                <w:rFonts w:ascii="Arial" w:hAnsi="Arial" w:cs="Arial"/>
                <w:sz w:val="16"/>
                <w:szCs w:val="16"/>
              </w:rPr>
            </w:pPr>
            <w:r w:rsidRPr="00410AED">
              <w:rPr>
                <w:rFonts w:ascii="Arial" w:hAnsi="Arial" w:cs="Arial"/>
                <w:sz w:val="16"/>
                <w:szCs w:val="16"/>
              </w:rPr>
              <w:t>2</w:t>
            </w:r>
          </w:p>
        </w:tc>
        <w:tc>
          <w:tcPr>
            <w:tcW w:w="425" w:type="dxa"/>
            <w:gridSpan w:val="3"/>
            <w:tcBorders>
              <w:top w:val="single" w:sz="6" w:space="0" w:color="auto"/>
              <w:left w:val="single" w:sz="6" w:space="0" w:color="auto"/>
              <w:bottom w:val="single" w:sz="6" w:space="0" w:color="auto"/>
              <w:right w:val="single" w:sz="6" w:space="0" w:color="auto"/>
            </w:tcBorders>
            <w:shd w:val="solid" w:color="FFFFFF" w:fill="auto"/>
          </w:tcPr>
          <w:p w:rsidR="00130BFD" w:rsidRPr="00410AED" w:rsidRDefault="00130BFD" w:rsidP="00130BFD">
            <w:pPr>
              <w:spacing w:after="0"/>
              <w:rPr>
                <w:rFonts w:ascii="Arial" w:hAnsi="Arial" w:cs="Arial"/>
                <w:sz w:val="16"/>
                <w:szCs w:val="16"/>
              </w:rPr>
            </w:pPr>
            <w:r w:rsidRPr="00410AED">
              <w:rPr>
                <w:rFonts w:ascii="Arial" w:hAnsi="Arial" w:cs="Arial"/>
                <w:sz w:val="16"/>
                <w:szCs w:val="16"/>
              </w:rPr>
              <w:t>B</w:t>
            </w:r>
          </w:p>
        </w:tc>
        <w:tc>
          <w:tcPr>
            <w:tcW w:w="4958" w:type="dxa"/>
            <w:gridSpan w:val="3"/>
            <w:tcBorders>
              <w:top w:val="single" w:sz="6" w:space="0" w:color="auto"/>
              <w:left w:val="single" w:sz="6" w:space="0" w:color="auto"/>
              <w:bottom w:val="single" w:sz="6" w:space="0" w:color="auto"/>
              <w:right w:val="single" w:sz="6" w:space="0" w:color="auto"/>
            </w:tcBorders>
            <w:shd w:val="solid" w:color="FFFFFF" w:fill="auto"/>
          </w:tcPr>
          <w:p w:rsidR="00130BFD" w:rsidRPr="00410AED" w:rsidRDefault="00130BFD" w:rsidP="00130BFD">
            <w:pPr>
              <w:spacing w:after="0"/>
              <w:rPr>
                <w:rFonts w:ascii="Arial" w:hAnsi="Arial" w:cs="Arial"/>
                <w:sz w:val="16"/>
                <w:szCs w:val="16"/>
              </w:rPr>
            </w:pPr>
            <w:r w:rsidRPr="00410AED">
              <w:rPr>
                <w:rFonts w:ascii="Arial" w:hAnsi="Arial" w:cs="Arial"/>
                <w:sz w:val="16"/>
                <w:szCs w:val="16"/>
              </w:rPr>
              <w:t>Tethered VR requirement for 5G</w:t>
            </w:r>
          </w:p>
        </w:tc>
        <w:tc>
          <w:tcPr>
            <w:tcW w:w="708" w:type="dxa"/>
            <w:gridSpan w:val="3"/>
            <w:tcBorders>
              <w:top w:val="single" w:sz="6" w:space="0" w:color="auto"/>
              <w:left w:val="single" w:sz="6" w:space="0" w:color="auto"/>
              <w:bottom w:val="single" w:sz="6" w:space="0" w:color="auto"/>
              <w:right w:val="single" w:sz="6" w:space="0" w:color="auto"/>
            </w:tcBorders>
            <w:shd w:val="solid" w:color="FFFFFF" w:fill="auto"/>
          </w:tcPr>
          <w:p w:rsidR="00130BFD" w:rsidRPr="00410AED" w:rsidRDefault="00130BFD" w:rsidP="00130BFD">
            <w:pPr>
              <w:spacing w:after="0"/>
              <w:rPr>
                <w:rFonts w:ascii="Arial" w:hAnsi="Arial" w:cs="Arial"/>
                <w:sz w:val="16"/>
                <w:szCs w:val="16"/>
              </w:rPr>
            </w:pPr>
            <w:r w:rsidRPr="00410AED">
              <w:rPr>
                <w:rFonts w:ascii="Arial" w:hAnsi="Arial" w:cs="Arial"/>
                <w:sz w:val="16"/>
                <w:szCs w:val="16"/>
              </w:rPr>
              <w:t>17</w:t>
            </w:r>
            <w:r>
              <w:rPr>
                <w:rFonts w:ascii="Arial" w:hAnsi="Arial" w:cs="Arial"/>
                <w:sz w:val="16"/>
                <w:szCs w:val="16"/>
              </w:rPr>
              <w:t>.1.0</w:t>
            </w:r>
          </w:p>
        </w:tc>
      </w:tr>
      <w:tr w:rsidR="00130BFD" w:rsidRPr="00A14E57" w:rsidTr="00E476DA">
        <w:trPr>
          <w:gridAfter w:val="1"/>
          <w:wAfter w:w="8" w:type="dxa"/>
        </w:trPr>
        <w:tc>
          <w:tcPr>
            <w:tcW w:w="798" w:type="dxa"/>
            <w:tcBorders>
              <w:top w:val="single" w:sz="6" w:space="0" w:color="auto"/>
              <w:left w:val="single" w:sz="6" w:space="0" w:color="auto"/>
              <w:bottom w:val="single" w:sz="6" w:space="0" w:color="auto"/>
              <w:right w:val="single" w:sz="6" w:space="0" w:color="auto"/>
            </w:tcBorders>
            <w:shd w:val="solid" w:color="FFFFFF" w:fill="auto"/>
          </w:tcPr>
          <w:p w:rsidR="00130BFD" w:rsidRPr="00410AED" w:rsidRDefault="00130BFD" w:rsidP="00130BFD">
            <w:pPr>
              <w:spacing w:after="0"/>
              <w:rPr>
                <w:rFonts w:ascii="Arial" w:hAnsi="Arial" w:cs="Arial"/>
                <w:sz w:val="16"/>
                <w:szCs w:val="16"/>
              </w:rPr>
            </w:pPr>
            <w:r>
              <w:rPr>
                <w:rFonts w:ascii="Arial" w:hAnsi="Arial" w:cs="Arial"/>
                <w:sz w:val="16"/>
                <w:szCs w:val="16"/>
              </w:rPr>
              <w:t>2019-12</w:t>
            </w:r>
          </w:p>
        </w:tc>
        <w:tc>
          <w:tcPr>
            <w:tcW w:w="799" w:type="dxa"/>
            <w:gridSpan w:val="2"/>
            <w:tcBorders>
              <w:top w:val="single" w:sz="6" w:space="0" w:color="auto"/>
              <w:left w:val="single" w:sz="6" w:space="0" w:color="auto"/>
              <w:bottom w:val="single" w:sz="6" w:space="0" w:color="auto"/>
              <w:right w:val="single" w:sz="6" w:space="0" w:color="auto"/>
            </w:tcBorders>
            <w:shd w:val="solid" w:color="FFFFFF" w:fill="auto"/>
          </w:tcPr>
          <w:p w:rsidR="00130BFD" w:rsidRPr="00410AED" w:rsidRDefault="00130BFD" w:rsidP="00130BFD">
            <w:pPr>
              <w:spacing w:after="0"/>
              <w:rPr>
                <w:rFonts w:ascii="Arial" w:hAnsi="Arial" w:cs="Arial"/>
                <w:sz w:val="16"/>
                <w:szCs w:val="16"/>
              </w:rPr>
            </w:pPr>
            <w:r>
              <w:rPr>
                <w:rFonts w:ascii="Arial" w:hAnsi="Arial" w:cs="Arial"/>
                <w:sz w:val="16"/>
                <w:szCs w:val="16"/>
              </w:rPr>
              <w:t>SA#86</w:t>
            </w:r>
          </w:p>
        </w:tc>
        <w:tc>
          <w:tcPr>
            <w:tcW w:w="1045" w:type="dxa"/>
            <w:gridSpan w:val="2"/>
            <w:tcBorders>
              <w:top w:val="single" w:sz="6" w:space="0" w:color="auto"/>
              <w:left w:val="single" w:sz="6" w:space="0" w:color="auto"/>
              <w:bottom w:val="single" w:sz="6" w:space="0" w:color="auto"/>
              <w:right w:val="single" w:sz="6" w:space="0" w:color="auto"/>
            </w:tcBorders>
            <w:shd w:val="solid" w:color="FFFFFF" w:fill="auto"/>
          </w:tcPr>
          <w:p w:rsidR="00130BFD" w:rsidRPr="002444C8" w:rsidRDefault="00130BFD" w:rsidP="00130BFD">
            <w:pPr>
              <w:spacing w:after="0"/>
              <w:rPr>
                <w:rFonts w:ascii="Arial" w:hAnsi="Arial" w:cs="Arial"/>
                <w:sz w:val="16"/>
                <w:szCs w:val="16"/>
              </w:rPr>
            </w:pPr>
            <w:r w:rsidRPr="002444C8">
              <w:rPr>
                <w:rFonts w:ascii="Arial" w:hAnsi="Arial" w:cs="Arial"/>
                <w:sz w:val="16"/>
                <w:szCs w:val="16"/>
              </w:rPr>
              <w:t>SP-191014</w:t>
            </w:r>
          </w:p>
        </w:tc>
        <w:tc>
          <w:tcPr>
            <w:tcW w:w="473" w:type="dxa"/>
            <w:gridSpan w:val="3"/>
            <w:tcBorders>
              <w:top w:val="single" w:sz="6" w:space="0" w:color="auto"/>
              <w:left w:val="single" w:sz="6" w:space="0" w:color="auto"/>
              <w:bottom w:val="single" w:sz="6" w:space="0" w:color="auto"/>
              <w:right w:val="single" w:sz="6" w:space="0" w:color="auto"/>
            </w:tcBorders>
            <w:shd w:val="solid" w:color="FFFFFF" w:fill="auto"/>
          </w:tcPr>
          <w:p w:rsidR="00130BFD" w:rsidRPr="00410AED" w:rsidRDefault="00130BFD" w:rsidP="00130BFD">
            <w:pPr>
              <w:spacing w:after="0"/>
              <w:rPr>
                <w:rFonts w:ascii="Arial" w:hAnsi="Arial" w:cs="Arial"/>
                <w:sz w:val="16"/>
                <w:szCs w:val="16"/>
              </w:rPr>
            </w:pPr>
            <w:r w:rsidRPr="00410AED">
              <w:rPr>
                <w:rFonts w:ascii="Arial" w:hAnsi="Arial" w:cs="Arial"/>
                <w:sz w:val="16"/>
                <w:szCs w:val="16"/>
              </w:rPr>
              <w:t>0413</w:t>
            </w:r>
          </w:p>
        </w:tc>
        <w:tc>
          <w:tcPr>
            <w:tcW w:w="425" w:type="dxa"/>
            <w:gridSpan w:val="3"/>
            <w:tcBorders>
              <w:top w:val="single" w:sz="6" w:space="0" w:color="auto"/>
              <w:left w:val="single" w:sz="6" w:space="0" w:color="auto"/>
              <w:bottom w:val="single" w:sz="6" w:space="0" w:color="auto"/>
              <w:right w:val="single" w:sz="6" w:space="0" w:color="auto"/>
            </w:tcBorders>
            <w:shd w:val="solid" w:color="FFFFFF" w:fill="auto"/>
          </w:tcPr>
          <w:p w:rsidR="00130BFD" w:rsidRPr="00410AED" w:rsidRDefault="00130BFD" w:rsidP="00130BFD">
            <w:pPr>
              <w:spacing w:after="0"/>
              <w:rPr>
                <w:rFonts w:ascii="Arial" w:hAnsi="Arial" w:cs="Arial"/>
                <w:sz w:val="16"/>
                <w:szCs w:val="16"/>
              </w:rPr>
            </w:pPr>
            <w:r w:rsidRPr="00410AED">
              <w:rPr>
                <w:rFonts w:ascii="Arial" w:hAnsi="Arial" w:cs="Arial"/>
                <w:sz w:val="16"/>
                <w:szCs w:val="16"/>
              </w:rPr>
              <w:t>2</w:t>
            </w:r>
          </w:p>
        </w:tc>
        <w:tc>
          <w:tcPr>
            <w:tcW w:w="425" w:type="dxa"/>
            <w:gridSpan w:val="3"/>
            <w:tcBorders>
              <w:top w:val="single" w:sz="6" w:space="0" w:color="auto"/>
              <w:left w:val="single" w:sz="6" w:space="0" w:color="auto"/>
              <w:bottom w:val="single" w:sz="6" w:space="0" w:color="auto"/>
              <w:right w:val="single" w:sz="6" w:space="0" w:color="auto"/>
            </w:tcBorders>
            <w:shd w:val="solid" w:color="FFFFFF" w:fill="auto"/>
          </w:tcPr>
          <w:p w:rsidR="00130BFD" w:rsidRPr="00410AED" w:rsidRDefault="00130BFD" w:rsidP="00130BFD">
            <w:pPr>
              <w:spacing w:after="0"/>
              <w:rPr>
                <w:rFonts w:ascii="Arial" w:hAnsi="Arial" w:cs="Arial"/>
                <w:sz w:val="16"/>
                <w:szCs w:val="16"/>
              </w:rPr>
            </w:pPr>
            <w:r w:rsidRPr="00410AED">
              <w:rPr>
                <w:rFonts w:ascii="Arial" w:hAnsi="Arial" w:cs="Arial"/>
                <w:sz w:val="16"/>
                <w:szCs w:val="16"/>
              </w:rPr>
              <w:t>F</w:t>
            </w:r>
          </w:p>
        </w:tc>
        <w:tc>
          <w:tcPr>
            <w:tcW w:w="4958" w:type="dxa"/>
            <w:gridSpan w:val="3"/>
            <w:tcBorders>
              <w:top w:val="single" w:sz="6" w:space="0" w:color="auto"/>
              <w:left w:val="single" w:sz="6" w:space="0" w:color="auto"/>
              <w:bottom w:val="single" w:sz="6" w:space="0" w:color="auto"/>
              <w:right w:val="single" w:sz="6" w:space="0" w:color="auto"/>
            </w:tcBorders>
            <w:shd w:val="solid" w:color="FFFFFF" w:fill="auto"/>
          </w:tcPr>
          <w:p w:rsidR="00130BFD" w:rsidRPr="00410AED" w:rsidRDefault="00130BFD" w:rsidP="00130BFD">
            <w:pPr>
              <w:spacing w:after="0"/>
              <w:rPr>
                <w:rFonts w:ascii="Arial" w:hAnsi="Arial" w:cs="Arial"/>
                <w:sz w:val="16"/>
                <w:szCs w:val="16"/>
              </w:rPr>
            </w:pPr>
            <w:r w:rsidRPr="00410AED">
              <w:rPr>
                <w:rFonts w:ascii="Arial" w:hAnsi="Arial" w:cs="Arial"/>
                <w:sz w:val="16"/>
                <w:szCs w:val="16"/>
              </w:rPr>
              <w:t>Update of NCIS KPI requirements</w:t>
            </w:r>
          </w:p>
        </w:tc>
        <w:tc>
          <w:tcPr>
            <w:tcW w:w="708" w:type="dxa"/>
            <w:gridSpan w:val="3"/>
            <w:tcBorders>
              <w:top w:val="single" w:sz="6" w:space="0" w:color="auto"/>
              <w:left w:val="single" w:sz="6" w:space="0" w:color="auto"/>
              <w:bottom w:val="single" w:sz="6" w:space="0" w:color="auto"/>
              <w:right w:val="single" w:sz="6" w:space="0" w:color="auto"/>
            </w:tcBorders>
            <w:shd w:val="solid" w:color="FFFFFF" w:fill="auto"/>
          </w:tcPr>
          <w:p w:rsidR="00130BFD" w:rsidRPr="00410AED" w:rsidRDefault="00130BFD" w:rsidP="00130BFD">
            <w:pPr>
              <w:spacing w:after="0"/>
              <w:rPr>
                <w:rFonts w:ascii="Arial" w:hAnsi="Arial" w:cs="Arial"/>
                <w:sz w:val="16"/>
                <w:szCs w:val="16"/>
              </w:rPr>
            </w:pPr>
            <w:r w:rsidRPr="00410AED">
              <w:rPr>
                <w:rFonts w:ascii="Arial" w:hAnsi="Arial" w:cs="Arial"/>
                <w:sz w:val="16"/>
                <w:szCs w:val="16"/>
              </w:rPr>
              <w:t>17</w:t>
            </w:r>
            <w:r>
              <w:rPr>
                <w:rFonts w:ascii="Arial" w:hAnsi="Arial" w:cs="Arial"/>
                <w:sz w:val="16"/>
                <w:szCs w:val="16"/>
              </w:rPr>
              <w:t>.1.0</w:t>
            </w:r>
          </w:p>
        </w:tc>
      </w:tr>
      <w:tr w:rsidR="00130BFD" w:rsidRPr="00A14E57" w:rsidTr="00E476DA">
        <w:trPr>
          <w:gridAfter w:val="1"/>
          <w:wAfter w:w="8" w:type="dxa"/>
        </w:trPr>
        <w:tc>
          <w:tcPr>
            <w:tcW w:w="798" w:type="dxa"/>
            <w:tcBorders>
              <w:top w:val="single" w:sz="6" w:space="0" w:color="auto"/>
              <w:left w:val="single" w:sz="6" w:space="0" w:color="auto"/>
              <w:bottom w:val="single" w:sz="6" w:space="0" w:color="auto"/>
              <w:right w:val="single" w:sz="6" w:space="0" w:color="auto"/>
            </w:tcBorders>
            <w:shd w:val="solid" w:color="FFFFFF" w:fill="auto"/>
          </w:tcPr>
          <w:p w:rsidR="00130BFD" w:rsidRPr="00410AED" w:rsidRDefault="00130BFD" w:rsidP="00130BFD">
            <w:pPr>
              <w:spacing w:after="0"/>
              <w:rPr>
                <w:rFonts w:ascii="Arial" w:hAnsi="Arial" w:cs="Arial"/>
                <w:sz w:val="16"/>
                <w:szCs w:val="16"/>
              </w:rPr>
            </w:pPr>
            <w:r>
              <w:rPr>
                <w:rFonts w:ascii="Arial" w:hAnsi="Arial" w:cs="Arial"/>
                <w:sz w:val="16"/>
                <w:szCs w:val="16"/>
              </w:rPr>
              <w:t>2019-12</w:t>
            </w:r>
          </w:p>
        </w:tc>
        <w:tc>
          <w:tcPr>
            <w:tcW w:w="799" w:type="dxa"/>
            <w:gridSpan w:val="2"/>
            <w:tcBorders>
              <w:top w:val="single" w:sz="6" w:space="0" w:color="auto"/>
              <w:left w:val="single" w:sz="6" w:space="0" w:color="auto"/>
              <w:bottom w:val="single" w:sz="6" w:space="0" w:color="auto"/>
              <w:right w:val="single" w:sz="6" w:space="0" w:color="auto"/>
            </w:tcBorders>
            <w:shd w:val="solid" w:color="FFFFFF" w:fill="auto"/>
          </w:tcPr>
          <w:p w:rsidR="00130BFD" w:rsidRPr="00410AED" w:rsidRDefault="00130BFD" w:rsidP="00130BFD">
            <w:pPr>
              <w:spacing w:after="0"/>
              <w:rPr>
                <w:rFonts w:ascii="Arial" w:hAnsi="Arial" w:cs="Arial"/>
                <w:sz w:val="16"/>
                <w:szCs w:val="16"/>
              </w:rPr>
            </w:pPr>
            <w:r>
              <w:rPr>
                <w:rFonts w:ascii="Arial" w:hAnsi="Arial" w:cs="Arial"/>
                <w:sz w:val="16"/>
                <w:szCs w:val="16"/>
              </w:rPr>
              <w:t>SA#86</w:t>
            </w:r>
          </w:p>
        </w:tc>
        <w:tc>
          <w:tcPr>
            <w:tcW w:w="1045" w:type="dxa"/>
            <w:gridSpan w:val="2"/>
            <w:tcBorders>
              <w:top w:val="single" w:sz="6" w:space="0" w:color="auto"/>
              <w:left w:val="single" w:sz="6" w:space="0" w:color="auto"/>
              <w:bottom w:val="single" w:sz="6" w:space="0" w:color="auto"/>
              <w:right w:val="single" w:sz="6" w:space="0" w:color="auto"/>
            </w:tcBorders>
            <w:shd w:val="solid" w:color="FFFFFF" w:fill="auto"/>
          </w:tcPr>
          <w:p w:rsidR="00130BFD" w:rsidRPr="002444C8" w:rsidRDefault="00130BFD" w:rsidP="00130BFD">
            <w:pPr>
              <w:spacing w:after="0"/>
              <w:rPr>
                <w:rFonts w:ascii="Arial" w:hAnsi="Arial" w:cs="Arial"/>
                <w:sz w:val="16"/>
                <w:szCs w:val="16"/>
              </w:rPr>
            </w:pPr>
            <w:r w:rsidRPr="002444C8">
              <w:rPr>
                <w:rFonts w:ascii="Arial" w:hAnsi="Arial" w:cs="Arial"/>
                <w:sz w:val="16"/>
                <w:szCs w:val="16"/>
              </w:rPr>
              <w:t>SP-191016</w:t>
            </w:r>
          </w:p>
        </w:tc>
        <w:tc>
          <w:tcPr>
            <w:tcW w:w="473" w:type="dxa"/>
            <w:gridSpan w:val="3"/>
            <w:tcBorders>
              <w:top w:val="single" w:sz="6" w:space="0" w:color="auto"/>
              <w:left w:val="single" w:sz="6" w:space="0" w:color="auto"/>
              <w:bottom w:val="single" w:sz="6" w:space="0" w:color="auto"/>
              <w:right w:val="single" w:sz="6" w:space="0" w:color="auto"/>
            </w:tcBorders>
            <w:shd w:val="solid" w:color="FFFFFF" w:fill="auto"/>
          </w:tcPr>
          <w:p w:rsidR="00130BFD" w:rsidRPr="00410AED" w:rsidRDefault="00130BFD" w:rsidP="00130BFD">
            <w:pPr>
              <w:spacing w:after="0"/>
              <w:rPr>
                <w:rFonts w:ascii="Arial" w:hAnsi="Arial" w:cs="Arial"/>
                <w:sz w:val="16"/>
                <w:szCs w:val="16"/>
              </w:rPr>
            </w:pPr>
            <w:r w:rsidRPr="00410AED">
              <w:rPr>
                <w:rFonts w:ascii="Arial" w:hAnsi="Arial" w:cs="Arial"/>
                <w:sz w:val="16"/>
                <w:szCs w:val="16"/>
              </w:rPr>
              <w:t>0420</w:t>
            </w:r>
          </w:p>
        </w:tc>
        <w:tc>
          <w:tcPr>
            <w:tcW w:w="425" w:type="dxa"/>
            <w:gridSpan w:val="3"/>
            <w:tcBorders>
              <w:top w:val="single" w:sz="6" w:space="0" w:color="auto"/>
              <w:left w:val="single" w:sz="6" w:space="0" w:color="auto"/>
              <w:bottom w:val="single" w:sz="6" w:space="0" w:color="auto"/>
              <w:right w:val="single" w:sz="6" w:space="0" w:color="auto"/>
            </w:tcBorders>
            <w:shd w:val="solid" w:color="FFFFFF" w:fill="auto"/>
          </w:tcPr>
          <w:p w:rsidR="00130BFD" w:rsidRPr="00410AED" w:rsidRDefault="00130BFD" w:rsidP="00130BFD">
            <w:pPr>
              <w:spacing w:after="0"/>
              <w:rPr>
                <w:rFonts w:ascii="Arial" w:hAnsi="Arial" w:cs="Arial"/>
                <w:sz w:val="16"/>
                <w:szCs w:val="16"/>
              </w:rPr>
            </w:pPr>
            <w:r w:rsidRPr="00410AED">
              <w:rPr>
                <w:rFonts w:ascii="Arial" w:hAnsi="Arial" w:cs="Arial"/>
                <w:sz w:val="16"/>
                <w:szCs w:val="16"/>
              </w:rPr>
              <w:t>3</w:t>
            </w:r>
          </w:p>
        </w:tc>
        <w:tc>
          <w:tcPr>
            <w:tcW w:w="425" w:type="dxa"/>
            <w:gridSpan w:val="3"/>
            <w:tcBorders>
              <w:top w:val="single" w:sz="6" w:space="0" w:color="auto"/>
              <w:left w:val="single" w:sz="6" w:space="0" w:color="auto"/>
              <w:bottom w:val="single" w:sz="6" w:space="0" w:color="auto"/>
              <w:right w:val="single" w:sz="6" w:space="0" w:color="auto"/>
            </w:tcBorders>
            <w:shd w:val="solid" w:color="FFFFFF" w:fill="auto"/>
          </w:tcPr>
          <w:p w:rsidR="00130BFD" w:rsidRPr="00410AED" w:rsidRDefault="00130BFD" w:rsidP="00130BFD">
            <w:pPr>
              <w:spacing w:after="0"/>
              <w:rPr>
                <w:rFonts w:ascii="Arial" w:hAnsi="Arial" w:cs="Arial"/>
                <w:sz w:val="16"/>
                <w:szCs w:val="16"/>
              </w:rPr>
            </w:pPr>
            <w:r w:rsidRPr="00410AED">
              <w:rPr>
                <w:rFonts w:ascii="Arial" w:hAnsi="Arial" w:cs="Arial"/>
                <w:sz w:val="16"/>
                <w:szCs w:val="16"/>
              </w:rPr>
              <w:t>B</w:t>
            </w:r>
          </w:p>
        </w:tc>
        <w:tc>
          <w:tcPr>
            <w:tcW w:w="4958" w:type="dxa"/>
            <w:gridSpan w:val="3"/>
            <w:tcBorders>
              <w:top w:val="single" w:sz="6" w:space="0" w:color="auto"/>
              <w:left w:val="single" w:sz="6" w:space="0" w:color="auto"/>
              <w:bottom w:val="single" w:sz="6" w:space="0" w:color="auto"/>
              <w:right w:val="single" w:sz="6" w:space="0" w:color="auto"/>
            </w:tcBorders>
            <w:shd w:val="solid" w:color="FFFFFF" w:fill="auto"/>
          </w:tcPr>
          <w:p w:rsidR="00130BFD" w:rsidRPr="00410AED" w:rsidRDefault="00130BFD" w:rsidP="00130BFD">
            <w:pPr>
              <w:spacing w:after="0"/>
              <w:rPr>
                <w:rFonts w:ascii="Arial" w:hAnsi="Arial" w:cs="Arial"/>
                <w:sz w:val="16"/>
                <w:szCs w:val="16"/>
              </w:rPr>
            </w:pPr>
            <w:r w:rsidRPr="00410AED">
              <w:rPr>
                <w:rFonts w:ascii="Arial" w:hAnsi="Arial" w:cs="Arial"/>
                <w:sz w:val="16"/>
                <w:szCs w:val="16"/>
              </w:rPr>
              <w:t>Addition of AVProd introduction in 22.261</w:t>
            </w:r>
          </w:p>
        </w:tc>
        <w:tc>
          <w:tcPr>
            <w:tcW w:w="708" w:type="dxa"/>
            <w:gridSpan w:val="3"/>
            <w:tcBorders>
              <w:top w:val="single" w:sz="6" w:space="0" w:color="auto"/>
              <w:left w:val="single" w:sz="6" w:space="0" w:color="auto"/>
              <w:bottom w:val="single" w:sz="6" w:space="0" w:color="auto"/>
              <w:right w:val="single" w:sz="6" w:space="0" w:color="auto"/>
            </w:tcBorders>
            <w:shd w:val="solid" w:color="FFFFFF" w:fill="auto"/>
          </w:tcPr>
          <w:p w:rsidR="00130BFD" w:rsidRPr="00410AED" w:rsidRDefault="00130BFD" w:rsidP="00130BFD">
            <w:pPr>
              <w:spacing w:after="0"/>
              <w:rPr>
                <w:rFonts w:ascii="Arial" w:hAnsi="Arial" w:cs="Arial"/>
                <w:sz w:val="16"/>
                <w:szCs w:val="16"/>
              </w:rPr>
            </w:pPr>
            <w:r w:rsidRPr="00410AED">
              <w:rPr>
                <w:rFonts w:ascii="Arial" w:hAnsi="Arial" w:cs="Arial"/>
                <w:sz w:val="16"/>
                <w:szCs w:val="16"/>
              </w:rPr>
              <w:t>17</w:t>
            </w:r>
            <w:r>
              <w:rPr>
                <w:rFonts w:ascii="Arial" w:hAnsi="Arial" w:cs="Arial"/>
                <w:sz w:val="16"/>
                <w:szCs w:val="16"/>
              </w:rPr>
              <w:t>.1.0</w:t>
            </w:r>
          </w:p>
        </w:tc>
      </w:tr>
      <w:tr w:rsidR="00130BFD" w:rsidRPr="00A14E57" w:rsidTr="00E476DA">
        <w:trPr>
          <w:gridAfter w:val="1"/>
          <w:wAfter w:w="8" w:type="dxa"/>
        </w:trPr>
        <w:tc>
          <w:tcPr>
            <w:tcW w:w="798" w:type="dxa"/>
            <w:tcBorders>
              <w:top w:val="single" w:sz="6" w:space="0" w:color="auto"/>
              <w:left w:val="single" w:sz="6" w:space="0" w:color="auto"/>
              <w:bottom w:val="single" w:sz="6" w:space="0" w:color="auto"/>
              <w:right w:val="single" w:sz="6" w:space="0" w:color="auto"/>
            </w:tcBorders>
            <w:shd w:val="solid" w:color="FFFFFF" w:fill="auto"/>
          </w:tcPr>
          <w:p w:rsidR="00130BFD" w:rsidRPr="00410AED" w:rsidRDefault="00130BFD" w:rsidP="00130BFD">
            <w:pPr>
              <w:spacing w:after="0"/>
              <w:rPr>
                <w:rFonts w:ascii="Arial" w:hAnsi="Arial" w:cs="Arial"/>
                <w:sz w:val="16"/>
                <w:szCs w:val="16"/>
              </w:rPr>
            </w:pPr>
            <w:r>
              <w:rPr>
                <w:rFonts w:ascii="Arial" w:hAnsi="Arial" w:cs="Arial"/>
                <w:sz w:val="16"/>
                <w:szCs w:val="16"/>
              </w:rPr>
              <w:t>2019-12</w:t>
            </w:r>
          </w:p>
        </w:tc>
        <w:tc>
          <w:tcPr>
            <w:tcW w:w="799" w:type="dxa"/>
            <w:gridSpan w:val="2"/>
            <w:tcBorders>
              <w:top w:val="single" w:sz="6" w:space="0" w:color="auto"/>
              <w:left w:val="single" w:sz="6" w:space="0" w:color="auto"/>
              <w:bottom w:val="single" w:sz="6" w:space="0" w:color="auto"/>
              <w:right w:val="single" w:sz="6" w:space="0" w:color="auto"/>
            </w:tcBorders>
            <w:shd w:val="solid" w:color="FFFFFF" w:fill="auto"/>
          </w:tcPr>
          <w:p w:rsidR="00130BFD" w:rsidRPr="00410AED" w:rsidRDefault="00130BFD" w:rsidP="00130BFD">
            <w:pPr>
              <w:spacing w:after="0"/>
              <w:rPr>
                <w:rFonts w:ascii="Arial" w:hAnsi="Arial" w:cs="Arial"/>
                <w:sz w:val="16"/>
                <w:szCs w:val="16"/>
              </w:rPr>
            </w:pPr>
            <w:r>
              <w:rPr>
                <w:rFonts w:ascii="Arial" w:hAnsi="Arial" w:cs="Arial"/>
                <w:sz w:val="16"/>
                <w:szCs w:val="16"/>
              </w:rPr>
              <w:t>SA#86</w:t>
            </w:r>
          </w:p>
        </w:tc>
        <w:tc>
          <w:tcPr>
            <w:tcW w:w="1045" w:type="dxa"/>
            <w:gridSpan w:val="2"/>
            <w:tcBorders>
              <w:top w:val="single" w:sz="6" w:space="0" w:color="auto"/>
              <w:left w:val="single" w:sz="6" w:space="0" w:color="auto"/>
              <w:bottom w:val="single" w:sz="6" w:space="0" w:color="auto"/>
              <w:right w:val="single" w:sz="6" w:space="0" w:color="auto"/>
            </w:tcBorders>
            <w:shd w:val="solid" w:color="FFFFFF" w:fill="auto"/>
          </w:tcPr>
          <w:p w:rsidR="00130BFD" w:rsidRPr="002444C8" w:rsidRDefault="00130BFD" w:rsidP="00130BFD">
            <w:pPr>
              <w:spacing w:after="0"/>
              <w:rPr>
                <w:rFonts w:ascii="Arial" w:hAnsi="Arial" w:cs="Arial"/>
                <w:sz w:val="16"/>
                <w:szCs w:val="16"/>
              </w:rPr>
            </w:pPr>
            <w:r w:rsidRPr="002444C8">
              <w:rPr>
                <w:rFonts w:ascii="Arial" w:hAnsi="Arial" w:cs="Arial"/>
                <w:sz w:val="16"/>
                <w:szCs w:val="16"/>
              </w:rPr>
              <w:t>SP-191020</w:t>
            </w:r>
          </w:p>
        </w:tc>
        <w:tc>
          <w:tcPr>
            <w:tcW w:w="473" w:type="dxa"/>
            <w:gridSpan w:val="3"/>
            <w:tcBorders>
              <w:top w:val="single" w:sz="6" w:space="0" w:color="auto"/>
              <w:left w:val="single" w:sz="6" w:space="0" w:color="auto"/>
              <w:bottom w:val="single" w:sz="6" w:space="0" w:color="auto"/>
              <w:right w:val="single" w:sz="6" w:space="0" w:color="auto"/>
            </w:tcBorders>
            <w:shd w:val="solid" w:color="FFFFFF" w:fill="auto"/>
          </w:tcPr>
          <w:p w:rsidR="00130BFD" w:rsidRPr="00410AED" w:rsidRDefault="00130BFD" w:rsidP="00130BFD">
            <w:pPr>
              <w:spacing w:after="0"/>
              <w:rPr>
                <w:rFonts w:ascii="Arial" w:hAnsi="Arial" w:cs="Arial"/>
                <w:sz w:val="16"/>
                <w:szCs w:val="16"/>
              </w:rPr>
            </w:pPr>
            <w:r w:rsidRPr="00410AED">
              <w:rPr>
                <w:rFonts w:ascii="Arial" w:hAnsi="Arial" w:cs="Arial"/>
                <w:sz w:val="16"/>
                <w:szCs w:val="16"/>
              </w:rPr>
              <w:t>0426</w:t>
            </w:r>
          </w:p>
        </w:tc>
        <w:tc>
          <w:tcPr>
            <w:tcW w:w="425" w:type="dxa"/>
            <w:gridSpan w:val="3"/>
            <w:tcBorders>
              <w:top w:val="single" w:sz="6" w:space="0" w:color="auto"/>
              <w:left w:val="single" w:sz="6" w:space="0" w:color="auto"/>
              <w:bottom w:val="single" w:sz="6" w:space="0" w:color="auto"/>
              <w:right w:val="single" w:sz="6" w:space="0" w:color="auto"/>
            </w:tcBorders>
            <w:shd w:val="solid" w:color="FFFFFF" w:fill="auto"/>
          </w:tcPr>
          <w:p w:rsidR="00130BFD" w:rsidRPr="00410AED" w:rsidRDefault="00130BFD" w:rsidP="00130BFD">
            <w:pPr>
              <w:spacing w:after="0"/>
              <w:rPr>
                <w:rFonts w:ascii="Arial" w:hAnsi="Arial" w:cs="Arial"/>
                <w:sz w:val="16"/>
                <w:szCs w:val="16"/>
              </w:rPr>
            </w:pPr>
            <w:r w:rsidRPr="00410AED">
              <w:rPr>
                <w:rFonts w:ascii="Arial" w:hAnsi="Arial" w:cs="Arial"/>
                <w:sz w:val="16"/>
                <w:szCs w:val="16"/>
              </w:rPr>
              <w:t> </w:t>
            </w:r>
          </w:p>
        </w:tc>
        <w:tc>
          <w:tcPr>
            <w:tcW w:w="425" w:type="dxa"/>
            <w:gridSpan w:val="3"/>
            <w:tcBorders>
              <w:top w:val="single" w:sz="6" w:space="0" w:color="auto"/>
              <w:left w:val="single" w:sz="6" w:space="0" w:color="auto"/>
              <w:bottom w:val="single" w:sz="6" w:space="0" w:color="auto"/>
              <w:right w:val="single" w:sz="6" w:space="0" w:color="auto"/>
            </w:tcBorders>
            <w:shd w:val="solid" w:color="FFFFFF" w:fill="auto"/>
          </w:tcPr>
          <w:p w:rsidR="00130BFD" w:rsidRPr="00410AED" w:rsidRDefault="00130BFD" w:rsidP="00130BFD">
            <w:pPr>
              <w:spacing w:after="0"/>
              <w:rPr>
                <w:rFonts w:ascii="Arial" w:hAnsi="Arial" w:cs="Arial"/>
                <w:sz w:val="16"/>
                <w:szCs w:val="16"/>
              </w:rPr>
            </w:pPr>
            <w:r w:rsidRPr="00410AED">
              <w:rPr>
                <w:rFonts w:ascii="Arial" w:hAnsi="Arial" w:cs="Arial"/>
                <w:sz w:val="16"/>
                <w:szCs w:val="16"/>
              </w:rPr>
              <w:t>C</w:t>
            </w:r>
          </w:p>
        </w:tc>
        <w:tc>
          <w:tcPr>
            <w:tcW w:w="4958" w:type="dxa"/>
            <w:gridSpan w:val="3"/>
            <w:tcBorders>
              <w:top w:val="single" w:sz="6" w:space="0" w:color="auto"/>
              <w:left w:val="single" w:sz="6" w:space="0" w:color="auto"/>
              <w:bottom w:val="single" w:sz="6" w:space="0" w:color="auto"/>
              <w:right w:val="single" w:sz="6" w:space="0" w:color="auto"/>
            </w:tcBorders>
            <w:shd w:val="solid" w:color="FFFFFF" w:fill="auto"/>
          </w:tcPr>
          <w:p w:rsidR="00130BFD" w:rsidRPr="00410AED" w:rsidRDefault="00130BFD" w:rsidP="00130BFD">
            <w:pPr>
              <w:spacing w:after="0"/>
              <w:rPr>
                <w:rFonts w:ascii="Arial" w:hAnsi="Arial" w:cs="Arial"/>
                <w:sz w:val="16"/>
                <w:szCs w:val="16"/>
              </w:rPr>
            </w:pPr>
            <w:r w:rsidRPr="00410AED">
              <w:rPr>
                <w:rFonts w:ascii="Arial" w:hAnsi="Arial" w:cs="Arial"/>
                <w:sz w:val="16"/>
                <w:szCs w:val="16"/>
              </w:rPr>
              <w:t xml:space="preserve">Updating integrity protection requirement based on consolidated </w:t>
            </w:r>
            <w:r w:rsidRPr="00410AED">
              <w:rPr>
                <w:rFonts w:ascii="Arial" w:hAnsi="Arial" w:cs="Arial"/>
                <w:sz w:val="16"/>
                <w:szCs w:val="16"/>
              </w:rPr>
              <w:lastRenderedPageBreak/>
              <w:t>CMED requirements</w:t>
            </w:r>
          </w:p>
        </w:tc>
        <w:tc>
          <w:tcPr>
            <w:tcW w:w="708" w:type="dxa"/>
            <w:gridSpan w:val="3"/>
            <w:tcBorders>
              <w:top w:val="single" w:sz="6" w:space="0" w:color="auto"/>
              <w:left w:val="single" w:sz="6" w:space="0" w:color="auto"/>
              <w:bottom w:val="single" w:sz="6" w:space="0" w:color="auto"/>
              <w:right w:val="single" w:sz="6" w:space="0" w:color="auto"/>
            </w:tcBorders>
            <w:shd w:val="solid" w:color="FFFFFF" w:fill="auto"/>
          </w:tcPr>
          <w:p w:rsidR="00130BFD" w:rsidRPr="00410AED" w:rsidRDefault="00130BFD" w:rsidP="00130BFD">
            <w:pPr>
              <w:spacing w:after="0"/>
              <w:rPr>
                <w:rFonts w:ascii="Arial" w:hAnsi="Arial" w:cs="Arial"/>
                <w:sz w:val="16"/>
                <w:szCs w:val="16"/>
              </w:rPr>
            </w:pPr>
            <w:r w:rsidRPr="00410AED">
              <w:rPr>
                <w:rFonts w:ascii="Arial" w:hAnsi="Arial" w:cs="Arial"/>
                <w:sz w:val="16"/>
                <w:szCs w:val="16"/>
              </w:rPr>
              <w:lastRenderedPageBreak/>
              <w:t>17</w:t>
            </w:r>
            <w:r>
              <w:rPr>
                <w:rFonts w:ascii="Arial" w:hAnsi="Arial" w:cs="Arial"/>
                <w:sz w:val="16"/>
                <w:szCs w:val="16"/>
              </w:rPr>
              <w:t>.1.0</w:t>
            </w:r>
          </w:p>
        </w:tc>
      </w:tr>
      <w:tr w:rsidR="00130BFD" w:rsidRPr="00A14E57" w:rsidTr="00E476DA">
        <w:trPr>
          <w:gridAfter w:val="1"/>
          <w:wAfter w:w="8" w:type="dxa"/>
        </w:trPr>
        <w:tc>
          <w:tcPr>
            <w:tcW w:w="798" w:type="dxa"/>
            <w:tcBorders>
              <w:top w:val="single" w:sz="6" w:space="0" w:color="auto"/>
              <w:left w:val="single" w:sz="6" w:space="0" w:color="auto"/>
              <w:bottom w:val="single" w:sz="6" w:space="0" w:color="auto"/>
              <w:right w:val="single" w:sz="6" w:space="0" w:color="auto"/>
            </w:tcBorders>
            <w:shd w:val="solid" w:color="FFFFFF" w:fill="auto"/>
          </w:tcPr>
          <w:p w:rsidR="00130BFD" w:rsidRPr="00410AED" w:rsidRDefault="00130BFD" w:rsidP="00130BFD">
            <w:pPr>
              <w:spacing w:after="0"/>
              <w:rPr>
                <w:rFonts w:ascii="Arial" w:hAnsi="Arial" w:cs="Arial"/>
                <w:sz w:val="16"/>
                <w:szCs w:val="16"/>
              </w:rPr>
            </w:pPr>
            <w:r>
              <w:rPr>
                <w:rFonts w:ascii="Arial" w:hAnsi="Arial" w:cs="Arial"/>
                <w:sz w:val="16"/>
                <w:szCs w:val="16"/>
              </w:rPr>
              <w:lastRenderedPageBreak/>
              <w:t>2019-12</w:t>
            </w:r>
          </w:p>
        </w:tc>
        <w:tc>
          <w:tcPr>
            <w:tcW w:w="799" w:type="dxa"/>
            <w:gridSpan w:val="2"/>
            <w:tcBorders>
              <w:top w:val="single" w:sz="6" w:space="0" w:color="auto"/>
              <w:left w:val="single" w:sz="6" w:space="0" w:color="auto"/>
              <w:bottom w:val="single" w:sz="6" w:space="0" w:color="auto"/>
              <w:right w:val="single" w:sz="6" w:space="0" w:color="auto"/>
            </w:tcBorders>
            <w:shd w:val="solid" w:color="FFFFFF" w:fill="auto"/>
          </w:tcPr>
          <w:p w:rsidR="00130BFD" w:rsidRPr="00410AED" w:rsidRDefault="00130BFD" w:rsidP="00130BFD">
            <w:pPr>
              <w:spacing w:after="0"/>
              <w:rPr>
                <w:rFonts w:ascii="Arial" w:hAnsi="Arial" w:cs="Arial"/>
                <w:sz w:val="16"/>
                <w:szCs w:val="16"/>
              </w:rPr>
            </w:pPr>
            <w:r>
              <w:rPr>
                <w:rFonts w:ascii="Arial" w:hAnsi="Arial" w:cs="Arial"/>
                <w:sz w:val="16"/>
                <w:szCs w:val="16"/>
              </w:rPr>
              <w:t>SA#86</w:t>
            </w:r>
          </w:p>
        </w:tc>
        <w:tc>
          <w:tcPr>
            <w:tcW w:w="1045" w:type="dxa"/>
            <w:gridSpan w:val="2"/>
            <w:tcBorders>
              <w:top w:val="single" w:sz="6" w:space="0" w:color="auto"/>
              <w:left w:val="single" w:sz="6" w:space="0" w:color="auto"/>
              <w:bottom w:val="single" w:sz="6" w:space="0" w:color="auto"/>
              <w:right w:val="single" w:sz="6" w:space="0" w:color="auto"/>
            </w:tcBorders>
            <w:shd w:val="solid" w:color="FFFFFF" w:fill="auto"/>
          </w:tcPr>
          <w:p w:rsidR="00130BFD" w:rsidRPr="002444C8" w:rsidRDefault="00130BFD" w:rsidP="00130BFD">
            <w:pPr>
              <w:spacing w:after="0"/>
              <w:rPr>
                <w:rFonts w:ascii="Arial" w:hAnsi="Arial" w:cs="Arial"/>
                <w:sz w:val="16"/>
                <w:szCs w:val="16"/>
              </w:rPr>
            </w:pPr>
            <w:r w:rsidRPr="002444C8">
              <w:rPr>
                <w:rFonts w:ascii="Arial" w:hAnsi="Arial" w:cs="Arial"/>
                <w:sz w:val="16"/>
                <w:szCs w:val="16"/>
              </w:rPr>
              <w:t>SP-191020</w:t>
            </w:r>
          </w:p>
        </w:tc>
        <w:tc>
          <w:tcPr>
            <w:tcW w:w="473" w:type="dxa"/>
            <w:gridSpan w:val="3"/>
            <w:tcBorders>
              <w:top w:val="single" w:sz="6" w:space="0" w:color="auto"/>
              <w:left w:val="single" w:sz="6" w:space="0" w:color="auto"/>
              <w:bottom w:val="single" w:sz="6" w:space="0" w:color="auto"/>
              <w:right w:val="single" w:sz="6" w:space="0" w:color="auto"/>
            </w:tcBorders>
            <w:shd w:val="solid" w:color="FFFFFF" w:fill="auto"/>
          </w:tcPr>
          <w:p w:rsidR="00130BFD" w:rsidRPr="00410AED" w:rsidRDefault="00130BFD" w:rsidP="00130BFD">
            <w:pPr>
              <w:spacing w:after="0"/>
              <w:rPr>
                <w:rFonts w:ascii="Arial" w:hAnsi="Arial" w:cs="Arial"/>
                <w:sz w:val="16"/>
                <w:szCs w:val="16"/>
              </w:rPr>
            </w:pPr>
            <w:r w:rsidRPr="00410AED">
              <w:rPr>
                <w:rFonts w:ascii="Arial" w:hAnsi="Arial" w:cs="Arial"/>
                <w:sz w:val="16"/>
                <w:szCs w:val="16"/>
              </w:rPr>
              <w:t>0416</w:t>
            </w:r>
          </w:p>
        </w:tc>
        <w:tc>
          <w:tcPr>
            <w:tcW w:w="425" w:type="dxa"/>
            <w:gridSpan w:val="3"/>
            <w:tcBorders>
              <w:top w:val="single" w:sz="6" w:space="0" w:color="auto"/>
              <w:left w:val="single" w:sz="6" w:space="0" w:color="auto"/>
              <w:bottom w:val="single" w:sz="6" w:space="0" w:color="auto"/>
              <w:right w:val="single" w:sz="6" w:space="0" w:color="auto"/>
            </w:tcBorders>
            <w:shd w:val="solid" w:color="FFFFFF" w:fill="auto"/>
          </w:tcPr>
          <w:p w:rsidR="00130BFD" w:rsidRPr="00410AED" w:rsidRDefault="00130BFD" w:rsidP="00130BFD">
            <w:pPr>
              <w:spacing w:after="0"/>
              <w:rPr>
                <w:rFonts w:ascii="Arial" w:hAnsi="Arial" w:cs="Arial"/>
                <w:sz w:val="16"/>
                <w:szCs w:val="16"/>
              </w:rPr>
            </w:pPr>
            <w:r w:rsidRPr="00410AED">
              <w:rPr>
                <w:rFonts w:ascii="Arial" w:hAnsi="Arial" w:cs="Arial"/>
                <w:sz w:val="16"/>
                <w:szCs w:val="16"/>
              </w:rPr>
              <w:t>2</w:t>
            </w:r>
          </w:p>
        </w:tc>
        <w:tc>
          <w:tcPr>
            <w:tcW w:w="425" w:type="dxa"/>
            <w:gridSpan w:val="3"/>
            <w:tcBorders>
              <w:top w:val="single" w:sz="6" w:space="0" w:color="auto"/>
              <w:left w:val="single" w:sz="6" w:space="0" w:color="auto"/>
              <w:bottom w:val="single" w:sz="6" w:space="0" w:color="auto"/>
              <w:right w:val="single" w:sz="6" w:space="0" w:color="auto"/>
            </w:tcBorders>
            <w:shd w:val="solid" w:color="FFFFFF" w:fill="auto"/>
          </w:tcPr>
          <w:p w:rsidR="00130BFD" w:rsidRPr="00410AED" w:rsidRDefault="00130BFD" w:rsidP="00130BFD">
            <w:pPr>
              <w:spacing w:after="0"/>
              <w:rPr>
                <w:rFonts w:ascii="Arial" w:hAnsi="Arial" w:cs="Arial"/>
                <w:sz w:val="16"/>
                <w:szCs w:val="16"/>
              </w:rPr>
            </w:pPr>
            <w:r w:rsidRPr="00410AED">
              <w:rPr>
                <w:rFonts w:ascii="Arial" w:hAnsi="Arial" w:cs="Arial"/>
                <w:sz w:val="16"/>
                <w:szCs w:val="16"/>
              </w:rPr>
              <w:t>B</w:t>
            </w:r>
          </w:p>
        </w:tc>
        <w:tc>
          <w:tcPr>
            <w:tcW w:w="4958" w:type="dxa"/>
            <w:gridSpan w:val="3"/>
            <w:tcBorders>
              <w:top w:val="single" w:sz="6" w:space="0" w:color="auto"/>
              <w:left w:val="single" w:sz="6" w:space="0" w:color="auto"/>
              <w:bottom w:val="single" w:sz="6" w:space="0" w:color="auto"/>
              <w:right w:val="single" w:sz="6" w:space="0" w:color="auto"/>
            </w:tcBorders>
            <w:shd w:val="solid" w:color="FFFFFF" w:fill="auto"/>
          </w:tcPr>
          <w:p w:rsidR="00130BFD" w:rsidRPr="00410AED" w:rsidRDefault="00130BFD" w:rsidP="00130BFD">
            <w:pPr>
              <w:spacing w:after="0"/>
              <w:rPr>
                <w:rFonts w:ascii="Arial" w:hAnsi="Arial" w:cs="Arial"/>
                <w:sz w:val="16"/>
                <w:szCs w:val="16"/>
              </w:rPr>
            </w:pPr>
            <w:r w:rsidRPr="00410AED">
              <w:rPr>
                <w:rFonts w:ascii="Arial" w:hAnsi="Arial" w:cs="Arial"/>
                <w:sz w:val="16"/>
                <w:szCs w:val="16"/>
              </w:rPr>
              <w:t>Addition of general section 6.x for CMED</w:t>
            </w:r>
          </w:p>
        </w:tc>
        <w:tc>
          <w:tcPr>
            <w:tcW w:w="708" w:type="dxa"/>
            <w:gridSpan w:val="3"/>
            <w:tcBorders>
              <w:top w:val="single" w:sz="6" w:space="0" w:color="auto"/>
              <w:left w:val="single" w:sz="6" w:space="0" w:color="auto"/>
              <w:bottom w:val="single" w:sz="6" w:space="0" w:color="auto"/>
              <w:right w:val="single" w:sz="6" w:space="0" w:color="auto"/>
            </w:tcBorders>
            <w:shd w:val="solid" w:color="FFFFFF" w:fill="auto"/>
          </w:tcPr>
          <w:p w:rsidR="00130BFD" w:rsidRPr="00410AED" w:rsidRDefault="00130BFD" w:rsidP="00130BFD">
            <w:pPr>
              <w:spacing w:after="0"/>
              <w:rPr>
                <w:rFonts w:ascii="Arial" w:hAnsi="Arial" w:cs="Arial"/>
                <w:sz w:val="16"/>
                <w:szCs w:val="16"/>
              </w:rPr>
            </w:pPr>
            <w:r w:rsidRPr="00410AED">
              <w:rPr>
                <w:rFonts w:ascii="Arial" w:hAnsi="Arial" w:cs="Arial"/>
                <w:sz w:val="16"/>
                <w:szCs w:val="16"/>
              </w:rPr>
              <w:t>17</w:t>
            </w:r>
            <w:r>
              <w:rPr>
                <w:rFonts w:ascii="Arial" w:hAnsi="Arial" w:cs="Arial"/>
                <w:sz w:val="16"/>
                <w:szCs w:val="16"/>
              </w:rPr>
              <w:t>.1.0</w:t>
            </w:r>
          </w:p>
        </w:tc>
      </w:tr>
      <w:tr w:rsidR="00130BFD" w:rsidRPr="00A14E57" w:rsidTr="00E476DA">
        <w:trPr>
          <w:gridAfter w:val="1"/>
          <w:wAfter w:w="8" w:type="dxa"/>
        </w:trPr>
        <w:tc>
          <w:tcPr>
            <w:tcW w:w="798" w:type="dxa"/>
            <w:tcBorders>
              <w:top w:val="single" w:sz="6" w:space="0" w:color="auto"/>
              <w:left w:val="single" w:sz="6" w:space="0" w:color="auto"/>
              <w:bottom w:val="single" w:sz="6" w:space="0" w:color="auto"/>
              <w:right w:val="single" w:sz="6" w:space="0" w:color="auto"/>
            </w:tcBorders>
            <w:shd w:val="solid" w:color="FFFFFF" w:fill="auto"/>
          </w:tcPr>
          <w:p w:rsidR="00130BFD" w:rsidRPr="00410AED" w:rsidRDefault="00130BFD" w:rsidP="00130BFD">
            <w:pPr>
              <w:spacing w:after="0"/>
              <w:rPr>
                <w:rFonts w:ascii="Arial" w:hAnsi="Arial" w:cs="Arial"/>
                <w:sz w:val="16"/>
                <w:szCs w:val="16"/>
              </w:rPr>
            </w:pPr>
            <w:r>
              <w:rPr>
                <w:rFonts w:ascii="Arial" w:hAnsi="Arial" w:cs="Arial"/>
                <w:sz w:val="16"/>
                <w:szCs w:val="16"/>
              </w:rPr>
              <w:t>2019-12</w:t>
            </w:r>
          </w:p>
        </w:tc>
        <w:tc>
          <w:tcPr>
            <w:tcW w:w="799" w:type="dxa"/>
            <w:gridSpan w:val="2"/>
            <w:tcBorders>
              <w:top w:val="single" w:sz="6" w:space="0" w:color="auto"/>
              <w:left w:val="single" w:sz="6" w:space="0" w:color="auto"/>
              <w:bottom w:val="single" w:sz="6" w:space="0" w:color="auto"/>
              <w:right w:val="single" w:sz="6" w:space="0" w:color="auto"/>
            </w:tcBorders>
            <w:shd w:val="solid" w:color="FFFFFF" w:fill="auto"/>
          </w:tcPr>
          <w:p w:rsidR="00130BFD" w:rsidRPr="00410AED" w:rsidRDefault="00130BFD" w:rsidP="00130BFD">
            <w:pPr>
              <w:spacing w:after="0"/>
              <w:rPr>
                <w:rFonts w:ascii="Arial" w:hAnsi="Arial" w:cs="Arial"/>
                <w:sz w:val="16"/>
                <w:szCs w:val="16"/>
              </w:rPr>
            </w:pPr>
            <w:r>
              <w:rPr>
                <w:rFonts w:ascii="Arial" w:hAnsi="Arial" w:cs="Arial"/>
                <w:sz w:val="16"/>
                <w:szCs w:val="16"/>
              </w:rPr>
              <w:t>SA#86</w:t>
            </w:r>
          </w:p>
        </w:tc>
        <w:tc>
          <w:tcPr>
            <w:tcW w:w="1045" w:type="dxa"/>
            <w:gridSpan w:val="2"/>
            <w:tcBorders>
              <w:top w:val="single" w:sz="6" w:space="0" w:color="auto"/>
              <w:left w:val="single" w:sz="6" w:space="0" w:color="auto"/>
              <w:bottom w:val="single" w:sz="6" w:space="0" w:color="auto"/>
              <w:right w:val="single" w:sz="6" w:space="0" w:color="auto"/>
            </w:tcBorders>
            <w:shd w:val="solid" w:color="FFFFFF" w:fill="auto"/>
          </w:tcPr>
          <w:p w:rsidR="00130BFD" w:rsidRPr="002444C8" w:rsidRDefault="00130BFD" w:rsidP="00130BFD">
            <w:pPr>
              <w:spacing w:after="0"/>
              <w:rPr>
                <w:rFonts w:ascii="Arial" w:hAnsi="Arial" w:cs="Arial"/>
                <w:sz w:val="16"/>
                <w:szCs w:val="16"/>
              </w:rPr>
            </w:pPr>
            <w:r w:rsidRPr="002444C8">
              <w:rPr>
                <w:rFonts w:ascii="Arial" w:hAnsi="Arial" w:cs="Arial"/>
                <w:sz w:val="16"/>
                <w:szCs w:val="16"/>
              </w:rPr>
              <w:t>SP-191023</w:t>
            </w:r>
          </w:p>
        </w:tc>
        <w:tc>
          <w:tcPr>
            <w:tcW w:w="473" w:type="dxa"/>
            <w:gridSpan w:val="3"/>
            <w:tcBorders>
              <w:top w:val="single" w:sz="6" w:space="0" w:color="auto"/>
              <w:left w:val="single" w:sz="6" w:space="0" w:color="auto"/>
              <w:bottom w:val="single" w:sz="6" w:space="0" w:color="auto"/>
              <w:right w:val="single" w:sz="6" w:space="0" w:color="auto"/>
            </w:tcBorders>
            <w:shd w:val="solid" w:color="FFFFFF" w:fill="auto"/>
          </w:tcPr>
          <w:p w:rsidR="00130BFD" w:rsidRPr="00410AED" w:rsidRDefault="00130BFD" w:rsidP="00130BFD">
            <w:pPr>
              <w:spacing w:after="0"/>
              <w:rPr>
                <w:rFonts w:ascii="Arial" w:hAnsi="Arial" w:cs="Arial"/>
                <w:sz w:val="16"/>
                <w:szCs w:val="16"/>
              </w:rPr>
            </w:pPr>
            <w:r w:rsidRPr="00410AED">
              <w:rPr>
                <w:rFonts w:ascii="Arial" w:hAnsi="Arial" w:cs="Arial"/>
                <w:sz w:val="16"/>
                <w:szCs w:val="16"/>
              </w:rPr>
              <w:t>0422</w:t>
            </w:r>
          </w:p>
        </w:tc>
        <w:tc>
          <w:tcPr>
            <w:tcW w:w="425" w:type="dxa"/>
            <w:gridSpan w:val="3"/>
            <w:tcBorders>
              <w:top w:val="single" w:sz="6" w:space="0" w:color="auto"/>
              <w:left w:val="single" w:sz="6" w:space="0" w:color="auto"/>
              <w:bottom w:val="single" w:sz="6" w:space="0" w:color="auto"/>
              <w:right w:val="single" w:sz="6" w:space="0" w:color="auto"/>
            </w:tcBorders>
            <w:shd w:val="solid" w:color="FFFFFF" w:fill="auto"/>
          </w:tcPr>
          <w:p w:rsidR="00130BFD" w:rsidRPr="00410AED" w:rsidRDefault="00130BFD" w:rsidP="00130BFD">
            <w:pPr>
              <w:spacing w:after="0"/>
              <w:rPr>
                <w:rFonts w:ascii="Arial" w:hAnsi="Arial" w:cs="Arial"/>
                <w:sz w:val="16"/>
                <w:szCs w:val="16"/>
              </w:rPr>
            </w:pPr>
            <w:r w:rsidRPr="00410AED">
              <w:rPr>
                <w:rFonts w:ascii="Arial" w:hAnsi="Arial" w:cs="Arial"/>
                <w:sz w:val="16"/>
                <w:szCs w:val="16"/>
              </w:rPr>
              <w:t>1</w:t>
            </w:r>
          </w:p>
        </w:tc>
        <w:tc>
          <w:tcPr>
            <w:tcW w:w="425" w:type="dxa"/>
            <w:gridSpan w:val="3"/>
            <w:tcBorders>
              <w:top w:val="single" w:sz="6" w:space="0" w:color="auto"/>
              <w:left w:val="single" w:sz="6" w:space="0" w:color="auto"/>
              <w:bottom w:val="single" w:sz="6" w:space="0" w:color="auto"/>
              <w:right w:val="single" w:sz="6" w:space="0" w:color="auto"/>
            </w:tcBorders>
            <w:shd w:val="solid" w:color="FFFFFF" w:fill="auto"/>
          </w:tcPr>
          <w:p w:rsidR="00130BFD" w:rsidRPr="00410AED" w:rsidRDefault="00130BFD" w:rsidP="00130BFD">
            <w:pPr>
              <w:spacing w:after="0"/>
              <w:rPr>
                <w:rFonts w:ascii="Arial" w:hAnsi="Arial" w:cs="Arial"/>
                <w:sz w:val="16"/>
                <w:szCs w:val="16"/>
              </w:rPr>
            </w:pPr>
            <w:r w:rsidRPr="00410AED">
              <w:rPr>
                <w:rFonts w:ascii="Arial" w:hAnsi="Arial" w:cs="Arial"/>
                <w:sz w:val="16"/>
                <w:szCs w:val="16"/>
              </w:rPr>
              <w:t>B</w:t>
            </w:r>
          </w:p>
        </w:tc>
        <w:tc>
          <w:tcPr>
            <w:tcW w:w="4958" w:type="dxa"/>
            <w:gridSpan w:val="3"/>
            <w:tcBorders>
              <w:top w:val="single" w:sz="6" w:space="0" w:color="auto"/>
              <w:left w:val="single" w:sz="6" w:space="0" w:color="auto"/>
              <w:bottom w:val="single" w:sz="6" w:space="0" w:color="auto"/>
              <w:right w:val="single" w:sz="6" w:space="0" w:color="auto"/>
            </w:tcBorders>
            <w:shd w:val="solid" w:color="FFFFFF" w:fill="auto"/>
          </w:tcPr>
          <w:p w:rsidR="00130BFD" w:rsidRPr="00410AED" w:rsidRDefault="00130BFD" w:rsidP="00130BFD">
            <w:pPr>
              <w:spacing w:after="0"/>
              <w:rPr>
                <w:rFonts w:ascii="Arial" w:hAnsi="Arial" w:cs="Arial"/>
                <w:sz w:val="16"/>
                <w:szCs w:val="16"/>
              </w:rPr>
            </w:pPr>
            <w:r w:rsidRPr="00410AED">
              <w:rPr>
                <w:rFonts w:ascii="Arial" w:hAnsi="Arial" w:cs="Arial"/>
                <w:sz w:val="16"/>
                <w:szCs w:val="16"/>
              </w:rPr>
              <w:t>Establishment of an indirect network connection</w:t>
            </w:r>
          </w:p>
        </w:tc>
        <w:tc>
          <w:tcPr>
            <w:tcW w:w="708" w:type="dxa"/>
            <w:gridSpan w:val="3"/>
            <w:tcBorders>
              <w:top w:val="single" w:sz="6" w:space="0" w:color="auto"/>
              <w:left w:val="single" w:sz="6" w:space="0" w:color="auto"/>
              <w:bottom w:val="single" w:sz="6" w:space="0" w:color="auto"/>
              <w:right w:val="single" w:sz="6" w:space="0" w:color="auto"/>
            </w:tcBorders>
            <w:shd w:val="solid" w:color="FFFFFF" w:fill="auto"/>
          </w:tcPr>
          <w:p w:rsidR="00130BFD" w:rsidRPr="00410AED" w:rsidRDefault="00130BFD" w:rsidP="00130BFD">
            <w:pPr>
              <w:spacing w:after="0"/>
              <w:rPr>
                <w:rFonts w:ascii="Arial" w:hAnsi="Arial" w:cs="Arial"/>
                <w:sz w:val="16"/>
                <w:szCs w:val="16"/>
              </w:rPr>
            </w:pPr>
            <w:r w:rsidRPr="00410AED">
              <w:rPr>
                <w:rFonts w:ascii="Arial" w:hAnsi="Arial" w:cs="Arial"/>
                <w:sz w:val="16"/>
                <w:szCs w:val="16"/>
              </w:rPr>
              <w:t>17</w:t>
            </w:r>
            <w:r>
              <w:rPr>
                <w:rFonts w:ascii="Arial" w:hAnsi="Arial" w:cs="Arial"/>
                <w:sz w:val="16"/>
                <w:szCs w:val="16"/>
              </w:rPr>
              <w:t>.1.0</w:t>
            </w:r>
          </w:p>
        </w:tc>
      </w:tr>
      <w:tr w:rsidR="00130BFD" w:rsidRPr="00A14E57" w:rsidTr="00E476DA">
        <w:trPr>
          <w:gridAfter w:val="1"/>
          <w:wAfter w:w="8" w:type="dxa"/>
        </w:trPr>
        <w:tc>
          <w:tcPr>
            <w:tcW w:w="798" w:type="dxa"/>
            <w:tcBorders>
              <w:top w:val="single" w:sz="6" w:space="0" w:color="auto"/>
              <w:left w:val="single" w:sz="6" w:space="0" w:color="auto"/>
              <w:bottom w:val="single" w:sz="6" w:space="0" w:color="auto"/>
              <w:right w:val="single" w:sz="6" w:space="0" w:color="auto"/>
            </w:tcBorders>
            <w:shd w:val="solid" w:color="FFFFFF" w:fill="auto"/>
          </w:tcPr>
          <w:p w:rsidR="00130BFD" w:rsidRPr="00410AED" w:rsidRDefault="00130BFD" w:rsidP="00130BFD">
            <w:pPr>
              <w:spacing w:after="0"/>
              <w:rPr>
                <w:rFonts w:ascii="Arial" w:hAnsi="Arial" w:cs="Arial"/>
                <w:sz w:val="16"/>
                <w:szCs w:val="16"/>
              </w:rPr>
            </w:pPr>
            <w:r>
              <w:rPr>
                <w:rFonts w:ascii="Arial" w:hAnsi="Arial" w:cs="Arial"/>
                <w:sz w:val="16"/>
                <w:szCs w:val="16"/>
              </w:rPr>
              <w:t>2019-12</w:t>
            </w:r>
          </w:p>
        </w:tc>
        <w:tc>
          <w:tcPr>
            <w:tcW w:w="799" w:type="dxa"/>
            <w:gridSpan w:val="2"/>
            <w:tcBorders>
              <w:top w:val="single" w:sz="6" w:space="0" w:color="auto"/>
              <w:left w:val="single" w:sz="6" w:space="0" w:color="auto"/>
              <w:bottom w:val="single" w:sz="6" w:space="0" w:color="auto"/>
              <w:right w:val="single" w:sz="6" w:space="0" w:color="auto"/>
            </w:tcBorders>
            <w:shd w:val="solid" w:color="FFFFFF" w:fill="auto"/>
          </w:tcPr>
          <w:p w:rsidR="00130BFD" w:rsidRPr="00410AED" w:rsidRDefault="00130BFD" w:rsidP="00130BFD">
            <w:pPr>
              <w:spacing w:after="0"/>
              <w:rPr>
                <w:rFonts w:ascii="Arial" w:hAnsi="Arial" w:cs="Arial"/>
                <w:sz w:val="16"/>
                <w:szCs w:val="16"/>
              </w:rPr>
            </w:pPr>
            <w:r>
              <w:rPr>
                <w:rFonts w:ascii="Arial" w:hAnsi="Arial" w:cs="Arial"/>
                <w:sz w:val="16"/>
                <w:szCs w:val="16"/>
              </w:rPr>
              <w:t>SA#86</w:t>
            </w:r>
          </w:p>
        </w:tc>
        <w:tc>
          <w:tcPr>
            <w:tcW w:w="1045" w:type="dxa"/>
            <w:gridSpan w:val="2"/>
            <w:tcBorders>
              <w:top w:val="single" w:sz="6" w:space="0" w:color="auto"/>
              <w:left w:val="single" w:sz="6" w:space="0" w:color="auto"/>
              <w:bottom w:val="single" w:sz="6" w:space="0" w:color="auto"/>
              <w:right w:val="single" w:sz="6" w:space="0" w:color="auto"/>
            </w:tcBorders>
            <w:shd w:val="solid" w:color="FFFFFF" w:fill="auto"/>
          </w:tcPr>
          <w:p w:rsidR="00130BFD" w:rsidRPr="002444C8" w:rsidRDefault="00130BFD" w:rsidP="00130BFD">
            <w:pPr>
              <w:spacing w:after="0"/>
              <w:rPr>
                <w:rFonts w:ascii="Arial" w:hAnsi="Arial" w:cs="Arial"/>
                <w:sz w:val="16"/>
                <w:szCs w:val="16"/>
              </w:rPr>
            </w:pPr>
            <w:r w:rsidRPr="002444C8">
              <w:rPr>
                <w:rFonts w:ascii="Arial" w:hAnsi="Arial" w:cs="Arial"/>
                <w:sz w:val="16"/>
                <w:szCs w:val="16"/>
              </w:rPr>
              <w:t>SP-191023</w:t>
            </w:r>
          </w:p>
        </w:tc>
        <w:tc>
          <w:tcPr>
            <w:tcW w:w="473" w:type="dxa"/>
            <w:gridSpan w:val="3"/>
            <w:tcBorders>
              <w:top w:val="single" w:sz="6" w:space="0" w:color="auto"/>
              <w:left w:val="single" w:sz="6" w:space="0" w:color="auto"/>
              <w:bottom w:val="single" w:sz="6" w:space="0" w:color="auto"/>
              <w:right w:val="single" w:sz="6" w:space="0" w:color="auto"/>
            </w:tcBorders>
            <w:shd w:val="solid" w:color="FFFFFF" w:fill="auto"/>
          </w:tcPr>
          <w:p w:rsidR="00130BFD" w:rsidRPr="00410AED" w:rsidRDefault="00130BFD" w:rsidP="00130BFD">
            <w:pPr>
              <w:spacing w:after="0"/>
              <w:rPr>
                <w:rFonts w:ascii="Arial" w:hAnsi="Arial" w:cs="Arial"/>
                <w:sz w:val="16"/>
                <w:szCs w:val="16"/>
              </w:rPr>
            </w:pPr>
            <w:r w:rsidRPr="00410AED">
              <w:rPr>
                <w:rFonts w:ascii="Arial" w:hAnsi="Arial" w:cs="Arial"/>
                <w:sz w:val="16"/>
                <w:szCs w:val="16"/>
              </w:rPr>
              <w:t>0421</w:t>
            </w:r>
          </w:p>
        </w:tc>
        <w:tc>
          <w:tcPr>
            <w:tcW w:w="425" w:type="dxa"/>
            <w:gridSpan w:val="3"/>
            <w:tcBorders>
              <w:top w:val="single" w:sz="6" w:space="0" w:color="auto"/>
              <w:left w:val="single" w:sz="6" w:space="0" w:color="auto"/>
              <w:bottom w:val="single" w:sz="6" w:space="0" w:color="auto"/>
              <w:right w:val="single" w:sz="6" w:space="0" w:color="auto"/>
            </w:tcBorders>
            <w:shd w:val="solid" w:color="FFFFFF" w:fill="auto"/>
          </w:tcPr>
          <w:p w:rsidR="00130BFD" w:rsidRPr="00410AED" w:rsidRDefault="00130BFD" w:rsidP="00130BFD">
            <w:pPr>
              <w:spacing w:after="0"/>
              <w:rPr>
                <w:rFonts w:ascii="Arial" w:hAnsi="Arial" w:cs="Arial"/>
                <w:sz w:val="16"/>
                <w:szCs w:val="16"/>
              </w:rPr>
            </w:pPr>
            <w:r w:rsidRPr="00410AED">
              <w:rPr>
                <w:rFonts w:ascii="Arial" w:hAnsi="Arial" w:cs="Arial"/>
                <w:sz w:val="16"/>
                <w:szCs w:val="16"/>
              </w:rPr>
              <w:t>3</w:t>
            </w:r>
          </w:p>
        </w:tc>
        <w:tc>
          <w:tcPr>
            <w:tcW w:w="425" w:type="dxa"/>
            <w:gridSpan w:val="3"/>
            <w:tcBorders>
              <w:top w:val="single" w:sz="6" w:space="0" w:color="auto"/>
              <w:left w:val="single" w:sz="6" w:space="0" w:color="auto"/>
              <w:bottom w:val="single" w:sz="6" w:space="0" w:color="auto"/>
              <w:right w:val="single" w:sz="6" w:space="0" w:color="auto"/>
            </w:tcBorders>
            <w:shd w:val="solid" w:color="FFFFFF" w:fill="auto"/>
          </w:tcPr>
          <w:p w:rsidR="00130BFD" w:rsidRPr="00410AED" w:rsidRDefault="00130BFD" w:rsidP="00130BFD">
            <w:pPr>
              <w:spacing w:after="0"/>
              <w:rPr>
                <w:rFonts w:ascii="Arial" w:hAnsi="Arial" w:cs="Arial"/>
                <w:sz w:val="16"/>
                <w:szCs w:val="16"/>
              </w:rPr>
            </w:pPr>
            <w:r w:rsidRPr="00410AED">
              <w:rPr>
                <w:rFonts w:ascii="Arial" w:hAnsi="Arial" w:cs="Arial"/>
                <w:sz w:val="16"/>
                <w:szCs w:val="16"/>
              </w:rPr>
              <w:t>C</w:t>
            </w:r>
          </w:p>
        </w:tc>
        <w:tc>
          <w:tcPr>
            <w:tcW w:w="4958" w:type="dxa"/>
            <w:gridSpan w:val="3"/>
            <w:tcBorders>
              <w:top w:val="single" w:sz="6" w:space="0" w:color="auto"/>
              <w:left w:val="single" w:sz="6" w:space="0" w:color="auto"/>
              <w:bottom w:val="single" w:sz="6" w:space="0" w:color="auto"/>
              <w:right w:val="single" w:sz="6" w:space="0" w:color="auto"/>
            </w:tcBorders>
            <w:shd w:val="solid" w:color="FFFFFF" w:fill="auto"/>
          </w:tcPr>
          <w:p w:rsidR="00130BFD" w:rsidRPr="00410AED" w:rsidRDefault="00130BFD" w:rsidP="00130BFD">
            <w:pPr>
              <w:spacing w:after="0"/>
              <w:rPr>
                <w:rFonts w:ascii="Arial" w:hAnsi="Arial" w:cs="Arial"/>
                <w:sz w:val="16"/>
                <w:szCs w:val="16"/>
              </w:rPr>
            </w:pPr>
            <w:r w:rsidRPr="00410AED">
              <w:rPr>
                <w:rFonts w:ascii="Arial" w:hAnsi="Arial" w:cs="Arial"/>
                <w:sz w:val="16"/>
                <w:szCs w:val="16"/>
              </w:rPr>
              <w:t>Clarification of requirements</w:t>
            </w:r>
          </w:p>
        </w:tc>
        <w:tc>
          <w:tcPr>
            <w:tcW w:w="708" w:type="dxa"/>
            <w:gridSpan w:val="3"/>
            <w:tcBorders>
              <w:top w:val="single" w:sz="6" w:space="0" w:color="auto"/>
              <w:left w:val="single" w:sz="6" w:space="0" w:color="auto"/>
              <w:bottom w:val="single" w:sz="6" w:space="0" w:color="auto"/>
              <w:right w:val="single" w:sz="6" w:space="0" w:color="auto"/>
            </w:tcBorders>
            <w:shd w:val="solid" w:color="FFFFFF" w:fill="auto"/>
          </w:tcPr>
          <w:p w:rsidR="00130BFD" w:rsidRPr="00410AED" w:rsidRDefault="00130BFD" w:rsidP="00130BFD">
            <w:pPr>
              <w:spacing w:after="0"/>
              <w:rPr>
                <w:rFonts w:ascii="Arial" w:hAnsi="Arial" w:cs="Arial"/>
                <w:sz w:val="16"/>
                <w:szCs w:val="16"/>
              </w:rPr>
            </w:pPr>
            <w:r w:rsidRPr="00410AED">
              <w:rPr>
                <w:rFonts w:ascii="Arial" w:hAnsi="Arial" w:cs="Arial"/>
                <w:sz w:val="16"/>
                <w:szCs w:val="16"/>
              </w:rPr>
              <w:t>17</w:t>
            </w:r>
            <w:r>
              <w:rPr>
                <w:rFonts w:ascii="Arial" w:hAnsi="Arial" w:cs="Arial"/>
                <w:sz w:val="16"/>
                <w:szCs w:val="16"/>
              </w:rPr>
              <w:t>.1.0</w:t>
            </w:r>
          </w:p>
        </w:tc>
      </w:tr>
      <w:tr w:rsidR="00130BFD" w:rsidRPr="00A14E57" w:rsidTr="00E476DA">
        <w:trPr>
          <w:gridAfter w:val="1"/>
          <w:wAfter w:w="8" w:type="dxa"/>
        </w:trPr>
        <w:tc>
          <w:tcPr>
            <w:tcW w:w="798" w:type="dxa"/>
            <w:tcBorders>
              <w:top w:val="single" w:sz="6" w:space="0" w:color="auto"/>
              <w:left w:val="single" w:sz="6" w:space="0" w:color="auto"/>
              <w:bottom w:val="single" w:sz="6" w:space="0" w:color="auto"/>
              <w:right w:val="single" w:sz="6" w:space="0" w:color="auto"/>
            </w:tcBorders>
            <w:shd w:val="solid" w:color="FFFFFF" w:fill="auto"/>
          </w:tcPr>
          <w:p w:rsidR="00130BFD" w:rsidRPr="00410AED" w:rsidRDefault="00130BFD" w:rsidP="00130BFD">
            <w:pPr>
              <w:spacing w:after="0"/>
              <w:rPr>
                <w:rFonts w:ascii="Arial" w:hAnsi="Arial" w:cs="Arial"/>
                <w:sz w:val="16"/>
                <w:szCs w:val="16"/>
              </w:rPr>
            </w:pPr>
            <w:r>
              <w:rPr>
                <w:rFonts w:ascii="Arial" w:hAnsi="Arial" w:cs="Arial"/>
                <w:sz w:val="16"/>
                <w:szCs w:val="16"/>
              </w:rPr>
              <w:t>2019-12</w:t>
            </w:r>
          </w:p>
        </w:tc>
        <w:tc>
          <w:tcPr>
            <w:tcW w:w="799" w:type="dxa"/>
            <w:gridSpan w:val="2"/>
            <w:tcBorders>
              <w:top w:val="single" w:sz="6" w:space="0" w:color="auto"/>
              <w:left w:val="single" w:sz="6" w:space="0" w:color="auto"/>
              <w:bottom w:val="single" w:sz="6" w:space="0" w:color="auto"/>
              <w:right w:val="single" w:sz="6" w:space="0" w:color="auto"/>
            </w:tcBorders>
            <w:shd w:val="solid" w:color="FFFFFF" w:fill="auto"/>
          </w:tcPr>
          <w:p w:rsidR="00130BFD" w:rsidRPr="00410AED" w:rsidRDefault="00130BFD" w:rsidP="00130BFD">
            <w:pPr>
              <w:spacing w:after="0"/>
              <w:rPr>
                <w:rFonts w:ascii="Arial" w:hAnsi="Arial" w:cs="Arial"/>
                <w:sz w:val="16"/>
                <w:szCs w:val="16"/>
              </w:rPr>
            </w:pPr>
            <w:r>
              <w:rPr>
                <w:rFonts w:ascii="Arial" w:hAnsi="Arial" w:cs="Arial"/>
                <w:sz w:val="16"/>
                <w:szCs w:val="16"/>
              </w:rPr>
              <w:t>SA#86</w:t>
            </w:r>
          </w:p>
        </w:tc>
        <w:tc>
          <w:tcPr>
            <w:tcW w:w="1045" w:type="dxa"/>
            <w:gridSpan w:val="2"/>
            <w:tcBorders>
              <w:top w:val="single" w:sz="6" w:space="0" w:color="auto"/>
              <w:left w:val="single" w:sz="6" w:space="0" w:color="auto"/>
              <w:bottom w:val="single" w:sz="6" w:space="0" w:color="auto"/>
              <w:right w:val="single" w:sz="6" w:space="0" w:color="auto"/>
            </w:tcBorders>
            <w:shd w:val="solid" w:color="FFFFFF" w:fill="auto"/>
          </w:tcPr>
          <w:p w:rsidR="00130BFD" w:rsidRPr="002444C8" w:rsidRDefault="00130BFD" w:rsidP="00130BFD">
            <w:pPr>
              <w:spacing w:after="0"/>
              <w:rPr>
                <w:rFonts w:ascii="Arial" w:hAnsi="Arial" w:cs="Arial"/>
                <w:sz w:val="16"/>
                <w:szCs w:val="16"/>
              </w:rPr>
            </w:pPr>
            <w:r w:rsidRPr="002444C8">
              <w:rPr>
                <w:rFonts w:ascii="Arial" w:hAnsi="Arial" w:cs="Arial"/>
                <w:sz w:val="16"/>
                <w:szCs w:val="16"/>
              </w:rPr>
              <w:t>SP-191028</w:t>
            </w:r>
          </w:p>
        </w:tc>
        <w:tc>
          <w:tcPr>
            <w:tcW w:w="473" w:type="dxa"/>
            <w:gridSpan w:val="3"/>
            <w:tcBorders>
              <w:top w:val="single" w:sz="6" w:space="0" w:color="auto"/>
              <w:left w:val="single" w:sz="6" w:space="0" w:color="auto"/>
              <w:bottom w:val="single" w:sz="6" w:space="0" w:color="auto"/>
              <w:right w:val="single" w:sz="6" w:space="0" w:color="auto"/>
            </w:tcBorders>
            <w:shd w:val="solid" w:color="FFFFFF" w:fill="auto"/>
          </w:tcPr>
          <w:p w:rsidR="00130BFD" w:rsidRPr="00410AED" w:rsidRDefault="00130BFD" w:rsidP="00130BFD">
            <w:pPr>
              <w:spacing w:after="0"/>
              <w:rPr>
                <w:rFonts w:ascii="Arial" w:hAnsi="Arial" w:cs="Arial"/>
                <w:sz w:val="16"/>
                <w:szCs w:val="16"/>
              </w:rPr>
            </w:pPr>
            <w:r w:rsidRPr="00410AED">
              <w:rPr>
                <w:rFonts w:ascii="Arial" w:hAnsi="Arial" w:cs="Arial"/>
                <w:sz w:val="16"/>
                <w:szCs w:val="16"/>
              </w:rPr>
              <w:t>0430</w:t>
            </w:r>
          </w:p>
        </w:tc>
        <w:tc>
          <w:tcPr>
            <w:tcW w:w="425" w:type="dxa"/>
            <w:gridSpan w:val="3"/>
            <w:tcBorders>
              <w:top w:val="single" w:sz="6" w:space="0" w:color="auto"/>
              <w:left w:val="single" w:sz="6" w:space="0" w:color="auto"/>
              <w:bottom w:val="single" w:sz="6" w:space="0" w:color="auto"/>
              <w:right w:val="single" w:sz="6" w:space="0" w:color="auto"/>
            </w:tcBorders>
            <w:shd w:val="solid" w:color="FFFFFF" w:fill="auto"/>
          </w:tcPr>
          <w:p w:rsidR="00130BFD" w:rsidRPr="00410AED" w:rsidRDefault="00130BFD" w:rsidP="00130BFD">
            <w:pPr>
              <w:spacing w:after="0"/>
              <w:rPr>
                <w:rFonts w:ascii="Arial" w:hAnsi="Arial" w:cs="Arial"/>
                <w:sz w:val="16"/>
                <w:szCs w:val="16"/>
              </w:rPr>
            </w:pPr>
            <w:r w:rsidRPr="00410AED">
              <w:rPr>
                <w:rFonts w:ascii="Arial" w:hAnsi="Arial" w:cs="Arial"/>
                <w:sz w:val="16"/>
                <w:szCs w:val="16"/>
              </w:rPr>
              <w:t>3</w:t>
            </w:r>
          </w:p>
        </w:tc>
        <w:tc>
          <w:tcPr>
            <w:tcW w:w="425" w:type="dxa"/>
            <w:gridSpan w:val="3"/>
            <w:tcBorders>
              <w:top w:val="single" w:sz="6" w:space="0" w:color="auto"/>
              <w:left w:val="single" w:sz="6" w:space="0" w:color="auto"/>
              <w:bottom w:val="single" w:sz="6" w:space="0" w:color="auto"/>
              <w:right w:val="single" w:sz="6" w:space="0" w:color="auto"/>
            </w:tcBorders>
            <w:shd w:val="solid" w:color="FFFFFF" w:fill="auto"/>
          </w:tcPr>
          <w:p w:rsidR="00130BFD" w:rsidRPr="00410AED" w:rsidRDefault="00130BFD" w:rsidP="00130BFD">
            <w:pPr>
              <w:spacing w:after="0"/>
              <w:rPr>
                <w:rFonts w:ascii="Arial" w:hAnsi="Arial" w:cs="Arial"/>
                <w:sz w:val="16"/>
                <w:szCs w:val="16"/>
              </w:rPr>
            </w:pPr>
            <w:r w:rsidRPr="00410AED">
              <w:rPr>
                <w:rFonts w:ascii="Arial" w:hAnsi="Arial" w:cs="Arial"/>
                <w:sz w:val="16"/>
                <w:szCs w:val="16"/>
              </w:rPr>
              <w:t>B</w:t>
            </w:r>
          </w:p>
        </w:tc>
        <w:tc>
          <w:tcPr>
            <w:tcW w:w="4958" w:type="dxa"/>
            <w:gridSpan w:val="3"/>
            <w:tcBorders>
              <w:top w:val="single" w:sz="6" w:space="0" w:color="auto"/>
              <w:left w:val="single" w:sz="6" w:space="0" w:color="auto"/>
              <w:bottom w:val="single" w:sz="6" w:space="0" w:color="auto"/>
              <w:right w:val="single" w:sz="6" w:space="0" w:color="auto"/>
            </w:tcBorders>
            <w:shd w:val="solid" w:color="FFFFFF" w:fill="auto"/>
          </w:tcPr>
          <w:p w:rsidR="00130BFD" w:rsidRPr="00410AED" w:rsidRDefault="00130BFD" w:rsidP="00130BFD">
            <w:pPr>
              <w:spacing w:after="0"/>
              <w:rPr>
                <w:rFonts w:ascii="Arial" w:hAnsi="Arial" w:cs="Arial"/>
                <w:sz w:val="16"/>
                <w:szCs w:val="16"/>
              </w:rPr>
            </w:pPr>
            <w:r w:rsidRPr="00410AED">
              <w:rPr>
                <w:rFonts w:ascii="Arial" w:hAnsi="Arial" w:cs="Arial"/>
                <w:sz w:val="16"/>
                <w:szCs w:val="16"/>
              </w:rPr>
              <w:t>Operator provided end-to-end security for factory networks</w:t>
            </w:r>
          </w:p>
        </w:tc>
        <w:tc>
          <w:tcPr>
            <w:tcW w:w="708" w:type="dxa"/>
            <w:gridSpan w:val="3"/>
            <w:tcBorders>
              <w:top w:val="single" w:sz="6" w:space="0" w:color="auto"/>
              <w:left w:val="single" w:sz="6" w:space="0" w:color="auto"/>
              <w:bottom w:val="single" w:sz="6" w:space="0" w:color="auto"/>
              <w:right w:val="single" w:sz="6" w:space="0" w:color="auto"/>
            </w:tcBorders>
            <w:shd w:val="solid" w:color="FFFFFF" w:fill="auto"/>
          </w:tcPr>
          <w:p w:rsidR="00130BFD" w:rsidRPr="00410AED" w:rsidRDefault="00130BFD" w:rsidP="00130BFD">
            <w:pPr>
              <w:spacing w:after="0"/>
              <w:rPr>
                <w:rFonts w:ascii="Arial" w:hAnsi="Arial" w:cs="Arial"/>
                <w:sz w:val="16"/>
                <w:szCs w:val="16"/>
              </w:rPr>
            </w:pPr>
            <w:r w:rsidRPr="00410AED">
              <w:rPr>
                <w:rFonts w:ascii="Arial" w:hAnsi="Arial" w:cs="Arial"/>
                <w:sz w:val="16"/>
                <w:szCs w:val="16"/>
              </w:rPr>
              <w:t>17</w:t>
            </w:r>
            <w:r>
              <w:rPr>
                <w:rFonts w:ascii="Arial" w:hAnsi="Arial" w:cs="Arial"/>
                <w:sz w:val="16"/>
                <w:szCs w:val="16"/>
              </w:rPr>
              <w:t>.1.0</w:t>
            </w:r>
          </w:p>
        </w:tc>
      </w:tr>
      <w:tr w:rsidR="00130BFD" w:rsidRPr="00A14E57" w:rsidTr="00E476DA">
        <w:trPr>
          <w:gridAfter w:val="1"/>
          <w:wAfter w:w="8" w:type="dxa"/>
        </w:trPr>
        <w:tc>
          <w:tcPr>
            <w:tcW w:w="798" w:type="dxa"/>
            <w:tcBorders>
              <w:top w:val="single" w:sz="6" w:space="0" w:color="auto"/>
              <w:left w:val="single" w:sz="6" w:space="0" w:color="auto"/>
              <w:bottom w:val="single" w:sz="6" w:space="0" w:color="auto"/>
              <w:right w:val="single" w:sz="6" w:space="0" w:color="auto"/>
            </w:tcBorders>
            <w:shd w:val="solid" w:color="FFFFFF" w:fill="auto"/>
          </w:tcPr>
          <w:p w:rsidR="00130BFD" w:rsidRPr="00410AED" w:rsidRDefault="00130BFD" w:rsidP="00130BFD">
            <w:pPr>
              <w:spacing w:after="0"/>
              <w:rPr>
                <w:rFonts w:ascii="Arial" w:hAnsi="Arial" w:cs="Arial"/>
                <w:sz w:val="16"/>
                <w:szCs w:val="16"/>
              </w:rPr>
            </w:pPr>
            <w:r>
              <w:rPr>
                <w:rFonts w:ascii="Arial" w:hAnsi="Arial" w:cs="Arial"/>
                <w:sz w:val="16"/>
                <w:szCs w:val="16"/>
              </w:rPr>
              <w:t>2019-12</w:t>
            </w:r>
          </w:p>
        </w:tc>
        <w:tc>
          <w:tcPr>
            <w:tcW w:w="799" w:type="dxa"/>
            <w:gridSpan w:val="2"/>
            <w:tcBorders>
              <w:top w:val="single" w:sz="6" w:space="0" w:color="auto"/>
              <w:left w:val="single" w:sz="6" w:space="0" w:color="auto"/>
              <w:bottom w:val="single" w:sz="6" w:space="0" w:color="auto"/>
              <w:right w:val="single" w:sz="6" w:space="0" w:color="auto"/>
            </w:tcBorders>
            <w:shd w:val="solid" w:color="FFFFFF" w:fill="auto"/>
          </w:tcPr>
          <w:p w:rsidR="00130BFD" w:rsidRPr="00410AED" w:rsidRDefault="00130BFD" w:rsidP="00130BFD">
            <w:pPr>
              <w:spacing w:after="0"/>
              <w:rPr>
                <w:rFonts w:ascii="Arial" w:hAnsi="Arial" w:cs="Arial"/>
                <w:sz w:val="16"/>
                <w:szCs w:val="16"/>
              </w:rPr>
            </w:pPr>
            <w:r>
              <w:rPr>
                <w:rFonts w:ascii="Arial" w:hAnsi="Arial" w:cs="Arial"/>
                <w:sz w:val="16"/>
                <w:szCs w:val="16"/>
              </w:rPr>
              <w:t>SA#86</w:t>
            </w:r>
          </w:p>
        </w:tc>
        <w:tc>
          <w:tcPr>
            <w:tcW w:w="1045" w:type="dxa"/>
            <w:gridSpan w:val="2"/>
            <w:tcBorders>
              <w:top w:val="single" w:sz="6" w:space="0" w:color="auto"/>
              <w:left w:val="single" w:sz="6" w:space="0" w:color="auto"/>
              <w:bottom w:val="single" w:sz="6" w:space="0" w:color="auto"/>
              <w:right w:val="single" w:sz="6" w:space="0" w:color="auto"/>
            </w:tcBorders>
            <w:shd w:val="solid" w:color="FFFFFF" w:fill="auto"/>
          </w:tcPr>
          <w:p w:rsidR="00130BFD" w:rsidRPr="002444C8" w:rsidRDefault="00130BFD" w:rsidP="00130BFD">
            <w:pPr>
              <w:spacing w:after="0"/>
              <w:rPr>
                <w:rFonts w:ascii="Arial" w:hAnsi="Arial" w:cs="Arial"/>
                <w:sz w:val="16"/>
                <w:szCs w:val="16"/>
              </w:rPr>
            </w:pPr>
            <w:r w:rsidRPr="002444C8">
              <w:rPr>
                <w:rFonts w:ascii="Arial" w:hAnsi="Arial" w:cs="Arial"/>
                <w:sz w:val="16"/>
                <w:szCs w:val="16"/>
              </w:rPr>
              <w:t>SP-191032</w:t>
            </w:r>
          </w:p>
        </w:tc>
        <w:tc>
          <w:tcPr>
            <w:tcW w:w="473" w:type="dxa"/>
            <w:gridSpan w:val="3"/>
            <w:tcBorders>
              <w:top w:val="single" w:sz="6" w:space="0" w:color="auto"/>
              <w:left w:val="single" w:sz="6" w:space="0" w:color="auto"/>
              <w:bottom w:val="single" w:sz="6" w:space="0" w:color="auto"/>
              <w:right w:val="single" w:sz="6" w:space="0" w:color="auto"/>
            </w:tcBorders>
            <w:shd w:val="solid" w:color="FFFFFF" w:fill="auto"/>
          </w:tcPr>
          <w:p w:rsidR="00130BFD" w:rsidRPr="00410AED" w:rsidRDefault="00130BFD" w:rsidP="00130BFD">
            <w:pPr>
              <w:spacing w:after="0"/>
              <w:rPr>
                <w:rFonts w:ascii="Arial" w:hAnsi="Arial" w:cs="Arial"/>
                <w:sz w:val="16"/>
                <w:szCs w:val="16"/>
              </w:rPr>
            </w:pPr>
            <w:r w:rsidRPr="00410AED">
              <w:rPr>
                <w:rFonts w:ascii="Arial" w:hAnsi="Arial" w:cs="Arial"/>
                <w:sz w:val="16"/>
                <w:szCs w:val="16"/>
              </w:rPr>
              <w:t>0378</w:t>
            </w:r>
          </w:p>
        </w:tc>
        <w:tc>
          <w:tcPr>
            <w:tcW w:w="425" w:type="dxa"/>
            <w:gridSpan w:val="3"/>
            <w:tcBorders>
              <w:top w:val="single" w:sz="6" w:space="0" w:color="auto"/>
              <w:left w:val="single" w:sz="6" w:space="0" w:color="auto"/>
              <w:bottom w:val="single" w:sz="6" w:space="0" w:color="auto"/>
              <w:right w:val="single" w:sz="6" w:space="0" w:color="auto"/>
            </w:tcBorders>
            <w:shd w:val="solid" w:color="FFFFFF" w:fill="auto"/>
          </w:tcPr>
          <w:p w:rsidR="00130BFD" w:rsidRPr="00410AED" w:rsidRDefault="00130BFD" w:rsidP="00130BFD">
            <w:pPr>
              <w:spacing w:after="0"/>
              <w:rPr>
                <w:rFonts w:ascii="Arial" w:hAnsi="Arial" w:cs="Arial"/>
                <w:sz w:val="16"/>
                <w:szCs w:val="16"/>
              </w:rPr>
            </w:pPr>
            <w:r w:rsidRPr="00410AED">
              <w:rPr>
                <w:rFonts w:ascii="Arial" w:hAnsi="Arial" w:cs="Arial"/>
                <w:sz w:val="16"/>
                <w:szCs w:val="16"/>
              </w:rPr>
              <w:t>4</w:t>
            </w:r>
          </w:p>
        </w:tc>
        <w:tc>
          <w:tcPr>
            <w:tcW w:w="425" w:type="dxa"/>
            <w:gridSpan w:val="3"/>
            <w:tcBorders>
              <w:top w:val="single" w:sz="6" w:space="0" w:color="auto"/>
              <w:left w:val="single" w:sz="6" w:space="0" w:color="auto"/>
              <w:bottom w:val="single" w:sz="6" w:space="0" w:color="auto"/>
              <w:right w:val="single" w:sz="6" w:space="0" w:color="auto"/>
            </w:tcBorders>
            <w:shd w:val="solid" w:color="FFFFFF" w:fill="auto"/>
          </w:tcPr>
          <w:p w:rsidR="00130BFD" w:rsidRPr="00410AED" w:rsidRDefault="00130BFD" w:rsidP="00130BFD">
            <w:pPr>
              <w:spacing w:after="0"/>
              <w:rPr>
                <w:rFonts w:ascii="Arial" w:hAnsi="Arial" w:cs="Arial"/>
                <w:sz w:val="16"/>
                <w:szCs w:val="16"/>
              </w:rPr>
            </w:pPr>
            <w:r w:rsidRPr="00410AED">
              <w:rPr>
                <w:rFonts w:ascii="Arial" w:hAnsi="Arial" w:cs="Arial"/>
                <w:sz w:val="16"/>
                <w:szCs w:val="16"/>
              </w:rPr>
              <w:t>B</w:t>
            </w:r>
          </w:p>
        </w:tc>
        <w:tc>
          <w:tcPr>
            <w:tcW w:w="4958" w:type="dxa"/>
            <w:gridSpan w:val="3"/>
            <w:tcBorders>
              <w:top w:val="single" w:sz="6" w:space="0" w:color="auto"/>
              <w:left w:val="single" w:sz="6" w:space="0" w:color="auto"/>
              <w:bottom w:val="single" w:sz="6" w:space="0" w:color="auto"/>
              <w:right w:val="single" w:sz="6" w:space="0" w:color="auto"/>
            </w:tcBorders>
            <w:shd w:val="solid" w:color="FFFFFF" w:fill="auto"/>
          </w:tcPr>
          <w:p w:rsidR="00130BFD" w:rsidRPr="00410AED" w:rsidRDefault="00130BFD" w:rsidP="00130BFD">
            <w:pPr>
              <w:spacing w:after="0"/>
              <w:rPr>
                <w:rFonts w:ascii="Arial" w:hAnsi="Arial" w:cs="Arial"/>
                <w:sz w:val="16"/>
                <w:szCs w:val="16"/>
              </w:rPr>
            </w:pPr>
            <w:r w:rsidRPr="00410AED">
              <w:rPr>
                <w:rFonts w:ascii="Arial" w:hAnsi="Arial" w:cs="Arial"/>
                <w:sz w:val="16"/>
                <w:szCs w:val="16"/>
              </w:rPr>
              <w:t>On Access control for MINT</w:t>
            </w:r>
          </w:p>
        </w:tc>
        <w:tc>
          <w:tcPr>
            <w:tcW w:w="708" w:type="dxa"/>
            <w:gridSpan w:val="3"/>
            <w:tcBorders>
              <w:top w:val="single" w:sz="6" w:space="0" w:color="auto"/>
              <w:left w:val="single" w:sz="6" w:space="0" w:color="auto"/>
              <w:bottom w:val="single" w:sz="6" w:space="0" w:color="auto"/>
              <w:right w:val="single" w:sz="6" w:space="0" w:color="auto"/>
            </w:tcBorders>
            <w:shd w:val="solid" w:color="FFFFFF" w:fill="auto"/>
          </w:tcPr>
          <w:p w:rsidR="00130BFD" w:rsidRPr="00410AED" w:rsidRDefault="00130BFD" w:rsidP="00130BFD">
            <w:pPr>
              <w:spacing w:after="0"/>
              <w:rPr>
                <w:rFonts w:ascii="Arial" w:hAnsi="Arial" w:cs="Arial"/>
                <w:sz w:val="16"/>
                <w:szCs w:val="16"/>
              </w:rPr>
            </w:pPr>
            <w:r w:rsidRPr="00410AED">
              <w:rPr>
                <w:rFonts w:ascii="Arial" w:hAnsi="Arial" w:cs="Arial"/>
                <w:sz w:val="16"/>
                <w:szCs w:val="16"/>
              </w:rPr>
              <w:t>17</w:t>
            </w:r>
            <w:r>
              <w:rPr>
                <w:rFonts w:ascii="Arial" w:hAnsi="Arial" w:cs="Arial"/>
                <w:sz w:val="16"/>
                <w:szCs w:val="16"/>
              </w:rPr>
              <w:t>.1.0</w:t>
            </w:r>
          </w:p>
        </w:tc>
      </w:tr>
      <w:tr w:rsidR="00130BFD" w:rsidRPr="00A14E57" w:rsidTr="00E476DA">
        <w:trPr>
          <w:gridAfter w:val="1"/>
          <w:wAfter w:w="8" w:type="dxa"/>
        </w:trPr>
        <w:tc>
          <w:tcPr>
            <w:tcW w:w="798" w:type="dxa"/>
            <w:tcBorders>
              <w:top w:val="single" w:sz="6" w:space="0" w:color="auto"/>
              <w:left w:val="single" w:sz="6" w:space="0" w:color="auto"/>
              <w:bottom w:val="single" w:sz="6" w:space="0" w:color="auto"/>
              <w:right w:val="single" w:sz="6" w:space="0" w:color="auto"/>
            </w:tcBorders>
            <w:shd w:val="solid" w:color="FFFFFF" w:fill="auto"/>
          </w:tcPr>
          <w:p w:rsidR="00130BFD" w:rsidRPr="00410AED" w:rsidRDefault="00130BFD" w:rsidP="00130BFD">
            <w:pPr>
              <w:spacing w:after="0"/>
              <w:rPr>
                <w:rFonts w:ascii="Arial" w:hAnsi="Arial" w:cs="Arial"/>
                <w:sz w:val="16"/>
                <w:szCs w:val="16"/>
              </w:rPr>
            </w:pPr>
            <w:r>
              <w:rPr>
                <w:rFonts w:ascii="Arial" w:hAnsi="Arial" w:cs="Arial"/>
                <w:sz w:val="16"/>
                <w:szCs w:val="16"/>
              </w:rPr>
              <w:t>2019-12</w:t>
            </w:r>
          </w:p>
        </w:tc>
        <w:tc>
          <w:tcPr>
            <w:tcW w:w="799" w:type="dxa"/>
            <w:gridSpan w:val="2"/>
            <w:tcBorders>
              <w:top w:val="single" w:sz="6" w:space="0" w:color="auto"/>
              <w:left w:val="single" w:sz="6" w:space="0" w:color="auto"/>
              <w:bottom w:val="single" w:sz="6" w:space="0" w:color="auto"/>
              <w:right w:val="single" w:sz="6" w:space="0" w:color="auto"/>
            </w:tcBorders>
            <w:shd w:val="solid" w:color="FFFFFF" w:fill="auto"/>
          </w:tcPr>
          <w:p w:rsidR="00130BFD" w:rsidRPr="00410AED" w:rsidRDefault="00130BFD" w:rsidP="00130BFD">
            <w:pPr>
              <w:spacing w:after="0"/>
              <w:rPr>
                <w:rFonts w:ascii="Arial" w:hAnsi="Arial" w:cs="Arial"/>
                <w:sz w:val="16"/>
                <w:szCs w:val="16"/>
              </w:rPr>
            </w:pPr>
            <w:r>
              <w:rPr>
                <w:rFonts w:ascii="Arial" w:hAnsi="Arial" w:cs="Arial"/>
                <w:sz w:val="16"/>
                <w:szCs w:val="16"/>
              </w:rPr>
              <w:t>SA#86</w:t>
            </w:r>
          </w:p>
        </w:tc>
        <w:tc>
          <w:tcPr>
            <w:tcW w:w="1045" w:type="dxa"/>
            <w:gridSpan w:val="2"/>
            <w:tcBorders>
              <w:top w:val="single" w:sz="6" w:space="0" w:color="auto"/>
              <w:left w:val="single" w:sz="6" w:space="0" w:color="auto"/>
              <w:bottom w:val="single" w:sz="6" w:space="0" w:color="auto"/>
              <w:right w:val="single" w:sz="6" w:space="0" w:color="auto"/>
            </w:tcBorders>
            <w:shd w:val="solid" w:color="FFFFFF" w:fill="auto"/>
          </w:tcPr>
          <w:p w:rsidR="00130BFD" w:rsidRPr="002444C8" w:rsidRDefault="00130BFD" w:rsidP="00130BFD">
            <w:pPr>
              <w:spacing w:after="0"/>
              <w:rPr>
                <w:rFonts w:ascii="Arial" w:hAnsi="Arial" w:cs="Arial"/>
                <w:sz w:val="16"/>
                <w:szCs w:val="16"/>
              </w:rPr>
            </w:pPr>
            <w:r w:rsidRPr="002444C8">
              <w:rPr>
                <w:rFonts w:ascii="Arial" w:hAnsi="Arial" w:cs="Arial"/>
                <w:sz w:val="16"/>
                <w:szCs w:val="16"/>
              </w:rPr>
              <w:t>SP-191034</w:t>
            </w:r>
          </w:p>
        </w:tc>
        <w:tc>
          <w:tcPr>
            <w:tcW w:w="473" w:type="dxa"/>
            <w:gridSpan w:val="3"/>
            <w:tcBorders>
              <w:top w:val="single" w:sz="6" w:space="0" w:color="auto"/>
              <w:left w:val="single" w:sz="6" w:space="0" w:color="auto"/>
              <w:bottom w:val="single" w:sz="6" w:space="0" w:color="auto"/>
              <w:right w:val="single" w:sz="6" w:space="0" w:color="auto"/>
            </w:tcBorders>
            <w:shd w:val="solid" w:color="FFFFFF" w:fill="auto"/>
          </w:tcPr>
          <w:p w:rsidR="00130BFD" w:rsidRPr="00410AED" w:rsidRDefault="00130BFD" w:rsidP="00130BFD">
            <w:pPr>
              <w:spacing w:after="0"/>
              <w:rPr>
                <w:rFonts w:ascii="Arial" w:hAnsi="Arial" w:cs="Arial"/>
                <w:sz w:val="16"/>
                <w:szCs w:val="16"/>
              </w:rPr>
            </w:pPr>
            <w:r w:rsidRPr="00410AED">
              <w:rPr>
                <w:rFonts w:ascii="Arial" w:hAnsi="Arial" w:cs="Arial"/>
                <w:sz w:val="16"/>
                <w:szCs w:val="16"/>
              </w:rPr>
              <w:t>0384</w:t>
            </w:r>
          </w:p>
        </w:tc>
        <w:tc>
          <w:tcPr>
            <w:tcW w:w="425" w:type="dxa"/>
            <w:gridSpan w:val="3"/>
            <w:tcBorders>
              <w:top w:val="single" w:sz="6" w:space="0" w:color="auto"/>
              <w:left w:val="single" w:sz="6" w:space="0" w:color="auto"/>
              <w:bottom w:val="single" w:sz="6" w:space="0" w:color="auto"/>
              <w:right w:val="single" w:sz="6" w:space="0" w:color="auto"/>
            </w:tcBorders>
            <w:shd w:val="solid" w:color="FFFFFF" w:fill="auto"/>
          </w:tcPr>
          <w:p w:rsidR="00130BFD" w:rsidRPr="00410AED" w:rsidRDefault="00130BFD" w:rsidP="00130BFD">
            <w:pPr>
              <w:spacing w:after="0"/>
              <w:rPr>
                <w:rFonts w:ascii="Arial" w:hAnsi="Arial" w:cs="Arial"/>
                <w:sz w:val="16"/>
                <w:szCs w:val="16"/>
              </w:rPr>
            </w:pPr>
            <w:r w:rsidRPr="00410AED">
              <w:rPr>
                <w:rFonts w:ascii="Arial" w:hAnsi="Arial" w:cs="Arial"/>
                <w:sz w:val="16"/>
                <w:szCs w:val="16"/>
              </w:rPr>
              <w:t>7</w:t>
            </w:r>
          </w:p>
        </w:tc>
        <w:tc>
          <w:tcPr>
            <w:tcW w:w="425" w:type="dxa"/>
            <w:gridSpan w:val="3"/>
            <w:tcBorders>
              <w:top w:val="single" w:sz="6" w:space="0" w:color="auto"/>
              <w:left w:val="single" w:sz="6" w:space="0" w:color="auto"/>
              <w:bottom w:val="single" w:sz="6" w:space="0" w:color="auto"/>
              <w:right w:val="single" w:sz="6" w:space="0" w:color="auto"/>
            </w:tcBorders>
            <w:shd w:val="solid" w:color="FFFFFF" w:fill="auto"/>
          </w:tcPr>
          <w:p w:rsidR="00130BFD" w:rsidRPr="00410AED" w:rsidRDefault="00130BFD" w:rsidP="00130BFD">
            <w:pPr>
              <w:spacing w:after="0"/>
              <w:rPr>
                <w:rFonts w:ascii="Arial" w:hAnsi="Arial" w:cs="Arial"/>
                <w:sz w:val="16"/>
                <w:szCs w:val="16"/>
              </w:rPr>
            </w:pPr>
            <w:r w:rsidRPr="00410AED">
              <w:rPr>
                <w:rFonts w:ascii="Arial" w:hAnsi="Arial" w:cs="Arial"/>
                <w:sz w:val="16"/>
                <w:szCs w:val="16"/>
              </w:rPr>
              <w:t>B</w:t>
            </w:r>
          </w:p>
        </w:tc>
        <w:tc>
          <w:tcPr>
            <w:tcW w:w="4958" w:type="dxa"/>
            <w:gridSpan w:val="3"/>
            <w:tcBorders>
              <w:top w:val="single" w:sz="6" w:space="0" w:color="auto"/>
              <w:left w:val="single" w:sz="6" w:space="0" w:color="auto"/>
              <w:bottom w:val="single" w:sz="6" w:space="0" w:color="auto"/>
              <w:right w:val="single" w:sz="6" w:space="0" w:color="auto"/>
            </w:tcBorders>
            <w:shd w:val="solid" w:color="FFFFFF" w:fill="auto"/>
          </w:tcPr>
          <w:p w:rsidR="00130BFD" w:rsidRPr="00410AED" w:rsidRDefault="00130BFD" w:rsidP="00130BFD">
            <w:pPr>
              <w:spacing w:after="0"/>
              <w:rPr>
                <w:rFonts w:ascii="Arial" w:hAnsi="Arial" w:cs="Arial"/>
                <w:sz w:val="16"/>
                <w:szCs w:val="16"/>
              </w:rPr>
            </w:pPr>
            <w:r w:rsidRPr="00410AED">
              <w:rPr>
                <w:rFonts w:ascii="Arial" w:hAnsi="Arial" w:cs="Arial"/>
                <w:sz w:val="16"/>
                <w:szCs w:val="16"/>
              </w:rPr>
              <w:t>Broadcast / multicast requirements supporting Mission Critical Services in 5G</w:t>
            </w:r>
          </w:p>
        </w:tc>
        <w:tc>
          <w:tcPr>
            <w:tcW w:w="708" w:type="dxa"/>
            <w:gridSpan w:val="3"/>
            <w:tcBorders>
              <w:top w:val="single" w:sz="6" w:space="0" w:color="auto"/>
              <w:left w:val="single" w:sz="6" w:space="0" w:color="auto"/>
              <w:bottom w:val="single" w:sz="6" w:space="0" w:color="auto"/>
              <w:right w:val="single" w:sz="6" w:space="0" w:color="auto"/>
            </w:tcBorders>
            <w:shd w:val="solid" w:color="FFFFFF" w:fill="auto"/>
          </w:tcPr>
          <w:p w:rsidR="00130BFD" w:rsidRPr="00410AED" w:rsidRDefault="00130BFD" w:rsidP="00130BFD">
            <w:pPr>
              <w:spacing w:after="0"/>
              <w:rPr>
                <w:rFonts w:ascii="Arial" w:hAnsi="Arial" w:cs="Arial"/>
                <w:sz w:val="16"/>
                <w:szCs w:val="16"/>
              </w:rPr>
            </w:pPr>
            <w:r w:rsidRPr="00410AED">
              <w:rPr>
                <w:rFonts w:ascii="Arial" w:hAnsi="Arial" w:cs="Arial"/>
                <w:sz w:val="16"/>
                <w:szCs w:val="16"/>
              </w:rPr>
              <w:t>17</w:t>
            </w:r>
            <w:r>
              <w:rPr>
                <w:rFonts w:ascii="Arial" w:hAnsi="Arial" w:cs="Arial"/>
                <w:sz w:val="16"/>
                <w:szCs w:val="16"/>
              </w:rPr>
              <w:t>.1.0</w:t>
            </w:r>
          </w:p>
        </w:tc>
      </w:tr>
      <w:tr w:rsidR="00130BFD" w:rsidRPr="00A14E57" w:rsidTr="00E476DA">
        <w:trPr>
          <w:gridAfter w:val="1"/>
          <w:wAfter w:w="8" w:type="dxa"/>
        </w:trPr>
        <w:tc>
          <w:tcPr>
            <w:tcW w:w="798" w:type="dxa"/>
            <w:tcBorders>
              <w:top w:val="single" w:sz="6" w:space="0" w:color="auto"/>
              <w:left w:val="single" w:sz="6" w:space="0" w:color="auto"/>
              <w:bottom w:val="single" w:sz="6" w:space="0" w:color="auto"/>
              <w:right w:val="single" w:sz="6" w:space="0" w:color="auto"/>
            </w:tcBorders>
            <w:shd w:val="solid" w:color="FFFFFF" w:fill="auto"/>
          </w:tcPr>
          <w:p w:rsidR="00130BFD" w:rsidRPr="00410AED" w:rsidRDefault="00130BFD" w:rsidP="00130BFD">
            <w:pPr>
              <w:spacing w:after="0"/>
              <w:rPr>
                <w:rFonts w:ascii="Arial" w:hAnsi="Arial" w:cs="Arial"/>
                <w:sz w:val="16"/>
                <w:szCs w:val="16"/>
              </w:rPr>
            </w:pPr>
            <w:r>
              <w:rPr>
                <w:rFonts w:ascii="Arial" w:hAnsi="Arial" w:cs="Arial"/>
                <w:sz w:val="16"/>
                <w:szCs w:val="16"/>
              </w:rPr>
              <w:t>2019-12</w:t>
            </w:r>
          </w:p>
        </w:tc>
        <w:tc>
          <w:tcPr>
            <w:tcW w:w="799" w:type="dxa"/>
            <w:gridSpan w:val="2"/>
            <w:tcBorders>
              <w:top w:val="single" w:sz="6" w:space="0" w:color="auto"/>
              <w:left w:val="single" w:sz="6" w:space="0" w:color="auto"/>
              <w:bottom w:val="single" w:sz="6" w:space="0" w:color="auto"/>
              <w:right w:val="single" w:sz="6" w:space="0" w:color="auto"/>
            </w:tcBorders>
            <w:shd w:val="solid" w:color="FFFFFF" w:fill="auto"/>
          </w:tcPr>
          <w:p w:rsidR="00130BFD" w:rsidRPr="00410AED" w:rsidRDefault="00130BFD" w:rsidP="00130BFD">
            <w:pPr>
              <w:spacing w:after="0"/>
              <w:rPr>
                <w:rFonts w:ascii="Arial" w:hAnsi="Arial" w:cs="Arial"/>
                <w:sz w:val="16"/>
                <w:szCs w:val="16"/>
              </w:rPr>
            </w:pPr>
            <w:r>
              <w:rPr>
                <w:rFonts w:ascii="Arial" w:hAnsi="Arial" w:cs="Arial"/>
                <w:sz w:val="16"/>
                <w:szCs w:val="16"/>
              </w:rPr>
              <w:t>SA#86</w:t>
            </w:r>
          </w:p>
        </w:tc>
        <w:tc>
          <w:tcPr>
            <w:tcW w:w="1045" w:type="dxa"/>
            <w:gridSpan w:val="2"/>
            <w:tcBorders>
              <w:top w:val="single" w:sz="6" w:space="0" w:color="auto"/>
              <w:left w:val="single" w:sz="6" w:space="0" w:color="auto"/>
              <w:bottom w:val="single" w:sz="6" w:space="0" w:color="auto"/>
              <w:right w:val="single" w:sz="6" w:space="0" w:color="auto"/>
            </w:tcBorders>
            <w:shd w:val="solid" w:color="FFFFFF" w:fill="auto"/>
          </w:tcPr>
          <w:p w:rsidR="00130BFD" w:rsidRPr="002444C8" w:rsidRDefault="00130BFD" w:rsidP="00130BFD">
            <w:pPr>
              <w:spacing w:after="0"/>
              <w:rPr>
                <w:rFonts w:ascii="Arial" w:hAnsi="Arial" w:cs="Arial"/>
                <w:sz w:val="16"/>
                <w:szCs w:val="16"/>
              </w:rPr>
            </w:pPr>
            <w:r w:rsidRPr="002444C8">
              <w:rPr>
                <w:rFonts w:ascii="Arial" w:hAnsi="Arial" w:cs="Arial"/>
                <w:sz w:val="16"/>
                <w:szCs w:val="16"/>
              </w:rPr>
              <w:t>SP-191035</w:t>
            </w:r>
          </w:p>
        </w:tc>
        <w:tc>
          <w:tcPr>
            <w:tcW w:w="473" w:type="dxa"/>
            <w:gridSpan w:val="3"/>
            <w:tcBorders>
              <w:top w:val="single" w:sz="6" w:space="0" w:color="auto"/>
              <w:left w:val="single" w:sz="6" w:space="0" w:color="auto"/>
              <w:bottom w:val="single" w:sz="6" w:space="0" w:color="auto"/>
              <w:right w:val="single" w:sz="6" w:space="0" w:color="auto"/>
            </w:tcBorders>
            <w:shd w:val="solid" w:color="FFFFFF" w:fill="auto"/>
          </w:tcPr>
          <w:p w:rsidR="00130BFD" w:rsidRPr="00410AED" w:rsidRDefault="00130BFD" w:rsidP="00130BFD">
            <w:pPr>
              <w:spacing w:after="0"/>
              <w:rPr>
                <w:rFonts w:ascii="Arial" w:hAnsi="Arial" w:cs="Arial"/>
                <w:sz w:val="16"/>
                <w:szCs w:val="16"/>
              </w:rPr>
            </w:pPr>
            <w:r w:rsidRPr="00410AED">
              <w:rPr>
                <w:rFonts w:ascii="Arial" w:hAnsi="Arial" w:cs="Arial"/>
                <w:sz w:val="16"/>
                <w:szCs w:val="16"/>
              </w:rPr>
              <w:t>0425</w:t>
            </w:r>
          </w:p>
        </w:tc>
        <w:tc>
          <w:tcPr>
            <w:tcW w:w="425" w:type="dxa"/>
            <w:gridSpan w:val="3"/>
            <w:tcBorders>
              <w:top w:val="single" w:sz="6" w:space="0" w:color="auto"/>
              <w:left w:val="single" w:sz="6" w:space="0" w:color="auto"/>
              <w:bottom w:val="single" w:sz="6" w:space="0" w:color="auto"/>
              <w:right w:val="single" w:sz="6" w:space="0" w:color="auto"/>
            </w:tcBorders>
            <w:shd w:val="solid" w:color="FFFFFF" w:fill="auto"/>
          </w:tcPr>
          <w:p w:rsidR="00130BFD" w:rsidRPr="00410AED" w:rsidRDefault="00130BFD" w:rsidP="00130BFD">
            <w:pPr>
              <w:spacing w:after="0"/>
              <w:rPr>
                <w:rFonts w:ascii="Arial" w:hAnsi="Arial" w:cs="Arial"/>
                <w:sz w:val="16"/>
                <w:szCs w:val="16"/>
              </w:rPr>
            </w:pPr>
            <w:r w:rsidRPr="00410AED">
              <w:rPr>
                <w:rFonts w:ascii="Arial" w:hAnsi="Arial" w:cs="Arial"/>
                <w:sz w:val="16"/>
                <w:szCs w:val="16"/>
              </w:rPr>
              <w:t>2</w:t>
            </w:r>
          </w:p>
        </w:tc>
        <w:tc>
          <w:tcPr>
            <w:tcW w:w="425" w:type="dxa"/>
            <w:gridSpan w:val="3"/>
            <w:tcBorders>
              <w:top w:val="single" w:sz="6" w:space="0" w:color="auto"/>
              <w:left w:val="single" w:sz="6" w:space="0" w:color="auto"/>
              <w:bottom w:val="single" w:sz="6" w:space="0" w:color="auto"/>
              <w:right w:val="single" w:sz="6" w:space="0" w:color="auto"/>
            </w:tcBorders>
            <w:shd w:val="solid" w:color="FFFFFF" w:fill="auto"/>
          </w:tcPr>
          <w:p w:rsidR="00130BFD" w:rsidRPr="00410AED" w:rsidRDefault="00130BFD" w:rsidP="00130BFD">
            <w:pPr>
              <w:spacing w:after="0"/>
              <w:rPr>
                <w:rFonts w:ascii="Arial" w:hAnsi="Arial" w:cs="Arial"/>
                <w:sz w:val="16"/>
                <w:szCs w:val="16"/>
              </w:rPr>
            </w:pPr>
            <w:r w:rsidRPr="00410AED">
              <w:rPr>
                <w:rFonts w:ascii="Arial" w:hAnsi="Arial" w:cs="Arial"/>
                <w:sz w:val="16"/>
                <w:szCs w:val="16"/>
              </w:rPr>
              <w:t>B</w:t>
            </w:r>
          </w:p>
        </w:tc>
        <w:tc>
          <w:tcPr>
            <w:tcW w:w="4958" w:type="dxa"/>
            <w:gridSpan w:val="3"/>
            <w:tcBorders>
              <w:top w:val="single" w:sz="6" w:space="0" w:color="auto"/>
              <w:left w:val="single" w:sz="6" w:space="0" w:color="auto"/>
              <w:bottom w:val="single" w:sz="6" w:space="0" w:color="auto"/>
              <w:right w:val="single" w:sz="6" w:space="0" w:color="auto"/>
            </w:tcBorders>
            <w:shd w:val="solid" w:color="FFFFFF" w:fill="auto"/>
          </w:tcPr>
          <w:p w:rsidR="00130BFD" w:rsidRPr="00410AED" w:rsidRDefault="00130BFD" w:rsidP="00130BFD">
            <w:pPr>
              <w:spacing w:after="0"/>
              <w:rPr>
                <w:rFonts w:ascii="Arial" w:hAnsi="Arial" w:cs="Arial"/>
                <w:sz w:val="16"/>
                <w:szCs w:val="16"/>
              </w:rPr>
            </w:pPr>
            <w:r w:rsidRPr="00410AED">
              <w:rPr>
                <w:rFonts w:ascii="Arial" w:hAnsi="Arial" w:cs="Arial"/>
                <w:sz w:val="16"/>
                <w:szCs w:val="16"/>
              </w:rPr>
              <w:t>Supporting IMS emergency for NPN</w:t>
            </w:r>
          </w:p>
        </w:tc>
        <w:tc>
          <w:tcPr>
            <w:tcW w:w="708" w:type="dxa"/>
            <w:gridSpan w:val="3"/>
            <w:tcBorders>
              <w:top w:val="single" w:sz="6" w:space="0" w:color="auto"/>
              <w:left w:val="single" w:sz="6" w:space="0" w:color="auto"/>
              <w:bottom w:val="single" w:sz="6" w:space="0" w:color="auto"/>
              <w:right w:val="single" w:sz="6" w:space="0" w:color="auto"/>
            </w:tcBorders>
            <w:shd w:val="solid" w:color="FFFFFF" w:fill="auto"/>
          </w:tcPr>
          <w:p w:rsidR="00130BFD" w:rsidRPr="00410AED" w:rsidRDefault="00130BFD" w:rsidP="00130BFD">
            <w:pPr>
              <w:spacing w:after="0"/>
              <w:rPr>
                <w:rFonts w:ascii="Arial" w:hAnsi="Arial" w:cs="Arial"/>
                <w:sz w:val="16"/>
                <w:szCs w:val="16"/>
              </w:rPr>
            </w:pPr>
            <w:r w:rsidRPr="00410AED">
              <w:rPr>
                <w:rFonts w:ascii="Arial" w:hAnsi="Arial" w:cs="Arial"/>
                <w:sz w:val="16"/>
                <w:szCs w:val="16"/>
              </w:rPr>
              <w:t>17</w:t>
            </w:r>
            <w:r>
              <w:rPr>
                <w:rFonts w:ascii="Arial" w:hAnsi="Arial" w:cs="Arial"/>
                <w:sz w:val="16"/>
                <w:szCs w:val="16"/>
              </w:rPr>
              <w:t>.1.0</w:t>
            </w:r>
          </w:p>
        </w:tc>
      </w:tr>
      <w:tr w:rsidR="00130BFD" w:rsidRPr="00A14E57" w:rsidTr="00E476DA">
        <w:trPr>
          <w:gridAfter w:val="1"/>
          <w:wAfter w:w="8" w:type="dxa"/>
        </w:trPr>
        <w:tc>
          <w:tcPr>
            <w:tcW w:w="798" w:type="dxa"/>
            <w:tcBorders>
              <w:top w:val="single" w:sz="6" w:space="0" w:color="auto"/>
              <w:left w:val="single" w:sz="6" w:space="0" w:color="auto"/>
              <w:bottom w:val="single" w:sz="6" w:space="0" w:color="auto"/>
              <w:right w:val="single" w:sz="6" w:space="0" w:color="auto"/>
            </w:tcBorders>
            <w:shd w:val="solid" w:color="FFFFFF" w:fill="auto"/>
          </w:tcPr>
          <w:p w:rsidR="00130BFD" w:rsidRPr="00410AED" w:rsidRDefault="00130BFD" w:rsidP="00130BFD">
            <w:pPr>
              <w:spacing w:after="0"/>
              <w:rPr>
                <w:rFonts w:ascii="Arial" w:hAnsi="Arial" w:cs="Arial"/>
                <w:sz w:val="16"/>
                <w:szCs w:val="16"/>
              </w:rPr>
            </w:pPr>
            <w:r>
              <w:rPr>
                <w:rFonts w:ascii="Arial" w:hAnsi="Arial" w:cs="Arial"/>
                <w:sz w:val="16"/>
                <w:szCs w:val="16"/>
              </w:rPr>
              <w:t>2019-12</w:t>
            </w:r>
          </w:p>
        </w:tc>
        <w:tc>
          <w:tcPr>
            <w:tcW w:w="799" w:type="dxa"/>
            <w:gridSpan w:val="2"/>
            <w:tcBorders>
              <w:top w:val="single" w:sz="6" w:space="0" w:color="auto"/>
              <w:left w:val="single" w:sz="6" w:space="0" w:color="auto"/>
              <w:bottom w:val="single" w:sz="6" w:space="0" w:color="auto"/>
              <w:right w:val="single" w:sz="6" w:space="0" w:color="auto"/>
            </w:tcBorders>
            <w:shd w:val="solid" w:color="FFFFFF" w:fill="auto"/>
          </w:tcPr>
          <w:p w:rsidR="00130BFD" w:rsidRPr="00410AED" w:rsidRDefault="00130BFD" w:rsidP="00130BFD">
            <w:pPr>
              <w:spacing w:after="0"/>
              <w:rPr>
                <w:rFonts w:ascii="Arial" w:hAnsi="Arial" w:cs="Arial"/>
                <w:sz w:val="16"/>
                <w:szCs w:val="16"/>
              </w:rPr>
            </w:pPr>
            <w:r>
              <w:rPr>
                <w:rFonts w:ascii="Arial" w:hAnsi="Arial" w:cs="Arial"/>
                <w:sz w:val="16"/>
                <w:szCs w:val="16"/>
              </w:rPr>
              <w:t>SA#86</w:t>
            </w:r>
          </w:p>
        </w:tc>
        <w:tc>
          <w:tcPr>
            <w:tcW w:w="1045" w:type="dxa"/>
            <w:gridSpan w:val="2"/>
            <w:tcBorders>
              <w:top w:val="single" w:sz="6" w:space="0" w:color="auto"/>
              <w:left w:val="single" w:sz="6" w:space="0" w:color="auto"/>
              <w:bottom w:val="single" w:sz="6" w:space="0" w:color="auto"/>
              <w:right w:val="single" w:sz="6" w:space="0" w:color="auto"/>
            </w:tcBorders>
            <w:shd w:val="solid" w:color="FFFFFF" w:fill="auto"/>
          </w:tcPr>
          <w:p w:rsidR="00130BFD" w:rsidRPr="002444C8" w:rsidRDefault="00130BFD" w:rsidP="00130BFD">
            <w:pPr>
              <w:spacing w:after="0"/>
              <w:rPr>
                <w:rFonts w:ascii="Arial" w:hAnsi="Arial" w:cs="Arial"/>
                <w:sz w:val="16"/>
                <w:szCs w:val="16"/>
              </w:rPr>
            </w:pPr>
            <w:r w:rsidRPr="002444C8">
              <w:rPr>
                <w:rFonts w:ascii="Arial" w:hAnsi="Arial" w:cs="Arial"/>
                <w:sz w:val="16"/>
                <w:szCs w:val="16"/>
              </w:rPr>
              <w:t>SP-191036</w:t>
            </w:r>
          </w:p>
        </w:tc>
        <w:tc>
          <w:tcPr>
            <w:tcW w:w="473" w:type="dxa"/>
            <w:gridSpan w:val="3"/>
            <w:tcBorders>
              <w:top w:val="single" w:sz="6" w:space="0" w:color="auto"/>
              <w:left w:val="single" w:sz="6" w:space="0" w:color="auto"/>
              <w:bottom w:val="single" w:sz="6" w:space="0" w:color="auto"/>
              <w:right w:val="single" w:sz="6" w:space="0" w:color="auto"/>
            </w:tcBorders>
            <w:shd w:val="solid" w:color="FFFFFF" w:fill="auto"/>
          </w:tcPr>
          <w:p w:rsidR="00130BFD" w:rsidRPr="00410AED" w:rsidRDefault="00130BFD" w:rsidP="00130BFD">
            <w:pPr>
              <w:spacing w:after="0"/>
              <w:rPr>
                <w:rFonts w:ascii="Arial" w:hAnsi="Arial" w:cs="Arial"/>
                <w:sz w:val="16"/>
                <w:szCs w:val="16"/>
              </w:rPr>
            </w:pPr>
            <w:r w:rsidRPr="00410AED">
              <w:rPr>
                <w:rFonts w:ascii="Arial" w:hAnsi="Arial" w:cs="Arial"/>
                <w:sz w:val="16"/>
                <w:szCs w:val="16"/>
              </w:rPr>
              <w:t>0412</w:t>
            </w:r>
          </w:p>
        </w:tc>
        <w:tc>
          <w:tcPr>
            <w:tcW w:w="425" w:type="dxa"/>
            <w:gridSpan w:val="3"/>
            <w:tcBorders>
              <w:top w:val="single" w:sz="6" w:space="0" w:color="auto"/>
              <w:left w:val="single" w:sz="6" w:space="0" w:color="auto"/>
              <w:bottom w:val="single" w:sz="6" w:space="0" w:color="auto"/>
              <w:right w:val="single" w:sz="6" w:space="0" w:color="auto"/>
            </w:tcBorders>
            <w:shd w:val="solid" w:color="FFFFFF" w:fill="auto"/>
          </w:tcPr>
          <w:p w:rsidR="00130BFD" w:rsidRPr="00410AED" w:rsidRDefault="00130BFD" w:rsidP="00130BFD">
            <w:pPr>
              <w:spacing w:after="0"/>
              <w:rPr>
                <w:rFonts w:ascii="Arial" w:hAnsi="Arial" w:cs="Arial"/>
                <w:sz w:val="16"/>
                <w:szCs w:val="16"/>
              </w:rPr>
            </w:pPr>
            <w:r w:rsidRPr="00410AED">
              <w:rPr>
                <w:rFonts w:ascii="Arial" w:hAnsi="Arial" w:cs="Arial"/>
                <w:sz w:val="16"/>
                <w:szCs w:val="16"/>
              </w:rPr>
              <w:t>1</w:t>
            </w:r>
          </w:p>
        </w:tc>
        <w:tc>
          <w:tcPr>
            <w:tcW w:w="425" w:type="dxa"/>
            <w:gridSpan w:val="3"/>
            <w:tcBorders>
              <w:top w:val="single" w:sz="6" w:space="0" w:color="auto"/>
              <w:left w:val="single" w:sz="6" w:space="0" w:color="auto"/>
              <w:bottom w:val="single" w:sz="6" w:space="0" w:color="auto"/>
              <w:right w:val="single" w:sz="6" w:space="0" w:color="auto"/>
            </w:tcBorders>
            <w:shd w:val="solid" w:color="FFFFFF" w:fill="auto"/>
          </w:tcPr>
          <w:p w:rsidR="00130BFD" w:rsidRPr="00410AED" w:rsidRDefault="00130BFD" w:rsidP="00130BFD">
            <w:pPr>
              <w:spacing w:after="0"/>
              <w:rPr>
                <w:rFonts w:ascii="Arial" w:hAnsi="Arial" w:cs="Arial"/>
                <w:sz w:val="16"/>
                <w:szCs w:val="16"/>
              </w:rPr>
            </w:pPr>
            <w:r w:rsidRPr="00410AED">
              <w:rPr>
                <w:rFonts w:ascii="Arial" w:hAnsi="Arial" w:cs="Arial"/>
                <w:sz w:val="16"/>
                <w:szCs w:val="16"/>
              </w:rPr>
              <w:t>F</w:t>
            </w:r>
          </w:p>
        </w:tc>
        <w:tc>
          <w:tcPr>
            <w:tcW w:w="4958" w:type="dxa"/>
            <w:gridSpan w:val="3"/>
            <w:tcBorders>
              <w:top w:val="single" w:sz="6" w:space="0" w:color="auto"/>
              <w:left w:val="single" w:sz="6" w:space="0" w:color="auto"/>
              <w:bottom w:val="single" w:sz="6" w:space="0" w:color="auto"/>
              <w:right w:val="single" w:sz="6" w:space="0" w:color="auto"/>
            </w:tcBorders>
            <w:shd w:val="solid" w:color="FFFFFF" w:fill="auto"/>
          </w:tcPr>
          <w:p w:rsidR="00130BFD" w:rsidRPr="00410AED" w:rsidRDefault="00130BFD" w:rsidP="00130BFD">
            <w:pPr>
              <w:spacing w:after="0"/>
              <w:rPr>
                <w:rFonts w:ascii="Arial" w:hAnsi="Arial" w:cs="Arial"/>
                <w:sz w:val="16"/>
                <w:szCs w:val="16"/>
              </w:rPr>
            </w:pPr>
            <w:r w:rsidRPr="00410AED">
              <w:rPr>
                <w:rFonts w:ascii="Arial" w:hAnsi="Arial" w:cs="Arial"/>
                <w:sz w:val="16"/>
                <w:szCs w:val="16"/>
              </w:rPr>
              <w:t>Clarify requirements for bulk IoT authentication</w:t>
            </w:r>
          </w:p>
        </w:tc>
        <w:tc>
          <w:tcPr>
            <w:tcW w:w="708" w:type="dxa"/>
            <w:gridSpan w:val="3"/>
            <w:tcBorders>
              <w:top w:val="single" w:sz="6" w:space="0" w:color="auto"/>
              <w:left w:val="single" w:sz="6" w:space="0" w:color="auto"/>
              <w:bottom w:val="single" w:sz="6" w:space="0" w:color="auto"/>
              <w:right w:val="single" w:sz="6" w:space="0" w:color="auto"/>
            </w:tcBorders>
            <w:shd w:val="solid" w:color="FFFFFF" w:fill="auto"/>
          </w:tcPr>
          <w:p w:rsidR="00130BFD" w:rsidRPr="00410AED" w:rsidRDefault="00130BFD" w:rsidP="00130BFD">
            <w:pPr>
              <w:spacing w:after="0"/>
              <w:rPr>
                <w:rFonts w:ascii="Arial" w:hAnsi="Arial" w:cs="Arial"/>
                <w:sz w:val="16"/>
                <w:szCs w:val="16"/>
              </w:rPr>
            </w:pPr>
            <w:r w:rsidRPr="00410AED">
              <w:rPr>
                <w:rFonts w:ascii="Arial" w:hAnsi="Arial" w:cs="Arial"/>
                <w:sz w:val="16"/>
                <w:szCs w:val="16"/>
              </w:rPr>
              <w:t>17</w:t>
            </w:r>
            <w:r>
              <w:rPr>
                <w:rFonts w:ascii="Arial" w:hAnsi="Arial" w:cs="Arial"/>
                <w:sz w:val="16"/>
                <w:szCs w:val="16"/>
              </w:rPr>
              <w:t>.1.0</w:t>
            </w:r>
          </w:p>
        </w:tc>
      </w:tr>
      <w:tr w:rsidR="00130BFD" w:rsidRPr="00A14E57" w:rsidTr="00E476DA">
        <w:trPr>
          <w:gridAfter w:val="1"/>
          <w:wAfter w:w="8" w:type="dxa"/>
        </w:trPr>
        <w:tc>
          <w:tcPr>
            <w:tcW w:w="798" w:type="dxa"/>
            <w:tcBorders>
              <w:top w:val="single" w:sz="6" w:space="0" w:color="auto"/>
              <w:left w:val="single" w:sz="6" w:space="0" w:color="auto"/>
              <w:bottom w:val="single" w:sz="6" w:space="0" w:color="auto"/>
              <w:right w:val="single" w:sz="6" w:space="0" w:color="auto"/>
            </w:tcBorders>
            <w:shd w:val="solid" w:color="FFFFFF" w:fill="auto"/>
          </w:tcPr>
          <w:p w:rsidR="00130BFD" w:rsidRPr="00410AED" w:rsidRDefault="00130BFD" w:rsidP="00130BFD">
            <w:pPr>
              <w:spacing w:after="0"/>
              <w:rPr>
                <w:rFonts w:ascii="Arial" w:hAnsi="Arial" w:cs="Arial"/>
                <w:sz w:val="16"/>
                <w:szCs w:val="16"/>
              </w:rPr>
            </w:pPr>
            <w:r>
              <w:rPr>
                <w:rFonts w:ascii="Arial" w:hAnsi="Arial" w:cs="Arial"/>
                <w:sz w:val="16"/>
                <w:szCs w:val="16"/>
              </w:rPr>
              <w:t>2019-12</w:t>
            </w:r>
          </w:p>
        </w:tc>
        <w:tc>
          <w:tcPr>
            <w:tcW w:w="799" w:type="dxa"/>
            <w:gridSpan w:val="2"/>
            <w:tcBorders>
              <w:top w:val="single" w:sz="6" w:space="0" w:color="auto"/>
              <w:left w:val="single" w:sz="6" w:space="0" w:color="auto"/>
              <w:bottom w:val="single" w:sz="6" w:space="0" w:color="auto"/>
              <w:right w:val="single" w:sz="6" w:space="0" w:color="auto"/>
            </w:tcBorders>
            <w:shd w:val="solid" w:color="FFFFFF" w:fill="auto"/>
          </w:tcPr>
          <w:p w:rsidR="00130BFD" w:rsidRPr="00410AED" w:rsidRDefault="00130BFD" w:rsidP="00130BFD">
            <w:pPr>
              <w:spacing w:after="0"/>
              <w:rPr>
                <w:rFonts w:ascii="Arial" w:hAnsi="Arial" w:cs="Arial"/>
                <w:sz w:val="16"/>
                <w:szCs w:val="16"/>
              </w:rPr>
            </w:pPr>
            <w:r>
              <w:rPr>
                <w:rFonts w:ascii="Arial" w:hAnsi="Arial" w:cs="Arial"/>
                <w:sz w:val="16"/>
                <w:szCs w:val="16"/>
              </w:rPr>
              <w:t>SA#86</w:t>
            </w:r>
          </w:p>
        </w:tc>
        <w:tc>
          <w:tcPr>
            <w:tcW w:w="1045" w:type="dxa"/>
            <w:gridSpan w:val="2"/>
            <w:tcBorders>
              <w:top w:val="single" w:sz="6" w:space="0" w:color="auto"/>
              <w:left w:val="single" w:sz="6" w:space="0" w:color="auto"/>
              <w:bottom w:val="single" w:sz="6" w:space="0" w:color="auto"/>
              <w:right w:val="single" w:sz="6" w:space="0" w:color="auto"/>
            </w:tcBorders>
            <w:shd w:val="solid" w:color="FFFFFF" w:fill="auto"/>
          </w:tcPr>
          <w:p w:rsidR="00130BFD" w:rsidRPr="002444C8" w:rsidRDefault="00130BFD" w:rsidP="00130BFD">
            <w:pPr>
              <w:spacing w:after="0"/>
              <w:rPr>
                <w:rFonts w:ascii="Arial" w:hAnsi="Arial" w:cs="Arial"/>
                <w:sz w:val="16"/>
                <w:szCs w:val="16"/>
              </w:rPr>
            </w:pPr>
            <w:r w:rsidRPr="002444C8">
              <w:rPr>
                <w:rFonts w:ascii="Arial" w:hAnsi="Arial" w:cs="Arial"/>
                <w:sz w:val="16"/>
                <w:szCs w:val="16"/>
              </w:rPr>
              <w:t>SP-191036</w:t>
            </w:r>
          </w:p>
        </w:tc>
        <w:tc>
          <w:tcPr>
            <w:tcW w:w="473" w:type="dxa"/>
            <w:gridSpan w:val="3"/>
            <w:tcBorders>
              <w:top w:val="single" w:sz="6" w:space="0" w:color="auto"/>
              <w:left w:val="single" w:sz="6" w:space="0" w:color="auto"/>
              <w:bottom w:val="single" w:sz="6" w:space="0" w:color="auto"/>
              <w:right w:val="single" w:sz="6" w:space="0" w:color="auto"/>
            </w:tcBorders>
            <w:shd w:val="solid" w:color="FFFFFF" w:fill="auto"/>
          </w:tcPr>
          <w:p w:rsidR="00130BFD" w:rsidRPr="00410AED" w:rsidRDefault="00130BFD" w:rsidP="00130BFD">
            <w:pPr>
              <w:spacing w:after="0"/>
              <w:rPr>
                <w:rFonts w:ascii="Arial" w:hAnsi="Arial" w:cs="Arial"/>
                <w:sz w:val="16"/>
                <w:szCs w:val="16"/>
              </w:rPr>
            </w:pPr>
            <w:r w:rsidRPr="00410AED">
              <w:rPr>
                <w:rFonts w:ascii="Arial" w:hAnsi="Arial" w:cs="Arial"/>
                <w:sz w:val="16"/>
                <w:szCs w:val="16"/>
              </w:rPr>
              <w:t>0423</w:t>
            </w:r>
          </w:p>
        </w:tc>
        <w:tc>
          <w:tcPr>
            <w:tcW w:w="425" w:type="dxa"/>
            <w:gridSpan w:val="3"/>
            <w:tcBorders>
              <w:top w:val="single" w:sz="6" w:space="0" w:color="auto"/>
              <w:left w:val="single" w:sz="6" w:space="0" w:color="auto"/>
              <w:bottom w:val="single" w:sz="6" w:space="0" w:color="auto"/>
              <w:right w:val="single" w:sz="6" w:space="0" w:color="auto"/>
            </w:tcBorders>
            <w:shd w:val="solid" w:color="FFFFFF" w:fill="auto"/>
          </w:tcPr>
          <w:p w:rsidR="00130BFD" w:rsidRPr="00410AED" w:rsidRDefault="00130BFD" w:rsidP="00130BFD">
            <w:pPr>
              <w:spacing w:after="0"/>
              <w:rPr>
                <w:rFonts w:ascii="Arial" w:hAnsi="Arial" w:cs="Arial"/>
                <w:sz w:val="16"/>
                <w:szCs w:val="16"/>
              </w:rPr>
            </w:pPr>
            <w:r w:rsidRPr="00410AED">
              <w:rPr>
                <w:rFonts w:ascii="Arial" w:hAnsi="Arial" w:cs="Arial"/>
                <w:sz w:val="16"/>
                <w:szCs w:val="16"/>
              </w:rPr>
              <w:t>2</w:t>
            </w:r>
          </w:p>
        </w:tc>
        <w:tc>
          <w:tcPr>
            <w:tcW w:w="425" w:type="dxa"/>
            <w:gridSpan w:val="3"/>
            <w:tcBorders>
              <w:top w:val="single" w:sz="6" w:space="0" w:color="auto"/>
              <w:left w:val="single" w:sz="6" w:space="0" w:color="auto"/>
              <w:bottom w:val="single" w:sz="6" w:space="0" w:color="auto"/>
              <w:right w:val="single" w:sz="6" w:space="0" w:color="auto"/>
            </w:tcBorders>
            <w:shd w:val="solid" w:color="FFFFFF" w:fill="auto"/>
          </w:tcPr>
          <w:p w:rsidR="00130BFD" w:rsidRPr="00410AED" w:rsidRDefault="00130BFD" w:rsidP="00130BFD">
            <w:pPr>
              <w:spacing w:after="0"/>
              <w:rPr>
                <w:rFonts w:ascii="Arial" w:hAnsi="Arial" w:cs="Arial"/>
                <w:sz w:val="16"/>
                <w:szCs w:val="16"/>
              </w:rPr>
            </w:pPr>
            <w:r w:rsidRPr="00410AED">
              <w:rPr>
                <w:rFonts w:ascii="Arial" w:hAnsi="Arial" w:cs="Arial"/>
                <w:sz w:val="16"/>
                <w:szCs w:val="16"/>
              </w:rPr>
              <w:t>D</w:t>
            </w:r>
          </w:p>
        </w:tc>
        <w:tc>
          <w:tcPr>
            <w:tcW w:w="4958" w:type="dxa"/>
            <w:gridSpan w:val="3"/>
            <w:tcBorders>
              <w:top w:val="single" w:sz="6" w:space="0" w:color="auto"/>
              <w:left w:val="single" w:sz="6" w:space="0" w:color="auto"/>
              <w:bottom w:val="single" w:sz="6" w:space="0" w:color="auto"/>
              <w:right w:val="single" w:sz="6" w:space="0" w:color="auto"/>
            </w:tcBorders>
            <w:shd w:val="solid" w:color="FFFFFF" w:fill="auto"/>
          </w:tcPr>
          <w:p w:rsidR="00130BFD" w:rsidRPr="00410AED" w:rsidRDefault="00130BFD" w:rsidP="00130BFD">
            <w:pPr>
              <w:spacing w:after="0"/>
              <w:rPr>
                <w:rFonts w:ascii="Arial" w:hAnsi="Arial" w:cs="Arial"/>
                <w:sz w:val="16"/>
                <w:szCs w:val="16"/>
              </w:rPr>
            </w:pPr>
            <w:r w:rsidRPr="00410AED">
              <w:rPr>
                <w:rFonts w:ascii="Arial" w:hAnsi="Arial" w:cs="Arial"/>
                <w:sz w:val="16"/>
                <w:szCs w:val="16"/>
              </w:rPr>
              <w:t>Editorial changes and corrections</w:t>
            </w:r>
          </w:p>
        </w:tc>
        <w:tc>
          <w:tcPr>
            <w:tcW w:w="708" w:type="dxa"/>
            <w:gridSpan w:val="3"/>
            <w:tcBorders>
              <w:top w:val="single" w:sz="6" w:space="0" w:color="auto"/>
              <w:left w:val="single" w:sz="6" w:space="0" w:color="auto"/>
              <w:bottom w:val="single" w:sz="6" w:space="0" w:color="auto"/>
              <w:right w:val="single" w:sz="6" w:space="0" w:color="auto"/>
            </w:tcBorders>
            <w:shd w:val="solid" w:color="FFFFFF" w:fill="auto"/>
          </w:tcPr>
          <w:p w:rsidR="00130BFD" w:rsidRPr="00410AED" w:rsidRDefault="00130BFD" w:rsidP="00130BFD">
            <w:pPr>
              <w:spacing w:after="0"/>
              <w:rPr>
                <w:rFonts w:ascii="Arial" w:hAnsi="Arial" w:cs="Arial"/>
                <w:sz w:val="16"/>
                <w:szCs w:val="16"/>
              </w:rPr>
            </w:pPr>
            <w:r w:rsidRPr="00410AED">
              <w:rPr>
                <w:rFonts w:ascii="Arial" w:hAnsi="Arial" w:cs="Arial"/>
                <w:sz w:val="16"/>
                <w:szCs w:val="16"/>
              </w:rPr>
              <w:t>17</w:t>
            </w:r>
            <w:r>
              <w:rPr>
                <w:rFonts w:ascii="Arial" w:hAnsi="Arial" w:cs="Arial"/>
                <w:sz w:val="16"/>
                <w:szCs w:val="16"/>
              </w:rPr>
              <w:t>.1.0</w:t>
            </w:r>
          </w:p>
        </w:tc>
      </w:tr>
      <w:tr w:rsidR="00130BFD" w:rsidRPr="00A14E57" w:rsidTr="00E476DA">
        <w:trPr>
          <w:gridAfter w:val="1"/>
          <w:wAfter w:w="8" w:type="dxa"/>
        </w:trPr>
        <w:tc>
          <w:tcPr>
            <w:tcW w:w="798" w:type="dxa"/>
            <w:tcBorders>
              <w:top w:val="single" w:sz="6" w:space="0" w:color="auto"/>
              <w:left w:val="single" w:sz="6" w:space="0" w:color="auto"/>
              <w:bottom w:val="single" w:sz="6" w:space="0" w:color="auto"/>
              <w:right w:val="single" w:sz="6" w:space="0" w:color="auto"/>
            </w:tcBorders>
            <w:shd w:val="solid" w:color="FFFFFF" w:fill="auto"/>
          </w:tcPr>
          <w:p w:rsidR="00130BFD" w:rsidRPr="00410AED" w:rsidRDefault="00130BFD" w:rsidP="00130BFD">
            <w:pPr>
              <w:spacing w:after="0"/>
              <w:rPr>
                <w:rFonts w:ascii="Arial" w:hAnsi="Arial" w:cs="Arial"/>
                <w:sz w:val="16"/>
                <w:szCs w:val="16"/>
              </w:rPr>
            </w:pPr>
            <w:r>
              <w:rPr>
                <w:rFonts w:ascii="Arial" w:hAnsi="Arial" w:cs="Arial"/>
                <w:sz w:val="16"/>
                <w:szCs w:val="16"/>
              </w:rPr>
              <w:t>2019-12</w:t>
            </w:r>
          </w:p>
        </w:tc>
        <w:tc>
          <w:tcPr>
            <w:tcW w:w="799" w:type="dxa"/>
            <w:gridSpan w:val="2"/>
            <w:tcBorders>
              <w:top w:val="single" w:sz="6" w:space="0" w:color="auto"/>
              <w:left w:val="single" w:sz="6" w:space="0" w:color="auto"/>
              <w:bottom w:val="single" w:sz="6" w:space="0" w:color="auto"/>
              <w:right w:val="single" w:sz="6" w:space="0" w:color="auto"/>
            </w:tcBorders>
            <w:shd w:val="solid" w:color="FFFFFF" w:fill="auto"/>
          </w:tcPr>
          <w:p w:rsidR="00130BFD" w:rsidRPr="00410AED" w:rsidRDefault="00130BFD" w:rsidP="00130BFD">
            <w:pPr>
              <w:spacing w:after="0"/>
              <w:rPr>
                <w:rFonts w:ascii="Arial" w:hAnsi="Arial" w:cs="Arial"/>
                <w:sz w:val="16"/>
                <w:szCs w:val="16"/>
              </w:rPr>
            </w:pPr>
            <w:r>
              <w:rPr>
                <w:rFonts w:ascii="Arial" w:hAnsi="Arial" w:cs="Arial"/>
                <w:sz w:val="16"/>
                <w:szCs w:val="16"/>
              </w:rPr>
              <w:t>SA#86</w:t>
            </w:r>
          </w:p>
        </w:tc>
        <w:tc>
          <w:tcPr>
            <w:tcW w:w="1045" w:type="dxa"/>
            <w:gridSpan w:val="2"/>
            <w:tcBorders>
              <w:top w:val="single" w:sz="6" w:space="0" w:color="auto"/>
              <w:left w:val="single" w:sz="6" w:space="0" w:color="auto"/>
              <w:bottom w:val="single" w:sz="6" w:space="0" w:color="auto"/>
              <w:right w:val="single" w:sz="6" w:space="0" w:color="auto"/>
            </w:tcBorders>
            <w:shd w:val="solid" w:color="FFFFFF" w:fill="auto"/>
          </w:tcPr>
          <w:p w:rsidR="00130BFD" w:rsidRPr="002444C8" w:rsidRDefault="00130BFD" w:rsidP="00130BFD">
            <w:pPr>
              <w:spacing w:after="0"/>
              <w:rPr>
                <w:rFonts w:ascii="Arial" w:hAnsi="Arial" w:cs="Arial"/>
                <w:sz w:val="16"/>
                <w:szCs w:val="16"/>
              </w:rPr>
            </w:pPr>
            <w:r w:rsidRPr="002444C8">
              <w:rPr>
                <w:rFonts w:ascii="Arial" w:hAnsi="Arial" w:cs="Arial"/>
                <w:sz w:val="16"/>
                <w:szCs w:val="16"/>
              </w:rPr>
              <w:t>SP-191036</w:t>
            </w:r>
          </w:p>
        </w:tc>
        <w:tc>
          <w:tcPr>
            <w:tcW w:w="473" w:type="dxa"/>
            <w:gridSpan w:val="3"/>
            <w:tcBorders>
              <w:top w:val="single" w:sz="6" w:space="0" w:color="auto"/>
              <w:left w:val="single" w:sz="6" w:space="0" w:color="auto"/>
              <w:bottom w:val="single" w:sz="6" w:space="0" w:color="auto"/>
              <w:right w:val="single" w:sz="6" w:space="0" w:color="auto"/>
            </w:tcBorders>
            <w:shd w:val="solid" w:color="FFFFFF" w:fill="auto"/>
          </w:tcPr>
          <w:p w:rsidR="00130BFD" w:rsidRPr="00410AED" w:rsidRDefault="00130BFD" w:rsidP="00130BFD">
            <w:pPr>
              <w:spacing w:after="0"/>
              <w:rPr>
                <w:rFonts w:ascii="Arial" w:hAnsi="Arial" w:cs="Arial"/>
                <w:sz w:val="16"/>
                <w:szCs w:val="16"/>
              </w:rPr>
            </w:pPr>
            <w:r w:rsidRPr="00410AED">
              <w:rPr>
                <w:rFonts w:ascii="Arial" w:hAnsi="Arial" w:cs="Arial"/>
                <w:sz w:val="16"/>
                <w:szCs w:val="16"/>
              </w:rPr>
              <w:t>0419</w:t>
            </w:r>
          </w:p>
        </w:tc>
        <w:tc>
          <w:tcPr>
            <w:tcW w:w="425" w:type="dxa"/>
            <w:gridSpan w:val="3"/>
            <w:tcBorders>
              <w:top w:val="single" w:sz="6" w:space="0" w:color="auto"/>
              <w:left w:val="single" w:sz="6" w:space="0" w:color="auto"/>
              <w:bottom w:val="single" w:sz="6" w:space="0" w:color="auto"/>
              <w:right w:val="single" w:sz="6" w:space="0" w:color="auto"/>
            </w:tcBorders>
            <w:shd w:val="solid" w:color="FFFFFF" w:fill="auto"/>
          </w:tcPr>
          <w:p w:rsidR="00130BFD" w:rsidRPr="00410AED" w:rsidRDefault="00130BFD" w:rsidP="00130BFD">
            <w:pPr>
              <w:spacing w:after="0"/>
              <w:rPr>
                <w:rFonts w:ascii="Arial" w:hAnsi="Arial" w:cs="Arial"/>
                <w:sz w:val="16"/>
                <w:szCs w:val="16"/>
              </w:rPr>
            </w:pPr>
            <w:r w:rsidRPr="00410AED">
              <w:rPr>
                <w:rFonts w:ascii="Arial" w:hAnsi="Arial" w:cs="Arial"/>
                <w:sz w:val="16"/>
                <w:szCs w:val="16"/>
              </w:rPr>
              <w:t>2</w:t>
            </w:r>
          </w:p>
        </w:tc>
        <w:tc>
          <w:tcPr>
            <w:tcW w:w="425" w:type="dxa"/>
            <w:gridSpan w:val="3"/>
            <w:tcBorders>
              <w:top w:val="single" w:sz="6" w:space="0" w:color="auto"/>
              <w:left w:val="single" w:sz="6" w:space="0" w:color="auto"/>
              <w:bottom w:val="single" w:sz="6" w:space="0" w:color="auto"/>
              <w:right w:val="single" w:sz="6" w:space="0" w:color="auto"/>
            </w:tcBorders>
            <w:shd w:val="solid" w:color="FFFFFF" w:fill="auto"/>
          </w:tcPr>
          <w:p w:rsidR="00130BFD" w:rsidRPr="00410AED" w:rsidRDefault="00130BFD" w:rsidP="00130BFD">
            <w:pPr>
              <w:spacing w:after="0"/>
              <w:rPr>
                <w:rFonts w:ascii="Arial" w:hAnsi="Arial" w:cs="Arial"/>
                <w:sz w:val="16"/>
                <w:szCs w:val="16"/>
              </w:rPr>
            </w:pPr>
            <w:r w:rsidRPr="00410AED">
              <w:rPr>
                <w:rFonts w:ascii="Arial" w:hAnsi="Arial" w:cs="Arial"/>
                <w:sz w:val="16"/>
                <w:szCs w:val="16"/>
              </w:rPr>
              <w:t>C</w:t>
            </w:r>
          </w:p>
        </w:tc>
        <w:tc>
          <w:tcPr>
            <w:tcW w:w="4958" w:type="dxa"/>
            <w:gridSpan w:val="3"/>
            <w:tcBorders>
              <w:top w:val="single" w:sz="6" w:space="0" w:color="auto"/>
              <w:left w:val="single" w:sz="6" w:space="0" w:color="auto"/>
              <w:bottom w:val="single" w:sz="6" w:space="0" w:color="auto"/>
              <w:right w:val="single" w:sz="6" w:space="0" w:color="auto"/>
            </w:tcBorders>
            <w:shd w:val="solid" w:color="FFFFFF" w:fill="auto"/>
          </w:tcPr>
          <w:p w:rsidR="00130BFD" w:rsidRPr="00410AED" w:rsidRDefault="00130BFD" w:rsidP="00130BFD">
            <w:pPr>
              <w:spacing w:after="0"/>
              <w:rPr>
                <w:rFonts w:ascii="Arial" w:hAnsi="Arial" w:cs="Arial"/>
                <w:sz w:val="16"/>
                <w:szCs w:val="16"/>
              </w:rPr>
            </w:pPr>
            <w:r w:rsidRPr="00410AED">
              <w:rPr>
                <w:rFonts w:ascii="Arial" w:hAnsi="Arial" w:cs="Arial"/>
                <w:sz w:val="16"/>
                <w:szCs w:val="16"/>
              </w:rPr>
              <w:t>VR requirement for 5G</w:t>
            </w:r>
          </w:p>
        </w:tc>
        <w:tc>
          <w:tcPr>
            <w:tcW w:w="708" w:type="dxa"/>
            <w:gridSpan w:val="3"/>
            <w:tcBorders>
              <w:top w:val="single" w:sz="6" w:space="0" w:color="auto"/>
              <w:left w:val="single" w:sz="6" w:space="0" w:color="auto"/>
              <w:bottom w:val="single" w:sz="6" w:space="0" w:color="auto"/>
              <w:right w:val="single" w:sz="6" w:space="0" w:color="auto"/>
            </w:tcBorders>
            <w:shd w:val="solid" w:color="FFFFFF" w:fill="auto"/>
          </w:tcPr>
          <w:p w:rsidR="00130BFD" w:rsidRPr="00410AED" w:rsidRDefault="00130BFD" w:rsidP="00130BFD">
            <w:pPr>
              <w:spacing w:after="0"/>
              <w:rPr>
                <w:rFonts w:ascii="Arial" w:hAnsi="Arial" w:cs="Arial"/>
                <w:sz w:val="16"/>
                <w:szCs w:val="16"/>
              </w:rPr>
            </w:pPr>
            <w:r w:rsidRPr="00410AED">
              <w:rPr>
                <w:rFonts w:ascii="Arial" w:hAnsi="Arial" w:cs="Arial"/>
                <w:sz w:val="16"/>
                <w:szCs w:val="16"/>
              </w:rPr>
              <w:t>17</w:t>
            </w:r>
            <w:r>
              <w:rPr>
                <w:rFonts w:ascii="Arial" w:hAnsi="Arial" w:cs="Arial"/>
                <w:sz w:val="16"/>
                <w:szCs w:val="16"/>
              </w:rPr>
              <w:t>.1.0</w:t>
            </w:r>
          </w:p>
        </w:tc>
      </w:tr>
      <w:tr w:rsidR="0060207B" w:rsidRPr="00A14E57" w:rsidTr="00E476DA">
        <w:trPr>
          <w:gridAfter w:val="1"/>
          <w:wAfter w:w="8" w:type="dxa"/>
        </w:trPr>
        <w:tc>
          <w:tcPr>
            <w:tcW w:w="798" w:type="dxa"/>
            <w:tcBorders>
              <w:top w:val="single" w:sz="6" w:space="0" w:color="auto"/>
              <w:left w:val="single" w:sz="6" w:space="0" w:color="auto"/>
              <w:bottom w:val="single" w:sz="6" w:space="0" w:color="auto"/>
              <w:right w:val="single" w:sz="6" w:space="0" w:color="auto"/>
            </w:tcBorders>
            <w:shd w:val="solid" w:color="FFFFFF" w:fill="auto"/>
          </w:tcPr>
          <w:p w:rsidR="0060207B" w:rsidRDefault="0060207B" w:rsidP="00130BFD">
            <w:pPr>
              <w:spacing w:after="0"/>
              <w:rPr>
                <w:rFonts w:ascii="Arial" w:hAnsi="Arial" w:cs="Arial"/>
                <w:sz w:val="16"/>
                <w:szCs w:val="16"/>
              </w:rPr>
            </w:pPr>
            <w:r>
              <w:rPr>
                <w:rFonts w:ascii="Arial" w:hAnsi="Arial" w:cs="Arial"/>
                <w:sz w:val="16"/>
                <w:szCs w:val="16"/>
              </w:rPr>
              <w:t>2020-03</w:t>
            </w:r>
          </w:p>
        </w:tc>
        <w:tc>
          <w:tcPr>
            <w:tcW w:w="799" w:type="dxa"/>
            <w:gridSpan w:val="2"/>
            <w:tcBorders>
              <w:top w:val="single" w:sz="6" w:space="0" w:color="auto"/>
              <w:left w:val="single" w:sz="6" w:space="0" w:color="auto"/>
              <w:bottom w:val="single" w:sz="6" w:space="0" w:color="auto"/>
              <w:right w:val="single" w:sz="6" w:space="0" w:color="auto"/>
            </w:tcBorders>
            <w:shd w:val="solid" w:color="FFFFFF" w:fill="auto"/>
          </w:tcPr>
          <w:p w:rsidR="0060207B" w:rsidRDefault="0060207B" w:rsidP="00130BFD">
            <w:pPr>
              <w:spacing w:after="0"/>
              <w:rPr>
                <w:rFonts w:ascii="Arial" w:hAnsi="Arial" w:cs="Arial"/>
                <w:sz w:val="16"/>
                <w:szCs w:val="16"/>
              </w:rPr>
            </w:pPr>
            <w:r>
              <w:rPr>
                <w:rFonts w:ascii="Arial" w:hAnsi="Arial" w:cs="Arial"/>
                <w:sz w:val="16"/>
                <w:szCs w:val="16"/>
              </w:rPr>
              <w:t>SA#87</w:t>
            </w:r>
          </w:p>
        </w:tc>
        <w:tc>
          <w:tcPr>
            <w:tcW w:w="1045" w:type="dxa"/>
            <w:gridSpan w:val="2"/>
            <w:tcBorders>
              <w:top w:val="single" w:sz="6" w:space="0" w:color="auto"/>
              <w:left w:val="single" w:sz="6" w:space="0" w:color="auto"/>
              <w:bottom w:val="single" w:sz="6" w:space="0" w:color="auto"/>
              <w:right w:val="single" w:sz="6" w:space="0" w:color="auto"/>
            </w:tcBorders>
            <w:shd w:val="solid" w:color="FFFFFF" w:fill="auto"/>
          </w:tcPr>
          <w:p w:rsidR="0060207B" w:rsidRPr="002444C8" w:rsidRDefault="0060207B" w:rsidP="00130BFD">
            <w:pPr>
              <w:spacing w:after="0"/>
              <w:rPr>
                <w:rFonts w:ascii="Arial" w:hAnsi="Arial" w:cs="Arial"/>
                <w:sz w:val="16"/>
                <w:szCs w:val="16"/>
              </w:rPr>
            </w:pPr>
            <w:r>
              <w:rPr>
                <w:rFonts w:ascii="Arial" w:hAnsi="Arial" w:cs="Arial"/>
                <w:sz w:val="16"/>
                <w:szCs w:val="16"/>
              </w:rPr>
              <w:t>SP-200122</w:t>
            </w:r>
          </w:p>
        </w:tc>
        <w:tc>
          <w:tcPr>
            <w:tcW w:w="473" w:type="dxa"/>
            <w:gridSpan w:val="3"/>
            <w:tcBorders>
              <w:top w:val="single" w:sz="6" w:space="0" w:color="auto"/>
              <w:left w:val="single" w:sz="6" w:space="0" w:color="auto"/>
              <w:bottom w:val="single" w:sz="6" w:space="0" w:color="auto"/>
              <w:right w:val="single" w:sz="6" w:space="0" w:color="auto"/>
            </w:tcBorders>
            <w:shd w:val="solid" w:color="FFFFFF" w:fill="auto"/>
          </w:tcPr>
          <w:p w:rsidR="0060207B" w:rsidRPr="00410AED" w:rsidRDefault="0060207B" w:rsidP="00130BFD">
            <w:pPr>
              <w:spacing w:after="0"/>
              <w:rPr>
                <w:rFonts w:ascii="Arial" w:hAnsi="Arial" w:cs="Arial"/>
                <w:sz w:val="16"/>
                <w:szCs w:val="16"/>
              </w:rPr>
            </w:pPr>
            <w:r>
              <w:rPr>
                <w:rFonts w:ascii="Arial" w:hAnsi="Arial" w:cs="Arial"/>
                <w:sz w:val="16"/>
                <w:szCs w:val="16"/>
              </w:rPr>
              <w:t>0436</w:t>
            </w:r>
          </w:p>
        </w:tc>
        <w:tc>
          <w:tcPr>
            <w:tcW w:w="425" w:type="dxa"/>
            <w:gridSpan w:val="3"/>
            <w:tcBorders>
              <w:top w:val="single" w:sz="6" w:space="0" w:color="auto"/>
              <w:left w:val="single" w:sz="6" w:space="0" w:color="auto"/>
              <w:bottom w:val="single" w:sz="6" w:space="0" w:color="auto"/>
              <w:right w:val="single" w:sz="6" w:space="0" w:color="auto"/>
            </w:tcBorders>
            <w:shd w:val="solid" w:color="FFFFFF" w:fill="auto"/>
          </w:tcPr>
          <w:p w:rsidR="0060207B" w:rsidRPr="00410AED" w:rsidRDefault="0060207B" w:rsidP="00130BFD">
            <w:pPr>
              <w:spacing w:after="0"/>
              <w:rPr>
                <w:rFonts w:ascii="Arial" w:hAnsi="Arial" w:cs="Arial"/>
                <w:sz w:val="16"/>
                <w:szCs w:val="16"/>
              </w:rPr>
            </w:pPr>
            <w:r>
              <w:rPr>
                <w:rFonts w:ascii="Arial" w:hAnsi="Arial" w:cs="Arial"/>
                <w:sz w:val="16"/>
                <w:szCs w:val="16"/>
              </w:rPr>
              <w:t>1</w:t>
            </w:r>
          </w:p>
        </w:tc>
        <w:tc>
          <w:tcPr>
            <w:tcW w:w="425" w:type="dxa"/>
            <w:gridSpan w:val="3"/>
            <w:tcBorders>
              <w:top w:val="single" w:sz="6" w:space="0" w:color="auto"/>
              <w:left w:val="single" w:sz="6" w:space="0" w:color="auto"/>
              <w:bottom w:val="single" w:sz="6" w:space="0" w:color="auto"/>
              <w:right w:val="single" w:sz="6" w:space="0" w:color="auto"/>
            </w:tcBorders>
            <w:shd w:val="solid" w:color="FFFFFF" w:fill="auto"/>
          </w:tcPr>
          <w:p w:rsidR="0060207B" w:rsidRPr="00410AED" w:rsidRDefault="0060207B" w:rsidP="00130BFD">
            <w:pPr>
              <w:spacing w:after="0"/>
              <w:rPr>
                <w:rFonts w:ascii="Arial" w:hAnsi="Arial" w:cs="Arial"/>
                <w:sz w:val="16"/>
                <w:szCs w:val="16"/>
              </w:rPr>
            </w:pPr>
            <w:r>
              <w:rPr>
                <w:rFonts w:ascii="Arial" w:hAnsi="Arial" w:cs="Arial"/>
                <w:sz w:val="16"/>
                <w:szCs w:val="16"/>
              </w:rPr>
              <w:t>A</w:t>
            </w:r>
          </w:p>
        </w:tc>
        <w:tc>
          <w:tcPr>
            <w:tcW w:w="4958" w:type="dxa"/>
            <w:gridSpan w:val="3"/>
            <w:tcBorders>
              <w:top w:val="single" w:sz="6" w:space="0" w:color="auto"/>
              <w:left w:val="single" w:sz="6" w:space="0" w:color="auto"/>
              <w:bottom w:val="single" w:sz="6" w:space="0" w:color="auto"/>
              <w:right w:val="single" w:sz="6" w:space="0" w:color="auto"/>
            </w:tcBorders>
            <w:shd w:val="solid" w:color="FFFFFF" w:fill="auto"/>
          </w:tcPr>
          <w:p w:rsidR="0060207B" w:rsidRPr="00410AED" w:rsidRDefault="0060207B" w:rsidP="00130BFD">
            <w:pPr>
              <w:spacing w:after="0"/>
              <w:rPr>
                <w:rFonts w:ascii="Arial" w:hAnsi="Arial" w:cs="Arial"/>
                <w:sz w:val="16"/>
                <w:szCs w:val="16"/>
              </w:rPr>
            </w:pPr>
            <w:r w:rsidRPr="0060207B">
              <w:rPr>
                <w:rFonts w:ascii="Arial" w:hAnsi="Arial" w:cs="Arial"/>
                <w:sz w:val="16"/>
                <w:szCs w:val="16"/>
              </w:rPr>
              <w:t>Manual CAG selection clarification</w:t>
            </w:r>
          </w:p>
        </w:tc>
        <w:tc>
          <w:tcPr>
            <w:tcW w:w="708" w:type="dxa"/>
            <w:gridSpan w:val="3"/>
            <w:tcBorders>
              <w:top w:val="single" w:sz="6" w:space="0" w:color="auto"/>
              <w:left w:val="single" w:sz="6" w:space="0" w:color="auto"/>
              <w:bottom w:val="single" w:sz="6" w:space="0" w:color="auto"/>
              <w:right w:val="single" w:sz="6" w:space="0" w:color="auto"/>
            </w:tcBorders>
            <w:shd w:val="solid" w:color="FFFFFF" w:fill="auto"/>
          </w:tcPr>
          <w:p w:rsidR="0060207B" w:rsidRPr="00410AED" w:rsidRDefault="0060207B" w:rsidP="00130BFD">
            <w:pPr>
              <w:spacing w:after="0"/>
              <w:rPr>
                <w:rFonts w:ascii="Arial" w:hAnsi="Arial" w:cs="Arial"/>
                <w:sz w:val="16"/>
                <w:szCs w:val="16"/>
              </w:rPr>
            </w:pPr>
            <w:r>
              <w:rPr>
                <w:rFonts w:ascii="Arial" w:hAnsi="Arial" w:cs="Arial"/>
                <w:sz w:val="16"/>
                <w:szCs w:val="16"/>
              </w:rPr>
              <w:t>17.2.0</w:t>
            </w:r>
          </w:p>
        </w:tc>
      </w:tr>
      <w:tr w:rsidR="003E7A4C" w:rsidRPr="00A14E57" w:rsidTr="00E476DA">
        <w:trPr>
          <w:gridAfter w:val="1"/>
          <w:wAfter w:w="8" w:type="dxa"/>
        </w:trPr>
        <w:tc>
          <w:tcPr>
            <w:tcW w:w="798" w:type="dxa"/>
            <w:tcBorders>
              <w:top w:val="single" w:sz="6" w:space="0" w:color="auto"/>
              <w:left w:val="single" w:sz="6" w:space="0" w:color="auto"/>
              <w:bottom w:val="single" w:sz="6" w:space="0" w:color="auto"/>
              <w:right w:val="single" w:sz="6" w:space="0" w:color="auto"/>
            </w:tcBorders>
            <w:shd w:val="solid" w:color="FFFFFF" w:fill="auto"/>
          </w:tcPr>
          <w:p w:rsidR="003E7A4C" w:rsidRPr="00335186" w:rsidRDefault="003E7A4C" w:rsidP="003E7A4C">
            <w:pPr>
              <w:pStyle w:val="TAL"/>
              <w:rPr>
                <w:sz w:val="16"/>
              </w:rPr>
            </w:pPr>
            <w:r>
              <w:rPr>
                <w:sz w:val="16"/>
              </w:rPr>
              <w:t>2020-07</w:t>
            </w:r>
          </w:p>
        </w:tc>
        <w:tc>
          <w:tcPr>
            <w:tcW w:w="799" w:type="dxa"/>
            <w:gridSpan w:val="2"/>
            <w:tcBorders>
              <w:top w:val="single" w:sz="6" w:space="0" w:color="auto"/>
              <w:left w:val="single" w:sz="6" w:space="0" w:color="auto"/>
              <w:bottom w:val="single" w:sz="6" w:space="0" w:color="auto"/>
              <w:right w:val="single" w:sz="6" w:space="0" w:color="auto"/>
            </w:tcBorders>
            <w:shd w:val="solid" w:color="FFFFFF" w:fill="auto"/>
          </w:tcPr>
          <w:p w:rsidR="003E7A4C" w:rsidRPr="00335186" w:rsidRDefault="003E7A4C" w:rsidP="003E7A4C">
            <w:pPr>
              <w:pStyle w:val="TAL"/>
              <w:rPr>
                <w:sz w:val="16"/>
              </w:rPr>
            </w:pPr>
            <w:r>
              <w:rPr>
                <w:sz w:val="16"/>
              </w:rPr>
              <w:t>SA#88e</w:t>
            </w:r>
          </w:p>
        </w:tc>
        <w:tc>
          <w:tcPr>
            <w:tcW w:w="1045" w:type="dxa"/>
            <w:gridSpan w:val="2"/>
            <w:tcBorders>
              <w:top w:val="single" w:sz="6" w:space="0" w:color="auto"/>
              <w:left w:val="single" w:sz="6" w:space="0" w:color="auto"/>
              <w:bottom w:val="single" w:sz="6" w:space="0" w:color="auto"/>
              <w:right w:val="single" w:sz="6" w:space="0" w:color="auto"/>
            </w:tcBorders>
            <w:shd w:val="solid" w:color="FFFFFF" w:fill="auto"/>
          </w:tcPr>
          <w:p w:rsidR="003E7A4C" w:rsidRPr="00BD163F" w:rsidRDefault="003E7A4C" w:rsidP="003E7A4C">
            <w:pPr>
              <w:spacing w:after="0"/>
              <w:rPr>
                <w:rFonts w:ascii="Arial" w:hAnsi="Arial" w:cs="Arial"/>
                <w:sz w:val="16"/>
                <w:szCs w:val="16"/>
              </w:rPr>
            </w:pPr>
            <w:r w:rsidRPr="00BD163F">
              <w:rPr>
                <w:rFonts w:ascii="Arial" w:hAnsi="Arial" w:cs="Arial"/>
                <w:sz w:val="16"/>
                <w:szCs w:val="16"/>
              </w:rPr>
              <w:t>SP-200563</w:t>
            </w:r>
          </w:p>
        </w:tc>
        <w:tc>
          <w:tcPr>
            <w:tcW w:w="473" w:type="dxa"/>
            <w:gridSpan w:val="3"/>
            <w:tcBorders>
              <w:top w:val="single" w:sz="6" w:space="0" w:color="auto"/>
              <w:left w:val="single" w:sz="6" w:space="0" w:color="auto"/>
              <w:bottom w:val="single" w:sz="6" w:space="0" w:color="auto"/>
              <w:right w:val="single" w:sz="6" w:space="0" w:color="auto"/>
            </w:tcBorders>
            <w:shd w:val="solid" w:color="FFFFFF" w:fill="auto"/>
          </w:tcPr>
          <w:p w:rsidR="003E7A4C" w:rsidRPr="00BD163F" w:rsidRDefault="003E7A4C" w:rsidP="003E7A4C">
            <w:pPr>
              <w:spacing w:after="0"/>
              <w:rPr>
                <w:rFonts w:ascii="Arial" w:hAnsi="Arial" w:cs="Arial"/>
                <w:sz w:val="16"/>
                <w:szCs w:val="16"/>
              </w:rPr>
            </w:pPr>
            <w:r w:rsidRPr="00BD163F">
              <w:rPr>
                <w:rFonts w:ascii="Arial" w:hAnsi="Arial" w:cs="Arial"/>
                <w:sz w:val="16"/>
                <w:szCs w:val="16"/>
              </w:rPr>
              <w:t>0454</w:t>
            </w:r>
          </w:p>
        </w:tc>
        <w:tc>
          <w:tcPr>
            <w:tcW w:w="425" w:type="dxa"/>
            <w:gridSpan w:val="3"/>
            <w:tcBorders>
              <w:top w:val="single" w:sz="6" w:space="0" w:color="auto"/>
              <w:left w:val="single" w:sz="6" w:space="0" w:color="auto"/>
              <w:bottom w:val="single" w:sz="6" w:space="0" w:color="auto"/>
              <w:right w:val="single" w:sz="6" w:space="0" w:color="auto"/>
            </w:tcBorders>
            <w:shd w:val="solid" w:color="FFFFFF" w:fill="auto"/>
          </w:tcPr>
          <w:p w:rsidR="003E7A4C" w:rsidRPr="00BD163F" w:rsidRDefault="003E7A4C" w:rsidP="003E7A4C">
            <w:pPr>
              <w:spacing w:after="0"/>
              <w:rPr>
                <w:rFonts w:ascii="Arial" w:hAnsi="Arial" w:cs="Arial"/>
                <w:sz w:val="16"/>
                <w:szCs w:val="16"/>
              </w:rPr>
            </w:pPr>
            <w:r w:rsidRPr="00BD163F">
              <w:rPr>
                <w:rFonts w:ascii="Arial" w:hAnsi="Arial" w:cs="Arial"/>
                <w:sz w:val="16"/>
                <w:szCs w:val="16"/>
              </w:rPr>
              <w:t> </w:t>
            </w:r>
          </w:p>
        </w:tc>
        <w:tc>
          <w:tcPr>
            <w:tcW w:w="425" w:type="dxa"/>
            <w:gridSpan w:val="3"/>
            <w:tcBorders>
              <w:top w:val="single" w:sz="6" w:space="0" w:color="auto"/>
              <w:left w:val="single" w:sz="6" w:space="0" w:color="auto"/>
              <w:bottom w:val="single" w:sz="6" w:space="0" w:color="auto"/>
              <w:right w:val="single" w:sz="6" w:space="0" w:color="auto"/>
            </w:tcBorders>
            <w:shd w:val="solid" w:color="FFFFFF" w:fill="auto"/>
          </w:tcPr>
          <w:p w:rsidR="003E7A4C" w:rsidRPr="00BD163F" w:rsidRDefault="003E7A4C" w:rsidP="003E7A4C">
            <w:pPr>
              <w:spacing w:after="0"/>
              <w:rPr>
                <w:rFonts w:ascii="Arial" w:hAnsi="Arial" w:cs="Arial"/>
                <w:sz w:val="16"/>
                <w:szCs w:val="16"/>
              </w:rPr>
            </w:pPr>
            <w:r w:rsidRPr="00BD163F">
              <w:rPr>
                <w:rFonts w:ascii="Arial" w:hAnsi="Arial" w:cs="Arial"/>
                <w:sz w:val="16"/>
                <w:szCs w:val="16"/>
              </w:rPr>
              <w:t>A</w:t>
            </w:r>
          </w:p>
        </w:tc>
        <w:tc>
          <w:tcPr>
            <w:tcW w:w="4958" w:type="dxa"/>
            <w:gridSpan w:val="3"/>
            <w:tcBorders>
              <w:top w:val="single" w:sz="6" w:space="0" w:color="auto"/>
              <w:left w:val="single" w:sz="6" w:space="0" w:color="auto"/>
              <w:bottom w:val="single" w:sz="6" w:space="0" w:color="auto"/>
              <w:right w:val="single" w:sz="6" w:space="0" w:color="auto"/>
            </w:tcBorders>
            <w:shd w:val="solid" w:color="FFFFFF" w:fill="auto"/>
          </w:tcPr>
          <w:p w:rsidR="003E7A4C" w:rsidRPr="00BD163F" w:rsidRDefault="003E7A4C" w:rsidP="003E7A4C">
            <w:pPr>
              <w:spacing w:after="0"/>
              <w:rPr>
                <w:rFonts w:ascii="Arial" w:hAnsi="Arial" w:cs="Arial"/>
                <w:sz w:val="16"/>
                <w:szCs w:val="16"/>
              </w:rPr>
            </w:pPr>
            <w:r w:rsidRPr="00BD163F">
              <w:rPr>
                <w:rFonts w:ascii="Arial" w:hAnsi="Arial" w:cs="Arial"/>
                <w:sz w:val="16"/>
                <w:szCs w:val="16"/>
              </w:rPr>
              <w:t>correction to access control for NB-IoT</w:t>
            </w:r>
          </w:p>
        </w:tc>
        <w:tc>
          <w:tcPr>
            <w:tcW w:w="708" w:type="dxa"/>
            <w:gridSpan w:val="3"/>
            <w:tcBorders>
              <w:top w:val="single" w:sz="6" w:space="0" w:color="auto"/>
              <w:left w:val="single" w:sz="6" w:space="0" w:color="auto"/>
              <w:bottom w:val="single" w:sz="6" w:space="0" w:color="auto"/>
              <w:right w:val="single" w:sz="6" w:space="0" w:color="auto"/>
            </w:tcBorders>
            <w:shd w:val="solid" w:color="FFFFFF" w:fill="auto"/>
          </w:tcPr>
          <w:p w:rsidR="003E7A4C" w:rsidRPr="00BD163F" w:rsidRDefault="003E7A4C" w:rsidP="003E7A4C">
            <w:pPr>
              <w:spacing w:after="0"/>
              <w:rPr>
                <w:rFonts w:ascii="Arial" w:hAnsi="Arial" w:cs="Arial"/>
                <w:sz w:val="16"/>
                <w:szCs w:val="16"/>
              </w:rPr>
            </w:pPr>
            <w:r w:rsidRPr="00BD163F">
              <w:rPr>
                <w:rFonts w:ascii="Arial" w:hAnsi="Arial" w:cs="Arial"/>
                <w:sz w:val="16"/>
                <w:szCs w:val="16"/>
              </w:rPr>
              <w:t>17.</w:t>
            </w:r>
            <w:r>
              <w:rPr>
                <w:rFonts w:ascii="Arial" w:hAnsi="Arial" w:cs="Arial"/>
                <w:sz w:val="16"/>
                <w:szCs w:val="16"/>
              </w:rPr>
              <w:t>3</w:t>
            </w:r>
            <w:r w:rsidRPr="00BD163F">
              <w:rPr>
                <w:rFonts w:ascii="Arial" w:hAnsi="Arial" w:cs="Arial"/>
                <w:sz w:val="16"/>
                <w:szCs w:val="16"/>
              </w:rPr>
              <w:t>.0</w:t>
            </w:r>
          </w:p>
        </w:tc>
      </w:tr>
      <w:tr w:rsidR="003E7A4C" w:rsidRPr="00A14E57" w:rsidTr="00E476DA">
        <w:trPr>
          <w:gridAfter w:val="1"/>
          <w:wAfter w:w="8" w:type="dxa"/>
        </w:trPr>
        <w:tc>
          <w:tcPr>
            <w:tcW w:w="798" w:type="dxa"/>
            <w:tcBorders>
              <w:top w:val="single" w:sz="6" w:space="0" w:color="auto"/>
              <w:left w:val="single" w:sz="6" w:space="0" w:color="auto"/>
              <w:bottom w:val="single" w:sz="6" w:space="0" w:color="auto"/>
              <w:right w:val="single" w:sz="6" w:space="0" w:color="auto"/>
            </w:tcBorders>
            <w:shd w:val="solid" w:color="FFFFFF" w:fill="auto"/>
          </w:tcPr>
          <w:p w:rsidR="003E7A4C" w:rsidRPr="00335186" w:rsidRDefault="003E7A4C" w:rsidP="003E7A4C">
            <w:pPr>
              <w:pStyle w:val="TAL"/>
              <w:rPr>
                <w:sz w:val="16"/>
              </w:rPr>
            </w:pPr>
            <w:r>
              <w:rPr>
                <w:sz w:val="16"/>
              </w:rPr>
              <w:t>2020-07</w:t>
            </w:r>
          </w:p>
        </w:tc>
        <w:tc>
          <w:tcPr>
            <w:tcW w:w="799" w:type="dxa"/>
            <w:gridSpan w:val="2"/>
            <w:tcBorders>
              <w:top w:val="single" w:sz="6" w:space="0" w:color="auto"/>
              <w:left w:val="single" w:sz="6" w:space="0" w:color="auto"/>
              <w:bottom w:val="single" w:sz="6" w:space="0" w:color="auto"/>
              <w:right w:val="single" w:sz="6" w:space="0" w:color="auto"/>
            </w:tcBorders>
            <w:shd w:val="solid" w:color="FFFFFF" w:fill="auto"/>
          </w:tcPr>
          <w:p w:rsidR="003E7A4C" w:rsidRPr="00335186" w:rsidRDefault="003E7A4C" w:rsidP="003E7A4C">
            <w:pPr>
              <w:pStyle w:val="TAL"/>
              <w:rPr>
                <w:sz w:val="16"/>
              </w:rPr>
            </w:pPr>
            <w:r>
              <w:rPr>
                <w:sz w:val="16"/>
              </w:rPr>
              <w:t>SA#88e</w:t>
            </w:r>
          </w:p>
        </w:tc>
        <w:tc>
          <w:tcPr>
            <w:tcW w:w="1045" w:type="dxa"/>
            <w:gridSpan w:val="2"/>
            <w:tcBorders>
              <w:top w:val="single" w:sz="6" w:space="0" w:color="auto"/>
              <w:left w:val="single" w:sz="6" w:space="0" w:color="auto"/>
              <w:bottom w:val="single" w:sz="6" w:space="0" w:color="auto"/>
              <w:right w:val="single" w:sz="6" w:space="0" w:color="auto"/>
            </w:tcBorders>
            <w:shd w:val="solid" w:color="FFFFFF" w:fill="auto"/>
          </w:tcPr>
          <w:p w:rsidR="003E7A4C" w:rsidRPr="00BD163F" w:rsidRDefault="003E7A4C" w:rsidP="003E7A4C">
            <w:pPr>
              <w:spacing w:after="0"/>
              <w:rPr>
                <w:rFonts w:ascii="Arial" w:hAnsi="Arial" w:cs="Arial"/>
                <w:sz w:val="16"/>
                <w:szCs w:val="16"/>
              </w:rPr>
            </w:pPr>
            <w:r w:rsidRPr="00BD163F">
              <w:rPr>
                <w:rFonts w:ascii="Arial" w:hAnsi="Arial" w:cs="Arial"/>
                <w:sz w:val="16"/>
                <w:szCs w:val="16"/>
              </w:rPr>
              <w:t>SP-200565</w:t>
            </w:r>
          </w:p>
        </w:tc>
        <w:tc>
          <w:tcPr>
            <w:tcW w:w="473" w:type="dxa"/>
            <w:gridSpan w:val="3"/>
            <w:tcBorders>
              <w:top w:val="single" w:sz="6" w:space="0" w:color="auto"/>
              <w:left w:val="single" w:sz="6" w:space="0" w:color="auto"/>
              <w:bottom w:val="single" w:sz="6" w:space="0" w:color="auto"/>
              <w:right w:val="single" w:sz="6" w:space="0" w:color="auto"/>
            </w:tcBorders>
            <w:shd w:val="solid" w:color="FFFFFF" w:fill="auto"/>
          </w:tcPr>
          <w:p w:rsidR="003E7A4C" w:rsidRPr="00BD163F" w:rsidRDefault="003E7A4C" w:rsidP="003E7A4C">
            <w:pPr>
              <w:spacing w:after="0"/>
              <w:rPr>
                <w:rFonts w:ascii="Arial" w:hAnsi="Arial" w:cs="Arial"/>
                <w:sz w:val="16"/>
                <w:szCs w:val="16"/>
              </w:rPr>
            </w:pPr>
            <w:r w:rsidRPr="00BD163F">
              <w:rPr>
                <w:rFonts w:ascii="Arial" w:hAnsi="Arial" w:cs="Arial"/>
                <w:sz w:val="16"/>
                <w:szCs w:val="16"/>
              </w:rPr>
              <w:t>0442</w:t>
            </w:r>
          </w:p>
        </w:tc>
        <w:tc>
          <w:tcPr>
            <w:tcW w:w="425" w:type="dxa"/>
            <w:gridSpan w:val="3"/>
            <w:tcBorders>
              <w:top w:val="single" w:sz="6" w:space="0" w:color="auto"/>
              <w:left w:val="single" w:sz="6" w:space="0" w:color="auto"/>
              <w:bottom w:val="single" w:sz="6" w:space="0" w:color="auto"/>
              <w:right w:val="single" w:sz="6" w:space="0" w:color="auto"/>
            </w:tcBorders>
            <w:shd w:val="solid" w:color="FFFFFF" w:fill="auto"/>
          </w:tcPr>
          <w:p w:rsidR="003E7A4C" w:rsidRPr="00BD163F" w:rsidRDefault="003E7A4C" w:rsidP="003E7A4C">
            <w:pPr>
              <w:spacing w:after="0"/>
              <w:rPr>
                <w:rFonts w:ascii="Arial" w:hAnsi="Arial" w:cs="Arial"/>
                <w:sz w:val="16"/>
                <w:szCs w:val="16"/>
              </w:rPr>
            </w:pPr>
            <w:r w:rsidRPr="00BD163F">
              <w:rPr>
                <w:rFonts w:ascii="Arial" w:hAnsi="Arial" w:cs="Arial"/>
                <w:sz w:val="16"/>
                <w:szCs w:val="16"/>
              </w:rPr>
              <w:t>1</w:t>
            </w:r>
          </w:p>
        </w:tc>
        <w:tc>
          <w:tcPr>
            <w:tcW w:w="425" w:type="dxa"/>
            <w:gridSpan w:val="3"/>
            <w:tcBorders>
              <w:top w:val="single" w:sz="6" w:space="0" w:color="auto"/>
              <w:left w:val="single" w:sz="6" w:space="0" w:color="auto"/>
              <w:bottom w:val="single" w:sz="6" w:space="0" w:color="auto"/>
              <w:right w:val="single" w:sz="6" w:space="0" w:color="auto"/>
            </w:tcBorders>
            <w:shd w:val="solid" w:color="FFFFFF" w:fill="auto"/>
          </w:tcPr>
          <w:p w:rsidR="003E7A4C" w:rsidRPr="00BD163F" w:rsidRDefault="003E7A4C" w:rsidP="003E7A4C">
            <w:pPr>
              <w:spacing w:after="0"/>
              <w:rPr>
                <w:rFonts w:ascii="Arial" w:hAnsi="Arial" w:cs="Arial"/>
                <w:sz w:val="16"/>
                <w:szCs w:val="16"/>
              </w:rPr>
            </w:pPr>
            <w:r w:rsidRPr="00BD163F">
              <w:rPr>
                <w:rFonts w:ascii="Arial" w:hAnsi="Arial" w:cs="Arial"/>
                <w:sz w:val="16"/>
                <w:szCs w:val="16"/>
              </w:rPr>
              <w:t>D</w:t>
            </w:r>
          </w:p>
        </w:tc>
        <w:tc>
          <w:tcPr>
            <w:tcW w:w="4958" w:type="dxa"/>
            <w:gridSpan w:val="3"/>
            <w:tcBorders>
              <w:top w:val="single" w:sz="6" w:space="0" w:color="auto"/>
              <w:left w:val="single" w:sz="6" w:space="0" w:color="auto"/>
              <w:bottom w:val="single" w:sz="6" w:space="0" w:color="auto"/>
              <w:right w:val="single" w:sz="6" w:space="0" w:color="auto"/>
            </w:tcBorders>
            <w:shd w:val="solid" w:color="FFFFFF" w:fill="auto"/>
          </w:tcPr>
          <w:p w:rsidR="003E7A4C" w:rsidRPr="00BD163F" w:rsidRDefault="003E7A4C" w:rsidP="003E7A4C">
            <w:pPr>
              <w:spacing w:after="0"/>
              <w:rPr>
                <w:rFonts w:ascii="Arial" w:hAnsi="Arial" w:cs="Arial"/>
                <w:sz w:val="16"/>
                <w:szCs w:val="16"/>
              </w:rPr>
            </w:pPr>
            <w:r w:rsidRPr="00BD163F">
              <w:rPr>
                <w:rFonts w:ascii="Arial" w:hAnsi="Arial" w:cs="Arial"/>
                <w:sz w:val="16"/>
                <w:szCs w:val="16"/>
              </w:rPr>
              <w:t>Addition of generic 5G requirements for VIAPA</w:t>
            </w:r>
          </w:p>
        </w:tc>
        <w:tc>
          <w:tcPr>
            <w:tcW w:w="708" w:type="dxa"/>
            <w:gridSpan w:val="3"/>
            <w:tcBorders>
              <w:top w:val="single" w:sz="6" w:space="0" w:color="auto"/>
              <w:left w:val="single" w:sz="6" w:space="0" w:color="auto"/>
              <w:bottom w:val="single" w:sz="6" w:space="0" w:color="auto"/>
              <w:right w:val="single" w:sz="6" w:space="0" w:color="auto"/>
            </w:tcBorders>
            <w:shd w:val="solid" w:color="FFFFFF" w:fill="auto"/>
          </w:tcPr>
          <w:p w:rsidR="003E7A4C" w:rsidRPr="00BD163F" w:rsidRDefault="003E7A4C" w:rsidP="003E7A4C">
            <w:pPr>
              <w:spacing w:after="0"/>
              <w:rPr>
                <w:rFonts w:ascii="Arial" w:hAnsi="Arial" w:cs="Arial"/>
                <w:sz w:val="16"/>
                <w:szCs w:val="16"/>
              </w:rPr>
            </w:pPr>
            <w:r w:rsidRPr="00BD163F">
              <w:rPr>
                <w:rFonts w:ascii="Arial" w:hAnsi="Arial" w:cs="Arial"/>
                <w:sz w:val="16"/>
                <w:szCs w:val="16"/>
              </w:rPr>
              <w:t>17.</w:t>
            </w:r>
            <w:r>
              <w:rPr>
                <w:rFonts w:ascii="Arial" w:hAnsi="Arial" w:cs="Arial"/>
                <w:sz w:val="16"/>
                <w:szCs w:val="16"/>
              </w:rPr>
              <w:t>3</w:t>
            </w:r>
            <w:r w:rsidRPr="00BD163F">
              <w:rPr>
                <w:rFonts w:ascii="Arial" w:hAnsi="Arial" w:cs="Arial"/>
                <w:sz w:val="16"/>
                <w:szCs w:val="16"/>
              </w:rPr>
              <w:t>.0</w:t>
            </w:r>
          </w:p>
        </w:tc>
      </w:tr>
      <w:tr w:rsidR="003E7A4C" w:rsidRPr="00A14E57" w:rsidTr="00E476DA">
        <w:trPr>
          <w:gridAfter w:val="1"/>
          <w:wAfter w:w="8" w:type="dxa"/>
        </w:trPr>
        <w:tc>
          <w:tcPr>
            <w:tcW w:w="798" w:type="dxa"/>
            <w:tcBorders>
              <w:top w:val="single" w:sz="6" w:space="0" w:color="auto"/>
              <w:left w:val="single" w:sz="6" w:space="0" w:color="auto"/>
              <w:bottom w:val="single" w:sz="6" w:space="0" w:color="auto"/>
              <w:right w:val="single" w:sz="6" w:space="0" w:color="auto"/>
            </w:tcBorders>
            <w:shd w:val="solid" w:color="FFFFFF" w:fill="auto"/>
          </w:tcPr>
          <w:p w:rsidR="003E7A4C" w:rsidRPr="00335186" w:rsidRDefault="003E7A4C" w:rsidP="003E7A4C">
            <w:pPr>
              <w:pStyle w:val="TAL"/>
              <w:rPr>
                <w:sz w:val="16"/>
              </w:rPr>
            </w:pPr>
            <w:r>
              <w:rPr>
                <w:sz w:val="16"/>
              </w:rPr>
              <w:t>2020-07</w:t>
            </w:r>
          </w:p>
        </w:tc>
        <w:tc>
          <w:tcPr>
            <w:tcW w:w="799" w:type="dxa"/>
            <w:gridSpan w:val="2"/>
            <w:tcBorders>
              <w:top w:val="single" w:sz="6" w:space="0" w:color="auto"/>
              <w:left w:val="single" w:sz="6" w:space="0" w:color="auto"/>
              <w:bottom w:val="single" w:sz="6" w:space="0" w:color="auto"/>
              <w:right w:val="single" w:sz="6" w:space="0" w:color="auto"/>
            </w:tcBorders>
            <w:shd w:val="solid" w:color="FFFFFF" w:fill="auto"/>
          </w:tcPr>
          <w:p w:rsidR="003E7A4C" w:rsidRPr="00335186" w:rsidRDefault="003E7A4C" w:rsidP="003E7A4C">
            <w:pPr>
              <w:pStyle w:val="TAL"/>
              <w:rPr>
                <w:sz w:val="16"/>
              </w:rPr>
            </w:pPr>
            <w:r>
              <w:rPr>
                <w:sz w:val="16"/>
              </w:rPr>
              <w:t>SA#88e</w:t>
            </w:r>
          </w:p>
        </w:tc>
        <w:tc>
          <w:tcPr>
            <w:tcW w:w="1045" w:type="dxa"/>
            <w:gridSpan w:val="2"/>
            <w:tcBorders>
              <w:top w:val="single" w:sz="6" w:space="0" w:color="auto"/>
              <w:left w:val="single" w:sz="6" w:space="0" w:color="auto"/>
              <w:bottom w:val="single" w:sz="6" w:space="0" w:color="auto"/>
              <w:right w:val="single" w:sz="6" w:space="0" w:color="auto"/>
            </w:tcBorders>
            <w:shd w:val="solid" w:color="FFFFFF" w:fill="auto"/>
          </w:tcPr>
          <w:p w:rsidR="003E7A4C" w:rsidRPr="00BD163F" w:rsidRDefault="003E7A4C" w:rsidP="003E7A4C">
            <w:pPr>
              <w:spacing w:after="0"/>
              <w:rPr>
                <w:rFonts w:ascii="Arial" w:hAnsi="Arial" w:cs="Arial"/>
                <w:sz w:val="16"/>
                <w:szCs w:val="16"/>
              </w:rPr>
            </w:pPr>
            <w:r w:rsidRPr="00BD163F">
              <w:rPr>
                <w:rFonts w:ascii="Arial" w:hAnsi="Arial" w:cs="Arial"/>
                <w:sz w:val="16"/>
                <w:szCs w:val="16"/>
              </w:rPr>
              <w:t>SP-200569</w:t>
            </w:r>
          </w:p>
        </w:tc>
        <w:tc>
          <w:tcPr>
            <w:tcW w:w="473" w:type="dxa"/>
            <w:gridSpan w:val="3"/>
            <w:tcBorders>
              <w:top w:val="single" w:sz="6" w:space="0" w:color="auto"/>
              <w:left w:val="single" w:sz="6" w:space="0" w:color="auto"/>
              <w:bottom w:val="single" w:sz="6" w:space="0" w:color="auto"/>
              <w:right w:val="single" w:sz="6" w:space="0" w:color="auto"/>
            </w:tcBorders>
            <w:shd w:val="solid" w:color="FFFFFF" w:fill="auto"/>
          </w:tcPr>
          <w:p w:rsidR="003E7A4C" w:rsidRPr="00BD163F" w:rsidRDefault="003E7A4C" w:rsidP="003E7A4C">
            <w:pPr>
              <w:spacing w:after="0"/>
              <w:rPr>
                <w:rFonts w:ascii="Arial" w:hAnsi="Arial" w:cs="Arial"/>
                <w:sz w:val="16"/>
                <w:szCs w:val="16"/>
              </w:rPr>
            </w:pPr>
            <w:r w:rsidRPr="00BD163F">
              <w:rPr>
                <w:rFonts w:ascii="Arial" w:hAnsi="Arial" w:cs="Arial"/>
                <w:sz w:val="16"/>
                <w:szCs w:val="16"/>
              </w:rPr>
              <w:t>0428</w:t>
            </w:r>
          </w:p>
        </w:tc>
        <w:tc>
          <w:tcPr>
            <w:tcW w:w="425" w:type="dxa"/>
            <w:gridSpan w:val="3"/>
            <w:tcBorders>
              <w:top w:val="single" w:sz="6" w:space="0" w:color="auto"/>
              <w:left w:val="single" w:sz="6" w:space="0" w:color="auto"/>
              <w:bottom w:val="single" w:sz="6" w:space="0" w:color="auto"/>
              <w:right w:val="single" w:sz="6" w:space="0" w:color="auto"/>
            </w:tcBorders>
            <w:shd w:val="solid" w:color="FFFFFF" w:fill="auto"/>
          </w:tcPr>
          <w:p w:rsidR="003E7A4C" w:rsidRPr="00BD163F" w:rsidRDefault="003E7A4C" w:rsidP="003E7A4C">
            <w:pPr>
              <w:spacing w:after="0"/>
              <w:rPr>
                <w:rFonts w:ascii="Arial" w:hAnsi="Arial" w:cs="Arial"/>
                <w:sz w:val="16"/>
                <w:szCs w:val="16"/>
              </w:rPr>
            </w:pPr>
            <w:r w:rsidRPr="00BD163F">
              <w:rPr>
                <w:rFonts w:ascii="Arial" w:hAnsi="Arial" w:cs="Arial"/>
                <w:sz w:val="16"/>
                <w:szCs w:val="16"/>
              </w:rPr>
              <w:t>4</w:t>
            </w:r>
          </w:p>
        </w:tc>
        <w:tc>
          <w:tcPr>
            <w:tcW w:w="425" w:type="dxa"/>
            <w:gridSpan w:val="3"/>
            <w:tcBorders>
              <w:top w:val="single" w:sz="6" w:space="0" w:color="auto"/>
              <w:left w:val="single" w:sz="6" w:space="0" w:color="auto"/>
              <w:bottom w:val="single" w:sz="6" w:space="0" w:color="auto"/>
              <w:right w:val="single" w:sz="6" w:space="0" w:color="auto"/>
            </w:tcBorders>
            <w:shd w:val="solid" w:color="FFFFFF" w:fill="auto"/>
          </w:tcPr>
          <w:p w:rsidR="003E7A4C" w:rsidRPr="00BD163F" w:rsidRDefault="003E7A4C" w:rsidP="003E7A4C">
            <w:pPr>
              <w:spacing w:after="0"/>
              <w:rPr>
                <w:rFonts w:ascii="Arial" w:hAnsi="Arial" w:cs="Arial"/>
                <w:sz w:val="16"/>
                <w:szCs w:val="16"/>
              </w:rPr>
            </w:pPr>
            <w:r w:rsidRPr="00BD163F">
              <w:rPr>
                <w:rFonts w:ascii="Arial" w:hAnsi="Arial" w:cs="Arial"/>
                <w:sz w:val="16"/>
                <w:szCs w:val="16"/>
              </w:rPr>
              <w:t>B</w:t>
            </w:r>
          </w:p>
        </w:tc>
        <w:tc>
          <w:tcPr>
            <w:tcW w:w="4958" w:type="dxa"/>
            <w:gridSpan w:val="3"/>
            <w:tcBorders>
              <w:top w:val="single" w:sz="6" w:space="0" w:color="auto"/>
              <w:left w:val="single" w:sz="6" w:space="0" w:color="auto"/>
              <w:bottom w:val="single" w:sz="6" w:space="0" w:color="auto"/>
              <w:right w:val="single" w:sz="6" w:space="0" w:color="auto"/>
            </w:tcBorders>
            <w:shd w:val="solid" w:color="FFFFFF" w:fill="auto"/>
          </w:tcPr>
          <w:p w:rsidR="003E7A4C" w:rsidRPr="00BD163F" w:rsidRDefault="003E7A4C" w:rsidP="003E7A4C">
            <w:pPr>
              <w:spacing w:after="0"/>
              <w:rPr>
                <w:rFonts w:ascii="Arial" w:hAnsi="Arial" w:cs="Arial"/>
                <w:sz w:val="16"/>
                <w:szCs w:val="16"/>
              </w:rPr>
            </w:pPr>
            <w:r w:rsidRPr="00BD163F">
              <w:rPr>
                <w:rFonts w:ascii="Arial" w:hAnsi="Arial" w:cs="Arial"/>
                <w:sz w:val="16"/>
                <w:szCs w:val="16"/>
              </w:rPr>
              <w:t>Performance requirements for satellite access</w:t>
            </w:r>
          </w:p>
        </w:tc>
        <w:tc>
          <w:tcPr>
            <w:tcW w:w="708" w:type="dxa"/>
            <w:gridSpan w:val="3"/>
            <w:tcBorders>
              <w:top w:val="single" w:sz="6" w:space="0" w:color="auto"/>
              <w:left w:val="single" w:sz="6" w:space="0" w:color="auto"/>
              <w:bottom w:val="single" w:sz="6" w:space="0" w:color="auto"/>
              <w:right w:val="single" w:sz="6" w:space="0" w:color="auto"/>
            </w:tcBorders>
            <w:shd w:val="solid" w:color="FFFFFF" w:fill="auto"/>
          </w:tcPr>
          <w:p w:rsidR="003E7A4C" w:rsidRPr="00BD163F" w:rsidRDefault="003E7A4C" w:rsidP="003E7A4C">
            <w:pPr>
              <w:spacing w:after="0"/>
              <w:rPr>
                <w:rFonts w:ascii="Arial" w:hAnsi="Arial" w:cs="Arial"/>
                <w:sz w:val="16"/>
                <w:szCs w:val="16"/>
              </w:rPr>
            </w:pPr>
            <w:r w:rsidRPr="00BD163F">
              <w:rPr>
                <w:rFonts w:ascii="Arial" w:hAnsi="Arial" w:cs="Arial"/>
                <w:sz w:val="16"/>
                <w:szCs w:val="16"/>
              </w:rPr>
              <w:t>17.</w:t>
            </w:r>
            <w:r>
              <w:rPr>
                <w:rFonts w:ascii="Arial" w:hAnsi="Arial" w:cs="Arial"/>
                <w:sz w:val="16"/>
                <w:szCs w:val="16"/>
              </w:rPr>
              <w:t>3</w:t>
            </w:r>
            <w:r w:rsidRPr="00BD163F">
              <w:rPr>
                <w:rFonts w:ascii="Arial" w:hAnsi="Arial" w:cs="Arial"/>
                <w:sz w:val="16"/>
                <w:szCs w:val="16"/>
              </w:rPr>
              <w:t>.0</w:t>
            </w:r>
          </w:p>
        </w:tc>
      </w:tr>
      <w:tr w:rsidR="000E7D13" w:rsidRPr="00FC5736" w:rsidTr="00E476DA">
        <w:tc>
          <w:tcPr>
            <w:tcW w:w="850" w:type="dxa"/>
            <w:gridSpan w:val="2"/>
            <w:shd w:val="solid" w:color="FFFFFF" w:fill="auto"/>
            <w:vAlign w:val="center"/>
          </w:tcPr>
          <w:p w:rsidR="000E7D13" w:rsidRPr="00FC5736" w:rsidRDefault="000E7D13" w:rsidP="00D400BC">
            <w:pPr>
              <w:spacing w:after="0"/>
              <w:rPr>
                <w:rFonts w:ascii="Arial" w:hAnsi="Arial" w:cs="Arial"/>
                <w:sz w:val="16"/>
              </w:rPr>
            </w:pPr>
            <w:r w:rsidRPr="00FC5736">
              <w:rPr>
                <w:rFonts w:ascii="Arial" w:hAnsi="Arial" w:cs="Arial"/>
                <w:sz w:val="16"/>
              </w:rPr>
              <w:t>2020-09</w:t>
            </w:r>
          </w:p>
        </w:tc>
        <w:tc>
          <w:tcPr>
            <w:tcW w:w="803" w:type="dxa"/>
            <w:gridSpan w:val="2"/>
            <w:shd w:val="solid" w:color="FFFFFF" w:fill="auto"/>
            <w:vAlign w:val="center"/>
          </w:tcPr>
          <w:p w:rsidR="000E7D13" w:rsidRPr="00FC5736" w:rsidRDefault="000E7D13" w:rsidP="00D400BC">
            <w:pPr>
              <w:spacing w:after="0"/>
              <w:rPr>
                <w:rFonts w:ascii="Arial" w:hAnsi="Arial" w:cs="Arial"/>
                <w:sz w:val="16"/>
              </w:rPr>
            </w:pPr>
            <w:r w:rsidRPr="00FC5736">
              <w:rPr>
                <w:rFonts w:ascii="Arial" w:hAnsi="Arial" w:cs="Arial"/>
                <w:sz w:val="16"/>
              </w:rPr>
              <w:t>SA#8</w:t>
            </w:r>
            <w:r w:rsidR="00ED4844">
              <w:rPr>
                <w:rFonts w:ascii="Arial" w:hAnsi="Arial" w:cs="Arial"/>
                <w:sz w:val="16"/>
              </w:rPr>
              <w:t>9</w:t>
            </w:r>
            <w:r w:rsidR="00E476DA">
              <w:rPr>
                <w:rFonts w:ascii="Arial" w:hAnsi="Arial" w:cs="Arial"/>
                <w:sz w:val="16"/>
              </w:rPr>
              <w:t>e</w:t>
            </w:r>
          </w:p>
        </w:tc>
        <w:tc>
          <w:tcPr>
            <w:tcW w:w="1045" w:type="dxa"/>
            <w:gridSpan w:val="2"/>
            <w:shd w:val="solid" w:color="FFFFFF" w:fill="auto"/>
            <w:vAlign w:val="center"/>
          </w:tcPr>
          <w:p w:rsidR="000E7D13" w:rsidRPr="00FC5736" w:rsidRDefault="000E7D13" w:rsidP="00D400BC">
            <w:pPr>
              <w:spacing w:after="0"/>
              <w:rPr>
                <w:rFonts w:ascii="Arial" w:hAnsi="Arial" w:cs="Arial"/>
                <w:sz w:val="16"/>
              </w:rPr>
            </w:pPr>
            <w:r w:rsidRPr="00FC5736">
              <w:rPr>
                <w:rFonts w:ascii="Arial" w:hAnsi="Arial" w:cs="Arial"/>
                <w:sz w:val="16"/>
              </w:rPr>
              <w:t>SP-200784</w:t>
            </w:r>
          </w:p>
        </w:tc>
        <w:tc>
          <w:tcPr>
            <w:tcW w:w="473" w:type="dxa"/>
            <w:gridSpan w:val="3"/>
            <w:shd w:val="solid" w:color="FFFFFF" w:fill="auto"/>
            <w:vAlign w:val="center"/>
          </w:tcPr>
          <w:p w:rsidR="000E7D13" w:rsidRPr="00FC5736" w:rsidRDefault="00E476DA" w:rsidP="00D400BC">
            <w:pPr>
              <w:spacing w:after="0"/>
              <w:rPr>
                <w:rFonts w:ascii="Arial" w:hAnsi="Arial" w:cs="Arial"/>
                <w:sz w:val="16"/>
              </w:rPr>
            </w:pPr>
            <w:r>
              <w:rPr>
                <w:rFonts w:ascii="Arial" w:hAnsi="Arial" w:cs="Arial"/>
                <w:sz w:val="16"/>
              </w:rPr>
              <w:t>0</w:t>
            </w:r>
            <w:r w:rsidR="000E7D13" w:rsidRPr="00FC5736">
              <w:rPr>
                <w:rFonts w:ascii="Arial" w:hAnsi="Arial" w:cs="Arial"/>
                <w:sz w:val="16"/>
              </w:rPr>
              <w:t>456</w:t>
            </w:r>
          </w:p>
        </w:tc>
        <w:tc>
          <w:tcPr>
            <w:tcW w:w="425" w:type="dxa"/>
            <w:gridSpan w:val="3"/>
            <w:shd w:val="solid" w:color="FFFFFF" w:fill="auto"/>
            <w:vAlign w:val="center"/>
          </w:tcPr>
          <w:p w:rsidR="000E7D13" w:rsidRPr="00FC5736" w:rsidRDefault="000E7D13" w:rsidP="00D400BC">
            <w:pPr>
              <w:spacing w:after="0"/>
              <w:rPr>
                <w:rFonts w:ascii="Arial" w:hAnsi="Arial" w:cs="Arial"/>
                <w:sz w:val="16"/>
              </w:rPr>
            </w:pPr>
            <w:r w:rsidRPr="00FC5736">
              <w:rPr>
                <w:rFonts w:ascii="Arial" w:hAnsi="Arial" w:cs="Arial"/>
                <w:sz w:val="16"/>
              </w:rPr>
              <w:t>1</w:t>
            </w:r>
          </w:p>
        </w:tc>
        <w:tc>
          <w:tcPr>
            <w:tcW w:w="425" w:type="dxa"/>
            <w:gridSpan w:val="3"/>
            <w:shd w:val="solid" w:color="FFFFFF" w:fill="auto"/>
            <w:vAlign w:val="center"/>
          </w:tcPr>
          <w:p w:rsidR="000E7D13" w:rsidRPr="00FC5736" w:rsidRDefault="000E7D13" w:rsidP="00D400BC">
            <w:pPr>
              <w:spacing w:after="0"/>
              <w:rPr>
                <w:rFonts w:ascii="Arial" w:hAnsi="Arial" w:cs="Arial"/>
                <w:sz w:val="16"/>
              </w:rPr>
            </w:pPr>
            <w:r w:rsidRPr="00FC5736">
              <w:rPr>
                <w:rFonts w:ascii="Arial" w:hAnsi="Arial" w:cs="Arial"/>
                <w:sz w:val="16"/>
              </w:rPr>
              <w:t>A</w:t>
            </w:r>
          </w:p>
        </w:tc>
        <w:tc>
          <w:tcPr>
            <w:tcW w:w="4958" w:type="dxa"/>
            <w:gridSpan w:val="3"/>
            <w:shd w:val="solid" w:color="FFFFFF" w:fill="auto"/>
            <w:vAlign w:val="center"/>
          </w:tcPr>
          <w:p w:rsidR="000E7D13" w:rsidRPr="00FC5736" w:rsidRDefault="000E7D13" w:rsidP="00D400BC">
            <w:pPr>
              <w:spacing w:after="0"/>
              <w:rPr>
                <w:rFonts w:ascii="Arial" w:hAnsi="Arial" w:cs="Arial"/>
                <w:sz w:val="16"/>
              </w:rPr>
            </w:pPr>
            <w:r w:rsidRPr="00FC5736">
              <w:rPr>
                <w:rFonts w:ascii="Arial" w:hAnsi="Arial" w:cs="Arial"/>
                <w:sz w:val="16"/>
              </w:rPr>
              <w:t>Addition of Human Readable Network Name</w:t>
            </w:r>
          </w:p>
        </w:tc>
        <w:tc>
          <w:tcPr>
            <w:tcW w:w="660" w:type="dxa"/>
            <w:gridSpan w:val="3"/>
            <w:shd w:val="solid" w:color="FFFFFF" w:fill="auto"/>
            <w:vAlign w:val="center"/>
          </w:tcPr>
          <w:p w:rsidR="000E7D13" w:rsidRPr="00FC5736" w:rsidRDefault="000E7D13" w:rsidP="00D400BC">
            <w:pPr>
              <w:spacing w:after="0"/>
              <w:rPr>
                <w:rFonts w:ascii="Arial" w:hAnsi="Arial" w:cs="Arial"/>
                <w:sz w:val="16"/>
              </w:rPr>
            </w:pPr>
            <w:r w:rsidRPr="00FC5736">
              <w:rPr>
                <w:rFonts w:ascii="Arial" w:hAnsi="Arial" w:cs="Arial"/>
                <w:sz w:val="16"/>
              </w:rPr>
              <w:t>17.4.0</w:t>
            </w:r>
          </w:p>
        </w:tc>
      </w:tr>
      <w:tr w:rsidR="00ED4844" w:rsidRPr="00FC5736" w:rsidTr="00E476DA">
        <w:tc>
          <w:tcPr>
            <w:tcW w:w="850" w:type="dxa"/>
            <w:gridSpan w:val="2"/>
            <w:shd w:val="solid" w:color="FFFFFF" w:fill="auto"/>
            <w:vAlign w:val="center"/>
          </w:tcPr>
          <w:p w:rsidR="00ED4844" w:rsidRPr="00FC5736" w:rsidRDefault="00ED4844" w:rsidP="005E1745">
            <w:pPr>
              <w:spacing w:after="0"/>
              <w:rPr>
                <w:rFonts w:ascii="Arial" w:hAnsi="Arial" w:cs="Arial"/>
                <w:sz w:val="16"/>
              </w:rPr>
            </w:pPr>
            <w:r w:rsidRPr="00FC5736">
              <w:rPr>
                <w:rFonts w:ascii="Arial" w:hAnsi="Arial" w:cs="Arial"/>
                <w:sz w:val="16"/>
              </w:rPr>
              <w:t>2020-09</w:t>
            </w:r>
          </w:p>
        </w:tc>
        <w:tc>
          <w:tcPr>
            <w:tcW w:w="803" w:type="dxa"/>
            <w:gridSpan w:val="2"/>
            <w:shd w:val="solid" w:color="FFFFFF" w:fill="auto"/>
            <w:vAlign w:val="center"/>
          </w:tcPr>
          <w:p w:rsidR="00ED4844" w:rsidRPr="00FC5736" w:rsidRDefault="00ED4844" w:rsidP="005E1745">
            <w:pPr>
              <w:spacing w:after="0"/>
              <w:rPr>
                <w:rFonts w:ascii="Arial" w:hAnsi="Arial" w:cs="Arial"/>
                <w:sz w:val="16"/>
              </w:rPr>
            </w:pPr>
            <w:r w:rsidRPr="00FC5736">
              <w:rPr>
                <w:rFonts w:ascii="Arial" w:hAnsi="Arial" w:cs="Arial"/>
                <w:sz w:val="16"/>
              </w:rPr>
              <w:t>SA#8</w:t>
            </w:r>
            <w:r>
              <w:rPr>
                <w:rFonts w:ascii="Arial" w:hAnsi="Arial" w:cs="Arial"/>
                <w:sz w:val="16"/>
              </w:rPr>
              <w:t>9</w:t>
            </w:r>
            <w:r w:rsidR="00E476DA">
              <w:rPr>
                <w:rFonts w:ascii="Arial" w:hAnsi="Arial" w:cs="Arial"/>
                <w:sz w:val="16"/>
              </w:rPr>
              <w:t>e</w:t>
            </w:r>
          </w:p>
        </w:tc>
        <w:tc>
          <w:tcPr>
            <w:tcW w:w="1045" w:type="dxa"/>
            <w:gridSpan w:val="2"/>
            <w:shd w:val="solid" w:color="FFFFFF" w:fill="auto"/>
            <w:vAlign w:val="center"/>
          </w:tcPr>
          <w:p w:rsidR="00ED4844" w:rsidRPr="00FC5736" w:rsidRDefault="00ED4844" w:rsidP="005E1745">
            <w:pPr>
              <w:spacing w:after="0"/>
              <w:rPr>
                <w:rFonts w:ascii="Arial" w:hAnsi="Arial" w:cs="Arial"/>
                <w:sz w:val="16"/>
              </w:rPr>
            </w:pPr>
            <w:r w:rsidRPr="00FC5736">
              <w:rPr>
                <w:rFonts w:ascii="Arial" w:hAnsi="Arial" w:cs="Arial"/>
                <w:sz w:val="16"/>
              </w:rPr>
              <w:t>SP-200889</w:t>
            </w:r>
          </w:p>
        </w:tc>
        <w:tc>
          <w:tcPr>
            <w:tcW w:w="473" w:type="dxa"/>
            <w:gridSpan w:val="3"/>
            <w:shd w:val="solid" w:color="FFFFFF" w:fill="auto"/>
            <w:vAlign w:val="center"/>
          </w:tcPr>
          <w:p w:rsidR="00ED4844" w:rsidRPr="00FC5736" w:rsidRDefault="00E476DA" w:rsidP="005E1745">
            <w:pPr>
              <w:spacing w:after="0"/>
              <w:rPr>
                <w:rFonts w:ascii="Arial" w:hAnsi="Arial" w:cs="Arial"/>
                <w:sz w:val="16"/>
              </w:rPr>
            </w:pPr>
            <w:r>
              <w:rPr>
                <w:rFonts w:ascii="Arial" w:hAnsi="Arial" w:cs="Arial"/>
                <w:sz w:val="16"/>
              </w:rPr>
              <w:t>0</w:t>
            </w:r>
            <w:r w:rsidR="00ED4844" w:rsidRPr="00FC5736">
              <w:rPr>
                <w:rFonts w:ascii="Arial" w:hAnsi="Arial" w:cs="Arial"/>
                <w:sz w:val="16"/>
              </w:rPr>
              <w:t>462</w:t>
            </w:r>
          </w:p>
        </w:tc>
        <w:tc>
          <w:tcPr>
            <w:tcW w:w="425" w:type="dxa"/>
            <w:gridSpan w:val="3"/>
            <w:shd w:val="solid" w:color="FFFFFF" w:fill="auto"/>
            <w:vAlign w:val="center"/>
          </w:tcPr>
          <w:p w:rsidR="00ED4844" w:rsidRPr="00FC5736" w:rsidRDefault="00ED4844" w:rsidP="005E1745">
            <w:pPr>
              <w:spacing w:after="0"/>
              <w:rPr>
                <w:rFonts w:ascii="Arial" w:hAnsi="Arial" w:cs="Arial"/>
                <w:sz w:val="16"/>
              </w:rPr>
            </w:pPr>
            <w:r w:rsidRPr="00FC5736">
              <w:rPr>
                <w:rFonts w:ascii="Arial" w:hAnsi="Arial" w:cs="Arial"/>
                <w:sz w:val="16"/>
              </w:rPr>
              <w:t>2</w:t>
            </w:r>
          </w:p>
        </w:tc>
        <w:tc>
          <w:tcPr>
            <w:tcW w:w="425" w:type="dxa"/>
            <w:gridSpan w:val="3"/>
            <w:shd w:val="solid" w:color="FFFFFF" w:fill="auto"/>
            <w:vAlign w:val="center"/>
          </w:tcPr>
          <w:p w:rsidR="00ED4844" w:rsidRPr="00FC5736" w:rsidRDefault="00ED4844" w:rsidP="005E1745">
            <w:pPr>
              <w:spacing w:after="0"/>
              <w:rPr>
                <w:rFonts w:ascii="Arial" w:hAnsi="Arial" w:cs="Arial"/>
                <w:sz w:val="16"/>
              </w:rPr>
            </w:pPr>
            <w:r w:rsidRPr="00FC5736">
              <w:rPr>
                <w:rFonts w:ascii="Arial" w:hAnsi="Arial" w:cs="Arial"/>
                <w:sz w:val="16"/>
              </w:rPr>
              <w:t>D</w:t>
            </w:r>
          </w:p>
        </w:tc>
        <w:tc>
          <w:tcPr>
            <w:tcW w:w="4958" w:type="dxa"/>
            <w:gridSpan w:val="3"/>
            <w:shd w:val="solid" w:color="FFFFFF" w:fill="auto"/>
            <w:vAlign w:val="center"/>
          </w:tcPr>
          <w:p w:rsidR="00ED4844" w:rsidRPr="00FC5736" w:rsidRDefault="00ED4844" w:rsidP="005E1745">
            <w:pPr>
              <w:spacing w:after="0"/>
              <w:rPr>
                <w:rFonts w:ascii="Arial" w:hAnsi="Arial" w:cs="Arial"/>
                <w:sz w:val="16"/>
              </w:rPr>
            </w:pPr>
            <w:r w:rsidRPr="00FC5736">
              <w:rPr>
                <w:rFonts w:ascii="Arial" w:hAnsi="Arial" w:cs="Arial"/>
                <w:sz w:val="16"/>
              </w:rPr>
              <w:t>Quality improvement of TS 22.261 (R17) – editorial modifications</w:t>
            </w:r>
          </w:p>
        </w:tc>
        <w:tc>
          <w:tcPr>
            <w:tcW w:w="660" w:type="dxa"/>
            <w:gridSpan w:val="3"/>
            <w:shd w:val="solid" w:color="FFFFFF" w:fill="auto"/>
            <w:vAlign w:val="center"/>
          </w:tcPr>
          <w:p w:rsidR="00ED4844" w:rsidRPr="00FC5736" w:rsidRDefault="00ED4844" w:rsidP="005E1745">
            <w:pPr>
              <w:spacing w:after="0"/>
              <w:rPr>
                <w:rFonts w:ascii="Arial" w:hAnsi="Arial" w:cs="Arial"/>
                <w:sz w:val="16"/>
              </w:rPr>
            </w:pPr>
            <w:r w:rsidRPr="00FC5736">
              <w:rPr>
                <w:rFonts w:ascii="Arial" w:hAnsi="Arial" w:cs="Arial"/>
                <w:sz w:val="16"/>
              </w:rPr>
              <w:t>17.4.0</w:t>
            </w:r>
          </w:p>
        </w:tc>
      </w:tr>
      <w:tr w:rsidR="0078339D" w:rsidTr="00E476DA">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vAlign w:val="center"/>
            <w:hideMark/>
          </w:tcPr>
          <w:p w:rsidR="0078339D" w:rsidRDefault="0078339D">
            <w:pPr>
              <w:spacing w:after="0"/>
              <w:rPr>
                <w:rFonts w:ascii="Arial" w:hAnsi="Arial" w:cs="Arial"/>
                <w:sz w:val="16"/>
              </w:rPr>
            </w:pPr>
            <w:r>
              <w:rPr>
                <w:rFonts w:ascii="Arial" w:hAnsi="Arial" w:cs="Arial"/>
                <w:sz w:val="16"/>
              </w:rPr>
              <w:t>2020-09</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vAlign w:val="center"/>
            <w:hideMark/>
          </w:tcPr>
          <w:p w:rsidR="0078339D" w:rsidRDefault="0078339D">
            <w:pPr>
              <w:spacing w:after="0"/>
              <w:rPr>
                <w:rFonts w:ascii="Arial" w:hAnsi="Arial" w:cs="Arial"/>
                <w:sz w:val="16"/>
              </w:rPr>
            </w:pPr>
            <w:r>
              <w:rPr>
                <w:rFonts w:ascii="Arial" w:hAnsi="Arial" w:cs="Arial"/>
                <w:sz w:val="16"/>
              </w:rPr>
              <w:t>SA#8</w:t>
            </w:r>
            <w:r w:rsidR="00E476DA">
              <w:rPr>
                <w:rFonts w:ascii="Arial" w:hAnsi="Arial" w:cs="Arial"/>
                <w:sz w:val="16"/>
              </w:rPr>
              <w:t>9e</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vAlign w:val="center"/>
            <w:hideMark/>
          </w:tcPr>
          <w:p w:rsidR="0078339D" w:rsidRDefault="0078339D">
            <w:pPr>
              <w:spacing w:after="0"/>
              <w:rPr>
                <w:rFonts w:ascii="Arial" w:hAnsi="Arial" w:cs="Arial"/>
                <w:sz w:val="16"/>
              </w:rPr>
            </w:pPr>
            <w:r>
              <w:rPr>
                <w:rFonts w:ascii="Arial" w:hAnsi="Arial" w:cs="Arial"/>
                <w:sz w:val="16"/>
              </w:rPr>
              <w:t>SP-200818</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vAlign w:val="center"/>
            <w:hideMark/>
          </w:tcPr>
          <w:p w:rsidR="0078339D" w:rsidRDefault="00E476DA">
            <w:pPr>
              <w:spacing w:after="0"/>
              <w:rPr>
                <w:rFonts w:ascii="Arial" w:hAnsi="Arial" w:cs="Arial"/>
                <w:sz w:val="16"/>
              </w:rPr>
            </w:pPr>
            <w:r>
              <w:rPr>
                <w:rFonts w:ascii="Arial" w:hAnsi="Arial" w:cs="Arial"/>
                <w:sz w:val="16"/>
              </w:rPr>
              <w:t>0</w:t>
            </w:r>
            <w:r w:rsidR="0078339D">
              <w:rPr>
                <w:rFonts w:ascii="Arial" w:hAnsi="Arial" w:cs="Arial"/>
                <w:sz w:val="16"/>
              </w:rPr>
              <w:t>472</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vAlign w:val="center"/>
            <w:hideMark/>
          </w:tcPr>
          <w:p w:rsidR="0078339D" w:rsidRDefault="0078339D">
            <w:pPr>
              <w:spacing w:after="0"/>
              <w:rPr>
                <w:rFonts w:ascii="Arial" w:hAnsi="Arial" w:cs="Arial"/>
                <w:sz w:val="16"/>
              </w:rPr>
            </w:pPr>
            <w:r>
              <w:rPr>
                <w:rFonts w:ascii="Arial" w:hAnsi="Arial" w:cs="Arial"/>
                <w:sz w:val="16"/>
              </w:rPr>
              <w:t>1</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vAlign w:val="center"/>
            <w:hideMark/>
          </w:tcPr>
          <w:p w:rsidR="0078339D" w:rsidRDefault="0078339D">
            <w:pPr>
              <w:spacing w:after="0"/>
              <w:rPr>
                <w:rFonts w:ascii="Arial" w:hAnsi="Arial" w:cs="Arial"/>
                <w:sz w:val="16"/>
              </w:rPr>
            </w:pPr>
            <w:r>
              <w:rPr>
                <w:rFonts w:ascii="Arial" w:hAnsi="Arial" w:cs="Arial"/>
                <w:sz w:val="16"/>
              </w:rPr>
              <w:t>B</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vAlign w:val="center"/>
            <w:hideMark/>
          </w:tcPr>
          <w:p w:rsidR="0078339D" w:rsidRDefault="0078339D">
            <w:pPr>
              <w:spacing w:after="0"/>
              <w:rPr>
                <w:rFonts w:ascii="Arial" w:hAnsi="Arial" w:cs="Arial"/>
                <w:sz w:val="16"/>
              </w:rPr>
            </w:pPr>
            <w:r>
              <w:rPr>
                <w:rFonts w:ascii="Arial" w:hAnsi="Arial" w:cs="Arial"/>
                <w:sz w:val="16"/>
              </w:rPr>
              <w:t>Addition of requirements on Subscriber-aware Northbound API access</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vAlign w:val="center"/>
            <w:hideMark/>
          </w:tcPr>
          <w:p w:rsidR="0078339D" w:rsidRDefault="0078339D">
            <w:pPr>
              <w:spacing w:after="0"/>
              <w:rPr>
                <w:rFonts w:ascii="Arial" w:hAnsi="Arial" w:cs="Arial"/>
                <w:sz w:val="16"/>
              </w:rPr>
            </w:pPr>
            <w:r>
              <w:rPr>
                <w:rFonts w:ascii="Arial" w:hAnsi="Arial" w:cs="Arial"/>
                <w:sz w:val="16"/>
              </w:rPr>
              <w:t>18.0.0</w:t>
            </w:r>
          </w:p>
        </w:tc>
      </w:tr>
      <w:tr w:rsidR="00A9132B" w:rsidTr="00AB58FB">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vAlign w:val="center"/>
          </w:tcPr>
          <w:p w:rsidR="00A9132B" w:rsidRDefault="00A9132B" w:rsidP="00A9132B">
            <w:pPr>
              <w:spacing w:after="0"/>
              <w:rPr>
                <w:rFonts w:ascii="Arial" w:hAnsi="Arial" w:cs="Arial"/>
                <w:sz w:val="16"/>
              </w:rPr>
            </w:pPr>
            <w:r>
              <w:rPr>
                <w:rFonts w:ascii="Arial" w:hAnsi="Arial" w:cs="Arial"/>
                <w:sz w:val="16"/>
              </w:rPr>
              <w:t>2020-12</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vAlign w:val="center"/>
          </w:tcPr>
          <w:p w:rsidR="00A9132B" w:rsidRDefault="00A9132B" w:rsidP="00A9132B">
            <w:pPr>
              <w:spacing w:after="0"/>
              <w:rPr>
                <w:rFonts w:ascii="Arial" w:hAnsi="Arial" w:cs="Arial"/>
                <w:sz w:val="16"/>
              </w:rPr>
            </w:pPr>
            <w:r>
              <w:rPr>
                <w:rFonts w:ascii="Arial" w:hAnsi="Arial" w:cs="Arial"/>
                <w:sz w:val="16"/>
              </w:rPr>
              <w:t>SA#90e</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rsidR="00A9132B" w:rsidRPr="00FC5736" w:rsidRDefault="00A9132B" w:rsidP="00A9132B">
            <w:pPr>
              <w:spacing w:after="0"/>
              <w:rPr>
                <w:rFonts w:ascii="Arial" w:hAnsi="Arial" w:cs="Arial"/>
                <w:sz w:val="16"/>
              </w:rPr>
            </w:pPr>
            <w:r w:rsidRPr="00170B70">
              <w:rPr>
                <w:rFonts w:ascii="Arial" w:hAnsi="Arial" w:cs="Arial"/>
                <w:sz w:val="16"/>
              </w:rPr>
              <w:t>SP-201029</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vAlign w:val="center"/>
          </w:tcPr>
          <w:p w:rsidR="00A9132B" w:rsidRPr="00FC5736" w:rsidRDefault="00A9132B" w:rsidP="00A9132B">
            <w:pPr>
              <w:spacing w:after="0"/>
              <w:rPr>
                <w:rFonts w:ascii="Arial" w:hAnsi="Arial" w:cs="Arial"/>
                <w:sz w:val="16"/>
              </w:rPr>
            </w:pPr>
            <w:r w:rsidRPr="00170B70">
              <w:rPr>
                <w:rFonts w:ascii="Arial" w:hAnsi="Arial" w:cs="Arial"/>
                <w:sz w:val="16"/>
              </w:rPr>
              <w:t>482</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vAlign w:val="center"/>
          </w:tcPr>
          <w:p w:rsidR="00A9132B" w:rsidRPr="00FC5736" w:rsidRDefault="00A9132B" w:rsidP="00A9132B">
            <w:pPr>
              <w:spacing w:after="0"/>
              <w:rPr>
                <w:rFonts w:ascii="Arial" w:hAnsi="Arial" w:cs="Arial"/>
                <w:sz w:val="16"/>
              </w:rPr>
            </w:pPr>
            <w:r w:rsidRPr="00170B70">
              <w:rPr>
                <w:rFonts w:ascii="Arial" w:hAnsi="Arial" w:cs="Arial"/>
                <w:sz w:val="16"/>
              </w:rPr>
              <w:t>1</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vAlign w:val="center"/>
          </w:tcPr>
          <w:p w:rsidR="00A9132B" w:rsidRPr="00FC5736" w:rsidRDefault="00A9132B" w:rsidP="00A9132B">
            <w:pPr>
              <w:spacing w:after="0"/>
              <w:rPr>
                <w:rFonts w:ascii="Arial" w:hAnsi="Arial" w:cs="Arial"/>
                <w:sz w:val="16"/>
              </w:rPr>
            </w:pPr>
            <w:r w:rsidRPr="00170B70">
              <w:rPr>
                <w:rFonts w:ascii="Arial" w:hAnsi="Arial" w:cs="Arial"/>
                <w:sz w:val="16"/>
              </w:rPr>
              <w:t>A</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vAlign w:val="center"/>
          </w:tcPr>
          <w:p w:rsidR="00A9132B" w:rsidRPr="00A428C4" w:rsidRDefault="00A9132B" w:rsidP="00A9132B">
            <w:pPr>
              <w:spacing w:after="0"/>
              <w:rPr>
                <w:rFonts w:ascii="Arial" w:hAnsi="Arial" w:cs="Arial"/>
                <w:sz w:val="16"/>
              </w:rPr>
            </w:pPr>
            <w:r w:rsidRPr="00170B70">
              <w:rPr>
                <w:rFonts w:ascii="Arial" w:hAnsi="Arial" w:cs="Arial"/>
                <w:sz w:val="16"/>
              </w:rPr>
              <w:t>Quality improvement of TS 22.261</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vAlign w:val="center"/>
          </w:tcPr>
          <w:p w:rsidR="00A9132B" w:rsidRPr="00FC5736" w:rsidRDefault="00A9132B" w:rsidP="00A9132B">
            <w:pPr>
              <w:spacing w:after="0"/>
              <w:rPr>
                <w:rFonts w:ascii="Arial" w:hAnsi="Arial" w:cs="Arial"/>
                <w:sz w:val="16"/>
              </w:rPr>
            </w:pPr>
            <w:r w:rsidRPr="00170B70">
              <w:rPr>
                <w:rFonts w:ascii="Arial" w:hAnsi="Arial" w:cs="Arial"/>
                <w:sz w:val="16"/>
              </w:rPr>
              <w:t>18.</w:t>
            </w:r>
            <w:r>
              <w:rPr>
                <w:rFonts w:ascii="Arial" w:hAnsi="Arial" w:cs="Arial"/>
                <w:sz w:val="16"/>
              </w:rPr>
              <w:t>1</w:t>
            </w:r>
            <w:r w:rsidRPr="00170B70">
              <w:rPr>
                <w:rFonts w:ascii="Arial" w:hAnsi="Arial" w:cs="Arial"/>
                <w:sz w:val="16"/>
              </w:rPr>
              <w:t>.0</w:t>
            </w:r>
          </w:p>
        </w:tc>
      </w:tr>
      <w:tr w:rsidR="00293718" w:rsidTr="00AB58FB">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vAlign w:val="center"/>
          </w:tcPr>
          <w:p w:rsidR="00293718" w:rsidRDefault="00293718" w:rsidP="00293718">
            <w:pPr>
              <w:spacing w:after="0"/>
              <w:rPr>
                <w:rFonts w:ascii="Arial" w:hAnsi="Arial" w:cs="Arial"/>
                <w:sz w:val="16"/>
              </w:rPr>
            </w:pPr>
            <w:r>
              <w:rPr>
                <w:rFonts w:ascii="Arial" w:hAnsi="Arial" w:cs="Arial"/>
                <w:sz w:val="16"/>
              </w:rPr>
              <w:t>2020-12</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vAlign w:val="center"/>
          </w:tcPr>
          <w:p w:rsidR="00293718" w:rsidRDefault="00293718" w:rsidP="00293718">
            <w:pPr>
              <w:spacing w:after="0"/>
              <w:rPr>
                <w:rFonts w:ascii="Arial" w:hAnsi="Arial" w:cs="Arial"/>
                <w:sz w:val="16"/>
              </w:rPr>
            </w:pPr>
            <w:r>
              <w:rPr>
                <w:rFonts w:ascii="Arial" w:hAnsi="Arial" w:cs="Arial"/>
                <w:sz w:val="16"/>
              </w:rPr>
              <w:t>SA#90e</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rsidR="00293718" w:rsidRPr="00170B70" w:rsidRDefault="00293718" w:rsidP="00293718">
            <w:pPr>
              <w:spacing w:after="0"/>
              <w:rPr>
                <w:rFonts w:ascii="Arial" w:hAnsi="Arial" w:cs="Arial"/>
                <w:sz w:val="16"/>
              </w:rPr>
            </w:pPr>
            <w:r w:rsidRPr="00170B70">
              <w:rPr>
                <w:rFonts w:ascii="Arial" w:hAnsi="Arial" w:cs="Arial"/>
                <w:sz w:val="16"/>
              </w:rPr>
              <w:t>SP-201029</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vAlign w:val="center"/>
          </w:tcPr>
          <w:p w:rsidR="00293718" w:rsidRPr="00170B70" w:rsidRDefault="00293718" w:rsidP="00293718">
            <w:pPr>
              <w:spacing w:after="0"/>
              <w:rPr>
                <w:rFonts w:ascii="Arial" w:hAnsi="Arial" w:cs="Arial"/>
                <w:sz w:val="16"/>
              </w:rPr>
            </w:pPr>
            <w:r w:rsidRPr="00170B70">
              <w:rPr>
                <w:rFonts w:ascii="Arial" w:hAnsi="Arial" w:cs="Arial"/>
                <w:sz w:val="16"/>
              </w:rPr>
              <w:t>480</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vAlign w:val="center"/>
          </w:tcPr>
          <w:p w:rsidR="00293718" w:rsidRPr="00170B70" w:rsidRDefault="00293718" w:rsidP="00293718">
            <w:pPr>
              <w:spacing w:after="0"/>
              <w:rPr>
                <w:rFonts w:ascii="Arial" w:hAnsi="Arial" w:cs="Arial"/>
                <w:sz w:val="16"/>
              </w:rPr>
            </w:pPr>
            <w:r w:rsidRPr="00170B70">
              <w:rPr>
                <w:rFonts w:ascii="Arial" w:hAnsi="Arial" w:cs="Arial"/>
                <w:sz w:val="16"/>
              </w:rPr>
              <w:t>1</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vAlign w:val="center"/>
          </w:tcPr>
          <w:p w:rsidR="00293718" w:rsidRPr="00170B70" w:rsidRDefault="00293718" w:rsidP="00293718">
            <w:pPr>
              <w:spacing w:after="0"/>
              <w:rPr>
                <w:rFonts w:ascii="Arial" w:hAnsi="Arial" w:cs="Arial"/>
                <w:sz w:val="16"/>
              </w:rPr>
            </w:pPr>
            <w:r w:rsidRPr="00170B70">
              <w:rPr>
                <w:rFonts w:ascii="Arial" w:hAnsi="Arial" w:cs="Arial"/>
                <w:sz w:val="16"/>
              </w:rPr>
              <w:t>A</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vAlign w:val="center"/>
          </w:tcPr>
          <w:p w:rsidR="00293718" w:rsidRPr="00170B70" w:rsidRDefault="00293718" w:rsidP="00293718">
            <w:pPr>
              <w:spacing w:after="0"/>
              <w:rPr>
                <w:rFonts w:ascii="Arial" w:hAnsi="Arial" w:cs="Arial"/>
                <w:sz w:val="16"/>
              </w:rPr>
            </w:pPr>
            <w:r w:rsidRPr="00170B70">
              <w:rPr>
                <w:rFonts w:ascii="Arial" w:hAnsi="Arial" w:cs="Arial"/>
                <w:sz w:val="16"/>
              </w:rPr>
              <w:t>Correction of Access Identities Table in clause 6.22.2.2</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vAlign w:val="center"/>
          </w:tcPr>
          <w:p w:rsidR="00293718" w:rsidRPr="00170B70" w:rsidRDefault="00293718" w:rsidP="00293718">
            <w:pPr>
              <w:spacing w:after="0"/>
              <w:rPr>
                <w:rFonts w:ascii="Arial" w:hAnsi="Arial" w:cs="Arial"/>
                <w:sz w:val="16"/>
              </w:rPr>
            </w:pPr>
            <w:r w:rsidRPr="00170B70">
              <w:rPr>
                <w:rFonts w:ascii="Arial" w:hAnsi="Arial" w:cs="Arial"/>
                <w:sz w:val="16"/>
              </w:rPr>
              <w:t>18.</w:t>
            </w:r>
            <w:r>
              <w:rPr>
                <w:rFonts w:ascii="Arial" w:hAnsi="Arial" w:cs="Arial"/>
                <w:sz w:val="16"/>
              </w:rPr>
              <w:t>1</w:t>
            </w:r>
            <w:r w:rsidRPr="00170B70">
              <w:rPr>
                <w:rFonts w:ascii="Arial" w:hAnsi="Arial" w:cs="Arial"/>
                <w:sz w:val="16"/>
              </w:rPr>
              <w:t>.0</w:t>
            </w:r>
          </w:p>
        </w:tc>
      </w:tr>
      <w:tr w:rsidR="00293718" w:rsidTr="00AB58FB">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vAlign w:val="center"/>
          </w:tcPr>
          <w:p w:rsidR="00293718" w:rsidRDefault="00293718" w:rsidP="00293718">
            <w:pPr>
              <w:spacing w:after="0"/>
              <w:rPr>
                <w:rFonts w:ascii="Arial" w:hAnsi="Arial" w:cs="Arial"/>
                <w:sz w:val="16"/>
              </w:rPr>
            </w:pPr>
            <w:r>
              <w:rPr>
                <w:rFonts w:ascii="Arial" w:hAnsi="Arial" w:cs="Arial"/>
                <w:sz w:val="16"/>
              </w:rPr>
              <w:t>2020-12</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vAlign w:val="center"/>
          </w:tcPr>
          <w:p w:rsidR="00293718" w:rsidRDefault="00293718" w:rsidP="00293718">
            <w:pPr>
              <w:spacing w:after="0"/>
              <w:rPr>
                <w:rFonts w:ascii="Arial" w:hAnsi="Arial" w:cs="Arial"/>
                <w:sz w:val="16"/>
              </w:rPr>
            </w:pPr>
            <w:r>
              <w:rPr>
                <w:rFonts w:ascii="Arial" w:hAnsi="Arial" w:cs="Arial"/>
                <w:sz w:val="16"/>
              </w:rPr>
              <w:t>SA#90e</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rsidR="00293718" w:rsidRPr="00170B70" w:rsidRDefault="00293718" w:rsidP="00293718">
            <w:pPr>
              <w:spacing w:after="0"/>
              <w:rPr>
                <w:rFonts w:ascii="Arial" w:hAnsi="Arial" w:cs="Arial"/>
                <w:sz w:val="16"/>
              </w:rPr>
            </w:pPr>
            <w:r w:rsidRPr="00170B70">
              <w:rPr>
                <w:rFonts w:ascii="Arial" w:hAnsi="Arial" w:cs="Arial"/>
                <w:sz w:val="16"/>
              </w:rPr>
              <w:t>SP-201025</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vAlign w:val="center"/>
          </w:tcPr>
          <w:p w:rsidR="00293718" w:rsidRPr="00170B70" w:rsidRDefault="00293718" w:rsidP="00293718">
            <w:pPr>
              <w:spacing w:after="0"/>
              <w:rPr>
                <w:rFonts w:ascii="Arial" w:hAnsi="Arial" w:cs="Arial"/>
                <w:sz w:val="16"/>
              </w:rPr>
            </w:pPr>
            <w:r w:rsidRPr="00170B70">
              <w:rPr>
                <w:rFonts w:ascii="Arial" w:hAnsi="Arial" w:cs="Arial"/>
                <w:sz w:val="16"/>
              </w:rPr>
              <w:t>489</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vAlign w:val="center"/>
          </w:tcPr>
          <w:p w:rsidR="00293718" w:rsidRPr="00170B70" w:rsidRDefault="00293718" w:rsidP="00293718">
            <w:pPr>
              <w:spacing w:after="0"/>
              <w:rPr>
                <w:rFonts w:ascii="Arial" w:hAnsi="Arial" w:cs="Arial"/>
                <w:sz w:val="16"/>
              </w:rPr>
            </w:pPr>
            <w:r w:rsidRPr="00170B70">
              <w:rPr>
                <w:rFonts w:ascii="Arial" w:hAnsi="Arial" w:cs="Arial"/>
                <w:sz w:val="16"/>
              </w:rPr>
              <w:t>1</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vAlign w:val="center"/>
          </w:tcPr>
          <w:p w:rsidR="00293718" w:rsidRPr="00170B70" w:rsidRDefault="00293718" w:rsidP="00293718">
            <w:pPr>
              <w:spacing w:after="0"/>
              <w:rPr>
                <w:rFonts w:ascii="Arial" w:hAnsi="Arial" w:cs="Arial"/>
                <w:sz w:val="16"/>
              </w:rPr>
            </w:pPr>
            <w:r w:rsidRPr="00170B70">
              <w:rPr>
                <w:rFonts w:ascii="Arial" w:hAnsi="Arial" w:cs="Arial"/>
                <w:sz w:val="16"/>
              </w:rPr>
              <w:t>A</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vAlign w:val="center"/>
          </w:tcPr>
          <w:p w:rsidR="00293718" w:rsidRPr="00170B70" w:rsidRDefault="00293718" w:rsidP="00293718">
            <w:pPr>
              <w:spacing w:after="0"/>
              <w:rPr>
                <w:rFonts w:ascii="Arial" w:hAnsi="Arial" w:cs="Arial"/>
                <w:sz w:val="16"/>
              </w:rPr>
            </w:pPr>
            <w:r w:rsidRPr="00170B70">
              <w:rPr>
                <w:rFonts w:ascii="Arial" w:hAnsi="Arial" w:cs="Arial"/>
                <w:sz w:val="16"/>
              </w:rPr>
              <w:t>Clarification of a steering of roaming requirement</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vAlign w:val="center"/>
          </w:tcPr>
          <w:p w:rsidR="00293718" w:rsidRPr="00170B70" w:rsidRDefault="00293718" w:rsidP="00293718">
            <w:pPr>
              <w:spacing w:after="0"/>
              <w:rPr>
                <w:rFonts w:ascii="Arial" w:hAnsi="Arial" w:cs="Arial"/>
                <w:sz w:val="16"/>
              </w:rPr>
            </w:pPr>
            <w:r w:rsidRPr="00170B70">
              <w:rPr>
                <w:rFonts w:ascii="Arial" w:hAnsi="Arial" w:cs="Arial"/>
                <w:sz w:val="16"/>
              </w:rPr>
              <w:t>18.</w:t>
            </w:r>
            <w:r>
              <w:rPr>
                <w:rFonts w:ascii="Arial" w:hAnsi="Arial" w:cs="Arial"/>
                <w:sz w:val="16"/>
              </w:rPr>
              <w:t>1</w:t>
            </w:r>
            <w:r w:rsidRPr="00170B70">
              <w:rPr>
                <w:rFonts w:ascii="Arial" w:hAnsi="Arial" w:cs="Arial"/>
                <w:sz w:val="16"/>
              </w:rPr>
              <w:t>.0</w:t>
            </w:r>
          </w:p>
        </w:tc>
      </w:tr>
      <w:tr w:rsidR="00293718" w:rsidTr="005C707B">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vAlign w:val="center"/>
          </w:tcPr>
          <w:p w:rsidR="00293718" w:rsidRDefault="00293718" w:rsidP="00293718">
            <w:pPr>
              <w:spacing w:after="0"/>
              <w:rPr>
                <w:rFonts w:ascii="Arial" w:hAnsi="Arial" w:cs="Arial"/>
                <w:sz w:val="16"/>
              </w:rPr>
            </w:pPr>
            <w:r>
              <w:rPr>
                <w:rFonts w:ascii="Arial" w:hAnsi="Arial" w:cs="Arial"/>
                <w:sz w:val="16"/>
              </w:rPr>
              <w:t>2020-12</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vAlign w:val="center"/>
          </w:tcPr>
          <w:p w:rsidR="00293718" w:rsidRDefault="00293718" w:rsidP="00293718">
            <w:pPr>
              <w:spacing w:after="0"/>
              <w:rPr>
                <w:rFonts w:ascii="Arial" w:hAnsi="Arial" w:cs="Arial"/>
                <w:sz w:val="16"/>
              </w:rPr>
            </w:pPr>
            <w:r>
              <w:rPr>
                <w:rFonts w:ascii="Arial" w:hAnsi="Arial" w:cs="Arial"/>
                <w:sz w:val="16"/>
              </w:rPr>
              <w:t>SA#90e</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rsidR="00293718" w:rsidRPr="00170B70" w:rsidRDefault="00293718" w:rsidP="00293718">
            <w:pPr>
              <w:spacing w:after="0"/>
              <w:rPr>
                <w:rFonts w:ascii="Arial" w:hAnsi="Arial" w:cs="Arial"/>
                <w:sz w:val="16"/>
              </w:rPr>
            </w:pPr>
            <w:r w:rsidRPr="00170B70">
              <w:rPr>
                <w:rFonts w:ascii="Arial" w:hAnsi="Arial" w:cs="Arial"/>
                <w:sz w:val="16"/>
              </w:rPr>
              <w:t>SP-201140</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tcPr>
          <w:p w:rsidR="00293718" w:rsidRPr="00170B70" w:rsidRDefault="00293718" w:rsidP="00293718">
            <w:pPr>
              <w:spacing w:after="0"/>
              <w:rPr>
                <w:rFonts w:ascii="Arial" w:hAnsi="Arial" w:cs="Arial"/>
                <w:sz w:val="16"/>
              </w:rPr>
            </w:pPr>
            <w:r w:rsidRPr="00170B70">
              <w:rPr>
                <w:rFonts w:ascii="Arial" w:hAnsi="Arial" w:cs="Arial"/>
                <w:sz w:val="16"/>
              </w:rPr>
              <w:t>0478</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293718" w:rsidRPr="00170B70" w:rsidRDefault="00293718" w:rsidP="00293718">
            <w:pPr>
              <w:spacing w:after="0"/>
              <w:rPr>
                <w:rFonts w:ascii="Arial" w:hAnsi="Arial" w:cs="Arial"/>
                <w:sz w:val="16"/>
              </w:rPr>
            </w:pPr>
            <w:r w:rsidRPr="00170B70">
              <w:rPr>
                <w:rFonts w:ascii="Arial" w:hAnsi="Arial" w:cs="Arial"/>
                <w:sz w:val="16"/>
              </w:rPr>
              <w:t>3</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293718" w:rsidRPr="00170B70" w:rsidRDefault="00293718" w:rsidP="00293718">
            <w:pPr>
              <w:spacing w:after="0"/>
              <w:rPr>
                <w:rFonts w:ascii="Arial" w:hAnsi="Arial" w:cs="Arial"/>
                <w:sz w:val="16"/>
              </w:rPr>
            </w:pPr>
            <w:r w:rsidRPr="00170B70">
              <w:rPr>
                <w:rFonts w:ascii="Arial" w:hAnsi="Arial" w:cs="Arial"/>
                <w:sz w:val="16"/>
              </w:rPr>
              <w:t>B</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tcPr>
          <w:p w:rsidR="00293718" w:rsidRPr="00170B70" w:rsidRDefault="00293718" w:rsidP="00293718">
            <w:pPr>
              <w:spacing w:after="0"/>
              <w:rPr>
                <w:rFonts w:ascii="Arial" w:hAnsi="Arial" w:cs="Arial"/>
                <w:sz w:val="16"/>
              </w:rPr>
            </w:pPr>
            <w:r w:rsidRPr="00170B70">
              <w:rPr>
                <w:rFonts w:ascii="Arial" w:hAnsi="Arial" w:cs="Arial"/>
                <w:sz w:val="16"/>
              </w:rPr>
              <w:t>Service requirements for enhancing service function chaining support by 5G network</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tcPr>
          <w:p w:rsidR="00293718" w:rsidRPr="00170B70" w:rsidRDefault="00293718" w:rsidP="00293718">
            <w:pPr>
              <w:spacing w:after="0"/>
              <w:rPr>
                <w:rFonts w:ascii="Arial" w:hAnsi="Arial" w:cs="Arial"/>
                <w:sz w:val="16"/>
              </w:rPr>
            </w:pPr>
            <w:r w:rsidRPr="00170B70">
              <w:rPr>
                <w:rFonts w:ascii="Arial" w:hAnsi="Arial" w:cs="Arial"/>
                <w:sz w:val="16"/>
              </w:rPr>
              <w:t>18.</w:t>
            </w:r>
            <w:r>
              <w:rPr>
                <w:rFonts w:ascii="Arial" w:hAnsi="Arial" w:cs="Arial"/>
                <w:sz w:val="16"/>
              </w:rPr>
              <w:t>1</w:t>
            </w:r>
            <w:r w:rsidRPr="00170B70">
              <w:rPr>
                <w:rFonts w:ascii="Arial" w:hAnsi="Arial" w:cs="Arial"/>
                <w:sz w:val="16"/>
              </w:rPr>
              <w:t>.0</w:t>
            </w:r>
          </w:p>
        </w:tc>
      </w:tr>
      <w:tr w:rsidR="001719F2" w:rsidTr="005C707B">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vAlign w:val="center"/>
          </w:tcPr>
          <w:p w:rsidR="001719F2" w:rsidRDefault="001719F2" w:rsidP="00293718">
            <w:pPr>
              <w:spacing w:after="0"/>
              <w:rPr>
                <w:rFonts w:ascii="Arial" w:hAnsi="Arial" w:cs="Arial"/>
                <w:sz w:val="16"/>
              </w:rPr>
            </w:pPr>
            <w:r>
              <w:rPr>
                <w:rFonts w:ascii="Arial" w:hAnsi="Arial" w:cs="Arial"/>
                <w:sz w:val="16"/>
              </w:rPr>
              <w:t>2021-01</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vAlign w:val="center"/>
          </w:tcPr>
          <w:p w:rsidR="001719F2" w:rsidRDefault="001719F2" w:rsidP="00293718">
            <w:pPr>
              <w:spacing w:after="0"/>
              <w:rPr>
                <w:rFonts w:ascii="Arial" w:hAnsi="Arial" w:cs="Arial"/>
                <w:sz w:val="16"/>
              </w:rPr>
            </w:pPr>
            <w:r>
              <w:rPr>
                <w:rFonts w:ascii="Arial" w:hAnsi="Arial" w:cs="Arial"/>
                <w:sz w:val="16"/>
              </w:rPr>
              <w:t>-</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rsidR="001719F2" w:rsidRPr="00170B70" w:rsidRDefault="001719F2" w:rsidP="00293718">
            <w:pPr>
              <w:spacing w:after="0"/>
              <w:rPr>
                <w:rFonts w:ascii="Arial" w:hAnsi="Arial" w:cs="Arial"/>
                <w:sz w:val="16"/>
              </w:rPr>
            </w:pP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tcPr>
          <w:p w:rsidR="001719F2" w:rsidRPr="00170B70" w:rsidRDefault="001719F2" w:rsidP="00293718">
            <w:pPr>
              <w:spacing w:after="0"/>
              <w:rPr>
                <w:rFonts w:ascii="Arial" w:hAnsi="Arial" w:cs="Arial"/>
                <w:sz w:val="16"/>
              </w:rPr>
            </w:pP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1719F2" w:rsidRPr="00170B70" w:rsidRDefault="001719F2" w:rsidP="00293718">
            <w:pPr>
              <w:spacing w:after="0"/>
              <w:rPr>
                <w:rFonts w:ascii="Arial" w:hAnsi="Arial" w:cs="Arial"/>
                <w:sz w:val="16"/>
              </w:rPr>
            </w:pP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1719F2" w:rsidRPr="00170B70" w:rsidRDefault="001719F2" w:rsidP="00293718">
            <w:pPr>
              <w:spacing w:after="0"/>
              <w:rPr>
                <w:rFonts w:ascii="Arial" w:hAnsi="Arial" w:cs="Arial"/>
                <w:sz w:val="16"/>
              </w:rPr>
            </w:pP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tcPr>
          <w:p w:rsidR="001719F2" w:rsidRPr="00170B70" w:rsidRDefault="001719F2" w:rsidP="00293718">
            <w:pPr>
              <w:spacing w:after="0"/>
              <w:rPr>
                <w:rFonts w:ascii="Arial" w:hAnsi="Arial" w:cs="Arial"/>
                <w:sz w:val="16"/>
              </w:rPr>
            </w:pPr>
            <w:r>
              <w:rPr>
                <w:rFonts w:ascii="Arial" w:hAnsi="Arial" w:cs="Arial"/>
                <w:sz w:val="16"/>
              </w:rPr>
              <w:t>CR 478r3 was meant to add one clause and its subclauses under section 6 and not to add a new section 10. This is corrected here.</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tcPr>
          <w:p w:rsidR="001719F2" w:rsidRPr="00170B70" w:rsidRDefault="001719F2" w:rsidP="00293718">
            <w:pPr>
              <w:spacing w:after="0"/>
              <w:rPr>
                <w:rFonts w:ascii="Arial" w:hAnsi="Arial" w:cs="Arial"/>
                <w:sz w:val="16"/>
              </w:rPr>
            </w:pPr>
            <w:r>
              <w:rPr>
                <w:rFonts w:ascii="Arial" w:hAnsi="Arial" w:cs="Arial"/>
                <w:sz w:val="16"/>
              </w:rPr>
              <w:t>18.1.1</w:t>
            </w:r>
          </w:p>
        </w:tc>
      </w:tr>
      <w:tr w:rsidR="002712FF" w:rsidRPr="002712FF" w:rsidTr="00680BAD">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rsidR="002712FF" w:rsidRDefault="002712FF" w:rsidP="002712FF">
            <w:pPr>
              <w:spacing w:after="0"/>
              <w:rPr>
                <w:rFonts w:ascii="Arial" w:hAnsi="Arial" w:cs="Arial"/>
                <w:sz w:val="16"/>
              </w:rPr>
            </w:pPr>
            <w:r w:rsidRPr="002712FF">
              <w:rPr>
                <w:rFonts w:ascii="Arial" w:hAnsi="Arial" w:cs="Arial"/>
                <w:sz w:val="16"/>
              </w:rPr>
              <w:t>2021-03</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tcPr>
          <w:p w:rsidR="002712FF" w:rsidRDefault="002712FF" w:rsidP="002712FF">
            <w:pPr>
              <w:spacing w:after="0"/>
              <w:rPr>
                <w:rFonts w:ascii="Arial" w:hAnsi="Arial" w:cs="Arial"/>
                <w:sz w:val="16"/>
              </w:rPr>
            </w:pPr>
            <w:r w:rsidRPr="002712FF">
              <w:rPr>
                <w:rFonts w:ascii="Arial" w:hAnsi="Arial" w:cs="Arial"/>
                <w:sz w:val="16"/>
              </w:rPr>
              <w:t>SA#91e</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rsidR="002712FF" w:rsidRPr="00170B70" w:rsidRDefault="002712FF" w:rsidP="002712FF">
            <w:pPr>
              <w:spacing w:after="0"/>
              <w:rPr>
                <w:rFonts w:ascii="Arial" w:hAnsi="Arial" w:cs="Arial"/>
                <w:sz w:val="16"/>
              </w:rPr>
            </w:pPr>
            <w:r w:rsidRPr="002712FF">
              <w:rPr>
                <w:rFonts w:ascii="Arial" w:hAnsi="Arial" w:cs="Arial"/>
                <w:sz w:val="16"/>
              </w:rPr>
              <w:t>SP-210199</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vAlign w:val="center"/>
          </w:tcPr>
          <w:p w:rsidR="002712FF" w:rsidRPr="00170B70" w:rsidRDefault="002712FF" w:rsidP="002712FF">
            <w:pPr>
              <w:spacing w:after="0"/>
              <w:rPr>
                <w:rFonts w:ascii="Arial" w:hAnsi="Arial" w:cs="Arial"/>
                <w:sz w:val="16"/>
              </w:rPr>
            </w:pPr>
            <w:r w:rsidRPr="002712FF">
              <w:rPr>
                <w:rFonts w:ascii="Arial" w:hAnsi="Arial" w:cs="Arial"/>
                <w:sz w:val="16"/>
              </w:rPr>
              <w:t>504</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vAlign w:val="center"/>
          </w:tcPr>
          <w:p w:rsidR="002712FF" w:rsidRPr="00170B70" w:rsidRDefault="002712FF" w:rsidP="002712FF">
            <w:pPr>
              <w:spacing w:after="0"/>
              <w:rPr>
                <w:rFonts w:ascii="Arial" w:hAnsi="Arial" w:cs="Arial"/>
                <w:sz w:val="16"/>
              </w:rPr>
            </w:pPr>
            <w:r w:rsidRPr="002712FF">
              <w:rPr>
                <w:rFonts w:ascii="Arial" w:hAnsi="Arial" w:cs="Arial"/>
                <w:sz w:val="16"/>
              </w:rPr>
              <w:t>1</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vAlign w:val="center"/>
          </w:tcPr>
          <w:p w:rsidR="002712FF" w:rsidRPr="00170B70" w:rsidRDefault="002712FF" w:rsidP="002712FF">
            <w:pPr>
              <w:spacing w:after="0"/>
              <w:rPr>
                <w:rFonts w:ascii="Arial" w:hAnsi="Arial" w:cs="Arial"/>
                <w:sz w:val="16"/>
              </w:rPr>
            </w:pPr>
            <w:r w:rsidRPr="002712FF">
              <w:rPr>
                <w:rFonts w:ascii="Arial" w:hAnsi="Arial" w:cs="Arial"/>
                <w:sz w:val="16"/>
              </w:rPr>
              <w:t>C</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vAlign w:val="center"/>
          </w:tcPr>
          <w:p w:rsidR="002712FF" w:rsidRDefault="002712FF" w:rsidP="002712FF">
            <w:pPr>
              <w:spacing w:after="0"/>
              <w:rPr>
                <w:rFonts w:ascii="Arial" w:hAnsi="Arial" w:cs="Arial"/>
                <w:sz w:val="16"/>
              </w:rPr>
            </w:pPr>
            <w:r w:rsidRPr="002712FF">
              <w:rPr>
                <w:rFonts w:ascii="Arial" w:hAnsi="Arial" w:cs="Arial"/>
                <w:sz w:val="16"/>
              </w:rPr>
              <w:t>Clarification to KPIs for a 5G system with satellite access</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vAlign w:val="center"/>
          </w:tcPr>
          <w:p w:rsidR="002712FF" w:rsidRDefault="002712FF" w:rsidP="002712FF">
            <w:pPr>
              <w:spacing w:after="0"/>
              <w:rPr>
                <w:rFonts w:ascii="Arial" w:hAnsi="Arial" w:cs="Arial"/>
                <w:sz w:val="16"/>
              </w:rPr>
            </w:pPr>
            <w:r w:rsidRPr="002712FF">
              <w:rPr>
                <w:rFonts w:ascii="Arial" w:hAnsi="Arial" w:cs="Arial"/>
                <w:sz w:val="16"/>
              </w:rPr>
              <w:t>18.2.0</w:t>
            </w:r>
          </w:p>
        </w:tc>
      </w:tr>
      <w:tr w:rsidR="002712FF" w:rsidRPr="002712FF" w:rsidTr="00680BAD">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rsidR="002712FF" w:rsidRPr="002712FF" w:rsidRDefault="002712FF" w:rsidP="002712FF">
            <w:pPr>
              <w:spacing w:after="0"/>
              <w:rPr>
                <w:rFonts w:ascii="Arial" w:hAnsi="Arial" w:cs="Arial"/>
                <w:sz w:val="16"/>
              </w:rPr>
            </w:pPr>
            <w:r w:rsidRPr="002712FF">
              <w:rPr>
                <w:rFonts w:ascii="Arial" w:hAnsi="Arial" w:cs="Arial"/>
                <w:sz w:val="16"/>
              </w:rPr>
              <w:t>2021-03</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tcPr>
          <w:p w:rsidR="002712FF" w:rsidRPr="002712FF" w:rsidRDefault="002712FF" w:rsidP="002712FF">
            <w:pPr>
              <w:spacing w:after="0"/>
              <w:rPr>
                <w:rFonts w:ascii="Arial" w:hAnsi="Arial" w:cs="Arial"/>
                <w:sz w:val="16"/>
              </w:rPr>
            </w:pPr>
            <w:r w:rsidRPr="002712FF">
              <w:rPr>
                <w:rFonts w:ascii="Arial" w:hAnsi="Arial" w:cs="Arial"/>
                <w:sz w:val="16"/>
              </w:rPr>
              <w:t>SA#91e</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rsidR="002712FF" w:rsidRPr="002712FF" w:rsidRDefault="002712FF" w:rsidP="002712FF">
            <w:pPr>
              <w:spacing w:after="0"/>
              <w:rPr>
                <w:rFonts w:ascii="Arial" w:hAnsi="Arial" w:cs="Arial"/>
                <w:sz w:val="16"/>
              </w:rPr>
            </w:pPr>
            <w:r w:rsidRPr="002712FF">
              <w:rPr>
                <w:rFonts w:ascii="Arial" w:hAnsi="Arial" w:cs="Arial"/>
                <w:sz w:val="16"/>
              </w:rPr>
              <w:t>SP-210215</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vAlign w:val="center"/>
          </w:tcPr>
          <w:p w:rsidR="002712FF" w:rsidRPr="002712FF" w:rsidRDefault="002712FF" w:rsidP="002712FF">
            <w:pPr>
              <w:spacing w:after="0"/>
              <w:rPr>
                <w:rFonts w:ascii="Arial" w:hAnsi="Arial" w:cs="Arial"/>
                <w:sz w:val="16"/>
              </w:rPr>
            </w:pPr>
            <w:r w:rsidRPr="002712FF">
              <w:rPr>
                <w:rFonts w:ascii="Arial" w:hAnsi="Arial" w:cs="Arial"/>
                <w:sz w:val="16"/>
              </w:rPr>
              <w:t>496</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vAlign w:val="center"/>
          </w:tcPr>
          <w:p w:rsidR="002712FF" w:rsidRPr="002712FF" w:rsidRDefault="002712FF" w:rsidP="002712FF">
            <w:pPr>
              <w:spacing w:after="0"/>
              <w:rPr>
                <w:rFonts w:ascii="Arial" w:hAnsi="Arial" w:cs="Arial"/>
                <w:sz w:val="16"/>
              </w:rPr>
            </w:pPr>
            <w:r w:rsidRPr="002712FF">
              <w:rPr>
                <w:rFonts w:ascii="Arial" w:hAnsi="Arial" w:cs="Arial"/>
                <w:sz w:val="16"/>
              </w:rPr>
              <w:t>1</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vAlign w:val="center"/>
          </w:tcPr>
          <w:p w:rsidR="002712FF" w:rsidRPr="002712FF" w:rsidRDefault="002712FF" w:rsidP="002712FF">
            <w:pPr>
              <w:spacing w:after="0"/>
              <w:rPr>
                <w:rFonts w:ascii="Arial" w:hAnsi="Arial" w:cs="Arial"/>
                <w:sz w:val="16"/>
              </w:rPr>
            </w:pPr>
            <w:r w:rsidRPr="002712FF">
              <w:rPr>
                <w:rFonts w:ascii="Arial" w:hAnsi="Arial" w:cs="Arial"/>
                <w:sz w:val="16"/>
              </w:rPr>
              <w:t>B</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vAlign w:val="center"/>
          </w:tcPr>
          <w:p w:rsidR="002712FF" w:rsidRPr="002712FF" w:rsidRDefault="002712FF" w:rsidP="002712FF">
            <w:pPr>
              <w:spacing w:after="0"/>
              <w:rPr>
                <w:rFonts w:ascii="Arial" w:hAnsi="Arial" w:cs="Arial"/>
                <w:sz w:val="16"/>
              </w:rPr>
            </w:pPr>
            <w:r w:rsidRPr="002712FF">
              <w:rPr>
                <w:rFonts w:ascii="Arial" w:hAnsi="Arial" w:cs="Arial"/>
                <w:sz w:val="16"/>
              </w:rPr>
              <w:t>update of CR of Addition of requirements on Data integrity in 5G</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vAlign w:val="center"/>
          </w:tcPr>
          <w:p w:rsidR="002712FF" w:rsidRPr="002712FF" w:rsidRDefault="002712FF" w:rsidP="002712FF">
            <w:pPr>
              <w:spacing w:after="0"/>
              <w:rPr>
                <w:rFonts w:ascii="Arial" w:hAnsi="Arial" w:cs="Arial"/>
                <w:sz w:val="16"/>
              </w:rPr>
            </w:pPr>
            <w:r w:rsidRPr="002712FF">
              <w:rPr>
                <w:rFonts w:ascii="Arial" w:hAnsi="Arial" w:cs="Arial"/>
                <w:sz w:val="16"/>
              </w:rPr>
              <w:t>18.2.0</w:t>
            </w:r>
          </w:p>
        </w:tc>
      </w:tr>
      <w:tr w:rsidR="002712FF" w:rsidRPr="002712FF" w:rsidTr="00680BAD">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rsidR="002712FF" w:rsidRPr="002712FF" w:rsidRDefault="002712FF" w:rsidP="002712FF">
            <w:pPr>
              <w:spacing w:after="0"/>
              <w:rPr>
                <w:rFonts w:ascii="Arial" w:hAnsi="Arial" w:cs="Arial"/>
                <w:sz w:val="16"/>
              </w:rPr>
            </w:pPr>
            <w:r w:rsidRPr="002712FF">
              <w:rPr>
                <w:rFonts w:ascii="Arial" w:hAnsi="Arial" w:cs="Arial"/>
                <w:sz w:val="16"/>
              </w:rPr>
              <w:t>2021-03</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tcPr>
          <w:p w:rsidR="002712FF" w:rsidRPr="002712FF" w:rsidRDefault="002712FF" w:rsidP="002712FF">
            <w:pPr>
              <w:spacing w:after="0"/>
              <w:rPr>
                <w:rFonts w:ascii="Arial" w:hAnsi="Arial" w:cs="Arial"/>
                <w:sz w:val="16"/>
              </w:rPr>
            </w:pPr>
            <w:r w:rsidRPr="002712FF">
              <w:rPr>
                <w:rFonts w:ascii="Arial" w:hAnsi="Arial" w:cs="Arial"/>
                <w:sz w:val="16"/>
              </w:rPr>
              <w:t>SA#91e</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rsidR="002712FF" w:rsidRPr="002712FF" w:rsidRDefault="002712FF" w:rsidP="002712FF">
            <w:pPr>
              <w:spacing w:after="0"/>
              <w:rPr>
                <w:rFonts w:ascii="Arial" w:hAnsi="Arial" w:cs="Arial"/>
                <w:sz w:val="16"/>
              </w:rPr>
            </w:pPr>
            <w:r w:rsidRPr="002712FF">
              <w:rPr>
                <w:rFonts w:ascii="Arial" w:hAnsi="Arial" w:cs="Arial"/>
                <w:sz w:val="16"/>
              </w:rPr>
              <w:t>SP-210198</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vAlign w:val="center"/>
          </w:tcPr>
          <w:p w:rsidR="002712FF" w:rsidRPr="002712FF" w:rsidRDefault="002712FF" w:rsidP="002712FF">
            <w:pPr>
              <w:spacing w:after="0"/>
              <w:rPr>
                <w:rFonts w:ascii="Arial" w:hAnsi="Arial" w:cs="Arial"/>
                <w:sz w:val="16"/>
              </w:rPr>
            </w:pPr>
            <w:r w:rsidRPr="002712FF">
              <w:rPr>
                <w:rFonts w:ascii="Arial" w:hAnsi="Arial" w:cs="Arial"/>
                <w:sz w:val="16"/>
              </w:rPr>
              <w:t>500</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vAlign w:val="center"/>
          </w:tcPr>
          <w:p w:rsidR="002712FF" w:rsidRPr="002712FF" w:rsidRDefault="002712FF" w:rsidP="002712FF">
            <w:pPr>
              <w:spacing w:after="0"/>
              <w:rPr>
                <w:rFonts w:ascii="Arial" w:hAnsi="Arial" w:cs="Arial"/>
                <w:sz w:val="16"/>
              </w:rPr>
            </w:pPr>
            <w:r w:rsidRPr="002712FF">
              <w:rPr>
                <w:rFonts w:ascii="Arial" w:hAnsi="Arial" w:cs="Arial"/>
                <w:sz w:val="16"/>
              </w:rPr>
              <w:t>1</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vAlign w:val="center"/>
          </w:tcPr>
          <w:p w:rsidR="002712FF" w:rsidRPr="002712FF" w:rsidRDefault="002712FF" w:rsidP="002712FF">
            <w:pPr>
              <w:spacing w:after="0"/>
              <w:rPr>
                <w:rFonts w:ascii="Arial" w:hAnsi="Arial" w:cs="Arial"/>
                <w:sz w:val="16"/>
              </w:rPr>
            </w:pPr>
            <w:r w:rsidRPr="002712FF">
              <w:rPr>
                <w:rFonts w:ascii="Arial" w:hAnsi="Arial" w:cs="Arial"/>
                <w:sz w:val="16"/>
              </w:rPr>
              <w:t>A</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vAlign w:val="center"/>
          </w:tcPr>
          <w:p w:rsidR="002712FF" w:rsidRPr="002712FF" w:rsidRDefault="002712FF" w:rsidP="002712FF">
            <w:pPr>
              <w:spacing w:after="0"/>
              <w:rPr>
                <w:rFonts w:ascii="Arial" w:hAnsi="Arial" w:cs="Arial"/>
                <w:sz w:val="16"/>
              </w:rPr>
            </w:pPr>
            <w:r w:rsidRPr="002712FF">
              <w:rPr>
                <w:rFonts w:ascii="Arial" w:hAnsi="Arial" w:cs="Arial"/>
                <w:sz w:val="16"/>
              </w:rPr>
              <w:t>Modification of requirements for network slice constraints</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vAlign w:val="center"/>
          </w:tcPr>
          <w:p w:rsidR="002712FF" w:rsidRPr="002712FF" w:rsidRDefault="002712FF" w:rsidP="002712FF">
            <w:pPr>
              <w:spacing w:after="0"/>
              <w:rPr>
                <w:rFonts w:ascii="Arial" w:hAnsi="Arial" w:cs="Arial"/>
                <w:sz w:val="16"/>
              </w:rPr>
            </w:pPr>
            <w:r w:rsidRPr="002712FF">
              <w:rPr>
                <w:rFonts w:ascii="Arial" w:hAnsi="Arial" w:cs="Arial"/>
                <w:sz w:val="16"/>
              </w:rPr>
              <w:t>18.2.0</w:t>
            </w:r>
          </w:p>
        </w:tc>
      </w:tr>
      <w:tr w:rsidR="00952D61" w:rsidRPr="002712FF" w:rsidTr="00873A6F">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rsidR="00952D61" w:rsidRPr="002712FF" w:rsidRDefault="00952D61" w:rsidP="00952D61">
            <w:pPr>
              <w:spacing w:after="0"/>
              <w:rPr>
                <w:rFonts w:ascii="Arial" w:hAnsi="Arial" w:cs="Arial"/>
                <w:sz w:val="16"/>
              </w:rPr>
            </w:pPr>
            <w:r w:rsidRPr="003C1BC0">
              <w:rPr>
                <w:rFonts w:ascii="Arial" w:hAnsi="Arial" w:cs="Arial"/>
                <w:sz w:val="16"/>
              </w:rPr>
              <w:t>2021-06</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tcPr>
          <w:p w:rsidR="00952D61" w:rsidRPr="002712FF" w:rsidRDefault="00952D61" w:rsidP="00952D61">
            <w:pPr>
              <w:spacing w:after="0"/>
              <w:rPr>
                <w:rFonts w:ascii="Arial" w:hAnsi="Arial" w:cs="Arial"/>
                <w:sz w:val="16"/>
              </w:rPr>
            </w:pPr>
            <w:r w:rsidRPr="003C1BC0">
              <w:rPr>
                <w:rFonts w:ascii="Arial" w:hAnsi="Arial" w:cs="Arial"/>
                <w:sz w:val="16"/>
              </w:rPr>
              <w:t>SA#92e</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rsidR="00952D61" w:rsidRPr="002712FF" w:rsidRDefault="00952D61" w:rsidP="00952D61">
            <w:pPr>
              <w:spacing w:after="0"/>
              <w:rPr>
                <w:rFonts w:ascii="Arial" w:hAnsi="Arial" w:cs="Arial"/>
                <w:sz w:val="16"/>
              </w:rPr>
            </w:pPr>
            <w:r w:rsidRPr="003C1BC0">
              <w:rPr>
                <w:rFonts w:ascii="Arial" w:hAnsi="Arial" w:cs="Arial"/>
                <w:sz w:val="16"/>
              </w:rPr>
              <w:t>SP-210498</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tcPr>
          <w:p w:rsidR="00952D61" w:rsidRPr="002712FF" w:rsidRDefault="00952D61" w:rsidP="00952D61">
            <w:pPr>
              <w:spacing w:after="0"/>
              <w:rPr>
                <w:rFonts w:ascii="Arial" w:hAnsi="Arial" w:cs="Arial"/>
                <w:sz w:val="16"/>
              </w:rPr>
            </w:pPr>
            <w:r w:rsidRPr="003C1BC0">
              <w:rPr>
                <w:rFonts w:ascii="Arial" w:hAnsi="Arial" w:cs="Arial"/>
                <w:sz w:val="16"/>
              </w:rPr>
              <w:t>0528</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952D61" w:rsidRPr="002712FF" w:rsidRDefault="00952D61" w:rsidP="00952D61">
            <w:pPr>
              <w:spacing w:after="0"/>
              <w:rPr>
                <w:rFonts w:ascii="Arial" w:hAnsi="Arial" w:cs="Arial"/>
                <w:sz w:val="16"/>
              </w:rPr>
            </w:pPr>
            <w:r w:rsidRPr="003C1BC0">
              <w:rPr>
                <w:rFonts w:ascii="Arial" w:hAnsi="Arial" w:cs="Arial"/>
                <w:sz w:val="16"/>
              </w:rPr>
              <w:t>1</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952D61" w:rsidRPr="002712FF" w:rsidRDefault="00952D61" w:rsidP="00952D61">
            <w:pPr>
              <w:spacing w:after="0"/>
              <w:rPr>
                <w:rFonts w:ascii="Arial" w:hAnsi="Arial" w:cs="Arial"/>
                <w:sz w:val="16"/>
              </w:rPr>
            </w:pPr>
            <w:r w:rsidRPr="003C1BC0">
              <w:rPr>
                <w:rFonts w:ascii="Arial" w:hAnsi="Arial" w:cs="Arial"/>
                <w:sz w:val="16"/>
              </w:rPr>
              <w:t>A</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tcPr>
          <w:p w:rsidR="00952D61" w:rsidRPr="002712FF" w:rsidRDefault="00952D61" w:rsidP="00952D61">
            <w:pPr>
              <w:spacing w:after="0"/>
              <w:rPr>
                <w:rFonts w:ascii="Arial" w:hAnsi="Arial" w:cs="Arial"/>
                <w:sz w:val="16"/>
              </w:rPr>
            </w:pPr>
            <w:r w:rsidRPr="003C1BC0">
              <w:rPr>
                <w:rFonts w:ascii="Arial" w:hAnsi="Arial" w:cs="Arial"/>
                <w:sz w:val="16"/>
              </w:rPr>
              <w:t>Clarification for Congestion Avoidance for MINT</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tcPr>
          <w:p w:rsidR="00952D61" w:rsidRPr="002712FF" w:rsidRDefault="00952D61" w:rsidP="00952D61">
            <w:pPr>
              <w:spacing w:after="0"/>
              <w:rPr>
                <w:rFonts w:ascii="Arial" w:hAnsi="Arial" w:cs="Arial"/>
                <w:sz w:val="16"/>
              </w:rPr>
            </w:pPr>
            <w:r w:rsidRPr="003C1BC0">
              <w:rPr>
                <w:rFonts w:ascii="Arial" w:hAnsi="Arial" w:cs="Arial"/>
                <w:sz w:val="16"/>
              </w:rPr>
              <w:t>18.3.0</w:t>
            </w:r>
          </w:p>
        </w:tc>
      </w:tr>
      <w:tr w:rsidR="00952D61" w:rsidRPr="002712FF" w:rsidTr="00873A6F">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rsidR="00952D61" w:rsidRPr="003C1BC0" w:rsidRDefault="00952D61" w:rsidP="00952D61">
            <w:pPr>
              <w:spacing w:after="0"/>
              <w:rPr>
                <w:rFonts w:ascii="Arial" w:hAnsi="Arial" w:cs="Arial"/>
                <w:sz w:val="16"/>
              </w:rPr>
            </w:pPr>
            <w:r w:rsidRPr="003C1BC0">
              <w:rPr>
                <w:rFonts w:ascii="Arial" w:hAnsi="Arial" w:cs="Arial"/>
                <w:sz w:val="16"/>
              </w:rPr>
              <w:t>2021-06</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tcPr>
          <w:p w:rsidR="00952D61" w:rsidRPr="003C1BC0" w:rsidRDefault="00952D61" w:rsidP="00952D61">
            <w:pPr>
              <w:spacing w:after="0"/>
              <w:rPr>
                <w:rFonts w:ascii="Arial" w:hAnsi="Arial" w:cs="Arial"/>
                <w:sz w:val="16"/>
              </w:rPr>
            </w:pPr>
            <w:r w:rsidRPr="003C1BC0">
              <w:rPr>
                <w:rFonts w:ascii="Arial" w:hAnsi="Arial" w:cs="Arial"/>
                <w:sz w:val="16"/>
              </w:rPr>
              <w:t>SA#92e</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rsidR="00952D61" w:rsidRPr="003C1BC0" w:rsidRDefault="00952D61" w:rsidP="00952D61">
            <w:pPr>
              <w:spacing w:after="0"/>
              <w:rPr>
                <w:rFonts w:ascii="Arial" w:hAnsi="Arial" w:cs="Arial"/>
                <w:sz w:val="16"/>
              </w:rPr>
            </w:pPr>
            <w:r w:rsidRPr="003C1BC0">
              <w:rPr>
                <w:rFonts w:ascii="Arial" w:hAnsi="Arial" w:cs="Arial"/>
                <w:sz w:val="16"/>
              </w:rPr>
              <w:t>SP-210502</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tcPr>
          <w:p w:rsidR="00952D61" w:rsidRPr="003C1BC0" w:rsidRDefault="00952D61" w:rsidP="00952D61">
            <w:pPr>
              <w:spacing w:after="0"/>
              <w:rPr>
                <w:rFonts w:ascii="Arial" w:hAnsi="Arial" w:cs="Arial"/>
                <w:sz w:val="16"/>
              </w:rPr>
            </w:pPr>
            <w:r w:rsidRPr="003C1BC0">
              <w:rPr>
                <w:rFonts w:ascii="Arial" w:hAnsi="Arial" w:cs="Arial"/>
                <w:sz w:val="16"/>
              </w:rPr>
              <w:t>0524</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952D61" w:rsidRPr="003C1BC0" w:rsidRDefault="00952D61" w:rsidP="00952D61">
            <w:pPr>
              <w:spacing w:after="0"/>
              <w:rPr>
                <w:rFonts w:ascii="Arial" w:hAnsi="Arial" w:cs="Arial"/>
                <w:sz w:val="16"/>
              </w:rPr>
            </w:pPr>
            <w:r w:rsidRPr="003C1BC0">
              <w:rPr>
                <w:rFonts w:ascii="Arial" w:hAnsi="Arial" w:cs="Arial"/>
                <w:sz w:val="16"/>
              </w:rPr>
              <w:t>1</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952D61" w:rsidRPr="003C1BC0" w:rsidRDefault="00952D61" w:rsidP="00952D61">
            <w:pPr>
              <w:spacing w:after="0"/>
              <w:rPr>
                <w:rFonts w:ascii="Arial" w:hAnsi="Arial" w:cs="Arial"/>
                <w:sz w:val="16"/>
              </w:rPr>
            </w:pPr>
            <w:r w:rsidRPr="003C1BC0">
              <w:rPr>
                <w:rFonts w:ascii="Arial" w:hAnsi="Arial" w:cs="Arial"/>
                <w:sz w:val="16"/>
              </w:rPr>
              <w:t>A</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tcPr>
          <w:p w:rsidR="00952D61" w:rsidRPr="003C1BC0" w:rsidRDefault="00952D61" w:rsidP="00952D61">
            <w:pPr>
              <w:spacing w:after="0"/>
              <w:rPr>
                <w:rFonts w:ascii="Arial" w:hAnsi="Arial" w:cs="Arial"/>
                <w:sz w:val="16"/>
              </w:rPr>
            </w:pPr>
            <w:r w:rsidRPr="003C1BC0">
              <w:rPr>
                <w:rFonts w:ascii="Arial" w:hAnsi="Arial" w:cs="Arial"/>
                <w:sz w:val="16"/>
              </w:rPr>
              <w:t>Editorial correction for network capability exposure and abbreviation</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tcPr>
          <w:p w:rsidR="00952D61" w:rsidRPr="003C1BC0" w:rsidRDefault="00952D61" w:rsidP="00952D61">
            <w:pPr>
              <w:spacing w:after="0"/>
              <w:rPr>
                <w:rFonts w:ascii="Arial" w:hAnsi="Arial" w:cs="Arial"/>
                <w:sz w:val="16"/>
              </w:rPr>
            </w:pPr>
            <w:r w:rsidRPr="003C1BC0">
              <w:rPr>
                <w:rFonts w:ascii="Arial" w:hAnsi="Arial" w:cs="Arial"/>
                <w:sz w:val="16"/>
              </w:rPr>
              <w:t>18.3.0</w:t>
            </w:r>
          </w:p>
        </w:tc>
      </w:tr>
      <w:tr w:rsidR="00952D61" w:rsidRPr="002712FF" w:rsidTr="00873A6F">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rsidR="00952D61" w:rsidRPr="003C1BC0" w:rsidRDefault="00952D61" w:rsidP="00952D61">
            <w:pPr>
              <w:spacing w:after="0"/>
              <w:rPr>
                <w:rFonts w:ascii="Arial" w:hAnsi="Arial" w:cs="Arial"/>
                <w:sz w:val="16"/>
              </w:rPr>
            </w:pPr>
            <w:r w:rsidRPr="003C1BC0">
              <w:rPr>
                <w:rFonts w:ascii="Arial" w:hAnsi="Arial" w:cs="Arial"/>
                <w:sz w:val="16"/>
              </w:rPr>
              <w:t>2021-06</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tcPr>
          <w:p w:rsidR="00952D61" w:rsidRPr="003C1BC0" w:rsidRDefault="00952D61" w:rsidP="00952D61">
            <w:pPr>
              <w:spacing w:after="0"/>
              <w:rPr>
                <w:rFonts w:ascii="Arial" w:hAnsi="Arial" w:cs="Arial"/>
                <w:sz w:val="16"/>
              </w:rPr>
            </w:pPr>
            <w:r w:rsidRPr="003C1BC0">
              <w:rPr>
                <w:rFonts w:ascii="Arial" w:hAnsi="Arial" w:cs="Arial"/>
                <w:sz w:val="16"/>
              </w:rPr>
              <w:t>SA#92e</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rsidR="00952D61" w:rsidRPr="003C1BC0" w:rsidRDefault="00952D61" w:rsidP="00952D61">
            <w:pPr>
              <w:spacing w:after="0"/>
              <w:rPr>
                <w:rFonts w:ascii="Arial" w:hAnsi="Arial" w:cs="Arial"/>
                <w:sz w:val="16"/>
              </w:rPr>
            </w:pPr>
            <w:r w:rsidRPr="003C1BC0">
              <w:rPr>
                <w:rFonts w:ascii="Arial" w:hAnsi="Arial" w:cs="Arial"/>
                <w:sz w:val="16"/>
              </w:rPr>
              <w:t>SP-210564</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vAlign w:val="center"/>
          </w:tcPr>
          <w:p w:rsidR="00952D61" w:rsidRPr="003C1BC0" w:rsidRDefault="00952D61" w:rsidP="00952D61">
            <w:pPr>
              <w:spacing w:after="0"/>
              <w:rPr>
                <w:rFonts w:ascii="Arial" w:hAnsi="Arial" w:cs="Arial"/>
                <w:sz w:val="16"/>
              </w:rPr>
            </w:pPr>
            <w:r w:rsidRPr="003C1BC0">
              <w:rPr>
                <w:rFonts w:ascii="Arial" w:hAnsi="Arial" w:cs="Arial"/>
                <w:sz w:val="16"/>
              </w:rPr>
              <w:t>531</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vAlign w:val="center"/>
          </w:tcPr>
          <w:p w:rsidR="00952D61" w:rsidRPr="003C1BC0" w:rsidRDefault="00952D61" w:rsidP="00952D61">
            <w:pPr>
              <w:spacing w:after="0"/>
              <w:rPr>
                <w:rFonts w:ascii="Arial" w:hAnsi="Arial" w:cs="Arial"/>
                <w:sz w:val="16"/>
              </w:rPr>
            </w:pPr>
            <w:r w:rsidRPr="003C1BC0">
              <w:rPr>
                <w:rFonts w:ascii="Arial" w:hAnsi="Arial" w:cs="Arial"/>
                <w:sz w:val="16"/>
              </w:rPr>
              <w:t> </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vAlign w:val="center"/>
          </w:tcPr>
          <w:p w:rsidR="00952D61" w:rsidRPr="003C1BC0" w:rsidRDefault="00952D61" w:rsidP="00952D61">
            <w:pPr>
              <w:spacing w:after="0"/>
              <w:rPr>
                <w:rFonts w:ascii="Arial" w:hAnsi="Arial" w:cs="Arial"/>
                <w:sz w:val="16"/>
              </w:rPr>
            </w:pPr>
            <w:r w:rsidRPr="003C1BC0">
              <w:rPr>
                <w:rFonts w:ascii="Arial" w:hAnsi="Arial" w:cs="Arial"/>
                <w:sz w:val="16"/>
              </w:rPr>
              <w:t>A</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vAlign w:val="center"/>
          </w:tcPr>
          <w:p w:rsidR="00952D61" w:rsidRPr="003C1BC0" w:rsidRDefault="00952D61" w:rsidP="00952D61">
            <w:pPr>
              <w:spacing w:after="0"/>
              <w:rPr>
                <w:rFonts w:ascii="Arial" w:hAnsi="Arial" w:cs="Arial"/>
                <w:sz w:val="16"/>
              </w:rPr>
            </w:pPr>
            <w:r w:rsidRPr="003C1BC0">
              <w:rPr>
                <w:rFonts w:ascii="Arial" w:hAnsi="Arial" w:cs="Arial"/>
                <w:sz w:val="16"/>
              </w:rPr>
              <w:t xml:space="preserve">Quality improvement - clarification of QoS-monitoring requirement </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vAlign w:val="center"/>
          </w:tcPr>
          <w:p w:rsidR="00952D61" w:rsidRPr="003C1BC0" w:rsidRDefault="00952D61" w:rsidP="00952D61">
            <w:pPr>
              <w:spacing w:after="0"/>
              <w:rPr>
                <w:rFonts w:ascii="Arial" w:hAnsi="Arial" w:cs="Arial"/>
                <w:sz w:val="16"/>
              </w:rPr>
            </w:pPr>
            <w:r w:rsidRPr="003C1BC0">
              <w:rPr>
                <w:rFonts w:ascii="Arial" w:hAnsi="Arial" w:cs="Arial"/>
                <w:sz w:val="16"/>
              </w:rPr>
              <w:t>18.3.0</w:t>
            </w:r>
          </w:p>
        </w:tc>
      </w:tr>
      <w:tr w:rsidR="00952D61" w:rsidRPr="002712FF" w:rsidTr="00873A6F">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rsidR="00952D61" w:rsidRPr="003C1BC0" w:rsidRDefault="00952D61" w:rsidP="00952D61">
            <w:pPr>
              <w:spacing w:after="0"/>
              <w:rPr>
                <w:rFonts w:ascii="Arial" w:hAnsi="Arial" w:cs="Arial"/>
                <w:sz w:val="16"/>
              </w:rPr>
            </w:pPr>
            <w:r w:rsidRPr="003C1BC0">
              <w:rPr>
                <w:rFonts w:ascii="Arial" w:hAnsi="Arial" w:cs="Arial"/>
                <w:sz w:val="16"/>
              </w:rPr>
              <w:t>2021-06</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tcPr>
          <w:p w:rsidR="00952D61" w:rsidRPr="003C1BC0" w:rsidRDefault="00952D61" w:rsidP="00952D61">
            <w:pPr>
              <w:spacing w:after="0"/>
              <w:rPr>
                <w:rFonts w:ascii="Arial" w:hAnsi="Arial" w:cs="Arial"/>
                <w:sz w:val="16"/>
              </w:rPr>
            </w:pPr>
            <w:r w:rsidRPr="003C1BC0">
              <w:rPr>
                <w:rFonts w:ascii="Arial" w:hAnsi="Arial" w:cs="Arial"/>
                <w:sz w:val="16"/>
              </w:rPr>
              <w:t>SA#92e</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rsidR="00952D61" w:rsidRPr="003C1BC0" w:rsidRDefault="00952D61" w:rsidP="00952D61">
            <w:pPr>
              <w:spacing w:after="0"/>
              <w:rPr>
                <w:rFonts w:ascii="Arial" w:hAnsi="Arial" w:cs="Arial"/>
                <w:sz w:val="16"/>
              </w:rPr>
            </w:pPr>
            <w:r w:rsidRPr="003C1BC0">
              <w:rPr>
                <w:rFonts w:ascii="Arial" w:hAnsi="Arial" w:cs="Arial"/>
                <w:sz w:val="16"/>
              </w:rPr>
              <w:t>SP-210564</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vAlign w:val="center"/>
          </w:tcPr>
          <w:p w:rsidR="00952D61" w:rsidRPr="003C1BC0" w:rsidRDefault="00952D61" w:rsidP="00952D61">
            <w:pPr>
              <w:spacing w:after="0"/>
              <w:rPr>
                <w:rFonts w:ascii="Arial" w:hAnsi="Arial" w:cs="Arial"/>
                <w:sz w:val="16"/>
              </w:rPr>
            </w:pPr>
            <w:r w:rsidRPr="003C1BC0">
              <w:rPr>
                <w:rFonts w:ascii="Arial" w:hAnsi="Arial" w:cs="Arial"/>
                <w:sz w:val="16"/>
              </w:rPr>
              <w:t>530</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vAlign w:val="center"/>
          </w:tcPr>
          <w:p w:rsidR="00952D61" w:rsidRPr="003C1BC0" w:rsidRDefault="00952D61" w:rsidP="00952D61">
            <w:pPr>
              <w:spacing w:after="0"/>
              <w:rPr>
                <w:rFonts w:ascii="Arial" w:hAnsi="Arial" w:cs="Arial"/>
                <w:sz w:val="16"/>
              </w:rPr>
            </w:pPr>
            <w:r w:rsidRPr="003C1BC0">
              <w:rPr>
                <w:rFonts w:ascii="Arial" w:hAnsi="Arial" w:cs="Arial"/>
                <w:sz w:val="16"/>
              </w:rPr>
              <w:t>1</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vAlign w:val="center"/>
          </w:tcPr>
          <w:p w:rsidR="00952D61" w:rsidRPr="003C1BC0" w:rsidRDefault="00952D61" w:rsidP="00952D61">
            <w:pPr>
              <w:spacing w:after="0"/>
              <w:rPr>
                <w:rFonts w:ascii="Arial" w:hAnsi="Arial" w:cs="Arial"/>
                <w:sz w:val="16"/>
              </w:rPr>
            </w:pPr>
            <w:r w:rsidRPr="003C1BC0">
              <w:rPr>
                <w:rFonts w:ascii="Arial" w:hAnsi="Arial" w:cs="Arial"/>
                <w:sz w:val="16"/>
              </w:rPr>
              <w:t>A</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vAlign w:val="center"/>
          </w:tcPr>
          <w:p w:rsidR="00952D61" w:rsidRPr="003C1BC0" w:rsidRDefault="00952D61" w:rsidP="00952D61">
            <w:pPr>
              <w:spacing w:after="0"/>
              <w:rPr>
                <w:rFonts w:ascii="Arial" w:hAnsi="Arial" w:cs="Arial"/>
                <w:sz w:val="16"/>
              </w:rPr>
            </w:pPr>
            <w:r w:rsidRPr="003C1BC0">
              <w:rPr>
                <w:rFonts w:ascii="Arial" w:hAnsi="Arial" w:cs="Arial"/>
                <w:sz w:val="16"/>
              </w:rPr>
              <w:t xml:space="preserve">Quality improvement - updating the definition of communication service availability </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vAlign w:val="center"/>
          </w:tcPr>
          <w:p w:rsidR="00952D61" w:rsidRPr="003C1BC0" w:rsidRDefault="00952D61" w:rsidP="00952D61">
            <w:pPr>
              <w:spacing w:after="0"/>
              <w:rPr>
                <w:rFonts w:ascii="Arial" w:hAnsi="Arial" w:cs="Arial"/>
                <w:sz w:val="16"/>
              </w:rPr>
            </w:pPr>
            <w:r w:rsidRPr="003C1BC0">
              <w:rPr>
                <w:rFonts w:ascii="Arial" w:hAnsi="Arial" w:cs="Arial"/>
                <w:sz w:val="16"/>
              </w:rPr>
              <w:t>18.3.0</w:t>
            </w:r>
          </w:p>
        </w:tc>
      </w:tr>
      <w:tr w:rsidR="00952D61" w:rsidRPr="002712FF" w:rsidTr="00873A6F">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rsidR="00952D61" w:rsidRPr="003C1BC0" w:rsidRDefault="00952D61" w:rsidP="00952D61">
            <w:pPr>
              <w:spacing w:after="0"/>
              <w:rPr>
                <w:rFonts w:ascii="Arial" w:hAnsi="Arial" w:cs="Arial"/>
                <w:sz w:val="16"/>
              </w:rPr>
            </w:pPr>
            <w:r w:rsidRPr="003C1BC0">
              <w:rPr>
                <w:rFonts w:ascii="Arial" w:hAnsi="Arial" w:cs="Arial"/>
                <w:sz w:val="16"/>
              </w:rPr>
              <w:t>2021-06</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tcPr>
          <w:p w:rsidR="00952D61" w:rsidRPr="003C1BC0" w:rsidRDefault="00952D61" w:rsidP="00952D61">
            <w:pPr>
              <w:spacing w:after="0"/>
              <w:rPr>
                <w:rFonts w:ascii="Arial" w:hAnsi="Arial" w:cs="Arial"/>
                <w:sz w:val="16"/>
              </w:rPr>
            </w:pPr>
            <w:r w:rsidRPr="003C1BC0">
              <w:rPr>
                <w:rFonts w:ascii="Arial" w:hAnsi="Arial" w:cs="Arial"/>
                <w:sz w:val="16"/>
              </w:rPr>
              <w:t>SA#92e</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rsidR="00952D61" w:rsidRPr="003C1BC0" w:rsidRDefault="00952D61" w:rsidP="00952D61">
            <w:pPr>
              <w:spacing w:after="0"/>
              <w:rPr>
                <w:rFonts w:ascii="Arial" w:hAnsi="Arial" w:cs="Arial"/>
                <w:sz w:val="16"/>
              </w:rPr>
            </w:pPr>
            <w:r w:rsidRPr="003C1BC0">
              <w:rPr>
                <w:rFonts w:ascii="Arial" w:hAnsi="Arial" w:cs="Arial"/>
                <w:sz w:val="16"/>
              </w:rPr>
              <w:t>SP-210565</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vAlign w:val="center"/>
          </w:tcPr>
          <w:p w:rsidR="00952D61" w:rsidRPr="003C1BC0" w:rsidRDefault="00952D61" w:rsidP="00952D61">
            <w:pPr>
              <w:spacing w:after="0"/>
              <w:rPr>
                <w:rFonts w:ascii="Arial" w:hAnsi="Arial" w:cs="Arial"/>
                <w:sz w:val="16"/>
              </w:rPr>
            </w:pPr>
            <w:r w:rsidRPr="003C1BC0">
              <w:rPr>
                <w:rFonts w:ascii="Arial" w:hAnsi="Arial" w:cs="Arial"/>
                <w:sz w:val="16"/>
              </w:rPr>
              <w:t>508</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vAlign w:val="center"/>
          </w:tcPr>
          <w:p w:rsidR="00952D61" w:rsidRPr="003C1BC0" w:rsidRDefault="00952D61" w:rsidP="00952D61">
            <w:pPr>
              <w:spacing w:after="0"/>
              <w:rPr>
                <w:rFonts w:ascii="Arial" w:hAnsi="Arial" w:cs="Arial"/>
                <w:sz w:val="16"/>
              </w:rPr>
            </w:pPr>
            <w:r w:rsidRPr="003C1BC0">
              <w:rPr>
                <w:rFonts w:ascii="Arial" w:hAnsi="Arial" w:cs="Arial"/>
                <w:sz w:val="16"/>
              </w:rPr>
              <w:t>1</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vAlign w:val="center"/>
          </w:tcPr>
          <w:p w:rsidR="00952D61" w:rsidRPr="003C1BC0" w:rsidRDefault="00952D61" w:rsidP="00952D61">
            <w:pPr>
              <w:spacing w:after="0"/>
              <w:rPr>
                <w:rFonts w:ascii="Arial" w:hAnsi="Arial" w:cs="Arial"/>
                <w:sz w:val="16"/>
              </w:rPr>
            </w:pPr>
            <w:r w:rsidRPr="003C1BC0">
              <w:rPr>
                <w:rFonts w:ascii="Arial" w:hAnsi="Arial" w:cs="Arial"/>
                <w:sz w:val="16"/>
              </w:rPr>
              <w:t>D</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vAlign w:val="center"/>
          </w:tcPr>
          <w:p w:rsidR="00952D61" w:rsidRPr="003C1BC0" w:rsidRDefault="00952D61" w:rsidP="00952D61">
            <w:pPr>
              <w:spacing w:after="0"/>
              <w:rPr>
                <w:rFonts w:ascii="Arial" w:hAnsi="Arial" w:cs="Arial"/>
                <w:sz w:val="16"/>
              </w:rPr>
            </w:pPr>
            <w:r w:rsidRPr="003C1BC0">
              <w:rPr>
                <w:rFonts w:ascii="Arial" w:hAnsi="Arial" w:cs="Arial"/>
                <w:sz w:val="16"/>
              </w:rPr>
              <w:t xml:space="preserve">Quality improvement - update of Annex C </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vAlign w:val="center"/>
          </w:tcPr>
          <w:p w:rsidR="00952D61" w:rsidRPr="003C1BC0" w:rsidRDefault="00952D61" w:rsidP="00952D61">
            <w:pPr>
              <w:spacing w:after="0"/>
              <w:rPr>
                <w:rFonts w:ascii="Arial" w:hAnsi="Arial" w:cs="Arial"/>
                <w:sz w:val="16"/>
              </w:rPr>
            </w:pPr>
            <w:r w:rsidRPr="003C1BC0">
              <w:rPr>
                <w:rFonts w:ascii="Arial" w:hAnsi="Arial" w:cs="Arial"/>
                <w:sz w:val="16"/>
              </w:rPr>
              <w:t>18.3.0</w:t>
            </w:r>
          </w:p>
        </w:tc>
      </w:tr>
      <w:tr w:rsidR="00952D61" w:rsidRPr="002712FF" w:rsidTr="00873A6F">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rsidR="00952D61" w:rsidRPr="003C1BC0" w:rsidRDefault="00952D61" w:rsidP="00952D61">
            <w:pPr>
              <w:spacing w:after="0"/>
              <w:rPr>
                <w:rFonts w:ascii="Arial" w:hAnsi="Arial" w:cs="Arial"/>
                <w:sz w:val="16"/>
              </w:rPr>
            </w:pPr>
            <w:r w:rsidRPr="003C1BC0">
              <w:rPr>
                <w:rFonts w:ascii="Arial" w:hAnsi="Arial" w:cs="Arial"/>
                <w:sz w:val="16"/>
              </w:rPr>
              <w:t>2021-06</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tcPr>
          <w:p w:rsidR="00952D61" w:rsidRPr="003C1BC0" w:rsidRDefault="00952D61" w:rsidP="00952D61">
            <w:pPr>
              <w:spacing w:after="0"/>
              <w:rPr>
                <w:rFonts w:ascii="Arial" w:hAnsi="Arial" w:cs="Arial"/>
                <w:sz w:val="16"/>
              </w:rPr>
            </w:pPr>
            <w:r w:rsidRPr="003C1BC0">
              <w:rPr>
                <w:rFonts w:ascii="Arial" w:hAnsi="Arial" w:cs="Arial"/>
                <w:sz w:val="16"/>
              </w:rPr>
              <w:t>SA#92e</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rsidR="00952D61" w:rsidRPr="003C1BC0" w:rsidRDefault="00952D61" w:rsidP="00952D61">
            <w:pPr>
              <w:spacing w:after="0"/>
              <w:rPr>
                <w:rFonts w:ascii="Arial" w:hAnsi="Arial" w:cs="Arial"/>
                <w:sz w:val="16"/>
              </w:rPr>
            </w:pPr>
            <w:r w:rsidRPr="003C1BC0">
              <w:rPr>
                <w:rFonts w:ascii="Arial" w:hAnsi="Arial" w:cs="Arial"/>
                <w:sz w:val="16"/>
              </w:rPr>
              <w:t>SP-210565</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vAlign w:val="center"/>
          </w:tcPr>
          <w:p w:rsidR="00952D61" w:rsidRPr="003C1BC0" w:rsidRDefault="00952D61" w:rsidP="00952D61">
            <w:pPr>
              <w:spacing w:after="0"/>
              <w:rPr>
                <w:rFonts w:ascii="Arial" w:hAnsi="Arial" w:cs="Arial"/>
                <w:sz w:val="16"/>
              </w:rPr>
            </w:pPr>
            <w:r w:rsidRPr="003C1BC0">
              <w:rPr>
                <w:rFonts w:ascii="Arial" w:hAnsi="Arial" w:cs="Arial"/>
                <w:sz w:val="16"/>
              </w:rPr>
              <w:t>512</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vAlign w:val="center"/>
          </w:tcPr>
          <w:p w:rsidR="00952D61" w:rsidRPr="003C1BC0" w:rsidRDefault="00952D61" w:rsidP="00952D61">
            <w:pPr>
              <w:spacing w:after="0"/>
              <w:rPr>
                <w:rFonts w:ascii="Arial" w:hAnsi="Arial" w:cs="Arial"/>
                <w:sz w:val="16"/>
              </w:rPr>
            </w:pPr>
            <w:r w:rsidRPr="003C1BC0">
              <w:rPr>
                <w:rFonts w:ascii="Arial" w:hAnsi="Arial" w:cs="Arial"/>
                <w:sz w:val="16"/>
              </w:rPr>
              <w:t>1</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vAlign w:val="center"/>
          </w:tcPr>
          <w:p w:rsidR="00952D61" w:rsidRPr="003C1BC0" w:rsidRDefault="00952D61" w:rsidP="00952D61">
            <w:pPr>
              <w:spacing w:after="0"/>
              <w:rPr>
                <w:rFonts w:ascii="Arial" w:hAnsi="Arial" w:cs="Arial"/>
                <w:sz w:val="16"/>
              </w:rPr>
            </w:pPr>
            <w:r w:rsidRPr="003C1BC0">
              <w:rPr>
                <w:rFonts w:ascii="Arial" w:hAnsi="Arial" w:cs="Arial"/>
                <w:sz w:val="16"/>
              </w:rPr>
              <w:t>D</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vAlign w:val="center"/>
          </w:tcPr>
          <w:p w:rsidR="00952D61" w:rsidRPr="003C1BC0" w:rsidRDefault="00952D61" w:rsidP="00952D61">
            <w:pPr>
              <w:spacing w:after="0"/>
              <w:rPr>
                <w:rFonts w:ascii="Arial" w:hAnsi="Arial" w:cs="Arial"/>
                <w:sz w:val="16"/>
              </w:rPr>
            </w:pPr>
            <w:r w:rsidRPr="003C1BC0">
              <w:rPr>
                <w:rFonts w:ascii="Arial" w:hAnsi="Arial" w:cs="Arial"/>
                <w:sz w:val="16"/>
              </w:rPr>
              <w:t xml:space="preserve">Quality improvement - update of annex D </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vAlign w:val="center"/>
          </w:tcPr>
          <w:p w:rsidR="00952D61" w:rsidRPr="003C1BC0" w:rsidRDefault="00952D61" w:rsidP="00952D61">
            <w:pPr>
              <w:spacing w:after="0"/>
              <w:rPr>
                <w:rFonts w:ascii="Arial" w:hAnsi="Arial" w:cs="Arial"/>
                <w:sz w:val="16"/>
              </w:rPr>
            </w:pPr>
            <w:r w:rsidRPr="003C1BC0">
              <w:rPr>
                <w:rFonts w:ascii="Arial" w:hAnsi="Arial" w:cs="Arial"/>
                <w:sz w:val="16"/>
              </w:rPr>
              <w:t>18.3.0</w:t>
            </w:r>
          </w:p>
        </w:tc>
      </w:tr>
      <w:tr w:rsidR="00952D61" w:rsidRPr="002712FF" w:rsidTr="00873A6F">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rsidR="00952D61" w:rsidRPr="003C1BC0" w:rsidRDefault="00952D61" w:rsidP="00952D61">
            <w:pPr>
              <w:spacing w:after="0"/>
              <w:rPr>
                <w:rFonts w:ascii="Arial" w:hAnsi="Arial" w:cs="Arial"/>
                <w:sz w:val="16"/>
              </w:rPr>
            </w:pPr>
            <w:r w:rsidRPr="003C1BC0">
              <w:rPr>
                <w:rFonts w:ascii="Arial" w:hAnsi="Arial" w:cs="Arial"/>
                <w:sz w:val="16"/>
              </w:rPr>
              <w:t>2021-06</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tcPr>
          <w:p w:rsidR="00952D61" w:rsidRPr="003C1BC0" w:rsidRDefault="00952D61" w:rsidP="00952D61">
            <w:pPr>
              <w:spacing w:after="0"/>
              <w:rPr>
                <w:rFonts w:ascii="Arial" w:hAnsi="Arial" w:cs="Arial"/>
                <w:sz w:val="16"/>
              </w:rPr>
            </w:pPr>
            <w:r w:rsidRPr="003C1BC0">
              <w:rPr>
                <w:rFonts w:ascii="Arial" w:hAnsi="Arial" w:cs="Arial"/>
                <w:sz w:val="16"/>
              </w:rPr>
              <w:t>SA#92e</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rsidR="00952D61" w:rsidRPr="003C1BC0" w:rsidRDefault="00952D61" w:rsidP="00952D61">
            <w:pPr>
              <w:spacing w:after="0"/>
              <w:rPr>
                <w:rFonts w:ascii="Arial" w:hAnsi="Arial" w:cs="Arial"/>
                <w:sz w:val="16"/>
              </w:rPr>
            </w:pPr>
            <w:r w:rsidRPr="003C1BC0">
              <w:rPr>
                <w:rFonts w:ascii="Arial" w:hAnsi="Arial" w:cs="Arial"/>
                <w:sz w:val="16"/>
              </w:rPr>
              <w:t>SP-210565</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vAlign w:val="center"/>
          </w:tcPr>
          <w:p w:rsidR="00952D61" w:rsidRPr="003C1BC0" w:rsidRDefault="00952D61" w:rsidP="00952D61">
            <w:pPr>
              <w:spacing w:after="0"/>
              <w:rPr>
                <w:rFonts w:ascii="Arial" w:hAnsi="Arial" w:cs="Arial"/>
                <w:sz w:val="16"/>
              </w:rPr>
            </w:pPr>
            <w:r w:rsidRPr="003C1BC0">
              <w:rPr>
                <w:rFonts w:ascii="Arial" w:hAnsi="Arial" w:cs="Arial"/>
                <w:sz w:val="16"/>
              </w:rPr>
              <w:t>513</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vAlign w:val="center"/>
          </w:tcPr>
          <w:p w:rsidR="00952D61" w:rsidRPr="003C1BC0" w:rsidRDefault="00952D61" w:rsidP="00952D61">
            <w:pPr>
              <w:spacing w:after="0"/>
              <w:rPr>
                <w:rFonts w:ascii="Arial" w:hAnsi="Arial" w:cs="Arial"/>
                <w:sz w:val="16"/>
              </w:rPr>
            </w:pPr>
            <w:r w:rsidRPr="003C1BC0">
              <w:rPr>
                <w:rFonts w:ascii="Arial" w:hAnsi="Arial" w:cs="Arial"/>
                <w:sz w:val="16"/>
              </w:rPr>
              <w:t>1</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vAlign w:val="center"/>
          </w:tcPr>
          <w:p w:rsidR="00952D61" w:rsidRPr="003C1BC0" w:rsidRDefault="00952D61" w:rsidP="00952D61">
            <w:pPr>
              <w:spacing w:after="0"/>
              <w:rPr>
                <w:rFonts w:ascii="Arial" w:hAnsi="Arial" w:cs="Arial"/>
                <w:sz w:val="16"/>
              </w:rPr>
            </w:pPr>
            <w:r w:rsidRPr="003C1BC0">
              <w:rPr>
                <w:rFonts w:ascii="Arial" w:hAnsi="Arial" w:cs="Arial"/>
                <w:sz w:val="16"/>
              </w:rPr>
              <w:t>D</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vAlign w:val="center"/>
          </w:tcPr>
          <w:p w:rsidR="00952D61" w:rsidRPr="003C1BC0" w:rsidRDefault="00952D61" w:rsidP="00952D61">
            <w:pPr>
              <w:spacing w:after="0"/>
              <w:rPr>
                <w:rFonts w:ascii="Arial" w:hAnsi="Arial" w:cs="Arial"/>
                <w:sz w:val="16"/>
              </w:rPr>
            </w:pPr>
            <w:r w:rsidRPr="003C1BC0">
              <w:rPr>
                <w:rFonts w:ascii="Arial" w:hAnsi="Arial" w:cs="Arial"/>
                <w:sz w:val="16"/>
              </w:rPr>
              <w:t xml:space="preserve">Quality improvement - update of clause F.1 </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vAlign w:val="center"/>
          </w:tcPr>
          <w:p w:rsidR="00952D61" w:rsidRPr="003C1BC0" w:rsidRDefault="00952D61" w:rsidP="00952D61">
            <w:pPr>
              <w:spacing w:after="0"/>
              <w:rPr>
                <w:rFonts w:ascii="Arial" w:hAnsi="Arial" w:cs="Arial"/>
                <w:sz w:val="16"/>
              </w:rPr>
            </w:pPr>
            <w:r w:rsidRPr="003C1BC0">
              <w:rPr>
                <w:rFonts w:ascii="Arial" w:hAnsi="Arial" w:cs="Arial"/>
                <w:sz w:val="16"/>
              </w:rPr>
              <w:t>18.3.0</w:t>
            </w:r>
          </w:p>
        </w:tc>
      </w:tr>
      <w:tr w:rsidR="00952D61" w:rsidRPr="002712FF" w:rsidTr="00873A6F">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rsidR="00952D61" w:rsidRPr="003C1BC0" w:rsidRDefault="00952D61" w:rsidP="00952D61">
            <w:pPr>
              <w:spacing w:after="0"/>
              <w:rPr>
                <w:rFonts w:ascii="Arial" w:hAnsi="Arial" w:cs="Arial"/>
                <w:sz w:val="16"/>
              </w:rPr>
            </w:pPr>
            <w:r w:rsidRPr="003C1BC0">
              <w:rPr>
                <w:rFonts w:ascii="Arial" w:hAnsi="Arial" w:cs="Arial"/>
                <w:sz w:val="16"/>
              </w:rPr>
              <w:t>2021-06</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tcPr>
          <w:p w:rsidR="00952D61" w:rsidRPr="003C1BC0" w:rsidRDefault="00952D61" w:rsidP="00952D61">
            <w:pPr>
              <w:spacing w:after="0"/>
              <w:rPr>
                <w:rFonts w:ascii="Arial" w:hAnsi="Arial" w:cs="Arial"/>
                <w:sz w:val="16"/>
              </w:rPr>
            </w:pPr>
            <w:r w:rsidRPr="003C1BC0">
              <w:rPr>
                <w:rFonts w:ascii="Arial" w:hAnsi="Arial" w:cs="Arial"/>
                <w:sz w:val="16"/>
              </w:rPr>
              <w:t>SA#92e</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rsidR="00952D61" w:rsidRPr="003C1BC0" w:rsidRDefault="00952D61" w:rsidP="00952D61">
            <w:pPr>
              <w:spacing w:after="0"/>
              <w:rPr>
                <w:rFonts w:ascii="Arial" w:hAnsi="Arial" w:cs="Arial"/>
                <w:sz w:val="16"/>
              </w:rPr>
            </w:pPr>
            <w:r w:rsidRPr="003C1BC0">
              <w:rPr>
                <w:rFonts w:ascii="Arial" w:hAnsi="Arial" w:cs="Arial"/>
                <w:sz w:val="16"/>
              </w:rPr>
              <w:t>SP-210565</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vAlign w:val="center"/>
          </w:tcPr>
          <w:p w:rsidR="00952D61" w:rsidRPr="003C1BC0" w:rsidRDefault="00952D61" w:rsidP="00952D61">
            <w:pPr>
              <w:spacing w:after="0"/>
              <w:rPr>
                <w:rFonts w:ascii="Arial" w:hAnsi="Arial" w:cs="Arial"/>
                <w:sz w:val="16"/>
              </w:rPr>
            </w:pPr>
            <w:r w:rsidRPr="003C1BC0">
              <w:rPr>
                <w:rFonts w:ascii="Arial" w:hAnsi="Arial" w:cs="Arial"/>
                <w:sz w:val="16"/>
              </w:rPr>
              <w:t>514</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vAlign w:val="center"/>
          </w:tcPr>
          <w:p w:rsidR="00952D61" w:rsidRPr="003C1BC0" w:rsidRDefault="00952D61" w:rsidP="00952D61">
            <w:pPr>
              <w:spacing w:after="0"/>
              <w:rPr>
                <w:rFonts w:ascii="Arial" w:hAnsi="Arial" w:cs="Arial"/>
                <w:sz w:val="16"/>
              </w:rPr>
            </w:pPr>
            <w:r w:rsidRPr="003C1BC0">
              <w:rPr>
                <w:rFonts w:ascii="Arial" w:hAnsi="Arial" w:cs="Arial"/>
                <w:sz w:val="16"/>
              </w:rPr>
              <w:t>1</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vAlign w:val="center"/>
          </w:tcPr>
          <w:p w:rsidR="00952D61" w:rsidRPr="003C1BC0" w:rsidRDefault="00952D61" w:rsidP="00952D61">
            <w:pPr>
              <w:spacing w:after="0"/>
              <w:rPr>
                <w:rFonts w:ascii="Arial" w:hAnsi="Arial" w:cs="Arial"/>
                <w:sz w:val="16"/>
              </w:rPr>
            </w:pPr>
            <w:r w:rsidRPr="003C1BC0">
              <w:rPr>
                <w:rFonts w:ascii="Arial" w:hAnsi="Arial" w:cs="Arial"/>
                <w:sz w:val="16"/>
              </w:rPr>
              <w:t>D</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vAlign w:val="center"/>
          </w:tcPr>
          <w:p w:rsidR="00952D61" w:rsidRPr="003C1BC0" w:rsidRDefault="00952D61" w:rsidP="00952D61">
            <w:pPr>
              <w:spacing w:after="0"/>
              <w:rPr>
                <w:rFonts w:ascii="Arial" w:hAnsi="Arial" w:cs="Arial"/>
                <w:sz w:val="16"/>
              </w:rPr>
            </w:pPr>
            <w:r w:rsidRPr="003C1BC0">
              <w:rPr>
                <w:rFonts w:ascii="Arial" w:hAnsi="Arial" w:cs="Arial"/>
                <w:sz w:val="16"/>
              </w:rPr>
              <w:t xml:space="preserve">Quality improvement - voiding annex A and B </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vAlign w:val="center"/>
          </w:tcPr>
          <w:p w:rsidR="00952D61" w:rsidRPr="003C1BC0" w:rsidRDefault="00952D61" w:rsidP="00952D61">
            <w:pPr>
              <w:spacing w:after="0"/>
              <w:rPr>
                <w:rFonts w:ascii="Arial" w:hAnsi="Arial" w:cs="Arial"/>
                <w:sz w:val="16"/>
              </w:rPr>
            </w:pPr>
            <w:r w:rsidRPr="003C1BC0">
              <w:rPr>
                <w:rFonts w:ascii="Arial" w:hAnsi="Arial" w:cs="Arial"/>
                <w:sz w:val="16"/>
              </w:rPr>
              <w:t>18.3.0</w:t>
            </w:r>
          </w:p>
        </w:tc>
      </w:tr>
      <w:tr w:rsidR="00952D61" w:rsidRPr="002712FF" w:rsidTr="00873A6F">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rsidR="00952D61" w:rsidRPr="003C1BC0" w:rsidRDefault="00952D61" w:rsidP="00952D61">
            <w:pPr>
              <w:spacing w:after="0"/>
              <w:rPr>
                <w:rFonts w:ascii="Arial" w:hAnsi="Arial" w:cs="Arial"/>
                <w:sz w:val="16"/>
              </w:rPr>
            </w:pPr>
            <w:r w:rsidRPr="003C1BC0">
              <w:rPr>
                <w:rFonts w:ascii="Arial" w:hAnsi="Arial" w:cs="Arial"/>
                <w:sz w:val="16"/>
              </w:rPr>
              <w:t>2021-06</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tcPr>
          <w:p w:rsidR="00952D61" w:rsidRPr="003C1BC0" w:rsidRDefault="00952D61" w:rsidP="00952D61">
            <w:pPr>
              <w:spacing w:after="0"/>
              <w:rPr>
                <w:rFonts w:ascii="Arial" w:hAnsi="Arial" w:cs="Arial"/>
                <w:sz w:val="16"/>
              </w:rPr>
            </w:pPr>
            <w:r w:rsidRPr="003C1BC0">
              <w:rPr>
                <w:rFonts w:ascii="Arial" w:hAnsi="Arial" w:cs="Arial"/>
                <w:sz w:val="16"/>
              </w:rPr>
              <w:t>SA#92e</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rsidR="00952D61" w:rsidRPr="003C1BC0" w:rsidRDefault="00952D61" w:rsidP="00952D61">
            <w:pPr>
              <w:spacing w:after="0"/>
              <w:rPr>
                <w:rFonts w:ascii="Arial" w:hAnsi="Arial" w:cs="Arial"/>
                <w:sz w:val="16"/>
              </w:rPr>
            </w:pPr>
            <w:r w:rsidRPr="003C1BC0">
              <w:rPr>
                <w:rFonts w:ascii="Arial" w:hAnsi="Arial" w:cs="Arial"/>
                <w:sz w:val="16"/>
              </w:rPr>
              <w:t>SP-210516</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tcPr>
          <w:p w:rsidR="00952D61" w:rsidRPr="003C1BC0" w:rsidRDefault="00952D61" w:rsidP="00952D61">
            <w:pPr>
              <w:spacing w:after="0"/>
              <w:rPr>
                <w:rFonts w:ascii="Arial" w:hAnsi="Arial" w:cs="Arial"/>
                <w:sz w:val="16"/>
              </w:rPr>
            </w:pPr>
            <w:r w:rsidRPr="003C1BC0">
              <w:rPr>
                <w:rFonts w:ascii="Arial" w:hAnsi="Arial" w:cs="Arial"/>
                <w:sz w:val="16"/>
              </w:rPr>
              <w:t>0505</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952D61" w:rsidRPr="003C1BC0" w:rsidRDefault="00952D61" w:rsidP="00952D61">
            <w:pPr>
              <w:spacing w:after="0"/>
              <w:rPr>
                <w:rFonts w:ascii="Arial" w:hAnsi="Arial" w:cs="Arial"/>
                <w:sz w:val="16"/>
              </w:rPr>
            </w:pPr>
            <w:r w:rsidRPr="003C1BC0">
              <w:rPr>
                <w:rFonts w:ascii="Arial" w:hAnsi="Arial" w:cs="Arial"/>
                <w:sz w:val="16"/>
              </w:rPr>
              <w:t>1</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952D61" w:rsidRPr="003C1BC0" w:rsidRDefault="00952D61" w:rsidP="00952D61">
            <w:pPr>
              <w:spacing w:after="0"/>
              <w:rPr>
                <w:rFonts w:ascii="Arial" w:hAnsi="Arial" w:cs="Arial"/>
                <w:sz w:val="16"/>
              </w:rPr>
            </w:pPr>
            <w:r w:rsidRPr="003C1BC0">
              <w:rPr>
                <w:rFonts w:ascii="Arial" w:hAnsi="Arial" w:cs="Arial"/>
                <w:sz w:val="16"/>
              </w:rPr>
              <w:t>B</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tcPr>
          <w:p w:rsidR="00952D61" w:rsidRPr="003C1BC0" w:rsidRDefault="00952D61" w:rsidP="00952D61">
            <w:pPr>
              <w:spacing w:after="0"/>
              <w:rPr>
                <w:rFonts w:ascii="Arial" w:hAnsi="Arial" w:cs="Arial"/>
                <w:sz w:val="16"/>
              </w:rPr>
            </w:pPr>
            <w:r w:rsidRPr="003C1BC0">
              <w:rPr>
                <w:rFonts w:ascii="Arial" w:hAnsi="Arial" w:cs="Arial"/>
                <w:sz w:val="16"/>
              </w:rPr>
              <w:t>New service requirements for EASNS</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tcPr>
          <w:p w:rsidR="00952D61" w:rsidRPr="003C1BC0" w:rsidRDefault="00952D61" w:rsidP="00952D61">
            <w:pPr>
              <w:spacing w:after="0"/>
              <w:rPr>
                <w:rFonts w:ascii="Arial" w:hAnsi="Arial" w:cs="Arial"/>
                <w:sz w:val="16"/>
              </w:rPr>
            </w:pPr>
            <w:r w:rsidRPr="003C1BC0">
              <w:rPr>
                <w:rFonts w:ascii="Arial" w:hAnsi="Arial" w:cs="Arial"/>
                <w:sz w:val="16"/>
              </w:rPr>
              <w:t>18.3.0</w:t>
            </w:r>
          </w:p>
        </w:tc>
      </w:tr>
      <w:tr w:rsidR="00952D61" w:rsidRPr="002712FF" w:rsidTr="00873A6F">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rsidR="00952D61" w:rsidRPr="003C1BC0" w:rsidRDefault="00952D61" w:rsidP="00952D61">
            <w:pPr>
              <w:spacing w:after="0"/>
              <w:rPr>
                <w:rFonts w:ascii="Arial" w:hAnsi="Arial" w:cs="Arial"/>
                <w:sz w:val="16"/>
              </w:rPr>
            </w:pPr>
            <w:r w:rsidRPr="003C1BC0">
              <w:rPr>
                <w:rFonts w:ascii="Arial" w:hAnsi="Arial" w:cs="Arial"/>
                <w:sz w:val="16"/>
              </w:rPr>
              <w:t>2021-06</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tcPr>
          <w:p w:rsidR="00952D61" w:rsidRPr="003C1BC0" w:rsidRDefault="00952D61" w:rsidP="00952D61">
            <w:pPr>
              <w:spacing w:after="0"/>
              <w:rPr>
                <w:rFonts w:ascii="Arial" w:hAnsi="Arial" w:cs="Arial"/>
                <w:sz w:val="16"/>
              </w:rPr>
            </w:pPr>
            <w:r w:rsidRPr="003C1BC0">
              <w:rPr>
                <w:rFonts w:ascii="Arial" w:hAnsi="Arial" w:cs="Arial"/>
                <w:sz w:val="16"/>
              </w:rPr>
              <w:t>SA#92e</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rsidR="00952D61" w:rsidRPr="003C1BC0" w:rsidRDefault="00952D61" w:rsidP="00952D61">
            <w:pPr>
              <w:spacing w:after="0"/>
              <w:rPr>
                <w:rFonts w:ascii="Arial" w:hAnsi="Arial" w:cs="Arial"/>
                <w:sz w:val="16"/>
              </w:rPr>
            </w:pPr>
            <w:r w:rsidRPr="003C1BC0">
              <w:rPr>
                <w:rFonts w:ascii="Arial" w:hAnsi="Arial" w:cs="Arial"/>
                <w:sz w:val="16"/>
              </w:rPr>
              <w:t>SP-210517</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tcPr>
          <w:p w:rsidR="00952D61" w:rsidRPr="003C1BC0" w:rsidRDefault="00952D61" w:rsidP="00952D61">
            <w:pPr>
              <w:spacing w:after="0"/>
              <w:rPr>
                <w:rFonts w:ascii="Arial" w:hAnsi="Arial" w:cs="Arial"/>
                <w:sz w:val="16"/>
              </w:rPr>
            </w:pPr>
            <w:r w:rsidRPr="003C1BC0">
              <w:rPr>
                <w:rFonts w:ascii="Arial" w:hAnsi="Arial" w:cs="Arial"/>
                <w:sz w:val="16"/>
              </w:rPr>
              <w:t>0507</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952D61" w:rsidRPr="003C1BC0" w:rsidRDefault="00952D61" w:rsidP="00952D61">
            <w:pPr>
              <w:spacing w:after="0"/>
              <w:rPr>
                <w:rFonts w:ascii="Arial" w:hAnsi="Arial" w:cs="Arial"/>
                <w:sz w:val="16"/>
              </w:rPr>
            </w:pPr>
            <w:r w:rsidRPr="003C1BC0">
              <w:rPr>
                <w:rFonts w:ascii="Arial" w:hAnsi="Arial" w:cs="Arial"/>
                <w:sz w:val="16"/>
              </w:rPr>
              <w:t>1</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952D61" w:rsidRPr="003C1BC0" w:rsidRDefault="00952D61" w:rsidP="00952D61">
            <w:pPr>
              <w:spacing w:after="0"/>
              <w:rPr>
                <w:rFonts w:ascii="Arial" w:hAnsi="Arial" w:cs="Arial"/>
                <w:sz w:val="16"/>
              </w:rPr>
            </w:pPr>
            <w:r w:rsidRPr="003C1BC0">
              <w:rPr>
                <w:rFonts w:ascii="Arial" w:hAnsi="Arial" w:cs="Arial"/>
                <w:sz w:val="16"/>
              </w:rPr>
              <w:t>B</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tcPr>
          <w:p w:rsidR="00952D61" w:rsidRPr="003C1BC0" w:rsidRDefault="00952D61" w:rsidP="00952D61">
            <w:pPr>
              <w:spacing w:after="0"/>
              <w:rPr>
                <w:rFonts w:ascii="Arial" w:hAnsi="Arial" w:cs="Arial"/>
                <w:sz w:val="16"/>
              </w:rPr>
            </w:pPr>
            <w:r w:rsidRPr="003C1BC0">
              <w:rPr>
                <w:rFonts w:ascii="Arial" w:hAnsi="Arial" w:cs="Arial"/>
                <w:sz w:val="16"/>
              </w:rPr>
              <w:t>5G timing resiliency</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tcPr>
          <w:p w:rsidR="00952D61" w:rsidRPr="003C1BC0" w:rsidRDefault="00952D61" w:rsidP="00952D61">
            <w:pPr>
              <w:spacing w:after="0"/>
              <w:rPr>
                <w:rFonts w:ascii="Arial" w:hAnsi="Arial" w:cs="Arial"/>
                <w:sz w:val="16"/>
              </w:rPr>
            </w:pPr>
            <w:r w:rsidRPr="003C1BC0">
              <w:rPr>
                <w:rFonts w:ascii="Arial" w:hAnsi="Arial" w:cs="Arial"/>
                <w:sz w:val="16"/>
              </w:rPr>
              <w:t>18.3.0</w:t>
            </w:r>
          </w:p>
        </w:tc>
      </w:tr>
      <w:tr w:rsidR="00952D61" w:rsidRPr="002712FF" w:rsidTr="00873A6F">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rsidR="00952D61" w:rsidRPr="003C1BC0" w:rsidRDefault="00952D61" w:rsidP="00952D61">
            <w:pPr>
              <w:spacing w:after="0"/>
              <w:rPr>
                <w:rFonts w:ascii="Arial" w:hAnsi="Arial" w:cs="Arial"/>
                <w:sz w:val="16"/>
              </w:rPr>
            </w:pPr>
            <w:r w:rsidRPr="003C1BC0">
              <w:rPr>
                <w:rFonts w:ascii="Arial" w:hAnsi="Arial" w:cs="Arial"/>
                <w:sz w:val="16"/>
              </w:rPr>
              <w:t>2021-06</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tcPr>
          <w:p w:rsidR="00952D61" w:rsidRPr="003C1BC0" w:rsidRDefault="00952D61" w:rsidP="00952D61">
            <w:pPr>
              <w:spacing w:after="0"/>
              <w:rPr>
                <w:rFonts w:ascii="Arial" w:hAnsi="Arial" w:cs="Arial"/>
                <w:sz w:val="16"/>
              </w:rPr>
            </w:pPr>
            <w:r w:rsidRPr="003C1BC0">
              <w:rPr>
                <w:rFonts w:ascii="Arial" w:hAnsi="Arial" w:cs="Arial"/>
                <w:sz w:val="16"/>
              </w:rPr>
              <w:t>SA#92e</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rsidR="00952D61" w:rsidRPr="003C1BC0" w:rsidRDefault="00952D61" w:rsidP="00952D61">
            <w:pPr>
              <w:spacing w:after="0"/>
              <w:rPr>
                <w:rFonts w:ascii="Arial" w:hAnsi="Arial" w:cs="Arial"/>
                <w:sz w:val="16"/>
              </w:rPr>
            </w:pPr>
            <w:r w:rsidRPr="003C1BC0">
              <w:rPr>
                <w:rFonts w:ascii="Arial" w:hAnsi="Arial" w:cs="Arial"/>
                <w:sz w:val="16"/>
              </w:rPr>
              <w:t>SP-210518</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tcPr>
          <w:p w:rsidR="00952D61" w:rsidRPr="003C1BC0" w:rsidRDefault="00952D61" w:rsidP="00952D61">
            <w:pPr>
              <w:spacing w:after="0"/>
              <w:rPr>
                <w:rFonts w:ascii="Arial" w:hAnsi="Arial" w:cs="Arial"/>
                <w:sz w:val="16"/>
              </w:rPr>
            </w:pPr>
            <w:r w:rsidRPr="003C1BC0">
              <w:rPr>
                <w:rFonts w:ascii="Arial" w:hAnsi="Arial" w:cs="Arial"/>
                <w:sz w:val="16"/>
              </w:rPr>
              <w:t>0506</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952D61" w:rsidRPr="003C1BC0" w:rsidRDefault="00952D61" w:rsidP="00952D61">
            <w:pPr>
              <w:spacing w:after="0"/>
              <w:rPr>
                <w:rFonts w:ascii="Arial" w:hAnsi="Arial" w:cs="Arial"/>
                <w:sz w:val="16"/>
              </w:rPr>
            </w:pPr>
            <w:r w:rsidRPr="003C1BC0">
              <w:rPr>
                <w:rFonts w:ascii="Arial" w:hAnsi="Arial" w:cs="Arial"/>
                <w:sz w:val="16"/>
              </w:rPr>
              <w:t>1</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952D61" w:rsidRPr="003C1BC0" w:rsidRDefault="00952D61" w:rsidP="00952D61">
            <w:pPr>
              <w:spacing w:after="0"/>
              <w:rPr>
                <w:rFonts w:ascii="Arial" w:hAnsi="Arial" w:cs="Arial"/>
                <w:sz w:val="16"/>
              </w:rPr>
            </w:pPr>
            <w:r w:rsidRPr="003C1BC0">
              <w:rPr>
                <w:rFonts w:ascii="Arial" w:hAnsi="Arial" w:cs="Arial"/>
                <w:sz w:val="16"/>
              </w:rPr>
              <w:t>B</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tcPr>
          <w:p w:rsidR="00952D61" w:rsidRPr="003C1BC0" w:rsidRDefault="00952D61" w:rsidP="00952D61">
            <w:pPr>
              <w:spacing w:after="0"/>
              <w:rPr>
                <w:rFonts w:ascii="Arial" w:hAnsi="Arial" w:cs="Arial"/>
                <w:sz w:val="16"/>
              </w:rPr>
            </w:pPr>
            <w:r w:rsidRPr="003C1BC0">
              <w:rPr>
                <w:rFonts w:ascii="Arial" w:hAnsi="Arial" w:cs="Arial"/>
                <w:sz w:val="16"/>
              </w:rPr>
              <w:t>Adding High-level and Performance Requirements for Ranging</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tcPr>
          <w:p w:rsidR="00952D61" w:rsidRPr="003C1BC0" w:rsidRDefault="00952D61" w:rsidP="00952D61">
            <w:pPr>
              <w:spacing w:after="0"/>
              <w:rPr>
                <w:rFonts w:ascii="Arial" w:hAnsi="Arial" w:cs="Arial"/>
                <w:sz w:val="16"/>
              </w:rPr>
            </w:pPr>
            <w:r w:rsidRPr="003C1BC0">
              <w:rPr>
                <w:rFonts w:ascii="Arial" w:hAnsi="Arial" w:cs="Arial"/>
                <w:sz w:val="16"/>
              </w:rPr>
              <w:t>18.3.0</w:t>
            </w:r>
          </w:p>
        </w:tc>
      </w:tr>
      <w:tr w:rsidR="00952D61" w:rsidRPr="002712FF" w:rsidTr="00873A6F">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rsidR="00952D61" w:rsidRPr="003C1BC0" w:rsidRDefault="00952D61" w:rsidP="00952D61">
            <w:pPr>
              <w:spacing w:after="0"/>
              <w:rPr>
                <w:rFonts w:ascii="Arial" w:hAnsi="Arial" w:cs="Arial"/>
                <w:sz w:val="16"/>
              </w:rPr>
            </w:pPr>
            <w:r w:rsidRPr="003C1BC0">
              <w:rPr>
                <w:rFonts w:ascii="Arial" w:hAnsi="Arial" w:cs="Arial"/>
                <w:sz w:val="16"/>
              </w:rPr>
              <w:t>2021-06</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tcPr>
          <w:p w:rsidR="00952D61" w:rsidRPr="003C1BC0" w:rsidRDefault="00952D61" w:rsidP="00952D61">
            <w:pPr>
              <w:spacing w:after="0"/>
              <w:rPr>
                <w:rFonts w:ascii="Arial" w:hAnsi="Arial" w:cs="Arial"/>
                <w:sz w:val="16"/>
              </w:rPr>
            </w:pPr>
            <w:r w:rsidRPr="003C1BC0">
              <w:rPr>
                <w:rFonts w:ascii="Arial" w:hAnsi="Arial" w:cs="Arial"/>
                <w:sz w:val="16"/>
              </w:rPr>
              <w:t>SA#92e</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rsidR="00952D61" w:rsidRPr="003C1BC0" w:rsidRDefault="00952D61" w:rsidP="00952D61">
            <w:pPr>
              <w:spacing w:after="0"/>
              <w:rPr>
                <w:rFonts w:ascii="Arial" w:hAnsi="Arial" w:cs="Arial"/>
                <w:sz w:val="16"/>
              </w:rPr>
            </w:pPr>
            <w:r w:rsidRPr="003C1BC0">
              <w:rPr>
                <w:rFonts w:ascii="Arial" w:hAnsi="Arial" w:cs="Arial"/>
                <w:sz w:val="16"/>
              </w:rPr>
              <w:t>SP-210524</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tcPr>
          <w:p w:rsidR="00952D61" w:rsidRPr="003C1BC0" w:rsidRDefault="00952D61" w:rsidP="00952D61">
            <w:pPr>
              <w:spacing w:after="0"/>
              <w:rPr>
                <w:rFonts w:ascii="Arial" w:hAnsi="Arial" w:cs="Arial"/>
                <w:sz w:val="16"/>
              </w:rPr>
            </w:pPr>
            <w:r w:rsidRPr="003C1BC0">
              <w:rPr>
                <w:rFonts w:ascii="Arial" w:hAnsi="Arial" w:cs="Arial"/>
                <w:sz w:val="16"/>
              </w:rPr>
              <w:t>0515</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952D61" w:rsidRPr="003C1BC0" w:rsidRDefault="00952D61" w:rsidP="00952D61">
            <w:pPr>
              <w:spacing w:after="0"/>
              <w:rPr>
                <w:rFonts w:ascii="Arial" w:hAnsi="Arial" w:cs="Arial"/>
                <w:sz w:val="16"/>
              </w:rPr>
            </w:pPr>
            <w:r w:rsidRPr="003C1BC0">
              <w:rPr>
                <w:rFonts w:ascii="Arial" w:hAnsi="Arial" w:cs="Arial"/>
                <w:sz w:val="16"/>
              </w:rPr>
              <w:t> </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952D61" w:rsidRPr="003C1BC0" w:rsidRDefault="00952D61" w:rsidP="00952D61">
            <w:pPr>
              <w:spacing w:after="0"/>
              <w:rPr>
                <w:rFonts w:ascii="Arial" w:hAnsi="Arial" w:cs="Arial"/>
                <w:sz w:val="16"/>
              </w:rPr>
            </w:pPr>
            <w:r w:rsidRPr="003C1BC0">
              <w:rPr>
                <w:rFonts w:ascii="Arial" w:hAnsi="Arial" w:cs="Arial"/>
                <w:sz w:val="16"/>
              </w:rPr>
              <w:t>C</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tcPr>
          <w:p w:rsidR="00952D61" w:rsidRPr="003C1BC0" w:rsidRDefault="00952D61" w:rsidP="00952D61">
            <w:pPr>
              <w:spacing w:after="0"/>
              <w:rPr>
                <w:rFonts w:ascii="Arial" w:hAnsi="Arial" w:cs="Arial"/>
                <w:sz w:val="16"/>
              </w:rPr>
            </w:pPr>
            <w:r w:rsidRPr="003C1BC0">
              <w:rPr>
                <w:rFonts w:ascii="Arial" w:hAnsi="Arial" w:cs="Arial"/>
                <w:sz w:val="16"/>
              </w:rPr>
              <w:t xml:space="preserve">Clarification of LPHAP requirements </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tcPr>
          <w:p w:rsidR="00952D61" w:rsidRPr="003C1BC0" w:rsidRDefault="00952D61" w:rsidP="00952D61">
            <w:pPr>
              <w:spacing w:after="0"/>
              <w:rPr>
                <w:rFonts w:ascii="Arial" w:hAnsi="Arial" w:cs="Arial"/>
                <w:sz w:val="16"/>
              </w:rPr>
            </w:pPr>
            <w:r w:rsidRPr="003C1BC0">
              <w:rPr>
                <w:rFonts w:ascii="Arial" w:hAnsi="Arial" w:cs="Arial"/>
                <w:sz w:val="16"/>
              </w:rPr>
              <w:t>18.3.0</w:t>
            </w:r>
          </w:p>
        </w:tc>
      </w:tr>
      <w:tr w:rsidR="00952D61" w:rsidRPr="002712FF" w:rsidTr="00873A6F">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rsidR="00952D61" w:rsidRPr="003C1BC0" w:rsidRDefault="00952D61" w:rsidP="00952D61">
            <w:pPr>
              <w:spacing w:after="0"/>
              <w:rPr>
                <w:rFonts w:ascii="Arial" w:hAnsi="Arial" w:cs="Arial"/>
                <w:sz w:val="16"/>
              </w:rPr>
            </w:pPr>
            <w:r w:rsidRPr="003C1BC0">
              <w:rPr>
                <w:rFonts w:ascii="Arial" w:hAnsi="Arial" w:cs="Arial"/>
                <w:sz w:val="16"/>
              </w:rPr>
              <w:t>2021-06</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tcPr>
          <w:p w:rsidR="00952D61" w:rsidRPr="003C1BC0" w:rsidRDefault="00952D61" w:rsidP="00952D61">
            <w:pPr>
              <w:spacing w:after="0"/>
              <w:rPr>
                <w:rFonts w:ascii="Arial" w:hAnsi="Arial" w:cs="Arial"/>
                <w:sz w:val="16"/>
              </w:rPr>
            </w:pPr>
            <w:r w:rsidRPr="003C1BC0">
              <w:rPr>
                <w:rFonts w:ascii="Arial" w:hAnsi="Arial" w:cs="Arial"/>
                <w:sz w:val="16"/>
              </w:rPr>
              <w:t>SA#92e</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rsidR="00952D61" w:rsidRPr="003C1BC0" w:rsidRDefault="00952D61" w:rsidP="00952D61">
            <w:pPr>
              <w:spacing w:after="0"/>
              <w:rPr>
                <w:rFonts w:ascii="Arial" w:hAnsi="Arial" w:cs="Arial"/>
                <w:sz w:val="16"/>
              </w:rPr>
            </w:pPr>
            <w:r w:rsidRPr="003C1BC0">
              <w:rPr>
                <w:rFonts w:ascii="Arial" w:hAnsi="Arial" w:cs="Arial"/>
                <w:sz w:val="16"/>
              </w:rPr>
              <w:t>SP-210524</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tcPr>
          <w:p w:rsidR="00952D61" w:rsidRPr="003C1BC0" w:rsidRDefault="00952D61" w:rsidP="00952D61">
            <w:pPr>
              <w:spacing w:after="0"/>
              <w:rPr>
                <w:rFonts w:ascii="Arial" w:hAnsi="Arial" w:cs="Arial"/>
                <w:sz w:val="16"/>
              </w:rPr>
            </w:pPr>
            <w:r w:rsidRPr="003C1BC0">
              <w:rPr>
                <w:rFonts w:ascii="Arial" w:hAnsi="Arial" w:cs="Arial"/>
                <w:sz w:val="16"/>
              </w:rPr>
              <w:t>0526</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952D61" w:rsidRPr="003C1BC0" w:rsidRDefault="00952D61" w:rsidP="00952D61">
            <w:pPr>
              <w:spacing w:after="0"/>
              <w:rPr>
                <w:rFonts w:ascii="Arial" w:hAnsi="Arial" w:cs="Arial"/>
                <w:sz w:val="16"/>
              </w:rPr>
            </w:pPr>
            <w:r w:rsidRPr="003C1BC0">
              <w:rPr>
                <w:rFonts w:ascii="Arial" w:hAnsi="Arial" w:cs="Arial"/>
                <w:sz w:val="16"/>
              </w:rPr>
              <w:t> </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952D61" w:rsidRPr="003C1BC0" w:rsidRDefault="00952D61" w:rsidP="00952D61">
            <w:pPr>
              <w:spacing w:after="0"/>
              <w:rPr>
                <w:rFonts w:ascii="Arial" w:hAnsi="Arial" w:cs="Arial"/>
                <w:sz w:val="16"/>
              </w:rPr>
            </w:pPr>
            <w:r w:rsidRPr="003C1BC0">
              <w:rPr>
                <w:rFonts w:ascii="Arial" w:hAnsi="Arial" w:cs="Arial"/>
                <w:sz w:val="16"/>
              </w:rPr>
              <w:t>D</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tcPr>
          <w:p w:rsidR="00952D61" w:rsidRPr="003C1BC0" w:rsidRDefault="00952D61" w:rsidP="00952D61">
            <w:pPr>
              <w:spacing w:after="0"/>
              <w:rPr>
                <w:rFonts w:ascii="Arial" w:hAnsi="Arial" w:cs="Arial"/>
                <w:sz w:val="16"/>
              </w:rPr>
            </w:pPr>
            <w:r w:rsidRPr="003C1BC0">
              <w:rPr>
                <w:rFonts w:ascii="Arial" w:hAnsi="Arial" w:cs="Arial"/>
                <w:sz w:val="16"/>
              </w:rPr>
              <w:t>Alignment of positioning power consumption aspects between 22.261 and 22.104</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tcPr>
          <w:p w:rsidR="00952D61" w:rsidRPr="003C1BC0" w:rsidRDefault="00952D61" w:rsidP="00952D61">
            <w:pPr>
              <w:spacing w:after="0"/>
              <w:rPr>
                <w:rFonts w:ascii="Arial" w:hAnsi="Arial" w:cs="Arial"/>
                <w:sz w:val="16"/>
              </w:rPr>
            </w:pPr>
            <w:r w:rsidRPr="003C1BC0">
              <w:rPr>
                <w:rFonts w:ascii="Arial" w:hAnsi="Arial" w:cs="Arial"/>
                <w:sz w:val="16"/>
              </w:rPr>
              <w:t>18.3.0</w:t>
            </w:r>
          </w:p>
        </w:tc>
      </w:tr>
      <w:tr w:rsidR="00952D61" w:rsidRPr="002712FF" w:rsidTr="00873A6F">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rsidR="00952D61" w:rsidRPr="003C1BC0" w:rsidRDefault="00952D61" w:rsidP="00952D61">
            <w:pPr>
              <w:spacing w:after="0"/>
              <w:rPr>
                <w:rFonts w:ascii="Arial" w:hAnsi="Arial" w:cs="Arial"/>
                <w:sz w:val="16"/>
              </w:rPr>
            </w:pPr>
            <w:r w:rsidRPr="003C1BC0">
              <w:rPr>
                <w:rFonts w:ascii="Arial" w:hAnsi="Arial" w:cs="Arial"/>
                <w:sz w:val="16"/>
              </w:rPr>
              <w:t>2021-06</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tcPr>
          <w:p w:rsidR="00952D61" w:rsidRPr="003C1BC0" w:rsidRDefault="00952D61" w:rsidP="00952D61">
            <w:pPr>
              <w:spacing w:after="0"/>
              <w:rPr>
                <w:rFonts w:ascii="Arial" w:hAnsi="Arial" w:cs="Arial"/>
                <w:sz w:val="16"/>
              </w:rPr>
            </w:pPr>
            <w:r w:rsidRPr="003C1BC0">
              <w:rPr>
                <w:rFonts w:ascii="Arial" w:hAnsi="Arial" w:cs="Arial"/>
                <w:sz w:val="16"/>
              </w:rPr>
              <w:t>SA#92e</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rsidR="00952D61" w:rsidRPr="003C1BC0" w:rsidRDefault="00952D61" w:rsidP="00952D61">
            <w:pPr>
              <w:spacing w:after="0"/>
              <w:rPr>
                <w:rFonts w:ascii="Arial" w:hAnsi="Arial" w:cs="Arial"/>
                <w:sz w:val="16"/>
              </w:rPr>
            </w:pPr>
            <w:r w:rsidRPr="003C1BC0">
              <w:rPr>
                <w:rFonts w:ascii="Arial" w:hAnsi="Arial" w:cs="Arial"/>
                <w:sz w:val="16"/>
              </w:rPr>
              <w:t>SP-210529</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tcPr>
          <w:p w:rsidR="00952D61" w:rsidRPr="003C1BC0" w:rsidRDefault="00952D61" w:rsidP="00952D61">
            <w:pPr>
              <w:spacing w:after="0"/>
              <w:rPr>
                <w:rFonts w:ascii="Arial" w:hAnsi="Arial" w:cs="Arial"/>
                <w:sz w:val="16"/>
              </w:rPr>
            </w:pPr>
            <w:r w:rsidRPr="003C1BC0">
              <w:rPr>
                <w:rFonts w:ascii="Arial" w:hAnsi="Arial" w:cs="Arial"/>
                <w:sz w:val="16"/>
              </w:rPr>
              <w:t>0525</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952D61" w:rsidRPr="003C1BC0" w:rsidRDefault="00952D61" w:rsidP="00952D61">
            <w:pPr>
              <w:spacing w:after="0"/>
              <w:rPr>
                <w:rFonts w:ascii="Arial" w:hAnsi="Arial" w:cs="Arial"/>
                <w:sz w:val="16"/>
              </w:rPr>
            </w:pPr>
            <w:r w:rsidRPr="003C1BC0">
              <w:rPr>
                <w:rFonts w:ascii="Arial" w:hAnsi="Arial" w:cs="Arial"/>
                <w:sz w:val="16"/>
              </w:rPr>
              <w:t>1</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952D61" w:rsidRPr="003C1BC0" w:rsidRDefault="00952D61" w:rsidP="00952D61">
            <w:pPr>
              <w:spacing w:after="0"/>
              <w:rPr>
                <w:rFonts w:ascii="Arial" w:hAnsi="Arial" w:cs="Arial"/>
                <w:sz w:val="16"/>
              </w:rPr>
            </w:pPr>
            <w:r w:rsidRPr="003C1BC0">
              <w:rPr>
                <w:rFonts w:ascii="Arial" w:hAnsi="Arial" w:cs="Arial"/>
                <w:sz w:val="16"/>
              </w:rPr>
              <w:t>B</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tcPr>
          <w:p w:rsidR="00952D61" w:rsidRPr="003C1BC0" w:rsidRDefault="00952D61" w:rsidP="00952D61">
            <w:pPr>
              <w:spacing w:after="0"/>
              <w:rPr>
                <w:rFonts w:ascii="Arial" w:hAnsi="Arial" w:cs="Arial"/>
                <w:sz w:val="16"/>
              </w:rPr>
            </w:pPr>
            <w:r w:rsidRPr="003C1BC0">
              <w:rPr>
                <w:rFonts w:ascii="Arial" w:hAnsi="Arial" w:cs="Arial"/>
                <w:sz w:val="16"/>
              </w:rPr>
              <w:t>Requirements for satellite backhaul</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tcPr>
          <w:p w:rsidR="00952D61" w:rsidRPr="003C1BC0" w:rsidRDefault="00952D61" w:rsidP="00952D61">
            <w:pPr>
              <w:spacing w:after="0"/>
              <w:rPr>
                <w:rFonts w:ascii="Arial" w:hAnsi="Arial" w:cs="Arial"/>
                <w:sz w:val="16"/>
              </w:rPr>
            </w:pPr>
            <w:r w:rsidRPr="003C1BC0">
              <w:rPr>
                <w:rFonts w:ascii="Arial" w:hAnsi="Arial" w:cs="Arial"/>
                <w:sz w:val="16"/>
              </w:rPr>
              <w:t>18.3.0</w:t>
            </w:r>
          </w:p>
        </w:tc>
      </w:tr>
      <w:tr w:rsidR="00E4140E" w:rsidRPr="002712FF" w:rsidTr="00873A6F">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rsidR="00E4140E" w:rsidRPr="003C1BC0" w:rsidRDefault="00E4140E" w:rsidP="00E4140E">
            <w:pPr>
              <w:spacing w:after="0"/>
              <w:rPr>
                <w:rFonts w:ascii="Arial" w:hAnsi="Arial" w:cs="Arial"/>
                <w:sz w:val="16"/>
              </w:rPr>
            </w:pPr>
            <w:r w:rsidRPr="003C1BC0">
              <w:rPr>
                <w:rFonts w:ascii="Arial" w:hAnsi="Arial" w:cs="Arial"/>
                <w:sz w:val="16"/>
              </w:rPr>
              <w:t>2021</w:t>
            </w:r>
            <w:r>
              <w:rPr>
                <w:rFonts w:ascii="Arial" w:hAnsi="Arial" w:cs="Arial"/>
                <w:sz w:val="16"/>
              </w:rPr>
              <w:t>-09</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tcPr>
          <w:p w:rsidR="00E4140E" w:rsidRPr="003C1BC0" w:rsidRDefault="00E4140E" w:rsidP="00E4140E">
            <w:pPr>
              <w:spacing w:after="0"/>
              <w:rPr>
                <w:rFonts w:ascii="Arial" w:hAnsi="Arial" w:cs="Arial"/>
                <w:sz w:val="16"/>
              </w:rPr>
            </w:pPr>
            <w:r w:rsidRPr="003C1BC0">
              <w:rPr>
                <w:rFonts w:ascii="Arial" w:hAnsi="Arial" w:cs="Arial"/>
                <w:sz w:val="16"/>
              </w:rPr>
              <w:t>SA</w:t>
            </w:r>
            <w:r>
              <w:rPr>
                <w:rFonts w:ascii="Arial" w:hAnsi="Arial" w:cs="Arial"/>
                <w:sz w:val="16"/>
              </w:rPr>
              <w:t>#93</w:t>
            </w:r>
            <w:r w:rsidRPr="003C1BC0">
              <w:rPr>
                <w:rFonts w:ascii="Arial" w:hAnsi="Arial" w:cs="Arial"/>
                <w:sz w:val="16"/>
              </w:rPr>
              <w:t>e</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rsidR="00E4140E" w:rsidRPr="003C1BC0" w:rsidRDefault="00E4140E" w:rsidP="00E4140E">
            <w:pPr>
              <w:spacing w:after="0"/>
              <w:rPr>
                <w:rFonts w:ascii="Arial" w:hAnsi="Arial" w:cs="Arial"/>
                <w:sz w:val="16"/>
              </w:rPr>
            </w:pPr>
            <w:r w:rsidRPr="000A0214">
              <w:rPr>
                <w:rFonts w:ascii="Arial" w:hAnsi="Arial" w:cs="Arial"/>
                <w:sz w:val="16"/>
                <w:szCs w:val="16"/>
              </w:rPr>
              <w:t>SP-211039</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tcPr>
          <w:p w:rsidR="00E4140E" w:rsidRPr="003C1BC0" w:rsidRDefault="00E4140E" w:rsidP="00E4140E">
            <w:pPr>
              <w:spacing w:after="0"/>
              <w:rPr>
                <w:rFonts w:ascii="Arial" w:hAnsi="Arial" w:cs="Arial"/>
                <w:sz w:val="16"/>
              </w:rPr>
            </w:pPr>
            <w:r w:rsidRPr="000A0214">
              <w:rPr>
                <w:rFonts w:ascii="Arial" w:hAnsi="Arial" w:cs="Arial"/>
                <w:sz w:val="16"/>
                <w:szCs w:val="16"/>
              </w:rPr>
              <w:t>0518</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E4140E" w:rsidRPr="003C1BC0" w:rsidRDefault="00E4140E" w:rsidP="00E4140E">
            <w:pPr>
              <w:spacing w:after="0"/>
              <w:rPr>
                <w:rFonts w:ascii="Arial" w:hAnsi="Arial" w:cs="Arial"/>
                <w:sz w:val="16"/>
              </w:rPr>
            </w:pPr>
            <w:r w:rsidRPr="000A0214">
              <w:rPr>
                <w:rFonts w:ascii="Arial" w:hAnsi="Arial" w:cs="Arial"/>
                <w:sz w:val="16"/>
                <w:szCs w:val="16"/>
              </w:rPr>
              <w:t>3</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E4140E" w:rsidRPr="003C1BC0" w:rsidRDefault="00E4140E" w:rsidP="00E4140E">
            <w:pPr>
              <w:spacing w:after="0"/>
              <w:rPr>
                <w:rFonts w:ascii="Arial" w:hAnsi="Arial" w:cs="Arial"/>
                <w:sz w:val="16"/>
              </w:rPr>
            </w:pPr>
            <w:r w:rsidRPr="000A0214">
              <w:rPr>
                <w:rFonts w:ascii="Arial" w:hAnsi="Arial" w:cs="Arial"/>
                <w:sz w:val="16"/>
                <w:szCs w:val="16"/>
              </w:rPr>
              <w:t>F</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tcPr>
          <w:p w:rsidR="00E4140E" w:rsidRPr="003C1BC0" w:rsidRDefault="00E4140E" w:rsidP="00E4140E">
            <w:pPr>
              <w:spacing w:after="0"/>
              <w:rPr>
                <w:rFonts w:ascii="Arial" w:hAnsi="Arial" w:cs="Arial"/>
                <w:sz w:val="16"/>
              </w:rPr>
            </w:pPr>
            <w:r w:rsidRPr="000A0214">
              <w:rPr>
                <w:rFonts w:ascii="Arial" w:hAnsi="Arial" w:cs="Arial"/>
                <w:sz w:val="16"/>
                <w:szCs w:val="16"/>
              </w:rPr>
              <w:t>Clarification of NPN in 22.261</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tcPr>
          <w:p w:rsidR="00E4140E" w:rsidRPr="003C1BC0" w:rsidRDefault="00E4140E" w:rsidP="00E4140E">
            <w:pPr>
              <w:spacing w:after="0"/>
              <w:rPr>
                <w:rFonts w:ascii="Arial" w:hAnsi="Arial" w:cs="Arial"/>
                <w:sz w:val="16"/>
              </w:rPr>
            </w:pPr>
            <w:r w:rsidRPr="000A0214">
              <w:rPr>
                <w:rFonts w:ascii="Arial" w:hAnsi="Arial" w:cs="Arial"/>
                <w:sz w:val="16"/>
                <w:szCs w:val="16"/>
              </w:rPr>
              <w:t>18</w:t>
            </w:r>
            <w:r>
              <w:rPr>
                <w:rFonts w:ascii="Arial" w:hAnsi="Arial" w:cs="Arial"/>
                <w:sz w:val="16"/>
                <w:szCs w:val="16"/>
              </w:rPr>
              <w:t>.4.</w:t>
            </w:r>
            <w:r w:rsidRPr="000A0214">
              <w:rPr>
                <w:rFonts w:ascii="Arial" w:hAnsi="Arial" w:cs="Arial"/>
                <w:sz w:val="16"/>
                <w:szCs w:val="16"/>
              </w:rPr>
              <w:t>0</w:t>
            </w:r>
          </w:p>
        </w:tc>
      </w:tr>
      <w:tr w:rsidR="00E4140E" w:rsidRPr="002712FF" w:rsidTr="00873A6F">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rsidR="00E4140E" w:rsidRPr="003C1BC0" w:rsidRDefault="00E4140E" w:rsidP="00E4140E">
            <w:pPr>
              <w:spacing w:after="0"/>
              <w:rPr>
                <w:rFonts w:ascii="Arial" w:hAnsi="Arial" w:cs="Arial"/>
                <w:sz w:val="16"/>
              </w:rPr>
            </w:pPr>
            <w:r w:rsidRPr="003C1BC0">
              <w:rPr>
                <w:rFonts w:ascii="Arial" w:hAnsi="Arial" w:cs="Arial"/>
                <w:sz w:val="16"/>
              </w:rPr>
              <w:t>2021</w:t>
            </w:r>
            <w:r>
              <w:rPr>
                <w:rFonts w:ascii="Arial" w:hAnsi="Arial" w:cs="Arial"/>
                <w:sz w:val="16"/>
              </w:rPr>
              <w:t>-09</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tcPr>
          <w:p w:rsidR="00E4140E" w:rsidRPr="003C1BC0" w:rsidRDefault="00E4140E" w:rsidP="00E4140E">
            <w:pPr>
              <w:spacing w:after="0"/>
              <w:rPr>
                <w:rFonts w:ascii="Arial" w:hAnsi="Arial" w:cs="Arial"/>
                <w:sz w:val="16"/>
              </w:rPr>
            </w:pPr>
            <w:r w:rsidRPr="003C1BC0">
              <w:rPr>
                <w:rFonts w:ascii="Arial" w:hAnsi="Arial" w:cs="Arial"/>
                <w:sz w:val="16"/>
              </w:rPr>
              <w:t>SA</w:t>
            </w:r>
            <w:r>
              <w:rPr>
                <w:rFonts w:ascii="Arial" w:hAnsi="Arial" w:cs="Arial"/>
                <w:sz w:val="16"/>
              </w:rPr>
              <w:t>#93</w:t>
            </w:r>
            <w:r w:rsidRPr="003C1BC0">
              <w:rPr>
                <w:rFonts w:ascii="Arial" w:hAnsi="Arial" w:cs="Arial"/>
                <w:sz w:val="16"/>
              </w:rPr>
              <w:t>e</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rsidR="00E4140E" w:rsidRPr="000A0214" w:rsidRDefault="00E4140E" w:rsidP="00E4140E">
            <w:pPr>
              <w:spacing w:after="0"/>
              <w:rPr>
                <w:rFonts w:ascii="Arial" w:hAnsi="Arial" w:cs="Arial"/>
                <w:sz w:val="16"/>
                <w:szCs w:val="16"/>
              </w:rPr>
            </w:pPr>
            <w:r w:rsidRPr="000A0214">
              <w:rPr>
                <w:rFonts w:ascii="Arial" w:hAnsi="Arial" w:cs="Arial"/>
                <w:sz w:val="16"/>
                <w:szCs w:val="16"/>
              </w:rPr>
              <w:t>SP-211069</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tcPr>
          <w:p w:rsidR="00E4140E" w:rsidRPr="000A0214" w:rsidRDefault="00E4140E" w:rsidP="00E4140E">
            <w:pPr>
              <w:spacing w:after="0"/>
              <w:rPr>
                <w:rFonts w:ascii="Arial" w:hAnsi="Arial" w:cs="Arial"/>
                <w:sz w:val="16"/>
                <w:szCs w:val="16"/>
              </w:rPr>
            </w:pPr>
            <w:r w:rsidRPr="000A0214">
              <w:rPr>
                <w:rFonts w:ascii="Arial" w:hAnsi="Arial" w:cs="Arial"/>
                <w:sz w:val="16"/>
                <w:szCs w:val="16"/>
              </w:rPr>
              <w:t>0519</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E4140E" w:rsidRPr="000A0214" w:rsidRDefault="00E4140E" w:rsidP="00E4140E">
            <w:pPr>
              <w:spacing w:after="0"/>
              <w:rPr>
                <w:rFonts w:ascii="Arial" w:hAnsi="Arial" w:cs="Arial"/>
                <w:sz w:val="16"/>
                <w:szCs w:val="16"/>
              </w:rPr>
            </w:pPr>
            <w:r w:rsidRPr="000A0214">
              <w:rPr>
                <w:rFonts w:ascii="Arial" w:hAnsi="Arial" w:cs="Arial"/>
                <w:sz w:val="16"/>
                <w:szCs w:val="16"/>
              </w:rPr>
              <w:t>2</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E4140E" w:rsidRPr="000A0214" w:rsidRDefault="00E4140E" w:rsidP="00E4140E">
            <w:pPr>
              <w:spacing w:after="0"/>
              <w:rPr>
                <w:rFonts w:ascii="Arial" w:hAnsi="Arial" w:cs="Arial"/>
                <w:sz w:val="16"/>
                <w:szCs w:val="16"/>
              </w:rPr>
            </w:pPr>
            <w:r w:rsidRPr="000A0214">
              <w:rPr>
                <w:rFonts w:ascii="Arial" w:hAnsi="Arial" w:cs="Arial"/>
                <w:sz w:val="16"/>
                <w:szCs w:val="16"/>
              </w:rPr>
              <w:t>B</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tcPr>
          <w:p w:rsidR="00E4140E" w:rsidRPr="000A0214" w:rsidRDefault="00E4140E" w:rsidP="00E4140E">
            <w:pPr>
              <w:spacing w:after="0"/>
              <w:rPr>
                <w:rFonts w:ascii="Arial" w:hAnsi="Arial" w:cs="Arial"/>
                <w:sz w:val="16"/>
                <w:szCs w:val="16"/>
              </w:rPr>
            </w:pPr>
            <w:r w:rsidRPr="000A0214">
              <w:rPr>
                <w:rFonts w:ascii="Arial" w:hAnsi="Arial" w:cs="Arial"/>
                <w:sz w:val="16"/>
                <w:szCs w:val="16"/>
              </w:rPr>
              <w:t>Update to KPIs to 5G system with satellite access for support control and/or video surveillance</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tcPr>
          <w:p w:rsidR="00E4140E" w:rsidRPr="000A0214" w:rsidRDefault="00E4140E" w:rsidP="00E4140E">
            <w:pPr>
              <w:spacing w:after="0"/>
              <w:rPr>
                <w:rFonts w:ascii="Arial" w:hAnsi="Arial" w:cs="Arial"/>
                <w:sz w:val="16"/>
                <w:szCs w:val="16"/>
              </w:rPr>
            </w:pPr>
            <w:r w:rsidRPr="000A0214">
              <w:rPr>
                <w:rFonts w:ascii="Arial" w:hAnsi="Arial" w:cs="Arial"/>
                <w:sz w:val="16"/>
                <w:szCs w:val="16"/>
              </w:rPr>
              <w:t>18</w:t>
            </w:r>
            <w:r>
              <w:rPr>
                <w:rFonts w:ascii="Arial" w:hAnsi="Arial" w:cs="Arial"/>
                <w:sz w:val="16"/>
                <w:szCs w:val="16"/>
              </w:rPr>
              <w:t>.4.</w:t>
            </w:r>
            <w:r w:rsidRPr="000A0214">
              <w:rPr>
                <w:rFonts w:ascii="Arial" w:hAnsi="Arial" w:cs="Arial"/>
                <w:sz w:val="16"/>
                <w:szCs w:val="16"/>
              </w:rPr>
              <w:t>0</w:t>
            </w:r>
          </w:p>
        </w:tc>
      </w:tr>
      <w:tr w:rsidR="00E4140E" w:rsidRPr="002712FF" w:rsidTr="00873A6F">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rsidR="00E4140E" w:rsidRPr="003C1BC0" w:rsidRDefault="00E4140E" w:rsidP="00E4140E">
            <w:pPr>
              <w:spacing w:after="0"/>
              <w:rPr>
                <w:rFonts w:ascii="Arial" w:hAnsi="Arial" w:cs="Arial"/>
                <w:sz w:val="16"/>
              </w:rPr>
            </w:pPr>
            <w:r w:rsidRPr="003C1BC0">
              <w:rPr>
                <w:rFonts w:ascii="Arial" w:hAnsi="Arial" w:cs="Arial"/>
                <w:sz w:val="16"/>
              </w:rPr>
              <w:t>2021</w:t>
            </w:r>
            <w:r>
              <w:rPr>
                <w:rFonts w:ascii="Arial" w:hAnsi="Arial" w:cs="Arial"/>
                <w:sz w:val="16"/>
              </w:rPr>
              <w:t>-09</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tcPr>
          <w:p w:rsidR="00E4140E" w:rsidRPr="003C1BC0" w:rsidRDefault="00E4140E" w:rsidP="00E4140E">
            <w:pPr>
              <w:spacing w:after="0"/>
              <w:rPr>
                <w:rFonts w:ascii="Arial" w:hAnsi="Arial" w:cs="Arial"/>
                <w:sz w:val="16"/>
              </w:rPr>
            </w:pPr>
            <w:r w:rsidRPr="003C1BC0">
              <w:rPr>
                <w:rFonts w:ascii="Arial" w:hAnsi="Arial" w:cs="Arial"/>
                <w:sz w:val="16"/>
              </w:rPr>
              <w:t>SA</w:t>
            </w:r>
            <w:r>
              <w:rPr>
                <w:rFonts w:ascii="Arial" w:hAnsi="Arial" w:cs="Arial"/>
                <w:sz w:val="16"/>
              </w:rPr>
              <w:t>#93</w:t>
            </w:r>
            <w:r w:rsidRPr="003C1BC0">
              <w:rPr>
                <w:rFonts w:ascii="Arial" w:hAnsi="Arial" w:cs="Arial"/>
                <w:sz w:val="16"/>
              </w:rPr>
              <w:t>e</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rsidR="00E4140E" w:rsidRPr="000A0214" w:rsidRDefault="00E4140E" w:rsidP="00E4140E">
            <w:pPr>
              <w:spacing w:after="0"/>
              <w:rPr>
                <w:rFonts w:ascii="Arial" w:hAnsi="Arial" w:cs="Arial"/>
                <w:sz w:val="16"/>
                <w:szCs w:val="16"/>
              </w:rPr>
            </w:pPr>
            <w:r w:rsidRPr="000A0214">
              <w:rPr>
                <w:rFonts w:ascii="Arial" w:hAnsi="Arial" w:cs="Arial"/>
                <w:sz w:val="16"/>
                <w:szCs w:val="16"/>
              </w:rPr>
              <w:t>SP-211063</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tcPr>
          <w:p w:rsidR="00E4140E" w:rsidRPr="000A0214" w:rsidRDefault="00E4140E" w:rsidP="00E4140E">
            <w:pPr>
              <w:spacing w:after="0"/>
              <w:rPr>
                <w:rFonts w:ascii="Arial" w:hAnsi="Arial" w:cs="Arial"/>
                <w:sz w:val="16"/>
                <w:szCs w:val="16"/>
              </w:rPr>
            </w:pPr>
            <w:r w:rsidRPr="000A0214">
              <w:rPr>
                <w:rFonts w:ascii="Arial" w:hAnsi="Arial" w:cs="Arial"/>
                <w:sz w:val="16"/>
                <w:szCs w:val="16"/>
              </w:rPr>
              <w:t>0533</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E4140E" w:rsidRPr="000A0214" w:rsidRDefault="00E4140E" w:rsidP="00E4140E">
            <w:pPr>
              <w:spacing w:after="0"/>
              <w:rPr>
                <w:rFonts w:ascii="Arial" w:hAnsi="Arial" w:cs="Arial"/>
                <w:sz w:val="16"/>
                <w:szCs w:val="16"/>
              </w:rPr>
            </w:pPr>
            <w:r w:rsidRPr="000A0214">
              <w:rPr>
                <w:rFonts w:ascii="Arial" w:hAnsi="Arial" w:cs="Arial"/>
                <w:sz w:val="16"/>
                <w:szCs w:val="16"/>
              </w:rPr>
              <w:t>1</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E4140E" w:rsidRPr="000A0214" w:rsidRDefault="00E4140E" w:rsidP="00E4140E">
            <w:pPr>
              <w:spacing w:after="0"/>
              <w:rPr>
                <w:rFonts w:ascii="Arial" w:hAnsi="Arial" w:cs="Arial"/>
                <w:sz w:val="16"/>
                <w:szCs w:val="16"/>
              </w:rPr>
            </w:pPr>
            <w:r w:rsidRPr="000A0214">
              <w:rPr>
                <w:rFonts w:ascii="Arial" w:hAnsi="Arial" w:cs="Arial"/>
                <w:sz w:val="16"/>
                <w:szCs w:val="16"/>
              </w:rPr>
              <w:t>B</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tcPr>
          <w:p w:rsidR="00E4140E" w:rsidRPr="000A0214" w:rsidRDefault="00E4140E" w:rsidP="00E4140E">
            <w:pPr>
              <w:spacing w:after="0"/>
              <w:rPr>
                <w:rFonts w:ascii="Arial" w:hAnsi="Arial" w:cs="Arial"/>
                <w:sz w:val="16"/>
                <w:szCs w:val="16"/>
              </w:rPr>
            </w:pPr>
            <w:r w:rsidRPr="000A0214">
              <w:rPr>
                <w:rFonts w:ascii="Arial" w:hAnsi="Arial" w:cs="Arial"/>
                <w:sz w:val="16"/>
                <w:szCs w:val="16"/>
              </w:rPr>
              <w:t>5G LAN related rquirements from FS_Resident (Pirates)</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tcPr>
          <w:p w:rsidR="00E4140E" w:rsidRPr="000A0214" w:rsidRDefault="00E4140E" w:rsidP="00E4140E">
            <w:pPr>
              <w:spacing w:after="0"/>
              <w:rPr>
                <w:rFonts w:ascii="Arial" w:hAnsi="Arial" w:cs="Arial"/>
                <w:sz w:val="16"/>
                <w:szCs w:val="16"/>
              </w:rPr>
            </w:pPr>
            <w:r w:rsidRPr="000A0214">
              <w:rPr>
                <w:rFonts w:ascii="Arial" w:hAnsi="Arial" w:cs="Arial"/>
                <w:sz w:val="16"/>
                <w:szCs w:val="16"/>
              </w:rPr>
              <w:t>18</w:t>
            </w:r>
            <w:r>
              <w:rPr>
                <w:rFonts w:ascii="Arial" w:hAnsi="Arial" w:cs="Arial"/>
                <w:sz w:val="16"/>
                <w:szCs w:val="16"/>
              </w:rPr>
              <w:t>.4.</w:t>
            </w:r>
            <w:r w:rsidRPr="000A0214">
              <w:rPr>
                <w:rFonts w:ascii="Arial" w:hAnsi="Arial" w:cs="Arial"/>
                <w:sz w:val="16"/>
                <w:szCs w:val="16"/>
              </w:rPr>
              <w:t>0</w:t>
            </w:r>
          </w:p>
        </w:tc>
      </w:tr>
      <w:tr w:rsidR="00E4140E" w:rsidRPr="002712FF" w:rsidTr="00873A6F">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rsidR="00E4140E" w:rsidRPr="003C1BC0" w:rsidRDefault="00E4140E" w:rsidP="00E4140E">
            <w:pPr>
              <w:spacing w:after="0"/>
              <w:rPr>
                <w:rFonts w:ascii="Arial" w:hAnsi="Arial" w:cs="Arial"/>
                <w:sz w:val="16"/>
              </w:rPr>
            </w:pPr>
            <w:r w:rsidRPr="003C1BC0">
              <w:rPr>
                <w:rFonts w:ascii="Arial" w:hAnsi="Arial" w:cs="Arial"/>
                <w:sz w:val="16"/>
              </w:rPr>
              <w:t>2021</w:t>
            </w:r>
            <w:r>
              <w:rPr>
                <w:rFonts w:ascii="Arial" w:hAnsi="Arial" w:cs="Arial"/>
                <w:sz w:val="16"/>
              </w:rPr>
              <w:t>-09</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tcPr>
          <w:p w:rsidR="00E4140E" w:rsidRPr="003C1BC0" w:rsidRDefault="00E4140E" w:rsidP="00E4140E">
            <w:pPr>
              <w:spacing w:after="0"/>
              <w:rPr>
                <w:rFonts w:ascii="Arial" w:hAnsi="Arial" w:cs="Arial"/>
                <w:sz w:val="16"/>
              </w:rPr>
            </w:pPr>
            <w:r w:rsidRPr="003C1BC0">
              <w:rPr>
                <w:rFonts w:ascii="Arial" w:hAnsi="Arial" w:cs="Arial"/>
                <w:sz w:val="16"/>
              </w:rPr>
              <w:t>SA</w:t>
            </w:r>
            <w:r>
              <w:rPr>
                <w:rFonts w:ascii="Arial" w:hAnsi="Arial" w:cs="Arial"/>
                <w:sz w:val="16"/>
              </w:rPr>
              <w:t>#93</w:t>
            </w:r>
            <w:r w:rsidRPr="003C1BC0">
              <w:rPr>
                <w:rFonts w:ascii="Arial" w:hAnsi="Arial" w:cs="Arial"/>
                <w:sz w:val="16"/>
              </w:rPr>
              <w:t>e</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rsidR="00E4140E" w:rsidRPr="000A0214" w:rsidRDefault="00E4140E" w:rsidP="00E4140E">
            <w:pPr>
              <w:spacing w:after="0"/>
              <w:rPr>
                <w:rFonts w:ascii="Arial" w:hAnsi="Arial" w:cs="Arial"/>
                <w:sz w:val="16"/>
                <w:szCs w:val="16"/>
              </w:rPr>
            </w:pPr>
            <w:r w:rsidRPr="000A0214">
              <w:rPr>
                <w:rFonts w:ascii="Arial" w:hAnsi="Arial" w:cs="Arial"/>
                <w:sz w:val="16"/>
                <w:szCs w:val="16"/>
              </w:rPr>
              <w:t>SP-211063</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tcPr>
          <w:p w:rsidR="00E4140E" w:rsidRPr="000A0214" w:rsidRDefault="00E4140E" w:rsidP="00E4140E">
            <w:pPr>
              <w:spacing w:after="0"/>
              <w:rPr>
                <w:rFonts w:ascii="Arial" w:hAnsi="Arial" w:cs="Arial"/>
                <w:sz w:val="16"/>
                <w:szCs w:val="16"/>
              </w:rPr>
            </w:pPr>
            <w:r w:rsidRPr="000A0214">
              <w:rPr>
                <w:rFonts w:ascii="Arial" w:hAnsi="Arial" w:cs="Arial"/>
                <w:sz w:val="16"/>
                <w:szCs w:val="16"/>
              </w:rPr>
              <w:t>0534</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E4140E" w:rsidRPr="000A0214" w:rsidRDefault="00E4140E" w:rsidP="00E4140E">
            <w:pPr>
              <w:spacing w:after="0"/>
              <w:rPr>
                <w:rFonts w:ascii="Arial" w:hAnsi="Arial" w:cs="Arial"/>
                <w:sz w:val="16"/>
                <w:szCs w:val="16"/>
              </w:rPr>
            </w:pPr>
            <w:r w:rsidRPr="000A0214">
              <w:rPr>
                <w:rFonts w:ascii="Arial" w:hAnsi="Arial" w:cs="Arial"/>
                <w:sz w:val="16"/>
                <w:szCs w:val="16"/>
              </w:rPr>
              <w:t> </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E4140E" w:rsidRPr="000A0214" w:rsidRDefault="00E4140E" w:rsidP="00E4140E">
            <w:pPr>
              <w:spacing w:after="0"/>
              <w:rPr>
                <w:rFonts w:ascii="Arial" w:hAnsi="Arial" w:cs="Arial"/>
                <w:sz w:val="16"/>
                <w:szCs w:val="16"/>
              </w:rPr>
            </w:pPr>
            <w:r w:rsidRPr="000A0214">
              <w:rPr>
                <w:rFonts w:ascii="Arial" w:hAnsi="Arial" w:cs="Arial"/>
                <w:sz w:val="16"/>
                <w:szCs w:val="16"/>
              </w:rPr>
              <w:t>C</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tcPr>
          <w:p w:rsidR="00E4140E" w:rsidRPr="000A0214" w:rsidRDefault="00E4140E" w:rsidP="00E4140E">
            <w:pPr>
              <w:spacing w:after="0"/>
              <w:rPr>
                <w:rFonts w:ascii="Arial" w:hAnsi="Arial" w:cs="Arial"/>
                <w:sz w:val="16"/>
                <w:szCs w:val="16"/>
              </w:rPr>
            </w:pPr>
            <w:r w:rsidRPr="000A0214">
              <w:rPr>
                <w:rFonts w:ascii="Arial" w:hAnsi="Arial" w:cs="Arial"/>
                <w:sz w:val="16"/>
                <w:szCs w:val="16"/>
              </w:rPr>
              <w:t>Application Server related requirements from FS_Resident (pirates)</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tcPr>
          <w:p w:rsidR="00E4140E" w:rsidRPr="000A0214" w:rsidRDefault="00E4140E" w:rsidP="00E4140E">
            <w:pPr>
              <w:spacing w:after="0"/>
              <w:rPr>
                <w:rFonts w:ascii="Arial" w:hAnsi="Arial" w:cs="Arial"/>
                <w:sz w:val="16"/>
                <w:szCs w:val="16"/>
              </w:rPr>
            </w:pPr>
            <w:r w:rsidRPr="000A0214">
              <w:rPr>
                <w:rFonts w:ascii="Arial" w:hAnsi="Arial" w:cs="Arial"/>
                <w:sz w:val="16"/>
                <w:szCs w:val="16"/>
              </w:rPr>
              <w:t>18</w:t>
            </w:r>
            <w:r>
              <w:rPr>
                <w:rFonts w:ascii="Arial" w:hAnsi="Arial" w:cs="Arial"/>
                <w:sz w:val="16"/>
                <w:szCs w:val="16"/>
              </w:rPr>
              <w:t>.4.</w:t>
            </w:r>
            <w:r w:rsidRPr="000A0214">
              <w:rPr>
                <w:rFonts w:ascii="Arial" w:hAnsi="Arial" w:cs="Arial"/>
                <w:sz w:val="16"/>
                <w:szCs w:val="16"/>
              </w:rPr>
              <w:t>0</w:t>
            </w:r>
          </w:p>
        </w:tc>
      </w:tr>
      <w:tr w:rsidR="00E4140E" w:rsidRPr="002712FF" w:rsidTr="00873A6F">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rsidR="00E4140E" w:rsidRPr="003C1BC0" w:rsidRDefault="00E4140E" w:rsidP="00E4140E">
            <w:pPr>
              <w:spacing w:after="0"/>
              <w:rPr>
                <w:rFonts w:ascii="Arial" w:hAnsi="Arial" w:cs="Arial"/>
                <w:sz w:val="16"/>
              </w:rPr>
            </w:pPr>
            <w:r w:rsidRPr="003C1BC0">
              <w:rPr>
                <w:rFonts w:ascii="Arial" w:hAnsi="Arial" w:cs="Arial"/>
                <w:sz w:val="16"/>
              </w:rPr>
              <w:t>2021</w:t>
            </w:r>
            <w:r>
              <w:rPr>
                <w:rFonts w:ascii="Arial" w:hAnsi="Arial" w:cs="Arial"/>
                <w:sz w:val="16"/>
              </w:rPr>
              <w:t>-09</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tcPr>
          <w:p w:rsidR="00E4140E" w:rsidRPr="003C1BC0" w:rsidRDefault="00E4140E" w:rsidP="00E4140E">
            <w:pPr>
              <w:spacing w:after="0"/>
              <w:rPr>
                <w:rFonts w:ascii="Arial" w:hAnsi="Arial" w:cs="Arial"/>
                <w:sz w:val="16"/>
              </w:rPr>
            </w:pPr>
            <w:r w:rsidRPr="003C1BC0">
              <w:rPr>
                <w:rFonts w:ascii="Arial" w:hAnsi="Arial" w:cs="Arial"/>
                <w:sz w:val="16"/>
              </w:rPr>
              <w:t>SA</w:t>
            </w:r>
            <w:r>
              <w:rPr>
                <w:rFonts w:ascii="Arial" w:hAnsi="Arial" w:cs="Arial"/>
                <w:sz w:val="16"/>
              </w:rPr>
              <w:t>#93</w:t>
            </w:r>
            <w:r w:rsidRPr="003C1BC0">
              <w:rPr>
                <w:rFonts w:ascii="Arial" w:hAnsi="Arial" w:cs="Arial"/>
                <w:sz w:val="16"/>
              </w:rPr>
              <w:t>e</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rsidR="00E4140E" w:rsidRPr="000A0214" w:rsidRDefault="00E4140E" w:rsidP="00E4140E">
            <w:pPr>
              <w:spacing w:after="0"/>
              <w:rPr>
                <w:rFonts w:ascii="Arial" w:hAnsi="Arial" w:cs="Arial"/>
                <w:sz w:val="16"/>
                <w:szCs w:val="16"/>
              </w:rPr>
            </w:pPr>
            <w:r w:rsidRPr="000A0214">
              <w:rPr>
                <w:rFonts w:ascii="Arial" w:hAnsi="Arial" w:cs="Arial"/>
                <w:sz w:val="16"/>
                <w:szCs w:val="16"/>
              </w:rPr>
              <w:t>SP-211063</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tcPr>
          <w:p w:rsidR="00E4140E" w:rsidRPr="000A0214" w:rsidRDefault="00E4140E" w:rsidP="00E4140E">
            <w:pPr>
              <w:spacing w:after="0"/>
              <w:rPr>
                <w:rFonts w:ascii="Arial" w:hAnsi="Arial" w:cs="Arial"/>
                <w:sz w:val="16"/>
                <w:szCs w:val="16"/>
              </w:rPr>
            </w:pPr>
            <w:r w:rsidRPr="000A0214">
              <w:rPr>
                <w:rFonts w:ascii="Arial" w:hAnsi="Arial" w:cs="Arial"/>
                <w:sz w:val="16"/>
                <w:szCs w:val="16"/>
              </w:rPr>
              <w:t>0535</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E4140E" w:rsidRPr="000A0214" w:rsidRDefault="00E4140E" w:rsidP="00E4140E">
            <w:pPr>
              <w:spacing w:after="0"/>
              <w:rPr>
                <w:rFonts w:ascii="Arial" w:hAnsi="Arial" w:cs="Arial"/>
                <w:sz w:val="16"/>
                <w:szCs w:val="16"/>
              </w:rPr>
            </w:pPr>
            <w:r w:rsidRPr="000A0214">
              <w:rPr>
                <w:rFonts w:ascii="Arial" w:hAnsi="Arial" w:cs="Arial"/>
                <w:sz w:val="16"/>
                <w:szCs w:val="16"/>
              </w:rPr>
              <w:t>1</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E4140E" w:rsidRPr="000A0214" w:rsidRDefault="00E4140E" w:rsidP="00E4140E">
            <w:pPr>
              <w:spacing w:after="0"/>
              <w:rPr>
                <w:rFonts w:ascii="Arial" w:hAnsi="Arial" w:cs="Arial"/>
                <w:sz w:val="16"/>
                <w:szCs w:val="16"/>
              </w:rPr>
            </w:pPr>
            <w:r w:rsidRPr="000A0214">
              <w:rPr>
                <w:rFonts w:ascii="Arial" w:hAnsi="Arial" w:cs="Arial"/>
                <w:sz w:val="16"/>
                <w:szCs w:val="16"/>
              </w:rPr>
              <w:t>B</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tcPr>
          <w:p w:rsidR="00E4140E" w:rsidRPr="000A0214" w:rsidRDefault="00E4140E" w:rsidP="00E4140E">
            <w:pPr>
              <w:spacing w:after="0"/>
              <w:rPr>
                <w:rFonts w:ascii="Arial" w:hAnsi="Arial" w:cs="Arial"/>
                <w:sz w:val="16"/>
                <w:szCs w:val="16"/>
              </w:rPr>
            </w:pPr>
            <w:r w:rsidRPr="000A0214">
              <w:rPr>
                <w:rFonts w:ascii="Arial" w:hAnsi="Arial" w:cs="Arial"/>
                <w:sz w:val="16"/>
                <w:szCs w:val="16"/>
              </w:rPr>
              <w:t>Pirates definitions and abbreviations</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tcPr>
          <w:p w:rsidR="00E4140E" w:rsidRPr="000A0214" w:rsidRDefault="00E4140E" w:rsidP="00E4140E">
            <w:pPr>
              <w:spacing w:after="0"/>
              <w:rPr>
                <w:rFonts w:ascii="Arial" w:hAnsi="Arial" w:cs="Arial"/>
                <w:sz w:val="16"/>
                <w:szCs w:val="16"/>
              </w:rPr>
            </w:pPr>
            <w:r w:rsidRPr="000A0214">
              <w:rPr>
                <w:rFonts w:ascii="Arial" w:hAnsi="Arial" w:cs="Arial"/>
                <w:sz w:val="16"/>
                <w:szCs w:val="16"/>
              </w:rPr>
              <w:t>18</w:t>
            </w:r>
            <w:r>
              <w:rPr>
                <w:rFonts w:ascii="Arial" w:hAnsi="Arial" w:cs="Arial"/>
                <w:sz w:val="16"/>
                <w:szCs w:val="16"/>
              </w:rPr>
              <w:t>.4.</w:t>
            </w:r>
            <w:r w:rsidRPr="000A0214">
              <w:rPr>
                <w:rFonts w:ascii="Arial" w:hAnsi="Arial" w:cs="Arial"/>
                <w:sz w:val="16"/>
                <w:szCs w:val="16"/>
              </w:rPr>
              <w:t>0</w:t>
            </w:r>
          </w:p>
        </w:tc>
      </w:tr>
      <w:tr w:rsidR="00E4140E" w:rsidRPr="002712FF" w:rsidTr="00873A6F">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rsidR="00E4140E" w:rsidRPr="003C1BC0" w:rsidRDefault="00E4140E" w:rsidP="00E4140E">
            <w:pPr>
              <w:spacing w:after="0"/>
              <w:rPr>
                <w:rFonts w:ascii="Arial" w:hAnsi="Arial" w:cs="Arial"/>
                <w:sz w:val="16"/>
              </w:rPr>
            </w:pPr>
            <w:r w:rsidRPr="003C1BC0">
              <w:rPr>
                <w:rFonts w:ascii="Arial" w:hAnsi="Arial" w:cs="Arial"/>
                <w:sz w:val="16"/>
              </w:rPr>
              <w:t>2021</w:t>
            </w:r>
            <w:r>
              <w:rPr>
                <w:rFonts w:ascii="Arial" w:hAnsi="Arial" w:cs="Arial"/>
                <w:sz w:val="16"/>
              </w:rPr>
              <w:t>-09</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tcPr>
          <w:p w:rsidR="00E4140E" w:rsidRPr="003C1BC0" w:rsidRDefault="00E4140E" w:rsidP="00E4140E">
            <w:pPr>
              <w:spacing w:after="0"/>
              <w:rPr>
                <w:rFonts w:ascii="Arial" w:hAnsi="Arial" w:cs="Arial"/>
                <w:sz w:val="16"/>
              </w:rPr>
            </w:pPr>
            <w:r w:rsidRPr="003C1BC0">
              <w:rPr>
                <w:rFonts w:ascii="Arial" w:hAnsi="Arial" w:cs="Arial"/>
                <w:sz w:val="16"/>
              </w:rPr>
              <w:t>SA</w:t>
            </w:r>
            <w:r>
              <w:rPr>
                <w:rFonts w:ascii="Arial" w:hAnsi="Arial" w:cs="Arial"/>
                <w:sz w:val="16"/>
              </w:rPr>
              <w:t>#93</w:t>
            </w:r>
            <w:r w:rsidRPr="003C1BC0">
              <w:rPr>
                <w:rFonts w:ascii="Arial" w:hAnsi="Arial" w:cs="Arial"/>
                <w:sz w:val="16"/>
              </w:rPr>
              <w:t>e</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rsidR="00E4140E" w:rsidRPr="000A0214" w:rsidRDefault="00E4140E" w:rsidP="00E4140E">
            <w:pPr>
              <w:spacing w:after="0"/>
              <w:rPr>
                <w:rFonts w:ascii="Arial" w:hAnsi="Arial" w:cs="Arial"/>
                <w:sz w:val="16"/>
                <w:szCs w:val="16"/>
              </w:rPr>
            </w:pPr>
            <w:r w:rsidRPr="000A0214">
              <w:rPr>
                <w:rFonts w:ascii="Arial" w:hAnsi="Arial" w:cs="Arial"/>
                <w:sz w:val="16"/>
                <w:szCs w:val="16"/>
              </w:rPr>
              <w:t>SP-211063</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tcPr>
          <w:p w:rsidR="00E4140E" w:rsidRPr="000A0214" w:rsidRDefault="00E4140E" w:rsidP="00E4140E">
            <w:pPr>
              <w:spacing w:after="0"/>
              <w:rPr>
                <w:rFonts w:ascii="Arial" w:hAnsi="Arial" w:cs="Arial"/>
                <w:sz w:val="16"/>
                <w:szCs w:val="16"/>
              </w:rPr>
            </w:pPr>
            <w:r w:rsidRPr="000A0214">
              <w:rPr>
                <w:rFonts w:ascii="Arial" w:hAnsi="Arial" w:cs="Arial"/>
                <w:sz w:val="16"/>
                <w:szCs w:val="16"/>
              </w:rPr>
              <w:t>0536</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E4140E" w:rsidRPr="000A0214" w:rsidRDefault="00E4140E" w:rsidP="00E4140E">
            <w:pPr>
              <w:spacing w:after="0"/>
              <w:rPr>
                <w:rFonts w:ascii="Arial" w:hAnsi="Arial" w:cs="Arial"/>
                <w:sz w:val="16"/>
                <w:szCs w:val="16"/>
              </w:rPr>
            </w:pPr>
            <w:r w:rsidRPr="000A0214">
              <w:rPr>
                <w:rFonts w:ascii="Arial" w:hAnsi="Arial" w:cs="Arial"/>
                <w:sz w:val="16"/>
                <w:szCs w:val="16"/>
              </w:rPr>
              <w:t>1</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E4140E" w:rsidRPr="000A0214" w:rsidRDefault="00E4140E" w:rsidP="00E4140E">
            <w:pPr>
              <w:spacing w:after="0"/>
              <w:rPr>
                <w:rFonts w:ascii="Arial" w:hAnsi="Arial" w:cs="Arial"/>
                <w:sz w:val="16"/>
                <w:szCs w:val="16"/>
              </w:rPr>
            </w:pPr>
            <w:r w:rsidRPr="000A0214">
              <w:rPr>
                <w:rFonts w:ascii="Arial" w:hAnsi="Arial" w:cs="Arial"/>
                <w:sz w:val="16"/>
                <w:szCs w:val="16"/>
              </w:rPr>
              <w:t>B</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tcPr>
          <w:p w:rsidR="00E4140E" w:rsidRPr="000A0214" w:rsidRDefault="00E4140E" w:rsidP="00E4140E">
            <w:pPr>
              <w:spacing w:after="0"/>
              <w:rPr>
                <w:rFonts w:ascii="Arial" w:hAnsi="Arial" w:cs="Arial"/>
                <w:sz w:val="16"/>
                <w:szCs w:val="16"/>
              </w:rPr>
            </w:pPr>
            <w:r w:rsidRPr="000A0214">
              <w:rPr>
                <w:rFonts w:ascii="Arial" w:hAnsi="Arial" w:cs="Arial"/>
                <w:sz w:val="16"/>
                <w:szCs w:val="16"/>
              </w:rPr>
              <w:t>Pirates general introduction</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tcPr>
          <w:p w:rsidR="00E4140E" w:rsidRPr="000A0214" w:rsidRDefault="00E4140E" w:rsidP="00E4140E">
            <w:pPr>
              <w:spacing w:after="0"/>
              <w:rPr>
                <w:rFonts w:ascii="Arial" w:hAnsi="Arial" w:cs="Arial"/>
                <w:sz w:val="16"/>
                <w:szCs w:val="16"/>
              </w:rPr>
            </w:pPr>
            <w:r w:rsidRPr="000A0214">
              <w:rPr>
                <w:rFonts w:ascii="Arial" w:hAnsi="Arial" w:cs="Arial"/>
                <w:sz w:val="16"/>
                <w:szCs w:val="16"/>
              </w:rPr>
              <w:t>18</w:t>
            </w:r>
            <w:r>
              <w:rPr>
                <w:rFonts w:ascii="Arial" w:hAnsi="Arial" w:cs="Arial"/>
                <w:sz w:val="16"/>
                <w:szCs w:val="16"/>
              </w:rPr>
              <w:t>.4.</w:t>
            </w:r>
            <w:r w:rsidRPr="000A0214">
              <w:rPr>
                <w:rFonts w:ascii="Arial" w:hAnsi="Arial" w:cs="Arial"/>
                <w:sz w:val="16"/>
                <w:szCs w:val="16"/>
              </w:rPr>
              <w:t>0</w:t>
            </w:r>
          </w:p>
        </w:tc>
      </w:tr>
      <w:tr w:rsidR="00E4140E" w:rsidRPr="002712FF" w:rsidTr="00873A6F">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rsidR="00E4140E" w:rsidRPr="003C1BC0" w:rsidRDefault="00E4140E" w:rsidP="00E4140E">
            <w:pPr>
              <w:spacing w:after="0"/>
              <w:rPr>
                <w:rFonts w:ascii="Arial" w:hAnsi="Arial" w:cs="Arial"/>
                <w:sz w:val="16"/>
              </w:rPr>
            </w:pPr>
            <w:r w:rsidRPr="003C1BC0">
              <w:rPr>
                <w:rFonts w:ascii="Arial" w:hAnsi="Arial" w:cs="Arial"/>
                <w:sz w:val="16"/>
              </w:rPr>
              <w:t>2021</w:t>
            </w:r>
            <w:r>
              <w:rPr>
                <w:rFonts w:ascii="Arial" w:hAnsi="Arial" w:cs="Arial"/>
                <w:sz w:val="16"/>
              </w:rPr>
              <w:t>-09</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tcPr>
          <w:p w:rsidR="00E4140E" w:rsidRPr="003C1BC0" w:rsidRDefault="00E4140E" w:rsidP="00E4140E">
            <w:pPr>
              <w:spacing w:after="0"/>
              <w:rPr>
                <w:rFonts w:ascii="Arial" w:hAnsi="Arial" w:cs="Arial"/>
                <w:sz w:val="16"/>
              </w:rPr>
            </w:pPr>
            <w:r w:rsidRPr="003C1BC0">
              <w:rPr>
                <w:rFonts w:ascii="Arial" w:hAnsi="Arial" w:cs="Arial"/>
                <w:sz w:val="16"/>
              </w:rPr>
              <w:t>SA</w:t>
            </w:r>
            <w:r>
              <w:rPr>
                <w:rFonts w:ascii="Arial" w:hAnsi="Arial" w:cs="Arial"/>
                <w:sz w:val="16"/>
              </w:rPr>
              <w:t>#93</w:t>
            </w:r>
            <w:r w:rsidRPr="003C1BC0">
              <w:rPr>
                <w:rFonts w:ascii="Arial" w:hAnsi="Arial" w:cs="Arial"/>
                <w:sz w:val="16"/>
              </w:rPr>
              <w:t>e</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rsidR="00E4140E" w:rsidRPr="000A0214" w:rsidRDefault="00E4140E" w:rsidP="00E4140E">
            <w:pPr>
              <w:spacing w:after="0"/>
              <w:rPr>
                <w:rFonts w:ascii="Arial" w:hAnsi="Arial" w:cs="Arial"/>
                <w:sz w:val="16"/>
                <w:szCs w:val="16"/>
              </w:rPr>
            </w:pPr>
            <w:r w:rsidRPr="000A0214">
              <w:rPr>
                <w:rFonts w:ascii="Arial" w:hAnsi="Arial" w:cs="Arial"/>
                <w:sz w:val="16"/>
                <w:szCs w:val="16"/>
              </w:rPr>
              <w:t>SP-211063</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tcPr>
          <w:p w:rsidR="00E4140E" w:rsidRPr="000A0214" w:rsidRDefault="00E4140E" w:rsidP="00E4140E">
            <w:pPr>
              <w:spacing w:after="0"/>
              <w:rPr>
                <w:rFonts w:ascii="Arial" w:hAnsi="Arial" w:cs="Arial"/>
                <w:sz w:val="16"/>
                <w:szCs w:val="16"/>
              </w:rPr>
            </w:pPr>
            <w:r w:rsidRPr="000A0214">
              <w:rPr>
                <w:rFonts w:ascii="Arial" w:hAnsi="Arial" w:cs="Arial"/>
                <w:sz w:val="16"/>
                <w:szCs w:val="16"/>
              </w:rPr>
              <w:t>0539</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E4140E" w:rsidRPr="000A0214" w:rsidRDefault="00E4140E" w:rsidP="00E4140E">
            <w:pPr>
              <w:spacing w:after="0"/>
              <w:rPr>
                <w:rFonts w:ascii="Arial" w:hAnsi="Arial" w:cs="Arial"/>
                <w:sz w:val="16"/>
                <w:szCs w:val="16"/>
              </w:rPr>
            </w:pPr>
            <w:r w:rsidRPr="000A0214">
              <w:rPr>
                <w:rFonts w:ascii="Arial" w:hAnsi="Arial" w:cs="Arial"/>
                <w:sz w:val="16"/>
                <w:szCs w:val="16"/>
              </w:rPr>
              <w:t>1</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E4140E" w:rsidRPr="000A0214" w:rsidRDefault="00E4140E" w:rsidP="00E4140E">
            <w:pPr>
              <w:spacing w:after="0"/>
              <w:rPr>
                <w:rFonts w:ascii="Arial" w:hAnsi="Arial" w:cs="Arial"/>
                <w:sz w:val="16"/>
                <w:szCs w:val="16"/>
              </w:rPr>
            </w:pPr>
            <w:r w:rsidRPr="000A0214">
              <w:rPr>
                <w:rFonts w:ascii="Arial" w:hAnsi="Arial" w:cs="Arial"/>
                <w:sz w:val="16"/>
                <w:szCs w:val="16"/>
              </w:rPr>
              <w:t>B</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tcPr>
          <w:p w:rsidR="00E4140E" w:rsidRPr="000A0214" w:rsidRDefault="00E4140E" w:rsidP="00E4140E">
            <w:pPr>
              <w:spacing w:after="0"/>
              <w:rPr>
                <w:rFonts w:ascii="Arial" w:hAnsi="Arial" w:cs="Arial"/>
                <w:sz w:val="16"/>
                <w:szCs w:val="16"/>
              </w:rPr>
            </w:pPr>
            <w:r w:rsidRPr="000A0214">
              <w:rPr>
                <w:rFonts w:ascii="Arial" w:hAnsi="Arial" w:cs="Arial"/>
                <w:sz w:val="16"/>
                <w:szCs w:val="16"/>
              </w:rPr>
              <w:t>Pirates requirements</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tcPr>
          <w:p w:rsidR="00E4140E" w:rsidRPr="000A0214" w:rsidRDefault="00E4140E" w:rsidP="00E4140E">
            <w:pPr>
              <w:spacing w:after="0"/>
              <w:rPr>
                <w:rFonts w:ascii="Arial" w:hAnsi="Arial" w:cs="Arial"/>
                <w:sz w:val="16"/>
                <w:szCs w:val="16"/>
              </w:rPr>
            </w:pPr>
            <w:r w:rsidRPr="000A0214">
              <w:rPr>
                <w:rFonts w:ascii="Arial" w:hAnsi="Arial" w:cs="Arial"/>
                <w:sz w:val="16"/>
                <w:szCs w:val="16"/>
              </w:rPr>
              <w:t>18</w:t>
            </w:r>
            <w:r>
              <w:rPr>
                <w:rFonts w:ascii="Arial" w:hAnsi="Arial" w:cs="Arial"/>
                <w:sz w:val="16"/>
                <w:szCs w:val="16"/>
              </w:rPr>
              <w:t>.4.</w:t>
            </w:r>
            <w:r w:rsidRPr="000A0214">
              <w:rPr>
                <w:rFonts w:ascii="Arial" w:hAnsi="Arial" w:cs="Arial"/>
                <w:sz w:val="16"/>
                <w:szCs w:val="16"/>
              </w:rPr>
              <w:t>0</w:t>
            </w:r>
          </w:p>
        </w:tc>
      </w:tr>
      <w:tr w:rsidR="00E4140E" w:rsidRPr="002712FF" w:rsidTr="00873A6F">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rsidR="00E4140E" w:rsidRPr="003C1BC0" w:rsidRDefault="00E4140E" w:rsidP="00E4140E">
            <w:pPr>
              <w:spacing w:after="0"/>
              <w:rPr>
                <w:rFonts w:ascii="Arial" w:hAnsi="Arial" w:cs="Arial"/>
                <w:sz w:val="16"/>
              </w:rPr>
            </w:pPr>
            <w:r w:rsidRPr="003C1BC0">
              <w:rPr>
                <w:rFonts w:ascii="Arial" w:hAnsi="Arial" w:cs="Arial"/>
                <w:sz w:val="16"/>
              </w:rPr>
              <w:t>2021</w:t>
            </w:r>
            <w:r>
              <w:rPr>
                <w:rFonts w:ascii="Arial" w:hAnsi="Arial" w:cs="Arial"/>
                <w:sz w:val="16"/>
              </w:rPr>
              <w:t>-09</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tcPr>
          <w:p w:rsidR="00E4140E" w:rsidRPr="003C1BC0" w:rsidRDefault="00E4140E" w:rsidP="00E4140E">
            <w:pPr>
              <w:spacing w:after="0"/>
              <w:rPr>
                <w:rFonts w:ascii="Arial" w:hAnsi="Arial" w:cs="Arial"/>
                <w:sz w:val="16"/>
              </w:rPr>
            </w:pPr>
            <w:r w:rsidRPr="003C1BC0">
              <w:rPr>
                <w:rFonts w:ascii="Arial" w:hAnsi="Arial" w:cs="Arial"/>
                <w:sz w:val="16"/>
              </w:rPr>
              <w:t>SA</w:t>
            </w:r>
            <w:r>
              <w:rPr>
                <w:rFonts w:ascii="Arial" w:hAnsi="Arial" w:cs="Arial"/>
                <w:sz w:val="16"/>
              </w:rPr>
              <w:t>#93</w:t>
            </w:r>
            <w:r w:rsidRPr="003C1BC0">
              <w:rPr>
                <w:rFonts w:ascii="Arial" w:hAnsi="Arial" w:cs="Arial"/>
                <w:sz w:val="16"/>
              </w:rPr>
              <w:t>e</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rsidR="00E4140E" w:rsidRPr="000A0214" w:rsidRDefault="00E4140E" w:rsidP="00E4140E">
            <w:pPr>
              <w:spacing w:after="0"/>
              <w:rPr>
                <w:rFonts w:ascii="Arial" w:hAnsi="Arial" w:cs="Arial"/>
                <w:sz w:val="16"/>
                <w:szCs w:val="16"/>
              </w:rPr>
            </w:pPr>
            <w:r w:rsidRPr="000A0214">
              <w:rPr>
                <w:rFonts w:ascii="Arial" w:hAnsi="Arial" w:cs="Arial"/>
                <w:sz w:val="16"/>
                <w:szCs w:val="16"/>
              </w:rPr>
              <w:t>SP-211038</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tcPr>
          <w:p w:rsidR="00E4140E" w:rsidRPr="000A0214" w:rsidRDefault="00E4140E" w:rsidP="00E4140E">
            <w:pPr>
              <w:spacing w:after="0"/>
              <w:rPr>
                <w:rFonts w:ascii="Arial" w:hAnsi="Arial" w:cs="Arial"/>
                <w:sz w:val="16"/>
                <w:szCs w:val="16"/>
              </w:rPr>
            </w:pPr>
            <w:r w:rsidRPr="000A0214">
              <w:rPr>
                <w:rFonts w:ascii="Arial" w:hAnsi="Arial" w:cs="Arial"/>
                <w:sz w:val="16"/>
                <w:szCs w:val="16"/>
              </w:rPr>
              <w:t>0541</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E4140E" w:rsidRPr="000A0214" w:rsidRDefault="00E4140E" w:rsidP="00E4140E">
            <w:pPr>
              <w:spacing w:after="0"/>
              <w:rPr>
                <w:rFonts w:ascii="Arial" w:hAnsi="Arial" w:cs="Arial"/>
                <w:sz w:val="16"/>
                <w:szCs w:val="16"/>
              </w:rPr>
            </w:pPr>
            <w:r w:rsidRPr="000A0214">
              <w:rPr>
                <w:rFonts w:ascii="Arial" w:hAnsi="Arial" w:cs="Arial"/>
                <w:sz w:val="16"/>
                <w:szCs w:val="16"/>
              </w:rPr>
              <w:t>1</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E4140E" w:rsidRPr="000A0214" w:rsidRDefault="00E4140E" w:rsidP="00E4140E">
            <w:pPr>
              <w:spacing w:after="0"/>
              <w:rPr>
                <w:rFonts w:ascii="Arial" w:hAnsi="Arial" w:cs="Arial"/>
                <w:sz w:val="16"/>
                <w:szCs w:val="16"/>
              </w:rPr>
            </w:pPr>
            <w:r w:rsidRPr="000A0214">
              <w:rPr>
                <w:rFonts w:ascii="Arial" w:hAnsi="Arial" w:cs="Arial"/>
                <w:sz w:val="16"/>
                <w:szCs w:val="16"/>
              </w:rPr>
              <w:t>A</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tcPr>
          <w:p w:rsidR="00E4140E" w:rsidRPr="000A0214" w:rsidRDefault="00E4140E" w:rsidP="00E4140E">
            <w:pPr>
              <w:spacing w:after="0"/>
              <w:rPr>
                <w:rFonts w:ascii="Arial" w:hAnsi="Arial" w:cs="Arial"/>
                <w:sz w:val="16"/>
                <w:szCs w:val="16"/>
              </w:rPr>
            </w:pPr>
            <w:r w:rsidRPr="000A0214">
              <w:rPr>
                <w:rFonts w:ascii="Arial" w:hAnsi="Arial" w:cs="Arial"/>
                <w:sz w:val="16"/>
                <w:szCs w:val="16"/>
              </w:rPr>
              <w:t>EXPOSE: editorial improvement of a QoS monitoring requirement</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tcPr>
          <w:p w:rsidR="00E4140E" w:rsidRPr="000A0214" w:rsidRDefault="00E4140E" w:rsidP="00E4140E">
            <w:pPr>
              <w:spacing w:after="0"/>
              <w:rPr>
                <w:rFonts w:ascii="Arial" w:hAnsi="Arial" w:cs="Arial"/>
                <w:sz w:val="16"/>
                <w:szCs w:val="16"/>
              </w:rPr>
            </w:pPr>
            <w:r w:rsidRPr="000A0214">
              <w:rPr>
                <w:rFonts w:ascii="Arial" w:hAnsi="Arial" w:cs="Arial"/>
                <w:sz w:val="16"/>
                <w:szCs w:val="16"/>
              </w:rPr>
              <w:t>18</w:t>
            </w:r>
            <w:r>
              <w:rPr>
                <w:rFonts w:ascii="Arial" w:hAnsi="Arial" w:cs="Arial"/>
                <w:sz w:val="16"/>
                <w:szCs w:val="16"/>
              </w:rPr>
              <w:t>.4.</w:t>
            </w:r>
            <w:r w:rsidRPr="000A0214">
              <w:rPr>
                <w:rFonts w:ascii="Arial" w:hAnsi="Arial" w:cs="Arial"/>
                <w:sz w:val="16"/>
                <w:szCs w:val="16"/>
              </w:rPr>
              <w:t>0</w:t>
            </w:r>
          </w:p>
        </w:tc>
      </w:tr>
      <w:tr w:rsidR="00E4140E" w:rsidRPr="002712FF" w:rsidTr="00873A6F">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rsidR="00E4140E" w:rsidRPr="003C1BC0" w:rsidRDefault="00E4140E" w:rsidP="00E4140E">
            <w:pPr>
              <w:spacing w:after="0"/>
              <w:rPr>
                <w:rFonts w:ascii="Arial" w:hAnsi="Arial" w:cs="Arial"/>
                <w:sz w:val="16"/>
              </w:rPr>
            </w:pPr>
            <w:r w:rsidRPr="003C1BC0">
              <w:rPr>
                <w:rFonts w:ascii="Arial" w:hAnsi="Arial" w:cs="Arial"/>
                <w:sz w:val="16"/>
              </w:rPr>
              <w:t>2021</w:t>
            </w:r>
            <w:r>
              <w:rPr>
                <w:rFonts w:ascii="Arial" w:hAnsi="Arial" w:cs="Arial"/>
                <w:sz w:val="16"/>
              </w:rPr>
              <w:t>-09</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tcPr>
          <w:p w:rsidR="00E4140E" w:rsidRPr="003C1BC0" w:rsidRDefault="00E4140E" w:rsidP="00E4140E">
            <w:pPr>
              <w:spacing w:after="0"/>
              <w:rPr>
                <w:rFonts w:ascii="Arial" w:hAnsi="Arial" w:cs="Arial"/>
                <w:sz w:val="16"/>
              </w:rPr>
            </w:pPr>
            <w:r w:rsidRPr="003C1BC0">
              <w:rPr>
                <w:rFonts w:ascii="Arial" w:hAnsi="Arial" w:cs="Arial"/>
                <w:sz w:val="16"/>
              </w:rPr>
              <w:t>SA</w:t>
            </w:r>
            <w:r>
              <w:rPr>
                <w:rFonts w:ascii="Arial" w:hAnsi="Arial" w:cs="Arial"/>
                <w:sz w:val="16"/>
              </w:rPr>
              <w:t>#93</w:t>
            </w:r>
            <w:r w:rsidRPr="003C1BC0">
              <w:rPr>
                <w:rFonts w:ascii="Arial" w:hAnsi="Arial" w:cs="Arial"/>
                <w:sz w:val="16"/>
              </w:rPr>
              <w:t>e</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rsidR="00E4140E" w:rsidRPr="000A0214" w:rsidRDefault="00E4140E" w:rsidP="00E4140E">
            <w:pPr>
              <w:spacing w:after="0"/>
              <w:rPr>
                <w:rFonts w:ascii="Arial" w:hAnsi="Arial" w:cs="Arial"/>
                <w:sz w:val="16"/>
                <w:szCs w:val="16"/>
              </w:rPr>
            </w:pPr>
            <w:r w:rsidRPr="000A0214">
              <w:rPr>
                <w:rFonts w:ascii="Arial" w:hAnsi="Arial" w:cs="Arial"/>
                <w:sz w:val="16"/>
                <w:szCs w:val="16"/>
              </w:rPr>
              <w:t>SP-211071</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tcPr>
          <w:p w:rsidR="00E4140E" w:rsidRPr="000A0214" w:rsidRDefault="00E4140E" w:rsidP="00E4140E">
            <w:pPr>
              <w:spacing w:after="0"/>
              <w:rPr>
                <w:rFonts w:ascii="Arial" w:hAnsi="Arial" w:cs="Arial"/>
                <w:sz w:val="16"/>
                <w:szCs w:val="16"/>
              </w:rPr>
            </w:pPr>
            <w:r w:rsidRPr="000A0214">
              <w:rPr>
                <w:rFonts w:ascii="Arial" w:hAnsi="Arial" w:cs="Arial"/>
                <w:sz w:val="16"/>
                <w:szCs w:val="16"/>
              </w:rPr>
              <w:t>0542</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E4140E" w:rsidRPr="000A0214" w:rsidRDefault="00E4140E" w:rsidP="00E4140E">
            <w:pPr>
              <w:spacing w:after="0"/>
              <w:rPr>
                <w:rFonts w:ascii="Arial" w:hAnsi="Arial" w:cs="Arial"/>
                <w:sz w:val="16"/>
                <w:szCs w:val="16"/>
              </w:rPr>
            </w:pPr>
            <w:r w:rsidRPr="000A0214">
              <w:rPr>
                <w:rFonts w:ascii="Arial" w:hAnsi="Arial" w:cs="Arial"/>
                <w:sz w:val="16"/>
                <w:szCs w:val="16"/>
              </w:rPr>
              <w:t>1</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E4140E" w:rsidRPr="000A0214" w:rsidRDefault="00E4140E" w:rsidP="00E4140E">
            <w:pPr>
              <w:spacing w:after="0"/>
              <w:rPr>
                <w:rFonts w:ascii="Arial" w:hAnsi="Arial" w:cs="Arial"/>
                <w:sz w:val="16"/>
                <w:szCs w:val="16"/>
              </w:rPr>
            </w:pPr>
            <w:r w:rsidRPr="000A0214">
              <w:rPr>
                <w:rFonts w:ascii="Arial" w:hAnsi="Arial" w:cs="Arial"/>
                <w:sz w:val="16"/>
                <w:szCs w:val="16"/>
              </w:rPr>
              <w:t>B</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tcPr>
          <w:p w:rsidR="00E4140E" w:rsidRPr="000A0214" w:rsidRDefault="00E4140E" w:rsidP="00E4140E">
            <w:pPr>
              <w:spacing w:after="0"/>
              <w:rPr>
                <w:rFonts w:ascii="Arial" w:hAnsi="Arial" w:cs="Arial"/>
                <w:sz w:val="16"/>
                <w:szCs w:val="16"/>
              </w:rPr>
            </w:pPr>
            <w:r w:rsidRPr="000A0214">
              <w:rPr>
                <w:rFonts w:ascii="Arial" w:hAnsi="Arial" w:cs="Arial"/>
                <w:sz w:val="16"/>
                <w:szCs w:val="16"/>
              </w:rPr>
              <w:t>EXPOSE: addition to QoS monitoring requirements</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tcPr>
          <w:p w:rsidR="00E4140E" w:rsidRPr="000A0214" w:rsidRDefault="00E4140E" w:rsidP="00E4140E">
            <w:pPr>
              <w:spacing w:after="0"/>
              <w:rPr>
                <w:rFonts w:ascii="Arial" w:hAnsi="Arial" w:cs="Arial"/>
                <w:sz w:val="16"/>
                <w:szCs w:val="16"/>
              </w:rPr>
            </w:pPr>
            <w:r w:rsidRPr="000A0214">
              <w:rPr>
                <w:rFonts w:ascii="Arial" w:hAnsi="Arial" w:cs="Arial"/>
                <w:sz w:val="16"/>
                <w:szCs w:val="16"/>
              </w:rPr>
              <w:t>18</w:t>
            </w:r>
            <w:r>
              <w:rPr>
                <w:rFonts w:ascii="Arial" w:hAnsi="Arial" w:cs="Arial"/>
                <w:sz w:val="16"/>
                <w:szCs w:val="16"/>
              </w:rPr>
              <w:t>.4.</w:t>
            </w:r>
            <w:r w:rsidRPr="000A0214">
              <w:rPr>
                <w:rFonts w:ascii="Arial" w:hAnsi="Arial" w:cs="Arial"/>
                <w:sz w:val="16"/>
                <w:szCs w:val="16"/>
              </w:rPr>
              <w:t>0</w:t>
            </w:r>
          </w:p>
        </w:tc>
      </w:tr>
      <w:tr w:rsidR="00E4140E" w:rsidRPr="002712FF" w:rsidTr="00873A6F">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rsidR="00E4140E" w:rsidRPr="003C1BC0" w:rsidRDefault="00E4140E" w:rsidP="00E4140E">
            <w:pPr>
              <w:spacing w:after="0"/>
              <w:rPr>
                <w:rFonts w:ascii="Arial" w:hAnsi="Arial" w:cs="Arial"/>
                <w:sz w:val="16"/>
              </w:rPr>
            </w:pPr>
            <w:r w:rsidRPr="003C1BC0">
              <w:rPr>
                <w:rFonts w:ascii="Arial" w:hAnsi="Arial" w:cs="Arial"/>
                <w:sz w:val="16"/>
              </w:rPr>
              <w:t>2021</w:t>
            </w:r>
            <w:r>
              <w:rPr>
                <w:rFonts w:ascii="Arial" w:hAnsi="Arial" w:cs="Arial"/>
                <w:sz w:val="16"/>
              </w:rPr>
              <w:t>-09</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tcPr>
          <w:p w:rsidR="00E4140E" w:rsidRPr="003C1BC0" w:rsidRDefault="00E4140E" w:rsidP="00E4140E">
            <w:pPr>
              <w:spacing w:after="0"/>
              <w:rPr>
                <w:rFonts w:ascii="Arial" w:hAnsi="Arial" w:cs="Arial"/>
                <w:sz w:val="16"/>
              </w:rPr>
            </w:pPr>
            <w:r w:rsidRPr="003C1BC0">
              <w:rPr>
                <w:rFonts w:ascii="Arial" w:hAnsi="Arial" w:cs="Arial"/>
                <w:sz w:val="16"/>
              </w:rPr>
              <w:t>SA</w:t>
            </w:r>
            <w:r>
              <w:rPr>
                <w:rFonts w:ascii="Arial" w:hAnsi="Arial" w:cs="Arial"/>
                <w:sz w:val="16"/>
              </w:rPr>
              <w:t>#93</w:t>
            </w:r>
            <w:r w:rsidRPr="003C1BC0">
              <w:rPr>
                <w:rFonts w:ascii="Arial" w:hAnsi="Arial" w:cs="Arial"/>
                <w:sz w:val="16"/>
              </w:rPr>
              <w:t>e</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rsidR="00E4140E" w:rsidRPr="000A0214" w:rsidRDefault="00E4140E" w:rsidP="00E4140E">
            <w:pPr>
              <w:spacing w:after="0"/>
              <w:rPr>
                <w:rFonts w:ascii="Arial" w:hAnsi="Arial" w:cs="Arial"/>
                <w:sz w:val="16"/>
                <w:szCs w:val="16"/>
              </w:rPr>
            </w:pPr>
            <w:r w:rsidRPr="000A0214">
              <w:rPr>
                <w:rFonts w:ascii="Arial" w:hAnsi="Arial" w:cs="Arial"/>
                <w:sz w:val="16"/>
                <w:szCs w:val="16"/>
              </w:rPr>
              <w:t>SP-211071</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tcPr>
          <w:p w:rsidR="00E4140E" w:rsidRPr="000A0214" w:rsidRDefault="00E4140E" w:rsidP="00E4140E">
            <w:pPr>
              <w:spacing w:after="0"/>
              <w:rPr>
                <w:rFonts w:ascii="Arial" w:hAnsi="Arial" w:cs="Arial"/>
                <w:sz w:val="16"/>
                <w:szCs w:val="16"/>
              </w:rPr>
            </w:pPr>
            <w:r w:rsidRPr="000A0214">
              <w:rPr>
                <w:rFonts w:ascii="Arial" w:hAnsi="Arial" w:cs="Arial"/>
                <w:sz w:val="16"/>
                <w:szCs w:val="16"/>
              </w:rPr>
              <w:t>0543</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E4140E" w:rsidRPr="000A0214" w:rsidRDefault="00E4140E" w:rsidP="00E4140E">
            <w:pPr>
              <w:spacing w:after="0"/>
              <w:rPr>
                <w:rFonts w:ascii="Arial" w:hAnsi="Arial" w:cs="Arial"/>
                <w:sz w:val="16"/>
                <w:szCs w:val="16"/>
              </w:rPr>
            </w:pPr>
            <w:r w:rsidRPr="000A0214">
              <w:rPr>
                <w:rFonts w:ascii="Arial" w:hAnsi="Arial" w:cs="Arial"/>
                <w:sz w:val="16"/>
                <w:szCs w:val="16"/>
              </w:rPr>
              <w:t>1</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E4140E" w:rsidRPr="000A0214" w:rsidRDefault="00E4140E" w:rsidP="00E4140E">
            <w:pPr>
              <w:spacing w:after="0"/>
              <w:rPr>
                <w:rFonts w:ascii="Arial" w:hAnsi="Arial" w:cs="Arial"/>
                <w:sz w:val="16"/>
                <w:szCs w:val="16"/>
              </w:rPr>
            </w:pPr>
            <w:r w:rsidRPr="000A0214">
              <w:rPr>
                <w:rFonts w:ascii="Arial" w:hAnsi="Arial" w:cs="Arial"/>
                <w:sz w:val="16"/>
                <w:szCs w:val="16"/>
              </w:rPr>
              <w:t>F</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tcPr>
          <w:p w:rsidR="00E4140E" w:rsidRPr="000A0214" w:rsidRDefault="00E4140E" w:rsidP="00E4140E">
            <w:pPr>
              <w:spacing w:after="0"/>
              <w:rPr>
                <w:rFonts w:ascii="Arial" w:hAnsi="Arial" w:cs="Arial"/>
                <w:sz w:val="16"/>
                <w:szCs w:val="16"/>
              </w:rPr>
            </w:pPr>
            <w:r w:rsidRPr="000A0214">
              <w:rPr>
                <w:rFonts w:ascii="Arial" w:hAnsi="Arial" w:cs="Arial"/>
                <w:sz w:val="16"/>
                <w:szCs w:val="16"/>
              </w:rPr>
              <w:t>EXPOSE: correction of a QoS monitoring requirement</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tcPr>
          <w:p w:rsidR="00E4140E" w:rsidRPr="000A0214" w:rsidRDefault="00E4140E" w:rsidP="00E4140E">
            <w:pPr>
              <w:spacing w:after="0"/>
              <w:rPr>
                <w:rFonts w:ascii="Arial" w:hAnsi="Arial" w:cs="Arial"/>
                <w:sz w:val="16"/>
                <w:szCs w:val="16"/>
              </w:rPr>
            </w:pPr>
            <w:r w:rsidRPr="000A0214">
              <w:rPr>
                <w:rFonts w:ascii="Arial" w:hAnsi="Arial" w:cs="Arial"/>
                <w:sz w:val="16"/>
                <w:szCs w:val="16"/>
              </w:rPr>
              <w:t>18</w:t>
            </w:r>
            <w:r>
              <w:rPr>
                <w:rFonts w:ascii="Arial" w:hAnsi="Arial" w:cs="Arial"/>
                <w:sz w:val="16"/>
                <w:szCs w:val="16"/>
              </w:rPr>
              <w:t>.4.</w:t>
            </w:r>
            <w:r w:rsidRPr="000A0214">
              <w:rPr>
                <w:rFonts w:ascii="Arial" w:hAnsi="Arial" w:cs="Arial"/>
                <w:sz w:val="16"/>
                <w:szCs w:val="16"/>
              </w:rPr>
              <w:t>0</w:t>
            </w:r>
          </w:p>
        </w:tc>
      </w:tr>
      <w:tr w:rsidR="00E4140E" w:rsidRPr="002712FF" w:rsidTr="00873A6F">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rsidR="00E4140E" w:rsidRPr="003C1BC0" w:rsidRDefault="00E4140E" w:rsidP="00E4140E">
            <w:pPr>
              <w:spacing w:after="0"/>
              <w:rPr>
                <w:rFonts w:ascii="Arial" w:hAnsi="Arial" w:cs="Arial"/>
                <w:sz w:val="16"/>
              </w:rPr>
            </w:pPr>
            <w:r w:rsidRPr="003C1BC0">
              <w:rPr>
                <w:rFonts w:ascii="Arial" w:hAnsi="Arial" w:cs="Arial"/>
                <w:sz w:val="16"/>
              </w:rPr>
              <w:t>2021</w:t>
            </w:r>
            <w:r>
              <w:rPr>
                <w:rFonts w:ascii="Arial" w:hAnsi="Arial" w:cs="Arial"/>
                <w:sz w:val="16"/>
              </w:rPr>
              <w:t>-09</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tcPr>
          <w:p w:rsidR="00E4140E" w:rsidRPr="003C1BC0" w:rsidRDefault="00E4140E" w:rsidP="00E4140E">
            <w:pPr>
              <w:spacing w:after="0"/>
              <w:rPr>
                <w:rFonts w:ascii="Arial" w:hAnsi="Arial" w:cs="Arial"/>
                <w:sz w:val="16"/>
              </w:rPr>
            </w:pPr>
            <w:r w:rsidRPr="003C1BC0">
              <w:rPr>
                <w:rFonts w:ascii="Arial" w:hAnsi="Arial" w:cs="Arial"/>
                <w:sz w:val="16"/>
              </w:rPr>
              <w:t>SA</w:t>
            </w:r>
            <w:r>
              <w:rPr>
                <w:rFonts w:ascii="Arial" w:hAnsi="Arial" w:cs="Arial"/>
                <w:sz w:val="16"/>
              </w:rPr>
              <w:t>#93</w:t>
            </w:r>
            <w:r w:rsidRPr="003C1BC0">
              <w:rPr>
                <w:rFonts w:ascii="Arial" w:hAnsi="Arial" w:cs="Arial"/>
                <w:sz w:val="16"/>
              </w:rPr>
              <w:t>e</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rsidR="00E4140E" w:rsidRPr="000A0214" w:rsidRDefault="00E4140E" w:rsidP="00E4140E">
            <w:pPr>
              <w:spacing w:after="0"/>
              <w:rPr>
                <w:rFonts w:ascii="Arial" w:hAnsi="Arial" w:cs="Arial"/>
                <w:sz w:val="16"/>
                <w:szCs w:val="16"/>
              </w:rPr>
            </w:pPr>
            <w:r w:rsidRPr="000A0214">
              <w:rPr>
                <w:rFonts w:ascii="Arial" w:hAnsi="Arial" w:cs="Arial"/>
                <w:sz w:val="16"/>
                <w:szCs w:val="16"/>
              </w:rPr>
              <w:t>SP-211071</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tcPr>
          <w:p w:rsidR="00E4140E" w:rsidRPr="000A0214" w:rsidRDefault="00E4140E" w:rsidP="00E4140E">
            <w:pPr>
              <w:spacing w:after="0"/>
              <w:rPr>
                <w:rFonts w:ascii="Arial" w:hAnsi="Arial" w:cs="Arial"/>
                <w:sz w:val="16"/>
                <w:szCs w:val="16"/>
              </w:rPr>
            </w:pPr>
            <w:r w:rsidRPr="000A0214">
              <w:rPr>
                <w:rFonts w:ascii="Arial" w:hAnsi="Arial" w:cs="Arial"/>
                <w:sz w:val="16"/>
                <w:szCs w:val="16"/>
              </w:rPr>
              <w:t>0544</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E4140E" w:rsidRPr="000A0214" w:rsidRDefault="00E4140E" w:rsidP="00E4140E">
            <w:pPr>
              <w:spacing w:after="0"/>
              <w:rPr>
                <w:rFonts w:ascii="Arial" w:hAnsi="Arial" w:cs="Arial"/>
                <w:sz w:val="16"/>
                <w:szCs w:val="16"/>
              </w:rPr>
            </w:pPr>
            <w:r w:rsidRPr="000A0214">
              <w:rPr>
                <w:rFonts w:ascii="Arial" w:hAnsi="Arial" w:cs="Arial"/>
                <w:sz w:val="16"/>
                <w:szCs w:val="16"/>
              </w:rPr>
              <w:t>1</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E4140E" w:rsidRPr="000A0214" w:rsidRDefault="00E4140E" w:rsidP="00E4140E">
            <w:pPr>
              <w:spacing w:after="0"/>
              <w:rPr>
                <w:rFonts w:ascii="Arial" w:hAnsi="Arial" w:cs="Arial"/>
                <w:sz w:val="16"/>
                <w:szCs w:val="16"/>
              </w:rPr>
            </w:pPr>
            <w:r w:rsidRPr="000A0214">
              <w:rPr>
                <w:rFonts w:ascii="Arial" w:hAnsi="Arial" w:cs="Arial"/>
                <w:sz w:val="16"/>
                <w:szCs w:val="16"/>
              </w:rPr>
              <w:t>B</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tcPr>
          <w:p w:rsidR="00E4140E" w:rsidRPr="000A0214" w:rsidRDefault="00E4140E" w:rsidP="00E4140E">
            <w:pPr>
              <w:spacing w:after="0"/>
              <w:rPr>
                <w:rFonts w:ascii="Arial" w:hAnsi="Arial" w:cs="Arial"/>
                <w:sz w:val="16"/>
                <w:szCs w:val="16"/>
              </w:rPr>
            </w:pPr>
            <w:r w:rsidRPr="000A0214">
              <w:rPr>
                <w:rFonts w:ascii="Arial" w:hAnsi="Arial" w:cs="Arial"/>
                <w:sz w:val="16"/>
                <w:szCs w:val="16"/>
              </w:rPr>
              <w:t>EXPOSE: addition of position accuracy</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tcPr>
          <w:p w:rsidR="00E4140E" w:rsidRPr="000A0214" w:rsidRDefault="00E4140E" w:rsidP="00E4140E">
            <w:pPr>
              <w:spacing w:after="0"/>
              <w:rPr>
                <w:rFonts w:ascii="Arial" w:hAnsi="Arial" w:cs="Arial"/>
                <w:sz w:val="16"/>
                <w:szCs w:val="16"/>
              </w:rPr>
            </w:pPr>
            <w:r w:rsidRPr="000A0214">
              <w:rPr>
                <w:rFonts w:ascii="Arial" w:hAnsi="Arial" w:cs="Arial"/>
                <w:sz w:val="16"/>
                <w:szCs w:val="16"/>
              </w:rPr>
              <w:t>18</w:t>
            </w:r>
            <w:r>
              <w:rPr>
                <w:rFonts w:ascii="Arial" w:hAnsi="Arial" w:cs="Arial"/>
                <w:sz w:val="16"/>
                <w:szCs w:val="16"/>
              </w:rPr>
              <w:t>.4.</w:t>
            </w:r>
            <w:r w:rsidRPr="000A0214">
              <w:rPr>
                <w:rFonts w:ascii="Arial" w:hAnsi="Arial" w:cs="Arial"/>
                <w:sz w:val="16"/>
                <w:szCs w:val="16"/>
              </w:rPr>
              <w:t>0</w:t>
            </w:r>
          </w:p>
        </w:tc>
      </w:tr>
      <w:tr w:rsidR="00E4140E" w:rsidRPr="002712FF" w:rsidTr="00873A6F">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rsidR="00E4140E" w:rsidRPr="003C1BC0" w:rsidRDefault="00E4140E" w:rsidP="00E4140E">
            <w:pPr>
              <w:spacing w:after="0"/>
              <w:rPr>
                <w:rFonts w:ascii="Arial" w:hAnsi="Arial" w:cs="Arial"/>
                <w:sz w:val="16"/>
              </w:rPr>
            </w:pPr>
            <w:r w:rsidRPr="003C1BC0">
              <w:rPr>
                <w:rFonts w:ascii="Arial" w:hAnsi="Arial" w:cs="Arial"/>
                <w:sz w:val="16"/>
              </w:rPr>
              <w:t>2021</w:t>
            </w:r>
            <w:r>
              <w:rPr>
                <w:rFonts w:ascii="Arial" w:hAnsi="Arial" w:cs="Arial"/>
                <w:sz w:val="16"/>
              </w:rPr>
              <w:t>-09</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tcPr>
          <w:p w:rsidR="00E4140E" w:rsidRPr="003C1BC0" w:rsidRDefault="00E4140E" w:rsidP="00E4140E">
            <w:pPr>
              <w:spacing w:after="0"/>
              <w:rPr>
                <w:rFonts w:ascii="Arial" w:hAnsi="Arial" w:cs="Arial"/>
                <w:sz w:val="16"/>
              </w:rPr>
            </w:pPr>
            <w:r w:rsidRPr="003C1BC0">
              <w:rPr>
                <w:rFonts w:ascii="Arial" w:hAnsi="Arial" w:cs="Arial"/>
                <w:sz w:val="16"/>
              </w:rPr>
              <w:t>SA</w:t>
            </w:r>
            <w:r>
              <w:rPr>
                <w:rFonts w:ascii="Arial" w:hAnsi="Arial" w:cs="Arial"/>
                <w:sz w:val="16"/>
              </w:rPr>
              <w:t>#93</w:t>
            </w:r>
            <w:r w:rsidRPr="003C1BC0">
              <w:rPr>
                <w:rFonts w:ascii="Arial" w:hAnsi="Arial" w:cs="Arial"/>
                <w:sz w:val="16"/>
              </w:rPr>
              <w:t>e</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rsidR="00E4140E" w:rsidRPr="000A0214" w:rsidRDefault="00E4140E" w:rsidP="00E4140E">
            <w:pPr>
              <w:spacing w:after="0"/>
              <w:rPr>
                <w:rFonts w:ascii="Arial" w:hAnsi="Arial" w:cs="Arial"/>
                <w:sz w:val="16"/>
                <w:szCs w:val="16"/>
              </w:rPr>
            </w:pPr>
            <w:r w:rsidRPr="000A0214">
              <w:rPr>
                <w:rFonts w:ascii="Arial" w:hAnsi="Arial" w:cs="Arial"/>
                <w:sz w:val="16"/>
                <w:szCs w:val="16"/>
              </w:rPr>
              <w:t>SP-211039</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tcPr>
          <w:p w:rsidR="00E4140E" w:rsidRPr="000A0214" w:rsidRDefault="00E4140E" w:rsidP="00E4140E">
            <w:pPr>
              <w:spacing w:after="0"/>
              <w:rPr>
                <w:rFonts w:ascii="Arial" w:hAnsi="Arial" w:cs="Arial"/>
                <w:sz w:val="16"/>
                <w:szCs w:val="16"/>
              </w:rPr>
            </w:pPr>
            <w:r w:rsidRPr="000A0214">
              <w:rPr>
                <w:rFonts w:ascii="Arial" w:hAnsi="Arial" w:cs="Arial"/>
                <w:sz w:val="16"/>
                <w:szCs w:val="16"/>
              </w:rPr>
              <w:t>0546</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E4140E" w:rsidRPr="000A0214" w:rsidRDefault="00E4140E" w:rsidP="00E4140E">
            <w:pPr>
              <w:spacing w:after="0"/>
              <w:rPr>
                <w:rFonts w:ascii="Arial" w:hAnsi="Arial" w:cs="Arial"/>
                <w:sz w:val="16"/>
                <w:szCs w:val="16"/>
              </w:rPr>
            </w:pPr>
            <w:r w:rsidRPr="000A0214">
              <w:rPr>
                <w:rFonts w:ascii="Arial" w:hAnsi="Arial" w:cs="Arial"/>
                <w:sz w:val="16"/>
                <w:szCs w:val="16"/>
              </w:rPr>
              <w:t>1</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E4140E" w:rsidRPr="000A0214" w:rsidRDefault="00E4140E" w:rsidP="00E4140E">
            <w:pPr>
              <w:spacing w:after="0"/>
              <w:rPr>
                <w:rFonts w:ascii="Arial" w:hAnsi="Arial" w:cs="Arial"/>
                <w:sz w:val="16"/>
                <w:szCs w:val="16"/>
              </w:rPr>
            </w:pPr>
            <w:r w:rsidRPr="000A0214">
              <w:rPr>
                <w:rFonts w:ascii="Arial" w:hAnsi="Arial" w:cs="Arial"/>
                <w:sz w:val="16"/>
                <w:szCs w:val="16"/>
              </w:rPr>
              <w:t>D</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tcPr>
          <w:p w:rsidR="00E4140E" w:rsidRPr="000A0214" w:rsidRDefault="00E4140E" w:rsidP="00E4140E">
            <w:pPr>
              <w:spacing w:after="0"/>
              <w:rPr>
                <w:rFonts w:ascii="Arial" w:hAnsi="Arial" w:cs="Arial"/>
                <w:sz w:val="16"/>
                <w:szCs w:val="16"/>
              </w:rPr>
            </w:pPr>
            <w:r w:rsidRPr="000A0214">
              <w:rPr>
                <w:rFonts w:ascii="Arial" w:hAnsi="Arial" w:cs="Arial"/>
                <w:sz w:val="16"/>
                <w:szCs w:val="16"/>
              </w:rPr>
              <w:t>Miscellaneous corrections from CR implementation</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tcPr>
          <w:p w:rsidR="00E4140E" w:rsidRPr="000A0214" w:rsidRDefault="00E4140E" w:rsidP="00E4140E">
            <w:pPr>
              <w:spacing w:after="0"/>
              <w:rPr>
                <w:rFonts w:ascii="Arial" w:hAnsi="Arial" w:cs="Arial"/>
                <w:sz w:val="16"/>
                <w:szCs w:val="16"/>
              </w:rPr>
            </w:pPr>
            <w:r w:rsidRPr="000A0214">
              <w:rPr>
                <w:rFonts w:ascii="Arial" w:hAnsi="Arial" w:cs="Arial"/>
                <w:sz w:val="16"/>
                <w:szCs w:val="16"/>
              </w:rPr>
              <w:t>18</w:t>
            </w:r>
            <w:r>
              <w:rPr>
                <w:rFonts w:ascii="Arial" w:hAnsi="Arial" w:cs="Arial"/>
                <w:sz w:val="16"/>
                <w:szCs w:val="16"/>
              </w:rPr>
              <w:t>.4.</w:t>
            </w:r>
            <w:r w:rsidRPr="000A0214">
              <w:rPr>
                <w:rFonts w:ascii="Arial" w:hAnsi="Arial" w:cs="Arial"/>
                <w:sz w:val="16"/>
                <w:szCs w:val="16"/>
              </w:rPr>
              <w:t>0</w:t>
            </w:r>
          </w:p>
        </w:tc>
      </w:tr>
      <w:tr w:rsidR="00E4140E" w:rsidRPr="002712FF" w:rsidTr="00873A6F">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rsidR="00E4140E" w:rsidRPr="003C1BC0" w:rsidRDefault="00E4140E" w:rsidP="00E4140E">
            <w:pPr>
              <w:spacing w:after="0"/>
              <w:rPr>
                <w:rFonts w:ascii="Arial" w:hAnsi="Arial" w:cs="Arial"/>
                <w:sz w:val="16"/>
              </w:rPr>
            </w:pPr>
            <w:r w:rsidRPr="003C1BC0">
              <w:rPr>
                <w:rFonts w:ascii="Arial" w:hAnsi="Arial" w:cs="Arial"/>
                <w:sz w:val="16"/>
              </w:rPr>
              <w:t>2021</w:t>
            </w:r>
            <w:r>
              <w:rPr>
                <w:rFonts w:ascii="Arial" w:hAnsi="Arial" w:cs="Arial"/>
                <w:sz w:val="16"/>
              </w:rPr>
              <w:t>-09</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tcPr>
          <w:p w:rsidR="00E4140E" w:rsidRPr="003C1BC0" w:rsidRDefault="00E4140E" w:rsidP="00E4140E">
            <w:pPr>
              <w:spacing w:after="0"/>
              <w:rPr>
                <w:rFonts w:ascii="Arial" w:hAnsi="Arial" w:cs="Arial"/>
                <w:sz w:val="16"/>
              </w:rPr>
            </w:pPr>
            <w:r w:rsidRPr="003C1BC0">
              <w:rPr>
                <w:rFonts w:ascii="Arial" w:hAnsi="Arial" w:cs="Arial"/>
                <w:sz w:val="16"/>
              </w:rPr>
              <w:t>SA</w:t>
            </w:r>
            <w:r>
              <w:rPr>
                <w:rFonts w:ascii="Arial" w:hAnsi="Arial" w:cs="Arial"/>
                <w:sz w:val="16"/>
              </w:rPr>
              <w:t>#93</w:t>
            </w:r>
            <w:r w:rsidRPr="003C1BC0">
              <w:rPr>
                <w:rFonts w:ascii="Arial" w:hAnsi="Arial" w:cs="Arial"/>
                <w:sz w:val="16"/>
              </w:rPr>
              <w:t>e</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rsidR="00E4140E" w:rsidRPr="000A0214" w:rsidRDefault="00E4140E" w:rsidP="00E4140E">
            <w:pPr>
              <w:spacing w:after="0"/>
              <w:rPr>
                <w:rFonts w:ascii="Arial" w:hAnsi="Arial" w:cs="Arial"/>
                <w:sz w:val="16"/>
                <w:szCs w:val="16"/>
              </w:rPr>
            </w:pPr>
            <w:r w:rsidRPr="000A0214">
              <w:rPr>
                <w:rFonts w:ascii="Arial" w:hAnsi="Arial" w:cs="Arial"/>
                <w:sz w:val="16"/>
                <w:szCs w:val="16"/>
              </w:rPr>
              <w:t>SP-211070</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tcPr>
          <w:p w:rsidR="00E4140E" w:rsidRPr="000A0214" w:rsidRDefault="00E4140E" w:rsidP="00E4140E">
            <w:pPr>
              <w:spacing w:after="0"/>
              <w:rPr>
                <w:rFonts w:ascii="Arial" w:hAnsi="Arial" w:cs="Arial"/>
                <w:sz w:val="16"/>
                <w:szCs w:val="16"/>
              </w:rPr>
            </w:pPr>
            <w:r w:rsidRPr="000A0214">
              <w:rPr>
                <w:rFonts w:ascii="Arial" w:hAnsi="Arial" w:cs="Arial"/>
                <w:sz w:val="16"/>
                <w:szCs w:val="16"/>
              </w:rPr>
              <w:t>0547</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E4140E" w:rsidRPr="000A0214" w:rsidRDefault="00E4140E" w:rsidP="00E4140E">
            <w:pPr>
              <w:spacing w:after="0"/>
              <w:rPr>
                <w:rFonts w:ascii="Arial" w:hAnsi="Arial" w:cs="Arial"/>
                <w:sz w:val="16"/>
                <w:szCs w:val="16"/>
              </w:rPr>
            </w:pPr>
            <w:r w:rsidRPr="000A0214">
              <w:rPr>
                <w:rFonts w:ascii="Arial" w:hAnsi="Arial" w:cs="Arial"/>
                <w:sz w:val="16"/>
                <w:szCs w:val="16"/>
              </w:rPr>
              <w:t>1</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E4140E" w:rsidRPr="000A0214" w:rsidRDefault="00E4140E" w:rsidP="00E4140E">
            <w:pPr>
              <w:spacing w:after="0"/>
              <w:rPr>
                <w:rFonts w:ascii="Arial" w:hAnsi="Arial" w:cs="Arial"/>
                <w:sz w:val="16"/>
                <w:szCs w:val="16"/>
              </w:rPr>
            </w:pPr>
            <w:r w:rsidRPr="000A0214">
              <w:rPr>
                <w:rFonts w:ascii="Arial" w:hAnsi="Arial" w:cs="Arial"/>
                <w:sz w:val="16"/>
                <w:szCs w:val="16"/>
              </w:rPr>
              <w:t>B</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tcPr>
          <w:p w:rsidR="00E4140E" w:rsidRPr="000A0214" w:rsidRDefault="00E4140E" w:rsidP="00E4140E">
            <w:pPr>
              <w:spacing w:after="0"/>
              <w:rPr>
                <w:rFonts w:ascii="Arial" w:hAnsi="Arial" w:cs="Arial"/>
                <w:sz w:val="16"/>
                <w:szCs w:val="16"/>
              </w:rPr>
            </w:pPr>
            <w:r w:rsidRPr="000A0214">
              <w:rPr>
                <w:rFonts w:ascii="Arial" w:hAnsi="Arial" w:cs="Arial"/>
                <w:sz w:val="16"/>
                <w:szCs w:val="16"/>
              </w:rPr>
              <w:t>Introduction of Smart Energy Infrastructure Requirements</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tcPr>
          <w:p w:rsidR="00E4140E" w:rsidRPr="000A0214" w:rsidRDefault="00E4140E" w:rsidP="00E4140E">
            <w:pPr>
              <w:spacing w:after="0"/>
              <w:rPr>
                <w:rFonts w:ascii="Arial" w:hAnsi="Arial" w:cs="Arial"/>
                <w:sz w:val="16"/>
                <w:szCs w:val="16"/>
              </w:rPr>
            </w:pPr>
            <w:r w:rsidRPr="000A0214">
              <w:rPr>
                <w:rFonts w:ascii="Arial" w:hAnsi="Arial" w:cs="Arial"/>
                <w:sz w:val="16"/>
                <w:szCs w:val="16"/>
              </w:rPr>
              <w:t>18</w:t>
            </w:r>
            <w:r>
              <w:rPr>
                <w:rFonts w:ascii="Arial" w:hAnsi="Arial" w:cs="Arial"/>
                <w:sz w:val="16"/>
                <w:szCs w:val="16"/>
              </w:rPr>
              <w:t>.4.</w:t>
            </w:r>
            <w:r w:rsidRPr="000A0214">
              <w:rPr>
                <w:rFonts w:ascii="Arial" w:hAnsi="Arial" w:cs="Arial"/>
                <w:sz w:val="16"/>
                <w:szCs w:val="16"/>
              </w:rPr>
              <w:t>0</w:t>
            </w:r>
          </w:p>
        </w:tc>
      </w:tr>
      <w:tr w:rsidR="00E4140E" w:rsidRPr="002712FF" w:rsidTr="00873A6F">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rsidR="00E4140E" w:rsidRPr="003C1BC0" w:rsidRDefault="00E4140E" w:rsidP="00E4140E">
            <w:pPr>
              <w:spacing w:after="0"/>
              <w:rPr>
                <w:rFonts w:ascii="Arial" w:hAnsi="Arial" w:cs="Arial"/>
                <w:sz w:val="16"/>
              </w:rPr>
            </w:pPr>
            <w:r w:rsidRPr="003C1BC0">
              <w:rPr>
                <w:rFonts w:ascii="Arial" w:hAnsi="Arial" w:cs="Arial"/>
                <w:sz w:val="16"/>
              </w:rPr>
              <w:t>2021</w:t>
            </w:r>
            <w:r>
              <w:rPr>
                <w:rFonts w:ascii="Arial" w:hAnsi="Arial" w:cs="Arial"/>
                <w:sz w:val="16"/>
              </w:rPr>
              <w:t>-09</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tcPr>
          <w:p w:rsidR="00E4140E" w:rsidRPr="003C1BC0" w:rsidRDefault="00E4140E" w:rsidP="00E4140E">
            <w:pPr>
              <w:spacing w:after="0"/>
              <w:rPr>
                <w:rFonts w:ascii="Arial" w:hAnsi="Arial" w:cs="Arial"/>
                <w:sz w:val="16"/>
              </w:rPr>
            </w:pPr>
            <w:r w:rsidRPr="003C1BC0">
              <w:rPr>
                <w:rFonts w:ascii="Arial" w:hAnsi="Arial" w:cs="Arial"/>
                <w:sz w:val="16"/>
              </w:rPr>
              <w:t>SA</w:t>
            </w:r>
            <w:r>
              <w:rPr>
                <w:rFonts w:ascii="Arial" w:hAnsi="Arial" w:cs="Arial"/>
                <w:sz w:val="16"/>
              </w:rPr>
              <w:t>#93</w:t>
            </w:r>
            <w:r w:rsidRPr="003C1BC0">
              <w:rPr>
                <w:rFonts w:ascii="Arial" w:hAnsi="Arial" w:cs="Arial"/>
                <w:sz w:val="16"/>
              </w:rPr>
              <w:t>e</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rsidR="00E4140E" w:rsidRPr="000A0214" w:rsidRDefault="00E4140E" w:rsidP="00E4140E">
            <w:pPr>
              <w:spacing w:after="0"/>
              <w:rPr>
                <w:rFonts w:ascii="Arial" w:hAnsi="Arial" w:cs="Arial"/>
                <w:sz w:val="16"/>
                <w:szCs w:val="16"/>
              </w:rPr>
            </w:pPr>
            <w:r w:rsidRPr="000A0214">
              <w:rPr>
                <w:rFonts w:ascii="Arial" w:hAnsi="Arial" w:cs="Arial"/>
                <w:sz w:val="16"/>
                <w:szCs w:val="16"/>
              </w:rPr>
              <w:t>SP-211060</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tcPr>
          <w:p w:rsidR="00E4140E" w:rsidRPr="000A0214" w:rsidRDefault="00E4140E" w:rsidP="00E4140E">
            <w:pPr>
              <w:spacing w:after="0"/>
              <w:rPr>
                <w:rFonts w:ascii="Arial" w:hAnsi="Arial" w:cs="Arial"/>
                <w:sz w:val="16"/>
                <w:szCs w:val="16"/>
              </w:rPr>
            </w:pPr>
            <w:r w:rsidRPr="000A0214">
              <w:rPr>
                <w:rFonts w:ascii="Arial" w:hAnsi="Arial" w:cs="Arial"/>
                <w:sz w:val="16"/>
                <w:szCs w:val="16"/>
              </w:rPr>
              <w:t>0549</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E4140E" w:rsidRPr="000A0214" w:rsidRDefault="00E4140E" w:rsidP="00E4140E">
            <w:pPr>
              <w:spacing w:after="0"/>
              <w:rPr>
                <w:rFonts w:ascii="Arial" w:hAnsi="Arial" w:cs="Arial"/>
                <w:sz w:val="16"/>
                <w:szCs w:val="16"/>
              </w:rPr>
            </w:pPr>
            <w:r w:rsidRPr="000A0214">
              <w:rPr>
                <w:rFonts w:ascii="Arial" w:hAnsi="Arial" w:cs="Arial"/>
                <w:sz w:val="16"/>
                <w:szCs w:val="16"/>
              </w:rPr>
              <w:t>1</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E4140E" w:rsidRPr="000A0214" w:rsidRDefault="00E4140E" w:rsidP="00E4140E">
            <w:pPr>
              <w:spacing w:after="0"/>
              <w:rPr>
                <w:rFonts w:ascii="Arial" w:hAnsi="Arial" w:cs="Arial"/>
                <w:sz w:val="16"/>
                <w:szCs w:val="16"/>
              </w:rPr>
            </w:pPr>
            <w:r w:rsidRPr="000A0214">
              <w:rPr>
                <w:rFonts w:ascii="Arial" w:hAnsi="Arial" w:cs="Arial"/>
                <w:sz w:val="16"/>
                <w:szCs w:val="16"/>
              </w:rPr>
              <w:t>B</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tcPr>
          <w:p w:rsidR="00E4140E" w:rsidRPr="000A0214" w:rsidRDefault="00E4140E" w:rsidP="00E4140E">
            <w:pPr>
              <w:spacing w:after="0"/>
              <w:rPr>
                <w:rFonts w:ascii="Arial" w:hAnsi="Arial" w:cs="Arial"/>
                <w:sz w:val="16"/>
                <w:szCs w:val="16"/>
              </w:rPr>
            </w:pPr>
            <w:r w:rsidRPr="000A0214">
              <w:rPr>
                <w:rFonts w:ascii="Arial" w:hAnsi="Arial" w:cs="Arial"/>
                <w:sz w:val="16"/>
                <w:szCs w:val="16"/>
              </w:rPr>
              <w:t>Evolution of IMS Multimedia Telephony Service</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tcPr>
          <w:p w:rsidR="00E4140E" w:rsidRPr="000A0214" w:rsidRDefault="00E4140E" w:rsidP="00E4140E">
            <w:pPr>
              <w:spacing w:after="0"/>
              <w:rPr>
                <w:rFonts w:ascii="Arial" w:hAnsi="Arial" w:cs="Arial"/>
                <w:sz w:val="16"/>
                <w:szCs w:val="16"/>
              </w:rPr>
            </w:pPr>
            <w:r w:rsidRPr="000A0214">
              <w:rPr>
                <w:rFonts w:ascii="Arial" w:hAnsi="Arial" w:cs="Arial"/>
                <w:sz w:val="16"/>
                <w:szCs w:val="16"/>
              </w:rPr>
              <w:t>18</w:t>
            </w:r>
            <w:r>
              <w:rPr>
                <w:rFonts w:ascii="Arial" w:hAnsi="Arial" w:cs="Arial"/>
                <w:sz w:val="16"/>
                <w:szCs w:val="16"/>
              </w:rPr>
              <w:t>.4.</w:t>
            </w:r>
            <w:r w:rsidRPr="000A0214">
              <w:rPr>
                <w:rFonts w:ascii="Arial" w:hAnsi="Arial" w:cs="Arial"/>
                <w:sz w:val="16"/>
                <w:szCs w:val="16"/>
              </w:rPr>
              <w:t>0</w:t>
            </w:r>
          </w:p>
        </w:tc>
      </w:tr>
      <w:tr w:rsidR="00E4140E" w:rsidRPr="002712FF" w:rsidTr="00873A6F">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rsidR="00E4140E" w:rsidRPr="003C1BC0" w:rsidRDefault="00E4140E" w:rsidP="00E4140E">
            <w:pPr>
              <w:spacing w:after="0"/>
              <w:rPr>
                <w:rFonts w:ascii="Arial" w:hAnsi="Arial" w:cs="Arial"/>
                <w:sz w:val="16"/>
              </w:rPr>
            </w:pPr>
            <w:r w:rsidRPr="003C1BC0">
              <w:rPr>
                <w:rFonts w:ascii="Arial" w:hAnsi="Arial" w:cs="Arial"/>
                <w:sz w:val="16"/>
              </w:rPr>
              <w:t>2021</w:t>
            </w:r>
            <w:r>
              <w:rPr>
                <w:rFonts w:ascii="Arial" w:hAnsi="Arial" w:cs="Arial"/>
                <w:sz w:val="16"/>
              </w:rPr>
              <w:t>-09</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tcPr>
          <w:p w:rsidR="00E4140E" w:rsidRPr="003C1BC0" w:rsidRDefault="00E4140E" w:rsidP="00E4140E">
            <w:pPr>
              <w:spacing w:after="0"/>
              <w:rPr>
                <w:rFonts w:ascii="Arial" w:hAnsi="Arial" w:cs="Arial"/>
                <w:sz w:val="16"/>
              </w:rPr>
            </w:pPr>
            <w:r w:rsidRPr="003C1BC0">
              <w:rPr>
                <w:rFonts w:ascii="Arial" w:hAnsi="Arial" w:cs="Arial"/>
                <w:sz w:val="16"/>
              </w:rPr>
              <w:t>SA</w:t>
            </w:r>
            <w:r>
              <w:rPr>
                <w:rFonts w:ascii="Arial" w:hAnsi="Arial" w:cs="Arial"/>
                <w:sz w:val="16"/>
              </w:rPr>
              <w:t>#93</w:t>
            </w:r>
            <w:r w:rsidRPr="003C1BC0">
              <w:rPr>
                <w:rFonts w:ascii="Arial" w:hAnsi="Arial" w:cs="Arial"/>
                <w:sz w:val="16"/>
              </w:rPr>
              <w:t>e</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rsidR="00E4140E" w:rsidRPr="000A0214" w:rsidRDefault="00E4140E" w:rsidP="00E4140E">
            <w:pPr>
              <w:spacing w:after="0"/>
              <w:rPr>
                <w:rFonts w:ascii="Arial" w:hAnsi="Arial" w:cs="Arial"/>
                <w:sz w:val="16"/>
                <w:szCs w:val="16"/>
              </w:rPr>
            </w:pPr>
            <w:r w:rsidRPr="000A0214">
              <w:rPr>
                <w:rFonts w:ascii="Arial" w:hAnsi="Arial" w:cs="Arial"/>
                <w:sz w:val="16"/>
                <w:szCs w:val="16"/>
              </w:rPr>
              <w:t>SP-211070</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tcPr>
          <w:p w:rsidR="00E4140E" w:rsidRPr="000A0214" w:rsidRDefault="00E4140E" w:rsidP="00E4140E">
            <w:pPr>
              <w:spacing w:after="0"/>
              <w:rPr>
                <w:rFonts w:ascii="Arial" w:hAnsi="Arial" w:cs="Arial"/>
                <w:sz w:val="16"/>
                <w:szCs w:val="16"/>
              </w:rPr>
            </w:pPr>
            <w:r w:rsidRPr="000A0214">
              <w:rPr>
                <w:rFonts w:ascii="Arial" w:hAnsi="Arial" w:cs="Arial"/>
                <w:sz w:val="16"/>
                <w:szCs w:val="16"/>
              </w:rPr>
              <w:t>0550</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E4140E" w:rsidRPr="000A0214" w:rsidRDefault="00E4140E" w:rsidP="00E4140E">
            <w:pPr>
              <w:spacing w:after="0"/>
              <w:rPr>
                <w:rFonts w:ascii="Arial" w:hAnsi="Arial" w:cs="Arial"/>
                <w:sz w:val="16"/>
                <w:szCs w:val="16"/>
              </w:rPr>
            </w:pPr>
            <w:r w:rsidRPr="000A0214">
              <w:rPr>
                <w:rFonts w:ascii="Arial" w:hAnsi="Arial" w:cs="Arial"/>
                <w:sz w:val="16"/>
                <w:szCs w:val="16"/>
              </w:rPr>
              <w:t>1</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E4140E" w:rsidRPr="000A0214" w:rsidRDefault="00E4140E" w:rsidP="00E4140E">
            <w:pPr>
              <w:spacing w:after="0"/>
              <w:rPr>
                <w:rFonts w:ascii="Arial" w:hAnsi="Arial" w:cs="Arial"/>
                <w:sz w:val="16"/>
                <w:szCs w:val="16"/>
              </w:rPr>
            </w:pPr>
            <w:r w:rsidRPr="000A0214">
              <w:rPr>
                <w:rFonts w:ascii="Arial" w:hAnsi="Arial" w:cs="Arial"/>
                <w:sz w:val="16"/>
                <w:szCs w:val="16"/>
              </w:rPr>
              <w:t>B</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tcPr>
          <w:p w:rsidR="00E4140E" w:rsidRPr="000A0214" w:rsidRDefault="00E4140E" w:rsidP="00E4140E">
            <w:pPr>
              <w:spacing w:after="0"/>
              <w:rPr>
                <w:rFonts w:ascii="Arial" w:hAnsi="Arial" w:cs="Arial"/>
                <w:sz w:val="16"/>
                <w:szCs w:val="16"/>
              </w:rPr>
            </w:pPr>
            <w:r w:rsidRPr="000A0214">
              <w:rPr>
                <w:rFonts w:ascii="Arial" w:hAnsi="Arial" w:cs="Arial"/>
                <w:sz w:val="16"/>
                <w:szCs w:val="16"/>
              </w:rPr>
              <w:t>Introduce of Smart Grid service</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tcPr>
          <w:p w:rsidR="00E4140E" w:rsidRPr="000A0214" w:rsidRDefault="00E4140E" w:rsidP="00E4140E">
            <w:pPr>
              <w:spacing w:after="0"/>
              <w:rPr>
                <w:rFonts w:ascii="Arial" w:hAnsi="Arial" w:cs="Arial"/>
                <w:sz w:val="16"/>
                <w:szCs w:val="16"/>
              </w:rPr>
            </w:pPr>
            <w:r w:rsidRPr="000A0214">
              <w:rPr>
                <w:rFonts w:ascii="Arial" w:hAnsi="Arial" w:cs="Arial"/>
                <w:sz w:val="16"/>
                <w:szCs w:val="16"/>
              </w:rPr>
              <w:t>18</w:t>
            </w:r>
            <w:r>
              <w:rPr>
                <w:rFonts w:ascii="Arial" w:hAnsi="Arial" w:cs="Arial"/>
                <w:sz w:val="16"/>
                <w:szCs w:val="16"/>
              </w:rPr>
              <w:t>.4.</w:t>
            </w:r>
            <w:r w:rsidRPr="000A0214">
              <w:rPr>
                <w:rFonts w:ascii="Arial" w:hAnsi="Arial" w:cs="Arial"/>
                <w:sz w:val="16"/>
                <w:szCs w:val="16"/>
              </w:rPr>
              <w:t>0</w:t>
            </w:r>
          </w:p>
        </w:tc>
      </w:tr>
      <w:tr w:rsidR="00E4140E" w:rsidRPr="002712FF" w:rsidTr="00873A6F">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rsidR="00E4140E" w:rsidRPr="003C1BC0" w:rsidRDefault="00E4140E" w:rsidP="00E4140E">
            <w:pPr>
              <w:spacing w:after="0"/>
              <w:rPr>
                <w:rFonts w:ascii="Arial" w:hAnsi="Arial" w:cs="Arial"/>
                <w:sz w:val="16"/>
              </w:rPr>
            </w:pPr>
            <w:r w:rsidRPr="003C1BC0">
              <w:rPr>
                <w:rFonts w:ascii="Arial" w:hAnsi="Arial" w:cs="Arial"/>
                <w:sz w:val="16"/>
              </w:rPr>
              <w:t>2021</w:t>
            </w:r>
            <w:r>
              <w:rPr>
                <w:rFonts w:ascii="Arial" w:hAnsi="Arial" w:cs="Arial"/>
                <w:sz w:val="16"/>
              </w:rPr>
              <w:t>-09</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tcPr>
          <w:p w:rsidR="00E4140E" w:rsidRPr="003C1BC0" w:rsidRDefault="00E4140E" w:rsidP="00E4140E">
            <w:pPr>
              <w:spacing w:after="0"/>
              <w:rPr>
                <w:rFonts w:ascii="Arial" w:hAnsi="Arial" w:cs="Arial"/>
                <w:sz w:val="16"/>
              </w:rPr>
            </w:pPr>
            <w:r w:rsidRPr="003C1BC0">
              <w:rPr>
                <w:rFonts w:ascii="Arial" w:hAnsi="Arial" w:cs="Arial"/>
                <w:sz w:val="16"/>
              </w:rPr>
              <w:t>SA</w:t>
            </w:r>
            <w:r>
              <w:rPr>
                <w:rFonts w:ascii="Arial" w:hAnsi="Arial" w:cs="Arial"/>
                <w:sz w:val="16"/>
              </w:rPr>
              <w:t>#93</w:t>
            </w:r>
            <w:r w:rsidRPr="003C1BC0">
              <w:rPr>
                <w:rFonts w:ascii="Arial" w:hAnsi="Arial" w:cs="Arial"/>
                <w:sz w:val="16"/>
              </w:rPr>
              <w:t>e</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rsidR="00E4140E" w:rsidRPr="000A0214" w:rsidRDefault="00E4140E" w:rsidP="00E4140E">
            <w:pPr>
              <w:spacing w:after="0"/>
              <w:rPr>
                <w:rFonts w:ascii="Arial" w:hAnsi="Arial" w:cs="Arial"/>
                <w:sz w:val="16"/>
                <w:szCs w:val="16"/>
              </w:rPr>
            </w:pPr>
            <w:r w:rsidRPr="000A0214">
              <w:rPr>
                <w:rFonts w:ascii="Arial" w:hAnsi="Arial" w:cs="Arial"/>
                <w:sz w:val="16"/>
                <w:szCs w:val="16"/>
              </w:rPr>
              <w:t>SP-211062</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tcPr>
          <w:p w:rsidR="00E4140E" w:rsidRPr="000A0214" w:rsidRDefault="00E4140E" w:rsidP="00E4140E">
            <w:pPr>
              <w:spacing w:after="0"/>
              <w:rPr>
                <w:rFonts w:ascii="Arial" w:hAnsi="Arial" w:cs="Arial"/>
                <w:sz w:val="16"/>
                <w:szCs w:val="16"/>
              </w:rPr>
            </w:pPr>
            <w:r w:rsidRPr="000A0214">
              <w:rPr>
                <w:rFonts w:ascii="Arial" w:hAnsi="Arial" w:cs="Arial"/>
                <w:sz w:val="16"/>
                <w:szCs w:val="16"/>
              </w:rPr>
              <w:t>0551</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E4140E" w:rsidRPr="000A0214" w:rsidRDefault="00E4140E" w:rsidP="00E4140E">
            <w:pPr>
              <w:spacing w:after="0"/>
              <w:rPr>
                <w:rFonts w:ascii="Arial" w:hAnsi="Arial" w:cs="Arial"/>
                <w:sz w:val="16"/>
                <w:szCs w:val="16"/>
              </w:rPr>
            </w:pPr>
            <w:r w:rsidRPr="000A0214">
              <w:rPr>
                <w:rFonts w:ascii="Arial" w:hAnsi="Arial" w:cs="Arial"/>
                <w:sz w:val="16"/>
                <w:szCs w:val="16"/>
              </w:rPr>
              <w:t>1</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E4140E" w:rsidRPr="000A0214" w:rsidRDefault="00E4140E" w:rsidP="00E4140E">
            <w:pPr>
              <w:spacing w:after="0"/>
              <w:rPr>
                <w:rFonts w:ascii="Arial" w:hAnsi="Arial" w:cs="Arial"/>
                <w:sz w:val="16"/>
                <w:szCs w:val="16"/>
              </w:rPr>
            </w:pPr>
            <w:r w:rsidRPr="000A0214">
              <w:rPr>
                <w:rFonts w:ascii="Arial" w:hAnsi="Arial" w:cs="Arial"/>
                <w:sz w:val="16"/>
                <w:szCs w:val="16"/>
              </w:rPr>
              <w:t>B</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tcPr>
          <w:p w:rsidR="00E4140E" w:rsidRPr="000A0214" w:rsidRDefault="00E4140E" w:rsidP="00E4140E">
            <w:pPr>
              <w:spacing w:after="0"/>
              <w:rPr>
                <w:rFonts w:ascii="Arial" w:hAnsi="Arial" w:cs="Arial"/>
                <w:sz w:val="16"/>
                <w:szCs w:val="16"/>
              </w:rPr>
            </w:pPr>
            <w:r w:rsidRPr="000A0214">
              <w:rPr>
                <w:rFonts w:ascii="Arial" w:hAnsi="Arial" w:cs="Arial"/>
                <w:sz w:val="16"/>
                <w:szCs w:val="16"/>
              </w:rPr>
              <w:t>Adding requirements for AMMT</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tcPr>
          <w:p w:rsidR="00E4140E" w:rsidRPr="000A0214" w:rsidRDefault="00E4140E" w:rsidP="00E4140E">
            <w:pPr>
              <w:spacing w:after="0"/>
              <w:rPr>
                <w:rFonts w:ascii="Arial" w:hAnsi="Arial" w:cs="Arial"/>
                <w:sz w:val="16"/>
                <w:szCs w:val="16"/>
              </w:rPr>
            </w:pPr>
            <w:r w:rsidRPr="000A0214">
              <w:rPr>
                <w:rFonts w:ascii="Arial" w:hAnsi="Arial" w:cs="Arial"/>
                <w:sz w:val="16"/>
                <w:szCs w:val="16"/>
              </w:rPr>
              <w:t>18</w:t>
            </w:r>
            <w:r>
              <w:rPr>
                <w:rFonts w:ascii="Arial" w:hAnsi="Arial" w:cs="Arial"/>
                <w:sz w:val="16"/>
                <w:szCs w:val="16"/>
              </w:rPr>
              <w:t>.4.</w:t>
            </w:r>
            <w:r w:rsidRPr="000A0214">
              <w:rPr>
                <w:rFonts w:ascii="Arial" w:hAnsi="Arial" w:cs="Arial"/>
                <w:sz w:val="16"/>
                <w:szCs w:val="16"/>
              </w:rPr>
              <w:t>0</w:t>
            </w:r>
          </w:p>
        </w:tc>
      </w:tr>
      <w:tr w:rsidR="00E4140E" w:rsidRPr="002712FF" w:rsidTr="00873A6F">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rsidR="00E4140E" w:rsidRPr="003C1BC0" w:rsidRDefault="00E4140E" w:rsidP="00E4140E">
            <w:pPr>
              <w:spacing w:after="0"/>
              <w:rPr>
                <w:rFonts w:ascii="Arial" w:hAnsi="Arial" w:cs="Arial"/>
                <w:sz w:val="16"/>
              </w:rPr>
            </w:pPr>
            <w:r w:rsidRPr="003C1BC0">
              <w:rPr>
                <w:rFonts w:ascii="Arial" w:hAnsi="Arial" w:cs="Arial"/>
                <w:sz w:val="16"/>
              </w:rPr>
              <w:t>2021</w:t>
            </w:r>
            <w:r>
              <w:rPr>
                <w:rFonts w:ascii="Arial" w:hAnsi="Arial" w:cs="Arial"/>
                <w:sz w:val="16"/>
              </w:rPr>
              <w:t>-09</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tcPr>
          <w:p w:rsidR="00E4140E" w:rsidRPr="003C1BC0" w:rsidRDefault="00E4140E" w:rsidP="00E4140E">
            <w:pPr>
              <w:spacing w:after="0"/>
              <w:rPr>
                <w:rFonts w:ascii="Arial" w:hAnsi="Arial" w:cs="Arial"/>
                <w:sz w:val="16"/>
              </w:rPr>
            </w:pPr>
            <w:r w:rsidRPr="003C1BC0">
              <w:rPr>
                <w:rFonts w:ascii="Arial" w:hAnsi="Arial" w:cs="Arial"/>
                <w:sz w:val="16"/>
              </w:rPr>
              <w:t>SA</w:t>
            </w:r>
            <w:r>
              <w:rPr>
                <w:rFonts w:ascii="Arial" w:hAnsi="Arial" w:cs="Arial"/>
                <w:sz w:val="16"/>
              </w:rPr>
              <w:t>#93</w:t>
            </w:r>
            <w:r w:rsidRPr="003C1BC0">
              <w:rPr>
                <w:rFonts w:ascii="Arial" w:hAnsi="Arial" w:cs="Arial"/>
                <w:sz w:val="16"/>
              </w:rPr>
              <w:t>e</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rsidR="00E4140E" w:rsidRPr="000A0214" w:rsidRDefault="00E4140E" w:rsidP="00E4140E">
            <w:pPr>
              <w:spacing w:after="0"/>
              <w:rPr>
                <w:rFonts w:ascii="Arial" w:hAnsi="Arial" w:cs="Arial"/>
                <w:sz w:val="16"/>
                <w:szCs w:val="16"/>
              </w:rPr>
            </w:pPr>
            <w:r w:rsidRPr="000A0214">
              <w:rPr>
                <w:rFonts w:ascii="Arial" w:hAnsi="Arial" w:cs="Arial"/>
                <w:sz w:val="16"/>
                <w:szCs w:val="16"/>
              </w:rPr>
              <w:t>SP-211062</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tcPr>
          <w:p w:rsidR="00E4140E" w:rsidRPr="000A0214" w:rsidRDefault="00E4140E" w:rsidP="00E4140E">
            <w:pPr>
              <w:spacing w:after="0"/>
              <w:rPr>
                <w:rFonts w:ascii="Arial" w:hAnsi="Arial" w:cs="Arial"/>
                <w:sz w:val="16"/>
                <w:szCs w:val="16"/>
              </w:rPr>
            </w:pPr>
            <w:r w:rsidRPr="000A0214">
              <w:rPr>
                <w:rFonts w:ascii="Arial" w:hAnsi="Arial" w:cs="Arial"/>
                <w:sz w:val="16"/>
                <w:szCs w:val="16"/>
              </w:rPr>
              <w:t>0552</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E4140E" w:rsidRPr="000A0214" w:rsidRDefault="00E4140E" w:rsidP="00E4140E">
            <w:pPr>
              <w:spacing w:after="0"/>
              <w:rPr>
                <w:rFonts w:ascii="Arial" w:hAnsi="Arial" w:cs="Arial"/>
                <w:sz w:val="16"/>
                <w:szCs w:val="16"/>
              </w:rPr>
            </w:pPr>
            <w:r w:rsidRPr="000A0214">
              <w:rPr>
                <w:rFonts w:ascii="Arial" w:hAnsi="Arial" w:cs="Arial"/>
                <w:sz w:val="16"/>
                <w:szCs w:val="16"/>
              </w:rPr>
              <w:t>1</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E4140E" w:rsidRPr="000A0214" w:rsidRDefault="00E4140E" w:rsidP="00E4140E">
            <w:pPr>
              <w:spacing w:after="0"/>
              <w:rPr>
                <w:rFonts w:ascii="Arial" w:hAnsi="Arial" w:cs="Arial"/>
                <w:sz w:val="16"/>
                <w:szCs w:val="16"/>
              </w:rPr>
            </w:pPr>
            <w:r w:rsidRPr="000A0214">
              <w:rPr>
                <w:rFonts w:ascii="Arial" w:hAnsi="Arial" w:cs="Arial"/>
                <w:sz w:val="16"/>
                <w:szCs w:val="16"/>
              </w:rPr>
              <w:t>B</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tcPr>
          <w:p w:rsidR="00E4140E" w:rsidRPr="000A0214" w:rsidRDefault="00E4140E" w:rsidP="00E4140E">
            <w:pPr>
              <w:spacing w:after="0"/>
              <w:rPr>
                <w:rFonts w:ascii="Arial" w:hAnsi="Arial" w:cs="Arial"/>
                <w:sz w:val="16"/>
                <w:szCs w:val="16"/>
              </w:rPr>
            </w:pPr>
            <w:r w:rsidRPr="000A0214">
              <w:rPr>
                <w:rFonts w:ascii="Arial" w:hAnsi="Arial" w:cs="Arial"/>
                <w:sz w:val="16"/>
                <w:szCs w:val="16"/>
              </w:rPr>
              <w:t>CR22.261v18.3.0 Adding performance requirements for AMMT</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tcPr>
          <w:p w:rsidR="00E4140E" w:rsidRPr="000A0214" w:rsidRDefault="00E4140E" w:rsidP="00E4140E">
            <w:pPr>
              <w:spacing w:after="0"/>
              <w:rPr>
                <w:rFonts w:ascii="Arial" w:hAnsi="Arial" w:cs="Arial"/>
                <w:sz w:val="16"/>
                <w:szCs w:val="16"/>
              </w:rPr>
            </w:pPr>
            <w:r w:rsidRPr="000A0214">
              <w:rPr>
                <w:rFonts w:ascii="Arial" w:hAnsi="Arial" w:cs="Arial"/>
                <w:sz w:val="16"/>
                <w:szCs w:val="16"/>
              </w:rPr>
              <w:t>18</w:t>
            </w:r>
            <w:r>
              <w:rPr>
                <w:rFonts w:ascii="Arial" w:hAnsi="Arial" w:cs="Arial"/>
                <w:sz w:val="16"/>
                <w:szCs w:val="16"/>
              </w:rPr>
              <w:t>.4.</w:t>
            </w:r>
            <w:r w:rsidRPr="000A0214">
              <w:rPr>
                <w:rFonts w:ascii="Arial" w:hAnsi="Arial" w:cs="Arial"/>
                <w:sz w:val="16"/>
                <w:szCs w:val="16"/>
              </w:rPr>
              <w:t>0</w:t>
            </w:r>
          </w:p>
        </w:tc>
      </w:tr>
      <w:tr w:rsidR="00E4140E" w:rsidRPr="002712FF" w:rsidTr="00873A6F">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rsidR="00E4140E" w:rsidRPr="003C1BC0" w:rsidRDefault="00E4140E" w:rsidP="00E4140E">
            <w:pPr>
              <w:spacing w:after="0"/>
              <w:rPr>
                <w:rFonts w:ascii="Arial" w:hAnsi="Arial" w:cs="Arial"/>
                <w:sz w:val="16"/>
              </w:rPr>
            </w:pPr>
            <w:r w:rsidRPr="003C1BC0">
              <w:rPr>
                <w:rFonts w:ascii="Arial" w:hAnsi="Arial" w:cs="Arial"/>
                <w:sz w:val="16"/>
              </w:rPr>
              <w:t>2021</w:t>
            </w:r>
            <w:r>
              <w:rPr>
                <w:rFonts w:ascii="Arial" w:hAnsi="Arial" w:cs="Arial"/>
                <w:sz w:val="16"/>
              </w:rPr>
              <w:t>-09</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tcPr>
          <w:p w:rsidR="00E4140E" w:rsidRPr="003C1BC0" w:rsidRDefault="00E4140E" w:rsidP="00E4140E">
            <w:pPr>
              <w:spacing w:after="0"/>
              <w:rPr>
                <w:rFonts w:ascii="Arial" w:hAnsi="Arial" w:cs="Arial"/>
                <w:sz w:val="16"/>
              </w:rPr>
            </w:pPr>
            <w:r w:rsidRPr="003C1BC0">
              <w:rPr>
                <w:rFonts w:ascii="Arial" w:hAnsi="Arial" w:cs="Arial"/>
                <w:sz w:val="16"/>
              </w:rPr>
              <w:t>SA</w:t>
            </w:r>
            <w:r>
              <w:rPr>
                <w:rFonts w:ascii="Arial" w:hAnsi="Arial" w:cs="Arial"/>
                <w:sz w:val="16"/>
              </w:rPr>
              <w:t>#93</w:t>
            </w:r>
            <w:r w:rsidRPr="003C1BC0">
              <w:rPr>
                <w:rFonts w:ascii="Arial" w:hAnsi="Arial" w:cs="Arial"/>
                <w:sz w:val="16"/>
              </w:rPr>
              <w:t>e</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rsidR="00E4140E" w:rsidRPr="000A0214" w:rsidRDefault="00E4140E" w:rsidP="00E4140E">
            <w:pPr>
              <w:spacing w:after="0"/>
              <w:rPr>
                <w:rFonts w:ascii="Arial" w:hAnsi="Arial" w:cs="Arial"/>
                <w:sz w:val="16"/>
                <w:szCs w:val="16"/>
              </w:rPr>
            </w:pPr>
            <w:r w:rsidRPr="000A0214">
              <w:rPr>
                <w:rFonts w:ascii="Arial" w:hAnsi="Arial" w:cs="Arial"/>
                <w:sz w:val="16"/>
                <w:szCs w:val="16"/>
              </w:rPr>
              <w:t>SP-211030</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tcPr>
          <w:p w:rsidR="00E4140E" w:rsidRPr="000A0214" w:rsidRDefault="00E4140E" w:rsidP="00E4140E">
            <w:pPr>
              <w:spacing w:after="0"/>
              <w:rPr>
                <w:rFonts w:ascii="Arial" w:hAnsi="Arial" w:cs="Arial"/>
                <w:sz w:val="16"/>
                <w:szCs w:val="16"/>
              </w:rPr>
            </w:pPr>
            <w:r w:rsidRPr="000A0214">
              <w:rPr>
                <w:rFonts w:ascii="Arial" w:hAnsi="Arial" w:cs="Arial"/>
                <w:sz w:val="16"/>
                <w:szCs w:val="16"/>
              </w:rPr>
              <w:t>0557</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E4140E" w:rsidRPr="000A0214" w:rsidRDefault="00E4140E" w:rsidP="00E4140E">
            <w:pPr>
              <w:spacing w:after="0"/>
              <w:rPr>
                <w:rFonts w:ascii="Arial" w:hAnsi="Arial" w:cs="Arial"/>
                <w:sz w:val="16"/>
                <w:szCs w:val="16"/>
              </w:rPr>
            </w:pPr>
            <w:r w:rsidRPr="000A0214">
              <w:rPr>
                <w:rFonts w:ascii="Arial" w:hAnsi="Arial" w:cs="Arial"/>
                <w:sz w:val="16"/>
                <w:szCs w:val="16"/>
              </w:rPr>
              <w:t>1</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E4140E" w:rsidRPr="000A0214" w:rsidRDefault="00E4140E" w:rsidP="00E4140E">
            <w:pPr>
              <w:spacing w:after="0"/>
              <w:rPr>
                <w:rFonts w:ascii="Arial" w:hAnsi="Arial" w:cs="Arial"/>
                <w:sz w:val="16"/>
                <w:szCs w:val="16"/>
              </w:rPr>
            </w:pPr>
            <w:r w:rsidRPr="000A0214">
              <w:rPr>
                <w:rFonts w:ascii="Arial" w:hAnsi="Arial" w:cs="Arial"/>
                <w:sz w:val="16"/>
                <w:szCs w:val="16"/>
              </w:rPr>
              <w:t>A</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tcPr>
          <w:p w:rsidR="00E4140E" w:rsidRPr="000A0214" w:rsidRDefault="00E4140E" w:rsidP="00E4140E">
            <w:pPr>
              <w:spacing w:after="0"/>
              <w:rPr>
                <w:rFonts w:ascii="Arial" w:hAnsi="Arial" w:cs="Arial"/>
                <w:sz w:val="16"/>
                <w:szCs w:val="16"/>
              </w:rPr>
            </w:pPr>
            <w:r w:rsidRPr="000A0214">
              <w:rPr>
                <w:rFonts w:ascii="Arial" w:hAnsi="Arial" w:cs="Arial"/>
                <w:sz w:val="16"/>
                <w:szCs w:val="16"/>
              </w:rPr>
              <w:t>Correction to Reliabilty definition</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tcPr>
          <w:p w:rsidR="00E4140E" w:rsidRPr="000A0214" w:rsidRDefault="00E4140E" w:rsidP="00E4140E">
            <w:pPr>
              <w:spacing w:after="0"/>
              <w:rPr>
                <w:rFonts w:ascii="Arial" w:hAnsi="Arial" w:cs="Arial"/>
                <w:sz w:val="16"/>
                <w:szCs w:val="16"/>
              </w:rPr>
            </w:pPr>
            <w:r w:rsidRPr="000A0214">
              <w:rPr>
                <w:rFonts w:ascii="Arial" w:hAnsi="Arial" w:cs="Arial"/>
                <w:sz w:val="16"/>
                <w:szCs w:val="16"/>
              </w:rPr>
              <w:t>18</w:t>
            </w:r>
            <w:r>
              <w:rPr>
                <w:rFonts w:ascii="Arial" w:hAnsi="Arial" w:cs="Arial"/>
                <w:sz w:val="16"/>
                <w:szCs w:val="16"/>
              </w:rPr>
              <w:t>.4.</w:t>
            </w:r>
            <w:r w:rsidRPr="000A0214">
              <w:rPr>
                <w:rFonts w:ascii="Arial" w:hAnsi="Arial" w:cs="Arial"/>
                <w:sz w:val="16"/>
                <w:szCs w:val="16"/>
              </w:rPr>
              <w:t>0</w:t>
            </w:r>
          </w:p>
        </w:tc>
      </w:tr>
      <w:tr w:rsidR="00E4140E" w:rsidRPr="002712FF" w:rsidTr="00873A6F">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rsidR="00E4140E" w:rsidRPr="003C1BC0" w:rsidRDefault="00E4140E" w:rsidP="00E4140E">
            <w:pPr>
              <w:spacing w:after="0"/>
              <w:rPr>
                <w:rFonts w:ascii="Arial" w:hAnsi="Arial" w:cs="Arial"/>
                <w:sz w:val="16"/>
              </w:rPr>
            </w:pPr>
            <w:r w:rsidRPr="003C1BC0">
              <w:rPr>
                <w:rFonts w:ascii="Arial" w:hAnsi="Arial" w:cs="Arial"/>
                <w:sz w:val="16"/>
              </w:rPr>
              <w:t>2021</w:t>
            </w:r>
            <w:r>
              <w:rPr>
                <w:rFonts w:ascii="Arial" w:hAnsi="Arial" w:cs="Arial"/>
                <w:sz w:val="16"/>
              </w:rPr>
              <w:t>-09</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tcPr>
          <w:p w:rsidR="00E4140E" w:rsidRPr="003C1BC0" w:rsidRDefault="00E4140E" w:rsidP="00E4140E">
            <w:pPr>
              <w:spacing w:after="0"/>
              <w:rPr>
                <w:rFonts w:ascii="Arial" w:hAnsi="Arial" w:cs="Arial"/>
                <w:sz w:val="16"/>
              </w:rPr>
            </w:pPr>
            <w:r w:rsidRPr="003C1BC0">
              <w:rPr>
                <w:rFonts w:ascii="Arial" w:hAnsi="Arial" w:cs="Arial"/>
                <w:sz w:val="16"/>
              </w:rPr>
              <w:t>SA</w:t>
            </w:r>
            <w:r>
              <w:rPr>
                <w:rFonts w:ascii="Arial" w:hAnsi="Arial" w:cs="Arial"/>
                <w:sz w:val="16"/>
              </w:rPr>
              <w:t>#93</w:t>
            </w:r>
            <w:r w:rsidRPr="003C1BC0">
              <w:rPr>
                <w:rFonts w:ascii="Arial" w:hAnsi="Arial" w:cs="Arial"/>
                <w:sz w:val="16"/>
              </w:rPr>
              <w:t>e</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rsidR="00E4140E" w:rsidRPr="000A0214" w:rsidRDefault="00E4140E" w:rsidP="00E4140E">
            <w:pPr>
              <w:spacing w:after="0"/>
              <w:rPr>
                <w:rFonts w:ascii="Arial" w:hAnsi="Arial" w:cs="Arial"/>
                <w:sz w:val="16"/>
                <w:szCs w:val="16"/>
              </w:rPr>
            </w:pPr>
            <w:r w:rsidRPr="000A0214">
              <w:rPr>
                <w:rFonts w:ascii="Arial" w:hAnsi="Arial" w:cs="Arial"/>
                <w:sz w:val="16"/>
                <w:szCs w:val="16"/>
              </w:rPr>
              <w:t>SP-211032</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tcPr>
          <w:p w:rsidR="00E4140E" w:rsidRPr="000A0214" w:rsidRDefault="00E4140E" w:rsidP="00E4140E">
            <w:pPr>
              <w:spacing w:after="0"/>
              <w:rPr>
                <w:rFonts w:ascii="Arial" w:hAnsi="Arial" w:cs="Arial"/>
                <w:sz w:val="16"/>
                <w:szCs w:val="16"/>
              </w:rPr>
            </w:pPr>
            <w:r w:rsidRPr="000A0214">
              <w:rPr>
                <w:rFonts w:ascii="Arial" w:hAnsi="Arial" w:cs="Arial"/>
                <w:sz w:val="16"/>
                <w:szCs w:val="16"/>
              </w:rPr>
              <w:t>0559</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E4140E" w:rsidRPr="000A0214" w:rsidRDefault="00E4140E" w:rsidP="00E4140E">
            <w:pPr>
              <w:spacing w:after="0"/>
              <w:rPr>
                <w:rFonts w:ascii="Arial" w:hAnsi="Arial" w:cs="Arial"/>
                <w:sz w:val="16"/>
                <w:szCs w:val="16"/>
              </w:rPr>
            </w:pPr>
            <w:r w:rsidRPr="000A0214">
              <w:rPr>
                <w:rFonts w:ascii="Arial" w:hAnsi="Arial" w:cs="Arial"/>
                <w:sz w:val="16"/>
                <w:szCs w:val="16"/>
              </w:rPr>
              <w:t>1</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E4140E" w:rsidRPr="000A0214" w:rsidRDefault="00E4140E" w:rsidP="00E4140E">
            <w:pPr>
              <w:spacing w:after="0"/>
              <w:rPr>
                <w:rFonts w:ascii="Arial" w:hAnsi="Arial" w:cs="Arial"/>
                <w:sz w:val="16"/>
                <w:szCs w:val="16"/>
              </w:rPr>
            </w:pPr>
            <w:r w:rsidRPr="000A0214">
              <w:rPr>
                <w:rFonts w:ascii="Arial" w:hAnsi="Arial" w:cs="Arial"/>
                <w:sz w:val="16"/>
                <w:szCs w:val="16"/>
              </w:rPr>
              <w:t>A</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tcPr>
          <w:p w:rsidR="00E4140E" w:rsidRPr="000A0214" w:rsidRDefault="00E4140E" w:rsidP="00E4140E">
            <w:pPr>
              <w:spacing w:after="0"/>
              <w:rPr>
                <w:rFonts w:ascii="Arial" w:hAnsi="Arial" w:cs="Arial"/>
                <w:sz w:val="16"/>
                <w:szCs w:val="16"/>
              </w:rPr>
            </w:pPr>
            <w:r w:rsidRPr="000A0214">
              <w:rPr>
                <w:rFonts w:ascii="Arial" w:hAnsi="Arial" w:cs="Arial"/>
                <w:sz w:val="16"/>
                <w:szCs w:val="16"/>
              </w:rPr>
              <w:t>Removal of user intervention on services exempted from release due to SOR</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tcPr>
          <w:p w:rsidR="00E4140E" w:rsidRPr="000A0214" w:rsidRDefault="00E4140E" w:rsidP="00E4140E">
            <w:pPr>
              <w:spacing w:after="0"/>
              <w:rPr>
                <w:rFonts w:ascii="Arial" w:hAnsi="Arial" w:cs="Arial"/>
                <w:sz w:val="16"/>
                <w:szCs w:val="16"/>
              </w:rPr>
            </w:pPr>
            <w:r w:rsidRPr="000A0214">
              <w:rPr>
                <w:rFonts w:ascii="Arial" w:hAnsi="Arial" w:cs="Arial"/>
                <w:sz w:val="16"/>
                <w:szCs w:val="16"/>
              </w:rPr>
              <w:t>18</w:t>
            </w:r>
            <w:r>
              <w:rPr>
                <w:rFonts w:ascii="Arial" w:hAnsi="Arial" w:cs="Arial"/>
                <w:sz w:val="16"/>
                <w:szCs w:val="16"/>
              </w:rPr>
              <w:t>.4.</w:t>
            </w:r>
            <w:r w:rsidRPr="000A0214">
              <w:rPr>
                <w:rFonts w:ascii="Arial" w:hAnsi="Arial" w:cs="Arial"/>
                <w:sz w:val="16"/>
                <w:szCs w:val="16"/>
              </w:rPr>
              <w:t>0</w:t>
            </w:r>
          </w:p>
        </w:tc>
      </w:tr>
      <w:tr w:rsidR="00E4140E" w:rsidRPr="002712FF" w:rsidTr="00873A6F">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rsidR="00E4140E" w:rsidRPr="003C1BC0" w:rsidRDefault="00E4140E" w:rsidP="00E4140E">
            <w:pPr>
              <w:spacing w:after="0"/>
              <w:rPr>
                <w:rFonts w:ascii="Arial" w:hAnsi="Arial" w:cs="Arial"/>
                <w:sz w:val="16"/>
              </w:rPr>
            </w:pPr>
            <w:r w:rsidRPr="003C1BC0">
              <w:rPr>
                <w:rFonts w:ascii="Arial" w:hAnsi="Arial" w:cs="Arial"/>
                <w:sz w:val="16"/>
              </w:rPr>
              <w:t>2021</w:t>
            </w:r>
            <w:r>
              <w:rPr>
                <w:rFonts w:ascii="Arial" w:hAnsi="Arial" w:cs="Arial"/>
                <w:sz w:val="16"/>
              </w:rPr>
              <w:t>-09</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tcPr>
          <w:p w:rsidR="00E4140E" w:rsidRPr="003C1BC0" w:rsidRDefault="00E4140E" w:rsidP="00E4140E">
            <w:pPr>
              <w:spacing w:after="0"/>
              <w:rPr>
                <w:rFonts w:ascii="Arial" w:hAnsi="Arial" w:cs="Arial"/>
                <w:sz w:val="16"/>
              </w:rPr>
            </w:pPr>
            <w:r w:rsidRPr="003C1BC0">
              <w:rPr>
                <w:rFonts w:ascii="Arial" w:hAnsi="Arial" w:cs="Arial"/>
                <w:sz w:val="16"/>
              </w:rPr>
              <w:t>SA</w:t>
            </w:r>
            <w:r>
              <w:rPr>
                <w:rFonts w:ascii="Arial" w:hAnsi="Arial" w:cs="Arial"/>
                <w:sz w:val="16"/>
              </w:rPr>
              <w:t>#93</w:t>
            </w:r>
            <w:r w:rsidRPr="003C1BC0">
              <w:rPr>
                <w:rFonts w:ascii="Arial" w:hAnsi="Arial" w:cs="Arial"/>
                <w:sz w:val="16"/>
              </w:rPr>
              <w:t>e</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rsidR="00E4140E" w:rsidRPr="000A0214" w:rsidRDefault="00E4140E" w:rsidP="00E4140E">
            <w:pPr>
              <w:spacing w:after="0"/>
              <w:rPr>
                <w:rFonts w:ascii="Arial" w:hAnsi="Arial" w:cs="Arial"/>
                <w:sz w:val="16"/>
                <w:szCs w:val="16"/>
              </w:rPr>
            </w:pPr>
            <w:r w:rsidRPr="000A0214">
              <w:rPr>
                <w:rFonts w:ascii="Arial" w:hAnsi="Arial" w:cs="Arial"/>
                <w:sz w:val="16"/>
                <w:szCs w:val="16"/>
              </w:rPr>
              <w:t>SP-211064</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tcPr>
          <w:p w:rsidR="00E4140E" w:rsidRPr="000A0214" w:rsidRDefault="00E4140E" w:rsidP="00E4140E">
            <w:pPr>
              <w:spacing w:after="0"/>
              <w:rPr>
                <w:rFonts w:ascii="Arial" w:hAnsi="Arial" w:cs="Arial"/>
                <w:sz w:val="16"/>
                <w:szCs w:val="16"/>
              </w:rPr>
            </w:pPr>
            <w:r w:rsidRPr="000A0214">
              <w:rPr>
                <w:rFonts w:ascii="Arial" w:hAnsi="Arial" w:cs="Arial"/>
                <w:sz w:val="16"/>
                <w:szCs w:val="16"/>
              </w:rPr>
              <w:t>0560</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E4140E" w:rsidRPr="000A0214" w:rsidRDefault="00E4140E" w:rsidP="00E4140E">
            <w:pPr>
              <w:spacing w:after="0"/>
              <w:rPr>
                <w:rFonts w:ascii="Arial" w:hAnsi="Arial" w:cs="Arial"/>
                <w:sz w:val="16"/>
                <w:szCs w:val="16"/>
              </w:rPr>
            </w:pPr>
            <w:r w:rsidRPr="000A0214">
              <w:rPr>
                <w:rFonts w:ascii="Arial" w:hAnsi="Arial" w:cs="Arial"/>
                <w:sz w:val="16"/>
                <w:szCs w:val="16"/>
              </w:rPr>
              <w:t>1</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E4140E" w:rsidRPr="000A0214" w:rsidRDefault="00E4140E" w:rsidP="00E4140E">
            <w:pPr>
              <w:spacing w:after="0"/>
              <w:rPr>
                <w:rFonts w:ascii="Arial" w:hAnsi="Arial" w:cs="Arial"/>
                <w:sz w:val="16"/>
                <w:szCs w:val="16"/>
              </w:rPr>
            </w:pPr>
            <w:r w:rsidRPr="000A0214">
              <w:rPr>
                <w:rFonts w:ascii="Arial" w:hAnsi="Arial" w:cs="Arial"/>
                <w:sz w:val="16"/>
                <w:szCs w:val="16"/>
              </w:rPr>
              <w:t>B</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tcPr>
          <w:p w:rsidR="00E4140E" w:rsidRPr="000A0214" w:rsidRDefault="00E4140E" w:rsidP="00E4140E">
            <w:pPr>
              <w:spacing w:after="0"/>
              <w:rPr>
                <w:rFonts w:ascii="Arial" w:hAnsi="Arial" w:cs="Arial"/>
                <w:sz w:val="16"/>
                <w:szCs w:val="16"/>
              </w:rPr>
            </w:pPr>
            <w:r w:rsidRPr="000A0214">
              <w:rPr>
                <w:rFonts w:ascii="Arial" w:hAnsi="Arial" w:cs="Arial"/>
                <w:sz w:val="16"/>
                <w:szCs w:val="16"/>
              </w:rPr>
              <w:t>Introducing PALS Normative Requirements</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tcPr>
          <w:p w:rsidR="00E4140E" w:rsidRPr="000A0214" w:rsidRDefault="00E4140E" w:rsidP="00E4140E">
            <w:pPr>
              <w:spacing w:after="0"/>
              <w:rPr>
                <w:rFonts w:ascii="Arial" w:hAnsi="Arial" w:cs="Arial"/>
                <w:sz w:val="16"/>
                <w:szCs w:val="16"/>
              </w:rPr>
            </w:pPr>
            <w:r w:rsidRPr="000A0214">
              <w:rPr>
                <w:rFonts w:ascii="Arial" w:hAnsi="Arial" w:cs="Arial"/>
                <w:sz w:val="16"/>
                <w:szCs w:val="16"/>
              </w:rPr>
              <w:t>18</w:t>
            </w:r>
            <w:r>
              <w:rPr>
                <w:rFonts w:ascii="Arial" w:hAnsi="Arial" w:cs="Arial"/>
                <w:sz w:val="16"/>
                <w:szCs w:val="16"/>
              </w:rPr>
              <w:t>.4.</w:t>
            </w:r>
            <w:r w:rsidRPr="000A0214">
              <w:rPr>
                <w:rFonts w:ascii="Arial" w:hAnsi="Arial" w:cs="Arial"/>
                <w:sz w:val="16"/>
                <w:szCs w:val="16"/>
              </w:rPr>
              <w:t>0</w:t>
            </w:r>
          </w:p>
        </w:tc>
      </w:tr>
      <w:tr w:rsidR="00E4140E" w:rsidRPr="002712FF" w:rsidTr="00873A6F">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rsidR="00E4140E" w:rsidRPr="003C1BC0" w:rsidRDefault="00E4140E" w:rsidP="00E4140E">
            <w:pPr>
              <w:spacing w:after="0"/>
              <w:rPr>
                <w:rFonts w:ascii="Arial" w:hAnsi="Arial" w:cs="Arial"/>
                <w:sz w:val="16"/>
              </w:rPr>
            </w:pPr>
            <w:r w:rsidRPr="003C1BC0">
              <w:rPr>
                <w:rFonts w:ascii="Arial" w:hAnsi="Arial" w:cs="Arial"/>
                <w:sz w:val="16"/>
              </w:rPr>
              <w:t>2021</w:t>
            </w:r>
            <w:r>
              <w:rPr>
                <w:rFonts w:ascii="Arial" w:hAnsi="Arial" w:cs="Arial"/>
                <w:sz w:val="16"/>
              </w:rPr>
              <w:t>-09</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tcPr>
          <w:p w:rsidR="00E4140E" w:rsidRPr="003C1BC0" w:rsidRDefault="00E4140E" w:rsidP="00E4140E">
            <w:pPr>
              <w:spacing w:after="0"/>
              <w:rPr>
                <w:rFonts w:ascii="Arial" w:hAnsi="Arial" w:cs="Arial"/>
                <w:sz w:val="16"/>
              </w:rPr>
            </w:pPr>
            <w:r w:rsidRPr="003C1BC0">
              <w:rPr>
                <w:rFonts w:ascii="Arial" w:hAnsi="Arial" w:cs="Arial"/>
                <w:sz w:val="16"/>
              </w:rPr>
              <w:t>SA</w:t>
            </w:r>
            <w:r>
              <w:rPr>
                <w:rFonts w:ascii="Arial" w:hAnsi="Arial" w:cs="Arial"/>
                <w:sz w:val="16"/>
              </w:rPr>
              <w:t>#93</w:t>
            </w:r>
            <w:r w:rsidRPr="003C1BC0">
              <w:rPr>
                <w:rFonts w:ascii="Arial" w:hAnsi="Arial" w:cs="Arial"/>
                <w:sz w:val="16"/>
              </w:rPr>
              <w:t>e</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rsidR="00E4140E" w:rsidRPr="000A0214" w:rsidRDefault="00E4140E" w:rsidP="00E4140E">
            <w:pPr>
              <w:spacing w:after="0"/>
              <w:rPr>
                <w:rFonts w:ascii="Arial" w:hAnsi="Arial" w:cs="Arial"/>
                <w:sz w:val="16"/>
                <w:szCs w:val="16"/>
              </w:rPr>
            </w:pPr>
            <w:r w:rsidRPr="000A0214">
              <w:rPr>
                <w:rFonts w:ascii="Arial" w:hAnsi="Arial" w:cs="Arial"/>
                <w:sz w:val="16"/>
                <w:szCs w:val="16"/>
              </w:rPr>
              <w:t>SP-211039</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tcPr>
          <w:p w:rsidR="00E4140E" w:rsidRPr="000A0214" w:rsidRDefault="00E4140E" w:rsidP="00E4140E">
            <w:pPr>
              <w:spacing w:after="0"/>
              <w:rPr>
                <w:rFonts w:ascii="Arial" w:hAnsi="Arial" w:cs="Arial"/>
                <w:sz w:val="16"/>
                <w:szCs w:val="16"/>
              </w:rPr>
            </w:pPr>
            <w:r w:rsidRPr="000A0214">
              <w:rPr>
                <w:rFonts w:ascii="Arial" w:hAnsi="Arial" w:cs="Arial"/>
                <w:sz w:val="16"/>
                <w:szCs w:val="16"/>
              </w:rPr>
              <w:t>0564</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E4140E" w:rsidRPr="000A0214" w:rsidRDefault="00E4140E" w:rsidP="00E4140E">
            <w:pPr>
              <w:spacing w:after="0"/>
              <w:rPr>
                <w:rFonts w:ascii="Arial" w:hAnsi="Arial" w:cs="Arial"/>
                <w:sz w:val="16"/>
                <w:szCs w:val="16"/>
              </w:rPr>
            </w:pPr>
            <w:r w:rsidRPr="000A0214">
              <w:rPr>
                <w:rFonts w:ascii="Arial" w:hAnsi="Arial" w:cs="Arial"/>
                <w:sz w:val="16"/>
                <w:szCs w:val="16"/>
              </w:rPr>
              <w:t>1</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E4140E" w:rsidRPr="000A0214" w:rsidRDefault="00E4140E" w:rsidP="00E4140E">
            <w:pPr>
              <w:spacing w:after="0"/>
              <w:rPr>
                <w:rFonts w:ascii="Arial" w:hAnsi="Arial" w:cs="Arial"/>
                <w:sz w:val="16"/>
                <w:szCs w:val="16"/>
              </w:rPr>
            </w:pPr>
            <w:r w:rsidRPr="000A0214">
              <w:rPr>
                <w:rFonts w:ascii="Arial" w:hAnsi="Arial" w:cs="Arial"/>
                <w:sz w:val="16"/>
                <w:szCs w:val="16"/>
              </w:rPr>
              <w:t>B</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tcPr>
          <w:p w:rsidR="00E4140E" w:rsidRPr="000A0214" w:rsidRDefault="00E4140E" w:rsidP="00E4140E">
            <w:pPr>
              <w:spacing w:after="0"/>
              <w:rPr>
                <w:rFonts w:ascii="Arial" w:hAnsi="Arial" w:cs="Arial"/>
                <w:sz w:val="16"/>
                <w:szCs w:val="16"/>
              </w:rPr>
            </w:pPr>
            <w:r w:rsidRPr="000A0214">
              <w:rPr>
                <w:rFonts w:ascii="Arial" w:hAnsi="Arial" w:cs="Arial"/>
                <w:sz w:val="16"/>
                <w:szCs w:val="16"/>
              </w:rPr>
              <w:t>Support multiple non-public networks access and corresponding simultaneous services for a UE</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tcPr>
          <w:p w:rsidR="00E4140E" w:rsidRPr="000A0214" w:rsidRDefault="00E4140E" w:rsidP="00E4140E">
            <w:pPr>
              <w:spacing w:after="0"/>
              <w:rPr>
                <w:rFonts w:ascii="Arial" w:hAnsi="Arial" w:cs="Arial"/>
                <w:sz w:val="16"/>
                <w:szCs w:val="16"/>
              </w:rPr>
            </w:pPr>
            <w:r w:rsidRPr="000A0214">
              <w:rPr>
                <w:rFonts w:ascii="Arial" w:hAnsi="Arial" w:cs="Arial"/>
                <w:sz w:val="16"/>
                <w:szCs w:val="16"/>
              </w:rPr>
              <w:t>18</w:t>
            </w:r>
            <w:r>
              <w:rPr>
                <w:rFonts w:ascii="Arial" w:hAnsi="Arial" w:cs="Arial"/>
                <w:sz w:val="16"/>
                <w:szCs w:val="16"/>
              </w:rPr>
              <w:t>.4.</w:t>
            </w:r>
            <w:r w:rsidRPr="000A0214">
              <w:rPr>
                <w:rFonts w:ascii="Arial" w:hAnsi="Arial" w:cs="Arial"/>
                <w:sz w:val="16"/>
                <w:szCs w:val="16"/>
              </w:rPr>
              <w:t>0</w:t>
            </w:r>
          </w:p>
        </w:tc>
      </w:tr>
      <w:tr w:rsidR="00E4140E" w:rsidRPr="002712FF" w:rsidTr="00873A6F">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rsidR="00E4140E" w:rsidRPr="003C1BC0" w:rsidRDefault="00E4140E" w:rsidP="00E4140E">
            <w:pPr>
              <w:spacing w:after="0"/>
              <w:rPr>
                <w:rFonts w:ascii="Arial" w:hAnsi="Arial" w:cs="Arial"/>
                <w:sz w:val="16"/>
              </w:rPr>
            </w:pPr>
            <w:r w:rsidRPr="003C1BC0">
              <w:rPr>
                <w:rFonts w:ascii="Arial" w:hAnsi="Arial" w:cs="Arial"/>
                <w:sz w:val="16"/>
              </w:rPr>
              <w:t>2021</w:t>
            </w:r>
            <w:r>
              <w:rPr>
                <w:rFonts w:ascii="Arial" w:hAnsi="Arial" w:cs="Arial"/>
                <w:sz w:val="16"/>
              </w:rPr>
              <w:t>-09</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tcPr>
          <w:p w:rsidR="00E4140E" w:rsidRPr="003C1BC0" w:rsidRDefault="00E4140E" w:rsidP="00E4140E">
            <w:pPr>
              <w:spacing w:after="0"/>
              <w:rPr>
                <w:rFonts w:ascii="Arial" w:hAnsi="Arial" w:cs="Arial"/>
                <w:sz w:val="16"/>
              </w:rPr>
            </w:pPr>
            <w:r w:rsidRPr="003C1BC0">
              <w:rPr>
                <w:rFonts w:ascii="Arial" w:hAnsi="Arial" w:cs="Arial"/>
                <w:sz w:val="16"/>
              </w:rPr>
              <w:t>SA</w:t>
            </w:r>
            <w:r>
              <w:rPr>
                <w:rFonts w:ascii="Arial" w:hAnsi="Arial" w:cs="Arial"/>
                <w:sz w:val="16"/>
              </w:rPr>
              <w:t>#93</w:t>
            </w:r>
            <w:r w:rsidRPr="003C1BC0">
              <w:rPr>
                <w:rFonts w:ascii="Arial" w:hAnsi="Arial" w:cs="Arial"/>
                <w:sz w:val="16"/>
              </w:rPr>
              <w:t>e</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rsidR="00E4140E" w:rsidRPr="000A0214" w:rsidRDefault="00E4140E" w:rsidP="00E4140E">
            <w:pPr>
              <w:spacing w:after="0"/>
              <w:rPr>
                <w:rFonts w:ascii="Arial" w:hAnsi="Arial" w:cs="Arial"/>
                <w:sz w:val="16"/>
                <w:szCs w:val="16"/>
              </w:rPr>
            </w:pPr>
            <w:r w:rsidRPr="000A0214">
              <w:rPr>
                <w:rFonts w:ascii="Arial" w:hAnsi="Arial" w:cs="Arial"/>
                <w:sz w:val="16"/>
                <w:szCs w:val="16"/>
              </w:rPr>
              <w:t>SP-211070</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tcPr>
          <w:p w:rsidR="00E4140E" w:rsidRPr="000A0214" w:rsidRDefault="00E4140E" w:rsidP="00E4140E">
            <w:pPr>
              <w:spacing w:after="0"/>
              <w:rPr>
                <w:rFonts w:ascii="Arial" w:hAnsi="Arial" w:cs="Arial"/>
                <w:sz w:val="16"/>
                <w:szCs w:val="16"/>
              </w:rPr>
            </w:pPr>
            <w:r w:rsidRPr="000A0214">
              <w:rPr>
                <w:rFonts w:ascii="Arial" w:hAnsi="Arial" w:cs="Arial"/>
                <w:sz w:val="16"/>
                <w:szCs w:val="16"/>
              </w:rPr>
              <w:t>0565</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E4140E" w:rsidRPr="000A0214" w:rsidRDefault="00E4140E" w:rsidP="00E4140E">
            <w:pPr>
              <w:spacing w:after="0"/>
              <w:rPr>
                <w:rFonts w:ascii="Arial" w:hAnsi="Arial" w:cs="Arial"/>
                <w:sz w:val="16"/>
                <w:szCs w:val="16"/>
              </w:rPr>
            </w:pPr>
            <w:r w:rsidRPr="000A0214">
              <w:rPr>
                <w:rFonts w:ascii="Arial" w:hAnsi="Arial" w:cs="Arial"/>
                <w:sz w:val="16"/>
                <w:szCs w:val="16"/>
              </w:rPr>
              <w:t> </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E4140E" w:rsidRPr="000A0214" w:rsidRDefault="00E4140E" w:rsidP="00E4140E">
            <w:pPr>
              <w:spacing w:after="0"/>
              <w:rPr>
                <w:rFonts w:ascii="Arial" w:hAnsi="Arial" w:cs="Arial"/>
                <w:sz w:val="16"/>
                <w:szCs w:val="16"/>
              </w:rPr>
            </w:pPr>
            <w:r w:rsidRPr="000A0214">
              <w:rPr>
                <w:rFonts w:ascii="Arial" w:hAnsi="Arial" w:cs="Arial"/>
                <w:sz w:val="16"/>
                <w:szCs w:val="16"/>
              </w:rPr>
              <w:t>B</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tcPr>
          <w:p w:rsidR="00E4140E" w:rsidRPr="000A0214" w:rsidRDefault="00E4140E" w:rsidP="00E4140E">
            <w:pPr>
              <w:spacing w:after="0"/>
              <w:rPr>
                <w:rFonts w:ascii="Arial" w:hAnsi="Arial" w:cs="Arial"/>
                <w:sz w:val="16"/>
                <w:szCs w:val="16"/>
              </w:rPr>
            </w:pPr>
            <w:r w:rsidRPr="000A0214">
              <w:rPr>
                <w:rFonts w:ascii="Arial" w:hAnsi="Arial" w:cs="Arial"/>
                <w:sz w:val="16"/>
                <w:szCs w:val="16"/>
              </w:rPr>
              <w:t>Addition of requirements for Confidentiality in 5GS (SEI)</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tcPr>
          <w:p w:rsidR="00E4140E" w:rsidRPr="000A0214" w:rsidRDefault="00E4140E" w:rsidP="00E4140E">
            <w:pPr>
              <w:spacing w:after="0"/>
              <w:rPr>
                <w:rFonts w:ascii="Arial" w:hAnsi="Arial" w:cs="Arial"/>
                <w:sz w:val="16"/>
                <w:szCs w:val="16"/>
              </w:rPr>
            </w:pPr>
            <w:r w:rsidRPr="000A0214">
              <w:rPr>
                <w:rFonts w:ascii="Arial" w:hAnsi="Arial" w:cs="Arial"/>
                <w:sz w:val="16"/>
                <w:szCs w:val="16"/>
              </w:rPr>
              <w:t>18</w:t>
            </w:r>
            <w:r>
              <w:rPr>
                <w:rFonts w:ascii="Arial" w:hAnsi="Arial" w:cs="Arial"/>
                <w:sz w:val="16"/>
                <w:szCs w:val="16"/>
              </w:rPr>
              <w:t>.4.</w:t>
            </w:r>
            <w:r w:rsidRPr="000A0214">
              <w:rPr>
                <w:rFonts w:ascii="Arial" w:hAnsi="Arial" w:cs="Arial"/>
                <w:sz w:val="16"/>
                <w:szCs w:val="16"/>
              </w:rPr>
              <w:t>0</w:t>
            </w:r>
          </w:p>
        </w:tc>
      </w:tr>
      <w:tr w:rsidR="00E4140E" w:rsidRPr="002712FF" w:rsidTr="00873A6F">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rsidR="00E4140E" w:rsidRPr="003C1BC0" w:rsidRDefault="00E4140E" w:rsidP="00E4140E">
            <w:pPr>
              <w:spacing w:after="0"/>
              <w:rPr>
                <w:rFonts w:ascii="Arial" w:hAnsi="Arial" w:cs="Arial"/>
                <w:sz w:val="16"/>
              </w:rPr>
            </w:pPr>
            <w:r w:rsidRPr="003C1BC0">
              <w:rPr>
                <w:rFonts w:ascii="Arial" w:hAnsi="Arial" w:cs="Arial"/>
                <w:sz w:val="16"/>
              </w:rPr>
              <w:t>2021</w:t>
            </w:r>
            <w:r>
              <w:rPr>
                <w:rFonts w:ascii="Arial" w:hAnsi="Arial" w:cs="Arial"/>
                <w:sz w:val="16"/>
              </w:rPr>
              <w:t>-09</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tcPr>
          <w:p w:rsidR="00E4140E" w:rsidRPr="003C1BC0" w:rsidRDefault="00E4140E" w:rsidP="00E4140E">
            <w:pPr>
              <w:spacing w:after="0"/>
              <w:rPr>
                <w:rFonts w:ascii="Arial" w:hAnsi="Arial" w:cs="Arial"/>
                <w:sz w:val="16"/>
              </w:rPr>
            </w:pPr>
            <w:r w:rsidRPr="003C1BC0">
              <w:rPr>
                <w:rFonts w:ascii="Arial" w:hAnsi="Arial" w:cs="Arial"/>
                <w:sz w:val="16"/>
              </w:rPr>
              <w:t>SA</w:t>
            </w:r>
            <w:r>
              <w:rPr>
                <w:rFonts w:ascii="Arial" w:hAnsi="Arial" w:cs="Arial"/>
                <w:sz w:val="16"/>
              </w:rPr>
              <w:t>#93</w:t>
            </w:r>
            <w:r w:rsidRPr="003C1BC0">
              <w:rPr>
                <w:rFonts w:ascii="Arial" w:hAnsi="Arial" w:cs="Arial"/>
                <w:sz w:val="16"/>
              </w:rPr>
              <w:t>e</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rsidR="00E4140E" w:rsidRPr="000A0214" w:rsidRDefault="00E4140E" w:rsidP="00E4140E">
            <w:pPr>
              <w:spacing w:after="0"/>
              <w:rPr>
                <w:rFonts w:ascii="Arial" w:hAnsi="Arial" w:cs="Arial"/>
                <w:sz w:val="16"/>
                <w:szCs w:val="16"/>
              </w:rPr>
            </w:pPr>
            <w:r w:rsidRPr="000A0214">
              <w:rPr>
                <w:rFonts w:ascii="Arial" w:hAnsi="Arial" w:cs="Arial"/>
                <w:sz w:val="16"/>
                <w:szCs w:val="16"/>
              </w:rPr>
              <w:t>SP-211096</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tcPr>
          <w:p w:rsidR="00E4140E" w:rsidRPr="000A0214" w:rsidRDefault="00E4140E" w:rsidP="00E4140E">
            <w:pPr>
              <w:spacing w:after="0"/>
              <w:rPr>
                <w:rFonts w:ascii="Arial" w:hAnsi="Arial" w:cs="Arial"/>
                <w:sz w:val="16"/>
                <w:szCs w:val="16"/>
              </w:rPr>
            </w:pPr>
            <w:r w:rsidRPr="000A0214">
              <w:rPr>
                <w:rFonts w:ascii="Arial" w:hAnsi="Arial" w:cs="Arial"/>
                <w:sz w:val="16"/>
                <w:szCs w:val="16"/>
              </w:rPr>
              <w:t>0567</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E4140E" w:rsidRPr="000A0214" w:rsidRDefault="00E4140E" w:rsidP="00E4140E">
            <w:pPr>
              <w:spacing w:after="0"/>
              <w:rPr>
                <w:rFonts w:ascii="Arial" w:hAnsi="Arial" w:cs="Arial"/>
                <w:sz w:val="16"/>
                <w:szCs w:val="16"/>
              </w:rPr>
            </w:pPr>
            <w:r w:rsidRPr="000A0214">
              <w:rPr>
                <w:rFonts w:ascii="Arial" w:hAnsi="Arial" w:cs="Arial"/>
                <w:sz w:val="16"/>
                <w:szCs w:val="16"/>
              </w:rPr>
              <w:t>1</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E4140E" w:rsidRPr="000A0214" w:rsidRDefault="00E4140E" w:rsidP="00E4140E">
            <w:pPr>
              <w:spacing w:after="0"/>
              <w:rPr>
                <w:rFonts w:ascii="Arial" w:hAnsi="Arial" w:cs="Arial"/>
                <w:sz w:val="16"/>
                <w:szCs w:val="16"/>
              </w:rPr>
            </w:pPr>
            <w:r w:rsidRPr="000A0214">
              <w:rPr>
                <w:rFonts w:ascii="Arial" w:hAnsi="Arial" w:cs="Arial"/>
                <w:sz w:val="16"/>
                <w:szCs w:val="16"/>
              </w:rPr>
              <w:t>D</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tcPr>
          <w:p w:rsidR="00E4140E" w:rsidRPr="000A0214" w:rsidRDefault="00E4140E" w:rsidP="00E4140E">
            <w:pPr>
              <w:spacing w:after="0"/>
              <w:rPr>
                <w:rFonts w:ascii="Arial" w:hAnsi="Arial" w:cs="Arial"/>
                <w:sz w:val="16"/>
                <w:szCs w:val="16"/>
              </w:rPr>
            </w:pPr>
            <w:r w:rsidRPr="000A0214">
              <w:rPr>
                <w:rFonts w:ascii="Arial" w:hAnsi="Arial" w:cs="Arial"/>
                <w:sz w:val="16"/>
                <w:szCs w:val="16"/>
              </w:rPr>
              <w:t xml:space="preserve">Editorial corrections for references, abbreviations and clauses 6.36, </w:t>
            </w:r>
            <w:r w:rsidRPr="000A0214">
              <w:rPr>
                <w:rFonts w:ascii="Arial" w:hAnsi="Arial" w:cs="Arial"/>
                <w:sz w:val="16"/>
                <w:szCs w:val="16"/>
              </w:rPr>
              <w:lastRenderedPageBreak/>
              <w:t>8.10 and 9.3</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tcPr>
          <w:p w:rsidR="00E4140E" w:rsidRPr="000A0214" w:rsidRDefault="00E4140E" w:rsidP="00E4140E">
            <w:pPr>
              <w:spacing w:after="0"/>
              <w:rPr>
                <w:rFonts w:ascii="Arial" w:hAnsi="Arial" w:cs="Arial"/>
                <w:sz w:val="16"/>
                <w:szCs w:val="16"/>
              </w:rPr>
            </w:pPr>
            <w:r w:rsidRPr="000A0214">
              <w:rPr>
                <w:rFonts w:ascii="Arial" w:hAnsi="Arial" w:cs="Arial"/>
                <w:sz w:val="16"/>
                <w:szCs w:val="16"/>
              </w:rPr>
              <w:lastRenderedPageBreak/>
              <w:t>18</w:t>
            </w:r>
            <w:r>
              <w:rPr>
                <w:rFonts w:ascii="Arial" w:hAnsi="Arial" w:cs="Arial"/>
                <w:sz w:val="16"/>
                <w:szCs w:val="16"/>
              </w:rPr>
              <w:t>.4.</w:t>
            </w:r>
            <w:r w:rsidRPr="000A0214">
              <w:rPr>
                <w:rFonts w:ascii="Arial" w:hAnsi="Arial" w:cs="Arial"/>
                <w:sz w:val="16"/>
                <w:szCs w:val="16"/>
              </w:rPr>
              <w:t>0</w:t>
            </w:r>
          </w:p>
        </w:tc>
      </w:tr>
      <w:tr w:rsidR="00E4140E" w:rsidRPr="002712FF" w:rsidTr="00873A6F">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rsidR="00E4140E" w:rsidRPr="003C1BC0" w:rsidRDefault="00E4140E" w:rsidP="00E4140E">
            <w:pPr>
              <w:spacing w:after="0"/>
              <w:rPr>
                <w:rFonts w:ascii="Arial" w:hAnsi="Arial" w:cs="Arial"/>
                <w:sz w:val="16"/>
              </w:rPr>
            </w:pPr>
            <w:r w:rsidRPr="003C1BC0">
              <w:rPr>
                <w:rFonts w:ascii="Arial" w:hAnsi="Arial" w:cs="Arial"/>
                <w:sz w:val="16"/>
              </w:rPr>
              <w:lastRenderedPageBreak/>
              <w:t>2021</w:t>
            </w:r>
            <w:r>
              <w:rPr>
                <w:rFonts w:ascii="Arial" w:hAnsi="Arial" w:cs="Arial"/>
                <w:sz w:val="16"/>
              </w:rPr>
              <w:t>-09</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tcPr>
          <w:p w:rsidR="00E4140E" w:rsidRPr="003C1BC0" w:rsidRDefault="00E4140E" w:rsidP="00E4140E">
            <w:pPr>
              <w:spacing w:after="0"/>
              <w:rPr>
                <w:rFonts w:ascii="Arial" w:hAnsi="Arial" w:cs="Arial"/>
                <w:sz w:val="16"/>
              </w:rPr>
            </w:pPr>
            <w:r w:rsidRPr="003C1BC0">
              <w:rPr>
                <w:rFonts w:ascii="Arial" w:hAnsi="Arial" w:cs="Arial"/>
                <w:sz w:val="16"/>
              </w:rPr>
              <w:t>SA</w:t>
            </w:r>
            <w:r>
              <w:rPr>
                <w:rFonts w:ascii="Arial" w:hAnsi="Arial" w:cs="Arial"/>
                <w:sz w:val="16"/>
              </w:rPr>
              <w:t>#93</w:t>
            </w:r>
            <w:r w:rsidRPr="003C1BC0">
              <w:rPr>
                <w:rFonts w:ascii="Arial" w:hAnsi="Arial" w:cs="Arial"/>
                <w:sz w:val="16"/>
              </w:rPr>
              <w:t>e</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rsidR="00E4140E" w:rsidRPr="000A0214" w:rsidRDefault="00E4140E" w:rsidP="00E4140E">
            <w:pPr>
              <w:spacing w:after="0"/>
              <w:rPr>
                <w:rFonts w:ascii="Arial" w:hAnsi="Arial" w:cs="Arial"/>
                <w:sz w:val="16"/>
                <w:szCs w:val="16"/>
              </w:rPr>
            </w:pPr>
            <w:r w:rsidRPr="000A0214">
              <w:rPr>
                <w:rFonts w:ascii="Arial" w:hAnsi="Arial" w:cs="Arial"/>
                <w:sz w:val="16"/>
                <w:szCs w:val="16"/>
              </w:rPr>
              <w:t>SP-211066</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tcPr>
          <w:p w:rsidR="00E4140E" w:rsidRPr="000A0214" w:rsidRDefault="00E4140E" w:rsidP="00E4140E">
            <w:pPr>
              <w:spacing w:after="0"/>
              <w:rPr>
                <w:rFonts w:ascii="Arial" w:hAnsi="Arial" w:cs="Arial"/>
                <w:sz w:val="16"/>
                <w:szCs w:val="16"/>
              </w:rPr>
            </w:pPr>
            <w:r w:rsidRPr="000A0214">
              <w:rPr>
                <w:rFonts w:ascii="Arial" w:hAnsi="Arial" w:cs="Arial"/>
                <w:sz w:val="16"/>
                <w:szCs w:val="16"/>
              </w:rPr>
              <w:t>0568</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E4140E" w:rsidRPr="000A0214" w:rsidRDefault="00E4140E" w:rsidP="00E4140E">
            <w:pPr>
              <w:spacing w:after="0"/>
              <w:rPr>
                <w:rFonts w:ascii="Arial" w:hAnsi="Arial" w:cs="Arial"/>
                <w:sz w:val="16"/>
                <w:szCs w:val="16"/>
              </w:rPr>
            </w:pPr>
            <w:r w:rsidRPr="000A0214">
              <w:rPr>
                <w:rFonts w:ascii="Arial" w:hAnsi="Arial" w:cs="Arial"/>
                <w:sz w:val="16"/>
                <w:szCs w:val="16"/>
              </w:rPr>
              <w:t>1</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E4140E" w:rsidRPr="000A0214" w:rsidRDefault="00E4140E" w:rsidP="00E4140E">
            <w:pPr>
              <w:spacing w:after="0"/>
              <w:rPr>
                <w:rFonts w:ascii="Arial" w:hAnsi="Arial" w:cs="Arial"/>
                <w:sz w:val="16"/>
                <w:szCs w:val="16"/>
              </w:rPr>
            </w:pPr>
            <w:r w:rsidRPr="000A0214">
              <w:rPr>
                <w:rFonts w:ascii="Arial" w:hAnsi="Arial" w:cs="Arial"/>
                <w:sz w:val="16"/>
                <w:szCs w:val="16"/>
              </w:rPr>
              <w:t>B</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tcPr>
          <w:p w:rsidR="00E4140E" w:rsidRPr="000A0214" w:rsidRDefault="00E4140E" w:rsidP="00E4140E">
            <w:pPr>
              <w:spacing w:after="0"/>
              <w:rPr>
                <w:rFonts w:ascii="Arial" w:hAnsi="Arial" w:cs="Arial"/>
                <w:sz w:val="16"/>
                <w:szCs w:val="16"/>
              </w:rPr>
            </w:pPr>
            <w:r w:rsidRPr="000A0214">
              <w:rPr>
                <w:rFonts w:ascii="Arial" w:hAnsi="Arial" w:cs="Arial"/>
                <w:sz w:val="16"/>
                <w:szCs w:val="16"/>
              </w:rPr>
              <w:t>Introduction of VMR requirements</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tcPr>
          <w:p w:rsidR="00E4140E" w:rsidRPr="000A0214" w:rsidRDefault="00E4140E" w:rsidP="00E4140E">
            <w:pPr>
              <w:spacing w:after="0"/>
              <w:rPr>
                <w:rFonts w:ascii="Arial" w:hAnsi="Arial" w:cs="Arial"/>
                <w:sz w:val="16"/>
                <w:szCs w:val="16"/>
              </w:rPr>
            </w:pPr>
            <w:r w:rsidRPr="000A0214">
              <w:rPr>
                <w:rFonts w:ascii="Arial" w:hAnsi="Arial" w:cs="Arial"/>
                <w:sz w:val="16"/>
                <w:szCs w:val="16"/>
              </w:rPr>
              <w:t>18</w:t>
            </w:r>
            <w:r>
              <w:rPr>
                <w:rFonts w:ascii="Arial" w:hAnsi="Arial" w:cs="Arial"/>
                <w:sz w:val="16"/>
                <w:szCs w:val="16"/>
              </w:rPr>
              <w:t>.4.</w:t>
            </w:r>
            <w:r w:rsidRPr="000A0214">
              <w:rPr>
                <w:rFonts w:ascii="Arial" w:hAnsi="Arial" w:cs="Arial"/>
                <w:sz w:val="16"/>
                <w:szCs w:val="16"/>
              </w:rPr>
              <w:t>0</w:t>
            </w:r>
          </w:p>
        </w:tc>
      </w:tr>
      <w:tr w:rsidR="00E4140E" w:rsidRPr="002712FF" w:rsidTr="00873A6F">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rsidR="00E4140E" w:rsidRPr="003C1BC0" w:rsidRDefault="00E4140E" w:rsidP="00E4140E">
            <w:pPr>
              <w:spacing w:after="0"/>
              <w:rPr>
                <w:rFonts w:ascii="Arial" w:hAnsi="Arial" w:cs="Arial"/>
                <w:sz w:val="16"/>
              </w:rPr>
            </w:pPr>
            <w:r w:rsidRPr="003C1BC0">
              <w:rPr>
                <w:rFonts w:ascii="Arial" w:hAnsi="Arial" w:cs="Arial"/>
                <w:sz w:val="16"/>
              </w:rPr>
              <w:t>2021</w:t>
            </w:r>
            <w:r>
              <w:rPr>
                <w:rFonts w:ascii="Arial" w:hAnsi="Arial" w:cs="Arial"/>
                <w:sz w:val="16"/>
              </w:rPr>
              <w:t>-09</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tcPr>
          <w:p w:rsidR="00E4140E" w:rsidRPr="003C1BC0" w:rsidRDefault="00E4140E" w:rsidP="00E4140E">
            <w:pPr>
              <w:spacing w:after="0"/>
              <w:rPr>
                <w:rFonts w:ascii="Arial" w:hAnsi="Arial" w:cs="Arial"/>
                <w:sz w:val="16"/>
              </w:rPr>
            </w:pPr>
            <w:r w:rsidRPr="003C1BC0">
              <w:rPr>
                <w:rFonts w:ascii="Arial" w:hAnsi="Arial" w:cs="Arial"/>
                <w:sz w:val="16"/>
              </w:rPr>
              <w:t>SA</w:t>
            </w:r>
            <w:r>
              <w:rPr>
                <w:rFonts w:ascii="Arial" w:hAnsi="Arial" w:cs="Arial"/>
                <w:sz w:val="16"/>
              </w:rPr>
              <w:t>#93</w:t>
            </w:r>
            <w:r w:rsidRPr="003C1BC0">
              <w:rPr>
                <w:rFonts w:ascii="Arial" w:hAnsi="Arial" w:cs="Arial"/>
                <w:sz w:val="16"/>
              </w:rPr>
              <w:t>e</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rsidR="00E4140E" w:rsidRPr="000A0214" w:rsidRDefault="00E4140E" w:rsidP="00E4140E">
            <w:pPr>
              <w:spacing w:after="0"/>
              <w:rPr>
                <w:rFonts w:ascii="Arial" w:hAnsi="Arial" w:cs="Arial"/>
                <w:sz w:val="16"/>
                <w:szCs w:val="16"/>
              </w:rPr>
            </w:pPr>
            <w:r w:rsidRPr="000A0214">
              <w:rPr>
                <w:rFonts w:ascii="Arial" w:hAnsi="Arial" w:cs="Arial"/>
                <w:sz w:val="16"/>
                <w:szCs w:val="16"/>
              </w:rPr>
              <w:t>SP-211096</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tcPr>
          <w:p w:rsidR="00E4140E" w:rsidRPr="000A0214" w:rsidRDefault="00E4140E" w:rsidP="00E4140E">
            <w:pPr>
              <w:spacing w:after="0"/>
              <w:rPr>
                <w:rFonts w:ascii="Arial" w:hAnsi="Arial" w:cs="Arial"/>
                <w:sz w:val="16"/>
                <w:szCs w:val="16"/>
              </w:rPr>
            </w:pPr>
            <w:r w:rsidRPr="000A0214">
              <w:rPr>
                <w:rFonts w:ascii="Arial" w:hAnsi="Arial" w:cs="Arial"/>
                <w:sz w:val="16"/>
                <w:szCs w:val="16"/>
              </w:rPr>
              <w:t>0571</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E4140E" w:rsidRPr="000A0214" w:rsidRDefault="00E4140E" w:rsidP="00E4140E">
            <w:pPr>
              <w:spacing w:after="0"/>
              <w:rPr>
                <w:rFonts w:ascii="Arial" w:hAnsi="Arial" w:cs="Arial"/>
                <w:sz w:val="16"/>
                <w:szCs w:val="16"/>
              </w:rPr>
            </w:pPr>
            <w:r w:rsidRPr="000A0214">
              <w:rPr>
                <w:rFonts w:ascii="Arial" w:hAnsi="Arial" w:cs="Arial"/>
                <w:sz w:val="16"/>
                <w:szCs w:val="16"/>
              </w:rPr>
              <w:t>1</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E4140E" w:rsidRPr="000A0214" w:rsidRDefault="00E4140E" w:rsidP="00E4140E">
            <w:pPr>
              <w:spacing w:after="0"/>
              <w:rPr>
                <w:rFonts w:ascii="Arial" w:hAnsi="Arial" w:cs="Arial"/>
                <w:sz w:val="16"/>
                <w:szCs w:val="16"/>
              </w:rPr>
            </w:pPr>
            <w:r w:rsidRPr="000A0214">
              <w:rPr>
                <w:rFonts w:ascii="Arial" w:hAnsi="Arial" w:cs="Arial"/>
                <w:sz w:val="16"/>
                <w:szCs w:val="16"/>
              </w:rPr>
              <w:t>A</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tcPr>
          <w:p w:rsidR="00E4140E" w:rsidRPr="000A0214" w:rsidRDefault="00E4140E" w:rsidP="00E4140E">
            <w:pPr>
              <w:spacing w:after="0"/>
              <w:rPr>
                <w:rFonts w:ascii="Arial" w:hAnsi="Arial" w:cs="Arial"/>
                <w:sz w:val="16"/>
                <w:szCs w:val="16"/>
              </w:rPr>
            </w:pPr>
            <w:r w:rsidRPr="000A0214">
              <w:rPr>
                <w:rFonts w:ascii="Arial" w:hAnsi="Arial" w:cs="Arial"/>
                <w:sz w:val="16"/>
                <w:szCs w:val="16"/>
              </w:rPr>
              <w:t>Correction of 'air interface' terminology</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tcPr>
          <w:p w:rsidR="00E4140E" w:rsidRPr="000A0214" w:rsidRDefault="00E4140E" w:rsidP="00E4140E">
            <w:pPr>
              <w:spacing w:after="0"/>
              <w:rPr>
                <w:rFonts w:ascii="Arial" w:hAnsi="Arial" w:cs="Arial"/>
                <w:sz w:val="16"/>
                <w:szCs w:val="16"/>
              </w:rPr>
            </w:pPr>
            <w:r w:rsidRPr="000A0214">
              <w:rPr>
                <w:rFonts w:ascii="Arial" w:hAnsi="Arial" w:cs="Arial"/>
                <w:sz w:val="16"/>
                <w:szCs w:val="16"/>
              </w:rPr>
              <w:t>18</w:t>
            </w:r>
            <w:r>
              <w:rPr>
                <w:rFonts w:ascii="Arial" w:hAnsi="Arial" w:cs="Arial"/>
                <w:sz w:val="16"/>
                <w:szCs w:val="16"/>
              </w:rPr>
              <w:t>.4.</w:t>
            </w:r>
            <w:r w:rsidRPr="000A0214">
              <w:rPr>
                <w:rFonts w:ascii="Arial" w:hAnsi="Arial" w:cs="Arial"/>
                <w:sz w:val="16"/>
                <w:szCs w:val="16"/>
              </w:rPr>
              <w:t>0</w:t>
            </w:r>
          </w:p>
        </w:tc>
      </w:tr>
      <w:tr w:rsidR="00E4140E" w:rsidRPr="002712FF" w:rsidTr="00873A6F">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rsidR="00E4140E" w:rsidRPr="003C1BC0" w:rsidRDefault="00E4140E" w:rsidP="00E4140E">
            <w:pPr>
              <w:spacing w:after="0"/>
              <w:rPr>
                <w:rFonts w:ascii="Arial" w:hAnsi="Arial" w:cs="Arial"/>
                <w:sz w:val="16"/>
              </w:rPr>
            </w:pPr>
            <w:r w:rsidRPr="003C1BC0">
              <w:rPr>
                <w:rFonts w:ascii="Arial" w:hAnsi="Arial" w:cs="Arial"/>
                <w:sz w:val="16"/>
              </w:rPr>
              <w:t>2021</w:t>
            </w:r>
            <w:r>
              <w:rPr>
                <w:rFonts w:ascii="Arial" w:hAnsi="Arial" w:cs="Arial"/>
                <w:sz w:val="16"/>
              </w:rPr>
              <w:t>-09</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tcPr>
          <w:p w:rsidR="00E4140E" w:rsidRPr="003C1BC0" w:rsidRDefault="00E4140E" w:rsidP="00E4140E">
            <w:pPr>
              <w:spacing w:after="0"/>
              <w:rPr>
                <w:rFonts w:ascii="Arial" w:hAnsi="Arial" w:cs="Arial"/>
                <w:sz w:val="16"/>
              </w:rPr>
            </w:pPr>
            <w:r w:rsidRPr="003C1BC0">
              <w:rPr>
                <w:rFonts w:ascii="Arial" w:hAnsi="Arial" w:cs="Arial"/>
                <w:sz w:val="16"/>
              </w:rPr>
              <w:t>SA</w:t>
            </w:r>
            <w:r>
              <w:rPr>
                <w:rFonts w:ascii="Arial" w:hAnsi="Arial" w:cs="Arial"/>
                <w:sz w:val="16"/>
              </w:rPr>
              <w:t>#93</w:t>
            </w:r>
            <w:r w:rsidRPr="003C1BC0">
              <w:rPr>
                <w:rFonts w:ascii="Arial" w:hAnsi="Arial" w:cs="Arial"/>
                <w:sz w:val="16"/>
              </w:rPr>
              <w:t>e</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rsidR="00E4140E" w:rsidRPr="000A0214" w:rsidRDefault="00E4140E" w:rsidP="00E4140E">
            <w:pPr>
              <w:spacing w:after="0"/>
              <w:rPr>
                <w:rFonts w:ascii="Arial" w:hAnsi="Arial" w:cs="Arial"/>
                <w:sz w:val="16"/>
                <w:szCs w:val="16"/>
              </w:rPr>
            </w:pPr>
            <w:r w:rsidRPr="000A0214">
              <w:rPr>
                <w:rFonts w:ascii="Arial" w:hAnsi="Arial" w:cs="Arial"/>
                <w:sz w:val="16"/>
                <w:szCs w:val="16"/>
              </w:rPr>
              <w:t>SP-211096</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tcPr>
          <w:p w:rsidR="00E4140E" w:rsidRPr="000A0214" w:rsidRDefault="00E4140E" w:rsidP="00E4140E">
            <w:pPr>
              <w:spacing w:after="0"/>
              <w:rPr>
                <w:rFonts w:ascii="Arial" w:hAnsi="Arial" w:cs="Arial"/>
                <w:sz w:val="16"/>
                <w:szCs w:val="16"/>
              </w:rPr>
            </w:pPr>
            <w:r w:rsidRPr="000A0214">
              <w:rPr>
                <w:rFonts w:ascii="Arial" w:hAnsi="Arial" w:cs="Arial"/>
                <w:sz w:val="16"/>
                <w:szCs w:val="16"/>
              </w:rPr>
              <w:t>0576</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E4140E" w:rsidRPr="000A0214" w:rsidRDefault="00E4140E" w:rsidP="00E4140E">
            <w:pPr>
              <w:spacing w:after="0"/>
              <w:rPr>
                <w:rFonts w:ascii="Arial" w:hAnsi="Arial" w:cs="Arial"/>
                <w:sz w:val="16"/>
                <w:szCs w:val="16"/>
              </w:rPr>
            </w:pPr>
            <w:r w:rsidRPr="000A0214">
              <w:rPr>
                <w:rFonts w:ascii="Arial" w:hAnsi="Arial" w:cs="Arial"/>
                <w:sz w:val="16"/>
                <w:szCs w:val="16"/>
              </w:rPr>
              <w:t>1</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E4140E" w:rsidRPr="000A0214" w:rsidRDefault="00E4140E" w:rsidP="00E4140E">
            <w:pPr>
              <w:spacing w:after="0"/>
              <w:rPr>
                <w:rFonts w:ascii="Arial" w:hAnsi="Arial" w:cs="Arial"/>
                <w:sz w:val="16"/>
                <w:szCs w:val="16"/>
              </w:rPr>
            </w:pPr>
            <w:r w:rsidRPr="000A0214">
              <w:rPr>
                <w:rFonts w:ascii="Arial" w:hAnsi="Arial" w:cs="Arial"/>
                <w:sz w:val="16"/>
                <w:szCs w:val="16"/>
              </w:rPr>
              <w:t>A</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tcPr>
          <w:p w:rsidR="00E4140E" w:rsidRPr="000A0214" w:rsidRDefault="00E4140E" w:rsidP="00E4140E">
            <w:pPr>
              <w:spacing w:after="0"/>
              <w:rPr>
                <w:rFonts w:ascii="Arial" w:hAnsi="Arial" w:cs="Arial"/>
                <w:sz w:val="16"/>
                <w:szCs w:val="16"/>
              </w:rPr>
            </w:pPr>
            <w:r w:rsidRPr="000A0214">
              <w:rPr>
                <w:rFonts w:ascii="Arial" w:hAnsi="Arial" w:cs="Arial"/>
                <w:sz w:val="16"/>
                <w:szCs w:val="16"/>
              </w:rPr>
              <w:t>UAS terminology alignment</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tcPr>
          <w:p w:rsidR="00E4140E" w:rsidRPr="000A0214" w:rsidRDefault="00E4140E" w:rsidP="00E4140E">
            <w:pPr>
              <w:spacing w:after="0"/>
              <w:rPr>
                <w:rFonts w:ascii="Arial" w:hAnsi="Arial" w:cs="Arial"/>
                <w:sz w:val="16"/>
                <w:szCs w:val="16"/>
              </w:rPr>
            </w:pPr>
            <w:r w:rsidRPr="000A0214">
              <w:rPr>
                <w:rFonts w:ascii="Arial" w:hAnsi="Arial" w:cs="Arial"/>
                <w:sz w:val="16"/>
                <w:szCs w:val="16"/>
              </w:rPr>
              <w:t>18</w:t>
            </w:r>
            <w:r>
              <w:rPr>
                <w:rFonts w:ascii="Arial" w:hAnsi="Arial" w:cs="Arial"/>
                <w:sz w:val="16"/>
                <w:szCs w:val="16"/>
              </w:rPr>
              <w:t>.4.</w:t>
            </w:r>
            <w:r w:rsidRPr="000A0214">
              <w:rPr>
                <w:rFonts w:ascii="Arial" w:hAnsi="Arial" w:cs="Arial"/>
                <w:sz w:val="16"/>
                <w:szCs w:val="16"/>
              </w:rPr>
              <w:t>0</w:t>
            </w:r>
          </w:p>
        </w:tc>
      </w:tr>
      <w:tr w:rsidR="00E4140E" w:rsidRPr="002712FF" w:rsidTr="00873A6F">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rsidR="00E4140E" w:rsidRPr="003C1BC0" w:rsidRDefault="00E4140E" w:rsidP="00E4140E">
            <w:pPr>
              <w:spacing w:after="0"/>
              <w:rPr>
                <w:rFonts w:ascii="Arial" w:hAnsi="Arial" w:cs="Arial"/>
                <w:sz w:val="16"/>
              </w:rPr>
            </w:pPr>
            <w:r w:rsidRPr="003C1BC0">
              <w:rPr>
                <w:rFonts w:ascii="Arial" w:hAnsi="Arial" w:cs="Arial"/>
                <w:sz w:val="16"/>
              </w:rPr>
              <w:t>2021</w:t>
            </w:r>
            <w:r>
              <w:rPr>
                <w:rFonts w:ascii="Arial" w:hAnsi="Arial" w:cs="Arial"/>
                <w:sz w:val="16"/>
              </w:rPr>
              <w:t>-09</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tcPr>
          <w:p w:rsidR="00E4140E" w:rsidRPr="003C1BC0" w:rsidRDefault="00E4140E" w:rsidP="00E4140E">
            <w:pPr>
              <w:spacing w:after="0"/>
              <w:rPr>
                <w:rFonts w:ascii="Arial" w:hAnsi="Arial" w:cs="Arial"/>
                <w:sz w:val="16"/>
              </w:rPr>
            </w:pPr>
            <w:r w:rsidRPr="003C1BC0">
              <w:rPr>
                <w:rFonts w:ascii="Arial" w:hAnsi="Arial" w:cs="Arial"/>
                <w:sz w:val="16"/>
              </w:rPr>
              <w:t>SA</w:t>
            </w:r>
            <w:r>
              <w:rPr>
                <w:rFonts w:ascii="Arial" w:hAnsi="Arial" w:cs="Arial"/>
                <w:sz w:val="16"/>
              </w:rPr>
              <w:t>#93</w:t>
            </w:r>
            <w:r w:rsidRPr="003C1BC0">
              <w:rPr>
                <w:rFonts w:ascii="Arial" w:hAnsi="Arial" w:cs="Arial"/>
                <w:sz w:val="16"/>
              </w:rPr>
              <w:t>e</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rsidR="00E4140E" w:rsidRPr="000A0214" w:rsidRDefault="00E4140E" w:rsidP="00E4140E">
            <w:pPr>
              <w:spacing w:after="0"/>
              <w:rPr>
                <w:rFonts w:ascii="Arial" w:hAnsi="Arial" w:cs="Arial"/>
                <w:sz w:val="16"/>
                <w:szCs w:val="16"/>
              </w:rPr>
            </w:pPr>
            <w:r w:rsidRPr="000A0214">
              <w:rPr>
                <w:rFonts w:ascii="Arial" w:hAnsi="Arial" w:cs="Arial"/>
                <w:sz w:val="16"/>
                <w:szCs w:val="16"/>
              </w:rPr>
              <w:t>SP-211070</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tcPr>
          <w:p w:rsidR="00E4140E" w:rsidRPr="000A0214" w:rsidRDefault="00E4140E" w:rsidP="00E4140E">
            <w:pPr>
              <w:spacing w:after="0"/>
              <w:rPr>
                <w:rFonts w:ascii="Arial" w:hAnsi="Arial" w:cs="Arial"/>
                <w:sz w:val="16"/>
                <w:szCs w:val="16"/>
              </w:rPr>
            </w:pPr>
            <w:r w:rsidRPr="000A0214">
              <w:rPr>
                <w:rFonts w:ascii="Arial" w:hAnsi="Arial" w:cs="Arial"/>
                <w:sz w:val="16"/>
                <w:szCs w:val="16"/>
              </w:rPr>
              <w:t>0577</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E4140E" w:rsidRPr="000A0214" w:rsidRDefault="00E4140E" w:rsidP="00E4140E">
            <w:pPr>
              <w:spacing w:after="0"/>
              <w:rPr>
                <w:rFonts w:ascii="Arial" w:hAnsi="Arial" w:cs="Arial"/>
                <w:sz w:val="16"/>
                <w:szCs w:val="16"/>
              </w:rPr>
            </w:pPr>
            <w:r w:rsidRPr="000A0214">
              <w:rPr>
                <w:rFonts w:ascii="Arial" w:hAnsi="Arial" w:cs="Arial"/>
                <w:sz w:val="16"/>
                <w:szCs w:val="16"/>
              </w:rPr>
              <w:t>2</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E4140E" w:rsidRPr="000A0214" w:rsidRDefault="00E4140E" w:rsidP="00E4140E">
            <w:pPr>
              <w:spacing w:after="0"/>
              <w:rPr>
                <w:rFonts w:ascii="Arial" w:hAnsi="Arial" w:cs="Arial"/>
                <w:sz w:val="16"/>
                <w:szCs w:val="16"/>
              </w:rPr>
            </w:pPr>
            <w:r w:rsidRPr="000A0214">
              <w:rPr>
                <w:rFonts w:ascii="Arial" w:hAnsi="Arial" w:cs="Arial"/>
                <w:sz w:val="16"/>
                <w:szCs w:val="16"/>
              </w:rPr>
              <w:t>B</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tcPr>
          <w:p w:rsidR="00E4140E" w:rsidRPr="000A0214" w:rsidRDefault="00E4140E" w:rsidP="00E4140E">
            <w:pPr>
              <w:spacing w:after="0"/>
              <w:rPr>
                <w:rFonts w:ascii="Arial" w:hAnsi="Arial" w:cs="Arial"/>
                <w:sz w:val="16"/>
                <w:szCs w:val="16"/>
              </w:rPr>
            </w:pPr>
            <w:r w:rsidRPr="000A0214">
              <w:rPr>
                <w:rFonts w:ascii="Arial" w:hAnsi="Arial" w:cs="Arial"/>
                <w:sz w:val="16"/>
                <w:szCs w:val="16"/>
              </w:rPr>
              <w:t>Inclusion of Smart Energy Infrastructure Requirements</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tcPr>
          <w:p w:rsidR="00E4140E" w:rsidRPr="000A0214" w:rsidRDefault="00E4140E" w:rsidP="00E4140E">
            <w:pPr>
              <w:spacing w:after="0"/>
              <w:rPr>
                <w:rFonts w:ascii="Arial" w:hAnsi="Arial" w:cs="Arial"/>
                <w:sz w:val="16"/>
                <w:szCs w:val="16"/>
              </w:rPr>
            </w:pPr>
            <w:r w:rsidRPr="000A0214">
              <w:rPr>
                <w:rFonts w:ascii="Arial" w:hAnsi="Arial" w:cs="Arial"/>
                <w:sz w:val="16"/>
                <w:szCs w:val="16"/>
              </w:rPr>
              <w:t>18</w:t>
            </w:r>
            <w:r>
              <w:rPr>
                <w:rFonts w:ascii="Arial" w:hAnsi="Arial" w:cs="Arial"/>
                <w:sz w:val="16"/>
                <w:szCs w:val="16"/>
              </w:rPr>
              <w:t>.4.</w:t>
            </w:r>
            <w:r w:rsidRPr="000A0214">
              <w:rPr>
                <w:rFonts w:ascii="Arial" w:hAnsi="Arial" w:cs="Arial"/>
                <w:sz w:val="16"/>
                <w:szCs w:val="16"/>
              </w:rPr>
              <w:t>0</w:t>
            </w:r>
          </w:p>
        </w:tc>
      </w:tr>
      <w:tr w:rsidR="003D5294" w:rsidRPr="002712FF" w:rsidTr="00873A6F">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rsidR="003D5294" w:rsidRPr="003C1BC0" w:rsidRDefault="003D5294" w:rsidP="003D5294">
            <w:pPr>
              <w:spacing w:after="0"/>
              <w:rPr>
                <w:rFonts w:ascii="Arial" w:hAnsi="Arial" w:cs="Arial"/>
                <w:sz w:val="16"/>
              </w:rPr>
            </w:pPr>
            <w:r w:rsidRPr="00C464C8">
              <w:rPr>
                <w:rFonts w:ascii="Arial" w:hAnsi="Arial" w:cs="Arial"/>
                <w:sz w:val="16"/>
              </w:rPr>
              <w:t>2021-12</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tcPr>
          <w:p w:rsidR="003D5294" w:rsidRPr="003C1BC0" w:rsidRDefault="003D5294" w:rsidP="003D5294">
            <w:pPr>
              <w:spacing w:after="0"/>
              <w:rPr>
                <w:rFonts w:ascii="Arial" w:hAnsi="Arial" w:cs="Arial"/>
                <w:sz w:val="16"/>
              </w:rPr>
            </w:pPr>
            <w:r w:rsidRPr="00C464C8">
              <w:rPr>
                <w:rFonts w:ascii="Arial" w:hAnsi="Arial" w:cs="Arial"/>
                <w:sz w:val="16"/>
              </w:rPr>
              <w:t>SP-94</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rsidR="003D5294" w:rsidRPr="000A0214" w:rsidRDefault="003D5294" w:rsidP="003D5294">
            <w:pPr>
              <w:spacing w:after="0"/>
              <w:rPr>
                <w:rFonts w:ascii="Arial" w:hAnsi="Arial" w:cs="Arial"/>
                <w:sz w:val="16"/>
                <w:szCs w:val="16"/>
              </w:rPr>
            </w:pPr>
            <w:r w:rsidRPr="00266713">
              <w:rPr>
                <w:rFonts w:ascii="Arial" w:hAnsi="Arial" w:cs="Arial"/>
                <w:sz w:val="16"/>
              </w:rPr>
              <w:t>SP-211495</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tcPr>
          <w:p w:rsidR="003D5294" w:rsidRPr="000A0214" w:rsidRDefault="003D5294" w:rsidP="003D5294">
            <w:pPr>
              <w:spacing w:after="0"/>
              <w:rPr>
                <w:rFonts w:ascii="Arial" w:hAnsi="Arial" w:cs="Arial"/>
                <w:sz w:val="16"/>
                <w:szCs w:val="16"/>
              </w:rPr>
            </w:pPr>
            <w:r w:rsidRPr="00266713">
              <w:rPr>
                <w:rFonts w:ascii="Arial" w:hAnsi="Arial" w:cs="Arial"/>
                <w:sz w:val="16"/>
              </w:rPr>
              <w:t>0582</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3D5294" w:rsidRPr="000A0214" w:rsidRDefault="003D5294" w:rsidP="003D5294">
            <w:pPr>
              <w:spacing w:after="0"/>
              <w:rPr>
                <w:rFonts w:ascii="Arial" w:hAnsi="Arial" w:cs="Arial"/>
                <w:sz w:val="16"/>
                <w:szCs w:val="16"/>
              </w:rPr>
            </w:pPr>
            <w:r w:rsidRPr="00266713">
              <w:rPr>
                <w:rFonts w:ascii="Arial" w:hAnsi="Arial" w:cs="Arial"/>
                <w:sz w:val="16"/>
              </w:rPr>
              <w:t> </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3D5294" w:rsidRPr="000A0214" w:rsidRDefault="003D5294" w:rsidP="003D5294">
            <w:pPr>
              <w:spacing w:after="0"/>
              <w:rPr>
                <w:rFonts w:ascii="Arial" w:hAnsi="Arial" w:cs="Arial"/>
                <w:sz w:val="16"/>
                <w:szCs w:val="16"/>
              </w:rPr>
            </w:pPr>
            <w:r w:rsidRPr="00266713">
              <w:rPr>
                <w:rFonts w:ascii="Arial" w:hAnsi="Arial" w:cs="Arial"/>
                <w:sz w:val="16"/>
              </w:rPr>
              <w:t>A</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tcPr>
          <w:p w:rsidR="003D5294" w:rsidRPr="000A0214" w:rsidRDefault="003D5294" w:rsidP="003D5294">
            <w:pPr>
              <w:spacing w:after="0"/>
              <w:rPr>
                <w:rFonts w:ascii="Arial" w:hAnsi="Arial" w:cs="Arial"/>
                <w:sz w:val="16"/>
                <w:szCs w:val="16"/>
              </w:rPr>
            </w:pPr>
            <w:r w:rsidRPr="00266713">
              <w:rPr>
                <w:rFonts w:ascii="Arial" w:hAnsi="Arial" w:cs="Arial"/>
                <w:sz w:val="16"/>
              </w:rPr>
              <w:t>Editorial corrections to clause 6.23.2 (QoS monitoring)</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tcPr>
          <w:p w:rsidR="003D5294" w:rsidRPr="000A0214" w:rsidRDefault="003D5294" w:rsidP="003D5294">
            <w:pPr>
              <w:spacing w:after="0"/>
              <w:rPr>
                <w:rFonts w:ascii="Arial" w:hAnsi="Arial" w:cs="Arial"/>
                <w:sz w:val="16"/>
                <w:szCs w:val="16"/>
              </w:rPr>
            </w:pPr>
            <w:r w:rsidRPr="00266713">
              <w:rPr>
                <w:rFonts w:ascii="Arial" w:hAnsi="Arial" w:cs="Arial"/>
                <w:sz w:val="16"/>
              </w:rPr>
              <w:t>18</w:t>
            </w:r>
            <w:r w:rsidRPr="00C464C8">
              <w:rPr>
                <w:rFonts w:ascii="Arial" w:hAnsi="Arial" w:cs="Arial"/>
                <w:sz w:val="16"/>
              </w:rPr>
              <w:t>.5.</w:t>
            </w:r>
            <w:r w:rsidRPr="00266713">
              <w:rPr>
                <w:rFonts w:ascii="Arial" w:hAnsi="Arial" w:cs="Arial"/>
                <w:sz w:val="16"/>
              </w:rPr>
              <w:t>0</w:t>
            </w:r>
          </w:p>
        </w:tc>
      </w:tr>
      <w:tr w:rsidR="003D5294" w:rsidRPr="002712FF" w:rsidTr="00873A6F">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rsidR="003D5294" w:rsidRPr="00C464C8" w:rsidRDefault="003D5294" w:rsidP="003D5294">
            <w:pPr>
              <w:spacing w:after="0"/>
              <w:rPr>
                <w:rFonts w:ascii="Arial" w:hAnsi="Arial" w:cs="Arial"/>
                <w:sz w:val="16"/>
              </w:rPr>
            </w:pPr>
            <w:r w:rsidRPr="00C464C8">
              <w:rPr>
                <w:rFonts w:ascii="Arial" w:hAnsi="Arial" w:cs="Arial"/>
                <w:sz w:val="16"/>
              </w:rPr>
              <w:t>2021-12</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tcPr>
          <w:p w:rsidR="003D5294" w:rsidRPr="00C464C8" w:rsidRDefault="003D5294" w:rsidP="003D5294">
            <w:pPr>
              <w:spacing w:after="0"/>
              <w:rPr>
                <w:rFonts w:ascii="Arial" w:hAnsi="Arial" w:cs="Arial"/>
                <w:sz w:val="16"/>
              </w:rPr>
            </w:pPr>
            <w:r w:rsidRPr="00C464C8">
              <w:rPr>
                <w:rFonts w:ascii="Arial" w:hAnsi="Arial" w:cs="Arial"/>
                <w:sz w:val="16"/>
              </w:rPr>
              <w:t>SP-94</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rsidR="003D5294" w:rsidRPr="00266713" w:rsidRDefault="003D5294" w:rsidP="003D5294">
            <w:pPr>
              <w:spacing w:after="0"/>
              <w:rPr>
                <w:rFonts w:ascii="Arial" w:hAnsi="Arial" w:cs="Arial"/>
                <w:sz w:val="16"/>
              </w:rPr>
            </w:pPr>
            <w:r w:rsidRPr="00266713">
              <w:rPr>
                <w:rFonts w:ascii="Arial" w:hAnsi="Arial" w:cs="Arial"/>
                <w:sz w:val="16"/>
              </w:rPr>
              <w:t>SP-211488</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tcPr>
          <w:p w:rsidR="003D5294" w:rsidRPr="00266713" w:rsidRDefault="003D5294" w:rsidP="003D5294">
            <w:pPr>
              <w:spacing w:after="0"/>
              <w:rPr>
                <w:rFonts w:ascii="Arial" w:hAnsi="Arial" w:cs="Arial"/>
                <w:sz w:val="16"/>
              </w:rPr>
            </w:pPr>
            <w:r w:rsidRPr="00266713">
              <w:rPr>
                <w:rFonts w:ascii="Arial" w:hAnsi="Arial" w:cs="Arial"/>
                <w:sz w:val="16"/>
              </w:rPr>
              <w:t>0583</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3D5294" w:rsidRPr="00266713" w:rsidRDefault="003D5294" w:rsidP="003D5294">
            <w:pPr>
              <w:spacing w:after="0"/>
              <w:rPr>
                <w:rFonts w:ascii="Arial" w:hAnsi="Arial" w:cs="Arial"/>
                <w:sz w:val="16"/>
              </w:rPr>
            </w:pPr>
            <w:r w:rsidRPr="00266713">
              <w:rPr>
                <w:rFonts w:ascii="Arial" w:hAnsi="Arial" w:cs="Arial"/>
                <w:sz w:val="16"/>
              </w:rPr>
              <w:t>1</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3D5294" w:rsidRPr="00266713" w:rsidRDefault="003D5294" w:rsidP="003D5294">
            <w:pPr>
              <w:spacing w:after="0"/>
              <w:rPr>
                <w:rFonts w:ascii="Arial" w:hAnsi="Arial" w:cs="Arial"/>
                <w:sz w:val="16"/>
              </w:rPr>
            </w:pPr>
            <w:r w:rsidRPr="00266713">
              <w:rPr>
                <w:rFonts w:ascii="Arial" w:hAnsi="Arial" w:cs="Arial"/>
                <w:sz w:val="16"/>
              </w:rPr>
              <w:t>F</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tcPr>
          <w:p w:rsidR="003D5294" w:rsidRPr="00266713" w:rsidRDefault="003D5294" w:rsidP="003D5294">
            <w:pPr>
              <w:spacing w:after="0"/>
              <w:rPr>
                <w:rFonts w:ascii="Arial" w:hAnsi="Arial" w:cs="Arial"/>
                <w:sz w:val="16"/>
              </w:rPr>
            </w:pPr>
            <w:r w:rsidRPr="00266713">
              <w:rPr>
                <w:rFonts w:ascii="Arial" w:hAnsi="Arial" w:cs="Arial"/>
                <w:sz w:val="16"/>
              </w:rPr>
              <w:t>Correction of network condition change per UE</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tcPr>
          <w:p w:rsidR="003D5294" w:rsidRPr="00266713" w:rsidRDefault="003D5294" w:rsidP="003D5294">
            <w:pPr>
              <w:spacing w:after="0"/>
              <w:rPr>
                <w:rFonts w:ascii="Arial" w:hAnsi="Arial" w:cs="Arial"/>
                <w:sz w:val="16"/>
              </w:rPr>
            </w:pPr>
            <w:r w:rsidRPr="00266713">
              <w:rPr>
                <w:rFonts w:ascii="Arial" w:hAnsi="Arial" w:cs="Arial"/>
                <w:sz w:val="16"/>
              </w:rPr>
              <w:t>18</w:t>
            </w:r>
            <w:r w:rsidRPr="00C464C8">
              <w:rPr>
                <w:rFonts w:ascii="Arial" w:hAnsi="Arial" w:cs="Arial"/>
                <w:sz w:val="16"/>
              </w:rPr>
              <w:t>.5.</w:t>
            </w:r>
            <w:r w:rsidRPr="00266713">
              <w:rPr>
                <w:rFonts w:ascii="Arial" w:hAnsi="Arial" w:cs="Arial"/>
                <w:sz w:val="16"/>
              </w:rPr>
              <w:t>0</w:t>
            </w:r>
          </w:p>
        </w:tc>
      </w:tr>
      <w:tr w:rsidR="003D5294" w:rsidRPr="002712FF" w:rsidTr="00873A6F">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rsidR="003D5294" w:rsidRPr="00C464C8" w:rsidRDefault="003D5294" w:rsidP="003D5294">
            <w:pPr>
              <w:spacing w:after="0"/>
              <w:rPr>
                <w:rFonts w:ascii="Arial" w:hAnsi="Arial" w:cs="Arial"/>
                <w:sz w:val="16"/>
              </w:rPr>
            </w:pPr>
            <w:r w:rsidRPr="00C464C8">
              <w:rPr>
                <w:rFonts w:ascii="Arial" w:hAnsi="Arial" w:cs="Arial"/>
                <w:sz w:val="16"/>
              </w:rPr>
              <w:t>2021-12</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tcPr>
          <w:p w:rsidR="003D5294" w:rsidRPr="00C464C8" w:rsidRDefault="003D5294" w:rsidP="003D5294">
            <w:pPr>
              <w:spacing w:after="0"/>
              <w:rPr>
                <w:rFonts w:ascii="Arial" w:hAnsi="Arial" w:cs="Arial"/>
                <w:sz w:val="16"/>
              </w:rPr>
            </w:pPr>
            <w:r w:rsidRPr="00C464C8">
              <w:rPr>
                <w:rFonts w:ascii="Arial" w:hAnsi="Arial" w:cs="Arial"/>
                <w:sz w:val="16"/>
              </w:rPr>
              <w:t>SP-94</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rsidR="003D5294" w:rsidRPr="00266713" w:rsidRDefault="003D5294" w:rsidP="003D5294">
            <w:pPr>
              <w:spacing w:after="0"/>
              <w:rPr>
                <w:rFonts w:ascii="Arial" w:hAnsi="Arial" w:cs="Arial"/>
                <w:sz w:val="16"/>
              </w:rPr>
            </w:pPr>
            <w:r w:rsidRPr="00266713">
              <w:rPr>
                <w:rFonts w:ascii="Arial" w:hAnsi="Arial" w:cs="Arial"/>
                <w:sz w:val="16"/>
              </w:rPr>
              <w:t>SP-211500</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tcPr>
          <w:p w:rsidR="003D5294" w:rsidRPr="00266713" w:rsidRDefault="003D5294" w:rsidP="003D5294">
            <w:pPr>
              <w:spacing w:after="0"/>
              <w:rPr>
                <w:rFonts w:ascii="Arial" w:hAnsi="Arial" w:cs="Arial"/>
                <w:sz w:val="16"/>
              </w:rPr>
            </w:pPr>
            <w:r w:rsidRPr="00266713">
              <w:rPr>
                <w:rFonts w:ascii="Arial" w:hAnsi="Arial" w:cs="Arial"/>
                <w:sz w:val="16"/>
              </w:rPr>
              <w:t>0587</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3D5294" w:rsidRPr="00266713" w:rsidRDefault="003D5294" w:rsidP="003D5294">
            <w:pPr>
              <w:spacing w:after="0"/>
              <w:rPr>
                <w:rFonts w:ascii="Arial" w:hAnsi="Arial" w:cs="Arial"/>
                <w:sz w:val="16"/>
              </w:rPr>
            </w:pPr>
            <w:r w:rsidRPr="00266713">
              <w:rPr>
                <w:rFonts w:ascii="Arial" w:hAnsi="Arial" w:cs="Arial"/>
                <w:sz w:val="16"/>
              </w:rPr>
              <w:t>1</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3D5294" w:rsidRPr="00266713" w:rsidRDefault="003D5294" w:rsidP="003D5294">
            <w:pPr>
              <w:spacing w:after="0"/>
              <w:rPr>
                <w:rFonts w:ascii="Arial" w:hAnsi="Arial" w:cs="Arial"/>
                <w:sz w:val="16"/>
              </w:rPr>
            </w:pPr>
            <w:r w:rsidRPr="00266713">
              <w:rPr>
                <w:rFonts w:ascii="Arial" w:hAnsi="Arial" w:cs="Arial"/>
                <w:sz w:val="16"/>
              </w:rPr>
              <w:t>A</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tcPr>
          <w:p w:rsidR="003D5294" w:rsidRPr="00266713" w:rsidRDefault="003D5294" w:rsidP="003D5294">
            <w:pPr>
              <w:spacing w:after="0"/>
              <w:rPr>
                <w:rFonts w:ascii="Arial" w:hAnsi="Arial" w:cs="Arial"/>
                <w:sz w:val="16"/>
              </w:rPr>
            </w:pPr>
            <w:r w:rsidRPr="00266713">
              <w:rPr>
                <w:rFonts w:ascii="Arial" w:hAnsi="Arial" w:cs="Arial"/>
                <w:sz w:val="16"/>
              </w:rPr>
              <w:t>Clarification of NPN in 22.261</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tcPr>
          <w:p w:rsidR="003D5294" w:rsidRPr="00266713" w:rsidRDefault="003D5294" w:rsidP="003D5294">
            <w:pPr>
              <w:spacing w:after="0"/>
              <w:rPr>
                <w:rFonts w:ascii="Arial" w:hAnsi="Arial" w:cs="Arial"/>
                <w:sz w:val="16"/>
              </w:rPr>
            </w:pPr>
            <w:r w:rsidRPr="00266713">
              <w:rPr>
                <w:rFonts w:ascii="Arial" w:hAnsi="Arial" w:cs="Arial"/>
                <w:sz w:val="16"/>
              </w:rPr>
              <w:t>18</w:t>
            </w:r>
            <w:r w:rsidRPr="00C464C8">
              <w:rPr>
                <w:rFonts w:ascii="Arial" w:hAnsi="Arial" w:cs="Arial"/>
                <w:sz w:val="16"/>
              </w:rPr>
              <w:t>.5.</w:t>
            </w:r>
            <w:r w:rsidRPr="00266713">
              <w:rPr>
                <w:rFonts w:ascii="Arial" w:hAnsi="Arial" w:cs="Arial"/>
                <w:sz w:val="16"/>
              </w:rPr>
              <w:t>0</w:t>
            </w:r>
          </w:p>
        </w:tc>
      </w:tr>
      <w:tr w:rsidR="003D5294" w:rsidRPr="002712FF" w:rsidTr="00873A6F">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rsidR="003D5294" w:rsidRPr="00C464C8" w:rsidRDefault="003D5294" w:rsidP="003D5294">
            <w:pPr>
              <w:spacing w:after="0"/>
              <w:rPr>
                <w:rFonts w:ascii="Arial" w:hAnsi="Arial" w:cs="Arial"/>
                <w:sz w:val="16"/>
              </w:rPr>
            </w:pPr>
            <w:r w:rsidRPr="00C464C8">
              <w:rPr>
                <w:rFonts w:ascii="Arial" w:hAnsi="Arial" w:cs="Arial"/>
                <w:sz w:val="16"/>
              </w:rPr>
              <w:t>2021-12</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tcPr>
          <w:p w:rsidR="003D5294" w:rsidRPr="00C464C8" w:rsidRDefault="003D5294" w:rsidP="003D5294">
            <w:pPr>
              <w:spacing w:after="0"/>
              <w:rPr>
                <w:rFonts w:ascii="Arial" w:hAnsi="Arial" w:cs="Arial"/>
                <w:sz w:val="16"/>
              </w:rPr>
            </w:pPr>
            <w:r w:rsidRPr="00C464C8">
              <w:rPr>
                <w:rFonts w:ascii="Arial" w:hAnsi="Arial" w:cs="Arial"/>
                <w:sz w:val="16"/>
              </w:rPr>
              <w:t>SP-94</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rsidR="003D5294" w:rsidRPr="00266713" w:rsidRDefault="003D5294" w:rsidP="003D5294">
            <w:pPr>
              <w:spacing w:after="0"/>
              <w:rPr>
                <w:rFonts w:ascii="Arial" w:hAnsi="Arial" w:cs="Arial"/>
                <w:sz w:val="16"/>
              </w:rPr>
            </w:pPr>
            <w:r w:rsidRPr="00266713">
              <w:rPr>
                <w:rFonts w:ascii="Arial" w:hAnsi="Arial" w:cs="Arial"/>
                <w:sz w:val="16"/>
              </w:rPr>
              <w:t>SP-211493</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tcPr>
          <w:p w:rsidR="003D5294" w:rsidRPr="00266713" w:rsidRDefault="003D5294" w:rsidP="003D5294">
            <w:pPr>
              <w:spacing w:after="0"/>
              <w:rPr>
                <w:rFonts w:ascii="Arial" w:hAnsi="Arial" w:cs="Arial"/>
                <w:sz w:val="16"/>
              </w:rPr>
            </w:pPr>
            <w:r w:rsidRPr="00266713">
              <w:rPr>
                <w:rFonts w:ascii="Arial" w:hAnsi="Arial" w:cs="Arial"/>
                <w:sz w:val="16"/>
              </w:rPr>
              <w:t>0588</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3D5294" w:rsidRPr="00266713" w:rsidRDefault="003D5294" w:rsidP="003D5294">
            <w:pPr>
              <w:spacing w:after="0"/>
              <w:rPr>
                <w:rFonts w:ascii="Arial" w:hAnsi="Arial" w:cs="Arial"/>
                <w:sz w:val="16"/>
              </w:rPr>
            </w:pPr>
            <w:r w:rsidRPr="00266713">
              <w:rPr>
                <w:rFonts w:ascii="Arial" w:hAnsi="Arial" w:cs="Arial"/>
                <w:sz w:val="16"/>
              </w:rPr>
              <w:t> </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3D5294" w:rsidRPr="00266713" w:rsidRDefault="003D5294" w:rsidP="003D5294">
            <w:pPr>
              <w:spacing w:after="0"/>
              <w:rPr>
                <w:rFonts w:ascii="Arial" w:hAnsi="Arial" w:cs="Arial"/>
                <w:sz w:val="16"/>
              </w:rPr>
            </w:pPr>
            <w:r w:rsidRPr="00266713">
              <w:rPr>
                <w:rFonts w:ascii="Arial" w:hAnsi="Arial" w:cs="Arial"/>
                <w:sz w:val="16"/>
              </w:rPr>
              <w:t>F</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tcPr>
          <w:p w:rsidR="003D5294" w:rsidRPr="00266713" w:rsidRDefault="003D5294" w:rsidP="003D5294">
            <w:pPr>
              <w:spacing w:after="0"/>
              <w:rPr>
                <w:rFonts w:ascii="Arial" w:hAnsi="Arial" w:cs="Arial"/>
                <w:sz w:val="16"/>
              </w:rPr>
            </w:pPr>
            <w:r w:rsidRPr="00266713">
              <w:rPr>
                <w:rFonts w:ascii="Arial" w:hAnsi="Arial" w:cs="Arial"/>
                <w:sz w:val="16"/>
              </w:rPr>
              <w:t>Adding Informative Annex for PALS</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tcPr>
          <w:p w:rsidR="003D5294" w:rsidRPr="00266713" w:rsidRDefault="003D5294" w:rsidP="003D5294">
            <w:pPr>
              <w:spacing w:after="0"/>
              <w:rPr>
                <w:rFonts w:ascii="Arial" w:hAnsi="Arial" w:cs="Arial"/>
                <w:sz w:val="16"/>
              </w:rPr>
            </w:pPr>
            <w:r w:rsidRPr="00266713">
              <w:rPr>
                <w:rFonts w:ascii="Arial" w:hAnsi="Arial" w:cs="Arial"/>
                <w:sz w:val="16"/>
              </w:rPr>
              <w:t>18</w:t>
            </w:r>
            <w:r w:rsidRPr="00C464C8">
              <w:rPr>
                <w:rFonts w:ascii="Arial" w:hAnsi="Arial" w:cs="Arial"/>
                <w:sz w:val="16"/>
              </w:rPr>
              <w:t>.5.</w:t>
            </w:r>
            <w:r w:rsidRPr="00266713">
              <w:rPr>
                <w:rFonts w:ascii="Arial" w:hAnsi="Arial" w:cs="Arial"/>
                <w:sz w:val="16"/>
              </w:rPr>
              <w:t>0</w:t>
            </w:r>
          </w:p>
        </w:tc>
      </w:tr>
      <w:tr w:rsidR="003D5294" w:rsidRPr="002712FF" w:rsidTr="00873A6F">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rsidR="003D5294" w:rsidRPr="00C464C8" w:rsidRDefault="003D5294" w:rsidP="003D5294">
            <w:pPr>
              <w:spacing w:after="0"/>
              <w:rPr>
                <w:rFonts w:ascii="Arial" w:hAnsi="Arial" w:cs="Arial"/>
                <w:sz w:val="16"/>
              </w:rPr>
            </w:pPr>
            <w:r w:rsidRPr="00C464C8">
              <w:rPr>
                <w:rFonts w:ascii="Arial" w:hAnsi="Arial" w:cs="Arial"/>
                <w:sz w:val="16"/>
              </w:rPr>
              <w:t>2021-12</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tcPr>
          <w:p w:rsidR="003D5294" w:rsidRPr="00C464C8" w:rsidRDefault="003D5294" w:rsidP="003D5294">
            <w:pPr>
              <w:spacing w:after="0"/>
              <w:rPr>
                <w:rFonts w:ascii="Arial" w:hAnsi="Arial" w:cs="Arial"/>
                <w:sz w:val="16"/>
              </w:rPr>
            </w:pPr>
            <w:r w:rsidRPr="00C464C8">
              <w:rPr>
                <w:rFonts w:ascii="Arial" w:hAnsi="Arial" w:cs="Arial"/>
                <w:sz w:val="16"/>
              </w:rPr>
              <w:t>SP-94</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rsidR="003D5294" w:rsidRPr="00266713" w:rsidRDefault="003D5294" w:rsidP="003D5294">
            <w:pPr>
              <w:spacing w:after="0"/>
              <w:rPr>
                <w:rFonts w:ascii="Arial" w:hAnsi="Arial" w:cs="Arial"/>
                <w:sz w:val="16"/>
              </w:rPr>
            </w:pPr>
            <w:r w:rsidRPr="00266713">
              <w:rPr>
                <w:rFonts w:ascii="Arial" w:hAnsi="Arial" w:cs="Arial"/>
                <w:sz w:val="16"/>
              </w:rPr>
              <w:t>SP-211497</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tcPr>
          <w:p w:rsidR="003D5294" w:rsidRPr="00266713" w:rsidRDefault="003D5294" w:rsidP="003D5294">
            <w:pPr>
              <w:spacing w:after="0"/>
              <w:rPr>
                <w:rFonts w:ascii="Arial" w:hAnsi="Arial" w:cs="Arial"/>
                <w:sz w:val="16"/>
              </w:rPr>
            </w:pPr>
            <w:r w:rsidRPr="00266713">
              <w:rPr>
                <w:rFonts w:ascii="Arial" w:hAnsi="Arial" w:cs="Arial"/>
                <w:sz w:val="16"/>
              </w:rPr>
              <w:t>0590</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3D5294" w:rsidRPr="00266713" w:rsidRDefault="003D5294" w:rsidP="003D5294">
            <w:pPr>
              <w:spacing w:after="0"/>
              <w:rPr>
                <w:rFonts w:ascii="Arial" w:hAnsi="Arial" w:cs="Arial"/>
                <w:sz w:val="16"/>
              </w:rPr>
            </w:pPr>
            <w:r w:rsidRPr="00266713">
              <w:rPr>
                <w:rFonts w:ascii="Arial" w:hAnsi="Arial" w:cs="Arial"/>
                <w:sz w:val="16"/>
              </w:rPr>
              <w:t>1</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3D5294" w:rsidRPr="00266713" w:rsidRDefault="003D5294" w:rsidP="003D5294">
            <w:pPr>
              <w:spacing w:after="0"/>
              <w:rPr>
                <w:rFonts w:ascii="Arial" w:hAnsi="Arial" w:cs="Arial"/>
                <w:sz w:val="16"/>
              </w:rPr>
            </w:pPr>
            <w:r w:rsidRPr="00266713">
              <w:rPr>
                <w:rFonts w:ascii="Arial" w:hAnsi="Arial" w:cs="Arial"/>
                <w:sz w:val="16"/>
              </w:rPr>
              <w:t>D</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tcPr>
          <w:p w:rsidR="003D5294" w:rsidRPr="00266713" w:rsidRDefault="003D5294" w:rsidP="003D5294">
            <w:pPr>
              <w:spacing w:after="0"/>
              <w:rPr>
                <w:rFonts w:ascii="Arial" w:hAnsi="Arial" w:cs="Arial"/>
                <w:sz w:val="16"/>
              </w:rPr>
            </w:pPr>
            <w:r w:rsidRPr="00266713">
              <w:rPr>
                <w:rFonts w:ascii="Arial" w:hAnsi="Arial" w:cs="Arial"/>
                <w:sz w:val="16"/>
              </w:rPr>
              <w:t>Alignment with new added smart grid</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tcPr>
          <w:p w:rsidR="003D5294" w:rsidRPr="00266713" w:rsidRDefault="003D5294" w:rsidP="003D5294">
            <w:pPr>
              <w:spacing w:after="0"/>
              <w:rPr>
                <w:rFonts w:ascii="Arial" w:hAnsi="Arial" w:cs="Arial"/>
                <w:sz w:val="16"/>
              </w:rPr>
            </w:pPr>
            <w:r w:rsidRPr="00266713">
              <w:rPr>
                <w:rFonts w:ascii="Arial" w:hAnsi="Arial" w:cs="Arial"/>
                <w:sz w:val="16"/>
              </w:rPr>
              <w:t>18</w:t>
            </w:r>
            <w:r w:rsidRPr="00C464C8">
              <w:rPr>
                <w:rFonts w:ascii="Arial" w:hAnsi="Arial" w:cs="Arial"/>
                <w:sz w:val="16"/>
              </w:rPr>
              <w:t>.5.</w:t>
            </w:r>
            <w:r w:rsidRPr="00266713">
              <w:rPr>
                <w:rFonts w:ascii="Arial" w:hAnsi="Arial" w:cs="Arial"/>
                <w:sz w:val="16"/>
              </w:rPr>
              <w:t>0</w:t>
            </w:r>
          </w:p>
        </w:tc>
      </w:tr>
      <w:tr w:rsidR="003D5294" w:rsidRPr="002712FF" w:rsidTr="00873A6F">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rsidR="003D5294" w:rsidRPr="00C464C8" w:rsidRDefault="003D5294" w:rsidP="003D5294">
            <w:pPr>
              <w:spacing w:after="0"/>
              <w:rPr>
                <w:rFonts w:ascii="Arial" w:hAnsi="Arial" w:cs="Arial"/>
                <w:sz w:val="16"/>
              </w:rPr>
            </w:pPr>
            <w:r w:rsidRPr="00C464C8">
              <w:rPr>
                <w:rFonts w:ascii="Arial" w:hAnsi="Arial" w:cs="Arial"/>
                <w:sz w:val="16"/>
              </w:rPr>
              <w:t>2021-12</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tcPr>
          <w:p w:rsidR="003D5294" w:rsidRPr="00C464C8" w:rsidRDefault="003D5294" w:rsidP="003D5294">
            <w:pPr>
              <w:spacing w:after="0"/>
              <w:rPr>
                <w:rFonts w:ascii="Arial" w:hAnsi="Arial" w:cs="Arial"/>
                <w:sz w:val="16"/>
              </w:rPr>
            </w:pPr>
            <w:r w:rsidRPr="00C464C8">
              <w:rPr>
                <w:rFonts w:ascii="Arial" w:hAnsi="Arial" w:cs="Arial"/>
                <w:sz w:val="16"/>
              </w:rPr>
              <w:t>SP-94</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rsidR="003D5294" w:rsidRPr="00266713" w:rsidRDefault="003D5294" w:rsidP="003D5294">
            <w:pPr>
              <w:spacing w:after="0"/>
              <w:rPr>
                <w:rFonts w:ascii="Arial" w:hAnsi="Arial" w:cs="Arial"/>
                <w:sz w:val="16"/>
              </w:rPr>
            </w:pPr>
            <w:r w:rsidRPr="00266713">
              <w:rPr>
                <w:rFonts w:ascii="Arial" w:hAnsi="Arial" w:cs="Arial"/>
                <w:sz w:val="16"/>
              </w:rPr>
              <w:t>SP-211501</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tcPr>
          <w:p w:rsidR="003D5294" w:rsidRPr="00266713" w:rsidRDefault="003D5294" w:rsidP="003D5294">
            <w:pPr>
              <w:spacing w:after="0"/>
              <w:rPr>
                <w:rFonts w:ascii="Arial" w:hAnsi="Arial" w:cs="Arial"/>
                <w:sz w:val="16"/>
              </w:rPr>
            </w:pPr>
            <w:r w:rsidRPr="00266713">
              <w:rPr>
                <w:rFonts w:ascii="Arial" w:hAnsi="Arial" w:cs="Arial"/>
                <w:sz w:val="16"/>
              </w:rPr>
              <w:t>0593</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3D5294" w:rsidRPr="00266713" w:rsidRDefault="003D5294" w:rsidP="003D5294">
            <w:pPr>
              <w:spacing w:after="0"/>
              <w:rPr>
                <w:rFonts w:ascii="Arial" w:hAnsi="Arial" w:cs="Arial"/>
                <w:sz w:val="16"/>
              </w:rPr>
            </w:pPr>
            <w:r w:rsidRPr="00266713">
              <w:rPr>
                <w:rFonts w:ascii="Arial" w:hAnsi="Arial" w:cs="Arial"/>
                <w:sz w:val="16"/>
              </w:rPr>
              <w:t>1</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3D5294" w:rsidRPr="00266713" w:rsidRDefault="003D5294" w:rsidP="003D5294">
            <w:pPr>
              <w:spacing w:after="0"/>
              <w:rPr>
                <w:rFonts w:ascii="Arial" w:hAnsi="Arial" w:cs="Arial"/>
                <w:sz w:val="16"/>
              </w:rPr>
            </w:pPr>
            <w:r w:rsidRPr="00266713">
              <w:rPr>
                <w:rFonts w:ascii="Arial" w:hAnsi="Arial" w:cs="Arial"/>
                <w:sz w:val="16"/>
              </w:rPr>
              <w:t>A</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tcPr>
          <w:p w:rsidR="003D5294" w:rsidRPr="00266713" w:rsidRDefault="003D5294" w:rsidP="003D5294">
            <w:pPr>
              <w:spacing w:after="0"/>
              <w:rPr>
                <w:rFonts w:ascii="Arial" w:hAnsi="Arial" w:cs="Arial"/>
                <w:sz w:val="16"/>
              </w:rPr>
            </w:pPr>
            <w:r w:rsidRPr="00266713">
              <w:rPr>
                <w:rFonts w:ascii="Arial" w:hAnsi="Arial" w:cs="Arial"/>
                <w:sz w:val="16"/>
              </w:rPr>
              <w:t>Clarification to NPN requirements on USIM and multiple subscriptions</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tcPr>
          <w:p w:rsidR="003D5294" w:rsidRPr="00266713" w:rsidRDefault="003D5294" w:rsidP="003D5294">
            <w:pPr>
              <w:spacing w:after="0"/>
              <w:rPr>
                <w:rFonts w:ascii="Arial" w:hAnsi="Arial" w:cs="Arial"/>
                <w:sz w:val="16"/>
              </w:rPr>
            </w:pPr>
            <w:r w:rsidRPr="00266713">
              <w:rPr>
                <w:rFonts w:ascii="Arial" w:hAnsi="Arial" w:cs="Arial"/>
                <w:sz w:val="16"/>
              </w:rPr>
              <w:t>18</w:t>
            </w:r>
            <w:r w:rsidRPr="00C464C8">
              <w:rPr>
                <w:rFonts w:ascii="Arial" w:hAnsi="Arial" w:cs="Arial"/>
                <w:sz w:val="16"/>
              </w:rPr>
              <w:t>.5.</w:t>
            </w:r>
            <w:r w:rsidRPr="00266713">
              <w:rPr>
                <w:rFonts w:ascii="Arial" w:hAnsi="Arial" w:cs="Arial"/>
                <w:sz w:val="16"/>
              </w:rPr>
              <w:t>0</w:t>
            </w:r>
          </w:p>
        </w:tc>
      </w:tr>
      <w:tr w:rsidR="003D5294" w:rsidRPr="002712FF" w:rsidTr="00873A6F">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rsidR="003D5294" w:rsidRPr="00C464C8" w:rsidRDefault="003D5294" w:rsidP="003D5294">
            <w:pPr>
              <w:spacing w:after="0"/>
              <w:rPr>
                <w:rFonts w:ascii="Arial" w:hAnsi="Arial" w:cs="Arial"/>
                <w:sz w:val="16"/>
              </w:rPr>
            </w:pPr>
            <w:r w:rsidRPr="00C464C8">
              <w:rPr>
                <w:rFonts w:ascii="Arial" w:hAnsi="Arial" w:cs="Arial"/>
                <w:sz w:val="16"/>
              </w:rPr>
              <w:t>2021-12</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tcPr>
          <w:p w:rsidR="003D5294" w:rsidRPr="00C464C8" w:rsidRDefault="003D5294" w:rsidP="003D5294">
            <w:pPr>
              <w:spacing w:after="0"/>
              <w:rPr>
                <w:rFonts w:ascii="Arial" w:hAnsi="Arial" w:cs="Arial"/>
                <w:sz w:val="16"/>
              </w:rPr>
            </w:pPr>
            <w:r w:rsidRPr="00C464C8">
              <w:rPr>
                <w:rFonts w:ascii="Arial" w:hAnsi="Arial" w:cs="Arial"/>
                <w:sz w:val="16"/>
              </w:rPr>
              <w:t>SP-94</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rsidR="003D5294" w:rsidRPr="00266713" w:rsidRDefault="003D5294" w:rsidP="003D5294">
            <w:pPr>
              <w:spacing w:after="0"/>
              <w:rPr>
                <w:rFonts w:ascii="Arial" w:hAnsi="Arial" w:cs="Arial"/>
                <w:sz w:val="16"/>
              </w:rPr>
            </w:pPr>
            <w:r w:rsidRPr="00266713">
              <w:rPr>
                <w:rFonts w:ascii="Arial" w:hAnsi="Arial" w:cs="Arial"/>
                <w:sz w:val="16"/>
              </w:rPr>
              <w:t>SP-211488</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tcPr>
          <w:p w:rsidR="003D5294" w:rsidRPr="00266713" w:rsidRDefault="003D5294" w:rsidP="003D5294">
            <w:pPr>
              <w:spacing w:after="0"/>
              <w:rPr>
                <w:rFonts w:ascii="Arial" w:hAnsi="Arial" w:cs="Arial"/>
                <w:sz w:val="16"/>
              </w:rPr>
            </w:pPr>
            <w:r w:rsidRPr="00266713">
              <w:rPr>
                <w:rFonts w:ascii="Arial" w:hAnsi="Arial" w:cs="Arial"/>
                <w:sz w:val="16"/>
              </w:rPr>
              <w:t>0597</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3D5294" w:rsidRPr="00266713" w:rsidRDefault="003D5294" w:rsidP="003D5294">
            <w:pPr>
              <w:spacing w:after="0"/>
              <w:rPr>
                <w:rFonts w:ascii="Arial" w:hAnsi="Arial" w:cs="Arial"/>
                <w:sz w:val="16"/>
              </w:rPr>
            </w:pPr>
            <w:r w:rsidRPr="00266713">
              <w:rPr>
                <w:rFonts w:ascii="Arial" w:hAnsi="Arial" w:cs="Arial"/>
                <w:sz w:val="16"/>
              </w:rPr>
              <w:t>1</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3D5294" w:rsidRPr="00266713" w:rsidRDefault="003D5294" w:rsidP="003D5294">
            <w:pPr>
              <w:spacing w:after="0"/>
              <w:rPr>
                <w:rFonts w:ascii="Arial" w:hAnsi="Arial" w:cs="Arial"/>
                <w:sz w:val="16"/>
              </w:rPr>
            </w:pPr>
            <w:r w:rsidRPr="00266713">
              <w:rPr>
                <w:rFonts w:ascii="Arial" w:hAnsi="Arial" w:cs="Arial"/>
                <w:sz w:val="16"/>
              </w:rPr>
              <w:t>B</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tcPr>
          <w:p w:rsidR="003D5294" w:rsidRPr="00266713" w:rsidRDefault="003D5294" w:rsidP="003D5294">
            <w:pPr>
              <w:spacing w:after="0"/>
              <w:rPr>
                <w:rFonts w:ascii="Arial" w:hAnsi="Arial" w:cs="Arial"/>
                <w:sz w:val="16"/>
              </w:rPr>
            </w:pPr>
            <w:r w:rsidRPr="00266713">
              <w:rPr>
                <w:rFonts w:ascii="Arial" w:hAnsi="Arial" w:cs="Arial"/>
                <w:sz w:val="16"/>
              </w:rPr>
              <w:t>Adding requirement of FL for AMMT</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tcPr>
          <w:p w:rsidR="003D5294" w:rsidRPr="00266713" w:rsidRDefault="003D5294" w:rsidP="003D5294">
            <w:pPr>
              <w:spacing w:after="0"/>
              <w:rPr>
                <w:rFonts w:ascii="Arial" w:hAnsi="Arial" w:cs="Arial"/>
                <w:sz w:val="16"/>
              </w:rPr>
            </w:pPr>
            <w:r w:rsidRPr="00266713">
              <w:rPr>
                <w:rFonts w:ascii="Arial" w:hAnsi="Arial" w:cs="Arial"/>
                <w:sz w:val="16"/>
              </w:rPr>
              <w:t>18</w:t>
            </w:r>
            <w:r w:rsidRPr="00C464C8">
              <w:rPr>
                <w:rFonts w:ascii="Arial" w:hAnsi="Arial" w:cs="Arial"/>
                <w:sz w:val="16"/>
              </w:rPr>
              <w:t>.5.</w:t>
            </w:r>
            <w:r w:rsidRPr="00266713">
              <w:rPr>
                <w:rFonts w:ascii="Arial" w:hAnsi="Arial" w:cs="Arial"/>
                <w:sz w:val="16"/>
              </w:rPr>
              <w:t>0</w:t>
            </w:r>
          </w:p>
        </w:tc>
      </w:tr>
      <w:tr w:rsidR="003D5294" w:rsidRPr="002712FF" w:rsidTr="00873A6F">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rsidR="003D5294" w:rsidRPr="00C464C8" w:rsidRDefault="003D5294" w:rsidP="003D5294">
            <w:pPr>
              <w:spacing w:after="0"/>
              <w:rPr>
                <w:rFonts w:ascii="Arial" w:hAnsi="Arial" w:cs="Arial"/>
                <w:sz w:val="16"/>
              </w:rPr>
            </w:pPr>
            <w:r w:rsidRPr="00C464C8">
              <w:rPr>
                <w:rFonts w:ascii="Arial" w:hAnsi="Arial" w:cs="Arial"/>
                <w:sz w:val="16"/>
              </w:rPr>
              <w:t>2021-12</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tcPr>
          <w:p w:rsidR="003D5294" w:rsidRPr="00C464C8" w:rsidRDefault="003D5294" w:rsidP="003D5294">
            <w:pPr>
              <w:spacing w:after="0"/>
              <w:rPr>
                <w:rFonts w:ascii="Arial" w:hAnsi="Arial" w:cs="Arial"/>
                <w:sz w:val="16"/>
              </w:rPr>
            </w:pPr>
            <w:r w:rsidRPr="00C464C8">
              <w:rPr>
                <w:rFonts w:ascii="Arial" w:hAnsi="Arial" w:cs="Arial"/>
                <w:sz w:val="16"/>
              </w:rPr>
              <w:t>SP-94</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rsidR="003D5294" w:rsidRPr="00266713" w:rsidRDefault="003D5294" w:rsidP="003D5294">
            <w:pPr>
              <w:spacing w:after="0"/>
              <w:rPr>
                <w:rFonts w:ascii="Arial" w:hAnsi="Arial" w:cs="Arial"/>
                <w:sz w:val="16"/>
              </w:rPr>
            </w:pPr>
            <w:r w:rsidRPr="00266713">
              <w:rPr>
                <w:rFonts w:ascii="Arial" w:hAnsi="Arial" w:cs="Arial"/>
                <w:sz w:val="16"/>
              </w:rPr>
              <w:t>SP-211488</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tcPr>
          <w:p w:rsidR="003D5294" w:rsidRPr="00266713" w:rsidRDefault="003D5294" w:rsidP="003D5294">
            <w:pPr>
              <w:spacing w:after="0"/>
              <w:rPr>
                <w:rFonts w:ascii="Arial" w:hAnsi="Arial" w:cs="Arial"/>
                <w:sz w:val="16"/>
              </w:rPr>
            </w:pPr>
            <w:r w:rsidRPr="00266713">
              <w:rPr>
                <w:rFonts w:ascii="Arial" w:hAnsi="Arial" w:cs="Arial"/>
                <w:sz w:val="16"/>
              </w:rPr>
              <w:t>0598</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3D5294" w:rsidRPr="00266713" w:rsidRDefault="003D5294" w:rsidP="003D5294">
            <w:pPr>
              <w:spacing w:after="0"/>
              <w:rPr>
                <w:rFonts w:ascii="Arial" w:hAnsi="Arial" w:cs="Arial"/>
                <w:sz w:val="16"/>
              </w:rPr>
            </w:pPr>
            <w:r w:rsidRPr="00266713">
              <w:rPr>
                <w:rFonts w:ascii="Arial" w:hAnsi="Arial" w:cs="Arial"/>
                <w:sz w:val="16"/>
              </w:rPr>
              <w:t>1</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3D5294" w:rsidRPr="00266713" w:rsidRDefault="003D5294" w:rsidP="003D5294">
            <w:pPr>
              <w:spacing w:after="0"/>
              <w:rPr>
                <w:rFonts w:ascii="Arial" w:hAnsi="Arial" w:cs="Arial"/>
                <w:sz w:val="16"/>
              </w:rPr>
            </w:pPr>
            <w:r w:rsidRPr="00266713">
              <w:rPr>
                <w:rFonts w:ascii="Arial" w:hAnsi="Arial" w:cs="Arial"/>
                <w:sz w:val="16"/>
              </w:rPr>
              <w:t>F</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tcPr>
          <w:p w:rsidR="003D5294" w:rsidRPr="00266713" w:rsidRDefault="003D5294" w:rsidP="003D5294">
            <w:pPr>
              <w:spacing w:after="0"/>
              <w:rPr>
                <w:rFonts w:ascii="Arial" w:hAnsi="Arial" w:cs="Arial"/>
                <w:sz w:val="16"/>
              </w:rPr>
            </w:pPr>
            <w:r w:rsidRPr="00266713">
              <w:rPr>
                <w:rFonts w:ascii="Arial" w:hAnsi="Arial" w:cs="Arial"/>
                <w:sz w:val="16"/>
              </w:rPr>
              <w:t>Adding definition of terminology for AMMT</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tcPr>
          <w:p w:rsidR="003D5294" w:rsidRPr="00266713" w:rsidRDefault="003D5294" w:rsidP="003D5294">
            <w:pPr>
              <w:spacing w:after="0"/>
              <w:rPr>
                <w:rFonts w:ascii="Arial" w:hAnsi="Arial" w:cs="Arial"/>
                <w:sz w:val="16"/>
              </w:rPr>
            </w:pPr>
            <w:r w:rsidRPr="00266713">
              <w:rPr>
                <w:rFonts w:ascii="Arial" w:hAnsi="Arial" w:cs="Arial"/>
                <w:sz w:val="16"/>
              </w:rPr>
              <w:t>18</w:t>
            </w:r>
            <w:r w:rsidRPr="00C464C8">
              <w:rPr>
                <w:rFonts w:ascii="Arial" w:hAnsi="Arial" w:cs="Arial"/>
                <w:sz w:val="16"/>
              </w:rPr>
              <w:t>.5.</w:t>
            </w:r>
            <w:r w:rsidRPr="00266713">
              <w:rPr>
                <w:rFonts w:ascii="Arial" w:hAnsi="Arial" w:cs="Arial"/>
                <w:sz w:val="16"/>
              </w:rPr>
              <w:t>0</w:t>
            </w:r>
          </w:p>
        </w:tc>
      </w:tr>
      <w:tr w:rsidR="003D5294" w:rsidRPr="002712FF" w:rsidTr="00873A6F">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rsidR="003D5294" w:rsidRPr="00C464C8" w:rsidRDefault="003D5294" w:rsidP="003D5294">
            <w:pPr>
              <w:spacing w:after="0"/>
              <w:rPr>
                <w:rFonts w:ascii="Arial" w:hAnsi="Arial" w:cs="Arial"/>
                <w:sz w:val="16"/>
              </w:rPr>
            </w:pPr>
            <w:r w:rsidRPr="00C464C8">
              <w:rPr>
                <w:rFonts w:ascii="Arial" w:hAnsi="Arial" w:cs="Arial"/>
                <w:sz w:val="16"/>
              </w:rPr>
              <w:t>2021-12</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tcPr>
          <w:p w:rsidR="003D5294" w:rsidRPr="00C464C8" w:rsidRDefault="003D5294" w:rsidP="003D5294">
            <w:pPr>
              <w:spacing w:after="0"/>
              <w:rPr>
                <w:rFonts w:ascii="Arial" w:hAnsi="Arial" w:cs="Arial"/>
                <w:sz w:val="16"/>
              </w:rPr>
            </w:pPr>
            <w:r w:rsidRPr="00C464C8">
              <w:rPr>
                <w:rFonts w:ascii="Arial" w:hAnsi="Arial" w:cs="Arial"/>
                <w:sz w:val="16"/>
              </w:rPr>
              <w:t>SP-94</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rsidR="003D5294" w:rsidRPr="00266713" w:rsidRDefault="003D5294" w:rsidP="003D5294">
            <w:pPr>
              <w:spacing w:after="0"/>
              <w:rPr>
                <w:rFonts w:ascii="Arial" w:hAnsi="Arial" w:cs="Arial"/>
                <w:sz w:val="16"/>
              </w:rPr>
            </w:pPr>
            <w:r w:rsidRPr="00266713">
              <w:rPr>
                <w:rFonts w:ascii="Arial" w:hAnsi="Arial" w:cs="Arial"/>
                <w:sz w:val="16"/>
              </w:rPr>
              <w:t>SP-211494</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tcPr>
          <w:p w:rsidR="003D5294" w:rsidRPr="00266713" w:rsidRDefault="003D5294" w:rsidP="003D5294">
            <w:pPr>
              <w:spacing w:after="0"/>
              <w:rPr>
                <w:rFonts w:ascii="Arial" w:hAnsi="Arial" w:cs="Arial"/>
                <w:sz w:val="16"/>
              </w:rPr>
            </w:pPr>
            <w:r w:rsidRPr="00266713">
              <w:rPr>
                <w:rFonts w:ascii="Arial" w:hAnsi="Arial" w:cs="Arial"/>
                <w:sz w:val="16"/>
              </w:rPr>
              <w:t>0599</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3D5294" w:rsidRPr="00266713" w:rsidRDefault="003D5294" w:rsidP="003D5294">
            <w:pPr>
              <w:spacing w:after="0"/>
              <w:rPr>
                <w:rFonts w:ascii="Arial" w:hAnsi="Arial" w:cs="Arial"/>
                <w:sz w:val="16"/>
              </w:rPr>
            </w:pPr>
            <w:r w:rsidRPr="00266713">
              <w:rPr>
                <w:rFonts w:ascii="Arial" w:hAnsi="Arial" w:cs="Arial"/>
                <w:sz w:val="16"/>
              </w:rPr>
              <w:t>1</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3D5294" w:rsidRPr="00266713" w:rsidRDefault="003D5294" w:rsidP="003D5294">
            <w:pPr>
              <w:spacing w:after="0"/>
              <w:rPr>
                <w:rFonts w:ascii="Arial" w:hAnsi="Arial" w:cs="Arial"/>
                <w:sz w:val="16"/>
              </w:rPr>
            </w:pPr>
            <w:r w:rsidRPr="00266713">
              <w:rPr>
                <w:rFonts w:ascii="Arial" w:hAnsi="Arial" w:cs="Arial"/>
                <w:sz w:val="16"/>
              </w:rPr>
              <w:t>B</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tcPr>
          <w:p w:rsidR="003D5294" w:rsidRPr="00266713" w:rsidRDefault="003D5294" w:rsidP="003D5294">
            <w:pPr>
              <w:spacing w:after="0"/>
              <w:rPr>
                <w:rFonts w:ascii="Arial" w:hAnsi="Arial" w:cs="Arial"/>
                <w:sz w:val="16"/>
              </w:rPr>
            </w:pPr>
            <w:r w:rsidRPr="00266713">
              <w:rPr>
                <w:rFonts w:ascii="Arial" w:hAnsi="Arial" w:cs="Arial"/>
                <w:sz w:val="16"/>
              </w:rPr>
              <w:t>Update the general section of PIRates</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tcPr>
          <w:p w:rsidR="003D5294" w:rsidRPr="00266713" w:rsidRDefault="003D5294" w:rsidP="003D5294">
            <w:pPr>
              <w:spacing w:after="0"/>
              <w:rPr>
                <w:rFonts w:ascii="Arial" w:hAnsi="Arial" w:cs="Arial"/>
                <w:sz w:val="16"/>
              </w:rPr>
            </w:pPr>
            <w:r w:rsidRPr="00266713">
              <w:rPr>
                <w:rFonts w:ascii="Arial" w:hAnsi="Arial" w:cs="Arial"/>
                <w:sz w:val="16"/>
              </w:rPr>
              <w:t>18</w:t>
            </w:r>
            <w:r w:rsidRPr="00C464C8">
              <w:rPr>
                <w:rFonts w:ascii="Arial" w:hAnsi="Arial" w:cs="Arial"/>
                <w:sz w:val="16"/>
              </w:rPr>
              <w:t>.5.</w:t>
            </w:r>
            <w:r w:rsidRPr="00266713">
              <w:rPr>
                <w:rFonts w:ascii="Arial" w:hAnsi="Arial" w:cs="Arial"/>
                <w:sz w:val="16"/>
              </w:rPr>
              <w:t>0</w:t>
            </w:r>
          </w:p>
        </w:tc>
      </w:tr>
      <w:tr w:rsidR="003D5294" w:rsidRPr="002712FF" w:rsidTr="00873A6F">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rsidR="003D5294" w:rsidRPr="00C464C8" w:rsidRDefault="003D5294" w:rsidP="003D5294">
            <w:pPr>
              <w:spacing w:after="0"/>
              <w:rPr>
                <w:rFonts w:ascii="Arial" w:hAnsi="Arial" w:cs="Arial"/>
                <w:sz w:val="16"/>
              </w:rPr>
            </w:pPr>
            <w:r w:rsidRPr="00C464C8">
              <w:rPr>
                <w:rFonts w:ascii="Arial" w:hAnsi="Arial" w:cs="Arial"/>
                <w:sz w:val="16"/>
              </w:rPr>
              <w:t>2021-12</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tcPr>
          <w:p w:rsidR="003D5294" w:rsidRPr="00C464C8" w:rsidRDefault="003D5294" w:rsidP="003D5294">
            <w:pPr>
              <w:spacing w:after="0"/>
              <w:rPr>
                <w:rFonts w:ascii="Arial" w:hAnsi="Arial" w:cs="Arial"/>
                <w:sz w:val="16"/>
              </w:rPr>
            </w:pPr>
            <w:r w:rsidRPr="00C464C8">
              <w:rPr>
                <w:rFonts w:ascii="Arial" w:hAnsi="Arial" w:cs="Arial"/>
                <w:sz w:val="16"/>
              </w:rPr>
              <w:t>SP-94</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rsidR="003D5294" w:rsidRPr="00266713" w:rsidRDefault="003D5294" w:rsidP="003D5294">
            <w:pPr>
              <w:spacing w:after="0"/>
              <w:rPr>
                <w:rFonts w:ascii="Arial" w:hAnsi="Arial" w:cs="Arial"/>
                <w:sz w:val="16"/>
              </w:rPr>
            </w:pPr>
            <w:r w:rsidRPr="00266713">
              <w:rPr>
                <w:rFonts w:ascii="Arial" w:hAnsi="Arial" w:cs="Arial"/>
                <w:sz w:val="16"/>
              </w:rPr>
              <w:t>SP-211494</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tcPr>
          <w:p w:rsidR="003D5294" w:rsidRPr="00266713" w:rsidRDefault="003D5294" w:rsidP="003D5294">
            <w:pPr>
              <w:spacing w:after="0"/>
              <w:rPr>
                <w:rFonts w:ascii="Arial" w:hAnsi="Arial" w:cs="Arial"/>
                <w:sz w:val="16"/>
              </w:rPr>
            </w:pPr>
            <w:r w:rsidRPr="00266713">
              <w:rPr>
                <w:rFonts w:ascii="Arial" w:hAnsi="Arial" w:cs="Arial"/>
                <w:sz w:val="16"/>
              </w:rPr>
              <w:t>0600</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3D5294" w:rsidRPr="00266713" w:rsidRDefault="003D5294" w:rsidP="003D5294">
            <w:pPr>
              <w:spacing w:after="0"/>
              <w:rPr>
                <w:rFonts w:ascii="Arial" w:hAnsi="Arial" w:cs="Arial"/>
                <w:sz w:val="16"/>
              </w:rPr>
            </w:pPr>
            <w:r w:rsidRPr="00266713">
              <w:rPr>
                <w:rFonts w:ascii="Arial" w:hAnsi="Arial" w:cs="Arial"/>
                <w:sz w:val="16"/>
              </w:rPr>
              <w:t>1</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3D5294" w:rsidRPr="00266713" w:rsidRDefault="003D5294" w:rsidP="003D5294">
            <w:pPr>
              <w:spacing w:after="0"/>
              <w:rPr>
                <w:rFonts w:ascii="Arial" w:hAnsi="Arial" w:cs="Arial"/>
                <w:sz w:val="16"/>
              </w:rPr>
            </w:pPr>
            <w:r w:rsidRPr="00266713">
              <w:rPr>
                <w:rFonts w:ascii="Arial" w:hAnsi="Arial" w:cs="Arial"/>
                <w:sz w:val="16"/>
              </w:rPr>
              <w:t>B</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tcPr>
          <w:p w:rsidR="003D5294" w:rsidRPr="00266713" w:rsidRDefault="003D5294" w:rsidP="003D5294">
            <w:pPr>
              <w:spacing w:after="0"/>
              <w:rPr>
                <w:rFonts w:ascii="Arial" w:hAnsi="Arial" w:cs="Arial"/>
                <w:sz w:val="16"/>
              </w:rPr>
            </w:pPr>
            <w:r w:rsidRPr="00266713">
              <w:rPr>
                <w:rFonts w:ascii="Arial" w:hAnsi="Arial" w:cs="Arial"/>
                <w:sz w:val="16"/>
              </w:rPr>
              <w:t>Update the gateways section of PIRates</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tcPr>
          <w:p w:rsidR="003D5294" w:rsidRPr="00266713" w:rsidRDefault="003D5294" w:rsidP="003D5294">
            <w:pPr>
              <w:spacing w:after="0"/>
              <w:rPr>
                <w:rFonts w:ascii="Arial" w:hAnsi="Arial" w:cs="Arial"/>
                <w:sz w:val="16"/>
              </w:rPr>
            </w:pPr>
            <w:r w:rsidRPr="00266713">
              <w:rPr>
                <w:rFonts w:ascii="Arial" w:hAnsi="Arial" w:cs="Arial"/>
                <w:sz w:val="16"/>
              </w:rPr>
              <w:t>18</w:t>
            </w:r>
            <w:r w:rsidRPr="00C464C8">
              <w:rPr>
                <w:rFonts w:ascii="Arial" w:hAnsi="Arial" w:cs="Arial"/>
                <w:sz w:val="16"/>
              </w:rPr>
              <w:t>.5.</w:t>
            </w:r>
            <w:r w:rsidRPr="00266713">
              <w:rPr>
                <w:rFonts w:ascii="Arial" w:hAnsi="Arial" w:cs="Arial"/>
                <w:sz w:val="16"/>
              </w:rPr>
              <w:t>0</w:t>
            </w:r>
          </w:p>
        </w:tc>
      </w:tr>
      <w:tr w:rsidR="003D5294" w:rsidRPr="002712FF" w:rsidTr="00873A6F">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rsidR="003D5294" w:rsidRPr="00C464C8" w:rsidRDefault="003D5294" w:rsidP="003D5294">
            <w:pPr>
              <w:spacing w:after="0"/>
              <w:rPr>
                <w:rFonts w:ascii="Arial" w:hAnsi="Arial" w:cs="Arial"/>
                <w:sz w:val="16"/>
              </w:rPr>
            </w:pPr>
            <w:r w:rsidRPr="00C464C8">
              <w:rPr>
                <w:rFonts w:ascii="Arial" w:hAnsi="Arial" w:cs="Arial"/>
                <w:sz w:val="16"/>
              </w:rPr>
              <w:t>2021-12</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tcPr>
          <w:p w:rsidR="003D5294" w:rsidRPr="00C464C8" w:rsidRDefault="003D5294" w:rsidP="003D5294">
            <w:pPr>
              <w:spacing w:after="0"/>
              <w:rPr>
                <w:rFonts w:ascii="Arial" w:hAnsi="Arial" w:cs="Arial"/>
                <w:sz w:val="16"/>
              </w:rPr>
            </w:pPr>
            <w:r w:rsidRPr="00C464C8">
              <w:rPr>
                <w:rFonts w:ascii="Arial" w:hAnsi="Arial" w:cs="Arial"/>
                <w:sz w:val="16"/>
              </w:rPr>
              <w:t>SP-94</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rsidR="003D5294" w:rsidRPr="00266713" w:rsidRDefault="003D5294" w:rsidP="003D5294">
            <w:pPr>
              <w:spacing w:after="0"/>
              <w:rPr>
                <w:rFonts w:ascii="Arial" w:hAnsi="Arial" w:cs="Arial"/>
                <w:sz w:val="16"/>
              </w:rPr>
            </w:pPr>
            <w:r w:rsidRPr="00266713">
              <w:rPr>
                <w:rFonts w:ascii="Arial" w:hAnsi="Arial" w:cs="Arial"/>
                <w:sz w:val="16"/>
              </w:rPr>
              <w:t>SP-211494</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tcPr>
          <w:p w:rsidR="003D5294" w:rsidRPr="00266713" w:rsidRDefault="003D5294" w:rsidP="003D5294">
            <w:pPr>
              <w:spacing w:after="0"/>
              <w:rPr>
                <w:rFonts w:ascii="Arial" w:hAnsi="Arial" w:cs="Arial"/>
                <w:sz w:val="16"/>
              </w:rPr>
            </w:pPr>
            <w:r w:rsidRPr="00266713">
              <w:rPr>
                <w:rFonts w:ascii="Arial" w:hAnsi="Arial" w:cs="Arial"/>
                <w:sz w:val="16"/>
              </w:rPr>
              <w:t>0602</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3D5294" w:rsidRPr="00266713" w:rsidRDefault="003D5294" w:rsidP="003D5294">
            <w:pPr>
              <w:spacing w:after="0"/>
              <w:rPr>
                <w:rFonts w:ascii="Arial" w:hAnsi="Arial" w:cs="Arial"/>
                <w:sz w:val="16"/>
              </w:rPr>
            </w:pPr>
            <w:r w:rsidRPr="00266713">
              <w:rPr>
                <w:rFonts w:ascii="Arial" w:hAnsi="Arial" w:cs="Arial"/>
                <w:sz w:val="16"/>
              </w:rPr>
              <w:t>1</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3D5294" w:rsidRPr="00266713" w:rsidRDefault="003D5294" w:rsidP="003D5294">
            <w:pPr>
              <w:spacing w:after="0"/>
              <w:rPr>
                <w:rFonts w:ascii="Arial" w:hAnsi="Arial" w:cs="Arial"/>
                <w:sz w:val="16"/>
              </w:rPr>
            </w:pPr>
            <w:r w:rsidRPr="00266713">
              <w:rPr>
                <w:rFonts w:ascii="Arial" w:hAnsi="Arial" w:cs="Arial"/>
                <w:sz w:val="16"/>
              </w:rPr>
              <w:t>C</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tcPr>
          <w:p w:rsidR="003D5294" w:rsidRPr="00266713" w:rsidRDefault="003D5294" w:rsidP="003D5294">
            <w:pPr>
              <w:spacing w:after="0"/>
              <w:rPr>
                <w:rFonts w:ascii="Arial" w:hAnsi="Arial" w:cs="Arial"/>
                <w:sz w:val="16"/>
              </w:rPr>
            </w:pPr>
            <w:r w:rsidRPr="00266713">
              <w:rPr>
                <w:rFonts w:ascii="Arial" w:hAnsi="Arial" w:cs="Arial"/>
                <w:sz w:val="16"/>
              </w:rPr>
              <w:t>Update the discovery section of PIRates</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tcPr>
          <w:p w:rsidR="003D5294" w:rsidRPr="00266713" w:rsidRDefault="003D5294" w:rsidP="003D5294">
            <w:pPr>
              <w:spacing w:after="0"/>
              <w:rPr>
                <w:rFonts w:ascii="Arial" w:hAnsi="Arial" w:cs="Arial"/>
                <w:sz w:val="16"/>
              </w:rPr>
            </w:pPr>
            <w:r w:rsidRPr="00266713">
              <w:rPr>
                <w:rFonts w:ascii="Arial" w:hAnsi="Arial" w:cs="Arial"/>
                <w:sz w:val="16"/>
              </w:rPr>
              <w:t>18</w:t>
            </w:r>
            <w:r w:rsidRPr="00C464C8">
              <w:rPr>
                <w:rFonts w:ascii="Arial" w:hAnsi="Arial" w:cs="Arial"/>
                <w:sz w:val="16"/>
              </w:rPr>
              <w:t>.5.</w:t>
            </w:r>
            <w:r w:rsidRPr="00266713">
              <w:rPr>
                <w:rFonts w:ascii="Arial" w:hAnsi="Arial" w:cs="Arial"/>
                <w:sz w:val="16"/>
              </w:rPr>
              <w:t>0</w:t>
            </w:r>
          </w:p>
        </w:tc>
      </w:tr>
      <w:tr w:rsidR="003D5294" w:rsidRPr="002712FF" w:rsidTr="00873A6F">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rsidR="003D5294" w:rsidRPr="00C464C8" w:rsidRDefault="003D5294" w:rsidP="003D5294">
            <w:pPr>
              <w:spacing w:after="0"/>
              <w:rPr>
                <w:rFonts w:ascii="Arial" w:hAnsi="Arial" w:cs="Arial"/>
                <w:sz w:val="16"/>
              </w:rPr>
            </w:pPr>
            <w:r w:rsidRPr="00C464C8">
              <w:rPr>
                <w:rFonts w:ascii="Arial" w:hAnsi="Arial" w:cs="Arial"/>
                <w:sz w:val="16"/>
              </w:rPr>
              <w:t>2021-12</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tcPr>
          <w:p w:rsidR="003D5294" w:rsidRPr="00C464C8" w:rsidRDefault="003D5294" w:rsidP="003D5294">
            <w:pPr>
              <w:spacing w:after="0"/>
              <w:rPr>
                <w:rFonts w:ascii="Arial" w:hAnsi="Arial" w:cs="Arial"/>
                <w:sz w:val="16"/>
              </w:rPr>
            </w:pPr>
            <w:r w:rsidRPr="00C464C8">
              <w:rPr>
                <w:rFonts w:ascii="Arial" w:hAnsi="Arial" w:cs="Arial"/>
                <w:sz w:val="16"/>
              </w:rPr>
              <w:t>SP-94</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rsidR="003D5294" w:rsidRPr="00266713" w:rsidRDefault="003D5294" w:rsidP="003D5294">
            <w:pPr>
              <w:spacing w:after="0"/>
              <w:rPr>
                <w:rFonts w:ascii="Arial" w:hAnsi="Arial" w:cs="Arial"/>
                <w:sz w:val="16"/>
              </w:rPr>
            </w:pPr>
            <w:r w:rsidRPr="00266713">
              <w:rPr>
                <w:rFonts w:ascii="Arial" w:hAnsi="Arial" w:cs="Arial"/>
                <w:sz w:val="16"/>
              </w:rPr>
              <w:t>SP-211494</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tcPr>
          <w:p w:rsidR="003D5294" w:rsidRPr="00266713" w:rsidRDefault="003D5294" w:rsidP="003D5294">
            <w:pPr>
              <w:spacing w:after="0"/>
              <w:rPr>
                <w:rFonts w:ascii="Arial" w:hAnsi="Arial" w:cs="Arial"/>
                <w:sz w:val="16"/>
              </w:rPr>
            </w:pPr>
            <w:r w:rsidRPr="00266713">
              <w:rPr>
                <w:rFonts w:ascii="Arial" w:hAnsi="Arial" w:cs="Arial"/>
                <w:sz w:val="16"/>
              </w:rPr>
              <w:t>0604</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3D5294" w:rsidRPr="00266713" w:rsidRDefault="003D5294" w:rsidP="003D5294">
            <w:pPr>
              <w:spacing w:after="0"/>
              <w:rPr>
                <w:rFonts w:ascii="Arial" w:hAnsi="Arial" w:cs="Arial"/>
                <w:sz w:val="16"/>
              </w:rPr>
            </w:pPr>
            <w:r w:rsidRPr="00266713">
              <w:rPr>
                <w:rFonts w:ascii="Arial" w:hAnsi="Arial" w:cs="Arial"/>
                <w:sz w:val="16"/>
              </w:rPr>
              <w:t>1</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3D5294" w:rsidRPr="00266713" w:rsidRDefault="003D5294" w:rsidP="003D5294">
            <w:pPr>
              <w:spacing w:after="0"/>
              <w:rPr>
                <w:rFonts w:ascii="Arial" w:hAnsi="Arial" w:cs="Arial"/>
                <w:sz w:val="16"/>
              </w:rPr>
            </w:pPr>
            <w:r w:rsidRPr="00266713">
              <w:rPr>
                <w:rFonts w:ascii="Arial" w:hAnsi="Arial" w:cs="Arial"/>
                <w:sz w:val="16"/>
              </w:rPr>
              <w:t>C</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tcPr>
          <w:p w:rsidR="003D5294" w:rsidRPr="00266713" w:rsidRDefault="003D5294" w:rsidP="003D5294">
            <w:pPr>
              <w:spacing w:after="0"/>
              <w:rPr>
                <w:rFonts w:ascii="Arial" w:hAnsi="Arial" w:cs="Arial"/>
                <w:sz w:val="16"/>
              </w:rPr>
            </w:pPr>
            <w:r w:rsidRPr="00266713">
              <w:rPr>
                <w:rFonts w:ascii="Arial" w:hAnsi="Arial" w:cs="Arial"/>
                <w:sz w:val="16"/>
              </w:rPr>
              <w:t>Update the creation and management section of PIRates</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tcPr>
          <w:p w:rsidR="003D5294" w:rsidRPr="00266713" w:rsidRDefault="003D5294" w:rsidP="003D5294">
            <w:pPr>
              <w:spacing w:after="0"/>
              <w:rPr>
                <w:rFonts w:ascii="Arial" w:hAnsi="Arial" w:cs="Arial"/>
                <w:sz w:val="16"/>
              </w:rPr>
            </w:pPr>
            <w:r w:rsidRPr="00266713">
              <w:rPr>
                <w:rFonts w:ascii="Arial" w:hAnsi="Arial" w:cs="Arial"/>
                <w:sz w:val="16"/>
              </w:rPr>
              <w:t>18</w:t>
            </w:r>
            <w:r w:rsidRPr="00C464C8">
              <w:rPr>
                <w:rFonts w:ascii="Arial" w:hAnsi="Arial" w:cs="Arial"/>
                <w:sz w:val="16"/>
              </w:rPr>
              <w:t>.5.</w:t>
            </w:r>
            <w:r w:rsidRPr="00266713">
              <w:rPr>
                <w:rFonts w:ascii="Arial" w:hAnsi="Arial" w:cs="Arial"/>
                <w:sz w:val="16"/>
              </w:rPr>
              <w:t>0</w:t>
            </w:r>
          </w:p>
        </w:tc>
      </w:tr>
      <w:tr w:rsidR="003D5294" w:rsidRPr="002712FF" w:rsidTr="00873A6F">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rsidR="003D5294" w:rsidRPr="00C464C8" w:rsidRDefault="003D5294" w:rsidP="003D5294">
            <w:pPr>
              <w:spacing w:after="0"/>
              <w:rPr>
                <w:rFonts w:ascii="Arial" w:hAnsi="Arial" w:cs="Arial"/>
                <w:sz w:val="16"/>
              </w:rPr>
            </w:pPr>
            <w:r w:rsidRPr="00C464C8">
              <w:rPr>
                <w:rFonts w:ascii="Arial" w:hAnsi="Arial" w:cs="Arial"/>
                <w:sz w:val="16"/>
              </w:rPr>
              <w:t>2021-12</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tcPr>
          <w:p w:rsidR="003D5294" w:rsidRPr="00C464C8" w:rsidRDefault="003D5294" w:rsidP="003D5294">
            <w:pPr>
              <w:spacing w:after="0"/>
              <w:rPr>
                <w:rFonts w:ascii="Arial" w:hAnsi="Arial" w:cs="Arial"/>
                <w:sz w:val="16"/>
              </w:rPr>
            </w:pPr>
            <w:r w:rsidRPr="00C464C8">
              <w:rPr>
                <w:rFonts w:ascii="Arial" w:hAnsi="Arial" w:cs="Arial"/>
                <w:sz w:val="16"/>
              </w:rPr>
              <w:t>SP-94</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rsidR="003D5294" w:rsidRPr="00266713" w:rsidRDefault="003D5294" w:rsidP="003D5294">
            <w:pPr>
              <w:spacing w:after="0"/>
              <w:rPr>
                <w:rFonts w:ascii="Arial" w:hAnsi="Arial" w:cs="Arial"/>
                <w:sz w:val="16"/>
              </w:rPr>
            </w:pPr>
            <w:r w:rsidRPr="00266713">
              <w:rPr>
                <w:rFonts w:ascii="Arial" w:hAnsi="Arial" w:cs="Arial"/>
                <w:sz w:val="16"/>
              </w:rPr>
              <w:t>SP-211494</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tcPr>
          <w:p w:rsidR="003D5294" w:rsidRPr="00266713" w:rsidRDefault="003D5294" w:rsidP="003D5294">
            <w:pPr>
              <w:spacing w:after="0"/>
              <w:rPr>
                <w:rFonts w:ascii="Arial" w:hAnsi="Arial" w:cs="Arial"/>
                <w:sz w:val="16"/>
              </w:rPr>
            </w:pPr>
            <w:r w:rsidRPr="00266713">
              <w:rPr>
                <w:rFonts w:ascii="Arial" w:hAnsi="Arial" w:cs="Arial"/>
                <w:sz w:val="16"/>
              </w:rPr>
              <w:t>0605</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3D5294" w:rsidRPr="00266713" w:rsidRDefault="003D5294" w:rsidP="003D5294">
            <w:pPr>
              <w:spacing w:after="0"/>
              <w:rPr>
                <w:rFonts w:ascii="Arial" w:hAnsi="Arial" w:cs="Arial"/>
                <w:sz w:val="16"/>
              </w:rPr>
            </w:pPr>
            <w:r w:rsidRPr="00266713">
              <w:rPr>
                <w:rFonts w:ascii="Arial" w:hAnsi="Arial" w:cs="Arial"/>
                <w:sz w:val="16"/>
              </w:rPr>
              <w:t>1</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3D5294" w:rsidRPr="00266713" w:rsidRDefault="003D5294" w:rsidP="003D5294">
            <w:pPr>
              <w:spacing w:after="0"/>
              <w:rPr>
                <w:rFonts w:ascii="Arial" w:hAnsi="Arial" w:cs="Arial"/>
                <w:sz w:val="16"/>
              </w:rPr>
            </w:pPr>
            <w:r w:rsidRPr="00266713">
              <w:rPr>
                <w:rFonts w:ascii="Arial" w:hAnsi="Arial" w:cs="Arial"/>
                <w:sz w:val="16"/>
              </w:rPr>
              <w:t>F</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tcPr>
          <w:p w:rsidR="003D5294" w:rsidRPr="00266713" w:rsidRDefault="003D5294" w:rsidP="003D5294">
            <w:pPr>
              <w:spacing w:after="0"/>
              <w:rPr>
                <w:rFonts w:ascii="Arial" w:hAnsi="Arial" w:cs="Arial"/>
                <w:sz w:val="16"/>
              </w:rPr>
            </w:pPr>
            <w:r w:rsidRPr="00266713">
              <w:rPr>
                <w:rFonts w:ascii="Arial" w:hAnsi="Arial" w:cs="Arial"/>
                <w:sz w:val="16"/>
              </w:rPr>
              <w:t>Correction on the definition of PIN and PIN Element</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tcPr>
          <w:p w:rsidR="003D5294" w:rsidRPr="00266713" w:rsidRDefault="003D5294" w:rsidP="003D5294">
            <w:pPr>
              <w:spacing w:after="0"/>
              <w:rPr>
                <w:rFonts w:ascii="Arial" w:hAnsi="Arial" w:cs="Arial"/>
                <w:sz w:val="16"/>
              </w:rPr>
            </w:pPr>
            <w:r w:rsidRPr="00266713">
              <w:rPr>
                <w:rFonts w:ascii="Arial" w:hAnsi="Arial" w:cs="Arial"/>
                <w:sz w:val="16"/>
              </w:rPr>
              <w:t>18</w:t>
            </w:r>
            <w:r w:rsidRPr="00C464C8">
              <w:rPr>
                <w:rFonts w:ascii="Arial" w:hAnsi="Arial" w:cs="Arial"/>
                <w:sz w:val="16"/>
              </w:rPr>
              <w:t>.5.</w:t>
            </w:r>
            <w:r w:rsidRPr="00266713">
              <w:rPr>
                <w:rFonts w:ascii="Arial" w:hAnsi="Arial" w:cs="Arial"/>
                <w:sz w:val="16"/>
              </w:rPr>
              <w:t>0</w:t>
            </w:r>
          </w:p>
        </w:tc>
      </w:tr>
      <w:tr w:rsidR="003D5294" w:rsidRPr="002712FF" w:rsidTr="00873A6F">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rsidR="003D5294" w:rsidRPr="00C464C8" w:rsidRDefault="003D5294" w:rsidP="003D5294">
            <w:pPr>
              <w:spacing w:after="0"/>
              <w:rPr>
                <w:rFonts w:ascii="Arial" w:hAnsi="Arial" w:cs="Arial"/>
                <w:sz w:val="16"/>
              </w:rPr>
            </w:pPr>
            <w:r w:rsidRPr="00C464C8">
              <w:rPr>
                <w:rFonts w:ascii="Arial" w:hAnsi="Arial" w:cs="Arial"/>
                <w:sz w:val="16"/>
              </w:rPr>
              <w:t>2021-12</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tcPr>
          <w:p w:rsidR="003D5294" w:rsidRPr="00C464C8" w:rsidRDefault="003D5294" w:rsidP="003D5294">
            <w:pPr>
              <w:spacing w:after="0"/>
              <w:rPr>
                <w:rFonts w:ascii="Arial" w:hAnsi="Arial" w:cs="Arial"/>
                <w:sz w:val="16"/>
              </w:rPr>
            </w:pPr>
            <w:r w:rsidRPr="00C464C8">
              <w:rPr>
                <w:rFonts w:ascii="Arial" w:hAnsi="Arial" w:cs="Arial"/>
                <w:sz w:val="16"/>
              </w:rPr>
              <w:t>SP-94</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rsidR="003D5294" w:rsidRPr="00266713" w:rsidRDefault="003D5294" w:rsidP="003D5294">
            <w:pPr>
              <w:spacing w:after="0"/>
              <w:rPr>
                <w:rFonts w:ascii="Arial" w:hAnsi="Arial" w:cs="Arial"/>
                <w:sz w:val="16"/>
              </w:rPr>
            </w:pPr>
            <w:r w:rsidRPr="00266713">
              <w:rPr>
                <w:rFonts w:ascii="Arial" w:hAnsi="Arial" w:cs="Arial"/>
                <w:sz w:val="16"/>
              </w:rPr>
              <w:t>SP-211494</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tcPr>
          <w:p w:rsidR="003D5294" w:rsidRPr="00266713" w:rsidRDefault="003D5294" w:rsidP="003D5294">
            <w:pPr>
              <w:spacing w:after="0"/>
              <w:rPr>
                <w:rFonts w:ascii="Arial" w:hAnsi="Arial" w:cs="Arial"/>
                <w:sz w:val="16"/>
              </w:rPr>
            </w:pPr>
            <w:r w:rsidRPr="00266713">
              <w:rPr>
                <w:rFonts w:ascii="Arial" w:hAnsi="Arial" w:cs="Arial"/>
                <w:sz w:val="16"/>
              </w:rPr>
              <w:t>0607</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3D5294" w:rsidRPr="00266713" w:rsidRDefault="003D5294" w:rsidP="003D5294">
            <w:pPr>
              <w:spacing w:after="0"/>
              <w:rPr>
                <w:rFonts w:ascii="Arial" w:hAnsi="Arial" w:cs="Arial"/>
                <w:sz w:val="16"/>
              </w:rPr>
            </w:pPr>
            <w:r w:rsidRPr="00266713">
              <w:rPr>
                <w:rFonts w:ascii="Arial" w:hAnsi="Arial" w:cs="Arial"/>
                <w:sz w:val="16"/>
              </w:rPr>
              <w:t> </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3D5294" w:rsidRPr="00266713" w:rsidRDefault="003D5294" w:rsidP="003D5294">
            <w:pPr>
              <w:spacing w:after="0"/>
              <w:rPr>
                <w:rFonts w:ascii="Arial" w:hAnsi="Arial" w:cs="Arial"/>
                <w:sz w:val="16"/>
              </w:rPr>
            </w:pPr>
            <w:r w:rsidRPr="00266713">
              <w:rPr>
                <w:rFonts w:ascii="Arial" w:hAnsi="Arial" w:cs="Arial"/>
                <w:sz w:val="16"/>
              </w:rPr>
              <w:t>F</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tcPr>
          <w:p w:rsidR="003D5294" w:rsidRPr="00266713" w:rsidRDefault="003D5294" w:rsidP="003D5294">
            <w:pPr>
              <w:spacing w:after="0"/>
              <w:rPr>
                <w:rFonts w:ascii="Arial" w:hAnsi="Arial" w:cs="Arial"/>
                <w:sz w:val="16"/>
              </w:rPr>
            </w:pPr>
            <w:r w:rsidRPr="00266713">
              <w:rPr>
                <w:rFonts w:ascii="Arial" w:hAnsi="Arial" w:cs="Arial"/>
                <w:sz w:val="16"/>
              </w:rPr>
              <w:t>Correction for 5G-RG</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tcPr>
          <w:p w:rsidR="003D5294" w:rsidRPr="00266713" w:rsidRDefault="003D5294" w:rsidP="003D5294">
            <w:pPr>
              <w:spacing w:after="0"/>
              <w:rPr>
                <w:rFonts w:ascii="Arial" w:hAnsi="Arial" w:cs="Arial"/>
                <w:sz w:val="16"/>
              </w:rPr>
            </w:pPr>
            <w:r w:rsidRPr="00266713">
              <w:rPr>
                <w:rFonts w:ascii="Arial" w:hAnsi="Arial" w:cs="Arial"/>
                <w:sz w:val="16"/>
              </w:rPr>
              <w:t>18</w:t>
            </w:r>
            <w:r w:rsidRPr="00C464C8">
              <w:rPr>
                <w:rFonts w:ascii="Arial" w:hAnsi="Arial" w:cs="Arial"/>
                <w:sz w:val="16"/>
              </w:rPr>
              <w:t>.5.</w:t>
            </w:r>
            <w:r w:rsidRPr="00266713">
              <w:rPr>
                <w:rFonts w:ascii="Arial" w:hAnsi="Arial" w:cs="Arial"/>
                <w:sz w:val="16"/>
              </w:rPr>
              <w:t>0</w:t>
            </w:r>
          </w:p>
        </w:tc>
      </w:tr>
      <w:tr w:rsidR="003D5294" w:rsidRPr="002712FF" w:rsidTr="00873A6F">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rsidR="003D5294" w:rsidRPr="00C464C8" w:rsidRDefault="003D5294" w:rsidP="003D5294">
            <w:pPr>
              <w:spacing w:after="0"/>
              <w:rPr>
                <w:rFonts w:ascii="Arial" w:hAnsi="Arial" w:cs="Arial"/>
                <w:sz w:val="16"/>
              </w:rPr>
            </w:pPr>
            <w:r w:rsidRPr="00C464C8">
              <w:rPr>
                <w:rFonts w:ascii="Arial" w:hAnsi="Arial" w:cs="Arial"/>
                <w:sz w:val="16"/>
              </w:rPr>
              <w:t>2021-12</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tcPr>
          <w:p w:rsidR="003D5294" w:rsidRPr="00C464C8" w:rsidRDefault="003D5294" w:rsidP="003D5294">
            <w:pPr>
              <w:spacing w:after="0"/>
              <w:rPr>
                <w:rFonts w:ascii="Arial" w:hAnsi="Arial" w:cs="Arial"/>
                <w:sz w:val="16"/>
              </w:rPr>
            </w:pPr>
            <w:r w:rsidRPr="00C464C8">
              <w:rPr>
                <w:rFonts w:ascii="Arial" w:hAnsi="Arial" w:cs="Arial"/>
                <w:sz w:val="16"/>
              </w:rPr>
              <w:t>SP-94</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rsidR="003D5294" w:rsidRPr="00266713" w:rsidRDefault="003D5294" w:rsidP="003D5294">
            <w:pPr>
              <w:spacing w:after="0"/>
              <w:rPr>
                <w:rFonts w:ascii="Arial" w:hAnsi="Arial" w:cs="Arial"/>
                <w:sz w:val="16"/>
              </w:rPr>
            </w:pPr>
            <w:r w:rsidRPr="00266713">
              <w:rPr>
                <w:rFonts w:ascii="Arial" w:hAnsi="Arial" w:cs="Arial"/>
                <w:sz w:val="16"/>
              </w:rPr>
              <w:t>SP-211494</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tcPr>
          <w:p w:rsidR="003D5294" w:rsidRPr="00266713" w:rsidRDefault="003D5294" w:rsidP="003D5294">
            <w:pPr>
              <w:spacing w:after="0"/>
              <w:rPr>
                <w:rFonts w:ascii="Arial" w:hAnsi="Arial" w:cs="Arial"/>
                <w:sz w:val="16"/>
              </w:rPr>
            </w:pPr>
            <w:r w:rsidRPr="00266713">
              <w:rPr>
                <w:rFonts w:ascii="Arial" w:hAnsi="Arial" w:cs="Arial"/>
                <w:sz w:val="16"/>
              </w:rPr>
              <w:t>0610</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3D5294" w:rsidRPr="00266713" w:rsidRDefault="003D5294" w:rsidP="003D5294">
            <w:pPr>
              <w:spacing w:after="0"/>
              <w:rPr>
                <w:rFonts w:ascii="Arial" w:hAnsi="Arial" w:cs="Arial"/>
                <w:sz w:val="16"/>
              </w:rPr>
            </w:pPr>
            <w:r w:rsidRPr="00266713">
              <w:rPr>
                <w:rFonts w:ascii="Arial" w:hAnsi="Arial" w:cs="Arial"/>
                <w:sz w:val="16"/>
              </w:rPr>
              <w:t>1</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3D5294" w:rsidRPr="00266713" w:rsidRDefault="003D5294" w:rsidP="003D5294">
            <w:pPr>
              <w:spacing w:after="0"/>
              <w:rPr>
                <w:rFonts w:ascii="Arial" w:hAnsi="Arial" w:cs="Arial"/>
                <w:sz w:val="16"/>
              </w:rPr>
            </w:pPr>
            <w:r w:rsidRPr="00266713">
              <w:rPr>
                <w:rFonts w:ascii="Arial" w:hAnsi="Arial" w:cs="Arial"/>
                <w:sz w:val="16"/>
              </w:rPr>
              <w:t>B</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tcPr>
          <w:p w:rsidR="003D5294" w:rsidRPr="00266713" w:rsidRDefault="003D5294" w:rsidP="003D5294">
            <w:pPr>
              <w:spacing w:after="0"/>
              <w:rPr>
                <w:rFonts w:ascii="Arial" w:hAnsi="Arial" w:cs="Arial"/>
                <w:sz w:val="16"/>
              </w:rPr>
            </w:pPr>
            <w:r w:rsidRPr="00266713">
              <w:rPr>
                <w:rFonts w:ascii="Arial" w:hAnsi="Arial" w:cs="Arial"/>
                <w:sz w:val="16"/>
              </w:rPr>
              <w:t>Pirates general introduction  missing background text</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tcPr>
          <w:p w:rsidR="003D5294" w:rsidRPr="00266713" w:rsidRDefault="003D5294" w:rsidP="003D5294">
            <w:pPr>
              <w:spacing w:after="0"/>
              <w:rPr>
                <w:rFonts w:ascii="Arial" w:hAnsi="Arial" w:cs="Arial"/>
                <w:sz w:val="16"/>
              </w:rPr>
            </w:pPr>
            <w:r w:rsidRPr="00266713">
              <w:rPr>
                <w:rFonts w:ascii="Arial" w:hAnsi="Arial" w:cs="Arial"/>
                <w:sz w:val="16"/>
              </w:rPr>
              <w:t>18</w:t>
            </w:r>
            <w:r w:rsidRPr="00C464C8">
              <w:rPr>
                <w:rFonts w:ascii="Arial" w:hAnsi="Arial" w:cs="Arial"/>
                <w:sz w:val="16"/>
              </w:rPr>
              <w:t>.5.</w:t>
            </w:r>
            <w:r w:rsidRPr="00266713">
              <w:rPr>
                <w:rFonts w:ascii="Arial" w:hAnsi="Arial" w:cs="Arial"/>
                <w:sz w:val="16"/>
              </w:rPr>
              <w:t>0</w:t>
            </w:r>
          </w:p>
        </w:tc>
      </w:tr>
      <w:tr w:rsidR="003D5294" w:rsidRPr="002712FF" w:rsidTr="00873A6F">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rsidR="003D5294" w:rsidRPr="00C464C8" w:rsidRDefault="003D5294" w:rsidP="003D5294">
            <w:pPr>
              <w:spacing w:after="0"/>
              <w:rPr>
                <w:rFonts w:ascii="Arial" w:hAnsi="Arial" w:cs="Arial"/>
                <w:sz w:val="16"/>
              </w:rPr>
            </w:pPr>
            <w:r w:rsidRPr="00C464C8">
              <w:rPr>
                <w:rFonts w:ascii="Arial" w:hAnsi="Arial" w:cs="Arial"/>
                <w:sz w:val="16"/>
              </w:rPr>
              <w:t>2021-12</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tcPr>
          <w:p w:rsidR="003D5294" w:rsidRPr="00C464C8" w:rsidRDefault="003D5294" w:rsidP="003D5294">
            <w:pPr>
              <w:spacing w:after="0"/>
              <w:rPr>
                <w:rFonts w:ascii="Arial" w:hAnsi="Arial" w:cs="Arial"/>
                <w:sz w:val="16"/>
              </w:rPr>
            </w:pPr>
            <w:r w:rsidRPr="00C464C8">
              <w:rPr>
                <w:rFonts w:ascii="Arial" w:hAnsi="Arial" w:cs="Arial"/>
                <w:sz w:val="16"/>
              </w:rPr>
              <w:t>SP-94</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rsidR="003D5294" w:rsidRPr="00266713" w:rsidRDefault="003D5294" w:rsidP="003D5294">
            <w:pPr>
              <w:spacing w:after="0"/>
              <w:rPr>
                <w:rFonts w:ascii="Arial" w:hAnsi="Arial" w:cs="Arial"/>
                <w:sz w:val="16"/>
              </w:rPr>
            </w:pPr>
            <w:r w:rsidRPr="00266713">
              <w:rPr>
                <w:rFonts w:ascii="Arial" w:hAnsi="Arial" w:cs="Arial"/>
                <w:sz w:val="16"/>
              </w:rPr>
              <w:t>SP-211498</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tcPr>
          <w:p w:rsidR="003D5294" w:rsidRPr="00266713" w:rsidRDefault="003D5294" w:rsidP="003D5294">
            <w:pPr>
              <w:spacing w:after="0"/>
              <w:rPr>
                <w:rFonts w:ascii="Arial" w:hAnsi="Arial" w:cs="Arial"/>
                <w:sz w:val="16"/>
              </w:rPr>
            </w:pPr>
            <w:r w:rsidRPr="00266713">
              <w:rPr>
                <w:rFonts w:ascii="Arial" w:hAnsi="Arial" w:cs="Arial"/>
                <w:sz w:val="16"/>
              </w:rPr>
              <w:t>0611</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3D5294" w:rsidRPr="00266713" w:rsidRDefault="003D5294" w:rsidP="003D5294">
            <w:pPr>
              <w:spacing w:after="0"/>
              <w:rPr>
                <w:rFonts w:ascii="Arial" w:hAnsi="Arial" w:cs="Arial"/>
                <w:sz w:val="16"/>
              </w:rPr>
            </w:pPr>
            <w:r w:rsidRPr="00266713">
              <w:rPr>
                <w:rFonts w:ascii="Arial" w:hAnsi="Arial" w:cs="Arial"/>
                <w:sz w:val="16"/>
              </w:rPr>
              <w:t>2</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3D5294" w:rsidRPr="00266713" w:rsidRDefault="003D5294" w:rsidP="003D5294">
            <w:pPr>
              <w:spacing w:after="0"/>
              <w:rPr>
                <w:rFonts w:ascii="Arial" w:hAnsi="Arial" w:cs="Arial"/>
                <w:sz w:val="16"/>
              </w:rPr>
            </w:pPr>
            <w:r w:rsidRPr="00266713">
              <w:rPr>
                <w:rFonts w:ascii="Arial" w:hAnsi="Arial" w:cs="Arial"/>
                <w:sz w:val="16"/>
              </w:rPr>
              <w:t>B</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tcPr>
          <w:p w:rsidR="003D5294" w:rsidRPr="00266713" w:rsidRDefault="003D5294" w:rsidP="003D5294">
            <w:pPr>
              <w:spacing w:after="0"/>
              <w:rPr>
                <w:rFonts w:ascii="Arial" w:hAnsi="Arial" w:cs="Arial"/>
                <w:sz w:val="16"/>
              </w:rPr>
            </w:pPr>
            <w:r w:rsidRPr="00266713">
              <w:rPr>
                <w:rFonts w:ascii="Arial" w:hAnsi="Arial" w:cs="Arial"/>
                <w:sz w:val="16"/>
              </w:rPr>
              <w:t>TACMM CR Introduction of text for Tactile and multi-modal communication service</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tcPr>
          <w:p w:rsidR="003D5294" w:rsidRPr="00266713" w:rsidRDefault="003D5294" w:rsidP="003D5294">
            <w:pPr>
              <w:spacing w:after="0"/>
              <w:rPr>
                <w:rFonts w:ascii="Arial" w:hAnsi="Arial" w:cs="Arial"/>
                <w:sz w:val="16"/>
              </w:rPr>
            </w:pPr>
            <w:r w:rsidRPr="00266713">
              <w:rPr>
                <w:rFonts w:ascii="Arial" w:hAnsi="Arial" w:cs="Arial"/>
                <w:sz w:val="16"/>
              </w:rPr>
              <w:t>18</w:t>
            </w:r>
            <w:r w:rsidRPr="00C464C8">
              <w:rPr>
                <w:rFonts w:ascii="Arial" w:hAnsi="Arial" w:cs="Arial"/>
                <w:sz w:val="16"/>
              </w:rPr>
              <w:t>.5.</w:t>
            </w:r>
            <w:r w:rsidRPr="00266713">
              <w:rPr>
                <w:rFonts w:ascii="Arial" w:hAnsi="Arial" w:cs="Arial"/>
                <w:sz w:val="16"/>
              </w:rPr>
              <w:t>0</w:t>
            </w:r>
          </w:p>
        </w:tc>
      </w:tr>
      <w:tr w:rsidR="003D5294" w:rsidRPr="002712FF" w:rsidTr="00873A6F">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rsidR="003D5294" w:rsidRPr="00C464C8" w:rsidRDefault="003D5294" w:rsidP="003D5294">
            <w:pPr>
              <w:spacing w:after="0"/>
              <w:rPr>
                <w:rFonts w:ascii="Arial" w:hAnsi="Arial" w:cs="Arial"/>
                <w:sz w:val="16"/>
              </w:rPr>
            </w:pPr>
            <w:r w:rsidRPr="00C464C8">
              <w:rPr>
                <w:rFonts w:ascii="Arial" w:hAnsi="Arial" w:cs="Arial"/>
                <w:sz w:val="16"/>
              </w:rPr>
              <w:t>2021-12</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tcPr>
          <w:p w:rsidR="003D5294" w:rsidRPr="00C464C8" w:rsidRDefault="003D5294" w:rsidP="003D5294">
            <w:pPr>
              <w:spacing w:after="0"/>
              <w:rPr>
                <w:rFonts w:ascii="Arial" w:hAnsi="Arial" w:cs="Arial"/>
                <w:sz w:val="16"/>
              </w:rPr>
            </w:pPr>
            <w:r w:rsidRPr="00C464C8">
              <w:rPr>
                <w:rFonts w:ascii="Arial" w:hAnsi="Arial" w:cs="Arial"/>
                <w:sz w:val="16"/>
              </w:rPr>
              <w:t>SP-94</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rsidR="003D5294" w:rsidRPr="00266713" w:rsidRDefault="003D5294" w:rsidP="003D5294">
            <w:pPr>
              <w:spacing w:after="0"/>
              <w:rPr>
                <w:rFonts w:ascii="Arial" w:hAnsi="Arial" w:cs="Arial"/>
                <w:sz w:val="16"/>
              </w:rPr>
            </w:pPr>
            <w:r w:rsidRPr="00266713">
              <w:rPr>
                <w:rFonts w:ascii="Arial" w:hAnsi="Arial" w:cs="Arial"/>
                <w:sz w:val="16"/>
              </w:rPr>
              <w:t>SP-211493</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tcPr>
          <w:p w:rsidR="003D5294" w:rsidRPr="00266713" w:rsidRDefault="003D5294" w:rsidP="003D5294">
            <w:pPr>
              <w:spacing w:after="0"/>
              <w:rPr>
                <w:rFonts w:ascii="Arial" w:hAnsi="Arial" w:cs="Arial"/>
                <w:sz w:val="16"/>
              </w:rPr>
            </w:pPr>
            <w:r w:rsidRPr="00266713">
              <w:rPr>
                <w:rFonts w:ascii="Arial" w:hAnsi="Arial" w:cs="Arial"/>
                <w:sz w:val="16"/>
              </w:rPr>
              <w:t>0614</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3D5294" w:rsidRPr="00266713" w:rsidRDefault="003D5294" w:rsidP="003D5294">
            <w:pPr>
              <w:spacing w:after="0"/>
              <w:rPr>
                <w:rFonts w:ascii="Arial" w:hAnsi="Arial" w:cs="Arial"/>
                <w:sz w:val="16"/>
              </w:rPr>
            </w:pPr>
            <w:r w:rsidRPr="00266713">
              <w:rPr>
                <w:rFonts w:ascii="Arial" w:hAnsi="Arial" w:cs="Arial"/>
                <w:sz w:val="16"/>
              </w:rPr>
              <w:t>1</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3D5294" w:rsidRPr="00266713" w:rsidRDefault="003D5294" w:rsidP="003D5294">
            <w:pPr>
              <w:spacing w:after="0"/>
              <w:rPr>
                <w:rFonts w:ascii="Arial" w:hAnsi="Arial" w:cs="Arial"/>
                <w:sz w:val="16"/>
              </w:rPr>
            </w:pPr>
            <w:r w:rsidRPr="00266713">
              <w:rPr>
                <w:rFonts w:ascii="Arial" w:hAnsi="Arial" w:cs="Arial"/>
                <w:sz w:val="16"/>
              </w:rPr>
              <w:t>F</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tcPr>
          <w:p w:rsidR="003D5294" w:rsidRPr="00266713" w:rsidRDefault="003D5294" w:rsidP="003D5294">
            <w:pPr>
              <w:spacing w:after="0"/>
              <w:rPr>
                <w:rFonts w:ascii="Arial" w:hAnsi="Arial" w:cs="Arial"/>
                <w:sz w:val="16"/>
              </w:rPr>
            </w:pPr>
            <w:r w:rsidRPr="00266713">
              <w:rPr>
                <w:rFonts w:ascii="Arial" w:hAnsi="Arial" w:cs="Arial"/>
                <w:sz w:val="16"/>
              </w:rPr>
              <w:t>Clarification of Service Providers for PALS</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tcPr>
          <w:p w:rsidR="003D5294" w:rsidRPr="00266713" w:rsidRDefault="003D5294" w:rsidP="003D5294">
            <w:pPr>
              <w:spacing w:after="0"/>
              <w:rPr>
                <w:rFonts w:ascii="Arial" w:hAnsi="Arial" w:cs="Arial"/>
                <w:sz w:val="16"/>
              </w:rPr>
            </w:pPr>
            <w:r w:rsidRPr="00266713">
              <w:rPr>
                <w:rFonts w:ascii="Arial" w:hAnsi="Arial" w:cs="Arial"/>
                <w:sz w:val="16"/>
              </w:rPr>
              <w:t>18</w:t>
            </w:r>
            <w:r w:rsidRPr="00C464C8">
              <w:rPr>
                <w:rFonts w:ascii="Arial" w:hAnsi="Arial" w:cs="Arial"/>
                <w:sz w:val="16"/>
              </w:rPr>
              <w:t>.5.</w:t>
            </w:r>
            <w:r w:rsidRPr="00266713">
              <w:rPr>
                <w:rFonts w:ascii="Arial" w:hAnsi="Arial" w:cs="Arial"/>
                <w:sz w:val="16"/>
              </w:rPr>
              <w:t>0</w:t>
            </w:r>
          </w:p>
        </w:tc>
      </w:tr>
      <w:tr w:rsidR="003D5294" w:rsidRPr="002712FF" w:rsidTr="00873A6F">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rsidR="003D5294" w:rsidRPr="00C464C8" w:rsidRDefault="003D5294" w:rsidP="003D5294">
            <w:pPr>
              <w:spacing w:after="0"/>
              <w:rPr>
                <w:rFonts w:ascii="Arial" w:hAnsi="Arial" w:cs="Arial"/>
                <w:sz w:val="16"/>
              </w:rPr>
            </w:pPr>
            <w:r w:rsidRPr="00C464C8">
              <w:rPr>
                <w:rFonts w:ascii="Arial" w:hAnsi="Arial" w:cs="Arial"/>
                <w:sz w:val="16"/>
              </w:rPr>
              <w:t>2021-12</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tcPr>
          <w:p w:rsidR="003D5294" w:rsidRPr="00C464C8" w:rsidRDefault="003D5294" w:rsidP="003D5294">
            <w:pPr>
              <w:spacing w:after="0"/>
              <w:rPr>
                <w:rFonts w:ascii="Arial" w:hAnsi="Arial" w:cs="Arial"/>
                <w:sz w:val="16"/>
              </w:rPr>
            </w:pPr>
            <w:r w:rsidRPr="00C464C8">
              <w:rPr>
                <w:rFonts w:ascii="Arial" w:hAnsi="Arial" w:cs="Arial"/>
                <w:sz w:val="16"/>
              </w:rPr>
              <w:t>SP-94</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rsidR="003D5294" w:rsidRPr="00266713" w:rsidRDefault="003D5294" w:rsidP="003D5294">
            <w:pPr>
              <w:spacing w:after="0"/>
              <w:rPr>
                <w:rFonts w:ascii="Arial" w:hAnsi="Arial" w:cs="Arial"/>
                <w:sz w:val="16"/>
              </w:rPr>
            </w:pPr>
            <w:r w:rsidRPr="00266713">
              <w:rPr>
                <w:rFonts w:ascii="Arial" w:hAnsi="Arial" w:cs="Arial"/>
                <w:sz w:val="16"/>
              </w:rPr>
              <w:t>SP-211502</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tcPr>
          <w:p w:rsidR="003D5294" w:rsidRPr="00266713" w:rsidRDefault="003D5294" w:rsidP="003D5294">
            <w:pPr>
              <w:spacing w:after="0"/>
              <w:rPr>
                <w:rFonts w:ascii="Arial" w:hAnsi="Arial" w:cs="Arial"/>
                <w:sz w:val="16"/>
              </w:rPr>
            </w:pPr>
            <w:r w:rsidRPr="00266713">
              <w:rPr>
                <w:rFonts w:ascii="Arial" w:hAnsi="Arial" w:cs="Arial"/>
                <w:sz w:val="16"/>
              </w:rPr>
              <w:t>0619</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3D5294" w:rsidRPr="00266713" w:rsidRDefault="003D5294" w:rsidP="003D5294">
            <w:pPr>
              <w:spacing w:after="0"/>
              <w:rPr>
                <w:rFonts w:ascii="Arial" w:hAnsi="Arial" w:cs="Arial"/>
                <w:sz w:val="16"/>
              </w:rPr>
            </w:pPr>
            <w:r w:rsidRPr="00266713">
              <w:rPr>
                <w:rFonts w:ascii="Arial" w:hAnsi="Arial" w:cs="Arial"/>
                <w:sz w:val="16"/>
              </w:rPr>
              <w:t> </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3D5294" w:rsidRPr="00266713" w:rsidRDefault="003D5294" w:rsidP="003D5294">
            <w:pPr>
              <w:spacing w:after="0"/>
              <w:rPr>
                <w:rFonts w:ascii="Arial" w:hAnsi="Arial" w:cs="Arial"/>
                <w:sz w:val="16"/>
              </w:rPr>
            </w:pPr>
            <w:r w:rsidRPr="00266713">
              <w:rPr>
                <w:rFonts w:ascii="Arial" w:hAnsi="Arial" w:cs="Arial"/>
                <w:sz w:val="16"/>
              </w:rPr>
              <w:t>F</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tcPr>
          <w:p w:rsidR="003D5294" w:rsidRPr="00266713" w:rsidRDefault="003D5294" w:rsidP="003D5294">
            <w:pPr>
              <w:spacing w:after="0"/>
              <w:rPr>
                <w:rFonts w:ascii="Arial" w:hAnsi="Arial" w:cs="Arial"/>
                <w:sz w:val="16"/>
              </w:rPr>
            </w:pPr>
            <w:r w:rsidRPr="00266713">
              <w:rPr>
                <w:rFonts w:ascii="Arial" w:hAnsi="Arial" w:cs="Arial"/>
                <w:sz w:val="16"/>
              </w:rPr>
              <w:t>CR adding NPN clarification plus editorials</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tcPr>
          <w:p w:rsidR="003D5294" w:rsidRPr="00266713" w:rsidRDefault="003D5294" w:rsidP="003D5294">
            <w:pPr>
              <w:spacing w:after="0"/>
              <w:rPr>
                <w:rFonts w:ascii="Arial" w:hAnsi="Arial" w:cs="Arial"/>
                <w:sz w:val="16"/>
              </w:rPr>
            </w:pPr>
            <w:r w:rsidRPr="00266713">
              <w:rPr>
                <w:rFonts w:ascii="Arial" w:hAnsi="Arial" w:cs="Arial"/>
                <w:sz w:val="16"/>
              </w:rPr>
              <w:t>18</w:t>
            </w:r>
            <w:r w:rsidRPr="00C464C8">
              <w:rPr>
                <w:rFonts w:ascii="Arial" w:hAnsi="Arial" w:cs="Arial"/>
                <w:sz w:val="16"/>
              </w:rPr>
              <w:t>.5.</w:t>
            </w:r>
            <w:r w:rsidRPr="00266713">
              <w:rPr>
                <w:rFonts w:ascii="Arial" w:hAnsi="Arial" w:cs="Arial"/>
                <w:sz w:val="16"/>
              </w:rPr>
              <w:t>0</w:t>
            </w:r>
          </w:p>
        </w:tc>
      </w:tr>
      <w:tr w:rsidR="003D5294" w:rsidRPr="002712FF" w:rsidTr="00873A6F">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rsidR="003D5294" w:rsidRPr="00C464C8" w:rsidRDefault="003D5294" w:rsidP="003D5294">
            <w:pPr>
              <w:spacing w:after="0"/>
              <w:rPr>
                <w:rFonts w:ascii="Arial" w:hAnsi="Arial" w:cs="Arial"/>
                <w:sz w:val="16"/>
              </w:rPr>
            </w:pPr>
            <w:r w:rsidRPr="00C464C8">
              <w:rPr>
                <w:rFonts w:ascii="Arial" w:hAnsi="Arial" w:cs="Arial"/>
                <w:sz w:val="16"/>
              </w:rPr>
              <w:t>2021-12</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tcPr>
          <w:p w:rsidR="003D5294" w:rsidRPr="00C464C8" w:rsidRDefault="003D5294" w:rsidP="003D5294">
            <w:pPr>
              <w:spacing w:after="0"/>
              <w:rPr>
                <w:rFonts w:ascii="Arial" w:hAnsi="Arial" w:cs="Arial"/>
                <w:sz w:val="16"/>
              </w:rPr>
            </w:pPr>
            <w:r w:rsidRPr="00C464C8">
              <w:rPr>
                <w:rFonts w:ascii="Arial" w:hAnsi="Arial" w:cs="Arial"/>
                <w:sz w:val="16"/>
              </w:rPr>
              <w:t>SP-94</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rsidR="003D5294" w:rsidRPr="00266713" w:rsidRDefault="003D5294" w:rsidP="003D5294">
            <w:pPr>
              <w:spacing w:after="0"/>
              <w:rPr>
                <w:rFonts w:ascii="Arial" w:hAnsi="Arial" w:cs="Arial"/>
                <w:sz w:val="16"/>
              </w:rPr>
            </w:pPr>
            <w:r w:rsidRPr="00266713">
              <w:rPr>
                <w:rFonts w:ascii="Arial" w:hAnsi="Arial" w:cs="Arial"/>
                <w:sz w:val="16"/>
              </w:rPr>
              <w:t>SP-211494</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tcPr>
          <w:p w:rsidR="003D5294" w:rsidRPr="00266713" w:rsidRDefault="003D5294" w:rsidP="003D5294">
            <w:pPr>
              <w:spacing w:after="0"/>
              <w:rPr>
                <w:rFonts w:ascii="Arial" w:hAnsi="Arial" w:cs="Arial"/>
                <w:sz w:val="16"/>
              </w:rPr>
            </w:pPr>
            <w:r w:rsidRPr="00266713">
              <w:rPr>
                <w:rFonts w:ascii="Arial" w:hAnsi="Arial" w:cs="Arial"/>
                <w:sz w:val="16"/>
              </w:rPr>
              <w:t>0622</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3D5294" w:rsidRPr="00266713" w:rsidRDefault="003D5294" w:rsidP="003D5294">
            <w:pPr>
              <w:spacing w:after="0"/>
              <w:rPr>
                <w:rFonts w:ascii="Arial" w:hAnsi="Arial" w:cs="Arial"/>
                <w:sz w:val="16"/>
              </w:rPr>
            </w:pPr>
            <w:r w:rsidRPr="00266713">
              <w:rPr>
                <w:rFonts w:ascii="Arial" w:hAnsi="Arial" w:cs="Arial"/>
                <w:sz w:val="16"/>
              </w:rPr>
              <w:t>2</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3D5294" w:rsidRPr="00266713" w:rsidRDefault="003D5294" w:rsidP="003D5294">
            <w:pPr>
              <w:spacing w:after="0"/>
              <w:rPr>
                <w:rFonts w:ascii="Arial" w:hAnsi="Arial" w:cs="Arial"/>
                <w:sz w:val="16"/>
              </w:rPr>
            </w:pPr>
            <w:r w:rsidRPr="00266713">
              <w:rPr>
                <w:rFonts w:ascii="Arial" w:hAnsi="Arial" w:cs="Arial"/>
                <w:sz w:val="16"/>
              </w:rPr>
              <w:t>B</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tcPr>
          <w:p w:rsidR="003D5294" w:rsidRPr="00266713" w:rsidRDefault="003D5294" w:rsidP="003D5294">
            <w:pPr>
              <w:spacing w:after="0"/>
              <w:rPr>
                <w:rFonts w:ascii="Arial" w:hAnsi="Arial" w:cs="Arial"/>
                <w:sz w:val="16"/>
              </w:rPr>
            </w:pPr>
            <w:r w:rsidRPr="00266713">
              <w:rPr>
                <w:rFonts w:ascii="Arial" w:hAnsi="Arial" w:cs="Arial"/>
                <w:sz w:val="16"/>
              </w:rPr>
              <w:t>Adding leftover PIN requirement to normative spec</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tcPr>
          <w:p w:rsidR="003D5294" w:rsidRPr="00266713" w:rsidRDefault="003D5294" w:rsidP="003D5294">
            <w:pPr>
              <w:spacing w:after="0"/>
              <w:rPr>
                <w:rFonts w:ascii="Arial" w:hAnsi="Arial" w:cs="Arial"/>
                <w:sz w:val="16"/>
              </w:rPr>
            </w:pPr>
            <w:r w:rsidRPr="00266713">
              <w:rPr>
                <w:rFonts w:ascii="Arial" w:hAnsi="Arial" w:cs="Arial"/>
                <w:sz w:val="16"/>
              </w:rPr>
              <w:t>18</w:t>
            </w:r>
            <w:r w:rsidRPr="00C464C8">
              <w:rPr>
                <w:rFonts w:ascii="Arial" w:hAnsi="Arial" w:cs="Arial"/>
                <w:sz w:val="16"/>
              </w:rPr>
              <w:t>.5.</w:t>
            </w:r>
            <w:r w:rsidRPr="00266713">
              <w:rPr>
                <w:rFonts w:ascii="Arial" w:hAnsi="Arial" w:cs="Arial"/>
                <w:sz w:val="16"/>
              </w:rPr>
              <w:t>0</w:t>
            </w:r>
          </w:p>
        </w:tc>
      </w:tr>
      <w:tr w:rsidR="003D5294" w:rsidRPr="002712FF" w:rsidTr="00873A6F">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rsidR="003D5294" w:rsidRPr="00C464C8" w:rsidRDefault="003D5294" w:rsidP="003D5294">
            <w:pPr>
              <w:spacing w:after="0"/>
              <w:rPr>
                <w:rFonts w:ascii="Arial" w:hAnsi="Arial" w:cs="Arial"/>
                <w:sz w:val="16"/>
              </w:rPr>
            </w:pPr>
            <w:r w:rsidRPr="00C464C8">
              <w:rPr>
                <w:rFonts w:ascii="Arial" w:hAnsi="Arial" w:cs="Arial"/>
                <w:sz w:val="16"/>
              </w:rPr>
              <w:t>2021-12</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tcPr>
          <w:p w:rsidR="003D5294" w:rsidRPr="00C464C8" w:rsidRDefault="003D5294" w:rsidP="003D5294">
            <w:pPr>
              <w:spacing w:after="0"/>
              <w:rPr>
                <w:rFonts w:ascii="Arial" w:hAnsi="Arial" w:cs="Arial"/>
                <w:sz w:val="16"/>
              </w:rPr>
            </w:pPr>
            <w:r w:rsidRPr="00C464C8">
              <w:rPr>
                <w:rFonts w:ascii="Arial" w:hAnsi="Arial" w:cs="Arial"/>
                <w:sz w:val="16"/>
              </w:rPr>
              <w:t>SP-94</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rsidR="003D5294" w:rsidRPr="00266713" w:rsidRDefault="003D5294" w:rsidP="003D5294">
            <w:pPr>
              <w:spacing w:after="0"/>
              <w:rPr>
                <w:rFonts w:ascii="Arial" w:hAnsi="Arial" w:cs="Arial"/>
                <w:sz w:val="16"/>
              </w:rPr>
            </w:pPr>
            <w:r w:rsidRPr="00266713">
              <w:rPr>
                <w:rFonts w:ascii="Arial" w:hAnsi="Arial" w:cs="Arial"/>
                <w:sz w:val="16"/>
              </w:rPr>
              <w:t>SP-211494</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tcPr>
          <w:p w:rsidR="003D5294" w:rsidRPr="00266713" w:rsidRDefault="003D5294" w:rsidP="003D5294">
            <w:pPr>
              <w:spacing w:after="0"/>
              <w:rPr>
                <w:rFonts w:ascii="Arial" w:hAnsi="Arial" w:cs="Arial"/>
                <w:sz w:val="16"/>
              </w:rPr>
            </w:pPr>
            <w:r w:rsidRPr="00266713">
              <w:rPr>
                <w:rFonts w:ascii="Arial" w:hAnsi="Arial" w:cs="Arial"/>
                <w:sz w:val="16"/>
              </w:rPr>
              <w:t>0623</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3D5294" w:rsidRPr="00266713" w:rsidRDefault="003D5294" w:rsidP="003D5294">
            <w:pPr>
              <w:spacing w:after="0"/>
              <w:rPr>
                <w:rFonts w:ascii="Arial" w:hAnsi="Arial" w:cs="Arial"/>
                <w:sz w:val="16"/>
              </w:rPr>
            </w:pPr>
            <w:r w:rsidRPr="00266713">
              <w:rPr>
                <w:rFonts w:ascii="Arial" w:hAnsi="Arial" w:cs="Arial"/>
                <w:sz w:val="16"/>
              </w:rPr>
              <w:t>2</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3D5294" w:rsidRPr="00266713" w:rsidRDefault="003D5294" w:rsidP="003D5294">
            <w:pPr>
              <w:spacing w:after="0"/>
              <w:rPr>
                <w:rFonts w:ascii="Arial" w:hAnsi="Arial" w:cs="Arial"/>
                <w:sz w:val="16"/>
              </w:rPr>
            </w:pPr>
            <w:r w:rsidRPr="00266713">
              <w:rPr>
                <w:rFonts w:ascii="Arial" w:hAnsi="Arial" w:cs="Arial"/>
                <w:sz w:val="16"/>
              </w:rPr>
              <w:t>F</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tcPr>
          <w:p w:rsidR="003D5294" w:rsidRPr="00266713" w:rsidRDefault="003D5294" w:rsidP="003D5294">
            <w:pPr>
              <w:spacing w:after="0"/>
              <w:rPr>
                <w:rFonts w:ascii="Arial" w:hAnsi="Arial" w:cs="Arial"/>
                <w:sz w:val="16"/>
              </w:rPr>
            </w:pPr>
            <w:r w:rsidRPr="00266713">
              <w:rPr>
                <w:rFonts w:ascii="Arial" w:hAnsi="Arial" w:cs="Arial"/>
                <w:sz w:val="16"/>
              </w:rPr>
              <w:t>Replacing undefined term PIN User</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tcPr>
          <w:p w:rsidR="003D5294" w:rsidRPr="00266713" w:rsidRDefault="003D5294" w:rsidP="003D5294">
            <w:pPr>
              <w:spacing w:after="0"/>
              <w:rPr>
                <w:rFonts w:ascii="Arial" w:hAnsi="Arial" w:cs="Arial"/>
                <w:sz w:val="16"/>
              </w:rPr>
            </w:pPr>
            <w:r w:rsidRPr="00266713">
              <w:rPr>
                <w:rFonts w:ascii="Arial" w:hAnsi="Arial" w:cs="Arial"/>
                <w:sz w:val="16"/>
              </w:rPr>
              <w:t>18</w:t>
            </w:r>
            <w:r w:rsidRPr="00C464C8">
              <w:rPr>
                <w:rFonts w:ascii="Arial" w:hAnsi="Arial" w:cs="Arial"/>
                <w:sz w:val="16"/>
              </w:rPr>
              <w:t>.5.</w:t>
            </w:r>
            <w:r w:rsidRPr="00266713">
              <w:rPr>
                <w:rFonts w:ascii="Arial" w:hAnsi="Arial" w:cs="Arial"/>
                <w:sz w:val="16"/>
              </w:rPr>
              <w:t>0</w:t>
            </w:r>
          </w:p>
        </w:tc>
      </w:tr>
      <w:tr w:rsidR="003D5294" w:rsidRPr="002712FF" w:rsidTr="00873A6F">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rsidR="003D5294" w:rsidRPr="00C464C8" w:rsidRDefault="003D5294" w:rsidP="003D5294">
            <w:pPr>
              <w:spacing w:after="0"/>
              <w:rPr>
                <w:rFonts w:ascii="Arial" w:hAnsi="Arial" w:cs="Arial"/>
                <w:sz w:val="16"/>
              </w:rPr>
            </w:pPr>
            <w:r w:rsidRPr="00C464C8">
              <w:rPr>
                <w:rFonts w:ascii="Arial" w:hAnsi="Arial" w:cs="Arial"/>
                <w:sz w:val="16"/>
              </w:rPr>
              <w:t>2021-12</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tcPr>
          <w:p w:rsidR="003D5294" w:rsidRPr="00C464C8" w:rsidRDefault="003D5294" w:rsidP="003D5294">
            <w:pPr>
              <w:spacing w:after="0"/>
              <w:rPr>
                <w:rFonts w:ascii="Arial" w:hAnsi="Arial" w:cs="Arial"/>
                <w:sz w:val="16"/>
              </w:rPr>
            </w:pPr>
            <w:r w:rsidRPr="00C464C8">
              <w:rPr>
                <w:rFonts w:ascii="Arial" w:hAnsi="Arial" w:cs="Arial"/>
                <w:sz w:val="16"/>
              </w:rPr>
              <w:t>SP-94</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rsidR="003D5294" w:rsidRPr="00266713" w:rsidRDefault="003D5294" w:rsidP="003D5294">
            <w:pPr>
              <w:spacing w:after="0"/>
              <w:rPr>
                <w:rFonts w:ascii="Arial" w:hAnsi="Arial" w:cs="Arial"/>
                <w:sz w:val="16"/>
              </w:rPr>
            </w:pPr>
            <w:r w:rsidRPr="00266713">
              <w:rPr>
                <w:rFonts w:ascii="Arial" w:hAnsi="Arial" w:cs="Arial"/>
                <w:sz w:val="16"/>
              </w:rPr>
              <w:t>SP-211494</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tcPr>
          <w:p w:rsidR="003D5294" w:rsidRPr="00266713" w:rsidRDefault="003D5294" w:rsidP="003D5294">
            <w:pPr>
              <w:spacing w:after="0"/>
              <w:rPr>
                <w:rFonts w:ascii="Arial" w:hAnsi="Arial" w:cs="Arial"/>
                <w:sz w:val="16"/>
              </w:rPr>
            </w:pPr>
            <w:r w:rsidRPr="00266713">
              <w:rPr>
                <w:rFonts w:ascii="Arial" w:hAnsi="Arial" w:cs="Arial"/>
                <w:sz w:val="16"/>
              </w:rPr>
              <w:t>0624</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3D5294" w:rsidRPr="00266713" w:rsidRDefault="003D5294" w:rsidP="003D5294">
            <w:pPr>
              <w:spacing w:after="0"/>
              <w:rPr>
                <w:rFonts w:ascii="Arial" w:hAnsi="Arial" w:cs="Arial"/>
                <w:sz w:val="16"/>
              </w:rPr>
            </w:pPr>
            <w:r w:rsidRPr="00266713">
              <w:rPr>
                <w:rFonts w:ascii="Arial" w:hAnsi="Arial" w:cs="Arial"/>
                <w:sz w:val="16"/>
              </w:rPr>
              <w:t>2</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3D5294" w:rsidRPr="00266713" w:rsidRDefault="003D5294" w:rsidP="003D5294">
            <w:pPr>
              <w:spacing w:after="0"/>
              <w:rPr>
                <w:rFonts w:ascii="Arial" w:hAnsi="Arial" w:cs="Arial"/>
                <w:sz w:val="16"/>
              </w:rPr>
            </w:pPr>
            <w:r w:rsidRPr="00266713">
              <w:rPr>
                <w:rFonts w:ascii="Arial" w:hAnsi="Arial" w:cs="Arial"/>
                <w:sz w:val="16"/>
              </w:rPr>
              <w:t>F</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tcPr>
          <w:p w:rsidR="003D5294" w:rsidRPr="00266713" w:rsidRDefault="003D5294" w:rsidP="003D5294">
            <w:pPr>
              <w:spacing w:after="0"/>
              <w:rPr>
                <w:rFonts w:ascii="Arial" w:hAnsi="Arial" w:cs="Arial"/>
                <w:sz w:val="16"/>
              </w:rPr>
            </w:pPr>
            <w:r w:rsidRPr="00266713">
              <w:rPr>
                <w:rFonts w:ascii="Arial" w:hAnsi="Arial" w:cs="Arial"/>
                <w:sz w:val="16"/>
              </w:rPr>
              <w:t>Clarifying Lawful Intercept requirements</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tcPr>
          <w:p w:rsidR="003D5294" w:rsidRPr="00266713" w:rsidRDefault="003D5294" w:rsidP="003D5294">
            <w:pPr>
              <w:spacing w:after="0"/>
              <w:rPr>
                <w:rFonts w:ascii="Arial" w:hAnsi="Arial" w:cs="Arial"/>
                <w:sz w:val="16"/>
              </w:rPr>
            </w:pPr>
            <w:r w:rsidRPr="00266713">
              <w:rPr>
                <w:rFonts w:ascii="Arial" w:hAnsi="Arial" w:cs="Arial"/>
                <w:sz w:val="16"/>
              </w:rPr>
              <w:t>18</w:t>
            </w:r>
            <w:r w:rsidRPr="00C464C8">
              <w:rPr>
                <w:rFonts w:ascii="Arial" w:hAnsi="Arial" w:cs="Arial"/>
                <w:sz w:val="16"/>
              </w:rPr>
              <w:t>.5.</w:t>
            </w:r>
            <w:r w:rsidRPr="00266713">
              <w:rPr>
                <w:rFonts w:ascii="Arial" w:hAnsi="Arial" w:cs="Arial"/>
                <w:sz w:val="16"/>
              </w:rPr>
              <w:t>0</w:t>
            </w:r>
          </w:p>
        </w:tc>
      </w:tr>
      <w:tr w:rsidR="003D5294" w:rsidRPr="002712FF" w:rsidTr="00873A6F">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rsidR="003D5294" w:rsidRPr="00C464C8" w:rsidRDefault="003D5294" w:rsidP="003D5294">
            <w:pPr>
              <w:spacing w:after="0"/>
              <w:rPr>
                <w:rFonts w:ascii="Arial" w:hAnsi="Arial" w:cs="Arial"/>
                <w:sz w:val="16"/>
              </w:rPr>
            </w:pPr>
            <w:r w:rsidRPr="00C464C8">
              <w:rPr>
                <w:rFonts w:ascii="Arial" w:hAnsi="Arial" w:cs="Arial"/>
                <w:sz w:val="16"/>
              </w:rPr>
              <w:t>2021-12</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tcPr>
          <w:p w:rsidR="003D5294" w:rsidRPr="00C464C8" w:rsidRDefault="003D5294" w:rsidP="003D5294">
            <w:pPr>
              <w:spacing w:after="0"/>
              <w:rPr>
                <w:rFonts w:ascii="Arial" w:hAnsi="Arial" w:cs="Arial"/>
                <w:sz w:val="16"/>
              </w:rPr>
            </w:pPr>
            <w:r w:rsidRPr="00C464C8">
              <w:rPr>
                <w:rFonts w:ascii="Arial" w:hAnsi="Arial" w:cs="Arial"/>
                <w:sz w:val="16"/>
              </w:rPr>
              <w:t>SP-94</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rsidR="003D5294" w:rsidRPr="00266713" w:rsidRDefault="003D5294" w:rsidP="003D5294">
            <w:pPr>
              <w:spacing w:after="0"/>
              <w:rPr>
                <w:rFonts w:ascii="Arial" w:hAnsi="Arial" w:cs="Arial"/>
                <w:sz w:val="16"/>
              </w:rPr>
            </w:pPr>
            <w:r w:rsidRPr="00266713">
              <w:rPr>
                <w:rFonts w:ascii="Arial" w:hAnsi="Arial" w:cs="Arial"/>
                <w:sz w:val="16"/>
              </w:rPr>
              <w:t>SP-211500</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tcPr>
          <w:p w:rsidR="003D5294" w:rsidRPr="00266713" w:rsidRDefault="003D5294" w:rsidP="003D5294">
            <w:pPr>
              <w:spacing w:after="0"/>
              <w:rPr>
                <w:rFonts w:ascii="Arial" w:hAnsi="Arial" w:cs="Arial"/>
                <w:sz w:val="16"/>
              </w:rPr>
            </w:pPr>
            <w:r w:rsidRPr="00266713">
              <w:rPr>
                <w:rFonts w:ascii="Arial" w:hAnsi="Arial" w:cs="Arial"/>
                <w:sz w:val="16"/>
              </w:rPr>
              <w:t>0626</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3D5294" w:rsidRPr="00266713" w:rsidRDefault="003D5294" w:rsidP="003D5294">
            <w:pPr>
              <w:spacing w:after="0"/>
              <w:rPr>
                <w:rFonts w:ascii="Arial" w:hAnsi="Arial" w:cs="Arial"/>
                <w:sz w:val="16"/>
              </w:rPr>
            </w:pPr>
            <w:r w:rsidRPr="00266713">
              <w:rPr>
                <w:rFonts w:ascii="Arial" w:hAnsi="Arial" w:cs="Arial"/>
                <w:sz w:val="16"/>
              </w:rPr>
              <w:t> </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3D5294" w:rsidRPr="00266713" w:rsidRDefault="003D5294" w:rsidP="003D5294">
            <w:pPr>
              <w:spacing w:after="0"/>
              <w:rPr>
                <w:rFonts w:ascii="Arial" w:hAnsi="Arial" w:cs="Arial"/>
                <w:sz w:val="16"/>
              </w:rPr>
            </w:pPr>
            <w:r w:rsidRPr="00266713">
              <w:rPr>
                <w:rFonts w:ascii="Arial" w:hAnsi="Arial" w:cs="Arial"/>
                <w:sz w:val="16"/>
              </w:rPr>
              <w:t>A</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tcPr>
          <w:p w:rsidR="003D5294" w:rsidRPr="00266713" w:rsidRDefault="003D5294" w:rsidP="003D5294">
            <w:pPr>
              <w:spacing w:after="0"/>
              <w:rPr>
                <w:rFonts w:ascii="Arial" w:hAnsi="Arial" w:cs="Arial"/>
                <w:sz w:val="16"/>
              </w:rPr>
            </w:pPr>
            <w:r w:rsidRPr="00266713">
              <w:rPr>
                <w:rFonts w:ascii="Arial" w:hAnsi="Arial" w:cs="Arial"/>
                <w:sz w:val="16"/>
              </w:rPr>
              <w:t>NPN support for positioning service requirement</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tcPr>
          <w:p w:rsidR="003D5294" w:rsidRPr="00266713" w:rsidRDefault="003D5294" w:rsidP="003D5294">
            <w:pPr>
              <w:spacing w:after="0"/>
              <w:rPr>
                <w:rFonts w:ascii="Arial" w:hAnsi="Arial" w:cs="Arial"/>
                <w:sz w:val="16"/>
              </w:rPr>
            </w:pPr>
            <w:r w:rsidRPr="00266713">
              <w:rPr>
                <w:rFonts w:ascii="Arial" w:hAnsi="Arial" w:cs="Arial"/>
                <w:sz w:val="16"/>
              </w:rPr>
              <w:t>18</w:t>
            </w:r>
            <w:r w:rsidRPr="00C464C8">
              <w:rPr>
                <w:rFonts w:ascii="Arial" w:hAnsi="Arial" w:cs="Arial"/>
                <w:sz w:val="16"/>
              </w:rPr>
              <w:t>.5.</w:t>
            </w:r>
            <w:r w:rsidRPr="00266713">
              <w:rPr>
                <w:rFonts w:ascii="Arial" w:hAnsi="Arial" w:cs="Arial"/>
                <w:sz w:val="16"/>
              </w:rPr>
              <w:t>0</w:t>
            </w:r>
          </w:p>
        </w:tc>
      </w:tr>
      <w:tr w:rsidR="003D5294" w:rsidRPr="002712FF" w:rsidTr="00873A6F">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rsidR="003D5294" w:rsidRPr="00C464C8" w:rsidRDefault="003D5294" w:rsidP="003D5294">
            <w:pPr>
              <w:spacing w:after="0"/>
              <w:rPr>
                <w:rFonts w:ascii="Arial" w:hAnsi="Arial" w:cs="Arial"/>
                <w:sz w:val="16"/>
              </w:rPr>
            </w:pPr>
            <w:r w:rsidRPr="00C464C8">
              <w:rPr>
                <w:rFonts w:ascii="Arial" w:hAnsi="Arial" w:cs="Arial"/>
                <w:sz w:val="16"/>
              </w:rPr>
              <w:t>2021-12</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tcPr>
          <w:p w:rsidR="003D5294" w:rsidRPr="00C464C8" w:rsidRDefault="003D5294" w:rsidP="003D5294">
            <w:pPr>
              <w:spacing w:after="0"/>
              <w:rPr>
                <w:rFonts w:ascii="Arial" w:hAnsi="Arial" w:cs="Arial"/>
                <w:sz w:val="16"/>
              </w:rPr>
            </w:pPr>
            <w:r w:rsidRPr="00C464C8">
              <w:rPr>
                <w:rFonts w:ascii="Arial" w:hAnsi="Arial" w:cs="Arial"/>
                <w:sz w:val="16"/>
              </w:rPr>
              <w:t>SP-94</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rsidR="003D5294" w:rsidRPr="00266713" w:rsidRDefault="003D5294" w:rsidP="003D5294">
            <w:pPr>
              <w:spacing w:after="0"/>
              <w:rPr>
                <w:rFonts w:ascii="Arial" w:hAnsi="Arial" w:cs="Arial"/>
                <w:sz w:val="16"/>
              </w:rPr>
            </w:pPr>
            <w:r w:rsidRPr="00266713">
              <w:rPr>
                <w:rFonts w:ascii="Arial" w:hAnsi="Arial" w:cs="Arial"/>
                <w:sz w:val="16"/>
              </w:rPr>
              <w:t>SP-211493</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tcPr>
          <w:p w:rsidR="003D5294" w:rsidRPr="00266713" w:rsidRDefault="003D5294" w:rsidP="003D5294">
            <w:pPr>
              <w:spacing w:after="0"/>
              <w:rPr>
                <w:rFonts w:ascii="Arial" w:hAnsi="Arial" w:cs="Arial"/>
                <w:sz w:val="16"/>
              </w:rPr>
            </w:pPr>
            <w:r w:rsidRPr="00266713">
              <w:rPr>
                <w:rFonts w:ascii="Arial" w:hAnsi="Arial" w:cs="Arial"/>
                <w:sz w:val="16"/>
              </w:rPr>
              <w:t>0627</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3D5294" w:rsidRPr="00266713" w:rsidRDefault="003D5294" w:rsidP="003D5294">
            <w:pPr>
              <w:spacing w:after="0"/>
              <w:rPr>
                <w:rFonts w:ascii="Arial" w:hAnsi="Arial" w:cs="Arial"/>
                <w:sz w:val="16"/>
              </w:rPr>
            </w:pPr>
            <w:r w:rsidRPr="00266713">
              <w:rPr>
                <w:rFonts w:ascii="Arial" w:hAnsi="Arial" w:cs="Arial"/>
                <w:sz w:val="16"/>
              </w:rPr>
              <w:t>1</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3D5294" w:rsidRPr="00266713" w:rsidRDefault="003D5294" w:rsidP="003D5294">
            <w:pPr>
              <w:spacing w:after="0"/>
              <w:rPr>
                <w:rFonts w:ascii="Arial" w:hAnsi="Arial" w:cs="Arial"/>
                <w:sz w:val="16"/>
              </w:rPr>
            </w:pPr>
            <w:r w:rsidRPr="00266713">
              <w:rPr>
                <w:rFonts w:ascii="Arial" w:hAnsi="Arial" w:cs="Arial"/>
                <w:sz w:val="16"/>
              </w:rPr>
              <w:t>B</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tcPr>
          <w:p w:rsidR="003D5294" w:rsidRPr="00266713" w:rsidRDefault="003D5294" w:rsidP="003D5294">
            <w:pPr>
              <w:spacing w:after="0"/>
              <w:rPr>
                <w:rFonts w:ascii="Arial" w:hAnsi="Arial" w:cs="Arial"/>
                <w:sz w:val="16"/>
              </w:rPr>
            </w:pPr>
            <w:r w:rsidRPr="00266713">
              <w:rPr>
                <w:rFonts w:ascii="Arial" w:hAnsi="Arial" w:cs="Arial"/>
                <w:sz w:val="16"/>
              </w:rPr>
              <w:t>Addition of PALs requirement for manual selection</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tcPr>
          <w:p w:rsidR="003D5294" w:rsidRPr="00266713" w:rsidRDefault="003D5294" w:rsidP="003D5294">
            <w:pPr>
              <w:spacing w:after="0"/>
              <w:rPr>
                <w:rFonts w:ascii="Arial" w:hAnsi="Arial" w:cs="Arial"/>
                <w:sz w:val="16"/>
              </w:rPr>
            </w:pPr>
            <w:r w:rsidRPr="00266713">
              <w:rPr>
                <w:rFonts w:ascii="Arial" w:hAnsi="Arial" w:cs="Arial"/>
                <w:sz w:val="16"/>
              </w:rPr>
              <w:t>18</w:t>
            </w:r>
            <w:r w:rsidRPr="00C464C8">
              <w:rPr>
                <w:rFonts w:ascii="Arial" w:hAnsi="Arial" w:cs="Arial"/>
                <w:sz w:val="16"/>
              </w:rPr>
              <w:t>.5.</w:t>
            </w:r>
            <w:r w:rsidRPr="00266713">
              <w:rPr>
                <w:rFonts w:ascii="Arial" w:hAnsi="Arial" w:cs="Arial"/>
                <w:sz w:val="16"/>
              </w:rPr>
              <w:t>0</w:t>
            </w:r>
          </w:p>
        </w:tc>
      </w:tr>
      <w:tr w:rsidR="003D5294" w:rsidRPr="002712FF" w:rsidTr="00873A6F">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rsidR="003D5294" w:rsidRPr="00C464C8" w:rsidRDefault="003D5294" w:rsidP="003D5294">
            <w:pPr>
              <w:spacing w:after="0"/>
              <w:rPr>
                <w:rFonts w:ascii="Arial" w:hAnsi="Arial" w:cs="Arial"/>
                <w:sz w:val="16"/>
              </w:rPr>
            </w:pPr>
            <w:r w:rsidRPr="00C464C8">
              <w:rPr>
                <w:rFonts w:ascii="Arial" w:hAnsi="Arial" w:cs="Arial"/>
                <w:sz w:val="16"/>
              </w:rPr>
              <w:t>2021-12</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tcPr>
          <w:p w:rsidR="003D5294" w:rsidRPr="00C464C8" w:rsidRDefault="003D5294" w:rsidP="003D5294">
            <w:pPr>
              <w:spacing w:after="0"/>
              <w:rPr>
                <w:rFonts w:ascii="Arial" w:hAnsi="Arial" w:cs="Arial"/>
                <w:sz w:val="16"/>
              </w:rPr>
            </w:pPr>
            <w:r w:rsidRPr="00C464C8">
              <w:rPr>
                <w:rFonts w:ascii="Arial" w:hAnsi="Arial" w:cs="Arial"/>
                <w:sz w:val="16"/>
              </w:rPr>
              <w:t>SP-94</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rsidR="003D5294" w:rsidRPr="00266713" w:rsidRDefault="003D5294" w:rsidP="003D5294">
            <w:pPr>
              <w:spacing w:after="0"/>
              <w:rPr>
                <w:rFonts w:ascii="Arial" w:hAnsi="Arial" w:cs="Arial"/>
                <w:sz w:val="16"/>
              </w:rPr>
            </w:pPr>
            <w:r w:rsidRPr="00266713">
              <w:rPr>
                <w:rFonts w:ascii="Arial" w:hAnsi="Arial" w:cs="Arial"/>
                <w:sz w:val="16"/>
              </w:rPr>
              <w:t>SP-211499</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tcPr>
          <w:p w:rsidR="003D5294" w:rsidRPr="00266713" w:rsidRDefault="003D5294" w:rsidP="003D5294">
            <w:pPr>
              <w:spacing w:after="0"/>
              <w:rPr>
                <w:rFonts w:ascii="Arial" w:hAnsi="Arial" w:cs="Arial"/>
                <w:sz w:val="16"/>
              </w:rPr>
            </w:pPr>
            <w:r w:rsidRPr="00266713">
              <w:rPr>
                <w:rFonts w:ascii="Arial" w:hAnsi="Arial" w:cs="Arial"/>
                <w:sz w:val="16"/>
              </w:rPr>
              <w:t>0628</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3D5294" w:rsidRPr="00266713" w:rsidRDefault="003D5294" w:rsidP="003D5294">
            <w:pPr>
              <w:spacing w:after="0"/>
              <w:rPr>
                <w:rFonts w:ascii="Arial" w:hAnsi="Arial" w:cs="Arial"/>
                <w:sz w:val="16"/>
              </w:rPr>
            </w:pPr>
            <w:r w:rsidRPr="00266713">
              <w:rPr>
                <w:rFonts w:ascii="Arial" w:hAnsi="Arial" w:cs="Arial"/>
                <w:sz w:val="16"/>
              </w:rPr>
              <w:t>1</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3D5294" w:rsidRPr="00266713" w:rsidRDefault="003D5294" w:rsidP="003D5294">
            <w:pPr>
              <w:spacing w:after="0"/>
              <w:rPr>
                <w:rFonts w:ascii="Arial" w:hAnsi="Arial" w:cs="Arial"/>
                <w:sz w:val="16"/>
              </w:rPr>
            </w:pPr>
            <w:r w:rsidRPr="00266713">
              <w:rPr>
                <w:rFonts w:ascii="Arial" w:hAnsi="Arial" w:cs="Arial"/>
                <w:sz w:val="16"/>
              </w:rPr>
              <w:t>A</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tcPr>
          <w:p w:rsidR="003D5294" w:rsidRPr="00266713" w:rsidRDefault="003D5294" w:rsidP="003D5294">
            <w:pPr>
              <w:spacing w:after="0"/>
              <w:rPr>
                <w:rFonts w:ascii="Arial" w:hAnsi="Arial" w:cs="Arial"/>
                <w:sz w:val="16"/>
              </w:rPr>
            </w:pPr>
            <w:r w:rsidRPr="00266713">
              <w:rPr>
                <w:rFonts w:ascii="Arial" w:hAnsi="Arial" w:cs="Arial"/>
                <w:sz w:val="16"/>
              </w:rPr>
              <w:t>Clarification of NPN in 22.261</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tcPr>
          <w:p w:rsidR="003D5294" w:rsidRPr="00266713" w:rsidRDefault="003D5294" w:rsidP="003D5294">
            <w:pPr>
              <w:spacing w:after="0"/>
              <w:rPr>
                <w:rFonts w:ascii="Arial" w:hAnsi="Arial" w:cs="Arial"/>
                <w:sz w:val="16"/>
              </w:rPr>
            </w:pPr>
            <w:r w:rsidRPr="00266713">
              <w:rPr>
                <w:rFonts w:ascii="Arial" w:hAnsi="Arial" w:cs="Arial"/>
                <w:sz w:val="16"/>
              </w:rPr>
              <w:t>18</w:t>
            </w:r>
            <w:r w:rsidRPr="00C464C8">
              <w:rPr>
                <w:rFonts w:ascii="Arial" w:hAnsi="Arial" w:cs="Arial"/>
                <w:sz w:val="16"/>
              </w:rPr>
              <w:t>.5.</w:t>
            </w:r>
            <w:r w:rsidRPr="00266713">
              <w:rPr>
                <w:rFonts w:ascii="Arial" w:hAnsi="Arial" w:cs="Arial"/>
                <w:sz w:val="16"/>
              </w:rPr>
              <w:t>0</w:t>
            </w:r>
          </w:p>
        </w:tc>
      </w:tr>
      <w:tr w:rsidR="003D5294" w:rsidRPr="002712FF" w:rsidTr="00873A6F">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rsidR="003D5294" w:rsidRPr="00C464C8" w:rsidRDefault="003D5294" w:rsidP="003D5294">
            <w:pPr>
              <w:spacing w:after="0"/>
              <w:rPr>
                <w:rFonts w:ascii="Arial" w:hAnsi="Arial" w:cs="Arial"/>
                <w:sz w:val="16"/>
              </w:rPr>
            </w:pPr>
            <w:r w:rsidRPr="00C464C8">
              <w:rPr>
                <w:rFonts w:ascii="Arial" w:hAnsi="Arial" w:cs="Arial"/>
                <w:sz w:val="16"/>
              </w:rPr>
              <w:t>2021-12</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tcPr>
          <w:p w:rsidR="003D5294" w:rsidRPr="00C464C8" w:rsidRDefault="003D5294" w:rsidP="003D5294">
            <w:pPr>
              <w:spacing w:after="0"/>
              <w:rPr>
                <w:rFonts w:ascii="Arial" w:hAnsi="Arial" w:cs="Arial"/>
                <w:sz w:val="16"/>
              </w:rPr>
            </w:pPr>
            <w:r w:rsidRPr="00C464C8">
              <w:rPr>
                <w:rFonts w:ascii="Arial" w:hAnsi="Arial" w:cs="Arial"/>
                <w:sz w:val="16"/>
              </w:rPr>
              <w:t>SP-94</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rsidR="003D5294" w:rsidRPr="00266713" w:rsidRDefault="003D5294" w:rsidP="003D5294">
            <w:pPr>
              <w:spacing w:after="0"/>
              <w:rPr>
                <w:rFonts w:ascii="Arial" w:hAnsi="Arial" w:cs="Arial"/>
                <w:sz w:val="16"/>
              </w:rPr>
            </w:pPr>
            <w:r w:rsidRPr="00266713">
              <w:rPr>
                <w:rFonts w:ascii="Arial" w:hAnsi="Arial" w:cs="Arial"/>
                <w:sz w:val="16"/>
              </w:rPr>
              <w:t>SP-211488</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tcPr>
          <w:p w:rsidR="003D5294" w:rsidRPr="00266713" w:rsidRDefault="003D5294" w:rsidP="003D5294">
            <w:pPr>
              <w:spacing w:after="0"/>
              <w:rPr>
                <w:rFonts w:ascii="Arial" w:hAnsi="Arial" w:cs="Arial"/>
                <w:sz w:val="16"/>
              </w:rPr>
            </w:pPr>
            <w:r w:rsidRPr="00266713">
              <w:rPr>
                <w:rFonts w:ascii="Arial" w:hAnsi="Arial" w:cs="Arial"/>
                <w:sz w:val="16"/>
              </w:rPr>
              <w:t>0629</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3D5294" w:rsidRPr="00266713" w:rsidRDefault="003D5294" w:rsidP="003D5294">
            <w:pPr>
              <w:spacing w:after="0"/>
              <w:rPr>
                <w:rFonts w:ascii="Arial" w:hAnsi="Arial" w:cs="Arial"/>
                <w:sz w:val="16"/>
              </w:rPr>
            </w:pPr>
            <w:r w:rsidRPr="00266713">
              <w:rPr>
                <w:rFonts w:ascii="Arial" w:hAnsi="Arial" w:cs="Arial"/>
                <w:sz w:val="16"/>
              </w:rPr>
              <w:t> </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3D5294" w:rsidRPr="00266713" w:rsidRDefault="003D5294" w:rsidP="003D5294">
            <w:pPr>
              <w:spacing w:after="0"/>
              <w:rPr>
                <w:rFonts w:ascii="Arial" w:hAnsi="Arial" w:cs="Arial"/>
                <w:sz w:val="16"/>
              </w:rPr>
            </w:pPr>
            <w:r w:rsidRPr="00266713">
              <w:rPr>
                <w:rFonts w:ascii="Arial" w:hAnsi="Arial" w:cs="Arial"/>
                <w:sz w:val="16"/>
              </w:rPr>
              <w:t>B</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tcPr>
          <w:p w:rsidR="003D5294" w:rsidRPr="00266713" w:rsidRDefault="003D5294" w:rsidP="003D5294">
            <w:pPr>
              <w:spacing w:after="0"/>
              <w:rPr>
                <w:rFonts w:ascii="Arial" w:hAnsi="Arial" w:cs="Arial"/>
                <w:sz w:val="16"/>
              </w:rPr>
            </w:pPr>
            <w:r w:rsidRPr="00266713">
              <w:rPr>
                <w:rFonts w:ascii="Arial" w:hAnsi="Arial" w:cs="Arial"/>
                <w:sz w:val="16"/>
              </w:rPr>
              <w:t>Update to charging requirements for AMMT</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tcPr>
          <w:p w:rsidR="003D5294" w:rsidRPr="00266713" w:rsidRDefault="003D5294" w:rsidP="003D5294">
            <w:pPr>
              <w:spacing w:after="0"/>
              <w:rPr>
                <w:rFonts w:ascii="Arial" w:hAnsi="Arial" w:cs="Arial"/>
                <w:sz w:val="16"/>
              </w:rPr>
            </w:pPr>
            <w:r w:rsidRPr="00266713">
              <w:rPr>
                <w:rFonts w:ascii="Arial" w:hAnsi="Arial" w:cs="Arial"/>
                <w:sz w:val="16"/>
              </w:rPr>
              <w:t>18</w:t>
            </w:r>
            <w:r w:rsidRPr="00C464C8">
              <w:rPr>
                <w:rFonts w:ascii="Arial" w:hAnsi="Arial" w:cs="Arial"/>
                <w:sz w:val="16"/>
              </w:rPr>
              <w:t>.5.</w:t>
            </w:r>
            <w:r w:rsidRPr="00266713">
              <w:rPr>
                <w:rFonts w:ascii="Arial" w:hAnsi="Arial" w:cs="Arial"/>
                <w:sz w:val="16"/>
              </w:rPr>
              <w:t>0</w:t>
            </w:r>
          </w:p>
        </w:tc>
      </w:tr>
      <w:tr w:rsidR="00420D28" w:rsidRPr="002712FF" w:rsidTr="00873A6F">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rsidR="00420D28" w:rsidRPr="00C464C8" w:rsidRDefault="00420D28" w:rsidP="00420D28">
            <w:pPr>
              <w:spacing w:after="0"/>
              <w:rPr>
                <w:rFonts w:ascii="Arial" w:hAnsi="Arial" w:cs="Arial"/>
                <w:sz w:val="16"/>
              </w:rPr>
            </w:pPr>
            <w:r w:rsidRPr="00C1307F">
              <w:rPr>
                <w:rFonts w:ascii="Arial" w:hAnsi="Arial" w:cs="Arial"/>
                <w:sz w:val="16"/>
              </w:rPr>
              <w:t>2022-03</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tcPr>
          <w:p w:rsidR="00420D28" w:rsidRPr="00C464C8" w:rsidRDefault="00420D28" w:rsidP="00420D28">
            <w:pPr>
              <w:spacing w:after="0"/>
              <w:rPr>
                <w:rFonts w:ascii="Arial" w:hAnsi="Arial" w:cs="Arial"/>
                <w:sz w:val="16"/>
              </w:rPr>
            </w:pPr>
            <w:r>
              <w:rPr>
                <w:rFonts w:ascii="Arial" w:hAnsi="Arial" w:cs="Arial"/>
                <w:sz w:val="16"/>
              </w:rPr>
              <w:t>SP#95e</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rsidR="00420D28" w:rsidRPr="00266713" w:rsidRDefault="00420D28" w:rsidP="00420D28">
            <w:pPr>
              <w:spacing w:after="0"/>
              <w:rPr>
                <w:rFonts w:ascii="Arial" w:hAnsi="Arial" w:cs="Arial"/>
                <w:sz w:val="16"/>
              </w:rPr>
            </w:pPr>
            <w:r w:rsidRPr="00C1307F">
              <w:rPr>
                <w:rFonts w:ascii="Arial" w:hAnsi="Arial" w:cs="Arial"/>
                <w:sz w:val="16"/>
              </w:rPr>
              <w:t>SP-220080</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tcPr>
          <w:p w:rsidR="00420D28" w:rsidRPr="00266713" w:rsidRDefault="00420D28" w:rsidP="00420D28">
            <w:pPr>
              <w:spacing w:after="0"/>
              <w:rPr>
                <w:rFonts w:ascii="Arial" w:hAnsi="Arial" w:cs="Arial"/>
                <w:sz w:val="16"/>
              </w:rPr>
            </w:pPr>
            <w:r w:rsidRPr="00C1307F">
              <w:rPr>
                <w:rFonts w:ascii="Arial" w:hAnsi="Arial" w:cs="Arial"/>
                <w:sz w:val="16"/>
              </w:rPr>
              <w:t>0633</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420D28" w:rsidRPr="00266713" w:rsidRDefault="00420D28" w:rsidP="00420D28">
            <w:pPr>
              <w:spacing w:after="0"/>
              <w:rPr>
                <w:rFonts w:ascii="Arial" w:hAnsi="Arial" w:cs="Arial"/>
                <w:sz w:val="16"/>
              </w:rPr>
            </w:pPr>
            <w:r w:rsidRPr="00C1307F">
              <w:rPr>
                <w:rFonts w:ascii="Arial" w:hAnsi="Arial" w:cs="Arial"/>
                <w:sz w:val="16"/>
              </w:rPr>
              <w:t>1</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420D28" w:rsidRPr="00266713" w:rsidRDefault="00420D28" w:rsidP="00420D28">
            <w:pPr>
              <w:spacing w:after="0"/>
              <w:rPr>
                <w:rFonts w:ascii="Arial" w:hAnsi="Arial" w:cs="Arial"/>
                <w:sz w:val="16"/>
              </w:rPr>
            </w:pPr>
            <w:r w:rsidRPr="00C1307F">
              <w:rPr>
                <w:rFonts w:ascii="Arial" w:hAnsi="Arial" w:cs="Arial"/>
                <w:sz w:val="16"/>
              </w:rPr>
              <w:t>F</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tcPr>
          <w:p w:rsidR="00420D28" w:rsidRPr="00266713" w:rsidRDefault="00420D28" w:rsidP="00420D28">
            <w:pPr>
              <w:spacing w:after="0"/>
              <w:rPr>
                <w:rFonts w:ascii="Arial" w:hAnsi="Arial" w:cs="Arial"/>
                <w:sz w:val="16"/>
              </w:rPr>
            </w:pPr>
            <w:r w:rsidRPr="00C1307F">
              <w:rPr>
                <w:rFonts w:ascii="Arial" w:hAnsi="Arial" w:cs="Arial"/>
                <w:sz w:val="16"/>
              </w:rPr>
              <w:t>Clarification of KPI in TS22.261 clause 7.10 for AMMT use case</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tcPr>
          <w:p w:rsidR="00420D28" w:rsidRPr="00266713" w:rsidRDefault="00420D28" w:rsidP="00420D28">
            <w:pPr>
              <w:spacing w:after="0"/>
              <w:rPr>
                <w:rFonts w:ascii="Arial" w:hAnsi="Arial" w:cs="Arial"/>
                <w:sz w:val="16"/>
              </w:rPr>
            </w:pPr>
            <w:r w:rsidRPr="00C1307F">
              <w:rPr>
                <w:rFonts w:ascii="Arial" w:hAnsi="Arial" w:cs="Arial"/>
                <w:sz w:val="16"/>
              </w:rPr>
              <w:t>18.6.0</w:t>
            </w:r>
          </w:p>
        </w:tc>
      </w:tr>
      <w:tr w:rsidR="00420D28" w:rsidRPr="002712FF" w:rsidTr="00873A6F">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rsidR="00420D28" w:rsidRPr="00C1307F" w:rsidRDefault="00420D28" w:rsidP="00420D28">
            <w:pPr>
              <w:spacing w:after="0"/>
              <w:rPr>
                <w:rFonts w:ascii="Arial" w:hAnsi="Arial" w:cs="Arial"/>
                <w:sz w:val="16"/>
              </w:rPr>
            </w:pPr>
            <w:r w:rsidRPr="00C1307F">
              <w:rPr>
                <w:rFonts w:ascii="Arial" w:hAnsi="Arial" w:cs="Arial"/>
                <w:sz w:val="16"/>
              </w:rPr>
              <w:t>2022-03</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tcPr>
          <w:p w:rsidR="00420D28" w:rsidRDefault="00420D28" w:rsidP="00420D28">
            <w:pPr>
              <w:spacing w:after="0"/>
              <w:rPr>
                <w:rFonts w:ascii="Arial" w:hAnsi="Arial" w:cs="Arial"/>
                <w:sz w:val="16"/>
              </w:rPr>
            </w:pPr>
            <w:r>
              <w:rPr>
                <w:rFonts w:ascii="Arial" w:hAnsi="Arial" w:cs="Arial"/>
                <w:sz w:val="16"/>
              </w:rPr>
              <w:t>SP#95e</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rsidR="00420D28" w:rsidRPr="00C1307F" w:rsidRDefault="00420D28" w:rsidP="00420D28">
            <w:pPr>
              <w:spacing w:after="0"/>
              <w:rPr>
                <w:rFonts w:ascii="Arial" w:hAnsi="Arial" w:cs="Arial"/>
                <w:sz w:val="16"/>
              </w:rPr>
            </w:pPr>
            <w:r w:rsidRPr="00C1307F">
              <w:rPr>
                <w:rFonts w:ascii="Arial" w:hAnsi="Arial" w:cs="Arial"/>
                <w:sz w:val="16"/>
              </w:rPr>
              <w:t>SP-220080</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tcPr>
          <w:p w:rsidR="00420D28" w:rsidRPr="00C1307F" w:rsidRDefault="00420D28" w:rsidP="00420D28">
            <w:pPr>
              <w:spacing w:after="0"/>
              <w:rPr>
                <w:rFonts w:ascii="Arial" w:hAnsi="Arial" w:cs="Arial"/>
                <w:sz w:val="16"/>
              </w:rPr>
            </w:pPr>
            <w:r w:rsidRPr="00C1307F">
              <w:rPr>
                <w:rFonts w:ascii="Arial" w:hAnsi="Arial" w:cs="Arial"/>
                <w:sz w:val="16"/>
              </w:rPr>
              <w:t>0634</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420D28" w:rsidRPr="00C1307F" w:rsidRDefault="00420D28" w:rsidP="00420D28">
            <w:pPr>
              <w:spacing w:after="0"/>
              <w:rPr>
                <w:rFonts w:ascii="Arial" w:hAnsi="Arial" w:cs="Arial"/>
                <w:sz w:val="16"/>
              </w:rPr>
            </w:pPr>
            <w:r w:rsidRPr="00C1307F">
              <w:rPr>
                <w:rFonts w:ascii="Arial" w:hAnsi="Arial" w:cs="Arial"/>
                <w:sz w:val="16"/>
              </w:rPr>
              <w:t>1</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420D28" w:rsidRPr="00C1307F" w:rsidRDefault="00420D28" w:rsidP="00420D28">
            <w:pPr>
              <w:spacing w:after="0"/>
              <w:rPr>
                <w:rFonts w:ascii="Arial" w:hAnsi="Arial" w:cs="Arial"/>
                <w:sz w:val="16"/>
              </w:rPr>
            </w:pPr>
            <w:r w:rsidRPr="00C1307F">
              <w:rPr>
                <w:rFonts w:ascii="Arial" w:hAnsi="Arial" w:cs="Arial"/>
                <w:sz w:val="16"/>
              </w:rPr>
              <w:t>F</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tcPr>
          <w:p w:rsidR="00420D28" w:rsidRPr="00C1307F" w:rsidRDefault="00420D28" w:rsidP="00420D28">
            <w:pPr>
              <w:spacing w:after="0"/>
              <w:rPr>
                <w:rFonts w:ascii="Arial" w:hAnsi="Arial" w:cs="Arial"/>
                <w:sz w:val="16"/>
              </w:rPr>
            </w:pPr>
            <w:r w:rsidRPr="00C1307F">
              <w:rPr>
                <w:rFonts w:ascii="Arial" w:hAnsi="Arial" w:cs="Arial"/>
                <w:sz w:val="16"/>
              </w:rPr>
              <w:t>Clarification of 5GC assistance for FL member selection</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tcPr>
          <w:p w:rsidR="00420D28" w:rsidRPr="00C1307F" w:rsidRDefault="00420D28" w:rsidP="00420D28">
            <w:pPr>
              <w:spacing w:after="0"/>
              <w:rPr>
                <w:rFonts w:ascii="Arial" w:hAnsi="Arial" w:cs="Arial"/>
                <w:sz w:val="16"/>
              </w:rPr>
            </w:pPr>
            <w:r w:rsidRPr="00C1307F">
              <w:rPr>
                <w:rFonts w:ascii="Arial" w:hAnsi="Arial" w:cs="Arial"/>
                <w:sz w:val="16"/>
              </w:rPr>
              <w:t>18.6.0</w:t>
            </w:r>
          </w:p>
        </w:tc>
      </w:tr>
      <w:tr w:rsidR="00420D28" w:rsidRPr="002712FF" w:rsidTr="00873A6F">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rsidR="00420D28" w:rsidRPr="00C1307F" w:rsidRDefault="00420D28" w:rsidP="00420D28">
            <w:pPr>
              <w:spacing w:after="0"/>
              <w:rPr>
                <w:rFonts w:ascii="Arial" w:hAnsi="Arial" w:cs="Arial"/>
                <w:sz w:val="16"/>
              </w:rPr>
            </w:pPr>
            <w:r w:rsidRPr="00C1307F">
              <w:rPr>
                <w:rFonts w:ascii="Arial" w:hAnsi="Arial" w:cs="Arial"/>
                <w:sz w:val="16"/>
              </w:rPr>
              <w:t>2022-03</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tcPr>
          <w:p w:rsidR="00420D28" w:rsidRDefault="00420D28" w:rsidP="00420D28">
            <w:pPr>
              <w:spacing w:after="0"/>
              <w:rPr>
                <w:rFonts w:ascii="Arial" w:hAnsi="Arial" w:cs="Arial"/>
                <w:sz w:val="16"/>
              </w:rPr>
            </w:pPr>
            <w:r>
              <w:rPr>
                <w:rFonts w:ascii="Arial" w:hAnsi="Arial" w:cs="Arial"/>
                <w:sz w:val="16"/>
              </w:rPr>
              <w:t>SP#95e</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rsidR="00420D28" w:rsidRPr="00C1307F" w:rsidRDefault="00420D28" w:rsidP="00420D28">
            <w:pPr>
              <w:spacing w:after="0"/>
              <w:rPr>
                <w:rFonts w:ascii="Arial" w:hAnsi="Arial" w:cs="Arial"/>
                <w:sz w:val="16"/>
              </w:rPr>
            </w:pPr>
            <w:r w:rsidRPr="00C1307F">
              <w:rPr>
                <w:rFonts w:ascii="Arial" w:hAnsi="Arial" w:cs="Arial"/>
                <w:sz w:val="16"/>
              </w:rPr>
              <w:t>SP-220080</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tcPr>
          <w:p w:rsidR="00420D28" w:rsidRPr="00C1307F" w:rsidRDefault="00420D28" w:rsidP="00420D28">
            <w:pPr>
              <w:spacing w:after="0"/>
              <w:rPr>
                <w:rFonts w:ascii="Arial" w:hAnsi="Arial" w:cs="Arial"/>
                <w:sz w:val="16"/>
              </w:rPr>
            </w:pPr>
            <w:r w:rsidRPr="00C1307F">
              <w:rPr>
                <w:rFonts w:ascii="Arial" w:hAnsi="Arial" w:cs="Arial"/>
                <w:sz w:val="16"/>
              </w:rPr>
              <w:t>0630</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420D28" w:rsidRPr="00C1307F" w:rsidRDefault="00420D28" w:rsidP="00420D28">
            <w:pPr>
              <w:spacing w:after="0"/>
              <w:rPr>
                <w:rFonts w:ascii="Arial" w:hAnsi="Arial" w:cs="Arial"/>
                <w:sz w:val="16"/>
              </w:rPr>
            </w:pPr>
            <w:r w:rsidRPr="00C1307F">
              <w:rPr>
                <w:rFonts w:ascii="Arial" w:hAnsi="Arial" w:cs="Arial"/>
                <w:sz w:val="16"/>
              </w:rPr>
              <w:t>1</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420D28" w:rsidRPr="00C1307F" w:rsidRDefault="00420D28" w:rsidP="00420D28">
            <w:pPr>
              <w:spacing w:after="0"/>
              <w:rPr>
                <w:rFonts w:ascii="Arial" w:hAnsi="Arial" w:cs="Arial"/>
                <w:sz w:val="16"/>
              </w:rPr>
            </w:pPr>
            <w:r w:rsidRPr="00C1307F">
              <w:rPr>
                <w:rFonts w:ascii="Arial" w:hAnsi="Arial" w:cs="Arial"/>
                <w:sz w:val="16"/>
              </w:rPr>
              <w:t>F</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tcPr>
          <w:p w:rsidR="00420D28" w:rsidRPr="00C1307F" w:rsidRDefault="00420D28" w:rsidP="00420D28">
            <w:pPr>
              <w:spacing w:after="0"/>
              <w:rPr>
                <w:rFonts w:ascii="Arial" w:hAnsi="Arial" w:cs="Arial"/>
                <w:sz w:val="16"/>
              </w:rPr>
            </w:pPr>
            <w:r w:rsidRPr="00C1307F">
              <w:rPr>
                <w:rFonts w:ascii="Arial" w:hAnsi="Arial" w:cs="Arial"/>
                <w:sz w:val="16"/>
              </w:rPr>
              <w:t>Clarification of terminology for localized services</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tcPr>
          <w:p w:rsidR="00420D28" w:rsidRPr="00C1307F" w:rsidRDefault="00420D28" w:rsidP="00420D28">
            <w:pPr>
              <w:spacing w:after="0"/>
              <w:rPr>
                <w:rFonts w:ascii="Arial" w:hAnsi="Arial" w:cs="Arial"/>
                <w:sz w:val="16"/>
              </w:rPr>
            </w:pPr>
            <w:r w:rsidRPr="00C1307F">
              <w:rPr>
                <w:rFonts w:ascii="Arial" w:hAnsi="Arial" w:cs="Arial"/>
                <w:sz w:val="16"/>
              </w:rPr>
              <w:t>18.6.0</w:t>
            </w:r>
          </w:p>
        </w:tc>
      </w:tr>
      <w:tr w:rsidR="00420D28" w:rsidRPr="002712FF" w:rsidTr="00873A6F">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rsidR="00420D28" w:rsidRPr="00C1307F" w:rsidRDefault="00420D28" w:rsidP="00420D28">
            <w:pPr>
              <w:spacing w:after="0"/>
              <w:rPr>
                <w:rFonts w:ascii="Arial" w:hAnsi="Arial" w:cs="Arial"/>
                <w:sz w:val="16"/>
              </w:rPr>
            </w:pPr>
            <w:r w:rsidRPr="00C1307F">
              <w:rPr>
                <w:rFonts w:ascii="Arial" w:hAnsi="Arial" w:cs="Arial"/>
                <w:sz w:val="16"/>
              </w:rPr>
              <w:t>2022-03</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tcPr>
          <w:p w:rsidR="00420D28" w:rsidRDefault="00420D28" w:rsidP="00420D28">
            <w:pPr>
              <w:spacing w:after="0"/>
              <w:rPr>
                <w:rFonts w:ascii="Arial" w:hAnsi="Arial" w:cs="Arial"/>
                <w:sz w:val="16"/>
              </w:rPr>
            </w:pPr>
            <w:r>
              <w:rPr>
                <w:rFonts w:ascii="Arial" w:hAnsi="Arial" w:cs="Arial"/>
                <w:sz w:val="16"/>
              </w:rPr>
              <w:t>SP#95e</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rsidR="00420D28" w:rsidRPr="00C1307F" w:rsidRDefault="00420D28" w:rsidP="00420D28">
            <w:pPr>
              <w:spacing w:after="0"/>
              <w:rPr>
                <w:rFonts w:ascii="Arial" w:hAnsi="Arial" w:cs="Arial"/>
                <w:sz w:val="16"/>
              </w:rPr>
            </w:pPr>
            <w:r w:rsidRPr="00C1307F">
              <w:rPr>
                <w:rFonts w:ascii="Arial" w:hAnsi="Arial" w:cs="Arial"/>
                <w:sz w:val="16"/>
              </w:rPr>
              <w:t>SP-220080</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tcPr>
          <w:p w:rsidR="00420D28" w:rsidRPr="00C1307F" w:rsidRDefault="00420D28" w:rsidP="00420D28">
            <w:pPr>
              <w:spacing w:after="0"/>
              <w:rPr>
                <w:rFonts w:ascii="Arial" w:hAnsi="Arial" w:cs="Arial"/>
                <w:sz w:val="16"/>
              </w:rPr>
            </w:pPr>
            <w:r w:rsidRPr="00C1307F">
              <w:rPr>
                <w:rFonts w:ascii="Arial" w:hAnsi="Arial" w:cs="Arial"/>
                <w:sz w:val="16"/>
              </w:rPr>
              <w:t>0631</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420D28" w:rsidRPr="00C1307F" w:rsidRDefault="00420D28" w:rsidP="00420D28">
            <w:pPr>
              <w:spacing w:after="0"/>
              <w:rPr>
                <w:rFonts w:ascii="Arial" w:hAnsi="Arial" w:cs="Arial"/>
                <w:sz w:val="16"/>
              </w:rPr>
            </w:pPr>
            <w:r w:rsidRPr="00C1307F">
              <w:rPr>
                <w:rFonts w:ascii="Arial" w:hAnsi="Arial" w:cs="Arial"/>
                <w:sz w:val="16"/>
              </w:rPr>
              <w:t>1</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420D28" w:rsidRPr="00C1307F" w:rsidRDefault="00420D28" w:rsidP="00420D28">
            <w:pPr>
              <w:spacing w:after="0"/>
              <w:rPr>
                <w:rFonts w:ascii="Arial" w:hAnsi="Arial" w:cs="Arial"/>
                <w:sz w:val="16"/>
              </w:rPr>
            </w:pPr>
            <w:r w:rsidRPr="00C1307F">
              <w:rPr>
                <w:rFonts w:ascii="Arial" w:hAnsi="Arial" w:cs="Arial"/>
                <w:sz w:val="16"/>
              </w:rPr>
              <w:t>F</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tcPr>
          <w:p w:rsidR="00420D28" w:rsidRPr="00C1307F" w:rsidRDefault="00420D28" w:rsidP="00420D28">
            <w:pPr>
              <w:spacing w:after="0"/>
              <w:rPr>
                <w:rFonts w:ascii="Arial" w:hAnsi="Arial" w:cs="Arial"/>
                <w:sz w:val="16"/>
              </w:rPr>
            </w:pPr>
            <w:r w:rsidRPr="00C1307F">
              <w:rPr>
                <w:rFonts w:ascii="Arial" w:hAnsi="Arial" w:cs="Arial"/>
                <w:sz w:val="16"/>
              </w:rPr>
              <w:t>Correction to CPN Requirements</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tcPr>
          <w:p w:rsidR="00420D28" w:rsidRPr="00C1307F" w:rsidRDefault="00420D28" w:rsidP="00420D28">
            <w:pPr>
              <w:spacing w:after="0"/>
              <w:rPr>
                <w:rFonts w:ascii="Arial" w:hAnsi="Arial" w:cs="Arial"/>
                <w:sz w:val="16"/>
              </w:rPr>
            </w:pPr>
            <w:r w:rsidRPr="00C1307F">
              <w:rPr>
                <w:rFonts w:ascii="Arial" w:hAnsi="Arial" w:cs="Arial"/>
                <w:sz w:val="16"/>
              </w:rPr>
              <w:t>18.6.0</w:t>
            </w:r>
          </w:p>
        </w:tc>
      </w:tr>
      <w:tr w:rsidR="00420D28" w:rsidRPr="002712FF" w:rsidTr="00873A6F">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rsidR="00420D28" w:rsidRPr="00C1307F" w:rsidRDefault="00420D28" w:rsidP="00420D28">
            <w:pPr>
              <w:spacing w:after="0"/>
              <w:rPr>
                <w:rFonts w:ascii="Arial" w:hAnsi="Arial" w:cs="Arial"/>
                <w:sz w:val="16"/>
              </w:rPr>
            </w:pPr>
            <w:r w:rsidRPr="00C1307F">
              <w:rPr>
                <w:rFonts w:ascii="Arial" w:hAnsi="Arial" w:cs="Arial"/>
                <w:sz w:val="16"/>
              </w:rPr>
              <w:t>2022-03</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tcPr>
          <w:p w:rsidR="00420D28" w:rsidRDefault="00420D28" w:rsidP="00420D28">
            <w:pPr>
              <w:spacing w:after="0"/>
              <w:rPr>
                <w:rFonts w:ascii="Arial" w:hAnsi="Arial" w:cs="Arial"/>
                <w:sz w:val="16"/>
              </w:rPr>
            </w:pPr>
            <w:r>
              <w:rPr>
                <w:rFonts w:ascii="Arial" w:hAnsi="Arial" w:cs="Arial"/>
                <w:sz w:val="16"/>
              </w:rPr>
              <w:t>SP#95e</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rsidR="00420D28" w:rsidRPr="00C1307F" w:rsidRDefault="00420D28" w:rsidP="00420D28">
            <w:pPr>
              <w:spacing w:after="0"/>
              <w:rPr>
                <w:rFonts w:ascii="Arial" w:hAnsi="Arial" w:cs="Arial"/>
                <w:sz w:val="16"/>
              </w:rPr>
            </w:pPr>
            <w:r w:rsidRPr="00C1307F">
              <w:rPr>
                <w:rFonts w:ascii="Arial" w:hAnsi="Arial" w:cs="Arial"/>
                <w:sz w:val="16"/>
              </w:rPr>
              <w:t>SP-220081</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tcPr>
          <w:p w:rsidR="00420D28" w:rsidRPr="00C1307F" w:rsidRDefault="00420D28" w:rsidP="00420D28">
            <w:pPr>
              <w:spacing w:after="0"/>
              <w:rPr>
                <w:rFonts w:ascii="Arial" w:hAnsi="Arial" w:cs="Arial"/>
                <w:sz w:val="16"/>
              </w:rPr>
            </w:pPr>
            <w:r w:rsidRPr="00C1307F">
              <w:rPr>
                <w:rFonts w:ascii="Arial" w:hAnsi="Arial" w:cs="Arial"/>
                <w:sz w:val="16"/>
              </w:rPr>
              <w:t>0636</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420D28" w:rsidRPr="00C1307F" w:rsidRDefault="00420D28" w:rsidP="00420D28">
            <w:pPr>
              <w:spacing w:after="0"/>
              <w:rPr>
                <w:rFonts w:ascii="Arial" w:hAnsi="Arial" w:cs="Arial"/>
                <w:sz w:val="16"/>
              </w:rPr>
            </w:pPr>
            <w:r w:rsidRPr="00C1307F">
              <w:rPr>
                <w:rFonts w:ascii="Arial" w:hAnsi="Arial" w:cs="Arial"/>
                <w:sz w:val="16"/>
              </w:rPr>
              <w:t> </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420D28" w:rsidRPr="00C1307F" w:rsidRDefault="00420D28" w:rsidP="00420D28">
            <w:pPr>
              <w:spacing w:after="0"/>
              <w:rPr>
                <w:rFonts w:ascii="Arial" w:hAnsi="Arial" w:cs="Arial"/>
                <w:sz w:val="16"/>
              </w:rPr>
            </w:pPr>
            <w:r w:rsidRPr="00C1307F">
              <w:rPr>
                <w:rFonts w:ascii="Arial" w:hAnsi="Arial" w:cs="Arial"/>
                <w:sz w:val="16"/>
              </w:rPr>
              <w:t>A</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tcPr>
          <w:p w:rsidR="00420D28" w:rsidRPr="00C1307F" w:rsidRDefault="00420D28" w:rsidP="00420D28">
            <w:pPr>
              <w:spacing w:after="0"/>
              <w:rPr>
                <w:rFonts w:ascii="Arial" w:hAnsi="Arial" w:cs="Arial"/>
                <w:sz w:val="16"/>
              </w:rPr>
            </w:pPr>
            <w:r w:rsidRPr="00C1307F">
              <w:rPr>
                <w:rFonts w:ascii="Arial" w:hAnsi="Arial" w:cs="Arial"/>
                <w:sz w:val="16"/>
              </w:rPr>
              <w:t>Clarification of SoR requirements</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tcPr>
          <w:p w:rsidR="00420D28" w:rsidRPr="00C1307F" w:rsidRDefault="00420D28" w:rsidP="00420D28">
            <w:pPr>
              <w:spacing w:after="0"/>
              <w:rPr>
                <w:rFonts w:ascii="Arial" w:hAnsi="Arial" w:cs="Arial"/>
                <w:sz w:val="16"/>
              </w:rPr>
            </w:pPr>
            <w:r w:rsidRPr="00C1307F">
              <w:rPr>
                <w:rFonts w:ascii="Arial" w:hAnsi="Arial" w:cs="Arial"/>
                <w:sz w:val="16"/>
              </w:rPr>
              <w:t>18.6.0</w:t>
            </w:r>
          </w:p>
        </w:tc>
      </w:tr>
      <w:tr w:rsidR="00420D28" w:rsidRPr="002712FF" w:rsidTr="00873A6F">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rsidR="00420D28" w:rsidRPr="00C1307F" w:rsidRDefault="00420D28" w:rsidP="00420D28">
            <w:pPr>
              <w:spacing w:after="0"/>
              <w:rPr>
                <w:rFonts w:ascii="Arial" w:hAnsi="Arial" w:cs="Arial"/>
                <w:sz w:val="16"/>
              </w:rPr>
            </w:pPr>
            <w:r w:rsidRPr="00C1307F">
              <w:rPr>
                <w:rFonts w:ascii="Arial" w:hAnsi="Arial" w:cs="Arial"/>
                <w:sz w:val="16"/>
              </w:rPr>
              <w:t>2022-03</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tcPr>
          <w:p w:rsidR="00420D28" w:rsidRDefault="00420D28" w:rsidP="00420D28">
            <w:pPr>
              <w:spacing w:after="0"/>
              <w:rPr>
                <w:rFonts w:ascii="Arial" w:hAnsi="Arial" w:cs="Arial"/>
                <w:sz w:val="16"/>
              </w:rPr>
            </w:pPr>
            <w:r>
              <w:rPr>
                <w:rFonts w:ascii="Arial" w:hAnsi="Arial" w:cs="Arial"/>
                <w:sz w:val="16"/>
              </w:rPr>
              <w:t>SP#95e</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rsidR="00420D28" w:rsidRPr="00C1307F" w:rsidRDefault="00420D28" w:rsidP="00420D28">
            <w:pPr>
              <w:spacing w:after="0"/>
              <w:rPr>
                <w:rFonts w:ascii="Arial" w:hAnsi="Arial" w:cs="Arial"/>
                <w:sz w:val="16"/>
              </w:rPr>
            </w:pPr>
            <w:r w:rsidRPr="00C1307F">
              <w:rPr>
                <w:rFonts w:ascii="Arial" w:hAnsi="Arial" w:cs="Arial"/>
                <w:sz w:val="16"/>
              </w:rPr>
              <w:t>SP-220082</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tcPr>
          <w:p w:rsidR="00420D28" w:rsidRPr="00C1307F" w:rsidRDefault="00420D28" w:rsidP="00420D28">
            <w:pPr>
              <w:spacing w:after="0"/>
              <w:rPr>
                <w:rFonts w:ascii="Arial" w:hAnsi="Arial" w:cs="Arial"/>
                <w:sz w:val="16"/>
              </w:rPr>
            </w:pPr>
            <w:r w:rsidRPr="00C1307F">
              <w:rPr>
                <w:rFonts w:ascii="Arial" w:hAnsi="Arial" w:cs="Arial"/>
                <w:sz w:val="16"/>
              </w:rPr>
              <w:t>0632</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420D28" w:rsidRPr="00C1307F" w:rsidRDefault="00420D28" w:rsidP="00420D28">
            <w:pPr>
              <w:spacing w:after="0"/>
              <w:rPr>
                <w:rFonts w:ascii="Arial" w:hAnsi="Arial" w:cs="Arial"/>
                <w:sz w:val="16"/>
              </w:rPr>
            </w:pPr>
            <w:r w:rsidRPr="00C1307F">
              <w:rPr>
                <w:rFonts w:ascii="Arial" w:hAnsi="Arial" w:cs="Arial"/>
                <w:sz w:val="16"/>
              </w:rPr>
              <w:t>1</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420D28" w:rsidRPr="00C1307F" w:rsidRDefault="00420D28" w:rsidP="00420D28">
            <w:pPr>
              <w:spacing w:after="0"/>
              <w:rPr>
                <w:rFonts w:ascii="Arial" w:hAnsi="Arial" w:cs="Arial"/>
                <w:sz w:val="16"/>
              </w:rPr>
            </w:pPr>
            <w:r w:rsidRPr="00C1307F">
              <w:rPr>
                <w:rFonts w:ascii="Arial" w:hAnsi="Arial" w:cs="Arial"/>
                <w:sz w:val="16"/>
              </w:rPr>
              <w:t>F</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tcPr>
          <w:p w:rsidR="00420D28" w:rsidRPr="00C1307F" w:rsidRDefault="00420D28" w:rsidP="00420D28">
            <w:pPr>
              <w:spacing w:after="0"/>
              <w:rPr>
                <w:rFonts w:ascii="Arial" w:hAnsi="Arial" w:cs="Arial"/>
                <w:sz w:val="16"/>
              </w:rPr>
            </w:pPr>
            <w:r w:rsidRPr="00C1307F">
              <w:rPr>
                <w:rFonts w:ascii="Arial" w:hAnsi="Arial" w:cs="Arial"/>
                <w:sz w:val="16"/>
              </w:rPr>
              <w:t>Update the use of may and can for quality improvement</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tcPr>
          <w:p w:rsidR="00420D28" w:rsidRPr="00C1307F" w:rsidRDefault="00420D28" w:rsidP="00420D28">
            <w:pPr>
              <w:spacing w:after="0"/>
              <w:rPr>
                <w:rFonts w:ascii="Arial" w:hAnsi="Arial" w:cs="Arial"/>
                <w:sz w:val="16"/>
              </w:rPr>
            </w:pPr>
            <w:r w:rsidRPr="00C1307F">
              <w:rPr>
                <w:rFonts w:ascii="Arial" w:hAnsi="Arial" w:cs="Arial"/>
                <w:sz w:val="16"/>
              </w:rPr>
              <w:t>18.6.0</w:t>
            </w:r>
          </w:p>
        </w:tc>
      </w:tr>
      <w:tr w:rsidR="00B17DB2" w:rsidRPr="002712FF" w:rsidTr="00873A6F">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rsidR="00B17DB2" w:rsidRPr="00C1307F" w:rsidRDefault="00B17DB2" w:rsidP="00420D28">
            <w:pPr>
              <w:spacing w:after="0"/>
              <w:rPr>
                <w:rFonts w:ascii="Arial" w:hAnsi="Arial" w:cs="Arial"/>
                <w:sz w:val="16"/>
              </w:rPr>
            </w:pPr>
            <w:r>
              <w:rPr>
                <w:rFonts w:ascii="Arial" w:hAnsi="Arial" w:cs="Arial"/>
                <w:sz w:val="16"/>
              </w:rPr>
              <w:t>2022-06</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tcPr>
          <w:p w:rsidR="00B17DB2" w:rsidRDefault="00B17DB2" w:rsidP="00420D28">
            <w:pPr>
              <w:spacing w:after="0"/>
              <w:rPr>
                <w:rFonts w:ascii="Arial" w:hAnsi="Arial" w:cs="Arial"/>
                <w:sz w:val="16"/>
              </w:rPr>
            </w:pPr>
            <w:r>
              <w:rPr>
                <w:rFonts w:ascii="Arial" w:hAnsi="Arial" w:cs="Arial"/>
                <w:sz w:val="16"/>
              </w:rPr>
              <w:t>-</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rsidR="00B17DB2" w:rsidRPr="00C1307F" w:rsidRDefault="00B17DB2" w:rsidP="00420D28">
            <w:pPr>
              <w:spacing w:after="0"/>
              <w:rPr>
                <w:rFonts w:ascii="Arial" w:hAnsi="Arial" w:cs="Arial"/>
                <w:sz w:val="16"/>
              </w:rPr>
            </w:pPr>
            <w:r>
              <w:rPr>
                <w:rFonts w:ascii="Arial" w:hAnsi="Arial" w:cs="Arial"/>
                <w:sz w:val="16"/>
              </w:rPr>
              <w:t>-</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tcPr>
          <w:p w:rsidR="00B17DB2" w:rsidRPr="00C1307F" w:rsidRDefault="00B17DB2" w:rsidP="00420D28">
            <w:pPr>
              <w:spacing w:after="0"/>
              <w:rPr>
                <w:rFonts w:ascii="Arial" w:hAnsi="Arial" w:cs="Arial"/>
                <w:sz w:val="16"/>
              </w:rPr>
            </w:pPr>
            <w:r>
              <w:rPr>
                <w:rFonts w:ascii="Arial" w:hAnsi="Arial" w:cs="Arial"/>
                <w:sz w:val="16"/>
              </w:rPr>
              <w:t>-</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B17DB2" w:rsidRPr="00C1307F" w:rsidRDefault="00B17DB2" w:rsidP="00420D28">
            <w:pPr>
              <w:spacing w:after="0"/>
              <w:rPr>
                <w:rFonts w:ascii="Arial" w:hAnsi="Arial" w:cs="Arial"/>
                <w:sz w:val="16"/>
              </w:rPr>
            </w:pPr>
            <w:r>
              <w:rPr>
                <w:rFonts w:ascii="Arial" w:hAnsi="Arial" w:cs="Arial"/>
                <w:sz w:val="16"/>
              </w:rPr>
              <w:t>-</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B17DB2" w:rsidRPr="00C1307F" w:rsidRDefault="00B17DB2" w:rsidP="00420D28">
            <w:pPr>
              <w:spacing w:after="0"/>
              <w:rPr>
                <w:rFonts w:ascii="Arial" w:hAnsi="Arial" w:cs="Arial"/>
                <w:sz w:val="16"/>
              </w:rPr>
            </w:pPr>
            <w:r>
              <w:rPr>
                <w:rFonts w:ascii="Arial" w:hAnsi="Arial" w:cs="Arial"/>
                <w:sz w:val="16"/>
              </w:rPr>
              <w:t>-</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tcPr>
          <w:p w:rsidR="00B17DB2" w:rsidRPr="00C1307F" w:rsidRDefault="006B31A9" w:rsidP="00420D28">
            <w:pPr>
              <w:spacing w:after="0"/>
              <w:rPr>
                <w:rFonts w:ascii="Arial" w:hAnsi="Arial" w:cs="Arial"/>
                <w:sz w:val="16"/>
              </w:rPr>
            </w:pPr>
            <w:r>
              <w:rPr>
                <w:rFonts w:ascii="Arial" w:hAnsi="Arial" w:cs="Arial"/>
                <w:sz w:val="16"/>
              </w:rPr>
              <w:t>C</w:t>
            </w:r>
            <w:r w:rsidR="00B17DB2">
              <w:rPr>
                <w:rFonts w:ascii="Arial" w:hAnsi="Arial" w:cs="Arial"/>
                <w:sz w:val="16"/>
              </w:rPr>
              <w:t xml:space="preserve">arriage return </w:t>
            </w:r>
            <w:r>
              <w:rPr>
                <w:rFonts w:ascii="Arial" w:hAnsi="Arial" w:cs="Arial"/>
                <w:sz w:val="16"/>
              </w:rPr>
              <w:t xml:space="preserve">that was missing just </w:t>
            </w:r>
            <w:r w:rsidR="00B17DB2">
              <w:rPr>
                <w:rFonts w:ascii="Arial" w:hAnsi="Arial" w:cs="Arial"/>
                <w:sz w:val="16"/>
              </w:rPr>
              <w:t xml:space="preserve">before </w:t>
            </w:r>
            <w:r w:rsidR="00B17DB2" w:rsidRPr="00B17DB2">
              <w:rPr>
                <w:rFonts w:ascii="Arial" w:hAnsi="Arial" w:cs="Arial"/>
                <w:sz w:val="16"/>
              </w:rPr>
              <w:t>6.41.1</w:t>
            </w:r>
            <w:r>
              <w:rPr>
                <w:rFonts w:ascii="Arial" w:hAnsi="Arial" w:cs="Arial"/>
                <w:sz w:val="16"/>
              </w:rPr>
              <w:t xml:space="preserve"> has been introduced</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tcPr>
          <w:p w:rsidR="00B17DB2" w:rsidRPr="00C1307F" w:rsidRDefault="00B17DB2" w:rsidP="00420D28">
            <w:pPr>
              <w:spacing w:after="0"/>
              <w:rPr>
                <w:rFonts w:ascii="Arial" w:hAnsi="Arial" w:cs="Arial"/>
                <w:sz w:val="16"/>
              </w:rPr>
            </w:pPr>
            <w:r>
              <w:rPr>
                <w:rFonts w:ascii="Arial" w:hAnsi="Arial" w:cs="Arial"/>
                <w:sz w:val="16"/>
              </w:rPr>
              <w:t>18.6.1</w:t>
            </w:r>
          </w:p>
        </w:tc>
      </w:tr>
      <w:tr w:rsidR="00AB4C00" w:rsidRPr="002712FF" w:rsidTr="00873A6F">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rsidR="00AB4C00" w:rsidRDefault="00AB4C00" w:rsidP="00AB4C00">
            <w:pPr>
              <w:spacing w:after="0"/>
              <w:rPr>
                <w:rFonts w:ascii="Arial" w:hAnsi="Arial" w:cs="Arial"/>
                <w:sz w:val="16"/>
              </w:rPr>
            </w:pPr>
            <w:r>
              <w:rPr>
                <w:rFonts w:ascii="Arial" w:hAnsi="Arial" w:cs="Arial"/>
                <w:sz w:val="16"/>
              </w:rPr>
              <w:t>2022-09</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tcPr>
          <w:p w:rsidR="00AB4C00" w:rsidRDefault="00AB4C00" w:rsidP="00AB4C00">
            <w:pPr>
              <w:spacing w:after="0"/>
              <w:rPr>
                <w:rFonts w:ascii="Arial" w:hAnsi="Arial" w:cs="Arial"/>
                <w:sz w:val="16"/>
              </w:rPr>
            </w:pPr>
            <w:r>
              <w:rPr>
                <w:rFonts w:ascii="Arial" w:hAnsi="Arial" w:cs="Arial"/>
                <w:sz w:val="16"/>
              </w:rPr>
              <w:t>SA#97</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rsidR="00AB4C00" w:rsidRDefault="00AB4C00" w:rsidP="00AB4C00">
            <w:pPr>
              <w:spacing w:after="0"/>
              <w:rPr>
                <w:rFonts w:ascii="Arial" w:hAnsi="Arial" w:cs="Arial"/>
                <w:sz w:val="16"/>
              </w:rPr>
            </w:pPr>
            <w:r w:rsidRPr="00090D60">
              <w:rPr>
                <w:rFonts w:ascii="Arial" w:hAnsi="Arial" w:cs="Arial"/>
                <w:sz w:val="16"/>
                <w:szCs w:val="16"/>
              </w:rPr>
              <w:t>SP-220932</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tcPr>
          <w:p w:rsidR="00AB4C00" w:rsidRDefault="00AB4C00" w:rsidP="00AB4C00">
            <w:pPr>
              <w:spacing w:after="0"/>
              <w:rPr>
                <w:rFonts w:ascii="Arial" w:hAnsi="Arial" w:cs="Arial"/>
                <w:sz w:val="16"/>
              </w:rPr>
            </w:pPr>
            <w:r w:rsidRPr="00090D60">
              <w:rPr>
                <w:rFonts w:ascii="Arial" w:hAnsi="Arial" w:cs="Arial"/>
                <w:sz w:val="16"/>
                <w:szCs w:val="16"/>
              </w:rPr>
              <w:t>649</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AB4C00" w:rsidRDefault="00AB4C00" w:rsidP="00AB4C00">
            <w:pPr>
              <w:spacing w:after="0"/>
              <w:rPr>
                <w:rFonts w:ascii="Arial" w:hAnsi="Arial" w:cs="Arial"/>
                <w:sz w:val="16"/>
              </w:rPr>
            </w:pPr>
            <w:r w:rsidRPr="00090D60">
              <w:rPr>
                <w:rFonts w:ascii="Arial" w:hAnsi="Arial" w:cs="Arial"/>
                <w:sz w:val="16"/>
                <w:szCs w:val="16"/>
              </w:rPr>
              <w:t>1</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AB4C00" w:rsidRDefault="00AB4C00" w:rsidP="00AB4C00">
            <w:pPr>
              <w:spacing w:after="0"/>
              <w:rPr>
                <w:rFonts w:ascii="Arial" w:hAnsi="Arial" w:cs="Arial"/>
                <w:sz w:val="16"/>
              </w:rPr>
            </w:pPr>
            <w:r w:rsidRPr="00090D60">
              <w:rPr>
                <w:rFonts w:ascii="Arial" w:hAnsi="Arial" w:cs="Arial"/>
                <w:sz w:val="16"/>
                <w:szCs w:val="16"/>
              </w:rPr>
              <w:t>A</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tcPr>
          <w:p w:rsidR="00AB4C00" w:rsidRDefault="00AB4C00" w:rsidP="00AB4C00">
            <w:pPr>
              <w:spacing w:after="0"/>
              <w:rPr>
                <w:rFonts w:ascii="Arial" w:hAnsi="Arial" w:cs="Arial"/>
                <w:sz w:val="16"/>
              </w:rPr>
            </w:pPr>
            <w:r w:rsidRPr="00090D60">
              <w:rPr>
                <w:rFonts w:ascii="Arial" w:hAnsi="Arial" w:cs="Arial"/>
                <w:sz w:val="16"/>
                <w:szCs w:val="16"/>
              </w:rPr>
              <w:t>Add requirements on maximum capacity of network slicing</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tcPr>
          <w:p w:rsidR="00AB4C00" w:rsidRDefault="00AB4C00" w:rsidP="00AB4C00">
            <w:pPr>
              <w:spacing w:after="0"/>
              <w:rPr>
                <w:rFonts w:ascii="Arial" w:hAnsi="Arial" w:cs="Arial"/>
                <w:sz w:val="16"/>
              </w:rPr>
            </w:pPr>
            <w:r w:rsidRPr="00090D60">
              <w:rPr>
                <w:rFonts w:ascii="Arial" w:hAnsi="Arial" w:cs="Arial"/>
                <w:sz w:val="16"/>
                <w:szCs w:val="16"/>
              </w:rPr>
              <w:t>18.</w:t>
            </w:r>
            <w:r>
              <w:rPr>
                <w:rFonts w:ascii="Arial" w:hAnsi="Arial" w:cs="Arial"/>
                <w:sz w:val="16"/>
                <w:szCs w:val="16"/>
              </w:rPr>
              <w:t>7</w:t>
            </w:r>
            <w:r w:rsidRPr="00090D60">
              <w:rPr>
                <w:rFonts w:ascii="Arial" w:hAnsi="Arial" w:cs="Arial"/>
                <w:sz w:val="16"/>
                <w:szCs w:val="16"/>
              </w:rPr>
              <w:t>.</w:t>
            </w:r>
            <w:r>
              <w:rPr>
                <w:rFonts w:ascii="Arial" w:hAnsi="Arial" w:cs="Arial"/>
                <w:sz w:val="16"/>
                <w:szCs w:val="16"/>
              </w:rPr>
              <w:t>0</w:t>
            </w:r>
          </w:p>
        </w:tc>
      </w:tr>
      <w:tr w:rsidR="00AB4C00" w:rsidRPr="002712FF" w:rsidTr="00873A6F">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rsidR="00AB4C00" w:rsidRDefault="00AB4C00" w:rsidP="00AB4C00">
            <w:pPr>
              <w:spacing w:after="0"/>
              <w:rPr>
                <w:rFonts w:ascii="Arial" w:hAnsi="Arial" w:cs="Arial"/>
                <w:sz w:val="16"/>
              </w:rPr>
            </w:pPr>
            <w:r>
              <w:rPr>
                <w:rFonts w:ascii="Arial" w:hAnsi="Arial" w:cs="Arial"/>
                <w:sz w:val="16"/>
              </w:rPr>
              <w:t>2022-09</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tcPr>
          <w:p w:rsidR="00AB4C00" w:rsidRDefault="00AB4C00" w:rsidP="00AB4C00">
            <w:pPr>
              <w:spacing w:after="0"/>
              <w:rPr>
                <w:rFonts w:ascii="Arial" w:hAnsi="Arial" w:cs="Arial"/>
                <w:sz w:val="16"/>
              </w:rPr>
            </w:pPr>
            <w:r>
              <w:rPr>
                <w:rFonts w:ascii="Arial" w:hAnsi="Arial" w:cs="Arial"/>
                <w:sz w:val="16"/>
              </w:rPr>
              <w:t>SA#97</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rsidR="00AB4C00" w:rsidRPr="00090D60" w:rsidRDefault="00AB4C00" w:rsidP="00AB4C00">
            <w:pPr>
              <w:spacing w:after="0"/>
              <w:rPr>
                <w:rFonts w:ascii="Arial" w:hAnsi="Arial" w:cs="Arial"/>
                <w:sz w:val="16"/>
                <w:szCs w:val="16"/>
              </w:rPr>
            </w:pPr>
            <w:r w:rsidRPr="00090D60">
              <w:rPr>
                <w:rFonts w:ascii="Arial" w:hAnsi="Arial" w:cs="Arial"/>
                <w:sz w:val="16"/>
                <w:szCs w:val="16"/>
              </w:rPr>
              <w:t>SP-220933</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tcPr>
          <w:p w:rsidR="00AB4C00" w:rsidRPr="00090D60" w:rsidRDefault="00AB4C00" w:rsidP="00AB4C00">
            <w:pPr>
              <w:spacing w:after="0"/>
              <w:rPr>
                <w:rFonts w:ascii="Arial" w:hAnsi="Arial" w:cs="Arial"/>
                <w:sz w:val="16"/>
                <w:szCs w:val="16"/>
              </w:rPr>
            </w:pPr>
            <w:r w:rsidRPr="00090D60">
              <w:rPr>
                <w:rFonts w:ascii="Arial" w:hAnsi="Arial" w:cs="Arial"/>
                <w:sz w:val="16"/>
                <w:szCs w:val="16"/>
              </w:rPr>
              <w:t>653</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AB4C00" w:rsidRPr="00090D60" w:rsidRDefault="00AB4C00" w:rsidP="00AB4C00">
            <w:pPr>
              <w:spacing w:after="0"/>
              <w:rPr>
                <w:rFonts w:ascii="Arial" w:hAnsi="Arial" w:cs="Arial"/>
                <w:sz w:val="16"/>
                <w:szCs w:val="16"/>
              </w:rPr>
            </w:pPr>
            <w:r w:rsidRPr="00090D60">
              <w:rPr>
                <w:rFonts w:ascii="Arial" w:hAnsi="Arial" w:cs="Arial"/>
                <w:sz w:val="16"/>
                <w:szCs w:val="16"/>
              </w:rPr>
              <w:t>1</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AB4C00" w:rsidRPr="00090D60" w:rsidRDefault="00AB4C00" w:rsidP="00AB4C00">
            <w:pPr>
              <w:spacing w:after="0"/>
              <w:rPr>
                <w:rFonts w:ascii="Arial" w:hAnsi="Arial" w:cs="Arial"/>
                <w:sz w:val="16"/>
                <w:szCs w:val="16"/>
              </w:rPr>
            </w:pPr>
            <w:r w:rsidRPr="00090D60">
              <w:rPr>
                <w:rFonts w:ascii="Arial" w:hAnsi="Arial" w:cs="Arial"/>
                <w:sz w:val="16"/>
                <w:szCs w:val="16"/>
              </w:rPr>
              <w:t>D</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tcPr>
          <w:p w:rsidR="00AB4C00" w:rsidRPr="00090D60" w:rsidRDefault="00AB4C00" w:rsidP="00AB4C00">
            <w:pPr>
              <w:spacing w:after="0"/>
              <w:rPr>
                <w:rFonts w:ascii="Arial" w:hAnsi="Arial" w:cs="Arial"/>
                <w:sz w:val="16"/>
                <w:szCs w:val="16"/>
              </w:rPr>
            </w:pPr>
            <w:r w:rsidRPr="00090D60">
              <w:rPr>
                <w:rFonts w:ascii="Arial" w:hAnsi="Arial" w:cs="Arial"/>
                <w:sz w:val="16"/>
                <w:szCs w:val="16"/>
              </w:rPr>
              <w:t>Clean-up of the references for quality improvement</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tcPr>
          <w:p w:rsidR="00AB4C00" w:rsidRPr="00090D60" w:rsidRDefault="00AB4C00" w:rsidP="00AB4C00">
            <w:pPr>
              <w:spacing w:after="0"/>
              <w:rPr>
                <w:rFonts w:ascii="Arial" w:hAnsi="Arial" w:cs="Arial"/>
                <w:sz w:val="16"/>
                <w:szCs w:val="16"/>
              </w:rPr>
            </w:pPr>
            <w:r w:rsidRPr="00090D60">
              <w:rPr>
                <w:rFonts w:ascii="Arial" w:hAnsi="Arial" w:cs="Arial"/>
                <w:sz w:val="16"/>
                <w:szCs w:val="16"/>
              </w:rPr>
              <w:t>18.</w:t>
            </w:r>
            <w:r>
              <w:rPr>
                <w:rFonts w:ascii="Arial" w:hAnsi="Arial" w:cs="Arial"/>
                <w:sz w:val="16"/>
                <w:szCs w:val="16"/>
              </w:rPr>
              <w:t>7</w:t>
            </w:r>
            <w:r w:rsidRPr="00090D60">
              <w:rPr>
                <w:rFonts w:ascii="Arial" w:hAnsi="Arial" w:cs="Arial"/>
                <w:sz w:val="16"/>
                <w:szCs w:val="16"/>
              </w:rPr>
              <w:t>.</w:t>
            </w:r>
            <w:r>
              <w:rPr>
                <w:rFonts w:ascii="Arial" w:hAnsi="Arial" w:cs="Arial"/>
                <w:sz w:val="16"/>
                <w:szCs w:val="16"/>
              </w:rPr>
              <w:t>0</w:t>
            </w:r>
          </w:p>
        </w:tc>
      </w:tr>
      <w:tr w:rsidR="00AB4C00" w:rsidRPr="002712FF" w:rsidTr="00873A6F">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rsidR="00AB4C00" w:rsidRDefault="00AB4C00" w:rsidP="00AB4C00">
            <w:pPr>
              <w:spacing w:after="0"/>
              <w:rPr>
                <w:rFonts w:ascii="Arial" w:hAnsi="Arial" w:cs="Arial"/>
                <w:sz w:val="16"/>
              </w:rPr>
            </w:pPr>
            <w:r>
              <w:rPr>
                <w:rFonts w:ascii="Arial" w:hAnsi="Arial" w:cs="Arial"/>
                <w:sz w:val="16"/>
              </w:rPr>
              <w:t>2022-09</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tcPr>
          <w:p w:rsidR="00AB4C00" w:rsidRDefault="00AB4C00" w:rsidP="00AB4C00">
            <w:pPr>
              <w:spacing w:after="0"/>
              <w:rPr>
                <w:rFonts w:ascii="Arial" w:hAnsi="Arial" w:cs="Arial"/>
                <w:sz w:val="16"/>
              </w:rPr>
            </w:pPr>
            <w:r>
              <w:rPr>
                <w:rFonts w:ascii="Arial" w:hAnsi="Arial" w:cs="Arial"/>
                <w:sz w:val="16"/>
              </w:rPr>
              <w:t>SA#97</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rsidR="00AB4C00" w:rsidRPr="00090D60" w:rsidRDefault="00AB4C00" w:rsidP="00AB4C00">
            <w:pPr>
              <w:spacing w:after="0"/>
              <w:rPr>
                <w:rFonts w:ascii="Arial" w:hAnsi="Arial" w:cs="Arial"/>
                <w:sz w:val="16"/>
                <w:szCs w:val="16"/>
              </w:rPr>
            </w:pPr>
            <w:r w:rsidRPr="00090D60">
              <w:rPr>
                <w:rFonts w:ascii="Arial" w:hAnsi="Arial" w:cs="Arial"/>
                <w:sz w:val="16"/>
                <w:szCs w:val="16"/>
              </w:rPr>
              <w:t>SP-220942</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tcPr>
          <w:p w:rsidR="00AB4C00" w:rsidRPr="00090D60" w:rsidRDefault="00AB4C00" w:rsidP="00AB4C00">
            <w:pPr>
              <w:spacing w:after="0"/>
              <w:rPr>
                <w:rFonts w:ascii="Arial" w:hAnsi="Arial" w:cs="Arial"/>
                <w:sz w:val="16"/>
                <w:szCs w:val="16"/>
              </w:rPr>
            </w:pPr>
            <w:r w:rsidRPr="00090D60">
              <w:rPr>
                <w:rFonts w:ascii="Arial" w:hAnsi="Arial" w:cs="Arial"/>
                <w:sz w:val="16"/>
                <w:szCs w:val="16"/>
              </w:rPr>
              <w:t>639</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AB4C00" w:rsidRPr="00090D60" w:rsidRDefault="00AB4C00" w:rsidP="00AB4C00">
            <w:pPr>
              <w:spacing w:after="0"/>
              <w:rPr>
                <w:rFonts w:ascii="Arial" w:hAnsi="Arial" w:cs="Arial"/>
                <w:sz w:val="16"/>
                <w:szCs w:val="16"/>
              </w:rPr>
            </w:pPr>
            <w:r w:rsidRPr="00090D60">
              <w:rPr>
                <w:rFonts w:ascii="Arial" w:hAnsi="Arial" w:cs="Arial"/>
                <w:sz w:val="16"/>
                <w:szCs w:val="16"/>
              </w:rPr>
              <w:t>3</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AB4C00" w:rsidRPr="00090D60" w:rsidRDefault="00AB4C00" w:rsidP="00AB4C00">
            <w:pPr>
              <w:spacing w:after="0"/>
              <w:rPr>
                <w:rFonts w:ascii="Arial" w:hAnsi="Arial" w:cs="Arial"/>
                <w:sz w:val="16"/>
                <w:szCs w:val="16"/>
              </w:rPr>
            </w:pPr>
            <w:r w:rsidRPr="00090D60">
              <w:rPr>
                <w:rFonts w:ascii="Arial" w:hAnsi="Arial" w:cs="Arial"/>
                <w:sz w:val="16"/>
                <w:szCs w:val="16"/>
              </w:rPr>
              <w:t>B</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tcPr>
          <w:p w:rsidR="00AB4C00" w:rsidRPr="00090D60" w:rsidRDefault="00AB4C00" w:rsidP="00AB4C00">
            <w:pPr>
              <w:spacing w:after="0"/>
              <w:rPr>
                <w:rFonts w:ascii="Arial" w:hAnsi="Arial" w:cs="Arial"/>
                <w:sz w:val="16"/>
                <w:szCs w:val="16"/>
              </w:rPr>
            </w:pPr>
            <w:r w:rsidRPr="00090D60">
              <w:rPr>
                <w:rFonts w:ascii="Arial" w:hAnsi="Arial" w:cs="Arial"/>
                <w:sz w:val="16"/>
                <w:szCs w:val="16"/>
              </w:rPr>
              <w:t>Interworking of Non-3GPP Digital Terrestrial Broadcast Networks with 5GS Multicast/Broadcast Services</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tcPr>
          <w:p w:rsidR="00AB4C00" w:rsidRPr="00090D60" w:rsidRDefault="00AB4C00" w:rsidP="00AB4C00">
            <w:pPr>
              <w:spacing w:after="0"/>
              <w:rPr>
                <w:rFonts w:ascii="Arial" w:hAnsi="Arial" w:cs="Arial"/>
                <w:sz w:val="16"/>
                <w:szCs w:val="16"/>
              </w:rPr>
            </w:pPr>
            <w:r w:rsidRPr="00090D60">
              <w:rPr>
                <w:rFonts w:ascii="Arial" w:hAnsi="Arial" w:cs="Arial"/>
                <w:sz w:val="16"/>
                <w:szCs w:val="16"/>
              </w:rPr>
              <w:t>1</w:t>
            </w:r>
            <w:r w:rsidR="00FB487F">
              <w:rPr>
                <w:rFonts w:ascii="Arial" w:hAnsi="Arial" w:cs="Arial"/>
                <w:sz w:val="16"/>
                <w:szCs w:val="16"/>
              </w:rPr>
              <w:t>9</w:t>
            </w:r>
            <w:r w:rsidRPr="00090D60">
              <w:rPr>
                <w:rFonts w:ascii="Arial" w:hAnsi="Arial" w:cs="Arial"/>
                <w:sz w:val="16"/>
                <w:szCs w:val="16"/>
              </w:rPr>
              <w:t>.</w:t>
            </w:r>
            <w:r w:rsidR="00FB487F">
              <w:rPr>
                <w:rFonts w:ascii="Arial" w:hAnsi="Arial" w:cs="Arial"/>
                <w:sz w:val="16"/>
                <w:szCs w:val="16"/>
              </w:rPr>
              <w:t>0</w:t>
            </w:r>
            <w:r w:rsidRPr="00090D60">
              <w:rPr>
                <w:rFonts w:ascii="Arial" w:hAnsi="Arial" w:cs="Arial"/>
                <w:sz w:val="16"/>
                <w:szCs w:val="16"/>
              </w:rPr>
              <w:t>.</w:t>
            </w:r>
            <w:r>
              <w:rPr>
                <w:rFonts w:ascii="Arial" w:hAnsi="Arial" w:cs="Arial"/>
                <w:sz w:val="16"/>
                <w:szCs w:val="16"/>
              </w:rPr>
              <w:t>0</w:t>
            </w:r>
          </w:p>
        </w:tc>
      </w:tr>
      <w:tr w:rsidR="00AB4C00" w:rsidRPr="002712FF" w:rsidTr="00873A6F">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rsidR="00AB4C00" w:rsidRDefault="00AB4C00" w:rsidP="00AB4C00">
            <w:pPr>
              <w:spacing w:after="0"/>
              <w:rPr>
                <w:rFonts w:ascii="Arial" w:hAnsi="Arial" w:cs="Arial"/>
                <w:sz w:val="16"/>
              </w:rPr>
            </w:pPr>
            <w:r>
              <w:rPr>
                <w:rFonts w:ascii="Arial" w:hAnsi="Arial" w:cs="Arial"/>
                <w:sz w:val="16"/>
              </w:rPr>
              <w:t>2022-09</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tcPr>
          <w:p w:rsidR="00AB4C00" w:rsidRDefault="00AB4C00" w:rsidP="00AB4C00">
            <w:pPr>
              <w:spacing w:after="0"/>
              <w:rPr>
                <w:rFonts w:ascii="Arial" w:hAnsi="Arial" w:cs="Arial"/>
                <w:sz w:val="16"/>
              </w:rPr>
            </w:pPr>
            <w:r>
              <w:rPr>
                <w:rFonts w:ascii="Arial" w:hAnsi="Arial" w:cs="Arial"/>
                <w:sz w:val="16"/>
              </w:rPr>
              <w:t>SA#97</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rsidR="00AB4C00" w:rsidRPr="00090D60" w:rsidRDefault="00AB4C00" w:rsidP="00AB4C00">
            <w:pPr>
              <w:spacing w:after="0"/>
              <w:rPr>
                <w:rFonts w:ascii="Arial" w:hAnsi="Arial" w:cs="Arial"/>
                <w:sz w:val="16"/>
                <w:szCs w:val="16"/>
              </w:rPr>
            </w:pPr>
            <w:r w:rsidRPr="00090D60">
              <w:rPr>
                <w:rFonts w:ascii="Arial" w:hAnsi="Arial" w:cs="Arial"/>
                <w:sz w:val="16"/>
                <w:szCs w:val="16"/>
              </w:rPr>
              <w:t>SP-220944</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tcPr>
          <w:p w:rsidR="00AB4C00" w:rsidRPr="00090D60" w:rsidRDefault="00AB4C00" w:rsidP="00AB4C00">
            <w:pPr>
              <w:spacing w:after="0"/>
              <w:rPr>
                <w:rFonts w:ascii="Arial" w:hAnsi="Arial" w:cs="Arial"/>
                <w:sz w:val="16"/>
                <w:szCs w:val="16"/>
              </w:rPr>
            </w:pPr>
            <w:r w:rsidRPr="00090D60">
              <w:rPr>
                <w:rFonts w:ascii="Arial" w:hAnsi="Arial" w:cs="Arial"/>
                <w:sz w:val="16"/>
                <w:szCs w:val="16"/>
              </w:rPr>
              <w:t>651</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AB4C00" w:rsidRPr="00090D60" w:rsidRDefault="00AB4C00" w:rsidP="00AB4C00">
            <w:pPr>
              <w:spacing w:after="0"/>
              <w:rPr>
                <w:rFonts w:ascii="Arial" w:hAnsi="Arial" w:cs="Arial"/>
                <w:sz w:val="16"/>
                <w:szCs w:val="16"/>
              </w:rPr>
            </w:pPr>
            <w:r w:rsidRPr="00090D60">
              <w:rPr>
                <w:rFonts w:ascii="Arial" w:hAnsi="Arial" w:cs="Arial"/>
                <w:sz w:val="16"/>
                <w:szCs w:val="16"/>
              </w:rPr>
              <w:t>2</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AB4C00" w:rsidRPr="00090D60" w:rsidRDefault="00AB4C00" w:rsidP="00AB4C00">
            <w:pPr>
              <w:spacing w:after="0"/>
              <w:rPr>
                <w:rFonts w:ascii="Arial" w:hAnsi="Arial" w:cs="Arial"/>
                <w:sz w:val="16"/>
                <w:szCs w:val="16"/>
              </w:rPr>
            </w:pPr>
            <w:r w:rsidRPr="00090D60">
              <w:rPr>
                <w:rFonts w:ascii="Arial" w:hAnsi="Arial" w:cs="Arial"/>
                <w:sz w:val="16"/>
                <w:szCs w:val="16"/>
              </w:rPr>
              <w:t>B</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tcPr>
          <w:p w:rsidR="00AB4C00" w:rsidRPr="00090D60" w:rsidRDefault="00AB4C00" w:rsidP="00AB4C00">
            <w:pPr>
              <w:spacing w:after="0"/>
              <w:rPr>
                <w:rFonts w:ascii="Arial" w:hAnsi="Arial" w:cs="Arial"/>
                <w:sz w:val="16"/>
                <w:szCs w:val="16"/>
              </w:rPr>
            </w:pPr>
            <w:r w:rsidRPr="00090D60">
              <w:rPr>
                <w:rFonts w:ascii="Arial" w:hAnsi="Arial" w:cs="Arial"/>
                <w:sz w:val="16"/>
                <w:szCs w:val="16"/>
              </w:rPr>
              <w:t>Add requirements on multi-path relay UEs</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tcPr>
          <w:p w:rsidR="00AB4C00" w:rsidRPr="00090D60" w:rsidRDefault="00FB487F" w:rsidP="00AB4C00">
            <w:pPr>
              <w:spacing w:after="0"/>
              <w:rPr>
                <w:rFonts w:ascii="Arial" w:hAnsi="Arial" w:cs="Arial"/>
                <w:sz w:val="16"/>
                <w:szCs w:val="16"/>
              </w:rPr>
            </w:pPr>
            <w:r w:rsidRPr="00090D60">
              <w:rPr>
                <w:rFonts w:ascii="Arial" w:hAnsi="Arial" w:cs="Arial"/>
                <w:sz w:val="16"/>
                <w:szCs w:val="16"/>
              </w:rPr>
              <w:t>1</w:t>
            </w:r>
            <w:r>
              <w:rPr>
                <w:rFonts w:ascii="Arial" w:hAnsi="Arial" w:cs="Arial"/>
                <w:sz w:val="16"/>
                <w:szCs w:val="16"/>
              </w:rPr>
              <w:t>9</w:t>
            </w:r>
            <w:r w:rsidR="00AB4C00" w:rsidRPr="00090D60">
              <w:rPr>
                <w:rFonts w:ascii="Arial" w:hAnsi="Arial" w:cs="Arial"/>
                <w:sz w:val="16"/>
                <w:szCs w:val="16"/>
              </w:rPr>
              <w:t>.</w:t>
            </w:r>
            <w:r>
              <w:rPr>
                <w:rFonts w:ascii="Arial" w:hAnsi="Arial" w:cs="Arial"/>
                <w:sz w:val="16"/>
                <w:szCs w:val="16"/>
              </w:rPr>
              <w:t>0</w:t>
            </w:r>
            <w:r w:rsidR="00AB4C00" w:rsidRPr="00090D60">
              <w:rPr>
                <w:rFonts w:ascii="Arial" w:hAnsi="Arial" w:cs="Arial"/>
                <w:sz w:val="16"/>
                <w:szCs w:val="16"/>
              </w:rPr>
              <w:t>.</w:t>
            </w:r>
            <w:r w:rsidR="00AB4C00">
              <w:rPr>
                <w:rFonts w:ascii="Arial" w:hAnsi="Arial" w:cs="Arial"/>
                <w:sz w:val="16"/>
                <w:szCs w:val="16"/>
              </w:rPr>
              <w:t>0</w:t>
            </w:r>
          </w:p>
        </w:tc>
      </w:tr>
      <w:tr w:rsidR="00AB4C00" w:rsidRPr="002712FF" w:rsidTr="00873A6F">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rsidR="00AB4C00" w:rsidRDefault="00AB4C00" w:rsidP="00AB4C00">
            <w:pPr>
              <w:spacing w:after="0"/>
              <w:rPr>
                <w:rFonts w:ascii="Arial" w:hAnsi="Arial" w:cs="Arial"/>
                <w:sz w:val="16"/>
              </w:rPr>
            </w:pPr>
            <w:r>
              <w:rPr>
                <w:rFonts w:ascii="Arial" w:hAnsi="Arial" w:cs="Arial"/>
                <w:sz w:val="16"/>
              </w:rPr>
              <w:t>2022-09</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tcPr>
          <w:p w:rsidR="00AB4C00" w:rsidRDefault="00AB4C00" w:rsidP="00AB4C00">
            <w:pPr>
              <w:spacing w:after="0"/>
              <w:rPr>
                <w:rFonts w:ascii="Arial" w:hAnsi="Arial" w:cs="Arial"/>
                <w:sz w:val="16"/>
              </w:rPr>
            </w:pPr>
            <w:r>
              <w:rPr>
                <w:rFonts w:ascii="Arial" w:hAnsi="Arial" w:cs="Arial"/>
                <w:sz w:val="16"/>
              </w:rPr>
              <w:t>SA#97</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rsidR="00AB4C00" w:rsidRPr="00090D60" w:rsidRDefault="00AB4C00" w:rsidP="00AB4C00">
            <w:pPr>
              <w:spacing w:after="0"/>
              <w:rPr>
                <w:rFonts w:ascii="Arial" w:hAnsi="Arial" w:cs="Arial"/>
                <w:sz w:val="16"/>
                <w:szCs w:val="16"/>
              </w:rPr>
            </w:pPr>
            <w:r w:rsidRPr="00090D60">
              <w:rPr>
                <w:rFonts w:ascii="Arial" w:hAnsi="Arial" w:cs="Arial"/>
                <w:sz w:val="16"/>
                <w:szCs w:val="16"/>
              </w:rPr>
              <w:t>SP-221001</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tcPr>
          <w:p w:rsidR="00AB4C00" w:rsidRPr="00090D60" w:rsidRDefault="00AB4C00" w:rsidP="00AB4C00">
            <w:pPr>
              <w:spacing w:after="0"/>
              <w:rPr>
                <w:rFonts w:ascii="Arial" w:hAnsi="Arial" w:cs="Arial"/>
                <w:sz w:val="16"/>
                <w:szCs w:val="16"/>
              </w:rPr>
            </w:pPr>
            <w:r w:rsidRPr="00090D60">
              <w:rPr>
                <w:rFonts w:ascii="Arial" w:hAnsi="Arial" w:cs="Arial"/>
                <w:sz w:val="16"/>
                <w:szCs w:val="16"/>
              </w:rPr>
              <w:t>645</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AB4C00" w:rsidRPr="00090D60" w:rsidRDefault="00FB487F" w:rsidP="00AB4C00">
            <w:pPr>
              <w:spacing w:after="0"/>
              <w:rPr>
                <w:rFonts w:ascii="Arial" w:hAnsi="Arial" w:cs="Arial"/>
                <w:sz w:val="16"/>
                <w:szCs w:val="16"/>
              </w:rPr>
            </w:pPr>
            <w:r>
              <w:rPr>
                <w:rFonts w:ascii="Arial" w:hAnsi="Arial" w:cs="Arial"/>
                <w:sz w:val="16"/>
                <w:szCs w:val="16"/>
              </w:rPr>
              <w:t>2</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AB4C00" w:rsidRPr="00090D60" w:rsidRDefault="00AB4C00" w:rsidP="00AB4C00">
            <w:pPr>
              <w:spacing w:after="0"/>
              <w:rPr>
                <w:rFonts w:ascii="Arial" w:hAnsi="Arial" w:cs="Arial"/>
                <w:sz w:val="16"/>
                <w:szCs w:val="16"/>
              </w:rPr>
            </w:pPr>
            <w:r w:rsidRPr="00090D60">
              <w:rPr>
                <w:rFonts w:ascii="Arial" w:hAnsi="Arial" w:cs="Arial"/>
                <w:sz w:val="16"/>
                <w:szCs w:val="16"/>
              </w:rPr>
              <w:t>B</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tcPr>
          <w:p w:rsidR="00AB4C00" w:rsidRPr="00090D60" w:rsidRDefault="00AB4C00" w:rsidP="00AB4C00">
            <w:pPr>
              <w:spacing w:after="0"/>
              <w:rPr>
                <w:rFonts w:ascii="Arial" w:hAnsi="Arial" w:cs="Arial"/>
                <w:sz w:val="16"/>
                <w:szCs w:val="16"/>
              </w:rPr>
            </w:pPr>
            <w:r w:rsidRPr="00090D60">
              <w:rPr>
                <w:rFonts w:ascii="Arial" w:hAnsi="Arial" w:cs="Arial"/>
                <w:sz w:val="16"/>
                <w:szCs w:val="16"/>
              </w:rPr>
              <w:t>Add requirements on Minimization of Service Interruption During Core Network Failure</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tcPr>
          <w:p w:rsidR="00AB4C00" w:rsidRPr="00090D60" w:rsidRDefault="00FB487F" w:rsidP="00AB4C00">
            <w:pPr>
              <w:spacing w:after="0"/>
              <w:rPr>
                <w:rFonts w:ascii="Arial" w:hAnsi="Arial" w:cs="Arial"/>
                <w:sz w:val="16"/>
                <w:szCs w:val="16"/>
              </w:rPr>
            </w:pPr>
            <w:r w:rsidRPr="00090D60">
              <w:rPr>
                <w:rFonts w:ascii="Arial" w:hAnsi="Arial" w:cs="Arial"/>
                <w:sz w:val="16"/>
                <w:szCs w:val="16"/>
              </w:rPr>
              <w:t>1</w:t>
            </w:r>
            <w:r>
              <w:rPr>
                <w:rFonts w:ascii="Arial" w:hAnsi="Arial" w:cs="Arial"/>
                <w:sz w:val="16"/>
                <w:szCs w:val="16"/>
              </w:rPr>
              <w:t>9</w:t>
            </w:r>
            <w:r w:rsidR="00AB4C00" w:rsidRPr="00090D60">
              <w:rPr>
                <w:rFonts w:ascii="Arial" w:hAnsi="Arial" w:cs="Arial"/>
                <w:sz w:val="16"/>
                <w:szCs w:val="16"/>
              </w:rPr>
              <w:t>.</w:t>
            </w:r>
            <w:r>
              <w:rPr>
                <w:rFonts w:ascii="Arial" w:hAnsi="Arial" w:cs="Arial"/>
                <w:sz w:val="16"/>
                <w:szCs w:val="16"/>
              </w:rPr>
              <w:t>0</w:t>
            </w:r>
            <w:r w:rsidR="00AB4C00" w:rsidRPr="00090D60">
              <w:rPr>
                <w:rFonts w:ascii="Arial" w:hAnsi="Arial" w:cs="Arial"/>
                <w:sz w:val="16"/>
                <w:szCs w:val="16"/>
              </w:rPr>
              <w:t>.</w:t>
            </w:r>
            <w:r w:rsidR="00AB4C00">
              <w:rPr>
                <w:rFonts w:ascii="Arial" w:hAnsi="Arial" w:cs="Arial"/>
                <w:sz w:val="16"/>
                <w:szCs w:val="16"/>
              </w:rPr>
              <w:t>0</w:t>
            </w:r>
          </w:p>
        </w:tc>
      </w:tr>
      <w:tr w:rsidR="00FD0345" w:rsidRPr="002712FF" w:rsidTr="00873A6F">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rsidR="00FD0345" w:rsidRDefault="00FD0345" w:rsidP="00FD0345">
            <w:pPr>
              <w:spacing w:after="0"/>
              <w:rPr>
                <w:rFonts w:ascii="Arial" w:hAnsi="Arial" w:cs="Arial"/>
                <w:sz w:val="16"/>
              </w:rPr>
            </w:pPr>
            <w:r>
              <w:rPr>
                <w:rFonts w:ascii="Arial" w:hAnsi="Arial" w:cs="Arial"/>
                <w:sz w:val="16"/>
              </w:rPr>
              <w:t>2022-12</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tcPr>
          <w:p w:rsidR="00FD0345" w:rsidRDefault="00FD0345" w:rsidP="00FD0345">
            <w:pPr>
              <w:spacing w:after="0"/>
              <w:rPr>
                <w:rFonts w:ascii="Arial" w:hAnsi="Arial" w:cs="Arial"/>
                <w:sz w:val="16"/>
              </w:rPr>
            </w:pPr>
            <w:r>
              <w:rPr>
                <w:rFonts w:ascii="Arial" w:hAnsi="Arial" w:cs="Arial"/>
                <w:sz w:val="16"/>
              </w:rPr>
              <w:t>SA#98</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rsidR="00FD0345" w:rsidRPr="00090D60" w:rsidRDefault="00FD0345" w:rsidP="00FD0345">
            <w:pPr>
              <w:spacing w:after="0"/>
              <w:rPr>
                <w:rFonts w:ascii="Arial" w:hAnsi="Arial" w:cs="Arial"/>
                <w:sz w:val="16"/>
                <w:szCs w:val="16"/>
              </w:rPr>
            </w:pPr>
            <w:r w:rsidRPr="002449A2">
              <w:rPr>
                <w:rFonts w:ascii="Arial" w:hAnsi="Arial" w:cs="Arial"/>
                <w:sz w:val="16"/>
                <w:szCs w:val="16"/>
              </w:rPr>
              <w:t>SP-221259</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tcPr>
          <w:p w:rsidR="00FD0345" w:rsidRPr="00090D60" w:rsidRDefault="00FD0345" w:rsidP="00FD0345">
            <w:pPr>
              <w:spacing w:after="0"/>
              <w:rPr>
                <w:rFonts w:ascii="Arial" w:hAnsi="Arial" w:cs="Arial"/>
                <w:sz w:val="16"/>
                <w:szCs w:val="16"/>
              </w:rPr>
            </w:pPr>
            <w:r w:rsidRPr="002449A2">
              <w:rPr>
                <w:rFonts w:ascii="Arial" w:hAnsi="Arial" w:cs="Arial"/>
                <w:sz w:val="16"/>
                <w:szCs w:val="16"/>
              </w:rPr>
              <w:t>0665</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FD0345" w:rsidRDefault="00FD0345" w:rsidP="00FD0345">
            <w:pPr>
              <w:spacing w:after="0"/>
              <w:rPr>
                <w:rFonts w:ascii="Arial" w:hAnsi="Arial" w:cs="Arial"/>
                <w:sz w:val="16"/>
                <w:szCs w:val="16"/>
              </w:rPr>
            </w:pPr>
            <w:r w:rsidRPr="002449A2">
              <w:rPr>
                <w:rFonts w:ascii="Arial" w:hAnsi="Arial" w:cs="Arial"/>
                <w:sz w:val="16"/>
                <w:szCs w:val="16"/>
              </w:rPr>
              <w:t>1</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FD0345" w:rsidRPr="00090D60" w:rsidRDefault="00FD0345" w:rsidP="00FD0345">
            <w:pPr>
              <w:spacing w:after="0"/>
              <w:rPr>
                <w:rFonts w:ascii="Arial" w:hAnsi="Arial" w:cs="Arial"/>
                <w:sz w:val="16"/>
                <w:szCs w:val="16"/>
              </w:rPr>
            </w:pPr>
            <w:r w:rsidRPr="002449A2">
              <w:rPr>
                <w:rFonts w:ascii="Arial" w:hAnsi="Arial" w:cs="Arial"/>
                <w:sz w:val="16"/>
                <w:szCs w:val="16"/>
              </w:rPr>
              <w:t>A</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tcPr>
          <w:p w:rsidR="00FD0345" w:rsidRPr="00090D60" w:rsidRDefault="00FD0345" w:rsidP="00FD0345">
            <w:pPr>
              <w:spacing w:after="0"/>
              <w:rPr>
                <w:rFonts w:ascii="Arial" w:hAnsi="Arial" w:cs="Arial"/>
                <w:sz w:val="16"/>
                <w:szCs w:val="16"/>
              </w:rPr>
            </w:pPr>
            <w:r w:rsidRPr="002449A2">
              <w:rPr>
                <w:rFonts w:ascii="Arial" w:hAnsi="Arial" w:cs="Arial"/>
                <w:sz w:val="16"/>
                <w:szCs w:val="16"/>
              </w:rPr>
              <w:t>Editorial Corrections to TS 22.261 on PALS</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tcPr>
          <w:p w:rsidR="00FD0345" w:rsidRPr="00090D60" w:rsidRDefault="00FD0345" w:rsidP="00FD0345">
            <w:pPr>
              <w:spacing w:after="0"/>
              <w:rPr>
                <w:rFonts w:ascii="Arial" w:hAnsi="Arial" w:cs="Arial"/>
                <w:sz w:val="16"/>
                <w:szCs w:val="16"/>
              </w:rPr>
            </w:pPr>
            <w:r w:rsidRPr="002449A2">
              <w:rPr>
                <w:rFonts w:ascii="Arial" w:hAnsi="Arial" w:cs="Arial"/>
                <w:sz w:val="16"/>
                <w:szCs w:val="16"/>
              </w:rPr>
              <w:t>19.</w:t>
            </w:r>
            <w:r>
              <w:rPr>
                <w:rFonts w:ascii="Arial" w:hAnsi="Arial" w:cs="Arial"/>
                <w:sz w:val="16"/>
                <w:szCs w:val="16"/>
              </w:rPr>
              <w:t>1</w:t>
            </w:r>
            <w:r w:rsidRPr="002449A2">
              <w:rPr>
                <w:rFonts w:ascii="Arial" w:hAnsi="Arial" w:cs="Arial"/>
                <w:sz w:val="16"/>
                <w:szCs w:val="16"/>
              </w:rPr>
              <w:t>.0</w:t>
            </w:r>
          </w:p>
        </w:tc>
      </w:tr>
      <w:tr w:rsidR="00FD0345" w:rsidRPr="002712FF" w:rsidTr="00873A6F">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rsidR="00FD0345" w:rsidRDefault="00FD0345" w:rsidP="00FD0345">
            <w:pPr>
              <w:spacing w:after="0"/>
              <w:rPr>
                <w:rFonts w:ascii="Arial" w:hAnsi="Arial" w:cs="Arial"/>
                <w:sz w:val="16"/>
              </w:rPr>
            </w:pPr>
            <w:r>
              <w:rPr>
                <w:rFonts w:ascii="Arial" w:hAnsi="Arial" w:cs="Arial"/>
                <w:sz w:val="16"/>
              </w:rPr>
              <w:t>2022-12</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tcPr>
          <w:p w:rsidR="00FD0345" w:rsidRDefault="00FD0345" w:rsidP="00FD0345">
            <w:pPr>
              <w:spacing w:after="0"/>
              <w:rPr>
                <w:rFonts w:ascii="Arial" w:hAnsi="Arial" w:cs="Arial"/>
                <w:sz w:val="16"/>
              </w:rPr>
            </w:pPr>
            <w:r>
              <w:rPr>
                <w:rFonts w:ascii="Arial" w:hAnsi="Arial" w:cs="Arial"/>
                <w:sz w:val="16"/>
              </w:rPr>
              <w:t>SA#98</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rsidR="00FD0345" w:rsidRPr="002449A2" w:rsidRDefault="00FD0345" w:rsidP="00FD0345">
            <w:pPr>
              <w:spacing w:after="0"/>
              <w:rPr>
                <w:rFonts w:ascii="Arial" w:hAnsi="Arial" w:cs="Arial"/>
                <w:sz w:val="16"/>
                <w:szCs w:val="16"/>
              </w:rPr>
            </w:pPr>
            <w:r w:rsidRPr="002449A2">
              <w:rPr>
                <w:rFonts w:ascii="Arial" w:hAnsi="Arial" w:cs="Arial"/>
                <w:sz w:val="16"/>
                <w:szCs w:val="16"/>
              </w:rPr>
              <w:t>SP-221259</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tcPr>
          <w:p w:rsidR="00FD0345" w:rsidRPr="002449A2" w:rsidRDefault="00FD0345" w:rsidP="00FD0345">
            <w:pPr>
              <w:spacing w:after="0"/>
              <w:rPr>
                <w:rFonts w:ascii="Arial" w:hAnsi="Arial" w:cs="Arial"/>
                <w:sz w:val="16"/>
                <w:szCs w:val="16"/>
              </w:rPr>
            </w:pPr>
            <w:r w:rsidRPr="002449A2">
              <w:rPr>
                <w:rFonts w:ascii="Arial" w:hAnsi="Arial" w:cs="Arial"/>
                <w:sz w:val="16"/>
                <w:szCs w:val="16"/>
              </w:rPr>
              <w:t>0666</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FD0345" w:rsidRPr="002449A2" w:rsidRDefault="00FD0345" w:rsidP="00FD0345">
            <w:pPr>
              <w:spacing w:after="0"/>
              <w:rPr>
                <w:rFonts w:ascii="Arial" w:hAnsi="Arial" w:cs="Arial"/>
                <w:sz w:val="16"/>
                <w:szCs w:val="16"/>
              </w:rPr>
            </w:pPr>
            <w:r w:rsidRPr="002449A2">
              <w:rPr>
                <w:rFonts w:ascii="Arial" w:hAnsi="Arial" w:cs="Arial"/>
                <w:sz w:val="16"/>
                <w:szCs w:val="16"/>
              </w:rPr>
              <w:t>1</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FD0345" w:rsidRPr="002449A2" w:rsidRDefault="00FD0345" w:rsidP="00FD0345">
            <w:pPr>
              <w:spacing w:after="0"/>
              <w:rPr>
                <w:rFonts w:ascii="Arial" w:hAnsi="Arial" w:cs="Arial"/>
                <w:sz w:val="16"/>
                <w:szCs w:val="16"/>
              </w:rPr>
            </w:pPr>
            <w:r w:rsidRPr="002449A2">
              <w:rPr>
                <w:rFonts w:ascii="Arial" w:hAnsi="Arial" w:cs="Arial"/>
                <w:sz w:val="16"/>
                <w:szCs w:val="16"/>
              </w:rPr>
              <w:t>D</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tcPr>
          <w:p w:rsidR="00FD0345" w:rsidRPr="002449A2" w:rsidRDefault="00FD0345" w:rsidP="00FD0345">
            <w:pPr>
              <w:spacing w:after="0"/>
              <w:rPr>
                <w:rFonts w:ascii="Arial" w:hAnsi="Arial" w:cs="Arial"/>
                <w:sz w:val="16"/>
                <w:szCs w:val="16"/>
              </w:rPr>
            </w:pPr>
            <w:r w:rsidRPr="002449A2">
              <w:rPr>
                <w:rFonts w:ascii="Arial" w:hAnsi="Arial" w:cs="Arial"/>
                <w:sz w:val="16"/>
                <w:szCs w:val="16"/>
              </w:rPr>
              <w:t>Editorial Corrections to Annexes in TS 22.261</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tcPr>
          <w:p w:rsidR="00FD0345" w:rsidRPr="002449A2" w:rsidRDefault="00FD0345" w:rsidP="00FD0345">
            <w:pPr>
              <w:spacing w:after="0"/>
              <w:rPr>
                <w:rFonts w:ascii="Arial" w:hAnsi="Arial" w:cs="Arial"/>
                <w:sz w:val="16"/>
                <w:szCs w:val="16"/>
              </w:rPr>
            </w:pPr>
            <w:r w:rsidRPr="002449A2">
              <w:rPr>
                <w:rFonts w:ascii="Arial" w:hAnsi="Arial" w:cs="Arial"/>
                <w:sz w:val="16"/>
                <w:szCs w:val="16"/>
              </w:rPr>
              <w:t>19.</w:t>
            </w:r>
            <w:r>
              <w:rPr>
                <w:rFonts w:ascii="Arial" w:hAnsi="Arial" w:cs="Arial"/>
                <w:sz w:val="16"/>
                <w:szCs w:val="16"/>
              </w:rPr>
              <w:t>1</w:t>
            </w:r>
            <w:r w:rsidRPr="002449A2">
              <w:rPr>
                <w:rFonts w:ascii="Arial" w:hAnsi="Arial" w:cs="Arial"/>
                <w:sz w:val="16"/>
                <w:szCs w:val="16"/>
              </w:rPr>
              <w:t>.0</w:t>
            </w:r>
          </w:p>
        </w:tc>
      </w:tr>
      <w:tr w:rsidR="00FD0345" w:rsidRPr="002712FF" w:rsidTr="00873A6F">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rsidR="00FD0345" w:rsidRDefault="00FD0345" w:rsidP="00FD0345">
            <w:pPr>
              <w:spacing w:after="0"/>
              <w:rPr>
                <w:rFonts w:ascii="Arial" w:hAnsi="Arial" w:cs="Arial"/>
                <w:sz w:val="16"/>
              </w:rPr>
            </w:pPr>
            <w:r>
              <w:rPr>
                <w:rFonts w:ascii="Arial" w:hAnsi="Arial" w:cs="Arial"/>
                <w:sz w:val="16"/>
              </w:rPr>
              <w:t>2022-12</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tcPr>
          <w:p w:rsidR="00FD0345" w:rsidRDefault="00FD0345" w:rsidP="00FD0345">
            <w:pPr>
              <w:spacing w:after="0"/>
              <w:rPr>
                <w:rFonts w:ascii="Arial" w:hAnsi="Arial" w:cs="Arial"/>
                <w:sz w:val="16"/>
              </w:rPr>
            </w:pPr>
            <w:r>
              <w:rPr>
                <w:rFonts w:ascii="Arial" w:hAnsi="Arial" w:cs="Arial"/>
                <w:sz w:val="16"/>
              </w:rPr>
              <w:t>SA#98</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rsidR="00FD0345" w:rsidRPr="002449A2" w:rsidRDefault="00FD0345" w:rsidP="00FD0345">
            <w:pPr>
              <w:spacing w:after="0"/>
              <w:rPr>
                <w:rFonts w:ascii="Arial" w:hAnsi="Arial" w:cs="Arial"/>
                <w:sz w:val="16"/>
                <w:szCs w:val="16"/>
              </w:rPr>
            </w:pPr>
            <w:r w:rsidRPr="002449A2">
              <w:rPr>
                <w:rFonts w:ascii="Arial" w:hAnsi="Arial" w:cs="Arial"/>
                <w:sz w:val="16"/>
                <w:szCs w:val="16"/>
              </w:rPr>
              <w:t>SP-221264</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tcPr>
          <w:p w:rsidR="00FD0345" w:rsidRPr="002449A2" w:rsidRDefault="00FD0345" w:rsidP="00FD0345">
            <w:pPr>
              <w:spacing w:after="0"/>
              <w:rPr>
                <w:rFonts w:ascii="Arial" w:hAnsi="Arial" w:cs="Arial"/>
                <w:sz w:val="16"/>
                <w:szCs w:val="16"/>
              </w:rPr>
            </w:pPr>
            <w:r w:rsidRPr="002449A2">
              <w:rPr>
                <w:rFonts w:ascii="Arial" w:hAnsi="Arial" w:cs="Arial"/>
                <w:sz w:val="16"/>
                <w:szCs w:val="16"/>
              </w:rPr>
              <w:t>0647</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FD0345" w:rsidRPr="002449A2" w:rsidRDefault="00FD0345" w:rsidP="00FD0345">
            <w:pPr>
              <w:spacing w:after="0"/>
              <w:rPr>
                <w:rFonts w:ascii="Arial" w:hAnsi="Arial" w:cs="Arial"/>
                <w:sz w:val="16"/>
                <w:szCs w:val="16"/>
              </w:rPr>
            </w:pPr>
            <w:r w:rsidRPr="002449A2">
              <w:rPr>
                <w:rFonts w:ascii="Arial" w:hAnsi="Arial" w:cs="Arial"/>
                <w:sz w:val="16"/>
                <w:szCs w:val="16"/>
              </w:rPr>
              <w:t>5</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FD0345" w:rsidRPr="002449A2" w:rsidRDefault="00FD0345" w:rsidP="00FD0345">
            <w:pPr>
              <w:spacing w:after="0"/>
              <w:rPr>
                <w:rFonts w:ascii="Arial" w:hAnsi="Arial" w:cs="Arial"/>
                <w:sz w:val="16"/>
                <w:szCs w:val="16"/>
              </w:rPr>
            </w:pPr>
            <w:r w:rsidRPr="002449A2">
              <w:rPr>
                <w:rFonts w:ascii="Arial" w:hAnsi="Arial" w:cs="Arial"/>
                <w:sz w:val="16"/>
                <w:szCs w:val="16"/>
              </w:rPr>
              <w:t>B</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tcPr>
          <w:p w:rsidR="00FD0345" w:rsidRPr="002449A2" w:rsidRDefault="00FD0345" w:rsidP="00FD0345">
            <w:pPr>
              <w:spacing w:after="0"/>
              <w:rPr>
                <w:rFonts w:ascii="Arial" w:hAnsi="Arial" w:cs="Arial"/>
                <w:sz w:val="16"/>
                <w:szCs w:val="16"/>
              </w:rPr>
            </w:pPr>
            <w:r w:rsidRPr="002449A2">
              <w:rPr>
                <w:rFonts w:ascii="Arial" w:hAnsi="Arial" w:cs="Arial"/>
                <w:sz w:val="16"/>
                <w:szCs w:val="16"/>
              </w:rPr>
              <w:t>New requirements for QoS monitoring</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tcPr>
          <w:p w:rsidR="00FD0345" w:rsidRPr="002449A2" w:rsidRDefault="00FD0345" w:rsidP="00FD0345">
            <w:pPr>
              <w:spacing w:after="0"/>
              <w:rPr>
                <w:rFonts w:ascii="Arial" w:hAnsi="Arial" w:cs="Arial"/>
                <w:sz w:val="16"/>
                <w:szCs w:val="16"/>
              </w:rPr>
            </w:pPr>
            <w:r w:rsidRPr="002449A2">
              <w:rPr>
                <w:rFonts w:ascii="Arial" w:hAnsi="Arial" w:cs="Arial"/>
                <w:sz w:val="16"/>
                <w:szCs w:val="16"/>
              </w:rPr>
              <w:t>19.</w:t>
            </w:r>
            <w:r>
              <w:rPr>
                <w:rFonts w:ascii="Arial" w:hAnsi="Arial" w:cs="Arial"/>
                <w:sz w:val="16"/>
                <w:szCs w:val="16"/>
              </w:rPr>
              <w:t>1</w:t>
            </w:r>
            <w:r w:rsidRPr="002449A2">
              <w:rPr>
                <w:rFonts w:ascii="Arial" w:hAnsi="Arial" w:cs="Arial"/>
                <w:sz w:val="16"/>
                <w:szCs w:val="16"/>
              </w:rPr>
              <w:t>.0</w:t>
            </w:r>
          </w:p>
        </w:tc>
      </w:tr>
      <w:tr w:rsidR="002D545F" w:rsidRPr="002712FF" w:rsidTr="00873A6F">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rsidR="002D545F" w:rsidRDefault="002D545F" w:rsidP="002D545F">
            <w:pPr>
              <w:spacing w:after="0"/>
              <w:rPr>
                <w:rFonts w:ascii="Arial" w:hAnsi="Arial" w:cs="Arial"/>
                <w:sz w:val="16"/>
              </w:rPr>
            </w:pPr>
            <w:r>
              <w:rPr>
                <w:rFonts w:ascii="Arial" w:hAnsi="Arial" w:cs="Arial"/>
                <w:sz w:val="16"/>
              </w:rPr>
              <w:t>2023-03</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tcPr>
          <w:p w:rsidR="002D545F" w:rsidRDefault="002D545F" w:rsidP="002D545F">
            <w:pPr>
              <w:spacing w:after="0"/>
              <w:rPr>
                <w:rFonts w:ascii="Arial" w:hAnsi="Arial" w:cs="Arial"/>
                <w:sz w:val="16"/>
              </w:rPr>
            </w:pPr>
            <w:r>
              <w:rPr>
                <w:rFonts w:ascii="Arial" w:hAnsi="Arial" w:cs="Arial"/>
                <w:sz w:val="16"/>
              </w:rPr>
              <w:t>SA#99</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rsidR="002D545F" w:rsidRPr="002449A2" w:rsidRDefault="002D545F" w:rsidP="002D545F">
            <w:pPr>
              <w:spacing w:after="0"/>
              <w:rPr>
                <w:rFonts w:ascii="Arial" w:hAnsi="Arial" w:cs="Arial"/>
                <w:sz w:val="16"/>
                <w:szCs w:val="16"/>
              </w:rPr>
            </w:pPr>
            <w:r w:rsidRPr="00FB43CF">
              <w:rPr>
                <w:rFonts w:ascii="Arial" w:hAnsi="Arial" w:cs="Arial"/>
                <w:sz w:val="16"/>
                <w:szCs w:val="16"/>
              </w:rPr>
              <w:t>SP-230234</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tcPr>
          <w:p w:rsidR="002D545F" w:rsidRPr="002449A2" w:rsidRDefault="002D545F" w:rsidP="002D545F">
            <w:pPr>
              <w:spacing w:after="0"/>
              <w:rPr>
                <w:rFonts w:ascii="Arial" w:hAnsi="Arial" w:cs="Arial"/>
                <w:sz w:val="16"/>
                <w:szCs w:val="16"/>
              </w:rPr>
            </w:pPr>
            <w:r w:rsidRPr="00FB43CF">
              <w:rPr>
                <w:rFonts w:ascii="Arial" w:hAnsi="Arial" w:cs="Arial"/>
                <w:sz w:val="16"/>
                <w:szCs w:val="16"/>
              </w:rPr>
              <w:t>0677</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2D545F" w:rsidRPr="002449A2" w:rsidRDefault="002D545F" w:rsidP="002D545F">
            <w:pPr>
              <w:spacing w:after="0"/>
              <w:rPr>
                <w:rFonts w:ascii="Arial" w:hAnsi="Arial" w:cs="Arial"/>
                <w:sz w:val="16"/>
                <w:szCs w:val="16"/>
              </w:rPr>
            </w:pPr>
            <w:r w:rsidRPr="00FB43CF">
              <w:rPr>
                <w:rFonts w:ascii="Arial" w:hAnsi="Arial" w:cs="Arial"/>
                <w:sz w:val="16"/>
                <w:szCs w:val="16"/>
              </w:rPr>
              <w:t>3</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2D545F" w:rsidRPr="002449A2" w:rsidRDefault="002D545F" w:rsidP="002D545F">
            <w:pPr>
              <w:spacing w:after="0"/>
              <w:rPr>
                <w:rFonts w:ascii="Arial" w:hAnsi="Arial" w:cs="Arial"/>
                <w:sz w:val="16"/>
                <w:szCs w:val="16"/>
              </w:rPr>
            </w:pPr>
            <w:r w:rsidRPr="00FB43CF">
              <w:rPr>
                <w:rFonts w:ascii="Arial" w:hAnsi="Arial" w:cs="Arial"/>
                <w:sz w:val="16"/>
                <w:szCs w:val="16"/>
              </w:rPr>
              <w:t>B</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tcPr>
          <w:p w:rsidR="002D545F" w:rsidRPr="002449A2" w:rsidRDefault="002D545F" w:rsidP="002D545F">
            <w:pPr>
              <w:spacing w:after="0"/>
              <w:rPr>
                <w:rFonts w:ascii="Arial" w:hAnsi="Arial" w:cs="Arial"/>
                <w:sz w:val="16"/>
                <w:szCs w:val="16"/>
              </w:rPr>
            </w:pPr>
            <w:r w:rsidRPr="00FB43CF">
              <w:rPr>
                <w:rFonts w:ascii="Arial" w:hAnsi="Arial" w:cs="Arial"/>
                <w:sz w:val="16"/>
                <w:szCs w:val="16"/>
              </w:rPr>
              <w:t>Supporting UE Mobility for XR service</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tcPr>
          <w:p w:rsidR="002D545F" w:rsidRPr="002449A2" w:rsidRDefault="002D545F" w:rsidP="002D545F">
            <w:pPr>
              <w:spacing w:after="0"/>
              <w:rPr>
                <w:rFonts w:ascii="Arial" w:hAnsi="Arial" w:cs="Arial"/>
                <w:sz w:val="16"/>
                <w:szCs w:val="16"/>
              </w:rPr>
            </w:pPr>
            <w:r w:rsidRPr="00FB43CF">
              <w:rPr>
                <w:rFonts w:ascii="Arial" w:hAnsi="Arial" w:cs="Arial"/>
                <w:sz w:val="16"/>
                <w:szCs w:val="16"/>
              </w:rPr>
              <w:t>19.</w:t>
            </w:r>
            <w:r>
              <w:rPr>
                <w:rFonts w:ascii="Arial" w:hAnsi="Arial" w:cs="Arial"/>
                <w:sz w:val="16"/>
                <w:szCs w:val="16"/>
              </w:rPr>
              <w:t>2</w:t>
            </w:r>
            <w:r w:rsidRPr="00FB43CF">
              <w:rPr>
                <w:rFonts w:ascii="Arial" w:hAnsi="Arial" w:cs="Arial"/>
                <w:sz w:val="16"/>
                <w:szCs w:val="16"/>
              </w:rPr>
              <w:t>.0</w:t>
            </w:r>
          </w:p>
        </w:tc>
      </w:tr>
      <w:tr w:rsidR="002D545F" w:rsidRPr="002712FF" w:rsidTr="00873A6F">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rsidR="002D545F" w:rsidRDefault="002D545F" w:rsidP="002D545F">
            <w:pPr>
              <w:spacing w:after="0"/>
              <w:rPr>
                <w:rFonts w:ascii="Arial" w:hAnsi="Arial" w:cs="Arial"/>
                <w:sz w:val="16"/>
              </w:rPr>
            </w:pPr>
            <w:r>
              <w:rPr>
                <w:rFonts w:ascii="Arial" w:hAnsi="Arial" w:cs="Arial"/>
                <w:sz w:val="16"/>
              </w:rPr>
              <w:t>2023-03</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tcPr>
          <w:p w:rsidR="002D545F" w:rsidRDefault="002D545F" w:rsidP="002D545F">
            <w:pPr>
              <w:spacing w:after="0"/>
              <w:rPr>
                <w:rFonts w:ascii="Arial" w:hAnsi="Arial" w:cs="Arial"/>
                <w:sz w:val="16"/>
              </w:rPr>
            </w:pPr>
            <w:r>
              <w:rPr>
                <w:rFonts w:ascii="Arial" w:hAnsi="Arial" w:cs="Arial"/>
                <w:sz w:val="16"/>
              </w:rPr>
              <w:t>SA#99</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rsidR="002D545F" w:rsidRPr="00FB43CF" w:rsidRDefault="002D545F" w:rsidP="002D545F">
            <w:pPr>
              <w:spacing w:after="0"/>
              <w:rPr>
                <w:rFonts w:ascii="Arial" w:hAnsi="Arial" w:cs="Arial"/>
                <w:sz w:val="16"/>
                <w:szCs w:val="16"/>
              </w:rPr>
            </w:pPr>
            <w:r w:rsidRPr="00FB43CF">
              <w:rPr>
                <w:rFonts w:ascii="Arial" w:hAnsi="Arial" w:cs="Arial"/>
                <w:sz w:val="16"/>
                <w:szCs w:val="16"/>
              </w:rPr>
              <w:t>SP-230232</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tcPr>
          <w:p w:rsidR="002D545F" w:rsidRPr="00FB43CF" w:rsidRDefault="002D545F" w:rsidP="002D545F">
            <w:pPr>
              <w:spacing w:after="0"/>
              <w:rPr>
                <w:rFonts w:ascii="Arial" w:hAnsi="Arial" w:cs="Arial"/>
                <w:sz w:val="16"/>
                <w:szCs w:val="16"/>
              </w:rPr>
            </w:pPr>
            <w:r w:rsidRPr="00FB43CF">
              <w:rPr>
                <w:rFonts w:ascii="Arial" w:hAnsi="Arial" w:cs="Arial"/>
                <w:sz w:val="16"/>
                <w:szCs w:val="16"/>
              </w:rPr>
              <w:t>0668</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2D545F" w:rsidRPr="00FB43CF" w:rsidRDefault="002D545F" w:rsidP="002D545F">
            <w:pPr>
              <w:spacing w:after="0"/>
              <w:rPr>
                <w:rFonts w:ascii="Arial" w:hAnsi="Arial" w:cs="Arial"/>
                <w:sz w:val="16"/>
                <w:szCs w:val="16"/>
              </w:rPr>
            </w:pPr>
            <w:r w:rsidRPr="00FB43CF">
              <w:rPr>
                <w:rFonts w:ascii="Arial" w:hAnsi="Arial" w:cs="Arial"/>
                <w:sz w:val="16"/>
                <w:szCs w:val="16"/>
              </w:rPr>
              <w:t>3</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2D545F" w:rsidRPr="00FB43CF" w:rsidRDefault="002D545F" w:rsidP="002D545F">
            <w:pPr>
              <w:spacing w:after="0"/>
              <w:rPr>
                <w:rFonts w:ascii="Arial" w:hAnsi="Arial" w:cs="Arial"/>
                <w:sz w:val="16"/>
                <w:szCs w:val="16"/>
              </w:rPr>
            </w:pPr>
            <w:r w:rsidRPr="00FB43CF">
              <w:rPr>
                <w:rFonts w:ascii="Arial" w:hAnsi="Arial" w:cs="Arial"/>
                <w:sz w:val="16"/>
                <w:szCs w:val="16"/>
              </w:rPr>
              <w:t>B</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tcPr>
          <w:p w:rsidR="002D545F" w:rsidRPr="00FB43CF" w:rsidRDefault="002D545F" w:rsidP="002D545F">
            <w:pPr>
              <w:spacing w:after="0"/>
              <w:rPr>
                <w:rFonts w:ascii="Arial" w:hAnsi="Arial" w:cs="Arial"/>
                <w:sz w:val="16"/>
                <w:szCs w:val="16"/>
              </w:rPr>
            </w:pPr>
            <w:r w:rsidRPr="00FB43CF">
              <w:rPr>
                <w:rFonts w:ascii="Arial" w:hAnsi="Arial" w:cs="Arial"/>
                <w:sz w:val="16"/>
                <w:szCs w:val="16"/>
              </w:rPr>
              <w:t>Roaming Value-Added Services</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tcPr>
          <w:p w:rsidR="002D545F" w:rsidRPr="00FB43CF" w:rsidRDefault="002D545F" w:rsidP="002D545F">
            <w:pPr>
              <w:spacing w:after="0"/>
              <w:rPr>
                <w:rFonts w:ascii="Arial" w:hAnsi="Arial" w:cs="Arial"/>
                <w:sz w:val="16"/>
                <w:szCs w:val="16"/>
              </w:rPr>
            </w:pPr>
            <w:r w:rsidRPr="00FB43CF">
              <w:rPr>
                <w:rFonts w:ascii="Arial" w:hAnsi="Arial" w:cs="Arial"/>
                <w:sz w:val="16"/>
                <w:szCs w:val="16"/>
              </w:rPr>
              <w:t>19.</w:t>
            </w:r>
            <w:r>
              <w:rPr>
                <w:rFonts w:ascii="Arial" w:hAnsi="Arial" w:cs="Arial"/>
                <w:sz w:val="16"/>
                <w:szCs w:val="16"/>
              </w:rPr>
              <w:t>2</w:t>
            </w:r>
            <w:r w:rsidRPr="00FB43CF">
              <w:rPr>
                <w:rFonts w:ascii="Arial" w:hAnsi="Arial" w:cs="Arial"/>
                <w:sz w:val="16"/>
                <w:szCs w:val="16"/>
              </w:rPr>
              <w:t>.0</w:t>
            </w:r>
          </w:p>
        </w:tc>
      </w:tr>
      <w:tr w:rsidR="002D545F" w:rsidRPr="002712FF" w:rsidTr="00873A6F">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rsidR="002D545F" w:rsidRDefault="002D545F" w:rsidP="002D545F">
            <w:pPr>
              <w:spacing w:after="0"/>
              <w:rPr>
                <w:rFonts w:ascii="Arial" w:hAnsi="Arial" w:cs="Arial"/>
                <w:sz w:val="16"/>
              </w:rPr>
            </w:pPr>
            <w:r>
              <w:rPr>
                <w:rFonts w:ascii="Arial" w:hAnsi="Arial" w:cs="Arial"/>
                <w:sz w:val="16"/>
              </w:rPr>
              <w:t>2023-03</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tcPr>
          <w:p w:rsidR="002D545F" w:rsidRDefault="002D545F" w:rsidP="002D545F">
            <w:pPr>
              <w:spacing w:after="0"/>
              <w:rPr>
                <w:rFonts w:ascii="Arial" w:hAnsi="Arial" w:cs="Arial"/>
                <w:sz w:val="16"/>
              </w:rPr>
            </w:pPr>
            <w:r>
              <w:rPr>
                <w:rFonts w:ascii="Arial" w:hAnsi="Arial" w:cs="Arial"/>
                <w:sz w:val="16"/>
              </w:rPr>
              <w:t>SA#99</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rsidR="002D545F" w:rsidRPr="00FB43CF" w:rsidRDefault="002D545F" w:rsidP="002D545F">
            <w:pPr>
              <w:spacing w:after="0"/>
              <w:rPr>
                <w:rFonts w:ascii="Arial" w:hAnsi="Arial" w:cs="Arial"/>
                <w:sz w:val="16"/>
                <w:szCs w:val="16"/>
              </w:rPr>
            </w:pPr>
            <w:r w:rsidRPr="00FB43CF">
              <w:rPr>
                <w:rFonts w:ascii="Arial" w:hAnsi="Arial" w:cs="Arial"/>
                <w:sz w:val="16"/>
                <w:szCs w:val="16"/>
              </w:rPr>
              <w:t>SP-230216</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tcPr>
          <w:p w:rsidR="002D545F" w:rsidRPr="00FB43CF" w:rsidRDefault="002D545F" w:rsidP="002D545F">
            <w:pPr>
              <w:spacing w:after="0"/>
              <w:rPr>
                <w:rFonts w:ascii="Arial" w:hAnsi="Arial" w:cs="Arial"/>
                <w:sz w:val="16"/>
                <w:szCs w:val="16"/>
              </w:rPr>
            </w:pPr>
            <w:r w:rsidRPr="00FB43CF">
              <w:rPr>
                <w:rFonts w:ascii="Arial" w:hAnsi="Arial" w:cs="Arial"/>
                <w:sz w:val="16"/>
                <w:szCs w:val="16"/>
              </w:rPr>
              <w:t>0674</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2D545F" w:rsidRPr="00FB43CF" w:rsidRDefault="002D545F" w:rsidP="002D545F">
            <w:pPr>
              <w:spacing w:after="0"/>
              <w:rPr>
                <w:rFonts w:ascii="Arial" w:hAnsi="Arial" w:cs="Arial"/>
                <w:sz w:val="16"/>
                <w:szCs w:val="16"/>
              </w:rPr>
            </w:pPr>
            <w:r w:rsidRPr="00FB43CF">
              <w:rPr>
                <w:rFonts w:ascii="Arial" w:hAnsi="Arial" w:cs="Arial"/>
                <w:sz w:val="16"/>
                <w:szCs w:val="16"/>
              </w:rPr>
              <w:t>1</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2D545F" w:rsidRPr="00FB43CF" w:rsidRDefault="002D545F" w:rsidP="002D545F">
            <w:pPr>
              <w:spacing w:after="0"/>
              <w:rPr>
                <w:rFonts w:ascii="Arial" w:hAnsi="Arial" w:cs="Arial"/>
                <w:sz w:val="16"/>
                <w:szCs w:val="16"/>
              </w:rPr>
            </w:pPr>
            <w:r w:rsidRPr="00FB43CF">
              <w:rPr>
                <w:rFonts w:ascii="Arial" w:hAnsi="Arial" w:cs="Arial"/>
                <w:sz w:val="16"/>
                <w:szCs w:val="16"/>
              </w:rPr>
              <w:t>A</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tcPr>
          <w:p w:rsidR="002D545F" w:rsidRPr="00FB43CF" w:rsidRDefault="002D545F" w:rsidP="002D545F">
            <w:pPr>
              <w:spacing w:after="0"/>
              <w:rPr>
                <w:rFonts w:ascii="Arial" w:hAnsi="Arial" w:cs="Arial"/>
                <w:sz w:val="16"/>
                <w:szCs w:val="16"/>
              </w:rPr>
            </w:pPr>
            <w:r w:rsidRPr="00FB43CF">
              <w:rPr>
                <w:rFonts w:ascii="Arial" w:hAnsi="Arial" w:cs="Arial"/>
                <w:sz w:val="16"/>
                <w:szCs w:val="16"/>
              </w:rPr>
              <w:t>Corrections to PALS</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tcPr>
          <w:p w:rsidR="002D545F" w:rsidRPr="00FB43CF" w:rsidRDefault="002D545F" w:rsidP="002D545F">
            <w:pPr>
              <w:spacing w:after="0"/>
              <w:rPr>
                <w:rFonts w:ascii="Arial" w:hAnsi="Arial" w:cs="Arial"/>
                <w:sz w:val="16"/>
                <w:szCs w:val="16"/>
              </w:rPr>
            </w:pPr>
            <w:r w:rsidRPr="00FB43CF">
              <w:rPr>
                <w:rFonts w:ascii="Arial" w:hAnsi="Arial" w:cs="Arial"/>
                <w:sz w:val="16"/>
                <w:szCs w:val="16"/>
              </w:rPr>
              <w:t>19.</w:t>
            </w:r>
            <w:r>
              <w:rPr>
                <w:rFonts w:ascii="Arial" w:hAnsi="Arial" w:cs="Arial"/>
                <w:sz w:val="16"/>
                <w:szCs w:val="16"/>
              </w:rPr>
              <w:t>2</w:t>
            </w:r>
            <w:r w:rsidRPr="00FB43CF">
              <w:rPr>
                <w:rFonts w:ascii="Arial" w:hAnsi="Arial" w:cs="Arial"/>
                <w:sz w:val="16"/>
                <w:szCs w:val="16"/>
              </w:rPr>
              <w:t>.0</w:t>
            </w:r>
          </w:p>
        </w:tc>
      </w:tr>
      <w:tr w:rsidR="002D545F" w:rsidRPr="002712FF" w:rsidTr="00873A6F">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rsidR="002D545F" w:rsidRDefault="002D545F" w:rsidP="002D545F">
            <w:pPr>
              <w:spacing w:after="0"/>
              <w:rPr>
                <w:rFonts w:ascii="Arial" w:hAnsi="Arial" w:cs="Arial"/>
                <w:sz w:val="16"/>
              </w:rPr>
            </w:pPr>
            <w:r>
              <w:rPr>
                <w:rFonts w:ascii="Arial" w:hAnsi="Arial" w:cs="Arial"/>
                <w:sz w:val="16"/>
              </w:rPr>
              <w:t>2023-03</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tcPr>
          <w:p w:rsidR="002D545F" w:rsidRDefault="002D545F" w:rsidP="002D545F">
            <w:pPr>
              <w:spacing w:after="0"/>
              <w:rPr>
                <w:rFonts w:ascii="Arial" w:hAnsi="Arial" w:cs="Arial"/>
                <w:sz w:val="16"/>
              </w:rPr>
            </w:pPr>
            <w:r>
              <w:rPr>
                <w:rFonts w:ascii="Arial" w:hAnsi="Arial" w:cs="Arial"/>
                <w:sz w:val="16"/>
              </w:rPr>
              <w:t>SA#99</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rsidR="002D545F" w:rsidRPr="00FB43CF" w:rsidRDefault="002D545F" w:rsidP="002D545F">
            <w:pPr>
              <w:spacing w:after="0"/>
              <w:rPr>
                <w:rFonts w:ascii="Arial" w:hAnsi="Arial" w:cs="Arial"/>
                <w:sz w:val="16"/>
                <w:szCs w:val="16"/>
              </w:rPr>
            </w:pPr>
            <w:r w:rsidRPr="00FB43CF">
              <w:rPr>
                <w:rFonts w:ascii="Arial" w:hAnsi="Arial" w:cs="Arial"/>
                <w:sz w:val="16"/>
                <w:szCs w:val="16"/>
              </w:rPr>
              <w:t>SP-230215</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tcPr>
          <w:p w:rsidR="002D545F" w:rsidRPr="00FB43CF" w:rsidRDefault="002D545F" w:rsidP="002D545F">
            <w:pPr>
              <w:spacing w:after="0"/>
              <w:rPr>
                <w:rFonts w:ascii="Arial" w:hAnsi="Arial" w:cs="Arial"/>
                <w:sz w:val="16"/>
                <w:szCs w:val="16"/>
              </w:rPr>
            </w:pPr>
            <w:r w:rsidRPr="00FB43CF">
              <w:rPr>
                <w:rFonts w:ascii="Arial" w:hAnsi="Arial" w:cs="Arial"/>
                <w:sz w:val="16"/>
                <w:szCs w:val="16"/>
              </w:rPr>
              <w:t>0670</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2D545F" w:rsidRPr="00FB43CF" w:rsidRDefault="002D545F" w:rsidP="002D545F">
            <w:pPr>
              <w:spacing w:after="0"/>
              <w:rPr>
                <w:rFonts w:ascii="Arial" w:hAnsi="Arial" w:cs="Arial"/>
                <w:sz w:val="16"/>
                <w:szCs w:val="16"/>
              </w:rPr>
            </w:pPr>
            <w:r w:rsidRPr="00FB43CF">
              <w:rPr>
                <w:rFonts w:ascii="Arial" w:hAnsi="Arial" w:cs="Arial"/>
                <w:sz w:val="16"/>
                <w:szCs w:val="16"/>
              </w:rPr>
              <w:t>1</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2D545F" w:rsidRPr="00FB43CF" w:rsidRDefault="002D545F" w:rsidP="002D545F">
            <w:pPr>
              <w:spacing w:after="0"/>
              <w:rPr>
                <w:rFonts w:ascii="Arial" w:hAnsi="Arial" w:cs="Arial"/>
                <w:sz w:val="16"/>
                <w:szCs w:val="16"/>
              </w:rPr>
            </w:pPr>
            <w:r w:rsidRPr="00FB43CF">
              <w:rPr>
                <w:rFonts w:ascii="Arial" w:hAnsi="Arial" w:cs="Arial"/>
                <w:sz w:val="16"/>
                <w:szCs w:val="16"/>
              </w:rPr>
              <w:t>A</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tcPr>
          <w:p w:rsidR="002D545F" w:rsidRPr="00FB43CF" w:rsidRDefault="002D545F" w:rsidP="002D545F">
            <w:pPr>
              <w:spacing w:after="0"/>
              <w:rPr>
                <w:rFonts w:ascii="Arial" w:hAnsi="Arial" w:cs="Arial"/>
                <w:sz w:val="16"/>
                <w:szCs w:val="16"/>
              </w:rPr>
            </w:pPr>
            <w:r w:rsidRPr="00FB43CF">
              <w:rPr>
                <w:rFonts w:ascii="Arial" w:hAnsi="Arial" w:cs="Arial"/>
                <w:sz w:val="16"/>
                <w:szCs w:val="16"/>
              </w:rPr>
              <w:t>Miscellaneous corrections to Ranging</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tcPr>
          <w:p w:rsidR="002D545F" w:rsidRPr="00FB43CF" w:rsidRDefault="002D545F" w:rsidP="002D545F">
            <w:pPr>
              <w:spacing w:after="0"/>
              <w:rPr>
                <w:rFonts w:ascii="Arial" w:hAnsi="Arial" w:cs="Arial"/>
                <w:sz w:val="16"/>
                <w:szCs w:val="16"/>
              </w:rPr>
            </w:pPr>
            <w:r w:rsidRPr="00FB43CF">
              <w:rPr>
                <w:rFonts w:ascii="Arial" w:hAnsi="Arial" w:cs="Arial"/>
                <w:sz w:val="16"/>
                <w:szCs w:val="16"/>
              </w:rPr>
              <w:t>19.</w:t>
            </w:r>
            <w:r>
              <w:rPr>
                <w:rFonts w:ascii="Arial" w:hAnsi="Arial" w:cs="Arial"/>
                <w:sz w:val="16"/>
                <w:szCs w:val="16"/>
              </w:rPr>
              <w:t>2</w:t>
            </w:r>
            <w:r w:rsidRPr="00FB43CF">
              <w:rPr>
                <w:rFonts w:ascii="Arial" w:hAnsi="Arial" w:cs="Arial"/>
                <w:sz w:val="16"/>
                <w:szCs w:val="16"/>
              </w:rPr>
              <w:t>.0</w:t>
            </w:r>
          </w:p>
        </w:tc>
      </w:tr>
      <w:tr w:rsidR="00AA1563" w:rsidRPr="002712FF" w:rsidTr="00873A6F">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rsidR="00AA1563" w:rsidRDefault="00AA1563" w:rsidP="00AA1563">
            <w:pPr>
              <w:spacing w:after="0"/>
              <w:rPr>
                <w:rFonts w:ascii="Arial" w:hAnsi="Arial" w:cs="Arial"/>
                <w:sz w:val="16"/>
              </w:rPr>
            </w:pPr>
            <w:r>
              <w:rPr>
                <w:rFonts w:ascii="Arial" w:hAnsi="Arial" w:cs="Arial"/>
                <w:sz w:val="16"/>
              </w:rPr>
              <w:t>2023-06</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tcPr>
          <w:p w:rsidR="00AA1563" w:rsidRDefault="00AA1563" w:rsidP="00AA1563">
            <w:pPr>
              <w:spacing w:after="0"/>
              <w:rPr>
                <w:rFonts w:ascii="Arial" w:hAnsi="Arial" w:cs="Arial"/>
                <w:sz w:val="16"/>
              </w:rPr>
            </w:pPr>
            <w:r>
              <w:rPr>
                <w:rFonts w:ascii="Arial" w:hAnsi="Arial" w:cs="Arial"/>
                <w:sz w:val="16"/>
              </w:rPr>
              <w:t>SA#100</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rsidR="00AA1563" w:rsidRPr="00FB43CF" w:rsidRDefault="00AA1563" w:rsidP="00AA1563">
            <w:pPr>
              <w:spacing w:after="0"/>
              <w:rPr>
                <w:rFonts w:ascii="Arial" w:hAnsi="Arial" w:cs="Arial"/>
                <w:sz w:val="16"/>
                <w:szCs w:val="16"/>
              </w:rPr>
            </w:pPr>
            <w:r w:rsidRPr="00B87799">
              <w:rPr>
                <w:rFonts w:ascii="Arial" w:hAnsi="Arial" w:cs="Arial"/>
                <w:sz w:val="16"/>
                <w:szCs w:val="16"/>
              </w:rPr>
              <w:t>SP-230527</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tcPr>
          <w:p w:rsidR="00AA1563" w:rsidRPr="00FB43CF" w:rsidRDefault="00AA1563" w:rsidP="00AA1563">
            <w:pPr>
              <w:spacing w:after="0"/>
              <w:rPr>
                <w:rFonts w:ascii="Arial" w:hAnsi="Arial" w:cs="Arial"/>
                <w:sz w:val="16"/>
                <w:szCs w:val="16"/>
              </w:rPr>
            </w:pPr>
            <w:r w:rsidRPr="00B87799">
              <w:rPr>
                <w:rFonts w:ascii="Arial" w:hAnsi="Arial" w:cs="Arial"/>
                <w:sz w:val="16"/>
                <w:szCs w:val="16"/>
              </w:rPr>
              <w:t>0685</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AA1563" w:rsidRPr="00FB43CF" w:rsidRDefault="00AA1563" w:rsidP="00AA1563">
            <w:pPr>
              <w:spacing w:after="0"/>
              <w:rPr>
                <w:rFonts w:ascii="Arial" w:hAnsi="Arial" w:cs="Arial"/>
                <w:sz w:val="16"/>
                <w:szCs w:val="16"/>
              </w:rPr>
            </w:pPr>
            <w:r w:rsidRPr="00B87799">
              <w:rPr>
                <w:rFonts w:ascii="Arial" w:hAnsi="Arial" w:cs="Arial"/>
                <w:sz w:val="16"/>
                <w:szCs w:val="16"/>
              </w:rPr>
              <w:t>2</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AA1563" w:rsidRPr="00FB43CF" w:rsidRDefault="00AA1563" w:rsidP="00AA1563">
            <w:pPr>
              <w:spacing w:after="0"/>
              <w:rPr>
                <w:rFonts w:ascii="Arial" w:hAnsi="Arial" w:cs="Arial"/>
                <w:sz w:val="16"/>
                <w:szCs w:val="16"/>
              </w:rPr>
            </w:pPr>
            <w:r w:rsidRPr="00B87799">
              <w:rPr>
                <w:rFonts w:ascii="Arial" w:hAnsi="Arial" w:cs="Arial"/>
                <w:sz w:val="16"/>
                <w:szCs w:val="16"/>
              </w:rPr>
              <w:t>A</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tcPr>
          <w:p w:rsidR="00AA1563" w:rsidRPr="00503DDE" w:rsidRDefault="00AA1563" w:rsidP="00AA1563">
            <w:pPr>
              <w:spacing w:after="0"/>
              <w:rPr>
                <w:rFonts w:ascii="Arial" w:hAnsi="Arial" w:cs="Arial"/>
                <w:sz w:val="16"/>
                <w:szCs w:val="16"/>
                <w:lang w:val="fr-FR"/>
              </w:rPr>
            </w:pPr>
            <w:r w:rsidRPr="00503DDE">
              <w:rPr>
                <w:rFonts w:ascii="Arial" w:hAnsi="Arial" w:cs="Arial"/>
                <w:sz w:val="16"/>
                <w:szCs w:val="16"/>
                <w:lang w:val="fr-FR"/>
              </w:rPr>
              <w:t>Clarification on AI-ML KPIs</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tcPr>
          <w:p w:rsidR="00AA1563" w:rsidRPr="00FB43CF" w:rsidRDefault="00AA1563" w:rsidP="00AA1563">
            <w:pPr>
              <w:spacing w:after="0"/>
              <w:rPr>
                <w:rFonts w:ascii="Arial" w:hAnsi="Arial" w:cs="Arial"/>
                <w:sz w:val="16"/>
                <w:szCs w:val="16"/>
              </w:rPr>
            </w:pPr>
            <w:r w:rsidRPr="00B87799">
              <w:rPr>
                <w:rFonts w:ascii="Arial" w:hAnsi="Arial" w:cs="Arial"/>
                <w:sz w:val="16"/>
                <w:szCs w:val="16"/>
              </w:rPr>
              <w:t>19</w:t>
            </w:r>
            <w:r>
              <w:rPr>
                <w:rFonts w:ascii="Arial" w:hAnsi="Arial" w:cs="Arial"/>
                <w:sz w:val="16"/>
                <w:szCs w:val="16"/>
              </w:rPr>
              <w:t>.3.0</w:t>
            </w:r>
          </w:p>
        </w:tc>
      </w:tr>
      <w:tr w:rsidR="00AA1563" w:rsidRPr="002712FF" w:rsidTr="00873A6F">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rsidR="00AA1563" w:rsidRDefault="00AA1563" w:rsidP="00AA1563">
            <w:pPr>
              <w:spacing w:after="0"/>
              <w:rPr>
                <w:rFonts w:ascii="Arial" w:hAnsi="Arial" w:cs="Arial"/>
                <w:sz w:val="16"/>
              </w:rPr>
            </w:pPr>
            <w:r>
              <w:rPr>
                <w:rFonts w:ascii="Arial" w:hAnsi="Arial" w:cs="Arial"/>
                <w:sz w:val="16"/>
              </w:rPr>
              <w:t>2023-06</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tcPr>
          <w:p w:rsidR="00AA1563" w:rsidRDefault="00AA1563" w:rsidP="00AA1563">
            <w:pPr>
              <w:spacing w:after="0"/>
              <w:rPr>
                <w:rFonts w:ascii="Arial" w:hAnsi="Arial" w:cs="Arial"/>
                <w:sz w:val="16"/>
              </w:rPr>
            </w:pPr>
            <w:r>
              <w:rPr>
                <w:rFonts w:ascii="Arial" w:hAnsi="Arial" w:cs="Arial"/>
                <w:sz w:val="16"/>
              </w:rPr>
              <w:t>SA#100</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rsidR="00AA1563" w:rsidRPr="00B87799" w:rsidRDefault="00AA1563" w:rsidP="00AA1563">
            <w:pPr>
              <w:spacing w:after="0"/>
              <w:rPr>
                <w:rFonts w:ascii="Arial" w:hAnsi="Arial" w:cs="Arial"/>
                <w:sz w:val="16"/>
                <w:szCs w:val="16"/>
              </w:rPr>
            </w:pPr>
            <w:r w:rsidRPr="00B87799">
              <w:rPr>
                <w:rFonts w:ascii="Arial" w:hAnsi="Arial" w:cs="Arial"/>
                <w:sz w:val="16"/>
                <w:szCs w:val="16"/>
              </w:rPr>
              <w:t>SP-230533</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tcPr>
          <w:p w:rsidR="00AA1563" w:rsidRPr="00B87799" w:rsidRDefault="00AA1563" w:rsidP="00AA1563">
            <w:pPr>
              <w:spacing w:after="0"/>
              <w:rPr>
                <w:rFonts w:ascii="Arial" w:hAnsi="Arial" w:cs="Arial"/>
                <w:sz w:val="16"/>
                <w:szCs w:val="16"/>
              </w:rPr>
            </w:pPr>
            <w:r w:rsidRPr="00B87799">
              <w:rPr>
                <w:rFonts w:ascii="Arial" w:hAnsi="Arial" w:cs="Arial"/>
                <w:sz w:val="16"/>
                <w:szCs w:val="16"/>
              </w:rPr>
              <w:t>0682</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AA1563" w:rsidRPr="00B87799" w:rsidRDefault="00AA1563" w:rsidP="00AA1563">
            <w:pPr>
              <w:spacing w:after="0"/>
              <w:rPr>
                <w:rFonts w:ascii="Arial" w:hAnsi="Arial" w:cs="Arial"/>
                <w:sz w:val="16"/>
                <w:szCs w:val="16"/>
              </w:rPr>
            </w:pPr>
            <w:r w:rsidRPr="00B87799">
              <w:rPr>
                <w:rFonts w:ascii="Arial" w:hAnsi="Arial" w:cs="Arial"/>
                <w:sz w:val="16"/>
                <w:szCs w:val="16"/>
              </w:rPr>
              <w:t>2</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AA1563" w:rsidRPr="00B87799" w:rsidRDefault="00AA1563" w:rsidP="00AA1563">
            <w:pPr>
              <w:spacing w:after="0"/>
              <w:rPr>
                <w:rFonts w:ascii="Arial" w:hAnsi="Arial" w:cs="Arial"/>
                <w:sz w:val="16"/>
                <w:szCs w:val="16"/>
              </w:rPr>
            </w:pPr>
            <w:r w:rsidRPr="00B87799">
              <w:rPr>
                <w:rFonts w:ascii="Arial" w:hAnsi="Arial" w:cs="Arial"/>
                <w:sz w:val="16"/>
                <w:szCs w:val="16"/>
              </w:rPr>
              <w:t>B</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tcPr>
          <w:p w:rsidR="00AA1563" w:rsidRPr="00B87799" w:rsidRDefault="00AA1563" w:rsidP="00AA1563">
            <w:pPr>
              <w:spacing w:after="0"/>
              <w:rPr>
                <w:rFonts w:ascii="Arial" w:hAnsi="Arial" w:cs="Arial"/>
                <w:sz w:val="16"/>
                <w:szCs w:val="16"/>
              </w:rPr>
            </w:pPr>
            <w:r w:rsidRPr="00B87799">
              <w:rPr>
                <w:rFonts w:ascii="Arial" w:hAnsi="Arial" w:cs="Arial"/>
                <w:sz w:val="16"/>
                <w:szCs w:val="16"/>
              </w:rPr>
              <w:t>Add Indirect Network Sharing to TS 22.261</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tcPr>
          <w:p w:rsidR="00AA1563" w:rsidRPr="00B87799" w:rsidRDefault="00AA1563" w:rsidP="00AA1563">
            <w:pPr>
              <w:spacing w:after="0"/>
              <w:rPr>
                <w:rFonts w:ascii="Arial" w:hAnsi="Arial" w:cs="Arial"/>
                <w:sz w:val="16"/>
                <w:szCs w:val="16"/>
              </w:rPr>
            </w:pPr>
            <w:r w:rsidRPr="00B87799">
              <w:rPr>
                <w:rFonts w:ascii="Arial" w:hAnsi="Arial" w:cs="Arial"/>
                <w:sz w:val="16"/>
                <w:szCs w:val="16"/>
              </w:rPr>
              <w:t>19</w:t>
            </w:r>
            <w:r>
              <w:rPr>
                <w:rFonts w:ascii="Arial" w:hAnsi="Arial" w:cs="Arial"/>
                <w:sz w:val="16"/>
                <w:szCs w:val="16"/>
              </w:rPr>
              <w:t>.3.0</w:t>
            </w:r>
          </w:p>
        </w:tc>
      </w:tr>
      <w:tr w:rsidR="00AA1563" w:rsidRPr="002712FF" w:rsidTr="00873A6F">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rsidR="00AA1563" w:rsidRDefault="00AA1563" w:rsidP="00AA1563">
            <w:pPr>
              <w:spacing w:after="0"/>
              <w:rPr>
                <w:rFonts w:ascii="Arial" w:hAnsi="Arial" w:cs="Arial"/>
                <w:sz w:val="16"/>
              </w:rPr>
            </w:pPr>
            <w:r>
              <w:rPr>
                <w:rFonts w:ascii="Arial" w:hAnsi="Arial" w:cs="Arial"/>
                <w:sz w:val="16"/>
              </w:rPr>
              <w:t>2023-06</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tcPr>
          <w:p w:rsidR="00AA1563" w:rsidRDefault="00AA1563" w:rsidP="00AA1563">
            <w:pPr>
              <w:spacing w:after="0"/>
              <w:rPr>
                <w:rFonts w:ascii="Arial" w:hAnsi="Arial" w:cs="Arial"/>
                <w:sz w:val="16"/>
              </w:rPr>
            </w:pPr>
            <w:r>
              <w:rPr>
                <w:rFonts w:ascii="Arial" w:hAnsi="Arial" w:cs="Arial"/>
                <w:sz w:val="16"/>
              </w:rPr>
              <w:t>SA#100</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rsidR="00AA1563" w:rsidRPr="00B87799" w:rsidRDefault="00AA1563" w:rsidP="00AA1563">
            <w:pPr>
              <w:spacing w:after="0"/>
              <w:rPr>
                <w:rFonts w:ascii="Arial" w:hAnsi="Arial" w:cs="Arial"/>
                <w:sz w:val="16"/>
                <w:szCs w:val="16"/>
              </w:rPr>
            </w:pPr>
            <w:r w:rsidRPr="00B87799">
              <w:rPr>
                <w:rFonts w:ascii="Arial" w:hAnsi="Arial" w:cs="Arial"/>
                <w:sz w:val="16"/>
                <w:szCs w:val="16"/>
              </w:rPr>
              <w:t>SP-230533</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tcPr>
          <w:p w:rsidR="00AA1563" w:rsidRPr="00B87799" w:rsidRDefault="00AA1563" w:rsidP="00AA1563">
            <w:pPr>
              <w:spacing w:after="0"/>
              <w:rPr>
                <w:rFonts w:ascii="Arial" w:hAnsi="Arial" w:cs="Arial"/>
                <w:sz w:val="16"/>
                <w:szCs w:val="16"/>
              </w:rPr>
            </w:pPr>
            <w:r w:rsidRPr="00B87799">
              <w:rPr>
                <w:rFonts w:ascii="Arial" w:hAnsi="Arial" w:cs="Arial"/>
                <w:sz w:val="16"/>
                <w:szCs w:val="16"/>
              </w:rPr>
              <w:t>0684</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AA1563" w:rsidRPr="00B87799" w:rsidRDefault="00AA1563" w:rsidP="00AA1563">
            <w:pPr>
              <w:spacing w:after="0"/>
              <w:rPr>
                <w:rFonts w:ascii="Arial" w:hAnsi="Arial" w:cs="Arial"/>
                <w:sz w:val="16"/>
                <w:szCs w:val="16"/>
              </w:rPr>
            </w:pPr>
            <w:r w:rsidRPr="00B87799">
              <w:rPr>
                <w:rFonts w:ascii="Arial" w:hAnsi="Arial" w:cs="Arial"/>
                <w:sz w:val="16"/>
                <w:szCs w:val="16"/>
              </w:rPr>
              <w:t>1</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AA1563" w:rsidRPr="00B87799" w:rsidRDefault="00AA1563" w:rsidP="00AA1563">
            <w:pPr>
              <w:spacing w:after="0"/>
              <w:rPr>
                <w:rFonts w:ascii="Arial" w:hAnsi="Arial" w:cs="Arial"/>
                <w:sz w:val="16"/>
                <w:szCs w:val="16"/>
              </w:rPr>
            </w:pPr>
            <w:r w:rsidRPr="00B87799">
              <w:rPr>
                <w:rFonts w:ascii="Arial" w:hAnsi="Arial" w:cs="Arial"/>
                <w:sz w:val="16"/>
                <w:szCs w:val="16"/>
              </w:rPr>
              <w:t>B</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tcPr>
          <w:p w:rsidR="00AA1563" w:rsidRPr="00B87799" w:rsidRDefault="00AA1563" w:rsidP="00AA1563">
            <w:pPr>
              <w:spacing w:after="0"/>
              <w:rPr>
                <w:rFonts w:ascii="Arial" w:hAnsi="Arial" w:cs="Arial"/>
                <w:sz w:val="16"/>
                <w:szCs w:val="16"/>
              </w:rPr>
            </w:pPr>
            <w:r w:rsidRPr="00B87799">
              <w:rPr>
                <w:rFonts w:ascii="Arial" w:hAnsi="Arial" w:cs="Arial"/>
                <w:sz w:val="16"/>
                <w:szCs w:val="16"/>
              </w:rPr>
              <w:t>Add definitions for Indirect Network Sharing</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tcPr>
          <w:p w:rsidR="00AA1563" w:rsidRPr="00B87799" w:rsidRDefault="00AA1563" w:rsidP="00AA1563">
            <w:pPr>
              <w:spacing w:after="0"/>
              <w:rPr>
                <w:rFonts w:ascii="Arial" w:hAnsi="Arial" w:cs="Arial"/>
                <w:sz w:val="16"/>
                <w:szCs w:val="16"/>
              </w:rPr>
            </w:pPr>
            <w:r w:rsidRPr="00B87799">
              <w:rPr>
                <w:rFonts w:ascii="Arial" w:hAnsi="Arial" w:cs="Arial"/>
                <w:sz w:val="16"/>
                <w:szCs w:val="16"/>
              </w:rPr>
              <w:t>19</w:t>
            </w:r>
            <w:r>
              <w:rPr>
                <w:rFonts w:ascii="Arial" w:hAnsi="Arial" w:cs="Arial"/>
                <w:sz w:val="16"/>
                <w:szCs w:val="16"/>
              </w:rPr>
              <w:t>.3.0</w:t>
            </w:r>
          </w:p>
        </w:tc>
      </w:tr>
      <w:tr w:rsidR="00AA1563" w:rsidRPr="002712FF" w:rsidTr="00873A6F">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rsidR="00AA1563" w:rsidRDefault="00AA1563" w:rsidP="00AA1563">
            <w:pPr>
              <w:spacing w:after="0"/>
              <w:rPr>
                <w:rFonts w:ascii="Arial" w:hAnsi="Arial" w:cs="Arial"/>
                <w:sz w:val="16"/>
              </w:rPr>
            </w:pPr>
            <w:r>
              <w:rPr>
                <w:rFonts w:ascii="Arial" w:hAnsi="Arial" w:cs="Arial"/>
                <w:sz w:val="16"/>
              </w:rPr>
              <w:t>2023-06</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tcPr>
          <w:p w:rsidR="00AA1563" w:rsidRDefault="00AA1563" w:rsidP="00AA1563">
            <w:pPr>
              <w:spacing w:after="0"/>
              <w:rPr>
                <w:rFonts w:ascii="Arial" w:hAnsi="Arial" w:cs="Arial"/>
                <w:sz w:val="16"/>
              </w:rPr>
            </w:pPr>
            <w:r>
              <w:rPr>
                <w:rFonts w:ascii="Arial" w:hAnsi="Arial" w:cs="Arial"/>
                <w:sz w:val="16"/>
              </w:rPr>
              <w:t>SA#100</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rsidR="00AA1563" w:rsidRPr="00B87799" w:rsidRDefault="00AA1563" w:rsidP="00AA1563">
            <w:pPr>
              <w:spacing w:after="0"/>
              <w:rPr>
                <w:rFonts w:ascii="Arial" w:hAnsi="Arial" w:cs="Arial"/>
                <w:sz w:val="16"/>
                <w:szCs w:val="16"/>
              </w:rPr>
            </w:pPr>
            <w:r w:rsidRPr="00B87799">
              <w:rPr>
                <w:rFonts w:ascii="Arial" w:hAnsi="Arial" w:cs="Arial"/>
                <w:sz w:val="16"/>
                <w:szCs w:val="16"/>
              </w:rPr>
              <w:t>SP-230522</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tcPr>
          <w:p w:rsidR="00AA1563" w:rsidRPr="00B87799" w:rsidRDefault="00AA1563" w:rsidP="00AA1563">
            <w:pPr>
              <w:spacing w:after="0"/>
              <w:rPr>
                <w:rFonts w:ascii="Arial" w:hAnsi="Arial" w:cs="Arial"/>
                <w:sz w:val="16"/>
                <w:szCs w:val="16"/>
              </w:rPr>
            </w:pPr>
            <w:r w:rsidRPr="00B87799">
              <w:rPr>
                <w:rFonts w:ascii="Arial" w:hAnsi="Arial" w:cs="Arial"/>
                <w:sz w:val="16"/>
                <w:szCs w:val="16"/>
              </w:rPr>
              <w:t>0681</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AA1563" w:rsidRPr="00B87799" w:rsidRDefault="00AA1563" w:rsidP="00AA1563">
            <w:pPr>
              <w:spacing w:after="0"/>
              <w:rPr>
                <w:rFonts w:ascii="Arial" w:hAnsi="Arial" w:cs="Arial"/>
                <w:sz w:val="16"/>
                <w:szCs w:val="16"/>
              </w:rPr>
            </w:pPr>
            <w:r w:rsidRPr="00B87799">
              <w:rPr>
                <w:rFonts w:ascii="Arial" w:hAnsi="Arial" w:cs="Arial"/>
                <w:sz w:val="16"/>
                <w:szCs w:val="16"/>
              </w:rPr>
              <w:t>4</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AA1563" w:rsidRPr="00B87799" w:rsidRDefault="00AA1563" w:rsidP="00AA1563">
            <w:pPr>
              <w:spacing w:after="0"/>
              <w:rPr>
                <w:rFonts w:ascii="Arial" w:hAnsi="Arial" w:cs="Arial"/>
                <w:sz w:val="16"/>
                <w:szCs w:val="16"/>
              </w:rPr>
            </w:pPr>
            <w:r w:rsidRPr="00B87799">
              <w:rPr>
                <w:rFonts w:ascii="Arial" w:hAnsi="Arial" w:cs="Arial"/>
                <w:sz w:val="16"/>
                <w:szCs w:val="16"/>
              </w:rPr>
              <w:t>B</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tcPr>
          <w:p w:rsidR="00AA1563" w:rsidRPr="00B87799" w:rsidRDefault="00AA1563" w:rsidP="00AA1563">
            <w:pPr>
              <w:spacing w:after="0"/>
              <w:rPr>
                <w:rFonts w:ascii="Arial" w:hAnsi="Arial" w:cs="Arial"/>
                <w:sz w:val="16"/>
                <w:szCs w:val="16"/>
              </w:rPr>
            </w:pPr>
            <w:r w:rsidRPr="00B87799">
              <w:rPr>
                <w:rFonts w:ascii="Arial" w:hAnsi="Arial" w:cs="Arial"/>
                <w:sz w:val="16"/>
                <w:szCs w:val="16"/>
              </w:rPr>
              <w:t>UE-to-UE Multi-hop relay requirements for mission critical communications</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tcPr>
          <w:p w:rsidR="00AA1563" w:rsidRPr="00B87799" w:rsidRDefault="00AA1563" w:rsidP="00AA1563">
            <w:pPr>
              <w:spacing w:after="0"/>
              <w:rPr>
                <w:rFonts w:ascii="Arial" w:hAnsi="Arial" w:cs="Arial"/>
                <w:sz w:val="16"/>
                <w:szCs w:val="16"/>
              </w:rPr>
            </w:pPr>
            <w:r w:rsidRPr="00B87799">
              <w:rPr>
                <w:rFonts w:ascii="Arial" w:hAnsi="Arial" w:cs="Arial"/>
                <w:sz w:val="16"/>
                <w:szCs w:val="16"/>
              </w:rPr>
              <w:t>19</w:t>
            </w:r>
            <w:r>
              <w:rPr>
                <w:rFonts w:ascii="Arial" w:hAnsi="Arial" w:cs="Arial"/>
                <w:sz w:val="16"/>
                <w:szCs w:val="16"/>
              </w:rPr>
              <w:t>.3.0</w:t>
            </w:r>
          </w:p>
        </w:tc>
      </w:tr>
      <w:tr w:rsidR="00AA1563" w:rsidRPr="002712FF" w:rsidTr="00873A6F">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rsidR="00AA1563" w:rsidRDefault="00AA1563" w:rsidP="00AA1563">
            <w:pPr>
              <w:spacing w:after="0"/>
              <w:rPr>
                <w:rFonts w:ascii="Arial" w:hAnsi="Arial" w:cs="Arial"/>
                <w:sz w:val="16"/>
              </w:rPr>
            </w:pPr>
            <w:r>
              <w:rPr>
                <w:rFonts w:ascii="Arial" w:hAnsi="Arial" w:cs="Arial"/>
                <w:sz w:val="16"/>
              </w:rPr>
              <w:t>2023-06</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tcPr>
          <w:p w:rsidR="00AA1563" w:rsidRDefault="00AA1563" w:rsidP="00AA1563">
            <w:pPr>
              <w:spacing w:after="0"/>
              <w:rPr>
                <w:rFonts w:ascii="Arial" w:hAnsi="Arial" w:cs="Arial"/>
                <w:sz w:val="16"/>
              </w:rPr>
            </w:pPr>
            <w:r>
              <w:rPr>
                <w:rFonts w:ascii="Arial" w:hAnsi="Arial" w:cs="Arial"/>
                <w:sz w:val="16"/>
              </w:rPr>
              <w:t>SA#100</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rsidR="00AA1563" w:rsidRPr="00B87799" w:rsidRDefault="00AA1563" w:rsidP="00AA1563">
            <w:pPr>
              <w:spacing w:after="0"/>
              <w:rPr>
                <w:rFonts w:ascii="Arial" w:hAnsi="Arial" w:cs="Arial"/>
                <w:sz w:val="16"/>
                <w:szCs w:val="16"/>
              </w:rPr>
            </w:pPr>
            <w:r w:rsidRPr="00B87799">
              <w:rPr>
                <w:rFonts w:ascii="Arial" w:hAnsi="Arial" w:cs="Arial"/>
                <w:sz w:val="16"/>
                <w:szCs w:val="16"/>
              </w:rPr>
              <w:t>SP-230524</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tcPr>
          <w:p w:rsidR="00AA1563" w:rsidRPr="00B87799" w:rsidRDefault="00AA1563" w:rsidP="00AA1563">
            <w:pPr>
              <w:spacing w:after="0"/>
              <w:rPr>
                <w:rFonts w:ascii="Arial" w:hAnsi="Arial" w:cs="Arial"/>
                <w:sz w:val="16"/>
                <w:szCs w:val="16"/>
              </w:rPr>
            </w:pPr>
            <w:r w:rsidRPr="00B87799">
              <w:rPr>
                <w:rFonts w:ascii="Arial" w:hAnsi="Arial" w:cs="Arial"/>
                <w:sz w:val="16"/>
                <w:szCs w:val="16"/>
              </w:rPr>
              <w:t>0688</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AA1563" w:rsidRPr="00B87799" w:rsidRDefault="00AA1563" w:rsidP="00AA1563">
            <w:pPr>
              <w:spacing w:after="0"/>
              <w:rPr>
                <w:rFonts w:ascii="Arial" w:hAnsi="Arial" w:cs="Arial"/>
                <w:sz w:val="16"/>
                <w:szCs w:val="16"/>
              </w:rPr>
            </w:pPr>
            <w:r w:rsidRPr="00B87799">
              <w:rPr>
                <w:rFonts w:ascii="Arial" w:hAnsi="Arial" w:cs="Arial"/>
                <w:sz w:val="16"/>
                <w:szCs w:val="16"/>
              </w:rPr>
              <w:t>4</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AA1563" w:rsidRPr="00B87799" w:rsidRDefault="00AA1563" w:rsidP="00AA1563">
            <w:pPr>
              <w:spacing w:after="0"/>
              <w:rPr>
                <w:rFonts w:ascii="Arial" w:hAnsi="Arial" w:cs="Arial"/>
                <w:sz w:val="16"/>
                <w:szCs w:val="16"/>
              </w:rPr>
            </w:pPr>
            <w:r w:rsidRPr="00B87799">
              <w:rPr>
                <w:rFonts w:ascii="Arial" w:hAnsi="Arial" w:cs="Arial"/>
                <w:sz w:val="16"/>
                <w:szCs w:val="16"/>
              </w:rPr>
              <w:t>B</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tcPr>
          <w:p w:rsidR="00AA1563" w:rsidRPr="00B87799" w:rsidRDefault="00AA1563" w:rsidP="00AA1563">
            <w:pPr>
              <w:spacing w:after="0"/>
              <w:rPr>
                <w:rFonts w:ascii="Arial" w:hAnsi="Arial" w:cs="Arial"/>
                <w:sz w:val="16"/>
                <w:szCs w:val="16"/>
              </w:rPr>
            </w:pPr>
            <w:r w:rsidRPr="00B87799">
              <w:rPr>
                <w:rFonts w:ascii="Arial" w:hAnsi="Arial" w:cs="Arial"/>
                <w:sz w:val="16"/>
                <w:szCs w:val="16"/>
              </w:rPr>
              <w:t>Add requirements on NPN security considerations</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tcPr>
          <w:p w:rsidR="00AA1563" w:rsidRPr="00B87799" w:rsidRDefault="00AA1563" w:rsidP="00AA1563">
            <w:pPr>
              <w:spacing w:after="0"/>
              <w:rPr>
                <w:rFonts w:ascii="Arial" w:hAnsi="Arial" w:cs="Arial"/>
                <w:sz w:val="16"/>
                <w:szCs w:val="16"/>
              </w:rPr>
            </w:pPr>
            <w:r w:rsidRPr="00B87799">
              <w:rPr>
                <w:rFonts w:ascii="Arial" w:hAnsi="Arial" w:cs="Arial"/>
                <w:sz w:val="16"/>
                <w:szCs w:val="16"/>
              </w:rPr>
              <w:t>19</w:t>
            </w:r>
            <w:r>
              <w:rPr>
                <w:rFonts w:ascii="Arial" w:hAnsi="Arial" w:cs="Arial"/>
                <w:sz w:val="16"/>
                <w:szCs w:val="16"/>
              </w:rPr>
              <w:t>.3.0</w:t>
            </w:r>
          </w:p>
        </w:tc>
      </w:tr>
      <w:tr w:rsidR="00503DDE" w:rsidRPr="002712FF" w:rsidTr="00873A6F">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rsidR="00503DDE" w:rsidRDefault="00503DDE" w:rsidP="00503DDE">
            <w:pPr>
              <w:spacing w:after="0"/>
              <w:rPr>
                <w:rFonts w:ascii="Arial" w:hAnsi="Arial" w:cs="Arial"/>
                <w:sz w:val="16"/>
              </w:rPr>
            </w:pPr>
            <w:bookmarkStart w:id="1270" w:name="_Hlk146273720"/>
            <w:r>
              <w:rPr>
                <w:rFonts w:ascii="Arial" w:hAnsi="Arial" w:cs="Arial"/>
                <w:sz w:val="16"/>
              </w:rPr>
              <w:t>2023-09</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tcPr>
          <w:p w:rsidR="00503DDE" w:rsidRDefault="00503DDE" w:rsidP="00503DDE">
            <w:pPr>
              <w:spacing w:after="0"/>
              <w:rPr>
                <w:rFonts w:ascii="Arial" w:hAnsi="Arial" w:cs="Arial"/>
                <w:sz w:val="16"/>
              </w:rPr>
            </w:pPr>
            <w:r>
              <w:rPr>
                <w:rFonts w:ascii="Arial" w:hAnsi="Arial" w:cs="Arial"/>
                <w:sz w:val="16"/>
              </w:rPr>
              <w:t>SA#101</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rsidR="00503DDE" w:rsidRPr="00B87799" w:rsidRDefault="00503DDE" w:rsidP="00503DDE">
            <w:pPr>
              <w:spacing w:after="0"/>
              <w:rPr>
                <w:rFonts w:ascii="Arial" w:hAnsi="Arial" w:cs="Arial"/>
                <w:sz w:val="16"/>
                <w:szCs w:val="16"/>
              </w:rPr>
            </w:pPr>
            <w:r w:rsidRPr="00494ECF">
              <w:rPr>
                <w:rFonts w:ascii="Arial" w:hAnsi="Arial" w:cs="Arial"/>
                <w:sz w:val="16"/>
                <w:szCs w:val="16"/>
              </w:rPr>
              <w:t>SP-231024</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tcPr>
          <w:p w:rsidR="00503DDE" w:rsidRPr="00B87799" w:rsidRDefault="00503DDE" w:rsidP="00503DDE">
            <w:pPr>
              <w:spacing w:after="0"/>
              <w:rPr>
                <w:rFonts w:ascii="Arial" w:hAnsi="Arial" w:cs="Arial"/>
                <w:sz w:val="16"/>
                <w:szCs w:val="16"/>
              </w:rPr>
            </w:pPr>
            <w:r w:rsidRPr="00494ECF">
              <w:rPr>
                <w:rFonts w:ascii="Arial" w:hAnsi="Arial" w:cs="Arial"/>
                <w:sz w:val="16"/>
                <w:szCs w:val="16"/>
              </w:rPr>
              <w:t>0713</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503DDE" w:rsidRPr="00B87799" w:rsidRDefault="00503DDE" w:rsidP="00503DDE">
            <w:pPr>
              <w:spacing w:after="0"/>
              <w:rPr>
                <w:rFonts w:ascii="Arial" w:hAnsi="Arial" w:cs="Arial"/>
                <w:sz w:val="16"/>
                <w:szCs w:val="16"/>
              </w:rPr>
            </w:pPr>
            <w:r w:rsidRPr="00494ECF">
              <w:rPr>
                <w:rFonts w:ascii="Arial" w:hAnsi="Arial" w:cs="Arial"/>
                <w:sz w:val="16"/>
                <w:szCs w:val="16"/>
              </w:rPr>
              <w:t>1</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503DDE" w:rsidRPr="00B87799" w:rsidRDefault="00503DDE" w:rsidP="00503DDE">
            <w:pPr>
              <w:spacing w:after="0"/>
              <w:rPr>
                <w:rFonts w:ascii="Arial" w:hAnsi="Arial" w:cs="Arial"/>
                <w:sz w:val="16"/>
                <w:szCs w:val="16"/>
              </w:rPr>
            </w:pPr>
            <w:r w:rsidRPr="00494ECF">
              <w:rPr>
                <w:rFonts w:ascii="Arial" w:hAnsi="Arial" w:cs="Arial"/>
                <w:sz w:val="16"/>
                <w:szCs w:val="16"/>
              </w:rPr>
              <w:t>B</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tcPr>
          <w:p w:rsidR="00503DDE" w:rsidRPr="00B87799" w:rsidRDefault="00503DDE" w:rsidP="00503DDE">
            <w:pPr>
              <w:spacing w:after="0"/>
              <w:rPr>
                <w:rFonts w:ascii="Arial" w:hAnsi="Arial" w:cs="Arial"/>
                <w:sz w:val="16"/>
                <w:szCs w:val="16"/>
              </w:rPr>
            </w:pPr>
            <w:r w:rsidRPr="00494ECF">
              <w:rPr>
                <w:rFonts w:ascii="Arial" w:hAnsi="Arial" w:cs="Arial"/>
                <w:sz w:val="16"/>
                <w:szCs w:val="16"/>
              </w:rPr>
              <w:t>Adding functional requirements of AIML-Ph2</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tcPr>
          <w:p w:rsidR="00503DDE" w:rsidRPr="00B87799" w:rsidRDefault="00503DDE" w:rsidP="00503DDE">
            <w:pPr>
              <w:spacing w:after="0"/>
              <w:rPr>
                <w:rFonts w:ascii="Arial" w:hAnsi="Arial" w:cs="Arial"/>
                <w:sz w:val="16"/>
                <w:szCs w:val="16"/>
              </w:rPr>
            </w:pPr>
            <w:r w:rsidRPr="00494ECF">
              <w:rPr>
                <w:rFonts w:ascii="Arial" w:hAnsi="Arial" w:cs="Arial"/>
                <w:sz w:val="16"/>
                <w:szCs w:val="16"/>
              </w:rPr>
              <w:t>19.</w:t>
            </w:r>
            <w:r>
              <w:rPr>
                <w:rFonts w:ascii="Arial" w:hAnsi="Arial" w:cs="Arial"/>
                <w:sz w:val="16"/>
                <w:szCs w:val="16"/>
              </w:rPr>
              <w:t>4</w:t>
            </w:r>
            <w:r w:rsidRPr="00494ECF">
              <w:rPr>
                <w:rFonts w:ascii="Arial" w:hAnsi="Arial" w:cs="Arial"/>
                <w:sz w:val="16"/>
                <w:szCs w:val="16"/>
              </w:rPr>
              <w:t>.0</w:t>
            </w:r>
          </w:p>
        </w:tc>
      </w:tr>
      <w:tr w:rsidR="00503DDE" w:rsidRPr="002712FF" w:rsidTr="00873A6F">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rsidR="00503DDE" w:rsidRDefault="00503DDE" w:rsidP="00503DDE">
            <w:pPr>
              <w:spacing w:after="0"/>
              <w:rPr>
                <w:rFonts w:ascii="Arial" w:hAnsi="Arial" w:cs="Arial"/>
                <w:sz w:val="16"/>
              </w:rPr>
            </w:pPr>
            <w:r>
              <w:rPr>
                <w:rFonts w:ascii="Arial" w:hAnsi="Arial" w:cs="Arial"/>
                <w:sz w:val="16"/>
              </w:rPr>
              <w:t>2023-09</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tcPr>
          <w:p w:rsidR="00503DDE" w:rsidRDefault="00503DDE" w:rsidP="00503DDE">
            <w:pPr>
              <w:spacing w:after="0"/>
              <w:rPr>
                <w:rFonts w:ascii="Arial" w:hAnsi="Arial" w:cs="Arial"/>
                <w:sz w:val="16"/>
              </w:rPr>
            </w:pPr>
            <w:r>
              <w:rPr>
                <w:rFonts w:ascii="Arial" w:hAnsi="Arial" w:cs="Arial"/>
                <w:sz w:val="16"/>
              </w:rPr>
              <w:t>SA#101</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rsidR="00503DDE" w:rsidRPr="00494ECF" w:rsidRDefault="00503DDE" w:rsidP="00503DDE">
            <w:pPr>
              <w:spacing w:after="0"/>
              <w:rPr>
                <w:rFonts w:ascii="Arial" w:hAnsi="Arial" w:cs="Arial"/>
                <w:sz w:val="16"/>
                <w:szCs w:val="16"/>
              </w:rPr>
            </w:pPr>
            <w:r w:rsidRPr="00494ECF">
              <w:rPr>
                <w:rFonts w:ascii="Arial" w:hAnsi="Arial" w:cs="Arial"/>
                <w:sz w:val="16"/>
                <w:szCs w:val="16"/>
              </w:rPr>
              <w:t>SP-231024</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tcPr>
          <w:p w:rsidR="00503DDE" w:rsidRPr="00494ECF" w:rsidRDefault="00503DDE" w:rsidP="00503DDE">
            <w:pPr>
              <w:spacing w:after="0"/>
              <w:rPr>
                <w:rFonts w:ascii="Arial" w:hAnsi="Arial" w:cs="Arial"/>
                <w:sz w:val="16"/>
                <w:szCs w:val="16"/>
              </w:rPr>
            </w:pPr>
            <w:r w:rsidRPr="00494ECF">
              <w:rPr>
                <w:rFonts w:ascii="Arial" w:hAnsi="Arial" w:cs="Arial"/>
                <w:sz w:val="16"/>
                <w:szCs w:val="16"/>
              </w:rPr>
              <w:t>0714</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503DDE" w:rsidRPr="00494ECF" w:rsidRDefault="00503DDE" w:rsidP="00503DDE">
            <w:pPr>
              <w:spacing w:after="0"/>
              <w:rPr>
                <w:rFonts w:ascii="Arial" w:hAnsi="Arial" w:cs="Arial"/>
                <w:sz w:val="16"/>
                <w:szCs w:val="16"/>
              </w:rPr>
            </w:pPr>
            <w:r w:rsidRPr="00494ECF">
              <w:rPr>
                <w:rFonts w:ascii="Arial" w:hAnsi="Arial" w:cs="Arial"/>
                <w:sz w:val="16"/>
                <w:szCs w:val="16"/>
              </w:rPr>
              <w:t>1</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503DDE" w:rsidRPr="00494ECF" w:rsidRDefault="00503DDE" w:rsidP="00503DDE">
            <w:pPr>
              <w:spacing w:after="0"/>
              <w:rPr>
                <w:rFonts w:ascii="Arial" w:hAnsi="Arial" w:cs="Arial"/>
                <w:sz w:val="16"/>
                <w:szCs w:val="16"/>
              </w:rPr>
            </w:pPr>
            <w:r w:rsidRPr="00494ECF">
              <w:rPr>
                <w:rFonts w:ascii="Arial" w:hAnsi="Arial" w:cs="Arial"/>
                <w:sz w:val="16"/>
                <w:szCs w:val="16"/>
              </w:rPr>
              <w:t>B</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tcPr>
          <w:p w:rsidR="00503DDE" w:rsidRPr="00494ECF" w:rsidRDefault="00503DDE" w:rsidP="00503DDE">
            <w:pPr>
              <w:spacing w:after="0"/>
              <w:rPr>
                <w:rFonts w:ascii="Arial" w:hAnsi="Arial" w:cs="Arial"/>
                <w:sz w:val="16"/>
                <w:szCs w:val="16"/>
              </w:rPr>
            </w:pPr>
            <w:r w:rsidRPr="00494ECF">
              <w:rPr>
                <w:rFonts w:ascii="Arial" w:hAnsi="Arial" w:cs="Arial"/>
                <w:sz w:val="16"/>
                <w:szCs w:val="16"/>
              </w:rPr>
              <w:t>Adding KPIs for AIML-Ph2</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tcPr>
          <w:p w:rsidR="00503DDE" w:rsidRPr="00494ECF" w:rsidRDefault="00503DDE" w:rsidP="00503DDE">
            <w:pPr>
              <w:spacing w:after="0"/>
              <w:rPr>
                <w:rFonts w:ascii="Arial" w:hAnsi="Arial" w:cs="Arial"/>
                <w:sz w:val="16"/>
                <w:szCs w:val="16"/>
              </w:rPr>
            </w:pPr>
            <w:r w:rsidRPr="00494ECF">
              <w:rPr>
                <w:rFonts w:ascii="Arial" w:hAnsi="Arial" w:cs="Arial"/>
                <w:sz w:val="16"/>
                <w:szCs w:val="16"/>
              </w:rPr>
              <w:t>19.</w:t>
            </w:r>
            <w:r>
              <w:rPr>
                <w:rFonts w:ascii="Arial" w:hAnsi="Arial" w:cs="Arial"/>
                <w:sz w:val="16"/>
                <w:szCs w:val="16"/>
              </w:rPr>
              <w:t>4</w:t>
            </w:r>
            <w:r w:rsidRPr="00494ECF">
              <w:rPr>
                <w:rFonts w:ascii="Arial" w:hAnsi="Arial" w:cs="Arial"/>
                <w:sz w:val="16"/>
                <w:szCs w:val="16"/>
              </w:rPr>
              <w:t>.0</w:t>
            </w:r>
          </w:p>
        </w:tc>
      </w:tr>
      <w:tr w:rsidR="00503DDE" w:rsidRPr="002712FF" w:rsidTr="00873A6F">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rsidR="00503DDE" w:rsidRDefault="00503DDE" w:rsidP="00503DDE">
            <w:pPr>
              <w:spacing w:after="0"/>
              <w:rPr>
                <w:rFonts w:ascii="Arial" w:hAnsi="Arial" w:cs="Arial"/>
                <w:sz w:val="16"/>
              </w:rPr>
            </w:pPr>
            <w:r>
              <w:rPr>
                <w:rFonts w:ascii="Arial" w:hAnsi="Arial" w:cs="Arial"/>
                <w:sz w:val="16"/>
              </w:rPr>
              <w:t>2023-09</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tcPr>
          <w:p w:rsidR="00503DDE" w:rsidRDefault="00503DDE" w:rsidP="00503DDE">
            <w:pPr>
              <w:spacing w:after="0"/>
              <w:rPr>
                <w:rFonts w:ascii="Arial" w:hAnsi="Arial" w:cs="Arial"/>
                <w:sz w:val="16"/>
              </w:rPr>
            </w:pPr>
            <w:r>
              <w:rPr>
                <w:rFonts w:ascii="Arial" w:hAnsi="Arial" w:cs="Arial"/>
                <w:sz w:val="16"/>
              </w:rPr>
              <w:t>SA#101</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rsidR="00503DDE" w:rsidRPr="00494ECF" w:rsidRDefault="00503DDE" w:rsidP="00503DDE">
            <w:pPr>
              <w:spacing w:after="0"/>
              <w:rPr>
                <w:rFonts w:ascii="Arial" w:hAnsi="Arial" w:cs="Arial"/>
                <w:sz w:val="16"/>
                <w:szCs w:val="16"/>
              </w:rPr>
            </w:pPr>
            <w:r w:rsidRPr="00494ECF">
              <w:rPr>
                <w:rFonts w:ascii="Arial" w:hAnsi="Arial" w:cs="Arial"/>
                <w:sz w:val="16"/>
                <w:szCs w:val="16"/>
              </w:rPr>
              <w:t>SP-231020</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tcPr>
          <w:p w:rsidR="00503DDE" w:rsidRPr="00494ECF" w:rsidRDefault="00503DDE" w:rsidP="00503DDE">
            <w:pPr>
              <w:spacing w:after="0"/>
              <w:rPr>
                <w:rFonts w:ascii="Arial" w:hAnsi="Arial" w:cs="Arial"/>
                <w:sz w:val="16"/>
                <w:szCs w:val="16"/>
              </w:rPr>
            </w:pPr>
            <w:r w:rsidRPr="00494ECF">
              <w:rPr>
                <w:rFonts w:ascii="Arial" w:hAnsi="Arial" w:cs="Arial"/>
                <w:sz w:val="16"/>
                <w:szCs w:val="16"/>
              </w:rPr>
              <w:t>0696</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503DDE" w:rsidRPr="00494ECF" w:rsidRDefault="00503DDE" w:rsidP="00503DDE">
            <w:pPr>
              <w:spacing w:after="0"/>
              <w:rPr>
                <w:rFonts w:ascii="Arial" w:hAnsi="Arial" w:cs="Arial"/>
                <w:sz w:val="16"/>
                <w:szCs w:val="16"/>
              </w:rPr>
            </w:pPr>
            <w:r w:rsidRPr="00494ECF">
              <w:rPr>
                <w:rFonts w:ascii="Arial" w:hAnsi="Arial" w:cs="Arial"/>
                <w:sz w:val="16"/>
                <w:szCs w:val="16"/>
              </w:rPr>
              <w:t>5</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503DDE" w:rsidRPr="00494ECF" w:rsidRDefault="00503DDE" w:rsidP="00503DDE">
            <w:pPr>
              <w:spacing w:after="0"/>
              <w:rPr>
                <w:rFonts w:ascii="Arial" w:hAnsi="Arial" w:cs="Arial"/>
                <w:sz w:val="16"/>
                <w:szCs w:val="16"/>
              </w:rPr>
            </w:pPr>
            <w:r w:rsidRPr="00494ECF">
              <w:rPr>
                <w:rFonts w:ascii="Arial" w:hAnsi="Arial" w:cs="Arial"/>
                <w:sz w:val="16"/>
                <w:szCs w:val="16"/>
              </w:rPr>
              <w:t>B</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tcPr>
          <w:p w:rsidR="00503DDE" w:rsidRPr="00494ECF" w:rsidRDefault="00503DDE" w:rsidP="00503DDE">
            <w:pPr>
              <w:spacing w:after="0"/>
              <w:rPr>
                <w:rFonts w:ascii="Arial" w:hAnsi="Arial" w:cs="Arial"/>
                <w:sz w:val="16"/>
                <w:szCs w:val="16"/>
              </w:rPr>
            </w:pPr>
            <w:r w:rsidRPr="00494ECF">
              <w:rPr>
                <w:rFonts w:ascii="Arial" w:hAnsi="Arial" w:cs="Arial"/>
                <w:sz w:val="16"/>
                <w:szCs w:val="16"/>
              </w:rPr>
              <w:t>General and charging requirements to NetShare</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tcPr>
          <w:p w:rsidR="00503DDE" w:rsidRPr="00494ECF" w:rsidRDefault="00503DDE" w:rsidP="00503DDE">
            <w:pPr>
              <w:spacing w:after="0"/>
              <w:rPr>
                <w:rFonts w:ascii="Arial" w:hAnsi="Arial" w:cs="Arial"/>
                <w:sz w:val="16"/>
                <w:szCs w:val="16"/>
              </w:rPr>
            </w:pPr>
            <w:r w:rsidRPr="00494ECF">
              <w:rPr>
                <w:rFonts w:ascii="Arial" w:hAnsi="Arial" w:cs="Arial"/>
                <w:sz w:val="16"/>
                <w:szCs w:val="16"/>
              </w:rPr>
              <w:t>19.</w:t>
            </w:r>
            <w:r>
              <w:rPr>
                <w:rFonts w:ascii="Arial" w:hAnsi="Arial" w:cs="Arial"/>
                <w:sz w:val="16"/>
                <w:szCs w:val="16"/>
              </w:rPr>
              <w:t>4</w:t>
            </w:r>
            <w:r w:rsidRPr="00494ECF">
              <w:rPr>
                <w:rFonts w:ascii="Arial" w:hAnsi="Arial" w:cs="Arial"/>
                <w:sz w:val="16"/>
                <w:szCs w:val="16"/>
              </w:rPr>
              <w:t>.0</w:t>
            </w:r>
          </w:p>
        </w:tc>
      </w:tr>
      <w:tr w:rsidR="00503DDE" w:rsidRPr="002712FF" w:rsidTr="00873A6F">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rsidR="00503DDE" w:rsidRDefault="00503DDE" w:rsidP="00503DDE">
            <w:pPr>
              <w:spacing w:after="0"/>
              <w:rPr>
                <w:rFonts w:ascii="Arial" w:hAnsi="Arial" w:cs="Arial"/>
                <w:sz w:val="16"/>
              </w:rPr>
            </w:pPr>
            <w:r>
              <w:rPr>
                <w:rFonts w:ascii="Arial" w:hAnsi="Arial" w:cs="Arial"/>
                <w:sz w:val="16"/>
              </w:rPr>
              <w:t>2023-09</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tcPr>
          <w:p w:rsidR="00503DDE" w:rsidRDefault="00503DDE" w:rsidP="00503DDE">
            <w:pPr>
              <w:spacing w:after="0"/>
              <w:rPr>
                <w:rFonts w:ascii="Arial" w:hAnsi="Arial" w:cs="Arial"/>
                <w:sz w:val="16"/>
              </w:rPr>
            </w:pPr>
            <w:r>
              <w:rPr>
                <w:rFonts w:ascii="Arial" w:hAnsi="Arial" w:cs="Arial"/>
                <w:sz w:val="16"/>
              </w:rPr>
              <w:t>SA#101</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rsidR="00503DDE" w:rsidRPr="00494ECF" w:rsidRDefault="00503DDE" w:rsidP="00503DDE">
            <w:pPr>
              <w:spacing w:after="0"/>
              <w:rPr>
                <w:rFonts w:ascii="Arial" w:hAnsi="Arial" w:cs="Arial"/>
                <w:sz w:val="16"/>
                <w:szCs w:val="16"/>
              </w:rPr>
            </w:pPr>
            <w:r w:rsidRPr="00494ECF">
              <w:rPr>
                <w:rFonts w:ascii="Arial" w:hAnsi="Arial" w:cs="Arial"/>
                <w:sz w:val="16"/>
                <w:szCs w:val="16"/>
              </w:rPr>
              <w:t>SP-231026</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tcPr>
          <w:p w:rsidR="00503DDE" w:rsidRPr="00494ECF" w:rsidRDefault="00503DDE" w:rsidP="00503DDE">
            <w:pPr>
              <w:spacing w:after="0"/>
              <w:rPr>
                <w:rFonts w:ascii="Arial" w:hAnsi="Arial" w:cs="Arial"/>
                <w:sz w:val="16"/>
                <w:szCs w:val="16"/>
              </w:rPr>
            </w:pPr>
            <w:r w:rsidRPr="00494ECF">
              <w:rPr>
                <w:rFonts w:ascii="Arial" w:hAnsi="Arial" w:cs="Arial"/>
                <w:sz w:val="16"/>
                <w:szCs w:val="16"/>
              </w:rPr>
              <w:t>0700</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503DDE" w:rsidRPr="00494ECF" w:rsidRDefault="00503DDE" w:rsidP="00503DDE">
            <w:pPr>
              <w:spacing w:after="0"/>
              <w:rPr>
                <w:rFonts w:ascii="Arial" w:hAnsi="Arial" w:cs="Arial"/>
                <w:sz w:val="16"/>
                <w:szCs w:val="16"/>
              </w:rPr>
            </w:pPr>
            <w:r w:rsidRPr="00494ECF">
              <w:rPr>
                <w:rFonts w:ascii="Arial" w:hAnsi="Arial" w:cs="Arial"/>
                <w:sz w:val="16"/>
                <w:szCs w:val="16"/>
              </w:rPr>
              <w:t>1</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503DDE" w:rsidRPr="00494ECF" w:rsidRDefault="00503DDE" w:rsidP="00503DDE">
            <w:pPr>
              <w:spacing w:after="0"/>
              <w:rPr>
                <w:rFonts w:ascii="Arial" w:hAnsi="Arial" w:cs="Arial"/>
                <w:sz w:val="16"/>
                <w:szCs w:val="16"/>
              </w:rPr>
            </w:pPr>
            <w:r w:rsidRPr="00494ECF">
              <w:rPr>
                <w:rFonts w:ascii="Arial" w:hAnsi="Arial" w:cs="Arial"/>
                <w:sz w:val="16"/>
                <w:szCs w:val="16"/>
              </w:rPr>
              <w:t>B</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tcPr>
          <w:p w:rsidR="00503DDE" w:rsidRPr="00494ECF" w:rsidRDefault="00503DDE" w:rsidP="00503DDE">
            <w:pPr>
              <w:spacing w:after="0"/>
              <w:rPr>
                <w:rFonts w:ascii="Arial" w:hAnsi="Arial" w:cs="Arial"/>
                <w:sz w:val="16"/>
                <w:szCs w:val="16"/>
              </w:rPr>
            </w:pPr>
            <w:r w:rsidRPr="00494ECF">
              <w:rPr>
                <w:rFonts w:ascii="Arial" w:hAnsi="Arial" w:cs="Arial"/>
                <w:sz w:val="16"/>
                <w:szCs w:val="16"/>
              </w:rPr>
              <w:t>Add Security and Charging aspects for Satellite in TS 22.261</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tcPr>
          <w:p w:rsidR="00503DDE" w:rsidRPr="00494ECF" w:rsidRDefault="00503DDE" w:rsidP="00503DDE">
            <w:pPr>
              <w:spacing w:after="0"/>
              <w:rPr>
                <w:rFonts w:ascii="Arial" w:hAnsi="Arial" w:cs="Arial"/>
                <w:sz w:val="16"/>
                <w:szCs w:val="16"/>
              </w:rPr>
            </w:pPr>
            <w:r w:rsidRPr="00494ECF">
              <w:rPr>
                <w:rFonts w:ascii="Arial" w:hAnsi="Arial" w:cs="Arial"/>
                <w:sz w:val="16"/>
                <w:szCs w:val="16"/>
              </w:rPr>
              <w:t>19.</w:t>
            </w:r>
            <w:r>
              <w:rPr>
                <w:rFonts w:ascii="Arial" w:hAnsi="Arial" w:cs="Arial"/>
                <w:sz w:val="16"/>
                <w:szCs w:val="16"/>
              </w:rPr>
              <w:t>4</w:t>
            </w:r>
            <w:r w:rsidRPr="00494ECF">
              <w:rPr>
                <w:rFonts w:ascii="Arial" w:hAnsi="Arial" w:cs="Arial"/>
                <w:sz w:val="16"/>
                <w:szCs w:val="16"/>
              </w:rPr>
              <w:t>.0</w:t>
            </w:r>
          </w:p>
        </w:tc>
      </w:tr>
      <w:tr w:rsidR="00503DDE" w:rsidRPr="002712FF" w:rsidTr="00873A6F">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rsidR="00503DDE" w:rsidRDefault="00503DDE" w:rsidP="00503DDE">
            <w:pPr>
              <w:spacing w:after="0"/>
              <w:rPr>
                <w:rFonts w:ascii="Arial" w:hAnsi="Arial" w:cs="Arial"/>
                <w:sz w:val="16"/>
              </w:rPr>
            </w:pPr>
            <w:r>
              <w:rPr>
                <w:rFonts w:ascii="Arial" w:hAnsi="Arial" w:cs="Arial"/>
                <w:sz w:val="16"/>
              </w:rPr>
              <w:t>2023-09</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tcPr>
          <w:p w:rsidR="00503DDE" w:rsidRDefault="00503DDE" w:rsidP="00503DDE">
            <w:pPr>
              <w:spacing w:after="0"/>
              <w:rPr>
                <w:rFonts w:ascii="Arial" w:hAnsi="Arial" w:cs="Arial"/>
                <w:sz w:val="16"/>
              </w:rPr>
            </w:pPr>
            <w:r>
              <w:rPr>
                <w:rFonts w:ascii="Arial" w:hAnsi="Arial" w:cs="Arial"/>
                <w:sz w:val="16"/>
              </w:rPr>
              <w:t>SA#101</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rsidR="00503DDE" w:rsidRPr="00494ECF" w:rsidRDefault="00503DDE" w:rsidP="00503DDE">
            <w:pPr>
              <w:spacing w:after="0"/>
              <w:rPr>
                <w:rFonts w:ascii="Arial" w:hAnsi="Arial" w:cs="Arial"/>
                <w:sz w:val="16"/>
                <w:szCs w:val="16"/>
              </w:rPr>
            </w:pPr>
            <w:r w:rsidRPr="00494ECF">
              <w:rPr>
                <w:rFonts w:ascii="Arial" w:hAnsi="Arial" w:cs="Arial"/>
                <w:sz w:val="16"/>
                <w:szCs w:val="16"/>
              </w:rPr>
              <w:t>SP-231026</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tcPr>
          <w:p w:rsidR="00503DDE" w:rsidRPr="00494ECF" w:rsidRDefault="00503DDE" w:rsidP="00503DDE">
            <w:pPr>
              <w:spacing w:after="0"/>
              <w:rPr>
                <w:rFonts w:ascii="Arial" w:hAnsi="Arial" w:cs="Arial"/>
                <w:sz w:val="16"/>
                <w:szCs w:val="16"/>
              </w:rPr>
            </w:pPr>
            <w:r w:rsidRPr="00494ECF">
              <w:rPr>
                <w:rFonts w:ascii="Arial" w:hAnsi="Arial" w:cs="Arial"/>
                <w:sz w:val="16"/>
                <w:szCs w:val="16"/>
              </w:rPr>
              <w:t>0697</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503DDE" w:rsidRPr="00494ECF" w:rsidRDefault="00503DDE" w:rsidP="00503DDE">
            <w:pPr>
              <w:spacing w:after="0"/>
              <w:rPr>
                <w:rFonts w:ascii="Arial" w:hAnsi="Arial" w:cs="Arial"/>
                <w:sz w:val="16"/>
                <w:szCs w:val="16"/>
              </w:rPr>
            </w:pPr>
            <w:r w:rsidRPr="00494ECF">
              <w:rPr>
                <w:rFonts w:ascii="Arial" w:hAnsi="Arial" w:cs="Arial"/>
                <w:sz w:val="16"/>
                <w:szCs w:val="16"/>
              </w:rPr>
              <w:t>2</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503DDE" w:rsidRPr="00494ECF" w:rsidRDefault="00503DDE" w:rsidP="00503DDE">
            <w:pPr>
              <w:spacing w:after="0"/>
              <w:rPr>
                <w:rFonts w:ascii="Arial" w:hAnsi="Arial" w:cs="Arial"/>
                <w:sz w:val="16"/>
                <w:szCs w:val="16"/>
              </w:rPr>
            </w:pPr>
            <w:r w:rsidRPr="00494ECF">
              <w:rPr>
                <w:rFonts w:ascii="Arial" w:hAnsi="Arial" w:cs="Arial"/>
                <w:sz w:val="16"/>
                <w:szCs w:val="16"/>
              </w:rPr>
              <w:t>B</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tcPr>
          <w:p w:rsidR="00503DDE" w:rsidRPr="00494ECF" w:rsidRDefault="00503DDE" w:rsidP="00503DDE">
            <w:pPr>
              <w:spacing w:after="0"/>
              <w:rPr>
                <w:rFonts w:ascii="Arial" w:hAnsi="Arial" w:cs="Arial"/>
                <w:sz w:val="16"/>
                <w:szCs w:val="16"/>
              </w:rPr>
            </w:pPr>
            <w:r w:rsidRPr="00494ECF">
              <w:rPr>
                <w:rFonts w:ascii="Arial" w:hAnsi="Arial" w:cs="Arial"/>
                <w:sz w:val="16"/>
                <w:szCs w:val="16"/>
              </w:rPr>
              <w:t>New section for Satellite access in 22261</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tcPr>
          <w:p w:rsidR="00503DDE" w:rsidRPr="00494ECF" w:rsidRDefault="00503DDE" w:rsidP="00503DDE">
            <w:pPr>
              <w:spacing w:after="0"/>
              <w:rPr>
                <w:rFonts w:ascii="Arial" w:hAnsi="Arial" w:cs="Arial"/>
                <w:sz w:val="16"/>
                <w:szCs w:val="16"/>
              </w:rPr>
            </w:pPr>
            <w:r w:rsidRPr="00494ECF">
              <w:rPr>
                <w:rFonts w:ascii="Arial" w:hAnsi="Arial" w:cs="Arial"/>
                <w:sz w:val="16"/>
                <w:szCs w:val="16"/>
              </w:rPr>
              <w:t>19.</w:t>
            </w:r>
            <w:r>
              <w:rPr>
                <w:rFonts w:ascii="Arial" w:hAnsi="Arial" w:cs="Arial"/>
                <w:sz w:val="16"/>
                <w:szCs w:val="16"/>
              </w:rPr>
              <w:t>4</w:t>
            </w:r>
            <w:r w:rsidRPr="00494ECF">
              <w:rPr>
                <w:rFonts w:ascii="Arial" w:hAnsi="Arial" w:cs="Arial"/>
                <w:sz w:val="16"/>
                <w:szCs w:val="16"/>
              </w:rPr>
              <w:t>.0</w:t>
            </w:r>
          </w:p>
        </w:tc>
      </w:tr>
      <w:tr w:rsidR="00503DDE" w:rsidRPr="002712FF" w:rsidTr="00873A6F">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rsidR="00503DDE" w:rsidRDefault="00503DDE" w:rsidP="00503DDE">
            <w:pPr>
              <w:spacing w:after="0"/>
              <w:rPr>
                <w:rFonts w:ascii="Arial" w:hAnsi="Arial" w:cs="Arial"/>
                <w:sz w:val="16"/>
              </w:rPr>
            </w:pPr>
            <w:r>
              <w:rPr>
                <w:rFonts w:ascii="Arial" w:hAnsi="Arial" w:cs="Arial"/>
                <w:sz w:val="16"/>
              </w:rPr>
              <w:t>2023-09</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tcPr>
          <w:p w:rsidR="00503DDE" w:rsidRDefault="00503DDE" w:rsidP="00503DDE">
            <w:pPr>
              <w:spacing w:after="0"/>
              <w:rPr>
                <w:rFonts w:ascii="Arial" w:hAnsi="Arial" w:cs="Arial"/>
                <w:sz w:val="16"/>
              </w:rPr>
            </w:pPr>
            <w:r>
              <w:rPr>
                <w:rFonts w:ascii="Arial" w:hAnsi="Arial" w:cs="Arial"/>
                <w:sz w:val="16"/>
              </w:rPr>
              <w:t>SA#101</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rsidR="00503DDE" w:rsidRPr="00494ECF" w:rsidRDefault="00503DDE" w:rsidP="00503DDE">
            <w:pPr>
              <w:spacing w:after="0"/>
              <w:rPr>
                <w:rFonts w:ascii="Arial" w:hAnsi="Arial" w:cs="Arial"/>
                <w:sz w:val="16"/>
                <w:szCs w:val="16"/>
              </w:rPr>
            </w:pPr>
            <w:r w:rsidRPr="00494ECF">
              <w:rPr>
                <w:rFonts w:ascii="Arial" w:hAnsi="Arial" w:cs="Arial"/>
                <w:sz w:val="16"/>
                <w:szCs w:val="16"/>
              </w:rPr>
              <w:t>SP-231038</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tcPr>
          <w:p w:rsidR="00503DDE" w:rsidRPr="00494ECF" w:rsidRDefault="00503DDE" w:rsidP="00503DDE">
            <w:pPr>
              <w:spacing w:after="0"/>
              <w:rPr>
                <w:rFonts w:ascii="Arial" w:hAnsi="Arial" w:cs="Arial"/>
                <w:sz w:val="16"/>
                <w:szCs w:val="16"/>
              </w:rPr>
            </w:pPr>
            <w:r w:rsidRPr="00494ECF">
              <w:rPr>
                <w:rFonts w:ascii="Arial" w:hAnsi="Arial" w:cs="Arial"/>
                <w:sz w:val="16"/>
                <w:szCs w:val="16"/>
              </w:rPr>
              <w:t>0716</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503DDE" w:rsidRPr="00494ECF" w:rsidRDefault="00503DDE" w:rsidP="00503DDE">
            <w:pPr>
              <w:spacing w:after="0"/>
              <w:rPr>
                <w:rFonts w:ascii="Arial" w:hAnsi="Arial" w:cs="Arial"/>
                <w:sz w:val="16"/>
                <w:szCs w:val="16"/>
              </w:rPr>
            </w:pPr>
            <w:r w:rsidRPr="00494ECF">
              <w:rPr>
                <w:rFonts w:ascii="Arial" w:hAnsi="Arial" w:cs="Arial"/>
                <w:sz w:val="16"/>
                <w:szCs w:val="16"/>
              </w:rPr>
              <w:t>2</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503DDE" w:rsidRPr="00494ECF" w:rsidRDefault="00503DDE" w:rsidP="00503DDE">
            <w:pPr>
              <w:spacing w:after="0"/>
              <w:rPr>
                <w:rFonts w:ascii="Arial" w:hAnsi="Arial" w:cs="Arial"/>
                <w:sz w:val="16"/>
                <w:szCs w:val="16"/>
              </w:rPr>
            </w:pPr>
            <w:r w:rsidRPr="00494ECF">
              <w:rPr>
                <w:rFonts w:ascii="Arial" w:hAnsi="Arial" w:cs="Arial"/>
                <w:sz w:val="16"/>
                <w:szCs w:val="16"/>
              </w:rPr>
              <w:t>B</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tcPr>
          <w:p w:rsidR="00503DDE" w:rsidRPr="00494ECF" w:rsidRDefault="00503DDE" w:rsidP="00503DDE">
            <w:pPr>
              <w:spacing w:after="0"/>
              <w:rPr>
                <w:rFonts w:ascii="Arial" w:hAnsi="Arial" w:cs="Arial"/>
                <w:sz w:val="16"/>
                <w:szCs w:val="16"/>
              </w:rPr>
            </w:pPr>
            <w:r w:rsidRPr="00494ECF">
              <w:rPr>
                <w:rFonts w:ascii="Arial" w:hAnsi="Arial" w:cs="Arial"/>
                <w:sz w:val="16"/>
                <w:szCs w:val="16"/>
              </w:rPr>
              <w:t>Additional requirements for selecting and/or changing the user plane paths based on the usage information of the Service Hosting Environment</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tcPr>
          <w:p w:rsidR="00503DDE" w:rsidRPr="00494ECF" w:rsidRDefault="00503DDE" w:rsidP="00503DDE">
            <w:pPr>
              <w:spacing w:after="0"/>
              <w:rPr>
                <w:rFonts w:ascii="Arial" w:hAnsi="Arial" w:cs="Arial"/>
                <w:sz w:val="16"/>
                <w:szCs w:val="16"/>
              </w:rPr>
            </w:pPr>
            <w:r w:rsidRPr="00494ECF">
              <w:rPr>
                <w:rFonts w:ascii="Arial" w:hAnsi="Arial" w:cs="Arial"/>
                <w:sz w:val="16"/>
                <w:szCs w:val="16"/>
              </w:rPr>
              <w:t>19.</w:t>
            </w:r>
            <w:r>
              <w:rPr>
                <w:rFonts w:ascii="Arial" w:hAnsi="Arial" w:cs="Arial"/>
                <w:sz w:val="16"/>
                <w:szCs w:val="16"/>
              </w:rPr>
              <w:t>4</w:t>
            </w:r>
            <w:r w:rsidRPr="00494ECF">
              <w:rPr>
                <w:rFonts w:ascii="Arial" w:hAnsi="Arial" w:cs="Arial"/>
                <w:sz w:val="16"/>
                <w:szCs w:val="16"/>
              </w:rPr>
              <w:t>.0</w:t>
            </w:r>
          </w:p>
        </w:tc>
      </w:tr>
      <w:tr w:rsidR="00503DDE" w:rsidRPr="002712FF" w:rsidTr="00873A6F">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rsidR="00503DDE" w:rsidRDefault="00503DDE" w:rsidP="00503DDE">
            <w:pPr>
              <w:spacing w:after="0"/>
              <w:rPr>
                <w:rFonts w:ascii="Arial" w:hAnsi="Arial" w:cs="Arial"/>
                <w:sz w:val="16"/>
              </w:rPr>
            </w:pPr>
            <w:r>
              <w:rPr>
                <w:rFonts w:ascii="Arial" w:hAnsi="Arial" w:cs="Arial"/>
                <w:sz w:val="16"/>
              </w:rPr>
              <w:t>2023-09</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tcPr>
          <w:p w:rsidR="00503DDE" w:rsidRDefault="00503DDE" w:rsidP="00503DDE">
            <w:pPr>
              <w:spacing w:after="0"/>
              <w:rPr>
                <w:rFonts w:ascii="Arial" w:hAnsi="Arial" w:cs="Arial"/>
                <w:sz w:val="16"/>
              </w:rPr>
            </w:pPr>
            <w:r>
              <w:rPr>
                <w:rFonts w:ascii="Arial" w:hAnsi="Arial" w:cs="Arial"/>
                <w:sz w:val="16"/>
              </w:rPr>
              <w:t>SA#101</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rsidR="00503DDE" w:rsidRPr="00494ECF" w:rsidRDefault="00503DDE" w:rsidP="00503DDE">
            <w:pPr>
              <w:spacing w:after="0"/>
              <w:rPr>
                <w:rFonts w:ascii="Arial" w:hAnsi="Arial" w:cs="Arial"/>
                <w:sz w:val="16"/>
                <w:szCs w:val="16"/>
              </w:rPr>
            </w:pPr>
            <w:r w:rsidRPr="00494ECF">
              <w:rPr>
                <w:rFonts w:ascii="Arial" w:hAnsi="Arial" w:cs="Arial"/>
                <w:sz w:val="16"/>
                <w:szCs w:val="16"/>
              </w:rPr>
              <w:t>SP-231030</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tcPr>
          <w:p w:rsidR="00503DDE" w:rsidRPr="00494ECF" w:rsidRDefault="00503DDE" w:rsidP="00503DDE">
            <w:pPr>
              <w:spacing w:after="0"/>
              <w:rPr>
                <w:rFonts w:ascii="Arial" w:hAnsi="Arial" w:cs="Arial"/>
                <w:sz w:val="16"/>
                <w:szCs w:val="16"/>
              </w:rPr>
            </w:pPr>
            <w:r w:rsidRPr="00494ECF">
              <w:rPr>
                <w:rFonts w:ascii="Arial" w:hAnsi="Arial" w:cs="Arial"/>
                <w:sz w:val="16"/>
                <w:szCs w:val="16"/>
              </w:rPr>
              <w:t>0717</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503DDE" w:rsidRPr="00494ECF" w:rsidRDefault="00503DDE" w:rsidP="00503DDE">
            <w:pPr>
              <w:spacing w:after="0"/>
              <w:rPr>
                <w:rFonts w:ascii="Arial" w:hAnsi="Arial" w:cs="Arial"/>
                <w:sz w:val="16"/>
                <w:szCs w:val="16"/>
              </w:rPr>
            </w:pPr>
            <w:r w:rsidRPr="00494ECF">
              <w:rPr>
                <w:rFonts w:ascii="Arial" w:hAnsi="Arial" w:cs="Arial"/>
                <w:sz w:val="16"/>
                <w:szCs w:val="16"/>
              </w:rPr>
              <w:t>3</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503DDE" w:rsidRPr="00494ECF" w:rsidRDefault="00503DDE" w:rsidP="00503DDE">
            <w:pPr>
              <w:spacing w:after="0"/>
              <w:rPr>
                <w:rFonts w:ascii="Arial" w:hAnsi="Arial" w:cs="Arial"/>
                <w:sz w:val="16"/>
                <w:szCs w:val="16"/>
              </w:rPr>
            </w:pPr>
            <w:r w:rsidRPr="00494ECF">
              <w:rPr>
                <w:rFonts w:ascii="Arial" w:hAnsi="Arial" w:cs="Arial"/>
                <w:sz w:val="16"/>
                <w:szCs w:val="16"/>
              </w:rPr>
              <w:t>B</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tcPr>
          <w:p w:rsidR="00503DDE" w:rsidRPr="00494ECF" w:rsidRDefault="00503DDE" w:rsidP="00503DDE">
            <w:pPr>
              <w:spacing w:after="0"/>
              <w:rPr>
                <w:rFonts w:ascii="Arial" w:hAnsi="Arial" w:cs="Arial"/>
                <w:sz w:val="16"/>
                <w:szCs w:val="16"/>
              </w:rPr>
            </w:pPr>
            <w:r w:rsidRPr="00494ECF">
              <w:rPr>
                <w:rFonts w:ascii="Arial" w:hAnsi="Arial" w:cs="Arial"/>
                <w:sz w:val="16"/>
                <w:szCs w:val="16"/>
              </w:rPr>
              <w:t>Adding energy efficiency as service criteria with agreed consolidation</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tcPr>
          <w:p w:rsidR="00503DDE" w:rsidRPr="00494ECF" w:rsidRDefault="00503DDE" w:rsidP="00503DDE">
            <w:pPr>
              <w:spacing w:after="0"/>
              <w:rPr>
                <w:rFonts w:ascii="Arial" w:hAnsi="Arial" w:cs="Arial"/>
                <w:sz w:val="16"/>
                <w:szCs w:val="16"/>
              </w:rPr>
            </w:pPr>
            <w:r w:rsidRPr="00494ECF">
              <w:rPr>
                <w:rFonts w:ascii="Arial" w:hAnsi="Arial" w:cs="Arial"/>
                <w:sz w:val="16"/>
                <w:szCs w:val="16"/>
              </w:rPr>
              <w:t>19.</w:t>
            </w:r>
            <w:r>
              <w:rPr>
                <w:rFonts w:ascii="Arial" w:hAnsi="Arial" w:cs="Arial"/>
                <w:sz w:val="16"/>
                <w:szCs w:val="16"/>
              </w:rPr>
              <w:t>4</w:t>
            </w:r>
            <w:r w:rsidRPr="00494ECF">
              <w:rPr>
                <w:rFonts w:ascii="Arial" w:hAnsi="Arial" w:cs="Arial"/>
                <w:sz w:val="16"/>
                <w:szCs w:val="16"/>
              </w:rPr>
              <w:t>.0</w:t>
            </w:r>
          </w:p>
        </w:tc>
      </w:tr>
      <w:tr w:rsidR="00503DDE" w:rsidRPr="002712FF" w:rsidTr="00873A6F">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rsidR="00503DDE" w:rsidRDefault="00503DDE" w:rsidP="00503DDE">
            <w:pPr>
              <w:spacing w:after="0"/>
              <w:rPr>
                <w:rFonts w:ascii="Arial" w:hAnsi="Arial" w:cs="Arial"/>
                <w:sz w:val="16"/>
              </w:rPr>
            </w:pPr>
            <w:r>
              <w:rPr>
                <w:rFonts w:ascii="Arial" w:hAnsi="Arial" w:cs="Arial"/>
                <w:sz w:val="16"/>
              </w:rPr>
              <w:t>2023-09</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tcPr>
          <w:p w:rsidR="00503DDE" w:rsidRDefault="00503DDE" w:rsidP="00503DDE">
            <w:pPr>
              <w:spacing w:after="0"/>
              <w:rPr>
                <w:rFonts w:ascii="Arial" w:hAnsi="Arial" w:cs="Arial"/>
                <w:sz w:val="16"/>
              </w:rPr>
            </w:pPr>
            <w:r>
              <w:rPr>
                <w:rFonts w:ascii="Arial" w:hAnsi="Arial" w:cs="Arial"/>
                <w:sz w:val="16"/>
              </w:rPr>
              <w:t>SA#101</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rsidR="00503DDE" w:rsidRPr="00494ECF" w:rsidRDefault="00503DDE" w:rsidP="00503DDE">
            <w:pPr>
              <w:spacing w:after="0"/>
              <w:rPr>
                <w:rFonts w:ascii="Arial" w:hAnsi="Arial" w:cs="Arial"/>
                <w:sz w:val="16"/>
                <w:szCs w:val="16"/>
              </w:rPr>
            </w:pPr>
            <w:r w:rsidRPr="00494ECF">
              <w:rPr>
                <w:rFonts w:ascii="Arial" w:hAnsi="Arial" w:cs="Arial"/>
                <w:sz w:val="16"/>
                <w:szCs w:val="16"/>
              </w:rPr>
              <w:t>SP-231036</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tcPr>
          <w:p w:rsidR="00503DDE" w:rsidRPr="00494ECF" w:rsidRDefault="00503DDE" w:rsidP="00503DDE">
            <w:pPr>
              <w:spacing w:after="0"/>
              <w:rPr>
                <w:rFonts w:ascii="Arial" w:hAnsi="Arial" w:cs="Arial"/>
                <w:sz w:val="16"/>
                <w:szCs w:val="16"/>
              </w:rPr>
            </w:pPr>
            <w:r w:rsidRPr="00494ECF">
              <w:rPr>
                <w:rFonts w:ascii="Arial" w:hAnsi="Arial" w:cs="Arial"/>
                <w:sz w:val="16"/>
                <w:szCs w:val="16"/>
              </w:rPr>
              <w:t>0709</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503DDE" w:rsidRPr="00494ECF" w:rsidRDefault="00503DDE" w:rsidP="00503DDE">
            <w:pPr>
              <w:spacing w:after="0"/>
              <w:rPr>
                <w:rFonts w:ascii="Arial" w:hAnsi="Arial" w:cs="Arial"/>
                <w:sz w:val="16"/>
                <w:szCs w:val="16"/>
              </w:rPr>
            </w:pPr>
            <w:r w:rsidRPr="00494ECF">
              <w:rPr>
                <w:rFonts w:ascii="Arial" w:hAnsi="Arial" w:cs="Arial"/>
                <w:sz w:val="16"/>
                <w:szCs w:val="16"/>
              </w:rPr>
              <w:t>3</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503DDE" w:rsidRPr="00494ECF" w:rsidRDefault="00503DDE" w:rsidP="00503DDE">
            <w:pPr>
              <w:spacing w:after="0"/>
              <w:rPr>
                <w:rFonts w:ascii="Arial" w:hAnsi="Arial" w:cs="Arial"/>
                <w:sz w:val="16"/>
                <w:szCs w:val="16"/>
              </w:rPr>
            </w:pPr>
            <w:r w:rsidRPr="00494ECF">
              <w:rPr>
                <w:rFonts w:ascii="Arial" w:hAnsi="Arial" w:cs="Arial"/>
                <w:sz w:val="16"/>
                <w:szCs w:val="16"/>
              </w:rPr>
              <w:t>B</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tcPr>
          <w:p w:rsidR="00503DDE" w:rsidRPr="00494ECF" w:rsidRDefault="00503DDE" w:rsidP="00503DDE">
            <w:pPr>
              <w:spacing w:after="0"/>
              <w:rPr>
                <w:rFonts w:ascii="Arial" w:hAnsi="Arial" w:cs="Arial"/>
                <w:sz w:val="16"/>
                <w:szCs w:val="16"/>
              </w:rPr>
            </w:pPr>
            <w:r w:rsidRPr="00494ECF">
              <w:rPr>
                <w:rFonts w:ascii="Arial" w:hAnsi="Arial" w:cs="Arial"/>
                <w:sz w:val="16"/>
                <w:szCs w:val="16"/>
              </w:rPr>
              <w:t>Add requirements on supporting local traffic routing for UEs with multiple accesses to 5G</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tcPr>
          <w:p w:rsidR="00503DDE" w:rsidRPr="00494ECF" w:rsidRDefault="00503DDE" w:rsidP="00503DDE">
            <w:pPr>
              <w:spacing w:after="0"/>
              <w:rPr>
                <w:rFonts w:ascii="Arial" w:hAnsi="Arial" w:cs="Arial"/>
                <w:sz w:val="16"/>
                <w:szCs w:val="16"/>
              </w:rPr>
            </w:pPr>
            <w:r w:rsidRPr="00494ECF">
              <w:rPr>
                <w:rFonts w:ascii="Arial" w:hAnsi="Arial" w:cs="Arial"/>
                <w:sz w:val="16"/>
                <w:szCs w:val="16"/>
              </w:rPr>
              <w:t>19.</w:t>
            </w:r>
            <w:r>
              <w:rPr>
                <w:rFonts w:ascii="Arial" w:hAnsi="Arial" w:cs="Arial"/>
                <w:sz w:val="16"/>
                <w:szCs w:val="16"/>
              </w:rPr>
              <w:t>4</w:t>
            </w:r>
            <w:r w:rsidRPr="00494ECF">
              <w:rPr>
                <w:rFonts w:ascii="Arial" w:hAnsi="Arial" w:cs="Arial"/>
                <w:sz w:val="16"/>
                <w:szCs w:val="16"/>
              </w:rPr>
              <w:t>.0</w:t>
            </w:r>
          </w:p>
        </w:tc>
      </w:tr>
      <w:tr w:rsidR="00503DDE" w:rsidRPr="002712FF" w:rsidTr="00873A6F">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rsidR="00503DDE" w:rsidRDefault="00503DDE" w:rsidP="00503DDE">
            <w:pPr>
              <w:spacing w:after="0"/>
              <w:rPr>
                <w:rFonts w:ascii="Arial" w:hAnsi="Arial" w:cs="Arial"/>
                <w:sz w:val="16"/>
              </w:rPr>
            </w:pPr>
            <w:r>
              <w:rPr>
                <w:rFonts w:ascii="Arial" w:hAnsi="Arial" w:cs="Arial"/>
                <w:sz w:val="16"/>
              </w:rPr>
              <w:t>2023-09</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tcPr>
          <w:p w:rsidR="00503DDE" w:rsidRDefault="00503DDE" w:rsidP="00503DDE">
            <w:pPr>
              <w:spacing w:after="0"/>
              <w:rPr>
                <w:rFonts w:ascii="Arial" w:hAnsi="Arial" w:cs="Arial"/>
                <w:sz w:val="16"/>
              </w:rPr>
            </w:pPr>
            <w:r>
              <w:rPr>
                <w:rFonts w:ascii="Arial" w:hAnsi="Arial" w:cs="Arial"/>
                <w:sz w:val="16"/>
              </w:rPr>
              <w:t>SA#101</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rsidR="00503DDE" w:rsidRPr="00494ECF" w:rsidRDefault="00503DDE" w:rsidP="00503DDE">
            <w:pPr>
              <w:spacing w:after="0"/>
              <w:rPr>
                <w:rFonts w:ascii="Arial" w:hAnsi="Arial" w:cs="Arial"/>
                <w:sz w:val="16"/>
                <w:szCs w:val="16"/>
              </w:rPr>
            </w:pPr>
            <w:r w:rsidRPr="00494ECF">
              <w:rPr>
                <w:rFonts w:ascii="Arial" w:hAnsi="Arial" w:cs="Arial"/>
                <w:sz w:val="16"/>
                <w:szCs w:val="16"/>
              </w:rPr>
              <w:t>SP-231039</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tcPr>
          <w:p w:rsidR="00503DDE" w:rsidRPr="00494ECF" w:rsidRDefault="00503DDE" w:rsidP="00503DDE">
            <w:pPr>
              <w:spacing w:after="0"/>
              <w:rPr>
                <w:rFonts w:ascii="Arial" w:hAnsi="Arial" w:cs="Arial"/>
                <w:sz w:val="16"/>
                <w:szCs w:val="16"/>
              </w:rPr>
            </w:pPr>
            <w:r w:rsidRPr="00494ECF">
              <w:rPr>
                <w:rFonts w:ascii="Arial" w:hAnsi="Arial" w:cs="Arial"/>
                <w:sz w:val="16"/>
                <w:szCs w:val="16"/>
              </w:rPr>
              <w:t>0719</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503DDE" w:rsidRPr="00494ECF" w:rsidRDefault="00503DDE" w:rsidP="00503DDE">
            <w:pPr>
              <w:spacing w:after="0"/>
              <w:rPr>
                <w:rFonts w:ascii="Arial" w:hAnsi="Arial" w:cs="Arial"/>
                <w:sz w:val="16"/>
                <w:szCs w:val="16"/>
              </w:rPr>
            </w:pPr>
            <w:r w:rsidRPr="00494ECF">
              <w:rPr>
                <w:rFonts w:ascii="Arial" w:hAnsi="Arial" w:cs="Arial"/>
                <w:sz w:val="16"/>
                <w:szCs w:val="16"/>
              </w:rPr>
              <w:t>3</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503DDE" w:rsidRPr="00494ECF" w:rsidRDefault="00503DDE" w:rsidP="00503DDE">
            <w:pPr>
              <w:spacing w:after="0"/>
              <w:rPr>
                <w:rFonts w:ascii="Arial" w:hAnsi="Arial" w:cs="Arial"/>
                <w:sz w:val="16"/>
                <w:szCs w:val="16"/>
              </w:rPr>
            </w:pPr>
            <w:r w:rsidRPr="00494ECF">
              <w:rPr>
                <w:rFonts w:ascii="Arial" w:hAnsi="Arial" w:cs="Arial"/>
                <w:sz w:val="16"/>
                <w:szCs w:val="16"/>
              </w:rPr>
              <w:t>B</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tcPr>
          <w:p w:rsidR="00503DDE" w:rsidRPr="00494ECF" w:rsidRDefault="00503DDE" w:rsidP="00503DDE">
            <w:pPr>
              <w:spacing w:after="0"/>
              <w:rPr>
                <w:rFonts w:ascii="Arial" w:hAnsi="Arial" w:cs="Arial"/>
                <w:sz w:val="16"/>
                <w:szCs w:val="16"/>
              </w:rPr>
            </w:pPr>
            <w:r w:rsidRPr="00494ECF">
              <w:rPr>
                <w:rFonts w:ascii="Arial" w:hAnsi="Arial" w:cs="Arial"/>
                <w:sz w:val="16"/>
                <w:szCs w:val="16"/>
              </w:rPr>
              <w:t>Supporting UE Mobility for XR service</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tcPr>
          <w:p w:rsidR="00503DDE" w:rsidRPr="00494ECF" w:rsidRDefault="00503DDE" w:rsidP="00503DDE">
            <w:pPr>
              <w:spacing w:after="0"/>
              <w:rPr>
                <w:rFonts w:ascii="Arial" w:hAnsi="Arial" w:cs="Arial"/>
                <w:sz w:val="16"/>
                <w:szCs w:val="16"/>
              </w:rPr>
            </w:pPr>
            <w:r w:rsidRPr="00494ECF">
              <w:rPr>
                <w:rFonts w:ascii="Arial" w:hAnsi="Arial" w:cs="Arial"/>
                <w:sz w:val="16"/>
                <w:szCs w:val="16"/>
              </w:rPr>
              <w:t>19.</w:t>
            </w:r>
            <w:r>
              <w:rPr>
                <w:rFonts w:ascii="Arial" w:hAnsi="Arial" w:cs="Arial"/>
                <w:sz w:val="16"/>
                <w:szCs w:val="16"/>
              </w:rPr>
              <w:t>4</w:t>
            </w:r>
            <w:r w:rsidRPr="00494ECF">
              <w:rPr>
                <w:rFonts w:ascii="Arial" w:hAnsi="Arial" w:cs="Arial"/>
                <w:sz w:val="16"/>
                <w:szCs w:val="16"/>
              </w:rPr>
              <w:t>.0</w:t>
            </w:r>
          </w:p>
        </w:tc>
      </w:tr>
      <w:tr w:rsidR="00503DDE" w:rsidRPr="002712FF" w:rsidTr="00873A6F">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rsidR="00503DDE" w:rsidRDefault="00503DDE" w:rsidP="00503DDE">
            <w:pPr>
              <w:spacing w:after="0"/>
              <w:rPr>
                <w:rFonts w:ascii="Arial" w:hAnsi="Arial" w:cs="Arial"/>
                <w:sz w:val="16"/>
              </w:rPr>
            </w:pPr>
            <w:r>
              <w:rPr>
                <w:rFonts w:ascii="Arial" w:hAnsi="Arial" w:cs="Arial"/>
                <w:sz w:val="16"/>
              </w:rPr>
              <w:lastRenderedPageBreak/>
              <w:t>2023-09</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tcPr>
          <w:p w:rsidR="00503DDE" w:rsidRDefault="00503DDE" w:rsidP="00503DDE">
            <w:pPr>
              <w:spacing w:after="0"/>
              <w:rPr>
                <w:rFonts w:ascii="Arial" w:hAnsi="Arial" w:cs="Arial"/>
                <w:sz w:val="16"/>
              </w:rPr>
            </w:pPr>
            <w:r>
              <w:rPr>
                <w:rFonts w:ascii="Arial" w:hAnsi="Arial" w:cs="Arial"/>
                <w:sz w:val="16"/>
              </w:rPr>
              <w:t>SA#101</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rsidR="00503DDE" w:rsidRPr="00494ECF" w:rsidRDefault="00503DDE" w:rsidP="00503DDE">
            <w:pPr>
              <w:spacing w:after="0"/>
              <w:rPr>
                <w:rFonts w:ascii="Arial" w:hAnsi="Arial" w:cs="Arial"/>
                <w:sz w:val="16"/>
                <w:szCs w:val="16"/>
              </w:rPr>
            </w:pPr>
            <w:r w:rsidRPr="00494ECF">
              <w:rPr>
                <w:rFonts w:ascii="Arial" w:hAnsi="Arial" w:cs="Arial"/>
                <w:sz w:val="16"/>
                <w:szCs w:val="16"/>
              </w:rPr>
              <w:t>SP-231174</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tcPr>
          <w:p w:rsidR="00503DDE" w:rsidRPr="00494ECF" w:rsidRDefault="00503DDE" w:rsidP="00503DDE">
            <w:pPr>
              <w:spacing w:after="0"/>
              <w:rPr>
                <w:rFonts w:ascii="Arial" w:hAnsi="Arial" w:cs="Arial"/>
                <w:sz w:val="16"/>
                <w:szCs w:val="16"/>
              </w:rPr>
            </w:pPr>
            <w:r w:rsidRPr="00494ECF">
              <w:rPr>
                <w:rFonts w:ascii="Arial" w:hAnsi="Arial" w:cs="Arial"/>
                <w:sz w:val="16"/>
                <w:szCs w:val="16"/>
              </w:rPr>
              <w:t>728</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503DDE" w:rsidRPr="00494ECF" w:rsidRDefault="00503DDE" w:rsidP="00503DDE">
            <w:pPr>
              <w:spacing w:after="0"/>
              <w:rPr>
                <w:rFonts w:ascii="Arial" w:hAnsi="Arial" w:cs="Arial"/>
                <w:sz w:val="16"/>
                <w:szCs w:val="16"/>
              </w:rPr>
            </w:pPr>
            <w:r w:rsidRPr="00494ECF">
              <w:rPr>
                <w:rFonts w:ascii="Arial" w:hAnsi="Arial" w:cs="Arial"/>
                <w:sz w:val="16"/>
                <w:szCs w:val="16"/>
              </w:rPr>
              <w:t>2</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503DDE" w:rsidRPr="00494ECF" w:rsidRDefault="00503DDE" w:rsidP="00503DDE">
            <w:pPr>
              <w:spacing w:after="0"/>
              <w:rPr>
                <w:rFonts w:ascii="Arial" w:hAnsi="Arial" w:cs="Arial"/>
                <w:sz w:val="16"/>
                <w:szCs w:val="16"/>
              </w:rPr>
            </w:pPr>
            <w:r w:rsidRPr="00494ECF">
              <w:rPr>
                <w:rFonts w:ascii="Arial" w:hAnsi="Arial" w:cs="Arial"/>
                <w:sz w:val="16"/>
                <w:szCs w:val="16"/>
              </w:rPr>
              <w:t>A</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tcPr>
          <w:p w:rsidR="00503DDE" w:rsidRPr="00494ECF" w:rsidRDefault="00503DDE" w:rsidP="00503DDE">
            <w:pPr>
              <w:spacing w:after="0"/>
              <w:rPr>
                <w:rFonts w:ascii="Arial" w:hAnsi="Arial" w:cs="Arial"/>
                <w:sz w:val="16"/>
                <w:szCs w:val="16"/>
              </w:rPr>
            </w:pPr>
            <w:r w:rsidRPr="00494ECF">
              <w:rPr>
                <w:rFonts w:ascii="Arial" w:hAnsi="Arial" w:cs="Arial"/>
                <w:sz w:val="16"/>
                <w:szCs w:val="16"/>
              </w:rPr>
              <w:t>Roaming service providers enablement in 5G</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tcPr>
          <w:p w:rsidR="00503DDE" w:rsidRPr="00494ECF" w:rsidRDefault="00503DDE" w:rsidP="00503DDE">
            <w:pPr>
              <w:spacing w:after="0"/>
              <w:rPr>
                <w:rFonts w:ascii="Arial" w:hAnsi="Arial" w:cs="Arial"/>
                <w:sz w:val="16"/>
                <w:szCs w:val="16"/>
              </w:rPr>
            </w:pPr>
            <w:r w:rsidRPr="00494ECF">
              <w:rPr>
                <w:rFonts w:ascii="Arial" w:hAnsi="Arial" w:cs="Arial"/>
                <w:sz w:val="16"/>
                <w:szCs w:val="16"/>
              </w:rPr>
              <w:t>19.</w:t>
            </w:r>
            <w:r>
              <w:rPr>
                <w:rFonts w:ascii="Arial" w:hAnsi="Arial" w:cs="Arial"/>
                <w:sz w:val="16"/>
                <w:szCs w:val="16"/>
              </w:rPr>
              <w:t>4</w:t>
            </w:r>
            <w:r w:rsidRPr="00494ECF">
              <w:rPr>
                <w:rFonts w:ascii="Arial" w:hAnsi="Arial" w:cs="Arial"/>
                <w:sz w:val="16"/>
                <w:szCs w:val="16"/>
              </w:rPr>
              <w:t>.0</w:t>
            </w:r>
          </w:p>
        </w:tc>
      </w:tr>
      <w:tr w:rsidR="00214A7C" w:rsidRPr="002712FF" w:rsidTr="00873A6F">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rsidR="00214A7C" w:rsidRDefault="00214A7C" w:rsidP="00214A7C">
            <w:pPr>
              <w:spacing w:after="0"/>
              <w:rPr>
                <w:rFonts w:ascii="Arial" w:hAnsi="Arial" w:cs="Arial"/>
                <w:sz w:val="16"/>
              </w:rPr>
            </w:pPr>
            <w:r>
              <w:rPr>
                <w:rFonts w:ascii="Arial" w:hAnsi="Arial" w:cs="Arial"/>
                <w:sz w:val="16"/>
              </w:rPr>
              <w:t>2023-12</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tcPr>
          <w:p w:rsidR="00214A7C" w:rsidRDefault="00214A7C" w:rsidP="00214A7C">
            <w:pPr>
              <w:spacing w:after="0"/>
              <w:rPr>
                <w:rFonts w:ascii="Arial" w:hAnsi="Arial" w:cs="Arial"/>
                <w:sz w:val="16"/>
              </w:rPr>
            </w:pPr>
            <w:r>
              <w:rPr>
                <w:rFonts w:ascii="Arial" w:hAnsi="Arial" w:cs="Arial"/>
                <w:sz w:val="16"/>
              </w:rPr>
              <w:t>SA#102</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rsidR="00214A7C" w:rsidRPr="00494ECF" w:rsidRDefault="00214A7C" w:rsidP="00214A7C">
            <w:pPr>
              <w:spacing w:after="0"/>
              <w:rPr>
                <w:rFonts w:ascii="Arial" w:hAnsi="Arial" w:cs="Arial"/>
                <w:sz w:val="16"/>
                <w:szCs w:val="16"/>
              </w:rPr>
            </w:pPr>
            <w:r w:rsidRPr="00645D98">
              <w:rPr>
                <w:rFonts w:ascii="Arial" w:hAnsi="Arial" w:cs="Arial"/>
                <w:sz w:val="16"/>
              </w:rPr>
              <w:t>SP-231394</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tcPr>
          <w:p w:rsidR="00214A7C" w:rsidRPr="00494ECF" w:rsidRDefault="00214A7C" w:rsidP="00214A7C">
            <w:pPr>
              <w:spacing w:after="0"/>
              <w:rPr>
                <w:rFonts w:ascii="Arial" w:hAnsi="Arial" w:cs="Arial"/>
                <w:sz w:val="16"/>
                <w:szCs w:val="16"/>
              </w:rPr>
            </w:pPr>
            <w:r w:rsidRPr="00645D98">
              <w:rPr>
                <w:rFonts w:ascii="Arial" w:hAnsi="Arial" w:cs="Arial"/>
                <w:sz w:val="16"/>
              </w:rPr>
              <w:t>0754</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214A7C" w:rsidRPr="00494ECF" w:rsidRDefault="00214A7C" w:rsidP="00214A7C">
            <w:pPr>
              <w:spacing w:after="0"/>
              <w:rPr>
                <w:rFonts w:ascii="Arial" w:hAnsi="Arial" w:cs="Arial"/>
                <w:sz w:val="16"/>
                <w:szCs w:val="16"/>
              </w:rPr>
            </w:pPr>
            <w:r w:rsidRPr="00645D98">
              <w:rPr>
                <w:rFonts w:ascii="Arial" w:hAnsi="Arial" w:cs="Arial"/>
                <w:sz w:val="16"/>
              </w:rPr>
              <w:t>1</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214A7C" w:rsidRPr="00494ECF" w:rsidRDefault="00214A7C" w:rsidP="00214A7C">
            <w:pPr>
              <w:spacing w:after="0"/>
              <w:rPr>
                <w:rFonts w:ascii="Arial" w:hAnsi="Arial" w:cs="Arial"/>
                <w:sz w:val="16"/>
                <w:szCs w:val="16"/>
              </w:rPr>
            </w:pPr>
            <w:r w:rsidRPr="00645D98">
              <w:rPr>
                <w:rFonts w:ascii="Arial" w:hAnsi="Arial" w:cs="Arial"/>
                <w:sz w:val="16"/>
              </w:rPr>
              <w:t>A</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tcPr>
          <w:p w:rsidR="00214A7C" w:rsidRPr="00494ECF" w:rsidRDefault="00214A7C" w:rsidP="00214A7C">
            <w:pPr>
              <w:spacing w:after="0"/>
              <w:rPr>
                <w:rFonts w:ascii="Arial" w:hAnsi="Arial" w:cs="Arial"/>
                <w:sz w:val="16"/>
                <w:szCs w:val="16"/>
              </w:rPr>
            </w:pPr>
            <w:r w:rsidRPr="00645D98">
              <w:rPr>
                <w:rFonts w:ascii="Arial" w:hAnsi="Arial" w:cs="Arial"/>
                <w:sz w:val="16"/>
              </w:rPr>
              <w:t>Correction of requirement in subclause 6.3 (Multiple access technologies)</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tcPr>
          <w:p w:rsidR="00214A7C" w:rsidRPr="00494ECF" w:rsidRDefault="00214A7C" w:rsidP="00214A7C">
            <w:pPr>
              <w:spacing w:after="0"/>
              <w:rPr>
                <w:rFonts w:ascii="Arial" w:hAnsi="Arial" w:cs="Arial"/>
                <w:sz w:val="16"/>
                <w:szCs w:val="16"/>
              </w:rPr>
            </w:pPr>
            <w:r w:rsidRPr="00645D98">
              <w:rPr>
                <w:rFonts w:ascii="Arial" w:hAnsi="Arial" w:cs="Arial"/>
                <w:sz w:val="16"/>
              </w:rPr>
              <w:t>19.5.0</w:t>
            </w:r>
          </w:p>
        </w:tc>
      </w:tr>
      <w:tr w:rsidR="00214A7C" w:rsidRPr="002712FF" w:rsidTr="00873A6F">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rsidR="00214A7C" w:rsidRDefault="00214A7C" w:rsidP="00214A7C">
            <w:pPr>
              <w:spacing w:after="0"/>
              <w:rPr>
                <w:rFonts w:ascii="Arial" w:hAnsi="Arial" w:cs="Arial"/>
                <w:sz w:val="16"/>
              </w:rPr>
            </w:pPr>
            <w:r>
              <w:rPr>
                <w:rFonts w:ascii="Arial" w:hAnsi="Arial" w:cs="Arial"/>
                <w:sz w:val="16"/>
              </w:rPr>
              <w:t>2023-12</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tcPr>
          <w:p w:rsidR="00214A7C" w:rsidRDefault="00214A7C" w:rsidP="00214A7C">
            <w:pPr>
              <w:spacing w:after="0"/>
              <w:rPr>
                <w:rFonts w:ascii="Arial" w:hAnsi="Arial" w:cs="Arial"/>
                <w:sz w:val="16"/>
              </w:rPr>
            </w:pPr>
            <w:r>
              <w:rPr>
                <w:rFonts w:ascii="Arial" w:hAnsi="Arial" w:cs="Arial"/>
                <w:sz w:val="16"/>
              </w:rPr>
              <w:t>SA#102</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rsidR="00214A7C" w:rsidRPr="00645D98" w:rsidRDefault="00214A7C" w:rsidP="00214A7C">
            <w:pPr>
              <w:spacing w:after="0"/>
              <w:rPr>
                <w:rFonts w:ascii="Arial" w:hAnsi="Arial" w:cs="Arial"/>
                <w:sz w:val="16"/>
              </w:rPr>
            </w:pPr>
            <w:r w:rsidRPr="00645D98">
              <w:rPr>
                <w:rFonts w:ascii="Arial" w:hAnsi="Arial" w:cs="Arial"/>
                <w:sz w:val="16"/>
              </w:rPr>
              <w:t>SP-231397</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tcPr>
          <w:p w:rsidR="00214A7C" w:rsidRPr="00645D98" w:rsidRDefault="00214A7C" w:rsidP="00214A7C">
            <w:pPr>
              <w:spacing w:after="0"/>
              <w:rPr>
                <w:rFonts w:ascii="Arial" w:hAnsi="Arial" w:cs="Arial"/>
                <w:sz w:val="16"/>
              </w:rPr>
            </w:pPr>
            <w:r w:rsidRPr="00645D98">
              <w:rPr>
                <w:rFonts w:ascii="Arial" w:hAnsi="Arial" w:cs="Arial"/>
                <w:sz w:val="16"/>
              </w:rPr>
              <w:t>0735</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214A7C" w:rsidRPr="00645D98" w:rsidRDefault="00214A7C" w:rsidP="00214A7C">
            <w:pPr>
              <w:spacing w:after="0"/>
              <w:rPr>
                <w:rFonts w:ascii="Arial" w:hAnsi="Arial" w:cs="Arial"/>
                <w:sz w:val="16"/>
              </w:rPr>
            </w:pPr>
            <w:r w:rsidRPr="00645D98">
              <w:rPr>
                <w:rFonts w:ascii="Arial" w:hAnsi="Arial" w:cs="Arial"/>
                <w:sz w:val="16"/>
              </w:rPr>
              <w:t>2</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214A7C" w:rsidRPr="00645D98" w:rsidRDefault="00214A7C" w:rsidP="00214A7C">
            <w:pPr>
              <w:spacing w:after="0"/>
              <w:rPr>
                <w:rFonts w:ascii="Arial" w:hAnsi="Arial" w:cs="Arial"/>
                <w:sz w:val="16"/>
              </w:rPr>
            </w:pPr>
            <w:r w:rsidRPr="00645D98">
              <w:rPr>
                <w:rFonts w:ascii="Arial" w:hAnsi="Arial" w:cs="Arial"/>
                <w:sz w:val="16"/>
              </w:rPr>
              <w:t>B</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tcPr>
          <w:p w:rsidR="00214A7C" w:rsidRPr="00645D98" w:rsidRDefault="00214A7C" w:rsidP="00214A7C">
            <w:pPr>
              <w:spacing w:after="0"/>
              <w:rPr>
                <w:rFonts w:ascii="Arial" w:hAnsi="Arial" w:cs="Arial"/>
                <w:sz w:val="16"/>
              </w:rPr>
            </w:pPr>
            <w:r w:rsidRPr="00645D98">
              <w:rPr>
                <w:rFonts w:ascii="Arial" w:hAnsi="Arial" w:cs="Arial"/>
                <w:sz w:val="16"/>
              </w:rPr>
              <w:t>General description for 5G wireless sensing service</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tcPr>
          <w:p w:rsidR="00214A7C" w:rsidRPr="00645D98" w:rsidRDefault="00214A7C" w:rsidP="00214A7C">
            <w:pPr>
              <w:spacing w:after="0"/>
              <w:rPr>
                <w:rFonts w:ascii="Arial" w:hAnsi="Arial" w:cs="Arial"/>
                <w:sz w:val="16"/>
              </w:rPr>
            </w:pPr>
            <w:r w:rsidRPr="00645D98">
              <w:rPr>
                <w:rFonts w:ascii="Arial" w:hAnsi="Arial" w:cs="Arial"/>
                <w:sz w:val="16"/>
              </w:rPr>
              <w:t>19.5.0</w:t>
            </w:r>
          </w:p>
        </w:tc>
      </w:tr>
      <w:tr w:rsidR="00214A7C" w:rsidRPr="002712FF" w:rsidTr="00873A6F">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rsidR="00214A7C" w:rsidRDefault="00214A7C" w:rsidP="00214A7C">
            <w:pPr>
              <w:spacing w:after="0"/>
              <w:rPr>
                <w:rFonts w:ascii="Arial" w:hAnsi="Arial" w:cs="Arial"/>
                <w:sz w:val="16"/>
              </w:rPr>
            </w:pPr>
            <w:r>
              <w:rPr>
                <w:rFonts w:ascii="Arial" w:hAnsi="Arial" w:cs="Arial"/>
                <w:sz w:val="16"/>
              </w:rPr>
              <w:t>2023-12</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tcPr>
          <w:p w:rsidR="00214A7C" w:rsidRDefault="00214A7C" w:rsidP="00214A7C">
            <w:pPr>
              <w:spacing w:after="0"/>
              <w:rPr>
                <w:rFonts w:ascii="Arial" w:hAnsi="Arial" w:cs="Arial"/>
                <w:sz w:val="16"/>
              </w:rPr>
            </w:pPr>
            <w:r>
              <w:rPr>
                <w:rFonts w:ascii="Arial" w:hAnsi="Arial" w:cs="Arial"/>
                <w:sz w:val="16"/>
              </w:rPr>
              <w:t>SA#102</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rsidR="00214A7C" w:rsidRPr="00645D98" w:rsidRDefault="00214A7C" w:rsidP="00214A7C">
            <w:pPr>
              <w:spacing w:after="0"/>
              <w:rPr>
                <w:rFonts w:ascii="Arial" w:hAnsi="Arial" w:cs="Arial"/>
                <w:sz w:val="16"/>
              </w:rPr>
            </w:pPr>
            <w:r w:rsidRPr="00645D98">
              <w:rPr>
                <w:rFonts w:ascii="Arial" w:hAnsi="Arial" w:cs="Arial"/>
                <w:sz w:val="16"/>
              </w:rPr>
              <w:t>SP-231401</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tcPr>
          <w:p w:rsidR="00214A7C" w:rsidRPr="00645D98" w:rsidRDefault="00214A7C" w:rsidP="00214A7C">
            <w:pPr>
              <w:spacing w:after="0"/>
              <w:rPr>
                <w:rFonts w:ascii="Arial" w:hAnsi="Arial" w:cs="Arial"/>
                <w:sz w:val="16"/>
              </w:rPr>
            </w:pPr>
            <w:r w:rsidRPr="00645D98">
              <w:rPr>
                <w:rFonts w:ascii="Arial" w:hAnsi="Arial" w:cs="Arial"/>
                <w:sz w:val="16"/>
              </w:rPr>
              <w:t>0748</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214A7C" w:rsidRPr="00645D98" w:rsidRDefault="00214A7C" w:rsidP="00214A7C">
            <w:pPr>
              <w:spacing w:after="0"/>
              <w:rPr>
                <w:rFonts w:ascii="Arial" w:hAnsi="Arial" w:cs="Arial"/>
                <w:sz w:val="16"/>
              </w:rPr>
            </w:pPr>
            <w:r w:rsidRPr="00645D98">
              <w:rPr>
                <w:rFonts w:ascii="Arial" w:hAnsi="Arial" w:cs="Arial"/>
                <w:sz w:val="16"/>
              </w:rPr>
              <w:t>1</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214A7C" w:rsidRPr="00645D98" w:rsidRDefault="00214A7C" w:rsidP="00214A7C">
            <w:pPr>
              <w:spacing w:after="0"/>
              <w:rPr>
                <w:rFonts w:ascii="Arial" w:hAnsi="Arial" w:cs="Arial"/>
                <w:sz w:val="16"/>
              </w:rPr>
            </w:pPr>
            <w:r w:rsidRPr="00645D98">
              <w:rPr>
                <w:rFonts w:ascii="Arial" w:hAnsi="Arial" w:cs="Arial"/>
                <w:sz w:val="16"/>
              </w:rPr>
              <w:t>D</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tcPr>
          <w:p w:rsidR="00214A7C" w:rsidRPr="00645D98" w:rsidRDefault="00214A7C" w:rsidP="00214A7C">
            <w:pPr>
              <w:spacing w:after="0"/>
              <w:rPr>
                <w:rFonts w:ascii="Arial" w:hAnsi="Arial" w:cs="Arial"/>
                <w:sz w:val="16"/>
              </w:rPr>
            </w:pPr>
            <w:r w:rsidRPr="00645D98">
              <w:rPr>
                <w:rFonts w:ascii="Arial" w:hAnsi="Arial" w:cs="Arial"/>
                <w:sz w:val="16"/>
              </w:rPr>
              <w:t>CR on Indirect Network Sharing cleanup</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tcPr>
          <w:p w:rsidR="00214A7C" w:rsidRPr="00645D98" w:rsidRDefault="00214A7C" w:rsidP="00214A7C">
            <w:pPr>
              <w:spacing w:after="0"/>
              <w:rPr>
                <w:rFonts w:ascii="Arial" w:hAnsi="Arial" w:cs="Arial"/>
                <w:sz w:val="16"/>
              </w:rPr>
            </w:pPr>
            <w:r w:rsidRPr="00645D98">
              <w:rPr>
                <w:rFonts w:ascii="Arial" w:hAnsi="Arial" w:cs="Arial"/>
                <w:sz w:val="16"/>
              </w:rPr>
              <w:t>19.5.0</w:t>
            </w:r>
          </w:p>
        </w:tc>
      </w:tr>
      <w:tr w:rsidR="00214A7C" w:rsidRPr="002712FF" w:rsidTr="00873A6F">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rsidR="00214A7C" w:rsidRDefault="00214A7C" w:rsidP="00214A7C">
            <w:pPr>
              <w:spacing w:after="0"/>
              <w:rPr>
                <w:rFonts w:ascii="Arial" w:hAnsi="Arial" w:cs="Arial"/>
                <w:sz w:val="16"/>
              </w:rPr>
            </w:pPr>
            <w:r>
              <w:rPr>
                <w:rFonts w:ascii="Arial" w:hAnsi="Arial" w:cs="Arial"/>
                <w:sz w:val="16"/>
              </w:rPr>
              <w:t>2023-12</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tcPr>
          <w:p w:rsidR="00214A7C" w:rsidRDefault="00214A7C" w:rsidP="00214A7C">
            <w:pPr>
              <w:spacing w:after="0"/>
              <w:rPr>
                <w:rFonts w:ascii="Arial" w:hAnsi="Arial" w:cs="Arial"/>
                <w:sz w:val="16"/>
              </w:rPr>
            </w:pPr>
            <w:r>
              <w:rPr>
                <w:rFonts w:ascii="Arial" w:hAnsi="Arial" w:cs="Arial"/>
                <w:sz w:val="16"/>
              </w:rPr>
              <w:t>SA#102</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rsidR="00214A7C" w:rsidRPr="00645D98" w:rsidRDefault="00214A7C" w:rsidP="00214A7C">
            <w:pPr>
              <w:spacing w:after="0"/>
              <w:rPr>
                <w:rFonts w:ascii="Arial" w:hAnsi="Arial" w:cs="Arial"/>
                <w:sz w:val="16"/>
              </w:rPr>
            </w:pPr>
            <w:r w:rsidRPr="00645D98">
              <w:rPr>
                <w:rFonts w:ascii="Arial" w:hAnsi="Arial" w:cs="Arial"/>
                <w:sz w:val="16"/>
              </w:rPr>
              <w:t>SP-231401</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tcPr>
          <w:p w:rsidR="00214A7C" w:rsidRPr="00645D98" w:rsidRDefault="00214A7C" w:rsidP="00214A7C">
            <w:pPr>
              <w:spacing w:after="0"/>
              <w:rPr>
                <w:rFonts w:ascii="Arial" w:hAnsi="Arial" w:cs="Arial"/>
                <w:sz w:val="16"/>
              </w:rPr>
            </w:pPr>
            <w:r w:rsidRPr="00645D98">
              <w:rPr>
                <w:rFonts w:ascii="Arial" w:hAnsi="Arial" w:cs="Arial"/>
                <w:sz w:val="16"/>
              </w:rPr>
              <w:t>0738</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214A7C" w:rsidRPr="00645D98" w:rsidRDefault="00214A7C" w:rsidP="00214A7C">
            <w:pPr>
              <w:spacing w:after="0"/>
              <w:rPr>
                <w:rFonts w:ascii="Arial" w:hAnsi="Arial" w:cs="Arial"/>
                <w:sz w:val="16"/>
              </w:rPr>
            </w:pPr>
            <w:r w:rsidRPr="00645D98">
              <w:rPr>
                <w:rFonts w:ascii="Arial" w:hAnsi="Arial" w:cs="Arial"/>
                <w:sz w:val="16"/>
              </w:rPr>
              <w:t>2</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214A7C" w:rsidRPr="00645D98" w:rsidRDefault="00214A7C" w:rsidP="00214A7C">
            <w:pPr>
              <w:spacing w:after="0"/>
              <w:rPr>
                <w:rFonts w:ascii="Arial" w:hAnsi="Arial" w:cs="Arial"/>
                <w:sz w:val="16"/>
              </w:rPr>
            </w:pPr>
            <w:r w:rsidRPr="00645D98">
              <w:rPr>
                <w:rFonts w:ascii="Arial" w:hAnsi="Arial" w:cs="Arial"/>
                <w:sz w:val="16"/>
              </w:rPr>
              <w:t>B</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tcPr>
          <w:p w:rsidR="00214A7C" w:rsidRPr="00645D98" w:rsidRDefault="00214A7C" w:rsidP="00214A7C">
            <w:pPr>
              <w:spacing w:after="0"/>
              <w:rPr>
                <w:rFonts w:ascii="Arial" w:hAnsi="Arial" w:cs="Arial"/>
                <w:sz w:val="16"/>
              </w:rPr>
            </w:pPr>
            <w:r w:rsidRPr="00645D98">
              <w:rPr>
                <w:rFonts w:ascii="Arial" w:hAnsi="Arial" w:cs="Arial"/>
                <w:sz w:val="16"/>
              </w:rPr>
              <w:t>KPI Requirements for UE to UE Relay</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tcPr>
          <w:p w:rsidR="00214A7C" w:rsidRPr="00645D98" w:rsidRDefault="00214A7C" w:rsidP="00214A7C">
            <w:pPr>
              <w:spacing w:after="0"/>
              <w:rPr>
                <w:rFonts w:ascii="Arial" w:hAnsi="Arial" w:cs="Arial"/>
                <w:sz w:val="16"/>
              </w:rPr>
            </w:pPr>
            <w:r w:rsidRPr="00645D98">
              <w:rPr>
                <w:rFonts w:ascii="Arial" w:hAnsi="Arial" w:cs="Arial"/>
                <w:sz w:val="16"/>
              </w:rPr>
              <w:t>19.5.0</w:t>
            </w:r>
          </w:p>
        </w:tc>
      </w:tr>
      <w:tr w:rsidR="00214A7C" w:rsidRPr="002712FF" w:rsidTr="00873A6F">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rsidR="00214A7C" w:rsidRDefault="00214A7C" w:rsidP="00214A7C">
            <w:pPr>
              <w:spacing w:after="0"/>
              <w:rPr>
                <w:rFonts w:ascii="Arial" w:hAnsi="Arial" w:cs="Arial"/>
                <w:sz w:val="16"/>
              </w:rPr>
            </w:pPr>
            <w:r>
              <w:rPr>
                <w:rFonts w:ascii="Arial" w:hAnsi="Arial" w:cs="Arial"/>
                <w:sz w:val="16"/>
              </w:rPr>
              <w:t>2023-12</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tcPr>
          <w:p w:rsidR="00214A7C" w:rsidRDefault="00214A7C" w:rsidP="00214A7C">
            <w:pPr>
              <w:spacing w:after="0"/>
              <w:rPr>
                <w:rFonts w:ascii="Arial" w:hAnsi="Arial" w:cs="Arial"/>
                <w:sz w:val="16"/>
              </w:rPr>
            </w:pPr>
            <w:r>
              <w:rPr>
                <w:rFonts w:ascii="Arial" w:hAnsi="Arial" w:cs="Arial"/>
                <w:sz w:val="16"/>
              </w:rPr>
              <w:t>SA#102</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rsidR="00214A7C" w:rsidRPr="00645D98" w:rsidRDefault="00214A7C" w:rsidP="00214A7C">
            <w:pPr>
              <w:spacing w:after="0"/>
              <w:rPr>
                <w:rFonts w:ascii="Arial" w:hAnsi="Arial" w:cs="Arial"/>
                <w:sz w:val="16"/>
              </w:rPr>
            </w:pPr>
            <w:r w:rsidRPr="00645D98">
              <w:rPr>
                <w:rFonts w:ascii="Arial" w:hAnsi="Arial" w:cs="Arial"/>
                <w:sz w:val="16"/>
              </w:rPr>
              <w:t>SP-231402</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tcPr>
          <w:p w:rsidR="00214A7C" w:rsidRPr="00645D98" w:rsidRDefault="00214A7C" w:rsidP="00214A7C">
            <w:pPr>
              <w:spacing w:after="0"/>
              <w:rPr>
                <w:rFonts w:ascii="Arial" w:hAnsi="Arial" w:cs="Arial"/>
                <w:sz w:val="16"/>
              </w:rPr>
            </w:pPr>
            <w:r w:rsidRPr="00645D98">
              <w:rPr>
                <w:rFonts w:ascii="Arial" w:hAnsi="Arial" w:cs="Arial"/>
                <w:sz w:val="16"/>
              </w:rPr>
              <w:t>0712</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214A7C" w:rsidRPr="00645D98" w:rsidRDefault="00214A7C" w:rsidP="00214A7C">
            <w:pPr>
              <w:spacing w:after="0"/>
              <w:rPr>
                <w:rFonts w:ascii="Arial" w:hAnsi="Arial" w:cs="Arial"/>
                <w:sz w:val="16"/>
              </w:rPr>
            </w:pPr>
            <w:r w:rsidRPr="00645D98">
              <w:rPr>
                <w:rFonts w:ascii="Arial" w:hAnsi="Arial" w:cs="Arial"/>
                <w:sz w:val="16"/>
              </w:rPr>
              <w:t>3</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214A7C" w:rsidRPr="00645D98" w:rsidRDefault="00214A7C" w:rsidP="00214A7C">
            <w:pPr>
              <w:spacing w:after="0"/>
              <w:rPr>
                <w:rFonts w:ascii="Arial" w:hAnsi="Arial" w:cs="Arial"/>
                <w:sz w:val="16"/>
              </w:rPr>
            </w:pPr>
            <w:r w:rsidRPr="00645D98">
              <w:rPr>
                <w:rFonts w:ascii="Arial" w:hAnsi="Arial" w:cs="Arial"/>
                <w:sz w:val="16"/>
              </w:rPr>
              <w:t>B</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tcPr>
          <w:p w:rsidR="00214A7C" w:rsidRPr="00645D98" w:rsidRDefault="00214A7C" w:rsidP="00214A7C">
            <w:pPr>
              <w:spacing w:after="0"/>
              <w:rPr>
                <w:rFonts w:ascii="Arial" w:hAnsi="Arial" w:cs="Arial"/>
                <w:sz w:val="16"/>
              </w:rPr>
            </w:pPr>
            <w:r w:rsidRPr="00645D98">
              <w:rPr>
                <w:rFonts w:ascii="Arial" w:hAnsi="Arial" w:cs="Arial"/>
                <w:sz w:val="16"/>
              </w:rPr>
              <w:t>TS.22.261_Adding clause for Ambient IoT</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tcPr>
          <w:p w:rsidR="00214A7C" w:rsidRPr="00645D98" w:rsidRDefault="00214A7C" w:rsidP="00214A7C">
            <w:pPr>
              <w:spacing w:after="0"/>
              <w:rPr>
                <w:rFonts w:ascii="Arial" w:hAnsi="Arial" w:cs="Arial"/>
                <w:sz w:val="16"/>
              </w:rPr>
            </w:pPr>
            <w:r w:rsidRPr="00645D98">
              <w:rPr>
                <w:rFonts w:ascii="Arial" w:hAnsi="Arial" w:cs="Arial"/>
                <w:sz w:val="16"/>
              </w:rPr>
              <w:t>19.5.0</w:t>
            </w:r>
          </w:p>
        </w:tc>
      </w:tr>
      <w:tr w:rsidR="00214A7C" w:rsidRPr="002712FF" w:rsidTr="00873A6F">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rsidR="00214A7C" w:rsidRDefault="00214A7C" w:rsidP="00214A7C">
            <w:pPr>
              <w:spacing w:after="0"/>
              <w:rPr>
                <w:rFonts w:ascii="Arial" w:hAnsi="Arial" w:cs="Arial"/>
                <w:sz w:val="16"/>
              </w:rPr>
            </w:pPr>
            <w:r>
              <w:rPr>
                <w:rFonts w:ascii="Arial" w:hAnsi="Arial" w:cs="Arial"/>
                <w:sz w:val="16"/>
              </w:rPr>
              <w:t>2023-12</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tcPr>
          <w:p w:rsidR="00214A7C" w:rsidRDefault="00214A7C" w:rsidP="00214A7C">
            <w:pPr>
              <w:spacing w:after="0"/>
              <w:rPr>
                <w:rFonts w:ascii="Arial" w:hAnsi="Arial" w:cs="Arial"/>
                <w:sz w:val="16"/>
              </w:rPr>
            </w:pPr>
            <w:r>
              <w:rPr>
                <w:rFonts w:ascii="Arial" w:hAnsi="Arial" w:cs="Arial"/>
                <w:sz w:val="16"/>
              </w:rPr>
              <w:t>SA#102</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rsidR="00214A7C" w:rsidRPr="00645D98" w:rsidRDefault="00214A7C" w:rsidP="00214A7C">
            <w:pPr>
              <w:spacing w:after="0"/>
              <w:rPr>
                <w:rFonts w:ascii="Arial" w:hAnsi="Arial" w:cs="Arial"/>
                <w:sz w:val="16"/>
              </w:rPr>
            </w:pPr>
            <w:r w:rsidRPr="00645D98">
              <w:rPr>
                <w:rFonts w:ascii="Arial" w:hAnsi="Arial" w:cs="Arial"/>
                <w:sz w:val="16"/>
              </w:rPr>
              <w:t>SP-231406</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tcPr>
          <w:p w:rsidR="00214A7C" w:rsidRPr="00645D98" w:rsidRDefault="00214A7C" w:rsidP="00214A7C">
            <w:pPr>
              <w:spacing w:after="0"/>
              <w:rPr>
                <w:rFonts w:ascii="Arial" w:hAnsi="Arial" w:cs="Arial"/>
                <w:sz w:val="16"/>
              </w:rPr>
            </w:pPr>
            <w:r w:rsidRPr="00645D98">
              <w:rPr>
                <w:rFonts w:ascii="Arial" w:hAnsi="Arial" w:cs="Arial"/>
                <w:sz w:val="16"/>
              </w:rPr>
              <w:t>0755</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214A7C" w:rsidRPr="00645D98" w:rsidRDefault="00214A7C" w:rsidP="00214A7C">
            <w:pPr>
              <w:spacing w:after="0"/>
              <w:rPr>
                <w:rFonts w:ascii="Arial" w:hAnsi="Arial" w:cs="Arial"/>
                <w:sz w:val="16"/>
              </w:rPr>
            </w:pPr>
            <w:r w:rsidRPr="00645D98">
              <w:rPr>
                <w:rFonts w:ascii="Arial" w:hAnsi="Arial" w:cs="Arial"/>
                <w:sz w:val="16"/>
              </w:rPr>
              <w:t>2</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214A7C" w:rsidRPr="00645D98" w:rsidRDefault="00214A7C" w:rsidP="00214A7C">
            <w:pPr>
              <w:spacing w:after="0"/>
              <w:rPr>
                <w:rFonts w:ascii="Arial" w:hAnsi="Arial" w:cs="Arial"/>
                <w:sz w:val="16"/>
              </w:rPr>
            </w:pPr>
            <w:r w:rsidRPr="00645D98">
              <w:rPr>
                <w:rFonts w:ascii="Arial" w:hAnsi="Arial" w:cs="Arial"/>
                <w:sz w:val="16"/>
              </w:rPr>
              <w:t>B</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tcPr>
          <w:p w:rsidR="00214A7C" w:rsidRPr="00645D98" w:rsidRDefault="00214A7C" w:rsidP="00214A7C">
            <w:pPr>
              <w:spacing w:after="0"/>
              <w:rPr>
                <w:rFonts w:ascii="Arial" w:hAnsi="Arial" w:cs="Arial"/>
                <w:sz w:val="16"/>
              </w:rPr>
            </w:pPr>
            <w:r w:rsidRPr="00645D98">
              <w:rPr>
                <w:rFonts w:ascii="Arial" w:hAnsi="Arial" w:cs="Arial"/>
                <w:sz w:val="16"/>
              </w:rPr>
              <w:t>Introduction of Mobile Metaverse Services</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tcPr>
          <w:p w:rsidR="00214A7C" w:rsidRPr="00645D98" w:rsidRDefault="00214A7C" w:rsidP="00214A7C">
            <w:pPr>
              <w:spacing w:after="0"/>
              <w:rPr>
                <w:rFonts w:ascii="Arial" w:hAnsi="Arial" w:cs="Arial"/>
                <w:sz w:val="16"/>
              </w:rPr>
            </w:pPr>
            <w:r w:rsidRPr="00645D98">
              <w:rPr>
                <w:rFonts w:ascii="Arial" w:hAnsi="Arial" w:cs="Arial"/>
                <w:sz w:val="16"/>
              </w:rPr>
              <w:t>19.5.0</w:t>
            </w:r>
          </w:p>
        </w:tc>
      </w:tr>
      <w:tr w:rsidR="00214A7C" w:rsidRPr="002712FF" w:rsidTr="00873A6F">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rsidR="00214A7C" w:rsidRDefault="00214A7C" w:rsidP="00214A7C">
            <w:pPr>
              <w:spacing w:after="0"/>
              <w:rPr>
                <w:rFonts w:ascii="Arial" w:hAnsi="Arial" w:cs="Arial"/>
                <w:sz w:val="16"/>
              </w:rPr>
            </w:pPr>
            <w:r>
              <w:rPr>
                <w:rFonts w:ascii="Arial" w:hAnsi="Arial" w:cs="Arial"/>
                <w:sz w:val="16"/>
              </w:rPr>
              <w:t>2023-12</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tcPr>
          <w:p w:rsidR="00214A7C" w:rsidRDefault="00214A7C" w:rsidP="00214A7C">
            <w:pPr>
              <w:spacing w:after="0"/>
              <w:rPr>
                <w:rFonts w:ascii="Arial" w:hAnsi="Arial" w:cs="Arial"/>
                <w:sz w:val="16"/>
              </w:rPr>
            </w:pPr>
            <w:r>
              <w:rPr>
                <w:rFonts w:ascii="Arial" w:hAnsi="Arial" w:cs="Arial"/>
                <w:sz w:val="16"/>
              </w:rPr>
              <w:t>SA#102</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rsidR="00214A7C" w:rsidRPr="00645D98" w:rsidRDefault="00214A7C" w:rsidP="00214A7C">
            <w:pPr>
              <w:spacing w:after="0"/>
              <w:rPr>
                <w:rFonts w:ascii="Arial" w:hAnsi="Arial" w:cs="Arial"/>
                <w:sz w:val="16"/>
              </w:rPr>
            </w:pPr>
            <w:r w:rsidRPr="00645D98">
              <w:rPr>
                <w:rFonts w:ascii="Arial" w:hAnsi="Arial" w:cs="Arial"/>
                <w:sz w:val="16"/>
              </w:rPr>
              <w:t>SP-231408</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tcPr>
          <w:p w:rsidR="00214A7C" w:rsidRPr="00645D98" w:rsidRDefault="00214A7C" w:rsidP="00214A7C">
            <w:pPr>
              <w:spacing w:after="0"/>
              <w:rPr>
                <w:rFonts w:ascii="Arial" w:hAnsi="Arial" w:cs="Arial"/>
                <w:sz w:val="16"/>
              </w:rPr>
            </w:pPr>
            <w:r w:rsidRPr="00645D98">
              <w:rPr>
                <w:rFonts w:ascii="Arial" w:hAnsi="Arial" w:cs="Arial"/>
                <w:sz w:val="16"/>
              </w:rPr>
              <w:t>0745</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214A7C" w:rsidRPr="00645D98" w:rsidRDefault="00214A7C" w:rsidP="00214A7C">
            <w:pPr>
              <w:spacing w:after="0"/>
              <w:rPr>
                <w:rFonts w:ascii="Arial" w:hAnsi="Arial" w:cs="Arial"/>
                <w:sz w:val="16"/>
              </w:rPr>
            </w:pPr>
            <w:r w:rsidRPr="00645D98">
              <w:rPr>
                <w:rFonts w:ascii="Arial" w:hAnsi="Arial" w:cs="Arial"/>
                <w:sz w:val="16"/>
              </w:rPr>
              <w:t>2</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214A7C" w:rsidRPr="00645D98" w:rsidRDefault="00214A7C" w:rsidP="00214A7C">
            <w:pPr>
              <w:spacing w:after="0"/>
              <w:rPr>
                <w:rFonts w:ascii="Arial" w:hAnsi="Arial" w:cs="Arial"/>
                <w:sz w:val="16"/>
              </w:rPr>
            </w:pPr>
            <w:r w:rsidRPr="00645D98">
              <w:rPr>
                <w:rFonts w:ascii="Arial" w:hAnsi="Arial" w:cs="Arial"/>
                <w:sz w:val="16"/>
              </w:rPr>
              <w:t>F</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tcPr>
          <w:p w:rsidR="00214A7C" w:rsidRPr="00645D98" w:rsidRDefault="00214A7C" w:rsidP="00214A7C">
            <w:pPr>
              <w:spacing w:after="0"/>
              <w:rPr>
                <w:rFonts w:ascii="Arial" w:hAnsi="Arial" w:cs="Arial"/>
                <w:sz w:val="16"/>
              </w:rPr>
            </w:pPr>
            <w:r w:rsidRPr="00645D98">
              <w:rPr>
                <w:rFonts w:ascii="Arial" w:hAnsi="Arial" w:cs="Arial"/>
                <w:sz w:val="16"/>
              </w:rPr>
              <w:t>TS.22.261_Updating of functional requirements</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tcPr>
          <w:p w:rsidR="00214A7C" w:rsidRPr="00645D98" w:rsidRDefault="00214A7C" w:rsidP="00214A7C">
            <w:pPr>
              <w:spacing w:after="0"/>
              <w:rPr>
                <w:rFonts w:ascii="Arial" w:hAnsi="Arial" w:cs="Arial"/>
                <w:sz w:val="16"/>
              </w:rPr>
            </w:pPr>
            <w:r w:rsidRPr="00645D98">
              <w:rPr>
                <w:rFonts w:ascii="Arial" w:hAnsi="Arial" w:cs="Arial"/>
                <w:sz w:val="16"/>
              </w:rPr>
              <w:t>19.5.0</w:t>
            </w:r>
          </w:p>
        </w:tc>
      </w:tr>
      <w:tr w:rsidR="00214A7C" w:rsidRPr="002712FF" w:rsidTr="00873A6F">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rsidR="00214A7C" w:rsidRDefault="00214A7C" w:rsidP="00214A7C">
            <w:pPr>
              <w:spacing w:after="0"/>
              <w:rPr>
                <w:rFonts w:ascii="Arial" w:hAnsi="Arial" w:cs="Arial"/>
                <w:sz w:val="16"/>
              </w:rPr>
            </w:pPr>
            <w:r>
              <w:rPr>
                <w:rFonts w:ascii="Arial" w:hAnsi="Arial" w:cs="Arial"/>
                <w:sz w:val="16"/>
              </w:rPr>
              <w:t>2023-12</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tcPr>
          <w:p w:rsidR="00214A7C" w:rsidRDefault="00214A7C" w:rsidP="00214A7C">
            <w:pPr>
              <w:spacing w:after="0"/>
              <w:rPr>
                <w:rFonts w:ascii="Arial" w:hAnsi="Arial" w:cs="Arial"/>
                <w:sz w:val="16"/>
              </w:rPr>
            </w:pPr>
            <w:r>
              <w:rPr>
                <w:rFonts w:ascii="Arial" w:hAnsi="Arial" w:cs="Arial"/>
                <w:sz w:val="16"/>
              </w:rPr>
              <w:t>SA#102</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rsidR="00214A7C" w:rsidRPr="00645D98" w:rsidRDefault="00214A7C" w:rsidP="00214A7C">
            <w:pPr>
              <w:spacing w:after="0"/>
              <w:rPr>
                <w:rFonts w:ascii="Arial" w:hAnsi="Arial" w:cs="Arial"/>
                <w:sz w:val="16"/>
              </w:rPr>
            </w:pPr>
            <w:r w:rsidRPr="00645D98">
              <w:rPr>
                <w:rFonts w:ascii="Arial" w:hAnsi="Arial" w:cs="Arial"/>
                <w:sz w:val="16"/>
              </w:rPr>
              <w:t>SP-231409</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tcPr>
          <w:p w:rsidR="00214A7C" w:rsidRPr="00645D98" w:rsidRDefault="00214A7C" w:rsidP="00214A7C">
            <w:pPr>
              <w:spacing w:after="0"/>
              <w:rPr>
                <w:rFonts w:ascii="Arial" w:hAnsi="Arial" w:cs="Arial"/>
                <w:sz w:val="16"/>
              </w:rPr>
            </w:pPr>
            <w:r w:rsidRPr="00645D98">
              <w:rPr>
                <w:rFonts w:ascii="Arial" w:hAnsi="Arial" w:cs="Arial"/>
                <w:sz w:val="16"/>
              </w:rPr>
              <w:t>0747</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214A7C" w:rsidRPr="00645D98" w:rsidRDefault="00214A7C" w:rsidP="00214A7C">
            <w:pPr>
              <w:spacing w:after="0"/>
              <w:rPr>
                <w:rFonts w:ascii="Arial" w:hAnsi="Arial" w:cs="Arial"/>
                <w:sz w:val="16"/>
              </w:rPr>
            </w:pPr>
            <w:r w:rsidRPr="00645D98">
              <w:rPr>
                <w:rFonts w:ascii="Arial" w:hAnsi="Arial" w:cs="Arial"/>
                <w:sz w:val="16"/>
              </w:rPr>
              <w:t>3</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214A7C" w:rsidRPr="00645D98" w:rsidRDefault="00214A7C" w:rsidP="00214A7C">
            <w:pPr>
              <w:spacing w:after="0"/>
              <w:rPr>
                <w:rFonts w:ascii="Arial" w:hAnsi="Arial" w:cs="Arial"/>
                <w:sz w:val="16"/>
              </w:rPr>
            </w:pPr>
            <w:r w:rsidRPr="00645D98">
              <w:rPr>
                <w:rFonts w:ascii="Arial" w:hAnsi="Arial" w:cs="Arial"/>
                <w:sz w:val="16"/>
              </w:rPr>
              <w:t>B</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tcPr>
          <w:p w:rsidR="00214A7C" w:rsidRPr="00645D98" w:rsidRDefault="00214A7C" w:rsidP="00214A7C">
            <w:pPr>
              <w:spacing w:after="0"/>
              <w:rPr>
                <w:rFonts w:ascii="Arial" w:hAnsi="Arial" w:cs="Arial"/>
                <w:sz w:val="16"/>
              </w:rPr>
            </w:pPr>
            <w:r w:rsidRPr="00645D98">
              <w:rPr>
                <w:rFonts w:ascii="Arial" w:hAnsi="Arial" w:cs="Arial"/>
                <w:sz w:val="16"/>
              </w:rPr>
              <w:t>Add remaining consolidated requirements of Satellite Access</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tcPr>
          <w:p w:rsidR="00214A7C" w:rsidRPr="00645D98" w:rsidRDefault="00214A7C" w:rsidP="00214A7C">
            <w:pPr>
              <w:spacing w:after="0"/>
              <w:rPr>
                <w:rFonts w:ascii="Arial" w:hAnsi="Arial" w:cs="Arial"/>
                <w:sz w:val="16"/>
              </w:rPr>
            </w:pPr>
            <w:r w:rsidRPr="00645D98">
              <w:rPr>
                <w:rFonts w:ascii="Arial" w:hAnsi="Arial" w:cs="Arial"/>
                <w:sz w:val="16"/>
              </w:rPr>
              <w:t>19.5.0</w:t>
            </w:r>
          </w:p>
        </w:tc>
      </w:tr>
      <w:tr w:rsidR="00214A7C" w:rsidRPr="002712FF" w:rsidTr="00873A6F">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rsidR="00214A7C" w:rsidRDefault="00214A7C" w:rsidP="00214A7C">
            <w:pPr>
              <w:spacing w:after="0"/>
              <w:rPr>
                <w:rFonts w:ascii="Arial" w:hAnsi="Arial" w:cs="Arial"/>
                <w:sz w:val="16"/>
              </w:rPr>
            </w:pPr>
            <w:r>
              <w:rPr>
                <w:rFonts w:ascii="Arial" w:hAnsi="Arial" w:cs="Arial"/>
                <w:sz w:val="16"/>
              </w:rPr>
              <w:t>2023-12</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tcPr>
          <w:p w:rsidR="00214A7C" w:rsidRDefault="00214A7C" w:rsidP="00214A7C">
            <w:pPr>
              <w:spacing w:after="0"/>
              <w:rPr>
                <w:rFonts w:ascii="Arial" w:hAnsi="Arial" w:cs="Arial"/>
                <w:sz w:val="16"/>
              </w:rPr>
            </w:pPr>
            <w:r>
              <w:rPr>
                <w:rFonts w:ascii="Arial" w:hAnsi="Arial" w:cs="Arial"/>
                <w:sz w:val="16"/>
              </w:rPr>
              <w:t>SA#102</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rsidR="00214A7C" w:rsidRPr="00645D98" w:rsidRDefault="00214A7C" w:rsidP="00214A7C">
            <w:pPr>
              <w:spacing w:after="0"/>
              <w:rPr>
                <w:rFonts w:ascii="Arial" w:hAnsi="Arial" w:cs="Arial"/>
                <w:sz w:val="16"/>
              </w:rPr>
            </w:pPr>
            <w:r w:rsidRPr="00645D98">
              <w:rPr>
                <w:rFonts w:ascii="Arial" w:hAnsi="Arial" w:cs="Arial"/>
                <w:sz w:val="16"/>
              </w:rPr>
              <w:t>SP-231411</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tcPr>
          <w:p w:rsidR="00214A7C" w:rsidRPr="00645D98" w:rsidRDefault="00214A7C" w:rsidP="00214A7C">
            <w:pPr>
              <w:spacing w:after="0"/>
              <w:rPr>
                <w:rFonts w:ascii="Arial" w:hAnsi="Arial" w:cs="Arial"/>
                <w:sz w:val="16"/>
              </w:rPr>
            </w:pPr>
            <w:r w:rsidRPr="00645D98">
              <w:rPr>
                <w:rFonts w:ascii="Arial" w:hAnsi="Arial" w:cs="Arial"/>
                <w:sz w:val="16"/>
              </w:rPr>
              <w:t>0739</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214A7C" w:rsidRPr="00645D98" w:rsidRDefault="00214A7C" w:rsidP="00214A7C">
            <w:pPr>
              <w:spacing w:after="0"/>
              <w:rPr>
                <w:rFonts w:ascii="Arial" w:hAnsi="Arial" w:cs="Arial"/>
                <w:sz w:val="16"/>
              </w:rPr>
            </w:pPr>
            <w:r w:rsidRPr="00645D98">
              <w:rPr>
                <w:rFonts w:ascii="Arial" w:hAnsi="Arial" w:cs="Arial"/>
                <w:sz w:val="16"/>
              </w:rPr>
              <w:t>3</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214A7C" w:rsidRPr="00645D98" w:rsidRDefault="00214A7C" w:rsidP="00214A7C">
            <w:pPr>
              <w:spacing w:after="0"/>
              <w:rPr>
                <w:rFonts w:ascii="Arial" w:hAnsi="Arial" w:cs="Arial"/>
                <w:sz w:val="16"/>
              </w:rPr>
            </w:pPr>
            <w:r w:rsidRPr="00645D98">
              <w:rPr>
                <w:rFonts w:ascii="Arial" w:hAnsi="Arial" w:cs="Arial"/>
                <w:sz w:val="16"/>
              </w:rPr>
              <w:t>B</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tcPr>
          <w:p w:rsidR="00214A7C" w:rsidRPr="00645D98" w:rsidRDefault="00214A7C" w:rsidP="00214A7C">
            <w:pPr>
              <w:spacing w:after="0"/>
              <w:rPr>
                <w:rFonts w:ascii="Arial" w:hAnsi="Arial" w:cs="Arial"/>
                <w:sz w:val="16"/>
              </w:rPr>
            </w:pPr>
            <w:r w:rsidRPr="00645D98">
              <w:rPr>
                <w:rFonts w:ascii="Arial" w:hAnsi="Arial" w:cs="Arial"/>
                <w:sz w:val="16"/>
              </w:rPr>
              <w:t>DualSteer Normative requirements</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tcPr>
          <w:p w:rsidR="00214A7C" w:rsidRPr="00645D98" w:rsidRDefault="00214A7C" w:rsidP="00214A7C">
            <w:pPr>
              <w:spacing w:after="0"/>
              <w:rPr>
                <w:rFonts w:ascii="Arial" w:hAnsi="Arial" w:cs="Arial"/>
                <w:sz w:val="16"/>
              </w:rPr>
            </w:pPr>
            <w:r w:rsidRPr="00645D98">
              <w:rPr>
                <w:rFonts w:ascii="Arial" w:hAnsi="Arial" w:cs="Arial"/>
                <w:sz w:val="16"/>
              </w:rPr>
              <w:t>19.5.0</w:t>
            </w:r>
          </w:p>
        </w:tc>
      </w:tr>
      <w:tr w:rsidR="00214A7C" w:rsidRPr="002712FF" w:rsidTr="00873A6F">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rsidR="00214A7C" w:rsidRDefault="00214A7C" w:rsidP="00214A7C">
            <w:pPr>
              <w:spacing w:after="0"/>
              <w:rPr>
                <w:rFonts w:ascii="Arial" w:hAnsi="Arial" w:cs="Arial"/>
                <w:sz w:val="16"/>
              </w:rPr>
            </w:pPr>
            <w:r>
              <w:rPr>
                <w:rFonts w:ascii="Arial" w:hAnsi="Arial" w:cs="Arial"/>
                <w:sz w:val="16"/>
              </w:rPr>
              <w:t>2023-12</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tcPr>
          <w:p w:rsidR="00214A7C" w:rsidRDefault="00214A7C" w:rsidP="00214A7C">
            <w:pPr>
              <w:spacing w:after="0"/>
              <w:rPr>
                <w:rFonts w:ascii="Arial" w:hAnsi="Arial" w:cs="Arial"/>
                <w:sz w:val="16"/>
              </w:rPr>
            </w:pPr>
            <w:r>
              <w:rPr>
                <w:rFonts w:ascii="Arial" w:hAnsi="Arial" w:cs="Arial"/>
                <w:sz w:val="16"/>
              </w:rPr>
              <w:t>SA#102</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rsidR="00214A7C" w:rsidRPr="00645D98" w:rsidRDefault="00214A7C" w:rsidP="00214A7C">
            <w:pPr>
              <w:spacing w:after="0"/>
              <w:rPr>
                <w:rFonts w:ascii="Arial" w:hAnsi="Arial" w:cs="Arial"/>
                <w:sz w:val="16"/>
              </w:rPr>
            </w:pPr>
            <w:r w:rsidRPr="00645D98">
              <w:rPr>
                <w:rFonts w:ascii="Arial" w:hAnsi="Arial" w:cs="Arial"/>
                <w:sz w:val="16"/>
              </w:rPr>
              <w:t>SP-231414</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tcPr>
          <w:p w:rsidR="00214A7C" w:rsidRPr="00645D98" w:rsidRDefault="00214A7C" w:rsidP="00214A7C">
            <w:pPr>
              <w:spacing w:after="0"/>
              <w:rPr>
                <w:rFonts w:ascii="Arial" w:hAnsi="Arial" w:cs="Arial"/>
                <w:sz w:val="16"/>
              </w:rPr>
            </w:pPr>
            <w:r w:rsidRPr="00645D98">
              <w:rPr>
                <w:rFonts w:ascii="Arial" w:hAnsi="Arial" w:cs="Arial"/>
                <w:sz w:val="16"/>
              </w:rPr>
              <w:t>0742</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214A7C" w:rsidRPr="00645D98" w:rsidRDefault="00214A7C" w:rsidP="00214A7C">
            <w:pPr>
              <w:spacing w:after="0"/>
              <w:rPr>
                <w:rFonts w:ascii="Arial" w:hAnsi="Arial" w:cs="Arial"/>
                <w:sz w:val="16"/>
              </w:rPr>
            </w:pPr>
            <w:r w:rsidRPr="00645D98">
              <w:rPr>
                <w:rFonts w:ascii="Arial" w:hAnsi="Arial" w:cs="Arial"/>
                <w:sz w:val="16"/>
              </w:rPr>
              <w:t>1</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214A7C" w:rsidRPr="00645D98" w:rsidRDefault="00214A7C" w:rsidP="00214A7C">
            <w:pPr>
              <w:spacing w:after="0"/>
              <w:rPr>
                <w:rFonts w:ascii="Arial" w:hAnsi="Arial" w:cs="Arial"/>
                <w:sz w:val="16"/>
              </w:rPr>
            </w:pPr>
            <w:r w:rsidRPr="00645D98">
              <w:rPr>
                <w:rFonts w:ascii="Arial" w:hAnsi="Arial" w:cs="Arial"/>
                <w:sz w:val="16"/>
              </w:rPr>
              <w:t>F</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tcPr>
          <w:p w:rsidR="00214A7C" w:rsidRPr="00645D98" w:rsidRDefault="00214A7C" w:rsidP="00214A7C">
            <w:pPr>
              <w:spacing w:after="0"/>
              <w:rPr>
                <w:rFonts w:ascii="Arial" w:hAnsi="Arial" w:cs="Arial"/>
                <w:sz w:val="16"/>
              </w:rPr>
            </w:pPr>
            <w:r w:rsidRPr="00645D98">
              <w:rPr>
                <w:rFonts w:ascii="Arial" w:hAnsi="Arial" w:cs="Arial"/>
                <w:sz w:val="16"/>
              </w:rPr>
              <w:t>Update EE related terms in section 3.1</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tcPr>
          <w:p w:rsidR="00214A7C" w:rsidRPr="00645D98" w:rsidRDefault="00214A7C" w:rsidP="00214A7C">
            <w:pPr>
              <w:spacing w:after="0"/>
              <w:rPr>
                <w:rFonts w:ascii="Arial" w:hAnsi="Arial" w:cs="Arial"/>
                <w:sz w:val="16"/>
              </w:rPr>
            </w:pPr>
            <w:r w:rsidRPr="00645D98">
              <w:rPr>
                <w:rFonts w:ascii="Arial" w:hAnsi="Arial" w:cs="Arial"/>
                <w:sz w:val="16"/>
              </w:rPr>
              <w:t>19.5.0</w:t>
            </w:r>
          </w:p>
        </w:tc>
      </w:tr>
      <w:tr w:rsidR="00214A7C" w:rsidRPr="002712FF" w:rsidTr="00873A6F">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rsidR="00214A7C" w:rsidRDefault="00214A7C" w:rsidP="00214A7C">
            <w:pPr>
              <w:spacing w:after="0"/>
              <w:rPr>
                <w:rFonts w:ascii="Arial" w:hAnsi="Arial" w:cs="Arial"/>
                <w:sz w:val="16"/>
              </w:rPr>
            </w:pPr>
            <w:r>
              <w:rPr>
                <w:rFonts w:ascii="Arial" w:hAnsi="Arial" w:cs="Arial"/>
                <w:sz w:val="16"/>
              </w:rPr>
              <w:t>2023-12</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tcPr>
          <w:p w:rsidR="00214A7C" w:rsidRDefault="00214A7C" w:rsidP="00214A7C">
            <w:pPr>
              <w:spacing w:after="0"/>
              <w:rPr>
                <w:rFonts w:ascii="Arial" w:hAnsi="Arial" w:cs="Arial"/>
                <w:sz w:val="16"/>
              </w:rPr>
            </w:pPr>
            <w:r>
              <w:rPr>
                <w:rFonts w:ascii="Arial" w:hAnsi="Arial" w:cs="Arial"/>
                <w:sz w:val="16"/>
              </w:rPr>
              <w:t>SA#102</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rsidR="00214A7C" w:rsidRPr="00645D98" w:rsidRDefault="00214A7C" w:rsidP="00214A7C">
            <w:pPr>
              <w:spacing w:after="0"/>
              <w:rPr>
                <w:rFonts w:ascii="Arial" w:hAnsi="Arial" w:cs="Arial"/>
                <w:sz w:val="16"/>
              </w:rPr>
            </w:pPr>
            <w:r w:rsidRPr="00645D98">
              <w:rPr>
                <w:rFonts w:ascii="Arial" w:hAnsi="Arial" w:cs="Arial"/>
                <w:sz w:val="16"/>
              </w:rPr>
              <w:t>SP-231414</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tcPr>
          <w:p w:rsidR="00214A7C" w:rsidRPr="00645D98" w:rsidRDefault="00214A7C" w:rsidP="00214A7C">
            <w:pPr>
              <w:spacing w:after="0"/>
              <w:rPr>
                <w:rFonts w:ascii="Arial" w:hAnsi="Arial" w:cs="Arial"/>
                <w:sz w:val="16"/>
              </w:rPr>
            </w:pPr>
            <w:r w:rsidRPr="00645D98">
              <w:rPr>
                <w:rFonts w:ascii="Arial" w:hAnsi="Arial" w:cs="Arial"/>
                <w:sz w:val="16"/>
              </w:rPr>
              <w:t>0741</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214A7C" w:rsidRPr="00645D98" w:rsidRDefault="00214A7C" w:rsidP="00214A7C">
            <w:pPr>
              <w:spacing w:after="0"/>
              <w:rPr>
                <w:rFonts w:ascii="Arial" w:hAnsi="Arial" w:cs="Arial"/>
                <w:sz w:val="16"/>
              </w:rPr>
            </w:pPr>
            <w:r w:rsidRPr="00645D98">
              <w:rPr>
                <w:rFonts w:ascii="Arial" w:hAnsi="Arial" w:cs="Arial"/>
                <w:sz w:val="16"/>
              </w:rPr>
              <w:t>2</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214A7C" w:rsidRPr="00645D98" w:rsidRDefault="00214A7C" w:rsidP="00214A7C">
            <w:pPr>
              <w:spacing w:after="0"/>
              <w:rPr>
                <w:rFonts w:ascii="Arial" w:hAnsi="Arial" w:cs="Arial"/>
                <w:sz w:val="16"/>
              </w:rPr>
            </w:pPr>
            <w:r w:rsidRPr="00645D98">
              <w:rPr>
                <w:rFonts w:ascii="Arial" w:hAnsi="Arial" w:cs="Arial"/>
                <w:sz w:val="16"/>
              </w:rPr>
              <w:t>B</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tcPr>
          <w:p w:rsidR="00214A7C" w:rsidRPr="00645D98" w:rsidRDefault="00214A7C" w:rsidP="00214A7C">
            <w:pPr>
              <w:spacing w:after="0"/>
              <w:rPr>
                <w:rFonts w:ascii="Arial" w:hAnsi="Arial" w:cs="Arial"/>
                <w:sz w:val="16"/>
              </w:rPr>
            </w:pPr>
            <w:r w:rsidRPr="00645D98">
              <w:rPr>
                <w:rFonts w:ascii="Arial" w:hAnsi="Arial" w:cs="Arial"/>
                <w:sz w:val="16"/>
              </w:rPr>
              <w:t>Energy Efficiency as a Service Criteria requirements update with newly agreed CPRs</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tcPr>
          <w:p w:rsidR="00214A7C" w:rsidRPr="00645D98" w:rsidRDefault="00214A7C" w:rsidP="00214A7C">
            <w:pPr>
              <w:spacing w:after="0"/>
              <w:rPr>
                <w:rFonts w:ascii="Arial" w:hAnsi="Arial" w:cs="Arial"/>
                <w:sz w:val="16"/>
              </w:rPr>
            </w:pPr>
            <w:r w:rsidRPr="00645D98">
              <w:rPr>
                <w:rFonts w:ascii="Arial" w:hAnsi="Arial" w:cs="Arial"/>
                <w:sz w:val="16"/>
              </w:rPr>
              <w:t>19.5.0</w:t>
            </w:r>
          </w:p>
        </w:tc>
      </w:tr>
      <w:tr w:rsidR="00214A7C" w:rsidRPr="002712FF" w:rsidTr="00873A6F">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rsidR="00214A7C" w:rsidRDefault="00214A7C" w:rsidP="00214A7C">
            <w:pPr>
              <w:spacing w:after="0"/>
              <w:rPr>
                <w:rFonts w:ascii="Arial" w:hAnsi="Arial" w:cs="Arial"/>
                <w:sz w:val="16"/>
              </w:rPr>
            </w:pPr>
            <w:r>
              <w:rPr>
                <w:rFonts w:ascii="Arial" w:hAnsi="Arial" w:cs="Arial"/>
                <w:sz w:val="16"/>
              </w:rPr>
              <w:t>2023-12</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tcPr>
          <w:p w:rsidR="00214A7C" w:rsidRDefault="00214A7C" w:rsidP="00214A7C">
            <w:pPr>
              <w:spacing w:after="0"/>
              <w:rPr>
                <w:rFonts w:ascii="Arial" w:hAnsi="Arial" w:cs="Arial"/>
                <w:sz w:val="16"/>
              </w:rPr>
            </w:pPr>
            <w:r>
              <w:rPr>
                <w:rFonts w:ascii="Arial" w:hAnsi="Arial" w:cs="Arial"/>
                <w:sz w:val="16"/>
              </w:rPr>
              <w:t>SA#102</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rsidR="00214A7C" w:rsidRPr="00645D98" w:rsidRDefault="00214A7C" w:rsidP="00214A7C">
            <w:pPr>
              <w:spacing w:after="0"/>
              <w:rPr>
                <w:rFonts w:ascii="Arial" w:hAnsi="Arial" w:cs="Arial"/>
                <w:sz w:val="16"/>
              </w:rPr>
            </w:pPr>
            <w:r w:rsidRPr="00645D98">
              <w:rPr>
                <w:rFonts w:ascii="Arial" w:hAnsi="Arial" w:cs="Arial"/>
                <w:sz w:val="16"/>
              </w:rPr>
              <w:t>SP-231414</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tcPr>
          <w:p w:rsidR="00214A7C" w:rsidRPr="00645D98" w:rsidRDefault="00214A7C" w:rsidP="00214A7C">
            <w:pPr>
              <w:spacing w:after="0"/>
              <w:rPr>
                <w:rFonts w:ascii="Arial" w:hAnsi="Arial" w:cs="Arial"/>
                <w:sz w:val="16"/>
              </w:rPr>
            </w:pPr>
            <w:r w:rsidRPr="00645D98">
              <w:rPr>
                <w:rFonts w:ascii="Arial" w:hAnsi="Arial" w:cs="Arial"/>
                <w:sz w:val="16"/>
              </w:rPr>
              <w:t>0740</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214A7C" w:rsidRPr="00645D98" w:rsidRDefault="00214A7C" w:rsidP="00214A7C">
            <w:pPr>
              <w:spacing w:after="0"/>
              <w:rPr>
                <w:rFonts w:ascii="Arial" w:hAnsi="Arial" w:cs="Arial"/>
                <w:sz w:val="16"/>
              </w:rPr>
            </w:pPr>
            <w:r w:rsidRPr="00645D98">
              <w:rPr>
                <w:rFonts w:ascii="Arial" w:hAnsi="Arial" w:cs="Arial"/>
                <w:sz w:val="16"/>
              </w:rPr>
              <w:t>3</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214A7C" w:rsidRPr="00645D98" w:rsidRDefault="00214A7C" w:rsidP="00214A7C">
            <w:pPr>
              <w:spacing w:after="0"/>
              <w:rPr>
                <w:rFonts w:ascii="Arial" w:hAnsi="Arial" w:cs="Arial"/>
                <w:sz w:val="16"/>
              </w:rPr>
            </w:pPr>
            <w:r w:rsidRPr="00645D98">
              <w:rPr>
                <w:rFonts w:ascii="Arial" w:hAnsi="Arial" w:cs="Arial"/>
                <w:sz w:val="16"/>
              </w:rPr>
              <w:t>B</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tcPr>
          <w:p w:rsidR="00214A7C" w:rsidRPr="00645D98" w:rsidRDefault="00214A7C" w:rsidP="00214A7C">
            <w:pPr>
              <w:spacing w:after="0"/>
              <w:rPr>
                <w:rFonts w:ascii="Arial" w:hAnsi="Arial" w:cs="Arial"/>
                <w:sz w:val="16"/>
              </w:rPr>
            </w:pPr>
            <w:r w:rsidRPr="00645D98">
              <w:rPr>
                <w:rFonts w:ascii="Arial" w:hAnsi="Arial" w:cs="Arial"/>
                <w:sz w:val="16"/>
              </w:rPr>
              <w:t>Energy Efficiency as a Service Criteria requirements update with agreed CPRs</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tcPr>
          <w:p w:rsidR="00214A7C" w:rsidRPr="00645D98" w:rsidRDefault="00214A7C" w:rsidP="00214A7C">
            <w:pPr>
              <w:spacing w:after="0"/>
              <w:rPr>
                <w:rFonts w:ascii="Arial" w:hAnsi="Arial" w:cs="Arial"/>
                <w:sz w:val="16"/>
              </w:rPr>
            </w:pPr>
            <w:r w:rsidRPr="00645D98">
              <w:rPr>
                <w:rFonts w:ascii="Arial" w:hAnsi="Arial" w:cs="Arial"/>
                <w:sz w:val="16"/>
              </w:rPr>
              <w:t>19.5.0</w:t>
            </w:r>
          </w:p>
        </w:tc>
      </w:tr>
      <w:tr w:rsidR="000214C4" w:rsidRPr="002712FF" w:rsidTr="00873A6F">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rsidR="000214C4" w:rsidRDefault="000214C4" w:rsidP="000214C4">
            <w:pPr>
              <w:spacing w:after="0"/>
              <w:rPr>
                <w:rFonts w:ascii="Arial" w:hAnsi="Arial" w:cs="Arial"/>
                <w:sz w:val="16"/>
              </w:rPr>
            </w:pPr>
            <w:r w:rsidRPr="00390F0D">
              <w:rPr>
                <w:rFonts w:ascii="Arial" w:hAnsi="Arial" w:cs="Arial"/>
                <w:sz w:val="16"/>
              </w:rPr>
              <w:t>2024-03</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tcPr>
          <w:p w:rsidR="000214C4" w:rsidRDefault="000214C4" w:rsidP="000214C4">
            <w:pPr>
              <w:spacing w:after="0"/>
              <w:rPr>
                <w:rFonts w:ascii="Arial" w:hAnsi="Arial" w:cs="Arial"/>
                <w:sz w:val="16"/>
              </w:rPr>
            </w:pPr>
            <w:r w:rsidRPr="00390F0D">
              <w:rPr>
                <w:rFonts w:ascii="Arial" w:hAnsi="Arial" w:cs="Arial"/>
                <w:sz w:val="16"/>
              </w:rPr>
              <w:t>SA#103</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rsidR="000214C4" w:rsidRPr="00645D98" w:rsidRDefault="000214C4" w:rsidP="000214C4">
            <w:pPr>
              <w:spacing w:after="0"/>
              <w:rPr>
                <w:rFonts w:ascii="Arial" w:hAnsi="Arial" w:cs="Arial"/>
                <w:sz w:val="16"/>
              </w:rPr>
            </w:pPr>
            <w:r w:rsidRPr="00390F0D">
              <w:rPr>
                <w:rFonts w:ascii="Arial" w:hAnsi="Arial" w:cs="Arial"/>
                <w:sz w:val="16"/>
              </w:rPr>
              <w:t>SP-240202</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tcPr>
          <w:p w:rsidR="000214C4" w:rsidRPr="00645D98" w:rsidRDefault="000214C4" w:rsidP="000214C4">
            <w:pPr>
              <w:spacing w:after="0"/>
              <w:rPr>
                <w:rFonts w:ascii="Arial" w:hAnsi="Arial" w:cs="Arial"/>
                <w:sz w:val="16"/>
              </w:rPr>
            </w:pPr>
            <w:r w:rsidRPr="00390F0D">
              <w:rPr>
                <w:rFonts w:ascii="Arial" w:hAnsi="Arial" w:cs="Arial"/>
                <w:sz w:val="16"/>
              </w:rPr>
              <w:t>0781</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0214C4" w:rsidRPr="00645D98" w:rsidRDefault="000214C4" w:rsidP="000214C4">
            <w:pPr>
              <w:spacing w:after="0"/>
              <w:rPr>
                <w:rFonts w:ascii="Arial" w:hAnsi="Arial" w:cs="Arial"/>
                <w:sz w:val="16"/>
              </w:rPr>
            </w:pP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0214C4" w:rsidRPr="00645D98" w:rsidRDefault="000214C4" w:rsidP="000214C4">
            <w:pPr>
              <w:spacing w:after="0"/>
              <w:rPr>
                <w:rFonts w:ascii="Arial" w:hAnsi="Arial" w:cs="Arial"/>
                <w:sz w:val="16"/>
              </w:rPr>
            </w:pPr>
            <w:r w:rsidRPr="00390F0D">
              <w:rPr>
                <w:rFonts w:ascii="Arial" w:hAnsi="Arial" w:cs="Arial"/>
                <w:sz w:val="16"/>
              </w:rPr>
              <w:t>C</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tcPr>
          <w:p w:rsidR="000214C4" w:rsidRPr="00645D98" w:rsidRDefault="000214C4" w:rsidP="000214C4">
            <w:pPr>
              <w:spacing w:after="0"/>
              <w:rPr>
                <w:rFonts w:ascii="Arial" w:hAnsi="Arial" w:cs="Arial"/>
                <w:sz w:val="16"/>
              </w:rPr>
            </w:pPr>
            <w:r w:rsidRPr="00390F0D">
              <w:rPr>
                <w:rFonts w:ascii="Arial" w:hAnsi="Arial" w:cs="Arial"/>
                <w:sz w:val="16"/>
              </w:rPr>
              <w:t>Support for Multiple Spanning Tree Protocol</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tcPr>
          <w:p w:rsidR="000214C4" w:rsidRPr="00645D98" w:rsidRDefault="000214C4" w:rsidP="000214C4">
            <w:pPr>
              <w:spacing w:after="0"/>
              <w:rPr>
                <w:rFonts w:ascii="Arial" w:hAnsi="Arial" w:cs="Arial"/>
                <w:sz w:val="16"/>
              </w:rPr>
            </w:pPr>
            <w:r w:rsidRPr="00390F0D">
              <w:rPr>
                <w:rFonts w:ascii="Arial" w:hAnsi="Arial" w:cs="Arial"/>
                <w:sz w:val="16"/>
              </w:rPr>
              <w:t>19.6.0</w:t>
            </w:r>
          </w:p>
        </w:tc>
      </w:tr>
      <w:tr w:rsidR="000214C4" w:rsidRPr="002712FF" w:rsidTr="00873A6F">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rsidR="000214C4" w:rsidRPr="00390F0D" w:rsidRDefault="000214C4" w:rsidP="000214C4">
            <w:pPr>
              <w:spacing w:after="0"/>
              <w:rPr>
                <w:rFonts w:ascii="Arial" w:hAnsi="Arial" w:cs="Arial"/>
                <w:sz w:val="16"/>
              </w:rPr>
            </w:pPr>
            <w:r w:rsidRPr="00390F0D">
              <w:rPr>
                <w:rFonts w:ascii="Arial" w:hAnsi="Arial" w:cs="Arial"/>
                <w:sz w:val="16"/>
              </w:rPr>
              <w:t>2024-03</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tcPr>
          <w:p w:rsidR="000214C4" w:rsidRPr="00390F0D" w:rsidRDefault="000214C4" w:rsidP="000214C4">
            <w:pPr>
              <w:spacing w:after="0"/>
              <w:rPr>
                <w:rFonts w:ascii="Arial" w:hAnsi="Arial" w:cs="Arial"/>
                <w:sz w:val="16"/>
              </w:rPr>
            </w:pPr>
            <w:r w:rsidRPr="00390F0D">
              <w:rPr>
                <w:rFonts w:ascii="Arial" w:hAnsi="Arial" w:cs="Arial"/>
                <w:sz w:val="16"/>
              </w:rPr>
              <w:t>SA#103</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rsidR="000214C4" w:rsidRPr="00390F0D" w:rsidRDefault="000214C4" w:rsidP="000214C4">
            <w:pPr>
              <w:spacing w:after="0"/>
              <w:rPr>
                <w:rFonts w:ascii="Arial" w:hAnsi="Arial" w:cs="Arial"/>
                <w:sz w:val="16"/>
              </w:rPr>
            </w:pPr>
            <w:r w:rsidRPr="00390F0D">
              <w:rPr>
                <w:rFonts w:ascii="Arial" w:hAnsi="Arial" w:cs="Arial"/>
                <w:sz w:val="16"/>
              </w:rPr>
              <w:t>SP-240202</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tcPr>
          <w:p w:rsidR="000214C4" w:rsidRPr="00390F0D" w:rsidRDefault="000214C4" w:rsidP="000214C4">
            <w:pPr>
              <w:spacing w:after="0"/>
              <w:rPr>
                <w:rFonts w:ascii="Arial" w:hAnsi="Arial" w:cs="Arial"/>
                <w:sz w:val="16"/>
              </w:rPr>
            </w:pPr>
            <w:r w:rsidRPr="00390F0D">
              <w:rPr>
                <w:rFonts w:ascii="Arial" w:hAnsi="Arial" w:cs="Arial"/>
                <w:sz w:val="16"/>
              </w:rPr>
              <w:t>0761</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0214C4" w:rsidRPr="00645D98" w:rsidRDefault="000214C4" w:rsidP="000214C4">
            <w:pPr>
              <w:spacing w:after="0"/>
              <w:rPr>
                <w:rFonts w:ascii="Arial" w:hAnsi="Arial" w:cs="Arial"/>
                <w:sz w:val="16"/>
              </w:rPr>
            </w:pPr>
            <w:r w:rsidRPr="00390F0D">
              <w:rPr>
                <w:rFonts w:ascii="Arial" w:hAnsi="Arial" w:cs="Arial"/>
                <w:sz w:val="16"/>
              </w:rPr>
              <w:t>1</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0214C4" w:rsidRPr="00390F0D" w:rsidRDefault="000214C4" w:rsidP="000214C4">
            <w:pPr>
              <w:spacing w:after="0"/>
              <w:rPr>
                <w:rFonts w:ascii="Arial" w:hAnsi="Arial" w:cs="Arial"/>
                <w:sz w:val="16"/>
              </w:rPr>
            </w:pPr>
            <w:r w:rsidRPr="00390F0D">
              <w:rPr>
                <w:rFonts w:ascii="Arial" w:hAnsi="Arial" w:cs="Arial"/>
                <w:sz w:val="16"/>
              </w:rPr>
              <w:t>F</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tcPr>
          <w:p w:rsidR="000214C4" w:rsidRPr="00390F0D" w:rsidRDefault="000214C4" w:rsidP="000214C4">
            <w:pPr>
              <w:spacing w:after="0"/>
              <w:rPr>
                <w:rFonts w:ascii="Arial" w:hAnsi="Arial" w:cs="Arial"/>
                <w:sz w:val="16"/>
              </w:rPr>
            </w:pPr>
            <w:r w:rsidRPr="00390F0D">
              <w:rPr>
                <w:rFonts w:ascii="Arial" w:hAnsi="Arial" w:cs="Arial"/>
                <w:sz w:val="16"/>
              </w:rPr>
              <w:t>Correction of AI/ML KPI requirements for direct network connection</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tcPr>
          <w:p w:rsidR="000214C4" w:rsidRPr="00390F0D" w:rsidRDefault="000214C4" w:rsidP="000214C4">
            <w:pPr>
              <w:spacing w:after="0"/>
              <w:rPr>
                <w:rFonts w:ascii="Arial" w:hAnsi="Arial" w:cs="Arial"/>
                <w:sz w:val="16"/>
              </w:rPr>
            </w:pPr>
            <w:r w:rsidRPr="00390F0D">
              <w:rPr>
                <w:rFonts w:ascii="Arial" w:hAnsi="Arial" w:cs="Arial"/>
                <w:sz w:val="16"/>
              </w:rPr>
              <w:t>19.6.0</w:t>
            </w:r>
          </w:p>
        </w:tc>
      </w:tr>
      <w:tr w:rsidR="000214C4" w:rsidRPr="002712FF" w:rsidTr="00873A6F">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rsidR="000214C4" w:rsidRPr="00390F0D" w:rsidRDefault="000214C4" w:rsidP="000214C4">
            <w:pPr>
              <w:spacing w:after="0"/>
              <w:rPr>
                <w:rFonts w:ascii="Arial" w:hAnsi="Arial" w:cs="Arial"/>
                <w:sz w:val="16"/>
              </w:rPr>
            </w:pPr>
            <w:r w:rsidRPr="00390F0D">
              <w:rPr>
                <w:rFonts w:ascii="Arial" w:hAnsi="Arial" w:cs="Arial"/>
                <w:sz w:val="16"/>
              </w:rPr>
              <w:t>2024-03</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tcPr>
          <w:p w:rsidR="000214C4" w:rsidRPr="00390F0D" w:rsidRDefault="000214C4" w:rsidP="000214C4">
            <w:pPr>
              <w:spacing w:after="0"/>
              <w:rPr>
                <w:rFonts w:ascii="Arial" w:hAnsi="Arial" w:cs="Arial"/>
                <w:sz w:val="16"/>
              </w:rPr>
            </w:pPr>
            <w:r w:rsidRPr="00390F0D">
              <w:rPr>
                <w:rFonts w:ascii="Arial" w:hAnsi="Arial" w:cs="Arial"/>
                <w:sz w:val="16"/>
              </w:rPr>
              <w:t>SA#103</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rsidR="000214C4" w:rsidRPr="00390F0D" w:rsidRDefault="000214C4" w:rsidP="000214C4">
            <w:pPr>
              <w:spacing w:after="0"/>
              <w:rPr>
                <w:rFonts w:ascii="Arial" w:hAnsi="Arial" w:cs="Arial"/>
                <w:sz w:val="16"/>
              </w:rPr>
            </w:pPr>
            <w:r w:rsidRPr="00390F0D">
              <w:rPr>
                <w:rFonts w:ascii="Arial" w:hAnsi="Arial" w:cs="Arial"/>
                <w:sz w:val="16"/>
              </w:rPr>
              <w:t>SP-240202</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tcPr>
          <w:p w:rsidR="000214C4" w:rsidRPr="00390F0D" w:rsidRDefault="000214C4" w:rsidP="000214C4">
            <w:pPr>
              <w:spacing w:after="0"/>
              <w:rPr>
                <w:rFonts w:ascii="Arial" w:hAnsi="Arial" w:cs="Arial"/>
                <w:sz w:val="16"/>
              </w:rPr>
            </w:pPr>
            <w:r w:rsidRPr="00390F0D">
              <w:rPr>
                <w:rFonts w:ascii="Arial" w:hAnsi="Arial" w:cs="Arial"/>
                <w:sz w:val="16"/>
              </w:rPr>
              <w:t>0762</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0214C4" w:rsidRPr="00390F0D" w:rsidRDefault="000214C4" w:rsidP="000214C4">
            <w:pPr>
              <w:spacing w:after="0"/>
              <w:rPr>
                <w:rFonts w:ascii="Arial" w:hAnsi="Arial" w:cs="Arial"/>
                <w:sz w:val="16"/>
              </w:rPr>
            </w:pPr>
            <w:r w:rsidRPr="00390F0D">
              <w:rPr>
                <w:rFonts w:ascii="Arial" w:hAnsi="Arial" w:cs="Arial"/>
                <w:sz w:val="16"/>
              </w:rPr>
              <w:t>1</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0214C4" w:rsidRPr="00390F0D" w:rsidRDefault="000214C4" w:rsidP="000214C4">
            <w:pPr>
              <w:spacing w:after="0"/>
              <w:rPr>
                <w:rFonts w:ascii="Arial" w:hAnsi="Arial" w:cs="Arial"/>
                <w:sz w:val="16"/>
              </w:rPr>
            </w:pPr>
            <w:r w:rsidRPr="00390F0D">
              <w:rPr>
                <w:rFonts w:ascii="Arial" w:hAnsi="Arial" w:cs="Arial"/>
                <w:sz w:val="16"/>
              </w:rPr>
              <w:t>F</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tcPr>
          <w:p w:rsidR="000214C4" w:rsidRPr="00390F0D" w:rsidRDefault="000214C4" w:rsidP="000214C4">
            <w:pPr>
              <w:spacing w:after="0"/>
              <w:rPr>
                <w:rFonts w:ascii="Arial" w:hAnsi="Arial" w:cs="Arial"/>
                <w:sz w:val="16"/>
              </w:rPr>
            </w:pPr>
            <w:r w:rsidRPr="00390F0D">
              <w:rPr>
                <w:rFonts w:ascii="Arial" w:hAnsi="Arial" w:cs="Arial"/>
                <w:sz w:val="16"/>
              </w:rPr>
              <w:t>TS.22.261_Updating of functional requirements</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tcPr>
          <w:p w:rsidR="000214C4" w:rsidRPr="00390F0D" w:rsidRDefault="000214C4" w:rsidP="000214C4">
            <w:pPr>
              <w:spacing w:after="0"/>
              <w:rPr>
                <w:rFonts w:ascii="Arial" w:hAnsi="Arial" w:cs="Arial"/>
                <w:sz w:val="16"/>
              </w:rPr>
            </w:pPr>
            <w:r w:rsidRPr="00390F0D">
              <w:rPr>
                <w:rFonts w:ascii="Arial" w:hAnsi="Arial" w:cs="Arial"/>
                <w:sz w:val="16"/>
              </w:rPr>
              <w:t>19.6.0</w:t>
            </w:r>
          </w:p>
        </w:tc>
      </w:tr>
      <w:tr w:rsidR="000214C4" w:rsidRPr="002712FF" w:rsidTr="00873A6F">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rsidR="000214C4" w:rsidRPr="00390F0D" w:rsidRDefault="000214C4" w:rsidP="000214C4">
            <w:pPr>
              <w:spacing w:after="0"/>
              <w:rPr>
                <w:rFonts w:ascii="Arial" w:hAnsi="Arial" w:cs="Arial"/>
                <w:sz w:val="16"/>
              </w:rPr>
            </w:pPr>
            <w:r w:rsidRPr="00390F0D">
              <w:rPr>
                <w:rFonts w:ascii="Arial" w:hAnsi="Arial" w:cs="Arial"/>
                <w:sz w:val="16"/>
              </w:rPr>
              <w:t>2024-03</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tcPr>
          <w:p w:rsidR="000214C4" w:rsidRPr="00390F0D" w:rsidRDefault="000214C4" w:rsidP="000214C4">
            <w:pPr>
              <w:spacing w:after="0"/>
              <w:rPr>
                <w:rFonts w:ascii="Arial" w:hAnsi="Arial" w:cs="Arial"/>
                <w:sz w:val="16"/>
              </w:rPr>
            </w:pPr>
            <w:r w:rsidRPr="00390F0D">
              <w:rPr>
                <w:rFonts w:ascii="Arial" w:hAnsi="Arial" w:cs="Arial"/>
                <w:sz w:val="16"/>
              </w:rPr>
              <w:t>SA#103</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rsidR="000214C4" w:rsidRPr="00390F0D" w:rsidRDefault="000214C4" w:rsidP="000214C4">
            <w:pPr>
              <w:spacing w:after="0"/>
              <w:rPr>
                <w:rFonts w:ascii="Arial" w:hAnsi="Arial" w:cs="Arial"/>
                <w:sz w:val="16"/>
              </w:rPr>
            </w:pPr>
            <w:r w:rsidRPr="00390F0D">
              <w:rPr>
                <w:rFonts w:ascii="Arial" w:hAnsi="Arial" w:cs="Arial"/>
                <w:sz w:val="16"/>
              </w:rPr>
              <w:t>SP-240197</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tcPr>
          <w:p w:rsidR="000214C4" w:rsidRPr="00390F0D" w:rsidRDefault="000214C4" w:rsidP="000214C4">
            <w:pPr>
              <w:spacing w:after="0"/>
              <w:rPr>
                <w:rFonts w:ascii="Arial" w:hAnsi="Arial" w:cs="Arial"/>
                <w:sz w:val="16"/>
              </w:rPr>
            </w:pPr>
            <w:r w:rsidRPr="00390F0D">
              <w:rPr>
                <w:rFonts w:ascii="Arial" w:hAnsi="Arial" w:cs="Arial"/>
                <w:sz w:val="16"/>
              </w:rPr>
              <w:t>0776</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0214C4" w:rsidRPr="00390F0D" w:rsidRDefault="000214C4" w:rsidP="000214C4">
            <w:pPr>
              <w:spacing w:after="0"/>
              <w:rPr>
                <w:rFonts w:ascii="Arial" w:hAnsi="Arial" w:cs="Arial"/>
                <w:sz w:val="16"/>
              </w:rPr>
            </w:pPr>
            <w:r w:rsidRPr="00390F0D">
              <w:rPr>
                <w:rFonts w:ascii="Arial" w:hAnsi="Arial" w:cs="Arial"/>
                <w:sz w:val="16"/>
              </w:rPr>
              <w:t>2</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0214C4" w:rsidRPr="00390F0D" w:rsidRDefault="000214C4" w:rsidP="000214C4">
            <w:pPr>
              <w:spacing w:after="0"/>
              <w:rPr>
                <w:rFonts w:ascii="Arial" w:hAnsi="Arial" w:cs="Arial"/>
                <w:sz w:val="16"/>
              </w:rPr>
            </w:pPr>
            <w:r w:rsidRPr="00390F0D">
              <w:rPr>
                <w:rFonts w:ascii="Arial" w:hAnsi="Arial" w:cs="Arial"/>
                <w:sz w:val="16"/>
              </w:rPr>
              <w:t>B</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tcPr>
          <w:p w:rsidR="000214C4" w:rsidRPr="00390F0D" w:rsidRDefault="000214C4" w:rsidP="000214C4">
            <w:pPr>
              <w:spacing w:after="0"/>
              <w:rPr>
                <w:rFonts w:ascii="Arial" w:hAnsi="Arial" w:cs="Arial"/>
                <w:sz w:val="16"/>
              </w:rPr>
            </w:pPr>
            <w:r w:rsidRPr="00390F0D">
              <w:rPr>
                <w:rFonts w:ascii="Arial" w:hAnsi="Arial" w:cs="Arial"/>
                <w:sz w:val="16"/>
              </w:rPr>
              <w:t>Add requirements for Interconnect of SNPN in 22.261</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tcPr>
          <w:p w:rsidR="000214C4" w:rsidRPr="00390F0D" w:rsidRDefault="000214C4" w:rsidP="000214C4">
            <w:pPr>
              <w:spacing w:after="0"/>
              <w:rPr>
                <w:rFonts w:ascii="Arial" w:hAnsi="Arial" w:cs="Arial"/>
                <w:sz w:val="16"/>
              </w:rPr>
            </w:pPr>
            <w:r w:rsidRPr="00390F0D">
              <w:rPr>
                <w:rFonts w:ascii="Arial" w:hAnsi="Arial" w:cs="Arial"/>
                <w:sz w:val="16"/>
              </w:rPr>
              <w:t>19.6.0</w:t>
            </w:r>
          </w:p>
        </w:tc>
      </w:tr>
      <w:tr w:rsidR="000214C4" w:rsidRPr="002712FF" w:rsidTr="00873A6F">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rsidR="000214C4" w:rsidRPr="00390F0D" w:rsidRDefault="000214C4" w:rsidP="000214C4">
            <w:pPr>
              <w:spacing w:after="0"/>
              <w:rPr>
                <w:rFonts w:ascii="Arial" w:hAnsi="Arial" w:cs="Arial"/>
                <w:sz w:val="16"/>
              </w:rPr>
            </w:pPr>
            <w:r w:rsidRPr="00390F0D">
              <w:rPr>
                <w:rFonts w:ascii="Arial" w:hAnsi="Arial" w:cs="Arial"/>
                <w:sz w:val="16"/>
              </w:rPr>
              <w:t>2024-03</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tcPr>
          <w:p w:rsidR="000214C4" w:rsidRPr="00390F0D" w:rsidRDefault="000214C4" w:rsidP="000214C4">
            <w:pPr>
              <w:spacing w:after="0"/>
              <w:rPr>
                <w:rFonts w:ascii="Arial" w:hAnsi="Arial" w:cs="Arial"/>
                <w:sz w:val="16"/>
              </w:rPr>
            </w:pPr>
            <w:r w:rsidRPr="00390F0D">
              <w:rPr>
                <w:rFonts w:ascii="Arial" w:hAnsi="Arial" w:cs="Arial"/>
                <w:sz w:val="16"/>
              </w:rPr>
              <w:t>SA#103</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rsidR="000214C4" w:rsidRPr="00390F0D" w:rsidRDefault="000214C4" w:rsidP="000214C4">
            <w:pPr>
              <w:spacing w:after="0"/>
              <w:rPr>
                <w:rFonts w:ascii="Arial" w:hAnsi="Arial" w:cs="Arial"/>
                <w:sz w:val="16"/>
              </w:rPr>
            </w:pPr>
            <w:r w:rsidRPr="00390F0D">
              <w:rPr>
                <w:rFonts w:ascii="Arial" w:hAnsi="Arial" w:cs="Arial"/>
                <w:sz w:val="16"/>
              </w:rPr>
              <w:t>SP-240202</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tcPr>
          <w:p w:rsidR="000214C4" w:rsidRPr="00390F0D" w:rsidRDefault="000214C4" w:rsidP="000214C4">
            <w:pPr>
              <w:spacing w:after="0"/>
              <w:rPr>
                <w:rFonts w:ascii="Arial" w:hAnsi="Arial" w:cs="Arial"/>
                <w:sz w:val="16"/>
              </w:rPr>
            </w:pPr>
            <w:r w:rsidRPr="00390F0D">
              <w:rPr>
                <w:rFonts w:ascii="Arial" w:hAnsi="Arial" w:cs="Arial"/>
                <w:sz w:val="16"/>
              </w:rPr>
              <w:t>0767</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0214C4" w:rsidRPr="00390F0D" w:rsidRDefault="000214C4" w:rsidP="000214C4">
            <w:pPr>
              <w:spacing w:after="0"/>
              <w:rPr>
                <w:rFonts w:ascii="Arial" w:hAnsi="Arial" w:cs="Arial"/>
                <w:sz w:val="16"/>
              </w:rPr>
            </w:pPr>
            <w:r w:rsidRPr="00390F0D">
              <w:rPr>
                <w:rFonts w:ascii="Arial" w:hAnsi="Arial" w:cs="Arial"/>
                <w:sz w:val="16"/>
              </w:rPr>
              <w:t>4</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0214C4" w:rsidRPr="00390F0D" w:rsidRDefault="000214C4" w:rsidP="000214C4">
            <w:pPr>
              <w:spacing w:after="0"/>
              <w:rPr>
                <w:rFonts w:ascii="Arial" w:hAnsi="Arial" w:cs="Arial"/>
                <w:sz w:val="16"/>
              </w:rPr>
            </w:pPr>
            <w:r w:rsidRPr="00390F0D">
              <w:rPr>
                <w:rFonts w:ascii="Arial" w:hAnsi="Arial" w:cs="Arial"/>
                <w:sz w:val="16"/>
              </w:rPr>
              <w:t>D</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tcPr>
          <w:p w:rsidR="000214C4" w:rsidRPr="00390F0D" w:rsidRDefault="000214C4" w:rsidP="000214C4">
            <w:pPr>
              <w:spacing w:after="0"/>
              <w:rPr>
                <w:rFonts w:ascii="Arial" w:hAnsi="Arial" w:cs="Arial"/>
                <w:sz w:val="16"/>
              </w:rPr>
            </w:pPr>
            <w:r w:rsidRPr="00390F0D">
              <w:rPr>
                <w:rFonts w:ascii="Arial" w:hAnsi="Arial" w:cs="Arial"/>
                <w:sz w:val="16"/>
              </w:rPr>
              <w:t>DualSteer requirement updating</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tcPr>
          <w:p w:rsidR="000214C4" w:rsidRPr="00390F0D" w:rsidRDefault="000214C4" w:rsidP="000214C4">
            <w:pPr>
              <w:spacing w:after="0"/>
              <w:rPr>
                <w:rFonts w:ascii="Arial" w:hAnsi="Arial" w:cs="Arial"/>
                <w:sz w:val="16"/>
              </w:rPr>
            </w:pPr>
            <w:r w:rsidRPr="00390F0D">
              <w:rPr>
                <w:rFonts w:ascii="Arial" w:hAnsi="Arial" w:cs="Arial"/>
                <w:sz w:val="16"/>
              </w:rPr>
              <w:t>19.6.0</w:t>
            </w:r>
          </w:p>
        </w:tc>
      </w:tr>
      <w:tr w:rsidR="000214C4" w:rsidRPr="002712FF" w:rsidTr="00873A6F">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rsidR="000214C4" w:rsidRPr="00390F0D" w:rsidRDefault="000214C4" w:rsidP="000214C4">
            <w:pPr>
              <w:spacing w:after="0"/>
              <w:rPr>
                <w:rFonts w:ascii="Arial" w:hAnsi="Arial" w:cs="Arial"/>
                <w:sz w:val="16"/>
              </w:rPr>
            </w:pPr>
            <w:r w:rsidRPr="00390F0D">
              <w:rPr>
                <w:rFonts w:ascii="Arial" w:hAnsi="Arial" w:cs="Arial"/>
                <w:sz w:val="16"/>
              </w:rPr>
              <w:t>2024-03</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tcPr>
          <w:p w:rsidR="000214C4" w:rsidRPr="00390F0D" w:rsidRDefault="000214C4" w:rsidP="000214C4">
            <w:pPr>
              <w:spacing w:after="0"/>
              <w:rPr>
                <w:rFonts w:ascii="Arial" w:hAnsi="Arial" w:cs="Arial"/>
                <w:sz w:val="16"/>
              </w:rPr>
            </w:pPr>
            <w:r w:rsidRPr="00390F0D">
              <w:rPr>
                <w:rFonts w:ascii="Arial" w:hAnsi="Arial" w:cs="Arial"/>
                <w:sz w:val="16"/>
              </w:rPr>
              <w:t>SA#103</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rsidR="000214C4" w:rsidRPr="00390F0D" w:rsidRDefault="000214C4" w:rsidP="000214C4">
            <w:pPr>
              <w:spacing w:after="0"/>
              <w:rPr>
                <w:rFonts w:ascii="Arial" w:hAnsi="Arial" w:cs="Arial"/>
                <w:sz w:val="16"/>
              </w:rPr>
            </w:pPr>
            <w:r w:rsidRPr="00390F0D">
              <w:rPr>
                <w:rFonts w:ascii="Arial" w:hAnsi="Arial" w:cs="Arial"/>
                <w:sz w:val="16"/>
              </w:rPr>
              <w:t>SP-240202</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tcPr>
          <w:p w:rsidR="000214C4" w:rsidRPr="00390F0D" w:rsidRDefault="000214C4" w:rsidP="000214C4">
            <w:pPr>
              <w:spacing w:after="0"/>
              <w:rPr>
                <w:rFonts w:ascii="Arial" w:hAnsi="Arial" w:cs="Arial"/>
                <w:sz w:val="16"/>
              </w:rPr>
            </w:pPr>
            <w:r w:rsidRPr="00390F0D">
              <w:rPr>
                <w:rFonts w:ascii="Arial" w:hAnsi="Arial" w:cs="Arial"/>
                <w:sz w:val="16"/>
              </w:rPr>
              <w:t>0763</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0214C4" w:rsidRPr="00390F0D" w:rsidRDefault="000214C4" w:rsidP="000214C4">
            <w:pPr>
              <w:spacing w:after="0"/>
              <w:rPr>
                <w:rFonts w:ascii="Arial" w:hAnsi="Arial" w:cs="Arial"/>
                <w:sz w:val="16"/>
              </w:rPr>
            </w:pPr>
            <w:r w:rsidRPr="00390F0D">
              <w:rPr>
                <w:rFonts w:ascii="Arial" w:hAnsi="Arial" w:cs="Arial"/>
                <w:sz w:val="16"/>
              </w:rPr>
              <w:t>3</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0214C4" w:rsidRPr="00390F0D" w:rsidRDefault="000214C4" w:rsidP="000214C4">
            <w:pPr>
              <w:spacing w:after="0"/>
              <w:rPr>
                <w:rFonts w:ascii="Arial" w:hAnsi="Arial" w:cs="Arial"/>
                <w:sz w:val="16"/>
              </w:rPr>
            </w:pPr>
            <w:r w:rsidRPr="00390F0D">
              <w:rPr>
                <w:rFonts w:ascii="Arial" w:hAnsi="Arial" w:cs="Arial"/>
                <w:sz w:val="16"/>
              </w:rPr>
              <w:t>F</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tcPr>
          <w:p w:rsidR="000214C4" w:rsidRPr="00390F0D" w:rsidRDefault="000214C4" w:rsidP="000214C4">
            <w:pPr>
              <w:spacing w:after="0"/>
              <w:rPr>
                <w:rFonts w:ascii="Arial" w:hAnsi="Arial" w:cs="Arial"/>
                <w:sz w:val="16"/>
              </w:rPr>
            </w:pPr>
            <w:r w:rsidRPr="00390F0D">
              <w:rPr>
                <w:rFonts w:ascii="Arial" w:hAnsi="Arial" w:cs="Arial"/>
                <w:sz w:val="16"/>
              </w:rPr>
              <w:t>Exemption of Priority Services (e.g., MPS) from Energy Limitation Controls</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tcPr>
          <w:p w:rsidR="000214C4" w:rsidRPr="00390F0D" w:rsidRDefault="000214C4" w:rsidP="000214C4">
            <w:pPr>
              <w:spacing w:after="0"/>
              <w:rPr>
                <w:rFonts w:ascii="Arial" w:hAnsi="Arial" w:cs="Arial"/>
                <w:sz w:val="16"/>
              </w:rPr>
            </w:pPr>
            <w:r w:rsidRPr="00390F0D">
              <w:rPr>
                <w:rFonts w:ascii="Arial" w:hAnsi="Arial" w:cs="Arial"/>
                <w:sz w:val="16"/>
              </w:rPr>
              <w:t>19.6.0</w:t>
            </w:r>
          </w:p>
        </w:tc>
      </w:tr>
      <w:tr w:rsidR="00B21B33" w:rsidRPr="002712FF" w:rsidTr="00873A6F">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rsidR="00B21B33" w:rsidRPr="00390F0D" w:rsidRDefault="00B21B33" w:rsidP="00B21B33">
            <w:pPr>
              <w:spacing w:after="0"/>
              <w:rPr>
                <w:rFonts w:ascii="Arial" w:hAnsi="Arial" w:cs="Arial"/>
                <w:sz w:val="16"/>
              </w:rPr>
            </w:pPr>
            <w:r>
              <w:rPr>
                <w:rFonts w:ascii="Arial" w:hAnsi="Arial" w:cs="Arial"/>
                <w:sz w:val="16"/>
              </w:rPr>
              <w:t>2024-06</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tcPr>
          <w:p w:rsidR="00B21B33" w:rsidRPr="00390F0D" w:rsidRDefault="00B21B33" w:rsidP="00B21B33">
            <w:pPr>
              <w:spacing w:after="0"/>
              <w:rPr>
                <w:rFonts w:ascii="Arial" w:hAnsi="Arial" w:cs="Arial"/>
                <w:sz w:val="16"/>
              </w:rPr>
            </w:pPr>
            <w:r>
              <w:rPr>
                <w:rFonts w:ascii="Arial" w:hAnsi="Arial" w:cs="Arial"/>
                <w:sz w:val="16"/>
              </w:rPr>
              <w:t>SA#104</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rsidR="00B21B33" w:rsidRPr="00390F0D" w:rsidRDefault="00B21B33" w:rsidP="00B21B33">
            <w:pPr>
              <w:spacing w:after="0"/>
              <w:rPr>
                <w:rFonts w:ascii="Arial" w:hAnsi="Arial" w:cs="Arial"/>
                <w:sz w:val="16"/>
              </w:rPr>
            </w:pPr>
            <w:r w:rsidRPr="006C5222">
              <w:rPr>
                <w:rFonts w:ascii="Arial" w:hAnsi="Arial" w:cs="Arial"/>
                <w:sz w:val="16"/>
              </w:rPr>
              <w:t>SP-240785</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tcPr>
          <w:p w:rsidR="00B21B33" w:rsidRPr="00390F0D" w:rsidRDefault="00B21B33" w:rsidP="00B21B33">
            <w:pPr>
              <w:spacing w:after="0"/>
              <w:rPr>
                <w:rFonts w:ascii="Arial" w:hAnsi="Arial" w:cs="Arial"/>
                <w:sz w:val="16"/>
              </w:rPr>
            </w:pPr>
            <w:r w:rsidRPr="006C5222">
              <w:rPr>
                <w:rFonts w:ascii="Arial" w:hAnsi="Arial" w:cs="Arial"/>
                <w:sz w:val="16"/>
              </w:rPr>
              <w:t>0785</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B21B33" w:rsidRPr="00390F0D" w:rsidRDefault="00B21B33" w:rsidP="00B21B33">
            <w:pPr>
              <w:spacing w:after="0"/>
              <w:rPr>
                <w:rFonts w:ascii="Arial" w:hAnsi="Arial" w:cs="Arial"/>
                <w:sz w:val="16"/>
              </w:rPr>
            </w:pPr>
            <w:r w:rsidRPr="006C5222">
              <w:rPr>
                <w:rFonts w:ascii="Arial" w:hAnsi="Arial" w:cs="Arial"/>
                <w:sz w:val="16"/>
              </w:rPr>
              <w:t> </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B21B33" w:rsidRPr="00390F0D" w:rsidRDefault="00B21B33" w:rsidP="00B21B33">
            <w:pPr>
              <w:spacing w:after="0"/>
              <w:rPr>
                <w:rFonts w:ascii="Arial" w:hAnsi="Arial" w:cs="Arial"/>
                <w:sz w:val="16"/>
              </w:rPr>
            </w:pPr>
            <w:r w:rsidRPr="006C5222">
              <w:rPr>
                <w:rFonts w:ascii="Arial" w:hAnsi="Arial" w:cs="Arial"/>
                <w:sz w:val="16"/>
              </w:rPr>
              <w:t>D</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tcPr>
          <w:p w:rsidR="00B21B33" w:rsidRPr="00390F0D" w:rsidRDefault="00B21B33" w:rsidP="00B21B33">
            <w:pPr>
              <w:spacing w:after="0"/>
              <w:rPr>
                <w:rFonts w:ascii="Arial" w:hAnsi="Arial" w:cs="Arial"/>
                <w:sz w:val="16"/>
              </w:rPr>
            </w:pPr>
            <w:r w:rsidRPr="006C5222">
              <w:rPr>
                <w:rFonts w:ascii="Arial" w:hAnsi="Arial" w:cs="Arial"/>
                <w:sz w:val="16"/>
              </w:rPr>
              <w:t>removing duplicated reference to TS22.369 (Ambient IoT) in TS 22.261</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tcPr>
          <w:p w:rsidR="00B21B33" w:rsidRPr="00390F0D" w:rsidRDefault="00B21B33" w:rsidP="00B21B33">
            <w:pPr>
              <w:spacing w:after="0"/>
              <w:rPr>
                <w:rFonts w:ascii="Arial" w:hAnsi="Arial" w:cs="Arial"/>
                <w:sz w:val="16"/>
              </w:rPr>
            </w:pPr>
            <w:r w:rsidRPr="006C5222">
              <w:rPr>
                <w:rFonts w:ascii="Arial" w:hAnsi="Arial" w:cs="Arial"/>
                <w:sz w:val="16"/>
              </w:rPr>
              <w:t>19</w:t>
            </w:r>
            <w:r>
              <w:rPr>
                <w:rFonts w:ascii="Arial" w:hAnsi="Arial" w:cs="Arial"/>
                <w:sz w:val="16"/>
              </w:rPr>
              <w:t>.7.</w:t>
            </w:r>
            <w:r w:rsidRPr="006C5222">
              <w:rPr>
                <w:rFonts w:ascii="Arial" w:hAnsi="Arial" w:cs="Arial"/>
                <w:sz w:val="16"/>
              </w:rPr>
              <w:t>0</w:t>
            </w:r>
          </w:p>
        </w:tc>
      </w:tr>
      <w:tr w:rsidR="00B21B33" w:rsidRPr="002712FF" w:rsidTr="00873A6F">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rsidR="00B21B33" w:rsidRDefault="00B21B33" w:rsidP="00B21B33">
            <w:pPr>
              <w:spacing w:after="0"/>
              <w:rPr>
                <w:rFonts w:ascii="Arial" w:hAnsi="Arial" w:cs="Arial"/>
                <w:sz w:val="16"/>
              </w:rPr>
            </w:pPr>
            <w:r>
              <w:rPr>
                <w:rFonts w:ascii="Arial" w:hAnsi="Arial" w:cs="Arial"/>
                <w:sz w:val="16"/>
              </w:rPr>
              <w:t>2024-06</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tcPr>
          <w:p w:rsidR="00B21B33" w:rsidRDefault="00B21B33" w:rsidP="00B21B33">
            <w:pPr>
              <w:spacing w:after="0"/>
              <w:rPr>
                <w:rFonts w:ascii="Arial" w:hAnsi="Arial" w:cs="Arial"/>
                <w:sz w:val="16"/>
              </w:rPr>
            </w:pPr>
            <w:r>
              <w:rPr>
                <w:rFonts w:ascii="Arial" w:hAnsi="Arial" w:cs="Arial"/>
                <w:sz w:val="16"/>
              </w:rPr>
              <w:t>SA#104</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rsidR="00B21B33" w:rsidRPr="006C5222" w:rsidRDefault="00B21B33" w:rsidP="00B21B33">
            <w:pPr>
              <w:spacing w:after="0"/>
              <w:rPr>
                <w:rFonts w:ascii="Arial" w:hAnsi="Arial" w:cs="Arial"/>
                <w:sz w:val="16"/>
              </w:rPr>
            </w:pPr>
            <w:r w:rsidRPr="006C5222">
              <w:rPr>
                <w:rFonts w:ascii="Arial" w:hAnsi="Arial" w:cs="Arial"/>
                <w:sz w:val="16"/>
              </w:rPr>
              <w:t>SP-240794</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tcPr>
          <w:p w:rsidR="00B21B33" w:rsidRPr="006C5222" w:rsidRDefault="00B21B33" w:rsidP="00B21B33">
            <w:pPr>
              <w:spacing w:after="0"/>
              <w:rPr>
                <w:rFonts w:ascii="Arial" w:hAnsi="Arial" w:cs="Arial"/>
                <w:sz w:val="16"/>
              </w:rPr>
            </w:pPr>
            <w:r w:rsidRPr="006C5222">
              <w:rPr>
                <w:rFonts w:ascii="Arial" w:hAnsi="Arial" w:cs="Arial"/>
                <w:sz w:val="16"/>
              </w:rPr>
              <w:t>0791</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B21B33" w:rsidRPr="006C5222" w:rsidRDefault="00B21B33" w:rsidP="00B21B33">
            <w:pPr>
              <w:spacing w:after="0"/>
              <w:rPr>
                <w:rFonts w:ascii="Arial" w:hAnsi="Arial" w:cs="Arial"/>
                <w:sz w:val="16"/>
              </w:rPr>
            </w:pPr>
            <w:r w:rsidRPr="006C5222">
              <w:rPr>
                <w:rFonts w:ascii="Arial" w:hAnsi="Arial" w:cs="Arial"/>
                <w:sz w:val="16"/>
              </w:rPr>
              <w:t>2</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B21B33" w:rsidRPr="006C5222" w:rsidRDefault="00B21B33" w:rsidP="00B21B33">
            <w:pPr>
              <w:spacing w:after="0"/>
              <w:rPr>
                <w:rFonts w:ascii="Arial" w:hAnsi="Arial" w:cs="Arial"/>
                <w:sz w:val="16"/>
              </w:rPr>
            </w:pPr>
            <w:r w:rsidRPr="006C5222">
              <w:rPr>
                <w:rFonts w:ascii="Arial" w:hAnsi="Arial" w:cs="Arial"/>
                <w:sz w:val="16"/>
              </w:rPr>
              <w:t>B</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tcPr>
          <w:p w:rsidR="00B21B33" w:rsidRPr="006C5222" w:rsidRDefault="00B21B33" w:rsidP="00B21B33">
            <w:pPr>
              <w:spacing w:after="0"/>
              <w:rPr>
                <w:rFonts w:ascii="Arial" w:hAnsi="Arial" w:cs="Arial"/>
                <w:sz w:val="16"/>
              </w:rPr>
            </w:pPr>
            <w:r w:rsidRPr="006C5222">
              <w:rPr>
                <w:rFonts w:ascii="Arial" w:hAnsi="Arial" w:cs="Arial"/>
                <w:sz w:val="16"/>
              </w:rPr>
              <w:t>Monitoring of signalling traffic in 5G</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tcPr>
          <w:p w:rsidR="00B21B33" w:rsidRPr="006C5222" w:rsidRDefault="00B21B33" w:rsidP="00B21B33">
            <w:pPr>
              <w:spacing w:after="0"/>
              <w:rPr>
                <w:rFonts w:ascii="Arial" w:hAnsi="Arial" w:cs="Arial"/>
                <w:sz w:val="16"/>
              </w:rPr>
            </w:pPr>
            <w:r w:rsidRPr="006C5222">
              <w:rPr>
                <w:rFonts w:ascii="Arial" w:hAnsi="Arial" w:cs="Arial"/>
                <w:sz w:val="16"/>
              </w:rPr>
              <w:t>19</w:t>
            </w:r>
            <w:r>
              <w:rPr>
                <w:rFonts w:ascii="Arial" w:hAnsi="Arial" w:cs="Arial"/>
                <w:sz w:val="16"/>
              </w:rPr>
              <w:t>.7.</w:t>
            </w:r>
            <w:r w:rsidRPr="006C5222">
              <w:rPr>
                <w:rFonts w:ascii="Arial" w:hAnsi="Arial" w:cs="Arial"/>
                <w:sz w:val="16"/>
              </w:rPr>
              <w:t>0</w:t>
            </w:r>
          </w:p>
        </w:tc>
      </w:tr>
      <w:tr w:rsidR="00BF32B3" w:rsidRPr="002712FF" w:rsidTr="00873A6F">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rsidR="00BF32B3" w:rsidRDefault="00BF32B3" w:rsidP="00BF32B3">
            <w:pPr>
              <w:spacing w:after="0"/>
              <w:rPr>
                <w:rFonts w:ascii="Arial" w:hAnsi="Arial" w:cs="Arial"/>
                <w:sz w:val="16"/>
              </w:rPr>
            </w:pPr>
            <w:r w:rsidRPr="00BF32B3">
              <w:rPr>
                <w:rFonts w:ascii="Arial" w:hAnsi="Arial" w:cs="Arial"/>
                <w:sz w:val="16"/>
              </w:rPr>
              <w:t>2024-09</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tcPr>
          <w:p w:rsidR="00BF32B3" w:rsidRDefault="00BF32B3" w:rsidP="00BF32B3">
            <w:pPr>
              <w:spacing w:after="0"/>
              <w:rPr>
                <w:rFonts w:ascii="Arial" w:hAnsi="Arial" w:cs="Arial"/>
                <w:sz w:val="16"/>
              </w:rPr>
            </w:pPr>
            <w:r w:rsidRPr="00BF32B3">
              <w:rPr>
                <w:rFonts w:ascii="Arial" w:hAnsi="Arial" w:cs="Arial"/>
                <w:sz w:val="16"/>
              </w:rPr>
              <w:t>SA#105</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rsidR="00BF32B3" w:rsidRPr="006C5222" w:rsidRDefault="00BF32B3" w:rsidP="00BF32B3">
            <w:pPr>
              <w:spacing w:after="0"/>
              <w:rPr>
                <w:rFonts w:ascii="Arial" w:hAnsi="Arial" w:cs="Arial"/>
                <w:sz w:val="16"/>
              </w:rPr>
            </w:pPr>
            <w:r w:rsidRPr="00BF32B3">
              <w:rPr>
                <w:rFonts w:ascii="Arial" w:hAnsi="Arial" w:cs="Arial"/>
                <w:sz w:val="16"/>
              </w:rPr>
              <w:t>SP-241145</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tcPr>
          <w:p w:rsidR="00BF32B3" w:rsidRPr="006C5222" w:rsidRDefault="00BF32B3" w:rsidP="00BF32B3">
            <w:pPr>
              <w:spacing w:after="0"/>
              <w:rPr>
                <w:rFonts w:ascii="Arial" w:hAnsi="Arial" w:cs="Arial"/>
                <w:sz w:val="16"/>
              </w:rPr>
            </w:pPr>
            <w:r w:rsidRPr="00BF32B3">
              <w:rPr>
                <w:rFonts w:ascii="Arial" w:hAnsi="Arial" w:cs="Arial"/>
                <w:sz w:val="16"/>
              </w:rPr>
              <w:t>0792</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BF32B3" w:rsidRPr="006C5222" w:rsidRDefault="00BF32B3" w:rsidP="00BF32B3">
            <w:pPr>
              <w:spacing w:after="0"/>
              <w:rPr>
                <w:rFonts w:ascii="Arial" w:hAnsi="Arial" w:cs="Arial"/>
                <w:sz w:val="16"/>
              </w:rPr>
            </w:pPr>
            <w:r w:rsidRPr="00BF32B3">
              <w:rPr>
                <w:rFonts w:ascii="Arial" w:hAnsi="Arial" w:cs="Arial"/>
                <w:sz w:val="16"/>
              </w:rPr>
              <w:t>2</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BF32B3" w:rsidRPr="006C5222" w:rsidRDefault="00BF32B3" w:rsidP="00BF32B3">
            <w:pPr>
              <w:spacing w:after="0"/>
              <w:rPr>
                <w:rFonts w:ascii="Arial" w:hAnsi="Arial" w:cs="Arial"/>
                <w:sz w:val="16"/>
              </w:rPr>
            </w:pPr>
            <w:r w:rsidRPr="00BF32B3">
              <w:rPr>
                <w:rFonts w:ascii="Arial" w:hAnsi="Arial" w:cs="Arial"/>
                <w:sz w:val="16"/>
              </w:rPr>
              <w:t>F</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tcPr>
          <w:p w:rsidR="00BF32B3" w:rsidRPr="006C5222" w:rsidRDefault="00BF32B3" w:rsidP="00BF32B3">
            <w:pPr>
              <w:spacing w:after="0"/>
              <w:rPr>
                <w:rFonts w:ascii="Arial" w:hAnsi="Arial" w:cs="Arial"/>
                <w:sz w:val="16"/>
              </w:rPr>
            </w:pPr>
            <w:r w:rsidRPr="00BF32B3">
              <w:rPr>
                <w:rFonts w:ascii="Arial" w:hAnsi="Arial" w:cs="Arial"/>
                <w:sz w:val="16"/>
              </w:rPr>
              <w:t>Clarifications on IMS provision to disaster inbound roamers</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tcPr>
          <w:p w:rsidR="00BF32B3" w:rsidRPr="006C5222" w:rsidRDefault="00BF32B3" w:rsidP="00BF32B3">
            <w:pPr>
              <w:spacing w:after="0"/>
              <w:rPr>
                <w:rFonts w:ascii="Arial" w:hAnsi="Arial" w:cs="Arial"/>
                <w:sz w:val="16"/>
              </w:rPr>
            </w:pPr>
            <w:r w:rsidRPr="00BF32B3">
              <w:rPr>
                <w:rFonts w:ascii="Arial" w:hAnsi="Arial" w:cs="Arial"/>
                <w:sz w:val="16"/>
              </w:rPr>
              <w:t>19.8.0</w:t>
            </w:r>
          </w:p>
        </w:tc>
      </w:tr>
      <w:tr w:rsidR="00BF32B3" w:rsidRPr="002712FF" w:rsidTr="00873A6F">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rsidR="00BF32B3" w:rsidRPr="00BF32B3" w:rsidRDefault="00BF32B3" w:rsidP="00BF32B3">
            <w:pPr>
              <w:spacing w:after="0"/>
              <w:rPr>
                <w:rFonts w:ascii="Arial" w:hAnsi="Arial" w:cs="Arial"/>
                <w:sz w:val="16"/>
              </w:rPr>
            </w:pPr>
            <w:r w:rsidRPr="00BF32B3">
              <w:rPr>
                <w:rFonts w:ascii="Arial" w:hAnsi="Arial" w:cs="Arial"/>
                <w:sz w:val="16"/>
              </w:rPr>
              <w:t>2024-09</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tcPr>
          <w:p w:rsidR="00BF32B3" w:rsidRPr="00BF32B3" w:rsidRDefault="00BF32B3" w:rsidP="00BF32B3">
            <w:pPr>
              <w:spacing w:after="0"/>
              <w:rPr>
                <w:rFonts w:ascii="Arial" w:hAnsi="Arial" w:cs="Arial"/>
                <w:sz w:val="16"/>
              </w:rPr>
            </w:pPr>
            <w:r w:rsidRPr="00BF32B3">
              <w:rPr>
                <w:rFonts w:ascii="Arial" w:hAnsi="Arial" w:cs="Arial"/>
                <w:sz w:val="16"/>
              </w:rPr>
              <w:t>SA#105</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rsidR="00BF32B3" w:rsidRPr="00BF32B3" w:rsidRDefault="00BF32B3" w:rsidP="00BF32B3">
            <w:pPr>
              <w:spacing w:after="0"/>
              <w:rPr>
                <w:rFonts w:ascii="Arial" w:hAnsi="Arial" w:cs="Arial"/>
                <w:sz w:val="16"/>
              </w:rPr>
            </w:pPr>
            <w:r w:rsidRPr="00BF32B3">
              <w:rPr>
                <w:rFonts w:ascii="Arial" w:hAnsi="Arial" w:cs="Arial"/>
                <w:sz w:val="16"/>
              </w:rPr>
              <w:t>SP-241145</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tcPr>
          <w:p w:rsidR="00BF32B3" w:rsidRPr="00BF32B3" w:rsidRDefault="00BF32B3" w:rsidP="00BF32B3">
            <w:pPr>
              <w:spacing w:after="0"/>
              <w:rPr>
                <w:rFonts w:ascii="Arial" w:hAnsi="Arial" w:cs="Arial"/>
                <w:sz w:val="16"/>
              </w:rPr>
            </w:pPr>
            <w:r w:rsidRPr="00BF32B3">
              <w:rPr>
                <w:rFonts w:ascii="Arial" w:hAnsi="Arial" w:cs="Arial"/>
                <w:sz w:val="16"/>
              </w:rPr>
              <w:t>0794</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BF32B3" w:rsidRPr="00BF32B3" w:rsidRDefault="00BF32B3" w:rsidP="00BF32B3">
            <w:pPr>
              <w:spacing w:after="0"/>
              <w:rPr>
                <w:rFonts w:ascii="Arial" w:hAnsi="Arial" w:cs="Arial"/>
                <w:sz w:val="16"/>
              </w:rPr>
            </w:pPr>
            <w:r w:rsidRPr="00BF32B3">
              <w:rPr>
                <w:rFonts w:ascii="Arial" w:hAnsi="Arial" w:cs="Arial"/>
                <w:sz w:val="16"/>
              </w:rPr>
              <w:t>3</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BF32B3" w:rsidRPr="00BF32B3" w:rsidRDefault="00BF32B3" w:rsidP="00BF32B3">
            <w:pPr>
              <w:spacing w:after="0"/>
              <w:rPr>
                <w:rFonts w:ascii="Arial" w:hAnsi="Arial" w:cs="Arial"/>
                <w:sz w:val="16"/>
              </w:rPr>
            </w:pPr>
            <w:r w:rsidRPr="00BF32B3">
              <w:rPr>
                <w:rFonts w:ascii="Arial" w:hAnsi="Arial" w:cs="Arial"/>
                <w:sz w:val="16"/>
              </w:rPr>
              <w:t>F</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tcPr>
          <w:p w:rsidR="00BF32B3" w:rsidRPr="00BF32B3" w:rsidRDefault="00BF32B3" w:rsidP="00BF32B3">
            <w:pPr>
              <w:spacing w:after="0"/>
              <w:rPr>
                <w:rFonts w:ascii="Arial" w:hAnsi="Arial" w:cs="Arial"/>
                <w:sz w:val="16"/>
              </w:rPr>
            </w:pPr>
            <w:r w:rsidRPr="00BF32B3">
              <w:rPr>
                <w:rFonts w:ascii="Arial" w:hAnsi="Arial" w:cs="Arial"/>
                <w:sz w:val="16"/>
              </w:rPr>
              <w:t>Correction to the requirements of Indirect Network Sharing</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tcPr>
          <w:p w:rsidR="00BF32B3" w:rsidRPr="00BF32B3" w:rsidRDefault="00BF32B3" w:rsidP="00BF32B3">
            <w:pPr>
              <w:spacing w:after="0"/>
              <w:rPr>
                <w:rFonts w:ascii="Arial" w:hAnsi="Arial" w:cs="Arial"/>
                <w:sz w:val="16"/>
              </w:rPr>
            </w:pPr>
            <w:r w:rsidRPr="00BF32B3">
              <w:rPr>
                <w:rFonts w:ascii="Arial" w:hAnsi="Arial" w:cs="Arial"/>
                <w:sz w:val="16"/>
              </w:rPr>
              <w:t>19.8.0</w:t>
            </w:r>
          </w:p>
        </w:tc>
      </w:tr>
      <w:tr w:rsidR="00BF32B3" w:rsidRPr="002712FF" w:rsidTr="00873A6F">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rsidR="00BF32B3" w:rsidRPr="00BF32B3" w:rsidRDefault="00BF32B3" w:rsidP="00BF32B3">
            <w:pPr>
              <w:spacing w:after="0"/>
              <w:rPr>
                <w:rFonts w:ascii="Arial" w:hAnsi="Arial" w:cs="Arial"/>
                <w:sz w:val="16"/>
              </w:rPr>
            </w:pPr>
            <w:r w:rsidRPr="00BF32B3">
              <w:rPr>
                <w:rFonts w:ascii="Arial" w:hAnsi="Arial" w:cs="Arial"/>
                <w:sz w:val="16"/>
              </w:rPr>
              <w:t>2024-09</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tcPr>
          <w:p w:rsidR="00BF32B3" w:rsidRPr="00BF32B3" w:rsidRDefault="00BF32B3" w:rsidP="00BF32B3">
            <w:pPr>
              <w:spacing w:after="0"/>
              <w:rPr>
                <w:rFonts w:ascii="Arial" w:hAnsi="Arial" w:cs="Arial"/>
                <w:sz w:val="16"/>
              </w:rPr>
            </w:pPr>
            <w:r w:rsidRPr="00BF32B3">
              <w:rPr>
                <w:rFonts w:ascii="Arial" w:hAnsi="Arial" w:cs="Arial"/>
                <w:sz w:val="16"/>
              </w:rPr>
              <w:t>SA#105</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rsidR="00BF32B3" w:rsidRPr="00BF32B3" w:rsidRDefault="00BF32B3" w:rsidP="00BF32B3">
            <w:pPr>
              <w:spacing w:after="0"/>
              <w:rPr>
                <w:rFonts w:ascii="Arial" w:hAnsi="Arial" w:cs="Arial"/>
                <w:sz w:val="16"/>
              </w:rPr>
            </w:pPr>
            <w:r w:rsidRPr="00BF32B3">
              <w:rPr>
                <w:rFonts w:ascii="Arial" w:hAnsi="Arial" w:cs="Arial"/>
                <w:sz w:val="16"/>
              </w:rPr>
              <w:t>SP-241145</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tcPr>
          <w:p w:rsidR="00BF32B3" w:rsidRPr="00BF32B3" w:rsidRDefault="00BF32B3" w:rsidP="00BF32B3">
            <w:pPr>
              <w:spacing w:after="0"/>
              <w:rPr>
                <w:rFonts w:ascii="Arial" w:hAnsi="Arial" w:cs="Arial"/>
                <w:sz w:val="16"/>
              </w:rPr>
            </w:pPr>
            <w:r w:rsidRPr="00BF32B3">
              <w:rPr>
                <w:rFonts w:ascii="Arial" w:hAnsi="Arial" w:cs="Arial"/>
                <w:sz w:val="16"/>
              </w:rPr>
              <w:t>0796</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BF32B3" w:rsidRPr="00BF32B3" w:rsidRDefault="00BF32B3" w:rsidP="00BF32B3">
            <w:pPr>
              <w:spacing w:after="0"/>
              <w:rPr>
                <w:rFonts w:ascii="Arial" w:hAnsi="Arial" w:cs="Arial"/>
                <w:sz w:val="16"/>
              </w:rPr>
            </w:pPr>
            <w:r w:rsidRPr="00BF32B3">
              <w:rPr>
                <w:rFonts w:ascii="Arial" w:hAnsi="Arial" w:cs="Arial"/>
                <w:sz w:val="16"/>
              </w:rPr>
              <w:t>1</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BF32B3" w:rsidRPr="00BF32B3" w:rsidRDefault="00BF32B3" w:rsidP="00BF32B3">
            <w:pPr>
              <w:spacing w:after="0"/>
              <w:rPr>
                <w:rFonts w:ascii="Arial" w:hAnsi="Arial" w:cs="Arial"/>
                <w:sz w:val="16"/>
              </w:rPr>
            </w:pPr>
            <w:r w:rsidRPr="00BF32B3">
              <w:rPr>
                <w:rFonts w:ascii="Arial" w:hAnsi="Arial" w:cs="Arial"/>
                <w:sz w:val="16"/>
              </w:rPr>
              <w:t>D</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tcPr>
          <w:p w:rsidR="00BF32B3" w:rsidRPr="00BF32B3" w:rsidRDefault="00BF32B3" w:rsidP="00BF32B3">
            <w:pPr>
              <w:spacing w:after="0"/>
              <w:rPr>
                <w:rFonts w:ascii="Arial" w:hAnsi="Arial" w:cs="Arial"/>
                <w:sz w:val="16"/>
              </w:rPr>
            </w:pPr>
            <w:r w:rsidRPr="00BF32B3">
              <w:rPr>
                <w:rFonts w:ascii="Arial" w:hAnsi="Arial" w:cs="Arial"/>
                <w:sz w:val="16"/>
              </w:rPr>
              <w:t>Addressing editorial errors</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tcPr>
          <w:p w:rsidR="00BF32B3" w:rsidRPr="00BF32B3" w:rsidRDefault="00BF32B3" w:rsidP="00BF32B3">
            <w:pPr>
              <w:spacing w:after="0"/>
              <w:rPr>
                <w:rFonts w:ascii="Arial" w:hAnsi="Arial" w:cs="Arial"/>
                <w:sz w:val="16"/>
              </w:rPr>
            </w:pPr>
            <w:r w:rsidRPr="00BF32B3">
              <w:rPr>
                <w:rFonts w:ascii="Arial" w:hAnsi="Arial" w:cs="Arial"/>
                <w:sz w:val="16"/>
              </w:rPr>
              <w:t>19.8.0</w:t>
            </w:r>
          </w:p>
        </w:tc>
      </w:tr>
      <w:tr w:rsidR="00646FD1" w:rsidRPr="002712FF" w:rsidTr="00873A6F">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rsidR="00646FD1" w:rsidRPr="00BF32B3" w:rsidRDefault="00646FD1" w:rsidP="00646FD1">
            <w:pPr>
              <w:spacing w:after="0"/>
              <w:rPr>
                <w:rFonts w:ascii="Arial" w:hAnsi="Arial" w:cs="Arial"/>
                <w:sz w:val="16"/>
              </w:rPr>
            </w:pPr>
            <w:r w:rsidRPr="007C3190">
              <w:rPr>
                <w:rFonts w:ascii="Arial" w:hAnsi="Arial" w:cs="Arial"/>
                <w:sz w:val="16"/>
              </w:rPr>
              <w:t>2024-09</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tcPr>
          <w:p w:rsidR="00646FD1" w:rsidRPr="00BF32B3" w:rsidRDefault="00646FD1" w:rsidP="00646FD1">
            <w:pPr>
              <w:spacing w:after="0"/>
              <w:rPr>
                <w:rFonts w:ascii="Arial" w:hAnsi="Arial" w:cs="Arial"/>
                <w:sz w:val="16"/>
              </w:rPr>
            </w:pPr>
            <w:r w:rsidRPr="007C3190">
              <w:rPr>
                <w:rFonts w:ascii="Arial" w:hAnsi="Arial" w:cs="Arial"/>
                <w:sz w:val="16"/>
              </w:rPr>
              <w:t>SA#105</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rsidR="00646FD1" w:rsidRPr="00BF32B3" w:rsidRDefault="00646FD1" w:rsidP="00646FD1">
            <w:pPr>
              <w:spacing w:after="0"/>
              <w:rPr>
                <w:rFonts w:ascii="Arial" w:hAnsi="Arial" w:cs="Arial"/>
                <w:sz w:val="16"/>
              </w:rPr>
            </w:pPr>
            <w:r w:rsidRPr="007C3190">
              <w:rPr>
                <w:rFonts w:ascii="Arial" w:hAnsi="Arial" w:cs="Arial"/>
                <w:sz w:val="16"/>
              </w:rPr>
              <w:t>SP-241142</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tcPr>
          <w:p w:rsidR="00646FD1" w:rsidRPr="00BF32B3" w:rsidRDefault="00646FD1" w:rsidP="00646FD1">
            <w:pPr>
              <w:spacing w:after="0"/>
              <w:rPr>
                <w:rFonts w:ascii="Arial" w:hAnsi="Arial" w:cs="Arial"/>
                <w:sz w:val="16"/>
              </w:rPr>
            </w:pPr>
            <w:r w:rsidRPr="007C3190">
              <w:rPr>
                <w:rFonts w:ascii="Arial" w:hAnsi="Arial" w:cs="Arial"/>
                <w:sz w:val="16"/>
              </w:rPr>
              <w:t>0795</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646FD1" w:rsidRPr="00BF32B3" w:rsidRDefault="00646FD1" w:rsidP="00646FD1">
            <w:pPr>
              <w:spacing w:after="0"/>
              <w:rPr>
                <w:rFonts w:ascii="Arial" w:hAnsi="Arial" w:cs="Arial"/>
                <w:sz w:val="16"/>
              </w:rPr>
            </w:pPr>
            <w:r w:rsidRPr="007C3190">
              <w:rPr>
                <w:rFonts w:ascii="Arial" w:hAnsi="Arial" w:cs="Arial"/>
                <w:sz w:val="16"/>
              </w:rPr>
              <w:t>2</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646FD1" w:rsidRPr="00BF32B3" w:rsidRDefault="00646FD1" w:rsidP="00646FD1">
            <w:pPr>
              <w:spacing w:after="0"/>
              <w:rPr>
                <w:rFonts w:ascii="Arial" w:hAnsi="Arial" w:cs="Arial"/>
                <w:sz w:val="16"/>
              </w:rPr>
            </w:pPr>
            <w:r w:rsidRPr="007C3190">
              <w:rPr>
                <w:rFonts w:ascii="Arial" w:hAnsi="Arial" w:cs="Arial"/>
                <w:sz w:val="16"/>
              </w:rPr>
              <w:t>B</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tcPr>
          <w:p w:rsidR="00646FD1" w:rsidRPr="00BF32B3" w:rsidRDefault="00646FD1" w:rsidP="00646FD1">
            <w:pPr>
              <w:spacing w:after="0"/>
              <w:rPr>
                <w:rFonts w:ascii="Arial" w:hAnsi="Arial" w:cs="Arial"/>
                <w:sz w:val="16"/>
              </w:rPr>
            </w:pPr>
            <w:r w:rsidRPr="007C3190">
              <w:rPr>
                <w:rFonts w:ascii="Arial" w:hAnsi="Arial" w:cs="Arial"/>
                <w:sz w:val="16"/>
              </w:rPr>
              <w:t>New requirements for satellite access network sharing via Indirect Network Sharing</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tcPr>
          <w:p w:rsidR="00646FD1" w:rsidRPr="00BF32B3" w:rsidRDefault="00646FD1" w:rsidP="00646FD1">
            <w:pPr>
              <w:spacing w:after="0"/>
              <w:rPr>
                <w:rFonts w:ascii="Arial" w:hAnsi="Arial" w:cs="Arial"/>
                <w:sz w:val="16"/>
              </w:rPr>
            </w:pPr>
            <w:r w:rsidRPr="007C3190">
              <w:rPr>
                <w:rFonts w:ascii="Arial" w:hAnsi="Arial" w:cs="Arial"/>
                <w:sz w:val="16"/>
              </w:rPr>
              <w:t>20.0.0</w:t>
            </w:r>
          </w:p>
        </w:tc>
      </w:tr>
      <w:tr w:rsidR="00646FD1" w:rsidRPr="002712FF" w:rsidTr="00873A6F">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rsidR="00646FD1" w:rsidRPr="007C3190" w:rsidRDefault="00646FD1" w:rsidP="00646FD1">
            <w:pPr>
              <w:spacing w:after="0"/>
              <w:rPr>
                <w:rFonts w:ascii="Arial" w:hAnsi="Arial" w:cs="Arial"/>
                <w:sz w:val="16"/>
              </w:rPr>
            </w:pPr>
            <w:r w:rsidRPr="007C3190">
              <w:rPr>
                <w:rFonts w:ascii="Arial" w:hAnsi="Arial" w:cs="Arial"/>
                <w:sz w:val="16"/>
              </w:rPr>
              <w:t>2024-09</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tcPr>
          <w:p w:rsidR="00646FD1" w:rsidRPr="007C3190" w:rsidRDefault="00646FD1" w:rsidP="00646FD1">
            <w:pPr>
              <w:spacing w:after="0"/>
              <w:rPr>
                <w:rFonts w:ascii="Arial" w:hAnsi="Arial" w:cs="Arial"/>
                <w:sz w:val="16"/>
              </w:rPr>
            </w:pPr>
            <w:r w:rsidRPr="007C3190">
              <w:rPr>
                <w:rFonts w:ascii="Arial" w:hAnsi="Arial" w:cs="Arial"/>
                <w:sz w:val="16"/>
              </w:rPr>
              <w:t>SA#105</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rsidR="00646FD1" w:rsidRPr="007C3190" w:rsidRDefault="00646FD1" w:rsidP="00646FD1">
            <w:pPr>
              <w:spacing w:after="0"/>
              <w:rPr>
                <w:rFonts w:ascii="Arial" w:hAnsi="Arial" w:cs="Arial"/>
                <w:sz w:val="16"/>
              </w:rPr>
            </w:pPr>
            <w:r w:rsidRPr="007C3190">
              <w:rPr>
                <w:rFonts w:ascii="Arial" w:hAnsi="Arial" w:cs="Arial"/>
                <w:sz w:val="16"/>
              </w:rPr>
              <w:t>SP-241415</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tcPr>
          <w:p w:rsidR="00646FD1" w:rsidRPr="007C3190" w:rsidRDefault="00646FD1" w:rsidP="00646FD1">
            <w:pPr>
              <w:spacing w:after="0"/>
              <w:rPr>
                <w:rFonts w:ascii="Arial" w:hAnsi="Arial" w:cs="Arial"/>
                <w:sz w:val="16"/>
              </w:rPr>
            </w:pPr>
            <w:r w:rsidRPr="007C3190">
              <w:rPr>
                <w:rFonts w:ascii="Arial" w:hAnsi="Arial" w:cs="Arial"/>
                <w:sz w:val="16"/>
              </w:rPr>
              <w:t>0797</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646FD1" w:rsidRPr="007C3190" w:rsidRDefault="00646FD1" w:rsidP="00646FD1">
            <w:pPr>
              <w:spacing w:after="0"/>
              <w:rPr>
                <w:rFonts w:ascii="Arial" w:hAnsi="Arial" w:cs="Arial"/>
                <w:sz w:val="16"/>
              </w:rPr>
            </w:pPr>
            <w:r w:rsidRPr="007C3190">
              <w:rPr>
                <w:rFonts w:ascii="Arial" w:hAnsi="Arial" w:cs="Arial"/>
                <w:sz w:val="16"/>
              </w:rPr>
              <w:t>8</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646FD1" w:rsidRPr="007C3190" w:rsidRDefault="00646FD1" w:rsidP="00646FD1">
            <w:pPr>
              <w:spacing w:after="0"/>
              <w:rPr>
                <w:rFonts w:ascii="Arial" w:hAnsi="Arial" w:cs="Arial"/>
                <w:sz w:val="16"/>
              </w:rPr>
            </w:pPr>
            <w:r w:rsidRPr="007C3190">
              <w:rPr>
                <w:rFonts w:ascii="Arial" w:hAnsi="Arial" w:cs="Arial"/>
                <w:sz w:val="16"/>
              </w:rPr>
              <w:t>B</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tcPr>
          <w:p w:rsidR="00646FD1" w:rsidRPr="007C3190" w:rsidRDefault="00646FD1" w:rsidP="00646FD1">
            <w:pPr>
              <w:spacing w:after="0"/>
              <w:rPr>
                <w:rFonts w:ascii="Arial" w:hAnsi="Arial" w:cs="Arial"/>
                <w:sz w:val="16"/>
              </w:rPr>
            </w:pPr>
            <w:r w:rsidRPr="007C3190">
              <w:rPr>
                <w:rFonts w:ascii="Arial" w:hAnsi="Arial" w:cs="Arial"/>
                <w:sz w:val="16"/>
              </w:rPr>
              <w:t>Combined QoS configuration and monitoring</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tcPr>
          <w:p w:rsidR="00646FD1" w:rsidRPr="007C3190" w:rsidRDefault="00646FD1" w:rsidP="00646FD1">
            <w:pPr>
              <w:spacing w:after="0"/>
              <w:rPr>
                <w:rFonts w:ascii="Arial" w:hAnsi="Arial" w:cs="Arial"/>
                <w:sz w:val="16"/>
              </w:rPr>
            </w:pPr>
            <w:r w:rsidRPr="007C3190">
              <w:rPr>
                <w:rFonts w:ascii="Arial" w:hAnsi="Arial" w:cs="Arial"/>
                <w:sz w:val="16"/>
              </w:rPr>
              <w:t>20.0.0</w:t>
            </w:r>
          </w:p>
        </w:tc>
      </w:tr>
      <w:tr w:rsidR="00646FD1" w:rsidRPr="002712FF" w:rsidTr="00873A6F">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rsidR="00646FD1" w:rsidRPr="007C3190" w:rsidRDefault="00646FD1" w:rsidP="00646FD1">
            <w:pPr>
              <w:spacing w:after="0"/>
              <w:rPr>
                <w:rFonts w:ascii="Arial" w:hAnsi="Arial" w:cs="Arial"/>
                <w:sz w:val="16"/>
              </w:rPr>
            </w:pPr>
            <w:r w:rsidRPr="007C3190">
              <w:rPr>
                <w:rFonts w:ascii="Arial" w:hAnsi="Arial" w:cs="Arial"/>
                <w:sz w:val="16"/>
              </w:rPr>
              <w:t>2024-09</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tcPr>
          <w:p w:rsidR="00646FD1" w:rsidRPr="007C3190" w:rsidRDefault="00646FD1" w:rsidP="00646FD1">
            <w:pPr>
              <w:spacing w:after="0"/>
              <w:rPr>
                <w:rFonts w:ascii="Arial" w:hAnsi="Arial" w:cs="Arial"/>
                <w:sz w:val="16"/>
              </w:rPr>
            </w:pPr>
            <w:r w:rsidRPr="007C3190">
              <w:rPr>
                <w:rFonts w:ascii="Arial" w:hAnsi="Arial" w:cs="Arial"/>
                <w:sz w:val="16"/>
              </w:rPr>
              <w:t>SA#105</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rsidR="00646FD1" w:rsidRPr="007C3190" w:rsidRDefault="00646FD1" w:rsidP="00646FD1">
            <w:pPr>
              <w:spacing w:after="0"/>
              <w:rPr>
                <w:rFonts w:ascii="Arial" w:hAnsi="Arial" w:cs="Arial"/>
                <w:sz w:val="16"/>
              </w:rPr>
            </w:pPr>
            <w:r w:rsidRPr="007C3190">
              <w:rPr>
                <w:rFonts w:ascii="Arial" w:hAnsi="Arial" w:cs="Arial"/>
                <w:sz w:val="16"/>
              </w:rPr>
              <w:t>SP-241142</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tcPr>
          <w:p w:rsidR="00646FD1" w:rsidRPr="007C3190" w:rsidRDefault="00646FD1" w:rsidP="00646FD1">
            <w:pPr>
              <w:spacing w:after="0"/>
              <w:rPr>
                <w:rFonts w:ascii="Arial" w:hAnsi="Arial" w:cs="Arial"/>
                <w:sz w:val="16"/>
              </w:rPr>
            </w:pPr>
            <w:r w:rsidRPr="007C3190">
              <w:rPr>
                <w:rFonts w:ascii="Arial" w:hAnsi="Arial" w:cs="Arial"/>
                <w:sz w:val="16"/>
              </w:rPr>
              <w:t>0801</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646FD1" w:rsidRPr="007C3190" w:rsidRDefault="00646FD1" w:rsidP="00646FD1">
            <w:pPr>
              <w:spacing w:after="0"/>
              <w:rPr>
                <w:rFonts w:ascii="Arial" w:hAnsi="Arial" w:cs="Arial"/>
                <w:sz w:val="16"/>
              </w:rPr>
            </w:pPr>
            <w:r w:rsidRPr="007C3190">
              <w:rPr>
                <w:rFonts w:ascii="Arial" w:hAnsi="Arial" w:cs="Arial"/>
                <w:sz w:val="16"/>
              </w:rPr>
              <w:t>2</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646FD1" w:rsidRPr="007C3190" w:rsidRDefault="00646FD1" w:rsidP="00646FD1">
            <w:pPr>
              <w:spacing w:after="0"/>
              <w:rPr>
                <w:rFonts w:ascii="Arial" w:hAnsi="Arial" w:cs="Arial"/>
                <w:sz w:val="16"/>
              </w:rPr>
            </w:pPr>
            <w:r w:rsidRPr="007C3190">
              <w:rPr>
                <w:rFonts w:ascii="Arial" w:hAnsi="Arial" w:cs="Arial"/>
                <w:sz w:val="16"/>
              </w:rPr>
              <w:t>B</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tcPr>
          <w:p w:rsidR="00646FD1" w:rsidRPr="007C3190" w:rsidRDefault="00646FD1" w:rsidP="00646FD1">
            <w:pPr>
              <w:spacing w:after="0"/>
              <w:rPr>
                <w:rFonts w:ascii="Arial" w:hAnsi="Arial" w:cs="Arial"/>
                <w:sz w:val="16"/>
              </w:rPr>
            </w:pPr>
            <w:r w:rsidRPr="007C3190">
              <w:rPr>
                <w:rFonts w:ascii="Arial" w:hAnsi="Arial" w:cs="Arial"/>
                <w:sz w:val="16"/>
              </w:rPr>
              <w:t>22.261CR New features of NetShare for Disaster Condition</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tcPr>
          <w:p w:rsidR="00646FD1" w:rsidRPr="007C3190" w:rsidRDefault="00646FD1" w:rsidP="00646FD1">
            <w:pPr>
              <w:spacing w:after="0"/>
              <w:rPr>
                <w:rFonts w:ascii="Arial" w:hAnsi="Arial" w:cs="Arial"/>
                <w:sz w:val="16"/>
              </w:rPr>
            </w:pPr>
            <w:r w:rsidRPr="007C3190">
              <w:rPr>
                <w:rFonts w:ascii="Arial" w:hAnsi="Arial" w:cs="Arial"/>
                <w:sz w:val="16"/>
              </w:rPr>
              <w:t>20.0.0</w:t>
            </w:r>
          </w:p>
        </w:tc>
      </w:tr>
      <w:tr w:rsidR="00646FD1" w:rsidRPr="002712FF" w:rsidTr="00873A6F">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rsidR="00646FD1" w:rsidRPr="007C3190" w:rsidRDefault="00646FD1" w:rsidP="00646FD1">
            <w:pPr>
              <w:spacing w:after="0"/>
              <w:rPr>
                <w:rFonts w:ascii="Arial" w:hAnsi="Arial" w:cs="Arial"/>
                <w:sz w:val="16"/>
              </w:rPr>
            </w:pPr>
            <w:r w:rsidRPr="007C3190">
              <w:rPr>
                <w:rFonts w:ascii="Arial" w:hAnsi="Arial" w:cs="Arial"/>
                <w:sz w:val="16"/>
              </w:rPr>
              <w:t>2024-09</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tcPr>
          <w:p w:rsidR="00646FD1" w:rsidRPr="007C3190" w:rsidRDefault="00646FD1" w:rsidP="00646FD1">
            <w:pPr>
              <w:spacing w:after="0"/>
              <w:rPr>
                <w:rFonts w:ascii="Arial" w:hAnsi="Arial" w:cs="Arial"/>
                <w:sz w:val="16"/>
              </w:rPr>
            </w:pPr>
            <w:r w:rsidRPr="007C3190">
              <w:rPr>
                <w:rFonts w:ascii="Arial" w:hAnsi="Arial" w:cs="Arial"/>
                <w:sz w:val="16"/>
              </w:rPr>
              <w:t>SA#105</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rsidR="00646FD1" w:rsidRPr="007C3190" w:rsidRDefault="00646FD1" w:rsidP="00646FD1">
            <w:pPr>
              <w:spacing w:after="0"/>
              <w:rPr>
                <w:rFonts w:ascii="Arial" w:hAnsi="Arial" w:cs="Arial"/>
                <w:sz w:val="16"/>
              </w:rPr>
            </w:pPr>
            <w:r w:rsidRPr="007C3190">
              <w:rPr>
                <w:rFonts w:ascii="Arial" w:hAnsi="Arial" w:cs="Arial"/>
                <w:sz w:val="16"/>
              </w:rPr>
              <w:t>SP-241142</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tcPr>
          <w:p w:rsidR="00646FD1" w:rsidRPr="007C3190" w:rsidRDefault="00646FD1" w:rsidP="00646FD1">
            <w:pPr>
              <w:spacing w:after="0"/>
              <w:rPr>
                <w:rFonts w:ascii="Arial" w:hAnsi="Arial" w:cs="Arial"/>
                <w:sz w:val="16"/>
              </w:rPr>
            </w:pPr>
            <w:r w:rsidRPr="007C3190">
              <w:rPr>
                <w:rFonts w:ascii="Arial" w:hAnsi="Arial" w:cs="Arial"/>
                <w:sz w:val="16"/>
              </w:rPr>
              <w:t>0804</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646FD1" w:rsidRPr="007C3190" w:rsidRDefault="00646FD1" w:rsidP="00646FD1">
            <w:pPr>
              <w:spacing w:after="0"/>
              <w:rPr>
                <w:rFonts w:ascii="Arial" w:hAnsi="Arial" w:cs="Arial"/>
                <w:sz w:val="16"/>
              </w:rPr>
            </w:pPr>
            <w:r w:rsidRPr="007C3190">
              <w:rPr>
                <w:rFonts w:ascii="Arial" w:hAnsi="Arial" w:cs="Arial"/>
                <w:sz w:val="16"/>
              </w:rPr>
              <w:t>3</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646FD1" w:rsidRPr="007C3190" w:rsidRDefault="00646FD1" w:rsidP="00646FD1">
            <w:pPr>
              <w:spacing w:after="0"/>
              <w:rPr>
                <w:rFonts w:ascii="Arial" w:hAnsi="Arial" w:cs="Arial"/>
                <w:sz w:val="16"/>
              </w:rPr>
            </w:pPr>
            <w:r w:rsidRPr="007C3190">
              <w:rPr>
                <w:rFonts w:ascii="Arial" w:hAnsi="Arial" w:cs="Arial"/>
                <w:sz w:val="16"/>
              </w:rPr>
              <w:t>B</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tcPr>
          <w:p w:rsidR="00646FD1" w:rsidRPr="007C3190" w:rsidRDefault="00646FD1" w:rsidP="00646FD1">
            <w:pPr>
              <w:spacing w:after="0"/>
              <w:rPr>
                <w:rFonts w:ascii="Arial" w:hAnsi="Arial" w:cs="Arial"/>
                <w:sz w:val="16"/>
              </w:rPr>
            </w:pPr>
            <w:r w:rsidRPr="007C3190">
              <w:rPr>
                <w:rFonts w:ascii="Arial" w:hAnsi="Arial" w:cs="Arial"/>
                <w:sz w:val="16"/>
              </w:rPr>
              <w:t>Requirements on legacy residential gateway supporting 5G LAN-type service</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tcPr>
          <w:p w:rsidR="00646FD1" w:rsidRPr="007C3190" w:rsidRDefault="00646FD1" w:rsidP="00646FD1">
            <w:pPr>
              <w:spacing w:after="0"/>
              <w:rPr>
                <w:rFonts w:ascii="Arial" w:hAnsi="Arial" w:cs="Arial"/>
                <w:sz w:val="16"/>
              </w:rPr>
            </w:pPr>
            <w:r w:rsidRPr="007C3190">
              <w:rPr>
                <w:rFonts w:ascii="Arial" w:hAnsi="Arial" w:cs="Arial"/>
                <w:sz w:val="16"/>
              </w:rPr>
              <w:t>20.0.0</w:t>
            </w:r>
          </w:p>
        </w:tc>
      </w:tr>
      <w:tr w:rsidR="00646FD1" w:rsidRPr="002712FF" w:rsidTr="00873A6F">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rsidR="00646FD1" w:rsidRPr="007C3190" w:rsidRDefault="00646FD1" w:rsidP="00646FD1">
            <w:pPr>
              <w:spacing w:after="0"/>
              <w:rPr>
                <w:rFonts w:ascii="Arial" w:hAnsi="Arial" w:cs="Arial"/>
                <w:sz w:val="16"/>
              </w:rPr>
            </w:pPr>
            <w:r w:rsidRPr="007C3190">
              <w:rPr>
                <w:rFonts w:ascii="Arial" w:hAnsi="Arial" w:cs="Arial"/>
                <w:sz w:val="16"/>
              </w:rPr>
              <w:t>2024-09</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tcPr>
          <w:p w:rsidR="00646FD1" w:rsidRPr="007C3190" w:rsidRDefault="00646FD1" w:rsidP="00646FD1">
            <w:pPr>
              <w:spacing w:after="0"/>
              <w:rPr>
                <w:rFonts w:ascii="Arial" w:hAnsi="Arial" w:cs="Arial"/>
                <w:sz w:val="16"/>
              </w:rPr>
            </w:pPr>
            <w:r w:rsidRPr="007C3190">
              <w:rPr>
                <w:rFonts w:ascii="Arial" w:hAnsi="Arial" w:cs="Arial"/>
                <w:sz w:val="16"/>
              </w:rPr>
              <w:t>SA#105</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rsidR="00646FD1" w:rsidRPr="007C3190" w:rsidRDefault="00646FD1" w:rsidP="00646FD1">
            <w:pPr>
              <w:spacing w:after="0"/>
              <w:rPr>
                <w:rFonts w:ascii="Arial" w:hAnsi="Arial" w:cs="Arial"/>
                <w:sz w:val="16"/>
              </w:rPr>
            </w:pPr>
            <w:r w:rsidRPr="007C3190">
              <w:rPr>
                <w:rFonts w:ascii="Arial" w:hAnsi="Arial" w:cs="Arial"/>
                <w:sz w:val="16"/>
              </w:rPr>
              <w:t>SP-241142</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tcPr>
          <w:p w:rsidR="00646FD1" w:rsidRPr="007C3190" w:rsidRDefault="00646FD1" w:rsidP="00646FD1">
            <w:pPr>
              <w:spacing w:after="0"/>
              <w:rPr>
                <w:rFonts w:ascii="Arial" w:hAnsi="Arial" w:cs="Arial"/>
                <w:sz w:val="16"/>
              </w:rPr>
            </w:pPr>
            <w:r w:rsidRPr="007C3190">
              <w:rPr>
                <w:rFonts w:ascii="Arial" w:hAnsi="Arial" w:cs="Arial"/>
                <w:sz w:val="16"/>
              </w:rPr>
              <w:t>0805</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646FD1" w:rsidRPr="007C3190" w:rsidRDefault="00646FD1" w:rsidP="00646FD1">
            <w:pPr>
              <w:spacing w:after="0"/>
              <w:rPr>
                <w:rFonts w:ascii="Arial" w:hAnsi="Arial" w:cs="Arial"/>
                <w:sz w:val="16"/>
              </w:rPr>
            </w:pPr>
            <w:r w:rsidRPr="007C3190">
              <w:rPr>
                <w:rFonts w:ascii="Arial" w:hAnsi="Arial" w:cs="Arial"/>
                <w:sz w:val="16"/>
              </w:rPr>
              <w:t>4</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646FD1" w:rsidRPr="007C3190" w:rsidRDefault="00646FD1" w:rsidP="00646FD1">
            <w:pPr>
              <w:spacing w:after="0"/>
              <w:rPr>
                <w:rFonts w:ascii="Arial" w:hAnsi="Arial" w:cs="Arial"/>
                <w:sz w:val="16"/>
              </w:rPr>
            </w:pPr>
            <w:r w:rsidRPr="007C3190">
              <w:rPr>
                <w:rFonts w:ascii="Arial" w:hAnsi="Arial" w:cs="Arial"/>
                <w:sz w:val="16"/>
              </w:rPr>
              <w:t>B</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tcPr>
          <w:p w:rsidR="00646FD1" w:rsidRPr="007C3190" w:rsidRDefault="00646FD1" w:rsidP="00646FD1">
            <w:pPr>
              <w:spacing w:after="0"/>
              <w:rPr>
                <w:rFonts w:ascii="Arial" w:hAnsi="Arial" w:cs="Arial"/>
                <w:sz w:val="16"/>
              </w:rPr>
            </w:pPr>
            <w:r w:rsidRPr="007C3190">
              <w:rPr>
                <w:rFonts w:ascii="Arial" w:hAnsi="Arial" w:cs="Arial"/>
                <w:sz w:val="16"/>
              </w:rPr>
              <w:t>Clarifying the support of eRG</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tcPr>
          <w:p w:rsidR="00646FD1" w:rsidRPr="007C3190" w:rsidRDefault="00646FD1" w:rsidP="00646FD1">
            <w:pPr>
              <w:spacing w:after="0"/>
              <w:rPr>
                <w:rFonts w:ascii="Arial" w:hAnsi="Arial" w:cs="Arial"/>
                <w:sz w:val="16"/>
              </w:rPr>
            </w:pPr>
            <w:r w:rsidRPr="007C3190">
              <w:rPr>
                <w:rFonts w:ascii="Arial" w:hAnsi="Arial" w:cs="Arial"/>
                <w:sz w:val="16"/>
              </w:rPr>
              <w:t>20.0.0</w:t>
            </w:r>
          </w:p>
        </w:tc>
      </w:tr>
      <w:tr w:rsidR="00646FD1" w:rsidRPr="002712FF" w:rsidTr="00873A6F">
        <w:tblPrEx>
          <w:tblLook w:val="04A0" w:firstRow="1" w:lastRow="0" w:firstColumn="1" w:lastColumn="0" w:noHBand="0" w:noVBand="1"/>
        </w:tblPrEx>
        <w:tc>
          <w:tcPr>
            <w:tcW w:w="850" w:type="dxa"/>
            <w:gridSpan w:val="2"/>
            <w:tcBorders>
              <w:top w:val="single" w:sz="6" w:space="0" w:color="auto"/>
              <w:left w:val="single" w:sz="6" w:space="0" w:color="auto"/>
              <w:bottom w:val="single" w:sz="6" w:space="0" w:color="auto"/>
              <w:right w:val="single" w:sz="6" w:space="0" w:color="auto"/>
            </w:tcBorders>
            <w:shd w:val="solid" w:color="FFFFFF" w:fill="auto"/>
          </w:tcPr>
          <w:p w:rsidR="00646FD1" w:rsidRPr="007C3190" w:rsidRDefault="00646FD1" w:rsidP="00646FD1">
            <w:pPr>
              <w:spacing w:after="0"/>
              <w:rPr>
                <w:rFonts w:ascii="Arial" w:hAnsi="Arial" w:cs="Arial"/>
                <w:sz w:val="16"/>
              </w:rPr>
            </w:pPr>
            <w:r w:rsidRPr="007C3190">
              <w:rPr>
                <w:rFonts w:ascii="Arial" w:hAnsi="Arial" w:cs="Arial"/>
                <w:sz w:val="16"/>
              </w:rPr>
              <w:t>2024-09</w:t>
            </w:r>
          </w:p>
        </w:tc>
        <w:tc>
          <w:tcPr>
            <w:tcW w:w="803" w:type="dxa"/>
            <w:gridSpan w:val="2"/>
            <w:tcBorders>
              <w:top w:val="single" w:sz="6" w:space="0" w:color="auto"/>
              <w:left w:val="single" w:sz="6" w:space="0" w:color="auto"/>
              <w:bottom w:val="single" w:sz="6" w:space="0" w:color="auto"/>
              <w:right w:val="single" w:sz="6" w:space="0" w:color="auto"/>
            </w:tcBorders>
            <w:shd w:val="solid" w:color="FFFFFF" w:fill="auto"/>
          </w:tcPr>
          <w:p w:rsidR="00646FD1" w:rsidRPr="007C3190" w:rsidRDefault="00646FD1" w:rsidP="00646FD1">
            <w:pPr>
              <w:spacing w:after="0"/>
              <w:rPr>
                <w:rFonts w:ascii="Arial" w:hAnsi="Arial" w:cs="Arial"/>
                <w:sz w:val="16"/>
              </w:rPr>
            </w:pPr>
            <w:r w:rsidRPr="007C3190">
              <w:rPr>
                <w:rFonts w:ascii="Arial" w:hAnsi="Arial" w:cs="Arial"/>
                <w:sz w:val="16"/>
              </w:rPr>
              <w:t>SA#105</w:t>
            </w:r>
          </w:p>
        </w:tc>
        <w:tc>
          <w:tcPr>
            <w:tcW w:w="1051" w:type="dxa"/>
            <w:gridSpan w:val="3"/>
            <w:tcBorders>
              <w:top w:val="single" w:sz="6" w:space="0" w:color="auto"/>
              <w:left w:val="single" w:sz="6" w:space="0" w:color="auto"/>
              <w:bottom w:val="single" w:sz="6" w:space="0" w:color="auto"/>
              <w:right w:val="single" w:sz="6" w:space="0" w:color="auto"/>
            </w:tcBorders>
            <w:shd w:val="solid" w:color="FFFFFF" w:fill="auto"/>
          </w:tcPr>
          <w:p w:rsidR="00646FD1" w:rsidRPr="007C3190" w:rsidRDefault="00646FD1" w:rsidP="00646FD1">
            <w:pPr>
              <w:spacing w:after="0"/>
              <w:rPr>
                <w:rFonts w:ascii="Arial" w:hAnsi="Arial" w:cs="Arial"/>
                <w:sz w:val="16"/>
              </w:rPr>
            </w:pPr>
            <w:r w:rsidRPr="007C3190">
              <w:rPr>
                <w:rFonts w:ascii="Arial" w:hAnsi="Arial" w:cs="Arial"/>
                <w:sz w:val="16"/>
              </w:rPr>
              <w:t>SP-241142</w:t>
            </w:r>
          </w:p>
        </w:tc>
        <w:tc>
          <w:tcPr>
            <w:tcW w:w="476" w:type="dxa"/>
            <w:gridSpan w:val="3"/>
            <w:tcBorders>
              <w:top w:val="single" w:sz="6" w:space="0" w:color="auto"/>
              <w:left w:val="single" w:sz="6" w:space="0" w:color="auto"/>
              <w:bottom w:val="single" w:sz="6" w:space="0" w:color="auto"/>
              <w:right w:val="single" w:sz="6" w:space="0" w:color="auto"/>
            </w:tcBorders>
            <w:shd w:val="solid" w:color="FFFFFF" w:fill="auto"/>
          </w:tcPr>
          <w:p w:rsidR="00646FD1" w:rsidRPr="007C3190" w:rsidRDefault="00646FD1" w:rsidP="00646FD1">
            <w:pPr>
              <w:spacing w:after="0"/>
              <w:rPr>
                <w:rFonts w:ascii="Arial" w:hAnsi="Arial" w:cs="Arial"/>
                <w:sz w:val="16"/>
              </w:rPr>
            </w:pPr>
            <w:r w:rsidRPr="007C3190">
              <w:rPr>
                <w:rFonts w:ascii="Arial" w:hAnsi="Arial" w:cs="Arial"/>
                <w:sz w:val="16"/>
              </w:rPr>
              <w:t>0806</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646FD1" w:rsidRPr="007C3190" w:rsidRDefault="00646FD1" w:rsidP="00646FD1">
            <w:pPr>
              <w:spacing w:after="0"/>
              <w:rPr>
                <w:rFonts w:ascii="Arial" w:hAnsi="Arial" w:cs="Arial"/>
                <w:sz w:val="16"/>
              </w:rPr>
            </w:pPr>
            <w:r w:rsidRPr="007C3190">
              <w:rPr>
                <w:rFonts w:ascii="Arial" w:hAnsi="Arial" w:cs="Arial"/>
                <w:sz w:val="16"/>
              </w:rPr>
              <w:t>4</w:t>
            </w:r>
          </w:p>
        </w:tc>
        <w:tc>
          <w:tcPr>
            <w:tcW w:w="427" w:type="dxa"/>
            <w:gridSpan w:val="3"/>
            <w:tcBorders>
              <w:top w:val="single" w:sz="6" w:space="0" w:color="auto"/>
              <w:left w:val="single" w:sz="6" w:space="0" w:color="auto"/>
              <w:bottom w:val="single" w:sz="6" w:space="0" w:color="auto"/>
              <w:right w:val="single" w:sz="6" w:space="0" w:color="auto"/>
            </w:tcBorders>
            <w:shd w:val="solid" w:color="FFFFFF" w:fill="auto"/>
          </w:tcPr>
          <w:p w:rsidR="00646FD1" w:rsidRPr="007C3190" w:rsidRDefault="00646FD1" w:rsidP="00646FD1">
            <w:pPr>
              <w:spacing w:after="0"/>
              <w:rPr>
                <w:rFonts w:ascii="Arial" w:hAnsi="Arial" w:cs="Arial"/>
                <w:sz w:val="16"/>
              </w:rPr>
            </w:pPr>
            <w:r w:rsidRPr="007C3190">
              <w:rPr>
                <w:rFonts w:ascii="Arial" w:hAnsi="Arial" w:cs="Arial"/>
                <w:sz w:val="16"/>
              </w:rPr>
              <w:t>B</w:t>
            </w:r>
          </w:p>
        </w:tc>
        <w:tc>
          <w:tcPr>
            <w:tcW w:w="4984" w:type="dxa"/>
            <w:gridSpan w:val="3"/>
            <w:tcBorders>
              <w:top w:val="single" w:sz="6" w:space="0" w:color="auto"/>
              <w:left w:val="single" w:sz="6" w:space="0" w:color="auto"/>
              <w:bottom w:val="single" w:sz="6" w:space="0" w:color="auto"/>
              <w:right w:val="single" w:sz="6" w:space="0" w:color="auto"/>
            </w:tcBorders>
            <w:shd w:val="solid" w:color="FFFFFF" w:fill="auto"/>
          </w:tcPr>
          <w:p w:rsidR="00646FD1" w:rsidRPr="007C3190" w:rsidRDefault="00646FD1" w:rsidP="00646FD1">
            <w:pPr>
              <w:spacing w:after="0"/>
              <w:rPr>
                <w:rFonts w:ascii="Arial" w:hAnsi="Arial" w:cs="Arial"/>
                <w:sz w:val="16"/>
              </w:rPr>
            </w:pPr>
            <w:r w:rsidRPr="007C3190">
              <w:rPr>
                <w:rFonts w:ascii="Arial" w:hAnsi="Arial" w:cs="Arial"/>
                <w:sz w:val="16"/>
              </w:rPr>
              <w:t>Add new service requirements for exposing VN information and capability to authorized third party</w:t>
            </w:r>
          </w:p>
        </w:tc>
        <w:tc>
          <w:tcPr>
            <w:tcW w:w="621" w:type="dxa"/>
            <w:gridSpan w:val="2"/>
            <w:tcBorders>
              <w:top w:val="single" w:sz="6" w:space="0" w:color="auto"/>
              <w:left w:val="single" w:sz="6" w:space="0" w:color="auto"/>
              <w:bottom w:val="single" w:sz="6" w:space="0" w:color="auto"/>
              <w:right w:val="single" w:sz="6" w:space="0" w:color="auto"/>
            </w:tcBorders>
            <w:shd w:val="solid" w:color="FFFFFF" w:fill="auto"/>
          </w:tcPr>
          <w:p w:rsidR="00646FD1" w:rsidRPr="007C3190" w:rsidRDefault="00646FD1" w:rsidP="00646FD1">
            <w:pPr>
              <w:spacing w:after="0"/>
              <w:rPr>
                <w:rFonts w:ascii="Arial" w:hAnsi="Arial" w:cs="Arial"/>
                <w:sz w:val="16"/>
              </w:rPr>
            </w:pPr>
            <w:r w:rsidRPr="007C3190">
              <w:rPr>
                <w:rFonts w:ascii="Arial" w:hAnsi="Arial" w:cs="Arial"/>
                <w:sz w:val="16"/>
              </w:rPr>
              <w:t>20.0.0</w:t>
            </w:r>
          </w:p>
        </w:tc>
      </w:tr>
      <w:bookmarkEnd w:id="1270"/>
    </w:tbl>
    <w:p w:rsidR="009459D7" w:rsidRPr="00FF3908" w:rsidRDefault="009459D7" w:rsidP="00401764"/>
    <w:sectPr w:rsidR="009459D7" w:rsidRPr="00FF3908">
      <w:footnotePr>
        <w:numRestart w:val="eachSect"/>
      </w:footnotePr>
      <w:pgSz w:w="11907" w:h="16840" w:code="9"/>
      <w:pgMar w:top="1416" w:right="1133" w:bottom="1133" w:left="1133" w:header="850" w:footer="340" w:gutter="0"/>
      <w:cols w:space="720"/>
      <w:formProt w:val="0"/>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61403" w:rsidRDefault="00961403">
      <w:r>
        <w:separator/>
      </w:r>
    </w:p>
  </w:endnote>
  <w:endnote w:type="continuationSeparator" w:id="0">
    <w:p w:rsidR="00961403" w:rsidRDefault="0096140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PMingLiU">
    <w:altName w:val="Microsoft JhengHei"/>
    <w:panose1 w:val="02010601000101010101"/>
    <w:charset w:val="88"/>
    <w:family w:val="auto"/>
    <w:pitch w:val="variable"/>
    <w:sig w:usb0="00000000" w:usb1="08080000" w:usb2="00000010" w:usb3="00000000" w:csb0="00100000" w:csb1="00000000"/>
  </w:font>
  <w:font w:name="Calibri">
    <w:panose1 w:val="020F0502020204030204"/>
    <w:charset w:val="00"/>
    <w:family w:val="swiss"/>
    <w:pitch w:val="variable"/>
    <w:sig w:usb0="E4002EFF" w:usb1="C200247B" w:usb2="00000009" w:usb3="00000000" w:csb0="000001FF" w:csb1="00000000"/>
  </w:font>
  <w:font w:name="DengXian">
    <w:altName w:val="SimSun"/>
    <w:panose1 w:val="02010600030101010101"/>
    <w:charset w:val="86"/>
    <w:family w:val="modern"/>
    <w:pitch w:val="fixed"/>
    <w:sig w:usb0="00000001" w:usb1="080E0000" w:usb2="00000010" w:usb3="00000000" w:csb0="00040000" w:csb1="00000000"/>
  </w:font>
  <w:font w:name="맑은 고딕">
    <w:panose1 w:val="020B0503020000020004"/>
    <w:charset w:val="81"/>
    <w:family w:val="modern"/>
    <w:pitch w:val="variable"/>
    <w:sig w:usb0="9000002F" w:usb1="29D77CFB" w:usb2="00000012" w:usb3="00000000" w:csb0="00080001" w:csb1="00000000"/>
  </w:font>
  <w:font w:name="MS Mincho">
    <w:altName w:val="Yu Gothic UI"/>
    <w:panose1 w:val="02020609040205080304"/>
    <w:charset w:val="80"/>
    <w:family w:val="roman"/>
    <w:pitch w:val="fixed"/>
    <w:sig w:usb0="00000001" w:usb1="08070000" w:usb2="00000010" w:usb3="00000000" w:csb0="00020000" w:csb1="00000000"/>
  </w:font>
  <w:font w:name="Calibri Light">
    <w:panose1 w:val="020F0302020204030204"/>
    <w:charset w:val="00"/>
    <w:family w:val="swiss"/>
    <w:pitch w:val="variable"/>
    <w:sig w:usb0="E4002EFF" w:usb1="C200247B" w:usb2="00000009" w:usb3="00000000" w:csb0="000001FF" w:csb1="00000000"/>
  </w:font>
  <w:font w:name="Aptos">
    <w:altName w:val="Arial"/>
    <w:charset w:val="00"/>
    <w:family w:val="swiss"/>
    <w:pitch w:val="variable"/>
    <w:sig w:usb0="00000001" w:usb1="00000003" w:usb2="00000000" w:usb3="00000000" w:csb0="0000019F" w:csb1="00000000"/>
  </w:font>
  <w:font w:name="Yu Mincho">
    <w:altName w:val="Yu Gothic UI"/>
    <w:charset w:val="80"/>
    <w:family w:val="roman"/>
    <w:pitch w:val="variable"/>
    <w:sig w:usb0="800002E7" w:usb1="2AC7FCFF" w:usb2="00000012" w:usb3="00000000" w:csb0="0002009F" w:csb1="00000000"/>
  </w:font>
  <w:font w:name="TimesNewRomanPSMT">
    <w:altName w:val="Times New Roman"/>
    <w:panose1 w:val="00000000000000000000"/>
    <w:charset w:val="00"/>
    <w:family w:val="swiss"/>
    <w:notTrueType/>
    <w:pitch w:val="default"/>
    <w:sig w:usb0="00000003" w:usb1="00000000" w:usb2="00000000" w:usb3="00000000" w:csb0="00000001" w:csb1="00000000"/>
  </w:font>
  <w:font w:name="바탕">
    <w:altName w:val="Batang"/>
    <w:panose1 w:val="02030600000101010101"/>
    <w:charset w:val="81"/>
    <w:family w:val="roman"/>
    <w:pitch w:val="variable"/>
    <w:sig w:usb0="B00002AF" w:usb1="69D77CFB" w:usb2="00000030" w:usb3="00000000" w:csb0="0008009F" w:csb1="00000000"/>
  </w:font>
  <w:font w:name="FangSong">
    <w:altName w:val="Microsoft YaHei"/>
    <w:charset w:val="86"/>
    <w:family w:val="modern"/>
    <w:pitch w:val="fixed"/>
    <w:sig w:usb0="00000000" w:usb1="38CF7CFA" w:usb2="00000016" w:usb3="00000000" w:csb0="00040001" w:csb1="00000000"/>
  </w:font>
  <w:font w:name="Microsoft YaHei">
    <w:panose1 w:val="020B0503020204020204"/>
    <w:charset w:val="86"/>
    <w:family w:val="swiss"/>
    <w:pitch w:val="variable"/>
    <w:sig w:usb0="80000287" w:usb1="2ACF3C50" w:usb2="00000016" w:usb3="00000000" w:csb0="0004001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61403" w:rsidRDefault="00961403">
      <w:r>
        <w:separator/>
      </w:r>
    </w:p>
  </w:footnote>
  <w:footnote w:type="continuationSeparator" w:id="0">
    <w:p w:rsidR="00961403" w:rsidRDefault="00961403">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E6F10" w:rsidRDefault="00EE6F10"/>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E6F10" w:rsidRPr="003623E2" w:rsidDel="00137D6C" w:rsidRDefault="00EE6F10" w:rsidP="00355DF3">
    <w:pPr>
      <w:framePr w:wrap="auto" w:vAnchor="text" w:hAnchor="margin" w:y="1"/>
    </w:pPr>
    <w:r w:rsidRPr="003623E2">
      <w:fldChar w:fldCharType="begin"/>
    </w:r>
    <w:r w:rsidRPr="003623E2">
      <w:instrText xml:space="preserve">styleref ZGSM </w:instrText>
    </w:r>
    <w:r>
      <w:fldChar w:fldCharType="separate"/>
    </w:r>
    <w:r w:rsidR="005D2342">
      <w:rPr>
        <w:noProof/>
      </w:rPr>
      <w:t>Release 20</w:t>
    </w:r>
    <w:r w:rsidRPr="003623E2">
      <w:fldChar w:fldCharType="end"/>
    </w:r>
  </w:p>
  <w:p w:rsidR="00EE6F10" w:rsidRPr="003623E2" w:rsidRDefault="00EE6F10" w:rsidP="00355DF3">
    <w:pPr>
      <w:framePr w:wrap="auto" w:vAnchor="text" w:hAnchor="margin" w:xAlign="center" w:y="1"/>
    </w:pPr>
    <w:r w:rsidRPr="003623E2">
      <w:fldChar w:fldCharType="begin"/>
    </w:r>
    <w:r w:rsidRPr="003623E2">
      <w:instrText xml:space="preserve">page </w:instrText>
    </w:r>
    <w:r w:rsidRPr="003623E2">
      <w:fldChar w:fldCharType="separate"/>
    </w:r>
    <w:r w:rsidR="005D2342">
      <w:rPr>
        <w:noProof/>
      </w:rPr>
      <w:t>10</w:t>
    </w:r>
    <w:r w:rsidRPr="003623E2">
      <w:fldChar w:fldCharType="end"/>
    </w:r>
  </w:p>
  <w:p w:rsidR="00EE6F10" w:rsidRPr="003623E2" w:rsidRDefault="00EE6F10" w:rsidP="00355DF3">
    <w:pPr>
      <w:framePr w:wrap="auto" w:vAnchor="text" w:hAnchor="margin" w:xAlign="right" w:y="1"/>
    </w:pPr>
    <w:r w:rsidRPr="003623E2">
      <w:fldChar w:fldCharType="begin"/>
    </w:r>
    <w:r w:rsidRPr="003623E2">
      <w:instrText xml:space="preserve">styleref ZA </w:instrText>
    </w:r>
    <w:r w:rsidRPr="003623E2">
      <w:fldChar w:fldCharType="separate"/>
    </w:r>
    <w:r w:rsidR="005D2342">
      <w:rPr>
        <w:noProof/>
      </w:rPr>
      <w:t>3GPP TS 22.261 V20.0.0 (2024-09)</w:t>
    </w:r>
    <w:r w:rsidRPr="003623E2">
      <w:fldChar w:fldCharType="end"/>
    </w:r>
  </w:p>
  <w:p w:rsidR="00EE6F10" w:rsidRDefault="00EE6F10">
    <w:pPr>
      <w:tabs>
        <w:tab w:val="right" w:pos="9639"/>
      </w:tabs>
    </w:pPr>
    <w:r>
      <w:tab/>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E6F10" w:rsidRDefault="00EE6F10"/>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E6F10" w:rsidRDefault="00EE6F10"/>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E6F10" w:rsidRDefault="00EE6F10">
    <w:pPr>
      <w:tabs>
        <w:tab w:val="right" w:pos="9639"/>
      </w:tabs>
    </w:pPr>
    <w:r>
      <w:tab/>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E6F10" w:rsidRDefault="00EE6F10"/>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50CADE9A"/>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CA860E4A"/>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24927ED0"/>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4CB88D3E"/>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CE1ECF88"/>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06CC38B0"/>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79ED316"/>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8"/>
    <w:multiLevelType w:val="singleLevel"/>
    <w:tmpl w:val="AF20139E"/>
    <w:lvl w:ilvl="0">
      <w:start w:val="1"/>
      <w:numFmt w:val="decimal"/>
      <w:lvlText w:val="%1."/>
      <w:lvlJc w:val="left"/>
      <w:pPr>
        <w:tabs>
          <w:tab w:val="num" w:pos="360"/>
        </w:tabs>
        <w:ind w:left="360" w:hanging="360"/>
      </w:pPr>
    </w:lvl>
  </w:abstractNum>
  <w:abstractNum w:abstractNumId="8" w15:restartNumberingAfterBreak="0">
    <w:nsid w:val="FFFFFFFE"/>
    <w:multiLevelType w:val="singleLevel"/>
    <w:tmpl w:val="FFFFFFFF"/>
    <w:lvl w:ilvl="0">
      <w:numFmt w:val="decimal"/>
      <w:lvlText w:val="*"/>
      <w:lvlJc w:val="left"/>
    </w:lvl>
  </w:abstractNum>
  <w:abstractNum w:abstractNumId="9" w15:restartNumberingAfterBreak="0">
    <w:nsid w:val="019F5F55"/>
    <w:multiLevelType w:val="hybridMultilevel"/>
    <w:tmpl w:val="D172A29A"/>
    <w:lvl w:ilvl="0" w:tplc="F6C0B38E">
      <w:start w:val="5"/>
      <w:numFmt w:val="bullet"/>
      <w:lvlText w:val="-"/>
      <w:lvlJc w:val="left"/>
      <w:pPr>
        <w:ind w:left="644" w:hanging="360"/>
      </w:pPr>
      <w:rPr>
        <w:rFonts w:ascii="Times New Roman" w:eastAsia="Times New Roman" w:hAnsi="Times New Roman" w:cs="Times New Roman" w:hint="default"/>
      </w:rPr>
    </w:lvl>
    <w:lvl w:ilvl="1" w:tplc="08090003" w:tentative="1">
      <w:start w:val="1"/>
      <w:numFmt w:val="bullet"/>
      <w:lvlText w:val="o"/>
      <w:lvlJc w:val="left"/>
      <w:pPr>
        <w:ind w:left="1364" w:hanging="360"/>
      </w:pPr>
      <w:rPr>
        <w:rFonts w:ascii="Courier New" w:hAnsi="Courier New" w:cs="Courier New" w:hint="default"/>
      </w:rPr>
    </w:lvl>
    <w:lvl w:ilvl="2" w:tplc="08090005" w:tentative="1">
      <w:start w:val="1"/>
      <w:numFmt w:val="bullet"/>
      <w:lvlText w:val=""/>
      <w:lvlJc w:val="left"/>
      <w:pPr>
        <w:ind w:left="2084" w:hanging="360"/>
      </w:pPr>
      <w:rPr>
        <w:rFonts w:ascii="Wingdings" w:hAnsi="Wingdings" w:hint="default"/>
      </w:rPr>
    </w:lvl>
    <w:lvl w:ilvl="3" w:tplc="08090001" w:tentative="1">
      <w:start w:val="1"/>
      <w:numFmt w:val="bullet"/>
      <w:lvlText w:val=""/>
      <w:lvlJc w:val="left"/>
      <w:pPr>
        <w:ind w:left="2804" w:hanging="360"/>
      </w:pPr>
      <w:rPr>
        <w:rFonts w:ascii="Symbol" w:hAnsi="Symbol" w:hint="default"/>
      </w:rPr>
    </w:lvl>
    <w:lvl w:ilvl="4" w:tplc="08090003" w:tentative="1">
      <w:start w:val="1"/>
      <w:numFmt w:val="bullet"/>
      <w:lvlText w:val="o"/>
      <w:lvlJc w:val="left"/>
      <w:pPr>
        <w:ind w:left="3524" w:hanging="360"/>
      </w:pPr>
      <w:rPr>
        <w:rFonts w:ascii="Courier New" w:hAnsi="Courier New" w:cs="Courier New" w:hint="default"/>
      </w:rPr>
    </w:lvl>
    <w:lvl w:ilvl="5" w:tplc="08090005" w:tentative="1">
      <w:start w:val="1"/>
      <w:numFmt w:val="bullet"/>
      <w:lvlText w:val=""/>
      <w:lvlJc w:val="left"/>
      <w:pPr>
        <w:ind w:left="4244" w:hanging="360"/>
      </w:pPr>
      <w:rPr>
        <w:rFonts w:ascii="Wingdings" w:hAnsi="Wingdings" w:hint="default"/>
      </w:rPr>
    </w:lvl>
    <w:lvl w:ilvl="6" w:tplc="08090001" w:tentative="1">
      <w:start w:val="1"/>
      <w:numFmt w:val="bullet"/>
      <w:lvlText w:val=""/>
      <w:lvlJc w:val="left"/>
      <w:pPr>
        <w:ind w:left="4964" w:hanging="360"/>
      </w:pPr>
      <w:rPr>
        <w:rFonts w:ascii="Symbol" w:hAnsi="Symbol" w:hint="default"/>
      </w:rPr>
    </w:lvl>
    <w:lvl w:ilvl="7" w:tplc="08090003" w:tentative="1">
      <w:start w:val="1"/>
      <w:numFmt w:val="bullet"/>
      <w:lvlText w:val="o"/>
      <w:lvlJc w:val="left"/>
      <w:pPr>
        <w:ind w:left="5684" w:hanging="360"/>
      </w:pPr>
      <w:rPr>
        <w:rFonts w:ascii="Courier New" w:hAnsi="Courier New" w:cs="Courier New" w:hint="default"/>
      </w:rPr>
    </w:lvl>
    <w:lvl w:ilvl="8" w:tplc="08090005" w:tentative="1">
      <w:start w:val="1"/>
      <w:numFmt w:val="bullet"/>
      <w:lvlText w:val=""/>
      <w:lvlJc w:val="left"/>
      <w:pPr>
        <w:ind w:left="6404" w:hanging="360"/>
      </w:pPr>
      <w:rPr>
        <w:rFonts w:ascii="Wingdings" w:hAnsi="Wingdings" w:hint="default"/>
      </w:rPr>
    </w:lvl>
  </w:abstractNum>
  <w:abstractNum w:abstractNumId="10" w15:restartNumberingAfterBreak="0">
    <w:nsid w:val="01F2553B"/>
    <w:multiLevelType w:val="hybridMultilevel"/>
    <w:tmpl w:val="DAD85332"/>
    <w:lvl w:ilvl="0" w:tplc="0809000F">
      <w:start w:val="1"/>
      <w:numFmt w:val="decimal"/>
      <w:lvlText w:val="%1."/>
      <w:lvlJc w:val="left"/>
      <w:pPr>
        <w:tabs>
          <w:tab w:val="num" w:pos="360"/>
        </w:tabs>
        <w:ind w:left="360" w:hanging="360"/>
      </w:pPr>
    </w:lvl>
    <w:lvl w:ilvl="1" w:tplc="08090019" w:tentative="1">
      <w:start w:val="1"/>
      <w:numFmt w:val="lowerLetter"/>
      <w:lvlText w:val="%2."/>
      <w:lvlJc w:val="left"/>
      <w:pPr>
        <w:tabs>
          <w:tab w:val="num" w:pos="1080"/>
        </w:tabs>
        <w:ind w:left="1080" w:hanging="360"/>
      </w:pPr>
    </w:lvl>
    <w:lvl w:ilvl="2" w:tplc="0809001B" w:tentative="1">
      <w:start w:val="1"/>
      <w:numFmt w:val="lowerRoman"/>
      <w:lvlText w:val="%3."/>
      <w:lvlJc w:val="right"/>
      <w:pPr>
        <w:tabs>
          <w:tab w:val="num" w:pos="1800"/>
        </w:tabs>
        <w:ind w:left="1800" w:hanging="180"/>
      </w:pPr>
    </w:lvl>
    <w:lvl w:ilvl="3" w:tplc="0809000F" w:tentative="1">
      <w:start w:val="1"/>
      <w:numFmt w:val="decimal"/>
      <w:lvlText w:val="%4."/>
      <w:lvlJc w:val="left"/>
      <w:pPr>
        <w:tabs>
          <w:tab w:val="num" w:pos="2520"/>
        </w:tabs>
        <w:ind w:left="2520" w:hanging="360"/>
      </w:pPr>
    </w:lvl>
    <w:lvl w:ilvl="4" w:tplc="08090019" w:tentative="1">
      <w:start w:val="1"/>
      <w:numFmt w:val="lowerLetter"/>
      <w:lvlText w:val="%5."/>
      <w:lvlJc w:val="left"/>
      <w:pPr>
        <w:tabs>
          <w:tab w:val="num" w:pos="3240"/>
        </w:tabs>
        <w:ind w:left="3240" w:hanging="360"/>
      </w:pPr>
    </w:lvl>
    <w:lvl w:ilvl="5" w:tplc="0809001B" w:tentative="1">
      <w:start w:val="1"/>
      <w:numFmt w:val="lowerRoman"/>
      <w:lvlText w:val="%6."/>
      <w:lvlJc w:val="right"/>
      <w:pPr>
        <w:tabs>
          <w:tab w:val="num" w:pos="3960"/>
        </w:tabs>
        <w:ind w:left="3960" w:hanging="180"/>
      </w:pPr>
    </w:lvl>
    <w:lvl w:ilvl="6" w:tplc="0809000F" w:tentative="1">
      <w:start w:val="1"/>
      <w:numFmt w:val="decimal"/>
      <w:lvlText w:val="%7."/>
      <w:lvlJc w:val="left"/>
      <w:pPr>
        <w:tabs>
          <w:tab w:val="num" w:pos="4680"/>
        </w:tabs>
        <w:ind w:left="4680" w:hanging="360"/>
      </w:pPr>
    </w:lvl>
    <w:lvl w:ilvl="7" w:tplc="08090019" w:tentative="1">
      <w:start w:val="1"/>
      <w:numFmt w:val="lowerLetter"/>
      <w:lvlText w:val="%8."/>
      <w:lvlJc w:val="left"/>
      <w:pPr>
        <w:tabs>
          <w:tab w:val="num" w:pos="5400"/>
        </w:tabs>
        <w:ind w:left="5400" w:hanging="360"/>
      </w:pPr>
    </w:lvl>
    <w:lvl w:ilvl="8" w:tplc="0809001B" w:tentative="1">
      <w:start w:val="1"/>
      <w:numFmt w:val="lowerRoman"/>
      <w:lvlText w:val="%9."/>
      <w:lvlJc w:val="right"/>
      <w:pPr>
        <w:tabs>
          <w:tab w:val="num" w:pos="6120"/>
        </w:tabs>
        <w:ind w:left="6120" w:hanging="180"/>
      </w:pPr>
    </w:lvl>
  </w:abstractNum>
  <w:abstractNum w:abstractNumId="11" w15:restartNumberingAfterBreak="0">
    <w:nsid w:val="039D5594"/>
    <w:multiLevelType w:val="hybridMultilevel"/>
    <w:tmpl w:val="D220D35C"/>
    <w:lvl w:ilvl="0" w:tplc="60EA7DAC">
      <w:start w:val="6"/>
      <w:numFmt w:val="bullet"/>
      <w:lvlText w:val="-"/>
      <w:lvlJc w:val="left"/>
      <w:pPr>
        <w:ind w:left="644" w:hanging="360"/>
      </w:pPr>
      <w:rPr>
        <w:rFonts w:ascii="Times New Roman" w:eastAsia="SimSun" w:hAnsi="Times New Roman" w:cs="Times New Roman"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12" w15:restartNumberingAfterBreak="0">
    <w:nsid w:val="0F1E1D80"/>
    <w:multiLevelType w:val="hybridMultilevel"/>
    <w:tmpl w:val="F3A4A4A6"/>
    <w:lvl w:ilvl="0" w:tplc="ED5A13FE">
      <w:start w:val="4"/>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1A1795F"/>
    <w:multiLevelType w:val="hybridMultilevel"/>
    <w:tmpl w:val="F09C210C"/>
    <w:lvl w:ilvl="0" w:tplc="60366304">
      <w:numFmt w:val="bullet"/>
      <w:lvlText w:val="-"/>
      <w:lvlJc w:val="left"/>
      <w:pPr>
        <w:ind w:left="644" w:hanging="360"/>
      </w:pPr>
      <w:rPr>
        <w:rFonts w:ascii="Times New Roman" w:eastAsia="Times New Roman" w:hAnsi="Times New Roman" w:cs="Times New Roman"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14" w15:restartNumberingAfterBreak="0">
    <w:nsid w:val="142B6D83"/>
    <w:multiLevelType w:val="hybridMultilevel"/>
    <w:tmpl w:val="F03E1D08"/>
    <w:lvl w:ilvl="0" w:tplc="DD68A0B8">
      <w:start w:val="3"/>
      <w:numFmt w:val="bullet"/>
      <w:lvlText w:val="-"/>
      <w:lvlJc w:val="left"/>
      <w:pPr>
        <w:ind w:left="1004" w:hanging="360"/>
      </w:pPr>
      <w:rPr>
        <w:rFonts w:ascii="Times New Roman" w:eastAsia="PMingLiU" w:hAnsi="Times New Roman" w:cs="Times New Roman"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15" w15:restartNumberingAfterBreak="0">
    <w:nsid w:val="173E51B2"/>
    <w:multiLevelType w:val="hybridMultilevel"/>
    <w:tmpl w:val="D0B07322"/>
    <w:lvl w:ilvl="0" w:tplc="7F2E9EA6">
      <w:start w:val="7"/>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18E004E2"/>
    <w:multiLevelType w:val="hybridMultilevel"/>
    <w:tmpl w:val="10B8E3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9087602"/>
    <w:multiLevelType w:val="hybridMultilevel"/>
    <w:tmpl w:val="194CBED0"/>
    <w:lvl w:ilvl="0" w:tplc="6ADA977C">
      <w:start w:val="4"/>
      <w:numFmt w:val="bullet"/>
      <w:lvlText w:val="-"/>
      <w:lvlJc w:val="left"/>
      <w:pPr>
        <w:ind w:left="1004" w:hanging="360"/>
      </w:pPr>
      <w:rPr>
        <w:rFonts w:ascii="Times New Roman" w:eastAsia="SimSun" w:hAnsi="Times New Roman" w:cs="Times New Roman"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8" w15:restartNumberingAfterBreak="0">
    <w:nsid w:val="19406750"/>
    <w:multiLevelType w:val="multilevel"/>
    <w:tmpl w:val="19406750"/>
    <w:lvl w:ilvl="0">
      <w:start w:val="6"/>
      <w:numFmt w:val="bullet"/>
      <w:lvlText w:val="-"/>
      <w:lvlJc w:val="left"/>
      <w:pPr>
        <w:ind w:left="720" w:hanging="360"/>
      </w:pPr>
      <w:rPr>
        <w:rFonts w:ascii="Times New Roman" w:eastAsia="Times New Roman"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9" w15:restartNumberingAfterBreak="0">
    <w:nsid w:val="28E8131B"/>
    <w:multiLevelType w:val="hybridMultilevel"/>
    <w:tmpl w:val="A1F006F6"/>
    <w:lvl w:ilvl="0" w:tplc="9508CBA2">
      <w:start w:val="22"/>
      <w:numFmt w:val="bullet"/>
      <w:lvlText w:val="-"/>
      <w:lvlJc w:val="left"/>
      <w:pPr>
        <w:ind w:left="720" w:hanging="360"/>
      </w:pPr>
      <w:rPr>
        <w:rFonts w:ascii="Times New Roman" w:eastAsia="Times New Roman" w:hAnsi="Times New Roman"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20" w15:restartNumberingAfterBreak="0">
    <w:nsid w:val="393E3B13"/>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3AEA4FEB"/>
    <w:multiLevelType w:val="hybridMultilevel"/>
    <w:tmpl w:val="F062753A"/>
    <w:lvl w:ilvl="0" w:tplc="21D69B28">
      <w:start w:val="1"/>
      <w:numFmt w:val="bullet"/>
      <w:lvlText w:val="-"/>
      <w:lvlJc w:val="left"/>
      <w:pPr>
        <w:ind w:left="644" w:hanging="360"/>
      </w:pPr>
      <w:rPr>
        <w:rFonts w:ascii="Times New Roman" w:eastAsia="Calibri" w:hAnsi="Times New Roman" w:cs="Times New Roman"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22" w15:restartNumberingAfterBreak="0">
    <w:nsid w:val="49D531D0"/>
    <w:multiLevelType w:val="multilevel"/>
    <w:tmpl w:val="4EF6A9D4"/>
    <w:lvl w:ilvl="0">
      <w:start w:val="10"/>
      <w:numFmt w:val="decimal"/>
      <w:lvlText w:val="%1"/>
      <w:lvlJc w:val="left"/>
      <w:pPr>
        <w:ind w:left="510" w:hanging="510"/>
      </w:pPr>
      <w:rPr>
        <w:rFonts w:hint="default"/>
      </w:rPr>
    </w:lvl>
    <w:lvl w:ilvl="1">
      <w:start w:val="100"/>
      <w:numFmt w:val="decimal"/>
      <w:lvlText w:val="%1-%2"/>
      <w:lvlJc w:val="left"/>
      <w:pPr>
        <w:ind w:left="510" w:hanging="51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080" w:hanging="1080"/>
      </w:pPr>
      <w:rPr>
        <w:rFonts w:hint="default"/>
      </w:rPr>
    </w:lvl>
    <w:lvl w:ilvl="8">
      <w:start w:val="1"/>
      <w:numFmt w:val="decimal"/>
      <w:lvlText w:val="%1-%2.%3.%4.%5.%6.%7.%8.%9"/>
      <w:lvlJc w:val="left"/>
      <w:pPr>
        <w:ind w:left="1440" w:hanging="1440"/>
      </w:pPr>
      <w:rPr>
        <w:rFonts w:hint="default"/>
      </w:rPr>
    </w:lvl>
  </w:abstractNum>
  <w:abstractNum w:abstractNumId="23" w15:restartNumberingAfterBreak="0">
    <w:nsid w:val="54592745"/>
    <w:multiLevelType w:val="hybridMultilevel"/>
    <w:tmpl w:val="5C8E38AC"/>
    <w:lvl w:ilvl="0" w:tplc="7F2E9EA6">
      <w:start w:val="7"/>
      <w:numFmt w:val="bullet"/>
      <w:lvlText w:val="-"/>
      <w:lvlJc w:val="left"/>
      <w:pPr>
        <w:ind w:left="420" w:hanging="420"/>
      </w:pPr>
      <w:rPr>
        <w:rFonts w:ascii="Times New Roman" w:eastAsia="Times New Roman" w:hAnsi="Times New Roman"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15:restartNumberingAfterBreak="0">
    <w:nsid w:val="5A3E3E6F"/>
    <w:multiLevelType w:val="hybridMultilevel"/>
    <w:tmpl w:val="E4EA618A"/>
    <w:lvl w:ilvl="0" w:tplc="8F16B55A">
      <w:numFmt w:val="bullet"/>
      <w:lvlText w:val="-"/>
      <w:lvlJc w:val="left"/>
      <w:pPr>
        <w:ind w:left="420" w:hanging="420"/>
      </w:pPr>
      <w:rPr>
        <w:rFonts w:ascii="Times New Roman" w:eastAsia="DengXian" w:hAnsi="Times New Roman"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15:restartNumberingAfterBreak="0">
    <w:nsid w:val="5A4E1A95"/>
    <w:multiLevelType w:val="hybridMultilevel"/>
    <w:tmpl w:val="B47C6A60"/>
    <w:lvl w:ilvl="0" w:tplc="440291F4">
      <w:start w:val="16"/>
      <w:numFmt w:val="bullet"/>
      <w:lvlText w:val="-"/>
      <w:lvlJc w:val="left"/>
      <w:pPr>
        <w:ind w:left="648" w:hanging="360"/>
      </w:pPr>
      <w:rPr>
        <w:rFonts w:ascii="Times New Roman" w:eastAsia="Times New Roman" w:hAnsi="Times New Roman" w:cs="Times New Roman" w:hint="default"/>
      </w:rPr>
    </w:lvl>
    <w:lvl w:ilvl="1" w:tplc="08090003" w:tentative="1">
      <w:start w:val="1"/>
      <w:numFmt w:val="bullet"/>
      <w:lvlText w:val="o"/>
      <w:lvlJc w:val="left"/>
      <w:pPr>
        <w:ind w:left="1368" w:hanging="360"/>
      </w:pPr>
      <w:rPr>
        <w:rFonts w:ascii="Courier New" w:hAnsi="Courier New" w:cs="Courier New" w:hint="default"/>
      </w:rPr>
    </w:lvl>
    <w:lvl w:ilvl="2" w:tplc="08090005" w:tentative="1">
      <w:start w:val="1"/>
      <w:numFmt w:val="bullet"/>
      <w:lvlText w:val=""/>
      <w:lvlJc w:val="left"/>
      <w:pPr>
        <w:ind w:left="2088" w:hanging="360"/>
      </w:pPr>
      <w:rPr>
        <w:rFonts w:ascii="Wingdings" w:hAnsi="Wingdings" w:hint="default"/>
      </w:rPr>
    </w:lvl>
    <w:lvl w:ilvl="3" w:tplc="08090001" w:tentative="1">
      <w:start w:val="1"/>
      <w:numFmt w:val="bullet"/>
      <w:lvlText w:val=""/>
      <w:lvlJc w:val="left"/>
      <w:pPr>
        <w:ind w:left="2808" w:hanging="360"/>
      </w:pPr>
      <w:rPr>
        <w:rFonts w:ascii="Symbol" w:hAnsi="Symbol" w:hint="default"/>
      </w:rPr>
    </w:lvl>
    <w:lvl w:ilvl="4" w:tplc="08090003" w:tentative="1">
      <w:start w:val="1"/>
      <w:numFmt w:val="bullet"/>
      <w:lvlText w:val="o"/>
      <w:lvlJc w:val="left"/>
      <w:pPr>
        <w:ind w:left="3528" w:hanging="360"/>
      </w:pPr>
      <w:rPr>
        <w:rFonts w:ascii="Courier New" w:hAnsi="Courier New" w:cs="Courier New" w:hint="default"/>
      </w:rPr>
    </w:lvl>
    <w:lvl w:ilvl="5" w:tplc="08090005" w:tentative="1">
      <w:start w:val="1"/>
      <w:numFmt w:val="bullet"/>
      <w:lvlText w:val=""/>
      <w:lvlJc w:val="left"/>
      <w:pPr>
        <w:ind w:left="4248" w:hanging="360"/>
      </w:pPr>
      <w:rPr>
        <w:rFonts w:ascii="Wingdings" w:hAnsi="Wingdings" w:hint="default"/>
      </w:rPr>
    </w:lvl>
    <w:lvl w:ilvl="6" w:tplc="08090001" w:tentative="1">
      <w:start w:val="1"/>
      <w:numFmt w:val="bullet"/>
      <w:lvlText w:val=""/>
      <w:lvlJc w:val="left"/>
      <w:pPr>
        <w:ind w:left="4968" w:hanging="360"/>
      </w:pPr>
      <w:rPr>
        <w:rFonts w:ascii="Symbol" w:hAnsi="Symbol" w:hint="default"/>
      </w:rPr>
    </w:lvl>
    <w:lvl w:ilvl="7" w:tplc="08090003" w:tentative="1">
      <w:start w:val="1"/>
      <w:numFmt w:val="bullet"/>
      <w:lvlText w:val="o"/>
      <w:lvlJc w:val="left"/>
      <w:pPr>
        <w:ind w:left="5688" w:hanging="360"/>
      </w:pPr>
      <w:rPr>
        <w:rFonts w:ascii="Courier New" w:hAnsi="Courier New" w:cs="Courier New" w:hint="default"/>
      </w:rPr>
    </w:lvl>
    <w:lvl w:ilvl="8" w:tplc="08090005" w:tentative="1">
      <w:start w:val="1"/>
      <w:numFmt w:val="bullet"/>
      <w:lvlText w:val=""/>
      <w:lvlJc w:val="left"/>
      <w:pPr>
        <w:ind w:left="6408" w:hanging="360"/>
      </w:pPr>
      <w:rPr>
        <w:rFonts w:ascii="Wingdings" w:hAnsi="Wingdings" w:hint="default"/>
      </w:rPr>
    </w:lvl>
  </w:abstractNum>
  <w:abstractNum w:abstractNumId="26" w15:restartNumberingAfterBreak="0">
    <w:nsid w:val="6BE218F7"/>
    <w:multiLevelType w:val="hybridMultilevel"/>
    <w:tmpl w:val="D0DE8F74"/>
    <w:lvl w:ilvl="0" w:tplc="B2BEDAC4">
      <w:numFmt w:val="bullet"/>
      <w:lvlText w:val="-"/>
      <w:lvlJc w:val="left"/>
      <w:pPr>
        <w:ind w:left="1004" w:hanging="360"/>
      </w:pPr>
      <w:rPr>
        <w:rFonts w:ascii="Times New Roman" w:eastAsia="Calibri" w:hAnsi="Times New Roman" w:cs="Times New Roman" w:hint="default"/>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27" w15:restartNumberingAfterBreak="0">
    <w:nsid w:val="6EB147C9"/>
    <w:multiLevelType w:val="multilevel"/>
    <w:tmpl w:val="08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pStyle w:val="6"/>
      <w:lvlText w:val="%6)"/>
      <w:lvlJc w:val="left"/>
      <w:pPr>
        <w:ind w:left="1152" w:hanging="432"/>
      </w:pPr>
    </w:lvl>
    <w:lvl w:ilvl="6">
      <w:start w:val="1"/>
      <w:numFmt w:val="lowerRoman"/>
      <w:pStyle w:val="7"/>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8" w15:restartNumberingAfterBreak="0">
    <w:nsid w:val="72655F7D"/>
    <w:multiLevelType w:val="hybridMultilevel"/>
    <w:tmpl w:val="EFE25F14"/>
    <w:lvl w:ilvl="0" w:tplc="ED5A13FE">
      <w:start w:val="4"/>
      <w:numFmt w:val="bullet"/>
      <w:lvlText w:val="-"/>
      <w:lvlJc w:val="left"/>
      <w:pPr>
        <w:ind w:left="927"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35E2A91"/>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0" w15:restartNumberingAfterBreak="0">
    <w:nsid w:val="739B5FD1"/>
    <w:multiLevelType w:val="hybridMultilevel"/>
    <w:tmpl w:val="3F2CE19E"/>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1" w15:restartNumberingAfterBreak="0">
    <w:nsid w:val="75D659FA"/>
    <w:multiLevelType w:val="hybridMultilevel"/>
    <w:tmpl w:val="3EFEEF7C"/>
    <w:lvl w:ilvl="0" w:tplc="B2BEDAC4">
      <w:numFmt w:val="bullet"/>
      <w:lvlText w:val="-"/>
      <w:lvlJc w:val="left"/>
      <w:pPr>
        <w:ind w:left="1004" w:hanging="360"/>
      </w:pPr>
      <w:rPr>
        <w:rFonts w:ascii="Times New Roman" w:eastAsia="Calibri" w:hAnsi="Times New Roman" w:cs="Times New Roman" w:hint="default"/>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32" w15:restartNumberingAfterBreak="0">
    <w:nsid w:val="77DE3EFB"/>
    <w:multiLevelType w:val="hybridMultilevel"/>
    <w:tmpl w:val="DB388E14"/>
    <w:lvl w:ilvl="0" w:tplc="2076A73C">
      <w:start w:val="1"/>
      <w:numFmt w:val="bullet"/>
      <w:lvlText w:val="-"/>
      <w:lvlJc w:val="left"/>
      <w:pPr>
        <w:ind w:left="644" w:hanging="360"/>
      </w:pPr>
      <w:rPr>
        <w:rFonts w:ascii="Times New Roman" w:eastAsia="SimSun" w:hAnsi="Times New Roman" w:cs="Times New Roman"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33" w15:restartNumberingAfterBreak="0">
    <w:nsid w:val="7CE40DC8"/>
    <w:multiLevelType w:val="hybridMultilevel"/>
    <w:tmpl w:val="12BC1A74"/>
    <w:lvl w:ilvl="0" w:tplc="82A0B5C6">
      <w:start w:val="2018"/>
      <w:numFmt w:val="bullet"/>
      <w:lvlText w:val="-"/>
      <w:lvlJc w:val="left"/>
      <w:pPr>
        <w:ind w:left="644" w:hanging="360"/>
      </w:pPr>
      <w:rPr>
        <w:rFonts w:ascii="Times New Roman" w:eastAsia="Times New Roman" w:hAnsi="Times New Roman" w:cs="Times New Roman" w:hint="default"/>
      </w:rPr>
    </w:lvl>
    <w:lvl w:ilvl="1" w:tplc="040C0003" w:tentative="1">
      <w:start w:val="1"/>
      <w:numFmt w:val="bullet"/>
      <w:lvlText w:val="o"/>
      <w:lvlJc w:val="left"/>
      <w:pPr>
        <w:ind w:left="1364" w:hanging="360"/>
      </w:pPr>
      <w:rPr>
        <w:rFonts w:ascii="Courier New" w:hAnsi="Courier New" w:cs="Courier New" w:hint="default"/>
      </w:rPr>
    </w:lvl>
    <w:lvl w:ilvl="2" w:tplc="040C0005" w:tentative="1">
      <w:start w:val="1"/>
      <w:numFmt w:val="bullet"/>
      <w:lvlText w:val=""/>
      <w:lvlJc w:val="left"/>
      <w:pPr>
        <w:ind w:left="2084" w:hanging="360"/>
      </w:pPr>
      <w:rPr>
        <w:rFonts w:ascii="Wingdings" w:hAnsi="Wingdings" w:hint="default"/>
      </w:rPr>
    </w:lvl>
    <w:lvl w:ilvl="3" w:tplc="040C0001" w:tentative="1">
      <w:start w:val="1"/>
      <w:numFmt w:val="bullet"/>
      <w:lvlText w:val=""/>
      <w:lvlJc w:val="left"/>
      <w:pPr>
        <w:ind w:left="2804" w:hanging="360"/>
      </w:pPr>
      <w:rPr>
        <w:rFonts w:ascii="Symbol" w:hAnsi="Symbol" w:hint="default"/>
      </w:rPr>
    </w:lvl>
    <w:lvl w:ilvl="4" w:tplc="040C0003" w:tentative="1">
      <w:start w:val="1"/>
      <w:numFmt w:val="bullet"/>
      <w:lvlText w:val="o"/>
      <w:lvlJc w:val="left"/>
      <w:pPr>
        <w:ind w:left="3524" w:hanging="360"/>
      </w:pPr>
      <w:rPr>
        <w:rFonts w:ascii="Courier New" w:hAnsi="Courier New" w:cs="Courier New" w:hint="default"/>
      </w:rPr>
    </w:lvl>
    <w:lvl w:ilvl="5" w:tplc="040C0005" w:tentative="1">
      <w:start w:val="1"/>
      <w:numFmt w:val="bullet"/>
      <w:lvlText w:val=""/>
      <w:lvlJc w:val="left"/>
      <w:pPr>
        <w:ind w:left="4244" w:hanging="360"/>
      </w:pPr>
      <w:rPr>
        <w:rFonts w:ascii="Wingdings" w:hAnsi="Wingdings" w:hint="default"/>
      </w:rPr>
    </w:lvl>
    <w:lvl w:ilvl="6" w:tplc="040C0001" w:tentative="1">
      <w:start w:val="1"/>
      <w:numFmt w:val="bullet"/>
      <w:lvlText w:val=""/>
      <w:lvlJc w:val="left"/>
      <w:pPr>
        <w:ind w:left="4964" w:hanging="360"/>
      </w:pPr>
      <w:rPr>
        <w:rFonts w:ascii="Symbol" w:hAnsi="Symbol" w:hint="default"/>
      </w:rPr>
    </w:lvl>
    <w:lvl w:ilvl="7" w:tplc="040C0003" w:tentative="1">
      <w:start w:val="1"/>
      <w:numFmt w:val="bullet"/>
      <w:lvlText w:val="o"/>
      <w:lvlJc w:val="left"/>
      <w:pPr>
        <w:ind w:left="5684" w:hanging="360"/>
      </w:pPr>
      <w:rPr>
        <w:rFonts w:ascii="Courier New" w:hAnsi="Courier New" w:cs="Courier New" w:hint="default"/>
      </w:rPr>
    </w:lvl>
    <w:lvl w:ilvl="8" w:tplc="040C0005" w:tentative="1">
      <w:start w:val="1"/>
      <w:numFmt w:val="bullet"/>
      <w:lvlText w:val=""/>
      <w:lvlJc w:val="left"/>
      <w:pPr>
        <w:ind w:left="6404" w:hanging="360"/>
      </w:pPr>
      <w:rPr>
        <w:rFonts w:ascii="Wingdings" w:hAnsi="Wingdings" w:hint="default"/>
      </w:rPr>
    </w:lvl>
  </w:abstractNum>
  <w:abstractNum w:abstractNumId="34" w15:restartNumberingAfterBreak="0">
    <w:nsid w:val="7E2220A8"/>
    <w:multiLevelType w:val="hybridMultilevel"/>
    <w:tmpl w:val="949A3B88"/>
    <w:lvl w:ilvl="0" w:tplc="21BEF24A">
      <w:start w:val="10"/>
      <w:numFmt w:val="bullet"/>
      <w:lvlText w:val="-"/>
      <w:lvlJc w:val="left"/>
      <w:pPr>
        <w:ind w:left="934" w:hanging="360"/>
      </w:pPr>
      <w:rPr>
        <w:rFonts w:ascii="Times New Roman" w:eastAsia="SimSun" w:hAnsi="Times New Roman" w:cs="Times New Roman" w:hint="default"/>
      </w:rPr>
    </w:lvl>
    <w:lvl w:ilvl="1" w:tplc="08090003">
      <w:start w:val="1"/>
      <w:numFmt w:val="bullet"/>
      <w:lvlText w:val="o"/>
      <w:lvlJc w:val="left"/>
      <w:pPr>
        <w:ind w:left="1654" w:hanging="360"/>
      </w:pPr>
      <w:rPr>
        <w:rFonts w:ascii="Courier New" w:hAnsi="Courier New" w:cs="Courier New" w:hint="default"/>
      </w:rPr>
    </w:lvl>
    <w:lvl w:ilvl="2" w:tplc="08090005" w:tentative="1">
      <w:start w:val="1"/>
      <w:numFmt w:val="bullet"/>
      <w:lvlText w:val=""/>
      <w:lvlJc w:val="left"/>
      <w:pPr>
        <w:ind w:left="2374" w:hanging="360"/>
      </w:pPr>
      <w:rPr>
        <w:rFonts w:ascii="Wingdings" w:hAnsi="Wingdings" w:hint="default"/>
      </w:rPr>
    </w:lvl>
    <w:lvl w:ilvl="3" w:tplc="08090001" w:tentative="1">
      <w:start w:val="1"/>
      <w:numFmt w:val="bullet"/>
      <w:lvlText w:val=""/>
      <w:lvlJc w:val="left"/>
      <w:pPr>
        <w:ind w:left="3094" w:hanging="360"/>
      </w:pPr>
      <w:rPr>
        <w:rFonts w:ascii="Symbol" w:hAnsi="Symbol" w:hint="default"/>
      </w:rPr>
    </w:lvl>
    <w:lvl w:ilvl="4" w:tplc="08090003" w:tentative="1">
      <w:start w:val="1"/>
      <w:numFmt w:val="bullet"/>
      <w:lvlText w:val="o"/>
      <w:lvlJc w:val="left"/>
      <w:pPr>
        <w:ind w:left="3814" w:hanging="360"/>
      </w:pPr>
      <w:rPr>
        <w:rFonts w:ascii="Courier New" w:hAnsi="Courier New" w:cs="Courier New" w:hint="default"/>
      </w:rPr>
    </w:lvl>
    <w:lvl w:ilvl="5" w:tplc="08090005" w:tentative="1">
      <w:start w:val="1"/>
      <w:numFmt w:val="bullet"/>
      <w:lvlText w:val=""/>
      <w:lvlJc w:val="left"/>
      <w:pPr>
        <w:ind w:left="4534" w:hanging="360"/>
      </w:pPr>
      <w:rPr>
        <w:rFonts w:ascii="Wingdings" w:hAnsi="Wingdings" w:hint="default"/>
      </w:rPr>
    </w:lvl>
    <w:lvl w:ilvl="6" w:tplc="08090001" w:tentative="1">
      <w:start w:val="1"/>
      <w:numFmt w:val="bullet"/>
      <w:lvlText w:val=""/>
      <w:lvlJc w:val="left"/>
      <w:pPr>
        <w:ind w:left="5254" w:hanging="360"/>
      </w:pPr>
      <w:rPr>
        <w:rFonts w:ascii="Symbol" w:hAnsi="Symbol" w:hint="default"/>
      </w:rPr>
    </w:lvl>
    <w:lvl w:ilvl="7" w:tplc="08090003" w:tentative="1">
      <w:start w:val="1"/>
      <w:numFmt w:val="bullet"/>
      <w:lvlText w:val="o"/>
      <w:lvlJc w:val="left"/>
      <w:pPr>
        <w:ind w:left="5974" w:hanging="360"/>
      </w:pPr>
      <w:rPr>
        <w:rFonts w:ascii="Courier New" w:hAnsi="Courier New" w:cs="Courier New" w:hint="default"/>
      </w:rPr>
    </w:lvl>
    <w:lvl w:ilvl="8" w:tplc="08090005" w:tentative="1">
      <w:start w:val="1"/>
      <w:numFmt w:val="bullet"/>
      <w:lvlText w:val=""/>
      <w:lvlJc w:val="left"/>
      <w:pPr>
        <w:ind w:left="6694" w:hanging="360"/>
      </w:pPr>
      <w:rPr>
        <w:rFonts w:ascii="Wingdings" w:hAnsi="Wingdings" w:hint="default"/>
      </w:rPr>
    </w:lvl>
  </w:abstractNum>
  <w:num w:numId="1">
    <w:abstractNumId w:val="8"/>
    <w:lvlOverride w:ilvl="0">
      <w:lvl w:ilvl="0">
        <w:start w:val="1"/>
        <w:numFmt w:val="bullet"/>
        <w:lvlText w:val=""/>
        <w:legacy w:legacy="1" w:legacySpace="0" w:legacyIndent="360"/>
        <w:lvlJc w:val="left"/>
        <w:pPr>
          <w:ind w:left="360" w:hanging="360"/>
        </w:pPr>
        <w:rPr>
          <w:rFonts w:ascii="Symbol" w:hAnsi="Symbol" w:hint="default"/>
        </w:rPr>
      </w:lvl>
    </w:lvlOverride>
  </w:num>
  <w:num w:numId="2">
    <w:abstractNumId w:val="8"/>
    <w:lvlOverride w:ilvl="0">
      <w:lvl w:ilvl="0">
        <w:start w:val="1"/>
        <w:numFmt w:val="bullet"/>
        <w:lvlText w:val=""/>
        <w:legacy w:legacy="1" w:legacySpace="0" w:legacyIndent="283"/>
        <w:lvlJc w:val="left"/>
        <w:pPr>
          <w:ind w:left="567" w:hanging="283"/>
        </w:pPr>
        <w:rPr>
          <w:rFonts w:ascii="Symbol" w:hAnsi="Symbol" w:hint="default"/>
        </w:rPr>
      </w:lvl>
    </w:lvlOverride>
  </w:num>
  <w:num w:numId="3">
    <w:abstractNumId w:val="10"/>
  </w:num>
  <w:num w:numId="4">
    <w:abstractNumId w:val="15"/>
  </w:num>
  <w:num w:numId="5">
    <w:abstractNumId w:val="32"/>
  </w:num>
  <w:num w:numId="6">
    <w:abstractNumId w:val="30"/>
  </w:num>
  <w:num w:numId="7">
    <w:abstractNumId w:val="9"/>
  </w:num>
  <w:num w:numId="8">
    <w:abstractNumId w:val="17"/>
  </w:num>
  <w:num w:numId="9">
    <w:abstractNumId w:val="28"/>
  </w:num>
  <w:num w:numId="10">
    <w:abstractNumId w:val="12"/>
  </w:num>
  <w:num w:numId="11">
    <w:abstractNumId w:val="22"/>
  </w:num>
  <w:num w:numId="12">
    <w:abstractNumId w:val="19"/>
    <w:lvlOverride w:ilvl="0"/>
    <w:lvlOverride w:ilvl="1"/>
    <w:lvlOverride w:ilvl="2"/>
    <w:lvlOverride w:ilvl="3"/>
    <w:lvlOverride w:ilvl="4"/>
    <w:lvlOverride w:ilvl="5"/>
    <w:lvlOverride w:ilvl="6"/>
    <w:lvlOverride w:ilvl="7"/>
    <w:lvlOverride w:ilvl="8"/>
  </w:num>
  <w:num w:numId="13">
    <w:abstractNumId w:val="25"/>
  </w:num>
  <w:num w:numId="14">
    <w:abstractNumId w:val="34"/>
  </w:num>
  <w:num w:numId="15">
    <w:abstractNumId w:val="33"/>
  </w:num>
  <w:num w:numId="16">
    <w:abstractNumId w:val="16"/>
  </w:num>
  <w:num w:numId="17">
    <w:abstractNumId w:val="23"/>
  </w:num>
  <w:num w:numId="18">
    <w:abstractNumId w:val="13"/>
  </w:num>
  <w:num w:numId="19">
    <w:abstractNumId w:val="26"/>
  </w:num>
  <w:num w:numId="20">
    <w:abstractNumId w:val="31"/>
  </w:num>
  <w:num w:numId="21">
    <w:abstractNumId w:val="18"/>
  </w:num>
  <w:num w:numId="22">
    <w:abstractNumId w:val="14"/>
  </w:num>
  <w:num w:numId="23">
    <w:abstractNumId w:val="24"/>
  </w:num>
  <w:num w:numId="24">
    <w:abstractNumId w:val="20"/>
  </w:num>
  <w:num w:numId="25">
    <w:abstractNumId w:val="29"/>
  </w:num>
  <w:num w:numId="26">
    <w:abstractNumId w:val="27"/>
  </w:num>
  <w:num w:numId="27">
    <w:abstractNumId w:val="6"/>
  </w:num>
  <w:num w:numId="28">
    <w:abstractNumId w:val="5"/>
  </w:num>
  <w:num w:numId="29">
    <w:abstractNumId w:val="4"/>
  </w:num>
  <w:num w:numId="30">
    <w:abstractNumId w:val="7"/>
  </w:num>
  <w:num w:numId="31">
    <w:abstractNumId w:val="3"/>
  </w:num>
  <w:num w:numId="32">
    <w:abstractNumId w:val="2"/>
  </w:num>
  <w:num w:numId="33">
    <w:abstractNumId w:val="1"/>
  </w:num>
  <w:num w:numId="34">
    <w:abstractNumId w:val="0"/>
  </w:num>
  <w:num w:numId="35">
    <w:abstractNumId w:val="11"/>
  </w:num>
  <w:num w:numId="36">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intFractionalCharacterWidth/>
  <w:embedSystemFonts/>
  <w:activeWritingStyle w:appName="MSWord" w:lang="en-GB" w:vendorID="64" w:dllVersion="131078" w:nlCheck="1" w:checkStyle="0"/>
  <w:activeWritingStyle w:appName="MSWord" w:lang="en-US" w:vendorID="64" w:dllVersion="131078" w:nlCheck="1" w:checkStyle="0"/>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284"/>
  <w:doNotHyphenateCaps/>
  <w:displayHorizontalDrawingGridEvery w:val="0"/>
  <w:displayVerticalDrawingGridEvery w:val="0"/>
  <w:doNotUseMarginsForDrawingGridOrigin/>
  <w:doNotShadeFormData/>
  <w:noPunctuationKerning/>
  <w:characterSpacingControl w:val="doNotCompress"/>
  <w:hdrShapeDefaults>
    <o:shapedefaults v:ext="edit" spidmax="3074"/>
  </w:hdrShapeDefaults>
  <w:footnotePr>
    <w:numRestart w:val="eachSect"/>
    <w:footnote w:id="-1"/>
    <w:footnote w:id="0"/>
  </w:footnotePr>
  <w:endnotePr>
    <w:endnote w:id="-1"/>
    <w:endnote w:id="0"/>
  </w:endnotePr>
  <w:compat>
    <w:spaceForUL/>
    <w:balanceSingleByteDoubleByteWidth/>
    <w:doNotLeaveBackslashAlone/>
    <w:ulTrailSpace/>
    <w:doNotExpandShiftReturn/>
    <w:footnoteLayoutLikeWW8/>
    <w:shapeLayoutLikeWW8/>
    <w:alignTablesRowByRow/>
    <w:forgetLastTabAlignment/>
    <w:doNotUseHTMLParagraphAutoSpacing/>
    <w:layoutRawTableWidth/>
    <w:layoutTableRowsApart/>
    <w:useWord97LineBreakRules/>
    <w:doNotBreakWrappedTables/>
    <w:doNotSnapToGridInCell/>
    <w:selectFldWithFirstOrLastChar/>
    <w:doNotWrapTextWithPunct/>
    <w:doNotUseEastAsianBreakRules/>
    <w:useWord2002TableStyleRules/>
    <w:growAutofit/>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4E213A"/>
    <w:rsid w:val="000047DE"/>
    <w:rsid w:val="00007C90"/>
    <w:rsid w:val="00010807"/>
    <w:rsid w:val="000143F2"/>
    <w:rsid w:val="00014A41"/>
    <w:rsid w:val="00015EA1"/>
    <w:rsid w:val="000205AF"/>
    <w:rsid w:val="000214C4"/>
    <w:rsid w:val="00023BF5"/>
    <w:rsid w:val="00025E88"/>
    <w:rsid w:val="00030216"/>
    <w:rsid w:val="0003097D"/>
    <w:rsid w:val="00031153"/>
    <w:rsid w:val="00033397"/>
    <w:rsid w:val="00035016"/>
    <w:rsid w:val="00040095"/>
    <w:rsid w:val="0004165A"/>
    <w:rsid w:val="00041887"/>
    <w:rsid w:val="00041E68"/>
    <w:rsid w:val="00042E76"/>
    <w:rsid w:val="000531EE"/>
    <w:rsid w:val="00057EF2"/>
    <w:rsid w:val="00060347"/>
    <w:rsid w:val="00061676"/>
    <w:rsid w:val="0006465B"/>
    <w:rsid w:val="00065C85"/>
    <w:rsid w:val="00071BD9"/>
    <w:rsid w:val="00072E4E"/>
    <w:rsid w:val="00073451"/>
    <w:rsid w:val="000746F0"/>
    <w:rsid w:val="000747C9"/>
    <w:rsid w:val="000749C7"/>
    <w:rsid w:val="00074F3B"/>
    <w:rsid w:val="00075445"/>
    <w:rsid w:val="0007573D"/>
    <w:rsid w:val="00076173"/>
    <w:rsid w:val="00080512"/>
    <w:rsid w:val="00082D8A"/>
    <w:rsid w:val="00084065"/>
    <w:rsid w:val="00084622"/>
    <w:rsid w:val="00085393"/>
    <w:rsid w:val="00085FCF"/>
    <w:rsid w:val="000873BB"/>
    <w:rsid w:val="000916A8"/>
    <w:rsid w:val="00093C59"/>
    <w:rsid w:val="0009619A"/>
    <w:rsid w:val="000A02E3"/>
    <w:rsid w:val="000A10D2"/>
    <w:rsid w:val="000A6DD9"/>
    <w:rsid w:val="000B082B"/>
    <w:rsid w:val="000B262D"/>
    <w:rsid w:val="000B493C"/>
    <w:rsid w:val="000B5559"/>
    <w:rsid w:val="000B5646"/>
    <w:rsid w:val="000B67DE"/>
    <w:rsid w:val="000C1898"/>
    <w:rsid w:val="000C57A2"/>
    <w:rsid w:val="000C7DAE"/>
    <w:rsid w:val="000C7DDE"/>
    <w:rsid w:val="000D0A35"/>
    <w:rsid w:val="000D48C4"/>
    <w:rsid w:val="000D4EB4"/>
    <w:rsid w:val="000D5446"/>
    <w:rsid w:val="000D58AB"/>
    <w:rsid w:val="000D767D"/>
    <w:rsid w:val="000E3846"/>
    <w:rsid w:val="000E4EDC"/>
    <w:rsid w:val="000E6B6A"/>
    <w:rsid w:val="000E7D13"/>
    <w:rsid w:val="000F0771"/>
    <w:rsid w:val="000F0C83"/>
    <w:rsid w:val="000F27E3"/>
    <w:rsid w:val="000F4531"/>
    <w:rsid w:val="000F5FE2"/>
    <w:rsid w:val="000F6BAF"/>
    <w:rsid w:val="000F7D40"/>
    <w:rsid w:val="00103296"/>
    <w:rsid w:val="001038C2"/>
    <w:rsid w:val="001125F7"/>
    <w:rsid w:val="00122658"/>
    <w:rsid w:val="00124DB4"/>
    <w:rsid w:val="00124E52"/>
    <w:rsid w:val="00125C09"/>
    <w:rsid w:val="001261BC"/>
    <w:rsid w:val="00126A14"/>
    <w:rsid w:val="00126ED2"/>
    <w:rsid w:val="00127D7B"/>
    <w:rsid w:val="00127D91"/>
    <w:rsid w:val="00130BFD"/>
    <w:rsid w:val="00130F56"/>
    <w:rsid w:val="00131E32"/>
    <w:rsid w:val="0013206A"/>
    <w:rsid w:val="001326DE"/>
    <w:rsid w:val="0013450C"/>
    <w:rsid w:val="00134BA6"/>
    <w:rsid w:val="001361CC"/>
    <w:rsid w:val="0013720C"/>
    <w:rsid w:val="00137DF5"/>
    <w:rsid w:val="001409A7"/>
    <w:rsid w:val="001416E4"/>
    <w:rsid w:val="001423F8"/>
    <w:rsid w:val="00142F7F"/>
    <w:rsid w:val="00142FA8"/>
    <w:rsid w:val="001458C0"/>
    <w:rsid w:val="0015150B"/>
    <w:rsid w:val="00151870"/>
    <w:rsid w:val="00153326"/>
    <w:rsid w:val="00153E57"/>
    <w:rsid w:val="00154B5B"/>
    <w:rsid w:val="001601B0"/>
    <w:rsid w:val="00160FCE"/>
    <w:rsid w:val="001719F2"/>
    <w:rsid w:val="00172641"/>
    <w:rsid w:val="00172795"/>
    <w:rsid w:val="001732C7"/>
    <w:rsid w:val="0017397F"/>
    <w:rsid w:val="00177700"/>
    <w:rsid w:val="00177C48"/>
    <w:rsid w:val="00177E35"/>
    <w:rsid w:val="0018004E"/>
    <w:rsid w:val="0018160C"/>
    <w:rsid w:val="00184B2B"/>
    <w:rsid w:val="001906EB"/>
    <w:rsid w:val="00191A99"/>
    <w:rsid w:val="00191CA7"/>
    <w:rsid w:val="001946CA"/>
    <w:rsid w:val="00196384"/>
    <w:rsid w:val="001A06F8"/>
    <w:rsid w:val="001A27E2"/>
    <w:rsid w:val="001A5B72"/>
    <w:rsid w:val="001B24FB"/>
    <w:rsid w:val="001B25B2"/>
    <w:rsid w:val="001B3485"/>
    <w:rsid w:val="001B393D"/>
    <w:rsid w:val="001B6428"/>
    <w:rsid w:val="001B7240"/>
    <w:rsid w:val="001B74F1"/>
    <w:rsid w:val="001C184A"/>
    <w:rsid w:val="001C2AA1"/>
    <w:rsid w:val="001C3C94"/>
    <w:rsid w:val="001C528A"/>
    <w:rsid w:val="001C5334"/>
    <w:rsid w:val="001C565A"/>
    <w:rsid w:val="001C59A7"/>
    <w:rsid w:val="001D4488"/>
    <w:rsid w:val="001D4872"/>
    <w:rsid w:val="001D704B"/>
    <w:rsid w:val="001D759C"/>
    <w:rsid w:val="001E06FA"/>
    <w:rsid w:val="001E1F64"/>
    <w:rsid w:val="001E335D"/>
    <w:rsid w:val="001E73EB"/>
    <w:rsid w:val="001F168B"/>
    <w:rsid w:val="001F5308"/>
    <w:rsid w:val="001F5A4D"/>
    <w:rsid w:val="001F665F"/>
    <w:rsid w:val="002028C9"/>
    <w:rsid w:val="00203136"/>
    <w:rsid w:val="00203931"/>
    <w:rsid w:val="002055F3"/>
    <w:rsid w:val="00210BFB"/>
    <w:rsid w:val="00210F35"/>
    <w:rsid w:val="00211E7C"/>
    <w:rsid w:val="0021235C"/>
    <w:rsid w:val="00212EE0"/>
    <w:rsid w:val="00214A7C"/>
    <w:rsid w:val="00220210"/>
    <w:rsid w:val="00221A60"/>
    <w:rsid w:val="00223354"/>
    <w:rsid w:val="00223982"/>
    <w:rsid w:val="00223CAE"/>
    <w:rsid w:val="00223F84"/>
    <w:rsid w:val="00225B0C"/>
    <w:rsid w:val="00226A70"/>
    <w:rsid w:val="002332B7"/>
    <w:rsid w:val="0023527B"/>
    <w:rsid w:val="00235AE8"/>
    <w:rsid w:val="00235F16"/>
    <w:rsid w:val="0023750B"/>
    <w:rsid w:val="0024027C"/>
    <w:rsid w:val="00242688"/>
    <w:rsid w:val="002426D4"/>
    <w:rsid w:val="00244A70"/>
    <w:rsid w:val="00250286"/>
    <w:rsid w:val="0025116B"/>
    <w:rsid w:val="00252A2F"/>
    <w:rsid w:val="00252C63"/>
    <w:rsid w:val="00254024"/>
    <w:rsid w:val="00254A8F"/>
    <w:rsid w:val="00254DD6"/>
    <w:rsid w:val="00254E80"/>
    <w:rsid w:val="00256EDF"/>
    <w:rsid w:val="00260893"/>
    <w:rsid w:val="00261DF7"/>
    <w:rsid w:val="002712FF"/>
    <w:rsid w:val="00282E23"/>
    <w:rsid w:val="00283301"/>
    <w:rsid w:val="00283AA0"/>
    <w:rsid w:val="00284964"/>
    <w:rsid w:val="00286663"/>
    <w:rsid w:val="002869AF"/>
    <w:rsid w:val="00287E51"/>
    <w:rsid w:val="00290ED2"/>
    <w:rsid w:val="002918A3"/>
    <w:rsid w:val="00292CBC"/>
    <w:rsid w:val="00293718"/>
    <w:rsid w:val="00295DD6"/>
    <w:rsid w:val="00297D77"/>
    <w:rsid w:val="002A11B5"/>
    <w:rsid w:val="002A3E1C"/>
    <w:rsid w:val="002A3E43"/>
    <w:rsid w:val="002A5618"/>
    <w:rsid w:val="002A6B4F"/>
    <w:rsid w:val="002A70E6"/>
    <w:rsid w:val="002B00CA"/>
    <w:rsid w:val="002B1E48"/>
    <w:rsid w:val="002B491E"/>
    <w:rsid w:val="002B6616"/>
    <w:rsid w:val="002C08F8"/>
    <w:rsid w:val="002C0FB5"/>
    <w:rsid w:val="002C1951"/>
    <w:rsid w:val="002C1EC3"/>
    <w:rsid w:val="002C2D51"/>
    <w:rsid w:val="002C320B"/>
    <w:rsid w:val="002C37F8"/>
    <w:rsid w:val="002C52CC"/>
    <w:rsid w:val="002C5410"/>
    <w:rsid w:val="002C594C"/>
    <w:rsid w:val="002C6189"/>
    <w:rsid w:val="002D545F"/>
    <w:rsid w:val="002D5CA6"/>
    <w:rsid w:val="002D66EE"/>
    <w:rsid w:val="002D6835"/>
    <w:rsid w:val="002D7EBA"/>
    <w:rsid w:val="002E1E41"/>
    <w:rsid w:val="002E79D0"/>
    <w:rsid w:val="002F1F43"/>
    <w:rsid w:val="002F3316"/>
    <w:rsid w:val="002F67F3"/>
    <w:rsid w:val="003004C4"/>
    <w:rsid w:val="0030744A"/>
    <w:rsid w:val="00313CC1"/>
    <w:rsid w:val="00314656"/>
    <w:rsid w:val="00316BE9"/>
    <w:rsid w:val="003172DC"/>
    <w:rsid w:val="00320DCB"/>
    <w:rsid w:val="0032401F"/>
    <w:rsid w:val="00326768"/>
    <w:rsid w:val="00326905"/>
    <w:rsid w:val="003318EA"/>
    <w:rsid w:val="00333A9D"/>
    <w:rsid w:val="00336022"/>
    <w:rsid w:val="00336EDD"/>
    <w:rsid w:val="0033736D"/>
    <w:rsid w:val="0033750B"/>
    <w:rsid w:val="00340D56"/>
    <w:rsid w:val="0034472B"/>
    <w:rsid w:val="00346032"/>
    <w:rsid w:val="003461F3"/>
    <w:rsid w:val="00346E6A"/>
    <w:rsid w:val="00350664"/>
    <w:rsid w:val="00353682"/>
    <w:rsid w:val="0035462D"/>
    <w:rsid w:val="00355DF3"/>
    <w:rsid w:val="00360D55"/>
    <w:rsid w:val="00360DF5"/>
    <w:rsid w:val="003618A4"/>
    <w:rsid w:val="00365D4A"/>
    <w:rsid w:val="00366968"/>
    <w:rsid w:val="00366D0A"/>
    <w:rsid w:val="00370DE2"/>
    <w:rsid w:val="00371E72"/>
    <w:rsid w:val="00372D80"/>
    <w:rsid w:val="003741CB"/>
    <w:rsid w:val="00374AC8"/>
    <w:rsid w:val="00377845"/>
    <w:rsid w:val="00381B77"/>
    <w:rsid w:val="00383D77"/>
    <w:rsid w:val="00384F34"/>
    <w:rsid w:val="0038577F"/>
    <w:rsid w:val="003860AF"/>
    <w:rsid w:val="00391340"/>
    <w:rsid w:val="003955C4"/>
    <w:rsid w:val="003A11D2"/>
    <w:rsid w:val="003A35C4"/>
    <w:rsid w:val="003A630A"/>
    <w:rsid w:val="003B4B2F"/>
    <w:rsid w:val="003B6520"/>
    <w:rsid w:val="003C1D68"/>
    <w:rsid w:val="003D215E"/>
    <w:rsid w:val="003D5294"/>
    <w:rsid w:val="003E0161"/>
    <w:rsid w:val="003E060C"/>
    <w:rsid w:val="003E17B1"/>
    <w:rsid w:val="003E2B95"/>
    <w:rsid w:val="003E3DB8"/>
    <w:rsid w:val="003E7A4C"/>
    <w:rsid w:val="003F2BB2"/>
    <w:rsid w:val="003F2E1B"/>
    <w:rsid w:val="003F3A0D"/>
    <w:rsid w:val="0040058F"/>
    <w:rsid w:val="0040067B"/>
    <w:rsid w:val="00400BA2"/>
    <w:rsid w:val="00401764"/>
    <w:rsid w:val="00403596"/>
    <w:rsid w:val="00403C3E"/>
    <w:rsid w:val="00404397"/>
    <w:rsid w:val="0040661A"/>
    <w:rsid w:val="004125BA"/>
    <w:rsid w:val="00413816"/>
    <w:rsid w:val="00420D28"/>
    <w:rsid w:val="0042332E"/>
    <w:rsid w:val="00423627"/>
    <w:rsid w:val="00424F81"/>
    <w:rsid w:val="004305B4"/>
    <w:rsid w:val="00433896"/>
    <w:rsid w:val="0043466A"/>
    <w:rsid w:val="004349A8"/>
    <w:rsid w:val="0043529A"/>
    <w:rsid w:val="00437212"/>
    <w:rsid w:val="00440A46"/>
    <w:rsid w:val="00442817"/>
    <w:rsid w:val="004448FC"/>
    <w:rsid w:val="00451B50"/>
    <w:rsid w:val="00453736"/>
    <w:rsid w:val="00455B88"/>
    <w:rsid w:val="00456135"/>
    <w:rsid w:val="004609D9"/>
    <w:rsid w:val="004645E7"/>
    <w:rsid w:val="004650D6"/>
    <w:rsid w:val="00465D46"/>
    <w:rsid w:val="00466355"/>
    <w:rsid w:val="004700FC"/>
    <w:rsid w:val="00470131"/>
    <w:rsid w:val="00472B45"/>
    <w:rsid w:val="00473EE2"/>
    <w:rsid w:val="00476844"/>
    <w:rsid w:val="0048169B"/>
    <w:rsid w:val="00481CB1"/>
    <w:rsid w:val="00482276"/>
    <w:rsid w:val="00485C65"/>
    <w:rsid w:val="004870CB"/>
    <w:rsid w:val="00487177"/>
    <w:rsid w:val="004915D9"/>
    <w:rsid w:val="00493489"/>
    <w:rsid w:val="0049758D"/>
    <w:rsid w:val="004A11A8"/>
    <w:rsid w:val="004A20A0"/>
    <w:rsid w:val="004A4B79"/>
    <w:rsid w:val="004A500D"/>
    <w:rsid w:val="004A5695"/>
    <w:rsid w:val="004A6CC9"/>
    <w:rsid w:val="004B2E5B"/>
    <w:rsid w:val="004B649E"/>
    <w:rsid w:val="004C09DD"/>
    <w:rsid w:val="004C0DC2"/>
    <w:rsid w:val="004C141B"/>
    <w:rsid w:val="004C3551"/>
    <w:rsid w:val="004C59F7"/>
    <w:rsid w:val="004C7333"/>
    <w:rsid w:val="004D0549"/>
    <w:rsid w:val="004D21C3"/>
    <w:rsid w:val="004D3578"/>
    <w:rsid w:val="004D6A22"/>
    <w:rsid w:val="004D73F0"/>
    <w:rsid w:val="004E213A"/>
    <w:rsid w:val="004E556E"/>
    <w:rsid w:val="004E561C"/>
    <w:rsid w:val="004E6441"/>
    <w:rsid w:val="004F2865"/>
    <w:rsid w:val="004F3DC0"/>
    <w:rsid w:val="004F578C"/>
    <w:rsid w:val="004F69BA"/>
    <w:rsid w:val="00503DDE"/>
    <w:rsid w:val="00505EAE"/>
    <w:rsid w:val="0050675C"/>
    <w:rsid w:val="0050782C"/>
    <w:rsid w:val="00511167"/>
    <w:rsid w:val="00514312"/>
    <w:rsid w:val="00515953"/>
    <w:rsid w:val="00516852"/>
    <w:rsid w:val="00517C15"/>
    <w:rsid w:val="00520B4B"/>
    <w:rsid w:val="005213E0"/>
    <w:rsid w:val="00526821"/>
    <w:rsid w:val="005309A5"/>
    <w:rsid w:val="0053477D"/>
    <w:rsid w:val="00537AA8"/>
    <w:rsid w:val="00542238"/>
    <w:rsid w:val="00543DF0"/>
    <w:rsid w:val="00543E6C"/>
    <w:rsid w:val="005459C4"/>
    <w:rsid w:val="00551A4F"/>
    <w:rsid w:val="00552179"/>
    <w:rsid w:val="00553DD0"/>
    <w:rsid w:val="00554E9D"/>
    <w:rsid w:val="0056079B"/>
    <w:rsid w:val="00561082"/>
    <w:rsid w:val="00562EE2"/>
    <w:rsid w:val="00565087"/>
    <w:rsid w:val="00565A33"/>
    <w:rsid w:val="00571246"/>
    <w:rsid w:val="005729CF"/>
    <w:rsid w:val="0057390D"/>
    <w:rsid w:val="00575F58"/>
    <w:rsid w:val="00576F04"/>
    <w:rsid w:val="00577866"/>
    <w:rsid w:val="0058082E"/>
    <w:rsid w:val="00580C97"/>
    <w:rsid w:val="0058122E"/>
    <w:rsid w:val="00581C1E"/>
    <w:rsid w:val="00583693"/>
    <w:rsid w:val="00584027"/>
    <w:rsid w:val="005845B8"/>
    <w:rsid w:val="00584A18"/>
    <w:rsid w:val="00590FFE"/>
    <w:rsid w:val="00593898"/>
    <w:rsid w:val="005964E6"/>
    <w:rsid w:val="005A1750"/>
    <w:rsid w:val="005A41B3"/>
    <w:rsid w:val="005A7597"/>
    <w:rsid w:val="005B4B8B"/>
    <w:rsid w:val="005B50BF"/>
    <w:rsid w:val="005C1E44"/>
    <w:rsid w:val="005C231B"/>
    <w:rsid w:val="005C27A9"/>
    <w:rsid w:val="005C2F4F"/>
    <w:rsid w:val="005C4AF1"/>
    <w:rsid w:val="005C6B22"/>
    <w:rsid w:val="005C707B"/>
    <w:rsid w:val="005D2287"/>
    <w:rsid w:val="005D2342"/>
    <w:rsid w:val="005E1745"/>
    <w:rsid w:val="005E4C0B"/>
    <w:rsid w:val="005F2C92"/>
    <w:rsid w:val="005F4A5B"/>
    <w:rsid w:val="005F4F7B"/>
    <w:rsid w:val="005F775A"/>
    <w:rsid w:val="0060207B"/>
    <w:rsid w:val="006046CE"/>
    <w:rsid w:val="006076D3"/>
    <w:rsid w:val="00620B16"/>
    <w:rsid w:val="0062423B"/>
    <w:rsid w:val="00626A81"/>
    <w:rsid w:val="00627303"/>
    <w:rsid w:val="00627F8B"/>
    <w:rsid w:val="006346DB"/>
    <w:rsid w:val="00640586"/>
    <w:rsid w:val="006419FA"/>
    <w:rsid w:val="006426BB"/>
    <w:rsid w:val="0064342C"/>
    <w:rsid w:val="00646FD1"/>
    <w:rsid w:val="006508F5"/>
    <w:rsid w:val="00654262"/>
    <w:rsid w:val="00656064"/>
    <w:rsid w:val="00656871"/>
    <w:rsid w:val="00656C95"/>
    <w:rsid w:val="00663D1C"/>
    <w:rsid w:val="006641FC"/>
    <w:rsid w:val="006678C4"/>
    <w:rsid w:val="00671D53"/>
    <w:rsid w:val="00672EF8"/>
    <w:rsid w:val="006733F4"/>
    <w:rsid w:val="006744C2"/>
    <w:rsid w:val="00674AEB"/>
    <w:rsid w:val="006760FC"/>
    <w:rsid w:val="0067633C"/>
    <w:rsid w:val="00676A7F"/>
    <w:rsid w:val="00680BAD"/>
    <w:rsid w:val="0068220E"/>
    <w:rsid w:val="0068253A"/>
    <w:rsid w:val="0068274C"/>
    <w:rsid w:val="00683308"/>
    <w:rsid w:val="006843C1"/>
    <w:rsid w:val="00691513"/>
    <w:rsid w:val="00691B8A"/>
    <w:rsid w:val="00691C82"/>
    <w:rsid w:val="00691DE3"/>
    <w:rsid w:val="00693776"/>
    <w:rsid w:val="00693EEF"/>
    <w:rsid w:val="00696E7C"/>
    <w:rsid w:val="006A1CAC"/>
    <w:rsid w:val="006A240C"/>
    <w:rsid w:val="006A3F74"/>
    <w:rsid w:val="006A7D5B"/>
    <w:rsid w:val="006B0545"/>
    <w:rsid w:val="006B0E31"/>
    <w:rsid w:val="006B28EF"/>
    <w:rsid w:val="006B31A9"/>
    <w:rsid w:val="006B3C9A"/>
    <w:rsid w:val="006B4665"/>
    <w:rsid w:val="006B6F5C"/>
    <w:rsid w:val="006C27F2"/>
    <w:rsid w:val="006D1560"/>
    <w:rsid w:val="006D2F62"/>
    <w:rsid w:val="006D526D"/>
    <w:rsid w:val="006E06A7"/>
    <w:rsid w:val="006E148C"/>
    <w:rsid w:val="006E1C5C"/>
    <w:rsid w:val="006E2BAD"/>
    <w:rsid w:val="006E3812"/>
    <w:rsid w:val="006E47F2"/>
    <w:rsid w:val="006E6093"/>
    <w:rsid w:val="006E6618"/>
    <w:rsid w:val="006F0D9B"/>
    <w:rsid w:val="006F14CF"/>
    <w:rsid w:val="006F20D6"/>
    <w:rsid w:val="006F2946"/>
    <w:rsid w:val="006F3312"/>
    <w:rsid w:val="006F4000"/>
    <w:rsid w:val="007009E4"/>
    <w:rsid w:val="007056C2"/>
    <w:rsid w:val="007072A0"/>
    <w:rsid w:val="007136F9"/>
    <w:rsid w:val="00713A09"/>
    <w:rsid w:val="007157F8"/>
    <w:rsid w:val="00716D7C"/>
    <w:rsid w:val="00720C24"/>
    <w:rsid w:val="00720D37"/>
    <w:rsid w:val="00722514"/>
    <w:rsid w:val="007247C7"/>
    <w:rsid w:val="007309AE"/>
    <w:rsid w:val="00734A5B"/>
    <w:rsid w:val="00735D9E"/>
    <w:rsid w:val="00736B3F"/>
    <w:rsid w:val="0073713C"/>
    <w:rsid w:val="0074087F"/>
    <w:rsid w:val="00740958"/>
    <w:rsid w:val="00742E7A"/>
    <w:rsid w:val="00744E76"/>
    <w:rsid w:val="007468FE"/>
    <w:rsid w:val="00751DCE"/>
    <w:rsid w:val="007543FD"/>
    <w:rsid w:val="00765CBE"/>
    <w:rsid w:val="00767B92"/>
    <w:rsid w:val="0077015B"/>
    <w:rsid w:val="00775260"/>
    <w:rsid w:val="00781486"/>
    <w:rsid w:val="00781C5F"/>
    <w:rsid w:val="00781F0F"/>
    <w:rsid w:val="0078339D"/>
    <w:rsid w:val="00786A0C"/>
    <w:rsid w:val="00786BA1"/>
    <w:rsid w:val="00790A9A"/>
    <w:rsid w:val="00790ED1"/>
    <w:rsid w:val="007916AD"/>
    <w:rsid w:val="007945A1"/>
    <w:rsid w:val="00794D25"/>
    <w:rsid w:val="00797B96"/>
    <w:rsid w:val="00797D0B"/>
    <w:rsid w:val="007A18A4"/>
    <w:rsid w:val="007A1F9A"/>
    <w:rsid w:val="007A3864"/>
    <w:rsid w:val="007B128E"/>
    <w:rsid w:val="007B13D2"/>
    <w:rsid w:val="007B1B5A"/>
    <w:rsid w:val="007B3860"/>
    <w:rsid w:val="007B5B4C"/>
    <w:rsid w:val="007B6CAD"/>
    <w:rsid w:val="007C3081"/>
    <w:rsid w:val="007C3190"/>
    <w:rsid w:val="007C59B8"/>
    <w:rsid w:val="007C5ED7"/>
    <w:rsid w:val="007D4965"/>
    <w:rsid w:val="007D4F45"/>
    <w:rsid w:val="007D730B"/>
    <w:rsid w:val="007E0F0B"/>
    <w:rsid w:val="007E0F72"/>
    <w:rsid w:val="007E1BB2"/>
    <w:rsid w:val="007E5102"/>
    <w:rsid w:val="007E7DEB"/>
    <w:rsid w:val="007F04CB"/>
    <w:rsid w:val="007F1D0B"/>
    <w:rsid w:val="00802261"/>
    <w:rsid w:val="008028A4"/>
    <w:rsid w:val="00803394"/>
    <w:rsid w:val="00803402"/>
    <w:rsid w:val="008063C7"/>
    <w:rsid w:val="008073A6"/>
    <w:rsid w:val="0081254F"/>
    <w:rsid w:val="008172C7"/>
    <w:rsid w:val="008212A4"/>
    <w:rsid w:val="008214E2"/>
    <w:rsid w:val="00823F63"/>
    <w:rsid w:val="0082449A"/>
    <w:rsid w:val="008246AA"/>
    <w:rsid w:val="00825816"/>
    <w:rsid w:val="0083168A"/>
    <w:rsid w:val="00831AEB"/>
    <w:rsid w:val="0083523E"/>
    <w:rsid w:val="00837D28"/>
    <w:rsid w:val="00840185"/>
    <w:rsid w:val="00841C89"/>
    <w:rsid w:val="008438FE"/>
    <w:rsid w:val="00844128"/>
    <w:rsid w:val="0084438B"/>
    <w:rsid w:val="00846DE5"/>
    <w:rsid w:val="00861A7B"/>
    <w:rsid w:val="00861C0B"/>
    <w:rsid w:val="00864F7D"/>
    <w:rsid w:val="00865291"/>
    <w:rsid w:val="00870356"/>
    <w:rsid w:val="00871679"/>
    <w:rsid w:val="00871E4C"/>
    <w:rsid w:val="00871F40"/>
    <w:rsid w:val="00873A6F"/>
    <w:rsid w:val="008743D5"/>
    <w:rsid w:val="0087610A"/>
    <w:rsid w:val="008768CA"/>
    <w:rsid w:val="00880A4E"/>
    <w:rsid w:val="008822E3"/>
    <w:rsid w:val="00884C7B"/>
    <w:rsid w:val="008853BD"/>
    <w:rsid w:val="00890B01"/>
    <w:rsid w:val="0089247E"/>
    <w:rsid w:val="00892694"/>
    <w:rsid w:val="00893A6D"/>
    <w:rsid w:val="00895E78"/>
    <w:rsid w:val="008A1457"/>
    <w:rsid w:val="008A31B3"/>
    <w:rsid w:val="008A4DEC"/>
    <w:rsid w:val="008B0F76"/>
    <w:rsid w:val="008B37A9"/>
    <w:rsid w:val="008B51CA"/>
    <w:rsid w:val="008B5978"/>
    <w:rsid w:val="008B7AF1"/>
    <w:rsid w:val="008C1C69"/>
    <w:rsid w:val="008C289C"/>
    <w:rsid w:val="008C2F50"/>
    <w:rsid w:val="008C4EF8"/>
    <w:rsid w:val="008C4FC7"/>
    <w:rsid w:val="008C52FF"/>
    <w:rsid w:val="008C6CE4"/>
    <w:rsid w:val="008C7A77"/>
    <w:rsid w:val="008E1C6F"/>
    <w:rsid w:val="008E226A"/>
    <w:rsid w:val="008E2976"/>
    <w:rsid w:val="008E539D"/>
    <w:rsid w:val="008E653C"/>
    <w:rsid w:val="008E6EB1"/>
    <w:rsid w:val="008F0753"/>
    <w:rsid w:val="008F1AAC"/>
    <w:rsid w:val="008F461D"/>
    <w:rsid w:val="008F57BE"/>
    <w:rsid w:val="008F7E04"/>
    <w:rsid w:val="00901E88"/>
    <w:rsid w:val="0090271F"/>
    <w:rsid w:val="009055F5"/>
    <w:rsid w:val="00907483"/>
    <w:rsid w:val="009102C6"/>
    <w:rsid w:val="009110B7"/>
    <w:rsid w:val="009124D0"/>
    <w:rsid w:val="009128D2"/>
    <w:rsid w:val="00920000"/>
    <w:rsid w:val="009209BD"/>
    <w:rsid w:val="0092308D"/>
    <w:rsid w:val="00923CCC"/>
    <w:rsid w:val="0092544B"/>
    <w:rsid w:val="00925803"/>
    <w:rsid w:val="009301E6"/>
    <w:rsid w:val="00930A4A"/>
    <w:rsid w:val="0093465E"/>
    <w:rsid w:val="0094056D"/>
    <w:rsid w:val="00941E84"/>
    <w:rsid w:val="00942EC2"/>
    <w:rsid w:val="009455D4"/>
    <w:rsid w:val="009459D7"/>
    <w:rsid w:val="00945F13"/>
    <w:rsid w:val="009507EB"/>
    <w:rsid w:val="00950840"/>
    <w:rsid w:val="00951C7F"/>
    <w:rsid w:val="0095264A"/>
    <w:rsid w:val="00952D61"/>
    <w:rsid w:val="00953C71"/>
    <w:rsid w:val="00953E65"/>
    <w:rsid w:val="00955F21"/>
    <w:rsid w:val="00956BED"/>
    <w:rsid w:val="0096027C"/>
    <w:rsid w:val="009602CB"/>
    <w:rsid w:val="009605A9"/>
    <w:rsid w:val="00961403"/>
    <w:rsid w:val="00962007"/>
    <w:rsid w:val="00974BA1"/>
    <w:rsid w:val="00974E38"/>
    <w:rsid w:val="00975E9F"/>
    <w:rsid w:val="00976C29"/>
    <w:rsid w:val="00977462"/>
    <w:rsid w:val="00981B64"/>
    <w:rsid w:val="009830E1"/>
    <w:rsid w:val="00987805"/>
    <w:rsid w:val="00987953"/>
    <w:rsid w:val="00987A52"/>
    <w:rsid w:val="00993A56"/>
    <w:rsid w:val="00995088"/>
    <w:rsid w:val="00996A66"/>
    <w:rsid w:val="009A16BF"/>
    <w:rsid w:val="009A1AEF"/>
    <w:rsid w:val="009A5129"/>
    <w:rsid w:val="009A5563"/>
    <w:rsid w:val="009B0AC4"/>
    <w:rsid w:val="009B4480"/>
    <w:rsid w:val="009B46FE"/>
    <w:rsid w:val="009B6C23"/>
    <w:rsid w:val="009C0E8C"/>
    <w:rsid w:val="009C1826"/>
    <w:rsid w:val="009C2F24"/>
    <w:rsid w:val="009C3022"/>
    <w:rsid w:val="009C3642"/>
    <w:rsid w:val="009D3F5C"/>
    <w:rsid w:val="009D3FB7"/>
    <w:rsid w:val="009D4BE2"/>
    <w:rsid w:val="009D51D2"/>
    <w:rsid w:val="009E0FBD"/>
    <w:rsid w:val="009E15AA"/>
    <w:rsid w:val="009E3FB1"/>
    <w:rsid w:val="009E4D9F"/>
    <w:rsid w:val="009E79CF"/>
    <w:rsid w:val="009F0C58"/>
    <w:rsid w:val="009F11DA"/>
    <w:rsid w:val="009F183E"/>
    <w:rsid w:val="009F25B5"/>
    <w:rsid w:val="009F4ED7"/>
    <w:rsid w:val="009F5232"/>
    <w:rsid w:val="009F69E9"/>
    <w:rsid w:val="00A02570"/>
    <w:rsid w:val="00A07A2D"/>
    <w:rsid w:val="00A10B61"/>
    <w:rsid w:val="00A10F02"/>
    <w:rsid w:val="00A11C20"/>
    <w:rsid w:val="00A13684"/>
    <w:rsid w:val="00A14E57"/>
    <w:rsid w:val="00A2261C"/>
    <w:rsid w:val="00A22E8C"/>
    <w:rsid w:val="00A251E8"/>
    <w:rsid w:val="00A25BC7"/>
    <w:rsid w:val="00A27226"/>
    <w:rsid w:val="00A2725B"/>
    <w:rsid w:val="00A318D5"/>
    <w:rsid w:val="00A358A7"/>
    <w:rsid w:val="00A36A85"/>
    <w:rsid w:val="00A410A3"/>
    <w:rsid w:val="00A4258D"/>
    <w:rsid w:val="00A45145"/>
    <w:rsid w:val="00A4636A"/>
    <w:rsid w:val="00A47F30"/>
    <w:rsid w:val="00A53724"/>
    <w:rsid w:val="00A568C1"/>
    <w:rsid w:val="00A576BF"/>
    <w:rsid w:val="00A57C98"/>
    <w:rsid w:val="00A60CD8"/>
    <w:rsid w:val="00A615F3"/>
    <w:rsid w:val="00A64000"/>
    <w:rsid w:val="00A64047"/>
    <w:rsid w:val="00A6524D"/>
    <w:rsid w:val="00A67128"/>
    <w:rsid w:val="00A704B7"/>
    <w:rsid w:val="00A71DC6"/>
    <w:rsid w:val="00A82346"/>
    <w:rsid w:val="00A83B3F"/>
    <w:rsid w:val="00A840BA"/>
    <w:rsid w:val="00A852E8"/>
    <w:rsid w:val="00A872DB"/>
    <w:rsid w:val="00A878D3"/>
    <w:rsid w:val="00A90D7E"/>
    <w:rsid w:val="00A9132B"/>
    <w:rsid w:val="00AA1563"/>
    <w:rsid w:val="00AA1622"/>
    <w:rsid w:val="00AA2E0A"/>
    <w:rsid w:val="00AA3C03"/>
    <w:rsid w:val="00AA517F"/>
    <w:rsid w:val="00AB2379"/>
    <w:rsid w:val="00AB2A11"/>
    <w:rsid w:val="00AB45D6"/>
    <w:rsid w:val="00AB4C00"/>
    <w:rsid w:val="00AB58FB"/>
    <w:rsid w:val="00AB7162"/>
    <w:rsid w:val="00AC43ED"/>
    <w:rsid w:val="00AC503C"/>
    <w:rsid w:val="00AC557C"/>
    <w:rsid w:val="00AD0EBF"/>
    <w:rsid w:val="00AD19EC"/>
    <w:rsid w:val="00AD3827"/>
    <w:rsid w:val="00AE44B8"/>
    <w:rsid w:val="00AE4FD3"/>
    <w:rsid w:val="00AE6310"/>
    <w:rsid w:val="00AF7224"/>
    <w:rsid w:val="00B00CC3"/>
    <w:rsid w:val="00B02D48"/>
    <w:rsid w:val="00B062CD"/>
    <w:rsid w:val="00B0633E"/>
    <w:rsid w:val="00B06AA6"/>
    <w:rsid w:val="00B12F77"/>
    <w:rsid w:val="00B15449"/>
    <w:rsid w:val="00B1557A"/>
    <w:rsid w:val="00B1735A"/>
    <w:rsid w:val="00B17562"/>
    <w:rsid w:val="00B17DB2"/>
    <w:rsid w:val="00B21B33"/>
    <w:rsid w:val="00B2527A"/>
    <w:rsid w:val="00B25863"/>
    <w:rsid w:val="00B27818"/>
    <w:rsid w:val="00B27978"/>
    <w:rsid w:val="00B27E60"/>
    <w:rsid w:val="00B31A71"/>
    <w:rsid w:val="00B321BB"/>
    <w:rsid w:val="00B326C3"/>
    <w:rsid w:val="00B329C6"/>
    <w:rsid w:val="00B3587A"/>
    <w:rsid w:val="00B37200"/>
    <w:rsid w:val="00B3740B"/>
    <w:rsid w:val="00B37AB9"/>
    <w:rsid w:val="00B413E0"/>
    <w:rsid w:val="00B426AA"/>
    <w:rsid w:val="00B42EFE"/>
    <w:rsid w:val="00B43930"/>
    <w:rsid w:val="00B4514C"/>
    <w:rsid w:val="00B45AC8"/>
    <w:rsid w:val="00B4768A"/>
    <w:rsid w:val="00B5273A"/>
    <w:rsid w:val="00B53DEB"/>
    <w:rsid w:val="00B54CC4"/>
    <w:rsid w:val="00B56CB2"/>
    <w:rsid w:val="00B63B13"/>
    <w:rsid w:val="00B73F69"/>
    <w:rsid w:val="00B7408B"/>
    <w:rsid w:val="00B75203"/>
    <w:rsid w:val="00B75860"/>
    <w:rsid w:val="00B76BC4"/>
    <w:rsid w:val="00B80174"/>
    <w:rsid w:val="00B82017"/>
    <w:rsid w:val="00B84D9D"/>
    <w:rsid w:val="00B84DED"/>
    <w:rsid w:val="00B84FBA"/>
    <w:rsid w:val="00B85165"/>
    <w:rsid w:val="00B92901"/>
    <w:rsid w:val="00B94428"/>
    <w:rsid w:val="00B96482"/>
    <w:rsid w:val="00B96614"/>
    <w:rsid w:val="00B96E40"/>
    <w:rsid w:val="00B977CA"/>
    <w:rsid w:val="00BA3F67"/>
    <w:rsid w:val="00BA585B"/>
    <w:rsid w:val="00BA58FF"/>
    <w:rsid w:val="00BA6B0E"/>
    <w:rsid w:val="00BB0BAC"/>
    <w:rsid w:val="00BB6E37"/>
    <w:rsid w:val="00BC0257"/>
    <w:rsid w:val="00BC0F7D"/>
    <w:rsid w:val="00BC2C86"/>
    <w:rsid w:val="00BC68E8"/>
    <w:rsid w:val="00BD4991"/>
    <w:rsid w:val="00BD5735"/>
    <w:rsid w:val="00BD5E60"/>
    <w:rsid w:val="00BD5EEB"/>
    <w:rsid w:val="00BD6EA5"/>
    <w:rsid w:val="00BE03F6"/>
    <w:rsid w:val="00BE1A5D"/>
    <w:rsid w:val="00BE1C14"/>
    <w:rsid w:val="00BF32B3"/>
    <w:rsid w:val="00BF61BD"/>
    <w:rsid w:val="00BF6BD7"/>
    <w:rsid w:val="00BF7942"/>
    <w:rsid w:val="00C0004C"/>
    <w:rsid w:val="00C02E2B"/>
    <w:rsid w:val="00C050CE"/>
    <w:rsid w:val="00C103A5"/>
    <w:rsid w:val="00C111B7"/>
    <w:rsid w:val="00C1375C"/>
    <w:rsid w:val="00C15F7F"/>
    <w:rsid w:val="00C234CA"/>
    <w:rsid w:val="00C23631"/>
    <w:rsid w:val="00C23CAF"/>
    <w:rsid w:val="00C33079"/>
    <w:rsid w:val="00C336AA"/>
    <w:rsid w:val="00C34C4B"/>
    <w:rsid w:val="00C37554"/>
    <w:rsid w:val="00C37AA1"/>
    <w:rsid w:val="00C37C0C"/>
    <w:rsid w:val="00C40565"/>
    <w:rsid w:val="00C41A58"/>
    <w:rsid w:val="00C44471"/>
    <w:rsid w:val="00C44519"/>
    <w:rsid w:val="00C478E7"/>
    <w:rsid w:val="00C50BA8"/>
    <w:rsid w:val="00C513C4"/>
    <w:rsid w:val="00C526F9"/>
    <w:rsid w:val="00C532DE"/>
    <w:rsid w:val="00C57FA7"/>
    <w:rsid w:val="00C62A48"/>
    <w:rsid w:val="00C64B72"/>
    <w:rsid w:val="00C66A02"/>
    <w:rsid w:val="00C75F0E"/>
    <w:rsid w:val="00C8012E"/>
    <w:rsid w:val="00C801E0"/>
    <w:rsid w:val="00C821A7"/>
    <w:rsid w:val="00C85D0D"/>
    <w:rsid w:val="00C90BBF"/>
    <w:rsid w:val="00C93934"/>
    <w:rsid w:val="00C95CAF"/>
    <w:rsid w:val="00C970BE"/>
    <w:rsid w:val="00CA116A"/>
    <w:rsid w:val="00CA3D0C"/>
    <w:rsid w:val="00CA73D6"/>
    <w:rsid w:val="00CA7E87"/>
    <w:rsid w:val="00CB00C2"/>
    <w:rsid w:val="00CB1385"/>
    <w:rsid w:val="00CB1A87"/>
    <w:rsid w:val="00CB4809"/>
    <w:rsid w:val="00CB496C"/>
    <w:rsid w:val="00CB4C16"/>
    <w:rsid w:val="00CB506E"/>
    <w:rsid w:val="00CB5F01"/>
    <w:rsid w:val="00CB6588"/>
    <w:rsid w:val="00CC6DB9"/>
    <w:rsid w:val="00CC73CA"/>
    <w:rsid w:val="00CD4814"/>
    <w:rsid w:val="00CD777B"/>
    <w:rsid w:val="00CD7C88"/>
    <w:rsid w:val="00CE23DE"/>
    <w:rsid w:val="00CE4078"/>
    <w:rsid w:val="00CE4932"/>
    <w:rsid w:val="00CE5CC5"/>
    <w:rsid w:val="00CE6B32"/>
    <w:rsid w:val="00CE6C9B"/>
    <w:rsid w:val="00CF0A69"/>
    <w:rsid w:val="00CF2886"/>
    <w:rsid w:val="00CF2F24"/>
    <w:rsid w:val="00CF33CD"/>
    <w:rsid w:val="00CF46D8"/>
    <w:rsid w:val="00D037AB"/>
    <w:rsid w:val="00D04CC3"/>
    <w:rsid w:val="00D04E69"/>
    <w:rsid w:val="00D05E90"/>
    <w:rsid w:val="00D11CBF"/>
    <w:rsid w:val="00D2306B"/>
    <w:rsid w:val="00D23F9B"/>
    <w:rsid w:val="00D255FC"/>
    <w:rsid w:val="00D25BE6"/>
    <w:rsid w:val="00D34F10"/>
    <w:rsid w:val="00D3550E"/>
    <w:rsid w:val="00D35638"/>
    <w:rsid w:val="00D366A2"/>
    <w:rsid w:val="00D400BC"/>
    <w:rsid w:val="00D43686"/>
    <w:rsid w:val="00D46092"/>
    <w:rsid w:val="00D46A5B"/>
    <w:rsid w:val="00D52E39"/>
    <w:rsid w:val="00D53E4B"/>
    <w:rsid w:val="00D57C3B"/>
    <w:rsid w:val="00D62FDA"/>
    <w:rsid w:val="00D738D6"/>
    <w:rsid w:val="00D73B9A"/>
    <w:rsid w:val="00D755EB"/>
    <w:rsid w:val="00D80BAB"/>
    <w:rsid w:val="00D80FF9"/>
    <w:rsid w:val="00D8653E"/>
    <w:rsid w:val="00D86880"/>
    <w:rsid w:val="00D87E00"/>
    <w:rsid w:val="00D9099B"/>
    <w:rsid w:val="00D9134D"/>
    <w:rsid w:val="00D92834"/>
    <w:rsid w:val="00D93AAA"/>
    <w:rsid w:val="00D96052"/>
    <w:rsid w:val="00D96DDE"/>
    <w:rsid w:val="00D96E86"/>
    <w:rsid w:val="00D9729F"/>
    <w:rsid w:val="00DA22D0"/>
    <w:rsid w:val="00DA2E6C"/>
    <w:rsid w:val="00DA7A03"/>
    <w:rsid w:val="00DB0E9E"/>
    <w:rsid w:val="00DB1818"/>
    <w:rsid w:val="00DB1B9E"/>
    <w:rsid w:val="00DC0048"/>
    <w:rsid w:val="00DC1982"/>
    <w:rsid w:val="00DC1D50"/>
    <w:rsid w:val="00DC309B"/>
    <w:rsid w:val="00DC3B0A"/>
    <w:rsid w:val="00DC3F17"/>
    <w:rsid w:val="00DC4DA2"/>
    <w:rsid w:val="00DC5C35"/>
    <w:rsid w:val="00DC5DCE"/>
    <w:rsid w:val="00DC746B"/>
    <w:rsid w:val="00DD1AD5"/>
    <w:rsid w:val="00DD4EDC"/>
    <w:rsid w:val="00DD6D45"/>
    <w:rsid w:val="00DE09E4"/>
    <w:rsid w:val="00DE48CB"/>
    <w:rsid w:val="00DF1381"/>
    <w:rsid w:val="00DF15DB"/>
    <w:rsid w:val="00DF1831"/>
    <w:rsid w:val="00DF5727"/>
    <w:rsid w:val="00DF62CD"/>
    <w:rsid w:val="00E00083"/>
    <w:rsid w:val="00E00208"/>
    <w:rsid w:val="00E01AFD"/>
    <w:rsid w:val="00E04ADD"/>
    <w:rsid w:val="00E1395E"/>
    <w:rsid w:val="00E14D4F"/>
    <w:rsid w:val="00E20B1E"/>
    <w:rsid w:val="00E219E9"/>
    <w:rsid w:val="00E23A54"/>
    <w:rsid w:val="00E24A12"/>
    <w:rsid w:val="00E25749"/>
    <w:rsid w:val="00E34A13"/>
    <w:rsid w:val="00E356EE"/>
    <w:rsid w:val="00E35FF2"/>
    <w:rsid w:val="00E36B51"/>
    <w:rsid w:val="00E40DF3"/>
    <w:rsid w:val="00E4140E"/>
    <w:rsid w:val="00E41FCD"/>
    <w:rsid w:val="00E42922"/>
    <w:rsid w:val="00E44CFD"/>
    <w:rsid w:val="00E459FF"/>
    <w:rsid w:val="00E45DD1"/>
    <w:rsid w:val="00E45F7C"/>
    <w:rsid w:val="00E476DA"/>
    <w:rsid w:val="00E52DA3"/>
    <w:rsid w:val="00E52F0C"/>
    <w:rsid w:val="00E55DAA"/>
    <w:rsid w:val="00E57BC0"/>
    <w:rsid w:val="00E6014C"/>
    <w:rsid w:val="00E63904"/>
    <w:rsid w:val="00E72E8E"/>
    <w:rsid w:val="00E74614"/>
    <w:rsid w:val="00E751ED"/>
    <w:rsid w:val="00E76390"/>
    <w:rsid w:val="00E7715D"/>
    <w:rsid w:val="00E774F2"/>
    <w:rsid w:val="00E77645"/>
    <w:rsid w:val="00E77C93"/>
    <w:rsid w:val="00E811D6"/>
    <w:rsid w:val="00E81684"/>
    <w:rsid w:val="00E8200E"/>
    <w:rsid w:val="00E8292F"/>
    <w:rsid w:val="00E843DC"/>
    <w:rsid w:val="00E87733"/>
    <w:rsid w:val="00E878BF"/>
    <w:rsid w:val="00E902E9"/>
    <w:rsid w:val="00E91541"/>
    <w:rsid w:val="00E939DB"/>
    <w:rsid w:val="00E95E4C"/>
    <w:rsid w:val="00E964B0"/>
    <w:rsid w:val="00E974B5"/>
    <w:rsid w:val="00E975A6"/>
    <w:rsid w:val="00E978A1"/>
    <w:rsid w:val="00EA1DA0"/>
    <w:rsid w:val="00EA20FA"/>
    <w:rsid w:val="00EA4D5D"/>
    <w:rsid w:val="00EA6A73"/>
    <w:rsid w:val="00EA7F63"/>
    <w:rsid w:val="00EB0477"/>
    <w:rsid w:val="00EB47BD"/>
    <w:rsid w:val="00EB5B51"/>
    <w:rsid w:val="00EB74D0"/>
    <w:rsid w:val="00EC1D63"/>
    <w:rsid w:val="00EC4A25"/>
    <w:rsid w:val="00EC5107"/>
    <w:rsid w:val="00ED1849"/>
    <w:rsid w:val="00ED2CFA"/>
    <w:rsid w:val="00ED447E"/>
    <w:rsid w:val="00ED4844"/>
    <w:rsid w:val="00ED4952"/>
    <w:rsid w:val="00ED5115"/>
    <w:rsid w:val="00ED592E"/>
    <w:rsid w:val="00EE0827"/>
    <w:rsid w:val="00EE4F5D"/>
    <w:rsid w:val="00EE6F10"/>
    <w:rsid w:val="00EF6FF4"/>
    <w:rsid w:val="00F025A2"/>
    <w:rsid w:val="00F03047"/>
    <w:rsid w:val="00F0380B"/>
    <w:rsid w:val="00F068DE"/>
    <w:rsid w:val="00F120CD"/>
    <w:rsid w:val="00F13849"/>
    <w:rsid w:val="00F2015A"/>
    <w:rsid w:val="00F2166D"/>
    <w:rsid w:val="00F22EC7"/>
    <w:rsid w:val="00F2320C"/>
    <w:rsid w:val="00F27E14"/>
    <w:rsid w:val="00F316CB"/>
    <w:rsid w:val="00F31C32"/>
    <w:rsid w:val="00F415BC"/>
    <w:rsid w:val="00F4267D"/>
    <w:rsid w:val="00F4401A"/>
    <w:rsid w:val="00F45B6C"/>
    <w:rsid w:val="00F5311B"/>
    <w:rsid w:val="00F55C45"/>
    <w:rsid w:val="00F56525"/>
    <w:rsid w:val="00F6268E"/>
    <w:rsid w:val="00F626CA"/>
    <w:rsid w:val="00F653B8"/>
    <w:rsid w:val="00F73D3E"/>
    <w:rsid w:val="00F755FD"/>
    <w:rsid w:val="00F75613"/>
    <w:rsid w:val="00F75947"/>
    <w:rsid w:val="00F76486"/>
    <w:rsid w:val="00F7773C"/>
    <w:rsid w:val="00F80324"/>
    <w:rsid w:val="00F81743"/>
    <w:rsid w:val="00F81D83"/>
    <w:rsid w:val="00F824FA"/>
    <w:rsid w:val="00F828FD"/>
    <w:rsid w:val="00F833A4"/>
    <w:rsid w:val="00F86B6F"/>
    <w:rsid w:val="00F91629"/>
    <w:rsid w:val="00F95C9D"/>
    <w:rsid w:val="00F96DFC"/>
    <w:rsid w:val="00FA1266"/>
    <w:rsid w:val="00FA6BB8"/>
    <w:rsid w:val="00FA6DB9"/>
    <w:rsid w:val="00FA6E9C"/>
    <w:rsid w:val="00FB22C9"/>
    <w:rsid w:val="00FB266A"/>
    <w:rsid w:val="00FB487F"/>
    <w:rsid w:val="00FB6C89"/>
    <w:rsid w:val="00FB7DD6"/>
    <w:rsid w:val="00FC1192"/>
    <w:rsid w:val="00FD004A"/>
    <w:rsid w:val="00FD0206"/>
    <w:rsid w:val="00FD0345"/>
    <w:rsid w:val="00FD201F"/>
    <w:rsid w:val="00FD2343"/>
    <w:rsid w:val="00FD4C2E"/>
    <w:rsid w:val="00FE142E"/>
    <w:rsid w:val="00FE6F12"/>
    <w:rsid w:val="00FE7341"/>
    <w:rsid w:val="00FF0806"/>
    <w:rsid w:val="00FF22A8"/>
    <w:rsid w:val="00FF3908"/>
    <w:rsid w:val="00FF4EA6"/>
    <w:rsid w:val="00FF5536"/>
    <w:rsid w:val="00FF5708"/>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074"/>
    <o:shapelayout v:ext="edit">
      <o:idmap v:ext="edit" data="2"/>
    </o:shapelayout>
  </w:shapeDefaults>
  <w:decimalSymbol w:val="."/>
  <w:listSeparator w:val=","/>
  <w15:chartTrackingRefBased/>
  <w15:docId w15:val="{8F721400-DC46-49DB-AF5E-193F1AD0DC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EastAsia" w:hAnsi="Times New Roman" w:cs="Times New Roman"/>
        <w:lang w:val="en-US" w:eastAsia="ko-KR"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qFormat="1"/>
    <w:lsdException w:name="caption" w:semiHidden="1" w:unhideWhenUsed="1" w:qFormat="1"/>
    <w:lsdException w:name="annotation reference" w:qFormat="1"/>
    <w:lsdException w:name="List 5" w:qFormat="1"/>
    <w:lsdException w:name="List Bullet 2" w:qFormat="1"/>
    <w:lsdException w:name="Title" w:qFormat="1"/>
    <w:lsdException w:name="Subtitle" w:qFormat="1"/>
    <w:lsdException w:name="Hyperlink" w:qFormat="1"/>
    <w:lsdException w:name="Strong" w:qFormat="1"/>
    <w:lsdException w:name="Emphasis" w:qFormat="1"/>
    <w:lsdException w:name="Normal (Web)" w:uiPriority="99"/>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12EE0"/>
    <w:pPr>
      <w:overflowPunct w:val="0"/>
      <w:autoSpaceDE w:val="0"/>
      <w:autoSpaceDN w:val="0"/>
      <w:adjustRightInd w:val="0"/>
      <w:spacing w:after="180"/>
      <w:textAlignment w:val="baseline"/>
    </w:pPr>
    <w:rPr>
      <w:lang w:val="en-GB" w:eastAsia="en-GB"/>
    </w:rPr>
  </w:style>
  <w:style w:type="paragraph" w:styleId="1">
    <w:name w:val="heading 1"/>
    <w:next w:val="a"/>
    <w:qFormat/>
    <w:rsid w:val="00212EE0"/>
    <w:pPr>
      <w:keepNext/>
      <w:keepLines/>
      <w:pBdr>
        <w:top w:val="single" w:sz="12" w:space="3" w:color="auto"/>
      </w:pBdr>
      <w:overflowPunct w:val="0"/>
      <w:autoSpaceDE w:val="0"/>
      <w:autoSpaceDN w:val="0"/>
      <w:adjustRightInd w:val="0"/>
      <w:spacing w:before="240" w:after="180"/>
      <w:ind w:left="1134" w:hanging="1134"/>
      <w:textAlignment w:val="baseline"/>
      <w:outlineLvl w:val="0"/>
    </w:pPr>
    <w:rPr>
      <w:rFonts w:ascii="Arial" w:hAnsi="Arial"/>
      <w:sz w:val="36"/>
      <w:lang w:val="en-GB" w:eastAsia="en-GB"/>
    </w:rPr>
  </w:style>
  <w:style w:type="paragraph" w:styleId="2">
    <w:name w:val="heading 2"/>
    <w:basedOn w:val="1"/>
    <w:next w:val="a"/>
    <w:link w:val="2Char"/>
    <w:qFormat/>
    <w:rsid w:val="00212EE0"/>
    <w:pPr>
      <w:pBdr>
        <w:top w:val="none" w:sz="0" w:space="0" w:color="auto"/>
      </w:pBdr>
      <w:spacing w:before="180"/>
      <w:outlineLvl w:val="1"/>
    </w:pPr>
    <w:rPr>
      <w:sz w:val="32"/>
    </w:rPr>
  </w:style>
  <w:style w:type="paragraph" w:styleId="3">
    <w:name w:val="heading 3"/>
    <w:basedOn w:val="2"/>
    <w:next w:val="a"/>
    <w:link w:val="3Char"/>
    <w:qFormat/>
    <w:rsid w:val="00212EE0"/>
    <w:pPr>
      <w:spacing w:before="120"/>
      <w:outlineLvl w:val="2"/>
    </w:pPr>
    <w:rPr>
      <w:sz w:val="28"/>
    </w:rPr>
  </w:style>
  <w:style w:type="paragraph" w:styleId="4">
    <w:name w:val="heading 4"/>
    <w:basedOn w:val="3"/>
    <w:next w:val="a"/>
    <w:link w:val="4Char"/>
    <w:qFormat/>
    <w:rsid w:val="00212EE0"/>
    <w:pPr>
      <w:ind w:left="1418" w:hanging="1418"/>
      <w:outlineLvl w:val="3"/>
    </w:pPr>
    <w:rPr>
      <w:sz w:val="24"/>
    </w:rPr>
  </w:style>
  <w:style w:type="paragraph" w:styleId="5">
    <w:name w:val="heading 5"/>
    <w:basedOn w:val="4"/>
    <w:next w:val="a"/>
    <w:qFormat/>
    <w:rsid w:val="00212EE0"/>
    <w:pPr>
      <w:ind w:left="1701" w:hanging="1701"/>
      <w:outlineLvl w:val="4"/>
    </w:pPr>
    <w:rPr>
      <w:sz w:val="22"/>
    </w:rPr>
  </w:style>
  <w:style w:type="paragraph" w:styleId="6">
    <w:name w:val="heading 6"/>
    <w:basedOn w:val="a"/>
    <w:next w:val="a"/>
    <w:semiHidden/>
    <w:qFormat/>
    <w:rsid w:val="00212EE0"/>
    <w:pPr>
      <w:keepNext/>
      <w:keepLines/>
      <w:numPr>
        <w:ilvl w:val="5"/>
        <w:numId w:val="26"/>
      </w:numPr>
      <w:spacing w:before="120"/>
      <w:outlineLvl w:val="5"/>
    </w:pPr>
    <w:rPr>
      <w:rFonts w:ascii="Arial" w:hAnsi="Arial"/>
      <w:lang w:val="x-none"/>
    </w:rPr>
  </w:style>
  <w:style w:type="paragraph" w:styleId="7">
    <w:name w:val="heading 7"/>
    <w:basedOn w:val="a"/>
    <w:next w:val="a"/>
    <w:semiHidden/>
    <w:qFormat/>
    <w:rsid w:val="00212EE0"/>
    <w:pPr>
      <w:keepNext/>
      <w:keepLines/>
      <w:numPr>
        <w:ilvl w:val="6"/>
        <w:numId w:val="26"/>
      </w:numPr>
      <w:spacing w:before="120"/>
      <w:outlineLvl w:val="6"/>
    </w:pPr>
    <w:rPr>
      <w:rFonts w:ascii="Arial" w:hAnsi="Arial"/>
      <w:lang w:val="x-none"/>
    </w:rPr>
  </w:style>
  <w:style w:type="paragraph" w:styleId="8">
    <w:name w:val="heading 8"/>
    <w:basedOn w:val="1"/>
    <w:next w:val="a"/>
    <w:qFormat/>
    <w:rsid w:val="00212EE0"/>
    <w:pPr>
      <w:ind w:left="0" w:firstLine="0"/>
      <w:outlineLvl w:val="7"/>
    </w:pPr>
  </w:style>
  <w:style w:type="paragraph" w:styleId="9">
    <w:name w:val="heading 9"/>
    <w:basedOn w:val="8"/>
    <w:next w:val="a"/>
    <w:qFormat/>
    <w:rsid w:val="00212EE0"/>
    <w:pPr>
      <w:outlineLvl w:val="8"/>
    </w:pPr>
  </w:style>
  <w:style w:type="character" w:default="1" w:styleId="a0">
    <w:name w:val="Default Paragraph Font"/>
    <w:semiHidden/>
  </w:style>
  <w:style w:type="table" w:default="1" w:styleId="a1">
    <w:name w:val="Normal Table"/>
    <w:semiHidden/>
    <w:tblPr>
      <w:tblInd w:w="0" w:type="dxa"/>
      <w:tblCellMar>
        <w:top w:w="0" w:type="dxa"/>
        <w:left w:w="108" w:type="dxa"/>
        <w:bottom w:w="0" w:type="dxa"/>
        <w:right w:w="108" w:type="dxa"/>
      </w:tblCellMar>
    </w:tblPr>
  </w:style>
  <w:style w:type="numbering" w:default="1" w:styleId="a2">
    <w:name w:val="No List"/>
    <w:uiPriority w:val="99"/>
    <w:semiHidden/>
  </w:style>
  <w:style w:type="paragraph" w:styleId="a3">
    <w:name w:val="Body Text"/>
    <w:basedOn w:val="a"/>
    <w:link w:val="Char"/>
    <w:rsid w:val="00212EE0"/>
    <w:pPr>
      <w:spacing w:after="120"/>
    </w:pPr>
  </w:style>
  <w:style w:type="paragraph" w:styleId="90">
    <w:name w:val="toc 9"/>
    <w:basedOn w:val="80"/>
    <w:uiPriority w:val="39"/>
    <w:pPr>
      <w:ind w:left="1418" w:hanging="1418"/>
    </w:pPr>
  </w:style>
  <w:style w:type="paragraph" w:styleId="80">
    <w:name w:val="toc 8"/>
    <w:basedOn w:val="10"/>
    <w:uiPriority w:val="39"/>
    <w:pPr>
      <w:spacing w:before="180"/>
      <w:ind w:left="2693" w:hanging="2693"/>
    </w:pPr>
    <w:rPr>
      <w:b/>
    </w:rPr>
  </w:style>
  <w:style w:type="paragraph" w:styleId="10">
    <w:name w:val="toc 1"/>
    <w:uiPriority w:val="39"/>
    <w:pPr>
      <w:keepNext/>
      <w:keepLines/>
      <w:widowControl w:val="0"/>
      <w:tabs>
        <w:tab w:val="right" w:leader="dot" w:pos="9639"/>
      </w:tabs>
      <w:spacing w:before="120"/>
      <w:ind w:left="567" w:right="425" w:hanging="567"/>
    </w:pPr>
    <w:rPr>
      <w:noProof/>
      <w:sz w:val="22"/>
      <w:lang w:val="en-GB" w:eastAsia="en-US"/>
    </w:rPr>
  </w:style>
  <w:style w:type="table" w:styleId="11">
    <w:name w:val="Grid Table 1 Light"/>
    <w:basedOn w:val="a1"/>
    <w:uiPriority w:val="46"/>
    <w:rsid w:val="00212EE0"/>
    <w:tblPr>
      <w:tblStyleRowBandSize w:val="1"/>
      <w:tblStyleColBandSize w:val="1"/>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 w:type="character" w:customStyle="1" w:styleId="ZGSM">
    <w:name w:val="ZGSM"/>
    <w:rsid w:val="00212EE0"/>
  </w:style>
  <w:style w:type="paragraph" w:styleId="12">
    <w:name w:val="index 1"/>
    <w:basedOn w:val="a"/>
    <w:next w:val="a"/>
    <w:autoRedefine/>
    <w:rsid w:val="00212EE0"/>
    <w:pPr>
      <w:ind w:left="200" w:hanging="200"/>
    </w:pPr>
  </w:style>
  <w:style w:type="paragraph" w:styleId="a4">
    <w:name w:val="List"/>
    <w:basedOn w:val="a"/>
    <w:rsid w:val="00212EE0"/>
    <w:pPr>
      <w:ind w:left="283" w:hanging="283"/>
      <w:contextualSpacing/>
    </w:pPr>
  </w:style>
  <w:style w:type="paragraph" w:styleId="20">
    <w:name w:val="List 2"/>
    <w:basedOn w:val="a"/>
    <w:rsid w:val="00212EE0"/>
    <w:pPr>
      <w:ind w:left="566" w:hanging="283"/>
      <w:contextualSpacing/>
    </w:pPr>
  </w:style>
  <w:style w:type="paragraph" w:styleId="40">
    <w:name w:val="toc 4"/>
    <w:basedOn w:val="30"/>
    <w:uiPriority w:val="39"/>
    <w:pPr>
      <w:ind w:left="1418" w:hanging="1418"/>
    </w:pPr>
  </w:style>
  <w:style w:type="paragraph" w:styleId="30">
    <w:name w:val="toc 3"/>
    <w:basedOn w:val="21"/>
    <w:uiPriority w:val="39"/>
    <w:pPr>
      <w:ind w:left="1134" w:hanging="1134"/>
    </w:pPr>
  </w:style>
  <w:style w:type="paragraph" w:styleId="21">
    <w:name w:val="toc 2"/>
    <w:basedOn w:val="10"/>
    <w:uiPriority w:val="39"/>
    <w:pPr>
      <w:keepNext w:val="0"/>
      <w:spacing w:before="0"/>
      <w:ind w:left="851" w:hanging="851"/>
    </w:pPr>
    <w:rPr>
      <w:sz w:val="20"/>
    </w:rPr>
  </w:style>
  <w:style w:type="table" w:styleId="1-1">
    <w:name w:val="Grid Table 1 Light Accent 1"/>
    <w:basedOn w:val="a1"/>
    <w:uiPriority w:val="46"/>
    <w:rsid w:val="00212EE0"/>
    <w:tblPr>
      <w:tblStyleRowBandSize w:val="1"/>
      <w:tblStyleColBandSize w:val="1"/>
      <w:tblBorders>
        <w:top w:val="single" w:sz="4" w:space="0" w:color="B4C6E7"/>
        <w:left w:val="single" w:sz="4" w:space="0" w:color="B4C6E7"/>
        <w:bottom w:val="single" w:sz="4" w:space="0" w:color="B4C6E7"/>
        <w:right w:val="single" w:sz="4" w:space="0" w:color="B4C6E7"/>
        <w:insideH w:val="single" w:sz="4" w:space="0" w:color="B4C6E7"/>
        <w:insideV w:val="single" w:sz="4" w:space="0" w:color="B4C6E7"/>
      </w:tblBorders>
    </w:tblPr>
    <w:tblStylePr w:type="firstRow">
      <w:rPr>
        <w:b/>
        <w:bCs/>
      </w:rPr>
      <w:tblPr/>
      <w:tcPr>
        <w:tcBorders>
          <w:bottom w:val="single" w:sz="12" w:space="0" w:color="8EAADB"/>
        </w:tcBorders>
      </w:tcPr>
    </w:tblStylePr>
    <w:tblStylePr w:type="lastRow">
      <w:rPr>
        <w:b/>
        <w:bCs/>
      </w:rPr>
      <w:tblPr/>
      <w:tcPr>
        <w:tcBorders>
          <w:top w:val="double" w:sz="2" w:space="0" w:color="8EAADB"/>
        </w:tcBorders>
      </w:tcPr>
    </w:tblStylePr>
    <w:tblStylePr w:type="firstCol">
      <w:rPr>
        <w:b/>
        <w:bCs/>
      </w:rPr>
    </w:tblStylePr>
    <w:tblStylePr w:type="lastCol">
      <w:rPr>
        <w:b/>
        <w:bCs/>
      </w:rPr>
    </w:tblStylePr>
  </w:style>
  <w:style w:type="paragraph" w:customStyle="1" w:styleId="TT">
    <w:name w:val="TT"/>
    <w:basedOn w:val="1"/>
    <w:next w:val="a"/>
    <w:rsid w:val="00212EE0"/>
    <w:pPr>
      <w:outlineLvl w:val="9"/>
    </w:pPr>
  </w:style>
  <w:style w:type="table" w:styleId="13">
    <w:name w:val="Plain Table 1"/>
    <w:basedOn w:val="a1"/>
    <w:uiPriority w:val="41"/>
    <w:rsid w:val="00212EE0"/>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paragraph" w:customStyle="1" w:styleId="NO">
    <w:name w:val="NO"/>
    <w:basedOn w:val="a"/>
    <w:link w:val="NOChar"/>
    <w:qFormat/>
    <w:rsid w:val="00212EE0"/>
    <w:pPr>
      <w:keepLines/>
      <w:ind w:left="1135" w:hanging="851"/>
    </w:pPr>
  </w:style>
  <w:style w:type="table" w:styleId="22">
    <w:name w:val="Plain Table 2"/>
    <w:basedOn w:val="a1"/>
    <w:uiPriority w:val="42"/>
    <w:rsid w:val="00212EE0"/>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paragraph" w:customStyle="1" w:styleId="TAR">
    <w:name w:val="TAR"/>
    <w:basedOn w:val="TAL"/>
    <w:rsid w:val="00212EE0"/>
    <w:pPr>
      <w:jc w:val="right"/>
    </w:pPr>
  </w:style>
  <w:style w:type="paragraph" w:customStyle="1" w:styleId="TAL">
    <w:name w:val="TAL"/>
    <w:basedOn w:val="a"/>
    <w:qFormat/>
    <w:rsid w:val="00212EE0"/>
    <w:pPr>
      <w:keepNext/>
      <w:keepLines/>
      <w:spacing w:after="0"/>
    </w:pPr>
    <w:rPr>
      <w:rFonts w:ascii="Arial" w:hAnsi="Arial"/>
      <w:sz w:val="18"/>
    </w:rPr>
  </w:style>
  <w:style w:type="paragraph" w:customStyle="1" w:styleId="TAH">
    <w:name w:val="TAH"/>
    <w:basedOn w:val="TAC"/>
    <w:rsid w:val="00212EE0"/>
    <w:rPr>
      <w:b/>
    </w:rPr>
  </w:style>
  <w:style w:type="paragraph" w:customStyle="1" w:styleId="TAC">
    <w:name w:val="TAC"/>
    <w:basedOn w:val="TAL"/>
    <w:rsid w:val="00212EE0"/>
    <w:pPr>
      <w:jc w:val="center"/>
    </w:pPr>
  </w:style>
  <w:style w:type="table" w:styleId="a5">
    <w:name w:val="Light Grid"/>
    <w:basedOn w:val="a1"/>
    <w:uiPriority w:val="62"/>
    <w:semiHidden/>
    <w:unhideWhenUsed/>
    <w:rsid w:val="00212EE0"/>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blStylePr w:type="firstRow">
      <w:pPr>
        <w:spacing w:before="0" w:after="0" w:line="240" w:lineRule="auto"/>
      </w:pPr>
      <w:rPr>
        <w:rFonts w:ascii="맑은 고딕" w:eastAsia="Times New Roman" w:hAnsi="맑은 고딕" w:cs="Times New Roman"/>
        <w:b/>
        <w:bCs/>
      </w:rPr>
      <w:tblPr/>
      <w:tcPr>
        <w:tcBorders>
          <w:top w:val="single" w:sz="8" w:space="0" w:color="000000"/>
          <w:left w:val="single" w:sz="8" w:space="0" w:color="000000"/>
          <w:bottom w:val="single" w:sz="18" w:space="0" w:color="000000"/>
          <w:right w:val="single" w:sz="8" w:space="0" w:color="000000"/>
          <w:insideH w:val="nil"/>
          <w:insideV w:val="single" w:sz="8" w:space="0" w:color="000000"/>
        </w:tcBorders>
      </w:tcPr>
    </w:tblStylePr>
    <w:tblStylePr w:type="lastRow">
      <w:pPr>
        <w:spacing w:before="0" w:after="0" w:line="240" w:lineRule="auto"/>
      </w:pPr>
      <w:rPr>
        <w:rFonts w:ascii="맑은 고딕" w:eastAsia="Times New Roman" w:hAnsi="맑은 고딕"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000000"/>
        </w:tcBorders>
      </w:tcPr>
    </w:tblStylePr>
    <w:tblStylePr w:type="firstCol">
      <w:rPr>
        <w:rFonts w:ascii="맑은 고딕" w:eastAsia="Times New Roman" w:hAnsi="맑은 고딕" w:cs="Times New Roman"/>
        <w:b/>
        <w:bCs/>
      </w:rPr>
    </w:tblStylePr>
    <w:tblStylePr w:type="lastCol">
      <w:rPr>
        <w:rFonts w:ascii="맑은 고딕" w:eastAsia="Times New Roman" w:hAnsi="맑은 고딕"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000000"/>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000000"/>
        </w:tcBorders>
      </w:tcPr>
    </w:tblStylePr>
  </w:style>
  <w:style w:type="paragraph" w:customStyle="1" w:styleId="EX">
    <w:name w:val="EX"/>
    <w:basedOn w:val="a"/>
    <w:link w:val="EXChar"/>
    <w:qFormat/>
    <w:rsid w:val="00212EE0"/>
    <w:pPr>
      <w:keepLines/>
      <w:ind w:left="1702" w:hanging="1418"/>
    </w:pPr>
  </w:style>
  <w:style w:type="paragraph" w:customStyle="1" w:styleId="FP">
    <w:name w:val="FP"/>
    <w:basedOn w:val="a"/>
    <w:rsid w:val="00212EE0"/>
    <w:pPr>
      <w:spacing w:after="0"/>
    </w:pPr>
  </w:style>
  <w:style w:type="table" w:styleId="31">
    <w:name w:val="Plain Table 3"/>
    <w:basedOn w:val="a1"/>
    <w:uiPriority w:val="43"/>
    <w:rsid w:val="00212EE0"/>
    <w:tblPr>
      <w:tblStyleRowBandSize w:val="1"/>
      <w:tblStyleColBandSize w:val="1"/>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paragraph" w:customStyle="1" w:styleId="EW">
    <w:name w:val="EW"/>
    <w:basedOn w:val="EX"/>
    <w:rsid w:val="00212EE0"/>
    <w:pPr>
      <w:spacing w:after="0"/>
    </w:pPr>
  </w:style>
  <w:style w:type="paragraph" w:customStyle="1" w:styleId="B1">
    <w:name w:val="B1"/>
    <w:basedOn w:val="a4"/>
    <w:link w:val="B1Char"/>
    <w:qFormat/>
    <w:rsid w:val="00212EE0"/>
    <w:pPr>
      <w:ind w:left="568" w:hanging="284"/>
      <w:contextualSpacing w:val="0"/>
    </w:pPr>
  </w:style>
  <w:style w:type="paragraph" w:styleId="32">
    <w:name w:val="List 3"/>
    <w:basedOn w:val="a"/>
    <w:rsid w:val="00212EE0"/>
    <w:pPr>
      <w:ind w:left="849" w:hanging="283"/>
      <w:contextualSpacing/>
    </w:pPr>
  </w:style>
  <w:style w:type="paragraph" w:customStyle="1" w:styleId="B4">
    <w:name w:val="B4"/>
    <w:basedOn w:val="41"/>
    <w:rsid w:val="00212EE0"/>
    <w:pPr>
      <w:ind w:left="1418" w:hanging="284"/>
      <w:contextualSpacing w:val="0"/>
    </w:pPr>
  </w:style>
  <w:style w:type="paragraph" w:customStyle="1" w:styleId="EditorsNote">
    <w:name w:val="Editor's Note"/>
    <w:basedOn w:val="NO"/>
    <w:link w:val="EditorsNoteChar"/>
    <w:rsid w:val="00212EE0"/>
    <w:rPr>
      <w:color w:val="FF0000"/>
    </w:rPr>
  </w:style>
  <w:style w:type="paragraph" w:customStyle="1" w:styleId="TH">
    <w:name w:val="TH"/>
    <w:basedOn w:val="a"/>
    <w:link w:val="THChar"/>
    <w:qFormat/>
    <w:rsid w:val="00212EE0"/>
    <w:pPr>
      <w:keepNext/>
      <w:keepLines/>
      <w:spacing w:before="60"/>
      <w:jc w:val="center"/>
    </w:pPr>
    <w:rPr>
      <w:rFonts w:ascii="Arial" w:hAnsi="Arial"/>
      <w:b/>
    </w:rPr>
  </w:style>
  <w:style w:type="paragraph" w:customStyle="1" w:styleId="ZA">
    <w:name w:val="ZA"/>
    <w:rsid w:val="00212EE0"/>
    <w:pPr>
      <w:framePr w:w="10206" w:h="794" w:hRule="exact" w:wrap="notBeside" w:vAnchor="page" w:hAnchor="margin" w:y="1135"/>
      <w:widowControl w:val="0"/>
      <w:pBdr>
        <w:bottom w:val="single" w:sz="12" w:space="1" w:color="auto"/>
      </w:pBdr>
      <w:overflowPunct w:val="0"/>
      <w:autoSpaceDE w:val="0"/>
      <w:autoSpaceDN w:val="0"/>
      <w:adjustRightInd w:val="0"/>
      <w:jc w:val="right"/>
      <w:textAlignment w:val="baseline"/>
    </w:pPr>
    <w:rPr>
      <w:rFonts w:ascii="Arial" w:hAnsi="Arial"/>
      <w:noProof/>
      <w:sz w:val="40"/>
      <w:lang w:val="en-GB" w:eastAsia="en-GB"/>
    </w:rPr>
  </w:style>
  <w:style w:type="paragraph" w:customStyle="1" w:styleId="ZB">
    <w:name w:val="ZB"/>
    <w:rsid w:val="00212EE0"/>
    <w:pPr>
      <w:framePr w:w="10206" w:h="284" w:hRule="exact" w:wrap="notBeside" w:vAnchor="page" w:hAnchor="margin" w:y="1986"/>
      <w:widowControl w:val="0"/>
      <w:overflowPunct w:val="0"/>
      <w:autoSpaceDE w:val="0"/>
      <w:autoSpaceDN w:val="0"/>
      <w:adjustRightInd w:val="0"/>
      <w:ind w:right="28"/>
      <w:jc w:val="right"/>
      <w:textAlignment w:val="baseline"/>
    </w:pPr>
    <w:rPr>
      <w:rFonts w:ascii="Arial" w:hAnsi="Arial"/>
      <w:i/>
      <w:noProof/>
      <w:lang w:val="en-GB" w:eastAsia="en-GB"/>
    </w:rPr>
  </w:style>
  <w:style w:type="paragraph" w:customStyle="1" w:styleId="ZT">
    <w:name w:val="ZT"/>
    <w:rsid w:val="00212EE0"/>
    <w:pPr>
      <w:framePr w:wrap="notBeside" w:hAnchor="margin" w:yAlign="center"/>
      <w:widowControl w:val="0"/>
      <w:overflowPunct w:val="0"/>
      <w:autoSpaceDE w:val="0"/>
      <w:autoSpaceDN w:val="0"/>
      <w:adjustRightInd w:val="0"/>
      <w:spacing w:line="240" w:lineRule="atLeast"/>
      <w:jc w:val="right"/>
      <w:textAlignment w:val="baseline"/>
    </w:pPr>
    <w:rPr>
      <w:rFonts w:ascii="Arial" w:hAnsi="Arial"/>
      <w:b/>
      <w:sz w:val="34"/>
      <w:lang w:val="en-GB" w:eastAsia="en-GB"/>
    </w:rPr>
  </w:style>
  <w:style w:type="paragraph" w:customStyle="1" w:styleId="ZU">
    <w:name w:val="ZU"/>
    <w:rsid w:val="00212EE0"/>
    <w:pPr>
      <w:framePr w:w="10206" w:wrap="notBeside" w:vAnchor="page" w:hAnchor="margin" w:y="6238"/>
      <w:widowControl w:val="0"/>
      <w:pBdr>
        <w:top w:val="single" w:sz="12" w:space="1" w:color="auto"/>
      </w:pBdr>
      <w:overflowPunct w:val="0"/>
      <w:autoSpaceDE w:val="0"/>
      <w:autoSpaceDN w:val="0"/>
      <w:adjustRightInd w:val="0"/>
      <w:jc w:val="right"/>
      <w:textAlignment w:val="baseline"/>
    </w:pPr>
    <w:rPr>
      <w:rFonts w:ascii="Arial" w:hAnsi="Arial"/>
      <w:noProof/>
      <w:lang w:val="en-GB" w:eastAsia="en-GB"/>
    </w:rPr>
  </w:style>
  <w:style w:type="paragraph" w:customStyle="1" w:styleId="TAN">
    <w:name w:val="TAN"/>
    <w:basedOn w:val="TAL"/>
    <w:rsid w:val="00212EE0"/>
    <w:pPr>
      <w:ind w:left="851" w:hanging="851"/>
    </w:pPr>
  </w:style>
  <w:style w:type="paragraph" w:styleId="41">
    <w:name w:val="List 4"/>
    <w:basedOn w:val="a"/>
    <w:rsid w:val="00212EE0"/>
    <w:pPr>
      <w:ind w:left="1132" w:hanging="283"/>
      <w:contextualSpacing/>
    </w:pPr>
  </w:style>
  <w:style w:type="paragraph" w:customStyle="1" w:styleId="TF">
    <w:name w:val="TF"/>
    <w:basedOn w:val="TH"/>
    <w:link w:val="TFChar"/>
    <w:qFormat/>
    <w:rsid w:val="00212EE0"/>
    <w:pPr>
      <w:keepNext w:val="0"/>
      <w:spacing w:before="0" w:after="240"/>
    </w:pPr>
  </w:style>
  <w:style w:type="paragraph" w:customStyle="1" w:styleId="B5">
    <w:name w:val="B5"/>
    <w:basedOn w:val="50"/>
    <w:rsid w:val="00212EE0"/>
    <w:pPr>
      <w:ind w:left="1702" w:hanging="284"/>
      <w:contextualSpacing w:val="0"/>
    </w:pPr>
  </w:style>
  <w:style w:type="paragraph" w:customStyle="1" w:styleId="B2">
    <w:name w:val="B2"/>
    <w:basedOn w:val="20"/>
    <w:rsid w:val="00212EE0"/>
    <w:pPr>
      <w:ind w:left="851" w:hanging="284"/>
      <w:contextualSpacing w:val="0"/>
    </w:pPr>
  </w:style>
  <w:style w:type="paragraph" w:customStyle="1" w:styleId="B3">
    <w:name w:val="B3"/>
    <w:basedOn w:val="32"/>
    <w:rsid w:val="00212EE0"/>
    <w:pPr>
      <w:ind w:left="1135" w:hanging="284"/>
      <w:contextualSpacing w:val="0"/>
    </w:pPr>
  </w:style>
  <w:style w:type="character" w:customStyle="1" w:styleId="Char">
    <w:name w:val="본문 Char"/>
    <w:link w:val="a3"/>
    <w:rsid w:val="00212EE0"/>
    <w:rPr>
      <w:lang w:eastAsia="en-US"/>
    </w:rPr>
  </w:style>
  <w:style w:type="table" w:styleId="a6">
    <w:name w:val="Colorful Grid"/>
    <w:basedOn w:val="a1"/>
    <w:uiPriority w:val="73"/>
    <w:semiHidden/>
    <w:unhideWhenUsed/>
    <w:rsid w:val="00212EE0"/>
    <w:rPr>
      <w:color w:val="000000"/>
    </w:rPr>
    <w:tblPr>
      <w:tblStyleRowBandSize w:val="1"/>
      <w:tblStyleColBandSize w:val="1"/>
      <w:tblBorders>
        <w:insideH w:val="single" w:sz="4" w:space="0" w:color="FFFFFF"/>
      </w:tblBorders>
    </w:tblPr>
    <w:tcPr>
      <w:shd w:val="clear" w:color="auto" w:fill="CCCCCC"/>
    </w:tcPr>
    <w:tblStylePr w:type="firstRow">
      <w:rPr>
        <w:b/>
        <w:bCs/>
      </w:rPr>
      <w:tblPr/>
      <w:tcPr>
        <w:shd w:val="clear" w:color="auto" w:fill="999999"/>
      </w:tcPr>
    </w:tblStylePr>
    <w:tblStylePr w:type="lastRow">
      <w:rPr>
        <w:b/>
        <w:bCs/>
        <w:color w:val="000000"/>
      </w:rPr>
      <w:tblPr/>
      <w:tcPr>
        <w:shd w:val="clear" w:color="auto" w:fill="999999"/>
      </w:tcPr>
    </w:tblStylePr>
    <w:tblStylePr w:type="firstCol">
      <w:rPr>
        <w:color w:val="FFFFFF"/>
      </w:rPr>
      <w:tblPr/>
      <w:tcPr>
        <w:shd w:val="clear" w:color="auto" w:fill="000000"/>
      </w:tcPr>
    </w:tblStylePr>
    <w:tblStylePr w:type="lastCol">
      <w:rPr>
        <w:color w:val="FFFFFF"/>
      </w:rPr>
      <w:tblPr/>
      <w:tcPr>
        <w:shd w:val="clear" w:color="auto" w:fill="000000"/>
      </w:tcPr>
    </w:tblStylePr>
    <w:tblStylePr w:type="band1Vert">
      <w:tblPr/>
      <w:tcPr>
        <w:shd w:val="clear" w:color="auto" w:fill="808080"/>
      </w:tcPr>
    </w:tblStylePr>
    <w:tblStylePr w:type="band1Horz">
      <w:tblPr/>
      <w:tcPr>
        <w:shd w:val="clear" w:color="auto" w:fill="808080"/>
      </w:tcPr>
    </w:tblStylePr>
  </w:style>
  <w:style w:type="paragraph" w:styleId="50">
    <w:name w:val="List 5"/>
    <w:basedOn w:val="a"/>
    <w:qFormat/>
    <w:rsid w:val="00212EE0"/>
    <w:pPr>
      <w:ind w:left="1415" w:hanging="283"/>
      <w:contextualSpacing/>
    </w:pPr>
  </w:style>
  <w:style w:type="paragraph" w:customStyle="1" w:styleId="ZV">
    <w:name w:val="ZV"/>
    <w:basedOn w:val="ZU"/>
    <w:rsid w:val="00212EE0"/>
    <w:pPr>
      <w:framePr w:wrap="notBeside" w:y="16161"/>
    </w:pPr>
  </w:style>
  <w:style w:type="table" w:styleId="-1">
    <w:name w:val="Colorful Grid Accent 1"/>
    <w:basedOn w:val="a1"/>
    <w:uiPriority w:val="73"/>
    <w:semiHidden/>
    <w:unhideWhenUsed/>
    <w:rsid w:val="00212EE0"/>
    <w:rPr>
      <w:color w:val="000000"/>
    </w:rPr>
    <w:tblPr>
      <w:tblStyleRowBandSize w:val="1"/>
      <w:tblStyleColBandSize w:val="1"/>
      <w:tblBorders>
        <w:insideH w:val="single" w:sz="4" w:space="0" w:color="FFFFFF"/>
      </w:tblBorders>
    </w:tblPr>
    <w:tcPr>
      <w:shd w:val="clear" w:color="auto" w:fill="D9E2F3"/>
    </w:tcPr>
    <w:tblStylePr w:type="firstRow">
      <w:rPr>
        <w:b/>
        <w:bCs/>
      </w:rPr>
      <w:tblPr/>
      <w:tcPr>
        <w:shd w:val="clear" w:color="auto" w:fill="B4C6E7"/>
      </w:tcPr>
    </w:tblStylePr>
    <w:tblStylePr w:type="lastRow">
      <w:rPr>
        <w:b/>
        <w:bCs/>
        <w:color w:val="000000"/>
      </w:rPr>
      <w:tblPr/>
      <w:tcPr>
        <w:shd w:val="clear" w:color="auto" w:fill="B4C6E7"/>
      </w:tcPr>
    </w:tblStylePr>
    <w:tblStylePr w:type="firstCol">
      <w:rPr>
        <w:color w:val="FFFFFF"/>
      </w:rPr>
      <w:tblPr/>
      <w:tcPr>
        <w:shd w:val="clear" w:color="auto" w:fill="2F5496"/>
      </w:tcPr>
    </w:tblStylePr>
    <w:tblStylePr w:type="lastCol">
      <w:rPr>
        <w:color w:val="FFFFFF"/>
      </w:rPr>
      <w:tblPr/>
      <w:tcPr>
        <w:shd w:val="clear" w:color="auto" w:fill="2F5496"/>
      </w:tcPr>
    </w:tblStylePr>
    <w:tblStylePr w:type="band1Vert">
      <w:tblPr/>
      <w:tcPr>
        <w:shd w:val="clear" w:color="auto" w:fill="A1B8E1"/>
      </w:tcPr>
    </w:tblStylePr>
    <w:tblStylePr w:type="band1Horz">
      <w:tblPr/>
      <w:tcPr>
        <w:shd w:val="clear" w:color="auto" w:fill="A1B8E1"/>
      </w:tcPr>
    </w:tblStylePr>
  </w:style>
  <w:style w:type="paragraph" w:customStyle="1" w:styleId="Guidance">
    <w:name w:val="Guidance"/>
    <w:basedOn w:val="a"/>
    <w:rPr>
      <w:i/>
      <w:color w:val="0000FF"/>
    </w:rPr>
  </w:style>
  <w:style w:type="table" w:styleId="-2">
    <w:name w:val="Colorful Grid Accent 2"/>
    <w:basedOn w:val="a1"/>
    <w:uiPriority w:val="73"/>
    <w:semiHidden/>
    <w:unhideWhenUsed/>
    <w:rsid w:val="00212EE0"/>
    <w:rPr>
      <w:color w:val="000000"/>
    </w:rPr>
    <w:tblPr>
      <w:tblStyleRowBandSize w:val="1"/>
      <w:tblStyleColBandSize w:val="1"/>
      <w:tblBorders>
        <w:insideH w:val="single" w:sz="4" w:space="0" w:color="FFFFFF"/>
      </w:tblBorders>
    </w:tblPr>
    <w:tcPr>
      <w:shd w:val="clear" w:color="auto" w:fill="FBE4D5"/>
    </w:tcPr>
    <w:tblStylePr w:type="firstRow">
      <w:rPr>
        <w:b/>
        <w:bCs/>
      </w:rPr>
      <w:tblPr/>
      <w:tcPr>
        <w:shd w:val="clear" w:color="auto" w:fill="F7CAAC"/>
      </w:tcPr>
    </w:tblStylePr>
    <w:tblStylePr w:type="lastRow">
      <w:rPr>
        <w:b/>
        <w:bCs/>
        <w:color w:val="000000"/>
      </w:rPr>
      <w:tblPr/>
      <w:tcPr>
        <w:shd w:val="clear" w:color="auto" w:fill="F7CAAC"/>
      </w:tcPr>
    </w:tblStylePr>
    <w:tblStylePr w:type="firstCol">
      <w:rPr>
        <w:color w:val="FFFFFF"/>
      </w:rPr>
      <w:tblPr/>
      <w:tcPr>
        <w:shd w:val="clear" w:color="auto" w:fill="C45911"/>
      </w:tcPr>
    </w:tblStylePr>
    <w:tblStylePr w:type="lastCol">
      <w:rPr>
        <w:color w:val="FFFFFF"/>
      </w:rPr>
      <w:tblPr/>
      <w:tcPr>
        <w:shd w:val="clear" w:color="auto" w:fill="C45911"/>
      </w:tcPr>
    </w:tblStylePr>
    <w:tblStylePr w:type="band1Vert">
      <w:tblPr/>
      <w:tcPr>
        <w:shd w:val="clear" w:color="auto" w:fill="F6BE98"/>
      </w:tcPr>
    </w:tblStylePr>
    <w:tblStylePr w:type="band1Horz">
      <w:tblPr/>
      <w:tcPr>
        <w:shd w:val="clear" w:color="auto" w:fill="F6BE98"/>
      </w:tcPr>
    </w:tblStylePr>
  </w:style>
  <w:style w:type="table" w:styleId="-3">
    <w:name w:val="Colorful Grid Accent 3"/>
    <w:basedOn w:val="a1"/>
    <w:uiPriority w:val="73"/>
    <w:semiHidden/>
    <w:unhideWhenUsed/>
    <w:rsid w:val="00212EE0"/>
    <w:rPr>
      <w:color w:val="000000"/>
    </w:rPr>
    <w:tblPr>
      <w:tblStyleRowBandSize w:val="1"/>
      <w:tblStyleColBandSize w:val="1"/>
      <w:tblBorders>
        <w:insideH w:val="single" w:sz="4" w:space="0" w:color="FFFFFF"/>
      </w:tblBorders>
    </w:tblPr>
    <w:tcPr>
      <w:shd w:val="clear" w:color="auto" w:fill="EDEDED"/>
    </w:tcPr>
    <w:tblStylePr w:type="firstRow">
      <w:rPr>
        <w:b/>
        <w:bCs/>
      </w:rPr>
      <w:tblPr/>
      <w:tcPr>
        <w:shd w:val="clear" w:color="auto" w:fill="DBDBDB"/>
      </w:tcPr>
    </w:tblStylePr>
    <w:tblStylePr w:type="lastRow">
      <w:rPr>
        <w:b/>
        <w:bCs/>
        <w:color w:val="000000"/>
      </w:rPr>
      <w:tblPr/>
      <w:tcPr>
        <w:shd w:val="clear" w:color="auto" w:fill="DBDBDB"/>
      </w:tcPr>
    </w:tblStylePr>
    <w:tblStylePr w:type="firstCol">
      <w:rPr>
        <w:color w:val="FFFFFF"/>
      </w:rPr>
      <w:tblPr/>
      <w:tcPr>
        <w:shd w:val="clear" w:color="auto" w:fill="7B7B7B"/>
      </w:tcPr>
    </w:tblStylePr>
    <w:tblStylePr w:type="lastCol">
      <w:rPr>
        <w:color w:val="FFFFFF"/>
      </w:rPr>
      <w:tblPr/>
      <w:tcPr>
        <w:shd w:val="clear" w:color="auto" w:fill="7B7B7B"/>
      </w:tcPr>
    </w:tblStylePr>
    <w:tblStylePr w:type="band1Vert">
      <w:tblPr/>
      <w:tcPr>
        <w:shd w:val="clear" w:color="auto" w:fill="D2D2D2"/>
      </w:tcPr>
    </w:tblStylePr>
    <w:tblStylePr w:type="band1Horz">
      <w:tblPr/>
      <w:tcPr>
        <w:shd w:val="clear" w:color="auto" w:fill="D2D2D2"/>
      </w:tcPr>
    </w:tblStylePr>
  </w:style>
  <w:style w:type="character" w:customStyle="1" w:styleId="B1Char">
    <w:name w:val="B1 Char"/>
    <w:link w:val="B1"/>
    <w:qFormat/>
    <w:rsid w:val="004125BA"/>
  </w:style>
  <w:style w:type="character" w:customStyle="1" w:styleId="EditorsNoteChar">
    <w:name w:val="Editor's Note Char"/>
    <w:aliases w:val="EN Char"/>
    <w:link w:val="EditorsNote"/>
    <w:locked/>
    <w:rsid w:val="00575F58"/>
    <w:rPr>
      <w:color w:val="FF0000"/>
    </w:rPr>
  </w:style>
  <w:style w:type="character" w:customStyle="1" w:styleId="NOChar">
    <w:name w:val="NO Char"/>
    <w:link w:val="NO"/>
    <w:qFormat/>
    <w:rsid w:val="00575F58"/>
  </w:style>
  <w:style w:type="character" w:customStyle="1" w:styleId="TFChar">
    <w:name w:val="TF Char"/>
    <w:link w:val="TF"/>
    <w:rsid w:val="00010807"/>
    <w:rPr>
      <w:rFonts w:ascii="Arial" w:hAnsi="Arial"/>
      <w:b/>
    </w:rPr>
  </w:style>
  <w:style w:type="character" w:customStyle="1" w:styleId="2Char">
    <w:name w:val="제목 2 Char"/>
    <w:link w:val="2"/>
    <w:qFormat/>
    <w:rsid w:val="007309AE"/>
    <w:rPr>
      <w:rFonts w:ascii="Arial" w:hAnsi="Arial"/>
      <w:sz w:val="32"/>
    </w:rPr>
  </w:style>
  <w:style w:type="table" w:styleId="14">
    <w:name w:val="List Table 1 Light"/>
    <w:basedOn w:val="a1"/>
    <w:uiPriority w:val="46"/>
    <w:rsid w:val="00212EE0"/>
    <w:tblPr>
      <w:tblStyleRowBandSize w:val="1"/>
      <w:tblStyleColBandSize w:val="1"/>
    </w:tblPr>
    <w:tblStylePr w:type="firstRow">
      <w:rPr>
        <w:b/>
        <w:bCs/>
      </w:rPr>
      <w:tblPr/>
      <w:tcPr>
        <w:tcBorders>
          <w:bottom w:val="single" w:sz="4" w:space="0" w:color="666666"/>
        </w:tcBorders>
      </w:tcPr>
    </w:tblStylePr>
    <w:tblStylePr w:type="lastRow">
      <w:rPr>
        <w:b/>
        <w:bCs/>
      </w:rPr>
      <w:tblPr/>
      <w:tcPr>
        <w:tcBorders>
          <w:top w:val="single" w:sz="4" w:space="0" w:color="666666"/>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character" w:customStyle="1" w:styleId="3Char">
    <w:name w:val="제목 3 Char"/>
    <w:link w:val="3"/>
    <w:qFormat/>
    <w:rsid w:val="00B37AB9"/>
    <w:rPr>
      <w:rFonts w:ascii="Arial" w:hAnsi="Arial"/>
      <w:sz w:val="28"/>
    </w:rPr>
  </w:style>
  <w:style w:type="character" w:styleId="a7">
    <w:name w:val="annotation reference"/>
    <w:qFormat/>
    <w:rsid w:val="0092544B"/>
    <w:rPr>
      <w:sz w:val="16"/>
      <w:szCs w:val="16"/>
    </w:rPr>
  </w:style>
  <w:style w:type="table" w:styleId="a8">
    <w:name w:val="Dark List"/>
    <w:basedOn w:val="a1"/>
    <w:uiPriority w:val="70"/>
    <w:semiHidden/>
    <w:unhideWhenUsed/>
    <w:rsid w:val="00212EE0"/>
    <w:rPr>
      <w:color w:val="FFFFFF"/>
    </w:rPr>
    <w:tblPr>
      <w:tblStyleRowBandSize w:val="1"/>
      <w:tblStyleColBandSize w:val="1"/>
    </w:tblPr>
    <w:tcPr>
      <w:shd w:val="clear" w:color="auto" w:fill="000000"/>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000000"/>
      </w:tcPr>
    </w:tblStylePr>
    <w:tblStylePr w:type="firstCol">
      <w:tblPr/>
      <w:tcPr>
        <w:tcBorders>
          <w:top w:val="nil"/>
          <w:left w:val="nil"/>
          <w:bottom w:val="nil"/>
          <w:right w:val="single" w:sz="18" w:space="0" w:color="FFFFFF"/>
          <w:insideH w:val="nil"/>
          <w:insideV w:val="nil"/>
        </w:tcBorders>
        <w:shd w:val="clear" w:color="auto" w:fill="000000"/>
      </w:tcPr>
    </w:tblStylePr>
    <w:tblStylePr w:type="lastCol">
      <w:tblPr/>
      <w:tcPr>
        <w:tcBorders>
          <w:top w:val="nil"/>
          <w:left w:val="single" w:sz="18" w:space="0" w:color="FFFFFF"/>
          <w:bottom w:val="nil"/>
          <w:right w:val="nil"/>
          <w:insideH w:val="nil"/>
          <w:insideV w:val="nil"/>
        </w:tcBorders>
        <w:shd w:val="clear" w:color="auto" w:fill="000000"/>
      </w:tcPr>
    </w:tblStylePr>
    <w:tblStylePr w:type="band1Vert">
      <w:tblPr/>
      <w:tcPr>
        <w:tcBorders>
          <w:top w:val="nil"/>
          <w:left w:val="nil"/>
          <w:bottom w:val="nil"/>
          <w:right w:val="nil"/>
          <w:insideH w:val="nil"/>
          <w:insideV w:val="nil"/>
        </w:tcBorders>
        <w:shd w:val="clear" w:color="auto" w:fill="000000"/>
      </w:tcPr>
    </w:tblStylePr>
    <w:tblStylePr w:type="band1Horz">
      <w:tblPr/>
      <w:tcPr>
        <w:tcBorders>
          <w:top w:val="nil"/>
          <w:left w:val="nil"/>
          <w:bottom w:val="nil"/>
          <w:right w:val="nil"/>
          <w:insideH w:val="nil"/>
          <w:insideV w:val="nil"/>
        </w:tcBorders>
        <w:shd w:val="clear" w:color="auto" w:fill="000000"/>
      </w:tcPr>
    </w:tblStylePr>
  </w:style>
  <w:style w:type="table" w:styleId="-10">
    <w:name w:val="Dark List Accent 1"/>
    <w:basedOn w:val="a1"/>
    <w:uiPriority w:val="70"/>
    <w:semiHidden/>
    <w:unhideWhenUsed/>
    <w:rsid w:val="00212EE0"/>
    <w:rPr>
      <w:color w:val="FFFFFF"/>
    </w:rPr>
    <w:tblPr>
      <w:tblStyleRowBandSize w:val="1"/>
      <w:tblStyleColBandSize w:val="1"/>
    </w:tblPr>
    <w:tcPr>
      <w:shd w:val="clear" w:color="auto" w:fill="4472C4"/>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1F3763"/>
      </w:tcPr>
    </w:tblStylePr>
    <w:tblStylePr w:type="firstCol">
      <w:tblPr/>
      <w:tcPr>
        <w:tcBorders>
          <w:top w:val="nil"/>
          <w:left w:val="nil"/>
          <w:bottom w:val="nil"/>
          <w:right w:val="single" w:sz="18" w:space="0" w:color="FFFFFF"/>
          <w:insideH w:val="nil"/>
          <w:insideV w:val="nil"/>
        </w:tcBorders>
        <w:shd w:val="clear" w:color="auto" w:fill="2F5496"/>
      </w:tcPr>
    </w:tblStylePr>
    <w:tblStylePr w:type="lastCol">
      <w:tblPr/>
      <w:tcPr>
        <w:tcBorders>
          <w:top w:val="nil"/>
          <w:left w:val="single" w:sz="18" w:space="0" w:color="FFFFFF"/>
          <w:bottom w:val="nil"/>
          <w:right w:val="nil"/>
          <w:insideH w:val="nil"/>
          <w:insideV w:val="nil"/>
        </w:tcBorders>
        <w:shd w:val="clear" w:color="auto" w:fill="2F5496"/>
      </w:tcPr>
    </w:tblStylePr>
    <w:tblStylePr w:type="band1Vert">
      <w:tblPr/>
      <w:tcPr>
        <w:tcBorders>
          <w:top w:val="nil"/>
          <w:left w:val="nil"/>
          <w:bottom w:val="nil"/>
          <w:right w:val="nil"/>
          <w:insideH w:val="nil"/>
          <w:insideV w:val="nil"/>
        </w:tcBorders>
        <w:shd w:val="clear" w:color="auto" w:fill="2F5496"/>
      </w:tcPr>
    </w:tblStylePr>
    <w:tblStylePr w:type="band1Horz">
      <w:tblPr/>
      <w:tcPr>
        <w:tcBorders>
          <w:top w:val="nil"/>
          <w:left w:val="nil"/>
          <w:bottom w:val="nil"/>
          <w:right w:val="nil"/>
          <w:insideH w:val="nil"/>
          <w:insideV w:val="nil"/>
        </w:tcBorders>
        <w:shd w:val="clear" w:color="auto" w:fill="2F5496"/>
      </w:tcPr>
    </w:tblStylePr>
  </w:style>
  <w:style w:type="table" w:styleId="-20">
    <w:name w:val="Dark List Accent 2"/>
    <w:basedOn w:val="a1"/>
    <w:uiPriority w:val="70"/>
    <w:semiHidden/>
    <w:unhideWhenUsed/>
    <w:rsid w:val="00212EE0"/>
    <w:rPr>
      <w:color w:val="FFFFFF"/>
    </w:rPr>
    <w:tblPr>
      <w:tblStyleRowBandSize w:val="1"/>
      <w:tblStyleColBandSize w:val="1"/>
    </w:tblPr>
    <w:tcPr>
      <w:shd w:val="clear" w:color="auto" w:fill="ED7D31"/>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823B0B"/>
      </w:tcPr>
    </w:tblStylePr>
    <w:tblStylePr w:type="firstCol">
      <w:tblPr/>
      <w:tcPr>
        <w:tcBorders>
          <w:top w:val="nil"/>
          <w:left w:val="nil"/>
          <w:bottom w:val="nil"/>
          <w:right w:val="single" w:sz="18" w:space="0" w:color="FFFFFF"/>
          <w:insideH w:val="nil"/>
          <w:insideV w:val="nil"/>
        </w:tcBorders>
        <w:shd w:val="clear" w:color="auto" w:fill="C45911"/>
      </w:tcPr>
    </w:tblStylePr>
    <w:tblStylePr w:type="lastCol">
      <w:tblPr/>
      <w:tcPr>
        <w:tcBorders>
          <w:top w:val="nil"/>
          <w:left w:val="single" w:sz="18" w:space="0" w:color="FFFFFF"/>
          <w:bottom w:val="nil"/>
          <w:right w:val="nil"/>
          <w:insideH w:val="nil"/>
          <w:insideV w:val="nil"/>
        </w:tcBorders>
        <w:shd w:val="clear" w:color="auto" w:fill="C45911"/>
      </w:tcPr>
    </w:tblStylePr>
    <w:tblStylePr w:type="band1Vert">
      <w:tblPr/>
      <w:tcPr>
        <w:tcBorders>
          <w:top w:val="nil"/>
          <w:left w:val="nil"/>
          <w:bottom w:val="nil"/>
          <w:right w:val="nil"/>
          <w:insideH w:val="nil"/>
          <w:insideV w:val="nil"/>
        </w:tcBorders>
        <w:shd w:val="clear" w:color="auto" w:fill="C45911"/>
      </w:tcPr>
    </w:tblStylePr>
    <w:tblStylePr w:type="band1Horz">
      <w:tblPr/>
      <w:tcPr>
        <w:tcBorders>
          <w:top w:val="nil"/>
          <w:left w:val="nil"/>
          <w:bottom w:val="nil"/>
          <w:right w:val="nil"/>
          <w:insideH w:val="nil"/>
          <w:insideV w:val="nil"/>
        </w:tcBorders>
        <w:shd w:val="clear" w:color="auto" w:fill="C45911"/>
      </w:tcPr>
    </w:tblStylePr>
  </w:style>
  <w:style w:type="table" w:styleId="-30">
    <w:name w:val="Dark List Accent 3"/>
    <w:basedOn w:val="a1"/>
    <w:uiPriority w:val="70"/>
    <w:semiHidden/>
    <w:unhideWhenUsed/>
    <w:rsid w:val="00212EE0"/>
    <w:rPr>
      <w:color w:val="FFFFFF"/>
    </w:rPr>
    <w:tblPr>
      <w:tblStyleRowBandSize w:val="1"/>
      <w:tblStyleColBandSize w:val="1"/>
    </w:tblPr>
    <w:tcPr>
      <w:shd w:val="clear" w:color="auto" w:fill="A5A5A5"/>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525252"/>
      </w:tcPr>
    </w:tblStylePr>
    <w:tblStylePr w:type="firstCol">
      <w:tblPr/>
      <w:tcPr>
        <w:tcBorders>
          <w:top w:val="nil"/>
          <w:left w:val="nil"/>
          <w:bottom w:val="nil"/>
          <w:right w:val="single" w:sz="18" w:space="0" w:color="FFFFFF"/>
          <w:insideH w:val="nil"/>
          <w:insideV w:val="nil"/>
        </w:tcBorders>
        <w:shd w:val="clear" w:color="auto" w:fill="7B7B7B"/>
      </w:tcPr>
    </w:tblStylePr>
    <w:tblStylePr w:type="lastCol">
      <w:tblPr/>
      <w:tcPr>
        <w:tcBorders>
          <w:top w:val="nil"/>
          <w:left w:val="single" w:sz="18" w:space="0" w:color="FFFFFF"/>
          <w:bottom w:val="nil"/>
          <w:right w:val="nil"/>
          <w:insideH w:val="nil"/>
          <w:insideV w:val="nil"/>
        </w:tcBorders>
        <w:shd w:val="clear" w:color="auto" w:fill="7B7B7B"/>
      </w:tcPr>
    </w:tblStylePr>
    <w:tblStylePr w:type="band1Vert">
      <w:tblPr/>
      <w:tcPr>
        <w:tcBorders>
          <w:top w:val="nil"/>
          <w:left w:val="nil"/>
          <w:bottom w:val="nil"/>
          <w:right w:val="nil"/>
          <w:insideH w:val="nil"/>
          <w:insideV w:val="nil"/>
        </w:tcBorders>
        <w:shd w:val="clear" w:color="auto" w:fill="7B7B7B"/>
      </w:tcPr>
    </w:tblStylePr>
    <w:tblStylePr w:type="band1Horz">
      <w:tblPr/>
      <w:tcPr>
        <w:tcBorders>
          <w:top w:val="nil"/>
          <w:left w:val="nil"/>
          <w:bottom w:val="nil"/>
          <w:right w:val="nil"/>
          <w:insideH w:val="nil"/>
          <w:insideV w:val="nil"/>
        </w:tcBorders>
        <w:shd w:val="clear" w:color="auto" w:fill="7B7B7B"/>
      </w:tcPr>
    </w:tblStylePr>
  </w:style>
  <w:style w:type="table" w:styleId="-11">
    <w:name w:val="Light Grid Accent 1"/>
    <w:basedOn w:val="a1"/>
    <w:uiPriority w:val="62"/>
    <w:semiHidden/>
    <w:unhideWhenUsed/>
    <w:rsid w:val="00212EE0"/>
    <w:tblPr>
      <w:tblStyleRowBandSize w:val="1"/>
      <w:tblStyleColBandSize w:val="1"/>
      <w:tblBorders>
        <w:top w:val="single" w:sz="8" w:space="0" w:color="4472C4"/>
        <w:left w:val="single" w:sz="8" w:space="0" w:color="4472C4"/>
        <w:bottom w:val="single" w:sz="8" w:space="0" w:color="4472C4"/>
        <w:right w:val="single" w:sz="8" w:space="0" w:color="4472C4"/>
        <w:insideH w:val="single" w:sz="8" w:space="0" w:color="4472C4"/>
        <w:insideV w:val="single" w:sz="8" w:space="0" w:color="4472C4"/>
      </w:tblBorders>
    </w:tblPr>
    <w:tblStylePr w:type="firstRow">
      <w:pPr>
        <w:spacing w:before="0" w:after="0" w:line="240" w:lineRule="auto"/>
      </w:pPr>
      <w:rPr>
        <w:rFonts w:ascii="맑은 고딕" w:eastAsia="Times New Roman" w:hAnsi="맑은 고딕" w:cs="Times New Roman"/>
        <w:b/>
        <w:bCs/>
      </w:rPr>
      <w:tblPr/>
      <w:tcPr>
        <w:tcBorders>
          <w:top w:val="single" w:sz="8" w:space="0" w:color="4472C4"/>
          <w:left w:val="single" w:sz="8" w:space="0" w:color="4472C4"/>
          <w:bottom w:val="single" w:sz="18" w:space="0" w:color="4472C4"/>
          <w:right w:val="single" w:sz="8" w:space="0" w:color="4472C4"/>
          <w:insideH w:val="nil"/>
          <w:insideV w:val="single" w:sz="8" w:space="0" w:color="4472C4"/>
        </w:tcBorders>
      </w:tcPr>
    </w:tblStylePr>
    <w:tblStylePr w:type="lastRow">
      <w:pPr>
        <w:spacing w:before="0" w:after="0" w:line="240" w:lineRule="auto"/>
      </w:pPr>
      <w:rPr>
        <w:rFonts w:ascii="맑은 고딕" w:eastAsia="Times New Roman" w:hAnsi="맑은 고딕" w:cs="Times New Roman"/>
        <w:b/>
        <w:bCs/>
      </w:rPr>
      <w:tblPr/>
      <w:tcPr>
        <w:tcBorders>
          <w:top w:val="double" w:sz="6" w:space="0" w:color="4472C4"/>
          <w:left w:val="single" w:sz="8" w:space="0" w:color="4472C4"/>
          <w:bottom w:val="single" w:sz="8" w:space="0" w:color="4472C4"/>
          <w:right w:val="single" w:sz="8" w:space="0" w:color="4472C4"/>
          <w:insideH w:val="nil"/>
          <w:insideV w:val="single" w:sz="8" w:space="0" w:color="4472C4"/>
        </w:tcBorders>
      </w:tcPr>
    </w:tblStylePr>
    <w:tblStylePr w:type="firstCol">
      <w:rPr>
        <w:rFonts w:ascii="맑은 고딕" w:eastAsia="Times New Roman" w:hAnsi="맑은 고딕" w:cs="Times New Roman"/>
        <w:b/>
        <w:bCs/>
      </w:rPr>
    </w:tblStylePr>
    <w:tblStylePr w:type="lastCol">
      <w:rPr>
        <w:rFonts w:ascii="맑은 고딕" w:eastAsia="Times New Roman" w:hAnsi="맑은 고딕" w:cs="Times New Roman"/>
        <w:b/>
        <w:bCs/>
      </w:rPr>
      <w:tblPr/>
      <w:tcPr>
        <w:tcBorders>
          <w:top w:val="single" w:sz="8" w:space="0" w:color="4472C4"/>
          <w:left w:val="single" w:sz="8" w:space="0" w:color="4472C4"/>
          <w:bottom w:val="single" w:sz="8" w:space="0" w:color="4472C4"/>
          <w:right w:val="single" w:sz="8" w:space="0" w:color="4472C4"/>
        </w:tcBorders>
      </w:tcPr>
    </w:tblStylePr>
    <w:tblStylePr w:type="band1Vert">
      <w:tblPr/>
      <w:tcPr>
        <w:tcBorders>
          <w:top w:val="single" w:sz="8" w:space="0" w:color="4472C4"/>
          <w:left w:val="single" w:sz="8" w:space="0" w:color="4472C4"/>
          <w:bottom w:val="single" w:sz="8" w:space="0" w:color="4472C4"/>
          <w:right w:val="single" w:sz="8" w:space="0" w:color="4472C4"/>
        </w:tcBorders>
        <w:shd w:val="clear" w:color="auto" w:fill="D0DBF0"/>
      </w:tcPr>
    </w:tblStylePr>
    <w:tblStylePr w:type="band1Horz">
      <w:tblPr/>
      <w:tcPr>
        <w:tcBorders>
          <w:top w:val="single" w:sz="8" w:space="0" w:color="4472C4"/>
          <w:left w:val="single" w:sz="8" w:space="0" w:color="4472C4"/>
          <w:bottom w:val="single" w:sz="8" w:space="0" w:color="4472C4"/>
          <w:right w:val="single" w:sz="8" w:space="0" w:color="4472C4"/>
          <w:insideV w:val="single" w:sz="8" w:space="0" w:color="4472C4"/>
        </w:tcBorders>
        <w:shd w:val="clear" w:color="auto" w:fill="D0DBF0"/>
      </w:tcPr>
    </w:tblStylePr>
    <w:tblStylePr w:type="band2Horz">
      <w:tblPr/>
      <w:tcPr>
        <w:tcBorders>
          <w:top w:val="single" w:sz="8" w:space="0" w:color="4472C4"/>
          <w:left w:val="single" w:sz="8" w:space="0" w:color="4472C4"/>
          <w:bottom w:val="single" w:sz="8" w:space="0" w:color="4472C4"/>
          <w:right w:val="single" w:sz="8" w:space="0" w:color="4472C4"/>
          <w:insideV w:val="single" w:sz="8" w:space="0" w:color="4472C4"/>
        </w:tcBorders>
      </w:tcPr>
    </w:tblStylePr>
  </w:style>
  <w:style w:type="table" w:styleId="a9">
    <w:name w:val="Table Grid"/>
    <w:basedOn w:val="a1"/>
    <w:rsid w:val="00EC1D63"/>
    <w:rPr>
      <w:rFonts w:eastAsia="SimSun"/>
      <w:lang w:val="fi-FI" w:eastAsia="fi-F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HChar">
    <w:name w:val="TH Char"/>
    <w:link w:val="TH"/>
    <w:qFormat/>
    <w:rsid w:val="00EC1D63"/>
    <w:rPr>
      <w:rFonts w:ascii="Arial" w:hAnsi="Arial"/>
      <w:b/>
    </w:rPr>
  </w:style>
  <w:style w:type="paragraph" w:styleId="aa">
    <w:name w:val="Revision"/>
    <w:hidden/>
    <w:uiPriority w:val="99"/>
    <w:semiHidden/>
    <w:rsid w:val="00E91541"/>
    <w:rPr>
      <w:lang w:val="en-GB" w:eastAsia="en-US"/>
    </w:rPr>
  </w:style>
  <w:style w:type="character" w:styleId="ab">
    <w:name w:val="Hyperlink"/>
    <w:qFormat/>
    <w:rsid w:val="00283301"/>
    <w:rPr>
      <w:color w:val="0000FF"/>
      <w:u w:val="single"/>
    </w:rPr>
  </w:style>
  <w:style w:type="character" w:customStyle="1" w:styleId="4Char">
    <w:name w:val="제목 4 Char"/>
    <w:link w:val="4"/>
    <w:qFormat/>
    <w:rsid w:val="00E964B0"/>
    <w:rPr>
      <w:rFonts w:ascii="Arial" w:hAnsi="Arial"/>
      <w:sz w:val="24"/>
    </w:rPr>
  </w:style>
  <w:style w:type="table" w:styleId="-4">
    <w:name w:val="Colorful Grid Accent 4"/>
    <w:basedOn w:val="a1"/>
    <w:uiPriority w:val="73"/>
    <w:semiHidden/>
    <w:unhideWhenUsed/>
    <w:rsid w:val="00212EE0"/>
    <w:rPr>
      <w:color w:val="000000"/>
    </w:rPr>
    <w:tblPr>
      <w:tblStyleRowBandSize w:val="1"/>
      <w:tblStyleColBandSize w:val="1"/>
      <w:tblBorders>
        <w:insideH w:val="single" w:sz="4" w:space="0" w:color="FFFFFF"/>
      </w:tblBorders>
    </w:tblPr>
    <w:tcPr>
      <w:shd w:val="clear" w:color="auto" w:fill="FFF2CC"/>
    </w:tcPr>
    <w:tblStylePr w:type="firstRow">
      <w:rPr>
        <w:b/>
        <w:bCs/>
      </w:rPr>
      <w:tblPr/>
      <w:tcPr>
        <w:shd w:val="clear" w:color="auto" w:fill="FFE599"/>
      </w:tcPr>
    </w:tblStylePr>
    <w:tblStylePr w:type="lastRow">
      <w:rPr>
        <w:b/>
        <w:bCs/>
        <w:color w:val="000000"/>
      </w:rPr>
      <w:tblPr/>
      <w:tcPr>
        <w:shd w:val="clear" w:color="auto" w:fill="FFE599"/>
      </w:tcPr>
    </w:tblStylePr>
    <w:tblStylePr w:type="firstCol">
      <w:rPr>
        <w:color w:val="FFFFFF"/>
      </w:rPr>
      <w:tblPr/>
      <w:tcPr>
        <w:shd w:val="clear" w:color="auto" w:fill="BF8F00"/>
      </w:tcPr>
    </w:tblStylePr>
    <w:tblStylePr w:type="lastCol">
      <w:rPr>
        <w:color w:val="FFFFFF"/>
      </w:rPr>
      <w:tblPr/>
      <w:tcPr>
        <w:shd w:val="clear" w:color="auto" w:fill="BF8F00"/>
      </w:tcPr>
    </w:tblStylePr>
    <w:tblStylePr w:type="band1Vert">
      <w:tblPr/>
      <w:tcPr>
        <w:shd w:val="clear" w:color="auto" w:fill="FFDF80"/>
      </w:tcPr>
    </w:tblStylePr>
    <w:tblStylePr w:type="band1Horz">
      <w:tblPr/>
      <w:tcPr>
        <w:shd w:val="clear" w:color="auto" w:fill="FFDF80"/>
      </w:tcPr>
    </w:tblStylePr>
  </w:style>
  <w:style w:type="paragraph" w:customStyle="1" w:styleId="EQ">
    <w:name w:val="EQ"/>
    <w:basedOn w:val="a"/>
    <w:next w:val="a"/>
    <w:rsid w:val="00212EE0"/>
    <w:pPr>
      <w:keepLines/>
      <w:tabs>
        <w:tab w:val="center" w:pos="4536"/>
        <w:tab w:val="right" w:pos="9072"/>
      </w:tabs>
    </w:pPr>
    <w:rPr>
      <w:noProof/>
    </w:rPr>
  </w:style>
  <w:style w:type="paragraph" w:customStyle="1" w:styleId="H6">
    <w:name w:val="H6"/>
    <w:basedOn w:val="5"/>
    <w:next w:val="a"/>
    <w:rsid w:val="00212EE0"/>
    <w:pPr>
      <w:ind w:left="1985" w:hanging="1985"/>
      <w:outlineLvl w:val="9"/>
    </w:pPr>
    <w:rPr>
      <w:sz w:val="20"/>
    </w:rPr>
  </w:style>
  <w:style w:type="paragraph" w:customStyle="1" w:styleId="Default">
    <w:name w:val="Default"/>
    <w:rsid w:val="004F578C"/>
    <w:pPr>
      <w:autoSpaceDE w:val="0"/>
      <w:autoSpaceDN w:val="0"/>
      <w:adjustRightInd w:val="0"/>
    </w:pPr>
    <w:rPr>
      <w:color w:val="000000"/>
      <w:sz w:val="24"/>
      <w:szCs w:val="24"/>
      <w:lang w:eastAsia="ja-JP"/>
    </w:rPr>
  </w:style>
  <w:style w:type="paragraph" w:styleId="ac">
    <w:name w:val="Normal (Web)"/>
    <w:basedOn w:val="a"/>
    <w:uiPriority w:val="99"/>
    <w:rsid w:val="004D73F0"/>
    <w:pPr>
      <w:spacing w:before="100" w:beforeAutospacing="1" w:after="100" w:afterAutospacing="1"/>
    </w:pPr>
    <w:rPr>
      <w:rFonts w:ascii="맑은 고딕" w:eastAsia="맑은 고딕" w:hAnsi="맑은 고딕"/>
      <w:sz w:val="24"/>
      <w:szCs w:val="24"/>
      <w:lang w:val="en-US" w:eastAsia="zh-CN"/>
    </w:rPr>
  </w:style>
  <w:style w:type="paragraph" w:styleId="23">
    <w:name w:val="List Bullet 2"/>
    <w:basedOn w:val="a"/>
    <w:qFormat/>
    <w:rsid w:val="00212EE0"/>
    <w:pPr>
      <w:spacing w:line="276" w:lineRule="auto"/>
      <w:ind w:left="851" w:hanging="284"/>
    </w:pPr>
    <w:rPr>
      <w:rFonts w:eastAsia="MS Mincho"/>
    </w:rPr>
  </w:style>
  <w:style w:type="table" w:styleId="1-10">
    <w:name w:val="List Table 1 Light Accent 1"/>
    <w:basedOn w:val="a1"/>
    <w:uiPriority w:val="46"/>
    <w:rsid w:val="00212EE0"/>
    <w:tblPr>
      <w:tblStyleRowBandSize w:val="1"/>
      <w:tblStyleColBandSize w:val="1"/>
    </w:tblPr>
    <w:tblStylePr w:type="firstRow">
      <w:rPr>
        <w:b/>
        <w:bCs/>
      </w:rPr>
      <w:tblPr/>
      <w:tcPr>
        <w:tcBorders>
          <w:bottom w:val="single" w:sz="4" w:space="0" w:color="8EAADB"/>
        </w:tcBorders>
      </w:tcPr>
    </w:tblStylePr>
    <w:tblStylePr w:type="lastRow">
      <w:rPr>
        <w:b/>
        <w:bCs/>
      </w:rPr>
      <w:tblPr/>
      <w:tcPr>
        <w:tcBorders>
          <w:top w:val="single" w:sz="4" w:space="0" w:color="8EAADB"/>
        </w:tcBorders>
      </w:tcPr>
    </w:tblStylePr>
    <w:tblStylePr w:type="firstCol">
      <w:rPr>
        <w:b/>
        <w:bCs/>
      </w:rPr>
    </w:tblStylePr>
    <w:tblStylePr w:type="lastCol">
      <w:rPr>
        <w:b/>
        <w:bCs/>
      </w:rPr>
    </w:tblStylePr>
    <w:tblStylePr w:type="band1Vert">
      <w:tblPr/>
      <w:tcPr>
        <w:shd w:val="clear" w:color="auto" w:fill="D9E2F3"/>
      </w:tcPr>
    </w:tblStylePr>
    <w:tblStylePr w:type="band1Horz">
      <w:tblPr/>
      <w:tcPr>
        <w:shd w:val="clear" w:color="auto" w:fill="D9E2F3"/>
      </w:tcPr>
    </w:tblStylePr>
  </w:style>
  <w:style w:type="table" w:styleId="1-2">
    <w:name w:val="List Table 1 Light Accent 2"/>
    <w:basedOn w:val="a1"/>
    <w:uiPriority w:val="46"/>
    <w:rsid w:val="00212EE0"/>
    <w:tblPr>
      <w:tblStyleRowBandSize w:val="1"/>
      <w:tblStyleColBandSize w:val="1"/>
    </w:tblPr>
    <w:tblStylePr w:type="firstRow">
      <w:rPr>
        <w:b/>
        <w:bCs/>
      </w:rPr>
      <w:tblPr/>
      <w:tcPr>
        <w:tcBorders>
          <w:bottom w:val="single" w:sz="4" w:space="0" w:color="F4B083"/>
        </w:tcBorders>
      </w:tcPr>
    </w:tblStylePr>
    <w:tblStylePr w:type="lastRow">
      <w:rPr>
        <w:b/>
        <w:bCs/>
      </w:rPr>
      <w:tblPr/>
      <w:tcPr>
        <w:tcBorders>
          <w:top w:val="single" w:sz="4" w:space="0" w:color="F4B083"/>
        </w:tcBorders>
      </w:tcPr>
    </w:tblStylePr>
    <w:tblStylePr w:type="firstCol">
      <w:rPr>
        <w:b/>
        <w:bCs/>
      </w:rPr>
    </w:tblStylePr>
    <w:tblStylePr w:type="lastCol">
      <w:rPr>
        <w:b/>
        <w:bCs/>
      </w:rPr>
    </w:tblStylePr>
    <w:tblStylePr w:type="band1Vert">
      <w:tblPr/>
      <w:tcPr>
        <w:shd w:val="clear" w:color="auto" w:fill="FBE4D5"/>
      </w:tcPr>
    </w:tblStylePr>
    <w:tblStylePr w:type="band1Horz">
      <w:tblPr/>
      <w:tcPr>
        <w:shd w:val="clear" w:color="auto" w:fill="FBE4D5"/>
      </w:tcPr>
    </w:tblStylePr>
  </w:style>
  <w:style w:type="table" w:styleId="1-3">
    <w:name w:val="List Table 1 Light Accent 3"/>
    <w:basedOn w:val="a1"/>
    <w:uiPriority w:val="46"/>
    <w:rsid w:val="00212EE0"/>
    <w:tblPr>
      <w:tblStyleRowBandSize w:val="1"/>
      <w:tblStyleColBandSize w:val="1"/>
    </w:tblPr>
    <w:tblStylePr w:type="firstRow">
      <w:rPr>
        <w:b/>
        <w:bCs/>
      </w:rPr>
      <w:tblPr/>
      <w:tcPr>
        <w:tcBorders>
          <w:bottom w:val="single" w:sz="4" w:space="0" w:color="C9C9C9"/>
        </w:tcBorders>
      </w:tcPr>
    </w:tblStylePr>
    <w:tblStylePr w:type="lastRow">
      <w:rPr>
        <w:b/>
        <w:bCs/>
      </w:rPr>
      <w:tblPr/>
      <w:tcPr>
        <w:tcBorders>
          <w:top w:val="single" w:sz="4" w:space="0" w:color="C9C9C9"/>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styleId="1-4">
    <w:name w:val="List Table 1 Light Accent 4"/>
    <w:basedOn w:val="a1"/>
    <w:uiPriority w:val="46"/>
    <w:rsid w:val="00212EE0"/>
    <w:tblPr>
      <w:tblStyleRowBandSize w:val="1"/>
      <w:tblStyleColBandSize w:val="1"/>
    </w:tblPr>
    <w:tblStylePr w:type="firstRow">
      <w:rPr>
        <w:b/>
        <w:bCs/>
      </w:rPr>
      <w:tblPr/>
      <w:tcPr>
        <w:tcBorders>
          <w:bottom w:val="single" w:sz="4" w:space="0" w:color="FFD966"/>
        </w:tcBorders>
      </w:tcPr>
    </w:tblStylePr>
    <w:tblStylePr w:type="lastRow">
      <w:rPr>
        <w:b/>
        <w:bCs/>
      </w:rPr>
      <w:tblPr/>
      <w:tcPr>
        <w:tcBorders>
          <w:top w:val="single" w:sz="4" w:space="0" w:color="FFD966"/>
        </w:tcBorders>
      </w:tcPr>
    </w:tblStylePr>
    <w:tblStylePr w:type="firstCol">
      <w:rPr>
        <w:b/>
        <w:bCs/>
      </w:rPr>
    </w:tblStylePr>
    <w:tblStylePr w:type="lastCol">
      <w:rPr>
        <w:b/>
        <w:bCs/>
      </w:rPr>
    </w:tblStylePr>
    <w:tblStylePr w:type="band1Vert">
      <w:tblPr/>
      <w:tcPr>
        <w:shd w:val="clear" w:color="auto" w:fill="FFF2CC"/>
      </w:tcPr>
    </w:tblStylePr>
    <w:tblStylePr w:type="band1Horz">
      <w:tblPr/>
      <w:tcPr>
        <w:shd w:val="clear" w:color="auto" w:fill="FFF2CC"/>
      </w:tcPr>
    </w:tblStylePr>
  </w:style>
  <w:style w:type="table" w:styleId="1-5">
    <w:name w:val="List Table 1 Light Accent 5"/>
    <w:basedOn w:val="a1"/>
    <w:uiPriority w:val="46"/>
    <w:rsid w:val="00212EE0"/>
    <w:tblPr>
      <w:tblStyleRowBandSize w:val="1"/>
      <w:tblStyleColBandSize w:val="1"/>
    </w:tblPr>
    <w:tblStylePr w:type="firstRow">
      <w:rPr>
        <w:b/>
        <w:bCs/>
      </w:rPr>
      <w:tblPr/>
      <w:tcPr>
        <w:tcBorders>
          <w:bottom w:val="single" w:sz="4" w:space="0" w:color="9CC2E5"/>
        </w:tcBorders>
      </w:tcPr>
    </w:tblStylePr>
    <w:tblStylePr w:type="lastRow">
      <w:rPr>
        <w:b/>
        <w:bCs/>
      </w:rPr>
      <w:tblPr/>
      <w:tcPr>
        <w:tcBorders>
          <w:top w:val="single" w:sz="4" w:space="0" w:color="9CC2E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styleId="1-6">
    <w:name w:val="List Table 1 Light Accent 6"/>
    <w:basedOn w:val="a1"/>
    <w:uiPriority w:val="46"/>
    <w:rsid w:val="00212EE0"/>
    <w:tblPr>
      <w:tblStyleRowBandSize w:val="1"/>
      <w:tblStyleColBandSize w:val="1"/>
    </w:tblPr>
    <w:tblStylePr w:type="firstRow">
      <w:rPr>
        <w:b/>
        <w:bCs/>
      </w:rPr>
      <w:tblPr/>
      <w:tcPr>
        <w:tcBorders>
          <w:bottom w:val="single" w:sz="4" w:space="0" w:color="A8D08D"/>
        </w:tcBorders>
      </w:tcPr>
    </w:tblStylePr>
    <w:tblStylePr w:type="lastRow">
      <w:rPr>
        <w:b/>
        <w:bCs/>
      </w:rPr>
      <w:tblPr/>
      <w:tcPr>
        <w:tcBorders>
          <w:top w:val="single" w:sz="4" w:space="0" w:color="A8D08D"/>
        </w:tcBorders>
      </w:tcPr>
    </w:tblStylePr>
    <w:tblStylePr w:type="firstCol">
      <w:rPr>
        <w:b/>
        <w:bCs/>
      </w:rPr>
    </w:tblStylePr>
    <w:tblStylePr w:type="lastCol">
      <w:rPr>
        <w:b/>
        <w:bCs/>
      </w:rPr>
    </w:tblStylePr>
    <w:tblStylePr w:type="band1Vert">
      <w:tblPr/>
      <w:tcPr>
        <w:shd w:val="clear" w:color="auto" w:fill="E2EFD9"/>
      </w:tcPr>
    </w:tblStylePr>
    <w:tblStylePr w:type="band1Horz">
      <w:tblPr/>
      <w:tcPr>
        <w:shd w:val="clear" w:color="auto" w:fill="E2EFD9"/>
      </w:tcPr>
    </w:tblStylePr>
  </w:style>
  <w:style w:type="table" w:styleId="-5">
    <w:name w:val="Colorful Grid Accent 5"/>
    <w:basedOn w:val="a1"/>
    <w:uiPriority w:val="73"/>
    <w:semiHidden/>
    <w:unhideWhenUsed/>
    <w:rsid w:val="00212EE0"/>
    <w:rPr>
      <w:color w:val="000000"/>
    </w:rPr>
    <w:tblPr>
      <w:tblStyleRowBandSize w:val="1"/>
      <w:tblStyleColBandSize w:val="1"/>
      <w:tblBorders>
        <w:insideH w:val="single" w:sz="4" w:space="0" w:color="FFFFFF"/>
      </w:tblBorders>
    </w:tblPr>
    <w:tcPr>
      <w:shd w:val="clear" w:color="auto" w:fill="DEEAF6"/>
    </w:tcPr>
    <w:tblStylePr w:type="firstRow">
      <w:rPr>
        <w:b/>
        <w:bCs/>
      </w:rPr>
      <w:tblPr/>
      <w:tcPr>
        <w:shd w:val="clear" w:color="auto" w:fill="BDD6EE"/>
      </w:tcPr>
    </w:tblStylePr>
    <w:tblStylePr w:type="lastRow">
      <w:rPr>
        <w:b/>
        <w:bCs/>
        <w:color w:val="000000"/>
      </w:rPr>
      <w:tblPr/>
      <w:tcPr>
        <w:shd w:val="clear" w:color="auto" w:fill="BDD6EE"/>
      </w:tcPr>
    </w:tblStylePr>
    <w:tblStylePr w:type="firstCol">
      <w:rPr>
        <w:color w:val="FFFFFF"/>
      </w:rPr>
      <w:tblPr/>
      <w:tcPr>
        <w:shd w:val="clear" w:color="auto" w:fill="2E74B5"/>
      </w:tcPr>
    </w:tblStylePr>
    <w:tblStylePr w:type="lastCol">
      <w:rPr>
        <w:color w:val="FFFFFF"/>
      </w:rPr>
      <w:tblPr/>
      <w:tcPr>
        <w:shd w:val="clear" w:color="auto" w:fill="2E74B5"/>
      </w:tcPr>
    </w:tblStylePr>
    <w:tblStylePr w:type="band1Vert">
      <w:tblPr/>
      <w:tcPr>
        <w:shd w:val="clear" w:color="auto" w:fill="ADCCEA"/>
      </w:tcPr>
    </w:tblStylePr>
    <w:tblStylePr w:type="band1Horz">
      <w:tblPr/>
      <w:tcPr>
        <w:shd w:val="clear" w:color="auto" w:fill="ADCCEA"/>
      </w:tcPr>
    </w:tblStylePr>
  </w:style>
  <w:style w:type="table" w:styleId="-6">
    <w:name w:val="Colorful Grid Accent 6"/>
    <w:basedOn w:val="a1"/>
    <w:uiPriority w:val="73"/>
    <w:semiHidden/>
    <w:unhideWhenUsed/>
    <w:rsid w:val="00212EE0"/>
    <w:rPr>
      <w:color w:val="000000"/>
    </w:rPr>
    <w:tblPr>
      <w:tblStyleRowBandSize w:val="1"/>
      <w:tblStyleColBandSize w:val="1"/>
      <w:tblBorders>
        <w:insideH w:val="single" w:sz="4" w:space="0" w:color="FFFFFF"/>
      </w:tblBorders>
    </w:tblPr>
    <w:tcPr>
      <w:shd w:val="clear" w:color="auto" w:fill="E2EFD9"/>
    </w:tcPr>
    <w:tblStylePr w:type="firstRow">
      <w:rPr>
        <w:b/>
        <w:bCs/>
      </w:rPr>
      <w:tblPr/>
      <w:tcPr>
        <w:shd w:val="clear" w:color="auto" w:fill="C5E0B3"/>
      </w:tcPr>
    </w:tblStylePr>
    <w:tblStylePr w:type="lastRow">
      <w:rPr>
        <w:b/>
        <w:bCs/>
        <w:color w:val="000000"/>
      </w:rPr>
      <w:tblPr/>
      <w:tcPr>
        <w:shd w:val="clear" w:color="auto" w:fill="C5E0B3"/>
      </w:tcPr>
    </w:tblStylePr>
    <w:tblStylePr w:type="firstCol">
      <w:rPr>
        <w:color w:val="FFFFFF"/>
      </w:rPr>
      <w:tblPr/>
      <w:tcPr>
        <w:shd w:val="clear" w:color="auto" w:fill="538135"/>
      </w:tcPr>
    </w:tblStylePr>
    <w:tblStylePr w:type="lastCol">
      <w:rPr>
        <w:color w:val="FFFFFF"/>
      </w:rPr>
      <w:tblPr/>
      <w:tcPr>
        <w:shd w:val="clear" w:color="auto" w:fill="538135"/>
      </w:tcPr>
    </w:tblStylePr>
    <w:tblStylePr w:type="band1Vert">
      <w:tblPr/>
      <w:tcPr>
        <w:shd w:val="clear" w:color="auto" w:fill="B7D8A0"/>
      </w:tcPr>
    </w:tblStylePr>
    <w:tblStylePr w:type="band1Horz">
      <w:tblPr/>
      <w:tcPr>
        <w:shd w:val="clear" w:color="auto" w:fill="B7D8A0"/>
      </w:tcPr>
    </w:tblStylePr>
  </w:style>
  <w:style w:type="table" w:styleId="ad">
    <w:name w:val="Colorful List"/>
    <w:basedOn w:val="a1"/>
    <w:uiPriority w:val="72"/>
    <w:semiHidden/>
    <w:unhideWhenUsed/>
    <w:rsid w:val="00212EE0"/>
    <w:rPr>
      <w:color w:val="000000"/>
    </w:rPr>
    <w:tblPr>
      <w:tblStyleRowBandSize w:val="1"/>
      <w:tblStyleColBandSize w:val="1"/>
    </w:tblPr>
    <w:tcPr>
      <w:shd w:val="clear" w:color="auto" w:fill="E6E6E6"/>
    </w:tcPr>
    <w:tblStylePr w:type="firstRow">
      <w:rPr>
        <w:b/>
        <w:bCs/>
        <w:color w:val="FFFFFF"/>
      </w:rPr>
      <w:tblPr/>
      <w:tcPr>
        <w:tcBorders>
          <w:bottom w:val="single" w:sz="12" w:space="0" w:color="FFFFFF"/>
        </w:tcBorders>
        <w:shd w:val="clear" w:color="auto" w:fill="D25F12"/>
      </w:tcPr>
    </w:tblStylePr>
    <w:tblStylePr w:type="lastRow">
      <w:rPr>
        <w:b/>
        <w:bCs/>
        <w:color w:val="D25F12"/>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cPr>
    </w:tblStylePr>
    <w:tblStylePr w:type="band1Horz">
      <w:tblPr/>
      <w:tcPr>
        <w:shd w:val="clear" w:color="auto" w:fill="CCCCCC"/>
      </w:tcPr>
    </w:tblStylePr>
  </w:style>
  <w:style w:type="table" w:styleId="-12">
    <w:name w:val="Colorful List Accent 1"/>
    <w:basedOn w:val="a1"/>
    <w:uiPriority w:val="72"/>
    <w:semiHidden/>
    <w:unhideWhenUsed/>
    <w:rsid w:val="00212EE0"/>
    <w:rPr>
      <w:color w:val="000000"/>
    </w:rPr>
    <w:tblPr>
      <w:tblStyleRowBandSize w:val="1"/>
      <w:tblStyleColBandSize w:val="1"/>
    </w:tblPr>
    <w:tcPr>
      <w:shd w:val="clear" w:color="auto" w:fill="ECF1F9"/>
    </w:tcPr>
    <w:tblStylePr w:type="firstRow">
      <w:rPr>
        <w:b/>
        <w:bCs/>
        <w:color w:val="FFFFFF"/>
      </w:rPr>
      <w:tblPr/>
      <w:tcPr>
        <w:tcBorders>
          <w:bottom w:val="single" w:sz="12" w:space="0" w:color="FFFFFF"/>
        </w:tcBorders>
        <w:shd w:val="clear" w:color="auto" w:fill="D25F12"/>
      </w:tcPr>
    </w:tblStylePr>
    <w:tblStylePr w:type="lastRow">
      <w:rPr>
        <w:b/>
        <w:bCs/>
        <w:color w:val="D25F12"/>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0DBF0"/>
      </w:tcPr>
    </w:tblStylePr>
    <w:tblStylePr w:type="band1Horz">
      <w:tblPr/>
      <w:tcPr>
        <w:shd w:val="clear" w:color="auto" w:fill="D9E2F3"/>
      </w:tcPr>
    </w:tblStylePr>
  </w:style>
  <w:style w:type="table" w:styleId="-21">
    <w:name w:val="Colorful List Accent 2"/>
    <w:basedOn w:val="a1"/>
    <w:uiPriority w:val="72"/>
    <w:semiHidden/>
    <w:unhideWhenUsed/>
    <w:rsid w:val="00212EE0"/>
    <w:rPr>
      <w:color w:val="000000"/>
    </w:rPr>
    <w:tblPr>
      <w:tblStyleRowBandSize w:val="1"/>
      <w:tblStyleColBandSize w:val="1"/>
    </w:tblPr>
    <w:tcPr>
      <w:shd w:val="clear" w:color="auto" w:fill="FDF2EA"/>
    </w:tcPr>
    <w:tblStylePr w:type="firstRow">
      <w:rPr>
        <w:b/>
        <w:bCs/>
        <w:color w:val="FFFFFF"/>
      </w:rPr>
      <w:tblPr/>
      <w:tcPr>
        <w:tcBorders>
          <w:bottom w:val="single" w:sz="12" w:space="0" w:color="FFFFFF"/>
        </w:tcBorders>
        <w:shd w:val="clear" w:color="auto" w:fill="D25F12"/>
      </w:tcPr>
    </w:tblStylePr>
    <w:tblStylePr w:type="lastRow">
      <w:rPr>
        <w:b/>
        <w:bCs/>
        <w:color w:val="D25F12"/>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ADECB"/>
      </w:tcPr>
    </w:tblStylePr>
    <w:tblStylePr w:type="band1Horz">
      <w:tblPr/>
      <w:tcPr>
        <w:shd w:val="clear" w:color="auto" w:fill="FBE4D5"/>
      </w:tcPr>
    </w:tblStylePr>
  </w:style>
  <w:style w:type="table" w:styleId="-31">
    <w:name w:val="Colorful List Accent 3"/>
    <w:basedOn w:val="a1"/>
    <w:uiPriority w:val="72"/>
    <w:semiHidden/>
    <w:unhideWhenUsed/>
    <w:rsid w:val="00212EE0"/>
    <w:rPr>
      <w:color w:val="000000"/>
    </w:rPr>
    <w:tblPr>
      <w:tblStyleRowBandSize w:val="1"/>
      <w:tblStyleColBandSize w:val="1"/>
    </w:tblPr>
    <w:tcPr>
      <w:shd w:val="clear" w:color="auto" w:fill="F6F6F6"/>
    </w:tcPr>
    <w:tblStylePr w:type="firstRow">
      <w:rPr>
        <w:b/>
        <w:bCs/>
        <w:color w:val="FFFFFF"/>
      </w:rPr>
      <w:tblPr/>
      <w:tcPr>
        <w:tcBorders>
          <w:bottom w:val="single" w:sz="12" w:space="0" w:color="FFFFFF"/>
        </w:tcBorders>
        <w:shd w:val="clear" w:color="auto" w:fill="CC9900"/>
      </w:tcPr>
    </w:tblStylePr>
    <w:tblStylePr w:type="lastRow">
      <w:rPr>
        <w:b/>
        <w:bCs/>
        <w:color w:val="CC9900"/>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8E8E8"/>
      </w:tcPr>
    </w:tblStylePr>
    <w:tblStylePr w:type="band1Horz">
      <w:tblPr/>
      <w:tcPr>
        <w:shd w:val="clear" w:color="auto" w:fill="EDEDED"/>
      </w:tcPr>
    </w:tblStylePr>
  </w:style>
  <w:style w:type="table" w:styleId="-40">
    <w:name w:val="Colorful List Accent 4"/>
    <w:basedOn w:val="a1"/>
    <w:uiPriority w:val="72"/>
    <w:semiHidden/>
    <w:unhideWhenUsed/>
    <w:rsid w:val="00212EE0"/>
    <w:rPr>
      <w:color w:val="000000"/>
    </w:rPr>
    <w:tblPr>
      <w:tblStyleRowBandSize w:val="1"/>
      <w:tblStyleColBandSize w:val="1"/>
    </w:tblPr>
    <w:tcPr>
      <w:shd w:val="clear" w:color="auto" w:fill="FFF8E6"/>
    </w:tcPr>
    <w:tblStylePr w:type="firstRow">
      <w:rPr>
        <w:b/>
        <w:bCs/>
        <w:color w:val="FFFFFF"/>
      </w:rPr>
      <w:tblPr/>
      <w:tcPr>
        <w:tcBorders>
          <w:bottom w:val="single" w:sz="12" w:space="0" w:color="FFFFFF"/>
        </w:tcBorders>
        <w:shd w:val="clear" w:color="auto" w:fill="848484"/>
      </w:tcPr>
    </w:tblStylePr>
    <w:tblStylePr w:type="lastRow">
      <w:rPr>
        <w:b/>
        <w:bCs/>
        <w:color w:val="848484"/>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EFC0"/>
      </w:tcPr>
    </w:tblStylePr>
    <w:tblStylePr w:type="band1Horz">
      <w:tblPr/>
      <w:tcPr>
        <w:shd w:val="clear" w:color="auto" w:fill="FFF2CC"/>
      </w:tcPr>
    </w:tblStylePr>
  </w:style>
  <w:style w:type="table" w:styleId="-50">
    <w:name w:val="Colorful List Accent 5"/>
    <w:basedOn w:val="a1"/>
    <w:uiPriority w:val="72"/>
    <w:semiHidden/>
    <w:unhideWhenUsed/>
    <w:rsid w:val="00212EE0"/>
    <w:rPr>
      <w:color w:val="000000"/>
    </w:rPr>
    <w:tblPr>
      <w:tblStyleRowBandSize w:val="1"/>
      <w:tblStyleColBandSize w:val="1"/>
    </w:tblPr>
    <w:tcPr>
      <w:shd w:val="clear" w:color="auto" w:fill="EEF5FB"/>
    </w:tcPr>
    <w:tblStylePr w:type="firstRow">
      <w:rPr>
        <w:b/>
        <w:bCs/>
        <w:color w:val="FFFFFF"/>
      </w:rPr>
      <w:tblPr/>
      <w:tcPr>
        <w:tcBorders>
          <w:bottom w:val="single" w:sz="12" w:space="0" w:color="FFFFFF"/>
        </w:tcBorders>
        <w:shd w:val="clear" w:color="auto" w:fill="598A38"/>
      </w:tcPr>
    </w:tblStylePr>
    <w:tblStylePr w:type="lastRow">
      <w:rPr>
        <w:b/>
        <w:bCs/>
        <w:color w:val="598A38"/>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6E6F4"/>
      </w:tcPr>
    </w:tblStylePr>
    <w:tblStylePr w:type="band1Horz">
      <w:tblPr/>
      <w:tcPr>
        <w:shd w:val="clear" w:color="auto" w:fill="DEEAF6"/>
      </w:tcPr>
    </w:tblStylePr>
  </w:style>
  <w:style w:type="table" w:styleId="-60">
    <w:name w:val="Colorful List Accent 6"/>
    <w:basedOn w:val="a1"/>
    <w:uiPriority w:val="72"/>
    <w:semiHidden/>
    <w:unhideWhenUsed/>
    <w:rsid w:val="00212EE0"/>
    <w:rPr>
      <w:color w:val="000000"/>
    </w:rPr>
    <w:tblPr>
      <w:tblStyleRowBandSize w:val="1"/>
      <w:tblStyleColBandSize w:val="1"/>
    </w:tblPr>
    <w:tcPr>
      <w:shd w:val="clear" w:color="auto" w:fill="F0F7EC"/>
    </w:tcPr>
    <w:tblStylePr w:type="firstRow">
      <w:rPr>
        <w:b/>
        <w:bCs/>
        <w:color w:val="FFFFFF"/>
      </w:rPr>
      <w:tblPr/>
      <w:tcPr>
        <w:tcBorders>
          <w:bottom w:val="single" w:sz="12" w:space="0" w:color="FFFFFF"/>
        </w:tcBorders>
        <w:shd w:val="clear" w:color="auto" w:fill="317CC1"/>
      </w:tcPr>
    </w:tblStylePr>
    <w:tblStylePr w:type="lastRow">
      <w:rPr>
        <w:b/>
        <w:bCs/>
        <w:color w:val="317CC1"/>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BEBD0"/>
      </w:tcPr>
    </w:tblStylePr>
    <w:tblStylePr w:type="band1Horz">
      <w:tblPr/>
      <w:tcPr>
        <w:shd w:val="clear" w:color="auto" w:fill="E2EFD9"/>
      </w:tcPr>
    </w:tblStylePr>
  </w:style>
  <w:style w:type="table" w:styleId="ae">
    <w:name w:val="Colorful Shading"/>
    <w:basedOn w:val="a1"/>
    <w:uiPriority w:val="71"/>
    <w:semiHidden/>
    <w:unhideWhenUsed/>
    <w:rsid w:val="00212EE0"/>
    <w:rPr>
      <w:color w:val="000000"/>
    </w:rPr>
    <w:tblPr>
      <w:tblStyleRowBandSize w:val="1"/>
      <w:tblStyleColBandSize w:val="1"/>
      <w:tblBorders>
        <w:top w:val="single" w:sz="24" w:space="0" w:color="ED7D31"/>
        <w:left w:val="single" w:sz="4" w:space="0" w:color="000000"/>
        <w:bottom w:val="single" w:sz="4" w:space="0" w:color="000000"/>
        <w:right w:val="single" w:sz="4" w:space="0" w:color="000000"/>
        <w:insideH w:val="single" w:sz="4" w:space="0" w:color="FFFFFF"/>
        <w:insideV w:val="single" w:sz="4" w:space="0" w:color="FFFFFF"/>
      </w:tblBorders>
    </w:tblPr>
    <w:tcPr>
      <w:shd w:val="clear" w:color="auto" w:fill="E6E6E6"/>
    </w:tcPr>
    <w:tblStylePr w:type="firstRow">
      <w:rPr>
        <w:b/>
        <w:bCs/>
      </w:rPr>
      <w:tblPr/>
      <w:tcPr>
        <w:tcBorders>
          <w:top w:val="nil"/>
          <w:left w:val="nil"/>
          <w:bottom w:val="single" w:sz="24" w:space="0" w:color="ED7D31"/>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000000"/>
      </w:tcPr>
    </w:tblStylePr>
    <w:tblStylePr w:type="firstCol">
      <w:rPr>
        <w:color w:val="FFFFFF"/>
      </w:rPr>
      <w:tblPr/>
      <w:tcPr>
        <w:tcBorders>
          <w:top w:val="nil"/>
          <w:left w:val="nil"/>
          <w:bottom w:val="nil"/>
          <w:right w:val="nil"/>
          <w:insideH w:val="single" w:sz="4" w:space="0" w:color="000000"/>
          <w:insideV w:val="nil"/>
        </w:tcBorders>
        <w:shd w:val="clear" w:color="auto" w:fill="000000"/>
      </w:tcPr>
    </w:tblStylePr>
    <w:tblStylePr w:type="lastCol">
      <w:rPr>
        <w:color w:val="FFFFFF"/>
      </w:rPr>
      <w:tblPr/>
      <w:tcPr>
        <w:tcBorders>
          <w:top w:val="nil"/>
          <w:left w:val="nil"/>
          <w:bottom w:val="nil"/>
          <w:right w:val="nil"/>
          <w:insideH w:val="nil"/>
          <w:insideV w:val="nil"/>
        </w:tcBorders>
        <w:shd w:val="clear" w:color="auto" w:fill="000000"/>
      </w:tcPr>
    </w:tblStylePr>
    <w:tblStylePr w:type="band1Vert">
      <w:tblPr/>
      <w:tcPr>
        <w:shd w:val="clear" w:color="auto" w:fill="999999"/>
      </w:tcPr>
    </w:tblStylePr>
    <w:tblStylePr w:type="band1Horz">
      <w:tblPr/>
      <w:tcPr>
        <w:shd w:val="clear" w:color="auto" w:fill="808080"/>
      </w:tcPr>
    </w:tblStylePr>
    <w:tblStylePr w:type="neCell">
      <w:rPr>
        <w:color w:val="000000"/>
      </w:rPr>
    </w:tblStylePr>
    <w:tblStylePr w:type="nwCell">
      <w:rPr>
        <w:color w:val="000000"/>
      </w:rPr>
    </w:tblStylePr>
  </w:style>
  <w:style w:type="table" w:styleId="-13">
    <w:name w:val="Colorful Shading Accent 1"/>
    <w:basedOn w:val="a1"/>
    <w:uiPriority w:val="71"/>
    <w:semiHidden/>
    <w:unhideWhenUsed/>
    <w:rsid w:val="00212EE0"/>
    <w:rPr>
      <w:color w:val="000000"/>
    </w:rPr>
    <w:tblPr>
      <w:tblStyleRowBandSize w:val="1"/>
      <w:tblStyleColBandSize w:val="1"/>
      <w:tblBorders>
        <w:top w:val="single" w:sz="24" w:space="0" w:color="ED7D31"/>
        <w:left w:val="single" w:sz="4" w:space="0" w:color="4472C4"/>
        <w:bottom w:val="single" w:sz="4" w:space="0" w:color="4472C4"/>
        <w:right w:val="single" w:sz="4" w:space="0" w:color="4472C4"/>
        <w:insideH w:val="single" w:sz="4" w:space="0" w:color="FFFFFF"/>
        <w:insideV w:val="single" w:sz="4" w:space="0" w:color="FFFFFF"/>
      </w:tblBorders>
    </w:tblPr>
    <w:tcPr>
      <w:shd w:val="clear" w:color="auto" w:fill="ECF1F9"/>
    </w:tcPr>
    <w:tblStylePr w:type="firstRow">
      <w:rPr>
        <w:b/>
        <w:bCs/>
      </w:rPr>
      <w:tblPr/>
      <w:tcPr>
        <w:tcBorders>
          <w:top w:val="nil"/>
          <w:left w:val="nil"/>
          <w:bottom w:val="single" w:sz="24" w:space="0" w:color="ED7D31"/>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264378"/>
      </w:tcPr>
    </w:tblStylePr>
    <w:tblStylePr w:type="firstCol">
      <w:rPr>
        <w:color w:val="FFFFFF"/>
      </w:rPr>
      <w:tblPr/>
      <w:tcPr>
        <w:tcBorders>
          <w:top w:val="nil"/>
          <w:left w:val="nil"/>
          <w:bottom w:val="nil"/>
          <w:right w:val="nil"/>
          <w:insideH w:val="single" w:sz="4" w:space="0" w:color="264378"/>
          <w:insideV w:val="nil"/>
        </w:tcBorders>
        <w:shd w:val="clear" w:color="auto" w:fill="264378"/>
      </w:tcPr>
    </w:tblStylePr>
    <w:tblStylePr w:type="lastCol">
      <w:rPr>
        <w:color w:val="FFFFFF"/>
      </w:rPr>
      <w:tblPr/>
      <w:tcPr>
        <w:tcBorders>
          <w:top w:val="nil"/>
          <w:left w:val="nil"/>
          <w:bottom w:val="nil"/>
          <w:right w:val="nil"/>
          <w:insideH w:val="nil"/>
          <w:insideV w:val="nil"/>
        </w:tcBorders>
        <w:shd w:val="clear" w:color="auto" w:fill="264378"/>
      </w:tcPr>
    </w:tblStylePr>
    <w:tblStylePr w:type="band1Vert">
      <w:tblPr/>
      <w:tcPr>
        <w:shd w:val="clear" w:color="auto" w:fill="B4C6E7"/>
      </w:tcPr>
    </w:tblStylePr>
    <w:tblStylePr w:type="band1Horz">
      <w:tblPr/>
      <w:tcPr>
        <w:shd w:val="clear" w:color="auto" w:fill="A1B8E1"/>
      </w:tcPr>
    </w:tblStylePr>
    <w:tblStylePr w:type="neCell">
      <w:rPr>
        <w:color w:val="000000"/>
      </w:rPr>
    </w:tblStylePr>
    <w:tblStylePr w:type="nwCell">
      <w:rPr>
        <w:color w:val="000000"/>
      </w:rPr>
    </w:tblStylePr>
  </w:style>
  <w:style w:type="table" w:styleId="-22">
    <w:name w:val="Colorful Shading Accent 2"/>
    <w:basedOn w:val="a1"/>
    <w:uiPriority w:val="71"/>
    <w:semiHidden/>
    <w:unhideWhenUsed/>
    <w:rsid w:val="00212EE0"/>
    <w:rPr>
      <w:color w:val="000000"/>
    </w:rPr>
    <w:tblPr>
      <w:tblStyleRowBandSize w:val="1"/>
      <w:tblStyleColBandSize w:val="1"/>
      <w:tblBorders>
        <w:top w:val="single" w:sz="24" w:space="0" w:color="ED7D31"/>
        <w:left w:val="single" w:sz="4" w:space="0" w:color="ED7D31"/>
        <w:bottom w:val="single" w:sz="4" w:space="0" w:color="ED7D31"/>
        <w:right w:val="single" w:sz="4" w:space="0" w:color="ED7D31"/>
        <w:insideH w:val="single" w:sz="4" w:space="0" w:color="FFFFFF"/>
        <w:insideV w:val="single" w:sz="4" w:space="0" w:color="FFFFFF"/>
      </w:tblBorders>
    </w:tblPr>
    <w:tcPr>
      <w:shd w:val="clear" w:color="auto" w:fill="FDF2EA"/>
    </w:tcPr>
    <w:tblStylePr w:type="firstRow">
      <w:rPr>
        <w:b/>
        <w:bCs/>
      </w:rPr>
      <w:tblPr/>
      <w:tcPr>
        <w:tcBorders>
          <w:top w:val="nil"/>
          <w:left w:val="nil"/>
          <w:bottom w:val="single" w:sz="24" w:space="0" w:color="ED7D31"/>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9D470D"/>
      </w:tcPr>
    </w:tblStylePr>
    <w:tblStylePr w:type="firstCol">
      <w:rPr>
        <w:color w:val="FFFFFF"/>
      </w:rPr>
      <w:tblPr/>
      <w:tcPr>
        <w:tcBorders>
          <w:top w:val="nil"/>
          <w:left w:val="nil"/>
          <w:bottom w:val="nil"/>
          <w:right w:val="nil"/>
          <w:insideH w:val="single" w:sz="4" w:space="0" w:color="9D470D"/>
          <w:insideV w:val="nil"/>
        </w:tcBorders>
        <w:shd w:val="clear" w:color="auto" w:fill="9D470D"/>
      </w:tcPr>
    </w:tblStylePr>
    <w:tblStylePr w:type="lastCol">
      <w:rPr>
        <w:color w:val="FFFFFF"/>
      </w:rPr>
      <w:tblPr/>
      <w:tcPr>
        <w:tcBorders>
          <w:top w:val="nil"/>
          <w:left w:val="nil"/>
          <w:bottom w:val="nil"/>
          <w:right w:val="nil"/>
          <w:insideH w:val="nil"/>
          <w:insideV w:val="nil"/>
        </w:tcBorders>
        <w:shd w:val="clear" w:color="auto" w:fill="9D470D"/>
      </w:tcPr>
    </w:tblStylePr>
    <w:tblStylePr w:type="band1Vert">
      <w:tblPr/>
      <w:tcPr>
        <w:shd w:val="clear" w:color="auto" w:fill="F7CAAC"/>
      </w:tcPr>
    </w:tblStylePr>
    <w:tblStylePr w:type="band1Horz">
      <w:tblPr/>
      <w:tcPr>
        <w:shd w:val="clear" w:color="auto" w:fill="F6BE98"/>
      </w:tcPr>
    </w:tblStylePr>
    <w:tblStylePr w:type="neCell">
      <w:rPr>
        <w:color w:val="000000"/>
      </w:rPr>
    </w:tblStylePr>
    <w:tblStylePr w:type="nwCell">
      <w:rPr>
        <w:color w:val="000000"/>
      </w:rPr>
    </w:tblStylePr>
  </w:style>
  <w:style w:type="table" w:styleId="-32">
    <w:name w:val="Colorful Shading Accent 3"/>
    <w:basedOn w:val="a1"/>
    <w:uiPriority w:val="71"/>
    <w:semiHidden/>
    <w:unhideWhenUsed/>
    <w:rsid w:val="00212EE0"/>
    <w:rPr>
      <w:color w:val="000000"/>
    </w:rPr>
    <w:tblPr>
      <w:tblStyleRowBandSize w:val="1"/>
      <w:tblStyleColBandSize w:val="1"/>
      <w:tblBorders>
        <w:top w:val="single" w:sz="24" w:space="0" w:color="FFC000"/>
        <w:left w:val="single" w:sz="4" w:space="0" w:color="A5A5A5"/>
        <w:bottom w:val="single" w:sz="4" w:space="0" w:color="A5A5A5"/>
        <w:right w:val="single" w:sz="4" w:space="0" w:color="A5A5A5"/>
        <w:insideH w:val="single" w:sz="4" w:space="0" w:color="FFFFFF"/>
        <w:insideV w:val="single" w:sz="4" w:space="0" w:color="FFFFFF"/>
      </w:tblBorders>
    </w:tblPr>
    <w:tcPr>
      <w:shd w:val="clear" w:color="auto" w:fill="F6F6F6"/>
    </w:tcPr>
    <w:tblStylePr w:type="firstRow">
      <w:rPr>
        <w:b/>
        <w:bCs/>
      </w:rPr>
      <w:tblPr/>
      <w:tcPr>
        <w:tcBorders>
          <w:top w:val="nil"/>
          <w:left w:val="nil"/>
          <w:bottom w:val="single" w:sz="24" w:space="0" w:color="FFC000"/>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636363"/>
      </w:tcPr>
    </w:tblStylePr>
    <w:tblStylePr w:type="firstCol">
      <w:rPr>
        <w:color w:val="FFFFFF"/>
      </w:rPr>
      <w:tblPr/>
      <w:tcPr>
        <w:tcBorders>
          <w:top w:val="nil"/>
          <w:left w:val="nil"/>
          <w:bottom w:val="nil"/>
          <w:right w:val="nil"/>
          <w:insideH w:val="single" w:sz="4" w:space="0" w:color="636363"/>
          <w:insideV w:val="nil"/>
        </w:tcBorders>
        <w:shd w:val="clear" w:color="auto" w:fill="636363"/>
      </w:tcPr>
    </w:tblStylePr>
    <w:tblStylePr w:type="lastCol">
      <w:rPr>
        <w:color w:val="FFFFFF"/>
      </w:rPr>
      <w:tblPr/>
      <w:tcPr>
        <w:tcBorders>
          <w:top w:val="nil"/>
          <w:left w:val="nil"/>
          <w:bottom w:val="nil"/>
          <w:right w:val="nil"/>
          <w:insideH w:val="nil"/>
          <w:insideV w:val="nil"/>
        </w:tcBorders>
        <w:shd w:val="clear" w:color="auto" w:fill="636363"/>
      </w:tcPr>
    </w:tblStylePr>
    <w:tblStylePr w:type="band1Vert">
      <w:tblPr/>
      <w:tcPr>
        <w:shd w:val="clear" w:color="auto" w:fill="DBDBDB"/>
      </w:tcPr>
    </w:tblStylePr>
    <w:tblStylePr w:type="band1Horz">
      <w:tblPr/>
      <w:tcPr>
        <w:shd w:val="clear" w:color="auto" w:fill="D2D2D2"/>
      </w:tcPr>
    </w:tblStylePr>
  </w:style>
  <w:style w:type="table" w:styleId="-41">
    <w:name w:val="Colorful Shading Accent 4"/>
    <w:basedOn w:val="a1"/>
    <w:uiPriority w:val="71"/>
    <w:semiHidden/>
    <w:unhideWhenUsed/>
    <w:rsid w:val="00212EE0"/>
    <w:rPr>
      <w:color w:val="000000"/>
    </w:rPr>
    <w:tblPr>
      <w:tblStyleRowBandSize w:val="1"/>
      <w:tblStyleColBandSize w:val="1"/>
      <w:tblBorders>
        <w:top w:val="single" w:sz="24" w:space="0" w:color="A5A5A5"/>
        <w:left w:val="single" w:sz="4" w:space="0" w:color="FFC000"/>
        <w:bottom w:val="single" w:sz="4" w:space="0" w:color="FFC000"/>
        <w:right w:val="single" w:sz="4" w:space="0" w:color="FFC000"/>
        <w:insideH w:val="single" w:sz="4" w:space="0" w:color="FFFFFF"/>
        <w:insideV w:val="single" w:sz="4" w:space="0" w:color="FFFFFF"/>
      </w:tblBorders>
    </w:tblPr>
    <w:tcPr>
      <w:shd w:val="clear" w:color="auto" w:fill="FFF8E6"/>
    </w:tcPr>
    <w:tblStylePr w:type="firstRow">
      <w:rPr>
        <w:b/>
        <w:bCs/>
      </w:rPr>
      <w:tblPr/>
      <w:tcPr>
        <w:tcBorders>
          <w:top w:val="nil"/>
          <w:left w:val="nil"/>
          <w:bottom w:val="single" w:sz="24" w:space="0" w:color="A5A5A5"/>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997300"/>
      </w:tcPr>
    </w:tblStylePr>
    <w:tblStylePr w:type="firstCol">
      <w:rPr>
        <w:color w:val="FFFFFF"/>
      </w:rPr>
      <w:tblPr/>
      <w:tcPr>
        <w:tcBorders>
          <w:top w:val="nil"/>
          <w:left w:val="nil"/>
          <w:bottom w:val="nil"/>
          <w:right w:val="nil"/>
          <w:insideH w:val="single" w:sz="4" w:space="0" w:color="997300"/>
          <w:insideV w:val="nil"/>
        </w:tcBorders>
        <w:shd w:val="clear" w:color="auto" w:fill="997300"/>
      </w:tcPr>
    </w:tblStylePr>
    <w:tblStylePr w:type="lastCol">
      <w:rPr>
        <w:color w:val="FFFFFF"/>
      </w:rPr>
      <w:tblPr/>
      <w:tcPr>
        <w:tcBorders>
          <w:top w:val="nil"/>
          <w:left w:val="nil"/>
          <w:bottom w:val="nil"/>
          <w:right w:val="nil"/>
          <w:insideH w:val="nil"/>
          <w:insideV w:val="nil"/>
        </w:tcBorders>
        <w:shd w:val="clear" w:color="auto" w:fill="997300"/>
      </w:tcPr>
    </w:tblStylePr>
    <w:tblStylePr w:type="band1Vert">
      <w:tblPr/>
      <w:tcPr>
        <w:shd w:val="clear" w:color="auto" w:fill="FFE599"/>
      </w:tcPr>
    </w:tblStylePr>
    <w:tblStylePr w:type="band1Horz">
      <w:tblPr/>
      <w:tcPr>
        <w:shd w:val="clear" w:color="auto" w:fill="FFDF80"/>
      </w:tcPr>
    </w:tblStylePr>
    <w:tblStylePr w:type="neCell">
      <w:rPr>
        <w:color w:val="000000"/>
      </w:rPr>
    </w:tblStylePr>
    <w:tblStylePr w:type="nwCell">
      <w:rPr>
        <w:color w:val="000000"/>
      </w:rPr>
    </w:tblStylePr>
  </w:style>
  <w:style w:type="table" w:styleId="-51">
    <w:name w:val="Colorful Shading Accent 5"/>
    <w:basedOn w:val="a1"/>
    <w:uiPriority w:val="71"/>
    <w:semiHidden/>
    <w:unhideWhenUsed/>
    <w:rsid w:val="00212EE0"/>
    <w:rPr>
      <w:color w:val="000000"/>
    </w:rPr>
    <w:tblPr>
      <w:tblStyleRowBandSize w:val="1"/>
      <w:tblStyleColBandSize w:val="1"/>
      <w:tblBorders>
        <w:top w:val="single" w:sz="24" w:space="0" w:color="70AD47"/>
        <w:left w:val="single" w:sz="4" w:space="0" w:color="5B9BD5"/>
        <w:bottom w:val="single" w:sz="4" w:space="0" w:color="5B9BD5"/>
        <w:right w:val="single" w:sz="4" w:space="0" w:color="5B9BD5"/>
        <w:insideH w:val="single" w:sz="4" w:space="0" w:color="FFFFFF"/>
        <w:insideV w:val="single" w:sz="4" w:space="0" w:color="FFFFFF"/>
      </w:tblBorders>
    </w:tblPr>
    <w:tcPr>
      <w:shd w:val="clear" w:color="auto" w:fill="EEF5FB"/>
    </w:tcPr>
    <w:tblStylePr w:type="firstRow">
      <w:rPr>
        <w:b/>
        <w:bCs/>
      </w:rPr>
      <w:tblPr/>
      <w:tcPr>
        <w:tcBorders>
          <w:top w:val="nil"/>
          <w:left w:val="nil"/>
          <w:bottom w:val="single" w:sz="24" w:space="0" w:color="70AD47"/>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255D91"/>
      </w:tcPr>
    </w:tblStylePr>
    <w:tblStylePr w:type="firstCol">
      <w:rPr>
        <w:color w:val="FFFFFF"/>
      </w:rPr>
      <w:tblPr/>
      <w:tcPr>
        <w:tcBorders>
          <w:top w:val="nil"/>
          <w:left w:val="nil"/>
          <w:bottom w:val="nil"/>
          <w:right w:val="nil"/>
          <w:insideH w:val="single" w:sz="4" w:space="0" w:color="255D91"/>
          <w:insideV w:val="nil"/>
        </w:tcBorders>
        <w:shd w:val="clear" w:color="auto" w:fill="255D91"/>
      </w:tcPr>
    </w:tblStylePr>
    <w:tblStylePr w:type="lastCol">
      <w:rPr>
        <w:color w:val="FFFFFF"/>
      </w:rPr>
      <w:tblPr/>
      <w:tcPr>
        <w:tcBorders>
          <w:top w:val="nil"/>
          <w:left w:val="nil"/>
          <w:bottom w:val="nil"/>
          <w:right w:val="nil"/>
          <w:insideH w:val="nil"/>
          <w:insideV w:val="nil"/>
        </w:tcBorders>
        <w:shd w:val="clear" w:color="auto" w:fill="255D91"/>
      </w:tcPr>
    </w:tblStylePr>
    <w:tblStylePr w:type="band1Vert">
      <w:tblPr/>
      <w:tcPr>
        <w:shd w:val="clear" w:color="auto" w:fill="BDD6EE"/>
      </w:tcPr>
    </w:tblStylePr>
    <w:tblStylePr w:type="band1Horz">
      <w:tblPr/>
      <w:tcPr>
        <w:shd w:val="clear" w:color="auto" w:fill="ADCCEA"/>
      </w:tcPr>
    </w:tblStylePr>
    <w:tblStylePr w:type="neCell">
      <w:rPr>
        <w:color w:val="000000"/>
      </w:rPr>
    </w:tblStylePr>
    <w:tblStylePr w:type="nwCell">
      <w:rPr>
        <w:color w:val="000000"/>
      </w:rPr>
    </w:tblStylePr>
  </w:style>
  <w:style w:type="table" w:styleId="-61">
    <w:name w:val="Colorful Shading Accent 6"/>
    <w:basedOn w:val="a1"/>
    <w:uiPriority w:val="71"/>
    <w:semiHidden/>
    <w:unhideWhenUsed/>
    <w:rsid w:val="00212EE0"/>
    <w:rPr>
      <w:color w:val="000000"/>
    </w:rPr>
    <w:tblPr>
      <w:tblStyleRowBandSize w:val="1"/>
      <w:tblStyleColBandSize w:val="1"/>
      <w:tblBorders>
        <w:top w:val="single" w:sz="24" w:space="0" w:color="5B9BD5"/>
        <w:left w:val="single" w:sz="4" w:space="0" w:color="70AD47"/>
        <w:bottom w:val="single" w:sz="4" w:space="0" w:color="70AD47"/>
        <w:right w:val="single" w:sz="4" w:space="0" w:color="70AD47"/>
        <w:insideH w:val="single" w:sz="4" w:space="0" w:color="FFFFFF"/>
        <w:insideV w:val="single" w:sz="4" w:space="0" w:color="FFFFFF"/>
      </w:tblBorders>
    </w:tblPr>
    <w:tcPr>
      <w:shd w:val="clear" w:color="auto" w:fill="F0F7EC"/>
    </w:tcPr>
    <w:tblStylePr w:type="firstRow">
      <w:rPr>
        <w:b/>
        <w:bCs/>
      </w:rPr>
      <w:tblPr/>
      <w:tcPr>
        <w:tcBorders>
          <w:top w:val="nil"/>
          <w:left w:val="nil"/>
          <w:bottom w:val="single" w:sz="24" w:space="0" w:color="5B9BD5"/>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43672A"/>
      </w:tcPr>
    </w:tblStylePr>
    <w:tblStylePr w:type="firstCol">
      <w:rPr>
        <w:color w:val="FFFFFF"/>
      </w:rPr>
      <w:tblPr/>
      <w:tcPr>
        <w:tcBorders>
          <w:top w:val="nil"/>
          <w:left w:val="nil"/>
          <w:bottom w:val="nil"/>
          <w:right w:val="nil"/>
          <w:insideH w:val="single" w:sz="4" w:space="0" w:color="43672A"/>
          <w:insideV w:val="nil"/>
        </w:tcBorders>
        <w:shd w:val="clear" w:color="auto" w:fill="43672A"/>
      </w:tcPr>
    </w:tblStylePr>
    <w:tblStylePr w:type="lastCol">
      <w:rPr>
        <w:color w:val="FFFFFF"/>
      </w:rPr>
      <w:tblPr/>
      <w:tcPr>
        <w:tcBorders>
          <w:top w:val="nil"/>
          <w:left w:val="nil"/>
          <w:bottom w:val="nil"/>
          <w:right w:val="nil"/>
          <w:insideH w:val="nil"/>
          <w:insideV w:val="nil"/>
        </w:tcBorders>
        <w:shd w:val="clear" w:color="auto" w:fill="43672A"/>
      </w:tcPr>
    </w:tblStylePr>
    <w:tblStylePr w:type="band1Vert">
      <w:tblPr/>
      <w:tcPr>
        <w:shd w:val="clear" w:color="auto" w:fill="C5E0B3"/>
      </w:tcPr>
    </w:tblStylePr>
    <w:tblStylePr w:type="band1Horz">
      <w:tblPr/>
      <w:tcPr>
        <w:shd w:val="clear" w:color="auto" w:fill="B7D8A0"/>
      </w:tcPr>
    </w:tblStylePr>
    <w:tblStylePr w:type="neCell">
      <w:rPr>
        <w:color w:val="000000"/>
      </w:rPr>
    </w:tblStylePr>
    <w:tblStylePr w:type="nwCell">
      <w:rPr>
        <w:color w:val="000000"/>
      </w:rPr>
    </w:tblStylePr>
  </w:style>
  <w:style w:type="table" w:styleId="-42">
    <w:name w:val="Dark List Accent 4"/>
    <w:basedOn w:val="a1"/>
    <w:uiPriority w:val="70"/>
    <w:semiHidden/>
    <w:unhideWhenUsed/>
    <w:rsid w:val="00212EE0"/>
    <w:rPr>
      <w:color w:val="FFFFFF"/>
    </w:rPr>
    <w:tblPr>
      <w:tblStyleRowBandSize w:val="1"/>
      <w:tblStyleColBandSize w:val="1"/>
    </w:tblPr>
    <w:tcPr>
      <w:shd w:val="clear" w:color="auto" w:fill="FFC000"/>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7F5F00"/>
      </w:tcPr>
    </w:tblStylePr>
    <w:tblStylePr w:type="firstCol">
      <w:tblPr/>
      <w:tcPr>
        <w:tcBorders>
          <w:top w:val="nil"/>
          <w:left w:val="nil"/>
          <w:bottom w:val="nil"/>
          <w:right w:val="single" w:sz="18" w:space="0" w:color="FFFFFF"/>
          <w:insideH w:val="nil"/>
          <w:insideV w:val="nil"/>
        </w:tcBorders>
        <w:shd w:val="clear" w:color="auto" w:fill="BF8F00"/>
      </w:tcPr>
    </w:tblStylePr>
    <w:tblStylePr w:type="lastCol">
      <w:tblPr/>
      <w:tcPr>
        <w:tcBorders>
          <w:top w:val="nil"/>
          <w:left w:val="single" w:sz="18" w:space="0" w:color="FFFFFF"/>
          <w:bottom w:val="nil"/>
          <w:right w:val="nil"/>
          <w:insideH w:val="nil"/>
          <w:insideV w:val="nil"/>
        </w:tcBorders>
        <w:shd w:val="clear" w:color="auto" w:fill="BF8F00"/>
      </w:tcPr>
    </w:tblStylePr>
    <w:tblStylePr w:type="band1Vert">
      <w:tblPr/>
      <w:tcPr>
        <w:tcBorders>
          <w:top w:val="nil"/>
          <w:left w:val="nil"/>
          <w:bottom w:val="nil"/>
          <w:right w:val="nil"/>
          <w:insideH w:val="nil"/>
          <w:insideV w:val="nil"/>
        </w:tcBorders>
        <w:shd w:val="clear" w:color="auto" w:fill="BF8F00"/>
      </w:tcPr>
    </w:tblStylePr>
    <w:tblStylePr w:type="band1Horz">
      <w:tblPr/>
      <w:tcPr>
        <w:tcBorders>
          <w:top w:val="nil"/>
          <w:left w:val="nil"/>
          <w:bottom w:val="nil"/>
          <w:right w:val="nil"/>
          <w:insideH w:val="nil"/>
          <w:insideV w:val="nil"/>
        </w:tcBorders>
        <w:shd w:val="clear" w:color="auto" w:fill="BF8F00"/>
      </w:tcPr>
    </w:tblStylePr>
  </w:style>
  <w:style w:type="table" w:styleId="-52">
    <w:name w:val="Dark List Accent 5"/>
    <w:basedOn w:val="a1"/>
    <w:uiPriority w:val="70"/>
    <w:semiHidden/>
    <w:unhideWhenUsed/>
    <w:rsid w:val="00212EE0"/>
    <w:rPr>
      <w:color w:val="FFFFFF"/>
    </w:rPr>
    <w:tblPr>
      <w:tblStyleRowBandSize w:val="1"/>
      <w:tblStyleColBandSize w:val="1"/>
    </w:tblPr>
    <w:tcPr>
      <w:shd w:val="clear" w:color="auto" w:fill="5B9BD5"/>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1F4D78"/>
      </w:tcPr>
    </w:tblStylePr>
    <w:tblStylePr w:type="firstCol">
      <w:tblPr/>
      <w:tcPr>
        <w:tcBorders>
          <w:top w:val="nil"/>
          <w:left w:val="nil"/>
          <w:bottom w:val="nil"/>
          <w:right w:val="single" w:sz="18" w:space="0" w:color="FFFFFF"/>
          <w:insideH w:val="nil"/>
          <w:insideV w:val="nil"/>
        </w:tcBorders>
        <w:shd w:val="clear" w:color="auto" w:fill="2E74B5"/>
      </w:tcPr>
    </w:tblStylePr>
    <w:tblStylePr w:type="lastCol">
      <w:tblPr/>
      <w:tcPr>
        <w:tcBorders>
          <w:top w:val="nil"/>
          <w:left w:val="single" w:sz="18" w:space="0" w:color="FFFFFF"/>
          <w:bottom w:val="nil"/>
          <w:right w:val="nil"/>
          <w:insideH w:val="nil"/>
          <w:insideV w:val="nil"/>
        </w:tcBorders>
        <w:shd w:val="clear" w:color="auto" w:fill="2E74B5"/>
      </w:tcPr>
    </w:tblStylePr>
    <w:tblStylePr w:type="band1Vert">
      <w:tblPr/>
      <w:tcPr>
        <w:tcBorders>
          <w:top w:val="nil"/>
          <w:left w:val="nil"/>
          <w:bottom w:val="nil"/>
          <w:right w:val="nil"/>
          <w:insideH w:val="nil"/>
          <w:insideV w:val="nil"/>
        </w:tcBorders>
        <w:shd w:val="clear" w:color="auto" w:fill="2E74B5"/>
      </w:tcPr>
    </w:tblStylePr>
    <w:tblStylePr w:type="band1Horz">
      <w:tblPr/>
      <w:tcPr>
        <w:tcBorders>
          <w:top w:val="nil"/>
          <w:left w:val="nil"/>
          <w:bottom w:val="nil"/>
          <w:right w:val="nil"/>
          <w:insideH w:val="nil"/>
          <w:insideV w:val="nil"/>
        </w:tcBorders>
        <w:shd w:val="clear" w:color="auto" w:fill="2E74B5"/>
      </w:tcPr>
    </w:tblStylePr>
  </w:style>
  <w:style w:type="table" w:styleId="-62">
    <w:name w:val="Dark List Accent 6"/>
    <w:basedOn w:val="a1"/>
    <w:uiPriority w:val="70"/>
    <w:semiHidden/>
    <w:unhideWhenUsed/>
    <w:rsid w:val="00212EE0"/>
    <w:rPr>
      <w:color w:val="FFFFFF"/>
    </w:rPr>
    <w:tblPr>
      <w:tblStyleRowBandSize w:val="1"/>
      <w:tblStyleColBandSize w:val="1"/>
    </w:tblPr>
    <w:tcPr>
      <w:shd w:val="clear" w:color="auto" w:fill="70AD47"/>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375623"/>
      </w:tcPr>
    </w:tblStylePr>
    <w:tblStylePr w:type="firstCol">
      <w:tblPr/>
      <w:tcPr>
        <w:tcBorders>
          <w:top w:val="nil"/>
          <w:left w:val="nil"/>
          <w:bottom w:val="nil"/>
          <w:right w:val="single" w:sz="18" w:space="0" w:color="FFFFFF"/>
          <w:insideH w:val="nil"/>
          <w:insideV w:val="nil"/>
        </w:tcBorders>
        <w:shd w:val="clear" w:color="auto" w:fill="538135"/>
      </w:tcPr>
    </w:tblStylePr>
    <w:tblStylePr w:type="lastCol">
      <w:tblPr/>
      <w:tcPr>
        <w:tcBorders>
          <w:top w:val="nil"/>
          <w:left w:val="single" w:sz="18" w:space="0" w:color="FFFFFF"/>
          <w:bottom w:val="nil"/>
          <w:right w:val="nil"/>
          <w:insideH w:val="nil"/>
          <w:insideV w:val="nil"/>
        </w:tcBorders>
        <w:shd w:val="clear" w:color="auto" w:fill="538135"/>
      </w:tcPr>
    </w:tblStylePr>
    <w:tblStylePr w:type="band1Vert">
      <w:tblPr/>
      <w:tcPr>
        <w:tcBorders>
          <w:top w:val="nil"/>
          <w:left w:val="nil"/>
          <w:bottom w:val="nil"/>
          <w:right w:val="nil"/>
          <w:insideH w:val="nil"/>
          <w:insideV w:val="nil"/>
        </w:tcBorders>
        <w:shd w:val="clear" w:color="auto" w:fill="538135"/>
      </w:tcPr>
    </w:tblStylePr>
    <w:tblStylePr w:type="band1Horz">
      <w:tblPr/>
      <w:tcPr>
        <w:tcBorders>
          <w:top w:val="nil"/>
          <w:left w:val="nil"/>
          <w:bottom w:val="nil"/>
          <w:right w:val="nil"/>
          <w:insideH w:val="nil"/>
          <w:insideV w:val="nil"/>
        </w:tcBorders>
        <w:shd w:val="clear" w:color="auto" w:fill="538135"/>
      </w:tcPr>
    </w:tblStylePr>
  </w:style>
  <w:style w:type="table" w:styleId="1-20">
    <w:name w:val="Grid Table 1 Light Accent 2"/>
    <w:basedOn w:val="a1"/>
    <w:uiPriority w:val="46"/>
    <w:rsid w:val="00212EE0"/>
    <w:tblPr>
      <w:tblStyleRowBandSize w:val="1"/>
      <w:tblStyleColBandSize w:val="1"/>
      <w:tblBorders>
        <w:top w:val="single" w:sz="4" w:space="0" w:color="F7CAAC"/>
        <w:left w:val="single" w:sz="4" w:space="0" w:color="F7CAAC"/>
        <w:bottom w:val="single" w:sz="4" w:space="0" w:color="F7CAAC"/>
        <w:right w:val="single" w:sz="4" w:space="0" w:color="F7CAAC"/>
        <w:insideH w:val="single" w:sz="4" w:space="0" w:color="F7CAAC"/>
        <w:insideV w:val="single" w:sz="4" w:space="0" w:color="F7CAAC"/>
      </w:tblBorders>
    </w:tblPr>
    <w:tblStylePr w:type="firstRow">
      <w:rPr>
        <w:b/>
        <w:bCs/>
      </w:rPr>
      <w:tblPr/>
      <w:tcPr>
        <w:tcBorders>
          <w:bottom w:val="single" w:sz="12" w:space="0" w:color="F4B083"/>
        </w:tcBorders>
      </w:tcPr>
    </w:tblStylePr>
    <w:tblStylePr w:type="lastRow">
      <w:rPr>
        <w:b/>
        <w:bCs/>
      </w:rPr>
      <w:tblPr/>
      <w:tcPr>
        <w:tcBorders>
          <w:top w:val="double" w:sz="2" w:space="0" w:color="F4B083"/>
        </w:tcBorders>
      </w:tcPr>
    </w:tblStylePr>
    <w:tblStylePr w:type="firstCol">
      <w:rPr>
        <w:b/>
        <w:bCs/>
      </w:rPr>
    </w:tblStylePr>
    <w:tblStylePr w:type="lastCol">
      <w:rPr>
        <w:b/>
        <w:bCs/>
      </w:rPr>
    </w:tblStylePr>
  </w:style>
  <w:style w:type="table" w:styleId="1-30">
    <w:name w:val="Grid Table 1 Light Accent 3"/>
    <w:basedOn w:val="a1"/>
    <w:uiPriority w:val="46"/>
    <w:rsid w:val="00212EE0"/>
    <w:tblPr>
      <w:tblStyleRowBandSize w:val="1"/>
      <w:tblStyleColBandSize w:val="1"/>
      <w:tblBorders>
        <w:top w:val="single" w:sz="4" w:space="0" w:color="DBDBDB"/>
        <w:left w:val="single" w:sz="4" w:space="0" w:color="DBDBDB"/>
        <w:bottom w:val="single" w:sz="4" w:space="0" w:color="DBDBDB"/>
        <w:right w:val="single" w:sz="4" w:space="0" w:color="DBDBDB"/>
        <w:insideH w:val="single" w:sz="4" w:space="0" w:color="DBDBDB"/>
        <w:insideV w:val="single" w:sz="4" w:space="0" w:color="DBDBDB"/>
      </w:tblBorders>
    </w:tblPr>
    <w:tblStylePr w:type="firstRow">
      <w:rPr>
        <w:b/>
        <w:bCs/>
      </w:rPr>
      <w:tblPr/>
      <w:tcPr>
        <w:tcBorders>
          <w:bottom w:val="single" w:sz="12" w:space="0" w:color="C9C9C9"/>
        </w:tcBorders>
      </w:tcPr>
    </w:tblStylePr>
    <w:tblStylePr w:type="lastRow">
      <w:rPr>
        <w:b/>
        <w:bCs/>
      </w:rPr>
      <w:tblPr/>
      <w:tcPr>
        <w:tcBorders>
          <w:top w:val="double" w:sz="2" w:space="0" w:color="C9C9C9"/>
        </w:tcBorders>
      </w:tcPr>
    </w:tblStylePr>
    <w:tblStylePr w:type="firstCol">
      <w:rPr>
        <w:b/>
        <w:bCs/>
      </w:rPr>
    </w:tblStylePr>
    <w:tblStylePr w:type="lastCol">
      <w:rPr>
        <w:b/>
        <w:bCs/>
      </w:rPr>
    </w:tblStylePr>
  </w:style>
  <w:style w:type="table" w:styleId="1-40">
    <w:name w:val="Grid Table 1 Light Accent 4"/>
    <w:basedOn w:val="a1"/>
    <w:uiPriority w:val="46"/>
    <w:rsid w:val="00212EE0"/>
    <w:tblPr>
      <w:tblStyleRowBandSize w:val="1"/>
      <w:tblStyleColBandSize w:val="1"/>
      <w:tblBorders>
        <w:top w:val="single" w:sz="4" w:space="0" w:color="FFE599"/>
        <w:left w:val="single" w:sz="4" w:space="0" w:color="FFE599"/>
        <w:bottom w:val="single" w:sz="4" w:space="0" w:color="FFE599"/>
        <w:right w:val="single" w:sz="4" w:space="0" w:color="FFE599"/>
        <w:insideH w:val="single" w:sz="4" w:space="0" w:color="FFE599"/>
        <w:insideV w:val="single" w:sz="4" w:space="0" w:color="FFE599"/>
      </w:tblBorders>
    </w:tblPr>
    <w:tblStylePr w:type="firstRow">
      <w:rPr>
        <w:b/>
        <w:bCs/>
      </w:rPr>
      <w:tblPr/>
      <w:tcPr>
        <w:tcBorders>
          <w:bottom w:val="single" w:sz="12" w:space="0" w:color="FFD966"/>
        </w:tcBorders>
      </w:tcPr>
    </w:tblStylePr>
    <w:tblStylePr w:type="lastRow">
      <w:rPr>
        <w:b/>
        <w:bCs/>
      </w:rPr>
      <w:tblPr/>
      <w:tcPr>
        <w:tcBorders>
          <w:top w:val="double" w:sz="2" w:space="0" w:color="FFD966"/>
        </w:tcBorders>
      </w:tcPr>
    </w:tblStylePr>
    <w:tblStylePr w:type="firstCol">
      <w:rPr>
        <w:b/>
        <w:bCs/>
      </w:rPr>
    </w:tblStylePr>
    <w:tblStylePr w:type="lastCol">
      <w:rPr>
        <w:b/>
        <w:bCs/>
      </w:rPr>
    </w:tblStylePr>
  </w:style>
  <w:style w:type="table" w:styleId="1-50">
    <w:name w:val="Grid Table 1 Light Accent 5"/>
    <w:basedOn w:val="a1"/>
    <w:uiPriority w:val="46"/>
    <w:rsid w:val="00212EE0"/>
    <w:tblPr>
      <w:tblStyleRowBandSize w:val="1"/>
      <w:tblStyleColBandSize w:val="1"/>
      <w:tblBorders>
        <w:top w:val="single" w:sz="4" w:space="0" w:color="BDD6EE"/>
        <w:left w:val="single" w:sz="4" w:space="0" w:color="BDD6EE"/>
        <w:bottom w:val="single" w:sz="4" w:space="0" w:color="BDD6EE"/>
        <w:right w:val="single" w:sz="4" w:space="0" w:color="BDD6EE"/>
        <w:insideH w:val="single" w:sz="4" w:space="0" w:color="BDD6EE"/>
        <w:insideV w:val="single" w:sz="4" w:space="0" w:color="BDD6EE"/>
      </w:tblBorders>
    </w:tblPr>
    <w:tblStylePr w:type="firstRow">
      <w:rPr>
        <w:b/>
        <w:bCs/>
      </w:rPr>
      <w:tblPr/>
      <w:tcPr>
        <w:tcBorders>
          <w:bottom w:val="single" w:sz="12" w:space="0" w:color="9CC2E5"/>
        </w:tcBorders>
      </w:tcPr>
    </w:tblStylePr>
    <w:tblStylePr w:type="lastRow">
      <w:rPr>
        <w:b/>
        <w:bCs/>
      </w:rPr>
      <w:tblPr/>
      <w:tcPr>
        <w:tcBorders>
          <w:top w:val="double" w:sz="2" w:space="0" w:color="9CC2E5"/>
        </w:tcBorders>
      </w:tcPr>
    </w:tblStylePr>
    <w:tblStylePr w:type="firstCol">
      <w:rPr>
        <w:b/>
        <w:bCs/>
      </w:rPr>
    </w:tblStylePr>
    <w:tblStylePr w:type="lastCol">
      <w:rPr>
        <w:b/>
        <w:bCs/>
      </w:rPr>
    </w:tblStylePr>
  </w:style>
  <w:style w:type="table" w:styleId="1-60">
    <w:name w:val="Grid Table 1 Light Accent 6"/>
    <w:basedOn w:val="a1"/>
    <w:uiPriority w:val="46"/>
    <w:rsid w:val="00212EE0"/>
    <w:tblPr>
      <w:tblStyleRowBandSize w:val="1"/>
      <w:tblStyleColBandSize w:val="1"/>
      <w:tblBorders>
        <w:top w:val="single" w:sz="4" w:space="0" w:color="C5E0B3"/>
        <w:left w:val="single" w:sz="4" w:space="0" w:color="C5E0B3"/>
        <w:bottom w:val="single" w:sz="4" w:space="0" w:color="C5E0B3"/>
        <w:right w:val="single" w:sz="4" w:space="0" w:color="C5E0B3"/>
        <w:insideH w:val="single" w:sz="4" w:space="0" w:color="C5E0B3"/>
        <w:insideV w:val="single" w:sz="4" w:space="0" w:color="C5E0B3"/>
      </w:tblBorders>
    </w:tblPr>
    <w:tblStylePr w:type="firstRow">
      <w:rPr>
        <w:b/>
        <w:bCs/>
      </w:rPr>
      <w:tblPr/>
      <w:tcPr>
        <w:tcBorders>
          <w:bottom w:val="single" w:sz="12" w:space="0" w:color="A8D08D"/>
        </w:tcBorders>
      </w:tcPr>
    </w:tblStylePr>
    <w:tblStylePr w:type="lastRow">
      <w:rPr>
        <w:b/>
        <w:bCs/>
      </w:rPr>
      <w:tblPr/>
      <w:tcPr>
        <w:tcBorders>
          <w:top w:val="double" w:sz="2" w:space="0" w:color="A8D08D"/>
        </w:tcBorders>
      </w:tcPr>
    </w:tblStylePr>
    <w:tblStylePr w:type="firstCol">
      <w:rPr>
        <w:b/>
        <w:bCs/>
      </w:rPr>
    </w:tblStylePr>
    <w:tblStylePr w:type="lastCol">
      <w:rPr>
        <w:b/>
        <w:bCs/>
      </w:rPr>
    </w:tblStylePr>
  </w:style>
  <w:style w:type="table" w:styleId="24">
    <w:name w:val="Grid Table 2"/>
    <w:basedOn w:val="a1"/>
    <w:uiPriority w:val="47"/>
    <w:rsid w:val="00212EE0"/>
    <w:tblPr>
      <w:tblStyleRowBandSize w:val="1"/>
      <w:tblStyleColBandSize w:val="1"/>
      <w:tblBorders>
        <w:top w:val="single" w:sz="2" w:space="0" w:color="666666"/>
        <w:bottom w:val="single" w:sz="2" w:space="0" w:color="666666"/>
        <w:insideH w:val="single" w:sz="2" w:space="0" w:color="666666"/>
        <w:insideV w:val="single" w:sz="2" w:space="0" w:color="666666"/>
      </w:tblBorders>
    </w:tblPr>
    <w:tblStylePr w:type="firstRow">
      <w:rPr>
        <w:b/>
        <w:bCs/>
      </w:rPr>
      <w:tblPr/>
      <w:tcPr>
        <w:tcBorders>
          <w:top w:val="nil"/>
          <w:bottom w:val="single" w:sz="12" w:space="0" w:color="666666"/>
          <w:insideH w:val="nil"/>
          <w:insideV w:val="nil"/>
        </w:tcBorders>
        <w:shd w:val="clear" w:color="auto" w:fill="FFFFFF"/>
      </w:tcPr>
    </w:tblStylePr>
    <w:tblStylePr w:type="lastRow">
      <w:rPr>
        <w:b/>
        <w:bCs/>
      </w:rPr>
      <w:tblPr/>
      <w:tcPr>
        <w:tcBorders>
          <w:top w:val="double" w:sz="2" w:space="0" w:color="666666"/>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styleId="2-1">
    <w:name w:val="Grid Table 2 Accent 1"/>
    <w:basedOn w:val="a1"/>
    <w:uiPriority w:val="47"/>
    <w:rsid w:val="00212EE0"/>
    <w:tblPr>
      <w:tblStyleRowBandSize w:val="1"/>
      <w:tblStyleColBandSize w:val="1"/>
      <w:tblBorders>
        <w:top w:val="single" w:sz="2" w:space="0" w:color="8EAADB"/>
        <w:bottom w:val="single" w:sz="2" w:space="0" w:color="8EAADB"/>
        <w:insideH w:val="single" w:sz="2" w:space="0" w:color="8EAADB"/>
        <w:insideV w:val="single" w:sz="2" w:space="0" w:color="8EAADB"/>
      </w:tblBorders>
    </w:tblPr>
    <w:tblStylePr w:type="firstRow">
      <w:rPr>
        <w:b/>
        <w:bCs/>
      </w:rPr>
      <w:tblPr/>
      <w:tcPr>
        <w:tcBorders>
          <w:top w:val="nil"/>
          <w:bottom w:val="single" w:sz="12" w:space="0" w:color="8EAADB"/>
          <w:insideH w:val="nil"/>
          <w:insideV w:val="nil"/>
        </w:tcBorders>
        <w:shd w:val="clear" w:color="auto" w:fill="FFFFFF"/>
      </w:tcPr>
    </w:tblStylePr>
    <w:tblStylePr w:type="lastRow">
      <w:rPr>
        <w:b/>
        <w:bCs/>
      </w:rPr>
      <w:tblPr/>
      <w:tcPr>
        <w:tcBorders>
          <w:top w:val="double" w:sz="2" w:space="0" w:color="8EAADB"/>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D9E2F3"/>
      </w:tcPr>
    </w:tblStylePr>
    <w:tblStylePr w:type="band1Horz">
      <w:tblPr/>
      <w:tcPr>
        <w:shd w:val="clear" w:color="auto" w:fill="D9E2F3"/>
      </w:tcPr>
    </w:tblStylePr>
  </w:style>
  <w:style w:type="table" w:styleId="2-2">
    <w:name w:val="Grid Table 2 Accent 2"/>
    <w:basedOn w:val="a1"/>
    <w:uiPriority w:val="47"/>
    <w:rsid w:val="00212EE0"/>
    <w:tblPr>
      <w:tblStyleRowBandSize w:val="1"/>
      <w:tblStyleColBandSize w:val="1"/>
      <w:tblBorders>
        <w:top w:val="single" w:sz="2" w:space="0" w:color="F4B083"/>
        <w:bottom w:val="single" w:sz="2" w:space="0" w:color="F4B083"/>
        <w:insideH w:val="single" w:sz="2" w:space="0" w:color="F4B083"/>
        <w:insideV w:val="single" w:sz="2" w:space="0" w:color="F4B083"/>
      </w:tblBorders>
    </w:tblPr>
    <w:tblStylePr w:type="firstRow">
      <w:rPr>
        <w:b/>
        <w:bCs/>
      </w:rPr>
      <w:tblPr/>
      <w:tcPr>
        <w:tcBorders>
          <w:top w:val="nil"/>
          <w:bottom w:val="single" w:sz="12" w:space="0" w:color="F4B083"/>
          <w:insideH w:val="nil"/>
          <w:insideV w:val="nil"/>
        </w:tcBorders>
        <w:shd w:val="clear" w:color="auto" w:fill="FFFFFF"/>
      </w:tcPr>
    </w:tblStylePr>
    <w:tblStylePr w:type="lastRow">
      <w:rPr>
        <w:b/>
        <w:bCs/>
      </w:rPr>
      <w:tblPr/>
      <w:tcPr>
        <w:tcBorders>
          <w:top w:val="double" w:sz="2" w:space="0" w:color="F4B083"/>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FBE4D5"/>
      </w:tcPr>
    </w:tblStylePr>
    <w:tblStylePr w:type="band1Horz">
      <w:tblPr/>
      <w:tcPr>
        <w:shd w:val="clear" w:color="auto" w:fill="FBE4D5"/>
      </w:tcPr>
    </w:tblStylePr>
  </w:style>
  <w:style w:type="table" w:styleId="2-3">
    <w:name w:val="Grid Table 2 Accent 3"/>
    <w:basedOn w:val="a1"/>
    <w:uiPriority w:val="47"/>
    <w:rsid w:val="00212EE0"/>
    <w:tblPr>
      <w:tblStyleRowBandSize w:val="1"/>
      <w:tblStyleColBandSize w:val="1"/>
      <w:tblBorders>
        <w:top w:val="single" w:sz="2" w:space="0" w:color="C9C9C9"/>
        <w:bottom w:val="single" w:sz="2" w:space="0" w:color="C9C9C9"/>
        <w:insideH w:val="single" w:sz="2" w:space="0" w:color="C9C9C9"/>
        <w:insideV w:val="single" w:sz="2" w:space="0" w:color="C9C9C9"/>
      </w:tblBorders>
    </w:tblPr>
    <w:tblStylePr w:type="firstRow">
      <w:rPr>
        <w:b/>
        <w:bCs/>
      </w:rPr>
      <w:tblPr/>
      <w:tcPr>
        <w:tcBorders>
          <w:top w:val="nil"/>
          <w:bottom w:val="single" w:sz="12" w:space="0" w:color="C9C9C9"/>
          <w:insideH w:val="nil"/>
          <w:insideV w:val="nil"/>
        </w:tcBorders>
        <w:shd w:val="clear" w:color="auto" w:fill="FFFFFF"/>
      </w:tcPr>
    </w:tblStylePr>
    <w:tblStylePr w:type="lastRow">
      <w:rPr>
        <w:b/>
        <w:bCs/>
      </w:rPr>
      <w:tblPr/>
      <w:tcPr>
        <w:tcBorders>
          <w:top w:val="double" w:sz="2" w:space="0" w:color="C9C9C9"/>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styleId="2-4">
    <w:name w:val="Grid Table 2 Accent 4"/>
    <w:basedOn w:val="a1"/>
    <w:uiPriority w:val="47"/>
    <w:rsid w:val="00212EE0"/>
    <w:tblPr>
      <w:tblStyleRowBandSize w:val="1"/>
      <w:tblStyleColBandSize w:val="1"/>
      <w:tblBorders>
        <w:top w:val="single" w:sz="2" w:space="0" w:color="FFD966"/>
        <w:bottom w:val="single" w:sz="2" w:space="0" w:color="FFD966"/>
        <w:insideH w:val="single" w:sz="2" w:space="0" w:color="FFD966"/>
        <w:insideV w:val="single" w:sz="2" w:space="0" w:color="FFD966"/>
      </w:tblBorders>
    </w:tblPr>
    <w:tblStylePr w:type="firstRow">
      <w:rPr>
        <w:b/>
        <w:bCs/>
      </w:rPr>
      <w:tblPr/>
      <w:tcPr>
        <w:tcBorders>
          <w:top w:val="nil"/>
          <w:bottom w:val="single" w:sz="12" w:space="0" w:color="FFD966"/>
          <w:insideH w:val="nil"/>
          <w:insideV w:val="nil"/>
        </w:tcBorders>
        <w:shd w:val="clear" w:color="auto" w:fill="FFFFFF"/>
      </w:tcPr>
    </w:tblStylePr>
    <w:tblStylePr w:type="lastRow">
      <w:rPr>
        <w:b/>
        <w:bCs/>
      </w:rPr>
      <w:tblPr/>
      <w:tcPr>
        <w:tcBorders>
          <w:top w:val="double" w:sz="2" w:space="0" w:color="FFD966"/>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FFF2CC"/>
      </w:tcPr>
    </w:tblStylePr>
    <w:tblStylePr w:type="band1Horz">
      <w:tblPr/>
      <w:tcPr>
        <w:shd w:val="clear" w:color="auto" w:fill="FFF2CC"/>
      </w:tcPr>
    </w:tblStylePr>
  </w:style>
  <w:style w:type="table" w:styleId="2-5">
    <w:name w:val="Grid Table 2 Accent 5"/>
    <w:basedOn w:val="a1"/>
    <w:uiPriority w:val="47"/>
    <w:rsid w:val="00212EE0"/>
    <w:tblPr>
      <w:tblStyleRowBandSize w:val="1"/>
      <w:tblStyleColBandSize w:val="1"/>
      <w:tblBorders>
        <w:top w:val="single" w:sz="2" w:space="0" w:color="9CC2E5"/>
        <w:bottom w:val="single" w:sz="2" w:space="0" w:color="9CC2E5"/>
        <w:insideH w:val="single" w:sz="2" w:space="0" w:color="9CC2E5"/>
        <w:insideV w:val="single" w:sz="2" w:space="0" w:color="9CC2E5"/>
      </w:tblBorders>
    </w:tblPr>
    <w:tblStylePr w:type="firstRow">
      <w:rPr>
        <w:b/>
        <w:bCs/>
      </w:rPr>
      <w:tblPr/>
      <w:tcPr>
        <w:tcBorders>
          <w:top w:val="nil"/>
          <w:bottom w:val="single" w:sz="12" w:space="0" w:color="9CC2E5"/>
          <w:insideH w:val="nil"/>
          <w:insideV w:val="nil"/>
        </w:tcBorders>
        <w:shd w:val="clear" w:color="auto" w:fill="FFFFFF"/>
      </w:tcPr>
    </w:tblStylePr>
    <w:tblStylePr w:type="lastRow">
      <w:rPr>
        <w:b/>
        <w:bCs/>
      </w:rPr>
      <w:tblPr/>
      <w:tcPr>
        <w:tcBorders>
          <w:top w:val="double" w:sz="2" w:space="0" w:color="9CC2E5"/>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styleId="2-6">
    <w:name w:val="Grid Table 2 Accent 6"/>
    <w:basedOn w:val="a1"/>
    <w:uiPriority w:val="47"/>
    <w:rsid w:val="00212EE0"/>
    <w:tblPr>
      <w:tblStyleRowBandSize w:val="1"/>
      <w:tblStyleColBandSize w:val="1"/>
      <w:tblBorders>
        <w:top w:val="single" w:sz="2" w:space="0" w:color="A8D08D"/>
        <w:bottom w:val="single" w:sz="2" w:space="0" w:color="A8D08D"/>
        <w:insideH w:val="single" w:sz="2" w:space="0" w:color="A8D08D"/>
        <w:insideV w:val="single" w:sz="2" w:space="0" w:color="A8D08D"/>
      </w:tblBorders>
    </w:tblPr>
    <w:tblStylePr w:type="firstRow">
      <w:rPr>
        <w:b/>
        <w:bCs/>
      </w:rPr>
      <w:tblPr/>
      <w:tcPr>
        <w:tcBorders>
          <w:top w:val="nil"/>
          <w:bottom w:val="single" w:sz="12" w:space="0" w:color="A8D08D"/>
          <w:insideH w:val="nil"/>
          <w:insideV w:val="nil"/>
        </w:tcBorders>
        <w:shd w:val="clear" w:color="auto" w:fill="FFFFFF"/>
      </w:tcPr>
    </w:tblStylePr>
    <w:tblStylePr w:type="lastRow">
      <w:rPr>
        <w:b/>
        <w:bCs/>
      </w:rPr>
      <w:tblPr/>
      <w:tcPr>
        <w:tcBorders>
          <w:top w:val="double" w:sz="2" w:space="0" w:color="A8D08D"/>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E2EFD9"/>
      </w:tcPr>
    </w:tblStylePr>
    <w:tblStylePr w:type="band1Horz">
      <w:tblPr/>
      <w:tcPr>
        <w:shd w:val="clear" w:color="auto" w:fill="E2EFD9"/>
      </w:tcPr>
    </w:tblStylePr>
  </w:style>
  <w:style w:type="table" w:styleId="33">
    <w:name w:val="Grid Table 3"/>
    <w:basedOn w:val="a1"/>
    <w:uiPriority w:val="48"/>
    <w:rsid w:val="00212EE0"/>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CCCCCC"/>
      </w:tcPr>
    </w:tblStylePr>
    <w:tblStylePr w:type="band1Horz">
      <w:tblPr/>
      <w:tcPr>
        <w:shd w:val="clear" w:color="auto" w:fill="CCCCCC"/>
      </w:tcPr>
    </w:tblStylePr>
    <w:tblStylePr w:type="neCell">
      <w:tblPr/>
      <w:tcPr>
        <w:tcBorders>
          <w:bottom w:val="single" w:sz="4" w:space="0" w:color="666666"/>
        </w:tcBorders>
      </w:tcPr>
    </w:tblStylePr>
    <w:tblStylePr w:type="nwCell">
      <w:tblPr/>
      <w:tcPr>
        <w:tcBorders>
          <w:bottom w:val="single" w:sz="4" w:space="0" w:color="666666"/>
        </w:tcBorders>
      </w:tcPr>
    </w:tblStylePr>
    <w:tblStylePr w:type="seCell">
      <w:tblPr/>
      <w:tcPr>
        <w:tcBorders>
          <w:top w:val="single" w:sz="4" w:space="0" w:color="666666"/>
        </w:tcBorders>
      </w:tcPr>
    </w:tblStylePr>
    <w:tblStylePr w:type="swCell">
      <w:tblPr/>
      <w:tcPr>
        <w:tcBorders>
          <w:top w:val="single" w:sz="4" w:space="0" w:color="666666"/>
        </w:tcBorders>
      </w:tcPr>
    </w:tblStylePr>
  </w:style>
  <w:style w:type="table" w:styleId="3-1">
    <w:name w:val="Grid Table 3 Accent 1"/>
    <w:basedOn w:val="a1"/>
    <w:uiPriority w:val="48"/>
    <w:rsid w:val="00212EE0"/>
    <w:tblPr>
      <w:tblStyleRowBandSize w:val="1"/>
      <w:tblStyleColBandSize w:val="1"/>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D9E2F3"/>
      </w:tcPr>
    </w:tblStylePr>
    <w:tblStylePr w:type="band1Horz">
      <w:tblPr/>
      <w:tcPr>
        <w:shd w:val="clear" w:color="auto" w:fill="D9E2F3"/>
      </w:tcPr>
    </w:tblStylePr>
    <w:tblStylePr w:type="neCell">
      <w:tblPr/>
      <w:tcPr>
        <w:tcBorders>
          <w:bottom w:val="single" w:sz="4" w:space="0" w:color="8EAADB"/>
        </w:tcBorders>
      </w:tcPr>
    </w:tblStylePr>
    <w:tblStylePr w:type="nwCell">
      <w:tblPr/>
      <w:tcPr>
        <w:tcBorders>
          <w:bottom w:val="single" w:sz="4" w:space="0" w:color="8EAADB"/>
        </w:tcBorders>
      </w:tcPr>
    </w:tblStylePr>
    <w:tblStylePr w:type="seCell">
      <w:tblPr/>
      <w:tcPr>
        <w:tcBorders>
          <w:top w:val="single" w:sz="4" w:space="0" w:color="8EAADB"/>
        </w:tcBorders>
      </w:tcPr>
    </w:tblStylePr>
    <w:tblStylePr w:type="swCell">
      <w:tblPr/>
      <w:tcPr>
        <w:tcBorders>
          <w:top w:val="single" w:sz="4" w:space="0" w:color="8EAADB"/>
        </w:tcBorders>
      </w:tcPr>
    </w:tblStylePr>
  </w:style>
  <w:style w:type="table" w:styleId="3-2">
    <w:name w:val="Grid Table 3 Accent 2"/>
    <w:basedOn w:val="a1"/>
    <w:uiPriority w:val="48"/>
    <w:rsid w:val="00212EE0"/>
    <w:tblPr>
      <w:tblStyleRowBandSize w:val="1"/>
      <w:tblStyleColBandSize w:val="1"/>
      <w:tblBorders>
        <w:top w:val="single" w:sz="4" w:space="0" w:color="F4B083"/>
        <w:left w:val="single" w:sz="4" w:space="0" w:color="F4B083"/>
        <w:bottom w:val="single" w:sz="4" w:space="0" w:color="F4B083"/>
        <w:right w:val="single" w:sz="4" w:space="0" w:color="F4B083"/>
        <w:insideH w:val="single" w:sz="4" w:space="0" w:color="F4B083"/>
        <w:insideV w:val="single" w:sz="4" w:space="0" w:color="F4B083"/>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FBE4D5"/>
      </w:tcPr>
    </w:tblStylePr>
    <w:tblStylePr w:type="band1Horz">
      <w:tblPr/>
      <w:tcPr>
        <w:shd w:val="clear" w:color="auto" w:fill="FBE4D5"/>
      </w:tcPr>
    </w:tblStylePr>
    <w:tblStylePr w:type="neCell">
      <w:tblPr/>
      <w:tcPr>
        <w:tcBorders>
          <w:bottom w:val="single" w:sz="4" w:space="0" w:color="F4B083"/>
        </w:tcBorders>
      </w:tcPr>
    </w:tblStylePr>
    <w:tblStylePr w:type="nwCell">
      <w:tblPr/>
      <w:tcPr>
        <w:tcBorders>
          <w:bottom w:val="single" w:sz="4" w:space="0" w:color="F4B083"/>
        </w:tcBorders>
      </w:tcPr>
    </w:tblStylePr>
    <w:tblStylePr w:type="seCell">
      <w:tblPr/>
      <w:tcPr>
        <w:tcBorders>
          <w:top w:val="single" w:sz="4" w:space="0" w:color="F4B083"/>
        </w:tcBorders>
      </w:tcPr>
    </w:tblStylePr>
    <w:tblStylePr w:type="swCell">
      <w:tblPr/>
      <w:tcPr>
        <w:tcBorders>
          <w:top w:val="single" w:sz="4" w:space="0" w:color="F4B083"/>
        </w:tcBorders>
      </w:tcPr>
    </w:tblStylePr>
  </w:style>
  <w:style w:type="table" w:styleId="3-3">
    <w:name w:val="Grid Table 3 Accent 3"/>
    <w:basedOn w:val="a1"/>
    <w:uiPriority w:val="48"/>
    <w:rsid w:val="00212EE0"/>
    <w:tblPr>
      <w:tblStyleRowBandSize w:val="1"/>
      <w:tblStyleColBandSize w:val="1"/>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EDEDED"/>
      </w:tcPr>
    </w:tblStylePr>
    <w:tblStylePr w:type="band1Horz">
      <w:tblPr/>
      <w:tcPr>
        <w:shd w:val="clear" w:color="auto" w:fill="EDEDED"/>
      </w:tcPr>
    </w:tblStylePr>
    <w:tblStylePr w:type="neCell">
      <w:tblPr/>
      <w:tcPr>
        <w:tcBorders>
          <w:bottom w:val="single" w:sz="4" w:space="0" w:color="C9C9C9"/>
        </w:tcBorders>
      </w:tcPr>
    </w:tblStylePr>
    <w:tblStylePr w:type="nwCell">
      <w:tblPr/>
      <w:tcPr>
        <w:tcBorders>
          <w:bottom w:val="single" w:sz="4" w:space="0" w:color="C9C9C9"/>
        </w:tcBorders>
      </w:tcPr>
    </w:tblStylePr>
    <w:tblStylePr w:type="seCell">
      <w:tblPr/>
      <w:tcPr>
        <w:tcBorders>
          <w:top w:val="single" w:sz="4" w:space="0" w:color="C9C9C9"/>
        </w:tcBorders>
      </w:tcPr>
    </w:tblStylePr>
    <w:tblStylePr w:type="swCell">
      <w:tblPr/>
      <w:tcPr>
        <w:tcBorders>
          <w:top w:val="single" w:sz="4" w:space="0" w:color="C9C9C9"/>
        </w:tcBorders>
      </w:tcPr>
    </w:tblStylePr>
  </w:style>
  <w:style w:type="table" w:styleId="3-4">
    <w:name w:val="Grid Table 3 Accent 4"/>
    <w:basedOn w:val="a1"/>
    <w:uiPriority w:val="48"/>
    <w:rsid w:val="00212EE0"/>
    <w:tblPr>
      <w:tblStyleRowBandSize w:val="1"/>
      <w:tblStyleColBandSize w:val="1"/>
      <w:tblBorders>
        <w:top w:val="single" w:sz="4" w:space="0" w:color="FFD966"/>
        <w:left w:val="single" w:sz="4" w:space="0" w:color="FFD966"/>
        <w:bottom w:val="single" w:sz="4" w:space="0" w:color="FFD966"/>
        <w:right w:val="single" w:sz="4" w:space="0" w:color="FFD966"/>
        <w:insideH w:val="single" w:sz="4" w:space="0" w:color="FFD966"/>
        <w:insideV w:val="single" w:sz="4" w:space="0" w:color="FFD966"/>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FFF2CC"/>
      </w:tcPr>
    </w:tblStylePr>
    <w:tblStylePr w:type="band1Horz">
      <w:tblPr/>
      <w:tcPr>
        <w:shd w:val="clear" w:color="auto" w:fill="FFF2CC"/>
      </w:tcPr>
    </w:tblStylePr>
    <w:tblStylePr w:type="neCell">
      <w:tblPr/>
      <w:tcPr>
        <w:tcBorders>
          <w:bottom w:val="single" w:sz="4" w:space="0" w:color="FFD966"/>
        </w:tcBorders>
      </w:tcPr>
    </w:tblStylePr>
    <w:tblStylePr w:type="nwCell">
      <w:tblPr/>
      <w:tcPr>
        <w:tcBorders>
          <w:bottom w:val="single" w:sz="4" w:space="0" w:color="FFD966"/>
        </w:tcBorders>
      </w:tcPr>
    </w:tblStylePr>
    <w:tblStylePr w:type="seCell">
      <w:tblPr/>
      <w:tcPr>
        <w:tcBorders>
          <w:top w:val="single" w:sz="4" w:space="0" w:color="FFD966"/>
        </w:tcBorders>
      </w:tcPr>
    </w:tblStylePr>
    <w:tblStylePr w:type="swCell">
      <w:tblPr/>
      <w:tcPr>
        <w:tcBorders>
          <w:top w:val="single" w:sz="4" w:space="0" w:color="FFD966"/>
        </w:tcBorders>
      </w:tcPr>
    </w:tblStylePr>
  </w:style>
  <w:style w:type="table" w:styleId="3-5">
    <w:name w:val="Grid Table 3 Accent 5"/>
    <w:basedOn w:val="a1"/>
    <w:uiPriority w:val="48"/>
    <w:rsid w:val="00212EE0"/>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DEEAF6"/>
      </w:tcPr>
    </w:tblStylePr>
    <w:tblStylePr w:type="band1Horz">
      <w:tblPr/>
      <w:tcPr>
        <w:shd w:val="clear" w:color="auto" w:fill="DEEAF6"/>
      </w:tcPr>
    </w:tblStylePr>
    <w:tblStylePr w:type="neCell">
      <w:tblPr/>
      <w:tcPr>
        <w:tcBorders>
          <w:bottom w:val="single" w:sz="4" w:space="0" w:color="9CC2E5"/>
        </w:tcBorders>
      </w:tcPr>
    </w:tblStylePr>
    <w:tblStylePr w:type="nwCell">
      <w:tblPr/>
      <w:tcPr>
        <w:tcBorders>
          <w:bottom w:val="single" w:sz="4" w:space="0" w:color="9CC2E5"/>
        </w:tcBorders>
      </w:tcPr>
    </w:tblStylePr>
    <w:tblStylePr w:type="seCell">
      <w:tblPr/>
      <w:tcPr>
        <w:tcBorders>
          <w:top w:val="single" w:sz="4" w:space="0" w:color="9CC2E5"/>
        </w:tcBorders>
      </w:tcPr>
    </w:tblStylePr>
    <w:tblStylePr w:type="swCell">
      <w:tblPr/>
      <w:tcPr>
        <w:tcBorders>
          <w:top w:val="single" w:sz="4" w:space="0" w:color="9CC2E5"/>
        </w:tcBorders>
      </w:tcPr>
    </w:tblStylePr>
  </w:style>
  <w:style w:type="table" w:styleId="3-6">
    <w:name w:val="Grid Table 3 Accent 6"/>
    <w:basedOn w:val="a1"/>
    <w:uiPriority w:val="48"/>
    <w:rsid w:val="00212EE0"/>
    <w:tblPr>
      <w:tblStyleRowBandSize w:val="1"/>
      <w:tblStyleColBandSize w:val="1"/>
      <w:tblBorders>
        <w:top w:val="single" w:sz="4" w:space="0" w:color="A8D08D"/>
        <w:left w:val="single" w:sz="4" w:space="0" w:color="A8D08D"/>
        <w:bottom w:val="single" w:sz="4" w:space="0" w:color="A8D08D"/>
        <w:right w:val="single" w:sz="4" w:space="0" w:color="A8D08D"/>
        <w:insideH w:val="single" w:sz="4" w:space="0" w:color="A8D08D"/>
        <w:insideV w:val="single" w:sz="4" w:space="0" w:color="A8D08D"/>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E2EFD9"/>
      </w:tcPr>
    </w:tblStylePr>
    <w:tblStylePr w:type="band1Horz">
      <w:tblPr/>
      <w:tcPr>
        <w:shd w:val="clear" w:color="auto" w:fill="E2EFD9"/>
      </w:tcPr>
    </w:tblStylePr>
    <w:tblStylePr w:type="neCell">
      <w:tblPr/>
      <w:tcPr>
        <w:tcBorders>
          <w:bottom w:val="single" w:sz="4" w:space="0" w:color="A8D08D"/>
        </w:tcBorders>
      </w:tcPr>
    </w:tblStylePr>
    <w:tblStylePr w:type="nwCell">
      <w:tblPr/>
      <w:tcPr>
        <w:tcBorders>
          <w:bottom w:val="single" w:sz="4" w:space="0" w:color="A8D08D"/>
        </w:tcBorders>
      </w:tcPr>
    </w:tblStylePr>
    <w:tblStylePr w:type="seCell">
      <w:tblPr/>
      <w:tcPr>
        <w:tcBorders>
          <w:top w:val="single" w:sz="4" w:space="0" w:color="A8D08D"/>
        </w:tcBorders>
      </w:tcPr>
    </w:tblStylePr>
    <w:tblStylePr w:type="swCell">
      <w:tblPr/>
      <w:tcPr>
        <w:tcBorders>
          <w:top w:val="single" w:sz="4" w:space="0" w:color="A8D08D"/>
        </w:tcBorders>
      </w:tcPr>
    </w:tblStylePr>
  </w:style>
  <w:style w:type="table" w:styleId="42">
    <w:name w:val="Grid Table 4"/>
    <w:basedOn w:val="a1"/>
    <w:uiPriority w:val="49"/>
    <w:rsid w:val="00212EE0"/>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Pr>
    <w:tblStylePr w:type="firstRow">
      <w:rPr>
        <w:b/>
        <w:bCs/>
        <w:color w:val="FFFFFF"/>
      </w:rPr>
      <w:tblPr/>
      <w:tcPr>
        <w:tcBorders>
          <w:top w:val="single" w:sz="4" w:space="0" w:color="000000"/>
          <w:left w:val="single" w:sz="4" w:space="0" w:color="000000"/>
          <w:bottom w:val="single" w:sz="4" w:space="0" w:color="000000"/>
          <w:right w:val="single" w:sz="4" w:space="0" w:color="000000"/>
          <w:insideH w:val="nil"/>
          <w:insideV w:val="nil"/>
        </w:tcBorders>
        <w:shd w:val="clear" w:color="auto" w:fill="000000"/>
      </w:tcPr>
    </w:tblStylePr>
    <w:tblStylePr w:type="lastRow">
      <w:rPr>
        <w:b/>
        <w:bCs/>
      </w:rPr>
      <w:tblPr/>
      <w:tcPr>
        <w:tcBorders>
          <w:top w:val="double" w:sz="4" w:space="0" w:color="000000"/>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styleId="4-1">
    <w:name w:val="Grid Table 4 Accent 1"/>
    <w:basedOn w:val="a1"/>
    <w:uiPriority w:val="49"/>
    <w:rsid w:val="00212EE0"/>
    <w:tblPr>
      <w:tblStyleRowBandSize w:val="1"/>
      <w:tblStyleColBandSize w:val="1"/>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Pr>
    <w:tblStylePr w:type="firstRow">
      <w:rPr>
        <w:b/>
        <w:bCs/>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bCs/>
      </w:rPr>
      <w:tblPr/>
      <w:tcPr>
        <w:tcBorders>
          <w:top w:val="double" w:sz="4" w:space="0" w:color="4472C4"/>
        </w:tcBorders>
      </w:tcPr>
    </w:tblStylePr>
    <w:tblStylePr w:type="firstCol">
      <w:rPr>
        <w:b/>
        <w:bCs/>
      </w:rPr>
    </w:tblStylePr>
    <w:tblStylePr w:type="lastCol">
      <w:rPr>
        <w:b/>
        <w:bCs/>
      </w:rPr>
    </w:tblStylePr>
    <w:tblStylePr w:type="band1Vert">
      <w:tblPr/>
      <w:tcPr>
        <w:shd w:val="clear" w:color="auto" w:fill="D9E2F3"/>
      </w:tcPr>
    </w:tblStylePr>
    <w:tblStylePr w:type="band1Horz">
      <w:tblPr/>
      <w:tcPr>
        <w:shd w:val="clear" w:color="auto" w:fill="D9E2F3"/>
      </w:tcPr>
    </w:tblStylePr>
  </w:style>
  <w:style w:type="table" w:styleId="4-2">
    <w:name w:val="Grid Table 4 Accent 2"/>
    <w:basedOn w:val="a1"/>
    <w:uiPriority w:val="49"/>
    <w:rsid w:val="00212EE0"/>
    <w:tblPr>
      <w:tblStyleRowBandSize w:val="1"/>
      <w:tblStyleColBandSize w:val="1"/>
      <w:tblBorders>
        <w:top w:val="single" w:sz="4" w:space="0" w:color="F4B083"/>
        <w:left w:val="single" w:sz="4" w:space="0" w:color="F4B083"/>
        <w:bottom w:val="single" w:sz="4" w:space="0" w:color="F4B083"/>
        <w:right w:val="single" w:sz="4" w:space="0" w:color="F4B083"/>
        <w:insideH w:val="single" w:sz="4" w:space="0" w:color="F4B083"/>
        <w:insideV w:val="single" w:sz="4" w:space="0" w:color="F4B083"/>
      </w:tblBorders>
    </w:tblPr>
    <w:tblStylePr w:type="firstRow">
      <w:rPr>
        <w:b/>
        <w:bCs/>
        <w:color w:val="FFFFFF"/>
      </w:rPr>
      <w:tblPr/>
      <w:tcPr>
        <w:tcBorders>
          <w:top w:val="single" w:sz="4" w:space="0" w:color="ED7D31"/>
          <w:left w:val="single" w:sz="4" w:space="0" w:color="ED7D31"/>
          <w:bottom w:val="single" w:sz="4" w:space="0" w:color="ED7D31"/>
          <w:right w:val="single" w:sz="4" w:space="0" w:color="ED7D31"/>
          <w:insideH w:val="nil"/>
          <w:insideV w:val="nil"/>
        </w:tcBorders>
        <w:shd w:val="clear" w:color="auto" w:fill="ED7D31"/>
      </w:tcPr>
    </w:tblStylePr>
    <w:tblStylePr w:type="lastRow">
      <w:rPr>
        <w:b/>
        <w:bCs/>
      </w:rPr>
      <w:tblPr/>
      <w:tcPr>
        <w:tcBorders>
          <w:top w:val="double" w:sz="4" w:space="0" w:color="ED7D31"/>
        </w:tcBorders>
      </w:tcPr>
    </w:tblStylePr>
    <w:tblStylePr w:type="firstCol">
      <w:rPr>
        <w:b/>
        <w:bCs/>
      </w:rPr>
    </w:tblStylePr>
    <w:tblStylePr w:type="lastCol">
      <w:rPr>
        <w:b/>
        <w:bCs/>
      </w:rPr>
    </w:tblStylePr>
    <w:tblStylePr w:type="band1Vert">
      <w:tblPr/>
      <w:tcPr>
        <w:shd w:val="clear" w:color="auto" w:fill="FBE4D5"/>
      </w:tcPr>
    </w:tblStylePr>
    <w:tblStylePr w:type="band1Horz">
      <w:tblPr/>
      <w:tcPr>
        <w:shd w:val="clear" w:color="auto" w:fill="FBE4D5"/>
      </w:tcPr>
    </w:tblStylePr>
  </w:style>
  <w:style w:type="table" w:styleId="4-3">
    <w:name w:val="Grid Table 4 Accent 3"/>
    <w:basedOn w:val="a1"/>
    <w:uiPriority w:val="49"/>
    <w:rsid w:val="00212EE0"/>
    <w:tblPr>
      <w:tblStyleRowBandSize w:val="1"/>
      <w:tblStyleColBandSize w:val="1"/>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styleId="4-4">
    <w:name w:val="Grid Table 4 Accent 4"/>
    <w:basedOn w:val="a1"/>
    <w:uiPriority w:val="49"/>
    <w:rsid w:val="00212EE0"/>
    <w:tblPr>
      <w:tblStyleRowBandSize w:val="1"/>
      <w:tblStyleColBandSize w:val="1"/>
      <w:tblBorders>
        <w:top w:val="single" w:sz="4" w:space="0" w:color="FFD966"/>
        <w:left w:val="single" w:sz="4" w:space="0" w:color="FFD966"/>
        <w:bottom w:val="single" w:sz="4" w:space="0" w:color="FFD966"/>
        <w:right w:val="single" w:sz="4" w:space="0" w:color="FFD966"/>
        <w:insideH w:val="single" w:sz="4" w:space="0" w:color="FFD966"/>
        <w:insideV w:val="single" w:sz="4" w:space="0" w:color="FFD966"/>
      </w:tblBorders>
    </w:tblPr>
    <w:tblStylePr w:type="firstRow">
      <w:rPr>
        <w:b/>
        <w:bCs/>
        <w:color w:val="FFFFFF"/>
      </w:rPr>
      <w:tblPr/>
      <w:tcPr>
        <w:tcBorders>
          <w:top w:val="single" w:sz="4" w:space="0" w:color="FFC000"/>
          <w:left w:val="single" w:sz="4" w:space="0" w:color="FFC000"/>
          <w:bottom w:val="single" w:sz="4" w:space="0" w:color="FFC000"/>
          <w:right w:val="single" w:sz="4" w:space="0" w:color="FFC000"/>
          <w:insideH w:val="nil"/>
          <w:insideV w:val="nil"/>
        </w:tcBorders>
        <w:shd w:val="clear" w:color="auto" w:fill="FFC000"/>
      </w:tcPr>
    </w:tblStylePr>
    <w:tblStylePr w:type="lastRow">
      <w:rPr>
        <w:b/>
        <w:bCs/>
      </w:rPr>
      <w:tblPr/>
      <w:tcPr>
        <w:tcBorders>
          <w:top w:val="double" w:sz="4" w:space="0" w:color="FFC000"/>
        </w:tcBorders>
      </w:tcPr>
    </w:tblStylePr>
    <w:tblStylePr w:type="firstCol">
      <w:rPr>
        <w:b/>
        <w:bCs/>
      </w:rPr>
    </w:tblStylePr>
    <w:tblStylePr w:type="lastCol">
      <w:rPr>
        <w:b/>
        <w:bCs/>
      </w:rPr>
    </w:tblStylePr>
    <w:tblStylePr w:type="band1Vert">
      <w:tblPr/>
      <w:tcPr>
        <w:shd w:val="clear" w:color="auto" w:fill="FFF2CC"/>
      </w:tcPr>
    </w:tblStylePr>
    <w:tblStylePr w:type="band1Horz">
      <w:tblPr/>
      <w:tcPr>
        <w:shd w:val="clear" w:color="auto" w:fill="FFF2CC"/>
      </w:tcPr>
    </w:tblStylePr>
  </w:style>
  <w:style w:type="table" w:styleId="4-5">
    <w:name w:val="Grid Table 4 Accent 5"/>
    <w:basedOn w:val="a1"/>
    <w:uiPriority w:val="49"/>
    <w:rsid w:val="00212EE0"/>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bCs/>
      </w:rPr>
      <w:tblPr/>
      <w:tcPr>
        <w:tcBorders>
          <w:top w:val="double" w:sz="4" w:space="0" w:color="5B9BD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styleId="4-6">
    <w:name w:val="Grid Table 4 Accent 6"/>
    <w:basedOn w:val="a1"/>
    <w:uiPriority w:val="49"/>
    <w:rsid w:val="00212EE0"/>
    <w:tblPr>
      <w:tblStyleRowBandSize w:val="1"/>
      <w:tblStyleColBandSize w:val="1"/>
      <w:tblBorders>
        <w:top w:val="single" w:sz="4" w:space="0" w:color="A8D08D"/>
        <w:left w:val="single" w:sz="4" w:space="0" w:color="A8D08D"/>
        <w:bottom w:val="single" w:sz="4" w:space="0" w:color="A8D08D"/>
        <w:right w:val="single" w:sz="4" w:space="0" w:color="A8D08D"/>
        <w:insideH w:val="single" w:sz="4" w:space="0" w:color="A8D08D"/>
        <w:insideV w:val="single" w:sz="4" w:space="0" w:color="A8D08D"/>
      </w:tblBorders>
    </w:tblPr>
    <w:tblStylePr w:type="firstRow">
      <w:rPr>
        <w:b/>
        <w:bCs/>
        <w:color w:val="FFFFFF"/>
      </w:rPr>
      <w:tblPr/>
      <w:tcPr>
        <w:tcBorders>
          <w:top w:val="single" w:sz="4" w:space="0" w:color="70AD47"/>
          <w:left w:val="single" w:sz="4" w:space="0" w:color="70AD47"/>
          <w:bottom w:val="single" w:sz="4" w:space="0" w:color="70AD47"/>
          <w:right w:val="single" w:sz="4" w:space="0" w:color="70AD47"/>
          <w:insideH w:val="nil"/>
          <w:insideV w:val="nil"/>
        </w:tcBorders>
        <w:shd w:val="clear" w:color="auto" w:fill="70AD47"/>
      </w:tcPr>
    </w:tblStylePr>
    <w:tblStylePr w:type="lastRow">
      <w:rPr>
        <w:b/>
        <w:bCs/>
      </w:rPr>
      <w:tblPr/>
      <w:tcPr>
        <w:tcBorders>
          <w:top w:val="double" w:sz="4" w:space="0" w:color="70AD47"/>
        </w:tcBorders>
      </w:tcPr>
    </w:tblStylePr>
    <w:tblStylePr w:type="firstCol">
      <w:rPr>
        <w:b/>
        <w:bCs/>
      </w:rPr>
    </w:tblStylePr>
    <w:tblStylePr w:type="lastCol">
      <w:rPr>
        <w:b/>
        <w:bCs/>
      </w:rPr>
    </w:tblStylePr>
    <w:tblStylePr w:type="band1Vert">
      <w:tblPr/>
      <w:tcPr>
        <w:shd w:val="clear" w:color="auto" w:fill="E2EFD9"/>
      </w:tcPr>
    </w:tblStylePr>
    <w:tblStylePr w:type="band1Horz">
      <w:tblPr/>
      <w:tcPr>
        <w:shd w:val="clear" w:color="auto" w:fill="E2EFD9"/>
      </w:tcPr>
    </w:tblStylePr>
  </w:style>
  <w:style w:type="table" w:styleId="51">
    <w:name w:val="Grid Table 5 Dark"/>
    <w:basedOn w:val="a1"/>
    <w:uiPriority w:val="50"/>
    <w:rsid w:val="00212EE0"/>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CCCCCC"/>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000000"/>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000000"/>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000000"/>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000000"/>
      </w:tcPr>
    </w:tblStylePr>
    <w:tblStylePr w:type="band1Vert">
      <w:tblPr/>
      <w:tcPr>
        <w:shd w:val="clear" w:color="auto" w:fill="999999"/>
      </w:tcPr>
    </w:tblStylePr>
    <w:tblStylePr w:type="band1Horz">
      <w:tblPr/>
      <w:tcPr>
        <w:shd w:val="clear" w:color="auto" w:fill="999999"/>
      </w:tcPr>
    </w:tblStylePr>
  </w:style>
  <w:style w:type="table" w:styleId="5-1">
    <w:name w:val="Grid Table 5 Dark Accent 1"/>
    <w:basedOn w:val="a1"/>
    <w:uiPriority w:val="50"/>
    <w:rsid w:val="00212EE0"/>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D9E2F3"/>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4472C4"/>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4472C4"/>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4472C4"/>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4472C4"/>
      </w:tcPr>
    </w:tblStylePr>
    <w:tblStylePr w:type="band1Vert">
      <w:tblPr/>
      <w:tcPr>
        <w:shd w:val="clear" w:color="auto" w:fill="B4C6E7"/>
      </w:tcPr>
    </w:tblStylePr>
    <w:tblStylePr w:type="band1Horz">
      <w:tblPr/>
      <w:tcPr>
        <w:shd w:val="clear" w:color="auto" w:fill="B4C6E7"/>
      </w:tcPr>
    </w:tblStylePr>
  </w:style>
  <w:style w:type="table" w:styleId="5-2">
    <w:name w:val="Grid Table 5 Dark Accent 2"/>
    <w:basedOn w:val="a1"/>
    <w:uiPriority w:val="50"/>
    <w:rsid w:val="00212EE0"/>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FBE4D5"/>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ED7D31"/>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ED7D31"/>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ED7D31"/>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ED7D31"/>
      </w:tcPr>
    </w:tblStylePr>
    <w:tblStylePr w:type="band1Vert">
      <w:tblPr/>
      <w:tcPr>
        <w:shd w:val="clear" w:color="auto" w:fill="F7CAAC"/>
      </w:tcPr>
    </w:tblStylePr>
    <w:tblStylePr w:type="band1Horz">
      <w:tblPr/>
      <w:tcPr>
        <w:shd w:val="clear" w:color="auto" w:fill="F7CAAC"/>
      </w:tcPr>
    </w:tblStylePr>
  </w:style>
  <w:style w:type="table" w:styleId="5-3">
    <w:name w:val="Grid Table 5 Dark Accent 3"/>
    <w:basedOn w:val="a1"/>
    <w:uiPriority w:val="50"/>
    <w:rsid w:val="00212EE0"/>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EDEDED"/>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A5A5A5"/>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A5A5A5"/>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A5A5A5"/>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A5A5A5"/>
      </w:tcPr>
    </w:tblStylePr>
    <w:tblStylePr w:type="band1Vert">
      <w:tblPr/>
      <w:tcPr>
        <w:shd w:val="clear" w:color="auto" w:fill="DBDBDB"/>
      </w:tcPr>
    </w:tblStylePr>
    <w:tblStylePr w:type="band1Horz">
      <w:tblPr/>
      <w:tcPr>
        <w:shd w:val="clear" w:color="auto" w:fill="DBDBDB"/>
      </w:tcPr>
    </w:tblStylePr>
  </w:style>
  <w:style w:type="table" w:styleId="5-4">
    <w:name w:val="Grid Table 5 Dark Accent 4"/>
    <w:basedOn w:val="a1"/>
    <w:uiPriority w:val="50"/>
    <w:rsid w:val="00212EE0"/>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FFF2CC"/>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FFC000"/>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FFC000"/>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FFC000"/>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FFC000"/>
      </w:tcPr>
    </w:tblStylePr>
    <w:tblStylePr w:type="band1Vert">
      <w:tblPr/>
      <w:tcPr>
        <w:shd w:val="clear" w:color="auto" w:fill="FFE599"/>
      </w:tcPr>
    </w:tblStylePr>
    <w:tblStylePr w:type="band1Horz">
      <w:tblPr/>
      <w:tcPr>
        <w:shd w:val="clear" w:color="auto" w:fill="FFE599"/>
      </w:tcPr>
    </w:tblStylePr>
  </w:style>
  <w:style w:type="table" w:styleId="5-5">
    <w:name w:val="Grid Table 5 Dark Accent 5"/>
    <w:basedOn w:val="a1"/>
    <w:uiPriority w:val="50"/>
    <w:rsid w:val="00212EE0"/>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DEEAF6"/>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5B9BD5"/>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5B9BD5"/>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5B9BD5"/>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5B9BD5"/>
      </w:tcPr>
    </w:tblStylePr>
    <w:tblStylePr w:type="band1Vert">
      <w:tblPr/>
      <w:tcPr>
        <w:shd w:val="clear" w:color="auto" w:fill="BDD6EE"/>
      </w:tcPr>
    </w:tblStylePr>
    <w:tblStylePr w:type="band1Horz">
      <w:tblPr/>
      <w:tcPr>
        <w:shd w:val="clear" w:color="auto" w:fill="BDD6EE"/>
      </w:tcPr>
    </w:tblStylePr>
  </w:style>
  <w:style w:type="table" w:styleId="5-6">
    <w:name w:val="Grid Table 5 Dark Accent 6"/>
    <w:basedOn w:val="a1"/>
    <w:uiPriority w:val="50"/>
    <w:rsid w:val="00212EE0"/>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E2EFD9"/>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70AD47"/>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70AD47"/>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70AD47"/>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70AD47"/>
      </w:tcPr>
    </w:tblStylePr>
    <w:tblStylePr w:type="band1Vert">
      <w:tblPr/>
      <w:tcPr>
        <w:shd w:val="clear" w:color="auto" w:fill="C5E0B3"/>
      </w:tcPr>
    </w:tblStylePr>
    <w:tblStylePr w:type="band1Horz">
      <w:tblPr/>
      <w:tcPr>
        <w:shd w:val="clear" w:color="auto" w:fill="C5E0B3"/>
      </w:tcPr>
    </w:tblStylePr>
  </w:style>
  <w:style w:type="table" w:styleId="60">
    <w:name w:val="Grid Table 6 Colorful"/>
    <w:basedOn w:val="a1"/>
    <w:uiPriority w:val="51"/>
    <w:rsid w:val="00212EE0"/>
    <w:rPr>
      <w:color w:val="000000"/>
    </w:rPr>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Pr>
    <w:tblStylePr w:type="firstRow">
      <w:rPr>
        <w:b/>
        <w:bCs/>
      </w:rPr>
      <w:tblPr/>
      <w:tcPr>
        <w:tcBorders>
          <w:bottom w:val="single" w:sz="12" w:space="0" w:color="666666"/>
        </w:tcBorders>
      </w:tcPr>
    </w:tblStylePr>
    <w:tblStylePr w:type="lastRow">
      <w:rPr>
        <w:b/>
        <w:bCs/>
      </w:rPr>
      <w:tblPr/>
      <w:tcPr>
        <w:tcBorders>
          <w:top w:val="double" w:sz="4" w:space="0" w:color="666666"/>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styleId="6-2">
    <w:name w:val="Grid Table 6 Colorful Accent 2"/>
    <w:basedOn w:val="a1"/>
    <w:uiPriority w:val="51"/>
    <w:rsid w:val="00212EE0"/>
    <w:rPr>
      <w:color w:val="C45911"/>
    </w:rPr>
    <w:tblPr>
      <w:tblStyleRowBandSize w:val="1"/>
      <w:tblStyleColBandSize w:val="1"/>
      <w:tblBorders>
        <w:top w:val="single" w:sz="4" w:space="0" w:color="F4B083"/>
        <w:left w:val="single" w:sz="4" w:space="0" w:color="F4B083"/>
        <w:bottom w:val="single" w:sz="4" w:space="0" w:color="F4B083"/>
        <w:right w:val="single" w:sz="4" w:space="0" w:color="F4B083"/>
        <w:insideH w:val="single" w:sz="4" w:space="0" w:color="F4B083"/>
        <w:insideV w:val="single" w:sz="4" w:space="0" w:color="F4B083"/>
      </w:tblBorders>
    </w:tblPr>
    <w:tblStylePr w:type="firstRow">
      <w:rPr>
        <w:b/>
        <w:bCs/>
      </w:rPr>
      <w:tblPr/>
      <w:tcPr>
        <w:tcBorders>
          <w:bottom w:val="single" w:sz="12" w:space="0" w:color="F4B083"/>
        </w:tcBorders>
      </w:tcPr>
    </w:tblStylePr>
    <w:tblStylePr w:type="lastRow">
      <w:rPr>
        <w:b/>
        <w:bCs/>
      </w:rPr>
      <w:tblPr/>
      <w:tcPr>
        <w:tcBorders>
          <w:top w:val="double" w:sz="4" w:space="0" w:color="F4B083"/>
        </w:tcBorders>
      </w:tcPr>
    </w:tblStylePr>
    <w:tblStylePr w:type="firstCol">
      <w:rPr>
        <w:b/>
        <w:bCs/>
      </w:rPr>
    </w:tblStylePr>
    <w:tblStylePr w:type="lastCol">
      <w:rPr>
        <w:b/>
        <w:bCs/>
      </w:rPr>
    </w:tblStylePr>
    <w:tblStylePr w:type="band1Vert">
      <w:tblPr/>
      <w:tcPr>
        <w:shd w:val="clear" w:color="auto" w:fill="FBE4D5"/>
      </w:tcPr>
    </w:tblStylePr>
    <w:tblStylePr w:type="band1Horz">
      <w:tblPr/>
      <w:tcPr>
        <w:shd w:val="clear" w:color="auto" w:fill="FBE4D5"/>
      </w:tcPr>
    </w:tblStylePr>
  </w:style>
  <w:style w:type="table" w:styleId="6-3">
    <w:name w:val="Grid Table 6 Colorful Accent 3"/>
    <w:basedOn w:val="a1"/>
    <w:uiPriority w:val="51"/>
    <w:rsid w:val="00212EE0"/>
    <w:rPr>
      <w:color w:val="7B7B7B"/>
    </w:rPr>
    <w:tblPr>
      <w:tblStyleRowBandSize w:val="1"/>
      <w:tblStyleColBandSize w:val="1"/>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rPr>
      <w:tblPr/>
      <w:tcPr>
        <w:tcBorders>
          <w:bottom w:val="single" w:sz="12" w:space="0" w:color="C9C9C9"/>
        </w:tcBorders>
      </w:tcPr>
    </w:tblStylePr>
    <w:tblStylePr w:type="lastRow">
      <w:rPr>
        <w:b/>
        <w:bCs/>
      </w:rPr>
      <w:tblPr/>
      <w:tcPr>
        <w:tcBorders>
          <w:top w:val="double" w:sz="4" w:space="0" w:color="C9C9C9"/>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styleId="6-4">
    <w:name w:val="Grid Table 6 Colorful Accent 4"/>
    <w:basedOn w:val="a1"/>
    <w:uiPriority w:val="51"/>
    <w:rsid w:val="00212EE0"/>
    <w:rPr>
      <w:color w:val="BF8F00"/>
    </w:rPr>
    <w:tblPr>
      <w:tblStyleRowBandSize w:val="1"/>
      <w:tblStyleColBandSize w:val="1"/>
      <w:tblBorders>
        <w:top w:val="single" w:sz="4" w:space="0" w:color="FFD966"/>
        <w:left w:val="single" w:sz="4" w:space="0" w:color="FFD966"/>
        <w:bottom w:val="single" w:sz="4" w:space="0" w:color="FFD966"/>
        <w:right w:val="single" w:sz="4" w:space="0" w:color="FFD966"/>
        <w:insideH w:val="single" w:sz="4" w:space="0" w:color="FFD966"/>
        <w:insideV w:val="single" w:sz="4" w:space="0" w:color="FFD966"/>
      </w:tblBorders>
    </w:tblPr>
    <w:tblStylePr w:type="firstRow">
      <w:rPr>
        <w:b/>
        <w:bCs/>
      </w:rPr>
      <w:tblPr/>
      <w:tcPr>
        <w:tcBorders>
          <w:bottom w:val="single" w:sz="12" w:space="0" w:color="FFD966"/>
        </w:tcBorders>
      </w:tcPr>
    </w:tblStylePr>
    <w:tblStylePr w:type="lastRow">
      <w:rPr>
        <w:b/>
        <w:bCs/>
      </w:rPr>
      <w:tblPr/>
      <w:tcPr>
        <w:tcBorders>
          <w:top w:val="double" w:sz="4" w:space="0" w:color="FFD966"/>
        </w:tcBorders>
      </w:tcPr>
    </w:tblStylePr>
    <w:tblStylePr w:type="firstCol">
      <w:rPr>
        <w:b/>
        <w:bCs/>
      </w:rPr>
    </w:tblStylePr>
    <w:tblStylePr w:type="lastCol">
      <w:rPr>
        <w:b/>
        <w:bCs/>
      </w:rPr>
    </w:tblStylePr>
    <w:tblStylePr w:type="band1Vert">
      <w:tblPr/>
      <w:tcPr>
        <w:shd w:val="clear" w:color="auto" w:fill="FFF2CC"/>
      </w:tcPr>
    </w:tblStylePr>
    <w:tblStylePr w:type="band1Horz">
      <w:tblPr/>
      <w:tcPr>
        <w:shd w:val="clear" w:color="auto" w:fill="FFF2CC"/>
      </w:tcPr>
    </w:tblStylePr>
  </w:style>
  <w:style w:type="table" w:styleId="6-5">
    <w:name w:val="Grid Table 6 Colorful Accent 5"/>
    <w:basedOn w:val="a1"/>
    <w:uiPriority w:val="51"/>
    <w:rsid w:val="00212EE0"/>
    <w:rPr>
      <w:color w:val="2E74B5"/>
    </w:rPr>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rPr>
      <w:tblPr/>
      <w:tcPr>
        <w:tcBorders>
          <w:bottom w:val="single" w:sz="12" w:space="0" w:color="9CC2E5"/>
        </w:tcBorders>
      </w:tcPr>
    </w:tblStylePr>
    <w:tblStylePr w:type="lastRow">
      <w:rPr>
        <w:b/>
        <w:bCs/>
      </w:rPr>
      <w:tblPr/>
      <w:tcPr>
        <w:tcBorders>
          <w:top w:val="double" w:sz="4" w:space="0" w:color="9CC2E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styleId="6-6">
    <w:name w:val="Grid Table 6 Colorful Accent 6"/>
    <w:basedOn w:val="a1"/>
    <w:uiPriority w:val="51"/>
    <w:rsid w:val="00212EE0"/>
    <w:rPr>
      <w:color w:val="538135"/>
    </w:rPr>
    <w:tblPr>
      <w:tblStyleRowBandSize w:val="1"/>
      <w:tblStyleColBandSize w:val="1"/>
      <w:tblBorders>
        <w:top w:val="single" w:sz="4" w:space="0" w:color="A8D08D"/>
        <w:left w:val="single" w:sz="4" w:space="0" w:color="A8D08D"/>
        <w:bottom w:val="single" w:sz="4" w:space="0" w:color="A8D08D"/>
        <w:right w:val="single" w:sz="4" w:space="0" w:color="A8D08D"/>
        <w:insideH w:val="single" w:sz="4" w:space="0" w:color="A8D08D"/>
        <w:insideV w:val="single" w:sz="4" w:space="0" w:color="A8D08D"/>
      </w:tblBorders>
    </w:tblPr>
    <w:tblStylePr w:type="firstRow">
      <w:rPr>
        <w:b/>
        <w:bCs/>
      </w:rPr>
      <w:tblPr/>
      <w:tcPr>
        <w:tcBorders>
          <w:bottom w:val="single" w:sz="12" w:space="0" w:color="A8D08D"/>
        </w:tcBorders>
      </w:tcPr>
    </w:tblStylePr>
    <w:tblStylePr w:type="lastRow">
      <w:rPr>
        <w:b/>
        <w:bCs/>
      </w:rPr>
      <w:tblPr/>
      <w:tcPr>
        <w:tcBorders>
          <w:top w:val="double" w:sz="4" w:space="0" w:color="A8D08D"/>
        </w:tcBorders>
      </w:tcPr>
    </w:tblStylePr>
    <w:tblStylePr w:type="firstCol">
      <w:rPr>
        <w:b/>
        <w:bCs/>
      </w:rPr>
    </w:tblStylePr>
    <w:tblStylePr w:type="lastCol">
      <w:rPr>
        <w:b/>
        <w:bCs/>
      </w:rPr>
    </w:tblStylePr>
    <w:tblStylePr w:type="band1Vert">
      <w:tblPr/>
      <w:tcPr>
        <w:shd w:val="clear" w:color="auto" w:fill="E2EFD9"/>
      </w:tcPr>
    </w:tblStylePr>
    <w:tblStylePr w:type="band1Horz">
      <w:tblPr/>
      <w:tcPr>
        <w:shd w:val="clear" w:color="auto" w:fill="E2EFD9"/>
      </w:tcPr>
    </w:tblStylePr>
  </w:style>
  <w:style w:type="table" w:styleId="70">
    <w:name w:val="Grid Table 7 Colorful"/>
    <w:basedOn w:val="a1"/>
    <w:uiPriority w:val="52"/>
    <w:rsid w:val="00212EE0"/>
    <w:rPr>
      <w:color w:val="000000"/>
    </w:rPr>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CCCCCC"/>
      </w:tcPr>
    </w:tblStylePr>
    <w:tblStylePr w:type="band1Horz">
      <w:tblPr/>
      <w:tcPr>
        <w:shd w:val="clear" w:color="auto" w:fill="CCCCCC"/>
      </w:tcPr>
    </w:tblStylePr>
    <w:tblStylePr w:type="neCell">
      <w:tblPr/>
      <w:tcPr>
        <w:tcBorders>
          <w:bottom w:val="single" w:sz="4" w:space="0" w:color="666666"/>
        </w:tcBorders>
      </w:tcPr>
    </w:tblStylePr>
    <w:tblStylePr w:type="nwCell">
      <w:tblPr/>
      <w:tcPr>
        <w:tcBorders>
          <w:bottom w:val="single" w:sz="4" w:space="0" w:color="666666"/>
        </w:tcBorders>
      </w:tcPr>
    </w:tblStylePr>
    <w:tblStylePr w:type="seCell">
      <w:tblPr/>
      <w:tcPr>
        <w:tcBorders>
          <w:top w:val="single" w:sz="4" w:space="0" w:color="666666"/>
        </w:tcBorders>
      </w:tcPr>
    </w:tblStylePr>
    <w:tblStylePr w:type="swCell">
      <w:tblPr/>
      <w:tcPr>
        <w:tcBorders>
          <w:top w:val="single" w:sz="4" w:space="0" w:color="666666"/>
        </w:tcBorders>
      </w:tcPr>
    </w:tblStylePr>
  </w:style>
  <w:style w:type="table" w:styleId="7-1">
    <w:name w:val="Grid Table 7 Colorful Accent 1"/>
    <w:basedOn w:val="a1"/>
    <w:uiPriority w:val="52"/>
    <w:rsid w:val="00212EE0"/>
    <w:rPr>
      <w:color w:val="2F5496"/>
    </w:rPr>
    <w:tblPr>
      <w:tblStyleRowBandSize w:val="1"/>
      <w:tblStyleColBandSize w:val="1"/>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D9E2F3"/>
      </w:tcPr>
    </w:tblStylePr>
    <w:tblStylePr w:type="band1Horz">
      <w:tblPr/>
      <w:tcPr>
        <w:shd w:val="clear" w:color="auto" w:fill="D9E2F3"/>
      </w:tcPr>
    </w:tblStylePr>
    <w:tblStylePr w:type="neCell">
      <w:tblPr/>
      <w:tcPr>
        <w:tcBorders>
          <w:bottom w:val="single" w:sz="4" w:space="0" w:color="8EAADB"/>
        </w:tcBorders>
      </w:tcPr>
    </w:tblStylePr>
    <w:tblStylePr w:type="nwCell">
      <w:tblPr/>
      <w:tcPr>
        <w:tcBorders>
          <w:bottom w:val="single" w:sz="4" w:space="0" w:color="8EAADB"/>
        </w:tcBorders>
      </w:tcPr>
    </w:tblStylePr>
    <w:tblStylePr w:type="seCell">
      <w:tblPr/>
      <w:tcPr>
        <w:tcBorders>
          <w:top w:val="single" w:sz="4" w:space="0" w:color="8EAADB"/>
        </w:tcBorders>
      </w:tcPr>
    </w:tblStylePr>
    <w:tblStylePr w:type="swCell">
      <w:tblPr/>
      <w:tcPr>
        <w:tcBorders>
          <w:top w:val="single" w:sz="4" w:space="0" w:color="8EAADB"/>
        </w:tcBorders>
      </w:tcPr>
    </w:tblStylePr>
  </w:style>
  <w:style w:type="table" w:styleId="7-2">
    <w:name w:val="Grid Table 7 Colorful Accent 2"/>
    <w:basedOn w:val="a1"/>
    <w:uiPriority w:val="52"/>
    <w:rsid w:val="00212EE0"/>
    <w:rPr>
      <w:color w:val="C45911"/>
    </w:rPr>
    <w:tblPr>
      <w:tblStyleRowBandSize w:val="1"/>
      <w:tblStyleColBandSize w:val="1"/>
      <w:tblBorders>
        <w:top w:val="single" w:sz="4" w:space="0" w:color="F4B083"/>
        <w:left w:val="single" w:sz="4" w:space="0" w:color="F4B083"/>
        <w:bottom w:val="single" w:sz="4" w:space="0" w:color="F4B083"/>
        <w:right w:val="single" w:sz="4" w:space="0" w:color="F4B083"/>
        <w:insideH w:val="single" w:sz="4" w:space="0" w:color="F4B083"/>
        <w:insideV w:val="single" w:sz="4" w:space="0" w:color="F4B083"/>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FBE4D5"/>
      </w:tcPr>
    </w:tblStylePr>
    <w:tblStylePr w:type="band1Horz">
      <w:tblPr/>
      <w:tcPr>
        <w:shd w:val="clear" w:color="auto" w:fill="FBE4D5"/>
      </w:tcPr>
    </w:tblStylePr>
    <w:tblStylePr w:type="neCell">
      <w:tblPr/>
      <w:tcPr>
        <w:tcBorders>
          <w:bottom w:val="single" w:sz="4" w:space="0" w:color="F4B083"/>
        </w:tcBorders>
      </w:tcPr>
    </w:tblStylePr>
    <w:tblStylePr w:type="nwCell">
      <w:tblPr/>
      <w:tcPr>
        <w:tcBorders>
          <w:bottom w:val="single" w:sz="4" w:space="0" w:color="F4B083"/>
        </w:tcBorders>
      </w:tcPr>
    </w:tblStylePr>
    <w:tblStylePr w:type="seCell">
      <w:tblPr/>
      <w:tcPr>
        <w:tcBorders>
          <w:top w:val="single" w:sz="4" w:space="0" w:color="F4B083"/>
        </w:tcBorders>
      </w:tcPr>
    </w:tblStylePr>
    <w:tblStylePr w:type="swCell">
      <w:tblPr/>
      <w:tcPr>
        <w:tcBorders>
          <w:top w:val="single" w:sz="4" w:space="0" w:color="F4B083"/>
        </w:tcBorders>
      </w:tcPr>
    </w:tblStylePr>
  </w:style>
  <w:style w:type="table" w:styleId="7-3">
    <w:name w:val="Grid Table 7 Colorful Accent 3"/>
    <w:basedOn w:val="a1"/>
    <w:uiPriority w:val="52"/>
    <w:rsid w:val="00212EE0"/>
    <w:rPr>
      <w:color w:val="7B7B7B"/>
    </w:rPr>
    <w:tblPr>
      <w:tblStyleRowBandSize w:val="1"/>
      <w:tblStyleColBandSize w:val="1"/>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EDEDED"/>
      </w:tcPr>
    </w:tblStylePr>
    <w:tblStylePr w:type="band1Horz">
      <w:tblPr/>
      <w:tcPr>
        <w:shd w:val="clear" w:color="auto" w:fill="EDEDED"/>
      </w:tcPr>
    </w:tblStylePr>
    <w:tblStylePr w:type="neCell">
      <w:tblPr/>
      <w:tcPr>
        <w:tcBorders>
          <w:bottom w:val="single" w:sz="4" w:space="0" w:color="C9C9C9"/>
        </w:tcBorders>
      </w:tcPr>
    </w:tblStylePr>
    <w:tblStylePr w:type="nwCell">
      <w:tblPr/>
      <w:tcPr>
        <w:tcBorders>
          <w:bottom w:val="single" w:sz="4" w:space="0" w:color="C9C9C9"/>
        </w:tcBorders>
      </w:tcPr>
    </w:tblStylePr>
    <w:tblStylePr w:type="seCell">
      <w:tblPr/>
      <w:tcPr>
        <w:tcBorders>
          <w:top w:val="single" w:sz="4" w:space="0" w:color="C9C9C9"/>
        </w:tcBorders>
      </w:tcPr>
    </w:tblStylePr>
    <w:tblStylePr w:type="swCell">
      <w:tblPr/>
      <w:tcPr>
        <w:tcBorders>
          <w:top w:val="single" w:sz="4" w:space="0" w:color="C9C9C9"/>
        </w:tcBorders>
      </w:tcPr>
    </w:tblStylePr>
  </w:style>
  <w:style w:type="table" w:styleId="7-4">
    <w:name w:val="Grid Table 7 Colorful Accent 4"/>
    <w:basedOn w:val="a1"/>
    <w:uiPriority w:val="52"/>
    <w:rsid w:val="00212EE0"/>
    <w:rPr>
      <w:color w:val="BF8F00"/>
    </w:rPr>
    <w:tblPr>
      <w:tblStyleRowBandSize w:val="1"/>
      <w:tblStyleColBandSize w:val="1"/>
      <w:tblBorders>
        <w:top w:val="single" w:sz="4" w:space="0" w:color="FFD966"/>
        <w:left w:val="single" w:sz="4" w:space="0" w:color="FFD966"/>
        <w:bottom w:val="single" w:sz="4" w:space="0" w:color="FFD966"/>
        <w:right w:val="single" w:sz="4" w:space="0" w:color="FFD966"/>
        <w:insideH w:val="single" w:sz="4" w:space="0" w:color="FFD966"/>
        <w:insideV w:val="single" w:sz="4" w:space="0" w:color="FFD966"/>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FFF2CC"/>
      </w:tcPr>
    </w:tblStylePr>
    <w:tblStylePr w:type="band1Horz">
      <w:tblPr/>
      <w:tcPr>
        <w:shd w:val="clear" w:color="auto" w:fill="FFF2CC"/>
      </w:tcPr>
    </w:tblStylePr>
    <w:tblStylePr w:type="neCell">
      <w:tblPr/>
      <w:tcPr>
        <w:tcBorders>
          <w:bottom w:val="single" w:sz="4" w:space="0" w:color="FFD966"/>
        </w:tcBorders>
      </w:tcPr>
    </w:tblStylePr>
    <w:tblStylePr w:type="nwCell">
      <w:tblPr/>
      <w:tcPr>
        <w:tcBorders>
          <w:bottom w:val="single" w:sz="4" w:space="0" w:color="FFD966"/>
        </w:tcBorders>
      </w:tcPr>
    </w:tblStylePr>
    <w:tblStylePr w:type="seCell">
      <w:tblPr/>
      <w:tcPr>
        <w:tcBorders>
          <w:top w:val="single" w:sz="4" w:space="0" w:color="FFD966"/>
        </w:tcBorders>
      </w:tcPr>
    </w:tblStylePr>
    <w:tblStylePr w:type="swCell">
      <w:tblPr/>
      <w:tcPr>
        <w:tcBorders>
          <w:top w:val="single" w:sz="4" w:space="0" w:color="FFD966"/>
        </w:tcBorders>
      </w:tcPr>
    </w:tblStylePr>
  </w:style>
  <w:style w:type="table" w:styleId="7-5">
    <w:name w:val="Grid Table 7 Colorful Accent 5"/>
    <w:basedOn w:val="a1"/>
    <w:uiPriority w:val="52"/>
    <w:rsid w:val="00212EE0"/>
    <w:rPr>
      <w:color w:val="2E74B5"/>
    </w:rPr>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DEEAF6"/>
      </w:tcPr>
    </w:tblStylePr>
    <w:tblStylePr w:type="band1Horz">
      <w:tblPr/>
      <w:tcPr>
        <w:shd w:val="clear" w:color="auto" w:fill="DEEAF6"/>
      </w:tcPr>
    </w:tblStylePr>
    <w:tblStylePr w:type="neCell">
      <w:tblPr/>
      <w:tcPr>
        <w:tcBorders>
          <w:bottom w:val="single" w:sz="4" w:space="0" w:color="9CC2E5"/>
        </w:tcBorders>
      </w:tcPr>
    </w:tblStylePr>
    <w:tblStylePr w:type="nwCell">
      <w:tblPr/>
      <w:tcPr>
        <w:tcBorders>
          <w:bottom w:val="single" w:sz="4" w:space="0" w:color="9CC2E5"/>
        </w:tcBorders>
      </w:tcPr>
    </w:tblStylePr>
    <w:tblStylePr w:type="seCell">
      <w:tblPr/>
      <w:tcPr>
        <w:tcBorders>
          <w:top w:val="single" w:sz="4" w:space="0" w:color="9CC2E5"/>
        </w:tcBorders>
      </w:tcPr>
    </w:tblStylePr>
    <w:tblStylePr w:type="swCell">
      <w:tblPr/>
      <w:tcPr>
        <w:tcBorders>
          <w:top w:val="single" w:sz="4" w:space="0" w:color="9CC2E5"/>
        </w:tcBorders>
      </w:tcPr>
    </w:tblStylePr>
  </w:style>
  <w:style w:type="table" w:styleId="7-6">
    <w:name w:val="Grid Table 7 Colorful Accent 6"/>
    <w:basedOn w:val="a1"/>
    <w:uiPriority w:val="52"/>
    <w:rsid w:val="00212EE0"/>
    <w:rPr>
      <w:color w:val="538135"/>
    </w:rPr>
    <w:tblPr>
      <w:tblStyleRowBandSize w:val="1"/>
      <w:tblStyleColBandSize w:val="1"/>
      <w:tblBorders>
        <w:top w:val="single" w:sz="4" w:space="0" w:color="A8D08D"/>
        <w:left w:val="single" w:sz="4" w:space="0" w:color="A8D08D"/>
        <w:bottom w:val="single" w:sz="4" w:space="0" w:color="A8D08D"/>
        <w:right w:val="single" w:sz="4" w:space="0" w:color="A8D08D"/>
        <w:insideH w:val="single" w:sz="4" w:space="0" w:color="A8D08D"/>
        <w:insideV w:val="single" w:sz="4" w:space="0" w:color="A8D08D"/>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E2EFD9"/>
      </w:tcPr>
    </w:tblStylePr>
    <w:tblStylePr w:type="band1Horz">
      <w:tblPr/>
      <w:tcPr>
        <w:shd w:val="clear" w:color="auto" w:fill="E2EFD9"/>
      </w:tcPr>
    </w:tblStylePr>
    <w:tblStylePr w:type="neCell">
      <w:tblPr/>
      <w:tcPr>
        <w:tcBorders>
          <w:bottom w:val="single" w:sz="4" w:space="0" w:color="A8D08D"/>
        </w:tcBorders>
      </w:tcPr>
    </w:tblStylePr>
    <w:tblStylePr w:type="nwCell">
      <w:tblPr/>
      <w:tcPr>
        <w:tcBorders>
          <w:bottom w:val="single" w:sz="4" w:space="0" w:color="A8D08D"/>
        </w:tcBorders>
      </w:tcPr>
    </w:tblStylePr>
    <w:tblStylePr w:type="seCell">
      <w:tblPr/>
      <w:tcPr>
        <w:tcBorders>
          <w:top w:val="single" w:sz="4" w:space="0" w:color="A8D08D"/>
        </w:tcBorders>
      </w:tcPr>
    </w:tblStylePr>
    <w:tblStylePr w:type="swCell">
      <w:tblPr/>
      <w:tcPr>
        <w:tcBorders>
          <w:top w:val="single" w:sz="4" w:space="0" w:color="A8D08D"/>
        </w:tcBorders>
      </w:tcPr>
    </w:tblStylePr>
  </w:style>
  <w:style w:type="table" w:styleId="-23">
    <w:name w:val="Light Grid Accent 2"/>
    <w:basedOn w:val="a1"/>
    <w:uiPriority w:val="62"/>
    <w:semiHidden/>
    <w:unhideWhenUsed/>
    <w:rsid w:val="00212EE0"/>
    <w:tblPr>
      <w:tblStyleRowBandSize w:val="1"/>
      <w:tblStyleColBandSize w:val="1"/>
      <w:tblBorders>
        <w:top w:val="single" w:sz="8" w:space="0" w:color="ED7D31"/>
        <w:left w:val="single" w:sz="8" w:space="0" w:color="ED7D31"/>
        <w:bottom w:val="single" w:sz="8" w:space="0" w:color="ED7D31"/>
        <w:right w:val="single" w:sz="8" w:space="0" w:color="ED7D31"/>
        <w:insideH w:val="single" w:sz="8" w:space="0" w:color="ED7D31"/>
        <w:insideV w:val="single" w:sz="8" w:space="0" w:color="ED7D31"/>
      </w:tblBorders>
    </w:tblPr>
    <w:tblStylePr w:type="firstRow">
      <w:pPr>
        <w:spacing w:before="0" w:after="0" w:line="240" w:lineRule="auto"/>
      </w:pPr>
      <w:rPr>
        <w:rFonts w:ascii="맑은 고딕" w:eastAsia="Times New Roman" w:hAnsi="맑은 고딕" w:cs="Times New Roman"/>
        <w:b/>
        <w:bCs/>
      </w:rPr>
      <w:tblPr/>
      <w:tcPr>
        <w:tcBorders>
          <w:top w:val="single" w:sz="8" w:space="0" w:color="ED7D31"/>
          <w:left w:val="single" w:sz="8" w:space="0" w:color="ED7D31"/>
          <w:bottom w:val="single" w:sz="18" w:space="0" w:color="ED7D31"/>
          <w:right w:val="single" w:sz="8" w:space="0" w:color="ED7D31"/>
          <w:insideH w:val="nil"/>
          <w:insideV w:val="single" w:sz="8" w:space="0" w:color="ED7D31"/>
        </w:tcBorders>
      </w:tcPr>
    </w:tblStylePr>
    <w:tblStylePr w:type="lastRow">
      <w:pPr>
        <w:spacing w:before="0" w:after="0" w:line="240" w:lineRule="auto"/>
      </w:pPr>
      <w:rPr>
        <w:rFonts w:ascii="맑은 고딕" w:eastAsia="Times New Roman" w:hAnsi="맑은 고딕" w:cs="Times New Roman"/>
        <w:b/>
        <w:bCs/>
      </w:rPr>
      <w:tblPr/>
      <w:tcPr>
        <w:tcBorders>
          <w:top w:val="double" w:sz="6" w:space="0" w:color="ED7D31"/>
          <w:left w:val="single" w:sz="8" w:space="0" w:color="ED7D31"/>
          <w:bottom w:val="single" w:sz="8" w:space="0" w:color="ED7D31"/>
          <w:right w:val="single" w:sz="8" w:space="0" w:color="ED7D31"/>
          <w:insideH w:val="nil"/>
          <w:insideV w:val="single" w:sz="8" w:space="0" w:color="ED7D31"/>
        </w:tcBorders>
      </w:tcPr>
    </w:tblStylePr>
    <w:tblStylePr w:type="firstCol">
      <w:rPr>
        <w:rFonts w:ascii="맑은 고딕" w:eastAsia="Times New Roman" w:hAnsi="맑은 고딕" w:cs="Times New Roman"/>
        <w:b/>
        <w:bCs/>
      </w:rPr>
    </w:tblStylePr>
    <w:tblStylePr w:type="lastCol">
      <w:rPr>
        <w:rFonts w:ascii="맑은 고딕" w:eastAsia="Times New Roman" w:hAnsi="맑은 고딕" w:cs="Times New Roman"/>
        <w:b/>
        <w:bCs/>
      </w:rPr>
      <w:tblPr/>
      <w:tcPr>
        <w:tcBorders>
          <w:top w:val="single" w:sz="8" w:space="0" w:color="ED7D31"/>
          <w:left w:val="single" w:sz="8" w:space="0" w:color="ED7D31"/>
          <w:bottom w:val="single" w:sz="8" w:space="0" w:color="ED7D31"/>
          <w:right w:val="single" w:sz="8" w:space="0" w:color="ED7D31"/>
        </w:tcBorders>
      </w:tcPr>
    </w:tblStylePr>
    <w:tblStylePr w:type="band1Vert">
      <w:tblPr/>
      <w:tcPr>
        <w:tcBorders>
          <w:top w:val="single" w:sz="8" w:space="0" w:color="ED7D31"/>
          <w:left w:val="single" w:sz="8" w:space="0" w:color="ED7D31"/>
          <w:bottom w:val="single" w:sz="8" w:space="0" w:color="ED7D31"/>
          <w:right w:val="single" w:sz="8" w:space="0" w:color="ED7D31"/>
        </w:tcBorders>
        <w:shd w:val="clear" w:color="auto" w:fill="FADECB"/>
      </w:tcPr>
    </w:tblStylePr>
    <w:tblStylePr w:type="band1Horz">
      <w:tblPr/>
      <w:tcPr>
        <w:tcBorders>
          <w:top w:val="single" w:sz="8" w:space="0" w:color="ED7D31"/>
          <w:left w:val="single" w:sz="8" w:space="0" w:color="ED7D31"/>
          <w:bottom w:val="single" w:sz="8" w:space="0" w:color="ED7D31"/>
          <w:right w:val="single" w:sz="8" w:space="0" w:color="ED7D31"/>
          <w:insideV w:val="single" w:sz="8" w:space="0" w:color="ED7D31"/>
        </w:tcBorders>
        <w:shd w:val="clear" w:color="auto" w:fill="FADECB"/>
      </w:tcPr>
    </w:tblStylePr>
    <w:tblStylePr w:type="band2Horz">
      <w:tblPr/>
      <w:tcPr>
        <w:tcBorders>
          <w:top w:val="single" w:sz="8" w:space="0" w:color="ED7D31"/>
          <w:left w:val="single" w:sz="8" w:space="0" w:color="ED7D31"/>
          <w:bottom w:val="single" w:sz="8" w:space="0" w:color="ED7D31"/>
          <w:right w:val="single" w:sz="8" w:space="0" w:color="ED7D31"/>
          <w:insideV w:val="single" w:sz="8" w:space="0" w:color="ED7D31"/>
        </w:tcBorders>
      </w:tcPr>
    </w:tblStylePr>
  </w:style>
  <w:style w:type="table" w:styleId="-33">
    <w:name w:val="Light Grid Accent 3"/>
    <w:basedOn w:val="a1"/>
    <w:uiPriority w:val="62"/>
    <w:semiHidden/>
    <w:unhideWhenUsed/>
    <w:rsid w:val="00212EE0"/>
    <w:tblPr>
      <w:tblStyleRowBandSize w:val="1"/>
      <w:tblStyleColBandSize w:val="1"/>
      <w:tblBorders>
        <w:top w:val="single" w:sz="8" w:space="0" w:color="A5A5A5"/>
        <w:left w:val="single" w:sz="8" w:space="0" w:color="A5A5A5"/>
        <w:bottom w:val="single" w:sz="8" w:space="0" w:color="A5A5A5"/>
        <w:right w:val="single" w:sz="8" w:space="0" w:color="A5A5A5"/>
        <w:insideH w:val="single" w:sz="8" w:space="0" w:color="A5A5A5"/>
        <w:insideV w:val="single" w:sz="8" w:space="0" w:color="A5A5A5"/>
      </w:tblBorders>
    </w:tblPr>
    <w:tblStylePr w:type="firstRow">
      <w:pPr>
        <w:spacing w:before="0" w:after="0" w:line="240" w:lineRule="auto"/>
      </w:pPr>
      <w:rPr>
        <w:rFonts w:ascii="맑은 고딕" w:eastAsia="Times New Roman" w:hAnsi="맑은 고딕" w:cs="Times New Roman"/>
        <w:b/>
        <w:bCs/>
      </w:rPr>
      <w:tblPr/>
      <w:tcPr>
        <w:tcBorders>
          <w:top w:val="single" w:sz="8" w:space="0" w:color="A5A5A5"/>
          <w:left w:val="single" w:sz="8" w:space="0" w:color="A5A5A5"/>
          <w:bottom w:val="single" w:sz="18" w:space="0" w:color="A5A5A5"/>
          <w:right w:val="single" w:sz="8" w:space="0" w:color="A5A5A5"/>
          <w:insideH w:val="nil"/>
          <w:insideV w:val="single" w:sz="8" w:space="0" w:color="A5A5A5"/>
        </w:tcBorders>
      </w:tcPr>
    </w:tblStylePr>
    <w:tblStylePr w:type="lastRow">
      <w:pPr>
        <w:spacing w:before="0" w:after="0" w:line="240" w:lineRule="auto"/>
      </w:pPr>
      <w:rPr>
        <w:rFonts w:ascii="맑은 고딕" w:eastAsia="Times New Roman" w:hAnsi="맑은 고딕" w:cs="Times New Roman"/>
        <w:b/>
        <w:bCs/>
      </w:rPr>
      <w:tblPr/>
      <w:tcPr>
        <w:tcBorders>
          <w:top w:val="double" w:sz="6" w:space="0" w:color="A5A5A5"/>
          <w:left w:val="single" w:sz="8" w:space="0" w:color="A5A5A5"/>
          <w:bottom w:val="single" w:sz="8" w:space="0" w:color="A5A5A5"/>
          <w:right w:val="single" w:sz="8" w:space="0" w:color="A5A5A5"/>
          <w:insideH w:val="nil"/>
          <w:insideV w:val="single" w:sz="8" w:space="0" w:color="A5A5A5"/>
        </w:tcBorders>
      </w:tcPr>
    </w:tblStylePr>
    <w:tblStylePr w:type="firstCol">
      <w:rPr>
        <w:rFonts w:ascii="맑은 고딕" w:eastAsia="Times New Roman" w:hAnsi="맑은 고딕" w:cs="Times New Roman"/>
        <w:b/>
        <w:bCs/>
      </w:rPr>
    </w:tblStylePr>
    <w:tblStylePr w:type="lastCol">
      <w:rPr>
        <w:rFonts w:ascii="맑은 고딕" w:eastAsia="Times New Roman" w:hAnsi="맑은 고딕" w:cs="Times New Roman"/>
        <w:b/>
        <w:bCs/>
      </w:rPr>
      <w:tblPr/>
      <w:tcPr>
        <w:tcBorders>
          <w:top w:val="single" w:sz="8" w:space="0" w:color="A5A5A5"/>
          <w:left w:val="single" w:sz="8" w:space="0" w:color="A5A5A5"/>
          <w:bottom w:val="single" w:sz="8" w:space="0" w:color="A5A5A5"/>
          <w:right w:val="single" w:sz="8" w:space="0" w:color="A5A5A5"/>
        </w:tcBorders>
      </w:tcPr>
    </w:tblStylePr>
    <w:tblStylePr w:type="band1Vert">
      <w:tblPr/>
      <w:tcPr>
        <w:tcBorders>
          <w:top w:val="single" w:sz="8" w:space="0" w:color="A5A5A5"/>
          <w:left w:val="single" w:sz="8" w:space="0" w:color="A5A5A5"/>
          <w:bottom w:val="single" w:sz="8" w:space="0" w:color="A5A5A5"/>
          <w:right w:val="single" w:sz="8" w:space="0" w:color="A5A5A5"/>
        </w:tcBorders>
        <w:shd w:val="clear" w:color="auto" w:fill="E8E8E8"/>
      </w:tcPr>
    </w:tblStylePr>
    <w:tblStylePr w:type="band1Horz">
      <w:tblPr/>
      <w:tcPr>
        <w:tcBorders>
          <w:top w:val="single" w:sz="8" w:space="0" w:color="A5A5A5"/>
          <w:left w:val="single" w:sz="8" w:space="0" w:color="A5A5A5"/>
          <w:bottom w:val="single" w:sz="8" w:space="0" w:color="A5A5A5"/>
          <w:right w:val="single" w:sz="8" w:space="0" w:color="A5A5A5"/>
          <w:insideV w:val="single" w:sz="8" w:space="0" w:color="A5A5A5"/>
        </w:tcBorders>
        <w:shd w:val="clear" w:color="auto" w:fill="E8E8E8"/>
      </w:tcPr>
    </w:tblStylePr>
    <w:tblStylePr w:type="band2Horz">
      <w:tblPr/>
      <w:tcPr>
        <w:tcBorders>
          <w:top w:val="single" w:sz="8" w:space="0" w:color="A5A5A5"/>
          <w:left w:val="single" w:sz="8" w:space="0" w:color="A5A5A5"/>
          <w:bottom w:val="single" w:sz="8" w:space="0" w:color="A5A5A5"/>
          <w:right w:val="single" w:sz="8" w:space="0" w:color="A5A5A5"/>
          <w:insideV w:val="single" w:sz="8" w:space="0" w:color="A5A5A5"/>
        </w:tcBorders>
      </w:tcPr>
    </w:tblStylePr>
  </w:style>
  <w:style w:type="table" w:styleId="-43">
    <w:name w:val="Light Grid Accent 4"/>
    <w:basedOn w:val="a1"/>
    <w:uiPriority w:val="62"/>
    <w:semiHidden/>
    <w:unhideWhenUsed/>
    <w:rsid w:val="00212EE0"/>
    <w:tblPr>
      <w:tblStyleRowBandSize w:val="1"/>
      <w:tblStyleColBandSize w:val="1"/>
      <w:tblBorders>
        <w:top w:val="single" w:sz="8" w:space="0" w:color="FFC000"/>
        <w:left w:val="single" w:sz="8" w:space="0" w:color="FFC000"/>
        <w:bottom w:val="single" w:sz="8" w:space="0" w:color="FFC000"/>
        <w:right w:val="single" w:sz="8" w:space="0" w:color="FFC000"/>
        <w:insideH w:val="single" w:sz="8" w:space="0" w:color="FFC000"/>
        <w:insideV w:val="single" w:sz="8" w:space="0" w:color="FFC000"/>
      </w:tblBorders>
    </w:tblPr>
    <w:tblStylePr w:type="firstRow">
      <w:pPr>
        <w:spacing w:before="0" w:after="0" w:line="240" w:lineRule="auto"/>
      </w:pPr>
      <w:rPr>
        <w:rFonts w:ascii="맑은 고딕" w:eastAsia="Times New Roman" w:hAnsi="맑은 고딕" w:cs="Times New Roman"/>
        <w:b/>
        <w:bCs/>
      </w:rPr>
      <w:tblPr/>
      <w:tcPr>
        <w:tcBorders>
          <w:top w:val="single" w:sz="8" w:space="0" w:color="FFC000"/>
          <w:left w:val="single" w:sz="8" w:space="0" w:color="FFC000"/>
          <w:bottom w:val="single" w:sz="18" w:space="0" w:color="FFC000"/>
          <w:right w:val="single" w:sz="8" w:space="0" w:color="FFC000"/>
          <w:insideH w:val="nil"/>
          <w:insideV w:val="single" w:sz="8" w:space="0" w:color="FFC000"/>
        </w:tcBorders>
      </w:tcPr>
    </w:tblStylePr>
    <w:tblStylePr w:type="lastRow">
      <w:pPr>
        <w:spacing w:before="0" w:after="0" w:line="240" w:lineRule="auto"/>
      </w:pPr>
      <w:rPr>
        <w:rFonts w:ascii="맑은 고딕" w:eastAsia="Times New Roman" w:hAnsi="맑은 고딕" w:cs="Times New Roman"/>
        <w:b/>
        <w:bCs/>
      </w:rPr>
      <w:tblPr/>
      <w:tcPr>
        <w:tcBorders>
          <w:top w:val="double" w:sz="6" w:space="0" w:color="FFC000"/>
          <w:left w:val="single" w:sz="8" w:space="0" w:color="FFC000"/>
          <w:bottom w:val="single" w:sz="8" w:space="0" w:color="FFC000"/>
          <w:right w:val="single" w:sz="8" w:space="0" w:color="FFC000"/>
          <w:insideH w:val="nil"/>
          <w:insideV w:val="single" w:sz="8" w:space="0" w:color="FFC000"/>
        </w:tcBorders>
      </w:tcPr>
    </w:tblStylePr>
    <w:tblStylePr w:type="firstCol">
      <w:rPr>
        <w:rFonts w:ascii="맑은 고딕" w:eastAsia="Times New Roman" w:hAnsi="맑은 고딕" w:cs="Times New Roman"/>
        <w:b/>
        <w:bCs/>
      </w:rPr>
    </w:tblStylePr>
    <w:tblStylePr w:type="lastCol">
      <w:rPr>
        <w:rFonts w:ascii="맑은 고딕" w:eastAsia="Times New Roman" w:hAnsi="맑은 고딕" w:cs="Times New Roman"/>
        <w:b/>
        <w:bCs/>
      </w:rPr>
      <w:tblPr/>
      <w:tcPr>
        <w:tcBorders>
          <w:top w:val="single" w:sz="8" w:space="0" w:color="FFC000"/>
          <w:left w:val="single" w:sz="8" w:space="0" w:color="FFC000"/>
          <w:bottom w:val="single" w:sz="8" w:space="0" w:color="FFC000"/>
          <w:right w:val="single" w:sz="8" w:space="0" w:color="FFC000"/>
        </w:tcBorders>
      </w:tcPr>
    </w:tblStylePr>
    <w:tblStylePr w:type="band1Vert">
      <w:tblPr/>
      <w:tcPr>
        <w:tcBorders>
          <w:top w:val="single" w:sz="8" w:space="0" w:color="FFC000"/>
          <w:left w:val="single" w:sz="8" w:space="0" w:color="FFC000"/>
          <w:bottom w:val="single" w:sz="8" w:space="0" w:color="FFC000"/>
          <w:right w:val="single" w:sz="8" w:space="0" w:color="FFC000"/>
        </w:tcBorders>
        <w:shd w:val="clear" w:color="auto" w:fill="FFEFC0"/>
      </w:tcPr>
    </w:tblStylePr>
    <w:tblStylePr w:type="band1Horz">
      <w:tblPr/>
      <w:tcPr>
        <w:tcBorders>
          <w:top w:val="single" w:sz="8" w:space="0" w:color="FFC000"/>
          <w:left w:val="single" w:sz="8" w:space="0" w:color="FFC000"/>
          <w:bottom w:val="single" w:sz="8" w:space="0" w:color="FFC000"/>
          <w:right w:val="single" w:sz="8" w:space="0" w:color="FFC000"/>
          <w:insideV w:val="single" w:sz="8" w:space="0" w:color="FFC000"/>
        </w:tcBorders>
        <w:shd w:val="clear" w:color="auto" w:fill="FFEFC0"/>
      </w:tcPr>
    </w:tblStylePr>
    <w:tblStylePr w:type="band2Horz">
      <w:tblPr/>
      <w:tcPr>
        <w:tcBorders>
          <w:top w:val="single" w:sz="8" w:space="0" w:color="FFC000"/>
          <w:left w:val="single" w:sz="8" w:space="0" w:color="FFC000"/>
          <w:bottom w:val="single" w:sz="8" w:space="0" w:color="FFC000"/>
          <w:right w:val="single" w:sz="8" w:space="0" w:color="FFC000"/>
          <w:insideV w:val="single" w:sz="8" w:space="0" w:color="FFC000"/>
        </w:tcBorders>
      </w:tcPr>
    </w:tblStylePr>
  </w:style>
  <w:style w:type="table" w:styleId="-53">
    <w:name w:val="Light Grid Accent 5"/>
    <w:basedOn w:val="a1"/>
    <w:uiPriority w:val="62"/>
    <w:semiHidden/>
    <w:unhideWhenUsed/>
    <w:rsid w:val="00212EE0"/>
    <w:tblPr>
      <w:tblStyleRowBandSize w:val="1"/>
      <w:tblStyleColBandSize w:val="1"/>
      <w:tblBorders>
        <w:top w:val="single" w:sz="8" w:space="0" w:color="5B9BD5"/>
        <w:left w:val="single" w:sz="8" w:space="0" w:color="5B9BD5"/>
        <w:bottom w:val="single" w:sz="8" w:space="0" w:color="5B9BD5"/>
        <w:right w:val="single" w:sz="8" w:space="0" w:color="5B9BD5"/>
        <w:insideH w:val="single" w:sz="8" w:space="0" w:color="5B9BD5"/>
        <w:insideV w:val="single" w:sz="8" w:space="0" w:color="5B9BD5"/>
      </w:tblBorders>
    </w:tblPr>
    <w:tblStylePr w:type="firstRow">
      <w:pPr>
        <w:spacing w:before="0" w:after="0" w:line="240" w:lineRule="auto"/>
      </w:pPr>
      <w:rPr>
        <w:rFonts w:ascii="맑은 고딕" w:eastAsia="Times New Roman" w:hAnsi="맑은 고딕" w:cs="Times New Roman"/>
        <w:b/>
        <w:bCs/>
      </w:rPr>
      <w:tblPr/>
      <w:tcPr>
        <w:tcBorders>
          <w:top w:val="single" w:sz="8" w:space="0" w:color="5B9BD5"/>
          <w:left w:val="single" w:sz="8" w:space="0" w:color="5B9BD5"/>
          <w:bottom w:val="single" w:sz="18" w:space="0" w:color="5B9BD5"/>
          <w:right w:val="single" w:sz="8" w:space="0" w:color="5B9BD5"/>
          <w:insideH w:val="nil"/>
          <w:insideV w:val="single" w:sz="8" w:space="0" w:color="5B9BD5"/>
        </w:tcBorders>
      </w:tcPr>
    </w:tblStylePr>
    <w:tblStylePr w:type="lastRow">
      <w:pPr>
        <w:spacing w:before="0" w:after="0" w:line="240" w:lineRule="auto"/>
      </w:pPr>
      <w:rPr>
        <w:rFonts w:ascii="맑은 고딕" w:eastAsia="Times New Roman" w:hAnsi="맑은 고딕" w:cs="Times New Roman"/>
        <w:b/>
        <w:bCs/>
      </w:rPr>
      <w:tblPr/>
      <w:tcPr>
        <w:tcBorders>
          <w:top w:val="double" w:sz="6" w:space="0" w:color="5B9BD5"/>
          <w:left w:val="single" w:sz="8" w:space="0" w:color="5B9BD5"/>
          <w:bottom w:val="single" w:sz="8" w:space="0" w:color="5B9BD5"/>
          <w:right w:val="single" w:sz="8" w:space="0" w:color="5B9BD5"/>
          <w:insideH w:val="nil"/>
          <w:insideV w:val="single" w:sz="8" w:space="0" w:color="5B9BD5"/>
        </w:tcBorders>
      </w:tcPr>
    </w:tblStylePr>
    <w:tblStylePr w:type="firstCol">
      <w:rPr>
        <w:rFonts w:ascii="맑은 고딕" w:eastAsia="Times New Roman" w:hAnsi="맑은 고딕" w:cs="Times New Roman"/>
        <w:b/>
        <w:bCs/>
      </w:rPr>
    </w:tblStylePr>
    <w:tblStylePr w:type="lastCol">
      <w:rPr>
        <w:rFonts w:ascii="맑은 고딕" w:eastAsia="Times New Roman" w:hAnsi="맑은 고딕" w:cs="Times New Roman"/>
        <w:b/>
        <w:bCs/>
      </w:rPr>
      <w:tblPr/>
      <w:tcPr>
        <w:tcBorders>
          <w:top w:val="single" w:sz="8" w:space="0" w:color="5B9BD5"/>
          <w:left w:val="single" w:sz="8" w:space="0" w:color="5B9BD5"/>
          <w:bottom w:val="single" w:sz="8" w:space="0" w:color="5B9BD5"/>
          <w:right w:val="single" w:sz="8" w:space="0" w:color="5B9BD5"/>
        </w:tcBorders>
      </w:tcPr>
    </w:tblStylePr>
    <w:tblStylePr w:type="band1Vert">
      <w:tblPr/>
      <w:tcPr>
        <w:tcBorders>
          <w:top w:val="single" w:sz="8" w:space="0" w:color="5B9BD5"/>
          <w:left w:val="single" w:sz="8" w:space="0" w:color="5B9BD5"/>
          <w:bottom w:val="single" w:sz="8" w:space="0" w:color="5B9BD5"/>
          <w:right w:val="single" w:sz="8" w:space="0" w:color="5B9BD5"/>
        </w:tcBorders>
        <w:shd w:val="clear" w:color="auto" w:fill="D6E6F4"/>
      </w:tcPr>
    </w:tblStylePr>
    <w:tblStylePr w:type="band1Horz">
      <w:tblPr/>
      <w:tcPr>
        <w:tcBorders>
          <w:top w:val="single" w:sz="8" w:space="0" w:color="5B9BD5"/>
          <w:left w:val="single" w:sz="8" w:space="0" w:color="5B9BD5"/>
          <w:bottom w:val="single" w:sz="8" w:space="0" w:color="5B9BD5"/>
          <w:right w:val="single" w:sz="8" w:space="0" w:color="5B9BD5"/>
          <w:insideV w:val="single" w:sz="8" w:space="0" w:color="5B9BD5"/>
        </w:tcBorders>
        <w:shd w:val="clear" w:color="auto" w:fill="D6E6F4"/>
      </w:tcPr>
    </w:tblStylePr>
    <w:tblStylePr w:type="band2Horz">
      <w:tblPr/>
      <w:tcPr>
        <w:tcBorders>
          <w:top w:val="single" w:sz="8" w:space="0" w:color="5B9BD5"/>
          <w:left w:val="single" w:sz="8" w:space="0" w:color="5B9BD5"/>
          <w:bottom w:val="single" w:sz="8" w:space="0" w:color="5B9BD5"/>
          <w:right w:val="single" w:sz="8" w:space="0" w:color="5B9BD5"/>
          <w:insideV w:val="single" w:sz="8" w:space="0" w:color="5B9BD5"/>
        </w:tcBorders>
      </w:tcPr>
    </w:tblStylePr>
  </w:style>
  <w:style w:type="table" w:styleId="-63">
    <w:name w:val="Light Grid Accent 6"/>
    <w:basedOn w:val="a1"/>
    <w:uiPriority w:val="62"/>
    <w:semiHidden/>
    <w:unhideWhenUsed/>
    <w:rsid w:val="00212EE0"/>
    <w:tblPr>
      <w:tblStyleRowBandSize w:val="1"/>
      <w:tblStyleColBandSize w:val="1"/>
      <w:tblBorders>
        <w:top w:val="single" w:sz="8" w:space="0" w:color="70AD47"/>
        <w:left w:val="single" w:sz="8" w:space="0" w:color="70AD47"/>
        <w:bottom w:val="single" w:sz="8" w:space="0" w:color="70AD47"/>
        <w:right w:val="single" w:sz="8" w:space="0" w:color="70AD47"/>
        <w:insideH w:val="single" w:sz="8" w:space="0" w:color="70AD47"/>
        <w:insideV w:val="single" w:sz="8" w:space="0" w:color="70AD47"/>
      </w:tblBorders>
    </w:tblPr>
    <w:tblStylePr w:type="firstRow">
      <w:pPr>
        <w:spacing w:before="0" w:after="0" w:line="240" w:lineRule="auto"/>
      </w:pPr>
      <w:rPr>
        <w:rFonts w:ascii="맑은 고딕" w:eastAsia="Times New Roman" w:hAnsi="맑은 고딕" w:cs="Times New Roman"/>
        <w:b/>
        <w:bCs/>
      </w:rPr>
      <w:tblPr/>
      <w:tcPr>
        <w:tcBorders>
          <w:top w:val="single" w:sz="8" w:space="0" w:color="70AD47"/>
          <w:left w:val="single" w:sz="8" w:space="0" w:color="70AD47"/>
          <w:bottom w:val="single" w:sz="18" w:space="0" w:color="70AD47"/>
          <w:right w:val="single" w:sz="8" w:space="0" w:color="70AD47"/>
          <w:insideH w:val="nil"/>
          <w:insideV w:val="single" w:sz="8" w:space="0" w:color="70AD47"/>
        </w:tcBorders>
      </w:tcPr>
    </w:tblStylePr>
    <w:tblStylePr w:type="lastRow">
      <w:pPr>
        <w:spacing w:before="0" w:after="0" w:line="240" w:lineRule="auto"/>
      </w:pPr>
      <w:rPr>
        <w:rFonts w:ascii="맑은 고딕" w:eastAsia="Times New Roman" w:hAnsi="맑은 고딕" w:cs="Times New Roman"/>
        <w:b/>
        <w:bCs/>
      </w:rPr>
      <w:tblPr/>
      <w:tcPr>
        <w:tcBorders>
          <w:top w:val="double" w:sz="6" w:space="0" w:color="70AD47"/>
          <w:left w:val="single" w:sz="8" w:space="0" w:color="70AD47"/>
          <w:bottom w:val="single" w:sz="8" w:space="0" w:color="70AD47"/>
          <w:right w:val="single" w:sz="8" w:space="0" w:color="70AD47"/>
          <w:insideH w:val="nil"/>
          <w:insideV w:val="single" w:sz="8" w:space="0" w:color="70AD47"/>
        </w:tcBorders>
      </w:tcPr>
    </w:tblStylePr>
    <w:tblStylePr w:type="firstCol">
      <w:rPr>
        <w:rFonts w:ascii="맑은 고딕" w:eastAsia="Times New Roman" w:hAnsi="맑은 고딕" w:cs="Times New Roman"/>
        <w:b/>
        <w:bCs/>
      </w:rPr>
    </w:tblStylePr>
    <w:tblStylePr w:type="lastCol">
      <w:rPr>
        <w:rFonts w:ascii="맑은 고딕" w:eastAsia="Times New Roman" w:hAnsi="맑은 고딕" w:cs="Times New Roman"/>
        <w:b/>
        <w:bCs/>
      </w:rPr>
      <w:tblPr/>
      <w:tcPr>
        <w:tcBorders>
          <w:top w:val="single" w:sz="8" w:space="0" w:color="70AD47"/>
          <w:left w:val="single" w:sz="8" w:space="0" w:color="70AD47"/>
          <w:bottom w:val="single" w:sz="8" w:space="0" w:color="70AD47"/>
          <w:right w:val="single" w:sz="8" w:space="0" w:color="70AD47"/>
        </w:tcBorders>
      </w:tcPr>
    </w:tblStylePr>
    <w:tblStylePr w:type="band1Vert">
      <w:tblPr/>
      <w:tcPr>
        <w:tcBorders>
          <w:top w:val="single" w:sz="8" w:space="0" w:color="70AD47"/>
          <w:left w:val="single" w:sz="8" w:space="0" w:color="70AD47"/>
          <w:bottom w:val="single" w:sz="8" w:space="0" w:color="70AD47"/>
          <w:right w:val="single" w:sz="8" w:space="0" w:color="70AD47"/>
        </w:tcBorders>
        <w:shd w:val="clear" w:color="auto" w:fill="DBEBD0"/>
      </w:tcPr>
    </w:tblStylePr>
    <w:tblStylePr w:type="band1Horz">
      <w:tblPr/>
      <w:tcPr>
        <w:tcBorders>
          <w:top w:val="single" w:sz="8" w:space="0" w:color="70AD47"/>
          <w:left w:val="single" w:sz="8" w:space="0" w:color="70AD47"/>
          <w:bottom w:val="single" w:sz="8" w:space="0" w:color="70AD47"/>
          <w:right w:val="single" w:sz="8" w:space="0" w:color="70AD47"/>
          <w:insideV w:val="single" w:sz="8" w:space="0" w:color="70AD47"/>
        </w:tcBorders>
        <w:shd w:val="clear" w:color="auto" w:fill="DBEBD0"/>
      </w:tcPr>
    </w:tblStylePr>
    <w:tblStylePr w:type="band2Horz">
      <w:tblPr/>
      <w:tcPr>
        <w:tcBorders>
          <w:top w:val="single" w:sz="8" w:space="0" w:color="70AD47"/>
          <w:left w:val="single" w:sz="8" w:space="0" w:color="70AD47"/>
          <w:bottom w:val="single" w:sz="8" w:space="0" w:color="70AD47"/>
          <w:right w:val="single" w:sz="8" w:space="0" w:color="70AD47"/>
          <w:insideV w:val="single" w:sz="8" w:space="0" w:color="70AD47"/>
        </w:tcBorders>
      </w:tcPr>
    </w:tblStylePr>
  </w:style>
  <w:style w:type="table" w:styleId="af">
    <w:name w:val="Light List"/>
    <w:basedOn w:val="a1"/>
    <w:uiPriority w:val="61"/>
    <w:semiHidden/>
    <w:unhideWhenUsed/>
    <w:rsid w:val="00212EE0"/>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styleId="-14">
    <w:name w:val="Light List Accent 1"/>
    <w:basedOn w:val="a1"/>
    <w:uiPriority w:val="61"/>
    <w:semiHidden/>
    <w:unhideWhenUsed/>
    <w:rsid w:val="00212EE0"/>
    <w:tblPr>
      <w:tblStyleRowBandSize w:val="1"/>
      <w:tblStyleColBandSize w:val="1"/>
      <w:tblBorders>
        <w:top w:val="single" w:sz="8" w:space="0" w:color="4472C4"/>
        <w:left w:val="single" w:sz="8" w:space="0" w:color="4472C4"/>
        <w:bottom w:val="single" w:sz="8" w:space="0" w:color="4472C4"/>
        <w:right w:val="single" w:sz="8" w:space="0" w:color="4472C4"/>
      </w:tblBorders>
    </w:tblPr>
    <w:tblStylePr w:type="firstRow">
      <w:pPr>
        <w:spacing w:before="0" w:after="0" w:line="240" w:lineRule="auto"/>
      </w:pPr>
      <w:rPr>
        <w:b/>
        <w:bCs/>
        <w:color w:val="FFFFFF"/>
      </w:rPr>
      <w:tblPr/>
      <w:tcPr>
        <w:shd w:val="clear" w:color="auto" w:fill="4472C4"/>
      </w:tcPr>
    </w:tblStylePr>
    <w:tblStylePr w:type="lastRow">
      <w:pPr>
        <w:spacing w:before="0" w:after="0" w:line="240" w:lineRule="auto"/>
      </w:pPr>
      <w:rPr>
        <w:b/>
        <w:bCs/>
      </w:rPr>
      <w:tblPr/>
      <w:tcPr>
        <w:tcBorders>
          <w:top w:val="double" w:sz="6" w:space="0" w:color="4472C4"/>
          <w:left w:val="single" w:sz="8" w:space="0" w:color="4472C4"/>
          <w:bottom w:val="single" w:sz="8" w:space="0" w:color="4472C4"/>
          <w:right w:val="single" w:sz="8" w:space="0" w:color="4472C4"/>
        </w:tcBorders>
      </w:tcPr>
    </w:tblStylePr>
    <w:tblStylePr w:type="firstCol">
      <w:rPr>
        <w:b/>
        <w:bCs/>
      </w:rPr>
    </w:tblStylePr>
    <w:tblStylePr w:type="lastCol">
      <w:rPr>
        <w:b/>
        <w:bCs/>
      </w:rPr>
    </w:tblStylePr>
    <w:tblStylePr w:type="band1Vert">
      <w:tblPr/>
      <w:tcPr>
        <w:tcBorders>
          <w:top w:val="single" w:sz="8" w:space="0" w:color="4472C4"/>
          <w:left w:val="single" w:sz="8" w:space="0" w:color="4472C4"/>
          <w:bottom w:val="single" w:sz="8" w:space="0" w:color="4472C4"/>
          <w:right w:val="single" w:sz="8" w:space="0" w:color="4472C4"/>
        </w:tcBorders>
      </w:tcPr>
    </w:tblStylePr>
    <w:tblStylePr w:type="band1Horz">
      <w:tblPr/>
      <w:tcPr>
        <w:tcBorders>
          <w:top w:val="single" w:sz="8" w:space="0" w:color="4472C4"/>
          <w:left w:val="single" w:sz="8" w:space="0" w:color="4472C4"/>
          <w:bottom w:val="single" w:sz="8" w:space="0" w:color="4472C4"/>
          <w:right w:val="single" w:sz="8" w:space="0" w:color="4472C4"/>
        </w:tcBorders>
      </w:tcPr>
    </w:tblStylePr>
  </w:style>
  <w:style w:type="table" w:styleId="-24">
    <w:name w:val="Light List Accent 2"/>
    <w:basedOn w:val="a1"/>
    <w:uiPriority w:val="61"/>
    <w:semiHidden/>
    <w:unhideWhenUsed/>
    <w:rsid w:val="00212EE0"/>
    <w:tblPr>
      <w:tblStyleRowBandSize w:val="1"/>
      <w:tblStyleColBandSize w:val="1"/>
      <w:tblBorders>
        <w:top w:val="single" w:sz="8" w:space="0" w:color="ED7D31"/>
        <w:left w:val="single" w:sz="8" w:space="0" w:color="ED7D31"/>
        <w:bottom w:val="single" w:sz="8" w:space="0" w:color="ED7D31"/>
        <w:right w:val="single" w:sz="8" w:space="0" w:color="ED7D31"/>
      </w:tblBorders>
    </w:tblPr>
    <w:tblStylePr w:type="firstRow">
      <w:pPr>
        <w:spacing w:before="0" w:after="0" w:line="240" w:lineRule="auto"/>
      </w:pPr>
      <w:rPr>
        <w:b/>
        <w:bCs/>
        <w:color w:val="FFFFFF"/>
      </w:rPr>
      <w:tblPr/>
      <w:tcPr>
        <w:shd w:val="clear" w:color="auto" w:fill="ED7D31"/>
      </w:tcPr>
    </w:tblStylePr>
    <w:tblStylePr w:type="lastRow">
      <w:pPr>
        <w:spacing w:before="0" w:after="0" w:line="240" w:lineRule="auto"/>
      </w:pPr>
      <w:rPr>
        <w:b/>
        <w:bCs/>
      </w:rPr>
      <w:tblPr/>
      <w:tcPr>
        <w:tcBorders>
          <w:top w:val="double" w:sz="6" w:space="0" w:color="ED7D31"/>
          <w:left w:val="single" w:sz="8" w:space="0" w:color="ED7D31"/>
          <w:bottom w:val="single" w:sz="8" w:space="0" w:color="ED7D31"/>
          <w:right w:val="single" w:sz="8" w:space="0" w:color="ED7D31"/>
        </w:tcBorders>
      </w:tcPr>
    </w:tblStylePr>
    <w:tblStylePr w:type="firstCol">
      <w:rPr>
        <w:b/>
        <w:bCs/>
      </w:rPr>
    </w:tblStylePr>
    <w:tblStylePr w:type="lastCol">
      <w:rPr>
        <w:b/>
        <w:bCs/>
      </w:rPr>
    </w:tblStylePr>
    <w:tblStylePr w:type="band1Vert">
      <w:tblPr/>
      <w:tcPr>
        <w:tcBorders>
          <w:top w:val="single" w:sz="8" w:space="0" w:color="ED7D31"/>
          <w:left w:val="single" w:sz="8" w:space="0" w:color="ED7D31"/>
          <w:bottom w:val="single" w:sz="8" w:space="0" w:color="ED7D31"/>
          <w:right w:val="single" w:sz="8" w:space="0" w:color="ED7D31"/>
        </w:tcBorders>
      </w:tcPr>
    </w:tblStylePr>
    <w:tblStylePr w:type="band1Horz">
      <w:tblPr/>
      <w:tcPr>
        <w:tcBorders>
          <w:top w:val="single" w:sz="8" w:space="0" w:color="ED7D31"/>
          <w:left w:val="single" w:sz="8" w:space="0" w:color="ED7D31"/>
          <w:bottom w:val="single" w:sz="8" w:space="0" w:color="ED7D31"/>
          <w:right w:val="single" w:sz="8" w:space="0" w:color="ED7D31"/>
        </w:tcBorders>
      </w:tcPr>
    </w:tblStylePr>
  </w:style>
  <w:style w:type="table" w:styleId="-34">
    <w:name w:val="Light List Accent 3"/>
    <w:basedOn w:val="a1"/>
    <w:uiPriority w:val="61"/>
    <w:semiHidden/>
    <w:unhideWhenUsed/>
    <w:rsid w:val="00212EE0"/>
    <w:tblPr>
      <w:tblStyleRowBandSize w:val="1"/>
      <w:tblStyleColBandSize w:val="1"/>
      <w:tblBorders>
        <w:top w:val="single" w:sz="8" w:space="0" w:color="A5A5A5"/>
        <w:left w:val="single" w:sz="8" w:space="0" w:color="A5A5A5"/>
        <w:bottom w:val="single" w:sz="8" w:space="0" w:color="A5A5A5"/>
        <w:right w:val="single" w:sz="8" w:space="0" w:color="A5A5A5"/>
      </w:tblBorders>
    </w:tblPr>
    <w:tblStylePr w:type="firstRow">
      <w:pPr>
        <w:spacing w:before="0" w:after="0" w:line="240" w:lineRule="auto"/>
      </w:pPr>
      <w:rPr>
        <w:b/>
        <w:bCs/>
        <w:color w:val="FFFFFF"/>
      </w:rPr>
      <w:tblPr/>
      <w:tcPr>
        <w:shd w:val="clear" w:color="auto" w:fill="A5A5A5"/>
      </w:tcPr>
    </w:tblStylePr>
    <w:tblStylePr w:type="lastRow">
      <w:pPr>
        <w:spacing w:before="0" w:after="0" w:line="240" w:lineRule="auto"/>
      </w:pPr>
      <w:rPr>
        <w:b/>
        <w:bCs/>
      </w:rPr>
      <w:tblPr/>
      <w:tcPr>
        <w:tcBorders>
          <w:top w:val="double" w:sz="6" w:space="0" w:color="A5A5A5"/>
          <w:left w:val="single" w:sz="8" w:space="0" w:color="A5A5A5"/>
          <w:bottom w:val="single" w:sz="8" w:space="0" w:color="A5A5A5"/>
          <w:right w:val="single" w:sz="8" w:space="0" w:color="A5A5A5"/>
        </w:tcBorders>
      </w:tcPr>
    </w:tblStylePr>
    <w:tblStylePr w:type="firstCol">
      <w:rPr>
        <w:b/>
        <w:bCs/>
      </w:rPr>
    </w:tblStylePr>
    <w:tblStylePr w:type="lastCol">
      <w:rPr>
        <w:b/>
        <w:bCs/>
      </w:rPr>
    </w:tblStylePr>
    <w:tblStylePr w:type="band1Vert">
      <w:tblPr/>
      <w:tcPr>
        <w:tcBorders>
          <w:top w:val="single" w:sz="8" w:space="0" w:color="A5A5A5"/>
          <w:left w:val="single" w:sz="8" w:space="0" w:color="A5A5A5"/>
          <w:bottom w:val="single" w:sz="8" w:space="0" w:color="A5A5A5"/>
          <w:right w:val="single" w:sz="8" w:space="0" w:color="A5A5A5"/>
        </w:tcBorders>
      </w:tcPr>
    </w:tblStylePr>
    <w:tblStylePr w:type="band1Horz">
      <w:tblPr/>
      <w:tcPr>
        <w:tcBorders>
          <w:top w:val="single" w:sz="8" w:space="0" w:color="A5A5A5"/>
          <w:left w:val="single" w:sz="8" w:space="0" w:color="A5A5A5"/>
          <w:bottom w:val="single" w:sz="8" w:space="0" w:color="A5A5A5"/>
          <w:right w:val="single" w:sz="8" w:space="0" w:color="A5A5A5"/>
        </w:tcBorders>
      </w:tcPr>
    </w:tblStylePr>
  </w:style>
  <w:style w:type="table" w:styleId="-44">
    <w:name w:val="Light List Accent 4"/>
    <w:basedOn w:val="a1"/>
    <w:uiPriority w:val="61"/>
    <w:semiHidden/>
    <w:unhideWhenUsed/>
    <w:rsid w:val="00212EE0"/>
    <w:tblPr>
      <w:tblStyleRowBandSize w:val="1"/>
      <w:tblStyleColBandSize w:val="1"/>
      <w:tblBorders>
        <w:top w:val="single" w:sz="8" w:space="0" w:color="FFC000"/>
        <w:left w:val="single" w:sz="8" w:space="0" w:color="FFC000"/>
        <w:bottom w:val="single" w:sz="8" w:space="0" w:color="FFC000"/>
        <w:right w:val="single" w:sz="8" w:space="0" w:color="FFC000"/>
      </w:tblBorders>
    </w:tblPr>
    <w:tblStylePr w:type="firstRow">
      <w:pPr>
        <w:spacing w:before="0" w:after="0" w:line="240" w:lineRule="auto"/>
      </w:pPr>
      <w:rPr>
        <w:b/>
        <w:bCs/>
        <w:color w:val="FFFFFF"/>
      </w:rPr>
      <w:tblPr/>
      <w:tcPr>
        <w:shd w:val="clear" w:color="auto" w:fill="FFC000"/>
      </w:tcPr>
    </w:tblStylePr>
    <w:tblStylePr w:type="lastRow">
      <w:pPr>
        <w:spacing w:before="0" w:after="0" w:line="240" w:lineRule="auto"/>
      </w:pPr>
      <w:rPr>
        <w:b/>
        <w:bCs/>
      </w:rPr>
      <w:tblPr/>
      <w:tcPr>
        <w:tcBorders>
          <w:top w:val="double" w:sz="6" w:space="0" w:color="FFC000"/>
          <w:left w:val="single" w:sz="8" w:space="0" w:color="FFC000"/>
          <w:bottom w:val="single" w:sz="8" w:space="0" w:color="FFC000"/>
          <w:right w:val="single" w:sz="8" w:space="0" w:color="FFC000"/>
        </w:tcBorders>
      </w:tcPr>
    </w:tblStylePr>
    <w:tblStylePr w:type="firstCol">
      <w:rPr>
        <w:b/>
        <w:bCs/>
      </w:rPr>
    </w:tblStylePr>
    <w:tblStylePr w:type="lastCol">
      <w:rPr>
        <w:b/>
        <w:bCs/>
      </w:rPr>
    </w:tblStylePr>
    <w:tblStylePr w:type="band1Vert">
      <w:tblPr/>
      <w:tcPr>
        <w:tcBorders>
          <w:top w:val="single" w:sz="8" w:space="0" w:color="FFC000"/>
          <w:left w:val="single" w:sz="8" w:space="0" w:color="FFC000"/>
          <w:bottom w:val="single" w:sz="8" w:space="0" w:color="FFC000"/>
          <w:right w:val="single" w:sz="8" w:space="0" w:color="FFC000"/>
        </w:tcBorders>
      </w:tcPr>
    </w:tblStylePr>
    <w:tblStylePr w:type="band1Horz">
      <w:tblPr/>
      <w:tcPr>
        <w:tcBorders>
          <w:top w:val="single" w:sz="8" w:space="0" w:color="FFC000"/>
          <w:left w:val="single" w:sz="8" w:space="0" w:color="FFC000"/>
          <w:bottom w:val="single" w:sz="8" w:space="0" w:color="FFC000"/>
          <w:right w:val="single" w:sz="8" w:space="0" w:color="FFC000"/>
        </w:tcBorders>
      </w:tcPr>
    </w:tblStylePr>
  </w:style>
  <w:style w:type="table" w:styleId="-54">
    <w:name w:val="Light List Accent 5"/>
    <w:basedOn w:val="a1"/>
    <w:uiPriority w:val="61"/>
    <w:semiHidden/>
    <w:unhideWhenUsed/>
    <w:rsid w:val="00212EE0"/>
    <w:tblPr>
      <w:tblStyleRowBandSize w:val="1"/>
      <w:tblStyleColBandSize w:val="1"/>
      <w:tblBorders>
        <w:top w:val="single" w:sz="8" w:space="0" w:color="5B9BD5"/>
        <w:left w:val="single" w:sz="8" w:space="0" w:color="5B9BD5"/>
        <w:bottom w:val="single" w:sz="8" w:space="0" w:color="5B9BD5"/>
        <w:right w:val="single" w:sz="8" w:space="0" w:color="5B9BD5"/>
      </w:tblBorders>
    </w:tblPr>
    <w:tblStylePr w:type="firstRow">
      <w:pPr>
        <w:spacing w:before="0" w:after="0" w:line="240" w:lineRule="auto"/>
      </w:pPr>
      <w:rPr>
        <w:b/>
        <w:bCs/>
        <w:color w:val="FFFFFF"/>
      </w:rPr>
      <w:tblPr/>
      <w:tcPr>
        <w:shd w:val="clear" w:color="auto" w:fill="5B9BD5"/>
      </w:tcPr>
    </w:tblStylePr>
    <w:tblStylePr w:type="lastRow">
      <w:pPr>
        <w:spacing w:before="0" w:after="0" w:line="240" w:lineRule="auto"/>
      </w:pPr>
      <w:rPr>
        <w:b/>
        <w:bCs/>
      </w:rPr>
      <w:tblPr/>
      <w:tcPr>
        <w:tcBorders>
          <w:top w:val="double" w:sz="6" w:space="0" w:color="5B9BD5"/>
          <w:left w:val="single" w:sz="8" w:space="0" w:color="5B9BD5"/>
          <w:bottom w:val="single" w:sz="8" w:space="0" w:color="5B9BD5"/>
          <w:right w:val="single" w:sz="8" w:space="0" w:color="5B9BD5"/>
        </w:tcBorders>
      </w:tcPr>
    </w:tblStylePr>
    <w:tblStylePr w:type="firstCol">
      <w:rPr>
        <w:b/>
        <w:bCs/>
      </w:rPr>
    </w:tblStylePr>
    <w:tblStylePr w:type="lastCol">
      <w:rPr>
        <w:b/>
        <w:bCs/>
      </w:rPr>
    </w:tblStylePr>
    <w:tblStylePr w:type="band1Vert">
      <w:tblPr/>
      <w:tcPr>
        <w:tcBorders>
          <w:top w:val="single" w:sz="8" w:space="0" w:color="5B9BD5"/>
          <w:left w:val="single" w:sz="8" w:space="0" w:color="5B9BD5"/>
          <w:bottom w:val="single" w:sz="8" w:space="0" w:color="5B9BD5"/>
          <w:right w:val="single" w:sz="8" w:space="0" w:color="5B9BD5"/>
        </w:tcBorders>
      </w:tcPr>
    </w:tblStylePr>
    <w:tblStylePr w:type="band1Horz">
      <w:tblPr/>
      <w:tcPr>
        <w:tcBorders>
          <w:top w:val="single" w:sz="8" w:space="0" w:color="5B9BD5"/>
          <w:left w:val="single" w:sz="8" w:space="0" w:color="5B9BD5"/>
          <w:bottom w:val="single" w:sz="8" w:space="0" w:color="5B9BD5"/>
          <w:right w:val="single" w:sz="8" w:space="0" w:color="5B9BD5"/>
        </w:tcBorders>
      </w:tcPr>
    </w:tblStylePr>
  </w:style>
  <w:style w:type="table" w:styleId="-64">
    <w:name w:val="Light List Accent 6"/>
    <w:basedOn w:val="a1"/>
    <w:uiPriority w:val="61"/>
    <w:semiHidden/>
    <w:unhideWhenUsed/>
    <w:rsid w:val="00212EE0"/>
    <w:tblPr>
      <w:tblStyleRowBandSize w:val="1"/>
      <w:tblStyleColBandSize w:val="1"/>
      <w:tblBorders>
        <w:top w:val="single" w:sz="8" w:space="0" w:color="70AD47"/>
        <w:left w:val="single" w:sz="8" w:space="0" w:color="70AD47"/>
        <w:bottom w:val="single" w:sz="8" w:space="0" w:color="70AD47"/>
        <w:right w:val="single" w:sz="8" w:space="0" w:color="70AD47"/>
      </w:tblBorders>
    </w:tblPr>
    <w:tblStylePr w:type="firstRow">
      <w:pPr>
        <w:spacing w:before="0" w:after="0" w:line="240" w:lineRule="auto"/>
      </w:pPr>
      <w:rPr>
        <w:b/>
        <w:bCs/>
        <w:color w:val="FFFFFF"/>
      </w:rPr>
      <w:tblPr/>
      <w:tcPr>
        <w:shd w:val="clear" w:color="auto" w:fill="70AD47"/>
      </w:tcPr>
    </w:tblStylePr>
    <w:tblStylePr w:type="lastRow">
      <w:pPr>
        <w:spacing w:before="0" w:after="0" w:line="240" w:lineRule="auto"/>
      </w:pPr>
      <w:rPr>
        <w:b/>
        <w:bCs/>
      </w:rPr>
      <w:tblPr/>
      <w:tcPr>
        <w:tcBorders>
          <w:top w:val="double" w:sz="6" w:space="0" w:color="70AD47"/>
          <w:left w:val="single" w:sz="8" w:space="0" w:color="70AD47"/>
          <w:bottom w:val="single" w:sz="8" w:space="0" w:color="70AD47"/>
          <w:right w:val="single" w:sz="8" w:space="0" w:color="70AD47"/>
        </w:tcBorders>
      </w:tcPr>
    </w:tblStylePr>
    <w:tblStylePr w:type="firstCol">
      <w:rPr>
        <w:b/>
        <w:bCs/>
      </w:rPr>
    </w:tblStylePr>
    <w:tblStylePr w:type="lastCol">
      <w:rPr>
        <w:b/>
        <w:bCs/>
      </w:rPr>
    </w:tblStylePr>
    <w:tblStylePr w:type="band1Vert">
      <w:tblPr/>
      <w:tcPr>
        <w:tcBorders>
          <w:top w:val="single" w:sz="8" w:space="0" w:color="70AD47"/>
          <w:left w:val="single" w:sz="8" w:space="0" w:color="70AD47"/>
          <w:bottom w:val="single" w:sz="8" w:space="0" w:color="70AD47"/>
          <w:right w:val="single" w:sz="8" w:space="0" w:color="70AD47"/>
        </w:tcBorders>
      </w:tcPr>
    </w:tblStylePr>
    <w:tblStylePr w:type="band1Horz">
      <w:tblPr/>
      <w:tcPr>
        <w:tcBorders>
          <w:top w:val="single" w:sz="8" w:space="0" w:color="70AD47"/>
          <w:left w:val="single" w:sz="8" w:space="0" w:color="70AD47"/>
          <w:bottom w:val="single" w:sz="8" w:space="0" w:color="70AD47"/>
          <w:right w:val="single" w:sz="8" w:space="0" w:color="70AD47"/>
        </w:tcBorders>
      </w:tcPr>
    </w:tblStylePr>
  </w:style>
  <w:style w:type="table" w:styleId="af0">
    <w:name w:val="Light Shading"/>
    <w:basedOn w:val="a1"/>
    <w:uiPriority w:val="60"/>
    <w:semiHidden/>
    <w:unhideWhenUsed/>
    <w:rsid w:val="00212EE0"/>
    <w:rPr>
      <w:color w:val="00000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styleId="-15">
    <w:name w:val="Light Shading Accent 1"/>
    <w:basedOn w:val="a1"/>
    <w:uiPriority w:val="60"/>
    <w:semiHidden/>
    <w:unhideWhenUsed/>
    <w:rsid w:val="00212EE0"/>
    <w:rPr>
      <w:color w:val="2F5496"/>
    </w:rPr>
    <w:tblPr>
      <w:tblStyleRowBandSize w:val="1"/>
      <w:tblStyleColBandSize w:val="1"/>
      <w:tblBorders>
        <w:top w:val="single" w:sz="8" w:space="0" w:color="4472C4"/>
        <w:bottom w:val="single" w:sz="8" w:space="0" w:color="4472C4"/>
      </w:tblBorders>
    </w:tblPr>
    <w:tblStylePr w:type="firstRow">
      <w:pPr>
        <w:spacing w:before="0" w:after="0" w:line="240" w:lineRule="auto"/>
      </w:pPr>
      <w:rPr>
        <w:b/>
        <w:bCs/>
      </w:rPr>
      <w:tblPr/>
      <w:tcPr>
        <w:tcBorders>
          <w:top w:val="single" w:sz="8" w:space="0" w:color="4472C4"/>
          <w:left w:val="nil"/>
          <w:bottom w:val="single" w:sz="8" w:space="0" w:color="4472C4"/>
          <w:right w:val="nil"/>
          <w:insideH w:val="nil"/>
          <w:insideV w:val="nil"/>
        </w:tcBorders>
      </w:tcPr>
    </w:tblStylePr>
    <w:tblStylePr w:type="lastRow">
      <w:pPr>
        <w:spacing w:before="0" w:after="0" w:line="240" w:lineRule="auto"/>
      </w:pPr>
      <w:rPr>
        <w:b/>
        <w:bCs/>
      </w:rPr>
      <w:tblPr/>
      <w:tcPr>
        <w:tcBorders>
          <w:top w:val="single" w:sz="8" w:space="0" w:color="4472C4"/>
          <w:left w:val="nil"/>
          <w:bottom w:val="single" w:sz="8" w:space="0" w:color="4472C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cPr>
    </w:tblStylePr>
    <w:tblStylePr w:type="band1Horz">
      <w:tblPr/>
      <w:tcPr>
        <w:tcBorders>
          <w:left w:val="nil"/>
          <w:right w:val="nil"/>
          <w:insideH w:val="nil"/>
          <w:insideV w:val="nil"/>
        </w:tcBorders>
        <w:shd w:val="clear" w:color="auto" w:fill="D0DBF0"/>
      </w:tcPr>
    </w:tblStylePr>
  </w:style>
  <w:style w:type="table" w:styleId="-25">
    <w:name w:val="Light Shading Accent 2"/>
    <w:basedOn w:val="a1"/>
    <w:uiPriority w:val="60"/>
    <w:semiHidden/>
    <w:unhideWhenUsed/>
    <w:rsid w:val="00212EE0"/>
    <w:rPr>
      <w:color w:val="C45911"/>
    </w:rPr>
    <w:tblPr>
      <w:tblStyleRowBandSize w:val="1"/>
      <w:tblStyleColBandSize w:val="1"/>
      <w:tblBorders>
        <w:top w:val="single" w:sz="8" w:space="0" w:color="ED7D31"/>
        <w:bottom w:val="single" w:sz="8" w:space="0" w:color="ED7D31"/>
      </w:tblBorders>
    </w:tblPr>
    <w:tblStylePr w:type="firstRow">
      <w:pPr>
        <w:spacing w:before="0" w:after="0" w:line="240" w:lineRule="auto"/>
      </w:pPr>
      <w:rPr>
        <w:b/>
        <w:bCs/>
      </w:rPr>
      <w:tblPr/>
      <w:tcPr>
        <w:tcBorders>
          <w:top w:val="single" w:sz="8" w:space="0" w:color="ED7D31"/>
          <w:left w:val="nil"/>
          <w:bottom w:val="single" w:sz="8" w:space="0" w:color="ED7D31"/>
          <w:right w:val="nil"/>
          <w:insideH w:val="nil"/>
          <w:insideV w:val="nil"/>
        </w:tcBorders>
      </w:tcPr>
    </w:tblStylePr>
    <w:tblStylePr w:type="lastRow">
      <w:pPr>
        <w:spacing w:before="0" w:after="0" w:line="240" w:lineRule="auto"/>
      </w:pPr>
      <w:rPr>
        <w:b/>
        <w:bCs/>
      </w:rPr>
      <w:tblPr/>
      <w:tcPr>
        <w:tcBorders>
          <w:top w:val="single" w:sz="8" w:space="0" w:color="ED7D31"/>
          <w:left w:val="nil"/>
          <w:bottom w:val="single" w:sz="8" w:space="0" w:color="ED7D3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DECB"/>
      </w:tcPr>
    </w:tblStylePr>
    <w:tblStylePr w:type="band1Horz">
      <w:tblPr/>
      <w:tcPr>
        <w:tcBorders>
          <w:left w:val="nil"/>
          <w:right w:val="nil"/>
          <w:insideH w:val="nil"/>
          <w:insideV w:val="nil"/>
        </w:tcBorders>
        <w:shd w:val="clear" w:color="auto" w:fill="FADECB"/>
      </w:tcPr>
    </w:tblStylePr>
  </w:style>
  <w:style w:type="table" w:styleId="-35">
    <w:name w:val="Light Shading Accent 3"/>
    <w:basedOn w:val="a1"/>
    <w:uiPriority w:val="60"/>
    <w:semiHidden/>
    <w:unhideWhenUsed/>
    <w:rsid w:val="00212EE0"/>
    <w:rPr>
      <w:color w:val="7B7B7B"/>
    </w:rPr>
    <w:tblPr>
      <w:tblStyleRowBandSize w:val="1"/>
      <w:tblStyleColBandSize w:val="1"/>
      <w:tblBorders>
        <w:top w:val="single" w:sz="8" w:space="0" w:color="A5A5A5"/>
        <w:bottom w:val="single" w:sz="8" w:space="0" w:color="A5A5A5"/>
      </w:tblBorders>
    </w:tblPr>
    <w:tblStylePr w:type="firstRow">
      <w:pPr>
        <w:spacing w:before="0" w:after="0" w:line="240" w:lineRule="auto"/>
      </w:pPr>
      <w:rPr>
        <w:b/>
        <w:bCs/>
      </w:rPr>
      <w:tblPr/>
      <w:tcPr>
        <w:tcBorders>
          <w:top w:val="single" w:sz="8" w:space="0" w:color="A5A5A5"/>
          <w:left w:val="nil"/>
          <w:bottom w:val="single" w:sz="8" w:space="0" w:color="A5A5A5"/>
          <w:right w:val="nil"/>
          <w:insideH w:val="nil"/>
          <w:insideV w:val="nil"/>
        </w:tcBorders>
      </w:tcPr>
    </w:tblStylePr>
    <w:tblStylePr w:type="lastRow">
      <w:pPr>
        <w:spacing w:before="0" w:after="0" w:line="240" w:lineRule="auto"/>
      </w:pPr>
      <w:rPr>
        <w:b/>
        <w:bCs/>
      </w:rPr>
      <w:tblPr/>
      <w:tcPr>
        <w:tcBorders>
          <w:top w:val="single" w:sz="8" w:space="0" w:color="A5A5A5"/>
          <w:left w:val="nil"/>
          <w:bottom w:val="single" w:sz="8" w:space="0" w:color="A5A5A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cPr>
    </w:tblStylePr>
    <w:tblStylePr w:type="band1Horz">
      <w:tblPr/>
      <w:tcPr>
        <w:tcBorders>
          <w:left w:val="nil"/>
          <w:right w:val="nil"/>
          <w:insideH w:val="nil"/>
          <w:insideV w:val="nil"/>
        </w:tcBorders>
        <w:shd w:val="clear" w:color="auto" w:fill="E8E8E8"/>
      </w:tcPr>
    </w:tblStylePr>
  </w:style>
  <w:style w:type="table" w:styleId="-45">
    <w:name w:val="Light Shading Accent 4"/>
    <w:basedOn w:val="a1"/>
    <w:uiPriority w:val="60"/>
    <w:semiHidden/>
    <w:unhideWhenUsed/>
    <w:rsid w:val="00212EE0"/>
    <w:rPr>
      <w:color w:val="BF8F00"/>
    </w:rPr>
    <w:tblPr>
      <w:tblStyleRowBandSize w:val="1"/>
      <w:tblStyleColBandSize w:val="1"/>
      <w:tblBorders>
        <w:top w:val="single" w:sz="8" w:space="0" w:color="FFC000"/>
        <w:bottom w:val="single" w:sz="8" w:space="0" w:color="FFC000"/>
      </w:tblBorders>
    </w:tblPr>
    <w:tblStylePr w:type="firstRow">
      <w:pPr>
        <w:spacing w:before="0" w:after="0" w:line="240" w:lineRule="auto"/>
      </w:pPr>
      <w:rPr>
        <w:b/>
        <w:bCs/>
      </w:rPr>
      <w:tblPr/>
      <w:tcPr>
        <w:tcBorders>
          <w:top w:val="single" w:sz="8" w:space="0" w:color="FFC000"/>
          <w:left w:val="nil"/>
          <w:bottom w:val="single" w:sz="8" w:space="0" w:color="FFC000"/>
          <w:right w:val="nil"/>
          <w:insideH w:val="nil"/>
          <w:insideV w:val="nil"/>
        </w:tcBorders>
      </w:tcPr>
    </w:tblStylePr>
    <w:tblStylePr w:type="lastRow">
      <w:pPr>
        <w:spacing w:before="0" w:after="0" w:line="240" w:lineRule="auto"/>
      </w:pPr>
      <w:rPr>
        <w:b/>
        <w:bCs/>
      </w:rPr>
      <w:tblPr/>
      <w:tcPr>
        <w:tcBorders>
          <w:top w:val="single" w:sz="8" w:space="0" w:color="FFC000"/>
          <w:left w:val="nil"/>
          <w:bottom w:val="single" w:sz="8" w:space="0" w:color="FFC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FC0"/>
      </w:tcPr>
    </w:tblStylePr>
    <w:tblStylePr w:type="band1Horz">
      <w:tblPr/>
      <w:tcPr>
        <w:tcBorders>
          <w:left w:val="nil"/>
          <w:right w:val="nil"/>
          <w:insideH w:val="nil"/>
          <w:insideV w:val="nil"/>
        </w:tcBorders>
        <w:shd w:val="clear" w:color="auto" w:fill="FFEFC0"/>
      </w:tcPr>
    </w:tblStylePr>
  </w:style>
  <w:style w:type="table" w:styleId="-55">
    <w:name w:val="Light Shading Accent 5"/>
    <w:basedOn w:val="a1"/>
    <w:uiPriority w:val="60"/>
    <w:semiHidden/>
    <w:unhideWhenUsed/>
    <w:rsid w:val="00212EE0"/>
    <w:rPr>
      <w:color w:val="2E74B5"/>
    </w:rPr>
    <w:tblPr>
      <w:tblStyleRowBandSize w:val="1"/>
      <w:tblStyleColBandSize w:val="1"/>
      <w:tblBorders>
        <w:top w:val="single" w:sz="8" w:space="0" w:color="5B9BD5"/>
        <w:bottom w:val="single" w:sz="8" w:space="0" w:color="5B9BD5"/>
      </w:tblBorders>
    </w:tblPr>
    <w:tblStylePr w:type="firstRow">
      <w:pPr>
        <w:spacing w:before="0" w:after="0" w:line="240" w:lineRule="auto"/>
      </w:pPr>
      <w:rPr>
        <w:b/>
        <w:bCs/>
      </w:rPr>
      <w:tblPr/>
      <w:tcPr>
        <w:tcBorders>
          <w:top w:val="single" w:sz="8" w:space="0" w:color="5B9BD5"/>
          <w:left w:val="nil"/>
          <w:bottom w:val="single" w:sz="8" w:space="0" w:color="5B9BD5"/>
          <w:right w:val="nil"/>
          <w:insideH w:val="nil"/>
          <w:insideV w:val="nil"/>
        </w:tcBorders>
      </w:tcPr>
    </w:tblStylePr>
    <w:tblStylePr w:type="lastRow">
      <w:pPr>
        <w:spacing w:before="0" w:after="0" w:line="240" w:lineRule="auto"/>
      </w:pPr>
      <w:rPr>
        <w:b/>
        <w:bCs/>
      </w:rPr>
      <w:tblPr/>
      <w:tcPr>
        <w:tcBorders>
          <w:top w:val="single" w:sz="8" w:space="0" w:color="5B9BD5"/>
          <w:left w:val="nil"/>
          <w:bottom w:val="single" w:sz="8" w:space="0" w:color="5B9BD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cPr>
    </w:tblStylePr>
    <w:tblStylePr w:type="band1Horz">
      <w:tblPr/>
      <w:tcPr>
        <w:tcBorders>
          <w:left w:val="nil"/>
          <w:right w:val="nil"/>
          <w:insideH w:val="nil"/>
          <w:insideV w:val="nil"/>
        </w:tcBorders>
        <w:shd w:val="clear" w:color="auto" w:fill="D6E6F4"/>
      </w:tcPr>
    </w:tblStylePr>
  </w:style>
  <w:style w:type="table" w:styleId="-65">
    <w:name w:val="Light Shading Accent 6"/>
    <w:basedOn w:val="a1"/>
    <w:uiPriority w:val="60"/>
    <w:semiHidden/>
    <w:unhideWhenUsed/>
    <w:rsid w:val="00212EE0"/>
    <w:rPr>
      <w:color w:val="538135"/>
    </w:rPr>
    <w:tblPr>
      <w:tblStyleRowBandSize w:val="1"/>
      <w:tblStyleColBandSize w:val="1"/>
      <w:tblBorders>
        <w:top w:val="single" w:sz="8" w:space="0" w:color="70AD47"/>
        <w:bottom w:val="single" w:sz="8" w:space="0" w:color="70AD47"/>
      </w:tblBorders>
    </w:tblPr>
    <w:tblStylePr w:type="firstRow">
      <w:pPr>
        <w:spacing w:before="0" w:after="0" w:line="240" w:lineRule="auto"/>
      </w:pPr>
      <w:rPr>
        <w:b/>
        <w:bCs/>
      </w:rPr>
      <w:tblPr/>
      <w:tcPr>
        <w:tcBorders>
          <w:top w:val="single" w:sz="8" w:space="0" w:color="70AD47"/>
          <w:left w:val="nil"/>
          <w:bottom w:val="single" w:sz="8" w:space="0" w:color="70AD47"/>
          <w:right w:val="nil"/>
          <w:insideH w:val="nil"/>
          <w:insideV w:val="nil"/>
        </w:tcBorders>
      </w:tcPr>
    </w:tblStylePr>
    <w:tblStylePr w:type="lastRow">
      <w:pPr>
        <w:spacing w:before="0" w:after="0" w:line="240" w:lineRule="auto"/>
      </w:pPr>
      <w:rPr>
        <w:b/>
        <w:bCs/>
      </w:rPr>
      <w:tblPr/>
      <w:tcPr>
        <w:tcBorders>
          <w:top w:val="single" w:sz="8" w:space="0" w:color="70AD47"/>
          <w:left w:val="nil"/>
          <w:bottom w:val="single" w:sz="8" w:space="0" w:color="70AD47"/>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BEBD0"/>
      </w:tcPr>
    </w:tblStylePr>
    <w:tblStylePr w:type="band1Horz">
      <w:tblPr/>
      <w:tcPr>
        <w:tcBorders>
          <w:left w:val="nil"/>
          <w:right w:val="nil"/>
          <w:insideH w:val="nil"/>
          <w:insideV w:val="nil"/>
        </w:tcBorders>
        <w:shd w:val="clear" w:color="auto" w:fill="DBEBD0"/>
      </w:tcPr>
    </w:tblStylePr>
  </w:style>
  <w:style w:type="table" w:styleId="25">
    <w:name w:val="List Table 2"/>
    <w:basedOn w:val="a1"/>
    <w:uiPriority w:val="47"/>
    <w:rsid w:val="00212EE0"/>
    <w:tblPr>
      <w:tblStyleRowBandSize w:val="1"/>
      <w:tblStyleColBandSize w:val="1"/>
      <w:tblBorders>
        <w:top w:val="single" w:sz="4" w:space="0" w:color="666666"/>
        <w:bottom w:val="single" w:sz="4" w:space="0" w:color="666666"/>
        <w:insideH w:val="single" w:sz="4" w:space="0" w:color="666666"/>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styleId="2-10">
    <w:name w:val="List Table 2 Accent 1"/>
    <w:basedOn w:val="a1"/>
    <w:uiPriority w:val="47"/>
    <w:rsid w:val="00212EE0"/>
    <w:tblPr>
      <w:tblStyleRowBandSize w:val="1"/>
      <w:tblStyleColBandSize w:val="1"/>
      <w:tblBorders>
        <w:top w:val="single" w:sz="4" w:space="0" w:color="8EAADB"/>
        <w:bottom w:val="single" w:sz="4" w:space="0" w:color="8EAADB"/>
        <w:insideH w:val="single" w:sz="4" w:space="0" w:color="8EAADB"/>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cPr>
    </w:tblStylePr>
    <w:tblStylePr w:type="band1Horz">
      <w:tblPr/>
      <w:tcPr>
        <w:shd w:val="clear" w:color="auto" w:fill="D9E2F3"/>
      </w:tcPr>
    </w:tblStylePr>
  </w:style>
  <w:style w:type="table" w:styleId="2-20">
    <w:name w:val="List Table 2 Accent 2"/>
    <w:basedOn w:val="a1"/>
    <w:uiPriority w:val="47"/>
    <w:rsid w:val="00212EE0"/>
    <w:tblPr>
      <w:tblStyleRowBandSize w:val="1"/>
      <w:tblStyleColBandSize w:val="1"/>
      <w:tblBorders>
        <w:top w:val="single" w:sz="4" w:space="0" w:color="F4B083"/>
        <w:bottom w:val="single" w:sz="4" w:space="0" w:color="F4B083"/>
        <w:insideH w:val="single" w:sz="4" w:space="0" w:color="F4B083"/>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BE4D5"/>
      </w:tcPr>
    </w:tblStylePr>
    <w:tblStylePr w:type="band1Horz">
      <w:tblPr/>
      <w:tcPr>
        <w:shd w:val="clear" w:color="auto" w:fill="FBE4D5"/>
      </w:tcPr>
    </w:tblStylePr>
  </w:style>
  <w:style w:type="table" w:styleId="2-30">
    <w:name w:val="List Table 2 Accent 3"/>
    <w:basedOn w:val="a1"/>
    <w:uiPriority w:val="47"/>
    <w:rsid w:val="00212EE0"/>
    <w:tblPr>
      <w:tblStyleRowBandSize w:val="1"/>
      <w:tblStyleColBandSize w:val="1"/>
      <w:tblBorders>
        <w:top w:val="single" w:sz="4" w:space="0" w:color="C9C9C9"/>
        <w:bottom w:val="single" w:sz="4" w:space="0" w:color="C9C9C9"/>
        <w:insideH w:val="single" w:sz="4" w:space="0" w:color="C9C9C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styleId="2-40">
    <w:name w:val="List Table 2 Accent 4"/>
    <w:basedOn w:val="a1"/>
    <w:uiPriority w:val="47"/>
    <w:rsid w:val="00212EE0"/>
    <w:tblPr>
      <w:tblStyleRowBandSize w:val="1"/>
      <w:tblStyleColBandSize w:val="1"/>
      <w:tblBorders>
        <w:top w:val="single" w:sz="4" w:space="0" w:color="FFD966"/>
        <w:bottom w:val="single" w:sz="4" w:space="0" w:color="FFD966"/>
        <w:insideH w:val="single" w:sz="4" w:space="0" w:color="FFD966"/>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FF2CC"/>
      </w:tcPr>
    </w:tblStylePr>
    <w:tblStylePr w:type="band1Horz">
      <w:tblPr/>
      <w:tcPr>
        <w:shd w:val="clear" w:color="auto" w:fill="FFF2CC"/>
      </w:tcPr>
    </w:tblStylePr>
  </w:style>
  <w:style w:type="table" w:styleId="2-50">
    <w:name w:val="List Table 2 Accent 5"/>
    <w:basedOn w:val="a1"/>
    <w:uiPriority w:val="47"/>
    <w:rsid w:val="00212EE0"/>
    <w:tblPr>
      <w:tblStyleRowBandSize w:val="1"/>
      <w:tblStyleColBandSize w:val="1"/>
      <w:tblBorders>
        <w:top w:val="single" w:sz="4" w:space="0" w:color="9CC2E5"/>
        <w:bottom w:val="single" w:sz="4" w:space="0" w:color="9CC2E5"/>
        <w:insideH w:val="single" w:sz="4" w:space="0" w:color="9CC2E5"/>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styleId="2-60">
    <w:name w:val="List Table 2 Accent 6"/>
    <w:basedOn w:val="a1"/>
    <w:uiPriority w:val="47"/>
    <w:rsid w:val="00212EE0"/>
    <w:tblPr>
      <w:tblStyleRowBandSize w:val="1"/>
      <w:tblStyleColBandSize w:val="1"/>
      <w:tblBorders>
        <w:top w:val="single" w:sz="4" w:space="0" w:color="A8D08D"/>
        <w:bottom w:val="single" w:sz="4" w:space="0" w:color="A8D08D"/>
        <w:insideH w:val="single" w:sz="4" w:space="0" w:color="A8D08D"/>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2EFD9"/>
      </w:tcPr>
    </w:tblStylePr>
    <w:tblStylePr w:type="band1Horz">
      <w:tblPr/>
      <w:tcPr>
        <w:shd w:val="clear" w:color="auto" w:fill="E2EFD9"/>
      </w:tcPr>
    </w:tblStylePr>
  </w:style>
  <w:style w:type="table" w:styleId="34">
    <w:name w:val="List Table 3"/>
    <w:basedOn w:val="a1"/>
    <w:uiPriority w:val="48"/>
    <w:rsid w:val="00212EE0"/>
    <w:tblPr>
      <w:tblStyleRowBandSize w:val="1"/>
      <w:tblStyleColBandSize w:val="1"/>
      <w:tblBorders>
        <w:top w:val="single" w:sz="4" w:space="0" w:color="000000"/>
        <w:left w:val="single" w:sz="4" w:space="0" w:color="000000"/>
        <w:bottom w:val="single" w:sz="4" w:space="0" w:color="000000"/>
        <w:right w:val="single" w:sz="4" w:space="0" w:color="000000"/>
      </w:tblBorders>
    </w:tblPr>
    <w:tblStylePr w:type="firstRow">
      <w:rPr>
        <w:b/>
        <w:bCs/>
        <w:color w:val="FFFFFF"/>
      </w:rPr>
      <w:tblPr/>
      <w:tcPr>
        <w:shd w:val="clear" w:color="auto" w:fill="000000"/>
      </w:tcPr>
    </w:tblStylePr>
    <w:tblStylePr w:type="lastRow">
      <w:rPr>
        <w:b/>
        <w:bCs/>
      </w:rPr>
      <w:tblPr/>
      <w:tcPr>
        <w:tcBorders>
          <w:top w:val="double" w:sz="4" w:space="0" w:color="000000"/>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000000"/>
          <w:right w:val="single" w:sz="4" w:space="0" w:color="000000"/>
        </w:tcBorders>
      </w:tcPr>
    </w:tblStylePr>
    <w:tblStylePr w:type="band1Horz">
      <w:tblPr/>
      <w:tcPr>
        <w:tcBorders>
          <w:top w:val="single" w:sz="4" w:space="0" w:color="000000"/>
          <w:bottom w:val="single" w:sz="4" w:space="0" w:color="000000"/>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left w:val="nil"/>
        </w:tcBorders>
      </w:tcPr>
    </w:tblStylePr>
    <w:tblStylePr w:type="swCell">
      <w:tblPr/>
      <w:tcPr>
        <w:tcBorders>
          <w:top w:val="double" w:sz="4" w:space="0" w:color="000000"/>
          <w:right w:val="nil"/>
        </w:tcBorders>
      </w:tcPr>
    </w:tblStylePr>
  </w:style>
  <w:style w:type="table" w:styleId="3-10">
    <w:name w:val="List Table 3 Accent 1"/>
    <w:basedOn w:val="a1"/>
    <w:uiPriority w:val="48"/>
    <w:rsid w:val="00212EE0"/>
    <w:tblPr>
      <w:tblStyleRowBandSize w:val="1"/>
      <w:tblStyleColBandSize w:val="1"/>
      <w:tblBorders>
        <w:top w:val="single" w:sz="4" w:space="0" w:color="4472C4"/>
        <w:left w:val="single" w:sz="4" w:space="0" w:color="4472C4"/>
        <w:bottom w:val="single" w:sz="4" w:space="0" w:color="4472C4"/>
        <w:right w:val="single" w:sz="4" w:space="0" w:color="4472C4"/>
      </w:tblBorders>
    </w:tblPr>
    <w:tblStylePr w:type="firstRow">
      <w:rPr>
        <w:b/>
        <w:bCs/>
        <w:color w:val="FFFFFF"/>
      </w:rPr>
      <w:tblPr/>
      <w:tcPr>
        <w:shd w:val="clear" w:color="auto" w:fill="4472C4"/>
      </w:tcPr>
    </w:tblStylePr>
    <w:tblStylePr w:type="lastRow">
      <w:rPr>
        <w:b/>
        <w:bCs/>
      </w:rPr>
      <w:tblPr/>
      <w:tcPr>
        <w:tcBorders>
          <w:top w:val="double" w:sz="4" w:space="0" w:color="4472C4"/>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4472C4"/>
          <w:right w:val="single" w:sz="4" w:space="0" w:color="4472C4"/>
        </w:tcBorders>
      </w:tcPr>
    </w:tblStylePr>
    <w:tblStylePr w:type="band1Horz">
      <w:tblPr/>
      <w:tcPr>
        <w:tcBorders>
          <w:top w:val="single" w:sz="4" w:space="0" w:color="4472C4"/>
          <w:bottom w:val="single" w:sz="4" w:space="0" w:color="4472C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left w:val="nil"/>
        </w:tcBorders>
      </w:tcPr>
    </w:tblStylePr>
    <w:tblStylePr w:type="swCell">
      <w:tblPr/>
      <w:tcPr>
        <w:tcBorders>
          <w:top w:val="double" w:sz="4" w:space="0" w:color="4472C4"/>
          <w:right w:val="nil"/>
        </w:tcBorders>
      </w:tcPr>
    </w:tblStylePr>
  </w:style>
  <w:style w:type="table" w:styleId="3-20">
    <w:name w:val="List Table 3 Accent 2"/>
    <w:basedOn w:val="a1"/>
    <w:uiPriority w:val="48"/>
    <w:rsid w:val="00212EE0"/>
    <w:tblPr>
      <w:tblStyleRowBandSize w:val="1"/>
      <w:tblStyleColBandSize w:val="1"/>
      <w:tblBorders>
        <w:top w:val="single" w:sz="4" w:space="0" w:color="ED7D31"/>
        <w:left w:val="single" w:sz="4" w:space="0" w:color="ED7D31"/>
        <w:bottom w:val="single" w:sz="4" w:space="0" w:color="ED7D31"/>
        <w:right w:val="single" w:sz="4" w:space="0" w:color="ED7D31"/>
      </w:tblBorders>
    </w:tblPr>
    <w:tblStylePr w:type="firstRow">
      <w:rPr>
        <w:b/>
        <w:bCs/>
        <w:color w:val="FFFFFF"/>
      </w:rPr>
      <w:tblPr/>
      <w:tcPr>
        <w:shd w:val="clear" w:color="auto" w:fill="ED7D31"/>
      </w:tcPr>
    </w:tblStylePr>
    <w:tblStylePr w:type="lastRow">
      <w:rPr>
        <w:b/>
        <w:bCs/>
      </w:rPr>
      <w:tblPr/>
      <w:tcPr>
        <w:tcBorders>
          <w:top w:val="double" w:sz="4" w:space="0" w:color="ED7D31"/>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ED7D31"/>
          <w:right w:val="single" w:sz="4" w:space="0" w:color="ED7D31"/>
        </w:tcBorders>
      </w:tcPr>
    </w:tblStylePr>
    <w:tblStylePr w:type="band1Horz">
      <w:tblPr/>
      <w:tcPr>
        <w:tcBorders>
          <w:top w:val="single" w:sz="4" w:space="0" w:color="ED7D31"/>
          <w:bottom w:val="single" w:sz="4" w:space="0" w:color="ED7D3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ED7D31"/>
          <w:left w:val="nil"/>
        </w:tcBorders>
      </w:tcPr>
    </w:tblStylePr>
    <w:tblStylePr w:type="swCell">
      <w:tblPr/>
      <w:tcPr>
        <w:tcBorders>
          <w:top w:val="double" w:sz="4" w:space="0" w:color="ED7D31"/>
          <w:right w:val="nil"/>
        </w:tcBorders>
      </w:tcPr>
    </w:tblStylePr>
  </w:style>
  <w:style w:type="table" w:styleId="3-30">
    <w:name w:val="List Table 3 Accent 3"/>
    <w:basedOn w:val="a1"/>
    <w:uiPriority w:val="48"/>
    <w:rsid w:val="00212EE0"/>
    <w:tblPr>
      <w:tblStyleRowBandSize w:val="1"/>
      <w:tblStyleColBandSize w:val="1"/>
      <w:tblBorders>
        <w:top w:val="single" w:sz="4" w:space="0" w:color="A5A5A5"/>
        <w:left w:val="single" w:sz="4" w:space="0" w:color="A5A5A5"/>
        <w:bottom w:val="single" w:sz="4" w:space="0" w:color="A5A5A5"/>
        <w:right w:val="single" w:sz="4" w:space="0" w:color="A5A5A5"/>
      </w:tblBorders>
    </w:tblPr>
    <w:tblStylePr w:type="firstRow">
      <w:rPr>
        <w:b/>
        <w:bCs/>
        <w:color w:val="FFFFFF"/>
      </w:rPr>
      <w:tblPr/>
      <w:tcPr>
        <w:shd w:val="clear" w:color="auto" w:fill="A5A5A5"/>
      </w:tcPr>
    </w:tblStylePr>
    <w:tblStylePr w:type="lastRow">
      <w:rPr>
        <w:b/>
        <w:bCs/>
      </w:rPr>
      <w:tblPr/>
      <w:tcPr>
        <w:tcBorders>
          <w:top w:val="double" w:sz="4" w:space="0" w:color="A5A5A5"/>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A5A5A5"/>
          <w:right w:val="single" w:sz="4" w:space="0" w:color="A5A5A5"/>
        </w:tcBorders>
      </w:tcPr>
    </w:tblStylePr>
    <w:tblStylePr w:type="band1Horz">
      <w:tblPr/>
      <w:tcPr>
        <w:tcBorders>
          <w:top w:val="single" w:sz="4" w:space="0" w:color="A5A5A5"/>
          <w:bottom w:val="single" w:sz="4" w:space="0" w:color="A5A5A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left w:val="nil"/>
        </w:tcBorders>
      </w:tcPr>
    </w:tblStylePr>
    <w:tblStylePr w:type="swCell">
      <w:tblPr/>
      <w:tcPr>
        <w:tcBorders>
          <w:top w:val="double" w:sz="4" w:space="0" w:color="A5A5A5"/>
          <w:right w:val="nil"/>
        </w:tcBorders>
      </w:tcPr>
    </w:tblStylePr>
  </w:style>
  <w:style w:type="table" w:styleId="3-40">
    <w:name w:val="List Table 3 Accent 4"/>
    <w:basedOn w:val="a1"/>
    <w:uiPriority w:val="48"/>
    <w:rsid w:val="00212EE0"/>
    <w:tblPr>
      <w:tblStyleRowBandSize w:val="1"/>
      <w:tblStyleColBandSize w:val="1"/>
      <w:tblBorders>
        <w:top w:val="single" w:sz="4" w:space="0" w:color="FFC000"/>
        <w:left w:val="single" w:sz="4" w:space="0" w:color="FFC000"/>
        <w:bottom w:val="single" w:sz="4" w:space="0" w:color="FFC000"/>
        <w:right w:val="single" w:sz="4" w:space="0" w:color="FFC000"/>
      </w:tblBorders>
    </w:tblPr>
    <w:tblStylePr w:type="firstRow">
      <w:rPr>
        <w:b/>
        <w:bCs/>
        <w:color w:val="FFFFFF"/>
      </w:rPr>
      <w:tblPr/>
      <w:tcPr>
        <w:shd w:val="clear" w:color="auto" w:fill="FFC000"/>
      </w:tcPr>
    </w:tblStylePr>
    <w:tblStylePr w:type="lastRow">
      <w:rPr>
        <w:b/>
        <w:bCs/>
      </w:rPr>
      <w:tblPr/>
      <w:tcPr>
        <w:tcBorders>
          <w:top w:val="double" w:sz="4" w:space="0" w:color="FFC000"/>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FFC000"/>
          <w:right w:val="single" w:sz="4" w:space="0" w:color="FFC000"/>
        </w:tcBorders>
      </w:tcPr>
    </w:tblStylePr>
    <w:tblStylePr w:type="band1Horz">
      <w:tblPr/>
      <w:tcPr>
        <w:tcBorders>
          <w:top w:val="single" w:sz="4" w:space="0" w:color="FFC000"/>
          <w:bottom w:val="single" w:sz="4" w:space="0" w:color="FFC000"/>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C000"/>
          <w:left w:val="nil"/>
        </w:tcBorders>
      </w:tcPr>
    </w:tblStylePr>
    <w:tblStylePr w:type="swCell">
      <w:tblPr/>
      <w:tcPr>
        <w:tcBorders>
          <w:top w:val="double" w:sz="4" w:space="0" w:color="FFC000"/>
          <w:right w:val="nil"/>
        </w:tcBorders>
      </w:tcPr>
    </w:tblStylePr>
  </w:style>
  <w:style w:type="table" w:styleId="3-50">
    <w:name w:val="List Table 3 Accent 5"/>
    <w:basedOn w:val="a1"/>
    <w:uiPriority w:val="48"/>
    <w:rsid w:val="00212EE0"/>
    <w:tblPr>
      <w:tblStyleRowBandSize w:val="1"/>
      <w:tblStyleColBandSize w:val="1"/>
      <w:tblBorders>
        <w:top w:val="single" w:sz="4" w:space="0" w:color="5B9BD5"/>
        <w:left w:val="single" w:sz="4" w:space="0" w:color="5B9BD5"/>
        <w:bottom w:val="single" w:sz="4" w:space="0" w:color="5B9BD5"/>
        <w:right w:val="single" w:sz="4" w:space="0" w:color="5B9BD5"/>
      </w:tblBorders>
    </w:tblPr>
    <w:tblStylePr w:type="firstRow">
      <w:rPr>
        <w:b/>
        <w:bCs/>
        <w:color w:val="FFFFFF"/>
      </w:rPr>
      <w:tblPr/>
      <w:tcPr>
        <w:shd w:val="clear" w:color="auto" w:fill="5B9BD5"/>
      </w:tcPr>
    </w:tblStylePr>
    <w:tblStylePr w:type="lastRow">
      <w:rPr>
        <w:b/>
        <w:bCs/>
      </w:rPr>
      <w:tblPr/>
      <w:tcPr>
        <w:tcBorders>
          <w:top w:val="double" w:sz="4" w:space="0" w:color="5B9BD5"/>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5B9BD5"/>
          <w:right w:val="single" w:sz="4" w:space="0" w:color="5B9BD5"/>
        </w:tcBorders>
      </w:tcPr>
    </w:tblStylePr>
    <w:tblStylePr w:type="band1Horz">
      <w:tblPr/>
      <w:tcPr>
        <w:tcBorders>
          <w:top w:val="single" w:sz="4" w:space="0" w:color="5B9BD5"/>
          <w:bottom w:val="single" w:sz="4" w:space="0" w:color="5B9BD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left w:val="nil"/>
        </w:tcBorders>
      </w:tcPr>
    </w:tblStylePr>
    <w:tblStylePr w:type="swCell">
      <w:tblPr/>
      <w:tcPr>
        <w:tcBorders>
          <w:top w:val="double" w:sz="4" w:space="0" w:color="5B9BD5"/>
          <w:right w:val="nil"/>
        </w:tcBorders>
      </w:tcPr>
    </w:tblStylePr>
  </w:style>
  <w:style w:type="table" w:styleId="3-60">
    <w:name w:val="List Table 3 Accent 6"/>
    <w:basedOn w:val="a1"/>
    <w:uiPriority w:val="48"/>
    <w:rsid w:val="00212EE0"/>
    <w:tblPr>
      <w:tblStyleRowBandSize w:val="1"/>
      <w:tblStyleColBandSize w:val="1"/>
      <w:tblBorders>
        <w:top w:val="single" w:sz="4" w:space="0" w:color="70AD47"/>
        <w:left w:val="single" w:sz="4" w:space="0" w:color="70AD47"/>
        <w:bottom w:val="single" w:sz="4" w:space="0" w:color="70AD47"/>
        <w:right w:val="single" w:sz="4" w:space="0" w:color="70AD47"/>
      </w:tblBorders>
    </w:tblPr>
    <w:tblStylePr w:type="firstRow">
      <w:rPr>
        <w:b/>
        <w:bCs/>
        <w:color w:val="FFFFFF"/>
      </w:rPr>
      <w:tblPr/>
      <w:tcPr>
        <w:shd w:val="clear" w:color="auto" w:fill="70AD47"/>
      </w:tcPr>
    </w:tblStylePr>
    <w:tblStylePr w:type="lastRow">
      <w:rPr>
        <w:b/>
        <w:bCs/>
      </w:rPr>
      <w:tblPr/>
      <w:tcPr>
        <w:tcBorders>
          <w:top w:val="double" w:sz="4" w:space="0" w:color="70AD47"/>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70AD47"/>
          <w:right w:val="single" w:sz="4" w:space="0" w:color="70AD47"/>
        </w:tcBorders>
      </w:tcPr>
    </w:tblStylePr>
    <w:tblStylePr w:type="band1Horz">
      <w:tblPr/>
      <w:tcPr>
        <w:tcBorders>
          <w:top w:val="single" w:sz="4" w:space="0" w:color="70AD47"/>
          <w:bottom w:val="single" w:sz="4" w:space="0" w:color="70AD47"/>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left w:val="nil"/>
        </w:tcBorders>
      </w:tcPr>
    </w:tblStylePr>
    <w:tblStylePr w:type="swCell">
      <w:tblPr/>
      <w:tcPr>
        <w:tcBorders>
          <w:top w:val="double" w:sz="4" w:space="0" w:color="70AD47"/>
          <w:right w:val="nil"/>
        </w:tcBorders>
      </w:tcPr>
    </w:tblStylePr>
  </w:style>
  <w:style w:type="table" w:styleId="43">
    <w:name w:val="List Table 4"/>
    <w:basedOn w:val="a1"/>
    <w:uiPriority w:val="49"/>
    <w:rsid w:val="00212EE0"/>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tblBorders>
    </w:tblPr>
    <w:tblStylePr w:type="firstRow">
      <w:rPr>
        <w:b/>
        <w:bCs/>
        <w:color w:val="FFFFFF"/>
      </w:rPr>
      <w:tblPr/>
      <w:tcPr>
        <w:tcBorders>
          <w:top w:val="single" w:sz="4" w:space="0" w:color="000000"/>
          <w:left w:val="single" w:sz="4" w:space="0" w:color="000000"/>
          <w:bottom w:val="single" w:sz="4" w:space="0" w:color="000000"/>
          <w:right w:val="single" w:sz="4" w:space="0" w:color="000000"/>
          <w:insideH w:val="nil"/>
        </w:tcBorders>
        <w:shd w:val="clear" w:color="auto" w:fill="000000"/>
      </w:tcPr>
    </w:tblStylePr>
    <w:tblStylePr w:type="lastRow">
      <w:rPr>
        <w:b/>
        <w:bCs/>
      </w:rPr>
      <w:tblPr/>
      <w:tcPr>
        <w:tcBorders>
          <w:top w:val="double" w:sz="4" w:space="0" w:color="666666"/>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styleId="4-10">
    <w:name w:val="List Table 4 Accent 1"/>
    <w:basedOn w:val="a1"/>
    <w:uiPriority w:val="49"/>
    <w:rsid w:val="00212EE0"/>
    <w:tblPr>
      <w:tblStyleRowBandSize w:val="1"/>
      <w:tblStyleColBandSize w:val="1"/>
      <w:tblBorders>
        <w:top w:val="single" w:sz="4" w:space="0" w:color="8EAADB"/>
        <w:left w:val="single" w:sz="4" w:space="0" w:color="8EAADB"/>
        <w:bottom w:val="single" w:sz="4" w:space="0" w:color="8EAADB"/>
        <w:right w:val="single" w:sz="4" w:space="0" w:color="8EAADB"/>
        <w:insideH w:val="single" w:sz="4" w:space="0" w:color="8EAADB"/>
      </w:tblBorders>
    </w:tblPr>
    <w:tblStylePr w:type="firstRow">
      <w:rPr>
        <w:b/>
        <w:bCs/>
        <w:color w:val="FFFFFF"/>
      </w:rPr>
      <w:tblPr/>
      <w:tcPr>
        <w:tcBorders>
          <w:top w:val="single" w:sz="4" w:space="0" w:color="4472C4"/>
          <w:left w:val="single" w:sz="4" w:space="0" w:color="4472C4"/>
          <w:bottom w:val="single" w:sz="4" w:space="0" w:color="4472C4"/>
          <w:right w:val="single" w:sz="4" w:space="0" w:color="4472C4"/>
          <w:insideH w:val="nil"/>
        </w:tcBorders>
        <w:shd w:val="clear" w:color="auto" w:fill="4472C4"/>
      </w:tcPr>
    </w:tblStylePr>
    <w:tblStylePr w:type="lastRow">
      <w:rPr>
        <w:b/>
        <w:bCs/>
      </w:rPr>
      <w:tblPr/>
      <w:tcPr>
        <w:tcBorders>
          <w:top w:val="double" w:sz="4" w:space="0" w:color="8EAADB"/>
        </w:tcBorders>
      </w:tcPr>
    </w:tblStylePr>
    <w:tblStylePr w:type="firstCol">
      <w:rPr>
        <w:b/>
        <w:bCs/>
      </w:rPr>
    </w:tblStylePr>
    <w:tblStylePr w:type="lastCol">
      <w:rPr>
        <w:b/>
        <w:bCs/>
      </w:rPr>
    </w:tblStylePr>
    <w:tblStylePr w:type="band1Vert">
      <w:tblPr/>
      <w:tcPr>
        <w:shd w:val="clear" w:color="auto" w:fill="D9E2F3"/>
      </w:tcPr>
    </w:tblStylePr>
    <w:tblStylePr w:type="band1Horz">
      <w:tblPr/>
      <w:tcPr>
        <w:shd w:val="clear" w:color="auto" w:fill="D9E2F3"/>
      </w:tcPr>
    </w:tblStylePr>
  </w:style>
  <w:style w:type="table" w:styleId="4-20">
    <w:name w:val="List Table 4 Accent 2"/>
    <w:basedOn w:val="a1"/>
    <w:uiPriority w:val="49"/>
    <w:rsid w:val="00212EE0"/>
    <w:tblPr>
      <w:tblStyleRowBandSize w:val="1"/>
      <w:tblStyleColBandSize w:val="1"/>
      <w:tblBorders>
        <w:top w:val="single" w:sz="4" w:space="0" w:color="F4B083"/>
        <w:left w:val="single" w:sz="4" w:space="0" w:color="F4B083"/>
        <w:bottom w:val="single" w:sz="4" w:space="0" w:color="F4B083"/>
        <w:right w:val="single" w:sz="4" w:space="0" w:color="F4B083"/>
        <w:insideH w:val="single" w:sz="4" w:space="0" w:color="F4B083"/>
      </w:tblBorders>
    </w:tblPr>
    <w:tblStylePr w:type="firstRow">
      <w:rPr>
        <w:b/>
        <w:bCs/>
        <w:color w:val="FFFFFF"/>
      </w:rPr>
      <w:tblPr/>
      <w:tcPr>
        <w:tcBorders>
          <w:top w:val="single" w:sz="4" w:space="0" w:color="ED7D31"/>
          <w:left w:val="single" w:sz="4" w:space="0" w:color="ED7D31"/>
          <w:bottom w:val="single" w:sz="4" w:space="0" w:color="ED7D31"/>
          <w:right w:val="single" w:sz="4" w:space="0" w:color="ED7D31"/>
          <w:insideH w:val="nil"/>
        </w:tcBorders>
        <w:shd w:val="clear" w:color="auto" w:fill="ED7D31"/>
      </w:tcPr>
    </w:tblStylePr>
    <w:tblStylePr w:type="lastRow">
      <w:rPr>
        <w:b/>
        <w:bCs/>
      </w:rPr>
      <w:tblPr/>
      <w:tcPr>
        <w:tcBorders>
          <w:top w:val="double" w:sz="4" w:space="0" w:color="F4B083"/>
        </w:tcBorders>
      </w:tcPr>
    </w:tblStylePr>
    <w:tblStylePr w:type="firstCol">
      <w:rPr>
        <w:b/>
        <w:bCs/>
      </w:rPr>
    </w:tblStylePr>
    <w:tblStylePr w:type="lastCol">
      <w:rPr>
        <w:b/>
        <w:bCs/>
      </w:rPr>
    </w:tblStylePr>
    <w:tblStylePr w:type="band1Vert">
      <w:tblPr/>
      <w:tcPr>
        <w:shd w:val="clear" w:color="auto" w:fill="FBE4D5"/>
      </w:tcPr>
    </w:tblStylePr>
    <w:tblStylePr w:type="band1Horz">
      <w:tblPr/>
      <w:tcPr>
        <w:shd w:val="clear" w:color="auto" w:fill="FBE4D5"/>
      </w:tcPr>
    </w:tblStylePr>
  </w:style>
  <w:style w:type="table" w:styleId="4-30">
    <w:name w:val="List Table 4 Accent 3"/>
    <w:basedOn w:val="a1"/>
    <w:uiPriority w:val="49"/>
    <w:rsid w:val="00212EE0"/>
    <w:tblPr>
      <w:tblStyleRowBandSize w:val="1"/>
      <w:tblStyleColBandSize w:val="1"/>
      <w:tblBorders>
        <w:top w:val="single" w:sz="4" w:space="0" w:color="C9C9C9"/>
        <w:left w:val="single" w:sz="4" w:space="0" w:color="C9C9C9"/>
        <w:bottom w:val="single" w:sz="4" w:space="0" w:color="C9C9C9"/>
        <w:right w:val="single" w:sz="4" w:space="0" w:color="C9C9C9"/>
        <w:insideH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tcBorders>
        <w:shd w:val="clear" w:color="auto" w:fill="A5A5A5"/>
      </w:tcPr>
    </w:tblStylePr>
    <w:tblStylePr w:type="lastRow">
      <w:rPr>
        <w:b/>
        <w:bCs/>
      </w:rPr>
      <w:tblPr/>
      <w:tcPr>
        <w:tcBorders>
          <w:top w:val="double" w:sz="4" w:space="0" w:color="C9C9C9"/>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styleId="4-40">
    <w:name w:val="List Table 4 Accent 4"/>
    <w:basedOn w:val="a1"/>
    <w:uiPriority w:val="49"/>
    <w:rsid w:val="00212EE0"/>
    <w:tblPr>
      <w:tblStyleRowBandSize w:val="1"/>
      <w:tblStyleColBandSize w:val="1"/>
      <w:tblBorders>
        <w:top w:val="single" w:sz="4" w:space="0" w:color="FFD966"/>
        <w:left w:val="single" w:sz="4" w:space="0" w:color="FFD966"/>
        <w:bottom w:val="single" w:sz="4" w:space="0" w:color="FFD966"/>
        <w:right w:val="single" w:sz="4" w:space="0" w:color="FFD966"/>
        <w:insideH w:val="single" w:sz="4" w:space="0" w:color="FFD966"/>
      </w:tblBorders>
    </w:tblPr>
    <w:tblStylePr w:type="firstRow">
      <w:rPr>
        <w:b/>
        <w:bCs/>
        <w:color w:val="FFFFFF"/>
      </w:rPr>
      <w:tblPr/>
      <w:tcPr>
        <w:tcBorders>
          <w:top w:val="single" w:sz="4" w:space="0" w:color="FFC000"/>
          <w:left w:val="single" w:sz="4" w:space="0" w:color="FFC000"/>
          <w:bottom w:val="single" w:sz="4" w:space="0" w:color="FFC000"/>
          <w:right w:val="single" w:sz="4" w:space="0" w:color="FFC000"/>
          <w:insideH w:val="nil"/>
        </w:tcBorders>
        <w:shd w:val="clear" w:color="auto" w:fill="FFC000"/>
      </w:tcPr>
    </w:tblStylePr>
    <w:tblStylePr w:type="lastRow">
      <w:rPr>
        <w:b/>
        <w:bCs/>
      </w:rPr>
      <w:tblPr/>
      <w:tcPr>
        <w:tcBorders>
          <w:top w:val="double" w:sz="4" w:space="0" w:color="FFD966"/>
        </w:tcBorders>
      </w:tcPr>
    </w:tblStylePr>
    <w:tblStylePr w:type="firstCol">
      <w:rPr>
        <w:b/>
        <w:bCs/>
      </w:rPr>
    </w:tblStylePr>
    <w:tblStylePr w:type="lastCol">
      <w:rPr>
        <w:b/>
        <w:bCs/>
      </w:rPr>
    </w:tblStylePr>
    <w:tblStylePr w:type="band1Vert">
      <w:tblPr/>
      <w:tcPr>
        <w:shd w:val="clear" w:color="auto" w:fill="FFF2CC"/>
      </w:tcPr>
    </w:tblStylePr>
    <w:tblStylePr w:type="band1Horz">
      <w:tblPr/>
      <w:tcPr>
        <w:shd w:val="clear" w:color="auto" w:fill="FFF2CC"/>
      </w:tcPr>
    </w:tblStylePr>
  </w:style>
  <w:style w:type="table" w:styleId="4-50">
    <w:name w:val="List Table 4 Accent 5"/>
    <w:basedOn w:val="a1"/>
    <w:uiPriority w:val="49"/>
    <w:rsid w:val="00212EE0"/>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tblBorders>
    </w:tblPr>
    <w:tblStylePr w:type="firstRow">
      <w:rPr>
        <w:b/>
        <w:bCs/>
        <w:color w:val="FFFFFF"/>
      </w:rPr>
      <w:tblPr/>
      <w:tcPr>
        <w:tcBorders>
          <w:top w:val="single" w:sz="4" w:space="0" w:color="5B9BD5"/>
          <w:left w:val="single" w:sz="4" w:space="0" w:color="5B9BD5"/>
          <w:bottom w:val="single" w:sz="4" w:space="0" w:color="5B9BD5"/>
          <w:right w:val="single" w:sz="4" w:space="0" w:color="5B9BD5"/>
          <w:insideH w:val="nil"/>
        </w:tcBorders>
        <w:shd w:val="clear" w:color="auto" w:fill="5B9BD5"/>
      </w:tcPr>
    </w:tblStylePr>
    <w:tblStylePr w:type="lastRow">
      <w:rPr>
        <w:b/>
        <w:bCs/>
      </w:rPr>
      <w:tblPr/>
      <w:tcPr>
        <w:tcBorders>
          <w:top w:val="double" w:sz="4" w:space="0" w:color="9CC2E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styleId="4-60">
    <w:name w:val="List Table 4 Accent 6"/>
    <w:basedOn w:val="a1"/>
    <w:uiPriority w:val="49"/>
    <w:rsid w:val="00212EE0"/>
    <w:tblPr>
      <w:tblStyleRowBandSize w:val="1"/>
      <w:tblStyleColBandSize w:val="1"/>
      <w:tblBorders>
        <w:top w:val="single" w:sz="4" w:space="0" w:color="A8D08D"/>
        <w:left w:val="single" w:sz="4" w:space="0" w:color="A8D08D"/>
        <w:bottom w:val="single" w:sz="4" w:space="0" w:color="A8D08D"/>
        <w:right w:val="single" w:sz="4" w:space="0" w:color="A8D08D"/>
        <w:insideH w:val="single" w:sz="4" w:space="0" w:color="A8D08D"/>
      </w:tblBorders>
    </w:tblPr>
    <w:tblStylePr w:type="firstRow">
      <w:rPr>
        <w:b/>
        <w:bCs/>
        <w:color w:val="FFFFFF"/>
      </w:rPr>
      <w:tblPr/>
      <w:tcPr>
        <w:tcBorders>
          <w:top w:val="single" w:sz="4" w:space="0" w:color="70AD47"/>
          <w:left w:val="single" w:sz="4" w:space="0" w:color="70AD47"/>
          <w:bottom w:val="single" w:sz="4" w:space="0" w:color="70AD47"/>
          <w:right w:val="single" w:sz="4" w:space="0" w:color="70AD47"/>
          <w:insideH w:val="nil"/>
        </w:tcBorders>
        <w:shd w:val="clear" w:color="auto" w:fill="70AD47"/>
      </w:tcPr>
    </w:tblStylePr>
    <w:tblStylePr w:type="lastRow">
      <w:rPr>
        <w:b/>
        <w:bCs/>
      </w:rPr>
      <w:tblPr/>
      <w:tcPr>
        <w:tcBorders>
          <w:top w:val="double" w:sz="4" w:space="0" w:color="A8D08D"/>
        </w:tcBorders>
      </w:tcPr>
    </w:tblStylePr>
    <w:tblStylePr w:type="firstCol">
      <w:rPr>
        <w:b/>
        <w:bCs/>
      </w:rPr>
    </w:tblStylePr>
    <w:tblStylePr w:type="lastCol">
      <w:rPr>
        <w:b/>
        <w:bCs/>
      </w:rPr>
    </w:tblStylePr>
    <w:tblStylePr w:type="band1Vert">
      <w:tblPr/>
      <w:tcPr>
        <w:shd w:val="clear" w:color="auto" w:fill="E2EFD9"/>
      </w:tcPr>
    </w:tblStylePr>
    <w:tblStylePr w:type="band1Horz">
      <w:tblPr/>
      <w:tcPr>
        <w:shd w:val="clear" w:color="auto" w:fill="E2EFD9"/>
      </w:tcPr>
    </w:tblStylePr>
  </w:style>
  <w:style w:type="table" w:styleId="52">
    <w:name w:val="List Table 5 Dark"/>
    <w:basedOn w:val="a1"/>
    <w:uiPriority w:val="50"/>
    <w:rsid w:val="00212EE0"/>
    <w:rPr>
      <w:color w:val="FFFFFF"/>
    </w:rPr>
    <w:tblPr>
      <w:tblStyleRowBandSize w:val="1"/>
      <w:tblStyleColBandSize w:val="1"/>
      <w:tblBorders>
        <w:top w:val="single" w:sz="24" w:space="0" w:color="000000"/>
        <w:left w:val="single" w:sz="24" w:space="0" w:color="000000"/>
        <w:bottom w:val="single" w:sz="24" w:space="0" w:color="000000"/>
        <w:right w:val="single" w:sz="24" w:space="0" w:color="000000"/>
      </w:tblBorders>
    </w:tblPr>
    <w:tcPr>
      <w:shd w:val="clear" w:color="auto" w:fill="000000"/>
    </w:tcPr>
    <w:tblStylePr w:type="firstRow">
      <w:rPr>
        <w:b/>
        <w:bCs/>
      </w:rPr>
      <w:tblPr/>
      <w:tcPr>
        <w:tcBorders>
          <w:bottom w:val="single" w:sz="18" w:space="0" w:color="FFFFFF"/>
        </w:tcBorders>
      </w:tcPr>
    </w:tblStylePr>
    <w:tblStylePr w:type="lastRow">
      <w:rPr>
        <w:b/>
        <w:bCs/>
      </w:rPr>
      <w:tblPr/>
      <w:tcPr>
        <w:tcBorders>
          <w:top w:val="single" w:sz="4" w:space="0" w:color="FFFFFF"/>
        </w:tcBorders>
      </w:tcPr>
    </w:tblStylePr>
    <w:tblStylePr w:type="firstCol">
      <w:rPr>
        <w:b/>
        <w:bCs/>
      </w:rPr>
      <w:tblPr/>
      <w:tcPr>
        <w:tcBorders>
          <w:right w:val="single" w:sz="4" w:space="0" w:color="FFFFFF"/>
        </w:tcBorders>
      </w:tcPr>
    </w:tblStylePr>
    <w:tblStylePr w:type="lastCol">
      <w:rPr>
        <w:b/>
        <w:bCs/>
      </w:rPr>
      <w:tblPr/>
      <w:tcPr>
        <w:tcBorders>
          <w:left w:val="single" w:sz="4" w:space="0" w:color="FFFFFF"/>
        </w:tcBorders>
      </w:tcPr>
    </w:tblStylePr>
    <w:tblStylePr w:type="band1Vert">
      <w:tblPr/>
      <w:tcPr>
        <w:tcBorders>
          <w:left w:val="single" w:sz="4" w:space="0" w:color="FFFFFF"/>
          <w:right w:val="single" w:sz="4" w:space="0" w:color="FFFFFF"/>
        </w:tcBorders>
      </w:tcPr>
    </w:tblStylePr>
    <w:tblStylePr w:type="band2Vert">
      <w:tblPr/>
      <w:tcPr>
        <w:tcBorders>
          <w:left w:val="single" w:sz="4" w:space="0" w:color="FFFFFF"/>
          <w:right w:val="single" w:sz="4" w:space="0" w:color="FFFFFF"/>
        </w:tcBorders>
      </w:tcPr>
    </w:tblStylePr>
    <w:tblStylePr w:type="band1Horz">
      <w:tblPr/>
      <w:tcPr>
        <w:tcBorders>
          <w:top w:val="single" w:sz="4" w:space="0" w:color="FFFFFF"/>
          <w:bottom w:val="single" w:sz="4" w:space="0" w:color="FFFFFF"/>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5-10">
    <w:name w:val="List Table 5 Dark Accent 1"/>
    <w:basedOn w:val="a1"/>
    <w:uiPriority w:val="50"/>
    <w:rsid w:val="00212EE0"/>
    <w:rPr>
      <w:color w:val="FFFFFF"/>
    </w:rPr>
    <w:tblPr>
      <w:tblStyleRowBandSize w:val="1"/>
      <w:tblStyleColBandSize w:val="1"/>
      <w:tblBorders>
        <w:top w:val="single" w:sz="24" w:space="0" w:color="4472C4"/>
        <w:left w:val="single" w:sz="24" w:space="0" w:color="4472C4"/>
        <w:bottom w:val="single" w:sz="24" w:space="0" w:color="4472C4"/>
        <w:right w:val="single" w:sz="24" w:space="0" w:color="4472C4"/>
      </w:tblBorders>
    </w:tblPr>
    <w:tcPr>
      <w:shd w:val="clear" w:color="auto" w:fill="4472C4"/>
    </w:tcPr>
    <w:tblStylePr w:type="firstRow">
      <w:rPr>
        <w:b/>
        <w:bCs/>
      </w:rPr>
      <w:tblPr/>
      <w:tcPr>
        <w:tcBorders>
          <w:bottom w:val="single" w:sz="18" w:space="0" w:color="FFFFFF"/>
        </w:tcBorders>
      </w:tcPr>
    </w:tblStylePr>
    <w:tblStylePr w:type="lastRow">
      <w:rPr>
        <w:b/>
        <w:bCs/>
      </w:rPr>
      <w:tblPr/>
      <w:tcPr>
        <w:tcBorders>
          <w:top w:val="single" w:sz="4" w:space="0" w:color="FFFFFF"/>
        </w:tcBorders>
      </w:tcPr>
    </w:tblStylePr>
    <w:tblStylePr w:type="firstCol">
      <w:rPr>
        <w:b/>
        <w:bCs/>
      </w:rPr>
      <w:tblPr/>
      <w:tcPr>
        <w:tcBorders>
          <w:right w:val="single" w:sz="4" w:space="0" w:color="FFFFFF"/>
        </w:tcBorders>
      </w:tcPr>
    </w:tblStylePr>
    <w:tblStylePr w:type="lastCol">
      <w:rPr>
        <w:b/>
        <w:bCs/>
      </w:rPr>
      <w:tblPr/>
      <w:tcPr>
        <w:tcBorders>
          <w:left w:val="single" w:sz="4" w:space="0" w:color="FFFFFF"/>
        </w:tcBorders>
      </w:tcPr>
    </w:tblStylePr>
    <w:tblStylePr w:type="band1Vert">
      <w:tblPr/>
      <w:tcPr>
        <w:tcBorders>
          <w:left w:val="single" w:sz="4" w:space="0" w:color="FFFFFF"/>
          <w:right w:val="single" w:sz="4" w:space="0" w:color="FFFFFF"/>
        </w:tcBorders>
      </w:tcPr>
    </w:tblStylePr>
    <w:tblStylePr w:type="band2Vert">
      <w:tblPr/>
      <w:tcPr>
        <w:tcBorders>
          <w:left w:val="single" w:sz="4" w:space="0" w:color="FFFFFF"/>
          <w:right w:val="single" w:sz="4" w:space="0" w:color="FFFFFF"/>
        </w:tcBorders>
      </w:tcPr>
    </w:tblStylePr>
    <w:tblStylePr w:type="band1Horz">
      <w:tblPr/>
      <w:tcPr>
        <w:tcBorders>
          <w:top w:val="single" w:sz="4" w:space="0" w:color="FFFFFF"/>
          <w:bottom w:val="single" w:sz="4" w:space="0" w:color="FFFFFF"/>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5-20">
    <w:name w:val="List Table 5 Dark Accent 2"/>
    <w:basedOn w:val="a1"/>
    <w:uiPriority w:val="50"/>
    <w:rsid w:val="00212EE0"/>
    <w:rPr>
      <w:color w:val="FFFFFF"/>
    </w:rPr>
    <w:tblPr>
      <w:tblStyleRowBandSize w:val="1"/>
      <w:tblStyleColBandSize w:val="1"/>
      <w:tblBorders>
        <w:top w:val="single" w:sz="24" w:space="0" w:color="ED7D31"/>
        <w:left w:val="single" w:sz="24" w:space="0" w:color="ED7D31"/>
        <w:bottom w:val="single" w:sz="24" w:space="0" w:color="ED7D31"/>
        <w:right w:val="single" w:sz="24" w:space="0" w:color="ED7D31"/>
      </w:tblBorders>
    </w:tblPr>
    <w:tcPr>
      <w:shd w:val="clear" w:color="auto" w:fill="ED7D31"/>
    </w:tcPr>
    <w:tblStylePr w:type="firstRow">
      <w:rPr>
        <w:b/>
        <w:bCs/>
      </w:rPr>
      <w:tblPr/>
      <w:tcPr>
        <w:tcBorders>
          <w:bottom w:val="single" w:sz="18" w:space="0" w:color="FFFFFF"/>
        </w:tcBorders>
      </w:tcPr>
    </w:tblStylePr>
    <w:tblStylePr w:type="lastRow">
      <w:rPr>
        <w:b/>
        <w:bCs/>
      </w:rPr>
      <w:tblPr/>
      <w:tcPr>
        <w:tcBorders>
          <w:top w:val="single" w:sz="4" w:space="0" w:color="FFFFFF"/>
        </w:tcBorders>
      </w:tcPr>
    </w:tblStylePr>
    <w:tblStylePr w:type="firstCol">
      <w:rPr>
        <w:b/>
        <w:bCs/>
      </w:rPr>
      <w:tblPr/>
      <w:tcPr>
        <w:tcBorders>
          <w:right w:val="single" w:sz="4" w:space="0" w:color="FFFFFF"/>
        </w:tcBorders>
      </w:tcPr>
    </w:tblStylePr>
    <w:tblStylePr w:type="lastCol">
      <w:rPr>
        <w:b/>
        <w:bCs/>
      </w:rPr>
      <w:tblPr/>
      <w:tcPr>
        <w:tcBorders>
          <w:left w:val="single" w:sz="4" w:space="0" w:color="FFFFFF"/>
        </w:tcBorders>
      </w:tcPr>
    </w:tblStylePr>
    <w:tblStylePr w:type="band1Vert">
      <w:tblPr/>
      <w:tcPr>
        <w:tcBorders>
          <w:left w:val="single" w:sz="4" w:space="0" w:color="FFFFFF"/>
          <w:right w:val="single" w:sz="4" w:space="0" w:color="FFFFFF"/>
        </w:tcBorders>
      </w:tcPr>
    </w:tblStylePr>
    <w:tblStylePr w:type="band2Vert">
      <w:tblPr/>
      <w:tcPr>
        <w:tcBorders>
          <w:left w:val="single" w:sz="4" w:space="0" w:color="FFFFFF"/>
          <w:right w:val="single" w:sz="4" w:space="0" w:color="FFFFFF"/>
        </w:tcBorders>
      </w:tcPr>
    </w:tblStylePr>
    <w:tblStylePr w:type="band1Horz">
      <w:tblPr/>
      <w:tcPr>
        <w:tcBorders>
          <w:top w:val="single" w:sz="4" w:space="0" w:color="FFFFFF"/>
          <w:bottom w:val="single" w:sz="4" w:space="0" w:color="FFFFFF"/>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5-30">
    <w:name w:val="List Table 5 Dark Accent 3"/>
    <w:basedOn w:val="a1"/>
    <w:uiPriority w:val="50"/>
    <w:rsid w:val="00212EE0"/>
    <w:rPr>
      <w:color w:val="FFFFFF"/>
    </w:rPr>
    <w:tblPr>
      <w:tblStyleRowBandSize w:val="1"/>
      <w:tblStyleColBandSize w:val="1"/>
      <w:tblBorders>
        <w:top w:val="single" w:sz="24" w:space="0" w:color="A5A5A5"/>
        <w:left w:val="single" w:sz="24" w:space="0" w:color="A5A5A5"/>
        <w:bottom w:val="single" w:sz="24" w:space="0" w:color="A5A5A5"/>
        <w:right w:val="single" w:sz="24" w:space="0" w:color="A5A5A5"/>
      </w:tblBorders>
    </w:tblPr>
    <w:tcPr>
      <w:shd w:val="clear" w:color="auto" w:fill="A5A5A5"/>
    </w:tcPr>
    <w:tblStylePr w:type="firstRow">
      <w:rPr>
        <w:b/>
        <w:bCs/>
      </w:rPr>
      <w:tblPr/>
      <w:tcPr>
        <w:tcBorders>
          <w:bottom w:val="single" w:sz="18" w:space="0" w:color="FFFFFF"/>
        </w:tcBorders>
      </w:tcPr>
    </w:tblStylePr>
    <w:tblStylePr w:type="lastRow">
      <w:rPr>
        <w:b/>
        <w:bCs/>
      </w:rPr>
      <w:tblPr/>
      <w:tcPr>
        <w:tcBorders>
          <w:top w:val="single" w:sz="4" w:space="0" w:color="FFFFFF"/>
        </w:tcBorders>
      </w:tcPr>
    </w:tblStylePr>
    <w:tblStylePr w:type="firstCol">
      <w:rPr>
        <w:b/>
        <w:bCs/>
      </w:rPr>
      <w:tblPr/>
      <w:tcPr>
        <w:tcBorders>
          <w:right w:val="single" w:sz="4" w:space="0" w:color="FFFFFF"/>
        </w:tcBorders>
      </w:tcPr>
    </w:tblStylePr>
    <w:tblStylePr w:type="lastCol">
      <w:rPr>
        <w:b/>
        <w:bCs/>
      </w:rPr>
      <w:tblPr/>
      <w:tcPr>
        <w:tcBorders>
          <w:left w:val="single" w:sz="4" w:space="0" w:color="FFFFFF"/>
        </w:tcBorders>
      </w:tcPr>
    </w:tblStylePr>
    <w:tblStylePr w:type="band1Vert">
      <w:tblPr/>
      <w:tcPr>
        <w:tcBorders>
          <w:left w:val="single" w:sz="4" w:space="0" w:color="FFFFFF"/>
          <w:right w:val="single" w:sz="4" w:space="0" w:color="FFFFFF"/>
        </w:tcBorders>
      </w:tcPr>
    </w:tblStylePr>
    <w:tblStylePr w:type="band2Vert">
      <w:tblPr/>
      <w:tcPr>
        <w:tcBorders>
          <w:left w:val="single" w:sz="4" w:space="0" w:color="FFFFFF"/>
          <w:right w:val="single" w:sz="4" w:space="0" w:color="FFFFFF"/>
        </w:tcBorders>
      </w:tcPr>
    </w:tblStylePr>
    <w:tblStylePr w:type="band1Horz">
      <w:tblPr/>
      <w:tcPr>
        <w:tcBorders>
          <w:top w:val="single" w:sz="4" w:space="0" w:color="FFFFFF"/>
          <w:bottom w:val="single" w:sz="4" w:space="0" w:color="FFFFFF"/>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5-40">
    <w:name w:val="List Table 5 Dark Accent 4"/>
    <w:basedOn w:val="a1"/>
    <w:uiPriority w:val="50"/>
    <w:rsid w:val="00212EE0"/>
    <w:rPr>
      <w:color w:val="FFFFFF"/>
    </w:rPr>
    <w:tblPr>
      <w:tblStyleRowBandSize w:val="1"/>
      <w:tblStyleColBandSize w:val="1"/>
      <w:tblBorders>
        <w:top w:val="single" w:sz="24" w:space="0" w:color="FFC000"/>
        <w:left w:val="single" w:sz="24" w:space="0" w:color="FFC000"/>
        <w:bottom w:val="single" w:sz="24" w:space="0" w:color="FFC000"/>
        <w:right w:val="single" w:sz="24" w:space="0" w:color="FFC000"/>
      </w:tblBorders>
    </w:tblPr>
    <w:tcPr>
      <w:shd w:val="clear" w:color="auto" w:fill="FFC000"/>
    </w:tcPr>
    <w:tblStylePr w:type="firstRow">
      <w:rPr>
        <w:b/>
        <w:bCs/>
      </w:rPr>
      <w:tblPr/>
      <w:tcPr>
        <w:tcBorders>
          <w:bottom w:val="single" w:sz="18" w:space="0" w:color="FFFFFF"/>
        </w:tcBorders>
      </w:tcPr>
    </w:tblStylePr>
    <w:tblStylePr w:type="lastRow">
      <w:rPr>
        <w:b/>
        <w:bCs/>
      </w:rPr>
      <w:tblPr/>
      <w:tcPr>
        <w:tcBorders>
          <w:top w:val="single" w:sz="4" w:space="0" w:color="FFFFFF"/>
        </w:tcBorders>
      </w:tcPr>
    </w:tblStylePr>
    <w:tblStylePr w:type="firstCol">
      <w:rPr>
        <w:b/>
        <w:bCs/>
      </w:rPr>
      <w:tblPr/>
      <w:tcPr>
        <w:tcBorders>
          <w:right w:val="single" w:sz="4" w:space="0" w:color="FFFFFF"/>
        </w:tcBorders>
      </w:tcPr>
    </w:tblStylePr>
    <w:tblStylePr w:type="lastCol">
      <w:rPr>
        <w:b/>
        <w:bCs/>
      </w:rPr>
      <w:tblPr/>
      <w:tcPr>
        <w:tcBorders>
          <w:left w:val="single" w:sz="4" w:space="0" w:color="FFFFFF"/>
        </w:tcBorders>
      </w:tcPr>
    </w:tblStylePr>
    <w:tblStylePr w:type="band1Vert">
      <w:tblPr/>
      <w:tcPr>
        <w:tcBorders>
          <w:left w:val="single" w:sz="4" w:space="0" w:color="FFFFFF"/>
          <w:right w:val="single" w:sz="4" w:space="0" w:color="FFFFFF"/>
        </w:tcBorders>
      </w:tcPr>
    </w:tblStylePr>
    <w:tblStylePr w:type="band2Vert">
      <w:tblPr/>
      <w:tcPr>
        <w:tcBorders>
          <w:left w:val="single" w:sz="4" w:space="0" w:color="FFFFFF"/>
          <w:right w:val="single" w:sz="4" w:space="0" w:color="FFFFFF"/>
        </w:tcBorders>
      </w:tcPr>
    </w:tblStylePr>
    <w:tblStylePr w:type="band1Horz">
      <w:tblPr/>
      <w:tcPr>
        <w:tcBorders>
          <w:top w:val="single" w:sz="4" w:space="0" w:color="FFFFFF"/>
          <w:bottom w:val="single" w:sz="4" w:space="0" w:color="FFFFFF"/>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5-50">
    <w:name w:val="List Table 5 Dark Accent 5"/>
    <w:basedOn w:val="a1"/>
    <w:uiPriority w:val="50"/>
    <w:rsid w:val="00212EE0"/>
    <w:rPr>
      <w:color w:val="FFFFFF"/>
    </w:rPr>
    <w:tblPr>
      <w:tblStyleRowBandSize w:val="1"/>
      <w:tblStyleColBandSize w:val="1"/>
      <w:tblBorders>
        <w:top w:val="single" w:sz="24" w:space="0" w:color="5B9BD5"/>
        <w:left w:val="single" w:sz="24" w:space="0" w:color="5B9BD5"/>
        <w:bottom w:val="single" w:sz="24" w:space="0" w:color="5B9BD5"/>
        <w:right w:val="single" w:sz="24" w:space="0" w:color="5B9BD5"/>
      </w:tblBorders>
    </w:tblPr>
    <w:tcPr>
      <w:shd w:val="clear" w:color="auto" w:fill="5B9BD5"/>
    </w:tcPr>
    <w:tblStylePr w:type="firstRow">
      <w:rPr>
        <w:b/>
        <w:bCs/>
      </w:rPr>
      <w:tblPr/>
      <w:tcPr>
        <w:tcBorders>
          <w:bottom w:val="single" w:sz="18" w:space="0" w:color="FFFFFF"/>
        </w:tcBorders>
      </w:tcPr>
    </w:tblStylePr>
    <w:tblStylePr w:type="lastRow">
      <w:rPr>
        <w:b/>
        <w:bCs/>
      </w:rPr>
      <w:tblPr/>
      <w:tcPr>
        <w:tcBorders>
          <w:top w:val="single" w:sz="4" w:space="0" w:color="FFFFFF"/>
        </w:tcBorders>
      </w:tcPr>
    </w:tblStylePr>
    <w:tblStylePr w:type="firstCol">
      <w:rPr>
        <w:b/>
        <w:bCs/>
      </w:rPr>
      <w:tblPr/>
      <w:tcPr>
        <w:tcBorders>
          <w:right w:val="single" w:sz="4" w:space="0" w:color="FFFFFF"/>
        </w:tcBorders>
      </w:tcPr>
    </w:tblStylePr>
    <w:tblStylePr w:type="lastCol">
      <w:rPr>
        <w:b/>
        <w:bCs/>
      </w:rPr>
      <w:tblPr/>
      <w:tcPr>
        <w:tcBorders>
          <w:left w:val="single" w:sz="4" w:space="0" w:color="FFFFFF"/>
        </w:tcBorders>
      </w:tcPr>
    </w:tblStylePr>
    <w:tblStylePr w:type="band1Vert">
      <w:tblPr/>
      <w:tcPr>
        <w:tcBorders>
          <w:left w:val="single" w:sz="4" w:space="0" w:color="FFFFFF"/>
          <w:right w:val="single" w:sz="4" w:space="0" w:color="FFFFFF"/>
        </w:tcBorders>
      </w:tcPr>
    </w:tblStylePr>
    <w:tblStylePr w:type="band2Vert">
      <w:tblPr/>
      <w:tcPr>
        <w:tcBorders>
          <w:left w:val="single" w:sz="4" w:space="0" w:color="FFFFFF"/>
          <w:right w:val="single" w:sz="4" w:space="0" w:color="FFFFFF"/>
        </w:tcBorders>
      </w:tcPr>
    </w:tblStylePr>
    <w:tblStylePr w:type="band1Horz">
      <w:tblPr/>
      <w:tcPr>
        <w:tcBorders>
          <w:top w:val="single" w:sz="4" w:space="0" w:color="FFFFFF"/>
          <w:bottom w:val="single" w:sz="4" w:space="0" w:color="FFFFFF"/>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5-60">
    <w:name w:val="List Table 5 Dark Accent 6"/>
    <w:basedOn w:val="a1"/>
    <w:uiPriority w:val="50"/>
    <w:rsid w:val="00212EE0"/>
    <w:rPr>
      <w:color w:val="FFFFFF"/>
    </w:rPr>
    <w:tblPr>
      <w:tblStyleRowBandSize w:val="1"/>
      <w:tblStyleColBandSize w:val="1"/>
      <w:tblBorders>
        <w:top w:val="single" w:sz="24" w:space="0" w:color="70AD47"/>
        <w:left w:val="single" w:sz="24" w:space="0" w:color="70AD47"/>
        <w:bottom w:val="single" w:sz="24" w:space="0" w:color="70AD47"/>
        <w:right w:val="single" w:sz="24" w:space="0" w:color="70AD47"/>
      </w:tblBorders>
    </w:tblPr>
    <w:tcPr>
      <w:shd w:val="clear" w:color="auto" w:fill="70AD47"/>
    </w:tcPr>
    <w:tblStylePr w:type="firstRow">
      <w:rPr>
        <w:b/>
        <w:bCs/>
      </w:rPr>
      <w:tblPr/>
      <w:tcPr>
        <w:tcBorders>
          <w:bottom w:val="single" w:sz="18" w:space="0" w:color="FFFFFF"/>
        </w:tcBorders>
      </w:tcPr>
    </w:tblStylePr>
    <w:tblStylePr w:type="lastRow">
      <w:rPr>
        <w:b/>
        <w:bCs/>
      </w:rPr>
      <w:tblPr/>
      <w:tcPr>
        <w:tcBorders>
          <w:top w:val="single" w:sz="4" w:space="0" w:color="FFFFFF"/>
        </w:tcBorders>
      </w:tcPr>
    </w:tblStylePr>
    <w:tblStylePr w:type="firstCol">
      <w:rPr>
        <w:b/>
        <w:bCs/>
      </w:rPr>
      <w:tblPr/>
      <w:tcPr>
        <w:tcBorders>
          <w:right w:val="single" w:sz="4" w:space="0" w:color="FFFFFF"/>
        </w:tcBorders>
      </w:tcPr>
    </w:tblStylePr>
    <w:tblStylePr w:type="lastCol">
      <w:rPr>
        <w:b/>
        <w:bCs/>
      </w:rPr>
      <w:tblPr/>
      <w:tcPr>
        <w:tcBorders>
          <w:left w:val="single" w:sz="4" w:space="0" w:color="FFFFFF"/>
        </w:tcBorders>
      </w:tcPr>
    </w:tblStylePr>
    <w:tblStylePr w:type="band1Vert">
      <w:tblPr/>
      <w:tcPr>
        <w:tcBorders>
          <w:left w:val="single" w:sz="4" w:space="0" w:color="FFFFFF"/>
          <w:right w:val="single" w:sz="4" w:space="0" w:color="FFFFFF"/>
        </w:tcBorders>
      </w:tcPr>
    </w:tblStylePr>
    <w:tblStylePr w:type="band2Vert">
      <w:tblPr/>
      <w:tcPr>
        <w:tcBorders>
          <w:left w:val="single" w:sz="4" w:space="0" w:color="FFFFFF"/>
          <w:right w:val="single" w:sz="4" w:space="0" w:color="FFFFFF"/>
        </w:tcBorders>
      </w:tcPr>
    </w:tblStylePr>
    <w:tblStylePr w:type="band1Horz">
      <w:tblPr/>
      <w:tcPr>
        <w:tcBorders>
          <w:top w:val="single" w:sz="4" w:space="0" w:color="FFFFFF"/>
          <w:bottom w:val="single" w:sz="4" w:space="0" w:color="FFFFFF"/>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61">
    <w:name w:val="List Table 6 Colorful"/>
    <w:basedOn w:val="a1"/>
    <w:uiPriority w:val="51"/>
    <w:rsid w:val="00212EE0"/>
    <w:rPr>
      <w:color w:val="000000"/>
    </w:rPr>
    <w:tblPr>
      <w:tblStyleRowBandSize w:val="1"/>
      <w:tblStyleColBandSize w:val="1"/>
      <w:tblBorders>
        <w:top w:val="single" w:sz="4" w:space="0" w:color="000000"/>
        <w:bottom w:val="single" w:sz="4" w:space="0" w:color="000000"/>
      </w:tblBorders>
    </w:tblPr>
    <w:tblStylePr w:type="firstRow">
      <w:rPr>
        <w:b/>
        <w:bCs/>
      </w:rPr>
      <w:tblPr/>
      <w:tcPr>
        <w:tcBorders>
          <w:bottom w:val="single" w:sz="4" w:space="0" w:color="000000"/>
        </w:tcBorders>
      </w:tcPr>
    </w:tblStylePr>
    <w:tblStylePr w:type="lastRow">
      <w:rPr>
        <w:b/>
        <w:bCs/>
      </w:rPr>
      <w:tblPr/>
      <w:tcPr>
        <w:tcBorders>
          <w:top w:val="double" w:sz="4" w:space="0" w:color="000000"/>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styleId="6-1">
    <w:name w:val="List Table 6 Colorful Accent 1"/>
    <w:basedOn w:val="a1"/>
    <w:uiPriority w:val="51"/>
    <w:rsid w:val="00212EE0"/>
    <w:rPr>
      <w:color w:val="2F5496"/>
    </w:rPr>
    <w:tblPr>
      <w:tblStyleRowBandSize w:val="1"/>
      <w:tblStyleColBandSize w:val="1"/>
      <w:tblBorders>
        <w:top w:val="single" w:sz="4" w:space="0" w:color="4472C4"/>
        <w:bottom w:val="single" w:sz="4" w:space="0" w:color="4472C4"/>
      </w:tblBorders>
    </w:tblPr>
    <w:tblStylePr w:type="firstRow">
      <w:rPr>
        <w:b/>
        <w:bCs/>
      </w:rPr>
      <w:tblPr/>
      <w:tcPr>
        <w:tcBorders>
          <w:bottom w:val="single" w:sz="4" w:space="0" w:color="4472C4"/>
        </w:tcBorders>
      </w:tcPr>
    </w:tblStylePr>
    <w:tblStylePr w:type="lastRow">
      <w:rPr>
        <w:b/>
        <w:bCs/>
      </w:rPr>
      <w:tblPr/>
      <w:tcPr>
        <w:tcBorders>
          <w:top w:val="double" w:sz="4" w:space="0" w:color="4472C4"/>
        </w:tcBorders>
      </w:tcPr>
    </w:tblStylePr>
    <w:tblStylePr w:type="firstCol">
      <w:rPr>
        <w:b/>
        <w:bCs/>
      </w:rPr>
    </w:tblStylePr>
    <w:tblStylePr w:type="lastCol">
      <w:rPr>
        <w:b/>
        <w:bCs/>
      </w:rPr>
    </w:tblStylePr>
    <w:tblStylePr w:type="band1Vert">
      <w:tblPr/>
      <w:tcPr>
        <w:shd w:val="clear" w:color="auto" w:fill="D9E2F3"/>
      </w:tcPr>
    </w:tblStylePr>
    <w:tblStylePr w:type="band1Horz">
      <w:tblPr/>
      <w:tcPr>
        <w:shd w:val="clear" w:color="auto" w:fill="D9E2F3"/>
      </w:tcPr>
    </w:tblStylePr>
  </w:style>
  <w:style w:type="table" w:styleId="6-20">
    <w:name w:val="List Table 6 Colorful Accent 2"/>
    <w:basedOn w:val="a1"/>
    <w:uiPriority w:val="51"/>
    <w:rsid w:val="00212EE0"/>
    <w:rPr>
      <w:color w:val="C45911"/>
    </w:rPr>
    <w:tblPr>
      <w:tblStyleRowBandSize w:val="1"/>
      <w:tblStyleColBandSize w:val="1"/>
      <w:tblBorders>
        <w:top w:val="single" w:sz="4" w:space="0" w:color="ED7D31"/>
        <w:bottom w:val="single" w:sz="4" w:space="0" w:color="ED7D31"/>
      </w:tblBorders>
    </w:tblPr>
    <w:tblStylePr w:type="firstRow">
      <w:rPr>
        <w:b/>
        <w:bCs/>
      </w:rPr>
      <w:tblPr/>
      <w:tcPr>
        <w:tcBorders>
          <w:bottom w:val="single" w:sz="4" w:space="0" w:color="ED7D31"/>
        </w:tcBorders>
      </w:tcPr>
    </w:tblStylePr>
    <w:tblStylePr w:type="lastRow">
      <w:rPr>
        <w:b/>
        <w:bCs/>
      </w:rPr>
      <w:tblPr/>
      <w:tcPr>
        <w:tcBorders>
          <w:top w:val="double" w:sz="4" w:space="0" w:color="ED7D31"/>
        </w:tcBorders>
      </w:tcPr>
    </w:tblStylePr>
    <w:tblStylePr w:type="firstCol">
      <w:rPr>
        <w:b/>
        <w:bCs/>
      </w:rPr>
    </w:tblStylePr>
    <w:tblStylePr w:type="lastCol">
      <w:rPr>
        <w:b/>
        <w:bCs/>
      </w:rPr>
    </w:tblStylePr>
    <w:tblStylePr w:type="band1Vert">
      <w:tblPr/>
      <w:tcPr>
        <w:shd w:val="clear" w:color="auto" w:fill="FBE4D5"/>
      </w:tcPr>
    </w:tblStylePr>
    <w:tblStylePr w:type="band1Horz">
      <w:tblPr/>
      <w:tcPr>
        <w:shd w:val="clear" w:color="auto" w:fill="FBE4D5"/>
      </w:tcPr>
    </w:tblStylePr>
  </w:style>
  <w:style w:type="table" w:styleId="6-30">
    <w:name w:val="List Table 6 Colorful Accent 3"/>
    <w:basedOn w:val="a1"/>
    <w:uiPriority w:val="51"/>
    <w:rsid w:val="00212EE0"/>
    <w:rPr>
      <w:color w:val="7B7B7B"/>
    </w:rPr>
    <w:tblPr>
      <w:tblStyleRowBandSize w:val="1"/>
      <w:tblStyleColBandSize w:val="1"/>
      <w:tblBorders>
        <w:top w:val="single" w:sz="4" w:space="0" w:color="A5A5A5"/>
        <w:bottom w:val="single" w:sz="4" w:space="0" w:color="A5A5A5"/>
      </w:tblBorders>
    </w:tblPr>
    <w:tblStylePr w:type="firstRow">
      <w:rPr>
        <w:b/>
        <w:bCs/>
      </w:rPr>
      <w:tblPr/>
      <w:tcPr>
        <w:tcBorders>
          <w:bottom w:val="single" w:sz="4" w:space="0" w:color="A5A5A5"/>
        </w:tcBorders>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styleId="6-40">
    <w:name w:val="List Table 6 Colorful Accent 4"/>
    <w:basedOn w:val="a1"/>
    <w:uiPriority w:val="51"/>
    <w:rsid w:val="00212EE0"/>
    <w:rPr>
      <w:color w:val="BF8F00"/>
    </w:rPr>
    <w:tblPr>
      <w:tblStyleRowBandSize w:val="1"/>
      <w:tblStyleColBandSize w:val="1"/>
      <w:tblBorders>
        <w:top w:val="single" w:sz="4" w:space="0" w:color="FFC000"/>
        <w:bottom w:val="single" w:sz="4" w:space="0" w:color="FFC000"/>
      </w:tblBorders>
    </w:tblPr>
    <w:tblStylePr w:type="firstRow">
      <w:rPr>
        <w:b/>
        <w:bCs/>
      </w:rPr>
      <w:tblPr/>
      <w:tcPr>
        <w:tcBorders>
          <w:bottom w:val="single" w:sz="4" w:space="0" w:color="FFC000"/>
        </w:tcBorders>
      </w:tcPr>
    </w:tblStylePr>
    <w:tblStylePr w:type="lastRow">
      <w:rPr>
        <w:b/>
        <w:bCs/>
      </w:rPr>
      <w:tblPr/>
      <w:tcPr>
        <w:tcBorders>
          <w:top w:val="double" w:sz="4" w:space="0" w:color="FFC000"/>
        </w:tcBorders>
      </w:tcPr>
    </w:tblStylePr>
    <w:tblStylePr w:type="firstCol">
      <w:rPr>
        <w:b/>
        <w:bCs/>
      </w:rPr>
    </w:tblStylePr>
    <w:tblStylePr w:type="lastCol">
      <w:rPr>
        <w:b/>
        <w:bCs/>
      </w:rPr>
    </w:tblStylePr>
    <w:tblStylePr w:type="band1Vert">
      <w:tblPr/>
      <w:tcPr>
        <w:shd w:val="clear" w:color="auto" w:fill="FFF2CC"/>
      </w:tcPr>
    </w:tblStylePr>
    <w:tblStylePr w:type="band1Horz">
      <w:tblPr/>
      <w:tcPr>
        <w:shd w:val="clear" w:color="auto" w:fill="FFF2CC"/>
      </w:tcPr>
    </w:tblStylePr>
  </w:style>
  <w:style w:type="table" w:styleId="6-50">
    <w:name w:val="List Table 6 Colorful Accent 5"/>
    <w:basedOn w:val="a1"/>
    <w:uiPriority w:val="51"/>
    <w:rsid w:val="00212EE0"/>
    <w:rPr>
      <w:color w:val="2E74B5"/>
    </w:rPr>
    <w:tblPr>
      <w:tblStyleRowBandSize w:val="1"/>
      <w:tblStyleColBandSize w:val="1"/>
      <w:tblBorders>
        <w:top w:val="single" w:sz="4" w:space="0" w:color="5B9BD5"/>
        <w:bottom w:val="single" w:sz="4" w:space="0" w:color="5B9BD5"/>
      </w:tblBorders>
    </w:tblPr>
    <w:tblStylePr w:type="firstRow">
      <w:rPr>
        <w:b/>
        <w:bCs/>
      </w:rPr>
      <w:tblPr/>
      <w:tcPr>
        <w:tcBorders>
          <w:bottom w:val="single" w:sz="4" w:space="0" w:color="5B9BD5"/>
        </w:tcBorders>
      </w:tcPr>
    </w:tblStylePr>
    <w:tblStylePr w:type="lastRow">
      <w:rPr>
        <w:b/>
        <w:bCs/>
      </w:rPr>
      <w:tblPr/>
      <w:tcPr>
        <w:tcBorders>
          <w:top w:val="double" w:sz="4" w:space="0" w:color="5B9BD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styleId="6-60">
    <w:name w:val="List Table 6 Colorful Accent 6"/>
    <w:basedOn w:val="a1"/>
    <w:uiPriority w:val="51"/>
    <w:rsid w:val="00212EE0"/>
    <w:rPr>
      <w:color w:val="538135"/>
    </w:rPr>
    <w:tblPr>
      <w:tblStyleRowBandSize w:val="1"/>
      <w:tblStyleColBandSize w:val="1"/>
      <w:tblBorders>
        <w:top w:val="single" w:sz="4" w:space="0" w:color="70AD47"/>
        <w:bottom w:val="single" w:sz="4" w:space="0" w:color="70AD47"/>
      </w:tblBorders>
    </w:tblPr>
    <w:tblStylePr w:type="firstRow">
      <w:rPr>
        <w:b/>
        <w:bCs/>
      </w:rPr>
      <w:tblPr/>
      <w:tcPr>
        <w:tcBorders>
          <w:bottom w:val="single" w:sz="4" w:space="0" w:color="70AD47"/>
        </w:tcBorders>
      </w:tcPr>
    </w:tblStylePr>
    <w:tblStylePr w:type="lastRow">
      <w:rPr>
        <w:b/>
        <w:bCs/>
      </w:rPr>
      <w:tblPr/>
      <w:tcPr>
        <w:tcBorders>
          <w:top w:val="double" w:sz="4" w:space="0" w:color="70AD47"/>
        </w:tcBorders>
      </w:tcPr>
    </w:tblStylePr>
    <w:tblStylePr w:type="firstCol">
      <w:rPr>
        <w:b/>
        <w:bCs/>
      </w:rPr>
    </w:tblStylePr>
    <w:tblStylePr w:type="lastCol">
      <w:rPr>
        <w:b/>
        <w:bCs/>
      </w:rPr>
    </w:tblStylePr>
    <w:tblStylePr w:type="band1Vert">
      <w:tblPr/>
      <w:tcPr>
        <w:shd w:val="clear" w:color="auto" w:fill="E2EFD9"/>
      </w:tcPr>
    </w:tblStylePr>
    <w:tblStylePr w:type="band1Horz">
      <w:tblPr/>
      <w:tcPr>
        <w:shd w:val="clear" w:color="auto" w:fill="E2EFD9"/>
      </w:tcPr>
    </w:tblStylePr>
  </w:style>
  <w:style w:type="table" w:styleId="71">
    <w:name w:val="List Table 7 Colorful"/>
    <w:basedOn w:val="a1"/>
    <w:uiPriority w:val="52"/>
    <w:rsid w:val="00212EE0"/>
    <w:rPr>
      <w:color w:val="000000"/>
    </w:rPr>
    <w:tblPr>
      <w:tblStyleRowBandSize w:val="1"/>
      <w:tblStyleColBandSize w:val="1"/>
    </w:tblPr>
    <w:tblStylePr w:type="firstRow">
      <w:rPr>
        <w:rFonts w:ascii="맑은 고딕" w:eastAsia="Times New Roman" w:hAnsi="맑은 고딕" w:cs="Times New Roman"/>
        <w:i/>
        <w:iCs/>
        <w:sz w:val="26"/>
      </w:rPr>
      <w:tblPr/>
      <w:tcPr>
        <w:tcBorders>
          <w:bottom w:val="single" w:sz="4" w:space="0" w:color="000000"/>
        </w:tcBorders>
        <w:shd w:val="clear" w:color="auto" w:fill="FFFFFF"/>
      </w:tcPr>
    </w:tblStylePr>
    <w:tblStylePr w:type="lastRow">
      <w:rPr>
        <w:rFonts w:ascii="맑은 고딕" w:eastAsia="Times New Roman" w:hAnsi="맑은 고딕" w:cs="Times New Roman"/>
        <w:i/>
        <w:iCs/>
        <w:sz w:val="26"/>
      </w:rPr>
      <w:tblPr/>
      <w:tcPr>
        <w:tcBorders>
          <w:top w:val="single" w:sz="4" w:space="0" w:color="000000"/>
        </w:tcBorders>
        <w:shd w:val="clear" w:color="auto" w:fill="FFFFFF"/>
      </w:tcPr>
    </w:tblStylePr>
    <w:tblStylePr w:type="firstCol">
      <w:pPr>
        <w:jc w:val="right"/>
      </w:pPr>
      <w:rPr>
        <w:rFonts w:ascii="맑은 고딕" w:eastAsia="Times New Roman" w:hAnsi="맑은 고딕" w:cs="Times New Roman"/>
        <w:i/>
        <w:iCs/>
        <w:sz w:val="26"/>
      </w:rPr>
      <w:tblPr/>
      <w:tcPr>
        <w:tcBorders>
          <w:right w:val="single" w:sz="4" w:space="0" w:color="000000"/>
        </w:tcBorders>
        <w:shd w:val="clear" w:color="auto" w:fill="FFFFFF"/>
      </w:tcPr>
    </w:tblStylePr>
    <w:tblStylePr w:type="lastCol">
      <w:rPr>
        <w:rFonts w:ascii="맑은 고딕" w:eastAsia="Times New Roman" w:hAnsi="맑은 고딕" w:cs="Times New Roman"/>
        <w:i/>
        <w:iCs/>
        <w:sz w:val="26"/>
      </w:rPr>
      <w:tblPr/>
      <w:tcPr>
        <w:tcBorders>
          <w:left w:val="single" w:sz="4" w:space="0" w:color="000000"/>
        </w:tcBorders>
        <w:shd w:val="clear" w:color="auto" w:fill="FFFFFF"/>
      </w:tcPr>
    </w:tblStylePr>
    <w:tblStylePr w:type="band1Vert">
      <w:tblPr/>
      <w:tcPr>
        <w:shd w:val="clear" w:color="auto" w:fill="CCCCCC"/>
      </w:tcPr>
    </w:tblStylePr>
    <w:tblStylePr w:type="band1Horz">
      <w:tblPr/>
      <w:tcPr>
        <w:shd w:val="clear" w:color="auto" w:fill="CCCCCC"/>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10">
    <w:name w:val="List Table 7 Colorful Accent 1"/>
    <w:basedOn w:val="a1"/>
    <w:uiPriority w:val="52"/>
    <w:rsid w:val="00212EE0"/>
    <w:rPr>
      <w:color w:val="2F5496"/>
    </w:rPr>
    <w:tblPr>
      <w:tblStyleRowBandSize w:val="1"/>
      <w:tblStyleColBandSize w:val="1"/>
    </w:tblPr>
    <w:tblStylePr w:type="firstRow">
      <w:rPr>
        <w:rFonts w:ascii="맑은 고딕" w:eastAsia="Times New Roman" w:hAnsi="맑은 고딕" w:cs="Times New Roman"/>
        <w:i/>
        <w:iCs/>
        <w:sz w:val="26"/>
      </w:rPr>
      <w:tblPr/>
      <w:tcPr>
        <w:tcBorders>
          <w:bottom w:val="single" w:sz="4" w:space="0" w:color="4472C4"/>
        </w:tcBorders>
        <w:shd w:val="clear" w:color="auto" w:fill="FFFFFF"/>
      </w:tcPr>
    </w:tblStylePr>
    <w:tblStylePr w:type="lastRow">
      <w:rPr>
        <w:rFonts w:ascii="맑은 고딕" w:eastAsia="Times New Roman" w:hAnsi="맑은 고딕" w:cs="Times New Roman"/>
        <w:i/>
        <w:iCs/>
        <w:sz w:val="26"/>
      </w:rPr>
      <w:tblPr/>
      <w:tcPr>
        <w:tcBorders>
          <w:top w:val="single" w:sz="4" w:space="0" w:color="4472C4"/>
        </w:tcBorders>
        <w:shd w:val="clear" w:color="auto" w:fill="FFFFFF"/>
      </w:tcPr>
    </w:tblStylePr>
    <w:tblStylePr w:type="firstCol">
      <w:pPr>
        <w:jc w:val="right"/>
      </w:pPr>
      <w:rPr>
        <w:rFonts w:ascii="맑은 고딕" w:eastAsia="Times New Roman" w:hAnsi="맑은 고딕" w:cs="Times New Roman"/>
        <w:i/>
        <w:iCs/>
        <w:sz w:val="26"/>
      </w:rPr>
      <w:tblPr/>
      <w:tcPr>
        <w:tcBorders>
          <w:right w:val="single" w:sz="4" w:space="0" w:color="4472C4"/>
        </w:tcBorders>
        <w:shd w:val="clear" w:color="auto" w:fill="FFFFFF"/>
      </w:tcPr>
    </w:tblStylePr>
    <w:tblStylePr w:type="lastCol">
      <w:rPr>
        <w:rFonts w:ascii="맑은 고딕" w:eastAsia="Times New Roman" w:hAnsi="맑은 고딕" w:cs="Times New Roman"/>
        <w:i/>
        <w:iCs/>
        <w:sz w:val="26"/>
      </w:rPr>
      <w:tblPr/>
      <w:tcPr>
        <w:tcBorders>
          <w:left w:val="single" w:sz="4" w:space="0" w:color="4472C4"/>
        </w:tcBorders>
        <w:shd w:val="clear" w:color="auto" w:fill="FFFFFF"/>
      </w:tcPr>
    </w:tblStylePr>
    <w:tblStylePr w:type="band1Vert">
      <w:tblPr/>
      <w:tcPr>
        <w:shd w:val="clear" w:color="auto" w:fill="D9E2F3"/>
      </w:tcPr>
    </w:tblStylePr>
    <w:tblStylePr w:type="band1Horz">
      <w:tblPr/>
      <w:tcPr>
        <w:shd w:val="clear" w:color="auto" w:fill="D9E2F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20">
    <w:name w:val="List Table 7 Colorful Accent 2"/>
    <w:basedOn w:val="a1"/>
    <w:uiPriority w:val="52"/>
    <w:rsid w:val="00212EE0"/>
    <w:rPr>
      <w:color w:val="C45911"/>
    </w:rPr>
    <w:tblPr>
      <w:tblStyleRowBandSize w:val="1"/>
      <w:tblStyleColBandSize w:val="1"/>
    </w:tblPr>
    <w:tblStylePr w:type="firstRow">
      <w:rPr>
        <w:rFonts w:ascii="맑은 고딕" w:eastAsia="Times New Roman" w:hAnsi="맑은 고딕" w:cs="Times New Roman"/>
        <w:i/>
        <w:iCs/>
        <w:sz w:val="26"/>
      </w:rPr>
      <w:tblPr/>
      <w:tcPr>
        <w:tcBorders>
          <w:bottom w:val="single" w:sz="4" w:space="0" w:color="ED7D31"/>
        </w:tcBorders>
        <w:shd w:val="clear" w:color="auto" w:fill="FFFFFF"/>
      </w:tcPr>
    </w:tblStylePr>
    <w:tblStylePr w:type="lastRow">
      <w:rPr>
        <w:rFonts w:ascii="맑은 고딕" w:eastAsia="Times New Roman" w:hAnsi="맑은 고딕" w:cs="Times New Roman"/>
        <w:i/>
        <w:iCs/>
        <w:sz w:val="26"/>
      </w:rPr>
      <w:tblPr/>
      <w:tcPr>
        <w:tcBorders>
          <w:top w:val="single" w:sz="4" w:space="0" w:color="ED7D31"/>
        </w:tcBorders>
        <w:shd w:val="clear" w:color="auto" w:fill="FFFFFF"/>
      </w:tcPr>
    </w:tblStylePr>
    <w:tblStylePr w:type="firstCol">
      <w:pPr>
        <w:jc w:val="right"/>
      </w:pPr>
      <w:rPr>
        <w:rFonts w:ascii="맑은 고딕" w:eastAsia="Times New Roman" w:hAnsi="맑은 고딕" w:cs="Times New Roman"/>
        <w:i/>
        <w:iCs/>
        <w:sz w:val="26"/>
      </w:rPr>
      <w:tblPr/>
      <w:tcPr>
        <w:tcBorders>
          <w:right w:val="single" w:sz="4" w:space="0" w:color="ED7D31"/>
        </w:tcBorders>
        <w:shd w:val="clear" w:color="auto" w:fill="FFFFFF"/>
      </w:tcPr>
    </w:tblStylePr>
    <w:tblStylePr w:type="lastCol">
      <w:rPr>
        <w:rFonts w:ascii="맑은 고딕" w:eastAsia="Times New Roman" w:hAnsi="맑은 고딕" w:cs="Times New Roman"/>
        <w:i/>
        <w:iCs/>
        <w:sz w:val="26"/>
      </w:rPr>
      <w:tblPr/>
      <w:tcPr>
        <w:tcBorders>
          <w:left w:val="single" w:sz="4" w:space="0" w:color="ED7D31"/>
        </w:tcBorders>
        <w:shd w:val="clear" w:color="auto" w:fill="FFFFFF"/>
      </w:tcPr>
    </w:tblStylePr>
    <w:tblStylePr w:type="band1Vert">
      <w:tblPr/>
      <w:tcPr>
        <w:shd w:val="clear" w:color="auto" w:fill="FBE4D5"/>
      </w:tcPr>
    </w:tblStylePr>
    <w:tblStylePr w:type="band1Horz">
      <w:tblPr/>
      <w:tcPr>
        <w:shd w:val="clear" w:color="auto" w:fill="FBE4D5"/>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30">
    <w:name w:val="List Table 7 Colorful Accent 3"/>
    <w:basedOn w:val="a1"/>
    <w:uiPriority w:val="52"/>
    <w:rsid w:val="00212EE0"/>
    <w:rPr>
      <w:color w:val="7B7B7B"/>
    </w:rPr>
    <w:tblPr>
      <w:tblStyleRowBandSize w:val="1"/>
      <w:tblStyleColBandSize w:val="1"/>
    </w:tblPr>
    <w:tblStylePr w:type="firstRow">
      <w:rPr>
        <w:rFonts w:ascii="맑은 고딕" w:eastAsia="Times New Roman" w:hAnsi="맑은 고딕" w:cs="Times New Roman"/>
        <w:i/>
        <w:iCs/>
        <w:sz w:val="26"/>
      </w:rPr>
      <w:tblPr/>
      <w:tcPr>
        <w:tcBorders>
          <w:bottom w:val="single" w:sz="4" w:space="0" w:color="A5A5A5"/>
        </w:tcBorders>
        <w:shd w:val="clear" w:color="auto" w:fill="FFFFFF"/>
      </w:tcPr>
    </w:tblStylePr>
    <w:tblStylePr w:type="lastRow">
      <w:rPr>
        <w:rFonts w:ascii="맑은 고딕" w:eastAsia="Times New Roman" w:hAnsi="맑은 고딕" w:cs="Times New Roman"/>
        <w:i/>
        <w:iCs/>
        <w:sz w:val="26"/>
      </w:rPr>
      <w:tblPr/>
      <w:tcPr>
        <w:tcBorders>
          <w:top w:val="single" w:sz="4" w:space="0" w:color="A5A5A5"/>
        </w:tcBorders>
        <w:shd w:val="clear" w:color="auto" w:fill="FFFFFF"/>
      </w:tcPr>
    </w:tblStylePr>
    <w:tblStylePr w:type="firstCol">
      <w:pPr>
        <w:jc w:val="right"/>
      </w:pPr>
      <w:rPr>
        <w:rFonts w:ascii="맑은 고딕" w:eastAsia="Times New Roman" w:hAnsi="맑은 고딕" w:cs="Times New Roman"/>
        <w:i/>
        <w:iCs/>
        <w:sz w:val="26"/>
      </w:rPr>
      <w:tblPr/>
      <w:tcPr>
        <w:tcBorders>
          <w:right w:val="single" w:sz="4" w:space="0" w:color="A5A5A5"/>
        </w:tcBorders>
        <w:shd w:val="clear" w:color="auto" w:fill="FFFFFF"/>
      </w:tcPr>
    </w:tblStylePr>
    <w:tblStylePr w:type="lastCol">
      <w:rPr>
        <w:rFonts w:ascii="맑은 고딕" w:eastAsia="Times New Roman" w:hAnsi="맑은 고딕" w:cs="Times New Roman"/>
        <w:i/>
        <w:iCs/>
        <w:sz w:val="26"/>
      </w:rPr>
      <w:tblPr/>
      <w:tcPr>
        <w:tcBorders>
          <w:left w:val="single" w:sz="4" w:space="0" w:color="A5A5A5"/>
        </w:tcBorders>
        <w:shd w:val="clear" w:color="auto" w:fill="FFFFFF"/>
      </w:tcPr>
    </w:tblStylePr>
    <w:tblStylePr w:type="band1Vert">
      <w:tblPr/>
      <w:tcPr>
        <w:shd w:val="clear" w:color="auto" w:fill="EDEDED"/>
      </w:tcPr>
    </w:tblStylePr>
    <w:tblStylePr w:type="band1Horz">
      <w:tblPr/>
      <w:tcPr>
        <w:shd w:val="clear" w:color="auto" w:fill="EDEDED"/>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40">
    <w:name w:val="List Table 7 Colorful Accent 4"/>
    <w:basedOn w:val="a1"/>
    <w:uiPriority w:val="52"/>
    <w:rsid w:val="00212EE0"/>
    <w:rPr>
      <w:color w:val="BF8F00"/>
    </w:rPr>
    <w:tblPr>
      <w:tblStyleRowBandSize w:val="1"/>
      <w:tblStyleColBandSize w:val="1"/>
    </w:tblPr>
    <w:tblStylePr w:type="firstRow">
      <w:rPr>
        <w:rFonts w:ascii="맑은 고딕" w:eastAsia="Times New Roman" w:hAnsi="맑은 고딕" w:cs="Times New Roman"/>
        <w:i/>
        <w:iCs/>
        <w:sz w:val="26"/>
      </w:rPr>
      <w:tblPr/>
      <w:tcPr>
        <w:tcBorders>
          <w:bottom w:val="single" w:sz="4" w:space="0" w:color="FFC000"/>
        </w:tcBorders>
        <w:shd w:val="clear" w:color="auto" w:fill="FFFFFF"/>
      </w:tcPr>
    </w:tblStylePr>
    <w:tblStylePr w:type="lastRow">
      <w:rPr>
        <w:rFonts w:ascii="맑은 고딕" w:eastAsia="Times New Roman" w:hAnsi="맑은 고딕" w:cs="Times New Roman"/>
        <w:i/>
        <w:iCs/>
        <w:sz w:val="26"/>
      </w:rPr>
      <w:tblPr/>
      <w:tcPr>
        <w:tcBorders>
          <w:top w:val="single" w:sz="4" w:space="0" w:color="FFC000"/>
        </w:tcBorders>
        <w:shd w:val="clear" w:color="auto" w:fill="FFFFFF"/>
      </w:tcPr>
    </w:tblStylePr>
    <w:tblStylePr w:type="firstCol">
      <w:pPr>
        <w:jc w:val="right"/>
      </w:pPr>
      <w:rPr>
        <w:rFonts w:ascii="맑은 고딕" w:eastAsia="Times New Roman" w:hAnsi="맑은 고딕" w:cs="Times New Roman"/>
        <w:i/>
        <w:iCs/>
        <w:sz w:val="26"/>
      </w:rPr>
      <w:tblPr/>
      <w:tcPr>
        <w:tcBorders>
          <w:right w:val="single" w:sz="4" w:space="0" w:color="FFC000"/>
        </w:tcBorders>
        <w:shd w:val="clear" w:color="auto" w:fill="FFFFFF"/>
      </w:tcPr>
    </w:tblStylePr>
    <w:tblStylePr w:type="lastCol">
      <w:rPr>
        <w:rFonts w:ascii="맑은 고딕" w:eastAsia="Times New Roman" w:hAnsi="맑은 고딕" w:cs="Times New Roman"/>
        <w:i/>
        <w:iCs/>
        <w:sz w:val="26"/>
      </w:rPr>
      <w:tblPr/>
      <w:tcPr>
        <w:tcBorders>
          <w:left w:val="single" w:sz="4" w:space="0" w:color="FFC000"/>
        </w:tcBorders>
        <w:shd w:val="clear" w:color="auto" w:fill="FFFFFF"/>
      </w:tcPr>
    </w:tblStylePr>
    <w:tblStylePr w:type="band1Vert">
      <w:tblPr/>
      <w:tcPr>
        <w:shd w:val="clear" w:color="auto" w:fill="FFF2CC"/>
      </w:tcPr>
    </w:tblStylePr>
    <w:tblStylePr w:type="band1Horz">
      <w:tblPr/>
      <w:tcPr>
        <w:shd w:val="clear" w:color="auto" w:fill="FFF2CC"/>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50">
    <w:name w:val="List Table 7 Colorful Accent 5"/>
    <w:basedOn w:val="a1"/>
    <w:uiPriority w:val="52"/>
    <w:rsid w:val="00212EE0"/>
    <w:rPr>
      <w:color w:val="2E74B5"/>
    </w:rPr>
    <w:tblPr>
      <w:tblStyleRowBandSize w:val="1"/>
      <w:tblStyleColBandSize w:val="1"/>
    </w:tblPr>
    <w:tblStylePr w:type="firstRow">
      <w:rPr>
        <w:rFonts w:ascii="맑은 고딕" w:eastAsia="Times New Roman" w:hAnsi="맑은 고딕" w:cs="Times New Roman"/>
        <w:i/>
        <w:iCs/>
        <w:sz w:val="26"/>
      </w:rPr>
      <w:tblPr/>
      <w:tcPr>
        <w:tcBorders>
          <w:bottom w:val="single" w:sz="4" w:space="0" w:color="5B9BD5"/>
        </w:tcBorders>
        <w:shd w:val="clear" w:color="auto" w:fill="FFFFFF"/>
      </w:tcPr>
    </w:tblStylePr>
    <w:tblStylePr w:type="lastRow">
      <w:rPr>
        <w:rFonts w:ascii="맑은 고딕" w:eastAsia="Times New Roman" w:hAnsi="맑은 고딕" w:cs="Times New Roman"/>
        <w:i/>
        <w:iCs/>
        <w:sz w:val="26"/>
      </w:rPr>
      <w:tblPr/>
      <w:tcPr>
        <w:tcBorders>
          <w:top w:val="single" w:sz="4" w:space="0" w:color="5B9BD5"/>
        </w:tcBorders>
        <w:shd w:val="clear" w:color="auto" w:fill="FFFFFF"/>
      </w:tcPr>
    </w:tblStylePr>
    <w:tblStylePr w:type="firstCol">
      <w:pPr>
        <w:jc w:val="right"/>
      </w:pPr>
      <w:rPr>
        <w:rFonts w:ascii="맑은 고딕" w:eastAsia="Times New Roman" w:hAnsi="맑은 고딕" w:cs="Times New Roman"/>
        <w:i/>
        <w:iCs/>
        <w:sz w:val="26"/>
      </w:rPr>
      <w:tblPr/>
      <w:tcPr>
        <w:tcBorders>
          <w:right w:val="single" w:sz="4" w:space="0" w:color="5B9BD5"/>
        </w:tcBorders>
        <w:shd w:val="clear" w:color="auto" w:fill="FFFFFF"/>
      </w:tcPr>
    </w:tblStylePr>
    <w:tblStylePr w:type="lastCol">
      <w:rPr>
        <w:rFonts w:ascii="맑은 고딕" w:eastAsia="Times New Roman" w:hAnsi="맑은 고딕" w:cs="Times New Roman"/>
        <w:i/>
        <w:iCs/>
        <w:sz w:val="26"/>
      </w:rPr>
      <w:tblPr/>
      <w:tcPr>
        <w:tcBorders>
          <w:left w:val="single" w:sz="4" w:space="0" w:color="5B9BD5"/>
        </w:tcBorders>
        <w:shd w:val="clear" w:color="auto" w:fill="FFFFFF"/>
      </w:tcPr>
    </w:tblStylePr>
    <w:tblStylePr w:type="band1Vert">
      <w:tblPr/>
      <w:tcPr>
        <w:shd w:val="clear" w:color="auto" w:fill="DEEAF6"/>
      </w:tcPr>
    </w:tblStylePr>
    <w:tblStylePr w:type="band1Horz">
      <w:tblPr/>
      <w:tcPr>
        <w:shd w:val="clear" w:color="auto" w:fill="DEEAF6"/>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60">
    <w:name w:val="List Table 7 Colorful Accent 6"/>
    <w:basedOn w:val="a1"/>
    <w:uiPriority w:val="52"/>
    <w:rsid w:val="00212EE0"/>
    <w:rPr>
      <w:color w:val="538135"/>
    </w:rPr>
    <w:tblPr>
      <w:tblStyleRowBandSize w:val="1"/>
      <w:tblStyleColBandSize w:val="1"/>
    </w:tblPr>
    <w:tblStylePr w:type="firstRow">
      <w:rPr>
        <w:rFonts w:ascii="맑은 고딕" w:eastAsia="Times New Roman" w:hAnsi="맑은 고딕" w:cs="Times New Roman"/>
        <w:i/>
        <w:iCs/>
        <w:sz w:val="26"/>
      </w:rPr>
      <w:tblPr/>
      <w:tcPr>
        <w:tcBorders>
          <w:bottom w:val="single" w:sz="4" w:space="0" w:color="70AD47"/>
        </w:tcBorders>
        <w:shd w:val="clear" w:color="auto" w:fill="FFFFFF"/>
      </w:tcPr>
    </w:tblStylePr>
    <w:tblStylePr w:type="lastRow">
      <w:rPr>
        <w:rFonts w:ascii="맑은 고딕" w:eastAsia="Times New Roman" w:hAnsi="맑은 고딕" w:cs="Times New Roman"/>
        <w:i/>
        <w:iCs/>
        <w:sz w:val="26"/>
      </w:rPr>
      <w:tblPr/>
      <w:tcPr>
        <w:tcBorders>
          <w:top w:val="single" w:sz="4" w:space="0" w:color="70AD47"/>
        </w:tcBorders>
        <w:shd w:val="clear" w:color="auto" w:fill="FFFFFF"/>
      </w:tcPr>
    </w:tblStylePr>
    <w:tblStylePr w:type="firstCol">
      <w:pPr>
        <w:jc w:val="right"/>
      </w:pPr>
      <w:rPr>
        <w:rFonts w:ascii="맑은 고딕" w:eastAsia="Times New Roman" w:hAnsi="맑은 고딕" w:cs="Times New Roman"/>
        <w:i/>
        <w:iCs/>
        <w:sz w:val="26"/>
      </w:rPr>
      <w:tblPr/>
      <w:tcPr>
        <w:tcBorders>
          <w:right w:val="single" w:sz="4" w:space="0" w:color="70AD47"/>
        </w:tcBorders>
        <w:shd w:val="clear" w:color="auto" w:fill="FFFFFF"/>
      </w:tcPr>
    </w:tblStylePr>
    <w:tblStylePr w:type="lastCol">
      <w:rPr>
        <w:rFonts w:ascii="맑은 고딕" w:eastAsia="Times New Roman" w:hAnsi="맑은 고딕" w:cs="Times New Roman"/>
        <w:i/>
        <w:iCs/>
        <w:sz w:val="26"/>
      </w:rPr>
      <w:tblPr/>
      <w:tcPr>
        <w:tcBorders>
          <w:left w:val="single" w:sz="4" w:space="0" w:color="70AD47"/>
        </w:tcBorders>
        <w:shd w:val="clear" w:color="auto" w:fill="FFFFFF"/>
      </w:tcPr>
    </w:tblStylePr>
    <w:tblStylePr w:type="band1Vert">
      <w:tblPr/>
      <w:tcPr>
        <w:shd w:val="clear" w:color="auto" w:fill="E2EFD9"/>
      </w:tcPr>
    </w:tblStylePr>
    <w:tblStylePr w:type="band1Horz">
      <w:tblPr/>
      <w:tcPr>
        <w:shd w:val="clear" w:color="auto" w:fill="E2EFD9"/>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15">
    <w:name w:val="Medium Grid 1"/>
    <w:basedOn w:val="a1"/>
    <w:uiPriority w:val="67"/>
    <w:semiHidden/>
    <w:unhideWhenUsed/>
    <w:rsid w:val="00212EE0"/>
    <w:tblPr>
      <w:tblStyleRowBandSize w:val="1"/>
      <w:tblStyleColBandSize w:val="1"/>
      <w:tblBorders>
        <w:top w:val="single" w:sz="8" w:space="0" w:color="404040"/>
        <w:left w:val="single" w:sz="8" w:space="0" w:color="404040"/>
        <w:bottom w:val="single" w:sz="8" w:space="0" w:color="404040"/>
        <w:right w:val="single" w:sz="8" w:space="0" w:color="404040"/>
        <w:insideH w:val="single" w:sz="8" w:space="0" w:color="404040"/>
        <w:insideV w:val="single" w:sz="8" w:space="0" w:color="404040"/>
      </w:tblBorders>
    </w:tblPr>
    <w:tcPr>
      <w:shd w:val="clear" w:color="auto" w:fill="C0C0C0"/>
    </w:tcPr>
    <w:tblStylePr w:type="firstRow">
      <w:rPr>
        <w:b/>
        <w:bCs/>
      </w:rPr>
    </w:tblStylePr>
    <w:tblStylePr w:type="lastRow">
      <w:rPr>
        <w:b/>
        <w:bCs/>
      </w:rPr>
      <w:tblPr/>
      <w:tcPr>
        <w:tcBorders>
          <w:top w:val="single" w:sz="18" w:space="0" w:color="404040"/>
        </w:tcBorders>
      </w:tcPr>
    </w:tblStylePr>
    <w:tblStylePr w:type="firstCol">
      <w:rPr>
        <w:b/>
        <w:bCs/>
      </w:rPr>
    </w:tblStylePr>
    <w:tblStylePr w:type="lastCol">
      <w:rPr>
        <w:b/>
        <w:bCs/>
      </w:rPr>
    </w:tblStylePr>
    <w:tblStylePr w:type="band1Vert">
      <w:tblPr/>
      <w:tcPr>
        <w:shd w:val="clear" w:color="auto" w:fill="808080"/>
      </w:tcPr>
    </w:tblStylePr>
    <w:tblStylePr w:type="band1Horz">
      <w:tblPr/>
      <w:tcPr>
        <w:shd w:val="clear" w:color="auto" w:fill="808080"/>
      </w:tcPr>
    </w:tblStylePr>
  </w:style>
  <w:style w:type="table" w:styleId="1-11">
    <w:name w:val="Medium Grid 1 Accent 1"/>
    <w:basedOn w:val="a1"/>
    <w:uiPriority w:val="67"/>
    <w:semiHidden/>
    <w:unhideWhenUsed/>
    <w:rsid w:val="00212EE0"/>
    <w:tblPr>
      <w:tblStyleRowBandSize w:val="1"/>
      <w:tblStyleColBandSize w:val="1"/>
      <w:tblBorders>
        <w:top w:val="single" w:sz="8" w:space="0" w:color="7295D2"/>
        <w:left w:val="single" w:sz="8" w:space="0" w:color="7295D2"/>
        <w:bottom w:val="single" w:sz="8" w:space="0" w:color="7295D2"/>
        <w:right w:val="single" w:sz="8" w:space="0" w:color="7295D2"/>
        <w:insideH w:val="single" w:sz="8" w:space="0" w:color="7295D2"/>
        <w:insideV w:val="single" w:sz="8" w:space="0" w:color="7295D2"/>
      </w:tblBorders>
    </w:tblPr>
    <w:tcPr>
      <w:shd w:val="clear" w:color="auto" w:fill="D0DBF0"/>
    </w:tcPr>
    <w:tblStylePr w:type="firstRow">
      <w:rPr>
        <w:b/>
        <w:bCs/>
      </w:rPr>
    </w:tblStylePr>
    <w:tblStylePr w:type="lastRow">
      <w:rPr>
        <w:b/>
        <w:bCs/>
      </w:rPr>
      <w:tblPr/>
      <w:tcPr>
        <w:tcBorders>
          <w:top w:val="single" w:sz="18" w:space="0" w:color="7295D2"/>
        </w:tcBorders>
      </w:tcPr>
    </w:tblStylePr>
    <w:tblStylePr w:type="firstCol">
      <w:rPr>
        <w:b/>
        <w:bCs/>
      </w:rPr>
    </w:tblStylePr>
    <w:tblStylePr w:type="lastCol">
      <w:rPr>
        <w:b/>
        <w:bCs/>
      </w:rPr>
    </w:tblStylePr>
    <w:tblStylePr w:type="band1Vert">
      <w:tblPr/>
      <w:tcPr>
        <w:shd w:val="clear" w:color="auto" w:fill="A1B8E1"/>
      </w:tcPr>
    </w:tblStylePr>
    <w:tblStylePr w:type="band1Horz">
      <w:tblPr/>
      <w:tcPr>
        <w:shd w:val="clear" w:color="auto" w:fill="A1B8E1"/>
      </w:tcPr>
    </w:tblStylePr>
  </w:style>
  <w:style w:type="table" w:styleId="1-21">
    <w:name w:val="Medium Grid 1 Accent 2"/>
    <w:basedOn w:val="a1"/>
    <w:uiPriority w:val="67"/>
    <w:semiHidden/>
    <w:unhideWhenUsed/>
    <w:rsid w:val="00212EE0"/>
    <w:tblPr>
      <w:tblStyleRowBandSize w:val="1"/>
      <w:tblStyleColBandSize w:val="1"/>
      <w:tblBorders>
        <w:top w:val="single" w:sz="8" w:space="0" w:color="F19D64"/>
        <w:left w:val="single" w:sz="8" w:space="0" w:color="F19D64"/>
        <w:bottom w:val="single" w:sz="8" w:space="0" w:color="F19D64"/>
        <w:right w:val="single" w:sz="8" w:space="0" w:color="F19D64"/>
        <w:insideH w:val="single" w:sz="8" w:space="0" w:color="F19D64"/>
        <w:insideV w:val="single" w:sz="8" w:space="0" w:color="F19D64"/>
      </w:tblBorders>
    </w:tblPr>
    <w:tcPr>
      <w:shd w:val="clear" w:color="auto" w:fill="FADECB"/>
    </w:tcPr>
    <w:tblStylePr w:type="firstRow">
      <w:rPr>
        <w:b/>
        <w:bCs/>
      </w:rPr>
    </w:tblStylePr>
    <w:tblStylePr w:type="lastRow">
      <w:rPr>
        <w:b/>
        <w:bCs/>
      </w:rPr>
      <w:tblPr/>
      <w:tcPr>
        <w:tcBorders>
          <w:top w:val="single" w:sz="18" w:space="0" w:color="F19D64"/>
        </w:tcBorders>
      </w:tcPr>
    </w:tblStylePr>
    <w:tblStylePr w:type="firstCol">
      <w:rPr>
        <w:b/>
        <w:bCs/>
      </w:rPr>
    </w:tblStylePr>
    <w:tblStylePr w:type="lastCol">
      <w:rPr>
        <w:b/>
        <w:bCs/>
      </w:rPr>
    </w:tblStylePr>
    <w:tblStylePr w:type="band1Vert">
      <w:tblPr/>
      <w:tcPr>
        <w:shd w:val="clear" w:color="auto" w:fill="F6BE98"/>
      </w:tcPr>
    </w:tblStylePr>
    <w:tblStylePr w:type="band1Horz">
      <w:tblPr/>
      <w:tcPr>
        <w:shd w:val="clear" w:color="auto" w:fill="F6BE98"/>
      </w:tcPr>
    </w:tblStylePr>
  </w:style>
  <w:style w:type="table" w:styleId="1-31">
    <w:name w:val="Medium Grid 1 Accent 3"/>
    <w:basedOn w:val="a1"/>
    <w:uiPriority w:val="67"/>
    <w:semiHidden/>
    <w:unhideWhenUsed/>
    <w:rsid w:val="00212EE0"/>
    <w:tblPr>
      <w:tblStyleRowBandSize w:val="1"/>
      <w:tblStyleColBandSize w:val="1"/>
      <w:tblBorders>
        <w:top w:val="single" w:sz="8" w:space="0" w:color="BBBBBB"/>
        <w:left w:val="single" w:sz="8" w:space="0" w:color="BBBBBB"/>
        <w:bottom w:val="single" w:sz="8" w:space="0" w:color="BBBBBB"/>
        <w:right w:val="single" w:sz="8" w:space="0" w:color="BBBBBB"/>
        <w:insideH w:val="single" w:sz="8" w:space="0" w:color="BBBBBB"/>
        <w:insideV w:val="single" w:sz="8" w:space="0" w:color="BBBBBB"/>
      </w:tblBorders>
    </w:tblPr>
    <w:tcPr>
      <w:shd w:val="clear" w:color="auto" w:fill="E8E8E8"/>
    </w:tcPr>
    <w:tblStylePr w:type="firstRow">
      <w:rPr>
        <w:b/>
        <w:bCs/>
      </w:rPr>
    </w:tblStylePr>
    <w:tblStylePr w:type="lastRow">
      <w:rPr>
        <w:b/>
        <w:bCs/>
      </w:rPr>
      <w:tblPr/>
      <w:tcPr>
        <w:tcBorders>
          <w:top w:val="single" w:sz="18" w:space="0" w:color="BBBBBB"/>
        </w:tcBorders>
      </w:tcPr>
    </w:tblStylePr>
    <w:tblStylePr w:type="firstCol">
      <w:rPr>
        <w:b/>
        <w:bCs/>
      </w:rPr>
    </w:tblStylePr>
    <w:tblStylePr w:type="lastCol">
      <w:rPr>
        <w:b/>
        <w:bCs/>
      </w:rPr>
    </w:tblStylePr>
    <w:tblStylePr w:type="band1Vert">
      <w:tblPr/>
      <w:tcPr>
        <w:shd w:val="clear" w:color="auto" w:fill="D2D2D2"/>
      </w:tcPr>
    </w:tblStylePr>
    <w:tblStylePr w:type="band1Horz">
      <w:tblPr/>
      <w:tcPr>
        <w:shd w:val="clear" w:color="auto" w:fill="D2D2D2"/>
      </w:tcPr>
    </w:tblStylePr>
  </w:style>
  <w:style w:type="table" w:styleId="1-41">
    <w:name w:val="Medium Grid 1 Accent 4"/>
    <w:basedOn w:val="a1"/>
    <w:uiPriority w:val="67"/>
    <w:semiHidden/>
    <w:unhideWhenUsed/>
    <w:rsid w:val="00212EE0"/>
    <w:tblPr>
      <w:tblStyleRowBandSize w:val="1"/>
      <w:tblStyleColBandSize w:val="1"/>
      <w:tblBorders>
        <w:top w:val="single" w:sz="8" w:space="0" w:color="FFCF40"/>
        <w:left w:val="single" w:sz="8" w:space="0" w:color="FFCF40"/>
        <w:bottom w:val="single" w:sz="8" w:space="0" w:color="FFCF40"/>
        <w:right w:val="single" w:sz="8" w:space="0" w:color="FFCF40"/>
        <w:insideH w:val="single" w:sz="8" w:space="0" w:color="FFCF40"/>
        <w:insideV w:val="single" w:sz="8" w:space="0" w:color="FFCF40"/>
      </w:tblBorders>
    </w:tblPr>
    <w:tcPr>
      <w:shd w:val="clear" w:color="auto" w:fill="FFEFC0"/>
    </w:tcPr>
    <w:tblStylePr w:type="firstRow">
      <w:rPr>
        <w:b/>
        <w:bCs/>
      </w:rPr>
    </w:tblStylePr>
    <w:tblStylePr w:type="lastRow">
      <w:rPr>
        <w:b/>
        <w:bCs/>
      </w:rPr>
      <w:tblPr/>
      <w:tcPr>
        <w:tcBorders>
          <w:top w:val="single" w:sz="18" w:space="0" w:color="FFCF40"/>
        </w:tcBorders>
      </w:tcPr>
    </w:tblStylePr>
    <w:tblStylePr w:type="firstCol">
      <w:rPr>
        <w:b/>
        <w:bCs/>
      </w:rPr>
    </w:tblStylePr>
    <w:tblStylePr w:type="lastCol">
      <w:rPr>
        <w:b/>
        <w:bCs/>
      </w:rPr>
    </w:tblStylePr>
    <w:tblStylePr w:type="band1Vert">
      <w:tblPr/>
      <w:tcPr>
        <w:shd w:val="clear" w:color="auto" w:fill="FFDF80"/>
      </w:tcPr>
    </w:tblStylePr>
    <w:tblStylePr w:type="band1Horz">
      <w:tblPr/>
      <w:tcPr>
        <w:shd w:val="clear" w:color="auto" w:fill="FFDF80"/>
      </w:tcPr>
    </w:tblStylePr>
  </w:style>
  <w:style w:type="table" w:styleId="1-51">
    <w:name w:val="Medium Grid 1 Accent 5"/>
    <w:basedOn w:val="a1"/>
    <w:uiPriority w:val="67"/>
    <w:semiHidden/>
    <w:unhideWhenUsed/>
    <w:rsid w:val="00212EE0"/>
    <w:tblPr>
      <w:tblStyleRowBandSize w:val="1"/>
      <w:tblStyleColBandSize w:val="1"/>
      <w:tblBorders>
        <w:top w:val="single" w:sz="8" w:space="0" w:color="84B3DF"/>
        <w:left w:val="single" w:sz="8" w:space="0" w:color="84B3DF"/>
        <w:bottom w:val="single" w:sz="8" w:space="0" w:color="84B3DF"/>
        <w:right w:val="single" w:sz="8" w:space="0" w:color="84B3DF"/>
        <w:insideH w:val="single" w:sz="8" w:space="0" w:color="84B3DF"/>
        <w:insideV w:val="single" w:sz="8" w:space="0" w:color="84B3DF"/>
      </w:tblBorders>
    </w:tblPr>
    <w:tcPr>
      <w:shd w:val="clear" w:color="auto" w:fill="D6E6F4"/>
    </w:tcPr>
    <w:tblStylePr w:type="firstRow">
      <w:rPr>
        <w:b/>
        <w:bCs/>
      </w:rPr>
    </w:tblStylePr>
    <w:tblStylePr w:type="lastRow">
      <w:rPr>
        <w:b/>
        <w:bCs/>
      </w:rPr>
      <w:tblPr/>
      <w:tcPr>
        <w:tcBorders>
          <w:top w:val="single" w:sz="18" w:space="0" w:color="84B3DF"/>
        </w:tcBorders>
      </w:tcPr>
    </w:tblStylePr>
    <w:tblStylePr w:type="firstCol">
      <w:rPr>
        <w:b/>
        <w:bCs/>
      </w:rPr>
    </w:tblStylePr>
    <w:tblStylePr w:type="lastCol">
      <w:rPr>
        <w:b/>
        <w:bCs/>
      </w:rPr>
    </w:tblStylePr>
    <w:tblStylePr w:type="band1Vert">
      <w:tblPr/>
      <w:tcPr>
        <w:shd w:val="clear" w:color="auto" w:fill="ADCCEA"/>
      </w:tcPr>
    </w:tblStylePr>
    <w:tblStylePr w:type="band1Horz">
      <w:tblPr/>
      <w:tcPr>
        <w:shd w:val="clear" w:color="auto" w:fill="ADCCEA"/>
      </w:tcPr>
    </w:tblStylePr>
  </w:style>
  <w:style w:type="table" w:styleId="1-61">
    <w:name w:val="Medium Grid 1 Accent 6"/>
    <w:basedOn w:val="a1"/>
    <w:uiPriority w:val="67"/>
    <w:semiHidden/>
    <w:unhideWhenUsed/>
    <w:rsid w:val="00212EE0"/>
    <w:tblPr>
      <w:tblStyleRowBandSize w:val="1"/>
      <w:tblStyleColBandSize w:val="1"/>
      <w:tblBorders>
        <w:top w:val="single" w:sz="8" w:space="0" w:color="93C571"/>
        <w:left w:val="single" w:sz="8" w:space="0" w:color="93C571"/>
        <w:bottom w:val="single" w:sz="8" w:space="0" w:color="93C571"/>
        <w:right w:val="single" w:sz="8" w:space="0" w:color="93C571"/>
        <w:insideH w:val="single" w:sz="8" w:space="0" w:color="93C571"/>
        <w:insideV w:val="single" w:sz="8" w:space="0" w:color="93C571"/>
      </w:tblBorders>
    </w:tblPr>
    <w:tcPr>
      <w:shd w:val="clear" w:color="auto" w:fill="DBEBD0"/>
    </w:tcPr>
    <w:tblStylePr w:type="firstRow">
      <w:rPr>
        <w:b/>
        <w:bCs/>
      </w:rPr>
    </w:tblStylePr>
    <w:tblStylePr w:type="lastRow">
      <w:rPr>
        <w:b/>
        <w:bCs/>
      </w:rPr>
      <w:tblPr/>
      <w:tcPr>
        <w:tcBorders>
          <w:top w:val="single" w:sz="18" w:space="0" w:color="93C571"/>
        </w:tcBorders>
      </w:tcPr>
    </w:tblStylePr>
    <w:tblStylePr w:type="firstCol">
      <w:rPr>
        <w:b/>
        <w:bCs/>
      </w:rPr>
    </w:tblStylePr>
    <w:tblStylePr w:type="lastCol">
      <w:rPr>
        <w:b/>
        <w:bCs/>
      </w:rPr>
    </w:tblStylePr>
    <w:tblStylePr w:type="band1Vert">
      <w:tblPr/>
      <w:tcPr>
        <w:shd w:val="clear" w:color="auto" w:fill="B7D8A0"/>
      </w:tcPr>
    </w:tblStylePr>
    <w:tblStylePr w:type="band1Horz">
      <w:tblPr/>
      <w:tcPr>
        <w:shd w:val="clear" w:color="auto" w:fill="B7D8A0"/>
      </w:tcPr>
    </w:tblStylePr>
  </w:style>
  <w:style w:type="table" w:styleId="26">
    <w:name w:val="Medium Grid 2"/>
    <w:basedOn w:val="a1"/>
    <w:uiPriority w:val="68"/>
    <w:semiHidden/>
    <w:unhideWhenUsed/>
    <w:rsid w:val="00212EE0"/>
    <w:rPr>
      <w:rFonts w:ascii="Calibri Light" w:eastAsia="Times New Roman" w:hAnsi="Calibri Light"/>
      <w:color w:val="000000"/>
    </w:rPr>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cPr>
      <w:shd w:val="clear" w:color="auto" w:fill="C0C0C0"/>
    </w:tcPr>
    <w:tblStylePr w:type="firstRow">
      <w:rPr>
        <w:b/>
        <w:bCs/>
        <w:color w:val="000000"/>
      </w:rPr>
      <w:tblPr/>
      <w:tcPr>
        <w:shd w:val="clear" w:color="auto" w:fill="E6E6E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CCCCCC"/>
      </w:tcPr>
    </w:tblStylePr>
    <w:tblStylePr w:type="band1Vert">
      <w:tblPr/>
      <w:tcPr>
        <w:shd w:val="clear" w:color="auto" w:fill="808080"/>
      </w:tcPr>
    </w:tblStylePr>
    <w:tblStylePr w:type="band1Horz">
      <w:tblPr/>
      <w:tcPr>
        <w:tcBorders>
          <w:insideH w:val="single" w:sz="6" w:space="0" w:color="000000"/>
          <w:insideV w:val="single" w:sz="6" w:space="0" w:color="000000"/>
        </w:tcBorders>
        <w:shd w:val="clear" w:color="auto" w:fill="808080"/>
      </w:tcPr>
    </w:tblStylePr>
    <w:tblStylePr w:type="nwCell">
      <w:tblPr/>
      <w:tcPr>
        <w:shd w:val="clear" w:color="auto" w:fill="FFFFFF"/>
      </w:tcPr>
    </w:tblStylePr>
  </w:style>
  <w:style w:type="table" w:styleId="2-11">
    <w:name w:val="Medium Grid 2 Accent 1"/>
    <w:basedOn w:val="a1"/>
    <w:uiPriority w:val="68"/>
    <w:semiHidden/>
    <w:unhideWhenUsed/>
    <w:rsid w:val="00212EE0"/>
    <w:rPr>
      <w:rFonts w:ascii="Calibri Light" w:eastAsia="Times New Roman" w:hAnsi="Calibri Light"/>
      <w:color w:val="000000"/>
    </w:rPr>
    <w:tblPr>
      <w:tblStyleRowBandSize w:val="1"/>
      <w:tblStyleColBandSize w:val="1"/>
      <w:tblBorders>
        <w:top w:val="single" w:sz="8" w:space="0" w:color="4472C4"/>
        <w:left w:val="single" w:sz="8" w:space="0" w:color="4472C4"/>
        <w:bottom w:val="single" w:sz="8" w:space="0" w:color="4472C4"/>
        <w:right w:val="single" w:sz="8" w:space="0" w:color="4472C4"/>
        <w:insideH w:val="single" w:sz="8" w:space="0" w:color="4472C4"/>
        <w:insideV w:val="single" w:sz="8" w:space="0" w:color="4472C4"/>
      </w:tblBorders>
    </w:tblPr>
    <w:tcPr>
      <w:shd w:val="clear" w:color="auto" w:fill="D0DBF0"/>
    </w:tcPr>
    <w:tblStylePr w:type="firstRow">
      <w:rPr>
        <w:b/>
        <w:bCs/>
        <w:color w:val="000000"/>
      </w:rPr>
      <w:tblPr/>
      <w:tcPr>
        <w:shd w:val="clear" w:color="auto" w:fill="ECF1F9"/>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9E2F3"/>
      </w:tcPr>
    </w:tblStylePr>
    <w:tblStylePr w:type="band1Vert">
      <w:tblPr/>
      <w:tcPr>
        <w:shd w:val="clear" w:color="auto" w:fill="A1B8E1"/>
      </w:tcPr>
    </w:tblStylePr>
    <w:tblStylePr w:type="band1Horz">
      <w:tblPr/>
      <w:tcPr>
        <w:tcBorders>
          <w:insideH w:val="single" w:sz="6" w:space="0" w:color="4472C4"/>
          <w:insideV w:val="single" w:sz="6" w:space="0" w:color="4472C4"/>
        </w:tcBorders>
        <w:shd w:val="clear" w:color="auto" w:fill="A1B8E1"/>
      </w:tcPr>
    </w:tblStylePr>
    <w:tblStylePr w:type="nwCell">
      <w:tblPr/>
      <w:tcPr>
        <w:shd w:val="clear" w:color="auto" w:fill="FFFFFF"/>
      </w:tcPr>
    </w:tblStylePr>
  </w:style>
  <w:style w:type="table" w:styleId="2-21">
    <w:name w:val="Medium Grid 2 Accent 2"/>
    <w:basedOn w:val="a1"/>
    <w:uiPriority w:val="68"/>
    <w:semiHidden/>
    <w:unhideWhenUsed/>
    <w:rsid w:val="00212EE0"/>
    <w:rPr>
      <w:rFonts w:ascii="Calibri Light" w:eastAsia="Times New Roman" w:hAnsi="Calibri Light"/>
      <w:color w:val="000000"/>
    </w:rPr>
    <w:tblPr>
      <w:tblStyleRowBandSize w:val="1"/>
      <w:tblStyleColBandSize w:val="1"/>
      <w:tblBorders>
        <w:top w:val="single" w:sz="8" w:space="0" w:color="ED7D31"/>
        <w:left w:val="single" w:sz="8" w:space="0" w:color="ED7D31"/>
        <w:bottom w:val="single" w:sz="8" w:space="0" w:color="ED7D31"/>
        <w:right w:val="single" w:sz="8" w:space="0" w:color="ED7D31"/>
        <w:insideH w:val="single" w:sz="8" w:space="0" w:color="ED7D31"/>
        <w:insideV w:val="single" w:sz="8" w:space="0" w:color="ED7D31"/>
      </w:tblBorders>
    </w:tblPr>
    <w:tcPr>
      <w:shd w:val="clear" w:color="auto" w:fill="FADECB"/>
    </w:tcPr>
    <w:tblStylePr w:type="firstRow">
      <w:rPr>
        <w:b/>
        <w:bCs/>
        <w:color w:val="000000"/>
      </w:rPr>
      <w:tblPr/>
      <w:tcPr>
        <w:shd w:val="clear" w:color="auto" w:fill="FDF2EA"/>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BE4D5"/>
      </w:tcPr>
    </w:tblStylePr>
    <w:tblStylePr w:type="band1Vert">
      <w:tblPr/>
      <w:tcPr>
        <w:shd w:val="clear" w:color="auto" w:fill="F6BE98"/>
      </w:tcPr>
    </w:tblStylePr>
    <w:tblStylePr w:type="band1Horz">
      <w:tblPr/>
      <w:tcPr>
        <w:tcBorders>
          <w:insideH w:val="single" w:sz="6" w:space="0" w:color="ED7D31"/>
          <w:insideV w:val="single" w:sz="6" w:space="0" w:color="ED7D31"/>
        </w:tcBorders>
        <w:shd w:val="clear" w:color="auto" w:fill="F6BE98"/>
      </w:tcPr>
    </w:tblStylePr>
    <w:tblStylePr w:type="nwCell">
      <w:tblPr/>
      <w:tcPr>
        <w:shd w:val="clear" w:color="auto" w:fill="FFFFFF"/>
      </w:tcPr>
    </w:tblStylePr>
  </w:style>
  <w:style w:type="table" w:styleId="2-31">
    <w:name w:val="Medium Grid 2 Accent 3"/>
    <w:basedOn w:val="a1"/>
    <w:uiPriority w:val="68"/>
    <w:semiHidden/>
    <w:unhideWhenUsed/>
    <w:rsid w:val="00212EE0"/>
    <w:rPr>
      <w:rFonts w:ascii="Calibri Light" w:eastAsia="Times New Roman" w:hAnsi="Calibri Light"/>
      <w:color w:val="000000"/>
    </w:rPr>
    <w:tblPr>
      <w:tblStyleRowBandSize w:val="1"/>
      <w:tblStyleColBandSize w:val="1"/>
      <w:tblBorders>
        <w:top w:val="single" w:sz="8" w:space="0" w:color="A5A5A5"/>
        <w:left w:val="single" w:sz="8" w:space="0" w:color="A5A5A5"/>
        <w:bottom w:val="single" w:sz="8" w:space="0" w:color="A5A5A5"/>
        <w:right w:val="single" w:sz="8" w:space="0" w:color="A5A5A5"/>
        <w:insideH w:val="single" w:sz="8" w:space="0" w:color="A5A5A5"/>
        <w:insideV w:val="single" w:sz="8" w:space="0" w:color="A5A5A5"/>
      </w:tblBorders>
    </w:tblPr>
    <w:tcPr>
      <w:shd w:val="clear" w:color="auto" w:fill="E8E8E8"/>
    </w:tcPr>
    <w:tblStylePr w:type="firstRow">
      <w:rPr>
        <w:b/>
        <w:bCs/>
        <w:color w:val="000000"/>
      </w:rPr>
      <w:tblPr/>
      <w:tcPr>
        <w:shd w:val="clear" w:color="auto" w:fill="F6F6F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DEDED"/>
      </w:tcPr>
    </w:tblStylePr>
    <w:tblStylePr w:type="band1Vert">
      <w:tblPr/>
      <w:tcPr>
        <w:shd w:val="clear" w:color="auto" w:fill="D2D2D2"/>
      </w:tcPr>
    </w:tblStylePr>
    <w:tblStylePr w:type="band1Horz">
      <w:tblPr/>
      <w:tcPr>
        <w:tcBorders>
          <w:insideH w:val="single" w:sz="6" w:space="0" w:color="A5A5A5"/>
          <w:insideV w:val="single" w:sz="6" w:space="0" w:color="A5A5A5"/>
        </w:tcBorders>
        <w:shd w:val="clear" w:color="auto" w:fill="D2D2D2"/>
      </w:tcPr>
    </w:tblStylePr>
    <w:tblStylePr w:type="nwCell">
      <w:tblPr/>
      <w:tcPr>
        <w:shd w:val="clear" w:color="auto" w:fill="FFFFFF"/>
      </w:tcPr>
    </w:tblStylePr>
  </w:style>
  <w:style w:type="table" w:styleId="2-41">
    <w:name w:val="Medium Grid 2 Accent 4"/>
    <w:basedOn w:val="a1"/>
    <w:uiPriority w:val="68"/>
    <w:semiHidden/>
    <w:unhideWhenUsed/>
    <w:rsid w:val="00212EE0"/>
    <w:rPr>
      <w:rFonts w:ascii="Calibri Light" w:eastAsia="Times New Roman" w:hAnsi="Calibri Light"/>
      <w:color w:val="000000"/>
    </w:rPr>
    <w:tblPr>
      <w:tblStyleRowBandSize w:val="1"/>
      <w:tblStyleColBandSize w:val="1"/>
      <w:tblBorders>
        <w:top w:val="single" w:sz="8" w:space="0" w:color="FFC000"/>
        <w:left w:val="single" w:sz="8" w:space="0" w:color="FFC000"/>
        <w:bottom w:val="single" w:sz="8" w:space="0" w:color="FFC000"/>
        <w:right w:val="single" w:sz="8" w:space="0" w:color="FFC000"/>
        <w:insideH w:val="single" w:sz="8" w:space="0" w:color="FFC000"/>
        <w:insideV w:val="single" w:sz="8" w:space="0" w:color="FFC000"/>
      </w:tblBorders>
    </w:tblPr>
    <w:tcPr>
      <w:shd w:val="clear" w:color="auto" w:fill="FFEFC0"/>
    </w:tcPr>
    <w:tblStylePr w:type="firstRow">
      <w:rPr>
        <w:b/>
        <w:bCs/>
        <w:color w:val="000000"/>
      </w:rPr>
      <w:tblPr/>
      <w:tcPr>
        <w:shd w:val="clear" w:color="auto" w:fill="FFF8E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FF2CC"/>
      </w:tcPr>
    </w:tblStylePr>
    <w:tblStylePr w:type="band1Vert">
      <w:tblPr/>
      <w:tcPr>
        <w:shd w:val="clear" w:color="auto" w:fill="FFDF80"/>
      </w:tcPr>
    </w:tblStylePr>
    <w:tblStylePr w:type="band1Horz">
      <w:tblPr/>
      <w:tcPr>
        <w:tcBorders>
          <w:insideH w:val="single" w:sz="6" w:space="0" w:color="FFC000"/>
          <w:insideV w:val="single" w:sz="6" w:space="0" w:color="FFC000"/>
        </w:tcBorders>
        <w:shd w:val="clear" w:color="auto" w:fill="FFDF80"/>
      </w:tcPr>
    </w:tblStylePr>
    <w:tblStylePr w:type="nwCell">
      <w:tblPr/>
      <w:tcPr>
        <w:shd w:val="clear" w:color="auto" w:fill="FFFFFF"/>
      </w:tcPr>
    </w:tblStylePr>
  </w:style>
  <w:style w:type="table" w:styleId="2-51">
    <w:name w:val="Medium Grid 2 Accent 5"/>
    <w:basedOn w:val="a1"/>
    <w:uiPriority w:val="68"/>
    <w:semiHidden/>
    <w:unhideWhenUsed/>
    <w:rsid w:val="00212EE0"/>
    <w:rPr>
      <w:rFonts w:ascii="Calibri Light" w:eastAsia="Times New Roman" w:hAnsi="Calibri Light"/>
      <w:color w:val="000000"/>
    </w:rPr>
    <w:tblPr>
      <w:tblStyleRowBandSize w:val="1"/>
      <w:tblStyleColBandSize w:val="1"/>
      <w:tblBorders>
        <w:top w:val="single" w:sz="8" w:space="0" w:color="5B9BD5"/>
        <w:left w:val="single" w:sz="8" w:space="0" w:color="5B9BD5"/>
        <w:bottom w:val="single" w:sz="8" w:space="0" w:color="5B9BD5"/>
        <w:right w:val="single" w:sz="8" w:space="0" w:color="5B9BD5"/>
        <w:insideH w:val="single" w:sz="8" w:space="0" w:color="5B9BD5"/>
        <w:insideV w:val="single" w:sz="8" w:space="0" w:color="5B9BD5"/>
      </w:tblBorders>
    </w:tblPr>
    <w:tcPr>
      <w:shd w:val="clear" w:color="auto" w:fill="D6E6F4"/>
    </w:tcPr>
    <w:tblStylePr w:type="firstRow">
      <w:rPr>
        <w:b/>
        <w:bCs/>
        <w:color w:val="000000"/>
      </w:rPr>
      <w:tblPr/>
      <w:tcPr>
        <w:shd w:val="clear" w:color="auto" w:fill="EEF5FB"/>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EEAF6"/>
      </w:tcPr>
    </w:tblStylePr>
    <w:tblStylePr w:type="band1Vert">
      <w:tblPr/>
      <w:tcPr>
        <w:shd w:val="clear" w:color="auto" w:fill="ADCCEA"/>
      </w:tcPr>
    </w:tblStylePr>
    <w:tblStylePr w:type="band1Horz">
      <w:tblPr/>
      <w:tcPr>
        <w:tcBorders>
          <w:insideH w:val="single" w:sz="6" w:space="0" w:color="5B9BD5"/>
          <w:insideV w:val="single" w:sz="6" w:space="0" w:color="5B9BD5"/>
        </w:tcBorders>
        <w:shd w:val="clear" w:color="auto" w:fill="ADCCEA"/>
      </w:tcPr>
    </w:tblStylePr>
    <w:tblStylePr w:type="nwCell">
      <w:tblPr/>
      <w:tcPr>
        <w:shd w:val="clear" w:color="auto" w:fill="FFFFFF"/>
      </w:tcPr>
    </w:tblStylePr>
  </w:style>
  <w:style w:type="table" w:styleId="2-61">
    <w:name w:val="Medium Grid 2 Accent 6"/>
    <w:basedOn w:val="a1"/>
    <w:uiPriority w:val="68"/>
    <w:semiHidden/>
    <w:unhideWhenUsed/>
    <w:rsid w:val="00212EE0"/>
    <w:rPr>
      <w:rFonts w:ascii="Calibri Light" w:eastAsia="Times New Roman" w:hAnsi="Calibri Light"/>
      <w:color w:val="000000"/>
    </w:rPr>
    <w:tblPr>
      <w:tblStyleRowBandSize w:val="1"/>
      <w:tblStyleColBandSize w:val="1"/>
      <w:tblBorders>
        <w:top w:val="single" w:sz="8" w:space="0" w:color="70AD47"/>
        <w:left w:val="single" w:sz="8" w:space="0" w:color="70AD47"/>
        <w:bottom w:val="single" w:sz="8" w:space="0" w:color="70AD47"/>
        <w:right w:val="single" w:sz="8" w:space="0" w:color="70AD47"/>
        <w:insideH w:val="single" w:sz="8" w:space="0" w:color="70AD47"/>
        <w:insideV w:val="single" w:sz="8" w:space="0" w:color="70AD47"/>
      </w:tblBorders>
    </w:tblPr>
    <w:tcPr>
      <w:shd w:val="clear" w:color="auto" w:fill="DBEBD0"/>
    </w:tcPr>
    <w:tblStylePr w:type="firstRow">
      <w:rPr>
        <w:b/>
        <w:bCs/>
        <w:color w:val="000000"/>
      </w:rPr>
      <w:tblPr/>
      <w:tcPr>
        <w:shd w:val="clear" w:color="auto" w:fill="F0F7EC"/>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2EFD9"/>
      </w:tcPr>
    </w:tblStylePr>
    <w:tblStylePr w:type="band1Vert">
      <w:tblPr/>
      <w:tcPr>
        <w:shd w:val="clear" w:color="auto" w:fill="B7D8A0"/>
      </w:tcPr>
    </w:tblStylePr>
    <w:tblStylePr w:type="band1Horz">
      <w:tblPr/>
      <w:tcPr>
        <w:tcBorders>
          <w:insideH w:val="single" w:sz="6" w:space="0" w:color="70AD47"/>
          <w:insideV w:val="single" w:sz="6" w:space="0" w:color="70AD47"/>
        </w:tcBorders>
        <w:shd w:val="clear" w:color="auto" w:fill="B7D8A0"/>
      </w:tcPr>
    </w:tblStylePr>
    <w:tblStylePr w:type="nwCell">
      <w:tblPr/>
      <w:tcPr>
        <w:shd w:val="clear" w:color="auto" w:fill="FFFFFF"/>
      </w:tcPr>
    </w:tblStylePr>
  </w:style>
  <w:style w:type="table" w:styleId="35">
    <w:name w:val="Medium Grid 3"/>
    <w:basedOn w:val="a1"/>
    <w:uiPriority w:val="69"/>
    <w:semiHidden/>
    <w:unhideWhenUsed/>
    <w:rsid w:val="00212EE0"/>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C0C0C0"/>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000000"/>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000000"/>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000000"/>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000000"/>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80808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808080"/>
      </w:tcPr>
    </w:tblStylePr>
  </w:style>
  <w:style w:type="table" w:styleId="3-11">
    <w:name w:val="Medium Grid 3 Accent 1"/>
    <w:basedOn w:val="a1"/>
    <w:uiPriority w:val="69"/>
    <w:semiHidden/>
    <w:unhideWhenUsed/>
    <w:rsid w:val="00212EE0"/>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0DBF0"/>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472C4"/>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472C4"/>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4472C4"/>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472C4"/>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1B8E1"/>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1B8E1"/>
      </w:tcPr>
    </w:tblStylePr>
  </w:style>
  <w:style w:type="table" w:styleId="3-21">
    <w:name w:val="Medium Grid 3 Accent 2"/>
    <w:basedOn w:val="a1"/>
    <w:uiPriority w:val="69"/>
    <w:semiHidden/>
    <w:unhideWhenUsed/>
    <w:rsid w:val="00212EE0"/>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FADECB"/>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ED7D31"/>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ED7D31"/>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ED7D31"/>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ED7D31"/>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F6BE98"/>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F6BE98"/>
      </w:tcPr>
    </w:tblStylePr>
  </w:style>
  <w:style w:type="table" w:styleId="3-31">
    <w:name w:val="Medium Grid 3 Accent 3"/>
    <w:basedOn w:val="a1"/>
    <w:uiPriority w:val="69"/>
    <w:semiHidden/>
    <w:unhideWhenUsed/>
    <w:rsid w:val="00212EE0"/>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E8E8E8"/>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A5A5A5"/>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A5A5A5"/>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A5A5A5"/>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A5A5A5"/>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D2D2D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D2D2D2"/>
      </w:tcPr>
    </w:tblStylePr>
  </w:style>
  <w:style w:type="table" w:styleId="3-41">
    <w:name w:val="Medium Grid 3 Accent 4"/>
    <w:basedOn w:val="a1"/>
    <w:uiPriority w:val="69"/>
    <w:semiHidden/>
    <w:unhideWhenUsed/>
    <w:rsid w:val="00212EE0"/>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FFEFC0"/>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FFC000"/>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FFC000"/>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FFC000"/>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FFC000"/>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FFDF8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FFDF80"/>
      </w:tcPr>
    </w:tblStylePr>
  </w:style>
  <w:style w:type="table" w:styleId="3-51">
    <w:name w:val="Medium Grid 3 Accent 5"/>
    <w:basedOn w:val="a1"/>
    <w:uiPriority w:val="69"/>
    <w:semiHidden/>
    <w:unhideWhenUsed/>
    <w:rsid w:val="00212EE0"/>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6E6F4"/>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5B9BD5"/>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5B9BD5"/>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5B9BD5"/>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5B9BD5"/>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DCCEA"/>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DCCEA"/>
      </w:tcPr>
    </w:tblStylePr>
  </w:style>
  <w:style w:type="table" w:styleId="3-61">
    <w:name w:val="Medium Grid 3 Accent 6"/>
    <w:basedOn w:val="a1"/>
    <w:uiPriority w:val="69"/>
    <w:semiHidden/>
    <w:unhideWhenUsed/>
    <w:rsid w:val="00212EE0"/>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BEBD0"/>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70AD47"/>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70AD47"/>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70AD47"/>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70AD47"/>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B7D8A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B7D8A0"/>
      </w:tcPr>
    </w:tblStylePr>
  </w:style>
  <w:style w:type="table" w:styleId="16">
    <w:name w:val="Medium List 1"/>
    <w:basedOn w:val="a1"/>
    <w:uiPriority w:val="65"/>
    <w:semiHidden/>
    <w:unhideWhenUsed/>
    <w:rsid w:val="00212EE0"/>
    <w:rPr>
      <w:color w:val="000000"/>
    </w:rPr>
    <w:tblPr>
      <w:tblStyleRowBandSize w:val="1"/>
      <w:tblStyleColBandSize w:val="1"/>
      <w:tblBorders>
        <w:top w:val="single" w:sz="8" w:space="0" w:color="000000"/>
        <w:bottom w:val="single" w:sz="8" w:space="0" w:color="000000"/>
      </w:tblBorders>
    </w:tblPr>
    <w:tblStylePr w:type="firstRow">
      <w:rPr>
        <w:rFonts w:ascii="맑은 고딕" w:eastAsia="Times New Roman" w:hAnsi="맑은 고딕" w:cs="Times New Roman"/>
      </w:rPr>
      <w:tblPr/>
      <w:tcPr>
        <w:tcBorders>
          <w:top w:val="nil"/>
          <w:bottom w:val="single" w:sz="8" w:space="0" w:color="000000"/>
        </w:tcBorders>
      </w:tcPr>
    </w:tblStylePr>
    <w:tblStylePr w:type="lastRow">
      <w:rPr>
        <w:b/>
        <w:bCs/>
        <w:color w:val="44546A"/>
      </w:rPr>
      <w:tblPr/>
      <w:tcPr>
        <w:tcBorders>
          <w:top w:val="single" w:sz="8" w:space="0" w:color="000000"/>
          <w:bottom w:val="single" w:sz="8" w:space="0" w:color="000000"/>
        </w:tcBorders>
      </w:tcPr>
    </w:tblStylePr>
    <w:tblStylePr w:type="firstCol">
      <w:rPr>
        <w:b/>
        <w:bCs/>
      </w:rPr>
    </w:tblStylePr>
    <w:tblStylePr w:type="lastCol">
      <w:rPr>
        <w:b/>
        <w:bCs/>
      </w:rPr>
      <w:tblPr/>
      <w:tcPr>
        <w:tcBorders>
          <w:top w:val="single" w:sz="8" w:space="0" w:color="000000"/>
          <w:bottom w:val="single" w:sz="8" w:space="0" w:color="000000"/>
        </w:tcBorders>
      </w:tcPr>
    </w:tblStylePr>
    <w:tblStylePr w:type="band1Vert">
      <w:tblPr/>
      <w:tcPr>
        <w:shd w:val="clear" w:color="auto" w:fill="C0C0C0"/>
      </w:tcPr>
    </w:tblStylePr>
    <w:tblStylePr w:type="band1Horz">
      <w:tblPr/>
      <w:tcPr>
        <w:shd w:val="clear" w:color="auto" w:fill="C0C0C0"/>
      </w:tcPr>
    </w:tblStylePr>
  </w:style>
  <w:style w:type="table" w:styleId="1-12">
    <w:name w:val="Medium List 1 Accent 1"/>
    <w:basedOn w:val="a1"/>
    <w:uiPriority w:val="65"/>
    <w:semiHidden/>
    <w:unhideWhenUsed/>
    <w:rsid w:val="00212EE0"/>
    <w:rPr>
      <w:color w:val="000000"/>
    </w:rPr>
    <w:tblPr>
      <w:tblStyleRowBandSize w:val="1"/>
      <w:tblStyleColBandSize w:val="1"/>
      <w:tblBorders>
        <w:top w:val="single" w:sz="8" w:space="0" w:color="4472C4"/>
        <w:bottom w:val="single" w:sz="8" w:space="0" w:color="4472C4"/>
      </w:tblBorders>
    </w:tblPr>
    <w:tblStylePr w:type="firstRow">
      <w:rPr>
        <w:rFonts w:ascii="맑은 고딕" w:eastAsia="Times New Roman" w:hAnsi="맑은 고딕" w:cs="Times New Roman"/>
      </w:rPr>
      <w:tblPr/>
      <w:tcPr>
        <w:tcBorders>
          <w:top w:val="nil"/>
          <w:bottom w:val="single" w:sz="8" w:space="0" w:color="4472C4"/>
        </w:tcBorders>
      </w:tcPr>
    </w:tblStylePr>
    <w:tblStylePr w:type="lastRow">
      <w:rPr>
        <w:b/>
        <w:bCs/>
        <w:color w:val="44546A"/>
      </w:rPr>
      <w:tblPr/>
      <w:tcPr>
        <w:tcBorders>
          <w:top w:val="single" w:sz="8" w:space="0" w:color="4472C4"/>
          <w:bottom w:val="single" w:sz="8" w:space="0" w:color="4472C4"/>
        </w:tcBorders>
      </w:tcPr>
    </w:tblStylePr>
    <w:tblStylePr w:type="firstCol">
      <w:rPr>
        <w:b/>
        <w:bCs/>
      </w:rPr>
    </w:tblStylePr>
    <w:tblStylePr w:type="lastCol">
      <w:rPr>
        <w:b/>
        <w:bCs/>
      </w:rPr>
      <w:tblPr/>
      <w:tcPr>
        <w:tcBorders>
          <w:top w:val="single" w:sz="8" w:space="0" w:color="4472C4"/>
          <w:bottom w:val="single" w:sz="8" w:space="0" w:color="4472C4"/>
        </w:tcBorders>
      </w:tcPr>
    </w:tblStylePr>
    <w:tblStylePr w:type="band1Vert">
      <w:tblPr/>
      <w:tcPr>
        <w:shd w:val="clear" w:color="auto" w:fill="D0DBF0"/>
      </w:tcPr>
    </w:tblStylePr>
    <w:tblStylePr w:type="band1Horz">
      <w:tblPr/>
      <w:tcPr>
        <w:shd w:val="clear" w:color="auto" w:fill="D0DBF0"/>
      </w:tcPr>
    </w:tblStylePr>
  </w:style>
  <w:style w:type="table" w:styleId="1-22">
    <w:name w:val="Medium List 1 Accent 2"/>
    <w:basedOn w:val="a1"/>
    <w:uiPriority w:val="65"/>
    <w:semiHidden/>
    <w:unhideWhenUsed/>
    <w:rsid w:val="00212EE0"/>
    <w:rPr>
      <w:color w:val="000000"/>
    </w:rPr>
    <w:tblPr>
      <w:tblStyleRowBandSize w:val="1"/>
      <w:tblStyleColBandSize w:val="1"/>
      <w:tblBorders>
        <w:top w:val="single" w:sz="8" w:space="0" w:color="ED7D31"/>
        <w:bottom w:val="single" w:sz="8" w:space="0" w:color="ED7D31"/>
      </w:tblBorders>
    </w:tblPr>
    <w:tblStylePr w:type="firstRow">
      <w:rPr>
        <w:rFonts w:ascii="맑은 고딕" w:eastAsia="Times New Roman" w:hAnsi="맑은 고딕" w:cs="Times New Roman"/>
      </w:rPr>
      <w:tblPr/>
      <w:tcPr>
        <w:tcBorders>
          <w:top w:val="nil"/>
          <w:bottom w:val="single" w:sz="8" w:space="0" w:color="ED7D31"/>
        </w:tcBorders>
      </w:tcPr>
    </w:tblStylePr>
    <w:tblStylePr w:type="lastRow">
      <w:rPr>
        <w:b/>
        <w:bCs/>
        <w:color w:val="44546A"/>
      </w:rPr>
      <w:tblPr/>
      <w:tcPr>
        <w:tcBorders>
          <w:top w:val="single" w:sz="8" w:space="0" w:color="ED7D31"/>
          <w:bottom w:val="single" w:sz="8" w:space="0" w:color="ED7D31"/>
        </w:tcBorders>
      </w:tcPr>
    </w:tblStylePr>
    <w:tblStylePr w:type="firstCol">
      <w:rPr>
        <w:b/>
        <w:bCs/>
      </w:rPr>
    </w:tblStylePr>
    <w:tblStylePr w:type="lastCol">
      <w:rPr>
        <w:b/>
        <w:bCs/>
      </w:rPr>
      <w:tblPr/>
      <w:tcPr>
        <w:tcBorders>
          <w:top w:val="single" w:sz="8" w:space="0" w:color="ED7D31"/>
          <w:bottom w:val="single" w:sz="8" w:space="0" w:color="ED7D31"/>
        </w:tcBorders>
      </w:tcPr>
    </w:tblStylePr>
    <w:tblStylePr w:type="band1Vert">
      <w:tblPr/>
      <w:tcPr>
        <w:shd w:val="clear" w:color="auto" w:fill="FADECB"/>
      </w:tcPr>
    </w:tblStylePr>
    <w:tblStylePr w:type="band1Horz">
      <w:tblPr/>
      <w:tcPr>
        <w:shd w:val="clear" w:color="auto" w:fill="FADECB"/>
      </w:tcPr>
    </w:tblStylePr>
  </w:style>
  <w:style w:type="table" w:styleId="1-32">
    <w:name w:val="Medium List 1 Accent 3"/>
    <w:basedOn w:val="a1"/>
    <w:uiPriority w:val="65"/>
    <w:semiHidden/>
    <w:unhideWhenUsed/>
    <w:rsid w:val="00212EE0"/>
    <w:rPr>
      <w:color w:val="000000"/>
    </w:rPr>
    <w:tblPr>
      <w:tblStyleRowBandSize w:val="1"/>
      <w:tblStyleColBandSize w:val="1"/>
      <w:tblBorders>
        <w:top w:val="single" w:sz="8" w:space="0" w:color="A5A5A5"/>
        <w:bottom w:val="single" w:sz="8" w:space="0" w:color="A5A5A5"/>
      </w:tblBorders>
    </w:tblPr>
    <w:tblStylePr w:type="firstRow">
      <w:rPr>
        <w:rFonts w:ascii="맑은 고딕" w:eastAsia="Times New Roman" w:hAnsi="맑은 고딕" w:cs="Times New Roman"/>
      </w:rPr>
      <w:tblPr/>
      <w:tcPr>
        <w:tcBorders>
          <w:top w:val="nil"/>
          <w:bottom w:val="single" w:sz="8" w:space="0" w:color="A5A5A5"/>
        </w:tcBorders>
      </w:tcPr>
    </w:tblStylePr>
    <w:tblStylePr w:type="lastRow">
      <w:rPr>
        <w:b/>
        <w:bCs/>
        <w:color w:val="44546A"/>
      </w:rPr>
      <w:tblPr/>
      <w:tcPr>
        <w:tcBorders>
          <w:top w:val="single" w:sz="8" w:space="0" w:color="A5A5A5"/>
          <w:bottom w:val="single" w:sz="8" w:space="0" w:color="A5A5A5"/>
        </w:tcBorders>
      </w:tcPr>
    </w:tblStylePr>
    <w:tblStylePr w:type="firstCol">
      <w:rPr>
        <w:b/>
        <w:bCs/>
      </w:rPr>
    </w:tblStylePr>
    <w:tblStylePr w:type="lastCol">
      <w:rPr>
        <w:b/>
        <w:bCs/>
      </w:rPr>
      <w:tblPr/>
      <w:tcPr>
        <w:tcBorders>
          <w:top w:val="single" w:sz="8" w:space="0" w:color="A5A5A5"/>
          <w:bottom w:val="single" w:sz="8" w:space="0" w:color="A5A5A5"/>
        </w:tcBorders>
      </w:tcPr>
    </w:tblStylePr>
    <w:tblStylePr w:type="band1Vert">
      <w:tblPr/>
      <w:tcPr>
        <w:shd w:val="clear" w:color="auto" w:fill="E8E8E8"/>
      </w:tcPr>
    </w:tblStylePr>
    <w:tblStylePr w:type="band1Horz">
      <w:tblPr/>
      <w:tcPr>
        <w:shd w:val="clear" w:color="auto" w:fill="E8E8E8"/>
      </w:tcPr>
    </w:tblStylePr>
  </w:style>
  <w:style w:type="table" w:styleId="1-42">
    <w:name w:val="Medium List 1 Accent 4"/>
    <w:basedOn w:val="a1"/>
    <w:uiPriority w:val="65"/>
    <w:semiHidden/>
    <w:unhideWhenUsed/>
    <w:rsid w:val="00212EE0"/>
    <w:rPr>
      <w:color w:val="000000"/>
    </w:rPr>
    <w:tblPr>
      <w:tblStyleRowBandSize w:val="1"/>
      <w:tblStyleColBandSize w:val="1"/>
      <w:tblBorders>
        <w:top w:val="single" w:sz="8" w:space="0" w:color="FFC000"/>
        <w:bottom w:val="single" w:sz="8" w:space="0" w:color="FFC000"/>
      </w:tblBorders>
    </w:tblPr>
    <w:tblStylePr w:type="firstRow">
      <w:rPr>
        <w:rFonts w:ascii="맑은 고딕" w:eastAsia="Times New Roman" w:hAnsi="맑은 고딕" w:cs="Times New Roman"/>
      </w:rPr>
      <w:tblPr/>
      <w:tcPr>
        <w:tcBorders>
          <w:top w:val="nil"/>
          <w:bottom w:val="single" w:sz="8" w:space="0" w:color="FFC000"/>
        </w:tcBorders>
      </w:tcPr>
    </w:tblStylePr>
    <w:tblStylePr w:type="lastRow">
      <w:rPr>
        <w:b/>
        <w:bCs/>
        <w:color w:val="44546A"/>
      </w:rPr>
      <w:tblPr/>
      <w:tcPr>
        <w:tcBorders>
          <w:top w:val="single" w:sz="8" w:space="0" w:color="FFC000"/>
          <w:bottom w:val="single" w:sz="8" w:space="0" w:color="FFC000"/>
        </w:tcBorders>
      </w:tcPr>
    </w:tblStylePr>
    <w:tblStylePr w:type="firstCol">
      <w:rPr>
        <w:b/>
        <w:bCs/>
      </w:rPr>
    </w:tblStylePr>
    <w:tblStylePr w:type="lastCol">
      <w:rPr>
        <w:b/>
        <w:bCs/>
      </w:rPr>
      <w:tblPr/>
      <w:tcPr>
        <w:tcBorders>
          <w:top w:val="single" w:sz="8" w:space="0" w:color="FFC000"/>
          <w:bottom w:val="single" w:sz="8" w:space="0" w:color="FFC000"/>
        </w:tcBorders>
      </w:tcPr>
    </w:tblStylePr>
    <w:tblStylePr w:type="band1Vert">
      <w:tblPr/>
      <w:tcPr>
        <w:shd w:val="clear" w:color="auto" w:fill="FFEFC0"/>
      </w:tcPr>
    </w:tblStylePr>
    <w:tblStylePr w:type="band1Horz">
      <w:tblPr/>
      <w:tcPr>
        <w:shd w:val="clear" w:color="auto" w:fill="FFEFC0"/>
      </w:tcPr>
    </w:tblStylePr>
  </w:style>
  <w:style w:type="table" w:styleId="1-52">
    <w:name w:val="Medium List 1 Accent 5"/>
    <w:basedOn w:val="a1"/>
    <w:uiPriority w:val="65"/>
    <w:semiHidden/>
    <w:unhideWhenUsed/>
    <w:rsid w:val="00212EE0"/>
    <w:rPr>
      <w:color w:val="000000"/>
    </w:rPr>
    <w:tblPr>
      <w:tblStyleRowBandSize w:val="1"/>
      <w:tblStyleColBandSize w:val="1"/>
      <w:tblBorders>
        <w:top w:val="single" w:sz="8" w:space="0" w:color="5B9BD5"/>
        <w:bottom w:val="single" w:sz="8" w:space="0" w:color="5B9BD5"/>
      </w:tblBorders>
    </w:tblPr>
    <w:tblStylePr w:type="firstRow">
      <w:rPr>
        <w:rFonts w:ascii="맑은 고딕" w:eastAsia="Times New Roman" w:hAnsi="맑은 고딕" w:cs="Times New Roman"/>
      </w:rPr>
      <w:tblPr/>
      <w:tcPr>
        <w:tcBorders>
          <w:top w:val="nil"/>
          <w:bottom w:val="single" w:sz="8" w:space="0" w:color="5B9BD5"/>
        </w:tcBorders>
      </w:tcPr>
    </w:tblStylePr>
    <w:tblStylePr w:type="lastRow">
      <w:rPr>
        <w:b/>
        <w:bCs/>
        <w:color w:val="44546A"/>
      </w:rPr>
      <w:tblPr/>
      <w:tcPr>
        <w:tcBorders>
          <w:top w:val="single" w:sz="8" w:space="0" w:color="5B9BD5"/>
          <w:bottom w:val="single" w:sz="8" w:space="0" w:color="5B9BD5"/>
        </w:tcBorders>
      </w:tcPr>
    </w:tblStylePr>
    <w:tblStylePr w:type="firstCol">
      <w:rPr>
        <w:b/>
        <w:bCs/>
      </w:rPr>
    </w:tblStylePr>
    <w:tblStylePr w:type="lastCol">
      <w:rPr>
        <w:b/>
        <w:bCs/>
      </w:rPr>
      <w:tblPr/>
      <w:tcPr>
        <w:tcBorders>
          <w:top w:val="single" w:sz="8" w:space="0" w:color="5B9BD5"/>
          <w:bottom w:val="single" w:sz="8" w:space="0" w:color="5B9BD5"/>
        </w:tcBorders>
      </w:tcPr>
    </w:tblStylePr>
    <w:tblStylePr w:type="band1Vert">
      <w:tblPr/>
      <w:tcPr>
        <w:shd w:val="clear" w:color="auto" w:fill="D6E6F4"/>
      </w:tcPr>
    </w:tblStylePr>
    <w:tblStylePr w:type="band1Horz">
      <w:tblPr/>
      <w:tcPr>
        <w:shd w:val="clear" w:color="auto" w:fill="D6E6F4"/>
      </w:tcPr>
    </w:tblStylePr>
  </w:style>
  <w:style w:type="table" w:styleId="1-62">
    <w:name w:val="Medium List 1 Accent 6"/>
    <w:basedOn w:val="a1"/>
    <w:uiPriority w:val="65"/>
    <w:semiHidden/>
    <w:unhideWhenUsed/>
    <w:rsid w:val="00212EE0"/>
    <w:rPr>
      <w:color w:val="000000"/>
    </w:rPr>
    <w:tblPr>
      <w:tblStyleRowBandSize w:val="1"/>
      <w:tblStyleColBandSize w:val="1"/>
      <w:tblBorders>
        <w:top w:val="single" w:sz="8" w:space="0" w:color="70AD47"/>
        <w:bottom w:val="single" w:sz="8" w:space="0" w:color="70AD47"/>
      </w:tblBorders>
    </w:tblPr>
    <w:tblStylePr w:type="firstRow">
      <w:rPr>
        <w:rFonts w:ascii="맑은 고딕" w:eastAsia="Times New Roman" w:hAnsi="맑은 고딕" w:cs="Times New Roman"/>
      </w:rPr>
      <w:tblPr/>
      <w:tcPr>
        <w:tcBorders>
          <w:top w:val="nil"/>
          <w:bottom w:val="single" w:sz="8" w:space="0" w:color="70AD47"/>
        </w:tcBorders>
      </w:tcPr>
    </w:tblStylePr>
    <w:tblStylePr w:type="lastRow">
      <w:rPr>
        <w:b/>
        <w:bCs/>
        <w:color w:val="44546A"/>
      </w:rPr>
      <w:tblPr/>
      <w:tcPr>
        <w:tcBorders>
          <w:top w:val="single" w:sz="8" w:space="0" w:color="70AD47"/>
          <w:bottom w:val="single" w:sz="8" w:space="0" w:color="70AD47"/>
        </w:tcBorders>
      </w:tcPr>
    </w:tblStylePr>
    <w:tblStylePr w:type="firstCol">
      <w:rPr>
        <w:b/>
        <w:bCs/>
      </w:rPr>
    </w:tblStylePr>
    <w:tblStylePr w:type="lastCol">
      <w:rPr>
        <w:b/>
        <w:bCs/>
      </w:rPr>
      <w:tblPr/>
      <w:tcPr>
        <w:tcBorders>
          <w:top w:val="single" w:sz="8" w:space="0" w:color="70AD47"/>
          <w:bottom w:val="single" w:sz="8" w:space="0" w:color="70AD47"/>
        </w:tcBorders>
      </w:tcPr>
    </w:tblStylePr>
    <w:tblStylePr w:type="band1Vert">
      <w:tblPr/>
      <w:tcPr>
        <w:shd w:val="clear" w:color="auto" w:fill="DBEBD0"/>
      </w:tcPr>
    </w:tblStylePr>
    <w:tblStylePr w:type="band1Horz">
      <w:tblPr/>
      <w:tcPr>
        <w:shd w:val="clear" w:color="auto" w:fill="DBEBD0"/>
      </w:tcPr>
    </w:tblStylePr>
  </w:style>
  <w:style w:type="table" w:styleId="27">
    <w:name w:val="Medium List 2"/>
    <w:basedOn w:val="a1"/>
    <w:uiPriority w:val="66"/>
    <w:semiHidden/>
    <w:unhideWhenUsed/>
    <w:rsid w:val="00212EE0"/>
    <w:rPr>
      <w:rFonts w:ascii="Calibri Light" w:eastAsia="Times New Roman" w:hAnsi="Calibri Light"/>
      <w:color w:val="000000"/>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rPr>
        <w:sz w:val="24"/>
        <w:szCs w:val="24"/>
      </w:rPr>
      <w:tblPr/>
      <w:tcPr>
        <w:tcBorders>
          <w:top w:val="nil"/>
          <w:left w:val="nil"/>
          <w:bottom w:val="single" w:sz="24" w:space="0" w:color="000000"/>
          <w:right w:val="nil"/>
          <w:insideH w:val="nil"/>
          <w:insideV w:val="nil"/>
        </w:tcBorders>
        <w:shd w:val="clear" w:color="auto" w:fill="FFFFFF"/>
      </w:tcPr>
    </w:tblStylePr>
    <w:tblStylePr w:type="lastRow">
      <w:tblPr/>
      <w:tcPr>
        <w:tcBorders>
          <w:top w:val="single" w:sz="8" w:space="0" w:color="000000"/>
          <w:left w:val="nil"/>
          <w:bottom w:val="nil"/>
          <w:right w:val="nil"/>
          <w:insideH w:val="nil"/>
          <w:insideV w:val="nil"/>
        </w:tcBorders>
        <w:shd w:val="clear" w:color="auto" w:fill="FFFFFF"/>
      </w:tcPr>
    </w:tblStylePr>
    <w:tblStylePr w:type="firstCol">
      <w:tblPr/>
      <w:tcPr>
        <w:tcBorders>
          <w:top w:val="nil"/>
          <w:left w:val="nil"/>
          <w:bottom w:val="nil"/>
          <w:right w:val="single" w:sz="8" w:space="0" w:color="000000"/>
          <w:insideH w:val="nil"/>
          <w:insideV w:val="nil"/>
        </w:tcBorders>
        <w:shd w:val="clear" w:color="auto" w:fill="FFFFFF"/>
      </w:tcPr>
    </w:tblStylePr>
    <w:tblStylePr w:type="lastCol">
      <w:tblPr/>
      <w:tcPr>
        <w:tcBorders>
          <w:top w:val="nil"/>
          <w:left w:val="single" w:sz="8" w:space="0" w:color="000000"/>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C0C0C0"/>
      </w:tcPr>
    </w:tblStylePr>
    <w:tblStylePr w:type="band1Horz">
      <w:tblPr/>
      <w:tcPr>
        <w:tcBorders>
          <w:top w:val="nil"/>
          <w:bottom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styleId="2-12">
    <w:name w:val="Medium List 2 Accent 1"/>
    <w:basedOn w:val="a1"/>
    <w:uiPriority w:val="66"/>
    <w:semiHidden/>
    <w:unhideWhenUsed/>
    <w:rsid w:val="00212EE0"/>
    <w:rPr>
      <w:rFonts w:ascii="Calibri Light" w:eastAsia="Times New Roman" w:hAnsi="Calibri Light"/>
      <w:color w:val="000000"/>
    </w:rPr>
    <w:tblPr>
      <w:tblStyleRowBandSize w:val="1"/>
      <w:tblStyleColBandSize w:val="1"/>
      <w:tblBorders>
        <w:top w:val="single" w:sz="8" w:space="0" w:color="4472C4"/>
        <w:left w:val="single" w:sz="8" w:space="0" w:color="4472C4"/>
        <w:bottom w:val="single" w:sz="8" w:space="0" w:color="4472C4"/>
        <w:right w:val="single" w:sz="8" w:space="0" w:color="4472C4"/>
      </w:tblBorders>
    </w:tblPr>
    <w:tblStylePr w:type="firstRow">
      <w:rPr>
        <w:sz w:val="24"/>
        <w:szCs w:val="24"/>
      </w:rPr>
      <w:tblPr/>
      <w:tcPr>
        <w:tcBorders>
          <w:top w:val="nil"/>
          <w:left w:val="nil"/>
          <w:bottom w:val="single" w:sz="24" w:space="0" w:color="4472C4"/>
          <w:right w:val="nil"/>
          <w:insideH w:val="nil"/>
          <w:insideV w:val="nil"/>
        </w:tcBorders>
        <w:shd w:val="clear" w:color="auto" w:fill="FFFFFF"/>
      </w:tcPr>
    </w:tblStylePr>
    <w:tblStylePr w:type="lastRow">
      <w:tblPr/>
      <w:tcPr>
        <w:tcBorders>
          <w:top w:val="single" w:sz="8" w:space="0" w:color="4472C4"/>
          <w:left w:val="nil"/>
          <w:bottom w:val="nil"/>
          <w:right w:val="nil"/>
          <w:insideH w:val="nil"/>
          <w:insideV w:val="nil"/>
        </w:tcBorders>
        <w:shd w:val="clear" w:color="auto" w:fill="FFFFFF"/>
      </w:tcPr>
    </w:tblStylePr>
    <w:tblStylePr w:type="firstCol">
      <w:tblPr/>
      <w:tcPr>
        <w:tcBorders>
          <w:top w:val="nil"/>
          <w:left w:val="nil"/>
          <w:bottom w:val="nil"/>
          <w:right w:val="single" w:sz="8" w:space="0" w:color="4472C4"/>
          <w:insideH w:val="nil"/>
          <w:insideV w:val="nil"/>
        </w:tcBorders>
        <w:shd w:val="clear" w:color="auto" w:fill="FFFFFF"/>
      </w:tcPr>
    </w:tblStylePr>
    <w:tblStylePr w:type="lastCol">
      <w:tblPr/>
      <w:tcPr>
        <w:tcBorders>
          <w:top w:val="nil"/>
          <w:left w:val="single" w:sz="8" w:space="0" w:color="4472C4"/>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0DBF0"/>
      </w:tcPr>
    </w:tblStylePr>
    <w:tblStylePr w:type="band1Horz">
      <w:tblPr/>
      <w:tcPr>
        <w:tcBorders>
          <w:top w:val="nil"/>
          <w:bottom w:val="nil"/>
          <w:insideH w:val="nil"/>
          <w:insideV w:val="nil"/>
        </w:tcBorders>
        <w:shd w:val="clear" w:color="auto" w:fill="D0DBF0"/>
      </w:tcPr>
    </w:tblStylePr>
    <w:tblStylePr w:type="nwCell">
      <w:tblPr/>
      <w:tcPr>
        <w:shd w:val="clear" w:color="auto" w:fill="FFFFFF"/>
      </w:tcPr>
    </w:tblStylePr>
    <w:tblStylePr w:type="swCell">
      <w:tblPr/>
      <w:tcPr>
        <w:tcBorders>
          <w:top w:val="nil"/>
        </w:tcBorders>
      </w:tcPr>
    </w:tblStylePr>
  </w:style>
  <w:style w:type="table" w:styleId="2-22">
    <w:name w:val="Medium List 2 Accent 2"/>
    <w:basedOn w:val="a1"/>
    <w:uiPriority w:val="66"/>
    <w:semiHidden/>
    <w:unhideWhenUsed/>
    <w:rsid w:val="00212EE0"/>
    <w:rPr>
      <w:rFonts w:ascii="Calibri Light" w:eastAsia="Times New Roman" w:hAnsi="Calibri Light"/>
      <w:color w:val="000000"/>
    </w:rPr>
    <w:tblPr>
      <w:tblStyleRowBandSize w:val="1"/>
      <w:tblStyleColBandSize w:val="1"/>
      <w:tblBorders>
        <w:top w:val="single" w:sz="8" w:space="0" w:color="ED7D31"/>
        <w:left w:val="single" w:sz="8" w:space="0" w:color="ED7D31"/>
        <w:bottom w:val="single" w:sz="8" w:space="0" w:color="ED7D31"/>
        <w:right w:val="single" w:sz="8" w:space="0" w:color="ED7D31"/>
      </w:tblBorders>
    </w:tblPr>
    <w:tblStylePr w:type="firstRow">
      <w:rPr>
        <w:sz w:val="24"/>
        <w:szCs w:val="24"/>
      </w:rPr>
      <w:tblPr/>
      <w:tcPr>
        <w:tcBorders>
          <w:top w:val="nil"/>
          <w:left w:val="nil"/>
          <w:bottom w:val="single" w:sz="24" w:space="0" w:color="ED7D31"/>
          <w:right w:val="nil"/>
          <w:insideH w:val="nil"/>
          <w:insideV w:val="nil"/>
        </w:tcBorders>
        <w:shd w:val="clear" w:color="auto" w:fill="FFFFFF"/>
      </w:tcPr>
    </w:tblStylePr>
    <w:tblStylePr w:type="lastRow">
      <w:tblPr/>
      <w:tcPr>
        <w:tcBorders>
          <w:top w:val="single" w:sz="8" w:space="0" w:color="ED7D31"/>
          <w:left w:val="nil"/>
          <w:bottom w:val="nil"/>
          <w:right w:val="nil"/>
          <w:insideH w:val="nil"/>
          <w:insideV w:val="nil"/>
        </w:tcBorders>
        <w:shd w:val="clear" w:color="auto" w:fill="FFFFFF"/>
      </w:tcPr>
    </w:tblStylePr>
    <w:tblStylePr w:type="firstCol">
      <w:tblPr/>
      <w:tcPr>
        <w:tcBorders>
          <w:top w:val="nil"/>
          <w:left w:val="nil"/>
          <w:bottom w:val="nil"/>
          <w:right w:val="single" w:sz="8" w:space="0" w:color="ED7D31"/>
          <w:insideH w:val="nil"/>
          <w:insideV w:val="nil"/>
        </w:tcBorders>
        <w:shd w:val="clear" w:color="auto" w:fill="FFFFFF"/>
      </w:tcPr>
    </w:tblStylePr>
    <w:tblStylePr w:type="lastCol">
      <w:tblPr/>
      <w:tcPr>
        <w:tcBorders>
          <w:top w:val="nil"/>
          <w:left w:val="single" w:sz="8" w:space="0" w:color="ED7D31"/>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FADECB"/>
      </w:tcPr>
    </w:tblStylePr>
    <w:tblStylePr w:type="band1Horz">
      <w:tblPr/>
      <w:tcPr>
        <w:tcBorders>
          <w:top w:val="nil"/>
          <w:bottom w:val="nil"/>
          <w:insideH w:val="nil"/>
          <w:insideV w:val="nil"/>
        </w:tcBorders>
        <w:shd w:val="clear" w:color="auto" w:fill="FADECB"/>
      </w:tcPr>
    </w:tblStylePr>
    <w:tblStylePr w:type="nwCell">
      <w:tblPr/>
      <w:tcPr>
        <w:shd w:val="clear" w:color="auto" w:fill="FFFFFF"/>
      </w:tcPr>
    </w:tblStylePr>
    <w:tblStylePr w:type="swCell">
      <w:tblPr/>
      <w:tcPr>
        <w:tcBorders>
          <w:top w:val="nil"/>
        </w:tcBorders>
      </w:tcPr>
    </w:tblStylePr>
  </w:style>
  <w:style w:type="table" w:styleId="2-32">
    <w:name w:val="Medium List 2 Accent 3"/>
    <w:basedOn w:val="a1"/>
    <w:uiPriority w:val="66"/>
    <w:semiHidden/>
    <w:unhideWhenUsed/>
    <w:rsid w:val="00212EE0"/>
    <w:rPr>
      <w:rFonts w:ascii="Calibri Light" w:eastAsia="Times New Roman" w:hAnsi="Calibri Light"/>
      <w:color w:val="000000"/>
    </w:rPr>
    <w:tblPr>
      <w:tblStyleRowBandSize w:val="1"/>
      <w:tblStyleColBandSize w:val="1"/>
      <w:tblBorders>
        <w:top w:val="single" w:sz="8" w:space="0" w:color="A5A5A5"/>
        <w:left w:val="single" w:sz="8" w:space="0" w:color="A5A5A5"/>
        <w:bottom w:val="single" w:sz="8" w:space="0" w:color="A5A5A5"/>
        <w:right w:val="single" w:sz="8" w:space="0" w:color="A5A5A5"/>
      </w:tblBorders>
    </w:tblPr>
    <w:tblStylePr w:type="firstRow">
      <w:rPr>
        <w:sz w:val="24"/>
        <w:szCs w:val="24"/>
      </w:rPr>
      <w:tblPr/>
      <w:tcPr>
        <w:tcBorders>
          <w:top w:val="nil"/>
          <w:left w:val="nil"/>
          <w:bottom w:val="single" w:sz="24" w:space="0" w:color="A5A5A5"/>
          <w:right w:val="nil"/>
          <w:insideH w:val="nil"/>
          <w:insideV w:val="nil"/>
        </w:tcBorders>
        <w:shd w:val="clear" w:color="auto" w:fill="FFFFFF"/>
      </w:tcPr>
    </w:tblStylePr>
    <w:tblStylePr w:type="lastRow">
      <w:tblPr/>
      <w:tcPr>
        <w:tcBorders>
          <w:top w:val="single" w:sz="8" w:space="0" w:color="A5A5A5"/>
          <w:left w:val="nil"/>
          <w:bottom w:val="nil"/>
          <w:right w:val="nil"/>
          <w:insideH w:val="nil"/>
          <w:insideV w:val="nil"/>
        </w:tcBorders>
        <w:shd w:val="clear" w:color="auto" w:fill="FFFFFF"/>
      </w:tcPr>
    </w:tblStylePr>
    <w:tblStylePr w:type="firstCol">
      <w:tblPr/>
      <w:tcPr>
        <w:tcBorders>
          <w:top w:val="nil"/>
          <w:left w:val="nil"/>
          <w:bottom w:val="nil"/>
          <w:right w:val="single" w:sz="8" w:space="0" w:color="A5A5A5"/>
          <w:insideH w:val="nil"/>
          <w:insideV w:val="nil"/>
        </w:tcBorders>
        <w:shd w:val="clear" w:color="auto" w:fill="FFFFFF"/>
      </w:tcPr>
    </w:tblStylePr>
    <w:tblStylePr w:type="lastCol">
      <w:tblPr/>
      <w:tcPr>
        <w:tcBorders>
          <w:top w:val="nil"/>
          <w:left w:val="single" w:sz="8" w:space="0" w:color="A5A5A5"/>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E8E8E8"/>
      </w:tcPr>
    </w:tblStylePr>
    <w:tblStylePr w:type="band1Horz">
      <w:tblPr/>
      <w:tcPr>
        <w:tcBorders>
          <w:top w:val="nil"/>
          <w:bottom w:val="nil"/>
          <w:insideH w:val="nil"/>
          <w:insideV w:val="nil"/>
        </w:tcBorders>
        <w:shd w:val="clear" w:color="auto" w:fill="E8E8E8"/>
      </w:tcPr>
    </w:tblStylePr>
    <w:tblStylePr w:type="nwCell">
      <w:tblPr/>
      <w:tcPr>
        <w:shd w:val="clear" w:color="auto" w:fill="FFFFFF"/>
      </w:tcPr>
    </w:tblStylePr>
    <w:tblStylePr w:type="swCell">
      <w:tblPr/>
      <w:tcPr>
        <w:tcBorders>
          <w:top w:val="nil"/>
        </w:tcBorders>
      </w:tcPr>
    </w:tblStylePr>
  </w:style>
  <w:style w:type="table" w:styleId="2-42">
    <w:name w:val="Medium List 2 Accent 4"/>
    <w:basedOn w:val="a1"/>
    <w:uiPriority w:val="66"/>
    <w:semiHidden/>
    <w:unhideWhenUsed/>
    <w:rsid w:val="00212EE0"/>
    <w:rPr>
      <w:rFonts w:ascii="Calibri Light" w:eastAsia="Times New Roman" w:hAnsi="Calibri Light"/>
      <w:color w:val="000000"/>
    </w:rPr>
    <w:tblPr>
      <w:tblStyleRowBandSize w:val="1"/>
      <w:tblStyleColBandSize w:val="1"/>
      <w:tblBorders>
        <w:top w:val="single" w:sz="8" w:space="0" w:color="FFC000"/>
        <w:left w:val="single" w:sz="8" w:space="0" w:color="FFC000"/>
        <w:bottom w:val="single" w:sz="8" w:space="0" w:color="FFC000"/>
        <w:right w:val="single" w:sz="8" w:space="0" w:color="FFC000"/>
      </w:tblBorders>
    </w:tblPr>
    <w:tblStylePr w:type="firstRow">
      <w:rPr>
        <w:sz w:val="24"/>
        <w:szCs w:val="24"/>
      </w:rPr>
      <w:tblPr/>
      <w:tcPr>
        <w:tcBorders>
          <w:top w:val="nil"/>
          <w:left w:val="nil"/>
          <w:bottom w:val="single" w:sz="24" w:space="0" w:color="FFC000"/>
          <w:right w:val="nil"/>
          <w:insideH w:val="nil"/>
          <w:insideV w:val="nil"/>
        </w:tcBorders>
        <w:shd w:val="clear" w:color="auto" w:fill="FFFFFF"/>
      </w:tcPr>
    </w:tblStylePr>
    <w:tblStylePr w:type="lastRow">
      <w:tblPr/>
      <w:tcPr>
        <w:tcBorders>
          <w:top w:val="single" w:sz="8" w:space="0" w:color="FFC000"/>
          <w:left w:val="nil"/>
          <w:bottom w:val="nil"/>
          <w:right w:val="nil"/>
          <w:insideH w:val="nil"/>
          <w:insideV w:val="nil"/>
        </w:tcBorders>
        <w:shd w:val="clear" w:color="auto" w:fill="FFFFFF"/>
      </w:tcPr>
    </w:tblStylePr>
    <w:tblStylePr w:type="firstCol">
      <w:tblPr/>
      <w:tcPr>
        <w:tcBorders>
          <w:top w:val="nil"/>
          <w:left w:val="nil"/>
          <w:bottom w:val="nil"/>
          <w:right w:val="single" w:sz="8" w:space="0" w:color="FFC000"/>
          <w:insideH w:val="nil"/>
          <w:insideV w:val="nil"/>
        </w:tcBorders>
        <w:shd w:val="clear" w:color="auto" w:fill="FFFFFF"/>
      </w:tcPr>
    </w:tblStylePr>
    <w:tblStylePr w:type="lastCol">
      <w:tblPr/>
      <w:tcPr>
        <w:tcBorders>
          <w:top w:val="nil"/>
          <w:left w:val="single" w:sz="8" w:space="0" w:color="FFC000"/>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FFEFC0"/>
      </w:tcPr>
    </w:tblStylePr>
    <w:tblStylePr w:type="band1Horz">
      <w:tblPr/>
      <w:tcPr>
        <w:tcBorders>
          <w:top w:val="nil"/>
          <w:bottom w:val="nil"/>
          <w:insideH w:val="nil"/>
          <w:insideV w:val="nil"/>
        </w:tcBorders>
        <w:shd w:val="clear" w:color="auto" w:fill="FFEFC0"/>
      </w:tcPr>
    </w:tblStylePr>
    <w:tblStylePr w:type="nwCell">
      <w:tblPr/>
      <w:tcPr>
        <w:shd w:val="clear" w:color="auto" w:fill="FFFFFF"/>
      </w:tcPr>
    </w:tblStylePr>
    <w:tblStylePr w:type="swCell">
      <w:tblPr/>
      <w:tcPr>
        <w:tcBorders>
          <w:top w:val="nil"/>
        </w:tcBorders>
      </w:tcPr>
    </w:tblStylePr>
  </w:style>
  <w:style w:type="table" w:styleId="2-52">
    <w:name w:val="Medium List 2 Accent 5"/>
    <w:basedOn w:val="a1"/>
    <w:uiPriority w:val="66"/>
    <w:semiHidden/>
    <w:unhideWhenUsed/>
    <w:rsid w:val="00212EE0"/>
    <w:rPr>
      <w:rFonts w:ascii="Calibri Light" w:eastAsia="Times New Roman" w:hAnsi="Calibri Light"/>
      <w:color w:val="000000"/>
    </w:rPr>
    <w:tblPr>
      <w:tblStyleRowBandSize w:val="1"/>
      <w:tblStyleColBandSize w:val="1"/>
      <w:tblBorders>
        <w:top w:val="single" w:sz="8" w:space="0" w:color="5B9BD5"/>
        <w:left w:val="single" w:sz="8" w:space="0" w:color="5B9BD5"/>
        <w:bottom w:val="single" w:sz="8" w:space="0" w:color="5B9BD5"/>
        <w:right w:val="single" w:sz="8" w:space="0" w:color="5B9BD5"/>
      </w:tblBorders>
    </w:tblPr>
    <w:tblStylePr w:type="firstRow">
      <w:rPr>
        <w:sz w:val="24"/>
        <w:szCs w:val="24"/>
      </w:rPr>
      <w:tblPr/>
      <w:tcPr>
        <w:tcBorders>
          <w:top w:val="nil"/>
          <w:left w:val="nil"/>
          <w:bottom w:val="single" w:sz="24" w:space="0" w:color="5B9BD5"/>
          <w:right w:val="nil"/>
          <w:insideH w:val="nil"/>
          <w:insideV w:val="nil"/>
        </w:tcBorders>
        <w:shd w:val="clear" w:color="auto" w:fill="FFFFFF"/>
      </w:tcPr>
    </w:tblStylePr>
    <w:tblStylePr w:type="lastRow">
      <w:tblPr/>
      <w:tcPr>
        <w:tcBorders>
          <w:top w:val="single" w:sz="8" w:space="0" w:color="5B9BD5"/>
          <w:left w:val="nil"/>
          <w:bottom w:val="nil"/>
          <w:right w:val="nil"/>
          <w:insideH w:val="nil"/>
          <w:insideV w:val="nil"/>
        </w:tcBorders>
        <w:shd w:val="clear" w:color="auto" w:fill="FFFFFF"/>
      </w:tcPr>
    </w:tblStylePr>
    <w:tblStylePr w:type="firstCol">
      <w:tblPr/>
      <w:tcPr>
        <w:tcBorders>
          <w:top w:val="nil"/>
          <w:left w:val="nil"/>
          <w:bottom w:val="nil"/>
          <w:right w:val="single" w:sz="8" w:space="0" w:color="5B9BD5"/>
          <w:insideH w:val="nil"/>
          <w:insideV w:val="nil"/>
        </w:tcBorders>
        <w:shd w:val="clear" w:color="auto" w:fill="FFFFFF"/>
      </w:tcPr>
    </w:tblStylePr>
    <w:tblStylePr w:type="lastCol">
      <w:tblPr/>
      <w:tcPr>
        <w:tcBorders>
          <w:top w:val="nil"/>
          <w:left w:val="single" w:sz="8" w:space="0" w:color="5B9BD5"/>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6E6F4"/>
      </w:tcPr>
    </w:tblStylePr>
    <w:tblStylePr w:type="band1Horz">
      <w:tblPr/>
      <w:tcPr>
        <w:tcBorders>
          <w:top w:val="nil"/>
          <w:bottom w:val="nil"/>
          <w:insideH w:val="nil"/>
          <w:insideV w:val="nil"/>
        </w:tcBorders>
        <w:shd w:val="clear" w:color="auto" w:fill="D6E6F4"/>
      </w:tcPr>
    </w:tblStylePr>
    <w:tblStylePr w:type="nwCell">
      <w:tblPr/>
      <w:tcPr>
        <w:shd w:val="clear" w:color="auto" w:fill="FFFFFF"/>
      </w:tcPr>
    </w:tblStylePr>
    <w:tblStylePr w:type="swCell">
      <w:tblPr/>
      <w:tcPr>
        <w:tcBorders>
          <w:top w:val="nil"/>
        </w:tcBorders>
      </w:tcPr>
    </w:tblStylePr>
  </w:style>
  <w:style w:type="table" w:styleId="2-62">
    <w:name w:val="Medium List 2 Accent 6"/>
    <w:basedOn w:val="a1"/>
    <w:uiPriority w:val="66"/>
    <w:semiHidden/>
    <w:unhideWhenUsed/>
    <w:rsid w:val="00212EE0"/>
    <w:rPr>
      <w:rFonts w:ascii="Calibri Light" w:eastAsia="Times New Roman" w:hAnsi="Calibri Light"/>
      <w:color w:val="000000"/>
    </w:rPr>
    <w:tblPr>
      <w:tblStyleRowBandSize w:val="1"/>
      <w:tblStyleColBandSize w:val="1"/>
      <w:tblBorders>
        <w:top w:val="single" w:sz="8" w:space="0" w:color="70AD47"/>
        <w:left w:val="single" w:sz="8" w:space="0" w:color="70AD47"/>
        <w:bottom w:val="single" w:sz="8" w:space="0" w:color="70AD47"/>
        <w:right w:val="single" w:sz="8" w:space="0" w:color="70AD47"/>
      </w:tblBorders>
    </w:tblPr>
    <w:tblStylePr w:type="firstRow">
      <w:rPr>
        <w:sz w:val="24"/>
        <w:szCs w:val="24"/>
      </w:rPr>
      <w:tblPr/>
      <w:tcPr>
        <w:tcBorders>
          <w:top w:val="nil"/>
          <w:left w:val="nil"/>
          <w:bottom w:val="single" w:sz="24" w:space="0" w:color="70AD47"/>
          <w:right w:val="nil"/>
          <w:insideH w:val="nil"/>
          <w:insideV w:val="nil"/>
        </w:tcBorders>
        <w:shd w:val="clear" w:color="auto" w:fill="FFFFFF"/>
      </w:tcPr>
    </w:tblStylePr>
    <w:tblStylePr w:type="lastRow">
      <w:tblPr/>
      <w:tcPr>
        <w:tcBorders>
          <w:top w:val="single" w:sz="8" w:space="0" w:color="70AD47"/>
          <w:left w:val="nil"/>
          <w:bottom w:val="nil"/>
          <w:right w:val="nil"/>
          <w:insideH w:val="nil"/>
          <w:insideV w:val="nil"/>
        </w:tcBorders>
        <w:shd w:val="clear" w:color="auto" w:fill="FFFFFF"/>
      </w:tcPr>
    </w:tblStylePr>
    <w:tblStylePr w:type="firstCol">
      <w:tblPr/>
      <w:tcPr>
        <w:tcBorders>
          <w:top w:val="nil"/>
          <w:left w:val="nil"/>
          <w:bottom w:val="nil"/>
          <w:right w:val="single" w:sz="8" w:space="0" w:color="70AD47"/>
          <w:insideH w:val="nil"/>
          <w:insideV w:val="nil"/>
        </w:tcBorders>
        <w:shd w:val="clear" w:color="auto" w:fill="FFFFFF"/>
      </w:tcPr>
    </w:tblStylePr>
    <w:tblStylePr w:type="lastCol">
      <w:tblPr/>
      <w:tcPr>
        <w:tcBorders>
          <w:top w:val="nil"/>
          <w:left w:val="single" w:sz="8" w:space="0" w:color="70AD47"/>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BEBD0"/>
      </w:tcPr>
    </w:tblStylePr>
    <w:tblStylePr w:type="band1Horz">
      <w:tblPr/>
      <w:tcPr>
        <w:tcBorders>
          <w:top w:val="nil"/>
          <w:bottom w:val="nil"/>
          <w:insideH w:val="nil"/>
          <w:insideV w:val="nil"/>
        </w:tcBorders>
        <w:shd w:val="clear" w:color="auto" w:fill="DBEBD0"/>
      </w:tcPr>
    </w:tblStylePr>
    <w:tblStylePr w:type="nwCell">
      <w:tblPr/>
      <w:tcPr>
        <w:shd w:val="clear" w:color="auto" w:fill="FFFFFF"/>
      </w:tcPr>
    </w:tblStylePr>
    <w:tblStylePr w:type="swCell">
      <w:tblPr/>
      <w:tcPr>
        <w:tcBorders>
          <w:top w:val="nil"/>
        </w:tcBorders>
      </w:tcPr>
    </w:tblStylePr>
  </w:style>
  <w:style w:type="table" w:styleId="17">
    <w:name w:val="Medium Shading 1"/>
    <w:basedOn w:val="a1"/>
    <w:uiPriority w:val="63"/>
    <w:semiHidden/>
    <w:unhideWhenUsed/>
    <w:rsid w:val="00212EE0"/>
    <w:tblPr>
      <w:tblStyleRowBandSize w:val="1"/>
      <w:tblStyleColBandSize w:val="1"/>
      <w:tblBorders>
        <w:top w:val="single" w:sz="8" w:space="0" w:color="404040"/>
        <w:left w:val="single" w:sz="8" w:space="0" w:color="404040"/>
        <w:bottom w:val="single" w:sz="8" w:space="0" w:color="404040"/>
        <w:right w:val="single" w:sz="8" w:space="0" w:color="404040"/>
        <w:insideH w:val="single" w:sz="8" w:space="0" w:color="404040"/>
      </w:tblBorders>
    </w:tblPr>
    <w:tblStylePr w:type="firstRow">
      <w:pPr>
        <w:spacing w:before="0" w:after="0" w:line="240" w:lineRule="auto"/>
      </w:pPr>
      <w:rPr>
        <w:b/>
        <w:bCs/>
        <w:color w:val="FFFFFF"/>
      </w:rPr>
      <w:tblPr/>
      <w:tcPr>
        <w:tcBorders>
          <w:top w:val="single" w:sz="8" w:space="0" w:color="404040"/>
          <w:left w:val="single" w:sz="8" w:space="0" w:color="404040"/>
          <w:bottom w:val="single" w:sz="8" w:space="0" w:color="404040"/>
          <w:right w:val="single" w:sz="8" w:space="0" w:color="404040"/>
          <w:insideH w:val="nil"/>
          <w:insideV w:val="nil"/>
        </w:tcBorders>
        <w:shd w:val="clear" w:color="auto" w:fill="000000"/>
      </w:tcPr>
    </w:tblStylePr>
    <w:tblStylePr w:type="lastRow">
      <w:pPr>
        <w:spacing w:before="0" w:after="0" w:line="240" w:lineRule="auto"/>
      </w:pPr>
      <w:rPr>
        <w:b/>
        <w:bCs/>
      </w:rPr>
      <w:tblPr/>
      <w:tcPr>
        <w:tcBorders>
          <w:top w:val="double" w:sz="6" w:space="0" w:color="404040"/>
          <w:left w:val="single" w:sz="8" w:space="0" w:color="404040"/>
          <w:bottom w:val="single" w:sz="8" w:space="0" w:color="404040"/>
          <w:right w:val="single" w:sz="8" w:space="0" w:color="404040"/>
          <w:insideH w:val="nil"/>
          <w:insideV w:val="nil"/>
        </w:tcBorders>
      </w:tcPr>
    </w:tblStylePr>
    <w:tblStylePr w:type="firstCol">
      <w:rPr>
        <w:b/>
        <w:bCs/>
      </w:rPr>
    </w:tblStylePr>
    <w:tblStylePr w:type="lastCol">
      <w:rPr>
        <w:b/>
        <w:bCs/>
      </w:rPr>
    </w:tblStylePr>
    <w:tblStylePr w:type="band1Vert">
      <w:tblPr/>
      <w:tcPr>
        <w:shd w:val="clear" w:color="auto" w:fill="C0C0C0"/>
      </w:tcPr>
    </w:tblStylePr>
    <w:tblStylePr w:type="band1Horz">
      <w:tblPr/>
      <w:tcPr>
        <w:tcBorders>
          <w:insideH w:val="nil"/>
          <w:insideV w:val="nil"/>
        </w:tcBorders>
        <w:shd w:val="clear" w:color="auto" w:fill="C0C0C0"/>
      </w:tcPr>
    </w:tblStylePr>
    <w:tblStylePr w:type="band2Horz">
      <w:tblPr/>
      <w:tcPr>
        <w:tcBorders>
          <w:insideH w:val="nil"/>
          <w:insideV w:val="nil"/>
        </w:tcBorders>
      </w:tcPr>
    </w:tblStylePr>
  </w:style>
  <w:style w:type="table" w:styleId="1-13">
    <w:name w:val="Medium Shading 1 Accent 1"/>
    <w:basedOn w:val="a1"/>
    <w:uiPriority w:val="63"/>
    <w:semiHidden/>
    <w:unhideWhenUsed/>
    <w:rsid w:val="00212EE0"/>
    <w:tblPr>
      <w:tblStyleRowBandSize w:val="1"/>
      <w:tblStyleColBandSize w:val="1"/>
      <w:tblBorders>
        <w:top w:val="single" w:sz="8" w:space="0" w:color="7295D2"/>
        <w:left w:val="single" w:sz="8" w:space="0" w:color="7295D2"/>
        <w:bottom w:val="single" w:sz="8" w:space="0" w:color="7295D2"/>
        <w:right w:val="single" w:sz="8" w:space="0" w:color="7295D2"/>
        <w:insideH w:val="single" w:sz="8" w:space="0" w:color="7295D2"/>
      </w:tblBorders>
    </w:tblPr>
    <w:tblStylePr w:type="firstRow">
      <w:pPr>
        <w:spacing w:before="0" w:after="0" w:line="240" w:lineRule="auto"/>
      </w:pPr>
      <w:rPr>
        <w:b/>
        <w:bCs/>
        <w:color w:val="FFFFFF"/>
      </w:rPr>
      <w:tblPr/>
      <w:tcPr>
        <w:tcBorders>
          <w:top w:val="single" w:sz="8" w:space="0" w:color="7295D2"/>
          <w:left w:val="single" w:sz="8" w:space="0" w:color="7295D2"/>
          <w:bottom w:val="single" w:sz="8" w:space="0" w:color="7295D2"/>
          <w:right w:val="single" w:sz="8" w:space="0" w:color="7295D2"/>
          <w:insideH w:val="nil"/>
          <w:insideV w:val="nil"/>
        </w:tcBorders>
        <w:shd w:val="clear" w:color="auto" w:fill="4472C4"/>
      </w:tcPr>
    </w:tblStylePr>
    <w:tblStylePr w:type="lastRow">
      <w:pPr>
        <w:spacing w:before="0" w:after="0" w:line="240" w:lineRule="auto"/>
      </w:pPr>
      <w:rPr>
        <w:b/>
        <w:bCs/>
      </w:rPr>
      <w:tblPr/>
      <w:tcPr>
        <w:tcBorders>
          <w:top w:val="double" w:sz="6" w:space="0" w:color="7295D2"/>
          <w:left w:val="single" w:sz="8" w:space="0" w:color="7295D2"/>
          <w:bottom w:val="single" w:sz="8" w:space="0" w:color="7295D2"/>
          <w:right w:val="single" w:sz="8" w:space="0" w:color="7295D2"/>
          <w:insideH w:val="nil"/>
          <w:insideV w:val="nil"/>
        </w:tcBorders>
      </w:tcPr>
    </w:tblStylePr>
    <w:tblStylePr w:type="firstCol">
      <w:rPr>
        <w:b/>
        <w:bCs/>
      </w:rPr>
    </w:tblStylePr>
    <w:tblStylePr w:type="lastCol">
      <w:rPr>
        <w:b/>
        <w:bCs/>
      </w:rPr>
    </w:tblStylePr>
    <w:tblStylePr w:type="band1Vert">
      <w:tblPr/>
      <w:tcPr>
        <w:shd w:val="clear" w:color="auto" w:fill="D0DBF0"/>
      </w:tcPr>
    </w:tblStylePr>
    <w:tblStylePr w:type="band1Horz">
      <w:tblPr/>
      <w:tcPr>
        <w:tcBorders>
          <w:insideH w:val="nil"/>
          <w:insideV w:val="nil"/>
        </w:tcBorders>
        <w:shd w:val="clear" w:color="auto" w:fill="D0DBF0"/>
      </w:tcPr>
    </w:tblStylePr>
    <w:tblStylePr w:type="band2Horz">
      <w:tblPr/>
      <w:tcPr>
        <w:tcBorders>
          <w:insideH w:val="nil"/>
          <w:insideV w:val="nil"/>
        </w:tcBorders>
      </w:tcPr>
    </w:tblStylePr>
  </w:style>
  <w:style w:type="table" w:styleId="1-23">
    <w:name w:val="Medium Shading 1 Accent 2"/>
    <w:basedOn w:val="a1"/>
    <w:uiPriority w:val="63"/>
    <w:semiHidden/>
    <w:unhideWhenUsed/>
    <w:rsid w:val="00212EE0"/>
    <w:tblPr>
      <w:tblStyleRowBandSize w:val="1"/>
      <w:tblStyleColBandSize w:val="1"/>
      <w:tblBorders>
        <w:top w:val="single" w:sz="8" w:space="0" w:color="F19D64"/>
        <w:left w:val="single" w:sz="8" w:space="0" w:color="F19D64"/>
        <w:bottom w:val="single" w:sz="8" w:space="0" w:color="F19D64"/>
        <w:right w:val="single" w:sz="8" w:space="0" w:color="F19D64"/>
        <w:insideH w:val="single" w:sz="8" w:space="0" w:color="F19D64"/>
      </w:tblBorders>
    </w:tblPr>
    <w:tblStylePr w:type="firstRow">
      <w:pPr>
        <w:spacing w:before="0" w:after="0" w:line="240" w:lineRule="auto"/>
      </w:pPr>
      <w:rPr>
        <w:b/>
        <w:bCs/>
        <w:color w:val="FFFFFF"/>
      </w:rPr>
      <w:tblPr/>
      <w:tcPr>
        <w:tcBorders>
          <w:top w:val="single" w:sz="8" w:space="0" w:color="F19D64"/>
          <w:left w:val="single" w:sz="8" w:space="0" w:color="F19D64"/>
          <w:bottom w:val="single" w:sz="8" w:space="0" w:color="F19D64"/>
          <w:right w:val="single" w:sz="8" w:space="0" w:color="F19D64"/>
          <w:insideH w:val="nil"/>
          <w:insideV w:val="nil"/>
        </w:tcBorders>
        <w:shd w:val="clear" w:color="auto" w:fill="ED7D31"/>
      </w:tcPr>
    </w:tblStylePr>
    <w:tblStylePr w:type="lastRow">
      <w:pPr>
        <w:spacing w:before="0" w:after="0" w:line="240" w:lineRule="auto"/>
      </w:pPr>
      <w:rPr>
        <w:b/>
        <w:bCs/>
      </w:rPr>
      <w:tblPr/>
      <w:tcPr>
        <w:tcBorders>
          <w:top w:val="double" w:sz="6" w:space="0" w:color="F19D64"/>
          <w:left w:val="single" w:sz="8" w:space="0" w:color="F19D64"/>
          <w:bottom w:val="single" w:sz="8" w:space="0" w:color="F19D64"/>
          <w:right w:val="single" w:sz="8" w:space="0" w:color="F19D64"/>
          <w:insideH w:val="nil"/>
          <w:insideV w:val="nil"/>
        </w:tcBorders>
      </w:tcPr>
    </w:tblStylePr>
    <w:tblStylePr w:type="firstCol">
      <w:rPr>
        <w:b/>
        <w:bCs/>
      </w:rPr>
    </w:tblStylePr>
    <w:tblStylePr w:type="lastCol">
      <w:rPr>
        <w:b/>
        <w:bCs/>
      </w:rPr>
    </w:tblStylePr>
    <w:tblStylePr w:type="band1Vert">
      <w:tblPr/>
      <w:tcPr>
        <w:shd w:val="clear" w:color="auto" w:fill="FADECB"/>
      </w:tcPr>
    </w:tblStylePr>
    <w:tblStylePr w:type="band1Horz">
      <w:tblPr/>
      <w:tcPr>
        <w:tcBorders>
          <w:insideH w:val="nil"/>
          <w:insideV w:val="nil"/>
        </w:tcBorders>
        <w:shd w:val="clear" w:color="auto" w:fill="FADECB"/>
      </w:tcPr>
    </w:tblStylePr>
    <w:tblStylePr w:type="band2Horz">
      <w:tblPr/>
      <w:tcPr>
        <w:tcBorders>
          <w:insideH w:val="nil"/>
          <w:insideV w:val="nil"/>
        </w:tcBorders>
      </w:tcPr>
    </w:tblStylePr>
  </w:style>
  <w:style w:type="table" w:styleId="1-33">
    <w:name w:val="Medium Shading 1 Accent 3"/>
    <w:basedOn w:val="a1"/>
    <w:uiPriority w:val="63"/>
    <w:semiHidden/>
    <w:unhideWhenUsed/>
    <w:rsid w:val="00212EE0"/>
    <w:tblPr>
      <w:tblStyleRowBandSize w:val="1"/>
      <w:tblStyleColBandSize w:val="1"/>
      <w:tblBorders>
        <w:top w:val="single" w:sz="8" w:space="0" w:color="BBBBBB"/>
        <w:left w:val="single" w:sz="8" w:space="0" w:color="BBBBBB"/>
        <w:bottom w:val="single" w:sz="8" w:space="0" w:color="BBBBBB"/>
        <w:right w:val="single" w:sz="8" w:space="0" w:color="BBBBBB"/>
        <w:insideH w:val="single" w:sz="8" w:space="0" w:color="BBBBBB"/>
      </w:tblBorders>
    </w:tblPr>
    <w:tblStylePr w:type="firstRow">
      <w:pPr>
        <w:spacing w:before="0" w:after="0" w:line="240" w:lineRule="auto"/>
      </w:pPr>
      <w:rPr>
        <w:b/>
        <w:bCs/>
        <w:color w:val="FFFFFF"/>
      </w:rPr>
      <w:tblPr/>
      <w:tcPr>
        <w:tcBorders>
          <w:top w:val="single" w:sz="8" w:space="0" w:color="BBBBBB"/>
          <w:left w:val="single" w:sz="8" w:space="0" w:color="BBBBBB"/>
          <w:bottom w:val="single" w:sz="8" w:space="0" w:color="BBBBBB"/>
          <w:right w:val="single" w:sz="8" w:space="0" w:color="BBBBBB"/>
          <w:insideH w:val="nil"/>
          <w:insideV w:val="nil"/>
        </w:tcBorders>
        <w:shd w:val="clear" w:color="auto" w:fill="A5A5A5"/>
      </w:tcPr>
    </w:tblStylePr>
    <w:tblStylePr w:type="lastRow">
      <w:pPr>
        <w:spacing w:before="0" w:after="0" w:line="240" w:lineRule="auto"/>
      </w:pPr>
      <w:rPr>
        <w:b/>
        <w:bCs/>
      </w:rPr>
      <w:tblPr/>
      <w:tcPr>
        <w:tcBorders>
          <w:top w:val="double" w:sz="6" w:space="0" w:color="BBBBBB"/>
          <w:left w:val="single" w:sz="8" w:space="0" w:color="BBBBBB"/>
          <w:bottom w:val="single" w:sz="8" w:space="0" w:color="BBBBBB"/>
          <w:right w:val="single" w:sz="8" w:space="0" w:color="BBBBBB"/>
          <w:insideH w:val="nil"/>
          <w:insideV w:val="nil"/>
        </w:tcBorders>
      </w:tcPr>
    </w:tblStylePr>
    <w:tblStylePr w:type="firstCol">
      <w:rPr>
        <w:b/>
        <w:bCs/>
      </w:rPr>
    </w:tblStylePr>
    <w:tblStylePr w:type="lastCol">
      <w:rPr>
        <w:b/>
        <w:bCs/>
      </w:rPr>
    </w:tblStylePr>
    <w:tblStylePr w:type="band1Vert">
      <w:tblPr/>
      <w:tcPr>
        <w:shd w:val="clear" w:color="auto" w:fill="E8E8E8"/>
      </w:tcPr>
    </w:tblStylePr>
    <w:tblStylePr w:type="band1Horz">
      <w:tblPr/>
      <w:tcPr>
        <w:tcBorders>
          <w:insideH w:val="nil"/>
          <w:insideV w:val="nil"/>
        </w:tcBorders>
        <w:shd w:val="clear" w:color="auto" w:fill="E8E8E8"/>
      </w:tcPr>
    </w:tblStylePr>
    <w:tblStylePr w:type="band2Horz">
      <w:tblPr/>
      <w:tcPr>
        <w:tcBorders>
          <w:insideH w:val="nil"/>
          <w:insideV w:val="nil"/>
        </w:tcBorders>
      </w:tcPr>
    </w:tblStylePr>
  </w:style>
  <w:style w:type="table" w:styleId="1-43">
    <w:name w:val="Medium Shading 1 Accent 4"/>
    <w:basedOn w:val="a1"/>
    <w:uiPriority w:val="63"/>
    <w:semiHidden/>
    <w:unhideWhenUsed/>
    <w:rsid w:val="00212EE0"/>
    <w:tblPr>
      <w:tblStyleRowBandSize w:val="1"/>
      <w:tblStyleColBandSize w:val="1"/>
      <w:tblBorders>
        <w:top w:val="single" w:sz="8" w:space="0" w:color="FFCF40"/>
        <w:left w:val="single" w:sz="8" w:space="0" w:color="FFCF40"/>
        <w:bottom w:val="single" w:sz="8" w:space="0" w:color="FFCF40"/>
        <w:right w:val="single" w:sz="8" w:space="0" w:color="FFCF40"/>
        <w:insideH w:val="single" w:sz="8" w:space="0" w:color="FFCF40"/>
      </w:tblBorders>
    </w:tblPr>
    <w:tblStylePr w:type="firstRow">
      <w:pPr>
        <w:spacing w:before="0" w:after="0" w:line="240" w:lineRule="auto"/>
      </w:pPr>
      <w:rPr>
        <w:b/>
        <w:bCs/>
        <w:color w:val="FFFFFF"/>
      </w:rPr>
      <w:tblPr/>
      <w:tcPr>
        <w:tcBorders>
          <w:top w:val="single" w:sz="8" w:space="0" w:color="FFCF40"/>
          <w:left w:val="single" w:sz="8" w:space="0" w:color="FFCF40"/>
          <w:bottom w:val="single" w:sz="8" w:space="0" w:color="FFCF40"/>
          <w:right w:val="single" w:sz="8" w:space="0" w:color="FFCF40"/>
          <w:insideH w:val="nil"/>
          <w:insideV w:val="nil"/>
        </w:tcBorders>
        <w:shd w:val="clear" w:color="auto" w:fill="FFC000"/>
      </w:tcPr>
    </w:tblStylePr>
    <w:tblStylePr w:type="lastRow">
      <w:pPr>
        <w:spacing w:before="0" w:after="0" w:line="240" w:lineRule="auto"/>
      </w:pPr>
      <w:rPr>
        <w:b/>
        <w:bCs/>
      </w:rPr>
      <w:tblPr/>
      <w:tcPr>
        <w:tcBorders>
          <w:top w:val="double" w:sz="6" w:space="0" w:color="FFCF40"/>
          <w:left w:val="single" w:sz="8" w:space="0" w:color="FFCF40"/>
          <w:bottom w:val="single" w:sz="8" w:space="0" w:color="FFCF40"/>
          <w:right w:val="single" w:sz="8" w:space="0" w:color="FFCF40"/>
          <w:insideH w:val="nil"/>
          <w:insideV w:val="nil"/>
        </w:tcBorders>
      </w:tcPr>
    </w:tblStylePr>
    <w:tblStylePr w:type="firstCol">
      <w:rPr>
        <w:b/>
        <w:bCs/>
      </w:rPr>
    </w:tblStylePr>
    <w:tblStylePr w:type="lastCol">
      <w:rPr>
        <w:b/>
        <w:bCs/>
      </w:rPr>
    </w:tblStylePr>
    <w:tblStylePr w:type="band1Vert">
      <w:tblPr/>
      <w:tcPr>
        <w:shd w:val="clear" w:color="auto" w:fill="FFEFC0"/>
      </w:tcPr>
    </w:tblStylePr>
    <w:tblStylePr w:type="band1Horz">
      <w:tblPr/>
      <w:tcPr>
        <w:tcBorders>
          <w:insideH w:val="nil"/>
          <w:insideV w:val="nil"/>
        </w:tcBorders>
        <w:shd w:val="clear" w:color="auto" w:fill="FFEFC0"/>
      </w:tcPr>
    </w:tblStylePr>
    <w:tblStylePr w:type="band2Horz">
      <w:tblPr/>
      <w:tcPr>
        <w:tcBorders>
          <w:insideH w:val="nil"/>
          <w:insideV w:val="nil"/>
        </w:tcBorders>
      </w:tcPr>
    </w:tblStylePr>
  </w:style>
  <w:style w:type="table" w:styleId="1-53">
    <w:name w:val="Medium Shading 1 Accent 5"/>
    <w:basedOn w:val="a1"/>
    <w:uiPriority w:val="63"/>
    <w:semiHidden/>
    <w:unhideWhenUsed/>
    <w:rsid w:val="00212EE0"/>
    <w:tblPr>
      <w:tblStyleRowBandSize w:val="1"/>
      <w:tblStyleColBandSize w:val="1"/>
      <w:tblBorders>
        <w:top w:val="single" w:sz="8" w:space="0" w:color="84B3DF"/>
        <w:left w:val="single" w:sz="8" w:space="0" w:color="84B3DF"/>
        <w:bottom w:val="single" w:sz="8" w:space="0" w:color="84B3DF"/>
        <w:right w:val="single" w:sz="8" w:space="0" w:color="84B3DF"/>
        <w:insideH w:val="single" w:sz="8" w:space="0" w:color="84B3DF"/>
      </w:tblBorders>
    </w:tblPr>
    <w:tblStylePr w:type="firstRow">
      <w:pPr>
        <w:spacing w:before="0" w:after="0" w:line="240" w:lineRule="auto"/>
      </w:pPr>
      <w:rPr>
        <w:b/>
        <w:bCs/>
        <w:color w:val="FFFFFF"/>
      </w:rPr>
      <w:tblPr/>
      <w:tcPr>
        <w:tcBorders>
          <w:top w:val="single" w:sz="8" w:space="0" w:color="84B3DF"/>
          <w:left w:val="single" w:sz="8" w:space="0" w:color="84B3DF"/>
          <w:bottom w:val="single" w:sz="8" w:space="0" w:color="84B3DF"/>
          <w:right w:val="single" w:sz="8" w:space="0" w:color="84B3DF"/>
          <w:insideH w:val="nil"/>
          <w:insideV w:val="nil"/>
        </w:tcBorders>
        <w:shd w:val="clear" w:color="auto" w:fill="5B9BD5"/>
      </w:tcPr>
    </w:tblStylePr>
    <w:tblStylePr w:type="lastRow">
      <w:pPr>
        <w:spacing w:before="0" w:after="0" w:line="240" w:lineRule="auto"/>
      </w:pPr>
      <w:rPr>
        <w:b/>
        <w:bCs/>
      </w:rPr>
      <w:tblPr/>
      <w:tcPr>
        <w:tcBorders>
          <w:top w:val="double" w:sz="6" w:space="0" w:color="84B3DF"/>
          <w:left w:val="single" w:sz="8" w:space="0" w:color="84B3DF"/>
          <w:bottom w:val="single" w:sz="8" w:space="0" w:color="84B3DF"/>
          <w:right w:val="single" w:sz="8" w:space="0" w:color="84B3DF"/>
          <w:insideH w:val="nil"/>
          <w:insideV w:val="nil"/>
        </w:tcBorders>
      </w:tcPr>
    </w:tblStylePr>
    <w:tblStylePr w:type="firstCol">
      <w:rPr>
        <w:b/>
        <w:bCs/>
      </w:rPr>
    </w:tblStylePr>
    <w:tblStylePr w:type="lastCol">
      <w:rPr>
        <w:b/>
        <w:bCs/>
      </w:rPr>
    </w:tblStylePr>
    <w:tblStylePr w:type="band1Vert">
      <w:tblPr/>
      <w:tcPr>
        <w:shd w:val="clear" w:color="auto" w:fill="D6E6F4"/>
      </w:tcPr>
    </w:tblStylePr>
    <w:tblStylePr w:type="band1Horz">
      <w:tblPr/>
      <w:tcPr>
        <w:tcBorders>
          <w:insideH w:val="nil"/>
          <w:insideV w:val="nil"/>
        </w:tcBorders>
        <w:shd w:val="clear" w:color="auto" w:fill="D6E6F4"/>
      </w:tcPr>
    </w:tblStylePr>
    <w:tblStylePr w:type="band2Horz">
      <w:tblPr/>
      <w:tcPr>
        <w:tcBorders>
          <w:insideH w:val="nil"/>
          <w:insideV w:val="nil"/>
        </w:tcBorders>
      </w:tcPr>
    </w:tblStylePr>
  </w:style>
  <w:style w:type="table" w:styleId="1-63">
    <w:name w:val="Medium Shading 1 Accent 6"/>
    <w:basedOn w:val="a1"/>
    <w:uiPriority w:val="63"/>
    <w:semiHidden/>
    <w:unhideWhenUsed/>
    <w:rsid w:val="00212EE0"/>
    <w:tblPr>
      <w:tblStyleRowBandSize w:val="1"/>
      <w:tblStyleColBandSize w:val="1"/>
      <w:tblBorders>
        <w:top w:val="single" w:sz="8" w:space="0" w:color="93C571"/>
        <w:left w:val="single" w:sz="8" w:space="0" w:color="93C571"/>
        <w:bottom w:val="single" w:sz="8" w:space="0" w:color="93C571"/>
        <w:right w:val="single" w:sz="8" w:space="0" w:color="93C571"/>
        <w:insideH w:val="single" w:sz="8" w:space="0" w:color="93C571"/>
      </w:tblBorders>
    </w:tblPr>
    <w:tblStylePr w:type="firstRow">
      <w:pPr>
        <w:spacing w:before="0" w:after="0" w:line="240" w:lineRule="auto"/>
      </w:pPr>
      <w:rPr>
        <w:b/>
        <w:bCs/>
        <w:color w:val="FFFFFF"/>
      </w:rPr>
      <w:tblPr/>
      <w:tcPr>
        <w:tcBorders>
          <w:top w:val="single" w:sz="8" w:space="0" w:color="93C571"/>
          <w:left w:val="single" w:sz="8" w:space="0" w:color="93C571"/>
          <w:bottom w:val="single" w:sz="8" w:space="0" w:color="93C571"/>
          <w:right w:val="single" w:sz="8" w:space="0" w:color="93C571"/>
          <w:insideH w:val="nil"/>
          <w:insideV w:val="nil"/>
        </w:tcBorders>
        <w:shd w:val="clear" w:color="auto" w:fill="70AD47"/>
      </w:tcPr>
    </w:tblStylePr>
    <w:tblStylePr w:type="lastRow">
      <w:pPr>
        <w:spacing w:before="0" w:after="0" w:line="240" w:lineRule="auto"/>
      </w:pPr>
      <w:rPr>
        <w:b/>
        <w:bCs/>
      </w:rPr>
      <w:tblPr/>
      <w:tcPr>
        <w:tcBorders>
          <w:top w:val="double" w:sz="6" w:space="0" w:color="93C571"/>
          <w:left w:val="single" w:sz="8" w:space="0" w:color="93C571"/>
          <w:bottom w:val="single" w:sz="8" w:space="0" w:color="93C571"/>
          <w:right w:val="single" w:sz="8" w:space="0" w:color="93C571"/>
          <w:insideH w:val="nil"/>
          <w:insideV w:val="nil"/>
        </w:tcBorders>
      </w:tcPr>
    </w:tblStylePr>
    <w:tblStylePr w:type="firstCol">
      <w:rPr>
        <w:b/>
        <w:bCs/>
      </w:rPr>
    </w:tblStylePr>
    <w:tblStylePr w:type="lastCol">
      <w:rPr>
        <w:b/>
        <w:bCs/>
      </w:rPr>
    </w:tblStylePr>
    <w:tblStylePr w:type="band1Vert">
      <w:tblPr/>
      <w:tcPr>
        <w:shd w:val="clear" w:color="auto" w:fill="DBEBD0"/>
      </w:tcPr>
    </w:tblStylePr>
    <w:tblStylePr w:type="band1Horz">
      <w:tblPr/>
      <w:tcPr>
        <w:tcBorders>
          <w:insideH w:val="nil"/>
          <w:insideV w:val="nil"/>
        </w:tcBorders>
        <w:shd w:val="clear" w:color="auto" w:fill="DBEBD0"/>
      </w:tcPr>
    </w:tblStylePr>
    <w:tblStylePr w:type="band2Horz">
      <w:tblPr/>
      <w:tcPr>
        <w:tcBorders>
          <w:insideH w:val="nil"/>
          <w:insideV w:val="nil"/>
        </w:tcBorders>
      </w:tcPr>
    </w:tblStylePr>
  </w:style>
  <w:style w:type="table" w:styleId="28">
    <w:name w:val="Medium Shading 2"/>
    <w:basedOn w:val="a1"/>
    <w:uiPriority w:val="64"/>
    <w:semiHidden/>
    <w:unhideWhenUsed/>
    <w:rsid w:val="00212EE0"/>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000000"/>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000000"/>
      </w:tcPr>
    </w:tblStylePr>
    <w:tblStylePr w:type="lastCol">
      <w:rPr>
        <w:b/>
        <w:bCs/>
        <w:color w:val="FFFFFF"/>
      </w:rPr>
      <w:tblPr/>
      <w:tcPr>
        <w:tcBorders>
          <w:left w:val="nil"/>
          <w:right w:val="nil"/>
          <w:insideH w:val="nil"/>
          <w:insideV w:val="nil"/>
        </w:tcBorders>
        <w:shd w:val="clear" w:color="auto" w:fill="000000"/>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2-13">
    <w:name w:val="Medium Shading 2 Accent 1"/>
    <w:basedOn w:val="a1"/>
    <w:uiPriority w:val="64"/>
    <w:semiHidden/>
    <w:unhideWhenUsed/>
    <w:rsid w:val="00212EE0"/>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472C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472C4"/>
      </w:tcPr>
    </w:tblStylePr>
    <w:tblStylePr w:type="lastCol">
      <w:rPr>
        <w:b/>
        <w:bCs/>
        <w:color w:val="FFFFFF"/>
      </w:rPr>
      <w:tblPr/>
      <w:tcPr>
        <w:tcBorders>
          <w:left w:val="nil"/>
          <w:right w:val="nil"/>
          <w:insideH w:val="nil"/>
          <w:insideV w:val="nil"/>
        </w:tcBorders>
        <w:shd w:val="clear" w:color="auto" w:fill="4472C4"/>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2-23">
    <w:name w:val="Medium Shading 2 Accent 2"/>
    <w:basedOn w:val="a1"/>
    <w:uiPriority w:val="64"/>
    <w:semiHidden/>
    <w:unhideWhenUsed/>
    <w:rsid w:val="00212EE0"/>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ED7D3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ED7D31"/>
      </w:tcPr>
    </w:tblStylePr>
    <w:tblStylePr w:type="lastCol">
      <w:rPr>
        <w:b/>
        <w:bCs/>
        <w:color w:val="FFFFFF"/>
      </w:rPr>
      <w:tblPr/>
      <w:tcPr>
        <w:tcBorders>
          <w:left w:val="nil"/>
          <w:right w:val="nil"/>
          <w:insideH w:val="nil"/>
          <w:insideV w:val="nil"/>
        </w:tcBorders>
        <w:shd w:val="clear" w:color="auto" w:fill="ED7D31"/>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2-33">
    <w:name w:val="Medium Shading 2 Accent 3"/>
    <w:basedOn w:val="a1"/>
    <w:uiPriority w:val="64"/>
    <w:semiHidden/>
    <w:unhideWhenUsed/>
    <w:rsid w:val="00212EE0"/>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A5A5A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A5A5A5"/>
      </w:tcPr>
    </w:tblStylePr>
    <w:tblStylePr w:type="lastCol">
      <w:rPr>
        <w:b/>
        <w:bCs/>
        <w:color w:val="FFFFFF"/>
      </w:rPr>
      <w:tblPr/>
      <w:tcPr>
        <w:tcBorders>
          <w:left w:val="nil"/>
          <w:right w:val="nil"/>
          <w:insideH w:val="nil"/>
          <w:insideV w:val="nil"/>
        </w:tcBorders>
        <w:shd w:val="clear" w:color="auto" w:fill="A5A5A5"/>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2-43">
    <w:name w:val="Medium Shading 2 Accent 4"/>
    <w:basedOn w:val="a1"/>
    <w:uiPriority w:val="64"/>
    <w:semiHidden/>
    <w:unhideWhenUsed/>
    <w:rsid w:val="00212EE0"/>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FFC000"/>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FFC000"/>
      </w:tcPr>
    </w:tblStylePr>
    <w:tblStylePr w:type="lastCol">
      <w:rPr>
        <w:b/>
        <w:bCs/>
        <w:color w:val="FFFFFF"/>
      </w:rPr>
      <w:tblPr/>
      <w:tcPr>
        <w:tcBorders>
          <w:left w:val="nil"/>
          <w:right w:val="nil"/>
          <w:insideH w:val="nil"/>
          <w:insideV w:val="nil"/>
        </w:tcBorders>
        <w:shd w:val="clear" w:color="auto" w:fill="FFC000"/>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2-53">
    <w:name w:val="Medium Shading 2 Accent 5"/>
    <w:basedOn w:val="a1"/>
    <w:uiPriority w:val="64"/>
    <w:semiHidden/>
    <w:unhideWhenUsed/>
    <w:rsid w:val="00212EE0"/>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5B9BD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5B9BD5"/>
      </w:tcPr>
    </w:tblStylePr>
    <w:tblStylePr w:type="lastCol">
      <w:rPr>
        <w:b/>
        <w:bCs/>
        <w:color w:val="FFFFFF"/>
      </w:rPr>
      <w:tblPr/>
      <w:tcPr>
        <w:tcBorders>
          <w:left w:val="nil"/>
          <w:right w:val="nil"/>
          <w:insideH w:val="nil"/>
          <w:insideV w:val="nil"/>
        </w:tcBorders>
        <w:shd w:val="clear" w:color="auto" w:fill="5B9BD5"/>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2-63">
    <w:name w:val="Medium Shading 2 Accent 6"/>
    <w:basedOn w:val="a1"/>
    <w:uiPriority w:val="64"/>
    <w:semiHidden/>
    <w:unhideWhenUsed/>
    <w:rsid w:val="00212EE0"/>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70AD47"/>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70AD47"/>
      </w:tcPr>
    </w:tblStylePr>
    <w:tblStylePr w:type="lastCol">
      <w:rPr>
        <w:b/>
        <w:bCs/>
        <w:color w:val="FFFFFF"/>
      </w:rPr>
      <w:tblPr/>
      <w:tcPr>
        <w:tcBorders>
          <w:left w:val="nil"/>
          <w:right w:val="nil"/>
          <w:insideH w:val="nil"/>
          <w:insideV w:val="nil"/>
        </w:tcBorders>
        <w:shd w:val="clear" w:color="auto" w:fill="70AD47"/>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44">
    <w:name w:val="Plain Table 4"/>
    <w:basedOn w:val="a1"/>
    <w:uiPriority w:val="44"/>
    <w:rsid w:val="00212EE0"/>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53">
    <w:name w:val="Plain Table 5"/>
    <w:basedOn w:val="a1"/>
    <w:uiPriority w:val="45"/>
    <w:rsid w:val="00212EE0"/>
    <w:tblPr>
      <w:tblStyleRowBandSize w:val="1"/>
      <w:tblStyleColBandSize w:val="1"/>
    </w:tblPr>
    <w:tblStylePr w:type="firstRow">
      <w:rPr>
        <w:rFonts w:ascii="맑은 고딕" w:eastAsia="Times New Roman" w:hAnsi="맑은 고딕" w:cs="Times New Roman"/>
        <w:i/>
        <w:iCs/>
        <w:sz w:val="26"/>
      </w:rPr>
      <w:tblPr/>
      <w:tcPr>
        <w:tcBorders>
          <w:bottom w:val="single" w:sz="4" w:space="0" w:color="7F7F7F"/>
        </w:tcBorders>
        <w:shd w:val="clear" w:color="auto" w:fill="FFFFFF"/>
      </w:tcPr>
    </w:tblStylePr>
    <w:tblStylePr w:type="lastRow">
      <w:rPr>
        <w:rFonts w:ascii="맑은 고딕" w:eastAsia="Times New Roman" w:hAnsi="맑은 고딕" w:cs="Times New Roman"/>
        <w:i/>
        <w:iCs/>
        <w:sz w:val="26"/>
      </w:rPr>
      <w:tblPr/>
      <w:tcPr>
        <w:tcBorders>
          <w:top w:val="single" w:sz="4" w:space="0" w:color="7F7F7F"/>
        </w:tcBorders>
        <w:shd w:val="clear" w:color="auto" w:fill="FFFFFF"/>
      </w:tcPr>
    </w:tblStylePr>
    <w:tblStylePr w:type="firstCol">
      <w:pPr>
        <w:jc w:val="right"/>
      </w:pPr>
      <w:rPr>
        <w:rFonts w:ascii="맑은 고딕" w:eastAsia="Times New Roman" w:hAnsi="맑은 고딕" w:cs="Times New Roman"/>
        <w:i/>
        <w:iCs/>
        <w:sz w:val="26"/>
      </w:rPr>
      <w:tblPr/>
      <w:tcPr>
        <w:tcBorders>
          <w:right w:val="single" w:sz="4" w:space="0" w:color="7F7F7F"/>
        </w:tcBorders>
        <w:shd w:val="clear" w:color="auto" w:fill="FFFFFF"/>
      </w:tcPr>
    </w:tblStylePr>
    <w:tblStylePr w:type="lastCol">
      <w:rPr>
        <w:rFonts w:ascii="맑은 고딕" w:eastAsia="Times New Roman" w:hAnsi="맑은 고딕" w:cs="Times New Roman"/>
        <w:i/>
        <w:iCs/>
        <w:sz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310">
    <w:name w:val="Table 3D effects 1"/>
    <w:basedOn w:val="a1"/>
    <w:rsid w:val="00212EE0"/>
    <w:pPr>
      <w:spacing w:after="180"/>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320">
    <w:name w:val="Table 3D effects 2"/>
    <w:basedOn w:val="a1"/>
    <w:rsid w:val="00212EE0"/>
    <w:pPr>
      <w:spacing w:after="180"/>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30">
    <w:name w:val="Table 3D effects 3"/>
    <w:basedOn w:val="a1"/>
    <w:rsid w:val="00212EE0"/>
    <w:pPr>
      <w:spacing w:after="180"/>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18">
    <w:name w:val="Table Classic 1"/>
    <w:basedOn w:val="a1"/>
    <w:rsid w:val="00212EE0"/>
    <w:pPr>
      <w:spacing w:after="180"/>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9">
    <w:name w:val="Table Classic 2"/>
    <w:basedOn w:val="a1"/>
    <w:rsid w:val="00212EE0"/>
    <w:pPr>
      <w:spacing w:after="180"/>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36">
    <w:name w:val="Table Classic 3"/>
    <w:basedOn w:val="a1"/>
    <w:rsid w:val="00212EE0"/>
    <w:pPr>
      <w:spacing w:after="180"/>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45">
    <w:name w:val="Table Classic 4"/>
    <w:basedOn w:val="a1"/>
    <w:rsid w:val="00212EE0"/>
    <w:pPr>
      <w:spacing w:after="180"/>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19">
    <w:name w:val="Table Colorful 1"/>
    <w:basedOn w:val="a1"/>
    <w:rsid w:val="00212EE0"/>
    <w:pPr>
      <w:spacing w:after="180"/>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2a">
    <w:name w:val="Table Colorful 2"/>
    <w:basedOn w:val="a1"/>
    <w:rsid w:val="00212EE0"/>
    <w:pPr>
      <w:spacing w:after="180"/>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37">
    <w:name w:val="Table Colorful 3"/>
    <w:basedOn w:val="a1"/>
    <w:rsid w:val="00212EE0"/>
    <w:pPr>
      <w:spacing w:after="180"/>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1a">
    <w:name w:val="Table Columns 1"/>
    <w:basedOn w:val="a1"/>
    <w:rsid w:val="00212EE0"/>
    <w:pPr>
      <w:spacing w:after="180"/>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b">
    <w:name w:val="Table Columns 2"/>
    <w:basedOn w:val="a1"/>
    <w:rsid w:val="00212EE0"/>
    <w:pPr>
      <w:spacing w:after="180"/>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8">
    <w:name w:val="Table Columns 3"/>
    <w:basedOn w:val="a1"/>
    <w:rsid w:val="00212EE0"/>
    <w:pPr>
      <w:spacing w:after="180"/>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46">
    <w:name w:val="Table Columns 4"/>
    <w:basedOn w:val="a1"/>
    <w:rsid w:val="00212EE0"/>
    <w:pPr>
      <w:spacing w:after="180"/>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54">
    <w:name w:val="Table Columns 5"/>
    <w:basedOn w:val="a1"/>
    <w:rsid w:val="00212EE0"/>
    <w:pPr>
      <w:spacing w:after="180"/>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af1">
    <w:name w:val="Table Contemporary"/>
    <w:basedOn w:val="a1"/>
    <w:rsid w:val="00212EE0"/>
    <w:pPr>
      <w:spacing w:after="180"/>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af2">
    <w:name w:val="Table Elegant"/>
    <w:basedOn w:val="a1"/>
    <w:rsid w:val="00212EE0"/>
    <w:pPr>
      <w:spacing w:after="180"/>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1b">
    <w:name w:val="Table Grid 1"/>
    <w:basedOn w:val="a1"/>
    <w:rsid w:val="00212EE0"/>
    <w:pPr>
      <w:spacing w:after="180"/>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2c">
    <w:name w:val="Table Grid 2"/>
    <w:basedOn w:val="a1"/>
    <w:rsid w:val="00212EE0"/>
    <w:pPr>
      <w:spacing w:after="180"/>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39">
    <w:name w:val="Table Grid 3"/>
    <w:basedOn w:val="a1"/>
    <w:rsid w:val="00212EE0"/>
    <w:pPr>
      <w:spacing w:after="180"/>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47">
    <w:name w:val="Table Grid 4"/>
    <w:basedOn w:val="a1"/>
    <w:rsid w:val="00212EE0"/>
    <w:pPr>
      <w:spacing w:after="180"/>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55">
    <w:name w:val="Table Grid 5"/>
    <w:basedOn w:val="a1"/>
    <w:rsid w:val="00212EE0"/>
    <w:pPr>
      <w:spacing w:after="180"/>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62">
    <w:name w:val="Table Grid 6"/>
    <w:basedOn w:val="a1"/>
    <w:rsid w:val="00212EE0"/>
    <w:pPr>
      <w:spacing w:after="180"/>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72">
    <w:name w:val="Table Grid 7"/>
    <w:basedOn w:val="a1"/>
    <w:rsid w:val="00212EE0"/>
    <w:pPr>
      <w:spacing w:after="180"/>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81">
    <w:name w:val="Table Grid 8"/>
    <w:basedOn w:val="a1"/>
    <w:rsid w:val="00212EE0"/>
    <w:pPr>
      <w:spacing w:after="180"/>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af3">
    <w:name w:val="Grid Table Light"/>
    <w:basedOn w:val="a1"/>
    <w:uiPriority w:val="40"/>
    <w:rsid w:val="00212EE0"/>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styleId="1c">
    <w:name w:val="Table List 1"/>
    <w:basedOn w:val="a1"/>
    <w:rsid w:val="00212EE0"/>
    <w:pPr>
      <w:spacing w:after="180"/>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d">
    <w:name w:val="Table List 2"/>
    <w:basedOn w:val="a1"/>
    <w:rsid w:val="00212EE0"/>
    <w:pPr>
      <w:spacing w:after="180"/>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a">
    <w:name w:val="Table List 3"/>
    <w:basedOn w:val="a1"/>
    <w:rsid w:val="00212EE0"/>
    <w:pPr>
      <w:spacing w:after="180"/>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48">
    <w:name w:val="Table List 4"/>
    <w:basedOn w:val="a1"/>
    <w:rsid w:val="00212EE0"/>
    <w:pPr>
      <w:spacing w:after="180"/>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56">
    <w:name w:val="Table List 5"/>
    <w:basedOn w:val="a1"/>
    <w:rsid w:val="00212EE0"/>
    <w:pPr>
      <w:spacing w:after="180"/>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63">
    <w:name w:val="Table List 6"/>
    <w:basedOn w:val="a1"/>
    <w:rsid w:val="00212EE0"/>
    <w:pPr>
      <w:spacing w:after="180"/>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73">
    <w:name w:val="Table List 7"/>
    <w:basedOn w:val="a1"/>
    <w:rsid w:val="00212EE0"/>
    <w:pPr>
      <w:spacing w:after="180"/>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82">
    <w:name w:val="Table List 8"/>
    <w:basedOn w:val="a1"/>
    <w:rsid w:val="00212EE0"/>
    <w:pPr>
      <w:spacing w:after="180"/>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af4">
    <w:name w:val="Table Professional"/>
    <w:basedOn w:val="a1"/>
    <w:rsid w:val="00212EE0"/>
    <w:pPr>
      <w:spacing w:after="180"/>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1d">
    <w:name w:val="Table Simple 1"/>
    <w:basedOn w:val="a1"/>
    <w:rsid w:val="00212EE0"/>
    <w:pPr>
      <w:spacing w:after="180"/>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2e">
    <w:name w:val="Table Simple 2"/>
    <w:basedOn w:val="a1"/>
    <w:rsid w:val="00212EE0"/>
    <w:pPr>
      <w:spacing w:after="180"/>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3b">
    <w:name w:val="Table Simple 3"/>
    <w:basedOn w:val="a1"/>
    <w:rsid w:val="00212EE0"/>
    <w:pPr>
      <w:spacing w:after="180"/>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1e">
    <w:name w:val="Table Subtle 1"/>
    <w:basedOn w:val="a1"/>
    <w:rsid w:val="00212EE0"/>
    <w:pPr>
      <w:spacing w:after="180"/>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f">
    <w:name w:val="Table Subtle 2"/>
    <w:basedOn w:val="a1"/>
    <w:rsid w:val="00212EE0"/>
    <w:pPr>
      <w:spacing w:after="180"/>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af5">
    <w:name w:val="Table Theme"/>
    <w:basedOn w:val="a1"/>
    <w:rsid w:val="00212EE0"/>
    <w:pPr>
      <w:spacing w:after="18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f">
    <w:name w:val="Table Web 1"/>
    <w:basedOn w:val="a1"/>
    <w:rsid w:val="00212EE0"/>
    <w:pPr>
      <w:spacing w:after="180"/>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2f0">
    <w:name w:val="Table Web 2"/>
    <w:basedOn w:val="a1"/>
    <w:rsid w:val="00212EE0"/>
    <w:pPr>
      <w:spacing w:after="180"/>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3c">
    <w:name w:val="Table Web 3"/>
    <w:basedOn w:val="a1"/>
    <w:rsid w:val="00212EE0"/>
    <w:pPr>
      <w:spacing w:after="180"/>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customStyle="1" w:styleId="LD">
    <w:name w:val="LD"/>
    <w:rsid w:val="00212EE0"/>
    <w:pPr>
      <w:keepNext/>
      <w:keepLines/>
      <w:overflowPunct w:val="0"/>
      <w:autoSpaceDE w:val="0"/>
      <w:autoSpaceDN w:val="0"/>
      <w:adjustRightInd w:val="0"/>
      <w:spacing w:line="180" w:lineRule="exact"/>
      <w:textAlignment w:val="baseline"/>
    </w:pPr>
    <w:rPr>
      <w:rFonts w:ascii="Courier New" w:hAnsi="Courier New"/>
      <w:noProof/>
      <w:lang w:val="en-GB" w:eastAsia="en-GB"/>
    </w:rPr>
  </w:style>
  <w:style w:type="paragraph" w:customStyle="1" w:styleId="NF">
    <w:name w:val="NF"/>
    <w:basedOn w:val="NO"/>
    <w:rsid w:val="00212EE0"/>
    <w:pPr>
      <w:keepNext/>
      <w:spacing w:after="0"/>
    </w:pPr>
    <w:rPr>
      <w:rFonts w:ascii="Arial" w:hAnsi="Arial"/>
      <w:sz w:val="18"/>
    </w:rPr>
  </w:style>
  <w:style w:type="paragraph" w:customStyle="1" w:styleId="NW">
    <w:name w:val="NW"/>
    <w:basedOn w:val="NO"/>
    <w:rsid w:val="00212EE0"/>
    <w:pPr>
      <w:spacing w:after="0"/>
    </w:pPr>
  </w:style>
  <w:style w:type="paragraph" w:customStyle="1" w:styleId="PL">
    <w:name w:val="PL"/>
    <w:rsid w:val="00212EE0"/>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textAlignment w:val="baseline"/>
    </w:pPr>
    <w:rPr>
      <w:rFonts w:ascii="Courier New" w:hAnsi="Courier New"/>
      <w:noProof/>
      <w:sz w:val="16"/>
      <w:lang w:val="en-GB" w:eastAsia="en-GB"/>
    </w:rPr>
  </w:style>
  <w:style w:type="paragraph" w:styleId="57">
    <w:name w:val="toc 5"/>
    <w:basedOn w:val="a"/>
    <w:next w:val="a"/>
    <w:autoRedefine/>
    <w:uiPriority w:val="39"/>
    <w:unhideWhenUsed/>
    <w:rsid w:val="00212EE0"/>
    <w:pPr>
      <w:overflowPunct/>
      <w:autoSpaceDE/>
      <w:autoSpaceDN/>
      <w:adjustRightInd/>
      <w:spacing w:after="100" w:line="259" w:lineRule="auto"/>
      <w:ind w:left="880"/>
      <w:textAlignment w:val="auto"/>
    </w:pPr>
    <w:rPr>
      <w:rFonts w:ascii="Calibri" w:eastAsia="Times New Roman" w:hAnsi="Calibri"/>
      <w:sz w:val="22"/>
      <w:szCs w:val="22"/>
    </w:rPr>
  </w:style>
  <w:style w:type="paragraph" w:styleId="64">
    <w:name w:val="toc 6"/>
    <w:basedOn w:val="a"/>
    <w:next w:val="a"/>
    <w:autoRedefine/>
    <w:uiPriority w:val="39"/>
    <w:unhideWhenUsed/>
    <w:rsid w:val="00212EE0"/>
    <w:pPr>
      <w:overflowPunct/>
      <w:autoSpaceDE/>
      <w:autoSpaceDN/>
      <w:adjustRightInd/>
      <w:spacing w:after="100" w:line="259" w:lineRule="auto"/>
      <w:ind w:left="1100"/>
      <w:textAlignment w:val="auto"/>
    </w:pPr>
    <w:rPr>
      <w:rFonts w:ascii="Calibri" w:eastAsia="Times New Roman" w:hAnsi="Calibri"/>
      <w:sz w:val="22"/>
      <w:szCs w:val="22"/>
    </w:rPr>
  </w:style>
  <w:style w:type="paragraph" w:styleId="74">
    <w:name w:val="toc 7"/>
    <w:basedOn w:val="a"/>
    <w:next w:val="a"/>
    <w:autoRedefine/>
    <w:uiPriority w:val="39"/>
    <w:unhideWhenUsed/>
    <w:rsid w:val="00212EE0"/>
    <w:pPr>
      <w:overflowPunct/>
      <w:autoSpaceDE/>
      <w:autoSpaceDN/>
      <w:adjustRightInd/>
      <w:spacing w:after="100" w:line="259" w:lineRule="auto"/>
      <w:ind w:left="1320"/>
      <w:textAlignment w:val="auto"/>
    </w:pPr>
    <w:rPr>
      <w:rFonts w:ascii="Calibri" w:eastAsia="Times New Roman" w:hAnsi="Calibri"/>
      <w:sz w:val="22"/>
      <w:szCs w:val="22"/>
    </w:rPr>
  </w:style>
  <w:style w:type="character" w:customStyle="1" w:styleId="EXChar">
    <w:name w:val="EX Char"/>
    <w:link w:val="EX"/>
    <w:qFormat/>
    <w:rsid w:val="00E20B1E"/>
  </w:style>
  <w:style w:type="paragraph" w:styleId="af6">
    <w:name w:val="annotation text"/>
    <w:basedOn w:val="a"/>
    <w:link w:val="Char0"/>
    <w:qFormat/>
    <w:rsid w:val="00E20B1E"/>
    <w:pPr>
      <w:overflowPunct/>
      <w:autoSpaceDE/>
      <w:autoSpaceDN/>
      <w:adjustRightInd/>
      <w:textAlignment w:val="auto"/>
    </w:pPr>
    <w:rPr>
      <w:lang w:eastAsia="en-US"/>
    </w:rPr>
  </w:style>
  <w:style w:type="character" w:customStyle="1" w:styleId="Char0">
    <w:name w:val="메모 텍스트 Char"/>
    <w:link w:val="af6"/>
    <w:qFormat/>
    <w:rsid w:val="00E20B1E"/>
    <w:rPr>
      <w:lang w:eastAsia="en-US"/>
    </w:rPr>
  </w:style>
  <w:style w:type="character" w:customStyle="1" w:styleId="ui-provider">
    <w:name w:val="ui-provider"/>
    <w:basedOn w:val="a0"/>
    <w:rsid w:val="00C103A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49504477">
      <w:bodyDiv w:val="1"/>
      <w:marLeft w:val="0"/>
      <w:marRight w:val="0"/>
      <w:marTop w:val="0"/>
      <w:marBottom w:val="0"/>
      <w:divBdr>
        <w:top w:val="none" w:sz="0" w:space="0" w:color="auto"/>
        <w:left w:val="none" w:sz="0" w:space="0" w:color="auto"/>
        <w:bottom w:val="none" w:sz="0" w:space="0" w:color="auto"/>
        <w:right w:val="none" w:sz="0" w:space="0" w:color="auto"/>
      </w:divBdr>
    </w:div>
    <w:div w:id="826047446">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optimizeForBrowser/>
  <w:targetScreenSz w:val="800x600"/>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117" Type="http://schemas.openxmlformats.org/officeDocument/2006/relationships/hyperlink" Target="http://portal.3gpp.org/desktopmodules/Release/ReleaseDetails.aspx?releaseId=191" TargetMode="External"/><Relationship Id="rId21" Type="http://schemas.openxmlformats.org/officeDocument/2006/relationships/header" Target="header3.xml"/><Relationship Id="rId42" Type="http://schemas.openxmlformats.org/officeDocument/2006/relationships/hyperlink" Target="http://portal.3gpp.org/desktopmodules/Release/ReleaseDetails.aspx?releaseId=190" TargetMode="External"/><Relationship Id="rId63" Type="http://schemas.openxmlformats.org/officeDocument/2006/relationships/hyperlink" Target="http://portal.3gpp.org/desktopmodules/Specifications/SpecificationDetails.aspx?specificationId=3107" TargetMode="External"/><Relationship Id="rId84" Type="http://schemas.openxmlformats.org/officeDocument/2006/relationships/hyperlink" Target="http://portal.3gpp.org/desktopmodules/Release/ReleaseDetails.aspx?releaseId=190" TargetMode="External"/><Relationship Id="rId138" Type="http://schemas.openxmlformats.org/officeDocument/2006/relationships/hyperlink" Target="http://portal.3gpp.org/desktopmodules/WorkItem/WorkItemDetails.aspx?workitemId=780055" TargetMode="External"/><Relationship Id="rId159" Type="http://schemas.openxmlformats.org/officeDocument/2006/relationships/hyperlink" Target="http://portal.3gpp.org/desktopmodules/Release/ReleaseDetails.aspx?releaseId=191" TargetMode="External"/><Relationship Id="rId170" Type="http://schemas.openxmlformats.org/officeDocument/2006/relationships/hyperlink" Target="http://www.3gpp.org/ftp/tsg_sa/WG1_Serv/TSGS1_82_Dubrovnik/Docs/S1-181671.zip" TargetMode="External"/><Relationship Id="rId107" Type="http://schemas.openxmlformats.org/officeDocument/2006/relationships/hyperlink" Target="http://www.3gpp.org/ftp/tsg_sa/WG1_Serv/TSGS1_78_Porto/docs/S1-172404.zip" TargetMode="External"/><Relationship Id="rId11" Type="http://schemas.openxmlformats.org/officeDocument/2006/relationships/endnotes" Target="endnotes.xml"/><Relationship Id="rId32" Type="http://schemas.openxmlformats.org/officeDocument/2006/relationships/image" Target="media/image10.emf"/><Relationship Id="rId53" Type="http://schemas.openxmlformats.org/officeDocument/2006/relationships/hyperlink" Target="http://portal.3gpp.org/desktopmodules/Specifications/SpecificationDetails.aspx?specificationId=3107" TargetMode="External"/><Relationship Id="rId74" Type="http://schemas.openxmlformats.org/officeDocument/2006/relationships/hyperlink" Target="http://portal.3gpp.org/desktopmodules/Release/ReleaseDetails.aspx?releaseId=190" TargetMode="External"/><Relationship Id="rId128" Type="http://schemas.openxmlformats.org/officeDocument/2006/relationships/hyperlink" Target="http://portal.3gpp.org/desktopmodules/Specifications/SpecificationDetails.aspx?specificationId=3107" TargetMode="External"/><Relationship Id="rId149" Type="http://schemas.openxmlformats.org/officeDocument/2006/relationships/hyperlink" Target="http://portal.3gpp.org/desktopmodules/Release/ReleaseDetails.aspx?releaseId=191" TargetMode="External"/><Relationship Id="rId5" Type="http://schemas.openxmlformats.org/officeDocument/2006/relationships/customXml" Target="../customXml/item4.xml"/><Relationship Id="rId95" Type="http://schemas.openxmlformats.org/officeDocument/2006/relationships/hyperlink" Target="http://portal.3gpp.org/desktopmodules/WorkItem/WorkItemDetails.aspx?workitemId=720005" TargetMode="External"/><Relationship Id="rId160" Type="http://schemas.openxmlformats.org/officeDocument/2006/relationships/hyperlink" Target="http://portal.3gpp.org/desktopmodules/WorkItem/WorkItemDetails.aspx?workitemId=790004" TargetMode="External"/><Relationship Id="rId22" Type="http://schemas.openxmlformats.org/officeDocument/2006/relationships/header" Target="header4.xml"/><Relationship Id="rId43" Type="http://schemas.openxmlformats.org/officeDocument/2006/relationships/hyperlink" Target="http://portal.3gpp.org/desktopmodules/Specifications/SpecificationDetails.aspx?specificationId=3107" TargetMode="External"/><Relationship Id="rId64" Type="http://schemas.openxmlformats.org/officeDocument/2006/relationships/hyperlink" Target="http://portal.3gpp.org/desktopmodules/Release/ReleaseDetails.aspx?releaseId=190" TargetMode="External"/><Relationship Id="rId118" Type="http://schemas.openxmlformats.org/officeDocument/2006/relationships/hyperlink" Target="http://portal.3gpp.org/desktopmodules/WorkItem/WorkItemDetails.aspx?workitemId=720005" TargetMode="External"/><Relationship Id="rId139" Type="http://schemas.openxmlformats.org/officeDocument/2006/relationships/hyperlink" Target="http://www.3gpp.org/ftp/tsg_sa/WG1_Serv/TSGS1_81_Fukuoka/docs/S1-180624.zip" TargetMode="External"/><Relationship Id="rId85" Type="http://schemas.openxmlformats.org/officeDocument/2006/relationships/hyperlink" Target="http://portal.3gpp.org/desktopmodules/WorkItem/WorkItemDetails.aspx?workitemId=720005" TargetMode="External"/><Relationship Id="rId150" Type="http://schemas.openxmlformats.org/officeDocument/2006/relationships/hyperlink" Target="http://portal.3gpp.org/desktopmodules/WorkItem/WorkItemDetails.aspx?workitemId=790001" TargetMode="External"/><Relationship Id="rId171" Type="http://schemas.openxmlformats.org/officeDocument/2006/relationships/hyperlink" Target="http://portal.3gpp.org/desktopmodules/Specifications/SpecificationDetails.aspx?specificationId=3107" TargetMode="External"/><Relationship Id="rId12" Type="http://schemas.openxmlformats.org/officeDocument/2006/relationships/image" Target="media/image1.png"/><Relationship Id="rId33" Type="http://schemas.openxmlformats.org/officeDocument/2006/relationships/oleObject" Target="embeddings/oleObject3.bin"/><Relationship Id="rId108" Type="http://schemas.openxmlformats.org/officeDocument/2006/relationships/hyperlink" Target="http://portal.3gpp.org/desktopmodules/Specifications/SpecificationDetails.aspx?specificationId=3107" TargetMode="External"/><Relationship Id="rId129" Type="http://schemas.openxmlformats.org/officeDocument/2006/relationships/hyperlink" Target="http://portal.3gpp.org/desktopmodules/Release/ReleaseDetails.aspx?releaseId=191" TargetMode="External"/><Relationship Id="rId54" Type="http://schemas.openxmlformats.org/officeDocument/2006/relationships/hyperlink" Target="http://portal.3gpp.org/desktopmodules/Release/ReleaseDetails.aspx?releaseId=190" TargetMode="External"/><Relationship Id="rId75" Type="http://schemas.openxmlformats.org/officeDocument/2006/relationships/hyperlink" Target="http://portal.3gpp.org/desktopmodules/WorkItem/WorkItemDetails.aspx?workitemId=720005" TargetMode="External"/><Relationship Id="rId96" Type="http://schemas.openxmlformats.org/officeDocument/2006/relationships/hyperlink" Target="http://portal.3gpp.org/desktopmodules/Release/ReleaseDetails.aspx?releaseId=190" TargetMode="External"/><Relationship Id="rId140" Type="http://schemas.openxmlformats.org/officeDocument/2006/relationships/hyperlink" Target="http://portal.3gpp.org/desktopmodules/Specifications/SpecificationDetails.aspx?specificationId=3107" TargetMode="External"/><Relationship Id="rId161" Type="http://schemas.openxmlformats.org/officeDocument/2006/relationships/hyperlink" Target="http://portal.3gpp.org/desktopmodules/Specifications/SpecificationDetails.aspx?specificationId=3107" TargetMode="External"/><Relationship Id="rId6" Type="http://schemas.openxmlformats.org/officeDocument/2006/relationships/numbering" Target="numbering.xml"/><Relationship Id="rId23" Type="http://schemas.openxmlformats.org/officeDocument/2006/relationships/header" Target="header5.xml"/><Relationship Id="rId28" Type="http://schemas.openxmlformats.org/officeDocument/2006/relationships/image" Target="media/image8.emf"/><Relationship Id="rId49" Type="http://schemas.openxmlformats.org/officeDocument/2006/relationships/hyperlink" Target="http://portal.3gpp.org/desktopmodules/Release/ReleaseDetails.aspx?releaseId=190" TargetMode="External"/><Relationship Id="rId114" Type="http://schemas.openxmlformats.org/officeDocument/2006/relationships/hyperlink" Target="http://portal.3gpp.org/desktopmodules/WorkItem/WorkItemDetails.aspx?workitemId=720005" TargetMode="External"/><Relationship Id="rId119" Type="http://schemas.openxmlformats.org/officeDocument/2006/relationships/hyperlink" Target="http://www.3gpp.org/ftp/tsg_sa/WG1_Serv/TSGS1_81_Fukuoka/docs/S1-180527.zip" TargetMode="External"/><Relationship Id="rId44" Type="http://schemas.openxmlformats.org/officeDocument/2006/relationships/hyperlink" Target="http://portal.3gpp.org/desktopmodules/Release/ReleaseDetails.aspx?releaseId=190" TargetMode="External"/><Relationship Id="rId60" Type="http://schemas.openxmlformats.org/officeDocument/2006/relationships/hyperlink" Target="http://portal.3gpp.org/desktopmodules/WorkItem/WorkItemDetails.aspx?workitemId=720005" TargetMode="External"/><Relationship Id="rId65" Type="http://schemas.openxmlformats.org/officeDocument/2006/relationships/hyperlink" Target="http://portal.3gpp.org/desktopmodules/WorkItem/WorkItemDetails.aspx?workitemId=720005" TargetMode="External"/><Relationship Id="rId81" Type="http://schemas.openxmlformats.org/officeDocument/2006/relationships/hyperlink" Target="http://portal.3gpp.org/desktopmodules/Release/ReleaseDetails.aspx?releaseId=190" TargetMode="External"/><Relationship Id="rId86" Type="http://schemas.openxmlformats.org/officeDocument/2006/relationships/hyperlink" Target="http://portal.3gpp.org/desktopmodules/Release/ReleaseDetails.aspx?releaseId=190" TargetMode="External"/><Relationship Id="rId130" Type="http://schemas.openxmlformats.org/officeDocument/2006/relationships/hyperlink" Target="http://portal.3gpp.org/desktopmodules/WorkItem/WorkItemDetails.aspx?workitemId=720005" TargetMode="External"/><Relationship Id="rId135" Type="http://schemas.openxmlformats.org/officeDocument/2006/relationships/hyperlink" Target="http://www.3gpp.org/ftp/tsg_sa/WG1_Serv/TSGS1_81_Fukuoka/docs/S1-180503.zip" TargetMode="External"/><Relationship Id="rId151" Type="http://schemas.openxmlformats.org/officeDocument/2006/relationships/hyperlink" Target="http://portal.3gpp.org/desktopmodules/Specifications/SpecificationDetails.aspx?specificationId=3107" TargetMode="External"/><Relationship Id="rId156" Type="http://schemas.openxmlformats.org/officeDocument/2006/relationships/hyperlink" Target="http://portal.3gpp.org/desktopmodules/Specifications/SpecificationDetails.aspx?specificationId=3107" TargetMode="External"/><Relationship Id="rId177" Type="http://schemas.openxmlformats.org/officeDocument/2006/relationships/hyperlink" Target="http://portal.3gpp.org/desktopmodules/WorkItem/WorkItemDetails.aspx?workitemId=790003" TargetMode="External"/><Relationship Id="rId172" Type="http://schemas.openxmlformats.org/officeDocument/2006/relationships/hyperlink" Target="http://portal.3gpp.org/desktopmodules/Release/ReleaseDetails.aspx?releaseId=191" TargetMode="External"/><Relationship Id="rId13" Type="http://schemas.openxmlformats.org/officeDocument/2006/relationships/image" Target="media/image2.png"/><Relationship Id="rId18" Type="http://schemas.openxmlformats.org/officeDocument/2006/relationships/image" Target="media/image4.png"/><Relationship Id="rId39" Type="http://schemas.openxmlformats.org/officeDocument/2006/relationships/hyperlink" Target="http://portal.3gpp.org/desktopmodules/Specifications/SpecificationDetails.aspx?specificationId=3107" TargetMode="External"/><Relationship Id="rId109" Type="http://schemas.openxmlformats.org/officeDocument/2006/relationships/hyperlink" Target="http://portal.3gpp.org/desktopmodules/Release/ReleaseDetails.aspx?releaseId=190" TargetMode="External"/><Relationship Id="rId34" Type="http://schemas.openxmlformats.org/officeDocument/2006/relationships/image" Target="media/image11.png"/><Relationship Id="rId50" Type="http://schemas.openxmlformats.org/officeDocument/2006/relationships/hyperlink" Target="http://portal.3gpp.org/desktopmodules/WorkItem/WorkItemDetails.aspx?workitemId=720005" TargetMode="External"/><Relationship Id="rId55" Type="http://schemas.openxmlformats.org/officeDocument/2006/relationships/hyperlink" Target="http://portal.3gpp.org/desktopmodules/WorkItem/WorkItemDetails.aspx?workitemId=720005" TargetMode="External"/><Relationship Id="rId76" Type="http://schemas.openxmlformats.org/officeDocument/2006/relationships/hyperlink" Target="http://portal.3gpp.org/desktopmodules/Release/ReleaseDetails.aspx?releaseId=190" TargetMode="External"/><Relationship Id="rId97" Type="http://schemas.openxmlformats.org/officeDocument/2006/relationships/hyperlink" Target="http://www.3gpp.org/ftp/tsg_sa/WG1_Serv/TSGS1_78_Porto/docs/S1-172277.zip" TargetMode="External"/><Relationship Id="rId104" Type="http://schemas.openxmlformats.org/officeDocument/2006/relationships/hyperlink" Target="http://portal.3gpp.org/desktopmodules/Release/ReleaseDetails.aspx?releaseId=190" TargetMode="External"/><Relationship Id="rId120" Type="http://schemas.openxmlformats.org/officeDocument/2006/relationships/hyperlink" Target="http://portal.3gpp.org/desktopmodules/Specifications/SpecificationDetails.aspx?specificationId=3107" TargetMode="External"/><Relationship Id="rId125" Type="http://schemas.openxmlformats.org/officeDocument/2006/relationships/hyperlink" Target="http://portal.3gpp.org/desktopmodules/Release/ReleaseDetails.aspx?releaseId=191" TargetMode="External"/><Relationship Id="rId141" Type="http://schemas.openxmlformats.org/officeDocument/2006/relationships/hyperlink" Target="http://portal.3gpp.org/desktopmodules/Release/ReleaseDetails.aspx?releaseId=191" TargetMode="External"/><Relationship Id="rId146" Type="http://schemas.openxmlformats.org/officeDocument/2006/relationships/hyperlink" Target="http://portal.3gpp.org/desktopmodules/Specifications/SpecificationDetails.aspx?specificationId=3107" TargetMode="External"/><Relationship Id="rId167" Type="http://schemas.openxmlformats.org/officeDocument/2006/relationships/hyperlink" Target="http://portal.3gpp.org/desktopmodules/Specifications/SpecificationDetails.aspx?specificationId=3107" TargetMode="External"/><Relationship Id="rId7" Type="http://schemas.openxmlformats.org/officeDocument/2006/relationships/styles" Target="styles.xml"/><Relationship Id="rId71" Type="http://schemas.openxmlformats.org/officeDocument/2006/relationships/hyperlink" Target="http://portal.3gpp.org/desktopmodules/Release/ReleaseDetails.aspx?releaseId=190" TargetMode="External"/><Relationship Id="rId92" Type="http://schemas.openxmlformats.org/officeDocument/2006/relationships/hyperlink" Target="http://www.3gpp.org/ftp/tsg_sa/WG1_Serv/TSGS1_78_Porto/docs/S1-172261.zip" TargetMode="External"/><Relationship Id="rId162" Type="http://schemas.openxmlformats.org/officeDocument/2006/relationships/hyperlink" Target="http://www.3gpp.org/ftp/tsg_sa/WG1_Serv/TSGS1_82_Dubrovnik/Docs/S1-181659.zip" TargetMode="External"/><Relationship Id="rId2" Type="http://schemas.openxmlformats.org/officeDocument/2006/relationships/customXml" Target="../customXml/item1.xml"/><Relationship Id="rId29" Type="http://schemas.openxmlformats.org/officeDocument/2006/relationships/package" Target="embeddings/Microsoft_PowerPoint_______.pptx"/><Relationship Id="rId24" Type="http://schemas.openxmlformats.org/officeDocument/2006/relationships/header" Target="header6.xml"/><Relationship Id="rId40" Type="http://schemas.openxmlformats.org/officeDocument/2006/relationships/hyperlink" Target="http://portal.3gpp.org/desktopmodules/Release/ReleaseDetails.aspx?releaseId=190" TargetMode="External"/><Relationship Id="rId45" Type="http://schemas.openxmlformats.org/officeDocument/2006/relationships/hyperlink" Target="http://portal.3gpp.org/desktopmodules/WorkItem/WorkItemDetails.aspx?workitemId=720005" TargetMode="External"/><Relationship Id="rId66" Type="http://schemas.openxmlformats.org/officeDocument/2006/relationships/hyperlink" Target="http://portal.3gpp.org/desktopmodules/Release/ReleaseDetails.aspx?releaseId=190" TargetMode="External"/><Relationship Id="rId87" Type="http://schemas.openxmlformats.org/officeDocument/2006/relationships/hyperlink" Target="http://www.3gpp.org/ftp/tsg_sa/WG1_Serv/TSGS1_78_Porto/docs/S1-172256.zip" TargetMode="External"/><Relationship Id="rId110" Type="http://schemas.openxmlformats.org/officeDocument/2006/relationships/hyperlink" Target="http://portal.3gpp.org/desktopmodules/WorkItem/WorkItemDetails.aspx?workitemId=720005" TargetMode="External"/><Relationship Id="rId115" Type="http://schemas.openxmlformats.org/officeDocument/2006/relationships/hyperlink" Target="http://www.3gpp.org/ftp/tsg_sa/WG1_Serv/TSGS1_81_Fukuoka/docs/S1-180496.zip" TargetMode="External"/><Relationship Id="rId131" Type="http://schemas.openxmlformats.org/officeDocument/2006/relationships/hyperlink" Target="http://www.3gpp.org/ftp/tsg_sa/WG1_Serv/TSGS1_81_Fukuoka/docs/S1-180611.zip" TargetMode="External"/><Relationship Id="rId136" Type="http://schemas.openxmlformats.org/officeDocument/2006/relationships/hyperlink" Target="http://portal.3gpp.org/desktopmodules/Specifications/SpecificationDetails.aspx?specificationId=3107" TargetMode="External"/><Relationship Id="rId157" Type="http://schemas.openxmlformats.org/officeDocument/2006/relationships/hyperlink" Target="http://www.3gpp.org/ftp/tsg_sa/WG1_Serv/TSGS1_82_Dubrovnik/Docs/S1-181714.zip" TargetMode="External"/><Relationship Id="rId178" Type="http://schemas.openxmlformats.org/officeDocument/2006/relationships/fontTable" Target="fontTable.xml"/><Relationship Id="rId61" Type="http://schemas.openxmlformats.org/officeDocument/2006/relationships/hyperlink" Target="http://portal.3gpp.org/desktopmodules/Release/ReleaseDetails.aspx?releaseId=190" TargetMode="External"/><Relationship Id="rId82" Type="http://schemas.openxmlformats.org/officeDocument/2006/relationships/hyperlink" Target="http://www.3gpp.org/ftp/tsg_sa/WG1_Serv/TSGS1_78_Porto/docs/S1-172280.zip" TargetMode="External"/><Relationship Id="rId152" Type="http://schemas.openxmlformats.org/officeDocument/2006/relationships/hyperlink" Target="http://www.3gpp.org/ftp/tsg_sa/WG1_Serv/TSGS1_82_Dubrovnik/Docs/S1-181740.zip" TargetMode="External"/><Relationship Id="rId173" Type="http://schemas.openxmlformats.org/officeDocument/2006/relationships/hyperlink" Target="http://portal.3gpp.org/desktopmodules/Specifications/SpecificationDetails.aspx?specificationId=3107" TargetMode="External"/><Relationship Id="rId19" Type="http://schemas.openxmlformats.org/officeDocument/2006/relationships/header" Target="header1.xml"/><Relationship Id="rId14" Type="http://schemas.openxmlformats.org/officeDocument/2006/relationships/hyperlink" Target="https://ec.europa.eu/finance/securities/docs/isd/mifid/rts/160607-rts-25_en.pdf" TargetMode="External"/><Relationship Id="rId30" Type="http://schemas.openxmlformats.org/officeDocument/2006/relationships/image" Target="media/image9.emf"/><Relationship Id="rId35" Type="http://schemas.openxmlformats.org/officeDocument/2006/relationships/image" Target="media/image12.png"/><Relationship Id="rId56" Type="http://schemas.openxmlformats.org/officeDocument/2006/relationships/hyperlink" Target="http://portal.3gpp.org/desktopmodules/Release/ReleaseDetails.aspx?releaseId=190" TargetMode="External"/><Relationship Id="rId77" Type="http://schemas.openxmlformats.org/officeDocument/2006/relationships/hyperlink" Target="http://www.3gpp.org/ftp/tsg_sa/WG1_Serv/TSGS1_78_Porto/docs/S1-172285.zip" TargetMode="External"/><Relationship Id="rId100" Type="http://schemas.openxmlformats.org/officeDocument/2006/relationships/hyperlink" Target="http://portal.3gpp.org/desktopmodules/WorkItem/WorkItemDetails.aspx?workitemId=720005" TargetMode="External"/><Relationship Id="rId105" Type="http://schemas.openxmlformats.org/officeDocument/2006/relationships/hyperlink" Target="http://portal.3gpp.org/desktopmodules/WorkItem/WorkItemDetails.aspx?workitemId=720005" TargetMode="External"/><Relationship Id="rId126" Type="http://schemas.openxmlformats.org/officeDocument/2006/relationships/hyperlink" Target="http://portal.3gpp.org/desktopmodules/WorkItem/WorkItemDetails.aspx?workitemId=720005" TargetMode="External"/><Relationship Id="rId147" Type="http://schemas.openxmlformats.org/officeDocument/2006/relationships/hyperlink" Target="http://www.3gpp.org/ftp/tsg_sa/WG1_Serv/TSGS1_82_Dubrovnik/Docs/S1-181389.zip" TargetMode="External"/><Relationship Id="rId168" Type="http://schemas.openxmlformats.org/officeDocument/2006/relationships/hyperlink" Target="http://portal.3gpp.org/desktopmodules/Release/ReleaseDetails.aspx?releaseId=191" TargetMode="External"/><Relationship Id="rId8" Type="http://schemas.openxmlformats.org/officeDocument/2006/relationships/settings" Target="settings.xml"/><Relationship Id="rId51" Type="http://schemas.openxmlformats.org/officeDocument/2006/relationships/hyperlink" Target="http://portal.3gpp.org/desktopmodules/Release/ReleaseDetails.aspx?releaseId=190" TargetMode="External"/><Relationship Id="rId72" Type="http://schemas.openxmlformats.org/officeDocument/2006/relationships/hyperlink" Target="http://www.3gpp.org/ftp/tsg_sa/WG1_Serv/TSGS1_78_Porto/docs/S1-172012.zip" TargetMode="External"/><Relationship Id="rId93" Type="http://schemas.openxmlformats.org/officeDocument/2006/relationships/hyperlink" Target="http://portal.3gpp.org/desktopmodules/Specifications/SpecificationDetails.aspx?specificationId=3107" TargetMode="External"/><Relationship Id="rId98" Type="http://schemas.openxmlformats.org/officeDocument/2006/relationships/hyperlink" Target="http://portal.3gpp.org/desktopmodules/Specifications/SpecificationDetails.aspx?specificationId=3107" TargetMode="External"/><Relationship Id="rId121" Type="http://schemas.openxmlformats.org/officeDocument/2006/relationships/hyperlink" Target="http://portal.3gpp.org/desktopmodules/Release/ReleaseDetails.aspx?releaseId=191" TargetMode="External"/><Relationship Id="rId142" Type="http://schemas.openxmlformats.org/officeDocument/2006/relationships/hyperlink" Target="http://www.3gpp.org/ftp/tsg_sa/WG1_Serv/TSGS1_81_Fukuoka/docs/S1-180596.zip" TargetMode="External"/><Relationship Id="rId163" Type="http://schemas.openxmlformats.org/officeDocument/2006/relationships/hyperlink" Target="http://portal.3gpp.org/desktopmodules/Specifications/SpecificationDetails.aspx?specificationId=3107" TargetMode="External"/><Relationship Id="rId3" Type="http://schemas.openxmlformats.org/officeDocument/2006/relationships/customXml" Target="../customXml/item2.xml"/><Relationship Id="rId25" Type="http://schemas.openxmlformats.org/officeDocument/2006/relationships/image" Target="media/image5.emf"/><Relationship Id="rId46" Type="http://schemas.openxmlformats.org/officeDocument/2006/relationships/hyperlink" Target="http://portal.3gpp.org/desktopmodules/Release/ReleaseDetails.aspx?releaseId=190" TargetMode="External"/><Relationship Id="rId67" Type="http://schemas.openxmlformats.org/officeDocument/2006/relationships/hyperlink" Target="http://www.3gpp.org/ftp/tsg_sa/WG1_Serv/TSGS1_78_Porto/docs/S1-172262.zip" TargetMode="External"/><Relationship Id="rId116" Type="http://schemas.openxmlformats.org/officeDocument/2006/relationships/hyperlink" Target="http://portal.3gpp.org/desktopmodules/Specifications/SpecificationDetails.aspx?specificationId=3107" TargetMode="External"/><Relationship Id="rId137" Type="http://schemas.openxmlformats.org/officeDocument/2006/relationships/hyperlink" Target="http://portal.3gpp.org/desktopmodules/Release/ReleaseDetails.aspx?releaseId=191" TargetMode="External"/><Relationship Id="rId158" Type="http://schemas.openxmlformats.org/officeDocument/2006/relationships/hyperlink" Target="http://portal.3gpp.org/desktopmodules/Specifications/SpecificationDetails.aspx?specificationId=3107" TargetMode="External"/><Relationship Id="rId20" Type="http://schemas.openxmlformats.org/officeDocument/2006/relationships/header" Target="header2.xml"/><Relationship Id="rId41" Type="http://schemas.openxmlformats.org/officeDocument/2006/relationships/hyperlink" Target="http://portal.3gpp.org/desktopmodules/WorkItem/WorkItemDetails.aspx?workitemId=720005" TargetMode="External"/><Relationship Id="rId62" Type="http://schemas.openxmlformats.org/officeDocument/2006/relationships/hyperlink" Target="http://www.3gpp.org/ftp/tsg_sa/WG1_Serv/TSGS1_78_Porto/docs/S1-172257.zip" TargetMode="External"/><Relationship Id="rId83" Type="http://schemas.openxmlformats.org/officeDocument/2006/relationships/hyperlink" Target="http://portal.3gpp.org/desktopmodules/Specifications/SpecificationDetails.aspx?specificationId=3107" TargetMode="External"/><Relationship Id="rId88" Type="http://schemas.openxmlformats.org/officeDocument/2006/relationships/hyperlink" Target="http://portal.3gpp.org/desktopmodules/Specifications/SpecificationDetails.aspx?specificationId=3107" TargetMode="External"/><Relationship Id="rId111" Type="http://schemas.openxmlformats.org/officeDocument/2006/relationships/hyperlink" Target="http://www.3gpp.org/ftp/tsg_sa/WG1_Serv/TSGS1_81_Fukuoka/docs/S1-180598.zip" TargetMode="External"/><Relationship Id="rId132" Type="http://schemas.openxmlformats.org/officeDocument/2006/relationships/hyperlink" Target="http://portal.3gpp.org/desktopmodules/Specifications/SpecificationDetails.aspx?specificationId=3107" TargetMode="External"/><Relationship Id="rId153" Type="http://schemas.openxmlformats.org/officeDocument/2006/relationships/hyperlink" Target="http://portal.3gpp.org/desktopmodules/Specifications/SpecificationDetails.aspx?specificationId=3107" TargetMode="External"/><Relationship Id="rId174" Type="http://schemas.openxmlformats.org/officeDocument/2006/relationships/hyperlink" Target="http://www.3gpp.org/ftp/tsg_sa/WG1_Serv/TSGS1_82_Dubrovnik/Docs/S1-181719.zip" TargetMode="External"/><Relationship Id="rId179" Type="http://schemas.openxmlformats.org/officeDocument/2006/relationships/theme" Target="theme/theme1.xml"/><Relationship Id="rId15" Type="http://schemas.openxmlformats.org/officeDocument/2006/relationships/hyperlink" Target="https://ec.europa.eu/finance/securities/docs/isd/mifid/rts/160607-rts-25-annex_en.pdf" TargetMode="External"/><Relationship Id="rId36" Type="http://schemas.openxmlformats.org/officeDocument/2006/relationships/image" Target="media/image13.png"/><Relationship Id="rId57" Type="http://schemas.openxmlformats.org/officeDocument/2006/relationships/hyperlink" Target="http://www.3gpp.org/ftp/tsg_sa/WG1_Serv/TSGS1_78_Porto/docs/S1-172279.zip" TargetMode="External"/><Relationship Id="rId106" Type="http://schemas.openxmlformats.org/officeDocument/2006/relationships/hyperlink" Target="http://portal.3gpp.org/desktopmodules/Release/ReleaseDetails.aspx?releaseId=190" TargetMode="External"/><Relationship Id="rId127" Type="http://schemas.openxmlformats.org/officeDocument/2006/relationships/hyperlink" Target="http://www.3gpp.org/ftp/tsg_sa/WG1_Serv/TSGS1_81_Fukuoka/docs/s1-180194.zip" TargetMode="External"/><Relationship Id="rId10" Type="http://schemas.openxmlformats.org/officeDocument/2006/relationships/footnotes" Target="footnotes.xml"/><Relationship Id="rId31" Type="http://schemas.openxmlformats.org/officeDocument/2006/relationships/oleObject" Target="embeddings/oleObject2.bin"/><Relationship Id="rId52" Type="http://schemas.openxmlformats.org/officeDocument/2006/relationships/hyperlink" Target="http://www.3gpp.org/ftp/tsg_sa/WG1_Serv/TSGS1_78_Porto/docs/S1-172283.zip" TargetMode="External"/><Relationship Id="rId73" Type="http://schemas.openxmlformats.org/officeDocument/2006/relationships/hyperlink" Target="http://portal.3gpp.org/desktopmodules/Specifications/SpecificationDetails.aspx?specificationId=3107" TargetMode="External"/><Relationship Id="rId78" Type="http://schemas.openxmlformats.org/officeDocument/2006/relationships/hyperlink" Target="http://portal.3gpp.org/desktopmodules/Specifications/SpecificationDetails.aspx?specificationId=3107" TargetMode="External"/><Relationship Id="rId94" Type="http://schemas.openxmlformats.org/officeDocument/2006/relationships/hyperlink" Target="http://portal.3gpp.org/desktopmodules/Release/ReleaseDetails.aspx?releaseId=190" TargetMode="External"/><Relationship Id="rId99" Type="http://schemas.openxmlformats.org/officeDocument/2006/relationships/hyperlink" Target="http://portal.3gpp.org/desktopmodules/Release/ReleaseDetails.aspx?releaseId=190" TargetMode="External"/><Relationship Id="rId101" Type="http://schemas.openxmlformats.org/officeDocument/2006/relationships/hyperlink" Target="http://portal.3gpp.org/desktopmodules/Release/ReleaseDetails.aspx?releaseId=190" TargetMode="External"/><Relationship Id="rId122" Type="http://schemas.openxmlformats.org/officeDocument/2006/relationships/hyperlink" Target="http://portal.3gpp.org/desktopmodules/WorkItem/WorkItemDetails.aspx?workitemId=720005" TargetMode="External"/><Relationship Id="rId143" Type="http://schemas.openxmlformats.org/officeDocument/2006/relationships/hyperlink" Target="http://portal.3gpp.org/desktopmodules/Specifications/SpecificationDetails.aspx?specificationId=3107" TargetMode="External"/><Relationship Id="rId148" Type="http://schemas.openxmlformats.org/officeDocument/2006/relationships/hyperlink" Target="http://portal.3gpp.org/desktopmodules/Specifications/SpecificationDetails.aspx?specificationId=3107" TargetMode="External"/><Relationship Id="rId164" Type="http://schemas.openxmlformats.org/officeDocument/2006/relationships/hyperlink" Target="http://portal.3gpp.org/desktopmodules/Release/ReleaseDetails.aspx?releaseId=191" TargetMode="External"/><Relationship Id="rId169" Type="http://schemas.openxmlformats.org/officeDocument/2006/relationships/hyperlink" Target="http://portal.3gpp.org/desktopmodules/Specifications/SpecificationDetails.aspx?specificationId=3107" TargetMode="External"/><Relationship Id="rId4" Type="http://schemas.openxmlformats.org/officeDocument/2006/relationships/customXml" Target="../customXml/item3.xml"/><Relationship Id="rId9" Type="http://schemas.openxmlformats.org/officeDocument/2006/relationships/webSettings" Target="webSettings.xml"/><Relationship Id="rId26" Type="http://schemas.openxmlformats.org/officeDocument/2006/relationships/image" Target="media/image6.emf"/><Relationship Id="rId47" Type="http://schemas.openxmlformats.org/officeDocument/2006/relationships/hyperlink" Target="http://www.3gpp.org/ftp/tsg_sa/WG1_Serv/TSGS1_78_Porto/docs/S1-172270.zip" TargetMode="External"/><Relationship Id="rId68" Type="http://schemas.openxmlformats.org/officeDocument/2006/relationships/hyperlink" Target="http://portal.3gpp.org/desktopmodules/Specifications/SpecificationDetails.aspx?specificationId=3107" TargetMode="External"/><Relationship Id="rId89" Type="http://schemas.openxmlformats.org/officeDocument/2006/relationships/hyperlink" Target="http://portal.3gpp.org/desktopmodules/Release/ReleaseDetails.aspx?releaseId=190" TargetMode="External"/><Relationship Id="rId112" Type="http://schemas.openxmlformats.org/officeDocument/2006/relationships/hyperlink" Target="http://portal.3gpp.org/desktopmodules/Specifications/SpecificationDetails.aspx?specificationId=3107" TargetMode="External"/><Relationship Id="rId133" Type="http://schemas.openxmlformats.org/officeDocument/2006/relationships/hyperlink" Target="http://portal.3gpp.org/desktopmodules/Release/ReleaseDetails.aspx?releaseId=191" TargetMode="External"/><Relationship Id="rId154" Type="http://schemas.openxmlformats.org/officeDocument/2006/relationships/hyperlink" Target="http://portal.3gpp.org/desktopmodules/Release/ReleaseDetails.aspx?releaseId=191" TargetMode="External"/><Relationship Id="rId175" Type="http://schemas.openxmlformats.org/officeDocument/2006/relationships/hyperlink" Target="http://portal.3gpp.org/desktopmodules/Specifications/SpecificationDetails.aspx?specificationId=3107" TargetMode="External"/><Relationship Id="rId16" Type="http://schemas.openxmlformats.org/officeDocument/2006/relationships/image" Target="media/image3.emf"/><Relationship Id="rId37" Type="http://schemas.openxmlformats.org/officeDocument/2006/relationships/image" Target="media/image14.png"/><Relationship Id="rId58" Type="http://schemas.openxmlformats.org/officeDocument/2006/relationships/hyperlink" Target="http://portal.3gpp.org/desktopmodules/Specifications/SpecificationDetails.aspx?specificationId=3107" TargetMode="External"/><Relationship Id="rId79" Type="http://schemas.openxmlformats.org/officeDocument/2006/relationships/hyperlink" Target="http://portal.3gpp.org/desktopmodules/Release/ReleaseDetails.aspx?releaseId=190" TargetMode="External"/><Relationship Id="rId102" Type="http://schemas.openxmlformats.org/officeDocument/2006/relationships/hyperlink" Target="http://www.3gpp.org/ftp/tsg_sa/WG1_Serv/TSGS1_78_Porto/docs/S1-172278.zip" TargetMode="External"/><Relationship Id="rId123" Type="http://schemas.openxmlformats.org/officeDocument/2006/relationships/hyperlink" Target="http://www.3gpp.org/ftp/tsg_sa/WG1_Serv/TSGS1_81_Fukuoka/docs/S1-180529.zip" TargetMode="External"/><Relationship Id="rId144" Type="http://schemas.openxmlformats.org/officeDocument/2006/relationships/hyperlink" Target="http://portal.3gpp.org/desktopmodules/Release/ReleaseDetails.aspx?releaseId=191" TargetMode="External"/><Relationship Id="rId90" Type="http://schemas.openxmlformats.org/officeDocument/2006/relationships/hyperlink" Target="http://portal.3gpp.org/desktopmodules/WorkItem/WorkItemDetails.aspx?workitemId=720005" TargetMode="External"/><Relationship Id="rId165" Type="http://schemas.openxmlformats.org/officeDocument/2006/relationships/hyperlink" Target="http://portal.3gpp.org/desktopmodules/Specifications/SpecificationDetails.aspx?specificationId=3107" TargetMode="External"/><Relationship Id="rId27" Type="http://schemas.openxmlformats.org/officeDocument/2006/relationships/image" Target="media/image7.emf"/><Relationship Id="rId48" Type="http://schemas.openxmlformats.org/officeDocument/2006/relationships/hyperlink" Target="http://portal.3gpp.org/desktopmodules/Specifications/SpecificationDetails.aspx?specificationId=3107" TargetMode="External"/><Relationship Id="rId69" Type="http://schemas.openxmlformats.org/officeDocument/2006/relationships/hyperlink" Target="http://portal.3gpp.org/desktopmodules/Release/ReleaseDetails.aspx?releaseId=190" TargetMode="External"/><Relationship Id="rId113" Type="http://schemas.openxmlformats.org/officeDocument/2006/relationships/hyperlink" Target="http://portal.3gpp.org/desktopmodules/Release/ReleaseDetails.aspx?releaseId=191" TargetMode="External"/><Relationship Id="rId134" Type="http://schemas.openxmlformats.org/officeDocument/2006/relationships/hyperlink" Target="http://portal.3gpp.org/desktopmodules/WorkItem/WorkItemDetails.aspx?workitemId=720005" TargetMode="External"/><Relationship Id="rId80" Type="http://schemas.openxmlformats.org/officeDocument/2006/relationships/hyperlink" Target="http://portal.3gpp.org/desktopmodules/WorkItem/WorkItemDetails.aspx?workitemId=720005" TargetMode="External"/><Relationship Id="rId155" Type="http://schemas.openxmlformats.org/officeDocument/2006/relationships/hyperlink" Target="http://portal.3gpp.org/desktopmodules/WorkItem/WorkItemDetails.aspx?workitemId=790001" TargetMode="External"/><Relationship Id="rId176" Type="http://schemas.openxmlformats.org/officeDocument/2006/relationships/hyperlink" Target="http://portal.3gpp.org/desktopmodules/Release/ReleaseDetails.aspx?releaseId=191" TargetMode="External"/><Relationship Id="rId17" Type="http://schemas.openxmlformats.org/officeDocument/2006/relationships/oleObject" Target="embeddings/oleObject1.bin"/><Relationship Id="rId38" Type="http://schemas.openxmlformats.org/officeDocument/2006/relationships/hyperlink" Target="http://portal.3gpp.org/desktopmodules/Release/ReleaseDetails.aspx?releaseId=190" TargetMode="External"/><Relationship Id="rId59" Type="http://schemas.openxmlformats.org/officeDocument/2006/relationships/hyperlink" Target="http://portal.3gpp.org/desktopmodules/Release/ReleaseDetails.aspx?releaseId=190" TargetMode="External"/><Relationship Id="rId103" Type="http://schemas.openxmlformats.org/officeDocument/2006/relationships/hyperlink" Target="http://portal.3gpp.org/desktopmodules/Specifications/SpecificationDetails.aspx?specificationId=3107" TargetMode="External"/><Relationship Id="rId124" Type="http://schemas.openxmlformats.org/officeDocument/2006/relationships/hyperlink" Target="http://portal.3gpp.org/desktopmodules/Specifications/SpecificationDetails.aspx?specificationId=3107" TargetMode="External"/><Relationship Id="rId70" Type="http://schemas.openxmlformats.org/officeDocument/2006/relationships/hyperlink" Target="http://portal.3gpp.org/desktopmodules/WorkItem/WorkItemDetails.aspx?workitemId=720005" TargetMode="External"/><Relationship Id="rId91" Type="http://schemas.openxmlformats.org/officeDocument/2006/relationships/hyperlink" Target="http://portal.3gpp.org/desktopmodules/Release/ReleaseDetails.aspx?releaseId=190" TargetMode="External"/><Relationship Id="rId145" Type="http://schemas.openxmlformats.org/officeDocument/2006/relationships/hyperlink" Target="http://portal.3gpp.org/desktopmodules/WorkItem/WorkItemDetails.aspx?workitemId=720005" TargetMode="External"/><Relationship Id="rId166" Type="http://schemas.openxmlformats.org/officeDocument/2006/relationships/hyperlink" Target="http://www.3gpp.org/ftp/tsg_sa/WG1_Serv/TSGS1_82_Dubrovnik/Docs/S1-181547.zip" TargetMode="External"/><Relationship Id="rId1" Type="http://schemas.microsoft.com/office/2006/relationships/keyMapCustomizations" Target="customizations.xml"/></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Microsoft%20Office\Templates\3gpp\3gpp_70.dot" TargetMode="Externa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50347D341463BF439568C262687005F6" ma:contentTypeVersion="13" ma:contentTypeDescription="Create a new document." ma:contentTypeScope="" ma:versionID="ad2cf2490f0c719e3ee4922923800c9e">
  <xsd:schema xmlns:xsd="http://www.w3.org/2001/XMLSchema" xmlns:xs="http://www.w3.org/2001/XMLSchema" xmlns:p="http://schemas.microsoft.com/office/2006/metadata/properties" xmlns:ns3="2ca8e41a-b3d0-462f-857c-48a93d48cc9b" xmlns:ns4="199dcaf0-96ce-4e65-9ae8-79a6ae4aa63e" targetNamespace="http://schemas.microsoft.com/office/2006/metadata/properties" ma:root="true" ma:fieldsID="54b66be8fa2c69c44067c6665534d727" ns3:_="" ns4:_="">
    <xsd:import namespace="2ca8e41a-b3d0-462f-857c-48a93d48cc9b"/>
    <xsd:import namespace="199dcaf0-96ce-4e65-9ae8-79a6ae4aa63e"/>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DateTaken" minOccurs="0"/>
                <xsd:element ref="ns3:MediaServiceAutoTags" minOccurs="0"/>
                <xsd:element ref="ns3:MediaServiceGenerationTime" minOccurs="0"/>
                <xsd:element ref="ns3:MediaServiceEventHashCode" minOccurs="0"/>
                <xsd:element ref="ns3:MediaServiceOCR" minOccurs="0"/>
                <xsd:element ref="ns3:MediaServiceLocation"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ca8e41a-b3d0-462f-857c-48a93d48cc9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3" nillable="true" ma:displayName="MediaServiceDateTaken" ma:hidden="true" ma:internalName="MediaServiceDateTaken" ma:readOnly="true">
      <xsd:simpleType>
        <xsd:restriction base="dms:Text"/>
      </xsd:simpleType>
    </xsd:element>
    <xsd:element name="MediaServiceAutoTags" ma:index="14" nillable="true" ma:displayName="Tags" ma:internalName="MediaServiceAutoTags"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Location" ma:index="18" nillable="true" ma:displayName="Location" ma:internalName="MediaServiceLocation"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199dcaf0-96ce-4e65-9ae8-79a6ae4aa63e"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59413AA-0B63-4B90-A752-C13EC980A6D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ca8e41a-b3d0-462f-857c-48a93d48cc9b"/>
    <ds:schemaRef ds:uri="199dcaf0-96ce-4e65-9ae8-79a6ae4aa63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7AE46DCE-21DD-42A3-88DD-EF7B16BC7053}">
  <ds:schemaRefs>
    <ds:schemaRef ds:uri="http://schemas.microsoft.com/sharepoint/v3/contenttype/forms"/>
  </ds:schemaRefs>
</ds:datastoreItem>
</file>

<file path=customXml/itemProps3.xml><?xml version="1.0" encoding="utf-8"?>
<ds:datastoreItem xmlns:ds="http://schemas.openxmlformats.org/officeDocument/2006/customXml" ds:itemID="{610C1A7D-4ECE-4278-B6A7-05807B8AB0EA}">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AAC0D8E4-8492-4370-8E34-872B8AB4EA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3gpp_70.dot</Template>
  <TotalTime>8</TotalTime>
  <Pages>145</Pages>
  <Words>65719</Words>
  <Characters>384913</Characters>
  <Application>Microsoft Office Word</Application>
  <DocSecurity>0</DocSecurity>
  <Lines>3207</Lines>
  <Paragraphs>899</Paragraphs>
  <ScaleCrop>false</ScaleCrop>
  <HeadingPairs>
    <vt:vector size="2" baseType="variant">
      <vt:variant>
        <vt:lpstr>Title</vt:lpstr>
      </vt:variant>
      <vt:variant>
        <vt:i4>1</vt:i4>
      </vt:variant>
    </vt:vector>
  </HeadingPairs>
  <TitlesOfParts>
    <vt:vector size="1" baseType="lpstr">
      <vt:lpstr/>
    </vt:vector>
  </TitlesOfParts>
  <Company>ETSI</Company>
  <LinksUpToDate>false</LinksUpToDate>
  <CharactersWithSpaces>449733</CharactersWithSpaces>
  <SharedDoc>false</SharedDoc>
  <HyperlinkBase/>
  <HLinks>
    <vt:vector size="852" baseType="variant">
      <vt:variant>
        <vt:i4>4456475</vt:i4>
      </vt:variant>
      <vt:variant>
        <vt:i4>1511</vt:i4>
      </vt:variant>
      <vt:variant>
        <vt:i4>0</vt:i4>
      </vt:variant>
      <vt:variant>
        <vt:i4>5</vt:i4>
      </vt:variant>
      <vt:variant>
        <vt:lpwstr>http://portal.3gpp.org/desktopmodules/WorkItem/WorkItemDetails.aspx?workitemId=790003</vt:lpwstr>
      </vt:variant>
      <vt:variant>
        <vt:lpwstr/>
      </vt:variant>
      <vt:variant>
        <vt:i4>3080251</vt:i4>
      </vt:variant>
      <vt:variant>
        <vt:i4>1508</vt:i4>
      </vt:variant>
      <vt:variant>
        <vt:i4>0</vt:i4>
      </vt:variant>
      <vt:variant>
        <vt:i4>5</vt:i4>
      </vt:variant>
      <vt:variant>
        <vt:lpwstr>http://portal.3gpp.org/desktopmodules/Release/ReleaseDetails.aspx?releaseId=191</vt:lpwstr>
      </vt:variant>
      <vt:variant>
        <vt:lpwstr/>
      </vt:variant>
      <vt:variant>
        <vt:i4>7208999</vt:i4>
      </vt:variant>
      <vt:variant>
        <vt:i4>1505</vt:i4>
      </vt:variant>
      <vt:variant>
        <vt:i4>0</vt:i4>
      </vt:variant>
      <vt:variant>
        <vt:i4>5</vt:i4>
      </vt:variant>
      <vt:variant>
        <vt:lpwstr>http://portal.3gpp.org/desktopmodules/Specifications/SpecificationDetails.aspx?specificationId=3107</vt:lpwstr>
      </vt:variant>
      <vt:variant>
        <vt:lpwstr/>
      </vt:variant>
      <vt:variant>
        <vt:i4>720961</vt:i4>
      </vt:variant>
      <vt:variant>
        <vt:i4>1502</vt:i4>
      </vt:variant>
      <vt:variant>
        <vt:i4>0</vt:i4>
      </vt:variant>
      <vt:variant>
        <vt:i4>5</vt:i4>
      </vt:variant>
      <vt:variant>
        <vt:lpwstr>http://www.3gpp.org/ftp/tsg_sa/WG1_Serv/TSGS1_82_Dubrovnik/Docs/S1-181719.zip</vt:lpwstr>
      </vt:variant>
      <vt:variant>
        <vt:lpwstr/>
      </vt:variant>
      <vt:variant>
        <vt:i4>7208999</vt:i4>
      </vt:variant>
      <vt:variant>
        <vt:i4>1499</vt:i4>
      </vt:variant>
      <vt:variant>
        <vt:i4>0</vt:i4>
      </vt:variant>
      <vt:variant>
        <vt:i4>5</vt:i4>
      </vt:variant>
      <vt:variant>
        <vt:lpwstr>http://portal.3gpp.org/desktopmodules/Specifications/SpecificationDetails.aspx?specificationId=3107</vt:lpwstr>
      </vt:variant>
      <vt:variant>
        <vt:lpwstr/>
      </vt:variant>
      <vt:variant>
        <vt:i4>3080251</vt:i4>
      </vt:variant>
      <vt:variant>
        <vt:i4>1496</vt:i4>
      </vt:variant>
      <vt:variant>
        <vt:i4>0</vt:i4>
      </vt:variant>
      <vt:variant>
        <vt:i4>5</vt:i4>
      </vt:variant>
      <vt:variant>
        <vt:lpwstr>http://portal.3gpp.org/desktopmodules/Release/ReleaseDetails.aspx?releaseId=191</vt:lpwstr>
      </vt:variant>
      <vt:variant>
        <vt:lpwstr/>
      </vt:variant>
      <vt:variant>
        <vt:i4>7208999</vt:i4>
      </vt:variant>
      <vt:variant>
        <vt:i4>1493</vt:i4>
      </vt:variant>
      <vt:variant>
        <vt:i4>0</vt:i4>
      </vt:variant>
      <vt:variant>
        <vt:i4>5</vt:i4>
      </vt:variant>
      <vt:variant>
        <vt:lpwstr>http://portal.3gpp.org/desktopmodules/Specifications/SpecificationDetails.aspx?specificationId=3107</vt:lpwstr>
      </vt:variant>
      <vt:variant>
        <vt:lpwstr/>
      </vt:variant>
      <vt:variant>
        <vt:i4>852040</vt:i4>
      </vt:variant>
      <vt:variant>
        <vt:i4>1490</vt:i4>
      </vt:variant>
      <vt:variant>
        <vt:i4>0</vt:i4>
      </vt:variant>
      <vt:variant>
        <vt:i4>5</vt:i4>
      </vt:variant>
      <vt:variant>
        <vt:lpwstr>http://www.3gpp.org/ftp/tsg_sa/WG1_Serv/TSGS1_82_Dubrovnik/Docs/S1-181671.zip</vt:lpwstr>
      </vt:variant>
      <vt:variant>
        <vt:lpwstr/>
      </vt:variant>
      <vt:variant>
        <vt:i4>7208999</vt:i4>
      </vt:variant>
      <vt:variant>
        <vt:i4>1487</vt:i4>
      </vt:variant>
      <vt:variant>
        <vt:i4>0</vt:i4>
      </vt:variant>
      <vt:variant>
        <vt:i4>5</vt:i4>
      </vt:variant>
      <vt:variant>
        <vt:lpwstr>http://portal.3gpp.org/desktopmodules/Specifications/SpecificationDetails.aspx?specificationId=3107</vt:lpwstr>
      </vt:variant>
      <vt:variant>
        <vt:lpwstr/>
      </vt:variant>
      <vt:variant>
        <vt:i4>3080251</vt:i4>
      </vt:variant>
      <vt:variant>
        <vt:i4>1484</vt:i4>
      </vt:variant>
      <vt:variant>
        <vt:i4>0</vt:i4>
      </vt:variant>
      <vt:variant>
        <vt:i4>5</vt:i4>
      </vt:variant>
      <vt:variant>
        <vt:lpwstr>http://portal.3gpp.org/desktopmodules/Release/ReleaseDetails.aspx?releaseId=191</vt:lpwstr>
      </vt:variant>
      <vt:variant>
        <vt:lpwstr/>
      </vt:variant>
      <vt:variant>
        <vt:i4>7208999</vt:i4>
      </vt:variant>
      <vt:variant>
        <vt:i4>1481</vt:i4>
      </vt:variant>
      <vt:variant>
        <vt:i4>0</vt:i4>
      </vt:variant>
      <vt:variant>
        <vt:i4>5</vt:i4>
      </vt:variant>
      <vt:variant>
        <vt:lpwstr>http://portal.3gpp.org/desktopmodules/Specifications/SpecificationDetails.aspx?specificationId=3107</vt:lpwstr>
      </vt:variant>
      <vt:variant>
        <vt:lpwstr/>
      </vt:variant>
      <vt:variant>
        <vt:i4>917581</vt:i4>
      </vt:variant>
      <vt:variant>
        <vt:i4>1478</vt:i4>
      </vt:variant>
      <vt:variant>
        <vt:i4>0</vt:i4>
      </vt:variant>
      <vt:variant>
        <vt:i4>5</vt:i4>
      </vt:variant>
      <vt:variant>
        <vt:lpwstr>http://www.3gpp.org/ftp/tsg_sa/WG1_Serv/TSGS1_82_Dubrovnik/Docs/S1-181547.zip</vt:lpwstr>
      </vt:variant>
      <vt:variant>
        <vt:lpwstr/>
      </vt:variant>
      <vt:variant>
        <vt:i4>7208999</vt:i4>
      </vt:variant>
      <vt:variant>
        <vt:i4>1475</vt:i4>
      </vt:variant>
      <vt:variant>
        <vt:i4>0</vt:i4>
      </vt:variant>
      <vt:variant>
        <vt:i4>5</vt:i4>
      </vt:variant>
      <vt:variant>
        <vt:lpwstr>http://portal.3gpp.org/desktopmodules/Specifications/SpecificationDetails.aspx?specificationId=3107</vt:lpwstr>
      </vt:variant>
      <vt:variant>
        <vt:lpwstr/>
      </vt:variant>
      <vt:variant>
        <vt:i4>3080251</vt:i4>
      </vt:variant>
      <vt:variant>
        <vt:i4>1472</vt:i4>
      </vt:variant>
      <vt:variant>
        <vt:i4>0</vt:i4>
      </vt:variant>
      <vt:variant>
        <vt:i4>5</vt:i4>
      </vt:variant>
      <vt:variant>
        <vt:lpwstr>http://portal.3gpp.org/desktopmodules/Release/ReleaseDetails.aspx?releaseId=191</vt:lpwstr>
      </vt:variant>
      <vt:variant>
        <vt:lpwstr/>
      </vt:variant>
      <vt:variant>
        <vt:i4>7208999</vt:i4>
      </vt:variant>
      <vt:variant>
        <vt:i4>1469</vt:i4>
      </vt:variant>
      <vt:variant>
        <vt:i4>0</vt:i4>
      </vt:variant>
      <vt:variant>
        <vt:i4>5</vt:i4>
      </vt:variant>
      <vt:variant>
        <vt:lpwstr>http://portal.3gpp.org/desktopmodules/Specifications/SpecificationDetails.aspx?specificationId=3107</vt:lpwstr>
      </vt:variant>
      <vt:variant>
        <vt:lpwstr/>
      </vt:variant>
      <vt:variant>
        <vt:i4>983104</vt:i4>
      </vt:variant>
      <vt:variant>
        <vt:i4>1466</vt:i4>
      </vt:variant>
      <vt:variant>
        <vt:i4>0</vt:i4>
      </vt:variant>
      <vt:variant>
        <vt:i4>5</vt:i4>
      </vt:variant>
      <vt:variant>
        <vt:lpwstr>http://www.3gpp.org/ftp/tsg_sa/WG1_Serv/TSGS1_82_Dubrovnik/Docs/S1-181659.zip</vt:lpwstr>
      </vt:variant>
      <vt:variant>
        <vt:lpwstr/>
      </vt:variant>
      <vt:variant>
        <vt:i4>7208999</vt:i4>
      </vt:variant>
      <vt:variant>
        <vt:i4>1463</vt:i4>
      </vt:variant>
      <vt:variant>
        <vt:i4>0</vt:i4>
      </vt:variant>
      <vt:variant>
        <vt:i4>5</vt:i4>
      </vt:variant>
      <vt:variant>
        <vt:lpwstr>http://portal.3gpp.org/desktopmodules/Specifications/SpecificationDetails.aspx?specificationId=3107</vt:lpwstr>
      </vt:variant>
      <vt:variant>
        <vt:lpwstr/>
      </vt:variant>
      <vt:variant>
        <vt:i4>4456475</vt:i4>
      </vt:variant>
      <vt:variant>
        <vt:i4>1460</vt:i4>
      </vt:variant>
      <vt:variant>
        <vt:i4>0</vt:i4>
      </vt:variant>
      <vt:variant>
        <vt:i4>5</vt:i4>
      </vt:variant>
      <vt:variant>
        <vt:lpwstr>http://portal.3gpp.org/desktopmodules/WorkItem/WorkItemDetails.aspx?workitemId=790004</vt:lpwstr>
      </vt:variant>
      <vt:variant>
        <vt:lpwstr/>
      </vt:variant>
      <vt:variant>
        <vt:i4>3080251</vt:i4>
      </vt:variant>
      <vt:variant>
        <vt:i4>1457</vt:i4>
      </vt:variant>
      <vt:variant>
        <vt:i4>0</vt:i4>
      </vt:variant>
      <vt:variant>
        <vt:i4>5</vt:i4>
      </vt:variant>
      <vt:variant>
        <vt:lpwstr>http://portal.3gpp.org/desktopmodules/Release/ReleaseDetails.aspx?releaseId=191</vt:lpwstr>
      </vt:variant>
      <vt:variant>
        <vt:lpwstr/>
      </vt:variant>
      <vt:variant>
        <vt:i4>7208999</vt:i4>
      </vt:variant>
      <vt:variant>
        <vt:i4>1454</vt:i4>
      </vt:variant>
      <vt:variant>
        <vt:i4>0</vt:i4>
      </vt:variant>
      <vt:variant>
        <vt:i4>5</vt:i4>
      </vt:variant>
      <vt:variant>
        <vt:lpwstr>http://portal.3gpp.org/desktopmodules/Specifications/SpecificationDetails.aspx?specificationId=3107</vt:lpwstr>
      </vt:variant>
      <vt:variant>
        <vt:lpwstr/>
      </vt:variant>
      <vt:variant>
        <vt:i4>720972</vt:i4>
      </vt:variant>
      <vt:variant>
        <vt:i4>1451</vt:i4>
      </vt:variant>
      <vt:variant>
        <vt:i4>0</vt:i4>
      </vt:variant>
      <vt:variant>
        <vt:i4>5</vt:i4>
      </vt:variant>
      <vt:variant>
        <vt:lpwstr>http://www.3gpp.org/ftp/tsg_sa/WG1_Serv/TSGS1_82_Dubrovnik/Docs/S1-181714.zip</vt:lpwstr>
      </vt:variant>
      <vt:variant>
        <vt:lpwstr/>
      </vt:variant>
      <vt:variant>
        <vt:i4>7208999</vt:i4>
      </vt:variant>
      <vt:variant>
        <vt:i4>1448</vt:i4>
      </vt:variant>
      <vt:variant>
        <vt:i4>0</vt:i4>
      </vt:variant>
      <vt:variant>
        <vt:i4>5</vt:i4>
      </vt:variant>
      <vt:variant>
        <vt:lpwstr>http://portal.3gpp.org/desktopmodules/Specifications/SpecificationDetails.aspx?specificationId=3107</vt:lpwstr>
      </vt:variant>
      <vt:variant>
        <vt:lpwstr/>
      </vt:variant>
      <vt:variant>
        <vt:i4>4456475</vt:i4>
      </vt:variant>
      <vt:variant>
        <vt:i4>1445</vt:i4>
      </vt:variant>
      <vt:variant>
        <vt:i4>0</vt:i4>
      </vt:variant>
      <vt:variant>
        <vt:i4>5</vt:i4>
      </vt:variant>
      <vt:variant>
        <vt:lpwstr>http://portal.3gpp.org/desktopmodules/WorkItem/WorkItemDetails.aspx?workitemId=790001</vt:lpwstr>
      </vt:variant>
      <vt:variant>
        <vt:lpwstr/>
      </vt:variant>
      <vt:variant>
        <vt:i4>3080251</vt:i4>
      </vt:variant>
      <vt:variant>
        <vt:i4>1442</vt:i4>
      </vt:variant>
      <vt:variant>
        <vt:i4>0</vt:i4>
      </vt:variant>
      <vt:variant>
        <vt:i4>5</vt:i4>
      </vt:variant>
      <vt:variant>
        <vt:lpwstr>http://portal.3gpp.org/desktopmodules/Release/ReleaseDetails.aspx?releaseId=191</vt:lpwstr>
      </vt:variant>
      <vt:variant>
        <vt:lpwstr/>
      </vt:variant>
      <vt:variant>
        <vt:i4>7208999</vt:i4>
      </vt:variant>
      <vt:variant>
        <vt:i4>1439</vt:i4>
      </vt:variant>
      <vt:variant>
        <vt:i4>0</vt:i4>
      </vt:variant>
      <vt:variant>
        <vt:i4>5</vt:i4>
      </vt:variant>
      <vt:variant>
        <vt:lpwstr>http://portal.3gpp.org/desktopmodules/Specifications/SpecificationDetails.aspx?specificationId=3107</vt:lpwstr>
      </vt:variant>
      <vt:variant>
        <vt:lpwstr/>
      </vt:variant>
      <vt:variant>
        <vt:i4>917576</vt:i4>
      </vt:variant>
      <vt:variant>
        <vt:i4>1436</vt:i4>
      </vt:variant>
      <vt:variant>
        <vt:i4>0</vt:i4>
      </vt:variant>
      <vt:variant>
        <vt:i4>5</vt:i4>
      </vt:variant>
      <vt:variant>
        <vt:lpwstr>http://www.3gpp.org/ftp/tsg_sa/WG1_Serv/TSGS1_82_Dubrovnik/Docs/S1-181740.zip</vt:lpwstr>
      </vt:variant>
      <vt:variant>
        <vt:lpwstr/>
      </vt:variant>
      <vt:variant>
        <vt:i4>7208999</vt:i4>
      </vt:variant>
      <vt:variant>
        <vt:i4>1433</vt:i4>
      </vt:variant>
      <vt:variant>
        <vt:i4>0</vt:i4>
      </vt:variant>
      <vt:variant>
        <vt:i4>5</vt:i4>
      </vt:variant>
      <vt:variant>
        <vt:lpwstr>http://portal.3gpp.org/desktopmodules/Specifications/SpecificationDetails.aspx?specificationId=3107</vt:lpwstr>
      </vt:variant>
      <vt:variant>
        <vt:lpwstr/>
      </vt:variant>
      <vt:variant>
        <vt:i4>4456475</vt:i4>
      </vt:variant>
      <vt:variant>
        <vt:i4>1430</vt:i4>
      </vt:variant>
      <vt:variant>
        <vt:i4>0</vt:i4>
      </vt:variant>
      <vt:variant>
        <vt:i4>5</vt:i4>
      </vt:variant>
      <vt:variant>
        <vt:lpwstr>http://portal.3gpp.org/desktopmodules/WorkItem/WorkItemDetails.aspx?workitemId=790001</vt:lpwstr>
      </vt:variant>
      <vt:variant>
        <vt:lpwstr/>
      </vt:variant>
      <vt:variant>
        <vt:i4>3080251</vt:i4>
      </vt:variant>
      <vt:variant>
        <vt:i4>1427</vt:i4>
      </vt:variant>
      <vt:variant>
        <vt:i4>0</vt:i4>
      </vt:variant>
      <vt:variant>
        <vt:i4>5</vt:i4>
      </vt:variant>
      <vt:variant>
        <vt:lpwstr>http://portal.3gpp.org/desktopmodules/Release/ReleaseDetails.aspx?releaseId=191</vt:lpwstr>
      </vt:variant>
      <vt:variant>
        <vt:lpwstr/>
      </vt:variant>
      <vt:variant>
        <vt:i4>7208999</vt:i4>
      </vt:variant>
      <vt:variant>
        <vt:i4>1424</vt:i4>
      </vt:variant>
      <vt:variant>
        <vt:i4>0</vt:i4>
      </vt:variant>
      <vt:variant>
        <vt:i4>5</vt:i4>
      </vt:variant>
      <vt:variant>
        <vt:lpwstr>http://portal.3gpp.org/desktopmodules/Specifications/SpecificationDetails.aspx?specificationId=3107</vt:lpwstr>
      </vt:variant>
      <vt:variant>
        <vt:lpwstr/>
      </vt:variant>
      <vt:variant>
        <vt:i4>131141</vt:i4>
      </vt:variant>
      <vt:variant>
        <vt:i4>1421</vt:i4>
      </vt:variant>
      <vt:variant>
        <vt:i4>0</vt:i4>
      </vt:variant>
      <vt:variant>
        <vt:i4>5</vt:i4>
      </vt:variant>
      <vt:variant>
        <vt:lpwstr>http://www.3gpp.org/ftp/tsg_sa/WG1_Serv/TSGS1_82_Dubrovnik/Docs/S1-181389.zip</vt:lpwstr>
      </vt:variant>
      <vt:variant>
        <vt:lpwstr/>
      </vt:variant>
      <vt:variant>
        <vt:i4>7208999</vt:i4>
      </vt:variant>
      <vt:variant>
        <vt:i4>1418</vt:i4>
      </vt:variant>
      <vt:variant>
        <vt:i4>0</vt:i4>
      </vt:variant>
      <vt:variant>
        <vt:i4>5</vt:i4>
      </vt:variant>
      <vt:variant>
        <vt:lpwstr>http://portal.3gpp.org/desktopmodules/Specifications/SpecificationDetails.aspx?specificationId=3107</vt:lpwstr>
      </vt:variant>
      <vt:variant>
        <vt:lpwstr/>
      </vt:variant>
      <vt:variant>
        <vt:i4>4456464</vt:i4>
      </vt:variant>
      <vt:variant>
        <vt:i4>1415</vt:i4>
      </vt:variant>
      <vt:variant>
        <vt:i4>0</vt:i4>
      </vt:variant>
      <vt:variant>
        <vt:i4>5</vt:i4>
      </vt:variant>
      <vt:variant>
        <vt:lpwstr>http://portal.3gpp.org/desktopmodules/WorkItem/WorkItemDetails.aspx?workitemId=720005</vt:lpwstr>
      </vt:variant>
      <vt:variant>
        <vt:lpwstr/>
      </vt:variant>
      <vt:variant>
        <vt:i4>3080251</vt:i4>
      </vt:variant>
      <vt:variant>
        <vt:i4>1412</vt:i4>
      </vt:variant>
      <vt:variant>
        <vt:i4>0</vt:i4>
      </vt:variant>
      <vt:variant>
        <vt:i4>5</vt:i4>
      </vt:variant>
      <vt:variant>
        <vt:lpwstr>http://portal.3gpp.org/desktopmodules/Release/ReleaseDetails.aspx?releaseId=191</vt:lpwstr>
      </vt:variant>
      <vt:variant>
        <vt:lpwstr/>
      </vt:variant>
      <vt:variant>
        <vt:i4>7208999</vt:i4>
      </vt:variant>
      <vt:variant>
        <vt:i4>1409</vt:i4>
      </vt:variant>
      <vt:variant>
        <vt:i4>0</vt:i4>
      </vt:variant>
      <vt:variant>
        <vt:i4>5</vt:i4>
      </vt:variant>
      <vt:variant>
        <vt:lpwstr>http://portal.3gpp.org/desktopmodules/Specifications/SpecificationDetails.aspx?specificationId=3107</vt:lpwstr>
      </vt:variant>
      <vt:variant>
        <vt:lpwstr/>
      </vt:variant>
      <vt:variant>
        <vt:i4>7209023</vt:i4>
      </vt:variant>
      <vt:variant>
        <vt:i4>1406</vt:i4>
      </vt:variant>
      <vt:variant>
        <vt:i4>0</vt:i4>
      </vt:variant>
      <vt:variant>
        <vt:i4>5</vt:i4>
      </vt:variant>
      <vt:variant>
        <vt:lpwstr>http://www.3gpp.org/ftp/tsg_sa/WG1_Serv/TSGS1_81_Fukuoka/docs/S1-180596.zip</vt:lpwstr>
      </vt:variant>
      <vt:variant>
        <vt:lpwstr/>
      </vt:variant>
      <vt:variant>
        <vt:i4>3080251</vt:i4>
      </vt:variant>
      <vt:variant>
        <vt:i4>1403</vt:i4>
      </vt:variant>
      <vt:variant>
        <vt:i4>0</vt:i4>
      </vt:variant>
      <vt:variant>
        <vt:i4>5</vt:i4>
      </vt:variant>
      <vt:variant>
        <vt:lpwstr>http://portal.3gpp.org/desktopmodules/Release/ReleaseDetails.aspx?releaseId=191</vt:lpwstr>
      </vt:variant>
      <vt:variant>
        <vt:lpwstr/>
      </vt:variant>
      <vt:variant>
        <vt:i4>7208999</vt:i4>
      </vt:variant>
      <vt:variant>
        <vt:i4>1400</vt:i4>
      </vt:variant>
      <vt:variant>
        <vt:i4>0</vt:i4>
      </vt:variant>
      <vt:variant>
        <vt:i4>5</vt:i4>
      </vt:variant>
      <vt:variant>
        <vt:lpwstr>http://portal.3gpp.org/desktopmodules/Specifications/SpecificationDetails.aspx?specificationId=3107</vt:lpwstr>
      </vt:variant>
      <vt:variant>
        <vt:lpwstr/>
      </vt:variant>
      <vt:variant>
        <vt:i4>6619198</vt:i4>
      </vt:variant>
      <vt:variant>
        <vt:i4>1397</vt:i4>
      </vt:variant>
      <vt:variant>
        <vt:i4>0</vt:i4>
      </vt:variant>
      <vt:variant>
        <vt:i4>5</vt:i4>
      </vt:variant>
      <vt:variant>
        <vt:lpwstr>http://www.3gpp.org/ftp/tsg_sa/WG1_Serv/TSGS1_81_Fukuoka/docs/S1-180624.zip</vt:lpwstr>
      </vt:variant>
      <vt:variant>
        <vt:lpwstr/>
      </vt:variant>
      <vt:variant>
        <vt:i4>4259866</vt:i4>
      </vt:variant>
      <vt:variant>
        <vt:i4>1394</vt:i4>
      </vt:variant>
      <vt:variant>
        <vt:i4>0</vt:i4>
      </vt:variant>
      <vt:variant>
        <vt:i4>5</vt:i4>
      </vt:variant>
      <vt:variant>
        <vt:lpwstr>http://portal.3gpp.org/desktopmodules/WorkItem/WorkItemDetails.aspx?workitemId=780055</vt:lpwstr>
      </vt:variant>
      <vt:variant>
        <vt:lpwstr/>
      </vt:variant>
      <vt:variant>
        <vt:i4>3080251</vt:i4>
      </vt:variant>
      <vt:variant>
        <vt:i4>1391</vt:i4>
      </vt:variant>
      <vt:variant>
        <vt:i4>0</vt:i4>
      </vt:variant>
      <vt:variant>
        <vt:i4>5</vt:i4>
      </vt:variant>
      <vt:variant>
        <vt:lpwstr>http://portal.3gpp.org/desktopmodules/Release/ReleaseDetails.aspx?releaseId=191</vt:lpwstr>
      </vt:variant>
      <vt:variant>
        <vt:lpwstr/>
      </vt:variant>
      <vt:variant>
        <vt:i4>7208999</vt:i4>
      </vt:variant>
      <vt:variant>
        <vt:i4>1388</vt:i4>
      </vt:variant>
      <vt:variant>
        <vt:i4>0</vt:i4>
      </vt:variant>
      <vt:variant>
        <vt:i4>5</vt:i4>
      </vt:variant>
      <vt:variant>
        <vt:lpwstr>http://portal.3gpp.org/desktopmodules/Specifications/SpecificationDetails.aspx?specificationId=3107</vt:lpwstr>
      </vt:variant>
      <vt:variant>
        <vt:lpwstr/>
      </vt:variant>
      <vt:variant>
        <vt:i4>6750266</vt:i4>
      </vt:variant>
      <vt:variant>
        <vt:i4>1385</vt:i4>
      </vt:variant>
      <vt:variant>
        <vt:i4>0</vt:i4>
      </vt:variant>
      <vt:variant>
        <vt:i4>5</vt:i4>
      </vt:variant>
      <vt:variant>
        <vt:lpwstr>http://www.3gpp.org/ftp/tsg_sa/WG1_Serv/TSGS1_81_Fukuoka/docs/S1-180503.zip</vt:lpwstr>
      </vt:variant>
      <vt:variant>
        <vt:lpwstr/>
      </vt:variant>
      <vt:variant>
        <vt:i4>4456464</vt:i4>
      </vt:variant>
      <vt:variant>
        <vt:i4>1382</vt:i4>
      </vt:variant>
      <vt:variant>
        <vt:i4>0</vt:i4>
      </vt:variant>
      <vt:variant>
        <vt:i4>5</vt:i4>
      </vt:variant>
      <vt:variant>
        <vt:lpwstr>http://portal.3gpp.org/desktopmodules/WorkItem/WorkItemDetails.aspx?workitemId=720005</vt:lpwstr>
      </vt:variant>
      <vt:variant>
        <vt:lpwstr/>
      </vt:variant>
      <vt:variant>
        <vt:i4>3080251</vt:i4>
      </vt:variant>
      <vt:variant>
        <vt:i4>1379</vt:i4>
      </vt:variant>
      <vt:variant>
        <vt:i4>0</vt:i4>
      </vt:variant>
      <vt:variant>
        <vt:i4>5</vt:i4>
      </vt:variant>
      <vt:variant>
        <vt:lpwstr>http://portal.3gpp.org/desktopmodules/Release/ReleaseDetails.aspx?releaseId=191</vt:lpwstr>
      </vt:variant>
      <vt:variant>
        <vt:lpwstr/>
      </vt:variant>
      <vt:variant>
        <vt:i4>7208999</vt:i4>
      </vt:variant>
      <vt:variant>
        <vt:i4>1376</vt:i4>
      </vt:variant>
      <vt:variant>
        <vt:i4>0</vt:i4>
      </vt:variant>
      <vt:variant>
        <vt:i4>5</vt:i4>
      </vt:variant>
      <vt:variant>
        <vt:lpwstr>http://portal.3gpp.org/desktopmodules/Specifications/SpecificationDetails.aspx?specificationId=3107</vt:lpwstr>
      </vt:variant>
      <vt:variant>
        <vt:lpwstr/>
      </vt:variant>
      <vt:variant>
        <vt:i4>6684731</vt:i4>
      </vt:variant>
      <vt:variant>
        <vt:i4>1373</vt:i4>
      </vt:variant>
      <vt:variant>
        <vt:i4>0</vt:i4>
      </vt:variant>
      <vt:variant>
        <vt:i4>5</vt:i4>
      </vt:variant>
      <vt:variant>
        <vt:lpwstr>http://www.3gpp.org/ftp/tsg_sa/WG1_Serv/TSGS1_81_Fukuoka/docs/S1-180611.zip</vt:lpwstr>
      </vt:variant>
      <vt:variant>
        <vt:lpwstr/>
      </vt:variant>
      <vt:variant>
        <vt:i4>4456464</vt:i4>
      </vt:variant>
      <vt:variant>
        <vt:i4>1370</vt:i4>
      </vt:variant>
      <vt:variant>
        <vt:i4>0</vt:i4>
      </vt:variant>
      <vt:variant>
        <vt:i4>5</vt:i4>
      </vt:variant>
      <vt:variant>
        <vt:lpwstr>http://portal.3gpp.org/desktopmodules/WorkItem/WorkItemDetails.aspx?workitemId=720005</vt:lpwstr>
      </vt:variant>
      <vt:variant>
        <vt:lpwstr/>
      </vt:variant>
      <vt:variant>
        <vt:i4>3080251</vt:i4>
      </vt:variant>
      <vt:variant>
        <vt:i4>1367</vt:i4>
      </vt:variant>
      <vt:variant>
        <vt:i4>0</vt:i4>
      </vt:variant>
      <vt:variant>
        <vt:i4>5</vt:i4>
      </vt:variant>
      <vt:variant>
        <vt:lpwstr>http://portal.3gpp.org/desktopmodules/Release/ReleaseDetails.aspx?releaseId=191</vt:lpwstr>
      </vt:variant>
      <vt:variant>
        <vt:lpwstr/>
      </vt:variant>
      <vt:variant>
        <vt:i4>7208999</vt:i4>
      </vt:variant>
      <vt:variant>
        <vt:i4>1364</vt:i4>
      </vt:variant>
      <vt:variant>
        <vt:i4>0</vt:i4>
      </vt:variant>
      <vt:variant>
        <vt:i4>5</vt:i4>
      </vt:variant>
      <vt:variant>
        <vt:lpwstr>http://portal.3gpp.org/desktopmodules/Specifications/SpecificationDetails.aspx?specificationId=3107</vt:lpwstr>
      </vt:variant>
      <vt:variant>
        <vt:lpwstr/>
      </vt:variant>
      <vt:variant>
        <vt:i4>7209017</vt:i4>
      </vt:variant>
      <vt:variant>
        <vt:i4>1361</vt:i4>
      </vt:variant>
      <vt:variant>
        <vt:i4>0</vt:i4>
      </vt:variant>
      <vt:variant>
        <vt:i4>5</vt:i4>
      </vt:variant>
      <vt:variant>
        <vt:lpwstr>http://www.3gpp.org/ftp/tsg_sa/WG1_Serv/TSGS1_81_Fukuoka/docs/s1-180194.zip</vt:lpwstr>
      </vt:variant>
      <vt:variant>
        <vt:lpwstr/>
      </vt:variant>
      <vt:variant>
        <vt:i4>4456464</vt:i4>
      </vt:variant>
      <vt:variant>
        <vt:i4>1358</vt:i4>
      </vt:variant>
      <vt:variant>
        <vt:i4>0</vt:i4>
      </vt:variant>
      <vt:variant>
        <vt:i4>5</vt:i4>
      </vt:variant>
      <vt:variant>
        <vt:lpwstr>http://portal.3gpp.org/desktopmodules/WorkItem/WorkItemDetails.aspx?workitemId=720005</vt:lpwstr>
      </vt:variant>
      <vt:variant>
        <vt:lpwstr/>
      </vt:variant>
      <vt:variant>
        <vt:i4>3080251</vt:i4>
      </vt:variant>
      <vt:variant>
        <vt:i4>1355</vt:i4>
      </vt:variant>
      <vt:variant>
        <vt:i4>0</vt:i4>
      </vt:variant>
      <vt:variant>
        <vt:i4>5</vt:i4>
      </vt:variant>
      <vt:variant>
        <vt:lpwstr>http://portal.3gpp.org/desktopmodules/Release/ReleaseDetails.aspx?releaseId=191</vt:lpwstr>
      </vt:variant>
      <vt:variant>
        <vt:lpwstr/>
      </vt:variant>
      <vt:variant>
        <vt:i4>7208999</vt:i4>
      </vt:variant>
      <vt:variant>
        <vt:i4>1352</vt:i4>
      </vt:variant>
      <vt:variant>
        <vt:i4>0</vt:i4>
      </vt:variant>
      <vt:variant>
        <vt:i4>5</vt:i4>
      </vt:variant>
      <vt:variant>
        <vt:lpwstr>http://portal.3gpp.org/desktopmodules/Specifications/SpecificationDetails.aspx?specificationId=3107</vt:lpwstr>
      </vt:variant>
      <vt:variant>
        <vt:lpwstr/>
      </vt:variant>
      <vt:variant>
        <vt:i4>6619184</vt:i4>
      </vt:variant>
      <vt:variant>
        <vt:i4>1349</vt:i4>
      </vt:variant>
      <vt:variant>
        <vt:i4>0</vt:i4>
      </vt:variant>
      <vt:variant>
        <vt:i4>5</vt:i4>
      </vt:variant>
      <vt:variant>
        <vt:lpwstr>http://www.3gpp.org/ftp/tsg_sa/WG1_Serv/TSGS1_81_Fukuoka/docs/S1-180529.zip</vt:lpwstr>
      </vt:variant>
      <vt:variant>
        <vt:lpwstr/>
      </vt:variant>
      <vt:variant>
        <vt:i4>4456464</vt:i4>
      </vt:variant>
      <vt:variant>
        <vt:i4>1346</vt:i4>
      </vt:variant>
      <vt:variant>
        <vt:i4>0</vt:i4>
      </vt:variant>
      <vt:variant>
        <vt:i4>5</vt:i4>
      </vt:variant>
      <vt:variant>
        <vt:lpwstr>http://portal.3gpp.org/desktopmodules/WorkItem/WorkItemDetails.aspx?workitemId=720005</vt:lpwstr>
      </vt:variant>
      <vt:variant>
        <vt:lpwstr/>
      </vt:variant>
      <vt:variant>
        <vt:i4>3080251</vt:i4>
      </vt:variant>
      <vt:variant>
        <vt:i4>1343</vt:i4>
      </vt:variant>
      <vt:variant>
        <vt:i4>0</vt:i4>
      </vt:variant>
      <vt:variant>
        <vt:i4>5</vt:i4>
      </vt:variant>
      <vt:variant>
        <vt:lpwstr>http://portal.3gpp.org/desktopmodules/Release/ReleaseDetails.aspx?releaseId=191</vt:lpwstr>
      </vt:variant>
      <vt:variant>
        <vt:lpwstr/>
      </vt:variant>
      <vt:variant>
        <vt:i4>7208999</vt:i4>
      </vt:variant>
      <vt:variant>
        <vt:i4>1340</vt:i4>
      </vt:variant>
      <vt:variant>
        <vt:i4>0</vt:i4>
      </vt:variant>
      <vt:variant>
        <vt:i4>5</vt:i4>
      </vt:variant>
      <vt:variant>
        <vt:lpwstr>http://portal.3gpp.org/desktopmodules/Specifications/SpecificationDetails.aspx?specificationId=3107</vt:lpwstr>
      </vt:variant>
      <vt:variant>
        <vt:lpwstr/>
      </vt:variant>
      <vt:variant>
        <vt:i4>6619198</vt:i4>
      </vt:variant>
      <vt:variant>
        <vt:i4>1337</vt:i4>
      </vt:variant>
      <vt:variant>
        <vt:i4>0</vt:i4>
      </vt:variant>
      <vt:variant>
        <vt:i4>5</vt:i4>
      </vt:variant>
      <vt:variant>
        <vt:lpwstr>http://www.3gpp.org/ftp/tsg_sa/WG1_Serv/TSGS1_81_Fukuoka/docs/S1-180527.zip</vt:lpwstr>
      </vt:variant>
      <vt:variant>
        <vt:lpwstr/>
      </vt:variant>
      <vt:variant>
        <vt:i4>4456464</vt:i4>
      </vt:variant>
      <vt:variant>
        <vt:i4>1334</vt:i4>
      </vt:variant>
      <vt:variant>
        <vt:i4>0</vt:i4>
      </vt:variant>
      <vt:variant>
        <vt:i4>5</vt:i4>
      </vt:variant>
      <vt:variant>
        <vt:lpwstr>http://portal.3gpp.org/desktopmodules/WorkItem/WorkItemDetails.aspx?workitemId=720005</vt:lpwstr>
      </vt:variant>
      <vt:variant>
        <vt:lpwstr/>
      </vt:variant>
      <vt:variant>
        <vt:i4>3080251</vt:i4>
      </vt:variant>
      <vt:variant>
        <vt:i4>1331</vt:i4>
      </vt:variant>
      <vt:variant>
        <vt:i4>0</vt:i4>
      </vt:variant>
      <vt:variant>
        <vt:i4>5</vt:i4>
      </vt:variant>
      <vt:variant>
        <vt:lpwstr>http://portal.3gpp.org/desktopmodules/Release/ReleaseDetails.aspx?releaseId=191</vt:lpwstr>
      </vt:variant>
      <vt:variant>
        <vt:lpwstr/>
      </vt:variant>
      <vt:variant>
        <vt:i4>7208999</vt:i4>
      </vt:variant>
      <vt:variant>
        <vt:i4>1328</vt:i4>
      </vt:variant>
      <vt:variant>
        <vt:i4>0</vt:i4>
      </vt:variant>
      <vt:variant>
        <vt:i4>5</vt:i4>
      </vt:variant>
      <vt:variant>
        <vt:lpwstr>http://portal.3gpp.org/desktopmodules/Specifications/SpecificationDetails.aspx?specificationId=3107</vt:lpwstr>
      </vt:variant>
      <vt:variant>
        <vt:lpwstr/>
      </vt:variant>
      <vt:variant>
        <vt:i4>7209022</vt:i4>
      </vt:variant>
      <vt:variant>
        <vt:i4>1325</vt:i4>
      </vt:variant>
      <vt:variant>
        <vt:i4>0</vt:i4>
      </vt:variant>
      <vt:variant>
        <vt:i4>5</vt:i4>
      </vt:variant>
      <vt:variant>
        <vt:lpwstr>http://www.3gpp.org/ftp/tsg_sa/WG1_Serv/TSGS1_81_Fukuoka/docs/S1-180496.zip</vt:lpwstr>
      </vt:variant>
      <vt:variant>
        <vt:lpwstr/>
      </vt:variant>
      <vt:variant>
        <vt:i4>4456464</vt:i4>
      </vt:variant>
      <vt:variant>
        <vt:i4>1322</vt:i4>
      </vt:variant>
      <vt:variant>
        <vt:i4>0</vt:i4>
      </vt:variant>
      <vt:variant>
        <vt:i4>5</vt:i4>
      </vt:variant>
      <vt:variant>
        <vt:lpwstr>http://portal.3gpp.org/desktopmodules/WorkItem/WorkItemDetails.aspx?workitemId=720005</vt:lpwstr>
      </vt:variant>
      <vt:variant>
        <vt:lpwstr/>
      </vt:variant>
      <vt:variant>
        <vt:i4>3080251</vt:i4>
      </vt:variant>
      <vt:variant>
        <vt:i4>1319</vt:i4>
      </vt:variant>
      <vt:variant>
        <vt:i4>0</vt:i4>
      </vt:variant>
      <vt:variant>
        <vt:i4>5</vt:i4>
      </vt:variant>
      <vt:variant>
        <vt:lpwstr>http://portal.3gpp.org/desktopmodules/Release/ReleaseDetails.aspx?releaseId=191</vt:lpwstr>
      </vt:variant>
      <vt:variant>
        <vt:lpwstr/>
      </vt:variant>
      <vt:variant>
        <vt:i4>7208999</vt:i4>
      </vt:variant>
      <vt:variant>
        <vt:i4>1316</vt:i4>
      </vt:variant>
      <vt:variant>
        <vt:i4>0</vt:i4>
      </vt:variant>
      <vt:variant>
        <vt:i4>5</vt:i4>
      </vt:variant>
      <vt:variant>
        <vt:lpwstr>http://portal.3gpp.org/desktopmodules/Specifications/SpecificationDetails.aspx?specificationId=3107</vt:lpwstr>
      </vt:variant>
      <vt:variant>
        <vt:lpwstr/>
      </vt:variant>
      <vt:variant>
        <vt:i4>7209009</vt:i4>
      </vt:variant>
      <vt:variant>
        <vt:i4>1313</vt:i4>
      </vt:variant>
      <vt:variant>
        <vt:i4>0</vt:i4>
      </vt:variant>
      <vt:variant>
        <vt:i4>5</vt:i4>
      </vt:variant>
      <vt:variant>
        <vt:lpwstr>http://www.3gpp.org/ftp/tsg_sa/WG1_Serv/TSGS1_81_Fukuoka/docs/S1-180598.zip</vt:lpwstr>
      </vt:variant>
      <vt:variant>
        <vt:lpwstr/>
      </vt:variant>
      <vt:variant>
        <vt:i4>4456464</vt:i4>
      </vt:variant>
      <vt:variant>
        <vt:i4>1310</vt:i4>
      </vt:variant>
      <vt:variant>
        <vt:i4>0</vt:i4>
      </vt:variant>
      <vt:variant>
        <vt:i4>5</vt:i4>
      </vt:variant>
      <vt:variant>
        <vt:lpwstr>http://portal.3gpp.org/desktopmodules/WorkItem/WorkItemDetails.aspx?workitemId=720005</vt:lpwstr>
      </vt:variant>
      <vt:variant>
        <vt:lpwstr/>
      </vt:variant>
      <vt:variant>
        <vt:i4>3080251</vt:i4>
      </vt:variant>
      <vt:variant>
        <vt:i4>1307</vt:i4>
      </vt:variant>
      <vt:variant>
        <vt:i4>0</vt:i4>
      </vt:variant>
      <vt:variant>
        <vt:i4>5</vt:i4>
      </vt:variant>
      <vt:variant>
        <vt:lpwstr>http://portal.3gpp.org/desktopmodules/Release/ReleaseDetails.aspx?releaseId=190</vt:lpwstr>
      </vt:variant>
      <vt:variant>
        <vt:lpwstr/>
      </vt:variant>
      <vt:variant>
        <vt:i4>7208999</vt:i4>
      </vt:variant>
      <vt:variant>
        <vt:i4>1304</vt:i4>
      </vt:variant>
      <vt:variant>
        <vt:i4>0</vt:i4>
      </vt:variant>
      <vt:variant>
        <vt:i4>5</vt:i4>
      </vt:variant>
      <vt:variant>
        <vt:lpwstr>http://portal.3gpp.org/desktopmodules/Specifications/SpecificationDetails.aspx?specificationId=3107</vt:lpwstr>
      </vt:variant>
      <vt:variant>
        <vt:lpwstr/>
      </vt:variant>
      <vt:variant>
        <vt:i4>131148</vt:i4>
      </vt:variant>
      <vt:variant>
        <vt:i4>1301</vt:i4>
      </vt:variant>
      <vt:variant>
        <vt:i4>0</vt:i4>
      </vt:variant>
      <vt:variant>
        <vt:i4>5</vt:i4>
      </vt:variant>
      <vt:variant>
        <vt:lpwstr>http://www.3gpp.org/ftp/tsg_sa/WG1_Serv/TSGS1_78_Porto/docs/S1-172404.zip</vt:lpwstr>
      </vt:variant>
      <vt:variant>
        <vt:lpwstr/>
      </vt:variant>
      <vt:variant>
        <vt:i4>3080251</vt:i4>
      </vt:variant>
      <vt:variant>
        <vt:i4>1298</vt:i4>
      </vt:variant>
      <vt:variant>
        <vt:i4>0</vt:i4>
      </vt:variant>
      <vt:variant>
        <vt:i4>5</vt:i4>
      </vt:variant>
      <vt:variant>
        <vt:lpwstr>http://portal.3gpp.org/desktopmodules/Release/ReleaseDetails.aspx?releaseId=190</vt:lpwstr>
      </vt:variant>
      <vt:variant>
        <vt:lpwstr/>
      </vt:variant>
      <vt:variant>
        <vt:i4>4456464</vt:i4>
      </vt:variant>
      <vt:variant>
        <vt:i4>1295</vt:i4>
      </vt:variant>
      <vt:variant>
        <vt:i4>0</vt:i4>
      </vt:variant>
      <vt:variant>
        <vt:i4>5</vt:i4>
      </vt:variant>
      <vt:variant>
        <vt:lpwstr>http://portal.3gpp.org/desktopmodules/WorkItem/WorkItemDetails.aspx?workitemId=720005</vt:lpwstr>
      </vt:variant>
      <vt:variant>
        <vt:lpwstr/>
      </vt:variant>
      <vt:variant>
        <vt:i4>3080251</vt:i4>
      </vt:variant>
      <vt:variant>
        <vt:i4>1292</vt:i4>
      </vt:variant>
      <vt:variant>
        <vt:i4>0</vt:i4>
      </vt:variant>
      <vt:variant>
        <vt:i4>5</vt:i4>
      </vt:variant>
      <vt:variant>
        <vt:lpwstr>http://portal.3gpp.org/desktopmodules/Release/ReleaseDetails.aspx?releaseId=190</vt:lpwstr>
      </vt:variant>
      <vt:variant>
        <vt:lpwstr/>
      </vt:variant>
      <vt:variant>
        <vt:i4>7208999</vt:i4>
      </vt:variant>
      <vt:variant>
        <vt:i4>1289</vt:i4>
      </vt:variant>
      <vt:variant>
        <vt:i4>0</vt:i4>
      </vt:variant>
      <vt:variant>
        <vt:i4>5</vt:i4>
      </vt:variant>
      <vt:variant>
        <vt:lpwstr>http://portal.3gpp.org/desktopmodules/Specifications/SpecificationDetails.aspx?specificationId=3107</vt:lpwstr>
      </vt:variant>
      <vt:variant>
        <vt:lpwstr/>
      </vt:variant>
      <vt:variant>
        <vt:i4>327750</vt:i4>
      </vt:variant>
      <vt:variant>
        <vt:i4>1286</vt:i4>
      </vt:variant>
      <vt:variant>
        <vt:i4>0</vt:i4>
      </vt:variant>
      <vt:variant>
        <vt:i4>5</vt:i4>
      </vt:variant>
      <vt:variant>
        <vt:lpwstr>http://www.3gpp.org/ftp/tsg_sa/WG1_Serv/TSGS1_78_Porto/docs/S1-172278.zip</vt:lpwstr>
      </vt:variant>
      <vt:variant>
        <vt:lpwstr/>
      </vt:variant>
      <vt:variant>
        <vt:i4>3080251</vt:i4>
      </vt:variant>
      <vt:variant>
        <vt:i4>1283</vt:i4>
      </vt:variant>
      <vt:variant>
        <vt:i4>0</vt:i4>
      </vt:variant>
      <vt:variant>
        <vt:i4>5</vt:i4>
      </vt:variant>
      <vt:variant>
        <vt:lpwstr>http://portal.3gpp.org/desktopmodules/Release/ReleaseDetails.aspx?releaseId=190</vt:lpwstr>
      </vt:variant>
      <vt:variant>
        <vt:lpwstr/>
      </vt:variant>
      <vt:variant>
        <vt:i4>4456464</vt:i4>
      </vt:variant>
      <vt:variant>
        <vt:i4>1280</vt:i4>
      </vt:variant>
      <vt:variant>
        <vt:i4>0</vt:i4>
      </vt:variant>
      <vt:variant>
        <vt:i4>5</vt:i4>
      </vt:variant>
      <vt:variant>
        <vt:lpwstr>http://portal.3gpp.org/desktopmodules/WorkItem/WorkItemDetails.aspx?workitemId=720005</vt:lpwstr>
      </vt:variant>
      <vt:variant>
        <vt:lpwstr/>
      </vt:variant>
      <vt:variant>
        <vt:i4>3080251</vt:i4>
      </vt:variant>
      <vt:variant>
        <vt:i4>1277</vt:i4>
      </vt:variant>
      <vt:variant>
        <vt:i4>0</vt:i4>
      </vt:variant>
      <vt:variant>
        <vt:i4>5</vt:i4>
      </vt:variant>
      <vt:variant>
        <vt:lpwstr>http://portal.3gpp.org/desktopmodules/Release/ReleaseDetails.aspx?releaseId=190</vt:lpwstr>
      </vt:variant>
      <vt:variant>
        <vt:lpwstr/>
      </vt:variant>
      <vt:variant>
        <vt:i4>7208999</vt:i4>
      </vt:variant>
      <vt:variant>
        <vt:i4>1274</vt:i4>
      </vt:variant>
      <vt:variant>
        <vt:i4>0</vt:i4>
      </vt:variant>
      <vt:variant>
        <vt:i4>5</vt:i4>
      </vt:variant>
      <vt:variant>
        <vt:lpwstr>http://portal.3gpp.org/desktopmodules/Specifications/SpecificationDetails.aspx?specificationId=3107</vt:lpwstr>
      </vt:variant>
      <vt:variant>
        <vt:lpwstr/>
      </vt:variant>
      <vt:variant>
        <vt:i4>327753</vt:i4>
      </vt:variant>
      <vt:variant>
        <vt:i4>1271</vt:i4>
      </vt:variant>
      <vt:variant>
        <vt:i4>0</vt:i4>
      </vt:variant>
      <vt:variant>
        <vt:i4>5</vt:i4>
      </vt:variant>
      <vt:variant>
        <vt:lpwstr>http://www.3gpp.org/ftp/tsg_sa/WG1_Serv/TSGS1_78_Porto/docs/S1-172277.zip</vt:lpwstr>
      </vt:variant>
      <vt:variant>
        <vt:lpwstr/>
      </vt:variant>
      <vt:variant>
        <vt:i4>3080251</vt:i4>
      </vt:variant>
      <vt:variant>
        <vt:i4>1268</vt:i4>
      </vt:variant>
      <vt:variant>
        <vt:i4>0</vt:i4>
      </vt:variant>
      <vt:variant>
        <vt:i4>5</vt:i4>
      </vt:variant>
      <vt:variant>
        <vt:lpwstr>http://portal.3gpp.org/desktopmodules/Release/ReleaseDetails.aspx?releaseId=190</vt:lpwstr>
      </vt:variant>
      <vt:variant>
        <vt:lpwstr/>
      </vt:variant>
      <vt:variant>
        <vt:i4>4456464</vt:i4>
      </vt:variant>
      <vt:variant>
        <vt:i4>1265</vt:i4>
      </vt:variant>
      <vt:variant>
        <vt:i4>0</vt:i4>
      </vt:variant>
      <vt:variant>
        <vt:i4>5</vt:i4>
      </vt:variant>
      <vt:variant>
        <vt:lpwstr>http://portal.3gpp.org/desktopmodules/WorkItem/WorkItemDetails.aspx?workitemId=720005</vt:lpwstr>
      </vt:variant>
      <vt:variant>
        <vt:lpwstr/>
      </vt:variant>
      <vt:variant>
        <vt:i4>3080251</vt:i4>
      </vt:variant>
      <vt:variant>
        <vt:i4>1262</vt:i4>
      </vt:variant>
      <vt:variant>
        <vt:i4>0</vt:i4>
      </vt:variant>
      <vt:variant>
        <vt:i4>5</vt:i4>
      </vt:variant>
      <vt:variant>
        <vt:lpwstr>http://portal.3gpp.org/desktopmodules/Release/ReleaseDetails.aspx?releaseId=190</vt:lpwstr>
      </vt:variant>
      <vt:variant>
        <vt:lpwstr/>
      </vt:variant>
      <vt:variant>
        <vt:i4>7208999</vt:i4>
      </vt:variant>
      <vt:variant>
        <vt:i4>1259</vt:i4>
      </vt:variant>
      <vt:variant>
        <vt:i4>0</vt:i4>
      </vt:variant>
      <vt:variant>
        <vt:i4>5</vt:i4>
      </vt:variant>
      <vt:variant>
        <vt:lpwstr>http://portal.3gpp.org/desktopmodules/Specifications/SpecificationDetails.aspx?specificationId=3107</vt:lpwstr>
      </vt:variant>
      <vt:variant>
        <vt:lpwstr/>
      </vt:variant>
      <vt:variant>
        <vt:i4>262223</vt:i4>
      </vt:variant>
      <vt:variant>
        <vt:i4>1256</vt:i4>
      </vt:variant>
      <vt:variant>
        <vt:i4>0</vt:i4>
      </vt:variant>
      <vt:variant>
        <vt:i4>5</vt:i4>
      </vt:variant>
      <vt:variant>
        <vt:lpwstr>http://www.3gpp.org/ftp/tsg_sa/WG1_Serv/TSGS1_78_Porto/docs/S1-172261.zip</vt:lpwstr>
      </vt:variant>
      <vt:variant>
        <vt:lpwstr/>
      </vt:variant>
      <vt:variant>
        <vt:i4>3080251</vt:i4>
      </vt:variant>
      <vt:variant>
        <vt:i4>1253</vt:i4>
      </vt:variant>
      <vt:variant>
        <vt:i4>0</vt:i4>
      </vt:variant>
      <vt:variant>
        <vt:i4>5</vt:i4>
      </vt:variant>
      <vt:variant>
        <vt:lpwstr>http://portal.3gpp.org/desktopmodules/Release/ReleaseDetails.aspx?releaseId=190</vt:lpwstr>
      </vt:variant>
      <vt:variant>
        <vt:lpwstr/>
      </vt:variant>
      <vt:variant>
        <vt:i4>4456464</vt:i4>
      </vt:variant>
      <vt:variant>
        <vt:i4>1250</vt:i4>
      </vt:variant>
      <vt:variant>
        <vt:i4>0</vt:i4>
      </vt:variant>
      <vt:variant>
        <vt:i4>5</vt:i4>
      </vt:variant>
      <vt:variant>
        <vt:lpwstr>http://portal.3gpp.org/desktopmodules/WorkItem/WorkItemDetails.aspx?workitemId=720005</vt:lpwstr>
      </vt:variant>
      <vt:variant>
        <vt:lpwstr/>
      </vt:variant>
      <vt:variant>
        <vt:i4>3080251</vt:i4>
      </vt:variant>
      <vt:variant>
        <vt:i4>1247</vt:i4>
      </vt:variant>
      <vt:variant>
        <vt:i4>0</vt:i4>
      </vt:variant>
      <vt:variant>
        <vt:i4>5</vt:i4>
      </vt:variant>
      <vt:variant>
        <vt:lpwstr>http://portal.3gpp.org/desktopmodules/Release/ReleaseDetails.aspx?releaseId=190</vt:lpwstr>
      </vt:variant>
      <vt:variant>
        <vt:lpwstr/>
      </vt:variant>
      <vt:variant>
        <vt:i4>7208999</vt:i4>
      </vt:variant>
      <vt:variant>
        <vt:i4>1244</vt:i4>
      </vt:variant>
      <vt:variant>
        <vt:i4>0</vt:i4>
      </vt:variant>
      <vt:variant>
        <vt:i4>5</vt:i4>
      </vt:variant>
      <vt:variant>
        <vt:lpwstr>http://portal.3gpp.org/desktopmodules/Specifications/SpecificationDetails.aspx?specificationId=3107</vt:lpwstr>
      </vt:variant>
      <vt:variant>
        <vt:lpwstr/>
      </vt:variant>
      <vt:variant>
        <vt:i4>458824</vt:i4>
      </vt:variant>
      <vt:variant>
        <vt:i4>1241</vt:i4>
      </vt:variant>
      <vt:variant>
        <vt:i4>0</vt:i4>
      </vt:variant>
      <vt:variant>
        <vt:i4>5</vt:i4>
      </vt:variant>
      <vt:variant>
        <vt:lpwstr>http://www.3gpp.org/ftp/tsg_sa/WG1_Serv/TSGS1_78_Porto/docs/S1-172256.zip</vt:lpwstr>
      </vt:variant>
      <vt:variant>
        <vt:lpwstr/>
      </vt:variant>
      <vt:variant>
        <vt:i4>3080251</vt:i4>
      </vt:variant>
      <vt:variant>
        <vt:i4>1238</vt:i4>
      </vt:variant>
      <vt:variant>
        <vt:i4>0</vt:i4>
      </vt:variant>
      <vt:variant>
        <vt:i4>5</vt:i4>
      </vt:variant>
      <vt:variant>
        <vt:lpwstr>http://portal.3gpp.org/desktopmodules/Release/ReleaseDetails.aspx?releaseId=190</vt:lpwstr>
      </vt:variant>
      <vt:variant>
        <vt:lpwstr/>
      </vt:variant>
      <vt:variant>
        <vt:i4>4456464</vt:i4>
      </vt:variant>
      <vt:variant>
        <vt:i4>1235</vt:i4>
      </vt:variant>
      <vt:variant>
        <vt:i4>0</vt:i4>
      </vt:variant>
      <vt:variant>
        <vt:i4>5</vt:i4>
      </vt:variant>
      <vt:variant>
        <vt:lpwstr>http://portal.3gpp.org/desktopmodules/WorkItem/WorkItemDetails.aspx?workitemId=720005</vt:lpwstr>
      </vt:variant>
      <vt:variant>
        <vt:lpwstr/>
      </vt:variant>
      <vt:variant>
        <vt:i4>3080251</vt:i4>
      </vt:variant>
      <vt:variant>
        <vt:i4>1232</vt:i4>
      </vt:variant>
      <vt:variant>
        <vt:i4>0</vt:i4>
      </vt:variant>
      <vt:variant>
        <vt:i4>5</vt:i4>
      </vt:variant>
      <vt:variant>
        <vt:lpwstr>http://portal.3gpp.org/desktopmodules/Release/ReleaseDetails.aspx?releaseId=190</vt:lpwstr>
      </vt:variant>
      <vt:variant>
        <vt:lpwstr/>
      </vt:variant>
      <vt:variant>
        <vt:i4>7208999</vt:i4>
      </vt:variant>
      <vt:variant>
        <vt:i4>1229</vt:i4>
      </vt:variant>
      <vt:variant>
        <vt:i4>0</vt:i4>
      </vt:variant>
      <vt:variant>
        <vt:i4>5</vt:i4>
      </vt:variant>
      <vt:variant>
        <vt:lpwstr>http://portal.3gpp.org/desktopmodules/Specifications/SpecificationDetails.aspx?specificationId=3107</vt:lpwstr>
      </vt:variant>
      <vt:variant>
        <vt:lpwstr/>
      </vt:variant>
      <vt:variant>
        <vt:i4>655438</vt:i4>
      </vt:variant>
      <vt:variant>
        <vt:i4>1226</vt:i4>
      </vt:variant>
      <vt:variant>
        <vt:i4>0</vt:i4>
      </vt:variant>
      <vt:variant>
        <vt:i4>5</vt:i4>
      </vt:variant>
      <vt:variant>
        <vt:lpwstr>http://www.3gpp.org/ftp/tsg_sa/WG1_Serv/TSGS1_78_Porto/docs/S1-172280.zip</vt:lpwstr>
      </vt:variant>
      <vt:variant>
        <vt:lpwstr/>
      </vt:variant>
      <vt:variant>
        <vt:i4>3080251</vt:i4>
      </vt:variant>
      <vt:variant>
        <vt:i4>1223</vt:i4>
      </vt:variant>
      <vt:variant>
        <vt:i4>0</vt:i4>
      </vt:variant>
      <vt:variant>
        <vt:i4>5</vt:i4>
      </vt:variant>
      <vt:variant>
        <vt:lpwstr>http://portal.3gpp.org/desktopmodules/Release/ReleaseDetails.aspx?releaseId=190</vt:lpwstr>
      </vt:variant>
      <vt:variant>
        <vt:lpwstr/>
      </vt:variant>
      <vt:variant>
        <vt:i4>4456464</vt:i4>
      </vt:variant>
      <vt:variant>
        <vt:i4>1220</vt:i4>
      </vt:variant>
      <vt:variant>
        <vt:i4>0</vt:i4>
      </vt:variant>
      <vt:variant>
        <vt:i4>5</vt:i4>
      </vt:variant>
      <vt:variant>
        <vt:lpwstr>http://portal.3gpp.org/desktopmodules/WorkItem/WorkItemDetails.aspx?workitemId=720005</vt:lpwstr>
      </vt:variant>
      <vt:variant>
        <vt:lpwstr/>
      </vt:variant>
      <vt:variant>
        <vt:i4>3080251</vt:i4>
      </vt:variant>
      <vt:variant>
        <vt:i4>1217</vt:i4>
      </vt:variant>
      <vt:variant>
        <vt:i4>0</vt:i4>
      </vt:variant>
      <vt:variant>
        <vt:i4>5</vt:i4>
      </vt:variant>
      <vt:variant>
        <vt:lpwstr>http://portal.3gpp.org/desktopmodules/Release/ReleaseDetails.aspx?releaseId=190</vt:lpwstr>
      </vt:variant>
      <vt:variant>
        <vt:lpwstr/>
      </vt:variant>
      <vt:variant>
        <vt:i4>7208999</vt:i4>
      </vt:variant>
      <vt:variant>
        <vt:i4>1214</vt:i4>
      </vt:variant>
      <vt:variant>
        <vt:i4>0</vt:i4>
      </vt:variant>
      <vt:variant>
        <vt:i4>5</vt:i4>
      </vt:variant>
      <vt:variant>
        <vt:lpwstr>http://portal.3gpp.org/desktopmodules/Specifications/SpecificationDetails.aspx?specificationId=3107</vt:lpwstr>
      </vt:variant>
      <vt:variant>
        <vt:lpwstr/>
      </vt:variant>
      <vt:variant>
        <vt:i4>655435</vt:i4>
      </vt:variant>
      <vt:variant>
        <vt:i4>1211</vt:i4>
      </vt:variant>
      <vt:variant>
        <vt:i4>0</vt:i4>
      </vt:variant>
      <vt:variant>
        <vt:i4>5</vt:i4>
      </vt:variant>
      <vt:variant>
        <vt:lpwstr>http://www.3gpp.org/ftp/tsg_sa/WG1_Serv/TSGS1_78_Porto/docs/S1-172285.zip</vt:lpwstr>
      </vt:variant>
      <vt:variant>
        <vt:lpwstr/>
      </vt:variant>
      <vt:variant>
        <vt:i4>3080251</vt:i4>
      </vt:variant>
      <vt:variant>
        <vt:i4>1208</vt:i4>
      </vt:variant>
      <vt:variant>
        <vt:i4>0</vt:i4>
      </vt:variant>
      <vt:variant>
        <vt:i4>5</vt:i4>
      </vt:variant>
      <vt:variant>
        <vt:lpwstr>http://portal.3gpp.org/desktopmodules/Release/ReleaseDetails.aspx?releaseId=190</vt:lpwstr>
      </vt:variant>
      <vt:variant>
        <vt:lpwstr/>
      </vt:variant>
      <vt:variant>
        <vt:i4>4456464</vt:i4>
      </vt:variant>
      <vt:variant>
        <vt:i4>1205</vt:i4>
      </vt:variant>
      <vt:variant>
        <vt:i4>0</vt:i4>
      </vt:variant>
      <vt:variant>
        <vt:i4>5</vt:i4>
      </vt:variant>
      <vt:variant>
        <vt:lpwstr>http://portal.3gpp.org/desktopmodules/WorkItem/WorkItemDetails.aspx?workitemId=720005</vt:lpwstr>
      </vt:variant>
      <vt:variant>
        <vt:lpwstr/>
      </vt:variant>
      <vt:variant>
        <vt:i4>3080251</vt:i4>
      </vt:variant>
      <vt:variant>
        <vt:i4>1202</vt:i4>
      </vt:variant>
      <vt:variant>
        <vt:i4>0</vt:i4>
      </vt:variant>
      <vt:variant>
        <vt:i4>5</vt:i4>
      </vt:variant>
      <vt:variant>
        <vt:lpwstr>http://portal.3gpp.org/desktopmodules/Release/ReleaseDetails.aspx?releaseId=190</vt:lpwstr>
      </vt:variant>
      <vt:variant>
        <vt:lpwstr/>
      </vt:variant>
      <vt:variant>
        <vt:i4>7208999</vt:i4>
      </vt:variant>
      <vt:variant>
        <vt:i4>1199</vt:i4>
      </vt:variant>
      <vt:variant>
        <vt:i4>0</vt:i4>
      </vt:variant>
      <vt:variant>
        <vt:i4>5</vt:i4>
      </vt:variant>
      <vt:variant>
        <vt:lpwstr>http://portal.3gpp.org/desktopmodules/Specifications/SpecificationDetails.aspx?specificationId=3107</vt:lpwstr>
      </vt:variant>
      <vt:variant>
        <vt:lpwstr/>
      </vt:variant>
      <vt:variant>
        <vt:i4>196686</vt:i4>
      </vt:variant>
      <vt:variant>
        <vt:i4>1196</vt:i4>
      </vt:variant>
      <vt:variant>
        <vt:i4>0</vt:i4>
      </vt:variant>
      <vt:variant>
        <vt:i4>5</vt:i4>
      </vt:variant>
      <vt:variant>
        <vt:lpwstr>http://www.3gpp.org/ftp/tsg_sa/WG1_Serv/TSGS1_78_Porto/docs/S1-172012.zip</vt:lpwstr>
      </vt:variant>
      <vt:variant>
        <vt:lpwstr/>
      </vt:variant>
      <vt:variant>
        <vt:i4>3080251</vt:i4>
      </vt:variant>
      <vt:variant>
        <vt:i4>1193</vt:i4>
      </vt:variant>
      <vt:variant>
        <vt:i4>0</vt:i4>
      </vt:variant>
      <vt:variant>
        <vt:i4>5</vt:i4>
      </vt:variant>
      <vt:variant>
        <vt:lpwstr>http://portal.3gpp.org/desktopmodules/Release/ReleaseDetails.aspx?releaseId=190</vt:lpwstr>
      </vt:variant>
      <vt:variant>
        <vt:lpwstr/>
      </vt:variant>
      <vt:variant>
        <vt:i4>4456464</vt:i4>
      </vt:variant>
      <vt:variant>
        <vt:i4>1190</vt:i4>
      </vt:variant>
      <vt:variant>
        <vt:i4>0</vt:i4>
      </vt:variant>
      <vt:variant>
        <vt:i4>5</vt:i4>
      </vt:variant>
      <vt:variant>
        <vt:lpwstr>http://portal.3gpp.org/desktopmodules/WorkItem/WorkItemDetails.aspx?workitemId=720005</vt:lpwstr>
      </vt:variant>
      <vt:variant>
        <vt:lpwstr/>
      </vt:variant>
      <vt:variant>
        <vt:i4>3080251</vt:i4>
      </vt:variant>
      <vt:variant>
        <vt:i4>1187</vt:i4>
      </vt:variant>
      <vt:variant>
        <vt:i4>0</vt:i4>
      </vt:variant>
      <vt:variant>
        <vt:i4>5</vt:i4>
      </vt:variant>
      <vt:variant>
        <vt:lpwstr>http://portal.3gpp.org/desktopmodules/Release/ReleaseDetails.aspx?releaseId=190</vt:lpwstr>
      </vt:variant>
      <vt:variant>
        <vt:lpwstr/>
      </vt:variant>
      <vt:variant>
        <vt:i4>7208999</vt:i4>
      </vt:variant>
      <vt:variant>
        <vt:i4>1184</vt:i4>
      </vt:variant>
      <vt:variant>
        <vt:i4>0</vt:i4>
      </vt:variant>
      <vt:variant>
        <vt:i4>5</vt:i4>
      </vt:variant>
      <vt:variant>
        <vt:lpwstr>http://portal.3gpp.org/desktopmodules/Specifications/SpecificationDetails.aspx?specificationId=3107</vt:lpwstr>
      </vt:variant>
      <vt:variant>
        <vt:lpwstr/>
      </vt:variant>
      <vt:variant>
        <vt:i4>262220</vt:i4>
      </vt:variant>
      <vt:variant>
        <vt:i4>1181</vt:i4>
      </vt:variant>
      <vt:variant>
        <vt:i4>0</vt:i4>
      </vt:variant>
      <vt:variant>
        <vt:i4>5</vt:i4>
      </vt:variant>
      <vt:variant>
        <vt:lpwstr>http://www.3gpp.org/ftp/tsg_sa/WG1_Serv/TSGS1_78_Porto/docs/S1-172262.zip</vt:lpwstr>
      </vt:variant>
      <vt:variant>
        <vt:lpwstr/>
      </vt:variant>
      <vt:variant>
        <vt:i4>3080251</vt:i4>
      </vt:variant>
      <vt:variant>
        <vt:i4>1178</vt:i4>
      </vt:variant>
      <vt:variant>
        <vt:i4>0</vt:i4>
      </vt:variant>
      <vt:variant>
        <vt:i4>5</vt:i4>
      </vt:variant>
      <vt:variant>
        <vt:lpwstr>http://portal.3gpp.org/desktopmodules/Release/ReleaseDetails.aspx?releaseId=190</vt:lpwstr>
      </vt:variant>
      <vt:variant>
        <vt:lpwstr/>
      </vt:variant>
      <vt:variant>
        <vt:i4>4456464</vt:i4>
      </vt:variant>
      <vt:variant>
        <vt:i4>1175</vt:i4>
      </vt:variant>
      <vt:variant>
        <vt:i4>0</vt:i4>
      </vt:variant>
      <vt:variant>
        <vt:i4>5</vt:i4>
      </vt:variant>
      <vt:variant>
        <vt:lpwstr>http://portal.3gpp.org/desktopmodules/WorkItem/WorkItemDetails.aspx?workitemId=720005</vt:lpwstr>
      </vt:variant>
      <vt:variant>
        <vt:lpwstr/>
      </vt:variant>
      <vt:variant>
        <vt:i4>3080251</vt:i4>
      </vt:variant>
      <vt:variant>
        <vt:i4>1172</vt:i4>
      </vt:variant>
      <vt:variant>
        <vt:i4>0</vt:i4>
      </vt:variant>
      <vt:variant>
        <vt:i4>5</vt:i4>
      </vt:variant>
      <vt:variant>
        <vt:lpwstr>http://portal.3gpp.org/desktopmodules/Release/ReleaseDetails.aspx?releaseId=190</vt:lpwstr>
      </vt:variant>
      <vt:variant>
        <vt:lpwstr/>
      </vt:variant>
      <vt:variant>
        <vt:i4>7208999</vt:i4>
      </vt:variant>
      <vt:variant>
        <vt:i4>1169</vt:i4>
      </vt:variant>
      <vt:variant>
        <vt:i4>0</vt:i4>
      </vt:variant>
      <vt:variant>
        <vt:i4>5</vt:i4>
      </vt:variant>
      <vt:variant>
        <vt:lpwstr>http://portal.3gpp.org/desktopmodules/Specifications/SpecificationDetails.aspx?specificationId=3107</vt:lpwstr>
      </vt:variant>
      <vt:variant>
        <vt:lpwstr/>
      </vt:variant>
      <vt:variant>
        <vt:i4>458825</vt:i4>
      </vt:variant>
      <vt:variant>
        <vt:i4>1166</vt:i4>
      </vt:variant>
      <vt:variant>
        <vt:i4>0</vt:i4>
      </vt:variant>
      <vt:variant>
        <vt:i4>5</vt:i4>
      </vt:variant>
      <vt:variant>
        <vt:lpwstr>http://www.3gpp.org/ftp/tsg_sa/WG1_Serv/TSGS1_78_Porto/docs/S1-172257.zip</vt:lpwstr>
      </vt:variant>
      <vt:variant>
        <vt:lpwstr/>
      </vt:variant>
      <vt:variant>
        <vt:i4>3080251</vt:i4>
      </vt:variant>
      <vt:variant>
        <vt:i4>1163</vt:i4>
      </vt:variant>
      <vt:variant>
        <vt:i4>0</vt:i4>
      </vt:variant>
      <vt:variant>
        <vt:i4>5</vt:i4>
      </vt:variant>
      <vt:variant>
        <vt:lpwstr>http://portal.3gpp.org/desktopmodules/Release/ReleaseDetails.aspx?releaseId=190</vt:lpwstr>
      </vt:variant>
      <vt:variant>
        <vt:lpwstr/>
      </vt:variant>
      <vt:variant>
        <vt:i4>4456464</vt:i4>
      </vt:variant>
      <vt:variant>
        <vt:i4>1160</vt:i4>
      </vt:variant>
      <vt:variant>
        <vt:i4>0</vt:i4>
      </vt:variant>
      <vt:variant>
        <vt:i4>5</vt:i4>
      </vt:variant>
      <vt:variant>
        <vt:lpwstr>http://portal.3gpp.org/desktopmodules/WorkItem/WorkItemDetails.aspx?workitemId=720005</vt:lpwstr>
      </vt:variant>
      <vt:variant>
        <vt:lpwstr/>
      </vt:variant>
      <vt:variant>
        <vt:i4>3080251</vt:i4>
      </vt:variant>
      <vt:variant>
        <vt:i4>1157</vt:i4>
      </vt:variant>
      <vt:variant>
        <vt:i4>0</vt:i4>
      </vt:variant>
      <vt:variant>
        <vt:i4>5</vt:i4>
      </vt:variant>
      <vt:variant>
        <vt:lpwstr>http://portal.3gpp.org/desktopmodules/Release/ReleaseDetails.aspx?releaseId=190</vt:lpwstr>
      </vt:variant>
      <vt:variant>
        <vt:lpwstr/>
      </vt:variant>
      <vt:variant>
        <vt:i4>7208999</vt:i4>
      </vt:variant>
      <vt:variant>
        <vt:i4>1154</vt:i4>
      </vt:variant>
      <vt:variant>
        <vt:i4>0</vt:i4>
      </vt:variant>
      <vt:variant>
        <vt:i4>5</vt:i4>
      </vt:variant>
      <vt:variant>
        <vt:lpwstr>http://portal.3gpp.org/desktopmodules/Specifications/SpecificationDetails.aspx?specificationId=3107</vt:lpwstr>
      </vt:variant>
      <vt:variant>
        <vt:lpwstr/>
      </vt:variant>
      <vt:variant>
        <vt:i4>327751</vt:i4>
      </vt:variant>
      <vt:variant>
        <vt:i4>1151</vt:i4>
      </vt:variant>
      <vt:variant>
        <vt:i4>0</vt:i4>
      </vt:variant>
      <vt:variant>
        <vt:i4>5</vt:i4>
      </vt:variant>
      <vt:variant>
        <vt:lpwstr>http://www.3gpp.org/ftp/tsg_sa/WG1_Serv/TSGS1_78_Porto/docs/S1-172279.zip</vt:lpwstr>
      </vt:variant>
      <vt:variant>
        <vt:lpwstr/>
      </vt:variant>
      <vt:variant>
        <vt:i4>3080251</vt:i4>
      </vt:variant>
      <vt:variant>
        <vt:i4>1148</vt:i4>
      </vt:variant>
      <vt:variant>
        <vt:i4>0</vt:i4>
      </vt:variant>
      <vt:variant>
        <vt:i4>5</vt:i4>
      </vt:variant>
      <vt:variant>
        <vt:lpwstr>http://portal.3gpp.org/desktopmodules/Release/ReleaseDetails.aspx?releaseId=190</vt:lpwstr>
      </vt:variant>
      <vt:variant>
        <vt:lpwstr/>
      </vt:variant>
      <vt:variant>
        <vt:i4>4456464</vt:i4>
      </vt:variant>
      <vt:variant>
        <vt:i4>1145</vt:i4>
      </vt:variant>
      <vt:variant>
        <vt:i4>0</vt:i4>
      </vt:variant>
      <vt:variant>
        <vt:i4>5</vt:i4>
      </vt:variant>
      <vt:variant>
        <vt:lpwstr>http://portal.3gpp.org/desktopmodules/WorkItem/WorkItemDetails.aspx?workitemId=720005</vt:lpwstr>
      </vt:variant>
      <vt:variant>
        <vt:lpwstr/>
      </vt:variant>
      <vt:variant>
        <vt:i4>3080251</vt:i4>
      </vt:variant>
      <vt:variant>
        <vt:i4>1142</vt:i4>
      </vt:variant>
      <vt:variant>
        <vt:i4>0</vt:i4>
      </vt:variant>
      <vt:variant>
        <vt:i4>5</vt:i4>
      </vt:variant>
      <vt:variant>
        <vt:lpwstr>http://portal.3gpp.org/desktopmodules/Release/ReleaseDetails.aspx?releaseId=190</vt:lpwstr>
      </vt:variant>
      <vt:variant>
        <vt:lpwstr/>
      </vt:variant>
      <vt:variant>
        <vt:i4>7208999</vt:i4>
      </vt:variant>
      <vt:variant>
        <vt:i4>1139</vt:i4>
      </vt:variant>
      <vt:variant>
        <vt:i4>0</vt:i4>
      </vt:variant>
      <vt:variant>
        <vt:i4>5</vt:i4>
      </vt:variant>
      <vt:variant>
        <vt:lpwstr>http://portal.3gpp.org/desktopmodules/Specifications/SpecificationDetails.aspx?specificationId=3107</vt:lpwstr>
      </vt:variant>
      <vt:variant>
        <vt:lpwstr/>
      </vt:variant>
      <vt:variant>
        <vt:i4>655437</vt:i4>
      </vt:variant>
      <vt:variant>
        <vt:i4>1136</vt:i4>
      </vt:variant>
      <vt:variant>
        <vt:i4>0</vt:i4>
      </vt:variant>
      <vt:variant>
        <vt:i4>5</vt:i4>
      </vt:variant>
      <vt:variant>
        <vt:lpwstr>http://www.3gpp.org/ftp/tsg_sa/WG1_Serv/TSGS1_78_Porto/docs/S1-172283.zip</vt:lpwstr>
      </vt:variant>
      <vt:variant>
        <vt:lpwstr/>
      </vt:variant>
      <vt:variant>
        <vt:i4>3080251</vt:i4>
      </vt:variant>
      <vt:variant>
        <vt:i4>1133</vt:i4>
      </vt:variant>
      <vt:variant>
        <vt:i4>0</vt:i4>
      </vt:variant>
      <vt:variant>
        <vt:i4>5</vt:i4>
      </vt:variant>
      <vt:variant>
        <vt:lpwstr>http://portal.3gpp.org/desktopmodules/Release/ReleaseDetails.aspx?releaseId=190</vt:lpwstr>
      </vt:variant>
      <vt:variant>
        <vt:lpwstr/>
      </vt:variant>
      <vt:variant>
        <vt:i4>4456464</vt:i4>
      </vt:variant>
      <vt:variant>
        <vt:i4>1130</vt:i4>
      </vt:variant>
      <vt:variant>
        <vt:i4>0</vt:i4>
      </vt:variant>
      <vt:variant>
        <vt:i4>5</vt:i4>
      </vt:variant>
      <vt:variant>
        <vt:lpwstr>http://portal.3gpp.org/desktopmodules/WorkItem/WorkItemDetails.aspx?workitemId=720005</vt:lpwstr>
      </vt:variant>
      <vt:variant>
        <vt:lpwstr/>
      </vt:variant>
      <vt:variant>
        <vt:i4>3080251</vt:i4>
      </vt:variant>
      <vt:variant>
        <vt:i4>1127</vt:i4>
      </vt:variant>
      <vt:variant>
        <vt:i4>0</vt:i4>
      </vt:variant>
      <vt:variant>
        <vt:i4>5</vt:i4>
      </vt:variant>
      <vt:variant>
        <vt:lpwstr>http://portal.3gpp.org/desktopmodules/Release/ReleaseDetails.aspx?releaseId=190</vt:lpwstr>
      </vt:variant>
      <vt:variant>
        <vt:lpwstr/>
      </vt:variant>
      <vt:variant>
        <vt:i4>7208999</vt:i4>
      </vt:variant>
      <vt:variant>
        <vt:i4>1124</vt:i4>
      </vt:variant>
      <vt:variant>
        <vt:i4>0</vt:i4>
      </vt:variant>
      <vt:variant>
        <vt:i4>5</vt:i4>
      </vt:variant>
      <vt:variant>
        <vt:lpwstr>http://portal.3gpp.org/desktopmodules/Specifications/SpecificationDetails.aspx?specificationId=3107</vt:lpwstr>
      </vt:variant>
      <vt:variant>
        <vt:lpwstr/>
      </vt:variant>
      <vt:variant>
        <vt:i4>327758</vt:i4>
      </vt:variant>
      <vt:variant>
        <vt:i4>1121</vt:i4>
      </vt:variant>
      <vt:variant>
        <vt:i4>0</vt:i4>
      </vt:variant>
      <vt:variant>
        <vt:i4>5</vt:i4>
      </vt:variant>
      <vt:variant>
        <vt:lpwstr>http://www.3gpp.org/ftp/tsg_sa/WG1_Serv/TSGS1_78_Porto/docs/S1-172270.zip</vt:lpwstr>
      </vt:variant>
      <vt:variant>
        <vt:lpwstr/>
      </vt:variant>
      <vt:variant>
        <vt:i4>3080251</vt:i4>
      </vt:variant>
      <vt:variant>
        <vt:i4>1118</vt:i4>
      </vt:variant>
      <vt:variant>
        <vt:i4>0</vt:i4>
      </vt:variant>
      <vt:variant>
        <vt:i4>5</vt:i4>
      </vt:variant>
      <vt:variant>
        <vt:lpwstr>http://portal.3gpp.org/desktopmodules/Release/ReleaseDetails.aspx?releaseId=190</vt:lpwstr>
      </vt:variant>
      <vt:variant>
        <vt:lpwstr/>
      </vt:variant>
      <vt:variant>
        <vt:i4>4456464</vt:i4>
      </vt:variant>
      <vt:variant>
        <vt:i4>1115</vt:i4>
      </vt:variant>
      <vt:variant>
        <vt:i4>0</vt:i4>
      </vt:variant>
      <vt:variant>
        <vt:i4>5</vt:i4>
      </vt:variant>
      <vt:variant>
        <vt:lpwstr>http://portal.3gpp.org/desktopmodules/WorkItem/WorkItemDetails.aspx?workitemId=720005</vt:lpwstr>
      </vt:variant>
      <vt:variant>
        <vt:lpwstr/>
      </vt:variant>
      <vt:variant>
        <vt:i4>3080251</vt:i4>
      </vt:variant>
      <vt:variant>
        <vt:i4>1112</vt:i4>
      </vt:variant>
      <vt:variant>
        <vt:i4>0</vt:i4>
      </vt:variant>
      <vt:variant>
        <vt:i4>5</vt:i4>
      </vt:variant>
      <vt:variant>
        <vt:lpwstr>http://portal.3gpp.org/desktopmodules/Release/ReleaseDetails.aspx?releaseId=190</vt:lpwstr>
      </vt:variant>
      <vt:variant>
        <vt:lpwstr/>
      </vt:variant>
      <vt:variant>
        <vt:i4>7208999</vt:i4>
      </vt:variant>
      <vt:variant>
        <vt:i4>1109</vt:i4>
      </vt:variant>
      <vt:variant>
        <vt:i4>0</vt:i4>
      </vt:variant>
      <vt:variant>
        <vt:i4>5</vt:i4>
      </vt:variant>
      <vt:variant>
        <vt:lpwstr>http://portal.3gpp.org/desktopmodules/Specifications/SpecificationDetails.aspx?specificationId=3107</vt:lpwstr>
      </vt:variant>
      <vt:variant>
        <vt:lpwstr/>
      </vt:variant>
      <vt:variant>
        <vt:i4>3080251</vt:i4>
      </vt:variant>
      <vt:variant>
        <vt:i4>1106</vt:i4>
      </vt:variant>
      <vt:variant>
        <vt:i4>0</vt:i4>
      </vt:variant>
      <vt:variant>
        <vt:i4>5</vt:i4>
      </vt:variant>
      <vt:variant>
        <vt:lpwstr>http://portal.3gpp.org/desktopmodules/Release/ReleaseDetails.aspx?releaseId=190</vt:lpwstr>
      </vt:variant>
      <vt:variant>
        <vt:lpwstr/>
      </vt:variant>
      <vt:variant>
        <vt:i4>4456464</vt:i4>
      </vt:variant>
      <vt:variant>
        <vt:i4>1103</vt:i4>
      </vt:variant>
      <vt:variant>
        <vt:i4>0</vt:i4>
      </vt:variant>
      <vt:variant>
        <vt:i4>5</vt:i4>
      </vt:variant>
      <vt:variant>
        <vt:lpwstr>http://portal.3gpp.org/desktopmodules/WorkItem/WorkItemDetails.aspx?workitemId=720005</vt:lpwstr>
      </vt:variant>
      <vt:variant>
        <vt:lpwstr/>
      </vt:variant>
      <vt:variant>
        <vt:i4>3080251</vt:i4>
      </vt:variant>
      <vt:variant>
        <vt:i4>1100</vt:i4>
      </vt:variant>
      <vt:variant>
        <vt:i4>0</vt:i4>
      </vt:variant>
      <vt:variant>
        <vt:i4>5</vt:i4>
      </vt:variant>
      <vt:variant>
        <vt:lpwstr>http://portal.3gpp.org/desktopmodules/Release/ReleaseDetails.aspx?releaseId=190</vt:lpwstr>
      </vt:variant>
      <vt:variant>
        <vt:lpwstr/>
      </vt:variant>
      <vt:variant>
        <vt:i4>7208999</vt:i4>
      </vt:variant>
      <vt:variant>
        <vt:i4>1097</vt:i4>
      </vt:variant>
      <vt:variant>
        <vt:i4>0</vt:i4>
      </vt:variant>
      <vt:variant>
        <vt:i4>5</vt:i4>
      </vt:variant>
      <vt:variant>
        <vt:lpwstr>http://portal.3gpp.org/desktopmodules/Specifications/SpecificationDetails.aspx?specificationId=3107</vt:lpwstr>
      </vt:variant>
      <vt:variant>
        <vt:lpwstr/>
      </vt:variant>
      <vt:variant>
        <vt:i4>3080251</vt:i4>
      </vt:variant>
      <vt:variant>
        <vt:i4>1094</vt:i4>
      </vt:variant>
      <vt:variant>
        <vt:i4>0</vt:i4>
      </vt:variant>
      <vt:variant>
        <vt:i4>5</vt:i4>
      </vt:variant>
      <vt:variant>
        <vt:lpwstr>http://portal.3gpp.org/desktopmodules/Release/ReleaseDetails.aspx?releaseId=190</vt:lpwstr>
      </vt:variant>
      <vt:variant>
        <vt:lpwstr/>
      </vt:variant>
      <vt:variant>
        <vt:i4>4587646</vt:i4>
      </vt:variant>
      <vt:variant>
        <vt:i4>1074</vt:i4>
      </vt:variant>
      <vt:variant>
        <vt:i4>0</vt:i4>
      </vt:variant>
      <vt:variant>
        <vt:i4>5</vt:i4>
      </vt:variant>
      <vt:variant>
        <vt:lpwstr>https://ec.europa.eu/finance/securities/docs/isd/mifid/rts/160607-rts-25-annex_en.pdf</vt:lpwstr>
      </vt:variant>
      <vt:variant>
        <vt:lpwstr/>
      </vt:variant>
      <vt:variant>
        <vt:i4>3211352</vt:i4>
      </vt:variant>
      <vt:variant>
        <vt:i4>1071</vt:i4>
      </vt:variant>
      <vt:variant>
        <vt:i4>0</vt:i4>
      </vt:variant>
      <vt:variant>
        <vt:i4>5</vt:i4>
      </vt:variant>
      <vt:variant>
        <vt:lpwstr>https://ec.europa.eu/finance/securities/docs/isd/mifid/rts/160607-rts-25_en.pdf</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Vodafone</dc:creator>
  <cp:keywords/>
  <cp:lastModifiedBy>empedu1</cp:lastModifiedBy>
  <cp:revision>2</cp:revision>
  <cp:lastPrinted>2023-12-21T02:04:00Z</cp:lastPrinted>
  <dcterms:created xsi:type="dcterms:W3CDTF">2024-11-22T07:25:00Z</dcterms:created>
  <dcterms:modified xsi:type="dcterms:W3CDTF">2024-11-22T07:25:00Z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0x01010050347D341463BF439568C262687005F6</vt:lpwstr>
  </property>
</Properties>
</file>