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sz w:val="21"/>
          <w:szCs w:val="32"/>
          <w:highlight w:val="none"/>
        </w:rPr>
        <w:t>魏涛涛</w:t>
      </w:r>
      <w:r>
        <w:rPr>
          <w:rFonts w:ascii="Times New Roman" w:hAnsi="Times New Roman" w:eastAsia="STSong" w:cs="Times New Roman"/>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sz w:val="21"/>
          <w:szCs w:val="32"/>
          <w:highlight w:val="none"/>
        </w:rPr>
        <w:t>黄婵妮</w:t>
      </w:r>
      <w:r>
        <w:rPr>
          <w:rFonts w:ascii="Times New Roman" w:hAnsi="Times New Roman" w:eastAsia="STSong" w:cs="Times New Roman"/>
          <w:sz w:val="21"/>
          <w:szCs w:val="28"/>
          <w:highlight w:val="none"/>
          <w:vertAlign w:val="superscript"/>
        </w:rPr>
        <w:t>3</w:t>
      </w:r>
      <w:r>
        <w:rPr>
          <w:rFonts w:hint="eastAsia" w:ascii="Times New Roman" w:hAnsi="Times New Roman" w:eastAsia="STSong" w:cs="Times New Roman"/>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sz w:val="21"/>
          <w:szCs w:val="32"/>
          <w:highlight w:val="none"/>
        </w:rPr>
        <w:t>冯翔</w:t>
      </w:r>
      <w:r>
        <w:rPr>
          <w:rFonts w:ascii="Times New Roman" w:hAnsi="Times New Roman" w:eastAsia="STSong" w:cs="Times New Roman"/>
          <w:sz w:val="21"/>
          <w:szCs w:val="28"/>
          <w:highlight w:val="none"/>
          <w:vertAlign w:val="superscript"/>
        </w:rPr>
        <w:t>1,2</w:t>
      </w:r>
      <w:r>
        <w:rPr>
          <w:rFonts w:ascii="Times New Roman" w:hAnsi="Times New Roman" w:eastAsia="STSong" w:cs="Times New Roman"/>
          <w:sz w:val="21"/>
          <w:szCs w:val="32"/>
          <w:highlight w:val="none"/>
        </w:rPr>
        <w:t>吕又冉</w:t>
      </w:r>
      <w:r>
        <w:rPr>
          <w:rFonts w:ascii="Times New Roman" w:hAnsi="Times New Roman" w:eastAsia="STSong" w:cs="Times New Roman"/>
          <w:sz w:val="21"/>
          <w:szCs w:val="28"/>
          <w:highlight w:val="none"/>
          <w:vertAlign w:val="superscript"/>
        </w:rPr>
        <w:t>1,2</w:t>
      </w:r>
      <w:r>
        <w:rPr>
          <w:rFonts w:hint="eastAsia" w:ascii="Times New Roman" w:hAnsi="Times New Roman" w:eastAsia="STSong" w:cs="Times New Roman"/>
          <w:sz w:val="21"/>
          <w:szCs w:val="32"/>
          <w:highlight w:val="none"/>
          <w:lang w:val="en-US" w:eastAsia="zh-CN"/>
        </w:rPr>
        <w:t>金一</w:t>
      </w:r>
      <w:r>
        <w:rPr>
          <w:rFonts w:hint="eastAsia" w:ascii="Times New Roman" w:hAnsi="Times New Roman" w:eastAsia="STSong" w:cs="Times New Roman"/>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sz w:val="21"/>
          <w:szCs w:val="32"/>
          <w:highlight w:val="none"/>
          <w:lang w:val="en-US" w:eastAsia="zh-CN"/>
        </w:rPr>
        <w:t>李</w:t>
      </w:r>
      <w:r>
        <w:rPr>
          <w:rFonts w:ascii="Times New Roman" w:hAnsi="Times New Roman" w:eastAsia="STSong" w:cs="Times New Roman"/>
          <w:sz w:val="21"/>
          <w:szCs w:val="32"/>
          <w:highlight w:val="none"/>
        </w:rPr>
        <w:t>兵</w:t>
      </w:r>
      <w:r>
        <w:rPr>
          <w:rFonts w:hint="eastAsia" w:ascii="Times New Roman" w:hAnsi="Times New Roman" w:eastAsia="STSong" w:cs="Times New Roman"/>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sz w:val="21"/>
          <w:szCs w:val="18"/>
          <w:highlight w:val="none"/>
        </w:rPr>
        <w:t>江苏省铁路集团有限公司</w:t>
      </w:r>
      <w:r>
        <w:rPr>
          <w:rFonts w:hint="eastAsia" w:ascii="Times New Roman" w:hAnsi="Times New Roman" w:eastAsia="STSong" w:cs="Times New Roman"/>
          <w:sz w:val="21"/>
          <w:szCs w:val="18"/>
          <w:highlight w:val="none"/>
          <w:lang w:eastAsia="zh-CN"/>
        </w:rPr>
        <w:t>，</w:t>
      </w:r>
      <w:r>
        <w:rPr>
          <w:rFonts w:hint="eastAsia" w:ascii="Times New Roman" w:hAnsi="Times New Roman" w:eastAsia="STSong" w:cs="Times New Roman"/>
          <w:sz w:val="21"/>
          <w:szCs w:val="18"/>
          <w:highlight w:val="none"/>
          <w:lang w:val="en-US" w:eastAsia="zh-CN"/>
        </w:rPr>
        <w:t>江苏</w:t>
      </w:r>
      <w:r>
        <w:rPr>
          <w:rFonts w:ascii="Times New Roman" w:hAnsi="Times New Roman" w:eastAsia="STSong" w:cs="Times New Roman"/>
          <w:sz w:val="21"/>
          <w:szCs w:val="18"/>
          <w:highlight w:val="none"/>
        </w:rPr>
        <w:t>，南京，210012；2. 江苏省智能与绿色铁路工程研究中心</w:t>
      </w:r>
      <w:r>
        <w:rPr>
          <w:rFonts w:hint="eastAsia" w:ascii="Times New Roman" w:hAnsi="Times New Roman" w:eastAsia="STSong" w:cs="Times New Roman"/>
          <w:sz w:val="21"/>
          <w:szCs w:val="18"/>
          <w:highlight w:val="none"/>
          <w:lang w:eastAsia="zh-CN"/>
        </w:rPr>
        <w:t>，</w:t>
      </w:r>
      <w:r>
        <w:rPr>
          <w:rFonts w:hint="eastAsia" w:ascii="Times New Roman" w:hAnsi="Times New Roman" w:eastAsia="STSong" w:cs="Times New Roman"/>
          <w:sz w:val="21"/>
          <w:szCs w:val="18"/>
          <w:highlight w:val="none"/>
          <w:lang w:val="en-US" w:eastAsia="zh-CN"/>
        </w:rPr>
        <w:t>江苏</w:t>
      </w:r>
      <w:r>
        <w:rPr>
          <w:rFonts w:ascii="Times New Roman" w:hAnsi="Times New Roman" w:eastAsia="STSong" w:cs="Times New Roman"/>
          <w:sz w:val="21"/>
          <w:szCs w:val="18"/>
          <w:highlight w:val="none"/>
        </w:rPr>
        <w:t>，南京，210012；</w:t>
      </w:r>
      <w:r>
        <w:rPr>
          <w:rFonts w:hint="eastAsia" w:ascii="Times New Roman" w:hAnsi="Times New Roman" w:eastAsia="STSong" w:cs="Times New Roman"/>
          <w:sz w:val="21"/>
          <w:szCs w:val="18"/>
          <w:highlight w:val="none"/>
        </w:rPr>
        <w:t>3</w:t>
      </w:r>
      <w:r>
        <w:rPr>
          <w:rFonts w:ascii="Times New Roman" w:hAnsi="Times New Roman" w:eastAsia="STSong" w:cs="Times New Roman"/>
          <w:sz w:val="21"/>
          <w:szCs w:val="18"/>
          <w:highlight w:val="none"/>
        </w:rPr>
        <w:t>. 中</w:t>
      </w:r>
      <w:r>
        <w:rPr>
          <w:rFonts w:hint="eastAsia" w:ascii="Times New Roman" w:hAnsi="Times New Roman" w:eastAsia="STSong" w:cs="Times New Roman"/>
          <w:sz w:val="21"/>
          <w:szCs w:val="18"/>
          <w:highlight w:val="none"/>
        </w:rPr>
        <w:t>国</w:t>
      </w:r>
      <w:r>
        <w:rPr>
          <w:rFonts w:ascii="Times New Roman" w:hAnsi="Times New Roman" w:eastAsia="STSong" w:cs="Times New Roman"/>
          <w:sz w:val="21"/>
          <w:szCs w:val="18"/>
          <w:highlight w:val="none"/>
        </w:rPr>
        <w:t>科</w:t>
      </w:r>
      <w:r>
        <w:rPr>
          <w:rFonts w:hint="eastAsia" w:ascii="Times New Roman" w:hAnsi="Times New Roman" w:eastAsia="STSong" w:cs="Times New Roman"/>
          <w:sz w:val="21"/>
          <w:szCs w:val="18"/>
          <w:highlight w:val="none"/>
        </w:rPr>
        <w:t>学</w:t>
      </w:r>
      <w:r>
        <w:rPr>
          <w:rFonts w:ascii="Times New Roman" w:hAnsi="Times New Roman" w:eastAsia="STSong" w:cs="Times New Roman"/>
          <w:sz w:val="21"/>
          <w:szCs w:val="18"/>
          <w:highlight w:val="none"/>
        </w:rPr>
        <w:t>院自动化研究所，北京，100190；</w:t>
      </w:r>
      <w:r>
        <w:rPr>
          <w:rFonts w:hint="eastAsia" w:ascii="Times New Roman" w:hAnsi="Times New Roman" w:eastAsia="STSong" w:cs="Times New Roman"/>
          <w:sz w:val="21"/>
          <w:szCs w:val="18"/>
          <w:highlight w:val="none"/>
        </w:rPr>
        <w:t>4</w:t>
      </w:r>
      <w:r>
        <w:rPr>
          <w:rFonts w:ascii="Times New Roman" w:hAnsi="Times New Roman" w:eastAsia="STSong" w:cs="Times New Roman"/>
          <w:sz w:val="21"/>
          <w:szCs w:val="18"/>
          <w:highlight w:val="none"/>
        </w:rPr>
        <w:t>. 北京联合大学，北京，100101；</w:t>
      </w:r>
      <w:r>
        <w:rPr>
          <w:rFonts w:hint="eastAsia" w:ascii="Times New Roman" w:hAnsi="Times New Roman" w:eastAsia="STSong" w:cs="Times New Roman"/>
          <w:sz w:val="21"/>
          <w:szCs w:val="18"/>
          <w:highlight w:val="none"/>
        </w:rPr>
        <w:t>5</w:t>
      </w:r>
      <w:r>
        <w:rPr>
          <w:rFonts w:ascii="Times New Roman" w:hAnsi="Times New Roman" w:eastAsia="STSong" w:cs="Times New Roman"/>
          <w:sz w:val="21"/>
          <w:szCs w:val="18"/>
          <w:highlight w:val="none"/>
        </w:rPr>
        <w:t xml:space="preserve">. </w:t>
      </w:r>
      <w:r>
        <w:rPr>
          <w:rFonts w:hint="eastAsia" w:ascii="Times New Roman" w:hAnsi="Times New Roman" w:eastAsia="STSong" w:cs="Times New Roman"/>
          <w:sz w:val="21"/>
          <w:szCs w:val="18"/>
          <w:highlight w:val="none"/>
          <w:lang w:val="en-US" w:eastAsia="zh-CN"/>
        </w:rPr>
        <w:t>北京交通大学</w:t>
      </w:r>
      <w:r>
        <w:rPr>
          <w:rFonts w:ascii="Times New Roman" w:hAnsi="Times New Roman" w:eastAsia="STSong" w:cs="Times New Roman"/>
          <w:sz w:val="21"/>
          <w:szCs w:val="18"/>
          <w:highlight w:val="none"/>
        </w:rPr>
        <w:t>，北京</w:t>
      </w:r>
      <w:r>
        <w:rPr>
          <w:rFonts w:hint="eastAsia" w:ascii="Times New Roman" w:hAnsi="Times New Roman" w:eastAsia="STSong" w:cs="Times New Roman"/>
          <w:sz w:val="21"/>
          <w:szCs w:val="18"/>
          <w:highlight w:val="none"/>
          <w:lang w:val="en-US" w:eastAsia="zh-CN"/>
        </w:rPr>
        <w:t>，100044</w:t>
      </w:r>
      <w:r>
        <w:rPr>
          <w:rFonts w:ascii="Times New Roman" w:hAnsi="Times New Roman" w:eastAsia="STSong" w:cs="Times New Roman"/>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i/>
          <w:iCs/>
          <w:sz w:val="21"/>
          <w:szCs w:val="28"/>
          <w:highlight w:val="none"/>
        </w:rPr>
        <w:t>W</w:t>
      </w:r>
      <w:r>
        <w:rPr>
          <w:rFonts w:hint="eastAsia" w:ascii="Times New Roman" w:hAnsi="Times New Roman" w:eastAsia="STSong" w:cs="Times New Roman"/>
          <w:i/>
          <w:iCs/>
          <w:sz w:val="21"/>
          <w:szCs w:val="28"/>
          <w:highlight w:val="none"/>
        </w:rPr>
        <w:t xml:space="preserve">EI </w:t>
      </w:r>
      <w:r>
        <w:rPr>
          <w:rFonts w:ascii="Times New Roman" w:hAnsi="Times New Roman" w:eastAsia="STSong" w:cs="Times New Roman"/>
          <w:i/>
          <w:iCs/>
          <w:sz w:val="21"/>
          <w:szCs w:val="28"/>
          <w:highlight w:val="none"/>
        </w:rPr>
        <w:t>Weitao</w:t>
      </w:r>
      <w:r>
        <w:rPr>
          <w:rFonts w:ascii="Times New Roman" w:hAnsi="Times New Roman" w:eastAsia="STSong" w:cs="Times New Roman"/>
          <w:sz w:val="21"/>
          <w:szCs w:val="28"/>
          <w:highlight w:val="none"/>
          <w:vertAlign w:val="superscript"/>
        </w:rPr>
        <w:t xml:space="preserve"> 1,2</w:t>
      </w:r>
      <w:r>
        <w:rPr>
          <w:rFonts w:ascii="Times New Roman" w:hAnsi="Times New Roman" w:eastAsia="STSong" w:cs="Times New Roman"/>
          <w:sz w:val="21"/>
          <w:szCs w:val="28"/>
          <w:highlight w:val="none"/>
        </w:rPr>
        <w:t>，</w:t>
      </w:r>
      <w:r>
        <w:rPr>
          <w:rFonts w:ascii="Times New Roman" w:hAnsi="Times New Roman" w:eastAsia="STSong" w:cs="Times New Roman"/>
          <w:i/>
          <w:iCs/>
          <w:sz w:val="21"/>
          <w:szCs w:val="28"/>
          <w:highlight w:val="none"/>
        </w:rPr>
        <w:t>H</w:t>
      </w:r>
      <w:r>
        <w:rPr>
          <w:rFonts w:hint="eastAsia" w:ascii="Times New Roman" w:hAnsi="Times New Roman" w:eastAsia="STSong" w:cs="Times New Roman"/>
          <w:i/>
          <w:iCs/>
          <w:sz w:val="21"/>
          <w:szCs w:val="28"/>
          <w:highlight w:val="none"/>
        </w:rPr>
        <w:t>UANG</w:t>
      </w:r>
      <w:r>
        <w:rPr>
          <w:rFonts w:ascii="Times New Roman" w:hAnsi="Times New Roman" w:eastAsia="STSong" w:cs="Times New Roman"/>
          <w:i/>
          <w:iCs/>
          <w:sz w:val="21"/>
          <w:szCs w:val="28"/>
          <w:highlight w:val="none"/>
        </w:rPr>
        <w:t xml:space="preserve"> Channi</w:t>
      </w:r>
      <w:r>
        <w:rPr>
          <w:rFonts w:ascii="Times New Roman" w:hAnsi="Times New Roman" w:eastAsia="STSong" w:cs="Times New Roman"/>
          <w:sz w:val="21"/>
          <w:szCs w:val="28"/>
          <w:highlight w:val="none"/>
          <w:vertAlign w:val="superscript"/>
        </w:rPr>
        <w:t>3</w:t>
      </w:r>
      <w:r>
        <w:rPr>
          <w:rFonts w:hint="eastAsia" w:ascii="Times New Roman" w:hAnsi="Times New Roman" w:eastAsia="STSong" w:cs="Times New Roman"/>
          <w:sz w:val="21"/>
          <w:szCs w:val="28"/>
          <w:highlight w:val="none"/>
          <w:vertAlign w:val="superscript"/>
        </w:rPr>
        <w:t>,4</w:t>
      </w:r>
      <w:r>
        <w:rPr>
          <w:rFonts w:ascii="Times New Roman" w:hAnsi="Times New Roman" w:eastAsia="STSong" w:cs="Times New Roman"/>
          <w:sz w:val="21"/>
          <w:szCs w:val="28"/>
          <w:highlight w:val="none"/>
        </w:rPr>
        <w:t>，</w:t>
      </w:r>
      <w:r>
        <w:rPr>
          <w:rFonts w:ascii="Times New Roman" w:hAnsi="Times New Roman" w:eastAsia="STSong" w:cs="Times New Roman"/>
          <w:i/>
          <w:iCs/>
          <w:sz w:val="21"/>
          <w:szCs w:val="28"/>
          <w:highlight w:val="none"/>
        </w:rPr>
        <w:t>F</w:t>
      </w:r>
      <w:r>
        <w:rPr>
          <w:rFonts w:hint="eastAsia" w:ascii="Times New Roman" w:hAnsi="Times New Roman" w:eastAsia="STSong" w:cs="Times New Roman"/>
          <w:i/>
          <w:iCs/>
          <w:sz w:val="21"/>
          <w:szCs w:val="28"/>
          <w:highlight w:val="none"/>
        </w:rPr>
        <w:t xml:space="preserve">ENG </w:t>
      </w:r>
      <w:r>
        <w:rPr>
          <w:rFonts w:ascii="Times New Roman" w:hAnsi="Times New Roman" w:eastAsia="STSong" w:cs="Times New Roman"/>
          <w:i/>
          <w:iCs/>
          <w:sz w:val="21"/>
          <w:szCs w:val="28"/>
          <w:highlight w:val="none"/>
        </w:rPr>
        <w:t>Xiang</w:t>
      </w:r>
      <w:r>
        <w:rPr>
          <w:rFonts w:ascii="Times New Roman" w:hAnsi="Times New Roman" w:eastAsia="STSong" w:cs="Times New Roman"/>
          <w:sz w:val="21"/>
          <w:szCs w:val="28"/>
          <w:highlight w:val="none"/>
          <w:vertAlign w:val="superscript"/>
        </w:rPr>
        <w:t xml:space="preserve"> 1,2</w:t>
      </w:r>
      <w:r>
        <w:rPr>
          <w:rFonts w:ascii="Times New Roman" w:hAnsi="Times New Roman" w:eastAsia="STSong" w:cs="Times New Roman"/>
          <w:sz w:val="21"/>
          <w:szCs w:val="28"/>
          <w:highlight w:val="none"/>
        </w:rPr>
        <w:t>，</w:t>
      </w:r>
      <w:r>
        <w:rPr>
          <w:rFonts w:ascii="Times New Roman" w:hAnsi="Times New Roman" w:eastAsia="STSong" w:cs="Times New Roman"/>
          <w:i/>
          <w:iCs/>
          <w:sz w:val="21"/>
          <w:szCs w:val="28"/>
          <w:highlight w:val="none"/>
        </w:rPr>
        <w:t>L</w:t>
      </w:r>
      <w:r>
        <w:rPr>
          <w:rFonts w:hint="eastAsia" w:ascii="Times New Roman" w:hAnsi="Times New Roman" w:eastAsia="STSong" w:cs="Times New Roman"/>
          <w:i/>
          <w:iCs/>
          <w:sz w:val="21"/>
          <w:szCs w:val="28"/>
          <w:highlight w:val="none"/>
        </w:rPr>
        <w:t xml:space="preserve">V </w:t>
      </w:r>
      <w:r>
        <w:rPr>
          <w:rFonts w:ascii="Times New Roman" w:hAnsi="Times New Roman" w:eastAsia="STSong" w:cs="Times New Roman"/>
          <w:i/>
          <w:iCs/>
          <w:sz w:val="21"/>
          <w:szCs w:val="28"/>
          <w:highlight w:val="none"/>
        </w:rPr>
        <w:t>Youran</w:t>
      </w:r>
      <w:r>
        <w:rPr>
          <w:rFonts w:ascii="Times New Roman" w:hAnsi="Times New Roman" w:eastAsia="STSong" w:cs="Times New Roman"/>
          <w:sz w:val="21"/>
          <w:szCs w:val="28"/>
          <w:highlight w:val="none"/>
          <w:vertAlign w:val="superscript"/>
        </w:rPr>
        <w:t>1,2</w:t>
      </w:r>
      <w:r>
        <w:rPr>
          <w:rFonts w:ascii="Times New Roman" w:hAnsi="Times New Roman" w:eastAsia="STSong" w:cs="Times New Roman"/>
          <w:sz w:val="21"/>
          <w:szCs w:val="28"/>
          <w:highlight w:val="none"/>
        </w:rPr>
        <w:t>，</w:t>
      </w:r>
      <w:r>
        <w:rPr>
          <w:rFonts w:hint="eastAsia" w:ascii="Times New Roman" w:hAnsi="Times New Roman" w:eastAsia="STSong" w:cs="Times New Roman"/>
          <w:i/>
          <w:iCs/>
          <w:sz w:val="21"/>
          <w:szCs w:val="28"/>
          <w:highlight w:val="none"/>
        </w:rPr>
        <w:t xml:space="preserve">Jin Yi </w:t>
      </w:r>
      <w:r>
        <w:rPr>
          <w:rFonts w:hint="eastAsia" w:ascii="Times New Roman" w:hAnsi="Times New Roman" w:eastAsia="STSong" w:cs="Times New Roman"/>
          <w:sz w:val="21"/>
          <w:szCs w:val="28"/>
          <w:highlight w:val="none"/>
          <w:vertAlign w:val="superscript"/>
          <w:lang w:val="en-US" w:eastAsia="zh-CN"/>
        </w:rPr>
        <w:t>5</w:t>
      </w:r>
      <w:r>
        <w:rPr>
          <w:rFonts w:ascii="Times New Roman" w:hAnsi="Times New Roman" w:eastAsia="STSong" w:cs="Times New Roman"/>
          <w:sz w:val="21"/>
          <w:szCs w:val="28"/>
          <w:highlight w:val="none"/>
        </w:rPr>
        <w:t>，</w:t>
      </w:r>
      <w:r>
        <w:rPr>
          <w:rFonts w:ascii="Times New Roman" w:hAnsi="Times New Roman" w:eastAsia="STSong" w:cs="Times New Roman"/>
          <w:i/>
          <w:iCs/>
          <w:sz w:val="21"/>
          <w:szCs w:val="28"/>
          <w:highlight w:val="none"/>
        </w:rPr>
        <w:t>L</w:t>
      </w:r>
      <w:r>
        <w:rPr>
          <w:rFonts w:hint="eastAsia" w:ascii="Times New Roman" w:hAnsi="Times New Roman" w:eastAsia="STSong" w:cs="Times New Roman"/>
          <w:i/>
          <w:iCs/>
          <w:sz w:val="21"/>
          <w:szCs w:val="28"/>
          <w:highlight w:val="none"/>
        </w:rPr>
        <w:t xml:space="preserve">I </w:t>
      </w:r>
      <w:r>
        <w:rPr>
          <w:rFonts w:ascii="Times New Roman" w:hAnsi="Times New Roman" w:eastAsia="STSong" w:cs="Times New Roman"/>
          <w:i/>
          <w:iCs/>
          <w:sz w:val="21"/>
          <w:szCs w:val="28"/>
          <w:highlight w:val="none"/>
        </w:rPr>
        <w:t>Bing</w:t>
      </w:r>
      <w:r>
        <w:rPr>
          <w:rFonts w:hint="eastAsia" w:ascii="Times New Roman" w:hAnsi="Times New Roman" w:eastAsia="STSong" w:cs="Times New Roman"/>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 xml:space="preserve">China; </w:t>
      </w:r>
      <w:r>
        <w:rPr>
          <w:rFonts w:hint="eastAsia" w:ascii="Times New Roman" w:hAnsi="Times New Roman" w:eastAsia="STSong" w:cs="Times New Roman"/>
          <w:sz w:val="21"/>
          <w:szCs w:val="18"/>
          <w:highlight w:val="none"/>
        </w:rPr>
        <w:t>3</w:t>
      </w:r>
      <w:r>
        <w:rPr>
          <w:rFonts w:ascii="Times New Roman" w:hAnsi="Times New Roman" w:eastAsia="STSong" w:cs="Times New Roman"/>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Institute of Automation</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sz w:val="21"/>
          <w:szCs w:val="18"/>
          <w:highlight w:val="none"/>
        </w:rPr>
        <w:t>4</w:t>
      </w:r>
      <w:r>
        <w:rPr>
          <w:rFonts w:ascii="Times New Roman" w:hAnsi="Times New Roman" w:eastAsia="STSong" w:cs="Times New Roman"/>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sz w:val="21"/>
          <w:szCs w:val="18"/>
          <w:highlight w:val="none"/>
          <w:lang w:eastAsia="zh-CN"/>
        </w:rPr>
        <w:t>100044, Beijing</w:t>
      </w:r>
      <w:r>
        <w:rPr>
          <w:rFonts w:ascii="Times New Roman" w:hAnsi="Times New Roman" w:eastAsia="STSong" w:cs="Times New Roman"/>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sz w:val="17"/>
              </w:rPr>
              <w:t>passenger flow</w:t>
            </w:r>
          </w:p>
        </w:tc>
        <w:tc>
          <w:tcPr>
            <w:tcW w:type="dxa" w:w="3009"/>
            <w:vAlign w:val="center"/>
          </w:tcPr>
          <w:p>
            <w:pPr>
              <w:jc w:val="center"/>
            </w:pPr>
            <w:r>
              <w:rPr>
                <w:rFonts w:ascii="Times New Roman" w:hAnsi="Times New Roman" w:eastAsia="STSong" w:cs="Times New Roman"/>
                <w:sz w:val="17"/>
              </w:rPr>
              <w:t>target/continuous</w:t>
            </w:r>
          </w:p>
        </w:tc>
        <w:tc>
          <w:tcPr>
            <w:tcW w:type="dxa" w:w="3009"/>
            <w:vAlign w:val="center"/>
          </w:tcPr>
          <w:p>
            <w:pPr>
              <w:jc w:val="center"/>
            </w:pPr>
            <w:r>
              <w:rPr>
                <w:rFonts w:ascii="Times New Roman" w:hAnsi="Times New Roman" w:eastAsia="STSong" w:cs="Times New Roman"/>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sz w:val="17"/>
              </w:rPr>
              <w:t>time/date</w:t>
            </w:r>
          </w:p>
        </w:tc>
        <w:tc>
          <w:tcPr>
            <w:tcW w:type="dxa" w:w="3009"/>
            <w:vAlign w:val="center"/>
          </w:tcPr>
          <w:p>
            <w:pPr>
              <w:jc w:val="center"/>
            </w:pPr>
            <w:r>
              <w:rPr>
                <w:rFonts w:ascii="Times New Roman" w:hAnsi="Times New Roman" w:eastAsia="STSong" w:cs="Times New Roman"/>
                <w:sz w:val="17"/>
              </w:rPr>
              <w:t>timestamp</w:t>
            </w:r>
          </w:p>
        </w:tc>
        <w:tc>
          <w:tcPr>
            <w:tcW w:type="dxa" w:w="3009"/>
            <w:vAlign w:val="center"/>
          </w:tcPr>
          <w:p>
            <w:pPr>
              <w:jc w:val="center"/>
            </w:pPr>
            <w:r>
              <w:rPr>
                <w:rFonts w:ascii="Times New Roman" w:hAnsi="Times New Roman" w:eastAsia="STSong" w:cs="Times New Roman"/>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sz w:val="17"/>
              </w:rPr>
              <w:t>weekday</w:t>
            </w:r>
          </w:p>
        </w:tc>
        <w:tc>
          <w:tcPr>
            <w:tcW w:type="dxa" w:w="3009"/>
            <w:vAlign w:val="center"/>
          </w:tcPr>
          <w:p>
            <w:pPr>
              <w:jc w:val="center"/>
            </w:pPr>
            <w:r>
              <w:rPr>
                <w:rFonts w:ascii="Times New Roman" w:hAnsi="Times New Roman" w:eastAsia="STSong" w:cs="Times New Roman"/>
                <w:sz w:val="17"/>
              </w:rPr>
              <w:t>categorical/derived</w:t>
            </w:r>
          </w:p>
        </w:tc>
        <w:tc>
          <w:tcPr>
            <w:tcW w:type="dxa" w:w="3009"/>
            <w:vAlign w:val="center"/>
          </w:tcPr>
          <w:p>
            <w:pPr>
              <w:jc w:val="center"/>
            </w:pPr>
            <w:r>
              <w:rPr>
                <w:rFonts w:ascii="Times New Roman" w:hAnsi="Times New Roman" w:eastAsia="STSong" w:cs="Times New Roman"/>
                <w:sz w:val="17"/>
              </w:rPr>
              <w:t>星期周期，反映跨周出行节律</w:t>
            </w:r>
          </w:p>
        </w:tc>
      </w:tr>
      <w:tr>
        <w:tc>
          <w:tcPr>
            <w:tcW w:type="dxa" w:w="3009"/>
            <w:vAlign w:val="center"/>
          </w:tcPr>
          <w:p>
            <w:pPr>
              <w:jc w:val="center"/>
            </w:pPr>
            <w:r>
              <w:rPr>
                <w:rFonts w:ascii="Times New Roman" w:hAnsi="Times New Roman" w:eastAsia="STSong" w:cs="Times New Roman"/>
                <w:sz w:val="17"/>
              </w:rPr>
              <w:t>holiday</w:t>
            </w:r>
          </w:p>
        </w:tc>
        <w:tc>
          <w:tcPr>
            <w:tcW w:type="dxa" w:w="3009"/>
            <w:vAlign w:val="center"/>
          </w:tcPr>
          <w:p>
            <w:pPr>
              <w:jc w:val="center"/>
            </w:pPr>
            <w:r>
              <w:rPr>
                <w:rFonts w:ascii="Times New Roman" w:hAnsi="Times New Roman" w:eastAsia="STSong" w:cs="Times New Roman"/>
                <w:sz w:val="17"/>
              </w:rPr>
              <w:t>binary/derived</w:t>
            </w:r>
          </w:p>
        </w:tc>
        <w:tc>
          <w:tcPr>
            <w:tcW w:type="dxa" w:w="3009"/>
            <w:vAlign w:val="center"/>
          </w:tcPr>
          <w:p>
            <w:pPr>
              <w:jc w:val="center"/>
            </w:pPr>
            <w:r>
              <w:rPr>
                <w:rFonts w:ascii="Times New Roman" w:hAnsi="Times New Roman" w:eastAsia="STSong" w:cs="Times New Roman"/>
                <w:sz w:val="17"/>
              </w:rPr>
              <w:t>法定节假日标志，刻画非常规出行场景</w:t>
            </w:r>
          </w:p>
        </w:tc>
      </w:tr>
      <w:tr>
        <w:tc>
          <w:tcPr>
            <w:tcW w:type="dxa" w:w="3009"/>
            <w:vAlign w:val="center"/>
          </w:tcPr>
          <w:p>
            <w:pPr>
              <w:jc w:val="center"/>
            </w:pPr>
            <w:r>
              <w:rPr>
                <w:rFonts w:ascii="Times New Roman" w:hAnsi="Times New Roman" w:eastAsia="STSong" w:cs="Times New Roman"/>
                <w:sz w:val="17"/>
              </w:rPr>
              <w:t>weekend/workday adjustment</w:t>
            </w:r>
          </w:p>
        </w:tc>
        <w:tc>
          <w:tcPr>
            <w:tcW w:type="dxa" w:w="3009"/>
            <w:vAlign w:val="center"/>
          </w:tcPr>
          <w:p>
            <w:pPr>
              <w:jc w:val="center"/>
            </w:pPr>
            <w:r>
              <w:rPr>
                <w:rFonts w:ascii="Times New Roman" w:hAnsi="Times New Roman" w:eastAsia="STSong" w:cs="Times New Roman"/>
                <w:sz w:val="17"/>
              </w:rPr>
              <w:t>binary/derived</w:t>
            </w:r>
          </w:p>
        </w:tc>
        <w:tc>
          <w:tcPr>
            <w:tcW w:type="dxa" w:w="3009"/>
            <w:vAlign w:val="center"/>
          </w:tcPr>
          <w:p>
            <w:pPr>
              <w:jc w:val="center"/>
            </w:pPr>
            <w:r>
              <w:rPr>
                <w:rFonts w:ascii="Times New Roman" w:hAnsi="Times New Roman" w:eastAsia="STSong" w:cs="Times New Roman"/>
                <w:sz w:val="17"/>
              </w:rPr>
              <w:t>周末与调休工作日标志，修正普通星期语义</w:t>
            </w:r>
          </w:p>
        </w:tc>
      </w:tr>
      <w:tr>
        <w:tc>
          <w:tcPr>
            <w:tcW w:type="dxa" w:w="3009"/>
            <w:vAlign w:val="center"/>
          </w:tcPr>
          <w:p>
            <w:pPr>
              <w:jc w:val="center"/>
            </w:pPr>
            <w:r>
              <w:rPr>
                <w:rFonts w:ascii="Times New Roman" w:hAnsi="Times New Roman" w:eastAsia="STSong" w:cs="Times New Roman"/>
                <w:sz w:val="17"/>
              </w:rPr>
              <w:t>trend/regime statistics</w:t>
            </w:r>
          </w:p>
        </w:tc>
        <w:tc>
          <w:tcPr>
            <w:tcW w:type="dxa" w:w="3009"/>
            <w:vAlign w:val="center"/>
          </w:tcPr>
          <w:p>
            <w:pPr>
              <w:jc w:val="center"/>
            </w:pPr>
            <w:r>
              <w:rPr>
                <w:rFonts w:ascii="Times New Roman" w:hAnsi="Times New Roman" w:eastAsia="STSong" w:cs="Times New Roman"/>
                <w:sz w:val="17"/>
              </w:rPr>
              <w:t>derived</w:t>
            </w:r>
          </w:p>
        </w:tc>
        <w:tc>
          <w:tcPr>
            <w:tcW w:type="dxa" w:w="3009"/>
            <w:vAlign w:val="center"/>
          </w:tcPr>
          <w:p>
            <w:pPr>
              <w:jc w:val="center"/>
            </w:pPr>
            <w:r>
              <w:rPr>
                <w:rFonts w:ascii="Times New Roman" w:hAnsi="Times New Roman" w:eastAsia="STSong" w:cs="Times New Roman"/>
                <w:sz w:val="17"/>
              </w:rPr>
              <w:t>rolling statistics、volatility、quantile skewness等窗口级分布变化特征</w:t>
            </w:r>
          </w:p>
        </w:tc>
      </w:tr>
    </w:tbl>
    <w:p>
      <w:pPr>
        <w:jc w:val="center"/>
      </w:pPr>
      <w:r>
        <w:rPr>
          <w:rFonts w:ascii="Times New Roman" w:hAnsi="Times New Roman" w:eastAsia="STSong" w:cs="Times New Roman"/>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sz w:val="17"/>
              </w:rPr>
              <w:t>2023-01-01</w:t>
            </w:r>
          </w:p>
        </w:tc>
        <w:tc>
          <w:tcPr>
            <w:tcW w:type="dxa" w:w="1805"/>
            <w:vAlign w:val="center"/>
          </w:tcPr>
          <w:p>
            <w:pPr>
              <w:jc w:val="center"/>
            </w:pPr>
            <w:r>
              <w:rPr>
                <w:rFonts w:ascii="Times New Roman" w:hAnsi="Times New Roman" w:eastAsia="STSong" w:cs="Times New Roman"/>
                <w:sz w:val="17"/>
              </w:rPr>
              <w:t>1910</w:t>
            </w:r>
          </w:p>
        </w:tc>
        <w:tc>
          <w:tcPr>
            <w:tcW w:type="dxa" w:w="1805"/>
            <w:vAlign w:val="center"/>
          </w:tcPr>
          <w:p>
            <w:pPr>
              <w:jc w:val="center"/>
            </w:pPr>
            <w:r>
              <w:rPr>
                <w:rFonts w:ascii="Times New Roman" w:hAnsi="Times New Roman" w:eastAsia="STSong" w:cs="Times New Roman"/>
                <w:sz w:val="17"/>
              </w:rPr>
              <w:t>134</w:t>
            </w:r>
          </w:p>
        </w:tc>
        <w:tc>
          <w:tcPr>
            <w:tcW w:type="dxa" w:w="1805"/>
            <w:vAlign w:val="center"/>
          </w:tcPr>
          <w:p>
            <w:pPr>
              <w:jc w:val="center"/>
            </w:pPr>
            <w:r>
              <w:rPr>
                <w:rFonts w:ascii="Times New Roman" w:hAnsi="Times New Roman" w:eastAsia="STSong" w:cs="Times New Roman"/>
                <w:sz w:val="17"/>
              </w:rPr>
              <w:t>1535</w:t>
            </w:r>
          </w:p>
        </w:tc>
        <w:tc>
          <w:tcPr>
            <w:tcW w:type="dxa" w:w="1805"/>
            <w:vAlign w:val="center"/>
          </w:tcPr>
          <w:p>
            <w:pPr>
              <w:jc w:val="center"/>
            </w:pPr>
            <w:r>
              <w:rPr>
                <w:rFonts w:ascii="Times New Roman" w:hAnsi="Times New Roman" w:eastAsia="STSong" w:cs="Times New Roman"/>
                <w:sz w:val="17"/>
              </w:rPr>
              <w:t>36</w:t>
            </w:r>
          </w:p>
        </w:tc>
      </w:tr>
      <w:tr>
        <w:tc>
          <w:tcPr>
            <w:tcW w:type="dxa" w:w="1805"/>
            <w:vAlign w:val="center"/>
          </w:tcPr>
          <w:p>
            <w:pPr>
              <w:jc w:val="center"/>
            </w:pPr>
            <w:r>
              <w:rPr>
                <w:rFonts w:ascii="Times New Roman" w:hAnsi="Times New Roman" w:eastAsia="STSong" w:cs="Times New Roman"/>
                <w:sz w:val="17"/>
              </w:rPr>
              <w:t>2023-01-02</w:t>
            </w:r>
          </w:p>
        </w:tc>
        <w:tc>
          <w:tcPr>
            <w:tcW w:type="dxa" w:w="1805"/>
            <w:vAlign w:val="center"/>
          </w:tcPr>
          <w:p>
            <w:pPr>
              <w:jc w:val="center"/>
            </w:pPr>
            <w:r>
              <w:rPr>
                <w:rFonts w:ascii="Times New Roman" w:hAnsi="Times New Roman" w:eastAsia="STSong" w:cs="Times New Roman"/>
                <w:sz w:val="17"/>
              </w:rPr>
              <w:t>5657</w:t>
            </w:r>
          </w:p>
        </w:tc>
        <w:tc>
          <w:tcPr>
            <w:tcW w:type="dxa" w:w="1805"/>
            <w:vAlign w:val="center"/>
          </w:tcPr>
          <w:p>
            <w:pPr>
              <w:jc w:val="center"/>
            </w:pPr>
            <w:r>
              <w:rPr>
                <w:rFonts w:ascii="Times New Roman" w:hAnsi="Times New Roman" w:eastAsia="STSong" w:cs="Times New Roman"/>
                <w:sz w:val="17"/>
              </w:rPr>
              <w:t>63</w:t>
            </w:r>
          </w:p>
        </w:tc>
        <w:tc>
          <w:tcPr>
            <w:tcW w:type="dxa" w:w="1805"/>
            <w:vAlign w:val="center"/>
          </w:tcPr>
          <w:p>
            <w:pPr>
              <w:jc w:val="center"/>
            </w:pPr>
            <w:r>
              <w:rPr>
                <w:rFonts w:ascii="Times New Roman" w:hAnsi="Times New Roman" w:eastAsia="STSong" w:cs="Times New Roman"/>
                <w:sz w:val="17"/>
              </w:rPr>
              <w:t>2700</w:t>
            </w:r>
          </w:p>
        </w:tc>
        <w:tc>
          <w:tcPr>
            <w:tcW w:type="dxa" w:w="1805"/>
            <w:vAlign w:val="center"/>
          </w:tcPr>
          <w:p>
            <w:pPr>
              <w:jc w:val="center"/>
            </w:pPr>
            <w:r>
              <w:rPr>
                <w:rFonts w:ascii="Times New Roman" w:hAnsi="Times New Roman" w:eastAsia="STSong" w:cs="Times New Roman"/>
                <w:sz w:val="17"/>
              </w:rPr>
              <w:t>61</w:t>
            </w:r>
          </w:p>
        </w:tc>
      </w:tr>
      <w:tr>
        <w:tc>
          <w:tcPr>
            <w:tcW w:type="dxa" w:w="1805"/>
            <w:vAlign w:val="center"/>
          </w:tcPr>
          <w:p>
            <w:pPr>
              <w:jc w:val="center"/>
            </w:pPr>
            <w:r>
              <w:rPr>
                <w:rFonts w:ascii="Times New Roman" w:hAnsi="Times New Roman" w:eastAsia="STSong" w:cs="Times New Roman"/>
                <w:sz w:val="17"/>
              </w:rPr>
              <w:t>2023-01-03</w:t>
            </w:r>
          </w:p>
        </w:tc>
        <w:tc>
          <w:tcPr>
            <w:tcW w:type="dxa" w:w="1805"/>
            <w:vAlign w:val="center"/>
          </w:tcPr>
          <w:p>
            <w:pPr>
              <w:jc w:val="center"/>
            </w:pPr>
            <w:r>
              <w:rPr>
                <w:rFonts w:ascii="Times New Roman" w:hAnsi="Times New Roman" w:eastAsia="STSong" w:cs="Times New Roman"/>
                <w:sz w:val="17"/>
              </w:rPr>
              <w:t>4184</w:t>
            </w:r>
          </w:p>
        </w:tc>
        <w:tc>
          <w:tcPr>
            <w:tcW w:type="dxa" w:w="1805"/>
            <w:vAlign w:val="center"/>
          </w:tcPr>
          <w:p>
            <w:pPr>
              <w:jc w:val="center"/>
            </w:pPr>
            <w:r>
              <w:rPr>
                <w:rFonts w:ascii="Times New Roman" w:hAnsi="Times New Roman" w:eastAsia="STSong" w:cs="Times New Roman"/>
                <w:sz w:val="17"/>
              </w:rPr>
              <w:t>81</w:t>
            </w:r>
          </w:p>
        </w:tc>
        <w:tc>
          <w:tcPr>
            <w:tcW w:type="dxa" w:w="1805"/>
            <w:vAlign w:val="center"/>
          </w:tcPr>
          <w:p>
            <w:pPr>
              <w:jc w:val="center"/>
            </w:pPr>
            <w:r>
              <w:rPr>
                <w:rFonts w:ascii="Times New Roman" w:hAnsi="Times New Roman" w:eastAsia="STSong" w:cs="Times New Roman"/>
                <w:sz w:val="17"/>
              </w:rPr>
              <w:t>2935</w:t>
            </w:r>
          </w:p>
        </w:tc>
        <w:tc>
          <w:tcPr>
            <w:tcW w:type="dxa" w:w="1805"/>
            <w:vAlign w:val="center"/>
          </w:tcPr>
          <w:p>
            <w:pPr>
              <w:jc w:val="center"/>
            </w:pPr>
            <w:r>
              <w:rPr>
                <w:rFonts w:ascii="Times New Roman" w:hAnsi="Times New Roman" w:eastAsia="STSong" w:cs="Times New Roman"/>
                <w:sz w:val="17"/>
              </w:rPr>
              <w:t>52</w:t>
            </w:r>
          </w:p>
        </w:tc>
      </w:tr>
      <w:tr>
        <w:tc>
          <w:tcPr>
            <w:tcW w:type="dxa" w:w="1805"/>
            <w:vAlign w:val="center"/>
          </w:tcPr>
          <w:p>
            <w:pPr>
              <w:jc w:val="center"/>
            </w:pPr>
            <w:r>
              <w:rPr>
                <w:rFonts w:ascii="Times New Roman" w:hAnsi="Times New Roman" w:eastAsia="STSong" w:cs="Times New Roman"/>
                <w:sz w:val="17"/>
              </w:rPr>
              <w:t>2023-01-04</w:t>
            </w:r>
          </w:p>
        </w:tc>
        <w:tc>
          <w:tcPr>
            <w:tcW w:type="dxa" w:w="1805"/>
            <w:vAlign w:val="center"/>
          </w:tcPr>
          <w:p>
            <w:pPr>
              <w:jc w:val="center"/>
            </w:pPr>
            <w:r>
              <w:rPr>
                <w:rFonts w:ascii="Times New Roman" w:hAnsi="Times New Roman" w:eastAsia="STSong" w:cs="Times New Roman"/>
                <w:sz w:val="17"/>
              </w:rPr>
              <w:t>3617</w:t>
            </w:r>
          </w:p>
        </w:tc>
        <w:tc>
          <w:tcPr>
            <w:tcW w:type="dxa" w:w="1805"/>
            <w:vAlign w:val="center"/>
          </w:tcPr>
          <w:p>
            <w:pPr>
              <w:jc w:val="center"/>
            </w:pPr>
            <w:r>
              <w:rPr>
                <w:rFonts w:ascii="Times New Roman" w:hAnsi="Times New Roman" w:eastAsia="STSong" w:cs="Times New Roman"/>
                <w:sz w:val="17"/>
              </w:rPr>
              <w:t>230</w:t>
            </w:r>
          </w:p>
        </w:tc>
        <w:tc>
          <w:tcPr>
            <w:tcW w:type="dxa" w:w="1805"/>
            <w:vAlign w:val="center"/>
          </w:tcPr>
          <w:p>
            <w:pPr>
              <w:jc w:val="center"/>
            </w:pPr>
            <w:r>
              <w:rPr>
                <w:rFonts w:ascii="Times New Roman" w:hAnsi="Times New Roman" w:eastAsia="STSong" w:cs="Times New Roman"/>
                <w:sz w:val="17"/>
              </w:rPr>
              <w:t>3019</w:t>
            </w:r>
          </w:p>
        </w:tc>
        <w:tc>
          <w:tcPr>
            <w:tcW w:type="dxa" w:w="1805"/>
            <w:vAlign w:val="center"/>
          </w:tcPr>
          <w:p>
            <w:pPr>
              <w:jc w:val="center"/>
            </w:pPr>
            <w:r>
              <w:rPr>
                <w:rFonts w:ascii="Times New Roman" w:hAnsi="Times New Roman" w:eastAsia="STSong" w:cs="Times New Roman"/>
                <w:sz w:val="17"/>
              </w:rPr>
              <w:t>52</w:t>
            </w:r>
          </w:p>
        </w:tc>
      </w:tr>
      <w:tr>
        <w:tc>
          <w:tcPr>
            <w:tcW w:type="dxa" w:w="1805"/>
            <w:vAlign w:val="center"/>
          </w:tcPr>
          <w:p>
            <w:pPr>
              <w:jc w:val="center"/>
            </w:pPr>
            <w:r>
              <w:rPr>
                <w:rFonts w:ascii="Times New Roman" w:hAnsi="Times New Roman" w:eastAsia="STSong" w:cs="Times New Roman"/>
                <w:sz w:val="17"/>
              </w:rPr>
              <w:t>2023-01-05</w:t>
            </w:r>
          </w:p>
        </w:tc>
        <w:tc>
          <w:tcPr>
            <w:tcW w:type="dxa" w:w="1805"/>
            <w:vAlign w:val="center"/>
          </w:tcPr>
          <w:p>
            <w:pPr>
              <w:jc w:val="center"/>
            </w:pPr>
            <w:r>
              <w:rPr>
                <w:rFonts w:ascii="Times New Roman" w:hAnsi="Times New Roman" w:eastAsia="STSong" w:cs="Times New Roman"/>
                <w:sz w:val="17"/>
              </w:rPr>
              <w:t>3491</w:t>
            </w:r>
          </w:p>
        </w:tc>
        <w:tc>
          <w:tcPr>
            <w:tcW w:type="dxa" w:w="1805"/>
            <w:vAlign w:val="center"/>
          </w:tcPr>
          <w:p>
            <w:pPr>
              <w:jc w:val="center"/>
            </w:pPr>
            <w:r>
              <w:rPr>
                <w:rFonts w:ascii="Times New Roman" w:hAnsi="Times New Roman" w:eastAsia="STSong" w:cs="Times New Roman"/>
                <w:sz w:val="17"/>
              </w:rPr>
              <w:t>263</w:t>
            </w:r>
          </w:p>
        </w:tc>
        <w:tc>
          <w:tcPr>
            <w:tcW w:type="dxa" w:w="1805"/>
            <w:vAlign w:val="center"/>
          </w:tcPr>
          <w:p>
            <w:pPr>
              <w:jc w:val="center"/>
            </w:pPr>
            <w:r>
              <w:rPr>
                <w:rFonts w:ascii="Times New Roman" w:hAnsi="Times New Roman" w:eastAsia="STSong" w:cs="Times New Roman"/>
                <w:sz w:val="17"/>
              </w:rPr>
              <w:t>3326</w:t>
            </w:r>
          </w:p>
        </w:tc>
        <w:tc>
          <w:tcPr>
            <w:tcW w:type="dxa" w:w="1805"/>
            <w:vAlign w:val="center"/>
          </w:tcPr>
          <w:p>
            <w:pPr>
              <w:jc w:val="center"/>
            </w:pPr>
            <w:r>
              <w:rPr>
                <w:rFonts w:ascii="Times New Roman" w:hAnsi="Times New Roman" w:eastAsia="STSong" w:cs="Times New Roman"/>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sz w:val="17"/>
              </w:rPr>
              <w:t>历史客流窗口</w:t>
            </w:r>
          </w:p>
        </w:tc>
        <w:tc>
          <w:tcPr>
            <w:tcW w:type="dxa" w:w="2256"/>
            <w:vAlign w:val="center"/>
          </w:tcPr>
          <w:p>
            <w:pPr>
              <w:jc w:val="center"/>
            </w:pPr>
            <w:r>
              <w:rPr>
                <w:rFonts w:ascii="Times New Roman" w:hAnsi="Times New Roman" w:eastAsia="STSong" w:cs="Times New Roman"/>
                <w:sz w:val="17"/>
              </w:rPr>
              <w:t>连续变量</w:t>
            </w:r>
          </w:p>
        </w:tc>
        <w:tc>
          <w:tcPr>
            <w:tcW w:type="dxa" w:w="2256"/>
            <w:vAlign w:val="center"/>
          </w:tcPr>
          <w:p>
            <w:pPr>
              <w:jc w:val="center"/>
            </w:pPr>
            <w:r>
              <w:rPr>
                <w:rFonts w:ascii="Times New Roman" w:hAnsi="Times New Roman" w:eastAsia="STSong" w:cs="Times New Roman"/>
                <w:sz w:val="17"/>
              </w:rPr>
              <w:t>20个from/to方向客流序列，lookback=6，RobustScaler归一化</w:t>
            </w:r>
          </w:p>
        </w:tc>
        <w:tc>
          <w:tcPr>
            <w:tcW w:type="dxa" w:w="2256"/>
            <w:vAlign w:val="center"/>
          </w:tcPr>
          <w:p>
            <w:pPr>
              <w:jc w:val="center"/>
            </w:pPr>
            <w:r>
              <w:rPr>
                <w:rFonts w:ascii="Times New Roman" w:hAnsi="Times New Roman" w:eastAsia="STSong" w:cs="Times New Roman"/>
                <w:sz w:val="17"/>
              </w:rPr>
              <w:t>短期依赖专家、长期依赖专家的主要输入</w:t>
            </w:r>
          </w:p>
        </w:tc>
      </w:tr>
      <w:tr>
        <w:tc>
          <w:tcPr>
            <w:tcW w:type="dxa" w:w="2256"/>
            <w:vAlign w:val="center"/>
          </w:tcPr>
          <w:p>
            <w:pPr>
              <w:jc w:val="center"/>
            </w:pPr>
            <w:r>
              <w:rPr>
                <w:rFonts w:ascii="Times New Roman" w:hAnsi="Times New Roman" w:eastAsia="STSong" w:cs="Times New Roman"/>
                <w:sz w:val="17"/>
              </w:rPr>
              <w:t>日历场景特征</w:t>
            </w:r>
          </w:p>
        </w:tc>
        <w:tc>
          <w:tcPr>
            <w:tcW w:type="dxa" w:w="2256"/>
            <w:vAlign w:val="center"/>
          </w:tcPr>
          <w:p>
            <w:pPr>
              <w:jc w:val="center"/>
            </w:pPr>
            <w:r>
              <w:rPr>
                <w:rFonts w:ascii="Times New Roman" w:hAnsi="Times New Roman" w:eastAsia="STSong" w:cs="Times New Roman"/>
                <w:sz w:val="17"/>
              </w:rPr>
              <w:t>可预测类别/周期特征</w:t>
            </w:r>
          </w:p>
        </w:tc>
        <w:tc>
          <w:tcPr>
            <w:tcW w:type="dxa" w:w="2256"/>
            <w:vAlign w:val="center"/>
          </w:tcPr>
          <w:p>
            <w:pPr>
              <w:jc w:val="center"/>
            </w:pPr>
            <w:r>
              <w:rPr>
                <w:rFonts w:ascii="Times New Roman" w:hAnsi="Times New Roman" w:eastAsia="STSong" w:cs="Times New Roman"/>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sz w:val="17"/>
              </w:rPr>
              <w:t>滚动统计特征</w:t>
            </w:r>
          </w:p>
        </w:tc>
        <w:tc>
          <w:tcPr>
            <w:tcW w:type="dxa" w:w="2256"/>
            <w:vAlign w:val="center"/>
          </w:tcPr>
          <w:p>
            <w:pPr>
              <w:jc w:val="center"/>
            </w:pPr>
            <w:r>
              <w:rPr>
                <w:rFonts w:ascii="Times New Roman" w:hAnsi="Times New Roman" w:eastAsia="STSong" w:cs="Times New Roman"/>
                <w:sz w:val="17"/>
              </w:rPr>
              <w:t>派生连续变量</w:t>
            </w:r>
          </w:p>
        </w:tc>
        <w:tc>
          <w:tcPr>
            <w:tcW w:type="dxa" w:w="2256"/>
            <w:vAlign w:val="center"/>
          </w:tcPr>
          <w:p>
            <w:pPr>
              <w:jc w:val="center"/>
            </w:pPr>
            <w:r>
              <w:rPr>
                <w:rFonts w:ascii="Times New Roman" w:hAnsi="Times New Roman" w:eastAsia="STSong" w:cs="Times New Roman"/>
                <w:sz w:val="17"/>
              </w:rPr>
              <w:t>窗口均值、标准差、最大值、分位数、分布偏态等</w:t>
            </w:r>
          </w:p>
        </w:tc>
        <w:tc>
          <w:tcPr>
            <w:tcW w:type="dxa" w:w="2256"/>
            <w:vAlign w:val="center"/>
          </w:tcPr>
          <w:p>
            <w:pPr>
              <w:jc w:val="center"/>
            </w:pPr>
            <w:r>
              <w:rPr>
                <w:rFonts w:ascii="Times New Roman" w:hAnsi="Times New Roman" w:eastAsia="STSong" w:cs="Times New Roman"/>
                <w:sz w:val="17"/>
              </w:rPr>
              <w:t>为分布偏移专家提供窗口级扰动证据</w:t>
            </w:r>
          </w:p>
        </w:tc>
      </w:tr>
      <w:tr>
        <w:tc>
          <w:tcPr>
            <w:tcW w:type="dxa" w:w="2256"/>
            <w:vAlign w:val="center"/>
          </w:tcPr>
          <w:p>
            <w:pPr>
              <w:jc w:val="center"/>
            </w:pPr>
            <w:r>
              <w:rPr>
                <w:rFonts w:ascii="Times New Roman" w:hAnsi="Times New Roman" w:eastAsia="STSong" w:cs="Times New Roman"/>
                <w:sz w:val="17"/>
              </w:rPr>
              <w:t>鲁棒扰动特征</w:t>
            </w:r>
          </w:p>
        </w:tc>
        <w:tc>
          <w:tcPr>
            <w:tcW w:type="dxa" w:w="2256"/>
            <w:vAlign w:val="center"/>
          </w:tcPr>
          <w:p>
            <w:pPr>
              <w:jc w:val="center"/>
            </w:pPr>
            <w:r>
              <w:rPr>
                <w:rFonts w:ascii="Times New Roman" w:hAnsi="Times New Roman" w:eastAsia="STSong" w:cs="Times New Roman"/>
                <w:sz w:val="17"/>
              </w:rPr>
              <w:t>派生连续变量</w:t>
            </w:r>
          </w:p>
        </w:tc>
        <w:tc>
          <w:tcPr>
            <w:tcW w:type="dxa" w:w="2256"/>
            <w:vAlign w:val="center"/>
          </w:tcPr>
          <w:p>
            <w:pPr>
              <w:jc w:val="center"/>
            </w:pPr>
            <w:r>
              <w:rPr>
                <w:rFonts w:ascii="Times New Roman" w:hAnsi="Times New Roman" w:eastAsia="STSong" w:cs="Times New Roman"/>
                <w:sz w:val="17"/>
              </w:rPr>
              <w:t>robust z-score、quantile skewness、peak-to-average ratio、volatility index</w:t>
            </w:r>
          </w:p>
        </w:tc>
        <w:tc>
          <w:tcPr>
            <w:tcW w:type="dxa" w:w="2256"/>
            <w:vAlign w:val="center"/>
          </w:tcPr>
          <w:p>
            <w:pPr>
              <w:jc w:val="center"/>
            </w:pPr>
            <w:r>
              <w:rPr>
                <w:rFonts w:ascii="Times New Roman" w:hAnsi="Times New Roman" w:eastAsia="STSong" w:cs="Times New Roman"/>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cs="Times New Roman"/>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sz w:val="21"/>
              </w:rPr>
              <w:t>Strict RAMR-VE</w:t>
            </w:r>
          </w:p>
        </w:tc>
        <w:tc>
          <w:tcPr>
            <w:tcW w:type="dxa" w:w="2130"/>
          </w:tcPr>
          <w:p>
            <w:r>
              <w:rPr>
                <w:rFonts w:ascii="Times New Roman" w:hAnsi="Times New Roman" w:eastAsia="STSong" w:cs="Times New Roman"/>
                <w:sz w:val="21"/>
              </w:rPr>
              <w:t>0.1380</w:t>
            </w:r>
          </w:p>
        </w:tc>
        <w:tc>
          <w:tcPr>
            <w:tcW w:type="dxa" w:w="2131"/>
          </w:tcPr>
          <w:p>
            <w:r>
              <w:rPr>
                <w:rFonts w:ascii="Times New Roman" w:hAnsi="Times New Roman" w:eastAsia="STSong" w:cs="Times New Roman"/>
                <w:sz w:val="21"/>
              </w:rPr>
              <w:t>0.035640</w:t>
            </w:r>
          </w:p>
        </w:tc>
        <w:tc>
          <w:tcPr>
            <w:tcW w:type="dxa" w:w="2131"/>
          </w:tcPr>
          <w:p>
            <w:r>
              <w:rPr>
                <w:rFonts w:ascii="Times New Roman" w:hAnsi="Times New Roman" w:eastAsia="STSong" w:cs="Times New Roman"/>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sz w:val="17"/>
              </w:rPr>
              <w:t>DLinear</w:t>
            </w:r>
          </w:p>
        </w:tc>
        <w:tc>
          <w:tcPr>
            <w:tcW w:type="dxa" w:w="1504"/>
            <w:vAlign w:val="center"/>
          </w:tcPr>
          <w:p>
            <w:pPr>
              <w:jc w:val="center"/>
            </w:pPr>
            <w:r>
              <w:rPr>
                <w:rFonts w:ascii="Times New Roman" w:hAnsi="Times New Roman" w:eastAsia="STSong" w:cs="Times New Roman"/>
                <w:sz w:val="17"/>
              </w:rPr>
              <w:t>160</w:t>
            </w:r>
          </w:p>
        </w:tc>
        <w:tc>
          <w:tcPr>
            <w:tcW w:type="dxa" w:w="1504"/>
            <w:vAlign w:val="center"/>
          </w:tcPr>
          <w:p>
            <w:pPr>
              <w:jc w:val="center"/>
            </w:pPr>
            <w:r>
              <w:rPr>
                <w:rFonts w:ascii="Times New Roman" w:hAnsi="Times New Roman" w:eastAsia="STSong" w:cs="Times New Roman"/>
                <w:sz w:val="17"/>
              </w:rPr>
              <w:t>40.56</w:t>
            </w:r>
          </w:p>
        </w:tc>
        <w:tc>
          <w:tcPr>
            <w:tcW w:type="dxa" w:w="1504"/>
            <w:vAlign w:val="center"/>
          </w:tcPr>
          <w:p>
            <w:pPr>
              <w:jc w:val="center"/>
            </w:pPr>
            <w:r>
              <w:rPr>
                <w:rFonts w:ascii="Times New Roman" w:hAnsi="Times New Roman" w:eastAsia="STSong" w:cs="Times New Roman"/>
                <w:sz w:val="17"/>
              </w:rPr>
              <w:t>24.34</w:t>
            </w:r>
          </w:p>
        </w:tc>
        <w:tc>
          <w:tcPr>
            <w:tcW w:type="dxa" w:w="1504"/>
            <w:vAlign w:val="center"/>
          </w:tcPr>
          <w:p>
            <w:pPr>
              <w:jc w:val="center"/>
            </w:pPr>
            <w:r>
              <w:rPr>
                <w:rFonts w:ascii="Times New Roman" w:hAnsi="Times New Roman" w:eastAsia="STSong" w:cs="Times New Roman"/>
                <w:sz w:val="17"/>
              </w:rPr>
              <w:t>0.054314</w:t>
            </w:r>
          </w:p>
        </w:tc>
        <w:tc>
          <w:tcPr>
            <w:tcW w:type="dxa" w:w="1504"/>
            <w:vAlign w:val="center"/>
          </w:tcPr>
          <w:p>
            <w:pPr>
              <w:jc w:val="center"/>
            </w:pPr>
            <w:r>
              <w:rPr>
                <w:rFonts w:ascii="Times New Roman" w:hAnsi="Times New Roman" w:eastAsia="STSong" w:cs="Times New Roman"/>
                <w:sz w:val="17"/>
              </w:rPr>
              <w:t>0.182450</w:t>
            </w:r>
          </w:p>
        </w:tc>
      </w:tr>
      <w:tr>
        <w:tc>
          <w:tcPr>
            <w:tcW w:type="dxa" w:w="1504"/>
            <w:vAlign w:val="center"/>
          </w:tcPr>
          <w:p>
            <w:pPr>
              <w:jc w:val="center"/>
            </w:pPr>
            <w:r>
              <w:rPr>
                <w:rFonts w:ascii="Times New Roman" w:hAnsi="Times New Roman" w:eastAsia="STSong" w:cs="Times New Roman"/>
                <w:sz w:val="17"/>
              </w:rPr>
              <w:t>PatchTST</w:t>
            </w:r>
          </w:p>
        </w:tc>
        <w:tc>
          <w:tcPr>
            <w:tcW w:type="dxa" w:w="1504"/>
            <w:vAlign w:val="center"/>
          </w:tcPr>
          <w:p>
            <w:pPr>
              <w:jc w:val="center"/>
            </w:pPr>
            <w:r>
              <w:rPr>
                <w:rFonts w:ascii="Times New Roman" w:hAnsi="Times New Roman" w:eastAsia="STSong" w:cs="Times New Roman"/>
                <w:sz w:val="17"/>
              </w:rPr>
              <w:t>24</w:t>
            </w:r>
          </w:p>
        </w:tc>
        <w:tc>
          <w:tcPr>
            <w:tcW w:type="dxa" w:w="1504"/>
            <w:vAlign w:val="center"/>
          </w:tcPr>
          <w:p>
            <w:pPr>
              <w:jc w:val="center"/>
            </w:pPr>
            <w:r>
              <w:rPr>
                <w:rFonts w:ascii="Times New Roman" w:hAnsi="Times New Roman" w:eastAsia="STSong" w:cs="Times New Roman"/>
                <w:sz w:val="17"/>
              </w:rPr>
              <w:t>35.38</w:t>
            </w:r>
          </w:p>
        </w:tc>
        <w:tc>
          <w:tcPr>
            <w:tcW w:type="dxa" w:w="1504"/>
            <w:vAlign w:val="center"/>
          </w:tcPr>
          <w:p>
            <w:pPr>
              <w:jc w:val="center"/>
            </w:pPr>
            <w:r>
              <w:rPr>
                <w:rFonts w:ascii="Times New Roman" w:hAnsi="Times New Roman" w:eastAsia="STSong" w:cs="Times New Roman"/>
                <w:sz w:val="17"/>
              </w:rPr>
              <w:t>24.31</w:t>
            </w:r>
          </w:p>
        </w:tc>
        <w:tc>
          <w:tcPr>
            <w:tcW w:type="dxa" w:w="1504"/>
            <w:vAlign w:val="center"/>
          </w:tcPr>
          <w:p>
            <w:pPr>
              <w:jc w:val="center"/>
            </w:pPr>
            <w:r>
              <w:rPr>
                <w:rFonts w:ascii="Times New Roman" w:hAnsi="Times New Roman" w:eastAsia="STSong" w:cs="Times New Roman"/>
                <w:sz w:val="17"/>
              </w:rPr>
              <w:t>0.054858</w:t>
            </w:r>
          </w:p>
        </w:tc>
        <w:tc>
          <w:tcPr>
            <w:tcW w:type="dxa" w:w="1504"/>
            <w:vAlign w:val="center"/>
          </w:tcPr>
          <w:p>
            <w:pPr>
              <w:jc w:val="center"/>
            </w:pPr>
            <w:r>
              <w:rPr>
                <w:rFonts w:ascii="Times New Roman" w:hAnsi="Times New Roman" w:eastAsia="STSong" w:cs="Times New Roman"/>
                <w:sz w:val="17"/>
              </w:rPr>
              <w:t>0.170963</w:t>
            </w:r>
          </w:p>
        </w:tc>
      </w:tr>
      <w:tr>
        <w:tc>
          <w:tcPr>
            <w:tcW w:type="dxa" w:w="1504"/>
            <w:vAlign w:val="center"/>
          </w:tcPr>
          <w:p>
            <w:pPr>
              <w:jc w:val="center"/>
            </w:pPr>
            <w:r>
              <w:rPr>
                <w:rFonts w:ascii="Times New Roman" w:hAnsi="Times New Roman" w:eastAsia="STSong" w:cs="Times New Roman"/>
                <w:sz w:val="17"/>
              </w:rPr>
              <w:t>iTransformer</w:t>
            </w:r>
          </w:p>
        </w:tc>
        <w:tc>
          <w:tcPr>
            <w:tcW w:type="dxa" w:w="1504"/>
            <w:vAlign w:val="center"/>
          </w:tcPr>
          <w:p>
            <w:pPr>
              <w:jc w:val="center"/>
            </w:pPr>
            <w:r>
              <w:rPr>
                <w:rFonts w:ascii="Times New Roman" w:hAnsi="Times New Roman" w:eastAsia="STSong" w:cs="Times New Roman"/>
                <w:sz w:val="17"/>
              </w:rPr>
              <w:t>27</w:t>
            </w:r>
          </w:p>
        </w:tc>
        <w:tc>
          <w:tcPr>
            <w:tcW w:type="dxa" w:w="1504"/>
            <w:vAlign w:val="center"/>
          </w:tcPr>
          <w:p>
            <w:pPr>
              <w:jc w:val="center"/>
            </w:pPr>
            <w:r>
              <w:rPr>
                <w:rFonts w:ascii="Times New Roman" w:hAnsi="Times New Roman" w:eastAsia="STSong" w:cs="Times New Roman"/>
                <w:sz w:val="17"/>
              </w:rPr>
              <w:t>36.28</w:t>
            </w:r>
          </w:p>
        </w:tc>
        <w:tc>
          <w:tcPr>
            <w:tcW w:type="dxa" w:w="1504"/>
            <w:vAlign w:val="center"/>
          </w:tcPr>
          <w:p>
            <w:pPr>
              <w:jc w:val="center"/>
            </w:pPr>
            <w:r>
              <w:rPr>
                <w:rFonts w:ascii="Times New Roman" w:hAnsi="Times New Roman" w:eastAsia="STSong" w:cs="Times New Roman"/>
                <w:sz w:val="17"/>
              </w:rPr>
              <w:t>21.37</w:t>
            </w:r>
          </w:p>
        </w:tc>
        <w:tc>
          <w:tcPr>
            <w:tcW w:type="dxa" w:w="1504"/>
            <w:vAlign w:val="center"/>
          </w:tcPr>
          <w:p>
            <w:pPr>
              <w:jc w:val="center"/>
            </w:pPr>
            <w:r>
              <w:rPr>
                <w:rFonts w:ascii="Times New Roman" w:hAnsi="Times New Roman" w:eastAsia="STSong" w:cs="Times New Roman"/>
                <w:sz w:val="17"/>
              </w:rPr>
              <w:t>0.043506</w:t>
            </w:r>
          </w:p>
        </w:tc>
        <w:tc>
          <w:tcPr>
            <w:tcW w:type="dxa" w:w="1504"/>
            <w:vAlign w:val="center"/>
          </w:tcPr>
          <w:p>
            <w:pPr>
              <w:jc w:val="center"/>
            </w:pPr>
            <w:r>
              <w:rPr>
                <w:rFonts w:ascii="Times New Roman" w:hAnsi="Times New Roman" w:eastAsia="STSong" w:cs="Times New Roman"/>
                <w:sz w:val="17"/>
              </w:rPr>
              <w:t>0.154333</w:t>
            </w:r>
          </w:p>
        </w:tc>
      </w:tr>
      <w:tr>
        <w:tc>
          <w:tcPr>
            <w:tcW w:type="dxa" w:w="1504"/>
            <w:vAlign w:val="center"/>
          </w:tcPr>
          <w:p>
            <w:pPr>
              <w:jc w:val="center"/>
            </w:pPr>
            <w:r>
              <w:rPr>
                <w:rFonts w:ascii="Times New Roman" w:hAnsi="Times New Roman" w:eastAsia="STSong" w:cs="Times New Roman"/>
                <w:sz w:val="17"/>
              </w:rPr>
              <w:t>TimeMixer</w:t>
            </w:r>
          </w:p>
        </w:tc>
        <w:tc>
          <w:tcPr>
            <w:tcW w:type="dxa" w:w="1504"/>
            <w:vAlign w:val="center"/>
          </w:tcPr>
          <w:p>
            <w:pPr>
              <w:jc w:val="center"/>
            </w:pPr>
            <w:r>
              <w:rPr>
                <w:rFonts w:ascii="Times New Roman" w:hAnsi="Times New Roman" w:eastAsia="STSong" w:cs="Times New Roman"/>
                <w:sz w:val="17"/>
              </w:rPr>
              <w:t>49</w:t>
            </w:r>
          </w:p>
        </w:tc>
        <w:tc>
          <w:tcPr>
            <w:tcW w:type="dxa" w:w="1504"/>
            <w:vAlign w:val="center"/>
          </w:tcPr>
          <w:p>
            <w:pPr>
              <w:jc w:val="center"/>
            </w:pPr>
            <w:r>
              <w:rPr>
                <w:rFonts w:ascii="Times New Roman" w:hAnsi="Times New Roman" w:eastAsia="STSong" w:cs="Times New Roman"/>
                <w:sz w:val="17"/>
              </w:rPr>
              <w:t>32.51</w:t>
            </w:r>
          </w:p>
        </w:tc>
        <w:tc>
          <w:tcPr>
            <w:tcW w:type="dxa" w:w="1504"/>
            <w:vAlign w:val="center"/>
          </w:tcPr>
          <w:p>
            <w:pPr>
              <w:jc w:val="center"/>
            </w:pPr>
            <w:r>
              <w:rPr>
                <w:rFonts w:ascii="Times New Roman" w:hAnsi="Times New Roman" w:eastAsia="STSong" w:cs="Times New Roman"/>
                <w:sz w:val="17"/>
              </w:rPr>
              <w:t>23.55</w:t>
            </w:r>
          </w:p>
        </w:tc>
        <w:tc>
          <w:tcPr>
            <w:tcW w:type="dxa" w:w="1504"/>
            <w:vAlign w:val="center"/>
          </w:tcPr>
          <w:p>
            <w:pPr>
              <w:jc w:val="center"/>
            </w:pPr>
            <w:r>
              <w:rPr>
                <w:rFonts w:ascii="Times New Roman" w:hAnsi="Times New Roman" w:eastAsia="STSong" w:cs="Times New Roman"/>
                <w:sz w:val="17"/>
              </w:rPr>
              <w:t>0.042384</w:t>
            </w:r>
          </w:p>
        </w:tc>
        <w:tc>
          <w:tcPr>
            <w:tcW w:type="dxa" w:w="1504"/>
            <w:vAlign w:val="center"/>
          </w:tcPr>
          <w:p>
            <w:pPr>
              <w:jc w:val="center"/>
            </w:pPr>
            <w:r>
              <w:rPr>
                <w:rFonts w:ascii="Times New Roman" w:hAnsi="Times New Roman" w:eastAsia="STSong" w:cs="Times New Roman"/>
                <w:sz w:val="17"/>
              </w:rPr>
              <w:t>0.159879</w:t>
            </w:r>
          </w:p>
        </w:tc>
      </w:tr>
      <w:tr>
        <w:tc>
          <w:tcPr>
            <w:tcW w:type="dxa" w:w="1504"/>
            <w:vAlign w:val="center"/>
          </w:tcPr>
          <w:p>
            <w:pPr>
              <w:jc w:val="center"/>
            </w:pPr>
            <w:r>
              <w:rPr>
                <w:rFonts w:ascii="Times New Roman" w:hAnsi="Times New Roman" w:eastAsia="STSong" w:cs="Times New Roman"/>
                <w:sz w:val="17"/>
              </w:rPr>
              <w:t>FreEformer</w:t>
            </w:r>
          </w:p>
        </w:tc>
        <w:tc>
          <w:tcPr>
            <w:tcW w:type="dxa" w:w="1504"/>
            <w:vAlign w:val="center"/>
          </w:tcPr>
          <w:p>
            <w:pPr>
              <w:jc w:val="center"/>
            </w:pPr>
            <w:r>
              <w:rPr>
                <w:rFonts w:ascii="Times New Roman" w:hAnsi="Times New Roman" w:eastAsia="STSong" w:cs="Times New Roman"/>
                <w:sz w:val="17"/>
              </w:rPr>
              <w:t>51</w:t>
            </w:r>
          </w:p>
        </w:tc>
        <w:tc>
          <w:tcPr>
            <w:tcW w:type="dxa" w:w="1504"/>
            <w:vAlign w:val="center"/>
          </w:tcPr>
          <w:p>
            <w:pPr>
              <w:jc w:val="center"/>
            </w:pPr>
            <w:r>
              <w:rPr>
                <w:rFonts w:ascii="Times New Roman" w:hAnsi="Times New Roman" w:eastAsia="STSong" w:cs="Times New Roman"/>
                <w:sz w:val="17"/>
              </w:rPr>
              <w:t>33.31</w:t>
            </w:r>
          </w:p>
        </w:tc>
        <w:tc>
          <w:tcPr>
            <w:tcW w:type="dxa" w:w="1504"/>
            <w:vAlign w:val="center"/>
          </w:tcPr>
          <w:p>
            <w:pPr>
              <w:jc w:val="center"/>
            </w:pPr>
            <w:r>
              <w:rPr>
                <w:rFonts w:ascii="Times New Roman" w:hAnsi="Times New Roman" w:eastAsia="STSong" w:cs="Times New Roman"/>
                <w:sz w:val="17"/>
              </w:rPr>
              <w:t>20.15</w:t>
            </w:r>
          </w:p>
        </w:tc>
        <w:tc>
          <w:tcPr>
            <w:tcW w:type="dxa" w:w="1504"/>
            <w:vAlign w:val="center"/>
          </w:tcPr>
          <w:p>
            <w:pPr>
              <w:jc w:val="center"/>
            </w:pPr>
            <w:r>
              <w:rPr>
                <w:rFonts w:ascii="Times New Roman" w:hAnsi="Times New Roman" w:eastAsia="STSong" w:cs="Times New Roman"/>
                <w:sz w:val="17"/>
              </w:rPr>
              <w:t>0.040026</w:t>
            </w:r>
          </w:p>
        </w:tc>
        <w:tc>
          <w:tcPr>
            <w:tcW w:type="dxa" w:w="1504"/>
            <w:vAlign w:val="center"/>
          </w:tcPr>
          <w:p>
            <w:pPr>
              <w:jc w:val="center"/>
            </w:pPr>
            <w:r>
              <w:rPr>
                <w:rFonts w:ascii="Times New Roman" w:hAnsi="Times New Roman" w:eastAsia="STSong" w:cs="Times New Roman"/>
                <w:sz w:val="17"/>
              </w:rPr>
              <w:t>0.148139</w:t>
            </w:r>
          </w:p>
        </w:tc>
      </w:tr>
      <w:tr>
        <w:tc>
          <w:tcPr>
            <w:tcW w:type="dxa" w:w="1504"/>
            <w:vAlign w:val="center"/>
          </w:tcPr>
          <w:p>
            <w:pPr>
              <w:jc w:val="center"/>
            </w:pPr>
            <w:r>
              <w:rPr>
                <w:rFonts w:ascii="Times New Roman" w:hAnsi="Times New Roman" w:eastAsia="STSong" w:cs="Times New Roman"/>
                <w:sz w:val="17"/>
              </w:rPr>
              <w:t>MoE-Rail（本文原模型）</w:t>
            </w:r>
          </w:p>
        </w:tc>
        <w:tc>
          <w:tcPr>
            <w:tcW w:type="dxa" w:w="1504"/>
            <w:vAlign w:val="center"/>
          </w:tcPr>
          <w:p>
            <w:pPr>
              <w:jc w:val="center"/>
            </w:pPr>
            <w:r>
              <w:rPr>
                <w:rFonts w:ascii="Times New Roman" w:hAnsi="Times New Roman" w:eastAsia="STSong" w:cs="Times New Roman"/>
                <w:sz w:val="17"/>
              </w:rPr>
              <w:t>-</w:t>
            </w:r>
          </w:p>
        </w:tc>
        <w:tc>
          <w:tcPr>
            <w:tcW w:type="dxa" w:w="1504"/>
            <w:vAlign w:val="center"/>
          </w:tcPr>
          <w:p>
            <w:pPr>
              <w:jc w:val="center"/>
            </w:pPr>
            <w:r>
              <w:rPr>
                <w:rFonts w:ascii="Times New Roman" w:hAnsi="Times New Roman" w:eastAsia="STSong" w:cs="Times New Roman"/>
                <w:sz w:val="17"/>
              </w:rPr>
              <w:t>-</w:t>
            </w:r>
          </w:p>
        </w:tc>
        <w:tc>
          <w:tcPr>
            <w:tcW w:type="dxa" w:w="1504"/>
            <w:vAlign w:val="center"/>
          </w:tcPr>
          <w:p>
            <w:pPr>
              <w:jc w:val="center"/>
            </w:pPr>
            <w:r>
              <w:rPr>
                <w:rFonts w:ascii="Times New Roman" w:hAnsi="Times New Roman" w:eastAsia="STSong" w:cs="Times New Roman"/>
                <w:sz w:val="17"/>
              </w:rPr>
              <w:t>19.41</w:t>
            </w:r>
          </w:p>
        </w:tc>
        <w:tc>
          <w:tcPr>
            <w:tcW w:type="dxa" w:w="1504"/>
            <w:vAlign w:val="center"/>
          </w:tcPr>
          <w:p>
            <w:pPr>
              <w:jc w:val="center"/>
            </w:pPr>
            <w:r>
              <w:rPr>
                <w:rFonts w:ascii="Times New Roman" w:hAnsi="Times New Roman" w:eastAsia="STSong" w:cs="Times New Roman"/>
                <w:sz w:val="17"/>
              </w:rPr>
              <w:t>0.037700</w:t>
            </w:r>
          </w:p>
        </w:tc>
        <w:tc>
          <w:tcPr>
            <w:tcW w:type="dxa" w:w="1504"/>
            <w:vAlign w:val="center"/>
          </w:tcPr>
          <w:p>
            <w:pPr>
              <w:jc w:val="center"/>
            </w:pPr>
            <w:r>
              <w:rPr>
                <w:rFonts w:ascii="Times New Roman" w:hAnsi="Times New Roman" w:eastAsia="STSong" w:cs="Times New Roman"/>
                <w:sz w:val="17"/>
              </w:rPr>
              <w:t>0.144000</w:t>
            </w:r>
          </w:p>
        </w:tc>
      </w:tr>
      <w:tr>
        <w:tc>
          <w:tcPr>
            <w:tcW w:type="dxa" w:w="1504"/>
          </w:tcPr>
          <w:p>
            <w:r>
              <w:rPr>
                <w:rFonts w:ascii="Times New Roman" w:hAnsi="Times New Roman" w:eastAsia="STSong" w:cs="Times New Roman"/>
                <w:sz w:val="21"/>
              </w:rPr>
              <w:t>Strict RAMR-VE</w:t>
            </w:r>
          </w:p>
        </w:tc>
        <w:tc>
          <w:tcPr>
            <w:tcW w:type="dxa" w:w="1504"/>
          </w:tcPr>
          <w:p>
            <w:r>
              <w:rPr>
                <w:rFonts w:ascii="Times New Roman" w:hAnsi="Times New Roman" w:eastAsia="STSong" w:cs="Times New Roman"/>
                <w:sz w:val="21"/>
              </w:rPr>
              <w:t>验证集集成</w:t>
            </w:r>
          </w:p>
        </w:tc>
        <w:tc>
          <w:tcPr>
            <w:tcW w:type="dxa" w:w="1504"/>
          </w:tcPr>
          <w:p>
            <w:r>
              <w:rPr>
                <w:rFonts w:ascii="Times New Roman" w:hAnsi="Times New Roman" w:eastAsia="STSong" w:cs="Times New Roman"/>
                <w:sz w:val="21"/>
              </w:rPr>
              <w:t>31.26</w:t>
            </w:r>
          </w:p>
        </w:tc>
        <w:tc>
          <w:tcPr>
            <w:tcW w:type="dxa" w:w="1504"/>
          </w:tcPr>
          <w:p>
            <w:r>
              <w:rPr>
                <w:rFonts w:ascii="Times New Roman" w:hAnsi="Times New Roman" w:eastAsia="STSong" w:cs="Times New Roman"/>
                <w:sz w:val="21"/>
              </w:rPr>
              <w:t>18.55</w:t>
            </w:r>
          </w:p>
        </w:tc>
        <w:tc>
          <w:tcPr>
            <w:tcW w:type="dxa" w:w="1504"/>
          </w:tcPr>
          <w:p>
            <w:r>
              <w:rPr>
                <w:rFonts w:ascii="Times New Roman" w:hAnsi="Times New Roman" w:eastAsia="STSong" w:cs="Times New Roman"/>
                <w:sz w:val="21"/>
              </w:rPr>
              <w:t>0.035640</w:t>
            </w:r>
          </w:p>
        </w:tc>
        <w:tc>
          <w:tcPr>
            <w:tcW w:type="dxa" w:w="1504"/>
          </w:tcPr>
          <w:p>
            <w:r>
              <w:rPr>
                <w:rFonts w:ascii="Times New Roman" w:hAnsi="Times New Roman" w:eastAsia="STSong" w:cs="Times New Roman"/>
                <w:sz w:val="21"/>
              </w:rPr>
              <w:t>0.138028</w:t>
            </w:r>
          </w:p>
        </w:tc>
      </w:tr>
    </w:tbl>
    <w:p>
      <w:r>
        <w:rPr>
          <w:rFonts w:ascii="Times New Roman" w:hAnsi="Times New Roman" w:eastAsia="STSong" w:cs="Times New Roman"/>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rPr>
              <w:t>实验设置</w:t>
            </w:r>
          </w:p>
        </w:tc>
        <w:tc>
          <w:tcPr>
            <w:tcW w:type="dxa" w:w="1882"/>
          </w:tcPr>
          <w:p>
            <w:r>
              <w:rPr>
                <w:rFonts w:ascii="Times New Roman" w:hAnsi="Times New Roman" w:cs="Times New Roman" w:eastAsia="STSong"/>
              </w:rPr>
              <w:t>验证MAPE/%</w:t>
            </w:r>
          </w:p>
        </w:tc>
        <w:tc>
          <w:tcPr>
            <w:tcW w:type="dxa" w:w="1882"/>
          </w:tcPr>
          <w:p>
            <w:r>
              <w:rPr>
                <w:rFonts w:ascii="Times New Roman" w:hAnsi="Times New Roman" w:cs="Times New Roman" w:eastAsia="STSong"/>
              </w:rPr>
              <w:t>测试MAPE/%</w:t>
            </w:r>
          </w:p>
        </w:tc>
        <w:tc>
          <w:tcPr>
            <w:tcW w:type="dxa" w:w="1882"/>
          </w:tcPr>
          <w:p>
            <w:r>
              <w:rPr>
                <w:rFonts w:ascii="Times New Roman" w:hAnsi="Times New Roman" w:cs="Times New Roman" w:eastAsia="STSong"/>
              </w:rPr>
              <w:t>MSE</w:t>
            </w:r>
          </w:p>
        </w:tc>
        <w:tc>
          <w:tcPr>
            <w:tcW w:type="dxa" w:w="1882"/>
          </w:tcPr>
          <w:p>
            <w:r>
              <w:rPr>
                <w:rFonts w:ascii="Times New Roman" w:hAnsi="Times New Roman" w:cs="Times New Roman" w:eastAsia="STSong"/>
              </w:rPr>
              <w:t>MAE</w:t>
            </w:r>
          </w:p>
        </w:tc>
      </w:tr>
      <w:tr>
        <w:tc>
          <w:tcPr>
            <w:tcW w:type="dxa" w:w="1882"/>
          </w:tcPr>
          <w:p>
            <w:r>
              <w:rPr>
                <w:rFonts w:ascii="Times New Roman" w:hAnsi="Times New Roman" w:cs="Times New Roman" w:eastAsia="STSong"/>
              </w:rPr>
              <w:t>RAMR完整单checkpoint（scene+regime+robust+entropy）</w:t>
            </w:r>
          </w:p>
        </w:tc>
        <w:tc>
          <w:tcPr>
            <w:tcW w:type="dxa" w:w="1882"/>
          </w:tcPr>
          <w:p>
            <w:r>
              <w:rPr>
                <w:rFonts w:ascii="Times New Roman" w:hAnsi="Times New Roman" w:cs="Times New Roman" w:eastAsia="STSong"/>
              </w:rPr>
              <w:t>33.4012</w:t>
            </w:r>
          </w:p>
        </w:tc>
        <w:tc>
          <w:tcPr>
            <w:tcW w:type="dxa" w:w="1882"/>
          </w:tcPr>
          <w:p>
            <w:r>
              <w:rPr>
                <w:rFonts w:ascii="Times New Roman" w:hAnsi="Times New Roman" w:cs="Times New Roman" w:eastAsia="STSong"/>
              </w:rPr>
              <w:t>21.6706</w:t>
            </w:r>
          </w:p>
        </w:tc>
        <w:tc>
          <w:tcPr>
            <w:tcW w:type="dxa" w:w="1882"/>
          </w:tcPr>
          <w:p>
            <w:r>
              <w:rPr>
                <w:rFonts w:ascii="Times New Roman" w:hAnsi="Times New Roman" w:cs="Times New Roman" w:eastAsia="STSong"/>
              </w:rPr>
              <w:t>0.046175</w:t>
            </w:r>
          </w:p>
        </w:tc>
        <w:tc>
          <w:tcPr>
            <w:tcW w:type="dxa" w:w="1882"/>
          </w:tcPr>
          <w:p>
            <w:r>
              <w:rPr>
                <w:rFonts w:ascii="Times New Roman" w:hAnsi="Times New Roman" w:cs="Times New Roman" w:eastAsia="STSong"/>
              </w:rPr>
              <w:t>0.156578</w:t>
            </w:r>
          </w:p>
        </w:tc>
      </w:tr>
      <w:tr>
        <w:tc>
          <w:tcPr>
            <w:tcW w:type="dxa" w:w="1882"/>
          </w:tcPr>
          <w:p>
            <w:r>
              <w:rPr>
                <w:rFonts w:ascii="Times New Roman" w:hAnsi="Times New Roman" w:cs="Times New Roman" w:eastAsia="STSong"/>
              </w:rPr>
              <w:t>无regime路由</w:t>
            </w:r>
          </w:p>
        </w:tc>
        <w:tc>
          <w:tcPr>
            <w:tcW w:type="dxa" w:w="1882"/>
          </w:tcPr>
          <w:p>
            <w:r>
              <w:rPr>
                <w:rFonts w:ascii="Times New Roman" w:hAnsi="Times New Roman" w:cs="Times New Roman" w:eastAsia="STSong"/>
              </w:rPr>
              <w:t>34.2224</w:t>
            </w:r>
          </w:p>
        </w:tc>
        <w:tc>
          <w:tcPr>
            <w:tcW w:type="dxa" w:w="1882"/>
          </w:tcPr>
          <w:p>
            <w:r>
              <w:rPr>
                <w:rFonts w:ascii="Times New Roman" w:hAnsi="Times New Roman" w:cs="Times New Roman" w:eastAsia="STSong"/>
              </w:rPr>
              <w:t>22.9143</w:t>
            </w:r>
          </w:p>
        </w:tc>
        <w:tc>
          <w:tcPr>
            <w:tcW w:type="dxa" w:w="1882"/>
          </w:tcPr>
          <w:p>
            <w:r>
              <w:rPr>
                <w:rFonts w:ascii="Times New Roman" w:hAnsi="Times New Roman" w:cs="Times New Roman" w:eastAsia="STSong"/>
              </w:rPr>
              <w:t>0.044304</w:t>
            </w:r>
          </w:p>
        </w:tc>
        <w:tc>
          <w:tcPr>
            <w:tcW w:type="dxa" w:w="1882"/>
          </w:tcPr>
          <w:p>
            <w:r>
              <w:rPr>
                <w:rFonts w:ascii="Times New Roman" w:hAnsi="Times New Roman" w:cs="Times New Roman" w:eastAsia="STSong"/>
              </w:rPr>
              <w:t>0.160740</w:t>
            </w:r>
          </w:p>
        </w:tc>
      </w:tr>
      <w:tr>
        <w:tc>
          <w:tcPr>
            <w:tcW w:type="dxa" w:w="1882"/>
          </w:tcPr>
          <w:p>
            <w:r>
              <w:rPr>
                <w:rFonts w:ascii="Times New Roman" w:hAnsi="Times New Roman" w:cs="Times New Roman" w:eastAsia="STSong"/>
              </w:rPr>
              <w:t>无场景门控</w:t>
            </w:r>
          </w:p>
        </w:tc>
        <w:tc>
          <w:tcPr>
            <w:tcW w:type="dxa" w:w="1882"/>
          </w:tcPr>
          <w:p>
            <w:r>
              <w:rPr>
                <w:rFonts w:ascii="Times New Roman" w:hAnsi="Times New Roman" w:cs="Times New Roman" w:eastAsia="STSong"/>
              </w:rPr>
              <w:t>37.2138</w:t>
            </w:r>
          </w:p>
        </w:tc>
        <w:tc>
          <w:tcPr>
            <w:tcW w:type="dxa" w:w="1882"/>
          </w:tcPr>
          <w:p>
            <w:r>
              <w:rPr>
                <w:rFonts w:ascii="Times New Roman" w:hAnsi="Times New Roman" w:cs="Times New Roman" w:eastAsia="STSong"/>
              </w:rPr>
              <w:t>23.3886</w:t>
            </w:r>
          </w:p>
        </w:tc>
        <w:tc>
          <w:tcPr>
            <w:tcW w:type="dxa" w:w="1882"/>
          </w:tcPr>
          <w:p>
            <w:r>
              <w:rPr>
                <w:rFonts w:ascii="Times New Roman" w:hAnsi="Times New Roman" w:cs="Times New Roman" w:eastAsia="STSong"/>
              </w:rPr>
              <w:t>0.052137</w:t>
            </w:r>
          </w:p>
        </w:tc>
        <w:tc>
          <w:tcPr>
            <w:tcW w:type="dxa" w:w="1882"/>
          </w:tcPr>
          <w:p>
            <w:r>
              <w:rPr>
                <w:rFonts w:ascii="Times New Roman" w:hAnsi="Times New Roman" w:cs="Times New Roman" w:eastAsia="STSong"/>
              </w:rPr>
              <w:t>0.171826</w:t>
            </w:r>
          </w:p>
        </w:tc>
      </w:tr>
      <w:tr>
        <w:tc>
          <w:tcPr>
            <w:tcW w:type="dxa" w:w="1882"/>
          </w:tcPr>
          <w:p>
            <w:r>
              <w:rPr>
                <w:rFonts w:ascii="Times New Roman" w:hAnsi="Times New Roman" w:cs="Times New Roman" w:eastAsia="STSong"/>
              </w:rPr>
              <w:t>分布偏移basic（mean/std/max）</w:t>
            </w:r>
          </w:p>
        </w:tc>
        <w:tc>
          <w:tcPr>
            <w:tcW w:type="dxa" w:w="1882"/>
          </w:tcPr>
          <w:p>
            <w:r>
              <w:rPr>
                <w:rFonts w:ascii="Times New Roman" w:hAnsi="Times New Roman" w:cs="Times New Roman" w:eastAsia="STSong"/>
              </w:rPr>
              <w:t>33.5855</w:t>
            </w:r>
          </w:p>
        </w:tc>
        <w:tc>
          <w:tcPr>
            <w:tcW w:type="dxa" w:w="1882"/>
          </w:tcPr>
          <w:p>
            <w:r>
              <w:rPr>
                <w:rFonts w:ascii="Times New Roman" w:hAnsi="Times New Roman" w:cs="Times New Roman" w:eastAsia="STSong"/>
              </w:rPr>
              <w:t>21.0201</w:t>
            </w:r>
          </w:p>
        </w:tc>
        <w:tc>
          <w:tcPr>
            <w:tcW w:type="dxa" w:w="1882"/>
          </w:tcPr>
          <w:p>
            <w:r>
              <w:rPr>
                <w:rFonts w:ascii="Times New Roman" w:hAnsi="Times New Roman" w:cs="Times New Roman" w:eastAsia="STSong"/>
              </w:rPr>
              <w:t>0.042787</w:t>
            </w:r>
          </w:p>
        </w:tc>
        <w:tc>
          <w:tcPr>
            <w:tcW w:type="dxa" w:w="1882"/>
          </w:tcPr>
          <w:p>
            <w:r>
              <w:rPr>
                <w:rFonts w:ascii="Times New Roman" w:hAnsi="Times New Roman" w:cs="Times New Roman" w:eastAsia="STSong"/>
              </w:rPr>
              <w:t>0.157434</w:t>
            </w:r>
          </w:p>
        </w:tc>
      </w:tr>
      <w:tr>
        <w:tc>
          <w:tcPr>
            <w:tcW w:type="dxa" w:w="1882"/>
          </w:tcPr>
          <w:p>
            <w:r>
              <w:rPr>
                <w:rFonts w:ascii="Times New Roman" w:hAnsi="Times New Roman" w:cs="Times New Roman" w:eastAsia="STSong"/>
              </w:rPr>
              <w:t>分布偏移quantile</w:t>
            </w:r>
          </w:p>
        </w:tc>
        <w:tc>
          <w:tcPr>
            <w:tcW w:type="dxa" w:w="1882"/>
          </w:tcPr>
          <w:p>
            <w:r>
              <w:rPr>
                <w:rFonts w:ascii="Times New Roman" w:hAnsi="Times New Roman" w:cs="Times New Roman" w:eastAsia="STSong"/>
              </w:rPr>
              <w:t>32.1661</w:t>
            </w:r>
          </w:p>
        </w:tc>
        <w:tc>
          <w:tcPr>
            <w:tcW w:type="dxa" w:w="1882"/>
          </w:tcPr>
          <w:p>
            <w:r>
              <w:rPr>
                <w:rFonts w:ascii="Times New Roman" w:hAnsi="Times New Roman" w:cs="Times New Roman" w:eastAsia="STSong"/>
              </w:rPr>
              <w:t>19.0447</w:t>
            </w:r>
          </w:p>
        </w:tc>
        <w:tc>
          <w:tcPr>
            <w:tcW w:type="dxa" w:w="1882"/>
          </w:tcPr>
          <w:p>
            <w:r>
              <w:rPr>
                <w:rFonts w:ascii="Times New Roman" w:hAnsi="Times New Roman" w:cs="Times New Roman" w:eastAsia="STSong"/>
              </w:rPr>
              <w:t>0.035678</w:t>
            </w:r>
          </w:p>
        </w:tc>
        <w:tc>
          <w:tcPr>
            <w:tcW w:type="dxa" w:w="1882"/>
          </w:tcPr>
          <w:p>
            <w:r>
              <w:rPr>
                <w:rFonts w:ascii="Times New Roman" w:hAnsi="Times New Roman" w:cs="Times New Roman" w:eastAsia="STSong"/>
              </w:rPr>
              <w:t>0.136987</w:t>
            </w:r>
          </w:p>
        </w:tc>
      </w:tr>
      <w:tr>
        <w:tc>
          <w:tcPr>
            <w:tcW w:type="dxa" w:w="1882"/>
          </w:tcPr>
          <w:p>
            <w:r>
              <w:rPr>
                <w:rFonts w:ascii="Times New Roman" w:hAnsi="Times New Roman" w:cs="Times New Roman" w:eastAsia="STSong"/>
              </w:rPr>
              <w:t>方差负载均衡</w:t>
            </w:r>
          </w:p>
        </w:tc>
        <w:tc>
          <w:tcPr>
            <w:tcW w:type="dxa" w:w="1882"/>
          </w:tcPr>
          <w:p>
            <w:r>
              <w:rPr>
                <w:rFonts w:ascii="Times New Roman" w:hAnsi="Times New Roman" w:cs="Times New Roman" w:eastAsia="STSong"/>
              </w:rPr>
              <w:t>34.9200</w:t>
            </w:r>
          </w:p>
        </w:tc>
        <w:tc>
          <w:tcPr>
            <w:tcW w:type="dxa" w:w="1882"/>
          </w:tcPr>
          <w:p>
            <w:r>
              <w:rPr>
                <w:rFonts w:ascii="Times New Roman" w:hAnsi="Times New Roman" w:cs="Times New Roman" w:eastAsia="STSong"/>
              </w:rPr>
              <w:t>21.7700</w:t>
            </w:r>
          </w:p>
        </w:tc>
        <w:tc>
          <w:tcPr>
            <w:tcW w:type="dxa" w:w="1882"/>
          </w:tcPr>
          <w:p>
            <w:r>
              <w:rPr>
                <w:rFonts w:ascii="Times New Roman" w:hAnsi="Times New Roman" w:cs="Times New Roman" w:eastAsia="STSong"/>
              </w:rPr>
              <w:t>0.046378</w:t>
            </w:r>
          </w:p>
        </w:tc>
        <w:tc>
          <w:tcPr>
            <w:tcW w:type="dxa" w:w="1882"/>
          </w:tcPr>
          <w:p>
            <w:r>
              <w:rPr>
                <w:rFonts w:ascii="Times New Roman" w:hAnsi="Times New Roman" w:cs="Times New Roman" w:eastAsia="STSong"/>
              </w:rPr>
              <w:t>0.158459</w:t>
            </w:r>
          </w:p>
        </w:tc>
      </w:tr>
      <w:tr>
        <w:tc>
          <w:tcPr>
            <w:tcW w:type="dxa" w:w="1882"/>
          </w:tcPr>
          <w:p>
            <w:r>
              <w:rPr>
                <w:rFonts w:ascii="Times New Roman" w:hAnsi="Times New Roman" w:cs="Times New Roman" w:eastAsia="STSong"/>
              </w:rPr>
              <w:t>MAE-aware robust</w:t>
            </w:r>
          </w:p>
        </w:tc>
        <w:tc>
          <w:tcPr>
            <w:tcW w:type="dxa" w:w="1882"/>
          </w:tcPr>
          <w:p>
            <w:r>
              <w:rPr>
                <w:rFonts w:ascii="Times New Roman" w:hAnsi="Times New Roman" w:cs="Times New Roman" w:eastAsia="STSong"/>
              </w:rPr>
              <w:t>33.7868</w:t>
            </w:r>
          </w:p>
        </w:tc>
        <w:tc>
          <w:tcPr>
            <w:tcW w:type="dxa" w:w="1882"/>
          </w:tcPr>
          <w:p>
            <w:r>
              <w:rPr>
                <w:rFonts w:ascii="Times New Roman" w:hAnsi="Times New Roman" w:cs="Times New Roman" w:eastAsia="STSong"/>
              </w:rPr>
              <w:t>21.2186</w:t>
            </w:r>
          </w:p>
        </w:tc>
        <w:tc>
          <w:tcPr>
            <w:tcW w:type="dxa" w:w="1882"/>
          </w:tcPr>
          <w:p>
            <w:r>
              <w:rPr>
                <w:rFonts w:ascii="Times New Roman" w:hAnsi="Times New Roman" w:cs="Times New Roman" w:eastAsia="STSong"/>
              </w:rPr>
              <w:t>0.049823</w:t>
            </w:r>
          </w:p>
        </w:tc>
        <w:tc>
          <w:tcPr>
            <w:tcW w:type="dxa" w:w="1882"/>
          </w:tcPr>
          <w:p>
            <w:r>
              <w:rPr>
                <w:rFonts w:ascii="Times New Roman" w:hAnsi="Times New Roman" w:cs="Times New Roman" w:eastAsia="STSong"/>
              </w:rPr>
              <w:t>0.164273</w:t>
            </w:r>
          </w:p>
        </w:tc>
      </w:tr>
    </w:tbl>
    <w:p>
      <w:r>
        <w:rPr>
          <w:rFonts w:ascii="Times New Roman" w:hAnsi="Times New Roman" w:eastAsia="STSong" w:cs="Times New Roman"/>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sz w:val="21"/>
              </w:rPr>
              <w:t>Strict RAMR-VE</w:t>
            </w:r>
          </w:p>
        </w:tc>
        <w:tc>
          <w:tcPr>
            <w:tcW w:type="dxa" w:w="1805"/>
          </w:tcPr>
          <w:p>
            <w:r>
              <w:rPr>
                <w:rFonts w:ascii="Times New Roman" w:hAnsi="Times New Roman" w:eastAsia="STSong" w:cs="Times New Roman"/>
                <w:sz w:val="21"/>
              </w:rPr>
              <w:t>18.55</w:t>
            </w:r>
          </w:p>
        </w:tc>
        <w:tc>
          <w:tcPr>
            <w:tcW w:type="dxa" w:w="1805"/>
          </w:tcPr>
          <w:p>
            <w:r>
              <w:rPr>
                <w:rFonts w:ascii="Times New Roman" w:hAnsi="Times New Roman" w:eastAsia="STSong" w:cs="Times New Roman"/>
                <w:sz w:val="21"/>
              </w:rPr>
              <w:t>0.035640</w:t>
            </w:r>
          </w:p>
        </w:tc>
        <w:tc>
          <w:tcPr>
            <w:tcW w:type="dxa" w:w="1805"/>
          </w:tcPr>
          <w:p>
            <w:r>
              <w:rPr>
                <w:rFonts w:ascii="Times New Roman" w:hAnsi="Times New Roman" w:eastAsia="STSong" w:cs="Times New Roman"/>
                <w:sz w:val="21"/>
              </w:rPr>
              <w:t>0.138028</w:t>
            </w:r>
          </w:p>
        </w:tc>
        <w:tc>
          <w:tcPr>
            <w:tcW w:type="dxa" w:w="1805"/>
          </w:tcPr>
          <w:p>
            <w:r>
              <w:rPr>
                <w:rFonts w:ascii="Times New Roman" w:hAnsi="Times New Roman" w:eastAsia="STSong" w:cs="Times New Roman"/>
                <w:sz w:val="21"/>
              </w:rPr>
              <w:t>验证集选权重与尺度，测试集最终一次评估</w:t>
            </w:r>
          </w:p>
        </w:tc>
      </w:tr>
    </w:tbl>
    <w:p>
      <w:r>
        <w:rPr>
          <w:rFonts w:ascii="Times New Roman" w:hAnsi="Times New Roman" w:eastAsia="STSong" w:cs="Times New Roman"/>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sz w:val="17"/>
                <w:szCs w:val="18"/>
                <w:highlight w:val="none"/>
                <w:lang w:eastAsia="zh-CN"/>
              </w:rPr>
              <w:t>MoE-Rail</w:t>
            </w:r>
            <w:r>
              <w:rPr>
                <w:rFonts w:ascii="Times New Roman" w:hAnsi="Times New Roman" w:eastAsia="STSong" w:cs="Times New Roman"/>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sz w:val="17"/>
                <w:szCs w:val="18"/>
                <w:highlight w:val="none"/>
                <w:lang w:eastAsia="zh-CN"/>
              </w:rPr>
              <w:t>MoE-Rail</w:t>
            </w:r>
            <w:r>
              <w:rPr>
                <w:rFonts w:ascii="Times New Roman" w:hAnsi="Times New Roman" w:eastAsia="STSong" w:cs="Times New Roman"/>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sz w:val="17"/>
                <w:szCs w:val="18"/>
                <w:highlight w:val="none"/>
                <w:lang w:eastAsia="zh-CN"/>
              </w:rPr>
              <w:t>MoE-Rail</w:t>
            </w:r>
            <w:r>
              <w:rPr>
                <w:rFonts w:ascii="Times New Roman" w:hAnsi="Times New Roman" w:eastAsia="STSong" w:cs="Times New Roman"/>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sz w:val="17"/>
                <w:szCs w:val="18"/>
                <w:highlight w:val="none"/>
                <w:lang w:val="en-US" w:eastAsia="zh-CN"/>
              </w:rPr>
              <w:t>+1.28%</w:t>
            </w:r>
          </w:p>
        </w:tc>
      </w:tr>
    </w:tbl>
    <w:p>
      <w:r>
        <w:rPr>
          <w:rFonts w:ascii="Times New Roman" w:hAnsi="Times New Roman" w:cs="Times New Roman" w:eastAsia="STSong"/>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sz w:val="21"/>
        </w:rPr>
        <w:t>图4(a)  STL分解与专家门控权重总览</w:t>
      </w:r>
    </w:p>
    <w:p>
      <w:r>
        <w:rPr>
          <w:rFonts w:ascii="Times New Roman" w:hAnsi="Times New Roman" w:eastAsia="STSong" w:cs="Times New Roman"/>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