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08C23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(SRR1020509):</w:t>
      </w:r>
    </w:p>
    <w:p w14:paraId="04ACE69F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wild-type activated B cells bisulfite sequencing rep1</w:t>
      </w:r>
    </w:p>
    <w:p w14:paraId="56F498E8" w14:textId="77777777" w:rsidR="005120F6" w:rsidRDefault="005120F6" w:rsidP="005120F6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5" w:history="1">
        <w:r>
          <w:rPr>
            <w:rFonts w:ascii="Arial" w:hAnsi="Arial" w:cs="Arial"/>
            <w:color w:val="50167C"/>
            <w:sz w:val="26"/>
            <w:szCs w:val="26"/>
            <w:u w:val="single" w:color="50167C"/>
          </w:rPr>
          <w:t>Mus musculus</w:t>
        </w:r>
      </w:hyperlink>
      <w:r>
        <w:rPr>
          <w:rFonts w:ascii="Arial" w:hAnsi="Arial" w:cs="Arial"/>
          <w:sz w:val="26"/>
          <w:szCs w:val="26"/>
        </w:rPr>
        <w:t xml:space="preserve"> (house mouse)</w:t>
      </w:r>
    </w:p>
    <w:p w14:paraId="509F0337" w14:textId="77777777" w:rsidR="005120F6" w:rsidRDefault="005120F6" w:rsidP="005120F6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Attributes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3148"/>
      </w:tblGrid>
      <w:tr w:rsidR="005120F6" w14:paraId="340EA4EC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F4B393B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03DF9974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6-8 weeks</w:t>
            </w:r>
          </w:p>
        </w:tc>
      </w:tr>
      <w:tr w:rsidR="005120F6" w14:paraId="5D5431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0D9CAE6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cell 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E49B93D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splenic B cells</w:t>
            </w:r>
          </w:p>
        </w:tc>
      </w:tr>
      <w:tr w:rsidR="005120F6" w14:paraId="2DCF05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01F33BA7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genotype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6B441463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wild-type</w:t>
            </w:r>
          </w:p>
        </w:tc>
      </w:tr>
      <w:tr w:rsidR="005120F6" w14:paraId="610FBC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A23AF36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4605A174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      </w:r>
          </w:p>
        </w:tc>
      </w:tr>
      <w:tr w:rsidR="005120F6" w14:paraId="4FFEB96C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3B6C12B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breed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051D4C24" w14:textId="77777777" w:rsidR="005120F6" w:rsidRDefault="005120F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C57BL/6</w:t>
            </w:r>
          </w:p>
        </w:tc>
      </w:tr>
    </w:tbl>
    <w:p w14:paraId="7A1C54D9" w14:textId="77777777" w:rsidR="005120F6" w:rsidRDefault="005120F6" w:rsidP="005120F6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Description</w:t>
      </w:r>
    </w:p>
    <w:p w14:paraId="6C098B9F" w14:textId="2BF00943" w:rsidR="00260675" w:rsidRDefault="005120F6" w:rsidP="005120F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</w:r>
    </w:p>
    <w:p w14:paraId="7818154F" w14:textId="77777777" w:rsidR="0098482A" w:rsidRDefault="0098482A">
      <w:pPr>
        <w:rPr>
          <w:rFonts w:ascii="Tahoma" w:hAnsi="Tahoma" w:cs="Tahoma"/>
          <w:b/>
          <w:bCs/>
          <w:color w:val="9A9A9A"/>
          <w:sz w:val="40"/>
          <w:szCs w:val="40"/>
        </w:rPr>
      </w:pPr>
    </w:p>
    <w:p w14:paraId="4EF676B4" w14:textId="77777777" w:rsidR="0098482A" w:rsidRDefault="0098482A">
      <w:pPr>
        <w:rPr>
          <w:rFonts w:ascii="Tahoma" w:hAnsi="Tahoma" w:cs="Tahoma"/>
          <w:b/>
          <w:bCs/>
          <w:color w:val="9A9A9A"/>
          <w:sz w:val="40"/>
          <w:szCs w:val="40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(SRR1020523):</w:t>
      </w:r>
    </w:p>
    <w:p w14:paraId="6034ACBB" w14:textId="77777777" w:rsidR="00455582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wild-type activated B cells bisulfite sequencing rep2</w:t>
      </w:r>
    </w:p>
    <w:p w14:paraId="38F9A1DC" w14:textId="18CECE75" w:rsidR="00645DCC" w:rsidRDefault="00645DCC" w:rsidP="005120F6">
      <w:pPr>
        <w:widowControl w:val="0"/>
        <w:autoSpaceDE w:val="0"/>
        <w:autoSpaceDN w:val="0"/>
        <w:adjustRightInd w:val="0"/>
        <w:ind w:right="-1710"/>
        <w:rPr>
          <w:rFonts w:ascii="Arial" w:hAnsi="Arial" w:cs="Arial"/>
          <w:sz w:val="26"/>
          <w:szCs w:val="26"/>
        </w:rPr>
      </w:pPr>
      <w:hyperlink r:id="rId6" w:history="1">
        <w:r>
          <w:rPr>
            <w:rFonts w:ascii="Arial" w:hAnsi="Arial" w:cs="Arial"/>
            <w:color w:val="50167C"/>
            <w:sz w:val="26"/>
            <w:szCs w:val="26"/>
            <w:u w:val="single" w:color="50167C"/>
          </w:rPr>
          <w:t>Mus musculus</w:t>
        </w:r>
      </w:hyperlink>
      <w:r>
        <w:rPr>
          <w:rFonts w:ascii="Arial" w:hAnsi="Arial" w:cs="Arial"/>
          <w:sz w:val="26"/>
          <w:szCs w:val="26"/>
        </w:rPr>
        <w:t xml:space="preserve"> (house mouse)</w:t>
      </w:r>
    </w:p>
    <w:p w14:paraId="5BC337D5" w14:textId="77777777" w:rsidR="00645DCC" w:rsidRDefault="00645DCC" w:rsidP="00645DCC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Attributes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3148"/>
      </w:tblGrid>
      <w:tr w:rsidR="00645DCC" w14:paraId="54073F70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6B41C815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55A5C86F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6-8 weeks</w:t>
            </w:r>
          </w:p>
        </w:tc>
      </w:tr>
      <w:tr w:rsidR="00645DCC" w14:paraId="05B1CA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51981DB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cell 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E97840E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splenic B cells</w:t>
            </w:r>
          </w:p>
        </w:tc>
      </w:tr>
      <w:tr w:rsidR="00645DCC" w14:paraId="713AE8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0A7F54E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genotype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67A69D6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wild-type</w:t>
            </w:r>
          </w:p>
        </w:tc>
      </w:tr>
      <w:tr w:rsidR="00645DCC" w14:paraId="76E8AA4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BF8FADC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9BCB140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      </w:r>
          </w:p>
        </w:tc>
      </w:tr>
      <w:tr w:rsidR="00645DCC" w14:paraId="5782F442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56DA6C2B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breed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47494F3" w14:textId="77777777" w:rsidR="00645DCC" w:rsidRDefault="00645DC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C57BL/6</w:t>
            </w:r>
          </w:p>
        </w:tc>
      </w:tr>
    </w:tbl>
    <w:p w14:paraId="55E17AD7" w14:textId="77777777" w:rsidR="00645DCC" w:rsidRDefault="00645DCC" w:rsidP="00645DCC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Description</w:t>
      </w:r>
    </w:p>
    <w:p w14:paraId="5FD37DDD" w14:textId="46327567" w:rsidR="0098482A" w:rsidRDefault="00645DCC" w:rsidP="00645DC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</w:r>
    </w:p>
    <w:p w14:paraId="4F9071C2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1B339C5D" w14:textId="77777777" w:rsidR="00C82B09" w:rsidRDefault="00C82B09">
      <w:pPr>
        <w:rPr>
          <w:rFonts w:ascii="Arial" w:hAnsi="Arial" w:cs="Arial"/>
          <w:b/>
          <w:bCs/>
          <w:sz w:val="26"/>
          <w:szCs w:val="26"/>
        </w:rPr>
      </w:pPr>
    </w:p>
    <w:p w14:paraId="260255DB" w14:textId="77777777" w:rsidR="00C82B09" w:rsidRDefault="00C82B09">
      <w:pPr>
        <w:rPr>
          <w:rFonts w:ascii="Arial" w:hAnsi="Arial" w:cs="Arial"/>
          <w:b/>
          <w:bCs/>
          <w:sz w:val="26"/>
          <w:szCs w:val="26"/>
        </w:rPr>
      </w:pPr>
    </w:p>
    <w:p w14:paraId="42A483A2" w14:textId="77777777" w:rsidR="00C82B09" w:rsidRDefault="00C82B09">
      <w:pPr>
        <w:rPr>
          <w:rFonts w:ascii="Arial" w:hAnsi="Arial" w:cs="Arial"/>
          <w:b/>
          <w:bCs/>
          <w:sz w:val="26"/>
          <w:szCs w:val="26"/>
        </w:rPr>
      </w:pPr>
    </w:p>
    <w:p w14:paraId="3C5AA5DC" w14:textId="77777777" w:rsidR="00C82B09" w:rsidRDefault="00C82B09">
      <w:pPr>
        <w:rPr>
          <w:rFonts w:ascii="Arial" w:hAnsi="Arial" w:cs="Arial"/>
          <w:b/>
          <w:bCs/>
          <w:sz w:val="26"/>
          <w:szCs w:val="26"/>
        </w:rPr>
      </w:pPr>
      <w:bookmarkStart w:id="0" w:name="_GoBack"/>
      <w:bookmarkEnd w:id="0"/>
    </w:p>
    <w:p w14:paraId="7368FD95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lastRenderedPageBreak/>
        <w:t>(SRR1020537):</w:t>
      </w:r>
    </w:p>
    <w:p w14:paraId="1DD542BA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CLP cells bisulfite sequencing technical replicate</w:t>
      </w:r>
    </w:p>
    <w:p w14:paraId="7B45B90C" w14:textId="79DC8051" w:rsidR="00C82B09" w:rsidRDefault="00C82B09" w:rsidP="00C82B09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7" w:history="1">
        <w:r>
          <w:rPr>
            <w:rFonts w:ascii="Arial" w:hAnsi="Arial" w:cs="Arial"/>
            <w:color w:val="50167C"/>
            <w:sz w:val="26"/>
            <w:szCs w:val="26"/>
            <w:u w:val="single" w:color="50167C"/>
          </w:rPr>
          <w:t>Mus musculus</w:t>
        </w:r>
      </w:hyperlink>
      <w:r>
        <w:rPr>
          <w:rFonts w:ascii="Arial" w:hAnsi="Arial" w:cs="Arial"/>
          <w:sz w:val="26"/>
          <w:szCs w:val="26"/>
        </w:rPr>
        <w:t xml:space="preserve"> (house mouse)</w:t>
      </w:r>
    </w:p>
    <w:p w14:paraId="3CD90529" w14:textId="77777777" w:rsidR="00C82B09" w:rsidRDefault="00C82B09" w:rsidP="00C82B0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Attributes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2788"/>
      </w:tblGrid>
      <w:tr w:rsidR="00C82B09" w14:paraId="25E83730" w14:textId="77777777">
        <w:tblPrEx>
          <w:tblCellMar>
            <w:top w:w="0" w:type="dxa"/>
            <w:bottom w:w="0" w:type="dxa"/>
          </w:tblCellMar>
        </w:tblPrEx>
        <w:tc>
          <w:tcPr>
            <w:tcW w:w="10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6CA7BCD9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278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A04D18E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 weeks</w:t>
            </w:r>
          </w:p>
        </w:tc>
      </w:tr>
      <w:tr w:rsidR="00C82B09" w14:paraId="4F4283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5899F6FD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cell type</w:t>
            </w:r>
          </w:p>
        </w:tc>
        <w:tc>
          <w:tcPr>
            <w:tcW w:w="278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5A53DD9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hematopoetic stem cells</w:t>
            </w:r>
          </w:p>
        </w:tc>
      </w:tr>
      <w:tr w:rsidR="00C82B09" w14:paraId="1A5497D3" w14:textId="77777777">
        <w:tblPrEx>
          <w:tblCellMar>
            <w:top w:w="0" w:type="dxa"/>
            <w:bottom w:w="0" w:type="dxa"/>
          </w:tblCellMar>
        </w:tblPrEx>
        <w:tc>
          <w:tcPr>
            <w:tcW w:w="10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45CBE99F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breed</w:t>
            </w:r>
          </w:p>
        </w:tc>
        <w:tc>
          <w:tcPr>
            <w:tcW w:w="278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ACE6063" w14:textId="77777777" w:rsidR="00C82B09" w:rsidRDefault="00C82B0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C57BL/6</w:t>
            </w:r>
          </w:p>
        </w:tc>
      </w:tr>
    </w:tbl>
    <w:p w14:paraId="3A5135AC" w14:textId="77777777" w:rsidR="00C82B09" w:rsidRDefault="00C82B09" w:rsidP="00C82B09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Description</w:t>
      </w:r>
    </w:p>
    <w:p w14:paraId="5D530066" w14:textId="5884CDEA" w:rsidR="00C82B09" w:rsidRDefault="00C82B09" w:rsidP="00C82B0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Hematopoetic stem cells were isolated from the bone marrow of 25 six-week old C57BL6 mice (Jackson Laboratory). Cells were purified following Ema et al.’s protocol (PMID: 17406558). CLP (KIT+, SCA1+, Lin-, IL-7R+) cells were sorted using MoFlo Legacy (Beckman Coulter) and BD FACSAria III.</w:t>
      </w:r>
    </w:p>
    <w:p w14:paraId="196DAE51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1FC51D9D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680DCEBF" w14:textId="77777777" w:rsidR="0098482A" w:rsidRDefault="00623F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(SRR1015705):</w:t>
      </w:r>
    </w:p>
    <w:p w14:paraId="74C176DC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KSL cells bisulfite sequencing</w:t>
      </w:r>
    </w:p>
    <w:p w14:paraId="7162872C" w14:textId="77777777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8" w:history="1">
        <w:r>
          <w:rPr>
            <w:rFonts w:ascii="Arial" w:hAnsi="Arial" w:cs="Arial"/>
            <w:color w:val="50167C"/>
            <w:sz w:val="26"/>
            <w:szCs w:val="26"/>
            <w:u w:val="single" w:color="50167C"/>
          </w:rPr>
          <w:t>Mus musculus</w:t>
        </w:r>
      </w:hyperlink>
      <w:r>
        <w:rPr>
          <w:rFonts w:ascii="Arial" w:hAnsi="Arial" w:cs="Arial"/>
          <w:sz w:val="26"/>
          <w:szCs w:val="26"/>
        </w:rPr>
        <w:t xml:space="preserve"> (house mouse)</w:t>
      </w:r>
    </w:p>
    <w:p w14:paraId="54A432CF" w14:textId="77777777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Attributes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3148"/>
      </w:tblGrid>
      <w:tr w:rsidR="00260675" w14:paraId="4D2F934C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A3E1C85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BD8F4AD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6-8 weeks</w:t>
            </w:r>
          </w:p>
        </w:tc>
      </w:tr>
      <w:tr w:rsidR="00260675" w14:paraId="7C5C08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532AD97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cell 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43A51AB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splenic B cells</w:t>
            </w:r>
          </w:p>
        </w:tc>
      </w:tr>
      <w:tr w:rsidR="00260675" w14:paraId="3631D3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1CB82A8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genotype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760588D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wild-type</w:t>
            </w:r>
          </w:p>
        </w:tc>
      </w:tr>
      <w:tr w:rsidR="00260675" w14:paraId="253926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09AB449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3A0321EC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      </w:r>
          </w:p>
        </w:tc>
      </w:tr>
      <w:tr w:rsidR="00260675" w14:paraId="11C8848F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C893543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breed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56CD01BD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C57BL/6</w:t>
            </w:r>
          </w:p>
        </w:tc>
      </w:tr>
    </w:tbl>
    <w:p w14:paraId="54920DB5" w14:textId="77777777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Description</w:t>
      </w:r>
    </w:p>
    <w:p w14:paraId="1E7B9382" w14:textId="0224B598" w:rsidR="00260675" w:rsidRDefault="00260675" w:rsidP="0026067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Resting splenic B cells were isolated from 6-8 week-old wild-type C57BL6/J mice with anti-CD43 Microbeads (anti-Ly48; Miltenyi Biotech) and were activated for 48-60 h with LPS (50 μg/ml; Sigma), IL-4 (5 ng/ml; Sigma) and 0.5 μg ml−1 of anti-CD180 (RP105) antibody (RP/14, BD Pharmingen).</w:t>
      </w:r>
    </w:p>
    <w:p w14:paraId="05D6B134" w14:textId="77777777" w:rsidR="00260675" w:rsidRDefault="00260675">
      <w:pPr>
        <w:rPr>
          <w:rFonts w:ascii="Arial" w:hAnsi="Arial" w:cs="Arial"/>
          <w:b/>
          <w:bCs/>
          <w:sz w:val="26"/>
          <w:szCs w:val="26"/>
        </w:rPr>
      </w:pPr>
    </w:p>
    <w:p w14:paraId="3CF9D154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</w:p>
    <w:p w14:paraId="56E063A6" w14:textId="77777777" w:rsidR="00623F01" w:rsidRDefault="00623F0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Tahoma" w:hAnsi="Tahoma" w:cs="Tahoma"/>
          <w:b/>
          <w:bCs/>
          <w:color w:val="9A9A9A"/>
          <w:sz w:val="40"/>
          <w:szCs w:val="40"/>
        </w:rPr>
        <w:t>(SRR1015434)</w:t>
      </w:r>
    </w:p>
    <w:p w14:paraId="5F670130" w14:textId="77777777" w:rsidR="00260675" w:rsidRDefault="00623F01" w:rsidP="0026067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mouse KSL cells bisulfite sequencing</w:t>
      </w:r>
    </w:p>
    <w:p w14:paraId="6A90E708" w14:textId="0DA56E0D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9" w:history="1">
        <w:r>
          <w:rPr>
            <w:rFonts w:ascii="Arial" w:hAnsi="Arial" w:cs="Arial"/>
            <w:color w:val="50167C"/>
            <w:sz w:val="26"/>
            <w:szCs w:val="26"/>
            <w:u w:val="single" w:color="50167C"/>
          </w:rPr>
          <w:t>Mus musculus</w:t>
        </w:r>
      </w:hyperlink>
      <w:r>
        <w:rPr>
          <w:rFonts w:ascii="Arial" w:hAnsi="Arial" w:cs="Arial"/>
          <w:sz w:val="26"/>
          <w:szCs w:val="26"/>
        </w:rPr>
        <w:t xml:space="preserve"> (house mouse)</w:t>
      </w:r>
    </w:p>
    <w:p w14:paraId="07FF8229" w14:textId="77777777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Attributes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3148"/>
      </w:tblGrid>
      <w:tr w:rsidR="00260675" w14:paraId="34A7FE30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0311969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6A8CC07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 weeks</w:t>
            </w:r>
          </w:p>
        </w:tc>
      </w:tr>
      <w:tr w:rsidR="00260675" w14:paraId="75664C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BCF4284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cell type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49379BF1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hematopoetic stem cells</w:t>
            </w:r>
          </w:p>
        </w:tc>
      </w:tr>
      <w:tr w:rsidR="00260675" w14:paraId="3A8DBB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7084920A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28E37F0C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Hematopoetic stem cells were isolated from the bone marrow of 25 six-week old C57BL6 mice (Jackson Laboratory). Cells were purified following Ema et al.’s protocol (PMID: 17406558). KSL (KIT+, SCA1+, Lin-, IL-7R-) cells were sorted using MoFlo Legacy (Beckman Coulter) and BD FACSAria III.</w:t>
            </w:r>
          </w:p>
        </w:tc>
      </w:tr>
      <w:tr w:rsidR="00260675" w14:paraId="0D201B7B" w14:textId="77777777">
        <w:tblPrEx>
          <w:tblCellMar>
            <w:top w:w="0" w:type="dxa"/>
            <w:bottom w:w="0" w:type="dxa"/>
          </w:tblCellMar>
        </w:tblPrEx>
        <w:tc>
          <w:tcPr>
            <w:tcW w:w="140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6A501383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breed</w:t>
            </w:r>
          </w:p>
        </w:tc>
        <w:tc>
          <w:tcPr>
            <w:tcW w:w="13148" w:type="dxa"/>
            <w:shd w:val="clear" w:color="auto" w:fill="FFFFFF"/>
            <w:tcMar>
              <w:top w:w="52" w:type="nil"/>
              <w:left w:w="52" w:type="nil"/>
              <w:bottom w:w="52" w:type="nil"/>
              <w:right w:w="260" w:type="nil"/>
            </w:tcMar>
            <w:vAlign w:val="center"/>
          </w:tcPr>
          <w:p w14:paraId="1D096979" w14:textId="77777777" w:rsidR="00260675" w:rsidRDefault="0026067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C57BL/6</w:t>
            </w:r>
          </w:p>
        </w:tc>
      </w:tr>
    </w:tbl>
    <w:p w14:paraId="23CAECF7" w14:textId="77777777" w:rsidR="00260675" w:rsidRDefault="00260675" w:rsidP="00260675">
      <w:pPr>
        <w:widowControl w:val="0"/>
        <w:autoSpaceDE w:val="0"/>
        <w:autoSpaceDN w:val="0"/>
        <w:adjustRightInd w:val="0"/>
        <w:rPr>
          <w:rFonts w:ascii="Arial" w:hAnsi="Arial" w:cs="Arial"/>
          <w:color w:val="535353"/>
          <w:sz w:val="26"/>
          <w:szCs w:val="26"/>
        </w:rPr>
      </w:pPr>
      <w:r>
        <w:rPr>
          <w:rFonts w:ascii="Arial" w:hAnsi="Arial" w:cs="Arial"/>
          <w:color w:val="535353"/>
          <w:sz w:val="26"/>
          <w:szCs w:val="26"/>
        </w:rPr>
        <w:t>Description</w:t>
      </w:r>
    </w:p>
    <w:p w14:paraId="795BB2DD" w14:textId="3AF18ACF" w:rsidR="00623F01" w:rsidRDefault="00260675" w:rsidP="0026067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Hematopoetic stem cells were isolated from the bone marrow of 25 six-week old C57BL6 mice (Jackson Laboratory). Cells were purified following Ema et al.’s protocol (PMID: 17406558). KSL (KIT+, SCA1+, Lin-, IL-7R-) cells were sorted using MoFlo Legacy (Beckman Coulter) and BD FACSAria III.</w:t>
      </w:r>
    </w:p>
    <w:p w14:paraId="4DE9C723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1C89777D" w14:textId="77777777" w:rsidR="0098482A" w:rsidRDefault="0098482A">
      <w:pPr>
        <w:rPr>
          <w:rFonts w:ascii="Arial" w:hAnsi="Arial" w:cs="Arial"/>
          <w:b/>
          <w:bCs/>
          <w:sz w:val="26"/>
          <w:szCs w:val="26"/>
        </w:rPr>
      </w:pPr>
    </w:p>
    <w:p w14:paraId="60B9ADDB" w14:textId="77777777" w:rsidR="0098482A" w:rsidRDefault="0098482A"/>
    <w:sectPr w:rsidR="0098482A" w:rsidSect="00455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DF"/>
    <w:rsid w:val="00260675"/>
    <w:rsid w:val="00455582"/>
    <w:rsid w:val="005120F6"/>
    <w:rsid w:val="00623F01"/>
    <w:rsid w:val="00645DCC"/>
    <w:rsid w:val="0098482A"/>
    <w:rsid w:val="009F0FB9"/>
    <w:rsid w:val="00C125DF"/>
    <w:rsid w:val="00C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87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cbi.nlm.nih.gov/taxonomy/10090" TargetMode="External"/><Relationship Id="rId6" Type="http://schemas.openxmlformats.org/officeDocument/2006/relationships/hyperlink" Target="http://www.ncbi.nlm.nih.gov/taxonomy/10090" TargetMode="External"/><Relationship Id="rId7" Type="http://schemas.openxmlformats.org/officeDocument/2006/relationships/hyperlink" Target="http://www.ncbi.nlm.nih.gov/taxonomy/10090" TargetMode="External"/><Relationship Id="rId8" Type="http://schemas.openxmlformats.org/officeDocument/2006/relationships/hyperlink" Target="http://www.ncbi.nlm.nih.gov/taxonomy/10090" TargetMode="External"/><Relationship Id="rId9" Type="http://schemas.openxmlformats.org/officeDocument/2006/relationships/hyperlink" Target="http://www.ncbi.nlm.nih.gov/taxonomy/1009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3301</Characters>
  <Application>Microsoft Macintosh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</dc:creator>
  <cp:keywords/>
  <dc:description/>
  <cp:lastModifiedBy>Faezeh</cp:lastModifiedBy>
  <cp:revision>7</cp:revision>
  <dcterms:created xsi:type="dcterms:W3CDTF">2015-01-16T21:23:00Z</dcterms:created>
  <dcterms:modified xsi:type="dcterms:W3CDTF">2015-01-16T22:10:00Z</dcterms:modified>
</cp:coreProperties>
</file>