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19DA3AD" w:rsidP="0F24D8D3" w:rsidRDefault="419DA3AD" w14:paraId="53AA714C" w14:textId="52576902">
      <w:pPr>
        <w:pStyle w:val="Heading3"/>
        <w:rPr>
          <w:rFonts w:ascii="Aptos" w:hAnsi="Aptos" w:eastAsia="Aptos" w:cs="Aptos"/>
          <w:b w:val="0"/>
          <w:bCs w:val="0"/>
          <w:i w:val="0"/>
          <w:iCs w:val="0"/>
          <w:caps w:val="0"/>
          <w:smallCaps w:val="0"/>
          <w:noProof w:val="0"/>
          <w:color w:val="000000" w:themeColor="text1" w:themeTint="FF" w:themeShade="FF"/>
          <w:sz w:val="24"/>
          <w:szCs w:val="24"/>
          <w:lang w:val="en-US"/>
        </w:rPr>
      </w:pPr>
      <w:r w:rsidRPr="0F24D8D3" w:rsidR="419DA3AD">
        <w:rPr>
          <w:rFonts w:ascii="Aptos" w:hAnsi="Aptos" w:eastAsia="Aptos" w:cs="Aptos"/>
          <w:b w:val="0"/>
          <w:bCs w:val="0"/>
          <w:i w:val="0"/>
          <w:iCs w:val="0"/>
          <w:caps w:val="0"/>
          <w:smallCaps w:val="0"/>
          <w:noProof w:val="0"/>
          <w:color w:val="000000" w:themeColor="text1" w:themeTint="FF" w:themeShade="FF"/>
          <w:sz w:val="24"/>
          <w:szCs w:val="24"/>
          <w:lang w:val="en-US"/>
        </w:rPr>
        <w:t>Penetration Test Executive Summary</w:t>
      </w:r>
    </w:p>
    <w:p w:rsidR="419DA3AD" w:rsidP="0F24D8D3" w:rsidRDefault="419DA3AD" w14:paraId="14B64E1D" w14:textId="233A74E2">
      <w:pPr>
        <w:rPr>
          <w:rFonts w:ascii="Aptos" w:hAnsi="Aptos" w:eastAsia="Aptos" w:cs="Aptos"/>
          <w:b w:val="0"/>
          <w:bCs w:val="0"/>
          <w:i w:val="0"/>
          <w:iCs w:val="0"/>
          <w:caps w:val="0"/>
          <w:smallCaps w:val="0"/>
          <w:noProof w:val="0"/>
          <w:color w:val="000000" w:themeColor="text1" w:themeTint="FF" w:themeShade="FF"/>
          <w:sz w:val="24"/>
          <w:szCs w:val="24"/>
          <w:lang w:val="en-US"/>
        </w:rPr>
      </w:pPr>
      <w:r w:rsidRPr="0F24D8D3" w:rsidR="419DA3AD">
        <w:rPr>
          <w:rFonts w:ascii="Aptos" w:hAnsi="Aptos" w:eastAsia="Aptos" w:cs="Aptos"/>
          <w:b w:val="0"/>
          <w:bCs w:val="0"/>
          <w:i w:val="0"/>
          <w:iCs w:val="0"/>
          <w:caps w:val="0"/>
          <w:smallCaps w:val="0"/>
          <w:noProof w:val="0"/>
          <w:color w:val="000000" w:themeColor="text1" w:themeTint="FF" w:themeShade="FF"/>
          <w:sz w:val="24"/>
          <w:szCs w:val="24"/>
          <w:lang w:val="en-US"/>
        </w:rPr>
        <w:t>Peter Zegarek, Caden Effrece, Evan Quinn, Charlize Aponte, Bharath Reddy, Tapiwanashe Mutumhe, Henry Cort</w:t>
      </w:r>
    </w:p>
    <w:p w:rsidR="419DA3AD" w:rsidP="0F24D8D3" w:rsidRDefault="419DA3AD" w14:paraId="7BC98DCC" w14:textId="475B7886">
      <w:pPr>
        <w:rPr>
          <w:rFonts w:ascii="Aptos" w:hAnsi="Aptos" w:eastAsia="Aptos" w:cs="Aptos"/>
          <w:b w:val="0"/>
          <w:bCs w:val="0"/>
          <w:i w:val="0"/>
          <w:iCs w:val="0"/>
          <w:caps w:val="0"/>
          <w:smallCaps w:val="0"/>
          <w:noProof w:val="0"/>
          <w:color w:val="000000" w:themeColor="text1" w:themeTint="FF" w:themeShade="FF"/>
          <w:sz w:val="24"/>
          <w:szCs w:val="24"/>
          <w:lang w:val="en-US"/>
        </w:rPr>
      </w:pPr>
      <w:r w:rsidRPr="0F24D8D3" w:rsidR="419DA3AD">
        <w:rPr>
          <w:rFonts w:ascii="Aptos" w:hAnsi="Aptos" w:eastAsia="Aptos" w:cs="Aptos"/>
          <w:b w:val="0"/>
          <w:bCs w:val="0"/>
          <w:i w:val="0"/>
          <w:iCs w:val="0"/>
          <w:caps w:val="0"/>
          <w:smallCaps w:val="0"/>
          <w:noProof w:val="0"/>
          <w:color w:val="000000" w:themeColor="text1" w:themeTint="FF" w:themeShade="FF"/>
          <w:sz w:val="24"/>
          <w:szCs w:val="24"/>
          <w:lang w:val="en-US"/>
        </w:rPr>
        <w:t>Stamford Health</w:t>
      </w:r>
    </w:p>
    <w:p w:rsidR="0F24D8D3" w:rsidP="0F24D8D3" w:rsidRDefault="0F24D8D3" w14:paraId="37872C1E" w14:textId="0B832210">
      <w:pPr>
        <w:pStyle w:val="Heading3"/>
        <w:rPr>
          <w:rFonts w:ascii="Aptos" w:hAnsi="Aptos" w:eastAsia="Aptos" w:cs="Aptos"/>
          <w:b w:val="0"/>
          <w:bCs w:val="0"/>
          <w:i w:val="0"/>
          <w:iCs w:val="0"/>
          <w:caps w:val="0"/>
          <w:smallCaps w:val="0"/>
          <w:noProof w:val="0"/>
          <w:color w:val="000000" w:themeColor="text1" w:themeTint="FF" w:themeShade="FF"/>
          <w:sz w:val="24"/>
          <w:szCs w:val="24"/>
          <w:lang w:val="en-US"/>
        </w:rPr>
      </w:pPr>
      <w:r>
        <w:br/>
      </w:r>
      <w:r w:rsidRPr="0F24D8D3" w:rsidR="0FE69892">
        <w:rPr>
          <w:rFonts w:ascii="Aptos" w:hAnsi="Aptos" w:eastAsia="Aptos" w:cs="Aptos"/>
          <w:b w:val="1"/>
          <w:bCs w:val="1"/>
          <w:noProof w:val="0"/>
          <w:sz w:val="28"/>
          <w:szCs w:val="28"/>
          <w:lang w:val="en-US"/>
        </w:rPr>
        <w:t>Executive Summary</w:t>
      </w:r>
    </w:p>
    <w:p w:rsidR="0FE69892" w:rsidP="0F24D8D3" w:rsidRDefault="0FE69892" w14:paraId="64EDB450" w14:textId="2016D1D3">
      <w:pPr>
        <w:spacing w:before="240" w:beforeAutospacing="off" w:after="240" w:afterAutospacing="off"/>
        <w:rPr>
          <w:rFonts w:ascii="Aptos" w:hAnsi="Aptos" w:eastAsia="Aptos" w:cs="Aptos"/>
          <w:noProof w:val="0"/>
          <w:sz w:val="24"/>
          <w:szCs w:val="24"/>
          <w:lang w:val="en-US"/>
        </w:rPr>
      </w:pPr>
      <w:r w:rsidRPr="0F24D8D3" w:rsidR="0FE69892">
        <w:rPr>
          <w:rFonts w:ascii="Aptos" w:hAnsi="Aptos" w:eastAsia="Aptos" w:cs="Aptos"/>
          <w:noProof w:val="0"/>
          <w:sz w:val="24"/>
          <w:szCs w:val="24"/>
          <w:lang w:val="en-US"/>
        </w:rPr>
        <w:t xml:space="preserve">During our penetration testing for Stamford Health, several security vulnerabilities and risks were </w:t>
      </w:r>
      <w:r w:rsidRPr="0F24D8D3" w:rsidR="0FE69892">
        <w:rPr>
          <w:rFonts w:ascii="Aptos" w:hAnsi="Aptos" w:eastAsia="Aptos" w:cs="Aptos"/>
          <w:noProof w:val="0"/>
          <w:sz w:val="24"/>
          <w:szCs w:val="24"/>
          <w:lang w:val="en-US"/>
        </w:rPr>
        <w:t>identified</w:t>
      </w:r>
      <w:r w:rsidRPr="0F24D8D3" w:rsidR="0FE69892">
        <w:rPr>
          <w:rFonts w:ascii="Aptos" w:hAnsi="Aptos" w:eastAsia="Aptos" w:cs="Aptos"/>
          <w:noProof w:val="0"/>
          <w:sz w:val="24"/>
          <w:szCs w:val="24"/>
          <w:lang w:val="en-US"/>
        </w:rPr>
        <w:t xml:space="preserve"> across their web infrastructure</w:t>
      </w:r>
      <w:r w:rsidRPr="0F24D8D3" w:rsidR="0D0BC6FB">
        <w:rPr>
          <w:rFonts w:ascii="Aptos" w:hAnsi="Aptos" w:eastAsia="Aptos" w:cs="Aptos"/>
          <w:noProof w:val="0"/>
          <w:sz w:val="24"/>
          <w:szCs w:val="24"/>
          <w:lang w:val="en-US"/>
        </w:rPr>
        <w:t xml:space="preserve"> and publicly available data sources</w:t>
      </w:r>
      <w:r w:rsidRPr="0F24D8D3" w:rsidR="0FE69892">
        <w:rPr>
          <w:rFonts w:ascii="Aptos" w:hAnsi="Aptos" w:eastAsia="Aptos" w:cs="Aptos"/>
          <w:noProof w:val="0"/>
          <w:sz w:val="24"/>
          <w:szCs w:val="24"/>
          <w:lang w:val="en-US"/>
        </w:rPr>
        <w:t>.</w:t>
      </w:r>
      <w:r w:rsidRPr="0F24D8D3" w:rsidR="60AFEFD2">
        <w:rPr>
          <w:rFonts w:ascii="Aptos" w:hAnsi="Aptos" w:eastAsia="Aptos" w:cs="Aptos"/>
          <w:noProof w:val="0"/>
          <w:sz w:val="24"/>
          <w:szCs w:val="24"/>
          <w:lang w:val="en-US"/>
        </w:rPr>
        <w:t xml:space="preserve"> This test was conducted from a purely open-source standpoint, and no vulnerabilities were exploited</w:t>
      </w:r>
      <w:r w:rsidRPr="0F24D8D3" w:rsidR="7CF6F80F">
        <w:rPr>
          <w:rFonts w:ascii="Aptos" w:hAnsi="Aptos" w:eastAsia="Aptos" w:cs="Aptos"/>
          <w:noProof w:val="0"/>
          <w:sz w:val="24"/>
          <w:szCs w:val="24"/>
          <w:lang w:val="en-US"/>
        </w:rPr>
        <w:t>,</w:t>
      </w:r>
      <w:r w:rsidRPr="0F24D8D3" w:rsidR="60AFEFD2">
        <w:rPr>
          <w:rFonts w:ascii="Aptos" w:hAnsi="Aptos" w:eastAsia="Aptos" w:cs="Aptos"/>
          <w:noProof w:val="0"/>
          <w:sz w:val="24"/>
          <w:szCs w:val="24"/>
          <w:lang w:val="en-US"/>
        </w:rPr>
        <w:t xml:space="preserve"> </w:t>
      </w:r>
      <w:bookmarkStart w:name="_Int_IXIFnFmW" w:id="1049523328"/>
      <w:r w:rsidRPr="0F24D8D3" w:rsidR="04AB2658">
        <w:rPr>
          <w:rFonts w:ascii="Aptos" w:hAnsi="Aptos" w:eastAsia="Aptos" w:cs="Aptos"/>
          <w:noProof w:val="0"/>
          <w:sz w:val="24"/>
          <w:szCs w:val="24"/>
          <w:lang w:val="en-US"/>
        </w:rPr>
        <w:t>following</w:t>
      </w:r>
      <w:bookmarkEnd w:id="1049523328"/>
      <w:r w:rsidRPr="0F24D8D3" w:rsidR="18DF6421">
        <w:rPr>
          <w:rFonts w:ascii="Aptos" w:hAnsi="Aptos" w:eastAsia="Aptos" w:cs="Aptos"/>
          <w:noProof w:val="0"/>
          <w:sz w:val="24"/>
          <w:szCs w:val="24"/>
          <w:lang w:val="en-US"/>
        </w:rPr>
        <w:t xml:space="preserve"> the scoping document.</w:t>
      </w:r>
      <w:r w:rsidRPr="0F24D8D3" w:rsidR="0FE69892">
        <w:rPr>
          <w:rFonts w:ascii="Aptos" w:hAnsi="Aptos" w:eastAsia="Aptos" w:cs="Aptos"/>
          <w:noProof w:val="0"/>
          <w:sz w:val="24"/>
          <w:szCs w:val="24"/>
          <w:lang w:val="en-US"/>
        </w:rPr>
        <w:t xml:space="preserve"> </w:t>
      </w:r>
      <w:r w:rsidRPr="0F24D8D3" w:rsidR="0FE69892">
        <w:rPr>
          <w:rFonts w:ascii="Aptos" w:hAnsi="Aptos" w:eastAsia="Aptos" w:cs="Aptos"/>
          <w:noProof w:val="0"/>
          <w:sz w:val="24"/>
          <w:szCs w:val="24"/>
          <w:lang w:val="en-US"/>
        </w:rPr>
        <w:t>The most critical finding involved an exposed API key on a publicly facing page of the Stamford Health website. This key could be very easily exploited by malicious actors to access other data endpoints without authorization</w:t>
      </w:r>
      <w:r w:rsidRPr="0F24D8D3" w:rsidR="0FE69892">
        <w:rPr>
          <w:rFonts w:ascii="Aptos" w:hAnsi="Aptos" w:eastAsia="Aptos" w:cs="Aptos"/>
          <w:noProof w:val="0"/>
          <w:sz w:val="24"/>
          <w:szCs w:val="24"/>
          <w:lang w:val="en-US"/>
        </w:rPr>
        <w:t xml:space="preserve">.  </w:t>
      </w:r>
      <w:r w:rsidRPr="0F24D8D3" w:rsidR="0FE69892">
        <w:rPr>
          <w:rFonts w:ascii="Aptos" w:hAnsi="Aptos" w:eastAsia="Aptos" w:cs="Aptos"/>
          <w:noProof w:val="0"/>
          <w:sz w:val="24"/>
          <w:szCs w:val="24"/>
          <w:lang w:val="en-US"/>
        </w:rPr>
        <w:t>This same API key was found to be unchanged over the span of a</w:t>
      </w:r>
      <w:r w:rsidRPr="0F24D8D3" w:rsidR="3AD42EDD">
        <w:rPr>
          <w:rFonts w:ascii="Aptos" w:hAnsi="Aptos" w:eastAsia="Aptos" w:cs="Aptos"/>
          <w:noProof w:val="0"/>
          <w:sz w:val="24"/>
          <w:szCs w:val="24"/>
          <w:lang w:val="en-US"/>
        </w:rPr>
        <w:t>bout a</w:t>
      </w:r>
      <w:r w:rsidRPr="0F24D8D3" w:rsidR="0FE69892">
        <w:rPr>
          <w:rFonts w:ascii="Aptos" w:hAnsi="Aptos" w:eastAsia="Aptos" w:cs="Aptos"/>
          <w:noProof w:val="0"/>
          <w:sz w:val="24"/>
          <w:szCs w:val="24"/>
          <w:lang w:val="en-US"/>
        </w:rPr>
        <w:t xml:space="preserve"> week, raising concerns about the lack of </w:t>
      </w:r>
      <w:r w:rsidRPr="0F24D8D3" w:rsidR="230F3EC6">
        <w:rPr>
          <w:rFonts w:ascii="Aptos" w:hAnsi="Aptos" w:eastAsia="Aptos" w:cs="Aptos"/>
          <w:noProof w:val="0"/>
          <w:sz w:val="24"/>
          <w:szCs w:val="24"/>
          <w:lang w:val="en-US"/>
        </w:rPr>
        <w:t>API key rotation</w:t>
      </w:r>
      <w:r w:rsidRPr="0F24D8D3" w:rsidR="0FE69892">
        <w:rPr>
          <w:rFonts w:ascii="Aptos" w:hAnsi="Aptos" w:eastAsia="Aptos" w:cs="Aptos"/>
          <w:noProof w:val="0"/>
          <w:sz w:val="24"/>
          <w:szCs w:val="24"/>
          <w:lang w:val="en-US"/>
        </w:rPr>
        <w:t>.</w:t>
      </w:r>
      <w:r w:rsidRPr="0F24D8D3" w:rsidR="0FE69892">
        <w:rPr>
          <w:rFonts w:ascii="Aptos" w:hAnsi="Aptos" w:eastAsia="Aptos" w:cs="Aptos"/>
          <w:noProof w:val="0"/>
          <w:sz w:val="24"/>
          <w:szCs w:val="24"/>
          <w:lang w:val="en-US"/>
        </w:rPr>
        <w:t xml:space="preserve"> </w:t>
      </w:r>
      <w:r w:rsidRPr="0F24D8D3" w:rsidR="5481393B">
        <w:rPr>
          <w:rFonts w:ascii="Aptos" w:hAnsi="Aptos" w:eastAsia="Aptos" w:cs="Aptos"/>
          <w:noProof w:val="0"/>
          <w:sz w:val="24"/>
          <w:szCs w:val="24"/>
          <w:lang w:val="en-US"/>
        </w:rPr>
        <w:t>T</w:t>
      </w:r>
      <w:r w:rsidRPr="0F24D8D3" w:rsidR="0FE69892">
        <w:rPr>
          <w:rFonts w:ascii="Aptos" w:hAnsi="Aptos" w:eastAsia="Aptos" w:cs="Aptos"/>
          <w:noProof w:val="0"/>
          <w:sz w:val="24"/>
          <w:szCs w:val="24"/>
          <w:lang w:val="en-US"/>
        </w:rPr>
        <w:t>his API key could grant ongoing access</w:t>
      </w:r>
      <w:r w:rsidRPr="0F24D8D3" w:rsidR="74D64F0D">
        <w:rPr>
          <w:rFonts w:ascii="Aptos" w:hAnsi="Aptos" w:eastAsia="Aptos" w:cs="Aptos"/>
          <w:noProof w:val="0"/>
          <w:sz w:val="24"/>
          <w:szCs w:val="24"/>
          <w:lang w:val="en-US"/>
        </w:rPr>
        <w:t xml:space="preserve"> to</w:t>
      </w:r>
      <w:r w:rsidRPr="0F24D8D3" w:rsidR="14E3116C">
        <w:rPr>
          <w:rFonts w:ascii="Aptos" w:hAnsi="Aptos" w:eastAsia="Aptos" w:cs="Aptos"/>
          <w:noProof w:val="0"/>
          <w:sz w:val="24"/>
          <w:szCs w:val="24"/>
          <w:lang w:val="en-US"/>
        </w:rPr>
        <w:t>t</w:t>
      </w:r>
      <w:r w:rsidRPr="0F24D8D3" w:rsidR="74D64F0D">
        <w:rPr>
          <w:rFonts w:ascii="Aptos" w:hAnsi="Aptos" w:eastAsia="Aptos" w:cs="Aptos"/>
          <w:noProof w:val="0"/>
          <w:sz w:val="24"/>
          <w:szCs w:val="24"/>
          <w:lang w:val="en-US"/>
        </w:rPr>
        <w:t xml:space="preserve"> hackers</w:t>
      </w:r>
      <w:r w:rsidRPr="0F24D8D3" w:rsidR="0FE69892">
        <w:rPr>
          <w:rFonts w:ascii="Aptos" w:hAnsi="Aptos" w:eastAsia="Aptos" w:cs="Aptos"/>
          <w:noProof w:val="0"/>
          <w:sz w:val="24"/>
          <w:szCs w:val="24"/>
          <w:lang w:val="en-US"/>
        </w:rPr>
        <w:t>, potentially exposing the organization</w:t>
      </w:r>
      <w:r w:rsidRPr="0F24D8D3" w:rsidR="7EA37572">
        <w:rPr>
          <w:rFonts w:ascii="Aptos" w:hAnsi="Aptos" w:eastAsia="Aptos" w:cs="Aptos"/>
          <w:noProof w:val="0"/>
          <w:sz w:val="24"/>
          <w:szCs w:val="24"/>
          <w:lang w:val="en-US"/>
        </w:rPr>
        <w:t>,</w:t>
      </w:r>
      <w:r w:rsidRPr="0F24D8D3" w:rsidR="7A1C32C5">
        <w:rPr>
          <w:rFonts w:ascii="Aptos" w:hAnsi="Aptos" w:eastAsia="Aptos" w:cs="Aptos"/>
          <w:noProof w:val="0"/>
          <w:sz w:val="24"/>
          <w:szCs w:val="24"/>
          <w:lang w:val="en-US"/>
        </w:rPr>
        <w:t xml:space="preserve"> and is a live vulnerability that could be exploited at any moment</w:t>
      </w:r>
      <w:r w:rsidRPr="0F24D8D3" w:rsidR="7A1C32C5">
        <w:rPr>
          <w:rFonts w:ascii="Aptos" w:hAnsi="Aptos" w:eastAsia="Aptos" w:cs="Aptos"/>
          <w:noProof w:val="0"/>
          <w:sz w:val="24"/>
          <w:szCs w:val="24"/>
          <w:lang w:val="en-US"/>
        </w:rPr>
        <w:t>.</w:t>
      </w:r>
      <w:r w:rsidRPr="0F24D8D3" w:rsidR="76244046">
        <w:rPr>
          <w:rFonts w:ascii="Aptos" w:hAnsi="Aptos" w:eastAsia="Aptos" w:cs="Aptos"/>
          <w:noProof w:val="0"/>
          <w:sz w:val="24"/>
          <w:szCs w:val="24"/>
          <w:lang w:val="en-US"/>
        </w:rPr>
        <w:t xml:space="preserve"> Another critical vulnerability is the existence of </w:t>
      </w:r>
      <w:r w:rsidRPr="0F24D8D3" w:rsidR="5C7449F6">
        <w:rPr>
          <w:rFonts w:ascii="Aptos" w:hAnsi="Aptos" w:eastAsia="Aptos" w:cs="Aptos"/>
          <w:noProof w:val="0"/>
          <w:sz w:val="24"/>
          <w:szCs w:val="24"/>
          <w:lang w:val="en-US"/>
        </w:rPr>
        <w:t xml:space="preserve">plain </w:t>
      </w:r>
      <w:r w:rsidRPr="0F24D8D3" w:rsidR="1F8296AF">
        <w:rPr>
          <w:rFonts w:ascii="Aptos" w:hAnsi="Aptos" w:eastAsia="Aptos" w:cs="Aptos"/>
          <w:noProof w:val="0"/>
          <w:sz w:val="24"/>
          <w:szCs w:val="24"/>
          <w:lang w:val="en-US"/>
        </w:rPr>
        <w:t xml:space="preserve">usernames and </w:t>
      </w:r>
      <w:r w:rsidRPr="0F24D8D3" w:rsidR="3D966361">
        <w:rPr>
          <w:rFonts w:ascii="Aptos" w:hAnsi="Aptos" w:eastAsia="Aptos" w:cs="Aptos"/>
          <w:noProof w:val="0"/>
          <w:sz w:val="24"/>
          <w:szCs w:val="24"/>
          <w:lang w:val="en-US"/>
        </w:rPr>
        <w:t xml:space="preserve">passwords </w:t>
      </w:r>
      <w:r w:rsidRPr="0F24D8D3" w:rsidR="5710E17E">
        <w:rPr>
          <w:rFonts w:ascii="Aptos" w:hAnsi="Aptos" w:eastAsia="Aptos" w:cs="Aptos"/>
          <w:noProof w:val="0"/>
          <w:sz w:val="24"/>
          <w:szCs w:val="24"/>
          <w:lang w:val="en-US"/>
        </w:rPr>
        <w:t>located</w:t>
      </w:r>
      <w:r w:rsidRPr="0F24D8D3" w:rsidR="5710E17E">
        <w:rPr>
          <w:rFonts w:ascii="Aptos" w:hAnsi="Aptos" w:eastAsia="Aptos" w:cs="Aptos"/>
          <w:noProof w:val="0"/>
          <w:sz w:val="24"/>
          <w:szCs w:val="24"/>
          <w:lang w:val="en-US"/>
        </w:rPr>
        <w:t xml:space="preserve"> in network packets sent when users </w:t>
      </w:r>
      <w:r w:rsidRPr="0F24D8D3" w:rsidR="5710E17E">
        <w:rPr>
          <w:rFonts w:ascii="Aptos" w:hAnsi="Aptos" w:eastAsia="Aptos" w:cs="Aptos"/>
          <w:noProof w:val="0"/>
          <w:sz w:val="24"/>
          <w:szCs w:val="24"/>
          <w:lang w:val="en-US"/>
        </w:rPr>
        <w:t>attempt</w:t>
      </w:r>
      <w:r w:rsidRPr="0F24D8D3" w:rsidR="5710E17E">
        <w:rPr>
          <w:rFonts w:ascii="Aptos" w:hAnsi="Aptos" w:eastAsia="Aptos" w:cs="Aptos"/>
          <w:noProof w:val="0"/>
          <w:sz w:val="24"/>
          <w:szCs w:val="24"/>
          <w:lang w:val="en-US"/>
        </w:rPr>
        <w:t xml:space="preserve"> to access the Stamford Hospital website. This vulnerability can allow potential attackers to gain personal information of Stamford Hospital patients </w:t>
      </w:r>
      <w:r w:rsidRPr="0F24D8D3" w:rsidR="75416673">
        <w:rPr>
          <w:rFonts w:ascii="Aptos" w:hAnsi="Aptos" w:eastAsia="Aptos" w:cs="Aptos"/>
          <w:noProof w:val="0"/>
          <w:sz w:val="24"/>
          <w:szCs w:val="24"/>
          <w:lang w:val="en-US"/>
        </w:rPr>
        <w:t xml:space="preserve">and access their </w:t>
      </w:r>
      <w:r w:rsidRPr="0F24D8D3" w:rsidR="75416673">
        <w:rPr>
          <w:rFonts w:ascii="Aptos" w:hAnsi="Aptos" w:eastAsia="Aptos" w:cs="Aptos"/>
          <w:noProof w:val="0"/>
          <w:sz w:val="24"/>
          <w:szCs w:val="24"/>
          <w:lang w:val="en-US"/>
        </w:rPr>
        <w:t>private data</w:t>
      </w:r>
      <w:r w:rsidRPr="0F24D8D3" w:rsidR="75416673">
        <w:rPr>
          <w:rFonts w:ascii="Aptos" w:hAnsi="Aptos" w:eastAsia="Aptos" w:cs="Aptos"/>
          <w:noProof w:val="0"/>
          <w:sz w:val="24"/>
          <w:szCs w:val="24"/>
          <w:lang w:val="en-US"/>
        </w:rPr>
        <w:t>.</w:t>
      </w:r>
    </w:p>
    <w:p w:rsidR="0FE69892" w:rsidP="0F24D8D3" w:rsidRDefault="0FE69892" w14:paraId="47FFDB48" w14:textId="34593E9B">
      <w:pPr>
        <w:spacing w:before="240" w:beforeAutospacing="off" w:after="240" w:afterAutospacing="off"/>
        <w:rPr>
          <w:rFonts w:ascii="Aptos" w:hAnsi="Aptos" w:eastAsia="Aptos" w:cs="Aptos"/>
          <w:noProof w:val="0"/>
          <w:sz w:val="24"/>
          <w:szCs w:val="24"/>
          <w:lang w:val="en-US"/>
        </w:rPr>
      </w:pPr>
      <w:r w:rsidRPr="0F24D8D3" w:rsidR="0FE69892">
        <w:rPr>
          <w:rFonts w:ascii="Aptos" w:hAnsi="Aptos" w:eastAsia="Aptos" w:cs="Aptos"/>
          <w:noProof w:val="0"/>
          <w:sz w:val="24"/>
          <w:szCs w:val="24"/>
          <w:lang w:val="en-US"/>
        </w:rPr>
        <w:t xml:space="preserve">Further investigation revealed several instances of employee and organizational data that could be exploited. This included sensitive personal information, such as employee ID badge pictures, names, and even footage showing an employee’s ID number and clocking out. </w:t>
      </w:r>
      <w:r w:rsidRPr="0F24D8D3" w:rsidR="1861EE16">
        <w:rPr>
          <w:rFonts w:ascii="Aptos" w:hAnsi="Aptos" w:eastAsia="Aptos" w:cs="Aptos"/>
          <w:noProof w:val="0"/>
          <w:sz w:val="24"/>
          <w:szCs w:val="24"/>
          <w:lang w:val="en-US"/>
        </w:rPr>
        <w:t>This video also notified the Pen Testers of the fact that Stamford Health ID numbers are only 4 digits long, leaving the organization very exposed to ID badge guessing</w:t>
      </w:r>
      <w:r w:rsidRPr="0F24D8D3" w:rsidR="597167C9">
        <w:rPr>
          <w:rFonts w:ascii="Aptos" w:hAnsi="Aptos" w:eastAsia="Aptos" w:cs="Aptos"/>
          <w:noProof w:val="0"/>
          <w:sz w:val="24"/>
          <w:szCs w:val="24"/>
          <w:lang w:val="en-US"/>
        </w:rPr>
        <w:t>,</w:t>
      </w:r>
      <w:r w:rsidRPr="0F24D8D3" w:rsidR="1861EE16">
        <w:rPr>
          <w:rFonts w:ascii="Aptos" w:hAnsi="Aptos" w:eastAsia="Aptos" w:cs="Aptos"/>
          <w:noProof w:val="0"/>
          <w:sz w:val="24"/>
          <w:szCs w:val="24"/>
          <w:lang w:val="en-US"/>
        </w:rPr>
        <w:t xml:space="preserve"> employee fraud</w:t>
      </w:r>
      <w:r w:rsidRPr="0F24D8D3" w:rsidR="744592AB">
        <w:rPr>
          <w:rFonts w:ascii="Aptos" w:hAnsi="Aptos" w:eastAsia="Aptos" w:cs="Aptos"/>
          <w:noProof w:val="0"/>
          <w:sz w:val="24"/>
          <w:szCs w:val="24"/>
          <w:lang w:val="en-US"/>
        </w:rPr>
        <w:t xml:space="preserve"> and impersonation</w:t>
      </w:r>
      <w:r w:rsidRPr="0F24D8D3" w:rsidR="1861EE16">
        <w:rPr>
          <w:rFonts w:ascii="Aptos" w:hAnsi="Aptos" w:eastAsia="Aptos" w:cs="Aptos"/>
          <w:noProof w:val="0"/>
          <w:sz w:val="24"/>
          <w:szCs w:val="24"/>
          <w:lang w:val="en-US"/>
        </w:rPr>
        <w:t>.</w:t>
      </w:r>
      <w:r w:rsidRPr="0F24D8D3" w:rsidR="1861EE16">
        <w:rPr>
          <w:rFonts w:ascii="Aptos" w:hAnsi="Aptos" w:eastAsia="Aptos" w:cs="Aptos"/>
          <w:noProof w:val="0"/>
          <w:sz w:val="24"/>
          <w:szCs w:val="24"/>
          <w:lang w:val="en-US"/>
        </w:rPr>
        <w:t xml:space="preserve"> </w:t>
      </w:r>
      <w:r w:rsidRPr="0F24D8D3" w:rsidR="0FE69892">
        <w:rPr>
          <w:rFonts w:ascii="Aptos" w:hAnsi="Aptos" w:eastAsia="Aptos" w:cs="Aptos"/>
          <w:noProof w:val="0"/>
          <w:sz w:val="24"/>
          <w:szCs w:val="24"/>
          <w:lang w:val="en-US"/>
        </w:rPr>
        <w:t xml:space="preserve">Additionally, the breach of the third-party service provider Blackbaud, which affected fundraising data between February 7 and May 20, 2020, raised concerns about the compromise of further confidential data. We also </w:t>
      </w:r>
      <w:r w:rsidRPr="0F24D8D3" w:rsidR="0FE69892">
        <w:rPr>
          <w:rFonts w:ascii="Aptos" w:hAnsi="Aptos" w:eastAsia="Aptos" w:cs="Aptos"/>
          <w:noProof w:val="0"/>
          <w:sz w:val="24"/>
          <w:szCs w:val="24"/>
          <w:lang w:val="en-US"/>
        </w:rPr>
        <w:t>identified</w:t>
      </w:r>
      <w:r w:rsidRPr="0F24D8D3" w:rsidR="0FE69892">
        <w:rPr>
          <w:rFonts w:ascii="Aptos" w:hAnsi="Aptos" w:eastAsia="Aptos" w:cs="Aptos"/>
          <w:noProof w:val="0"/>
          <w:sz w:val="24"/>
          <w:szCs w:val="24"/>
          <w:lang w:val="en-US"/>
        </w:rPr>
        <w:t xml:space="preserve"> unsecured certificate </w:t>
      </w:r>
      <w:r w:rsidRPr="0F24D8D3" w:rsidR="0FE69892">
        <w:rPr>
          <w:rFonts w:ascii="Aptos" w:hAnsi="Aptos" w:eastAsia="Aptos" w:cs="Aptos"/>
          <w:noProof w:val="0"/>
          <w:sz w:val="24"/>
          <w:szCs w:val="24"/>
          <w:lang w:val="en-US"/>
        </w:rPr>
        <w:t>expiration</w:t>
      </w:r>
      <w:r w:rsidRPr="0F24D8D3" w:rsidR="0FE69892">
        <w:rPr>
          <w:rFonts w:ascii="Aptos" w:hAnsi="Aptos" w:eastAsia="Aptos" w:cs="Aptos"/>
          <w:noProof w:val="0"/>
          <w:sz w:val="24"/>
          <w:szCs w:val="24"/>
          <w:lang w:val="en-US"/>
        </w:rPr>
        <w:t xml:space="preserve"> dates, which could leave the organization vulnerable to man-in-the-middle attacks or other security threats.</w:t>
      </w:r>
      <w:r w:rsidRPr="0F24D8D3" w:rsidR="2A551ABB">
        <w:rPr>
          <w:rFonts w:ascii="Aptos" w:hAnsi="Aptos" w:eastAsia="Aptos" w:cs="Aptos"/>
          <w:noProof w:val="0"/>
          <w:sz w:val="24"/>
          <w:szCs w:val="24"/>
          <w:lang w:val="en-US"/>
        </w:rPr>
        <w:t xml:space="preserve"> Also discovered was </w:t>
      </w:r>
      <w:r w:rsidRPr="0F24D8D3" w:rsidR="684FA207">
        <w:rPr>
          <w:rFonts w:ascii="Aptos" w:hAnsi="Aptos" w:eastAsia="Aptos" w:cs="Aptos"/>
          <w:noProof w:val="0"/>
          <w:sz w:val="24"/>
          <w:szCs w:val="24"/>
          <w:lang w:val="en-US"/>
        </w:rPr>
        <w:t>the COO’s</w:t>
      </w:r>
      <w:r w:rsidRPr="0F24D8D3" w:rsidR="2A551ABB">
        <w:rPr>
          <w:rFonts w:ascii="Aptos" w:hAnsi="Aptos" w:eastAsia="Aptos" w:cs="Aptos"/>
          <w:noProof w:val="0"/>
          <w:sz w:val="24"/>
          <w:szCs w:val="24"/>
          <w:lang w:val="en-US"/>
        </w:rPr>
        <w:t xml:space="preserve"> email address, and the signatures of multiple high-level employees at the organization.</w:t>
      </w:r>
    </w:p>
    <w:p w:rsidR="0FE69892" w:rsidP="0F24D8D3" w:rsidRDefault="0FE69892" w14:paraId="58DEC2B1" w14:textId="1F34E9DE">
      <w:pPr>
        <w:pStyle w:val="Heading3"/>
        <w:spacing w:before="281" w:beforeAutospacing="off" w:after="281" w:afterAutospacing="off"/>
      </w:pPr>
      <w:r w:rsidRPr="0F24D8D3" w:rsidR="0FE69892">
        <w:rPr>
          <w:rFonts w:ascii="Aptos" w:hAnsi="Aptos" w:eastAsia="Aptos" w:cs="Aptos"/>
          <w:b w:val="1"/>
          <w:bCs w:val="1"/>
          <w:noProof w:val="0"/>
          <w:sz w:val="28"/>
          <w:szCs w:val="28"/>
          <w:lang w:val="en-US"/>
        </w:rPr>
        <w:t>Risk Assessment &amp; Recommendations</w:t>
      </w:r>
    </w:p>
    <w:p w:rsidR="0FE69892" w:rsidP="0F24D8D3" w:rsidRDefault="0FE69892" w14:paraId="4035C6DA" w14:textId="61B29025">
      <w:pPr>
        <w:spacing w:before="240" w:beforeAutospacing="off" w:after="240" w:afterAutospacing="off"/>
        <w:rPr>
          <w:rFonts w:ascii="Aptos" w:hAnsi="Aptos" w:eastAsia="Aptos" w:cs="Aptos"/>
          <w:noProof w:val="0"/>
          <w:sz w:val="24"/>
          <w:szCs w:val="24"/>
          <w:lang w:val="en-US"/>
        </w:rPr>
      </w:pPr>
      <w:r w:rsidRPr="0F24D8D3" w:rsidR="0FE69892">
        <w:rPr>
          <w:rFonts w:ascii="Aptos" w:hAnsi="Aptos" w:eastAsia="Aptos" w:cs="Aptos"/>
          <w:noProof w:val="0"/>
          <w:sz w:val="24"/>
          <w:szCs w:val="24"/>
          <w:lang w:val="en-US"/>
        </w:rPr>
        <w:t xml:space="preserve">The exposed API key and the </w:t>
      </w:r>
      <w:r w:rsidRPr="0F24D8D3" w:rsidR="45B19BCC">
        <w:rPr>
          <w:rFonts w:ascii="Aptos" w:hAnsi="Aptos" w:eastAsia="Aptos" w:cs="Aptos"/>
          <w:noProof w:val="0"/>
          <w:sz w:val="24"/>
          <w:szCs w:val="24"/>
          <w:lang w:val="en-US"/>
        </w:rPr>
        <w:t>seeming lack of key rotation shows a</w:t>
      </w:r>
      <w:r w:rsidRPr="0F24D8D3" w:rsidR="0FE69892">
        <w:rPr>
          <w:rFonts w:ascii="Aptos" w:hAnsi="Aptos" w:eastAsia="Aptos" w:cs="Aptos"/>
          <w:noProof w:val="0"/>
          <w:sz w:val="24"/>
          <w:szCs w:val="24"/>
          <w:lang w:val="en-US"/>
        </w:rPr>
        <w:t xml:space="preserve"> </w:t>
      </w:r>
      <w:r w:rsidRPr="0F24D8D3" w:rsidR="2CBD1899">
        <w:rPr>
          <w:rFonts w:ascii="Aptos" w:hAnsi="Aptos" w:eastAsia="Aptos" w:cs="Aptos"/>
          <w:noProof w:val="0"/>
          <w:sz w:val="24"/>
          <w:szCs w:val="24"/>
          <w:lang w:val="en-US"/>
        </w:rPr>
        <w:t xml:space="preserve">potential </w:t>
      </w:r>
      <w:r w:rsidRPr="0F24D8D3" w:rsidR="0FE69892">
        <w:rPr>
          <w:rFonts w:ascii="Aptos" w:hAnsi="Aptos" w:eastAsia="Aptos" w:cs="Aptos"/>
          <w:noProof w:val="0"/>
          <w:sz w:val="24"/>
          <w:szCs w:val="24"/>
          <w:lang w:val="en-US"/>
        </w:rPr>
        <w:t xml:space="preserve">high-level security risk, as malicious actors could abuse this access for unauthorized operations or data extraction. To mitigate this risk, we recommend immediate </w:t>
      </w:r>
      <w:r w:rsidRPr="0F24D8D3" w:rsidR="195280D0">
        <w:rPr>
          <w:rFonts w:ascii="Aptos" w:hAnsi="Aptos" w:eastAsia="Aptos" w:cs="Aptos"/>
          <w:noProof w:val="0"/>
          <w:sz w:val="24"/>
          <w:szCs w:val="24"/>
          <w:lang w:val="en-US"/>
        </w:rPr>
        <w:t>change</w:t>
      </w:r>
      <w:r w:rsidRPr="0F24D8D3" w:rsidR="0FE69892">
        <w:rPr>
          <w:rFonts w:ascii="Aptos" w:hAnsi="Aptos" w:eastAsia="Aptos" w:cs="Aptos"/>
          <w:noProof w:val="0"/>
          <w:sz w:val="24"/>
          <w:szCs w:val="24"/>
          <w:lang w:val="en-US"/>
        </w:rPr>
        <w:t xml:space="preserve"> of the exposed API key, followed by a review of all API keys and </w:t>
      </w:r>
      <w:r w:rsidRPr="0F24D8D3" w:rsidR="1B32832B">
        <w:rPr>
          <w:rFonts w:ascii="Aptos" w:hAnsi="Aptos" w:eastAsia="Aptos" w:cs="Aptos"/>
          <w:noProof w:val="0"/>
          <w:sz w:val="24"/>
          <w:szCs w:val="24"/>
          <w:lang w:val="en-US"/>
        </w:rPr>
        <w:t>adding rotation policies</w:t>
      </w:r>
      <w:r w:rsidRPr="0F24D8D3" w:rsidR="0FE69892">
        <w:rPr>
          <w:rFonts w:ascii="Aptos" w:hAnsi="Aptos" w:eastAsia="Aptos" w:cs="Aptos"/>
          <w:noProof w:val="0"/>
          <w:sz w:val="24"/>
          <w:szCs w:val="24"/>
          <w:lang w:val="en-US"/>
        </w:rPr>
        <w:t xml:space="preserve">. Additionally, we strongly suggest </w:t>
      </w:r>
      <w:r w:rsidRPr="0F24D8D3" w:rsidR="6551EA98">
        <w:rPr>
          <w:rFonts w:ascii="Aptos" w:hAnsi="Aptos" w:eastAsia="Aptos" w:cs="Aptos"/>
          <w:noProof w:val="0"/>
          <w:sz w:val="24"/>
          <w:szCs w:val="24"/>
          <w:lang w:val="en-US"/>
        </w:rPr>
        <w:t>API keys are hidden from public view wherever possible, to mitigate the risk of any leaks.</w:t>
      </w:r>
    </w:p>
    <w:p w:rsidR="7AD89BAC" w:rsidP="0F24D8D3" w:rsidRDefault="7AD89BAC" w14:paraId="1E5508D3" w14:textId="6DF963B7">
      <w:pPr>
        <w:spacing w:before="240" w:beforeAutospacing="off" w:after="240" w:afterAutospacing="off"/>
      </w:pPr>
      <w:r w:rsidRPr="0F24D8D3" w:rsidR="7AD89BAC">
        <w:rPr>
          <w:rFonts w:ascii="Aptos" w:hAnsi="Aptos" w:eastAsia="Aptos" w:cs="Aptos"/>
          <w:noProof w:val="0"/>
          <w:sz w:val="24"/>
          <w:szCs w:val="24"/>
          <w:lang w:val="en-US"/>
        </w:rPr>
        <w:t xml:space="preserve">Having cleartext usernames and passwords in network packets is a serious security risk because it exposes sensitive information to attackers. If these packets are intercepted, attackers can easily steal login credentials. This is especially dangerous in environments like healthcare, where attackers could steal patient data, leading to privacy violations and legal issues. The risk becomes even worse if the attacker intercepts the login details of an administrator or someone with higher privileges. In that case, they could gain full control over systems, compromising more sensitive data or even shutting down critical services. To protect against this, </w:t>
      </w:r>
      <w:r w:rsidRPr="0F24D8D3" w:rsidR="7AD89BAC">
        <w:rPr>
          <w:rFonts w:ascii="Aptos" w:hAnsi="Aptos" w:eastAsia="Aptos" w:cs="Aptos"/>
          <w:noProof w:val="0"/>
          <w:sz w:val="24"/>
          <w:szCs w:val="24"/>
          <w:lang w:val="en-US"/>
        </w:rPr>
        <w:t>it's</w:t>
      </w:r>
      <w:r w:rsidRPr="0F24D8D3" w:rsidR="7AD89BAC">
        <w:rPr>
          <w:rFonts w:ascii="Aptos" w:hAnsi="Aptos" w:eastAsia="Aptos" w:cs="Aptos"/>
          <w:noProof w:val="0"/>
          <w:sz w:val="24"/>
          <w:szCs w:val="24"/>
          <w:lang w:val="en-US"/>
        </w:rPr>
        <w:t xml:space="preserve"> crucial to use secure methods like encryption or hashing to ensure that passwords and other sensitive information remain private and safe during transmission.</w:t>
      </w:r>
    </w:p>
    <w:p w:rsidR="0FE69892" w:rsidP="0F24D8D3" w:rsidRDefault="0FE69892" w14:paraId="2E9A1804" w14:textId="33102874">
      <w:pPr>
        <w:spacing w:before="240" w:beforeAutospacing="off" w:after="240" w:afterAutospacing="off"/>
        <w:rPr>
          <w:rFonts w:ascii="Aptos" w:hAnsi="Aptos" w:eastAsia="Aptos" w:cs="Aptos"/>
          <w:noProof w:val="0"/>
          <w:sz w:val="24"/>
          <w:szCs w:val="24"/>
          <w:lang w:val="en-US"/>
        </w:rPr>
      </w:pPr>
      <w:r w:rsidRPr="0F24D8D3" w:rsidR="0FE69892">
        <w:rPr>
          <w:rFonts w:ascii="Aptos" w:hAnsi="Aptos" w:eastAsia="Aptos" w:cs="Aptos"/>
          <w:noProof w:val="0"/>
          <w:sz w:val="24"/>
          <w:szCs w:val="24"/>
          <w:lang w:val="en-US"/>
        </w:rPr>
        <w:t>The exposure of employee and organizational information through publicly accessible content is another critical vulnerability. The organization should review its public-facing websites and systems to ensure that no personal or sensitive employee data is exposed.</w:t>
      </w:r>
      <w:r w:rsidRPr="0F24D8D3" w:rsidR="5F806E4A">
        <w:rPr>
          <w:rFonts w:ascii="Aptos" w:hAnsi="Aptos" w:eastAsia="Aptos" w:cs="Aptos"/>
          <w:noProof w:val="0"/>
          <w:sz w:val="24"/>
          <w:szCs w:val="24"/>
          <w:lang w:val="en-US"/>
        </w:rPr>
        <w:t xml:space="preserve"> This includes social media presence.</w:t>
      </w:r>
      <w:r w:rsidRPr="0F24D8D3" w:rsidR="0FE69892">
        <w:rPr>
          <w:rFonts w:ascii="Aptos" w:hAnsi="Aptos" w:eastAsia="Aptos" w:cs="Aptos"/>
          <w:noProof w:val="0"/>
          <w:sz w:val="24"/>
          <w:szCs w:val="24"/>
          <w:lang w:val="en-US"/>
        </w:rPr>
        <w:t xml:space="preserve"> </w:t>
      </w:r>
      <w:r w:rsidRPr="0F24D8D3" w:rsidR="0FE69892">
        <w:rPr>
          <w:rFonts w:ascii="Aptos" w:hAnsi="Aptos" w:eastAsia="Aptos" w:cs="Aptos"/>
          <w:noProof w:val="0"/>
          <w:sz w:val="24"/>
          <w:szCs w:val="24"/>
          <w:lang w:val="en-US"/>
        </w:rPr>
        <w:t>Data access policies should be revisited to ensure compliance with data protection standards, and systems should be implemented to ensure that sensitive data is not inadvertently exposed through visual or digital means.</w:t>
      </w:r>
      <w:r w:rsidRPr="0F24D8D3" w:rsidR="1E858D42">
        <w:rPr>
          <w:rFonts w:ascii="Aptos" w:hAnsi="Aptos" w:eastAsia="Aptos" w:cs="Aptos"/>
          <w:noProof w:val="0"/>
          <w:sz w:val="24"/>
          <w:szCs w:val="24"/>
          <w:lang w:val="en-US"/>
        </w:rPr>
        <w:t xml:space="preserve"> Employees should be trained </w:t>
      </w:r>
      <w:r w:rsidRPr="0F24D8D3" w:rsidR="1E858D42">
        <w:rPr>
          <w:rFonts w:ascii="Aptos" w:hAnsi="Aptos" w:eastAsia="Aptos" w:cs="Aptos"/>
          <w:noProof w:val="0"/>
          <w:sz w:val="24"/>
          <w:szCs w:val="24"/>
          <w:lang w:val="en-US"/>
        </w:rPr>
        <w:t>on</w:t>
      </w:r>
      <w:r w:rsidRPr="0F24D8D3" w:rsidR="1E858D42">
        <w:rPr>
          <w:rFonts w:ascii="Aptos" w:hAnsi="Aptos" w:eastAsia="Aptos" w:cs="Aptos"/>
          <w:noProof w:val="0"/>
          <w:sz w:val="24"/>
          <w:szCs w:val="24"/>
          <w:lang w:val="en-US"/>
        </w:rPr>
        <w:t xml:space="preserve"> physical cybersecurity practices and should understand the importance of keeping an employee ID badge/number secure.</w:t>
      </w:r>
    </w:p>
    <w:p w:rsidR="0FE69892" w:rsidP="0F24D8D3" w:rsidRDefault="0FE69892" w14:paraId="7157858E" w14:textId="084BC110">
      <w:pPr>
        <w:spacing w:before="240" w:beforeAutospacing="off" w:after="240" w:afterAutospacing="off"/>
        <w:rPr>
          <w:rFonts w:ascii="Aptos" w:hAnsi="Aptos" w:eastAsia="Aptos" w:cs="Aptos"/>
          <w:noProof w:val="0"/>
          <w:sz w:val="24"/>
          <w:szCs w:val="24"/>
          <w:lang w:val="en-US"/>
        </w:rPr>
      </w:pPr>
      <w:r w:rsidRPr="0F24D8D3" w:rsidR="0FE69892">
        <w:rPr>
          <w:rFonts w:ascii="Aptos" w:hAnsi="Aptos" w:eastAsia="Aptos" w:cs="Aptos"/>
          <w:noProof w:val="0"/>
          <w:sz w:val="24"/>
          <w:szCs w:val="24"/>
          <w:lang w:val="en-US"/>
        </w:rPr>
        <w:t>The discovery of the Blackbaud breach highlights the importance of reviewing third-party vendors and their security practices. We recommend a thorough audit of all third-party partnerships and access points, along with strengthening contracts to enforce stricter security measures.</w:t>
      </w:r>
      <w:r w:rsidRPr="0F24D8D3" w:rsidR="62A35593">
        <w:rPr>
          <w:rFonts w:ascii="Aptos" w:hAnsi="Aptos" w:eastAsia="Aptos" w:cs="Aptos"/>
          <w:noProof w:val="0"/>
          <w:sz w:val="24"/>
          <w:szCs w:val="24"/>
          <w:lang w:val="en-US"/>
        </w:rPr>
        <w:t xml:space="preserve"> There should also be specific incident </w:t>
      </w:r>
      <w:r w:rsidRPr="0F24D8D3" w:rsidR="79E54336">
        <w:rPr>
          <w:rFonts w:ascii="Aptos" w:hAnsi="Aptos" w:eastAsia="Aptos" w:cs="Aptos"/>
          <w:noProof w:val="0"/>
          <w:sz w:val="24"/>
          <w:szCs w:val="24"/>
          <w:lang w:val="en-US"/>
        </w:rPr>
        <w:t xml:space="preserve">response plans in place in case the </w:t>
      </w:r>
      <w:r w:rsidRPr="0F24D8D3" w:rsidR="79E54336">
        <w:rPr>
          <w:rFonts w:ascii="Aptos" w:hAnsi="Aptos" w:eastAsia="Aptos" w:cs="Aptos"/>
          <w:noProof w:val="0"/>
          <w:sz w:val="24"/>
          <w:szCs w:val="24"/>
          <w:lang w:val="en-US"/>
        </w:rPr>
        <w:t>third-party</w:t>
      </w:r>
      <w:r w:rsidRPr="0F24D8D3" w:rsidR="79E54336">
        <w:rPr>
          <w:rFonts w:ascii="Aptos" w:hAnsi="Aptos" w:eastAsia="Aptos" w:cs="Aptos"/>
          <w:noProof w:val="0"/>
          <w:sz w:val="24"/>
          <w:szCs w:val="24"/>
          <w:lang w:val="en-US"/>
        </w:rPr>
        <w:t xml:space="preserve"> partners do get breached in any way.</w:t>
      </w:r>
    </w:p>
    <w:p w:rsidR="0FE69892" w:rsidP="0F24D8D3" w:rsidRDefault="0FE69892" w14:paraId="56D8FD69" w14:textId="54E932EC">
      <w:pPr>
        <w:spacing w:before="240" w:beforeAutospacing="off" w:after="240" w:afterAutospacing="off"/>
        <w:rPr>
          <w:rFonts w:ascii="Aptos" w:hAnsi="Aptos" w:eastAsia="Aptos" w:cs="Aptos"/>
          <w:noProof w:val="0"/>
          <w:sz w:val="24"/>
          <w:szCs w:val="24"/>
          <w:lang w:val="en-US"/>
        </w:rPr>
      </w:pPr>
      <w:r w:rsidRPr="0F24D8D3" w:rsidR="0FE69892">
        <w:rPr>
          <w:rFonts w:ascii="Aptos" w:hAnsi="Aptos" w:eastAsia="Aptos" w:cs="Aptos"/>
          <w:noProof w:val="0"/>
          <w:sz w:val="24"/>
          <w:szCs w:val="24"/>
          <w:lang w:val="en-US"/>
        </w:rPr>
        <w:t xml:space="preserve">Finally, ensuring the security of certificates by implementing </w:t>
      </w:r>
      <w:r w:rsidRPr="0F24D8D3" w:rsidR="0FE69892">
        <w:rPr>
          <w:rFonts w:ascii="Aptos" w:hAnsi="Aptos" w:eastAsia="Aptos" w:cs="Aptos"/>
          <w:noProof w:val="0"/>
          <w:sz w:val="24"/>
          <w:szCs w:val="24"/>
          <w:lang w:val="en-US"/>
        </w:rPr>
        <w:t>timely</w:t>
      </w:r>
      <w:r w:rsidRPr="0F24D8D3" w:rsidR="0FE69892">
        <w:rPr>
          <w:rFonts w:ascii="Aptos" w:hAnsi="Aptos" w:eastAsia="Aptos" w:cs="Aptos"/>
          <w:noProof w:val="0"/>
          <w:sz w:val="24"/>
          <w:szCs w:val="24"/>
          <w:lang w:val="en-US"/>
        </w:rPr>
        <w:t xml:space="preserve"> renewals and proper management practices will reduce the chances of system compromise due to expired certificates.</w:t>
      </w:r>
    </w:p>
    <w:p w:rsidR="0F1A9F7E" w:rsidP="0F24D8D3" w:rsidRDefault="0F1A9F7E" w14:paraId="5FA9455D" w14:textId="3B43B41D">
      <w:pPr>
        <w:pStyle w:val="Normal"/>
        <w:rPr>
          <w:rFonts w:ascii="Aptos" w:hAnsi="Aptos" w:eastAsia="Aptos" w:cs="Aptos" w:asciiTheme="minorAscii" w:hAnsiTheme="minorAscii" w:eastAsiaTheme="minorAscii" w:cstheme="minorAscii"/>
        </w:rPr>
      </w:pPr>
      <w:r w:rsidRPr="0F24D8D3" w:rsidR="0F1A9F7E">
        <w:rPr>
          <w:rFonts w:ascii="Aptos" w:hAnsi="Aptos" w:eastAsia="Aptos" w:cs="Aptos" w:asciiTheme="minorAscii" w:hAnsiTheme="minorAscii" w:eastAsiaTheme="minorAscii" w:cstheme="minorAscii"/>
          <w:b w:val="1"/>
          <w:bCs w:val="1"/>
          <w:u w:val="single"/>
        </w:rPr>
        <w:t>Risk Report</w:t>
      </w:r>
      <w:r w:rsidRPr="0F24D8D3" w:rsidR="0F1A9F7E">
        <w:rPr>
          <w:rFonts w:ascii="Aptos" w:hAnsi="Aptos" w:eastAsia="Aptos" w:cs="Aptos" w:asciiTheme="minorAscii" w:hAnsiTheme="minorAscii" w:eastAsiaTheme="minorAscii" w:cstheme="minorAscii"/>
        </w:rPr>
        <w:t>:</w:t>
      </w:r>
    </w:p>
    <w:tbl>
      <w:tblPr>
        <w:tblStyle w:val="TableGrid"/>
        <w:tblW w:w="0" w:type="auto"/>
        <w:tblLayout w:type="fixed"/>
        <w:tblLook w:val="06A0" w:firstRow="1" w:lastRow="0" w:firstColumn="1" w:lastColumn="0" w:noHBand="1" w:noVBand="1"/>
      </w:tblPr>
      <w:tblGrid>
        <w:gridCol w:w="1529"/>
        <w:gridCol w:w="3850"/>
        <w:gridCol w:w="835"/>
        <w:gridCol w:w="3146"/>
      </w:tblGrid>
      <w:tr w:rsidR="0F24D8D3" w:rsidTr="0F24D8D3" w14:paraId="71C5A998">
        <w:trPr>
          <w:trHeight w:val="300"/>
        </w:trPr>
        <w:tc>
          <w:tcPr>
            <w:cnfStyle w:val="001000000100" w:firstRow="0" w:lastRow="0" w:firstColumn="1" w:lastColumn="0" w:oddVBand="0" w:evenVBand="0" w:oddHBand="0" w:evenHBand="0" w:firstRowFirstColumn="1" w:firstRowLastColumn="0" w:lastRowFirstColumn="0" w:lastRowLastColumn="0"/>
            <w:tcW w:w="1529" w:type="dxa"/>
            <w:tcMar/>
          </w:tcPr>
          <w:p w:rsidR="0F24D8D3" w:rsidP="0F24D8D3" w:rsidRDefault="0F24D8D3" w14:paraId="59D4E80A" w14:textId="37715BDA">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404040" w:themeColor="text1" w:themeTint="BF" w:themeShade="FF"/>
                <w:sz w:val="24"/>
                <w:szCs w:val="24"/>
              </w:rPr>
            </w:pPr>
            <w:r w:rsidRPr="0F24D8D3" w:rsidR="0F24D8D3">
              <w:rPr>
                <w:rFonts w:ascii="Aptos" w:hAnsi="Aptos" w:eastAsia="Aptos" w:cs="Aptos" w:asciiTheme="minorAscii" w:hAnsiTheme="minorAscii" w:eastAsiaTheme="minorAscii" w:cstheme="minorAscii"/>
                <w:b w:val="1"/>
                <w:bCs w:val="1"/>
                <w:color w:val="404040" w:themeColor="text1" w:themeTint="BF" w:themeShade="FF"/>
                <w:sz w:val="24"/>
                <w:szCs w:val="24"/>
              </w:rPr>
              <w:t>Category</w:t>
            </w:r>
          </w:p>
        </w:tc>
        <w:tc>
          <w:tcPr>
            <w:cnfStyle w:val="000000000000" w:firstRow="0" w:lastRow="0" w:firstColumn="0" w:lastColumn="0" w:oddVBand="0" w:evenVBand="0" w:oddHBand="0" w:evenHBand="0" w:firstRowFirstColumn="0" w:firstRowLastColumn="0" w:lastRowFirstColumn="0" w:lastRowLastColumn="0"/>
            <w:tcW w:w="3850" w:type="dxa"/>
            <w:tcMar/>
          </w:tcPr>
          <w:p w:rsidR="0F24D8D3" w:rsidP="0F24D8D3" w:rsidRDefault="0F24D8D3" w14:paraId="39EC2C1B" w14:textId="2F6CBFB4">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404040" w:themeColor="text1" w:themeTint="BF" w:themeShade="FF"/>
                <w:sz w:val="24"/>
                <w:szCs w:val="24"/>
              </w:rPr>
            </w:pPr>
            <w:r w:rsidRPr="0F24D8D3" w:rsidR="0F24D8D3">
              <w:rPr>
                <w:rFonts w:ascii="Aptos" w:hAnsi="Aptos" w:eastAsia="Aptos" w:cs="Aptos" w:asciiTheme="minorAscii" w:hAnsiTheme="minorAscii" w:eastAsiaTheme="minorAscii" w:cstheme="minorAscii"/>
                <w:b w:val="1"/>
                <w:bCs w:val="1"/>
                <w:color w:val="404040" w:themeColor="text1" w:themeTint="BF" w:themeShade="FF"/>
                <w:sz w:val="24"/>
                <w:szCs w:val="24"/>
              </w:rPr>
              <w:t>Findings</w:t>
            </w:r>
          </w:p>
        </w:tc>
        <w:tc>
          <w:tcPr>
            <w:cnfStyle w:val="000000000000" w:firstRow="0" w:lastRow="0" w:firstColumn="0" w:lastColumn="0" w:oddVBand="0" w:evenVBand="0" w:oddHBand="0" w:evenHBand="0" w:firstRowFirstColumn="0" w:firstRowLastColumn="0" w:lastRowFirstColumn="0" w:lastRowLastColumn="0"/>
            <w:tcW w:w="835" w:type="dxa"/>
            <w:tcMar/>
          </w:tcPr>
          <w:p w:rsidR="0F24D8D3" w:rsidP="0F24D8D3" w:rsidRDefault="0F24D8D3" w14:paraId="17A9777C" w14:textId="1C6D5890">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404040" w:themeColor="text1" w:themeTint="BF" w:themeShade="FF"/>
                <w:sz w:val="24"/>
                <w:szCs w:val="24"/>
              </w:rPr>
            </w:pPr>
            <w:r w:rsidRPr="0F24D8D3" w:rsidR="0F24D8D3">
              <w:rPr>
                <w:rFonts w:ascii="Aptos" w:hAnsi="Aptos" w:eastAsia="Aptos" w:cs="Aptos" w:asciiTheme="minorAscii" w:hAnsiTheme="minorAscii" w:eastAsiaTheme="minorAscii" w:cstheme="minorAscii"/>
                <w:b w:val="1"/>
                <w:bCs w:val="1"/>
                <w:color w:val="404040" w:themeColor="text1" w:themeTint="BF" w:themeShade="FF"/>
                <w:sz w:val="24"/>
                <w:szCs w:val="24"/>
              </w:rPr>
              <w:t>Risk Level</w:t>
            </w:r>
          </w:p>
        </w:tc>
        <w:tc>
          <w:tcPr>
            <w:cnfStyle w:val="000000000000" w:firstRow="0" w:lastRow="0" w:firstColumn="0" w:lastColumn="0" w:oddVBand="0" w:evenVBand="0" w:oddHBand="0" w:evenHBand="0" w:firstRowFirstColumn="0" w:firstRowLastColumn="0" w:lastRowFirstColumn="0" w:lastRowLastColumn="0"/>
            <w:tcW w:w="3146" w:type="dxa"/>
            <w:tcMar/>
          </w:tcPr>
          <w:p w:rsidR="0F24D8D3" w:rsidP="0F24D8D3" w:rsidRDefault="0F24D8D3" w14:paraId="71FD1A75" w14:textId="323499DF">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404040" w:themeColor="text1" w:themeTint="BF" w:themeShade="FF"/>
                <w:sz w:val="24"/>
                <w:szCs w:val="24"/>
              </w:rPr>
            </w:pPr>
            <w:r w:rsidRPr="0F24D8D3" w:rsidR="0F24D8D3">
              <w:rPr>
                <w:rFonts w:ascii="Aptos" w:hAnsi="Aptos" w:eastAsia="Aptos" w:cs="Aptos" w:asciiTheme="minorAscii" w:hAnsiTheme="minorAscii" w:eastAsiaTheme="minorAscii" w:cstheme="minorAscii"/>
                <w:b w:val="1"/>
                <w:bCs w:val="1"/>
                <w:color w:val="404040" w:themeColor="text1" w:themeTint="BF" w:themeShade="FF"/>
                <w:sz w:val="24"/>
                <w:szCs w:val="24"/>
              </w:rPr>
              <w:t>Mitigation Recommendations</w:t>
            </w:r>
          </w:p>
        </w:tc>
      </w:tr>
      <w:tr w:rsidR="0F24D8D3" w:rsidTr="0F24D8D3" w14:paraId="68F644C8">
        <w:trPr>
          <w:trHeight w:val="300"/>
        </w:trPr>
        <w:tc>
          <w:tcPr>
            <w:cnfStyle w:val="001000000000" w:firstRow="0" w:lastRow="0" w:firstColumn="1" w:lastColumn="0" w:oddVBand="0" w:evenVBand="0" w:oddHBand="0" w:evenHBand="0" w:firstRowFirstColumn="0" w:firstRowLastColumn="0" w:lastRowFirstColumn="0" w:lastRowLastColumn="0"/>
            <w:tcW w:w="1529" w:type="dxa"/>
            <w:tcMar/>
          </w:tcPr>
          <w:p w:rsidR="0F24D8D3" w:rsidP="0F24D8D3" w:rsidRDefault="0F24D8D3" w14:paraId="079981BE" w14:textId="3EBF4E9E">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Domain &amp; DNS Risks</w:t>
            </w:r>
          </w:p>
        </w:tc>
        <w:tc>
          <w:tcPr>
            <w:cnfStyle w:val="000000000000" w:firstRow="0" w:lastRow="0" w:firstColumn="0" w:lastColumn="0" w:oddVBand="0" w:evenVBand="0" w:oddHBand="0" w:evenHBand="0" w:firstRowFirstColumn="0" w:firstRowLastColumn="0" w:lastRowFirstColumn="0" w:lastRowLastColumn="0"/>
            <w:tcW w:w="3850" w:type="dxa"/>
            <w:tcMar/>
          </w:tcPr>
          <w:p w:rsidR="0F24D8D3" w:rsidP="0F24D8D3" w:rsidRDefault="0F24D8D3" w14:paraId="029F5161" w14:textId="4EA7D514">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Domain registered via GoDaddy (privacy-enabled).</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MX records managed by Mimecast (ASN 30031).</w:t>
            </w:r>
          </w:p>
        </w:tc>
        <w:tc>
          <w:tcPr>
            <w:cnfStyle w:val="000000000000" w:firstRow="0" w:lastRow="0" w:firstColumn="0" w:lastColumn="0" w:oddVBand="0" w:evenVBand="0" w:oddHBand="0" w:evenHBand="0" w:firstRowFirstColumn="0" w:firstRowLastColumn="0" w:lastRowFirstColumn="0" w:lastRowLastColumn="0"/>
            <w:tcW w:w="835" w:type="dxa"/>
            <w:tcMar/>
          </w:tcPr>
          <w:p w:rsidR="0F24D8D3" w:rsidP="0F24D8D3" w:rsidRDefault="0F24D8D3" w14:paraId="2D32650E" w14:textId="58102795">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Medium</w:t>
            </w:r>
          </w:p>
        </w:tc>
        <w:tc>
          <w:tcPr>
            <w:cnfStyle w:val="000000000000" w:firstRow="0" w:lastRow="0" w:firstColumn="0" w:lastColumn="0" w:oddVBand="0" w:evenVBand="0" w:oddHBand="0" w:evenHBand="0" w:firstRowFirstColumn="0" w:firstRowLastColumn="0" w:lastRowFirstColumn="0" w:lastRowLastColumn="0"/>
            <w:tcW w:w="3146" w:type="dxa"/>
            <w:tcMar/>
          </w:tcPr>
          <w:p w:rsidR="0F24D8D3" w:rsidP="0F24D8D3" w:rsidRDefault="0F24D8D3" w14:paraId="06F08272" w14:textId="3E5972E5">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Monitor DNS configurations for unauthorized changes.</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Enforce DNSSEC to prevent spoofing.</w:t>
            </w:r>
          </w:p>
        </w:tc>
      </w:tr>
      <w:tr w:rsidR="0F24D8D3" w:rsidTr="0F24D8D3" w14:paraId="3E20A64E">
        <w:trPr>
          <w:trHeight w:val="300"/>
        </w:trPr>
        <w:tc>
          <w:tcPr>
            <w:cnfStyle w:val="001000000000" w:firstRow="0" w:lastRow="0" w:firstColumn="1" w:lastColumn="0" w:oddVBand="0" w:evenVBand="0" w:oddHBand="0" w:evenHBand="0" w:firstRowFirstColumn="0" w:firstRowLastColumn="0" w:lastRowFirstColumn="0" w:lastRowLastColumn="0"/>
            <w:tcW w:w="1529" w:type="dxa"/>
            <w:tcMar/>
          </w:tcPr>
          <w:p w:rsidR="0F24D8D3" w:rsidP="0F24D8D3" w:rsidRDefault="0F24D8D3" w14:paraId="32C61F87" w14:textId="78E1AAAD">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Subdomain Exposure</w:t>
            </w:r>
          </w:p>
        </w:tc>
        <w:tc>
          <w:tcPr>
            <w:cnfStyle w:val="000000000000" w:firstRow="0" w:lastRow="0" w:firstColumn="0" w:lastColumn="0" w:oddVBand="0" w:evenVBand="0" w:oddHBand="0" w:evenHBand="0" w:firstRowFirstColumn="0" w:firstRowLastColumn="0" w:lastRowFirstColumn="0" w:lastRowLastColumn="0"/>
            <w:tcW w:w="3850" w:type="dxa"/>
            <w:tcMar/>
          </w:tcPr>
          <w:p w:rsidR="0F24D8D3" w:rsidP="0F24D8D3" w:rsidRDefault="0F24D8D3" w14:paraId="45BAD149" w14:textId="23101D02">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38 subdomains</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found, including testing environments (e.g.,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qa</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uat</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Most used IP: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20.119.0.59</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(9 subdomains).</w:t>
            </w:r>
          </w:p>
        </w:tc>
        <w:tc>
          <w:tcPr>
            <w:cnfStyle w:val="000000000000" w:firstRow="0" w:lastRow="0" w:firstColumn="0" w:lastColumn="0" w:oddVBand="0" w:evenVBand="0" w:oddHBand="0" w:evenHBand="0" w:firstRowFirstColumn="0" w:firstRowLastColumn="0" w:lastRowFirstColumn="0" w:lastRowLastColumn="0"/>
            <w:tcW w:w="835" w:type="dxa"/>
            <w:tcMar/>
          </w:tcPr>
          <w:p w:rsidR="0F24D8D3" w:rsidP="0F24D8D3" w:rsidRDefault="0F24D8D3" w14:paraId="3D1F5E03" w14:textId="5A3BBC1D">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High</w:t>
            </w:r>
          </w:p>
        </w:tc>
        <w:tc>
          <w:tcPr>
            <w:cnfStyle w:val="000000000000" w:firstRow="0" w:lastRow="0" w:firstColumn="0" w:lastColumn="0" w:oddVBand="0" w:evenVBand="0" w:oddHBand="0" w:evenHBand="0" w:firstRowFirstColumn="0" w:firstRowLastColumn="0" w:lastRowFirstColumn="0" w:lastRowLastColumn="0"/>
            <w:tcW w:w="3146" w:type="dxa"/>
            <w:tcMar/>
          </w:tcPr>
          <w:p w:rsidR="0F24D8D3" w:rsidP="0F24D8D3" w:rsidRDefault="0F24D8D3" w14:paraId="2383A8C2" w14:textId="68E3DE11">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Remove/secure unused subdomains.</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Restrict access to internal/testing environments.</w:t>
            </w:r>
          </w:p>
        </w:tc>
      </w:tr>
      <w:tr w:rsidR="0F24D8D3" w:rsidTr="0F24D8D3" w14:paraId="60B2716D">
        <w:trPr>
          <w:trHeight w:val="300"/>
        </w:trPr>
        <w:tc>
          <w:tcPr>
            <w:cnfStyle w:val="001000000000" w:firstRow="0" w:lastRow="0" w:firstColumn="1" w:lastColumn="0" w:oddVBand="0" w:evenVBand="0" w:oddHBand="0" w:evenHBand="0" w:firstRowFirstColumn="0" w:firstRowLastColumn="0" w:lastRowFirstColumn="0" w:lastRowLastColumn="0"/>
            <w:tcW w:w="1529" w:type="dxa"/>
            <w:tcMar/>
          </w:tcPr>
          <w:p w:rsidR="0F24D8D3" w:rsidP="0F24D8D3" w:rsidRDefault="0F24D8D3" w14:paraId="2AC039C5" w14:textId="470A3294">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Email Security</w:t>
            </w:r>
          </w:p>
        </w:tc>
        <w:tc>
          <w:tcPr>
            <w:cnfStyle w:val="000000000000" w:firstRow="0" w:lastRow="0" w:firstColumn="0" w:lastColumn="0" w:oddVBand="0" w:evenVBand="0" w:oddHBand="0" w:evenHBand="0" w:firstRowFirstColumn="0" w:firstRowLastColumn="0" w:lastRowFirstColumn="0" w:lastRowLastColumn="0"/>
            <w:tcW w:w="3850" w:type="dxa"/>
            <w:tcMar/>
          </w:tcPr>
          <w:p w:rsidR="0F24D8D3" w:rsidP="0F24D8D3" w:rsidRDefault="0F24D8D3" w14:paraId="66025B4A" w14:textId="3FC2DC27">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Predictable email format: </w:t>
            </w:r>
            <w:hyperlink r:id="Rab2b9f9360d14b56">
              <w:r w:rsidRPr="0F24D8D3" w:rsidR="0F24D8D3">
                <w:rPr>
                  <w:rStyle w:val="Hyperlink"/>
                  <w:rFonts w:ascii="Aptos" w:hAnsi="Aptos" w:eastAsia="Aptos" w:cs="Aptos" w:asciiTheme="minorAscii" w:hAnsiTheme="minorAscii" w:eastAsiaTheme="minorAscii" w:cstheme="minorAscii"/>
                  <w:strike w:val="0"/>
                  <w:dstrike w:val="0"/>
                  <w:color w:val="467886"/>
                  <w:sz w:val="24"/>
                  <w:szCs w:val="24"/>
                  <w:u w:val="single"/>
                </w:rPr>
                <w:t>{f}{last}@stamfordhealth.org</w:t>
              </w:r>
            </w:hyperlink>
            <w:r w:rsidRPr="0F24D8D3" w:rsidR="0F24D8D3">
              <w:rPr>
                <w:rFonts w:ascii="Aptos" w:hAnsi="Aptos" w:eastAsia="Aptos" w:cs="Aptos" w:asciiTheme="minorAscii" w:hAnsiTheme="minorAscii" w:eastAsiaTheme="minorAscii" w:cstheme="minorAscii"/>
                <w:color w:val="000000" w:themeColor="text1" w:themeTint="FF" w:themeShade="FF"/>
                <w:sz w:val="24"/>
                <w:szCs w:val="24"/>
              </w:rPr>
              <w:t>.</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Accept-all SMTP server detected.</w:t>
            </w:r>
          </w:p>
        </w:tc>
        <w:tc>
          <w:tcPr>
            <w:cnfStyle w:val="000000000000" w:firstRow="0" w:lastRow="0" w:firstColumn="0" w:lastColumn="0" w:oddVBand="0" w:evenVBand="0" w:oddHBand="0" w:evenHBand="0" w:firstRowFirstColumn="0" w:firstRowLastColumn="0" w:lastRowFirstColumn="0" w:lastRowLastColumn="0"/>
            <w:tcW w:w="835" w:type="dxa"/>
            <w:tcMar/>
          </w:tcPr>
          <w:p w:rsidR="0F24D8D3" w:rsidP="0F24D8D3" w:rsidRDefault="0F24D8D3" w14:paraId="48240B86" w14:textId="03EDC68F">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High</w:t>
            </w:r>
          </w:p>
        </w:tc>
        <w:tc>
          <w:tcPr>
            <w:cnfStyle w:val="000000000000" w:firstRow="0" w:lastRow="0" w:firstColumn="0" w:lastColumn="0" w:oddVBand="0" w:evenVBand="0" w:oddHBand="0" w:evenHBand="0" w:firstRowFirstColumn="0" w:firstRowLastColumn="0" w:lastRowFirstColumn="0" w:lastRowLastColumn="0"/>
            <w:tcW w:w="3146" w:type="dxa"/>
            <w:tcMar/>
          </w:tcPr>
          <w:p w:rsidR="0F24D8D3" w:rsidP="0F24D8D3" w:rsidRDefault="0F24D8D3" w14:paraId="6662F3C3" w14:textId="0B97A0DC">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Implement DMARC/DKIM/SPF to prevent spoofing.</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Disable "accept-all" email servers.</w:t>
            </w:r>
          </w:p>
        </w:tc>
      </w:tr>
      <w:tr w:rsidR="0F24D8D3" w:rsidTr="0F24D8D3" w14:paraId="0F9295A2">
        <w:trPr>
          <w:trHeight w:val="300"/>
        </w:trPr>
        <w:tc>
          <w:tcPr>
            <w:cnfStyle w:val="001000000000" w:firstRow="0" w:lastRow="0" w:firstColumn="1" w:lastColumn="0" w:oddVBand="0" w:evenVBand="0" w:oddHBand="0" w:evenHBand="0" w:firstRowFirstColumn="0" w:firstRowLastColumn="0" w:lastRowFirstColumn="0" w:lastRowLastColumn="0"/>
            <w:tcW w:w="1529" w:type="dxa"/>
            <w:tcMar/>
          </w:tcPr>
          <w:p w:rsidR="0F24D8D3" w:rsidP="0F24D8D3" w:rsidRDefault="0F24D8D3" w14:paraId="4F12F9AE" w14:textId="0B82DE47">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Third-Party Dependencies</w:t>
            </w:r>
          </w:p>
        </w:tc>
        <w:tc>
          <w:tcPr>
            <w:cnfStyle w:val="000000000000" w:firstRow="0" w:lastRow="0" w:firstColumn="0" w:lastColumn="0" w:oddVBand="0" w:evenVBand="0" w:oddHBand="0" w:evenHBand="0" w:firstRowFirstColumn="0" w:firstRowLastColumn="0" w:lastRowFirstColumn="0" w:lastRowLastColumn="0"/>
            <w:tcW w:w="3850" w:type="dxa"/>
            <w:tcMar/>
          </w:tcPr>
          <w:p w:rsidR="0F24D8D3" w:rsidP="0F24D8D3" w:rsidRDefault="0F24D8D3" w14:paraId="510E783F" w14:textId="177E756C">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Reliance on GoDaddy (DNS), Mimecast (email), and Oracle (hosting).</w:t>
            </w:r>
          </w:p>
        </w:tc>
        <w:tc>
          <w:tcPr>
            <w:cnfStyle w:val="000000000000" w:firstRow="0" w:lastRow="0" w:firstColumn="0" w:lastColumn="0" w:oddVBand="0" w:evenVBand="0" w:oddHBand="0" w:evenHBand="0" w:firstRowFirstColumn="0" w:firstRowLastColumn="0" w:lastRowFirstColumn="0" w:lastRowLastColumn="0"/>
            <w:tcW w:w="835" w:type="dxa"/>
            <w:tcMar/>
          </w:tcPr>
          <w:p w:rsidR="0F24D8D3" w:rsidP="0F24D8D3" w:rsidRDefault="0F24D8D3" w14:paraId="302D2A2C" w14:textId="75276E3D">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Medium</w:t>
            </w:r>
          </w:p>
        </w:tc>
        <w:tc>
          <w:tcPr>
            <w:cnfStyle w:val="000000000000" w:firstRow="0" w:lastRow="0" w:firstColumn="0" w:lastColumn="0" w:oddVBand="0" w:evenVBand="0" w:oddHBand="0" w:evenHBand="0" w:firstRowFirstColumn="0" w:firstRowLastColumn="0" w:lastRowFirstColumn="0" w:lastRowLastColumn="0"/>
            <w:tcW w:w="3146" w:type="dxa"/>
            <w:tcMar/>
          </w:tcPr>
          <w:p w:rsidR="0F24D8D3" w:rsidP="0F24D8D3" w:rsidRDefault="0F24D8D3" w14:paraId="7D912724" w14:textId="74C48465">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Audit third-party SLAs and incident response protocols.</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Diversify critical services.</w:t>
            </w:r>
          </w:p>
        </w:tc>
      </w:tr>
      <w:tr w:rsidR="0F24D8D3" w:rsidTr="0F24D8D3" w14:paraId="6E08C4B2">
        <w:trPr>
          <w:trHeight w:val="300"/>
        </w:trPr>
        <w:tc>
          <w:tcPr>
            <w:cnfStyle w:val="001000000000" w:firstRow="0" w:lastRow="0" w:firstColumn="1" w:lastColumn="0" w:oddVBand="0" w:evenVBand="0" w:oddHBand="0" w:evenHBand="0" w:firstRowFirstColumn="0" w:firstRowLastColumn="0" w:lastRowFirstColumn="0" w:lastRowLastColumn="0"/>
            <w:tcW w:w="1529" w:type="dxa"/>
            <w:tcMar/>
          </w:tcPr>
          <w:p w:rsidR="0F24D8D3" w:rsidP="0F24D8D3" w:rsidRDefault="0F24D8D3" w14:paraId="19332E32" w14:textId="1A3ECB12">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Data Exposure</w:t>
            </w:r>
          </w:p>
        </w:tc>
        <w:tc>
          <w:tcPr>
            <w:cnfStyle w:val="000000000000" w:firstRow="0" w:lastRow="0" w:firstColumn="0" w:lastColumn="0" w:oddVBand="0" w:evenVBand="0" w:oddHBand="0" w:evenHBand="0" w:firstRowFirstColumn="0" w:firstRowLastColumn="0" w:lastRowFirstColumn="0" w:lastRowLastColumn="0"/>
            <w:tcW w:w="3850" w:type="dxa"/>
            <w:tcMar/>
          </w:tcPr>
          <w:p w:rsidR="0F24D8D3" w:rsidP="0F24D8D3" w:rsidRDefault="0F24D8D3" w14:paraId="67CBC5F4" w14:textId="14F467F6">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Public LinkedIn profiles expose employee roles (e.g., "Director of Nursing").</w:t>
            </w:r>
          </w:p>
          <w:p w:rsidR="75E1759B" w:rsidP="0F24D8D3" w:rsidRDefault="75E1759B" w14:paraId="2D563A92" w14:textId="37609B98">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75E1759B">
              <w:rPr>
                <w:rFonts w:ascii="Aptos" w:hAnsi="Aptos" w:eastAsia="Aptos" w:cs="Aptos" w:asciiTheme="minorAscii" w:hAnsiTheme="minorAscii" w:eastAsiaTheme="minorAscii" w:cstheme="minorAscii"/>
                <w:color w:val="000000" w:themeColor="text1" w:themeTint="FF" w:themeShade="FF"/>
                <w:sz w:val="24"/>
                <w:szCs w:val="24"/>
              </w:rPr>
              <w:t>- Employees post photos with badges or videos including badge ID</w:t>
            </w:r>
          </w:p>
        </w:tc>
        <w:tc>
          <w:tcPr>
            <w:cnfStyle w:val="000000000000" w:firstRow="0" w:lastRow="0" w:firstColumn="0" w:lastColumn="0" w:oddVBand="0" w:evenVBand="0" w:oddHBand="0" w:evenHBand="0" w:firstRowFirstColumn="0" w:firstRowLastColumn="0" w:lastRowFirstColumn="0" w:lastRowLastColumn="0"/>
            <w:tcW w:w="835" w:type="dxa"/>
            <w:tcMar/>
          </w:tcPr>
          <w:p w:rsidR="0F24D8D3" w:rsidP="0F24D8D3" w:rsidRDefault="0F24D8D3" w14:paraId="53FCC360" w14:textId="29E7F0FA">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Low-Medium</w:t>
            </w:r>
          </w:p>
        </w:tc>
        <w:tc>
          <w:tcPr>
            <w:cnfStyle w:val="000000000000" w:firstRow="0" w:lastRow="0" w:firstColumn="0" w:lastColumn="0" w:oddVBand="0" w:evenVBand="0" w:oddHBand="0" w:evenHBand="0" w:firstRowFirstColumn="0" w:firstRowLastColumn="0" w:lastRowFirstColumn="0" w:lastRowLastColumn="0"/>
            <w:tcW w:w="3146" w:type="dxa"/>
            <w:tcMar/>
          </w:tcPr>
          <w:p w:rsidR="0F24D8D3" w:rsidP="0F24D8D3" w:rsidRDefault="0F24D8D3" w14:paraId="5BFD95FB" w14:textId="382A8515">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Train staff on social engineering risks.</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Limit sensitive details in public profiles.</w:t>
            </w:r>
          </w:p>
        </w:tc>
      </w:tr>
      <w:tr w:rsidR="0F24D8D3" w:rsidTr="0F24D8D3" w14:paraId="0A93C739">
        <w:trPr>
          <w:trHeight w:val="300"/>
        </w:trPr>
        <w:tc>
          <w:tcPr>
            <w:cnfStyle w:val="001000000000" w:firstRow="0" w:lastRow="0" w:firstColumn="1" w:lastColumn="0" w:oddVBand="0" w:evenVBand="0" w:oddHBand="0" w:evenHBand="0" w:firstRowFirstColumn="0" w:firstRowLastColumn="0" w:lastRowFirstColumn="0" w:lastRowLastColumn="0"/>
            <w:tcW w:w="1529" w:type="dxa"/>
            <w:tcMar/>
          </w:tcPr>
          <w:p w:rsidR="0F24D8D3" w:rsidP="0F24D8D3" w:rsidRDefault="0F24D8D3" w14:paraId="69F1C020" w14:textId="0A45E9BF">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Network Infrastructure</w:t>
            </w:r>
          </w:p>
        </w:tc>
        <w:tc>
          <w:tcPr>
            <w:cnfStyle w:val="000000000000" w:firstRow="0" w:lastRow="0" w:firstColumn="0" w:lastColumn="0" w:oddVBand="0" w:evenVBand="0" w:oddHBand="0" w:evenHBand="0" w:firstRowFirstColumn="0" w:firstRowLastColumn="0" w:lastRowFirstColumn="0" w:lastRowLastColumn="0"/>
            <w:tcW w:w="3850" w:type="dxa"/>
            <w:tcMar/>
          </w:tcPr>
          <w:p w:rsidR="0F24D8D3" w:rsidP="0F24D8D3" w:rsidRDefault="0F24D8D3" w14:paraId="5A46FCDA" w14:textId="5F6E4177">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Oracle BMC (ASN 31898) hosts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mail01.health.stamfordhealth.org</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w:t>
            </w:r>
          </w:p>
        </w:tc>
        <w:tc>
          <w:tcPr>
            <w:cnfStyle w:val="000000000000" w:firstRow="0" w:lastRow="0" w:firstColumn="0" w:lastColumn="0" w:oddVBand="0" w:evenVBand="0" w:oddHBand="0" w:evenHBand="0" w:firstRowFirstColumn="0" w:firstRowLastColumn="0" w:lastRowFirstColumn="0" w:lastRowLastColumn="0"/>
            <w:tcW w:w="835" w:type="dxa"/>
            <w:tcMar/>
          </w:tcPr>
          <w:p w:rsidR="0F24D8D3" w:rsidP="0F24D8D3" w:rsidRDefault="0F24D8D3" w14:paraId="4D699827" w14:textId="00DEC1E0">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Medium</w:t>
            </w:r>
          </w:p>
        </w:tc>
        <w:tc>
          <w:tcPr>
            <w:cnfStyle w:val="000000000000" w:firstRow="0" w:lastRow="0" w:firstColumn="0" w:lastColumn="0" w:oddVBand="0" w:evenVBand="0" w:oddHBand="0" w:evenHBand="0" w:firstRowFirstColumn="0" w:firstRowLastColumn="0" w:lastRowFirstColumn="0" w:lastRowLastColumn="0"/>
            <w:tcW w:w="3146" w:type="dxa"/>
            <w:tcMar/>
          </w:tcPr>
          <w:p w:rsidR="0F24D8D3" w:rsidP="0F24D8D3" w:rsidRDefault="0F24D8D3" w14:paraId="48D6B729" w14:textId="5347BDE1">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Segment internal networks.</w:t>
            </w:r>
            <w:r>
              <w:br/>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Monitor</w:t>
            </w: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 for unusual traffic to/from critical servers.</w:t>
            </w:r>
          </w:p>
        </w:tc>
      </w:tr>
      <w:tr w:rsidR="0F24D8D3" w:rsidTr="0F24D8D3" w14:paraId="1F7B918C">
        <w:trPr>
          <w:trHeight w:val="300"/>
        </w:trPr>
        <w:tc>
          <w:tcPr>
            <w:cnfStyle w:val="001000000000" w:firstRow="0" w:lastRow="0" w:firstColumn="1" w:lastColumn="0" w:oddVBand="0" w:evenVBand="0" w:oddHBand="0" w:evenHBand="0" w:firstRowFirstColumn="0" w:firstRowLastColumn="0" w:lastRowFirstColumn="0" w:lastRowLastColumn="0"/>
            <w:tcW w:w="1529" w:type="dxa"/>
            <w:tcMar/>
          </w:tcPr>
          <w:p w:rsidR="38B3885A" w:rsidP="0F24D8D3" w:rsidRDefault="38B3885A" w14:paraId="24B13DF1" w14:textId="12CC58BF">
            <w:pPr>
              <w:pStyle w:val="Normal"/>
              <w:spacing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38B3885A">
              <w:rPr>
                <w:rFonts w:ascii="Aptos" w:hAnsi="Aptos" w:eastAsia="Aptos" w:cs="Aptos" w:asciiTheme="minorAscii" w:hAnsiTheme="minorAscii" w:eastAsiaTheme="minorAscii" w:cstheme="minorAscii"/>
                <w:b w:val="1"/>
                <w:bCs w:val="1"/>
                <w:color w:val="000000" w:themeColor="text1" w:themeTint="FF" w:themeShade="FF"/>
                <w:sz w:val="24"/>
                <w:szCs w:val="24"/>
              </w:rPr>
              <w:t>API Key Exposure</w:t>
            </w:r>
          </w:p>
        </w:tc>
        <w:tc>
          <w:tcPr>
            <w:cnfStyle w:val="000000000000" w:firstRow="0" w:lastRow="0" w:firstColumn="0" w:lastColumn="0" w:oddVBand="0" w:evenVBand="0" w:oddHBand="0" w:evenHBand="0" w:firstRowFirstColumn="0" w:firstRowLastColumn="0" w:lastRowFirstColumn="0" w:lastRowLastColumn="0"/>
            <w:tcW w:w="3850" w:type="dxa"/>
            <w:tcMar/>
          </w:tcPr>
          <w:p w:rsidR="38B3885A" w:rsidP="0F24D8D3" w:rsidRDefault="38B3885A" w14:paraId="19622CF3" w14:textId="4F08AA4D">
            <w:pPr>
              <w:pStyle w:val="Normal"/>
              <w:spacing w:line="278" w:lineRule="auto"/>
              <w:ind w:left="0"/>
              <w:rPr>
                <w:rFonts w:ascii="Aptos" w:hAnsi="Aptos" w:eastAsia="Aptos" w:cs="Aptos" w:asciiTheme="minorAscii" w:hAnsiTheme="minorAscii" w:eastAsiaTheme="minorAscii" w:cstheme="minorAscii"/>
                <w:color w:val="000000" w:themeColor="text1" w:themeTint="FF" w:themeShade="FF"/>
                <w:sz w:val="24"/>
                <w:szCs w:val="24"/>
              </w:rPr>
            </w:pPr>
            <w:r w:rsidRPr="0F24D8D3" w:rsidR="38B3885A">
              <w:rPr>
                <w:rFonts w:ascii="Aptos" w:hAnsi="Aptos" w:eastAsia="Aptos" w:cs="Aptos" w:asciiTheme="minorAscii" w:hAnsiTheme="minorAscii" w:eastAsiaTheme="minorAscii" w:cstheme="minorAscii"/>
                <w:color w:val="000000" w:themeColor="text1" w:themeTint="FF" w:themeShade="FF"/>
                <w:sz w:val="24"/>
                <w:szCs w:val="24"/>
              </w:rPr>
              <w:t>- API Key is publicly viewable in network packet from website.</w:t>
            </w:r>
          </w:p>
        </w:tc>
        <w:tc>
          <w:tcPr>
            <w:cnfStyle w:val="000000000000" w:firstRow="0" w:lastRow="0" w:firstColumn="0" w:lastColumn="0" w:oddVBand="0" w:evenVBand="0" w:oddHBand="0" w:evenHBand="0" w:firstRowFirstColumn="0" w:firstRowLastColumn="0" w:lastRowFirstColumn="0" w:lastRowLastColumn="0"/>
            <w:tcW w:w="835" w:type="dxa"/>
            <w:tcMar/>
          </w:tcPr>
          <w:p w:rsidR="38B3885A" w:rsidP="0F24D8D3" w:rsidRDefault="38B3885A" w14:paraId="36C404D6" w14:textId="1C60DAE8">
            <w:pPr>
              <w:pStyle w:val="Normal"/>
              <w:spacing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38B3885A">
              <w:rPr>
                <w:rFonts w:ascii="Aptos" w:hAnsi="Aptos" w:eastAsia="Aptos" w:cs="Aptos" w:asciiTheme="minorAscii" w:hAnsiTheme="minorAscii" w:eastAsiaTheme="minorAscii" w:cstheme="minorAscii"/>
                <w:color w:val="000000" w:themeColor="text1" w:themeTint="FF" w:themeShade="FF"/>
                <w:sz w:val="24"/>
                <w:szCs w:val="24"/>
              </w:rPr>
              <w:t>High</w:t>
            </w:r>
          </w:p>
        </w:tc>
        <w:tc>
          <w:tcPr>
            <w:cnfStyle w:val="000000000000" w:firstRow="0" w:lastRow="0" w:firstColumn="0" w:lastColumn="0" w:oddVBand="0" w:evenVBand="0" w:oddHBand="0" w:evenHBand="0" w:firstRowFirstColumn="0" w:firstRowLastColumn="0" w:lastRowFirstColumn="0" w:lastRowLastColumn="0"/>
            <w:tcW w:w="3146" w:type="dxa"/>
            <w:tcMar/>
          </w:tcPr>
          <w:p w:rsidR="38B3885A" w:rsidP="0F24D8D3" w:rsidRDefault="38B3885A" w14:paraId="19510814" w14:textId="637DD126">
            <w:pPr>
              <w:pStyle w:val="Normal"/>
              <w:spacing w:line="278" w:lineRule="auto"/>
              <w:ind w:left="0"/>
              <w:rPr>
                <w:rFonts w:ascii="Aptos" w:hAnsi="Aptos" w:eastAsia="Aptos" w:cs="Aptos" w:asciiTheme="minorAscii" w:hAnsiTheme="minorAscii" w:eastAsiaTheme="minorAscii" w:cstheme="minorAscii"/>
                <w:color w:val="000000" w:themeColor="text1" w:themeTint="FF" w:themeShade="FF"/>
                <w:sz w:val="24"/>
                <w:szCs w:val="24"/>
              </w:rPr>
            </w:pPr>
            <w:r w:rsidRPr="0F24D8D3" w:rsidR="38B3885A">
              <w:rPr>
                <w:rFonts w:ascii="Aptos" w:hAnsi="Aptos" w:eastAsia="Aptos" w:cs="Aptos" w:asciiTheme="minorAscii" w:hAnsiTheme="minorAscii" w:eastAsiaTheme="minorAscii" w:cstheme="minorAscii"/>
                <w:color w:val="000000" w:themeColor="text1" w:themeTint="FF" w:themeShade="FF"/>
                <w:sz w:val="24"/>
                <w:szCs w:val="24"/>
              </w:rPr>
              <w:t>- Change Exposed API key</w:t>
            </w:r>
          </w:p>
          <w:p w:rsidR="38B3885A" w:rsidP="0F24D8D3" w:rsidRDefault="38B3885A" w14:paraId="14107BF0" w14:textId="13D41A38">
            <w:pPr>
              <w:pStyle w:val="Normal"/>
              <w:spacing w:line="278" w:lineRule="auto"/>
              <w:ind w:left="0"/>
              <w:rPr>
                <w:rFonts w:ascii="Aptos" w:hAnsi="Aptos" w:eastAsia="Aptos" w:cs="Aptos" w:asciiTheme="minorAscii" w:hAnsiTheme="minorAscii" w:eastAsiaTheme="minorAscii" w:cstheme="minorAscii"/>
                <w:color w:val="000000" w:themeColor="text1" w:themeTint="FF" w:themeShade="FF"/>
                <w:sz w:val="24"/>
                <w:szCs w:val="24"/>
              </w:rPr>
            </w:pPr>
            <w:r w:rsidRPr="0F24D8D3" w:rsidR="38B3885A">
              <w:rPr>
                <w:rFonts w:ascii="Aptos" w:hAnsi="Aptos" w:eastAsia="Aptos" w:cs="Aptos" w:asciiTheme="minorAscii" w:hAnsiTheme="minorAscii" w:eastAsiaTheme="minorAscii" w:cstheme="minorAscii"/>
                <w:color w:val="000000" w:themeColor="text1" w:themeTint="FF" w:themeShade="FF"/>
                <w:sz w:val="24"/>
                <w:szCs w:val="24"/>
              </w:rPr>
              <w:t>- Implement API key rotation practices</w:t>
            </w:r>
          </w:p>
        </w:tc>
      </w:tr>
      <w:tr w:rsidR="0F24D8D3" w:rsidTr="0F24D8D3" w14:paraId="42DF506A">
        <w:trPr>
          <w:trHeight w:val="300"/>
        </w:trPr>
        <w:tc>
          <w:tcPr>
            <w:tcW w:w="1529" w:type="dxa"/>
            <w:tcMar/>
          </w:tcPr>
          <w:p w:rsidR="3B70CDB1" w:rsidP="0F24D8D3" w:rsidRDefault="3B70CDB1" w14:paraId="2676E1C7" w14:textId="2C2ACE68">
            <w:pPr>
              <w:pStyle w:val="Normal"/>
              <w:spacing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3B70CDB1">
              <w:rPr>
                <w:rFonts w:ascii="Aptos" w:hAnsi="Aptos" w:eastAsia="Aptos" w:cs="Aptos" w:asciiTheme="minorAscii" w:hAnsiTheme="minorAscii" w:eastAsiaTheme="minorAscii" w:cstheme="minorAscii"/>
                <w:b w:val="1"/>
                <w:bCs w:val="1"/>
                <w:color w:val="000000" w:themeColor="text1" w:themeTint="FF" w:themeShade="FF"/>
                <w:sz w:val="24"/>
                <w:szCs w:val="24"/>
              </w:rPr>
              <w:t>Cleartext Passwords</w:t>
            </w:r>
          </w:p>
        </w:tc>
        <w:tc>
          <w:tcPr>
            <w:tcW w:w="3850" w:type="dxa"/>
            <w:tcMar/>
          </w:tcPr>
          <w:p w:rsidR="3B70CDB1" w:rsidP="0F24D8D3" w:rsidRDefault="3B70CDB1" w14:paraId="52057DCE" w14:textId="3B6DAFEB">
            <w:pPr>
              <w:pStyle w:val="Normal"/>
              <w:spacing w:line="278" w:lineRule="auto"/>
              <w:ind w:left="0"/>
              <w:rPr>
                <w:rFonts w:ascii="Aptos" w:hAnsi="Aptos" w:eastAsia="Aptos" w:cs="Aptos" w:asciiTheme="minorAscii" w:hAnsiTheme="minorAscii" w:eastAsiaTheme="minorAscii" w:cstheme="minorAscii"/>
                <w:color w:val="000000" w:themeColor="text1" w:themeTint="FF" w:themeShade="FF"/>
                <w:sz w:val="24"/>
                <w:szCs w:val="24"/>
              </w:rPr>
            </w:pPr>
            <w:r w:rsidRPr="0F24D8D3" w:rsidR="3B70CDB1">
              <w:rPr>
                <w:rFonts w:ascii="Aptos" w:hAnsi="Aptos" w:eastAsia="Aptos" w:cs="Aptos" w:asciiTheme="minorAscii" w:hAnsiTheme="minorAscii" w:eastAsiaTheme="minorAscii" w:cstheme="minorAscii"/>
                <w:color w:val="000000" w:themeColor="text1" w:themeTint="FF" w:themeShade="FF"/>
                <w:sz w:val="24"/>
                <w:szCs w:val="24"/>
              </w:rPr>
              <w:t>-</w:t>
            </w:r>
            <w:r w:rsidRPr="0F24D8D3" w:rsidR="3B70CDB1">
              <w:rPr>
                <w:rFonts w:ascii="Aptos" w:hAnsi="Aptos" w:eastAsia="Aptos" w:cs="Aptos" w:asciiTheme="minorAscii" w:hAnsiTheme="minorAscii" w:eastAsiaTheme="minorAscii" w:cstheme="minorAscii"/>
                <w:color w:val="000000" w:themeColor="text1" w:themeTint="FF" w:themeShade="FF"/>
                <w:sz w:val="24"/>
                <w:szCs w:val="24"/>
              </w:rPr>
              <w:t>Unhashed</w:t>
            </w:r>
            <w:r w:rsidRPr="0F24D8D3" w:rsidR="3B70CDB1">
              <w:rPr>
                <w:rFonts w:ascii="Aptos" w:hAnsi="Aptos" w:eastAsia="Aptos" w:cs="Aptos" w:asciiTheme="minorAscii" w:hAnsiTheme="minorAscii" w:eastAsiaTheme="minorAscii" w:cstheme="minorAscii"/>
                <w:color w:val="000000" w:themeColor="text1" w:themeTint="FF" w:themeShade="FF"/>
                <w:sz w:val="24"/>
                <w:szCs w:val="24"/>
              </w:rPr>
              <w:t xml:space="preserve"> usernames and passwords were found in network packets sent to and from Stamford Hospital website portal</w:t>
            </w:r>
          </w:p>
        </w:tc>
        <w:tc>
          <w:tcPr>
            <w:tcW w:w="835" w:type="dxa"/>
            <w:tcMar/>
          </w:tcPr>
          <w:p w:rsidR="3B70CDB1" w:rsidP="0F24D8D3" w:rsidRDefault="3B70CDB1" w14:paraId="141D6FD1" w14:textId="6AFC7612">
            <w:pPr>
              <w:pStyle w:val="Normal"/>
              <w:spacing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3B70CDB1">
              <w:rPr>
                <w:rFonts w:ascii="Aptos" w:hAnsi="Aptos" w:eastAsia="Aptos" w:cs="Aptos" w:asciiTheme="minorAscii" w:hAnsiTheme="minorAscii" w:eastAsiaTheme="minorAscii" w:cstheme="minorAscii"/>
                <w:color w:val="000000" w:themeColor="text1" w:themeTint="FF" w:themeShade="FF"/>
                <w:sz w:val="24"/>
                <w:szCs w:val="24"/>
              </w:rPr>
              <w:t>High</w:t>
            </w:r>
          </w:p>
        </w:tc>
        <w:tc>
          <w:tcPr>
            <w:tcW w:w="3146" w:type="dxa"/>
            <w:tcMar/>
          </w:tcPr>
          <w:p w:rsidR="3B70CDB1" w:rsidP="0F24D8D3" w:rsidRDefault="3B70CDB1" w14:paraId="7353AE60" w14:textId="28D71824">
            <w:pPr>
              <w:pStyle w:val="Normal"/>
              <w:spacing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3B70CDB1">
              <w:rPr>
                <w:rFonts w:ascii="Aptos" w:hAnsi="Aptos" w:eastAsia="Aptos" w:cs="Aptos" w:asciiTheme="minorAscii" w:hAnsiTheme="minorAscii" w:eastAsiaTheme="minorAscii" w:cstheme="minorAscii"/>
                <w:color w:val="000000" w:themeColor="text1" w:themeTint="FF" w:themeShade="FF"/>
                <w:sz w:val="24"/>
                <w:szCs w:val="24"/>
              </w:rPr>
              <w:t>-Change packet configuration to hashed usernames and passwords</w:t>
            </w:r>
          </w:p>
        </w:tc>
      </w:tr>
      <w:tr w:rsidR="0F24D8D3" w:rsidTr="0F24D8D3" w14:paraId="3E939C4B">
        <w:trPr>
          <w:trHeight w:val="300"/>
        </w:trPr>
        <w:tc>
          <w:tcPr>
            <w:tcW w:w="1529" w:type="dxa"/>
            <w:tcMar/>
          </w:tcPr>
          <w:p w:rsidR="167220C6" w:rsidP="0F24D8D3" w:rsidRDefault="167220C6" w14:paraId="63074A99" w14:textId="0931A0BA">
            <w:pPr>
              <w:spacing w:line="278" w:lineRule="auto"/>
            </w:pPr>
            <w:r w:rsidRPr="0F24D8D3" w:rsidR="167220C6">
              <w:rPr>
                <w:rFonts w:ascii="Aptos" w:hAnsi="Aptos" w:eastAsia="Aptos" w:cs="Aptos"/>
                <w:noProof w:val="0"/>
                <w:sz w:val="24"/>
                <w:szCs w:val="24"/>
                <w:lang w:val="en-US"/>
              </w:rPr>
              <w:t>Certificate &amp; API Exposure</w:t>
            </w:r>
          </w:p>
        </w:tc>
        <w:tc>
          <w:tcPr>
            <w:tcW w:w="3850" w:type="dxa"/>
            <w:tcMar/>
          </w:tcPr>
          <w:p w:rsidR="167220C6" w:rsidP="0F24D8D3" w:rsidRDefault="167220C6" w14:paraId="01F6C187" w14:textId="7547A6BF">
            <w:pPr>
              <w:spacing w:line="278" w:lineRule="auto"/>
            </w:pPr>
            <w:r w:rsidRPr="0F24D8D3" w:rsidR="167220C6">
              <w:rPr>
                <w:rFonts w:ascii="Aptos" w:hAnsi="Aptos" w:eastAsia="Aptos" w:cs="Aptos"/>
                <w:noProof w:val="0"/>
                <w:sz w:val="24"/>
                <w:szCs w:val="24"/>
                <w:lang w:val="en-US"/>
              </w:rPr>
              <w:t>SSL misconfigurations on mychart.stamfordhealth.org; exposed API key in Yext integration</w:t>
            </w:r>
          </w:p>
        </w:tc>
        <w:tc>
          <w:tcPr>
            <w:tcW w:w="835" w:type="dxa"/>
            <w:tcMar/>
          </w:tcPr>
          <w:p w:rsidR="167220C6" w:rsidP="0F24D8D3" w:rsidRDefault="167220C6" w14:paraId="5BDE6491" w14:textId="08E36FFC">
            <w:pPr>
              <w:spacing w:line="278" w:lineRule="auto"/>
            </w:pPr>
            <w:r w:rsidRPr="0F24D8D3" w:rsidR="167220C6">
              <w:rPr>
                <w:rFonts w:ascii="Aptos" w:hAnsi="Aptos" w:eastAsia="Aptos" w:cs="Aptos"/>
                <w:noProof w:val="0"/>
                <w:sz w:val="24"/>
                <w:szCs w:val="24"/>
                <w:lang w:val="en-US"/>
              </w:rPr>
              <w:t>High</w:t>
            </w:r>
          </w:p>
        </w:tc>
        <w:tc>
          <w:tcPr>
            <w:tcW w:w="3146" w:type="dxa"/>
            <w:tcMar/>
          </w:tcPr>
          <w:p w:rsidR="167220C6" w:rsidP="0F24D8D3" w:rsidRDefault="167220C6" w14:paraId="1A183578" w14:textId="7593A81E">
            <w:pPr>
              <w:pStyle w:val="Normal"/>
              <w:spacing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167220C6">
              <w:rPr>
                <w:rFonts w:ascii="Aptos" w:hAnsi="Aptos" w:eastAsia="Aptos" w:cs="Aptos" w:asciiTheme="minorAscii" w:hAnsiTheme="minorAscii" w:eastAsiaTheme="minorAscii" w:cstheme="minorAscii"/>
                <w:color w:val="000000" w:themeColor="text1" w:themeTint="FF" w:themeShade="FF"/>
                <w:sz w:val="24"/>
                <w:szCs w:val="24"/>
              </w:rPr>
              <w:t>-</w:t>
            </w:r>
            <w:r w:rsidRPr="0F24D8D3" w:rsidR="167220C6">
              <w:rPr>
                <w:rFonts w:ascii="Aptos" w:hAnsi="Aptos" w:eastAsia="Aptos" w:cs="Aptos"/>
                <w:noProof w:val="0"/>
                <w:sz w:val="24"/>
                <w:szCs w:val="24"/>
                <w:lang w:val="en-US"/>
              </w:rPr>
              <w:t xml:space="preserve"> Add DNS CAA, enable OCSP, remove root anchor </w:t>
            </w:r>
          </w:p>
          <w:p w:rsidR="167220C6" w:rsidP="0F24D8D3" w:rsidRDefault="167220C6" w14:paraId="257AFEBA" w14:textId="214AF70C">
            <w:pPr>
              <w:pStyle w:val="Normal"/>
              <w:spacing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167220C6">
              <w:rPr>
                <w:rFonts w:ascii="Aptos" w:hAnsi="Aptos" w:eastAsia="Aptos" w:cs="Aptos"/>
                <w:noProof w:val="0"/>
                <w:sz w:val="24"/>
                <w:szCs w:val="24"/>
                <w:lang w:val="en-US"/>
              </w:rPr>
              <w:t>- Rotate API keys, enforce CSP &amp; SRI policies</w:t>
            </w:r>
          </w:p>
        </w:tc>
      </w:tr>
    </w:tbl>
    <w:p w:rsidR="0F24D8D3" w:rsidP="0F24D8D3" w:rsidRDefault="0F24D8D3" w14:paraId="582602C7" w14:textId="526DD5D7">
      <w:pPr>
        <w:spacing w:before="0" w:beforeAutospacing="off" w:after="160" w:afterAutospacing="off" w:line="278" w:lineRule="auto"/>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pPr>
    </w:p>
    <w:p w:rsidR="4AF25E9E" w:rsidP="0F24D8D3" w:rsidRDefault="4AF25E9E" w14:paraId="3E538E84" w14:textId="1A7579F7">
      <w:pPr>
        <w:pStyle w:val="Heading3"/>
        <w:shd w:val="clear" w:color="auto" w:fill="FFFFFF" w:themeFill="background1"/>
        <w:spacing w:before="274" w:beforeAutospacing="off" w:after="206" w:afterAutospacing="off" w:line="278" w:lineRule="auto"/>
        <w:rPr>
          <w:rFonts w:ascii="Aptos Display" w:hAnsi="Aptos Display" w:eastAsia="Aptos Display" w:cs="Aptos Display" w:asciiTheme="majorAscii" w:hAnsiTheme="majorAscii" w:eastAsiaTheme="majorAscii" w:cstheme="majorAscii"/>
          <w:b w:val="1"/>
          <w:bCs w:val="1"/>
          <w:noProof w:val="0"/>
          <w:color w:val="404040" w:themeColor="text1" w:themeTint="BF" w:themeShade="FF"/>
          <w:sz w:val="24"/>
          <w:szCs w:val="24"/>
          <w:u w:val="single"/>
          <w:lang w:val="en-US"/>
        </w:rPr>
      </w:pPr>
      <w:r w:rsidRPr="0F24D8D3" w:rsidR="4AF25E9E">
        <w:rPr>
          <w:rFonts w:ascii="Aptos Display" w:hAnsi="Aptos Display" w:eastAsia="Aptos Display" w:cs="Aptos Display" w:asciiTheme="majorAscii" w:hAnsiTheme="majorAscii" w:eastAsiaTheme="majorAscii" w:cstheme="majorAscii"/>
          <w:b w:val="1"/>
          <w:bCs w:val="1"/>
          <w:noProof w:val="0"/>
          <w:color w:val="404040" w:themeColor="text1" w:themeTint="BF" w:themeShade="FF"/>
          <w:sz w:val="24"/>
          <w:szCs w:val="24"/>
          <w:u w:val="single"/>
          <w:lang w:val="en-US"/>
        </w:rPr>
        <w:t>API Key Tracking System</w:t>
      </w:r>
      <w:r w:rsidRPr="0F24D8D3" w:rsidR="58CE5514">
        <w:rPr>
          <w:rFonts w:ascii="Aptos Display" w:hAnsi="Aptos Display" w:eastAsia="Aptos Display" w:cs="Aptos Display" w:asciiTheme="majorAscii" w:hAnsiTheme="majorAscii" w:eastAsiaTheme="majorAscii" w:cstheme="majorAscii"/>
          <w:b w:val="1"/>
          <w:bCs w:val="1"/>
          <w:noProof w:val="0"/>
          <w:color w:val="404040" w:themeColor="text1" w:themeTint="BF" w:themeShade="FF"/>
          <w:sz w:val="24"/>
          <w:szCs w:val="24"/>
          <w:u w:val="single"/>
          <w:lang w:val="en-US"/>
        </w:rPr>
        <w:t>:</w:t>
      </w:r>
    </w:p>
    <w:tbl>
      <w:tblPr>
        <w:tblStyle w:val="TableGrid"/>
        <w:tblW w:w="0" w:type="auto"/>
        <w:tblLayout w:type="fixed"/>
        <w:tblLook w:val="06A0" w:firstRow="1" w:lastRow="0" w:firstColumn="1" w:lastColumn="0" w:noHBand="1" w:noVBand="1"/>
      </w:tblPr>
      <w:tblGrid>
        <w:gridCol w:w="2098"/>
        <w:gridCol w:w="2860"/>
        <w:gridCol w:w="1800"/>
        <w:gridCol w:w="2022"/>
      </w:tblGrid>
      <w:tr w:rsidR="0F24D8D3" w:rsidTr="0F24D8D3" w14:paraId="35C66D69">
        <w:trPr>
          <w:trHeight w:val="300"/>
        </w:trPr>
        <w:tc>
          <w:tcPr>
            <w:tcW w:w="2098" w:type="dxa"/>
            <w:tcMar/>
          </w:tcPr>
          <w:p w:rsidR="0F24D8D3" w:rsidP="0F24D8D3" w:rsidRDefault="0F24D8D3" w14:paraId="7E7E5577" w14:textId="3E9B5437">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b w:val="1"/>
                <w:bCs w:val="1"/>
                <w:color w:val="404040" w:themeColor="text1" w:themeTint="BF" w:themeShade="FF"/>
                <w:sz w:val="24"/>
                <w:szCs w:val="24"/>
              </w:rPr>
            </w:pPr>
            <w:r w:rsidRPr="0F24D8D3" w:rsidR="0F24D8D3">
              <w:rPr>
                <w:rFonts w:ascii="Aptos Display" w:hAnsi="Aptos Display" w:eastAsia="Aptos Display" w:cs="Aptos Display" w:asciiTheme="majorAscii" w:hAnsiTheme="majorAscii" w:eastAsiaTheme="majorAscii" w:cstheme="majorAscii"/>
                <w:b w:val="1"/>
                <w:bCs w:val="1"/>
                <w:color w:val="404040" w:themeColor="text1" w:themeTint="BF" w:themeShade="FF"/>
                <w:sz w:val="24"/>
                <w:szCs w:val="24"/>
              </w:rPr>
              <w:t>API Reference</w:t>
            </w:r>
          </w:p>
        </w:tc>
        <w:tc>
          <w:tcPr>
            <w:tcW w:w="2860" w:type="dxa"/>
            <w:tcMar/>
          </w:tcPr>
          <w:p w:rsidR="0F24D8D3" w:rsidP="0F24D8D3" w:rsidRDefault="0F24D8D3" w14:paraId="18B861F5" w14:textId="0EF8D760">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b w:val="1"/>
                <w:bCs w:val="1"/>
                <w:color w:val="404040" w:themeColor="text1" w:themeTint="BF" w:themeShade="FF"/>
                <w:sz w:val="24"/>
                <w:szCs w:val="24"/>
              </w:rPr>
            </w:pPr>
            <w:r w:rsidRPr="0F24D8D3" w:rsidR="0F24D8D3">
              <w:rPr>
                <w:rFonts w:ascii="Aptos Display" w:hAnsi="Aptos Display" w:eastAsia="Aptos Display" w:cs="Aptos Display" w:asciiTheme="majorAscii" w:hAnsiTheme="majorAscii" w:eastAsiaTheme="majorAscii" w:cstheme="majorAscii"/>
                <w:b w:val="1"/>
                <w:bCs w:val="1"/>
                <w:color w:val="404040" w:themeColor="text1" w:themeTint="BF" w:themeShade="FF"/>
                <w:sz w:val="24"/>
                <w:szCs w:val="24"/>
              </w:rPr>
              <w:t>Category</w:t>
            </w:r>
          </w:p>
        </w:tc>
        <w:tc>
          <w:tcPr>
            <w:tcW w:w="1800" w:type="dxa"/>
            <w:tcMar/>
          </w:tcPr>
          <w:p w:rsidR="0F24D8D3" w:rsidP="0F24D8D3" w:rsidRDefault="0F24D8D3" w14:paraId="70A79881" w14:textId="717EC38C">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b w:val="1"/>
                <w:bCs w:val="1"/>
                <w:color w:val="404040" w:themeColor="text1" w:themeTint="BF" w:themeShade="FF"/>
                <w:sz w:val="24"/>
                <w:szCs w:val="24"/>
              </w:rPr>
            </w:pPr>
            <w:r w:rsidRPr="0F24D8D3" w:rsidR="0F24D8D3">
              <w:rPr>
                <w:rFonts w:ascii="Aptos Display" w:hAnsi="Aptos Display" w:eastAsia="Aptos Display" w:cs="Aptos Display" w:asciiTheme="majorAscii" w:hAnsiTheme="majorAscii" w:eastAsiaTheme="majorAscii" w:cstheme="majorAscii"/>
                <w:b w:val="1"/>
                <w:bCs w:val="1"/>
                <w:color w:val="404040" w:themeColor="text1" w:themeTint="BF" w:themeShade="FF"/>
                <w:sz w:val="24"/>
                <w:szCs w:val="24"/>
              </w:rPr>
              <w:t>Last Scanned</w:t>
            </w:r>
          </w:p>
        </w:tc>
        <w:tc>
          <w:tcPr>
            <w:tcW w:w="2022" w:type="dxa"/>
            <w:tcMar/>
          </w:tcPr>
          <w:p w:rsidR="0F24D8D3" w:rsidP="0F24D8D3" w:rsidRDefault="0F24D8D3" w14:paraId="58AD5760" w14:textId="6F7E9802">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b w:val="1"/>
                <w:bCs w:val="1"/>
                <w:color w:val="404040" w:themeColor="text1" w:themeTint="BF" w:themeShade="FF"/>
                <w:sz w:val="24"/>
                <w:szCs w:val="24"/>
              </w:rPr>
            </w:pPr>
            <w:r w:rsidRPr="0F24D8D3" w:rsidR="0F24D8D3">
              <w:rPr>
                <w:rFonts w:ascii="Aptos Display" w:hAnsi="Aptos Display" w:eastAsia="Aptos Display" w:cs="Aptos Display" w:asciiTheme="majorAscii" w:hAnsiTheme="majorAscii" w:eastAsiaTheme="majorAscii" w:cstheme="majorAscii"/>
                <w:b w:val="1"/>
                <w:bCs w:val="1"/>
                <w:color w:val="404040" w:themeColor="text1" w:themeTint="BF" w:themeShade="FF"/>
                <w:sz w:val="24"/>
                <w:szCs w:val="24"/>
              </w:rPr>
              <w:t>Next Audit Due</w:t>
            </w:r>
          </w:p>
        </w:tc>
      </w:tr>
      <w:tr w:rsidR="0F24D8D3" w:rsidTr="0F24D8D3" w14:paraId="1FFA0E80">
        <w:trPr>
          <w:trHeight w:val="300"/>
        </w:trPr>
        <w:tc>
          <w:tcPr>
            <w:tcW w:w="2098" w:type="dxa"/>
            <w:tcMar/>
          </w:tcPr>
          <w:p w:rsidR="0F24D8D3" w:rsidP="0F24D8D3" w:rsidRDefault="0F24D8D3" w14:paraId="24221F04" w14:textId="5536CD28">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DNS-001</w:t>
            </w:r>
          </w:p>
        </w:tc>
        <w:tc>
          <w:tcPr>
            <w:tcW w:w="2860" w:type="dxa"/>
            <w:tcMar/>
          </w:tcPr>
          <w:p w:rsidR="0F24D8D3" w:rsidP="0F24D8D3" w:rsidRDefault="0F24D8D3" w14:paraId="62A8F856" w14:textId="08C4598A">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Domain &amp; DNS Risks</w:t>
            </w:r>
          </w:p>
        </w:tc>
        <w:tc>
          <w:tcPr>
            <w:tcW w:w="1800" w:type="dxa"/>
            <w:tcMar/>
          </w:tcPr>
          <w:p w:rsidR="0F24D8D3" w:rsidP="0F24D8D3" w:rsidRDefault="0F24D8D3" w14:paraId="591D5DBE" w14:textId="13287D3E">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2025-05-04</w:t>
            </w:r>
          </w:p>
        </w:tc>
        <w:tc>
          <w:tcPr>
            <w:tcW w:w="2022" w:type="dxa"/>
            <w:tcMar/>
          </w:tcPr>
          <w:p w:rsidR="0F24D8D3" w:rsidP="0F24D8D3" w:rsidRDefault="0F24D8D3" w14:paraId="7E5EB716" w14:textId="52246E70">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2025-08-04</w:t>
            </w:r>
          </w:p>
        </w:tc>
      </w:tr>
      <w:tr w:rsidR="0F24D8D3" w:rsidTr="0F24D8D3" w14:paraId="7AEF23A1">
        <w:trPr>
          <w:trHeight w:val="300"/>
        </w:trPr>
        <w:tc>
          <w:tcPr>
            <w:tcW w:w="2098" w:type="dxa"/>
            <w:tcMar/>
          </w:tcPr>
          <w:p w:rsidR="0F24D8D3" w:rsidP="0F24D8D3" w:rsidRDefault="0F24D8D3" w14:paraId="656509EC" w14:textId="5AAB8166">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SUB-001</w:t>
            </w:r>
          </w:p>
        </w:tc>
        <w:tc>
          <w:tcPr>
            <w:tcW w:w="2860" w:type="dxa"/>
            <w:tcMar/>
          </w:tcPr>
          <w:p w:rsidR="0F24D8D3" w:rsidP="0F24D8D3" w:rsidRDefault="0F24D8D3" w14:paraId="2AF4BCF9" w14:textId="2D50FDFC">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Subdomain Exposure</w:t>
            </w:r>
          </w:p>
        </w:tc>
        <w:tc>
          <w:tcPr>
            <w:tcW w:w="1800" w:type="dxa"/>
            <w:tcMar/>
          </w:tcPr>
          <w:p w:rsidR="0F24D8D3" w:rsidP="0F24D8D3" w:rsidRDefault="0F24D8D3" w14:paraId="45140B9D" w14:textId="50C6358B">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2025-05-03</w:t>
            </w:r>
          </w:p>
        </w:tc>
        <w:tc>
          <w:tcPr>
            <w:tcW w:w="2022" w:type="dxa"/>
            <w:tcMar/>
          </w:tcPr>
          <w:p w:rsidR="0F24D8D3" w:rsidP="0F24D8D3" w:rsidRDefault="0F24D8D3" w14:paraId="37F42A6B" w14:textId="07970054">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2025-06-03</w:t>
            </w:r>
          </w:p>
        </w:tc>
      </w:tr>
      <w:tr w:rsidR="0F24D8D3" w:rsidTr="0F24D8D3" w14:paraId="7B175D3C">
        <w:trPr>
          <w:trHeight w:val="300"/>
        </w:trPr>
        <w:tc>
          <w:tcPr>
            <w:tcW w:w="2098" w:type="dxa"/>
            <w:tcMar/>
          </w:tcPr>
          <w:p w:rsidR="0F24D8D3" w:rsidP="0F24D8D3" w:rsidRDefault="0F24D8D3" w14:paraId="4F3BD1AD" w14:textId="71E7F325">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EMAIL-001</w:t>
            </w:r>
          </w:p>
        </w:tc>
        <w:tc>
          <w:tcPr>
            <w:tcW w:w="2860" w:type="dxa"/>
            <w:tcMar/>
          </w:tcPr>
          <w:p w:rsidR="0F24D8D3" w:rsidP="0F24D8D3" w:rsidRDefault="0F24D8D3" w14:paraId="7D3FB8FE" w14:textId="373E042F">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Email Security</w:t>
            </w:r>
          </w:p>
        </w:tc>
        <w:tc>
          <w:tcPr>
            <w:tcW w:w="1800" w:type="dxa"/>
            <w:tcMar/>
          </w:tcPr>
          <w:p w:rsidR="0F24D8D3" w:rsidP="0F24D8D3" w:rsidRDefault="0F24D8D3" w14:paraId="578797D6" w14:textId="181F80A1">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2025-05-05</w:t>
            </w:r>
          </w:p>
        </w:tc>
        <w:tc>
          <w:tcPr>
            <w:tcW w:w="2022" w:type="dxa"/>
            <w:tcMar/>
          </w:tcPr>
          <w:p w:rsidR="0F24D8D3" w:rsidP="0F24D8D3" w:rsidRDefault="0F24D8D3" w14:paraId="38DD77DC" w14:textId="56D7F73D">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2025-07-05</w:t>
            </w:r>
          </w:p>
        </w:tc>
      </w:tr>
      <w:tr w:rsidR="0F24D8D3" w:rsidTr="0F24D8D3" w14:paraId="6AFC3DD6">
        <w:trPr>
          <w:trHeight w:val="300"/>
        </w:trPr>
        <w:tc>
          <w:tcPr>
            <w:tcW w:w="2098" w:type="dxa"/>
            <w:tcMar/>
          </w:tcPr>
          <w:p w:rsidR="0F24D8D3" w:rsidP="0F24D8D3" w:rsidRDefault="0F24D8D3" w14:paraId="11867603" w14:textId="74005B65">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THIRDPARTY-001</w:t>
            </w:r>
          </w:p>
        </w:tc>
        <w:tc>
          <w:tcPr>
            <w:tcW w:w="2860" w:type="dxa"/>
            <w:tcMar/>
          </w:tcPr>
          <w:p w:rsidR="0F24D8D3" w:rsidP="0F24D8D3" w:rsidRDefault="0F24D8D3" w14:paraId="2C653040" w14:textId="1F7FB132">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Third-Party Dependencies</w:t>
            </w:r>
          </w:p>
        </w:tc>
        <w:tc>
          <w:tcPr>
            <w:tcW w:w="1800" w:type="dxa"/>
            <w:tcMar/>
          </w:tcPr>
          <w:p w:rsidR="0F24D8D3" w:rsidP="0F24D8D3" w:rsidRDefault="0F24D8D3" w14:paraId="23BD4741" w14:textId="04484D7F">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2025-04-28</w:t>
            </w:r>
          </w:p>
        </w:tc>
        <w:tc>
          <w:tcPr>
            <w:tcW w:w="2022" w:type="dxa"/>
            <w:tcMar/>
          </w:tcPr>
          <w:p w:rsidR="0F24D8D3" w:rsidP="0F24D8D3" w:rsidRDefault="0F24D8D3" w14:paraId="77621182" w14:textId="1795263A">
            <w:pPr>
              <w:shd w:val="clear" w:color="auto" w:fill="FFFFFF" w:themeFill="background1"/>
              <w:spacing w:before="0" w:beforeAutospacing="off" w:after="0" w:afterAutospacing="off" w:line="278" w:lineRule="auto"/>
              <w:rPr>
                <w:rFonts w:ascii="Aptos Display" w:hAnsi="Aptos Display" w:eastAsia="Aptos Display" w:cs="Aptos Display" w:asciiTheme="majorAscii" w:hAnsiTheme="majorAscii" w:eastAsiaTheme="majorAscii" w:cstheme="majorAscii"/>
                <w:color w:val="000000" w:themeColor="text1" w:themeTint="FF" w:themeShade="FF"/>
                <w:sz w:val="24"/>
                <w:szCs w:val="24"/>
              </w:rPr>
            </w:pPr>
            <w:r w:rsidRPr="0F24D8D3" w:rsidR="0F24D8D3">
              <w:rPr>
                <w:rFonts w:ascii="Aptos Display" w:hAnsi="Aptos Display" w:eastAsia="Aptos Display" w:cs="Aptos Display" w:asciiTheme="majorAscii" w:hAnsiTheme="majorAscii" w:eastAsiaTheme="majorAscii" w:cstheme="majorAscii"/>
                <w:color w:val="000000" w:themeColor="text1" w:themeTint="FF" w:themeShade="FF"/>
                <w:sz w:val="24"/>
                <w:szCs w:val="24"/>
              </w:rPr>
              <w:t>2025-10-28</w:t>
            </w:r>
          </w:p>
        </w:tc>
      </w:tr>
      <w:tr w:rsidR="0F24D8D3" w:rsidTr="0F24D8D3" w14:paraId="0133CF22">
        <w:trPr>
          <w:trHeight w:val="300"/>
        </w:trPr>
        <w:tc>
          <w:tcPr>
            <w:tcW w:w="2098" w:type="dxa"/>
            <w:tcMar/>
          </w:tcPr>
          <w:p w:rsidR="0F24D8D3" w:rsidP="0F24D8D3" w:rsidRDefault="0F24D8D3" w14:paraId="3F0B31A3" w14:textId="0A0F688F">
            <w:pPr>
              <w:shd w:val="clear" w:color="auto" w:fill="FFFFFF" w:themeFill="background1"/>
              <w:spacing w:before="0" w:beforeAutospacing="off" w:after="0" w:afterAutospacing="off" w:line="278" w:lineRule="auto"/>
            </w:pPr>
            <w:r w:rsidRPr="0F24D8D3" w:rsidR="0F24D8D3">
              <w:rPr>
                <w:rFonts w:ascii="Roboto Mono" w:hAnsi="Roboto Mono" w:eastAsia="Roboto Mono" w:cs="Roboto Mono"/>
                <w:color w:val="000000" w:themeColor="text1" w:themeTint="FF" w:themeShade="FF"/>
                <w:sz w:val="22"/>
                <w:szCs w:val="22"/>
              </w:rPr>
              <w:t>DATA-001</w:t>
            </w:r>
          </w:p>
        </w:tc>
        <w:tc>
          <w:tcPr>
            <w:tcW w:w="2860" w:type="dxa"/>
            <w:tcMar/>
          </w:tcPr>
          <w:p w:rsidR="0F24D8D3" w:rsidP="0F24D8D3" w:rsidRDefault="0F24D8D3" w14:paraId="76D99A1A" w14:textId="6361B2EF">
            <w:pPr>
              <w:shd w:val="clear" w:color="auto" w:fill="FFFFFF" w:themeFill="background1"/>
              <w:spacing w:before="0" w:beforeAutospacing="off" w:after="0" w:afterAutospacing="off" w:line="278" w:lineRule="auto"/>
            </w:pPr>
            <w:r w:rsidRPr="0F24D8D3" w:rsidR="0F24D8D3">
              <w:rPr>
                <w:rFonts w:ascii="Aptos" w:hAnsi="Aptos" w:eastAsia="Aptos" w:cs="Aptos"/>
                <w:color w:val="000000" w:themeColor="text1" w:themeTint="FF" w:themeShade="FF"/>
                <w:sz w:val="22"/>
                <w:szCs w:val="22"/>
              </w:rPr>
              <w:t>Data Exposure</w:t>
            </w:r>
          </w:p>
        </w:tc>
        <w:tc>
          <w:tcPr>
            <w:tcW w:w="1800" w:type="dxa"/>
            <w:tcMar/>
          </w:tcPr>
          <w:p w:rsidR="0F24D8D3" w:rsidP="0F24D8D3" w:rsidRDefault="0F24D8D3" w14:paraId="1650546B" w14:textId="59B8DB19">
            <w:pPr>
              <w:shd w:val="clear" w:color="auto" w:fill="FFFFFF" w:themeFill="background1"/>
              <w:spacing w:before="0" w:beforeAutospacing="off" w:after="0" w:afterAutospacing="off" w:line="278" w:lineRule="auto"/>
            </w:pPr>
            <w:r w:rsidRPr="0F24D8D3" w:rsidR="0F24D8D3">
              <w:rPr>
                <w:rFonts w:ascii="Aptos" w:hAnsi="Aptos" w:eastAsia="Aptos" w:cs="Aptos"/>
                <w:color w:val="000000" w:themeColor="text1" w:themeTint="FF" w:themeShade="FF"/>
                <w:sz w:val="22"/>
                <w:szCs w:val="22"/>
              </w:rPr>
              <w:t>2025-05-01</w:t>
            </w:r>
          </w:p>
        </w:tc>
        <w:tc>
          <w:tcPr>
            <w:tcW w:w="2022" w:type="dxa"/>
            <w:tcMar/>
          </w:tcPr>
          <w:p w:rsidR="0F24D8D3" w:rsidP="0F24D8D3" w:rsidRDefault="0F24D8D3" w14:paraId="4F2BF10E" w14:textId="442E3000">
            <w:pPr>
              <w:shd w:val="clear" w:color="auto" w:fill="FFFFFF" w:themeFill="background1"/>
              <w:spacing w:before="0" w:beforeAutospacing="off" w:after="0" w:afterAutospacing="off" w:line="278" w:lineRule="auto"/>
            </w:pPr>
            <w:r w:rsidRPr="0F24D8D3" w:rsidR="0F24D8D3">
              <w:rPr>
                <w:rFonts w:ascii="Aptos" w:hAnsi="Aptos" w:eastAsia="Aptos" w:cs="Aptos"/>
                <w:color w:val="000000" w:themeColor="text1" w:themeTint="FF" w:themeShade="FF"/>
                <w:sz w:val="22"/>
                <w:szCs w:val="22"/>
              </w:rPr>
              <w:t>2026-05-01</w:t>
            </w:r>
          </w:p>
        </w:tc>
      </w:tr>
      <w:tr w:rsidR="0F24D8D3" w:rsidTr="0F24D8D3" w14:paraId="55FADE7C">
        <w:trPr>
          <w:trHeight w:val="300"/>
        </w:trPr>
        <w:tc>
          <w:tcPr>
            <w:tcW w:w="2098" w:type="dxa"/>
            <w:tcMar/>
          </w:tcPr>
          <w:p w:rsidR="0F24D8D3" w:rsidP="0F24D8D3" w:rsidRDefault="0F24D8D3" w14:paraId="255372A9" w14:textId="7B3E92CC">
            <w:pPr>
              <w:shd w:val="clear" w:color="auto" w:fill="FFFFFF" w:themeFill="background1"/>
              <w:spacing w:before="0" w:beforeAutospacing="off" w:after="0" w:afterAutospacing="off" w:line="278" w:lineRule="auto"/>
            </w:pPr>
            <w:r w:rsidRPr="0F24D8D3" w:rsidR="0F24D8D3">
              <w:rPr>
                <w:rFonts w:ascii="Roboto Mono" w:hAnsi="Roboto Mono" w:eastAsia="Roboto Mono" w:cs="Roboto Mono"/>
                <w:color w:val="000000" w:themeColor="text1" w:themeTint="FF" w:themeShade="FF"/>
                <w:sz w:val="22"/>
                <w:szCs w:val="22"/>
              </w:rPr>
              <w:t>NETWORK-001</w:t>
            </w:r>
          </w:p>
        </w:tc>
        <w:tc>
          <w:tcPr>
            <w:tcW w:w="2860" w:type="dxa"/>
            <w:tcMar/>
          </w:tcPr>
          <w:p w:rsidR="0F24D8D3" w:rsidP="0F24D8D3" w:rsidRDefault="0F24D8D3" w14:paraId="36342F17" w14:textId="6DC4EAFE">
            <w:pPr>
              <w:shd w:val="clear" w:color="auto" w:fill="FFFFFF" w:themeFill="background1"/>
              <w:spacing w:before="0" w:beforeAutospacing="off" w:after="0" w:afterAutospacing="off" w:line="278" w:lineRule="auto"/>
            </w:pPr>
            <w:r w:rsidRPr="0F24D8D3" w:rsidR="0F24D8D3">
              <w:rPr>
                <w:rFonts w:ascii="Aptos" w:hAnsi="Aptos" w:eastAsia="Aptos" w:cs="Aptos"/>
                <w:color w:val="000000" w:themeColor="text1" w:themeTint="FF" w:themeShade="FF"/>
                <w:sz w:val="22"/>
                <w:szCs w:val="22"/>
              </w:rPr>
              <w:t>Network Infrastructure</w:t>
            </w:r>
          </w:p>
        </w:tc>
        <w:tc>
          <w:tcPr>
            <w:tcW w:w="1800" w:type="dxa"/>
            <w:tcMar/>
          </w:tcPr>
          <w:p w:rsidR="0F24D8D3" w:rsidP="0F24D8D3" w:rsidRDefault="0F24D8D3" w14:paraId="2452E545" w14:textId="5BB27327">
            <w:pPr>
              <w:shd w:val="clear" w:color="auto" w:fill="FFFFFF" w:themeFill="background1"/>
              <w:spacing w:before="0" w:beforeAutospacing="off" w:after="0" w:afterAutospacing="off" w:line="278" w:lineRule="auto"/>
            </w:pPr>
            <w:r w:rsidRPr="0F24D8D3" w:rsidR="0F24D8D3">
              <w:rPr>
                <w:rFonts w:ascii="Aptos" w:hAnsi="Aptos" w:eastAsia="Aptos" w:cs="Aptos"/>
                <w:color w:val="000000" w:themeColor="text1" w:themeTint="FF" w:themeShade="FF"/>
                <w:sz w:val="22"/>
                <w:szCs w:val="22"/>
              </w:rPr>
              <w:t>2025-04-30</w:t>
            </w:r>
          </w:p>
        </w:tc>
        <w:tc>
          <w:tcPr>
            <w:tcW w:w="2022" w:type="dxa"/>
            <w:tcMar/>
          </w:tcPr>
          <w:p w:rsidR="0F24D8D3" w:rsidP="0F24D8D3" w:rsidRDefault="0F24D8D3" w14:paraId="550340A8" w14:textId="350CFE7A">
            <w:pPr>
              <w:shd w:val="clear" w:color="auto" w:fill="FFFFFF" w:themeFill="background1"/>
              <w:spacing w:before="0" w:beforeAutospacing="off" w:after="0" w:afterAutospacing="off" w:line="278" w:lineRule="auto"/>
            </w:pPr>
            <w:r w:rsidRPr="0F24D8D3" w:rsidR="0F24D8D3">
              <w:rPr>
                <w:rFonts w:ascii="Aptos" w:hAnsi="Aptos" w:eastAsia="Aptos" w:cs="Aptos"/>
                <w:color w:val="000000" w:themeColor="text1" w:themeTint="FF" w:themeShade="FF"/>
                <w:sz w:val="22"/>
                <w:szCs w:val="22"/>
              </w:rPr>
              <w:t>2025-09-30</w:t>
            </w:r>
          </w:p>
        </w:tc>
      </w:tr>
      <w:tr w:rsidR="0F24D8D3" w:rsidTr="0F24D8D3" w14:paraId="35CFDFB5">
        <w:trPr>
          <w:trHeight w:val="300"/>
        </w:trPr>
        <w:tc>
          <w:tcPr>
            <w:tcW w:w="2098" w:type="dxa"/>
            <w:tcMar/>
          </w:tcPr>
          <w:p w:rsidR="765F2B9B" w:rsidP="0F24D8D3" w:rsidRDefault="765F2B9B" w14:paraId="26C5F80C" w14:textId="55F53338">
            <w:pPr>
              <w:pStyle w:val="Normal"/>
              <w:spacing w:line="278" w:lineRule="auto"/>
              <w:rPr>
                <w:rFonts w:ascii="Roboto Mono" w:hAnsi="Roboto Mono" w:eastAsia="Roboto Mono" w:cs="Roboto Mono"/>
                <w:color w:val="000000" w:themeColor="text1" w:themeTint="FF" w:themeShade="FF"/>
                <w:sz w:val="22"/>
                <w:szCs w:val="22"/>
              </w:rPr>
            </w:pPr>
            <w:r w:rsidRPr="0F24D8D3" w:rsidR="765F2B9B">
              <w:rPr>
                <w:rFonts w:ascii="Roboto Mono" w:hAnsi="Roboto Mono" w:eastAsia="Roboto Mono" w:cs="Roboto Mono"/>
                <w:color w:val="000000" w:themeColor="text1" w:themeTint="FF" w:themeShade="FF"/>
                <w:sz w:val="22"/>
                <w:szCs w:val="22"/>
              </w:rPr>
              <w:t>API-002</w:t>
            </w:r>
          </w:p>
        </w:tc>
        <w:tc>
          <w:tcPr>
            <w:tcW w:w="2860" w:type="dxa"/>
            <w:tcMar/>
          </w:tcPr>
          <w:p w:rsidR="765F2B9B" w:rsidP="0F24D8D3" w:rsidRDefault="765F2B9B" w14:paraId="754AACEB" w14:textId="61847EAB">
            <w:pPr>
              <w:pStyle w:val="Normal"/>
              <w:spacing w:line="278" w:lineRule="auto"/>
              <w:rPr>
                <w:rFonts w:ascii="Aptos" w:hAnsi="Aptos" w:eastAsia="Aptos" w:cs="Aptos"/>
                <w:color w:val="000000" w:themeColor="text1" w:themeTint="FF" w:themeShade="FF"/>
                <w:sz w:val="22"/>
                <w:szCs w:val="22"/>
              </w:rPr>
            </w:pPr>
            <w:r w:rsidRPr="0F24D8D3" w:rsidR="765F2B9B">
              <w:rPr>
                <w:rFonts w:ascii="Aptos" w:hAnsi="Aptos" w:eastAsia="Aptos" w:cs="Aptos"/>
                <w:color w:val="000000" w:themeColor="text1" w:themeTint="FF" w:themeShade="FF"/>
                <w:sz w:val="22"/>
                <w:szCs w:val="22"/>
              </w:rPr>
              <w:t>Yext</w:t>
            </w:r>
            <w:r w:rsidRPr="0F24D8D3" w:rsidR="765F2B9B">
              <w:rPr>
                <w:rFonts w:ascii="Aptos" w:hAnsi="Aptos" w:eastAsia="Aptos" w:cs="Aptos"/>
                <w:color w:val="000000" w:themeColor="text1" w:themeTint="FF" w:themeShade="FF"/>
                <w:sz w:val="22"/>
                <w:szCs w:val="22"/>
              </w:rPr>
              <w:t xml:space="preserve"> JS </w:t>
            </w:r>
            <w:r w:rsidRPr="0F24D8D3" w:rsidR="3D0238C0">
              <w:rPr>
                <w:rFonts w:ascii="Aptos" w:hAnsi="Aptos" w:eastAsia="Aptos" w:cs="Aptos"/>
                <w:color w:val="000000" w:themeColor="text1" w:themeTint="FF" w:themeShade="FF"/>
                <w:sz w:val="22"/>
                <w:szCs w:val="22"/>
              </w:rPr>
              <w:t>Integration</w:t>
            </w:r>
          </w:p>
        </w:tc>
        <w:tc>
          <w:tcPr>
            <w:tcW w:w="1800" w:type="dxa"/>
            <w:tcMar/>
          </w:tcPr>
          <w:p w:rsidR="765F2B9B" w:rsidP="0F24D8D3" w:rsidRDefault="765F2B9B" w14:paraId="2BE87956" w14:textId="4674276D">
            <w:pPr>
              <w:pStyle w:val="Normal"/>
              <w:spacing w:line="278" w:lineRule="auto"/>
              <w:rPr>
                <w:rFonts w:ascii="Aptos" w:hAnsi="Aptos" w:eastAsia="Aptos" w:cs="Aptos"/>
                <w:color w:val="000000" w:themeColor="text1" w:themeTint="FF" w:themeShade="FF"/>
                <w:sz w:val="22"/>
                <w:szCs w:val="22"/>
              </w:rPr>
            </w:pPr>
            <w:r w:rsidRPr="0F24D8D3" w:rsidR="765F2B9B">
              <w:rPr>
                <w:rFonts w:ascii="Aptos" w:hAnsi="Aptos" w:eastAsia="Aptos" w:cs="Aptos"/>
                <w:color w:val="000000" w:themeColor="text1" w:themeTint="FF" w:themeShade="FF"/>
                <w:sz w:val="22"/>
                <w:szCs w:val="22"/>
              </w:rPr>
              <w:t>2025-04-30</w:t>
            </w:r>
          </w:p>
        </w:tc>
        <w:tc>
          <w:tcPr>
            <w:tcW w:w="2022" w:type="dxa"/>
            <w:tcMar/>
          </w:tcPr>
          <w:p w:rsidR="765F2B9B" w:rsidP="0F24D8D3" w:rsidRDefault="765F2B9B" w14:paraId="73864356" w14:textId="4031AA14">
            <w:pPr>
              <w:pStyle w:val="Normal"/>
              <w:spacing w:line="278" w:lineRule="auto"/>
              <w:rPr>
                <w:rFonts w:ascii="Aptos" w:hAnsi="Aptos" w:eastAsia="Aptos" w:cs="Aptos"/>
                <w:color w:val="000000" w:themeColor="text1" w:themeTint="FF" w:themeShade="FF"/>
                <w:sz w:val="22"/>
                <w:szCs w:val="22"/>
              </w:rPr>
            </w:pPr>
            <w:r w:rsidRPr="0F24D8D3" w:rsidR="765F2B9B">
              <w:rPr>
                <w:rFonts w:ascii="Aptos" w:hAnsi="Aptos" w:eastAsia="Aptos" w:cs="Aptos"/>
                <w:color w:val="000000" w:themeColor="text1" w:themeTint="FF" w:themeShade="FF"/>
                <w:sz w:val="22"/>
                <w:szCs w:val="22"/>
              </w:rPr>
              <w:t>2025-07-30</w:t>
            </w:r>
          </w:p>
        </w:tc>
      </w:tr>
    </w:tbl>
    <w:p w:rsidR="0F24D8D3" w:rsidP="0F24D8D3" w:rsidRDefault="0F24D8D3" w14:paraId="08CD36A2" w14:textId="4DBE791E">
      <w:pPr>
        <w:spacing w:before="0" w:beforeAutospacing="off" w:after="160" w:afterAutospacing="off" w:line="278" w:lineRule="auto"/>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pPr>
    </w:p>
    <w:p w:rsidR="3CBCA524" w:rsidP="0F24D8D3" w:rsidRDefault="3CBCA524" w14:paraId="6C9D0AE4" w14:textId="2503CFE3">
      <w:pPr>
        <w:spacing w:before="0" w:beforeAutospacing="off" w:after="160" w:afterAutospacing="off" w:line="278" w:lineRule="auto"/>
        <w:rPr>
          <w:rFonts w:ascii="Aptos" w:hAnsi="Aptos" w:eastAsia="Aptos" w:cs="Aptos" w:asciiTheme="minorAscii" w:hAnsiTheme="minorAscii" w:eastAsiaTheme="minorAscii" w:cstheme="minorAscii"/>
          <w:b w:val="1"/>
          <w:bCs w:val="1"/>
          <w:noProof w:val="0"/>
          <w:color w:val="404040" w:themeColor="text1" w:themeTint="BF" w:themeShade="FF"/>
          <w:sz w:val="24"/>
          <w:szCs w:val="24"/>
          <w:u w:val="single"/>
          <w:lang w:val="en-US"/>
        </w:rPr>
      </w:pPr>
      <w:r w:rsidRPr="0F24D8D3" w:rsidR="3CBCA524">
        <w:rPr>
          <w:rFonts w:ascii="Aptos" w:hAnsi="Aptos" w:eastAsia="Aptos" w:cs="Aptos" w:asciiTheme="minorAscii" w:hAnsiTheme="minorAscii" w:eastAsiaTheme="minorAscii" w:cstheme="minorAscii"/>
          <w:b w:val="1"/>
          <w:bCs w:val="1"/>
          <w:noProof w:val="0"/>
          <w:color w:val="404040" w:themeColor="text1" w:themeTint="BF" w:themeShade="FF"/>
          <w:sz w:val="24"/>
          <w:szCs w:val="24"/>
          <w:u w:val="single"/>
          <w:lang w:val="en-US"/>
        </w:rPr>
        <w:t>Risk Prioritization</w:t>
      </w:r>
      <w:r w:rsidRPr="0F24D8D3" w:rsidR="61D5F5FC">
        <w:rPr>
          <w:rFonts w:ascii="Aptos" w:hAnsi="Aptos" w:eastAsia="Aptos" w:cs="Aptos" w:asciiTheme="minorAscii" w:hAnsiTheme="minorAscii" w:eastAsiaTheme="minorAscii" w:cstheme="minorAscii"/>
          <w:b w:val="1"/>
          <w:bCs w:val="1"/>
          <w:noProof w:val="0"/>
          <w:color w:val="404040" w:themeColor="text1" w:themeTint="BF" w:themeShade="FF"/>
          <w:sz w:val="24"/>
          <w:szCs w:val="24"/>
          <w:u w:val="single"/>
          <w:lang w:val="en-US"/>
        </w:rPr>
        <w:t>:</w:t>
      </w:r>
    </w:p>
    <w:tbl>
      <w:tblPr>
        <w:tblStyle w:val="TableGrid"/>
        <w:tblW w:w="0" w:type="auto"/>
        <w:tblLayout w:type="fixed"/>
        <w:tblLook w:val="06A0" w:firstRow="1" w:lastRow="0" w:firstColumn="1" w:lastColumn="0" w:noHBand="1" w:noVBand="1"/>
      </w:tblPr>
      <w:tblGrid>
        <w:gridCol w:w="1500"/>
        <w:gridCol w:w="1500"/>
        <w:gridCol w:w="6912"/>
      </w:tblGrid>
      <w:tr w:rsidR="0F24D8D3" w:rsidTr="0F24D8D3" w14:paraId="0B557102">
        <w:trPr>
          <w:trHeight w:val="300"/>
        </w:trPr>
        <w:tc>
          <w:tcPr>
            <w:tcW w:w="1500" w:type="dxa"/>
            <w:tcMar/>
          </w:tcPr>
          <w:p w:rsidR="0F24D8D3" w:rsidP="0F24D8D3" w:rsidRDefault="0F24D8D3" w14:paraId="4849056D" w14:textId="3C3DDE32">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404040" w:themeColor="text1" w:themeTint="BF" w:themeShade="FF"/>
                <w:sz w:val="24"/>
                <w:szCs w:val="24"/>
              </w:rPr>
            </w:pPr>
            <w:r w:rsidRPr="0F24D8D3" w:rsidR="0F24D8D3">
              <w:rPr>
                <w:rFonts w:ascii="Aptos" w:hAnsi="Aptos" w:eastAsia="Aptos" w:cs="Aptos" w:asciiTheme="minorAscii" w:hAnsiTheme="minorAscii" w:eastAsiaTheme="minorAscii" w:cstheme="minorAscii"/>
                <w:b w:val="1"/>
                <w:bCs w:val="1"/>
                <w:color w:val="404040" w:themeColor="text1" w:themeTint="BF" w:themeShade="FF"/>
                <w:sz w:val="24"/>
                <w:szCs w:val="24"/>
              </w:rPr>
              <w:t>Risk Level</w:t>
            </w:r>
          </w:p>
        </w:tc>
        <w:tc>
          <w:tcPr>
            <w:tcW w:w="1500" w:type="dxa"/>
            <w:tcMar/>
          </w:tcPr>
          <w:p w:rsidR="0F24D8D3" w:rsidP="0F24D8D3" w:rsidRDefault="0F24D8D3" w14:paraId="57E77FA6" w14:textId="48BE098F">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404040" w:themeColor="text1" w:themeTint="BF" w:themeShade="FF"/>
                <w:sz w:val="24"/>
                <w:szCs w:val="24"/>
              </w:rPr>
            </w:pPr>
            <w:r w:rsidRPr="0F24D8D3" w:rsidR="0F24D8D3">
              <w:rPr>
                <w:rFonts w:ascii="Aptos" w:hAnsi="Aptos" w:eastAsia="Aptos" w:cs="Aptos" w:asciiTheme="minorAscii" w:hAnsiTheme="minorAscii" w:eastAsiaTheme="minorAscii" w:cstheme="minorAscii"/>
                <w:b w:val="1"/>
                <w:bCs w:val="1"/>
                <w:color w:val="404040" w:themeColor="text1" w:themeTint="BF" w:themeShade="FF"/>
                <w:sz w:val="24"/>
                <w:szCs w:val="24"/>
              </w:rPr>
              <w:t>Count</w:t>
            </w:r>
          </w:p>
        </w:tc>
        <w:tc>
          <w:tcPr>
            <w:tcW w:w="6912" w:type="dxa"/>
            <w:tcMar/>
          </w:tcPr>
          <w:p w:rsidR="0F24D8D3" w:rsidP="0F24D8D3" w:rsidRDefault="0F24D8D3" w14:paraId="3615CE93" w14:textId="3539B8B7">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404040" w:themeColor="text1" w:themeTint="BF" w:themeShade="FF"/>
                <w:sz w:val="24"/>
                <w:szCs w:val="24"/>
              </w:rPr>
            </w:pPr>
            <w:r w:rsidRPr="0F24D8D3" w:rsidR="0F24D8D3">
              <w:rPr>
                <w:rFonts w:ascii="Aptos" w:hAnsi="Aptos" w:eastAsia="Aptos" w:cs="Aptos" w:asciiTheme="minorAscii" w:hAnsiTheme="minorAscii" w:eastAsiaTheme="minorAscii" w:cstheme="minorAscii"/>
                <w:b w:val="1"/>
                <w:bCs w:val="1"/>
                <w:color w:val="404040" w:themeColor="text1" w:themeTint="BF" w:themeShade="FF"/>
                <w:sz w:val="24"/>
                <w:szCs w:val="24"/>
              </w:rPr>
              <w:t>Examples</w:t>
            </w:r>
          </w:p>
        </w:tc>
      </w:tr>
      <w:tr w:rsidR="0F24D8D3" w:rsidTr="0F24D8D3" w14:paraId="56618B04">
        <w:trPr>
          <w:trHeight w:val="300"/>
        </w:trPr>
        <w:tc>
          <w:tcPr>
            <w:tcW w:w="1500" w:type="dxa"/>
            <w:tcMar/>
          </w:tcPr>
          <w:p w:rsidR="0F24D8D3" w:rsidP="0F24D8D3" w:rsidRDefault="0F24D8D3" w14:paraId="1F5BB283" w14:textId="3C40A869">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High</w:t>
            </w:r>
          </w:p>
        </w:tc>
        <w:tc>
          <w:tcPr>
            <w:tcW w:w="1500" w:type="dxa"/>
            <w:tcMar/>
          </w:tcPr>
          <w:p w:rsidR="28EE95F8" w:rsidP="0F24D8D3" w:rsidRDefault="28EE95F8" w14:paraId="6A848D5E" w14:textId="32C1A29A">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28EE95F8">
              <w:rPr>
                <w:rFonts w:ascii="Aptos" w:hAnsi="Aptos" w:eastAsia="Aptos" w:cs="Aptos" w:asciiTheme="minorAscii" w:hAnsiTheme="minorAscii" w:eastAsiaTheme="minorAscii" w:cstheme="minorAscii"/>
                <w:color w:val="000000" w:themeColor="text1" w:themeTint="FF" w:themeShade="FF"/>
                <w:sz w:val="24"/>
                <w:szCs w:val="24"/>
              </w:rPr>
              <w:t>4</w:t>
            </w:r>
          </w:p>
        </w:tc>
        <w:tc>
          <w:tcPr>
            <w:tcW w:w="6912" w:type="dxa"/>
            <w:tcMar/>
          </w:tcPr>
          <w:p w:rsidR="0F24D8D3" w:rsidP="0F24D8D3" w:rsidRDefault="0F24D8D3" w14:paraId="74954B89" w14:textId="470E5275">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 xml:space="preserve">Predictable email </w:t>
            </w:r>
            <w:r w:rsidRPr="0F24D8D3" w:rsidR="0287C0EF">
              <w:rPr>
                <w:rFonts w:ascii="Aptos" w:hAnsi="Aptos" w:eastAsia="Aptos" w:cs="Aptos" w:asciiTheme="minorAscii" w:hAnsiTheme="minorAscii" w:eastAsiaTheme="minorAscii" w:cstheme="minorAscii"/>
                <w:color w:val="000000" w:themeColor="text1" w:themeTint="FF" w:themeShade="FF"/>
                <w:sz w:val="24"/>
                <w:szCs w:val="24"/>
              </w:rPr>
              <w:t>formats</w:t>
            </w:r>
            <w:r w:rsidRPr="0F24D8D3" w:rsidR="6D9FC75D">
              <w:rPr>
                <w:rFonts w:ascii="Aptos" w:hAnsi="Aptos" w:eastAsia="Aptos" w:cs="Aptos" w:asciiTheme="minorAscii" w:hAnsiTheme="minorAscii" w:eastAsiaTheme="minorAscii" w:cstheme="minorAscii"/>
                <w:color w:val="000000" w:themeColor="text1" w:themeTint="FF" w:themeShade="FF"/>
                <w:sz w:val="24"/>
                <w:szCs w:val="24"/>
              </w:rPr>
              <w:t xml:space="preserve">, exposed subdomains, exposed </w:t>
            </w:r>
            <w:r w:rsidRPr="0F24D8D3" w:rsidR="6D9FC75D">
              <w:rPr>
                <w:rFonts w:ascii="Aptos" w:hAnsi="Aptos" w:eastAsia="Aptos" w:cs="Aptos" w:asciiTheme="minorAscii" w:hAnsiTheme="minorAscii" w:eastAsiaTheme="minorAscii" w:cstheme="minorAscii"/>
                <w:color w:val="000000" w:themeColor="text1" w:themeTint="FF" w:themeShade="FF"/>
                <w:sz w:val="24"/>
                <w:szCs w:val="24"/>
              </w:rPr>
              <w:t>api</w:t>
            </w:r>
            <w:r w:rsidRPr="0F24D8D3" w:rsidR="6D9FC75D">
              <w:rPr>
                <w:rFonts w:ascii="Aptos" w:hAnsi="Aptos" w:eastAsia="Aptos" w:cs="Aptos" w:asciiTheme="minorAscii" w:hAnsiTheme="minorAscii" w:eastAsiaTheme="minorAscii" w:cstheme="minorAscii"/>
                <w:color w:val="000000" w:themeColor="text1" w:themeTint="FF" w:themeShade="FF"/>
                <w:sz w:val="24"/>
                <w:szCs w:val="24"/>
              </w:rPr>
              <w:t xml:space="preserve"> keys</w:t>
            </w:r>
            <w:r w:rsidRPr="0F24D8D3" w:rsidR="234DB7E7">
              <w:rPr>
                <w:rFonts w:ascii="Aptos" w:hAnsi="Aptos" w:eastAsia="Aptos" w:cs="Aptos" w:asciiTheme="minorAscii" w:hAnsiTheme="minorAscii" w:eastAsiaTheme="minorAscii" w:cstheme="minorAscii"/>
                <w:color w:val="000000" w:themeColor="text1" w:themeTint="FF" w:themeShade="FF"/>
                <w:sz w:val="24"/>
                <w:szCs w:val="24"/>
              </w:rPr>
              <w:t>, cleartext passwords in network packets</w:t>
            </w:r>
          </w:p>
        </w:tc>
      </w:tr>
      <w:tr w:rsidR="0F24D8D3" w:rsidTr="0F24D8D3" w14:paraId="3CCD6BC4">
        <w:trPr>
          <w:trHeight w:val="300"/>
        </w:trPr>
        <w:tc>
          <w:tcPr>
            <w:tcW w:w="1500" w:type="dxa"/>
            <w:tcMar/>
          </w:tcPr>
          <w:p w:rsidR="0F24D8D3" w:rsidP="0F24D8D3" w:rsidRDefault="0F24D8D3" w14:paraId="7AEDF737" w14:textId="1B959622">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Medium</w:t>
            </w:r>
          </w:p>
        </w:tc>
        <w:tc>
          <w:tcPr>
            <w:tcW w:w="1500" w:type="dxa"/>
            <w:tcMar/>
          </w:tcPr>
          <w:p w:rsidR="0F24D8D3" w:rsidP="0F24D8D3" w:rsidRDefault="0F24D8D3" w14:paraId="6C4824AB" w14:textId="008C6834">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3</w:t>
            </w:r>
          </w:p>
        </w:tc>
        <w:tc>
          <w:tcPr>
            <w:tcW w:w="6912" w:type="dxa"/>
            <w:tcMar/>
          </w:tcPr>
          <w:p w:rsidR="0F24D8D3" w:rsidP="0F24D8D3" w:rsidRDefault="0F24D8D3" w14:paraId="6F36943F" w14:textId="0DF299B1">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Third-party dependencies, DNS misconfigurations, network segmentation</w:t>
            </w:r>
            <w:r w:rsidRPr="0F24D8D3" w:rsidR="73A2E308">
              <w:rPr>
                <w:rFonts w:ascii="Aptos" w:hAnsi="Aptos" w:eastAsia="Aptos" w:cs="Aptos" w:asciiTheme="minorAscii" w:hAnsiTheme="minorAscii" w:eastAsiaTheme="minorAscii" w:cstheme="minorAscii"/>
                <w:color w:val="000000" w:themeColor="text1" w:themeTint="FF" w:themeShade="FF"/>
                <w:sz w:val="24"/>
                <w:szCs w:val="24"/>
              </w:rPr>
              <w:t>, public employee data (badge number).</w:t>
            </w:r>
          </w:p>
        </w:tc>
      </w:tr>
      <w:tr w:rsidR="0F24D8D3" w:rsidTr="0F24D8D3" w14:paraId="6F261D0B">
        <w:trPr>
          <w:trHeight w:val="300"/>
        </w:trPr>
        <w:tc>
          <w:tcPr>
            <w:tcW w:w="1500" w:type="dxa"/>
            <w:tcMar/>
          </w:tcPr>
          <w:p w:rsidR="0F24D8D3" w:rsidP="0F24D8D3" w:rsidRDefault="0F24D8D3" w14:paraId="450DAE54" w14:textId="794A29DD">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b w:val="1"/>
                <w:bCs w:val="1"/>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b w:val="1"/>
                <w:bCs w:val="1"/>
                <w:color w:val="000000" w:themeColor="text1" w:themeTint="FF" w:themeShade="FF"/>
                <w:sz w:val="24"/>
                <w:szCs w:val="24"/>
              </w:rPr>
              <w:t>Low</w:t>
            </w:r>
          </w:p>
        </w:tc>
        <w:tc>
          <w:tcPr>
            <w:tcW w:w="1500" w:type="dxa"/>
            <w:tcMar/>
          </w:tcPr>
          <w:p w:rsidR="0F24D8D3" w:rsidP="0F24D8D3" w:rsidRDefault="0F24D8D3" w14:paraId="2045AB41" w14:textId="6E1EADB3">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1</w:t>
            </w:r>
          </w:p>
        </w:tc>
        <w:tc>
          <w:tcPr>
            <w:tcW w:w="6912" w:type="dxa"/>
            <w:tcMar/>
          </w:tcPr>
          <w:p w:rsidR="0F24D8D3" w:rsidP="0F24D8D3" w:rsidRDefault="0F24D8D3" w14:paraId="29846F43" w14:textId="73A9FE8B">
            <w:pPr>
              <w:shd w:val="clear" w:color="auto" w:fill="FFFFFF" w:themeFill="background1"/>
              <w:spacing w:before="0" w:beforeAutospacing="off" w:after="0" w:afterAutospacing="off" w:line="278" w:lineRule="auto"/>
              <w:rPr>
                <w:rFonts w:ascii="Aptos" w:hAnsi="Aptos" w:eastAsia="Aptos" w:cs="Aptos" w:asciiTheme="minorAscii" w:hAnsiTheme="minorAscii" w:eastAsiaTheme="minorAscii" w:cstheme="minorAscii"/>
                <w:color w:val="000000" w:themeColor="text1" w:themeTint="FF" w:themeShade="FF"/>
                <w:sz w:val="24"/>
                <w:szCs w:val="24"/>
              </w:rPr>
            </w:pPr>
            <w:r w:rsidRPr="0F24D8D3" w:rsidR="0F24D8D3">
              <w:rPr>
                <w:rFonts w:ascii="Aptos" w:hAnsi="Aptos" w:eastAsia="Aptos" w:cs="Aptos" w:asciiTheme="minorAscii" w:hAnsiTheme="minorAscii" w:eastAsiaTheme="minorAscii" w:cstheme="minorAscii"/>
                <w:color w:val="000000" w:themeColor="text1" w:themeTint="FF" w:themeShade="FF"/>
                <w:sz w:val="24"/>
                <w:szCs w:val="24"/>
              </w:rPr>
              <w:t>Public employee data (LinkedIn).</w:t>
            </w:r>
          </w:p>
        </w:tc>
      </w:tr>
    </w:tbl>
    <w:p w:rsidR="3CBCA524" w:rsidP="0F24D8D3" w:rsidRDefault="3CBCA524" w14:paraId="4FD7081C" w14:textId="4B62453D">
      <w:pPr>
        <w:spacing w:before="0" w:beforeAutospacing="off" w:after="160" w:afterAutospacing="off" w:line="278" w:lineRule="auto"/>
        <w:rPr>
          <w:rFonts w:ascii="Aptos" w:hAnsi="Aptos" w:eastAsia="Aptos" w:cs="Aptos" w:asciiTheme="minorAscii" w:hAnsiTheme="minorAscii" w:eastAsiaTheme="minorAscii" w:cstheme="minorAscii"/>
          <w:noProof w:val="0"/>
          <w:sz w:val="24"/>
          <w:szCs w:val="24"/>
          <w:lang w:val="en-US"/>
        </w:rPr>
      </w:pPr>
      <w:r w:rsidRPr="0F24D8D3" w:rsidR="3CBCA524">
        <w:rPr>
          <w:rFonts w:ascii="Aptos" w:hAnsi="Aptos" w:eastAsia="Aptos" w:cs="Aptos" w:asciiTheme="minorAscii" w:hAnsiTheme="minorAscii" w:eastAsiaTheme="minorAscii" w:cstheme="minorAscii"/>
          <w:noProof w:val="0"/>
          <w:sz w:val="24"/>
          <w:szCs w:val="24"/>
          <w:lang w:val="en-US"/>
        </w:rPr>
        <w:t xml:space="preserve"> </w:t>
      </w:r>
    </w:p>
    <w:p w:rsidR="0F24D8D3" w:rsidP="0F24D8D3" w:rsidRDefault="0F24D8D3" w14:paraId="755E9CF1" w14:textId="4207EC1C">
      <w:pPr>
        <w:pStyle w:val="Normal"/>
        <w:shd w:val="clear" w:color="auto" w:fill="FFFFFF" w:themeFill="background1"/>
        <w:spacing w:before="274" w:beforeAutospacing="off" w:after="206" w:afterAutospacing="off" w:line="278" w:lineRule="auto"/>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pPr>
    </w:p>
    <w:p w:rsidR="3CBCA524" w:rsidP="0F24D8D3" w:rsidRDefault="3CBCA524" w14:paraId="20052929" w14:textId="7ED21EFC">
      <w:pPr>
        <w:pStyle w:val="Heading3"/>
        <w:shd w:val="clear" w:color="auto" w:fill="FFFFFF" w:themeFill="background1"/>
        <w:spacing w:before="274" w:beforeAutospacing="off" w:after="206" w:afterAutospacing="off" w:line="278" w:lineRule="auto"/>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t>Action Plan</w:t>
      </w:r>
    </w:p>
    <w:p w:rsidR="3CBCA524" w:rsidP="0F24D8D3" w:rsidRDefault="3CBCA524" w14:paraId="6FBA87FB" w14:textId="632E8E0C">
      <w:pPr>
        <w:pStyle w:val="ListParagraph"/>
        <w:numPr>
          <w:ilvl w:val="0"/>
          <w:numId w:val="11"/>
        </w:numPr>
        <w:shd w:val="clear" w:color="auto" w:fill="FFFFFF" w:themeFill="background1"/>
        <w:spacing w:before="0" w:beforeAutospacing="off" w:after="0" w:afterAutospacing="off" w:line="427" w:lineRule="auto"/>
        <w:ind w:left="720" w:right="0" w:hanging="360"/>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t>Immediate (0–30 days):</w:t>
      </w:r>
    </w:p>
    <w:p w:rsidR="3CBCA524" w:rsidP="0F24D8D3" w:rsidRDefault="3CBCA524" w14:paraId="4D4F6191" w14:textId="59714FCD">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Disable "accept-all" email servers.</w:t>
      </w:r>
    </w:p>
    <w:p w:rsidR="3CBCA524" w:rsidP="0F24D8D3" w:rsidRDefault="3CBCA524" w14:paraId="5D26F1FA" w14:textId="0A5EAF53">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 xml:space="preserve">Remove unused subdomains (e.g., </w:t>
      </w: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qa</w:t>
      </w: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 xml:space="preserve">, </w:t>
      </w: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uat</w:t>
      </w: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w:t>
      </w:r>
    </w:p>
    <w:p w:rsidR="3F68BA63" w:rsidP="0F24D8D3" w:rsidRDefault="3F68BA63" w14:paraId="3A2B1D3D" w14:textId="5C191FDC">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3F68BA63">
        <w:rPr>
          <w:rFonts w:ascii="Aptos" w:hAnsi="Aptos" w:eastAsia="Aptos" w:cs="Aptos" w:asciiTheme="minorAscii" w:hAnsiTheme="minorAscii" w:eastAsiaTheme="minorAscii" w:cstheme="minorAscii"/>
          <w:noProof w:val="0"/>
          <w:color w:val="404040" w:themeColor="text1" w:themeTint="BF" w:themeShade="FF"/>
          <w:sz w:val="24"/>
          <w:szCs w:val="24"/>
          <w:lang w:val="en-US"/>
        </w:rPr>
        <w:t>Change exposed API key and implement key rotation policies.</w:t>
      </w:r>
    </w:p>
    <w:p w:rsidR="4E924BFF" w:rsidP="0F24D8D3" w:rsidRDefault="4E924BFF" w14:paraId="03A71D55" w14:textId="5393CE3A">
      <w:pPr>
        <w:pStyle w:val="ListParagraph"/>
        <w:numPr>
          <w:ilvl w:val="1"/>
          <w:numId w:val="11"/>
        </w:numPr>
        <w:shd w:val="clear" w:color="auto" w:fill="FFFFFF" w:themeFill="background1"/>
        <w:spacing w:before="0" w:beforeAutospacing="off" w:after="0" w:afterAutospacing="off" w:line="427" w:lineRule="auto"/>
        <w:ind w:left="1440" w:right="0" w:hanging="360"/>
        <w:rPr>
          <w:b w:val="0"/>
          <w:bCs w:val="0"/>
          <w:noProof w:val="0"/>
          <w:color w:val="404040" w:themeColor="text1" w:themeTint="BF" w:themeShade="FF"/>
          <w:lang w:val="en-US"/>
        </w:rPr>
      </w:pPr>
      <w:r w:rsidRPr="0F24D8D3" w:rsidR="4E924BFF">
        <w:rPr>
          <w:b w:val="0"/>
          <w:bCs w:val="0"/>
          <w:noProof w:val="0"/>
          <w:color w:val="404040" w:themeColor="text1" w:themeTint="BF" w:themeShade="FF"/>
          <w:lang w:val="en-US"/>
        </w:rPr>
        <w:t xml:space="preserve">Limit client-side </w:t>
      </w:r>
      <w:r w:rsidRPr="0F24D8D3" w:rsidR="4E924BFF">
        <w:rPr>
          <w:b w:val="0"/>
          <w:bCs w:val="0"/>
          <w:noProof w:val="0"/>
          <w:color w:val="404040" w:themeColor="text1" w:themeTint="BF" w:themeShade="FF"/>
          <w:lang w:val="en-US"/>
        </w:rPr>
        <w:t>exposure of third-party API keys</w:t>
      </w:r>
      <w:r w:rsidRPr="0F24D8D3" w:rsidR="4E924BFF">
        <w:rPr>
          <w:b w:val="0"/>
          <w:bCs w:val="0"/>
          <w:noProof w:val="0"/>
          <w:color w:val="404040" w:themeColor="text1" w:themeTint="BF" w:themeShade="FF"/>
          <w:lang w:val="en-US"/>
        </w:rPr>
        <w:t xml:space="preserve"> (e.g., through proxying or obfuscation).</w:t>
      </w:r>
    </w:p>
    <w:p w:rsidR="62C4DE93" w:rsidP="0F24D8D3" w:rsidRDefault="62C4DE93" w14:paraId="6AD5BB0E" w14:textId="10CE5F4D">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62C4DE93">
        <w:rPr>
          <w:rFonts w:ascii="Aptos" w:hAnsi="Aptos" w:eastAsia="Aptos" w:cs="Aptos" w:asciiTheme="minorAscii" w:hAnsiTheme="minorAscii" w:eastAsiaTheme="minorAscii" w:cstheme="minorAscii"/>
          <w:noProof w:val="0"/>
          <w:color w:val="404040" w:themeColor="text1" w:themeTint="BF" w:themeShade="FF"/>
          <w:sz w:val="24"/>
          <w:szCs w:val="24"/>
          <w:lang w:val="en-US"/>
        </w:rPr>
        <w:t>Remove cleartext passwords in packets</w:t>
      </w:r>
    </w:p>
    <w:p w:rsidR="3CBCA524" w:rsidP="0F24D8D3" w:rsidRDefault="3CBCA524" w14:paraId="0C1A11E3" w14:textId="3F26AFCC">
      <w:pPr>
        <w:pStyle w:val="ListParagraph"/>
        <w:numPr>
          <w:ilvl w:val="0"/>
          <w:numId w:val="11"/>
        </w:numPr>
        <w:shd w:val="clear" w:color="auto" w:fill="FFFFFF" w:themeFill="background1"/>
        <w:spacing w:before="0" w:beforeAutospacing="off" w:after="0" w:afterAutospacing="off" w:line="427" w:lineRule="auto"/>
        <w:ind w:left="720" w:right="0" w:hanging="360"/>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t>Short-Term (30–90 days):</w:t>
      </w:r>
    </w:p>
    <w:p w:rsidR="3CBCA524" w:rsidP="0F24D8D3" w:rsidRDefault="3CBCA524" w14:paraId="3EA013F8" w14:textId="669F5837">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Implement DMARC/DKIM/SPF for email security.</w:t>
      </w:r>
    </w:p>
    <w:p w:rsidR="3CBCA524" w:rsidP="0F24D8D3" w:rsidRDefault="3CBCA524" w14:paraId="6AF76F7B" w14:textId="14C2817B">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Conduct employee phishing training.</w:t>
      </w:r>
    </w:p>
    <w:p w:rsidR="3CBCA524" w:rsidP="0F24D8D3" w:rsidRDefault="3CBCA524" w14:paraId="466CF7D0" w14:textId="260EFD78">
      <w:pPr>
        <w:pStyle w:val="ListParagraph"/>
        <w:numPr>
          <w:ilvl w:val="0"/>
          <w:numId w:val="11"/>
        </w:numPr>
        <w:shd w:val="clear" w:color="auto" w:fill="FFFFFF" w:themeFill="background1"/>
        <w:spacing w:before="0" w:beforeAutospacing="off" w:after="0" w:afterAutospacing="off" w:line="427" w:lineRule="auto"/>
        <w:ind w:left="720" w:right="0" w:hanging="360"/>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b w:val="1"/>
          <w:bCs w:val="1"/>
          <w:noProof w:val="0"/>
          <w:color w:val="404040" w:themeColor="text1" w:themeTint="BF" w:themeShade="FF"/>
          <w:sz w:val="24"/>
          <w:szCs w:val="24"/>
          <w:lang w:val="en-US"/>
        </w:rPr>
        <w:t>Long-Term (90+ days):</w:t>
      </w:r>
    </w:p>
    <w:p w:rsidR="3CBCA524" w:rsidP="0F24D8D3" w:rsidRDefault="3CBCA524" w14:paraId="320D4D1C" w14:textId="49C3759D">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Migrate critical services to redundant providers.</w:t>
      </w:r>
    </w:p>
    <w:p w:rsidR="3CBCA524" w:rsidP="0F24D8D3" w:rsidRDefault="3CBCA524" w14:paraId="16B8F969" w14:textId="169C0345">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3CBCA524">
        <w:rPr>
          <w:rFonts w:ascii="Aptos" w:hAnsi="Aptos" w:eastAsia="Aptos" w:cs="Aptos" w:asciiTheme="minorAscii" w:hAnsiTheme="minorAscii" w:eastAsiaTheme="minorAscii" w:cstheme="minorAscii"/>
          <w:noProof w:val="0"/>
          <w:color w:val="404040" w:themeColor="text1" w:themeTint="BF" w:themeShade="FF"/>
          <w:sz w:val="24"/>
          <w:szCs w:val="24"/>
          <w:lang w:val="en-US"/>
        </w:rPr>
        <w:t>Regular penetration testing and subdomain audits.</w:t>
      </w:r>
    </w:p>
    <w:p w:rsidR="1EA08FDF" w:rsidP="0F24D8D3" w:rsidRDefault="1EA08FDF" w14:paraId="4708C406" w14:textId="2852FDAC">
      <w:pPr>
        <w:pStyle w:val="ListParagraph"/>
        <w:numPr>
          <w:ilvl w:val="1"/>
          <w:numId w:val="11"/>
        </w:numPr>
        <w:shd w:val="clear" w:color="auto" w:fill="FFFFFF" w:themeFill="background1"/>
        <w:spacing w:before="0" w:beforeAutospacing="off" w:after="0" w:afterAutospacing="off" w:line="427" w:lineRule="auto"/>
        <w:ind w:left="1440" w:right="0" w:hanging="360"/>
        <w:rPr>
          <w:rFonts w:ascii="Aptos" w:hAnsi="Aptos" w:eastAsia="Aptos" w:cs="Aptos" w:asciiTheme="minorAscii" w:hAnsiTheme="minorAscii" w:eastAsiaTheme="minorAscii" w:cstheme="minorAscii"/>
          <w:noProof w:val="0"/>
          <w:color w:val="404040" w:themeColor="text1" w:themeTint="BF" w:themeShade="FF"/>
          <w:sz w:val="24"/>
          <w:szCs w:val="24"/>
          <w:lang w:val="en-US"/>
        </w:rPr>
      </w:pPr>
      <w:r w:rsidRPr="0F24D8D3" w:rsidR="1EA08FDF">
        <w:rPr>
          <w:rFonts w:ascii="Aptos" w:hAnsi="Aptos" w:eastAsia="Aptos" w:cs="Aptos" w:asciiTheme="minorAscii" w:hAnsiTheme="minorAscii" w:eastAsiaTheme="minorAscii" w:cstheme="minorAscii"/>
          <w:noProof w:val="0"/>
          <w:color w:val="404040" w:themeColor="text1" w:themeTint="BF" w:themeShade="FF"/>
          <w:sz w:val="24"/>
          <w:szCs w:val="24"/>
          <w:lang w:val="en-US"/>
        </w:rPr>
        <w:t>Introduce more complex employee badge numbering.</w:t>
      </w:r>
    </w:p>
    <w:p w:rsidR="1775BCB0" w:rsidP="0F24D8D3" w:rsidRDefault="1775BCB0" w14:paraId="0F7ED428" w14:textId="7949439F">
      <w:pPr>
        <w:pStyle w:val="ListParagraph"/>
        <w:numPr>
          <w:ilvl w:val="1"/>
          <w:numId w:val="11"/>
        </w:numPr>
        <w:shd w:val="clear" w:color="auto" w:fill="FFFFFF" w:themeFill="background1"/>
        <w:spacing w:before="0" w:beforeAutospacing="off" w:after="0" w:afterAutospacing="off" w:line="427" w:lineRule="auto"/>
        <w:ind w:left="1440" w:right="0" w:hanging="360"/>
        <w:rPr>
          <w:noProof w:val="0"/>
          <w:color w:val="404040" w:themeColor="text1" w:themeTint="BF" w:themeShade="FF"/>
          <w:lang w:val="en-US"/>
        </w:rPr>
      </w:pPr>
      <w:r w:rsidRPr="0F24D8D3" w:rsidR="1775BCB0">
        <w:rPr>
          <w:noProof w:val="0"/>
          <w:color w:val="404040" w:themeColor="text1" w:themeTint="BF" w:themeShade="FF"/>
          <w:lang w:val="en-US"/>
        </w:rPr>
        <w:t>Establish vendor risk management reviews for all third-party APIs and services.</w:t>
      </w:r>
    </w:p>
    <w:p w:rsidR="0FE69892" w:rsidP="0F24D8D3" w:rsidRDefault="0FE69892" w14:paraId="0D40523C" w14:textId="738E2B0B">
      <w:pPr>
        <w:pStyle w:val="Heading3"/>
        <w:spacing w:before="281" w:beforeAutospacing="off" w:after="281" w:afterAutospacing="off"/>
      </w:pPr>
      <w:r w:rsidRPr="0F24D8D3" w:rsidR="0FE69892">
        <w:rPr>
          <w:rFonts w:ascii="Aptos" w:hAnsi="Aptos" w:eastAsia="Aptos" w:cs="Aptos"/>
          <w:b w:val="1"/>
          <w:bCs w:val="1"/>
          <w:noProof w:val="0"/>
          <w:sz w:val="28"/>
          <w:szCs w:val="28"/>
          <w:lang w:val="en-US"/>
        </w:rPr>
        <w:t>Conclusion</w:t>
      </w:r>
    </w:p>
    <w:p w:rsidR="0FE69892" w:rsidP="0F24D8D3" w:rsidRDefault="0FE69892" w14:paraId="16967509" w14:textId="037D61E4">
      <w:pPr>
        <w:spacing w:before="240" w:beforeAutospacing="off" w:after="240" w:afterAutospacing="off"/>
        <w:rPr>
          <w:rFonts w:ascii="Aptos" w:hAnsi="Aptos" w:eastAsia="Aptos" w:cs="Aptos"/>
          <w:noProof w:val="0"/>
          <w:sz w:val="24"/>
          <w:szCs w:val="24"/>
          <w:lang w:val="en-US"/>
        </w:rPr>
      </w:pPr>
      <w:r w:rsidRPr="0F24D8D3" w:rsidR="0FE69892">
        <w:rPr>
          <w:rFonts w:ascii="Aptos" w:hAnsi="Aptos" w:eastAsia="Aptos" w:cs="Aptos"/>
          <w:noProof w:val="0"/>
          <w:sz w:val="24"/>
          <w:szCs w:val="24"/>
          <w:lang w:val="en-US"/>
        </w:rPr>
        <w:t xml:space="preserve">In conclusion, Stamford Health’s network, systems, and processes have been found to have significant security vulnerabilities. Immediate action is </w:t>
      </w:r>
      <w:r w:rsidRPr="0F24D8D3" w:rsidR="0FE69892">
        <w:rPr>
          <w:rFonts w:ascii="Aptos" w:hAnsi="Aptos" w:eastAsia="Aptos" w:cs="Aptos"/>
          <w:noProof w:val="0"/>
          <w:sz w:val="24"/>
          <w:szCs w:val="24"/>
          <w:lang w:val="en-US"/>
        </w:rPr>
        <w:t>required</w:t>
      </w:r>
      <w:r w:rsidRPr="0F24D8D3" w:rsidR="0FE69892">
        <w:rPr>
          <w:rFonts w:ascii="Aptos" w:hAnsi="Aptos" w:eastAsia="Aptos" w:cs="Aptos"/>
          <w:noProof w:val="0"/>
          <w:sz w:val="24"/>
          <w:szCs w:val="24"/>
          <w:lang w:val="en-US"/>
        </w:rPr>
        <w:t xml:space="preserve"> to address these issues, including securing exposed API keys, improving internal </w:t>
      </w:r>
      <w:r w:rsidRPr="0F24D8D3" w:rsidR="0F279191">
        <w:rPr>
          <w:rFonts w:ascii="Aptos" w:hAnsi="Aptos" w:eastAsia="Aptos" w:cs="Aptos"/>
          <w:noProof w:val="0"/>
          <w:sz w:val="24"/>
          <w:szCs w:val="24"/>
          <w:lang w:val="en-US"/>
        </w:rPr>
        <w:t>employee verification protection</w:t>
      </w:r>
      <w:r w:rsidRPr="0F24D8D3" w:rsidR="0FE69892">
        <w:rPr>
          <w:rFonts w:ascii="Aptos" w:hAnsi="Aptos" w:eastAsia="Aptos" w:cs="Aptos"/>
          <w:noProof w:val="0"/>
          <w:sz w:val="24"/>
          <w:szCs w:val="24"/>
          <w:lang w:val="en-US"/>
        </w:rPr>
        <w:t xml:space="preserve">, reviewing third-party vendor security, and ensuring proper certificate management. </w:t>
      </w:r>
      <w:r w:rsidRPr="0F24D8D3" w:rsidR="0FE69892">
        <w:rPr>
          <w:rFonts w:ascii="Aptos" w:hAnsi="Aptos" w:eastAsia="Aptos" w:cs="Aptos"/>
          <w:noProof w:val="0"/>
          <w:sz w:val="24"/>
          <w:szCs w:val="24"/>
          <w:lang w:val="en-US"/>
        </w:rPr>
        <w:t xml:space="preserve">The identified weaknesses pose substantial risks to both internal </w:t>
      </w:r>
      <w:r w:rsidRPr="0F24D8D3" w:rsidR="0FE69892">
        <w:rPr>
          <w:rFonts w:ascii="Aptos" w:hAnsi="Aptos" w:eastAsia="Aptos" w:cs="Aptos"/>
          <w:noProof w:val="0"/>
          <w:sz w:val="24"/>
          <w:szCs w:val="24"/>
          <w:lang w:val="en-US"/>
        </w:rPr>
        <w:t>data</w:t>
      </w:r>
      <w:r w:rsidRPr="0F24D8D3" w:rsidR="0FE69892">
        <w:rPr>
          <w:rFonts w:ascii="Aptos" w:hAnsi="Aptos" w:eastAsia="Aptos" w:cs="Aptos"/>
          <w:noProof w:val="0"/>
          <w:sz w:val="24"/>
          <w:szCs w:val="24"/>
          <w:lang w:val="en-US"/>
        </w:rPr>
        <w:t xml:space="preserve"> </w:t>
      </w:r>
      <w:r w:rsidRPr="0F24D8D3" w:rsidR="5989ECA7">
        <w:rPr>
          <w:rFonts w:ascii="Aptos" w:hAnsi="Aptos" w:eastAsia="Aptos" w:cs="Aptos"/>
          <w:noProof w:val="0"/>
          <w:sz w:val="24"/>
          <w:szCs w:val="24"/>
          <w:lang w:val="en-US"/>
        </w:rPr>
        <w:t>and the physical security of the organization</w:t>
      </w:r>
      <w:r w:rsidRPr="0F24D8D3" w:rsidR="0FE69892">
        <w:rPr>
          <w:rFonts w:ascii="Aptos" w:hAnsi="Aptos" w:eastAsia="Aptos" w:cs="Aptos"/>
          <w:noProof w:val="0"/>
          <w:sz w:val="24"/>
          <w:szCs w:val="24"/>
          <w:lang w:val="en-US"/>
        </w:rPr>
        <w:t>, potentially leading to severe consequences if left unresolved.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0DcmQ4wy+Ojji" int2:id="wBoyDIpV">
      <int2:state int2:type="AugLoop_Text_Critique" int2:value="Rejected"/>
    </int2:textHash>
    <int2:textHash int2:hashCode="OzTaWunoBERPWE" int2:id="Yaz8R7q8">
      <int2:state int2:type="AugLoop_Text_Critique" int2:value="Rejected"/>
    </int2:textHash>
    <int2:bookmark int2:bookmarkName="_Int_IXIFnFmW" int2:invalidationBookmarkName="" int2:hashCode="bL9oxQ9zyEZ4st" int2:id="PpxCtZU4">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405b3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f8d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fb9d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8f93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16cc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0891a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3cd4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a63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8cf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29f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6e4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e71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03e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196e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001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B69CCC"/>
    <w:rsid w:val="0287C0EF"/>
    <w:rsid w:val="02CD7A2D"/>
    <w:rsid w:val="04AB2658"/>
    <w:rsid w:val="055A29B9"/>
    <w:rsid w:val="05852EB1"/>
    <w:rsid w:val="05E237D0"/>
    <w:rsid w:val="06F072E6"/>
    <w:rsid w:val="06FFD484"/>
    <w:rsid w:val="06FFD484"/>
    <w:rsid w:val="099BA958"/>
    <w:rsid w:val="0AE40471"/>
    <w:rsid w:val="0AE40471"/>
    <w:rsid w:val="0B33D5FE"/>
    <w:rsid w:val="0D0BC6FB"/>
    <w:rsid w:val="0D306808"/>
    <w:rsid w:val="0E416FF5"/>
    <w:rsid w:val="0E49DF98"/>
    <w:rsid w:val="0F071A50"/>
    <w:rsid w:val="0F1A9F7E"/>
    <w:rsid w:val="0F24D8D3"/>
    <w:rsid w:val="0F279191"/>
    <w:rsid w:val="0FE5216F"/>
    <w:rsid w:val="0FE69892"/>
    <w:rsid w:val="105A761F"/>
    <w:rsid w:val="1151A93B"/>
    <w:rsid w:val="1151A93B"/>
    <w:rsid w:val="1168DB1C"/>
    <w:rsid w:val="11BFE372"/>
    <w:rsid w:val="14E3116C"/>
    <w:rsid w:val="14F2D199"/>
    <w:rsid w:val="15AC6B34"/>
    <w:rsid w:val="167220C6"/>
    <w:rsid w:val="16927104"/>
    <w:rsid w:val="16B69CCC"/>
    <w:rsid w:val="1775BCB0"/>
    <w:rsid w:val="1861EE16"/>
    <w:rsid w:val="18D743A8"/>
    <w:rsid w:val="18DF6421"/>
    <w:rsid w:val="195280D0"/>
    <w:rsid w:val="1A25E64C"/>
    <w:rsid w:val="1ACCE3A4"/>
    <w:rsid w:val="1B32832B"/>
    <w:rsid w:val="1E71BAB7"/>
    <w:rsid w:val="1E71BAB7"/>
    <w:rsid w:val="1E858D42"/>
    <w:rsid w:val="1E9CE67D"/>
    <w:rsid w:val="1EA08FDF"/>
    <w:rsid w:val="1F8296AF"/>
    <w:rsid w:val="230F3EC6"/>
    <w:rsid w:val="234DB7E7"/>
    <w:rsid w:val="255B9480"/>
    <w:rsid w:val="25E6445A"/>
    <w:rsid w:val="268C8650"/>
    <w:rsid w:val="268C8650"/>
    <w:rsid w:val="277B9276"/>
    <w:rsid w:val="2812AAFA"/>
    <w:rsid w:val="28EE95F8"/>
    <w:rsid w:val="2A551ABB"/>
    <w:rsid w:val="2A8F3786"/>
    <w:rsid w:val="2AF3B916"/>
    <w:rsid w:val="2BB8C9F0"/>
    <w:rsid w:val="2CBD1899"/>
    <w:rsid w:val="2F60A1BC"/>
    <w:rsid w:val="308635E3"/>
    <w:rsid w:val="31BB4B9E"/>
    <w:rsid w:val="33E0C7C0"/>
    <w:rsid w:val="33F1CBDE"/>
    <w:rsid w:val="347AE347"/>
    <w:rsid w:val="369746B2"/>
    <w:rsid w:val="36E1C534"/>
    <w:rsid w:val="36E1C534"/>
    <w:rsid w:val="38B3885A"/>
    <w:rsid w:val="38C2ADCE"/>
    <w:rsid w:val="38C5A8F8"/>
    <w:rsid w:val="38EBCE22"/>
    <w:rsid w:val="3921BC1F"/>
    <w:rsid w:val="3A535A08"/>
    <w:rsid w:val="3A832478"/>
    <w:rsid w:val="3AD42EDD"/>
    <w:rsid w:val="3B70CDB1"/>
    <w:rsid w:val="3CBCA524"/>
    <w:rsid w:val="3D0238C0"/>
    <w:rsid w:val="3D966361"/>
    <w:rsid w:val="3F68BA63"/>
    <w:rsid w:val="3F948009"/>
    <w:rsid w:val="4138F4D7"/>
    <w:rsid w:val="417CFE4D"/>
    <w:rsid w:val="419DA3AD"/>
    <w:rsid w:val="41E3B96B"/>
    <w:rsid w:val="4247AF46"/>
    <w:rsid w:val="4345D2A4"/>
    <w:rsid w:val="440D2242"/>
    <w:rsid w:val="445598C6"/>
    <w:rsid w:val="45B19BCC"/>
    <w:rsid w:val="468678C2"/>
    <w:rsid w:val="46F3A29E"/>
    <w:rsid w:val="46F3A29E"/>
    <w:rsid w:val="48EEBDA0"/>
    <w:rsid w:val="49846C9C"/>
    <w:rsid w:val="499CEB46"/>
    <w:rsid w:val="4A1D68C3"/>
    <w:rsid w:val="4A77BD50"/>
    <w:rsid w:val="4AF25E9E"/>
    <w:rsid w:val="4DB65158"/>
    <w:rsid w:val="4E924BFF"/>
    <w:rsid w:val="52502870"/>
    <w:rsid w:val="53B0B6DC"/>
    <w:rsid w:val="53DF4F03"/>
    <w:rsid w:val="53DF4F03"/>
    <w:rsid w:val="54452EE3"/>
    <w:rsid w:val="547B792B"/>
    <w:rsid w:val="547B792B"/>
    <w:rsid w:val="5481393B"/>
    <w:rsid w:val="5627A3E5"/>
    <w:rsid w:val="5627A3E5"/>
    <w:rsid w:val="5710E17E"/>
    <w:rsid w:val="58CE5514"/>
    <w:rsid w:val="597167C9"/>
    <w:rsid w:val="5989ECA7"/>
    <w:rsid w:val="5A847C39"/>
    <w:rsid w:val="5C7449F6"/>
    <w:rsid w:val="5DD2F2BF"/>
    <w:rsid w:val="5EF58A2D"/>
    <w:rsid w:val="5F806E4A"/>
    <w:rsid w:val="5F845D1F"/>
    <w:rsid w:val="5F845D1F"/>
    <w:rsid w:val="5F94B662"/>
    <w:rsid w:val="5FDB20CC"/>
    <w:rsid w:val="6091B9E5"/>
    <w:rsid w:val="60AFEFD2"/>
    <w:rsid w:val="60D01747"/>
    <w:rsid w:val="60D01747"/>
    <w:rsid w:val="60D115A9"/>
    <w:rsid w:val="61D5F5FC"/>
    <w:rsid w:val="62A35593"/>
    <w:rsid w:val="62C4DE93"/>
    <w:rsid w:val="654D42D8"/>
    <w:rsid w:val="6551EA98"/>
    <w:rsid w:val="673B0A14"/>
    <w:rsid w:val="67EDD438"/>
    <w:rsid w:val="6837D113"/>
    <w:rsid w:val="684FA207"/>
    <w:rsid w:val="6C77F477"/>
    <w:rsid w:val="6D9FC75D"/>
    <w:rsid w:val="6FFD7309"/>
    <w:rsid w:val="71AC28BB"/>
    <w:rsid w:val="733DF09A"/>
    <w:rsid w:val="73A2E308"/>
    <w:rsid w:val="74087F6D"/>
    <w:rsid w:val="744592AB"/>
    <w:rsid w:val="74D64F0D"/>
    <w:rsid w:val="75416673"/>
    <w:rsid w:val="75A4D008"/>
    <w:rsid w:val="75E1759B"/>
    <w:rsid w:val="76244046"/>
    <w:rsid w:val="765F2B9B"/>
    <w:rsid w:val="79D7F2B5"/>
    <w:rsid w:val="79E54336"/>
    <w:rsid w:val="7A1C32C5"/>
    <w:rsid w:val="7A2B2405"/>
    <w:rsid w:val="7A41FBC8"/>
    <w:rsid w:val="7A41FBC8"/>
    <w:rsid w:val="7AD89BAC"/>
    <w:rsid w:val="7B5F13BA"/>
    <w:rsid w:val="7B8302A3"/>
    <w:rsid w:val="7CF6F80F"/>
    <w:rsid w:val="7EA37572"/>
    <w:rsid w:val="7F1D71EF"/>
    <w:rsid w:val="7FCBC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9CCC"/>
  <w15:chartTrackingRefBased/>
  <w15:docId w15:val="{58C3E042-DD8E-4D8F-9A2C-21AF4A8FCB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EDD438"/>
    <w:pPr>
      <w:spacing/>
      <w:ind w:left="720"/>
      <w:contextualSpacing/>
    </w:pPr>
  </w:style>
  <w:style w:type="character" w:styleId="Hyperlink">
    <w:uiPriority w:val="99"/>
    <w:name w:val="Hyperlink"/>
    <w:basedOn w:val="DefaultParagraphFont"/>
    <w:unhideWhenUsed/>
    <w:rsid w:val="67EDD438"/>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f4a4c42c6a4197" /><Relationship Type="http://schemas.openxmlformats.org/officeDocument/2006/relationships/hyperlink" Target="mailto:%7bf%7d%7blast%7d@stamfordhealth.org" TargetMode="External" Id="Rab2b9f9360d14b56" /><Relationship Type="http://schemas.microsoft.com/office/2020/10/relationships/intelligence" Target="intelligence2.xml" Id="R53682c79e4bf49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2025-05-04T22:22:20.1938694Z</dcterms:created>
  <dcterms:modified xsi:type="dcterms:W3CDTF">2025-05-06T00:23:11.3316117Z</dcterms:modified>
  <dc:creator>Cort, Henry</dc:creator>
  <lastModifiedBy>Cort, Henry</lastModifiedBy>
</coreProperties>
</file>