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0A9D9" w14:textId="77777777" w:rsidR="00370771" w:rsidRPr="00CE58F2" w:rsidRDefault="00370771" w:rsidP="00370771">
      <w:pPr>
        <w:pStyle w:val="LABnormal"/>
      </w:pPr>
    </w:p>
    <w:p w14:paraId="209576AE" w14:textId="77777777" w:rsidR="00370771" w:rsidRPr="00CE58F2" w:rsidRDefault="00370771" w:rsidP="00370771">
      <w:pPr>
        <w:pStyle w:val="LABnormal"/>
      </w:pPr>
    </w:p>
    <w:p w14:paraId="342F420C" w14:textId="77777777" w:rsidR="00370771" w:rsidRPr="00CE58F2" w:rsidRDefault="00370771" w:rsidP="00370771">
      <w:pPr>
        <w:pStyle w:val="LABnormal"/>
      </w:pPr>
    </w:p>
    <w:p w14:paraId="33B21ACD" w14:textId="77777777" w:rsidR="00370771" w:rsidRPr="00CE58F2" w:rsidRDefault="00370771" w:rsidP="00370771">
      <w:pPr>
        <w:pStyle w:val="LABnormal"/>
      </w:pPr>
    </w:p>
    <w:p w14:paraId="681D8B36" w14:textId="77777777" w:rsidR="00370771" w:rsidRPr="00CE58F2" w:rsidRDefault="00370771" w:rsidP="00370771">
      <w:pPr>
        <w:pStyle w:val="LABnormal"/>
      </w:pPr>
    </w:p>
    <w:p w14:paraId="54D4C1B2" w14:textId="77777777" w:rsidR="00370771" w:rsidRPr="00CE58F2" w:rsidRDefault="00370771" w:rsidP="00370771">
      <w:pPr>
        <w:pStyle w:val="LABnormal"/>
      </w:pPr>
    </w:p>
    <w:p w14:paraId="0501E55B" w14:textId="77777777" w:rsidR="00370771" w:rsidRPr="00CE58F2" w:rsidRDefault="00370771" w:rsidP="00370771">
      <w:pPr>
        <w:pStyle w:val="LABnormal"/>
      </w:pPr>
    </w:p>
    <w:p w14:paraId="0B71D68A" w14:textId="49CA431F" w:rsidR="00370771" w:rsidRPr="00CE58F2" w:rsidRDefault="00370771" w:rsidP="00370771">
      <w:pPr>
        <w:pStyle w:val="LABnormal"/>
      </w:pPr>
    </w:p>
    <w:p w14:paraId="6F7DCE02" w14:textId="77777777" w:rsidR="00F41179" w:rsidRPr="00CE58F2" w:rsidRDefault="00F41179" w:rsidP="00370771">
      <w:pPr>
        <w:pStyle w:val="LABnormal"/>
      </w:pPr>
    </w:p>
    <w:p w14:paraId="0AB17D41" w14:textId="77777777" w:rsidR="00370771" w:rsidRPr="00CE58F2" w:rsidRDefault="00370771" w:rsidP="00370771">
      <w:pPr>
        <w:pStyle w:val="LABnormal"/>
      </w:pPr>
    </w:p>
    <w:p w14:paraId="7B7E4BF5" w14:textId="19EA3EE5" w:rsidR="00686A49" w:rsidRPr="007F6667" w:rsidRDefault="00CE58F2" w:rsidP="00BB545D">
      <w:pPr>
        <w:pStyle w:val="LABThesisTitle"/>
        <w:rPr>
          <w:lang w:val="fi-FI"/>
        </w:rPr>
      </w:pPr>
      <w:proofErr w:type="spellStart"/>
      <w:r w:rsidRPr="007F6667">
        <w:rPr>
          <w:lang w:val="fi-FI"/>
        </w:rPr>
        <w:t>Block</w:t>
      </w:r>
      <w:proofErr w:type="spellEnd"/>
      <w:r w:rsidRPr="007F6667">
        <w:rPr>
          <w:lang w:val="fi-FI"/>
        </w:rPr>
        <w:t xml:space="preserve"> </w:t>
      </w:r>
      <w:proofErr w:type="spellStart"/>
      <w:r w:rsidRPr="007F6667">
        <w:rPr>
          <w:lang w:val="fi-FI"/>
        </w:rPr>
        <w:t>cipher</w:t>
      </w:r>
      <w:proofErr w:type="spellEnd"/>
      <w:r w:rsidRPr="007F6667">
        <w:rPr>
          <w:lang w:val="fi-FI"/>
        </w:rPr>
        <w:t xml:space="preserve"> </w:t>
      </w:r>
      <w:proofErr w:type="spellStart"/>
      <w:r w:rsidRPr="007F6667">
        <w:rPr>
          <w:lang w:val="fi-FI"/>
        </w:rPr>
        <w:t>modes</w:t>
      </w:r>
      <w:proofErr w:type="spellEnd"/>
    </w:p>
    <w:p w14:paraId="0F4A5AE0" w14:textId="54D3F110" w:rsidR="00BB545D" w:rsidRPr="007F6667" w:rsidRDefault="00F41179" w:rsidP="00BB545D">
      <w:pPr>
        <w:pStyle w:val="LABThesisSubtitle"/>
        <w:rPr>
          <w:lang w:val="fi-FI"/>
        </w:rPr>
      </w:pPr>
      <w:r w:rsidRPr="007F6667">
        <w:rPr>
          <w:lang w:val="fi-FI"/>
        </w:rPr>
        <w:t>Mahdollinen</w:t>
      </w:r>
      <w:r w:rsidR="00BB545D" w:rsidRPr="007F6667">
        <w:rPr>
          <w:lang w:val="fi-FI"/>
        </w:rPr>
        <w:t xml:space="preserve"> alaotsikko</w:t>
      </w:r>
    </w:p>
    <w:p w14:paraId="4529FDA4" w14:textId="476B38C2" w:rsidR="00BB6EED" w:rsidRPr="007F6667" w:rsidRDefault="00BB6EED" w:rsidP="00370771">
      <w:pPr>
        <w:pStyle w:val="LABnormal"/>
        <w:rPr>
          <w:lang w:val="fi-FI"/>
        </w:rPr>
      </w:pPr>
    </w:p>
    <w:p w14:paraId="776D38A0" w14:textId="77777777" w:rsidR="00370771" w:rsidRPr="007F6667" w:rsidRDefault="00370771" w:rsidP="00370771">
      <w:pPr>
        <w:pStyle w:val="LABnormal"/>
        <w:rPr>
          <w:lang w:val="fi-FI"/>
        </w:rPr>
      </w:pPr>
    </w:p>
    <w:p w14:paraId="53097837" w14:textId="77777777" w:rsidR="00370771" w:rsidRPr="007F6667" w:rsidRDefault="00370771" w:rsidP="00370771">
      <w:pPr>
        <w:pStyle w:val="LABnormal"/>
        <w:rPr>
          <w:lang w:val="fi-FI"/>
        </w:rPr>
      </w:pPr>
    </w:p>
    <w:p w14:paraId="4D970252" w14:textId="77777777" w:rsidR="00370771" w:rsidRPr="007F6667" w:rsidRDefault="00370771" w:rsidP="00370771">
      <w:pPr>
        <w:pStyle w:val="LABnormal"/>
        <w:rPr>
          <w:lang w:val="fi-FI"/>
        </w:rPr>
      </w:pPr>
    </w:p>
    <w:p w14:paraId="13B4447A" w14:textId="2281560C" w:rsidR="00370771" w:rsidRPr="007F6667" w:rsidRDefault="00370771" w:rsidP="00370771">
      <w:pPr>
        <w:pStyle w:val="LABnormal"/>
        <w:rPr>
          <w:lang w:val="fi-FI"/>
        </w:rPr>
      </w:pPr>
    </w:p>
    <w:p w14:paraId="56CED762" w14:textId="5829C050" w:rsidR="00030F5A" w:rsidRPr="007F6667" w:rsidRDefault="00030F5A" w:rsidP="00370771">
      <w:pPr>
        <w:pStyle w:val="LABnormal"/>
        <w:rPr>
          <w:lang w:val="fi-FI"/>
        </w:rPr>
      </w:pPr>
    </w:p>
    <w:p w14:paraId="1740E492" w14:textId="77777777" w:rsidR="00370771" w:rsidRPr="007F6667" w:rsidRDefault="00370771" w:rsidP="00370771">
      <w:pPr>
        <w:pStyle w:val="LABnormal"/>
        <w:rPr>
          <w:lang w:val="fi-FI"/>
        </w:rPr>
      </w:pPr>
    </w:p>
    <w:p w14:paraId="6344EFB4" w14:textId="180B1590" w:rsidR="00370771" w:rsidRPr="007F6667" w:rsidRDefault="00370771" w:rsidP="00370771">
      <w:pPr>
        <w:pStyle w:val="LABnormal"/>
        <w:rPr>
          <w:lang w:val="fi-FI"/>
        </w:rPr>
      </w:pPr>
    </w:p>
    <w:p w14:paraId="7C46F8F8" w14:textId="77777777" w:rsidR="00F41179" w:rsidRPr="007F6667" w:rsidRDefault="00F41179" w:rsidP="00370771">
      <w:pPr>
        <w:pStyle w:val="LABnormal"/>
        <w:rPr>
          <w:lang w:val="fi-FI"/>
        </w:rPr>
      </w:pPr>
    </w:p>
    <w:p w14:paraId="300FD571" w14:textId="54306C5A" w:rsidR="00FC2CA4" w:rsidRPr="007F6667" w:rsidRDefault="00FC2CA4" w:rsidP="00030F5A">
      <w:pPr>
        <w:pStyle w:val="LABabstracttext"/>
      </w:pPr>
      <w:r w:rsidRPr="007F6667">
        <w:t>LAB-ammattikorkeakoulu</w:t>
      </w:r>
    </w:p>
    <w:p w14:paraId="7558A691" w14:textId="19512B76" w:rsidR="00686A49" w:rsidRPr="007F6667" w:rsidRDefault="00686A49" w:rsidP="00030F5A">
      <w:pPr>
        <w:pStyle w:val="LABabstracttext"/>
      </w:pPr>
      <w:r w:rsidRPr="007F6667">
        <w:t xml:space="preserve">Insinööri (AMK), </w:t>
      </w:r>
      <w:r w:rsidR="00C85787" w:rsidRPr="007F6667">
        <w:t>Tieto- ja viestintätekniikka</w:t>
      </w:r>
    </w:p>
    <w:p w14:paraId="6EF4A34A" w14:textId="06DFBFCC" w:rsidR="00E93B96" w:rsidRPr="007F6667" w:rsidRDefault="00686A49" w:rsidP="00030F5A">
      <w:pPr>
        <w:pStyle w:val="LABabstracttext"/>
      </w:pPr>
      <w:r w:rsidRPr="007F6667">
        <w:t>202</w:t>
      </w:r>
      <w:r w:rsidR="00C85787" w:rsidRPr="007F6667">
        <w:t>3</w:t>
      </w:r>
      <w:r w:rsidR="00FC2CA4" w:rsidRPr="007F6667">
        <w:t xml:space="preserve"> </w:t>
      </w:r>
    </w:p>
    <w:p w14:paraId="57519D01" w14:textId="5FC8EA0D" w:rsidR="00A4093E" w:rsidRPr="00CE58F2" w:rsidRDefault="00C85787" w:rsidP="00F41179">
      <w:pPr>
        <w:pStyle w:val="LABabstracttext"/>
        <w:rPr>
          <w:lang w:val="en-GB"/>
        </w:rPr>
      </w:pPr>
      <w:r w:rsidRPr="00CE58F2">
        <w:rPr>
          <w:lang w:val="en-GB"/>
        </w:rPr>
        <w:t>Roope Salminen</w:t>
      </w:r>
    </w:p>
    <w:p w14:paraId="55DF062F" w14:textId="4921981B" w:rsidR="00A4093E" w:rsidRPr="00CE58F2" w:rsidRDefault="00A4093E" w:rsidP="003207B8">
      <w:pPr>
        <w:rPr>
          <w:rFonts w:ascii="Arial" w:hAnsi="Arial" w:cs="Arial"/>
          <w:color w:val="FF0000"/>
        </w:rPr>
        <w:sectPr w:rsidR="00A4093E" w:rsidRPr="00CE58F2" w:rsidSect="00363AAB">
          <w:headerReference w:type="default" r:id="rId11"/>
          <w:pgSz w:w="11906" w:h="16838"/>
          <w:pgMar w:top="1418" w:right="1418" w:bottom="1418" w:left="1701" w:header="1701" w:footer="737" w:gutter="0"/>
          <w:cols w:space="708"/>
          <w:docGrid w:linePitch="360"/>
        </w:sect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61"/>
        <w:gridCol w:w="2676"/>
        <w:gridCol w:w="2268"/>
      </w:tblGrid>
      <w:tr w:rsidR="00E93B96" w:rsidRPr="00CE58F2" w14:paraId="12CEBEB6" w14:textId="77777777" w:rsidTr="00862B87">
        <w:trPr>
          <w:cantSplit/>
          <w:trHeight w:hRule="exact" w:val="992"/>
        </w:trPr>
        <w:tc>
          <w:tcPr>
            <w:tcW w:w="6237" w:type="dxa"/>
            <w:gridSpan w:val="2"/>
            <w:tcBorders>
              <w:top w:val="nil"/>
              <w:left w:val="nil"/>
              <w:bottom w:val="single" w:sz="4" w:space="0" w:color="auto"/>
              <w:right w:val="nil"/>
            </w:tcBorders>
            <w:vAlign w:val="center"/>
          </w:tcPr>
          <w:p w14:paraId="67FD12D6" w14:textId="77777777" w:rsidR="00E93B96" w:rsidRPr="00CE58F2" w:rsidRDefault="00E93B96" w:rsidP="00E93B96">
            <w:pPr>
              <w:pStyle w:val="LAMKabstract"/>
              <w:rPr>
                <w:rFonts w:cs="Arial"/>
                <w:lang w:val="en-GB"/>
              </w:rPr>
            </w:pPr>
          </w:p>
        </w:tc>
        <w:tc>
          <w:tcPr>
            <w:tcW w:w="2268" w:type="dxa"/>
            <w:tcBorders>
              <w:top w:val="nil"/>
              <w:left w:val="nil"/>
              <w:bottom w:val="single" w:sz="4" w:space="0" w:color="auto"/>
              <w:right w:val="nil"/>
            </w:tcBorders>
            <w:vAlign w:val="center"/>
          </w:tcPr>
          <w:p w14:paraId="72C88CCE" w14:textId="77777777" w:rsidR="00E93B96" w:rsidRPr="00CE58F2" w:rsidRDefault="00AB7D5D" w:rsidP="00593818">
            <w:pPr>
              <w:pStyle w:val="LABnon-numberedsubtitlebolded"/>
            </w:pPr>
            <w:proofErr w:type="spellStart"/>
            <w:r w:rsidRPr="00CE58F2">
              <w:t>Tiivistelmä</w:t>
            </w:r>
            <w:proofErr w:type="spellEnd"/>
          </w:p>
        </w:tc>
      </w:tr>
      <w:tr w:rsidR="00E93B96" w:rsidRPr="00CE58F2" w14:paraId="2D9DB476" w14:textId="77777777" w:rsidTr="00862B87">
        <w:trPr>
          <w:cantSplit/>
          <w:trHeight w:hRule="exact" w:val="680"/>
        </w:trPr>
        <w:tc>
          <w:tcPr>
            <w:tcW w:w="3561" w:type="dxa"/>
            <w:vMerge w:val="restart"/>
            <w:tcBorders>
              <w:top w:val="single" w:sz="4" w:space="0" w:color="auto"/>
            </w:tcBorders>
          </w:tcPr>
          <w:p w14:paraId="207719F8" w14:textId="77777777" w:rsidR="00E93B96" w:rsidRPr="00CE58F2" w:rsidRDefault="00E93B96" w:rsidP="00593818">
            <w:pPr>
              <w:pStyle w:val="LAMKabstract"/>
              <w:rPr>
                <w:lang w:val="en-GB"/>
              </w:rPr>
            </w:pPr>
            <w:proofErr w:type="spellStart"/>
            <w:r w:rsidRPr="00CE58F2">
              <w:rPr>
                <w:lang w:val="en-GB"/>
              </w:rPr>
              <w:t>Tekijä</w:t>
            </w:r>
            <w:proofErr w:type="spellEnd"/>
            <w:r w:rsidRPr="00CE58F2">
              <w:rPr>
                <w:lang w:val="en-GB"/>
              </w:rPr>
              <w:t xml:space="preserve">(t) </w:t>
            </w:r>
          </w:p>
          <w:p w14:paraId="142C0E5F" w14:textId="77777777" w:rsidR="00E93B96" w:rsidRPr="00CE58F2" w:rsidRDefault="00E93B96" w:rsidP="00593818">
            <w:pPr>
              <w:pStyle w:val="LABabstracttext"/>
              <w:rPr>
                <w:lang w:val="en-GB"/>
              </w:rPr>
            </w:pPr>
            <w:proofErr w:type="spellStart"/>
            <w:r w:rsidRPr="00CE58F2">
              <w:rPr>
                <w:lang w:val="en-GB"/>
              </w:rPr>
              <w:t>Sukunimi</w:t>
            </w:r>
            <w:proofErr w:type="spellEnd"/>
            <w:r w:rsidRPr="00CE58F2">
              <w:rPr>
                <w:lang w:val="en-GB"/>
              </w:rPr>
              <w:t xml:space="preserve">, </w:t>
            </w:r>
            <w:proofErr w:type="spellStart"/>
            <w:r w:rsidRPr="00CE58F2">
              <w:rPr>
                <w:lang w:val="en-GB"/>
              </w:rPr>
              <w:t>Etunimi</w:t>
            </w:r>
            <w:proofErr w:type="spellEnd"/>
          </w:p>
        </w:tc>
        <w:tc>
          <w:tcPr>
            <w:tcW w:w="2676" w:type="dxa"/>
            <w:tcBorders>
              <w:top w:val="single" w:sz="4" w:space="0" w:color="auto"/>
            </w:tcBorders>
          </w:tcPr>
          <w:p w14:paraId="79300CBA" w14:textId="77777777" w:rsidR="00E93B96" w:rsidRPr="00CE58F2" w:rsidRDefault="00E93B96" w:rsidP="00593818">
            <w:pPr>
              <w:pStyle w:val="LAMKabstract"/>
              <w:rPr>
                <w:lang w:val="en-GB"/>
              </w:rPr>
            </w:pPr>
            <w:proofErr w:type="spellStart"/>
            <w:r w:rsidRPr="00CE58F2">
              <w:rPr>
                <w:lang w:val="en-GB"/>
              </w:rPr>
              <w:t>Julkaisun</w:t>
            </w:r>
            <w:proofErr w:type="spellEnd"/>
            <w:r w:rsidRPr="00CE58F2">
              <w:rPr>
                <w:lang w:val="en-GB"/>
              </w:rPr>
              <w:t xml:space="preserve"> </w:t>
            </w:r>
            <w:proofErr w:type="spellStart"/>
            <w:r w:rsidRPr="00CE58F2">
              <w:rPr>
                <w:lang w:val="en-GB"/>
              </w:rPr>
              <w:t>laji</w:t>
            </w:r>
            <w:proofErr w:type="spellEnd"/>
            <w:r w:rsidRPr="00CE58F2">
              <w:rPr>
                <w:lang w:val="en-GB"/>
              </w:rPr>
              <w:t xml:space="preserve"> </w:t>
            </w:r>
          </w:p>
          <w:p w14:paraId="436540F1" w14:textId="77777777" w:rsidR="00E93B96" w:rsidRPr="00CE58F2" w:rsidRDefault="00E93B96" w:rsidP="00593818">
            <w:pPr>
              <w:pStyle w:val="LABabstracttext"/>
              <w:rPr>
                <w:lang w:val="en-GB"/>
              </w:rPr>
            </w:pPr>
            <w:proofErr w:type="spellStart"/>
            <w:r w:rsidRPr="00CE58F2">
              <w:rPr>
                <w:lang w:val="en-GB"/>
              </w:rPr>
              <w:t>Opinnäytetyö</w:t>
            </w:r>
            <w:proofErr w:type="spellEnd"/>
            <w:r w:rsidRPr="00CE58F2">
              <w:rPr>
                <w:lang w:val="en-GB"/>
              </w:rPr>
              <w:t>, AMK</w:t>
            </w:r>
          </w:p>
        </w:tc>
        <w:tc>
          <w:tcPr>
            <w:tcW w:w="2268" w:type="dxa"/>
            <w:tcBorders>
              <w:top w:val="single" w:sz="4" w:space="0" w:color="auto"/>
            </w:tcBorders>
          </w:tcPr>
          <w:p w14:paraId="1E7943AE" w14:textId="77777777" w:rsidR="00A82428" w:rsidRPr="00CE58F2" w:rsidRDefault="005A3895" w:rsidP="00593818">
            <w:pPr>
              <w:pStyle w:val="LAMKabstract"/>
              <w:rPr>
                <w:lang w:val="en-GB"/>
              </w:rPr>
            </w:pPr>
            <w:proofErr w:type="spellStart"/>
            <w:r w:rsidRPr="00CE58F2">
              <w:rPr>
                <w:lang w:val="en-GB"/>
              </w:rPr>
              <w:t>Valmistumisaika</w:t>
            </w:r>
            <w:proofErr w:type="spellEnd"/>
          </w:p>
          <w:p w14:paraId="2D2633CB" w14:textId="6ED93202" w:rsidR="00E93B96" w:rsidRPr="00CE58F2" w:rsidRDefault="005A3895" w:rsidP="00593818">
            <w:pPr>
              <w:pStyle w:val="LABabstracttext"/>
              <w:rPr>
                <w:lang w:val="en-GB"/>
              </w:rPr>
            </w:pPr>
            <w:r w:rsidRPr="00CE58F2">
              <w:rPr>
                <w:lang w:val="en-GB"/>
              </w:rPr>
              <w:t>20xx</w:t>
            </w:r>
          </w:p>
        </w:tc>
      </w:tr>
      <w:tr w:rsidR="00E93B96" w:rsidRPr="00CE58F2" w14:paraId="0E045C00" w14:textId="77777777" w:rsidTr="00862B87">
        <w:trPr>
          <w:cantSplit/>
          <w:trHeight w:hRule="exact" w:val="680"/>
        </w:trPr>
        <w:tc>
          <w:tcPr>
            <w:tcW w:w="3561" w:type="dxa"/>
            <w:vMerge/>
          </w:tcPr>
          <w:p w14:paraId="1620D1CF" w14:textId="77777777" w:rsidR="00E93B96" w:rsidRPr="00CE58F2" w:rsidRDefault="00E93B96" w:rsidP="00E93B96">
            <w:pPr>
              <w:pStyle w:val="LAMKabstract"/>
              <w:rPr>
                <w:rFonts w:cs="Arial"/>
                <w:lang w:val="en-GB"/>
              </w:rPr>
            </w:pPr>
          </w:p>
        </w:tc>
        <w:tc>
          <w:tcPr>
            <w:tcW w:w="2676" w:type="dxa"/>
          </w:tcPr>
          <w:p w14:paraId="041DBBDC" w14:textId="77777777" w:rsidR="00E93B96" w:rsidRPr="00CE58F2" w:rsidRDefault="00E93B96" w:rsidP="00593818">
            <w:pPr>
              <w:pStyle w:val="LAMKabstract"/>
              <w:rPr>
                <w:lang w:val="en-GB"/>
              </w:rPr>
            </w:pPr>
            <w:proofErr w:type="spellStart"/>
            <w:r w:rsidRPr="00CE58F2">
              <w:rPr>
                <w:lang w:val="en-GB"/>
              </w:rPr>
              <w:t>Sivumäärä</w:t>
            </w:r>
            <w:proofErr w:type="spellEnd"/>
            <w:r w:rsidRPr="00CE58F2">
              <w:rPr>
                <w:lang w:val="en-GB"/>
              </w:rPr>
              <w:t xml:space="preserve"> </w:t>
            </w:r>
          </w:p>
          <w:p w14:paraId="03BC893E" w14:textId="4B14BD79" w:rsidR="00E93B96" w:rsidRPr="00CE58F2" w:rsidRDefault="004603CA" w:rsidP="00E93B96">
            <w:pPr>
              <w:pStyle w:val="LAMKabstract"/>
              <w:rPr>
                <w:rFonts w:cs="Arial"/>
                <w:sz w:val="22"/>
                <w:szCs w:val="22"/>
                <w:lang w:val="en-GB"/>
              </w:rPr>
            </w:pPr>
            <w:r w:rsidRPr="00CE58F2">
              <w:rPr>
                <w:rFonts w:cs="Arial"/>
                <w:sz w:val="22"/>
                <w:szCs w:val="22"/>
                <w:lang w:val="en-GB"/>
              </w:rPr>
              <w:t>xx</w:t>
            </w:r>
          </w:p>
        </w:tc>
        <w:tc>
          <w:tcPr>
            <w:tcW w:w="2268" w:type="dxa"/>
          </w:tcPr>
          <w:p w14:paraId="72E9CA57" w14:textId="72AB96F6" w:rsidR="00E93B96" w:rsidRPr="00CE58F2" w:rsidRDefault="00E93B96" w:rsidP="00E93B96">
            <w:pPr>
              <w:pStyle w:val="LAMKabstract"/>
              <w:rPr>
                <w:rFonts w:cs="Arial"/>
                <w:sz w:val="22"/>
                <w:szCs w:val="22"/>
                <w:lang w:val="en-GB"/>
              </w:rPr>
            </w:pPr>
          </w:p>
        </w:tc>
      </w:tr>
      <w:tr w:rsidR="00E93B96" w:rsidRPr="007F6667" w14:paraId="6833F3DB" w14:textId="77777777" w:rsidTr="00244133">
        <w:trPr>
          <w:cantSplit/>
          <w:trHeight w:hRule="exact" w:val="1084"/>
        </w:trPr>
        <w:tc>
          <w:tcPr>
            <w:tcW w:w="8505" w:type="dxa"/>
            <w:gridSpan w:val="3"/>
          </w:tcPr>
          <w:p w14:paraId="584A3128" w14:textId="77777777" w:rsidR="00E93B96" w:rsidRPr="007F6667" w:rsidRDefault="00E93B96" w:rsidP="00593818">
            <w:pPr>
              <w:pStyle w:val="LAMKabstract"/>
            </w:pPr>
            <w:r w:rsidRPr="007F6667">
              <w:t xml:space="preserve">Työn nimi </w:t>
            </w:r>
          </w:p>
          <w:p w14:paraId="55688B53" w14:textId="77777777" w:rsidR="00244133" w:rsidRPr="007F6667" w:rsidRDefault="005A3895" w:rsidP="00593818">
            <w:pPr>
              <w:pStyle w:val="LABabstracttext"/>
              <w:rPr>
                <w:b/>
              </w:rPr>
            </w:pPr>
            <w:r w:rsidRPr="007F6667">
              <w:rPr>
                <w:b/>
              </w:rPr>
              <w:t>Opinnäytetyön otsikko</w:t>
            </w:r>
          </w:p>
          <w:p w14:paraId="314CBE79" w14:textId="4BBAB96E" w:rsidR="00E93B96" w:rsidRPr="007F6667" w:rsidRDefault="00E93B96" w:rsidP="00593818">
            <w:pPr>
              <w:pStyle w:val="LABabstracttext"/>
              <w:rPr>
                <w:b/>
              </w:rPr>
            </w:pPr>
            <w:r w:rsidRPr="007F6667">
              <w:t xml:space="preserve">Mahdollinen </w:t>
            </w:r>
            <w:r w:rsidR="005A3895" w:rsidRPr="007F6667">
              <w:t>alaotsikko</w:t>
            </w:r>
          </w:p>
        </w:tc>
      </w:tr>
      <w:tr w:rsidR="00E93B96" w:rsidRPr="00CE58F2" w14:paraId="264A5EDF" w14:textId="77777777" w:rsidTr="00A82428">
        <w:trPr>
          <w:cantSplit/>
          <w:trHeight w:hRule="exact" w:val="737"/>
        </w:trPr>
        <w:tc>
          <w:tcPr>
            <w:tcW w:w="8505" w:type="dxa"/>
            <w:gridSpan w:val="3"/>
          </w:tcPr>
          <w:p w14:paraId="2C1F18D6" w14:textId="77777777" w:rsidR="00E93B96" w:rsidRPr="00CE58F2" w:rsidRDefault="00AB7D5D" w:rsidP="00593818">
            <w:pPr>
              <w:pStyle w:val="LAMKabstract"/>
              <w:rPr>
                <w:lang w:val="en-GB"/>
              </w:rPr>
            </w:pPr>
            <w:proofErr w:type="spellStart"/>
            <w:r w:rsidRPr="00CE58F2">
              <w:rPr>
                <w:lang w:val="en-GB"/>
              </w:rPr>
              <w:t>Tutkinto</w:t>
            </w:r>
            <w:proofErr w:type="spellEnd"/>
          </w:p>
          <w:p w14:paraId="4008A262" w14:textId="1E16D8B5" w:rsidR="00E93B96" w:rsidRPr="00CE58F2" w:rsidRDefault="001C2478" w:rsidP="00593818">
            <w:pPr>
              <w:pStyle w:val="LABabstracttext"/>
              <w:rPr>
                <w:lang w:val="en-GB"/>
              </w:rPr>
            </w:pPr>
            <w:proofErr w:type="spellStart"/>
            <w:r w:rsidRPr="00CE58F2">
              <w:rPr>
                <w:lang w:val="en-GB"/>
              </w:rPr>
              <w:t>esim</w:t>
            </w:r>
            <w:proofErr w:type="spellEnd"/>
            <w:r w:rsidRPr="00CE58F2">
              <w:rPr>
                <w:lang w:val="en-GB"/>
              </w:rPr>
              <w:t xml:space="preserve">. </w:t>
            </w:r>
            <w:proofErr w:type="spellStart"/>
            <w:r w:rsidR="00030F5A" w:rsidRPr="00CE58F2">
              <w:rPr>
                <w:lang w:val="en-GB"/>
              </w:rPr>
              <w:t>Insinööri</w:t>
            </w:r>
            <w:proofErr w:type="spellEnd"/>
            <w:r w:rsidR="00030F5A" w:rsidRPr="00CE58F2">
              <w:rPr>
                <w:lang w:val="en-GB"/>
              </w:rPr>
              <w:t xml:space="preserve"> (AMK)</w:t>
            </w:r>
          </w:p>
        </w:tc>
      </w:tr>
      <w:tr w:rsidR="00370771" w:rsidRPr="007F6667" w14:paraId="431CEC85" w14:textId="77777777" w:rsidTr="00244133">
        <w:trPr>
          <w:cantSplit/>
          <w:trHeight w:hRule="exact" w:val="875"/>
        </w:trPr>
        <w:tc>
          <w:tcPr>
            <w:tcW w:w="8505" w:type="dxa"/>
            <w:gridSpan w:val="3"/>
          </w:tcPr>
          <w:p w14:paraId="4FB33BD4" w14:textId="13A294F0" w:rsidR="00244133" w:rsidRPr="007F6667" w:rsidRDefault="00244133" w:rsidP="00244133">
            <w:pPr>
              <w:pStyle w:val="LAMKabstract"/>
            </w:pPr>
            <w:r w:rsidRPr="007F6667">
              <w:t>Toimeksiantajan nimi, titteli ja organisaatio</w:t>
            </w:r>
          </w:p>
          <w:p w14:paraId="79FEE826" w14:textId="1A8C58C8" w:rsidR="00370771" w:rsidRPr="007F6667" w:rsidRDefault="00244133" w:rsidP="00244133">
            <w:pPr>
              <w:pStyle w:val="LABabstracttext"/>
            </w:pPr>
            <w:r w:rsidRPr="007F6667">
              <w:t>esim. Tarmo Toimeksiantaja, suunnitteluinsinööri DI, Suunnittelutoimisto Oy AB</w:t>
            </w:r>
          </w:p>
        </w:tc>
      </w:tr>
      <w:tr w:rsidR="00244133" w:rsidRPr="007F6667" w14:paraId="221BAB6E" w14:textId="77777777" w:rsidTr="00AB7D5D">
        <w:trPr>
          <w:cantSplit/>
          <w:trHeight w:hRule="exact" w:val="4305"/>
        </w:trPr>
        <w:tc>
          <w:tcPr>
            <w:tcW w:w="8505" w:type="dxa"/>
            <w:gridSpan w:val="3"/>
          </w:tcPr>
          <w:p w14:paraId="52D29B93" w14:textId="440CDF6A" w:rsidR="00244133" w:rsidRPr="007F6667" w:rsidRDefault="00244133" w:rsidP="00244133">
            <w:pPr>
              <w:pStyle w:val="LAMKabstract"/>
            </w:pPr>
            <w:r w:rsidRPr="007F6667">
              <w:t>Tiivistelmä</w:t>
            </w:r>
          </w:p>
          <w:p w14:paraId="506A8922" w14:textId="38D12E10" w:rsidR="00244133" w:rsidRPr="007F6667" w:rsidRDefault="00244133" w:rsidP="00244133">
            <w:pPr>
              <w:pStyle w:val="LABabstracttext"/>
            </w:pPr>
            <w:r w:rsidRPr="007F6667">
              <w:t>Tänne kirjoitetaan tiivistelmä, jossa kerrotaan</w:t>
            </w:r>
            <w:proofErr w:type="gramStart"/>
            <w:r w:rsidRPr="007F6667">
              <w:t xml:space="preserve"> ….</w:t>
            </w:r>
            <w:proofErr w:type="gramEnd"/>
          </w:p>
        </w:tc>
      </w:tr>
      <w:tr w:rsidR="00E93B96" w:rsidRPr="00CE58F2" w14:paraId="40FC8F0E" w14:textId="77777777" w:rsidTr="00AB7D5D">
        <w:trPr>
          <w:cantSplit/>
          <w:trHeight w:hRule="exact" w:val="964"/>
        </w:trPr>
        <w:tc>
          <w:tcPr>
            <w:tcW w:w="8505" w:type="dxa"/>
            <w:gridSpan w:val="3"/>
          </w:tcPr>
          <w:p w14:paraId="78B3EF31" w14:textId="77777777" w:rsidR="00E93B96" w:rsidRPr="00CE58F2" w:rsidRDefault="001C2478" w:rsidP="00593818">
            <w:pPr>
              <w:pStyle w:val="LAMKabstract"/>
              <w:rPr>
                <w:lang w:val="en-GB"/>
              </w:rPr>
            </w:pPr>
            <w:proofErr w:type="spellStart"/>
            <w:r w:rsidRPr="00CE58F2">
              <w:rPr>
                <w:lang w:val="en-GB"/>
              </w:rPr>
              <w:t>Asiasanat</w:t>
            </w:r>
            <w:proofErr w:type="spellEnd"/>
          </w:p>
          <w:p w14:paraId="29EC2EE7" w14:textId="77777777" w:rsidR="00E93B96" w:rsidRPr="00CE58F2" w:rsidRDefault="00107DD0" w:rsidP="00593818">
            <w:pPr>
              <w:pStyle w:val="LABabstracttext"/>
              <w:rPr>
                <w:lang w:val="en-GB"/>
              </w:rPr>
            </w:pPr>
            <w:proofErr w:type="spellStart"/>
            <w:r w:rsidRPr="00CE58F2">
              <w:rPr>
                <w:lang w:val="en-GB"/>
              </w:rPr>
              <w:t>asiasana</w:t>
            </w:r>
            <w:proofErr w:type="spellEnd"/>
            <w:r w:rsidRPr="00CE58F2">
              <w:rPr>
                <w:lang w:val="en-GB"/>
              </w:rPr>
              <w:t xml:space="preserve">, </w:t>
            </w:r>
            <w:proofErr w:type="spellStart"/>
            <w:r w:rsidRPr="00CE58F2">
              <w:rPr>
                <w:lang w:val="en-GB"/>
              </w:rPr>
              <w:t>asiasana</w:t>
            </w:r>
            <w:proofErr w:type="spellEnd"/>
            <w:r w:rsidR="007973A6" w:rsidRPr="00CE58F2">
              <w:rPr>
                <w:lang w:val="en-GB"/>
              </w:rPr>
              <w:t xml:space="preserve">, </w:t>
            </w:r>
            <w:proofErr w:type="spellStart"/>
            <w:r w:rsidR="007973A6" w:rsidRPr="00CE58F2">
              <w:rPr>
                <w:lang w:val="en-GB"/>
              </w:rPr>
              <w:t>a</w:t>
            </w:r>
            <w:r w:rsidRPr="00CE58F2">
              <w:rPr>
                <w:lang w:val="en-GB"/>
              </w:rPr>
              <w:t>siasana</w:t>
            </w:r>
            <w:proofErr w:type="spellEnd"/>
          </w:p>
          <w:p w14:paraId="64D01062" w14:textId="77777777" w:rsidR="00E93B96" w:rsidRPr="00CE58F2" w:rsidRDefault="00E93B96" w:rsidP="00593818">
            <w:pPr>
              <w:pStyle w:val="LAMKabstract"/>
              <w:rPr>
                <w:lang w:val="en-GB"/>
              </w:rPr>
            </w:pPr>
          </w:p>
          <w:p w14:paraId="1D116FD9" w14:textId="77777777" w:rsidR="00E93B96" w:rsidRPr="00CE58F2" w:rsidRDefault="00E93B96" w:rsidP="00E93B96">
            <w:pPr>
              <w:pStyle w:val="LAMKabstract"/>
              <w:tabs>
                <w:tab w:val="left" w:pos="2055"/>
              </w:tabs>
              <w:rPr>
                <w:rFonts w:cs="Arial"/>
                <w:lang w:val="en-GB"/>
              </w:rPr>
            </w:pPr>
          </w:p>
        </w:tc>
      </w:tr>
    </w:tbl>
    <w:p w14:paraId="3408E0E8" w14:textId="02BB61E6" w:rsidR="00244133" w:rsidRPr="00CE58F2" w:rsidRDefault="00244133">
      <w:pPr>
        <w:rPr>
          <w:rFonts w:ascii="Arial" w:hAnsi="Arial" w:cs="Arial"/>
        </w:rPr>
      </w:pPr>
    </w:p>
    <w:p w14:paraId="69A755E5" w14:textId="339F2AFC" w:rsidR="00244133" w:rsidRPr="00CE58F2" w:rsidRDefault="00244133">
      <w:pPr>
        <w:rPr>
          <w:rFonts w:ascii="Arial" w:hAnsi="Arial" w:cs="Arial"/>
        </w:rPr>
      </w:pPr>
      <w:r w:rsidRPr="00CE58F2">
        <w:rPr>
          <w:rFonts w:ascii="Arial" w:hAnsi="Arial" w:cs="Arial"/>
        </w:rPr>
        <w:br w:type="page"/>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61"/>
        <w:gridCol w:w="2676"/>
        <w:gridCol w:w="2268"/>
      </w:tblGrid>
      <w:tr w:rsidR="00244133" w:rsidRPr="00CE58F2" w14:paraId="5799D2D1" w14:textId="77777777" w:rsidTr="00472ED4">
        <w:trPr>
          <w:cantSplit/>
          <w:trHeight w:hRule="exact" w:val="992"/>
        </w:trPr>
        <w:tc>
          <w:tcPr>
            <w:tcW w:w="6237" w:type="dxa"/>
            <w:gridSpan w:val="2"/>
            <w:tcBorders>
              <w:top w:val="nil"/>
              <w:left w:val="nil"/>
              <w:bottom w:val="single" w:sz="4" w:space="0" w:color="auto"/>
              <w:right w:val="nil"/>
            </w:tcBorders>
            <w:vAlign w:val="center"/>
          </w:tcPr>
          <w:p w14:paraId="5F06134D" w14:textId="77777777" w:rsidR="00244133" w:rsidRPr="00CE58F2" w:rsidRDefault="00244133" w:rsidP="00472ED4">
            <w:pPr>
              <w:pStyle w:val="LAMKabstract"/>
              <w:rPr>
                <w:rFonts w:cs="Arial"/>
                <w:lang w:val="en-GB"/>
              </w:rPr>
            </w:pPr>
          </w:p>
        </w:tc>
        <w:tc>
          <w:tcPr>
            <w:tcW w:w="2268" w:type="dxa"/>
            <w:tcBorders>
              <w:top w:val="nil"/>
              <w:left w:val="nil"/>
              <w:bottom w:val="single" w:sz="4" w:space="0" w:color="auto"/>
              <w:right w:val="nil"/>
            </w:tcBorders>
            <w:vAlign w:val="center"/>
          </w:tcPr>
          <w:p w14:paraId="071F5202" w14:textId="06445272" w:rsidR="00244133" w:rsidRPr="00CE58F2" w:rsidRDefault="00244133" w:rsidP="00472ED4">
            <w:pPr>
              <w:pStyle w:val="LABnon-numberedsubtitlebolded"/>
            </w:pPr>
            <w:r w:rsidRPr="00CE58F2">
              <w:t>Abstract</w:t>
            </w:r>
          </w:p>
        </w:tc>
      </w:tr>
      <w:tr w:rsidR="00244133" w:rsidRPr="00CE58F2" w14:paraId="24FE7DD5" w14:textId="77777777" w:rsidTr="00472ED4">
        <w:trPr>
          <w:cantSplit/>
          <w:trHeight w:hRule="exact" w:val="680"/>
        </w:trPr>
        <w:tc>
          <w:tcPr>
            <w:tcW w:w="3561" w:type="dxa"/>
            <w:vMerge w:val="restart"/>
            <w:tcBorders>
              <w:top w:val="single" w:sz="4" w:space="0" w:color="auto"/>
            </w:tcBorders>
          </w:tcPr>
          <w:p w14:paraId="43398FB1" w14:textId="422FA4B5" w:rsidR="00244133" w:rsidRPr="00CE58F2" w:rsidRDefault="00D069FC" w:rsidP="00472ED4">
            <w:pPr>
              <w:pStyle w:val="LAMKabstract"/>
              <w:rPr>
                <w:lang w:val="en-GB"/>
              </w:rPr>
            </w:pPr>
            <w:r w:rsidRPr="00CE58F2">
              <w:rPr>
                <w:lang w:val="en-GB"/>
              </w:rPr>
              <w:t>Author(s)</w:t>
            </w:r>
            <w:r w:rsidR="00244133" w:rsidRPr="00CE58F2">
              <w:rPr>
                <w:lang w:val="en-GB"/>
              </w:rPr>
              <w:t xml:space="preserve"> </w:t>
            </w:r>
          </w:p>
          <w:p w14:paraId="124A4522" w14:textId="2D97C6DF" w:rsidR="00244133" w:rsidRPr="00CE58F2" w:rsidRDefault="00CE58F2" w:rsidP="00472ED4">
            <w:pPr>
              <w:pStyle w:val="LABabstracttext"/>
              <w:rPr>
                <w:lang w:val="en-GB"/>
              </w:rPr>
            </w:pPr>
            <w:r>
              <w:rPr>
                <w:lang w:val="en-GB"/>
              </w:rPr>
              <w:t>Salminen</w:t>
            </w:r>
            <w:r w:rsidR="00244133" w:rsidRPr="00CE58F2">
              <w:rPr>
                <w:lang w:val="en-GB"/>
              </w:rPr>
              <w:t xml:space="preserve">, </w:t>
            </w:r>
            <w:r>
              <w:rPr>
                <w:lang w:val="en-GB"/>
              </w:rPr>
              <w:t>Roope</w:t>
            </w:r>
          </w:p>
        </w:tc>
        <w:tc>
          <w:tcPr>
            <w:tcW w:w="2676" w:type="dxa"/>
            <w:tcBorders>
              <w:top w:val="single" w:sz="4" w:space="0" w:color="auto"/>
            </w:tcBorders>
          </w:tcPr>
          <w:p w14:paraId="464AD5EF" w14:textId="29566322" w:rsidR="00244133" w:rsidRPr="00CE58F2" w:rsidRDefault="00D069FC" w:rsidP="00472ED4">
            <w:pPr>
              <w:pStyle w:val="LAMKabstract"/>
              <w:rPr>
                <w:lang w:val="en-GB"/>
              </w:rPr>
            </w:pPr>
            <w:r w:rsidRPr="00CE58F2">
              <w:rPr>
                <w:lang w:val="en-GB"/>
              </w:rPr>
              <w:t>Type of Publication</w:t>
            </w:r>
          </w:p>
          <w:p w14:paraId="3FFE0E96" w14:textId="2CB1146C" w:rsidR="00244133" w:rsidRPr="00CE58F2" w:rsidRDefault="00D069FC" w:rsidP="00472ED4">
            <w:pPr>
              <w:pStyle w:val="LABabstracttext"/>
              <w:rPr>
                <w:lang w:val="en-GB"/>
              </w:rPr>
            </w:pPr>
            <w:r w:rsidRPr="00CE58F2">
              <w:rPr>
                <w:lang w:val="en-GB"/>
              </w:rPr>
              <w:t>Thesis</w:t>
            </w:r>
            <w:r w:rsidR="00244133" w:rsidRPr="00CE58F2">
              <w:rPr>
                <w:lang w:val="en-GB"/>
              </w:rPr>
              <w:t xml:space="preserve">, </w:t>
            </w:r>
            <w:r w:rsidRPr="00CE58F2">
              <w:rPr>
                <w:lang w:val="en-GB"/>
              </w:rPr>
              <w:t>UAS</w:t>
            </w:r>
          </w:p>
        </w:tc>
        <w:tc>
          <w:tcPr>
            <w:tcW w:w="2268" w:type="dxa"/>
            <w:tcBorders>
              <w:top w:val="single" w:sz="4" w:space="0" w:color="auto"/>
            </w:tcBorders>
          </w:tcPr>
          <w:p w14:paraId="10826564" w14:textId="17BFE5BD" w:rsidR="00244133" w:rsidRPr="00CE58F2" w:rsidRDefault="00D069FC" w:rsidP="00472ED4">
            <w:pPr>
              <w:pStyle w:val="LAMKabstract"/>
              <w:rPr>
                <w:lang w:val="en-GB"/>
              </w:rPr>
            </w:pPr>
            <w:r w:rsidRPr="00CE58F2">
              <w:rPr>
                <w:lang w:val="en-GB"/>
              </w:rPr>
              <w:t>Published</w:t>
            </w:r>
          </w:p>
          <w:p w14:paraId="75785915" w14:textId="30560DD2" w:rsidR="00244133" w:rsidRPr="00CE58F2" w:rsidRDefault="00244133" w:rsidP="00472ED4">
            <w:pPr>
              <w:pStyle w:val="LABabstracttext"/>
              <w:rPr>
                <w:lang w:val="en-GB"/>
              </w:rPr>
            </w:pPr>
            <w:r w:rsidRPr="00CE58F2">
              <w:rPr>
                <w:lang w:val="en-GB"/>
              </w:rPr>
              <w:t>20</w:t>
            </w:r>
            <w:r w:rsidR="00CE58F2">
              <w:rPr>
                <w:lang w:val="en-GB"/>
              </w:rPr>
              <w:t>23</w:t>
            </w:r>
          </w:p>
        </w:tc>
      </w:tr>
      <w:tr w:rsidR="00244133" w:rsidRPr="00CE58F2" w14:paraId="678963D2" w14:textId="77777777" w:rsidTr="00472ED4">
        <w:trPr>
          <w:cantSplit/>
          <w:trHeight w:hRule="exact" w:val="680"/>
        </w:trPr>
        <w:tc>
          <w:tcPr>
            <w:tcW w:w="3561" w:type="dxa"/>
            <w:vMerge/>
          </w:tcPr>
          <w:p w14:paraId="522E09F4" w14:textId="77777777" w:rsidR="00244133" w:rsidRPr="00CE58F2" w:rsidRDefault="00244133" w:rsidP="00472ED4">
            <w:pPr>
              <w:pStyle w:val="LAMKabstract"/>
              <w:rPr>
                <w:rFonts w:cs="Arial"/>
                <w:lang w:val="en-GB"/>
              </w:rPr>
            </w:pPr>
          </w:p>
        </w:tc>
        <w:tc>
          <w:tcPr>
            <w:tcW w:w="2676" w:type="dxa"/>
          </w:tcPr>
          <w:p w14:paraId="4B40AA9C" w14:textId="03D15017" w:rsidR="00244133" w:rsidRPr="00CE58F2" w:rsidRDefault="00D069FC" w:rsidP="00472ED4">
            <w:pPr>
              <w:pStyle w:val="LAMKabstract"/>
              <w:rPr>
                <w:lang w:val="en-GB"/>
              </w:rPr>
            </w:pPr>
            <w:r w:rsidRPr="00CE58F2">
              <w:rPr>
                <w:lang w:val="en-GB"/>
              </w:rPr>
              <w:t>Number of Pages</w:t>
            </w:r>
          </w:p>
          <w:p w14:paraId="0ADDFBC4" w14:textId="533E0644" w:rsidR="00244133" w:rsidRPr="00CE58F2" w:rsidRDefault="00D069FC" w:rsidP="00472ED4">
            <w:pPr>
              <w:pStyle w:val="LAMKabstract"/>
              <w:rPr>
                <w:rFonts w:cs="Arial"/>
                <w:sz w:val="22"/>
                <w:szCs w:val="22"/>
                <w:lang w:val="en-GB"/>
              </w:rPr>
            </w:pPr>
            <w:r w:rsidRPr="00CE58F2">
              <w:rPr>
                <w:rFonts w:cs="Arial"/>
                <w:sz w:val="22"/>
                <w:szCs w:val="22"/>
                <w:lang w:val="en-GB"/>
              </w:rPr>
              <w:t>xx</w:t>
            </w:r>
          </w:p>
        </w:tc>
        <w:tc>
          <w:tcPr>
            <w:tcW w:w="2268" w:type="dxa"/>
          </w:tcPr>
          <w:p w14:paraId="0110408F" w14:textId="77777777" w:rsidR="00244133" w:rsidRPr="00CE58F2" w:rsidRDefault="00244133" w:rsidP="00472ED4">
            <w:pPr>
              <w:pStyle w:val="LAMKabstract"/>
              <w:rPr>
                <w:rFonts w:cs="Arial"/>
                <w:sz w:val="22"/>
                <w:szCs w:val="22"/>
                <w:lang w:val="en-GB"/>
              </w:rPr>
            </w:pPr>
          </w:p>
        </w:tc>
      </w:tr>
      <w:tr w:rsidR="00244133" w:rsidRPr="00CE58F2" w14:paraId="45FFE8C4" w14:textId="77777777" w:rsidTr="00472ED4">
        <w:trPr>
          <w:cantSplit/>
          <w:trHeight w:hRule="exact" w:val="1084"/>
        </w:trPr>
        <w:tc>
          <w:tcPr>
            <w:tcW w:w="8505" w:type="dxa"/>
            <w:gridSpan w:val="3"/>
          </w:tcPr>
          <w:p w14:paraId="1CC76022" w14:textId="4224CA2D" w:rsidR="00244133" w:rsidRPr="00CE58F2" w:rsidRDefault="00244133" w:rsidP="00472ED4">
            <w:pPr>
              <w:pStyle w:val="LAMKabstract"/>
              <w:rPr>
                <w:lang w:val="en-GB"/>
              </w:rPr>
            </w:pPr>
            <w:r w:rsidRPr="00CE58F2">
              <w:rPr>
                <w:lang w:val="en-GB"/>
              </w:rPr>
              <w:t>T</w:t>
            </w:r>
            <w:r w:rsidR="00D069FC" w:rsidRPr="00CE58F2">
              <w:rPr>
                <w:lang w:val="en-GB"/>
              </w:rPr>
              <w:t>itle of Publication</w:t>
            </w:r>
          </w:p>
          <w:p w14:paraId="27BFCC6C" w14:textId="3108FD8E" w:rsidR="00244133" w:rsidRPr="00CE58F2" w:rsidRDefault="00CE58F2" w:rsidP="00472ED4">
            <w:pPr>
              <w:pStyle w:val="LABabstracttext"/>
              <w:rPr>
                <w:b/>
                <w:lang w:val="en-GB"/>
              </w:rPr>
            </w:pPr>
            <w:r>
              <w:rPr>
                <w:b/>
                <w:lang w:val="en-GB"/>
              </w:rPr>
              <w:t>Block cipher modes</w:t>
            </w:r>
          </w:p>
          <w:p w14:paraId="04121D6F" w14:textId="435A7C7D" w:rsidR="00244133" w:rsidRPr="00CE58F2" w:rsidRDefault="00D069FC" w:rsidP="00472ED4">
            <w:pPr>
              <w:pStyle w:val="LABabstracttext"/>
              <w:rPr>
                <w:b/>
                <w:lang w:val="en-GB"/>
              </w:rPr>
            </w:pPr>
            <w:r w:rsidRPr="00CE58F2">
              <w:rPr>
                <w:lang w:val="en-GB"/>
              </w:rPr>
              <w:t>Possible subtitle(s)</w:t>
            </w:r>
          </w:p>
        </w:tc>
      </w:tr>
      <w:tr w:rsidR="00244133" w:rsidRPr="00CE58F2" w14:paraId="0FD96893" w14:textId="77777777" w:rsidTr="00472ED4">
        <w:trPr>
          <w:cantSplit/>
          <w:trHeight w:hRule="exact" w:val="737"/>
        </w:trPr>
        <w:tc>
          <w:tcPr>
            <w:tcW w:w="8505" w:type="dxa"/>
            <w:gridSpan w:val="3"/>
          </w:tcPr>
          <w:p w14:paraId="05917EF3" w14:textId="5594F78E" w:rsidR="00244133" w:rsidRPr="00CE58F2" w:rsidRDefault="00D069FC" w:rsidP="00472ED4">
            <w:pPr>
              <w:pStyle w:val="LAMKabstract"/>
              <w:rPr>
                <w:lang w:val="en-GB"/>
              </w:rPr>
            </w:pPr>
            <w:r w:rsidRPr="00CE58F2">
              <w:rPr>
                <w:lang w:val="en-GB"/>
              </w:rPr>
              <w:t>Name of Degree</w:t>
            </w:r>
          </w:p>
          <w:p w14:paraId="39BFD84A" w14:textId="47C442B5" w:rsidR="00244133" w:rsidRPr="00CE58F2" w:rsidRDefault="00244133" w:rsidP="00472ED4">
            <w:pPr>
              <w:pStyle w:val="LABabstracttext"/>
              <w:rPr>
                <w:lang w:val="en-GB"/>
              </w:rPr>
            </w:pPr>
            <w:proofErr w:type="gramStart"/>
            <w:r w:rsidRPr="00CE58F2">
              <w:rPr>
                <w:lang w:val="en-GB"/>
              </w:rPr>
              <w:t>e</w:t>
            </w:r>
            <w:r w:rsidR="00D069FC" w:rsidRPr="00CE58F2">
              <w:rPr>
                <w:lang w:val="en-GB"/>
              </w:rPr>
              <w:t>.g</w:t>
            </w:r>
            <w:r w:rsidRPr="00CE58F2">
              <w:rPr>
                <w:lang w:val="en-GB"/>
              </w:rPr>
              <w:t>.</w:t>
            </w:r>
            <w:proofErr w:type="gramEnd"/>
            <w:r w:rsidR="00BB545D" w:rsidRPr="00CE58F2">
              <w:rPr>
                <w:lang w:val="en-GB"/>
              </w:rPr>
              <w:t xml:space="preserve"> </w:t>
            </w:r>
            <w:r w:rsidR="00D913AE" w:rsidRPr="00CE58F2">
              <w:rPr>
                <w:lang w:val="en-GB"/>
              </w:rPr>
              <w:t>Engineer</w:t>
            </w:r>
            <w:r w:rsidR="00030F5A" w:rsidRPr="00CE58F2">
              <w:rPr>
                <w:lang w:val="en-GB"/>
              </w:rPr>
              <w:t xml:space="preserve"> (</w:t>
            </w:r>
            <w:r w:rsidR="00D913AE" w:rsidRPr="00CE58F2">
              <w:rPr>
                <w:lang w:val="en-GB"/>
              </w:rPr>
              <w:t>UAS</w:t>
            </w:r>
            <w:r w:rsidR="00030F5A" w:rsidRPr="00CE58F2">
              <w:rPr>
                <w:lang w:val="en-GB"/>
              </w:rPr>
              <w:t>)</w:t>
            </w:r>
          </w:p>
        </w:tc>
      </w:tr>
      <w:tr w:rsidR="00244133" w:rsidRPr="00CE58F2" w14:paraId="3B1AF1E0" w14:textId="77777777" w:rsidTr="00472ED4">
        <w:trPr>
          <w:cantSplit/>
          <w:trHeight w:hRule="exact" w:val="875"/>
        </w:trPr>
        <w:tc>
          <w:tcPr>
            <w:tcW w:w="8505" w:type="dxa"/>
            <w:gridSpan w:val="3"/>
          </w:tcPr>
          <w:p w14:paraId="0F6BE8F5" w14:textId="2F62AF45" w:rsidR="00D069FC" w:rsidRPr="00CE58F2" w:rsidRDefault="00D069FC" w:rsidP="00D069FC">
            <w:pPr>
              <w:pStyle w:val="LAMKabstract"/>
              <w:rPr>
                <w:rStyle w:val="tlid-translation"/>
                <w:lang w:val="en-GB"/>
              </w:rPr>
            </w:pPr>
            <w:r w:rsidRPr="00CE58F2">
              <w:rPr>
                <w:rStyle w:val="tlid-translation"/>
                <w:lang w:val="en-GB"/>
              </w:rPr>
              <w:t xml:space="preserve">Name, </w:t>
            </w:r>
            <w:proofErr w:type="gramStart"/>
            <w:r w:rsidRPr="00CE58F2">
              <w:rPr>
                <w:rStyle w:val="tlid-translation"/>
                <w:lang w:val="en-GB"/>
              </w:rPr>
              <w:t>title</w:t>
            </w:r>
            <w:proofErr w:type="gramEnd"/>
            <w:r w:rsidRPr="00CE58F2">
              <w:rPr>
                <w:rStyle w:val="tlid-translation"/>
                <w:lang w:val="en-GB"/>
              </w:rPr>
              <w:t xml:space="preserve"> and organization of the client</w:t>
            </w:r>
          </w:p>
          <w:p w14:paraId="487B3E89" w14:textId="3EE6A6CA" w:rsidR="00244133" w:rsidRPr="00CE58F2" w:rsidRDefault="00D069FC" w:rsidP="00D069FC">
            <w:pPr>
              <w:pStyle w:val="LABabstracttext"/>
              <w:rPr>
                <w:lang w:val="en-GB"/>
              </w:rPr>
            </w:pPr>
            <w:proofErr w:type="gramStart"/>
            <w:r w:rsidRPr="00CE58F2">
              <w:rPr>
                <w:lang w:val="en-GB"/>
              </w:rPr>
              <w:t>e.g.</w:t>
            </w:r>
            <w:proofErr w:type="gramEnd"/>
            <w:r w:rsidR="00244133" w:rsidRPr="00CE58F2">
              <w:rPr>
                <w:lang w:val="en-GB"/>
              </w:rPr>
              <w:t xml:space="preserve"> </w:t>
            </w:r>
            <w:r w:rsidR="00BB545D" w:rsidRPr="00CE58F2">
              <w:rPr>
                <w:lang w:val="en-GB"/>
              </w:rPr>
              <w:t>Clint Client, Design Engineer M.Sc. (Eng.), Design Office Ltd.</w:t>
            </w:r>
          </w:p>
        </w:tc>
      </w:tr>
      <w:tr w:rsidR="00244133" w:rsidRPr="00CE58F2" w14:paraId="7C108D6C" w14:textId="77777777" w:rsidTr="00472ED4">
        <w:trPr>
          <w:cantSplit/>
          <w:trHeight w:hRule="exact" w:val="4305"/>
        </w:trPr>
        <w:tc>
          <w:tcPr>
            <w:tcW w:w="8505" w:type="dxa"/>
            <w:gridSpan w:val="3"/>
          </w:tcPr>
          <w:p w14:paraId="13BDEBA1" w14:textId="73D48A98" w:rsidR="00244133" w:rsidRPr="00CE58F2" w:rsidRDefault="00D069FC" w:rsidP="00472ED4">
            <w:pPr>
              <w:pStyle w:val="LAMKabstract"/>
              <w:rPr>
                <w:lang w:val="en-GB"/>
              </w:rPr>
            </w:pPr>
            <w:r w:rsidRPr="00CE58F2">
              <w:rPr>
                <w:lang w:val="en-GB"/>
              </w:rPr>
              <w:t>Abstract</w:t>
            </w:r>
          </w:p>
          <w:p w14:paraId="78053D60" w14:textId="1A494B8D" w:rsidR="00244133" w:rsidRPr="00CE58F2" w:rsidRDefault="00D069FC" w:rsidP="00472ED4">
            <w:pPr>
              <w:pStyle w:val="LABabstracttext"/>
              <w:rPr>
                <w:lang w:val="en-GB"/>
              </w:rPr>
            </w:pPr>
            <w:r w:rsidRPr="00CE58F2">
              <w:rPr>
                <w:lang w:val="en-GB"/>
              </w:rPr>
              <w:t xml:space="preserve">Type </w:t>
            </w:r>
            <w:r w:rsidR="00BB545D" w:rsidRPr="00CE58F2">
              <w:rPr>
                <w:lang w:val="en-GB"/>
              </w:rPr>
              <w:t xml:space="preserve">the </w:t>
            </w:r>
            <w:r w:rsidRPr="00CE58F2">
              <w:rPr>
                <w:lang w:val="en-GB"/>
              </w:rPr>
              <w:t>abstract here</w:t>
            </w:r>
            <w:r w:rsidR="00244133" w:rsidRPr="00CE58F2">
              <w:rPr>
                <w:lang w:val="en-GB"/>
              </w:rPr>
              <w:t>….</w:t>
            </w:r>
          </w:p>
        </w:tc>
      </w:tr>
      <w:tr w:rsidR="00244133" w:rsidRPr="00CE58F2" w14:paraId="4A422F68" w14:textId="77777777" w:rsidTr="00472ED4">
        <w:trPr>
          <w:cantSplit/>
          <w:trHeight w:hRule="exact" w:val="964"/>
        </w:trPr>
        <w:tc>
          <w:tcPr>
            <w:tcW w:w="8505" w:type="dxa"/>
            <w:gridSpan w:val="3"/>
          </w:tcPr>
          <w:p w14:paraId="220E6AB0" w14:textId="16D6256C" w:rsidR="00244133" w:rsidRPr="00CE58F2" w:rsidRDefault="00D069FC" w:rsidP="00472ED4">
            <w:pPr>
              <w:pStyle w:val="LAMKabstract"/>
              <w:rPr>
                <w:lang w:val="en-GB"/>
              </w:rPr>
            </w:pPr>
            <w:r w:rsidRPr="00CE58F2">
              <w:rPr>
                <w:lang w:val="en-GB"/>
              </w:rPr>
              <w:t>Keywords</w:t>
            </w:r>
          </w:p>
          <w:p w14:paraId="3E128567" w14:textId="5FE49B8B" w:rsidR="00244133" w:rsidRPr="00CE58F2" w:rsidRDefault="00972732" w:rsidP="00972732">
            <w:pPr>
              <w:pStyle w:val="LABabstracttext"/>
              <w:rPr>
                <w:lang w:val="en-GB"/>
              </w:rPr>
            </w:pPr>
            <w:r w:rsidRPr="00CE58F2">
              <w:rPr>
                <w:lang w:val="en-GB"/>
              </w:rPr>
              <w:t>k</w:t>
            </w:r>
            <w:r w:rsidR="00D069FC" w:rsidRPr="00CE58F2">
              <w:rPr>
                <w:lang w:val="en-GB"/>
              </w:rPr>
              <w:t>eyword 1</w:t>
            </w:r>
            <w:r w:rsidR="00244133" w:rsidRPr="00CE58F2">
              <w:rPr>
                <w:lang w:val="en-GB"/>
              </w:rPr>
              <w:t xml:space="preserve">, </w:t>
            </w:r>
            <w:r w:rsidRPr="00CE58F2">
              <w:rPr>
                <w:lang w:val="en-GB"/>
              </w:rPr>
              <w:t>k</w:t>
            </w:r>
            <w:r w:rsidR="00D069FC" w:rsidRPr="00CE58F2">
              <w:rPr>
                <w:lang w:val="en-GB"/>
              </w:rPr>
              <w:t>eyword 2</w:t>
            </w:r>
            <w:r w:rsidR="00244133" w:rsidRPr="00CE58F2">
              <w:rPr>
                <w:lang w:val="en-GB"/>
              </w:rPr>
              <w:t xml:space="preserve">, </w:t>
            </w:r>
            <w:r w:rsidRPr="00CE58F2">
              <w:rPr>
                <w:lang w:val="en-GB"/>
              </w:rPr>
              <w:t>k</w:t>
            </w:r>
            <w:r w:rsidR="00D069FC" w:rsidRPr="00CE58F2">
              <w:rPr>
                <w:lang w:val="en-GB"/>
              </w:rPr>
              <w:t>eyword 3</w:t>
            </w:r>
          </w:p>
          <w:p w14:paraId="679495C2" w14:textId="77777777" w:rsidR="00244133" w:rsidRPr="00CE58F2" w:rsidRDefault="00244133" w:rsidP="00472ED4">
            <w:pPr>
              <w:pStyle w:val="LAMKabstract"/>
              <w:tabs>
                <w:tab w:val="left" w:pos="2055"/>
              </w:tabs>
              <w:rPr>
                <w:rFonts w:cs="Arial"/>
                <w:lang w:val="en-GB"/>
              </w:rPr>
            </w:pPr>
          </w:p>
        </w:tc>
      </w:tr>
    </w:tbl>
    <w:p w14:paraId="7C40DA5D" w14:textId="77777777" w:rsidR="00244133" w:rsidRPr="00CE58F2" w:rsidRDefault="00244133">
      <w:pPr>
        <w:rPr>
          <w:rFonts w:ascii="Arial" w:hAnsi="Arial" w:cs="Arial"/>
        </w:rPr>
      </w:pPr>
    </w:p>
    <w:p w14:paraId="3F001F3E" w14:textId="77777777" w:rsidR="00244133" w:rsidRPr="00CE58F2" w:rsidRDefault="00244133">
      <w:pPr>
        <w:rPr>
          <w:rFonts w:ascii="Arial" w:hAnsi="Arial" w:cs="Arial"/>
        </w:rPr>
        <w:sectPr w:rsidR="00244133" w:rsidRPr="00CE58F2" w:rsidSect="00363AAB">
          <w:headerReference w:type="default" r:id="rId12"/>
          <w:pgSz w:w="11906" w:h="16838"/>
          <w:pgMar w:top="1418" w:right="1418" w:bottom="1418" w:left="1701" w:header="1701" w:footer="737" w:gutter="0"/>
          <w:cols w:space="708"/>
          <w:docGrid w:linePitch="360"/>
        </w:sectPr>
      </w:pPr>
    </w:p>
    <w:sdt>
      <w:sdtPr>
        <w:rPr>
          <w:caps/>
          <w:lang w:val="en-GB"/>
        </w:rPr>
        <w:id w:val="-1031035482"/>
        <w:docPartObj>
          <w:docPartGallery w:val="Table of Contents"/>
          <w:docPartUnique/>
        </w:docPartObj>
      </w:sdtPr>
      <w:sdtEndPr>
        <w:rPr>
          <w:b/>
          <w:bCs/>
          <w:caps w:val="0"/>
        </w:rPr>
      </w:sdtEndPr>
      <w:sdtContent>
        <w:p w14:paraId="193259A8" w14:textId="07C2685B" w:rsidR="00195849" w:rsidRPr="00CE58F2" w:rsidRDefault="00FF054D" w:rsidP="005D45C7">
          <w:pPr>
            <w:pStyle w:val="LABContent"/>
            <w:rPr>
              <w:lang w:val="en-GB"/>
            </w:rPr>
          </w:pPr>
          <w:r w:rsidRPr="00CE58F2">
            <w:rPr>
              <w:lang w:val="en-GB"/>
            </w:rPr>
            <w:t>Table of Contents</w:t>
          </w:r>
        </w:p>
        <w:p w14:paraId="03F154B3" w14:textId="28BCA412" w:rsidR="00CE58F2" w:rsidRDefault="005D45C7">
          <w:pPr>
            <w:pStyle w:val="TOC1"/>
            <w:rPr>
              <w:rFonts w:asciiTheme="minorHAnsi" w:eastAsiaTheme="minorEastAsia" w:hAnsiTheme="minorHAnsi" w:cstheme="minorBidi"/>
              <w:kern w:val="2"/>
              <w:lang w:val="fi-FI" w:eastAsia="fi-FI"/>
              <w14:ligatures w14:val="standardContextual"/>
            </w:rPr>
          </w:pPr>
          <w:r w:rsidRPr="00CE58F2">
            <w:rPr>
              <w:caps/>
              <w:noProof w:val="0"/>
            </w:rPr>
            <w:fldChar w:fldCharType="begin"/>
          </w:r>
          <w:r w:rsidRPr="00CE58F2">
            <w:rPr>
              <w:caps/>
              <w:noProof w:val="0"/>
            </w:rPr>
            <w:instrText xml:space="preserve"> TOC \o "1-3" \h \z \u </w:instrText>
          </w:r>
          <w:r w:rsidRPr="00CE58F2">
            <w:rPr>
              <w:caps/>
              <w:noProof w:val="0"/>
            </w:rPr>
            <w:fldChar w:fldCharType="separate"/>
          </w:r>
          <w:hyperlink w:anchor="_Toc148359638" w:history="1">
            <w:r w:rsidR="00CE58F2" w:rsidRPr="00121BC7">
              <w:rPr>
                <w:rStyle w:val="Hyperlink"/>
              </w:rPr>
              <w:t>1</w:t>
            </w:r>
            <w:r w:rsidR="00CE58F2">
              <w:rPr>
                <w:rFonts w:asciiTheme="minorHAnsi" w:eastAsiaTheme="minorEastAsia" w:hAnsiTheme="minorHAnsi" w:cstheme="minorBidi"/>
                <w:kern w:val="2"/>
                <w:lang w:val="fi-FI" w:eastAsia="fi-FI"/>
                <w14:ligatures w14:val="standardContextual"/>
              </w:rPr>
              <w:tab/>
            </w:r>
            <w:r w:rsidR="00CE58F2" w:rsidRPr="00121BC7">
              <w:rPr>
                <w:rStyle w:val="Hyperlink"/>
              </w:rPr>
              <w:t>Introduction</w:t>
            </w:r>
            <w:r w:rsidR="00CE58F2">
              <w:rPr>
                <w:webHidden/>
              </w:rPr>
              <w:tab/>
            </w:r>
            <w:r w:rsidR="00CE58F2">
              <w:rPr>
                <w:webHidden/>
              </w:rPr>
              <w:fldChar w:fldCharType="begin"/>
            </w:r>
            <w:r w:rsidR="00CE58F2">
              <w:rPr>
                <w:webHidden/>
              </w:rPr>
              <w:instrText xml:space="preserve"> PAGEREF _Toc148359638 \h </w:instrText>
            </w:r>
            <w:r w:rsidR="00CE58F2">
              <w:rPr>
                <w:webHidden/>
              </w:rPr>
            </w:r>
            <w:r w:rsidR="00CE58F2">
              <w:rPr>
                <w:webHidden/>
              </w:rPr>
              <w:fldChar w:fldCharType="separate"/>
            </w:r>
            <w:r w:rsidR="00CE58F2">
              <w:rPr>
                <w:webHidden/>
              </w:rPr>
              <w:t>1</w:t>
            </w:r>
            <w:r w:rsidR="00CE58F2">
              <w:rPr>
                <w:webHidden/>
              </w:rPr>
              <w:fldChar w:fldCharType="end"/>
            </w:r>
          </w:hyperlink>
        </w:p>
        <w:p w14:paraId="5C4AF96B" w14:textId="0EED998D" w:rsidR="00CE58F2" w:rsidRDefault="00000000">
          <w:pPr>
            <w:pStyle w:val="TOC1"/>
            <w:rPr>
              <w:rFonts w:asciiTheme="minorHAnsi" w:eastAsiaTheme="minorEastAsia" w:hAnsiTheme="minorHAnsi" w:cstheme="minorBidi"/>
              <w:kern w:val="2"/>
              <w:lang w:val="fi-FI" w:eastAsia="fi-FI"/>
              <w14:ligatures w14:val="standardContextual"/>
            </w:rPr>
          </w:pPr>
          <w:hyperlink w:anchor="_Toc148359639" w:history="1">
            <w:r w:rsidR="00CE58F2" w:rsidRPr="00121BC7">
              <w:rPr>
                <w:rStyle w:val="Hyperlink"/>
              </w:rPr>
              <w:t>2</w:t>
            </w:r>
            <w:r w:rsidR="00CE58F2">
              <w:rPr>
                <w:rFonts w:asciiTheme="minorHAnsi" w:eastAsiaTheme="minorEastAsia" w:hAnsiTheme="minorHAnsi" w:cstheme="minorBidi"/>
                <w:kern w:val="2"/>
                <w:lang w:val="fi-FI" w:eastAsia="fi-FI"/>
                <w14:ligatures w14:val="standardContextual"/>
              </w:rPr>
              <w:tab/>
            </w:r>
            <w:r w:rsidR="00CE58F2" w:rsidRPr="00121BC7">
              <w:rPr>
                <w:rStyle w:val="Hyperlink"/>
              </w:rPr>
              <w:t>Block ciphers</w:t>
            </w:r>
            <w:r w:rsidR="00CE58F2">
              <w:rPr>
                <w:webHidden/>
              </w:rPr>
              <w:tab/>
            </w:r>
            <w:r w:rsidR="00CE58F2">
              <w:rPr>
                <w:webHidden/>
              </w:rPr>
              <w:fldChar w:fldCharType="begin"/>
            </w:r>
            <w:r w:rsidR="00CE58F2">
              <w:rPr>
                <w:webHidden/>
              </w:rPr>
              <w:instrText xml:space="preserve"> PAGEREF _Toc148359639 \h </w:instrText>
            </w:r>
            <w:r w:rsidR="00CE58F2">
              <w:rPr>
                <w:webHidden/>
              </w:rPr>
            </w:r>
            <w:r w:rsidR="00CE58F2">
              <w:rPr>
                <w:webHidden/>
              </w:rPr>
              <w:fldChar w:fldCharType="separate"/>
            </w:r>
            <w:r w:rsidR="00CE58F2">
              <w:rPr>
                <w:webHidden/>
              </w:rPr>
              <w:t>2</w:t>
            </w:r>
            <w:r w:rsidR="00CE58F2">
              <w:rPr>
                <w:webHidden/>
              </w:rPr>
              <w:fldChar w:fldCharType="end"/>
            </w:r>
          </w:hyperlink>
        </w:p>
        <w:p w14:paraId="434F6606" w14:textId="39B16DF2" w:rsidR="00CE58F2"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359640" w:history="1">
            <w:r w:rsidR="00CE58F2" w:rsidRPr="00121BC7">
              <w:rPr>
                <w:rStyle w:val="Hyperlink"/>
                <w:noProof/>
              </w:rPr>
              <w:t>2.1</w:t>
            </w:r>
            <w:r w:rsidR="00CE58F2">
              <w:rPr>
                <w:rFonts w:asciiTheme="minorHAnsi" w:eastAsiaTheme="minorEastAsia" w:hAnsiTheme="minorHAnsi"/>
                <w:noProof/>
                <w:kern w:val="2"/>
                <w:lang w:val="fi-FI" w:eastAsia="fi-FI"/>
                <w14:ligatures w14:val="standardContextual"/>
              </w:rPr>
              <w:tab/>
            </w:r>
            <w:r w:rsidR="00CE58F2" w:rsidRPr="00121BC7">
              <w:rPr>
                <w:rStyle w:val="Hyperlink"/>
                <w:noProof/>
              </w:rPr>
              <w:t>Common general principles</w:t>
            </w:r>
            <w:r w:rsidR="00CE58F2">
              <w:rPr>
                <w:noProof/>
                <w:webHidden/>
              </w:rPr>
              <w:tab/>
            </w:r>
            <w:r w:rsidR="00CE58F2">
              <w:rPr>
                <w:noProof/>
                <w:webHidden/>
              </w:rPr>
              <w:fldChar w:fldCharType="begin"/>
            </w:r>
            <w:r w:rsidR="00CE58F2">
              <w:rPr>
                <w:noProof/>
                <w:webHidden/>
              </w:rPr>
              <w:instrText xml:space="preserve"> PAGEREF _Toc148359640 \h </w:instrText>
            </w:r>
            <w:r w:rsidR="00CE58F2">
              <w:rPr>
                <w:noProof/>
                <w:webHidden/>
              </w:rPr>
            </w:r>
            <w:r w:rsidR="00CE58F2">
              <w:rPr>
                <w:noProof/>
                <w:webHidden/>
              </w:rPr>
              <w:fldChar w:fldCharType="separate"/>
            </w:r>
            <w:r w:rsidR="00CE58F2">
              <w:rPr>
                <w:noProof/>
                <w:webHidden/>
              </w:rPr>
              <w:t>2</w:t>
            </w:r>
            <w:r w:rsidR="00CE58F2">
              <w:rPr>
                <w:noProof/>
                <w:webHidden/>
              </w:rPr>
              <w:fldChar w:fldCharType="end"/>
            </w:r>
          </w:hyperlink>
        </w:p>
        <w:p w14:paraId="5809BA16" w14:textId="47E6E104" w:rsidR="00CE58F2"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359641" w:history="1">
            <w:r w:rsidR="00CE58F2" w:rsidRPr="00121BC7">
              <w:rPr>
                <w:rStyle w:val="Hyperlink"/>
                <w:noProof/>
              </w:rPr>
              <w:t>2.2</w:t>
            </w:r>
            <w:r w:rsidR="00CE58F2">
              <w:rPr>
                <w:rFonts w:asciiTheme="minorHAnsi" w:eastAsiaTheme="minorEastAsia" w:hAnsiTheme="minorHAnsi"/>
                <w:noProof/>
                <w:kern w:val="2"/>
                <w:lang w:val="fi-FI" w:eastAsia="fi-FI"/>
                <w14:ligatures w14:val="standardContextual"/>
              </w:rPr>
              <w:tab/>
            </w:r>
            <w:r w:rsidR="00CE58F2" w:rsidRPr="00121BC7">
              <w:rPr>
                <w:rStyle w:val="Hyperlink"/>
                <w:noProof/>
              </w:rPr>
              <w:t>ECB – Electronic Code Book</w:t>
            </w:r>
            <w:r w:rsidR="00CE58F2">
              <w:rPr>
                <w:noProof/>
                <w:webHidden/>
              </w:rPr>
              <w:tab/>
            </w:r>
            <w:r w:rsidR="00CE58F2">
              <w:rPr>
                <w:noProof/>
                <w:webHidden/>
              </w:rPr>
              <w:fldChar w:fldCharType="begin"/>
            </w:r>
            <w:r w:rsidR="00CE58F2">
              <w:rPr>
                <w:noProof/>
                <w:webHidden/>
              </w:rPr>
              <w:instrText xml:space="preserve"> PAGEREF _Toc148359641 \h </w:instrText>
            </w:r>
            <w:r w:rsidR="00CE58F2">
              <w:rPr>
                <w:noProof/>
                <w:webHidden/>
              </w:rPr>
            </w:r>
            <w:r w:rsidR="00CE58F2">
              <w:rPr>
                <w:noProof/>
                <w:webHidden/>
              </w:rPr>
              <w:fldChar w:fldCharType="separate"/>
            </w:r>
            <w:r w:rsidR="00CE58F2">
              <w:rPr>
                <w:noProof/>
                <w:webHidden/>
              </w:rPr>
              <w:t>3</w:t>
            </w:r>
            <w:r w:rsidR="00CE58F2">
              <w:rPr>
                <w:noProof/>
                <w:webHidden/>
              </w:rPr>
              <w:fldChar w:fldCharType="end"/>
            </w:r>
          </w:hyperlink>
        </w:p>
        <w:p w14:paraId="0834C9E5" w14:textId="6C9141EA" w:rsidR="00CE58F2"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359642" w:history="1">
            <w:r w:rsidR="00CE58F2" w:rsidRPr="00121BC7">
              <w:rPr>
                <w:rStyle w:val="Hyperlink"/>
                <w:noProof/>
              </w:rPr>
              <w:t>2.3</w:t>
            </w:r>
            <w:r w:rsidR="00CE58F2">
              <w:rPr>
                <w:rFonts w:asciiTheme="minorHAnsi" w:eastAsiaTheme="minorEastAsia" w:hAnsiTheme="minorHAnsi"/>
                <w:noProof/>
                <w:kern w:val="2"/>
                <w:lang w:val="fi-FI" w:eastAsia="fi-FI"/>
                <w14:ligatures w14:val="standardContextual"/>
              </w:rPr>
              <w:tab/>
            </w:r>
            <w:r w:rsidR="00CE58F2" w:rsidRPr="00121BC7">
              <w:rPr>
                <w:rStyle w:val="Hyperlink"/>
                <w:noProof/>
              </w:rPr>
              <w:t>CBC – Cipher Block Chaining</w:t>
            </w:r>
            <w:r w:rsidR="00CE58F2">
              <w:rPr>
                <w:noProof/>
                <w:webHidden/>
              </w:rPr>
              <w:tab/>
            </w:r>
            <w:r w:rsidR="00CE58F2">
              <w:rPr>
                <w:noProof/>
                <w:webHidden/>
              </w:rPr>
              <w:fldChar w:fldCharType="begin"/>
            </w:r>
            <w:r w:rsidR="00CE58F2">
              <w:rPr>
                <w:noProof/>
                <w:webHidden/>
              </w:rPr>
              <w:instrText xml:space="preserve"> PAGEREF _Toc148359642 \h </w:instrText>
            </w:r>
            <w:r w:rsidR="00CE58F2">
              <w:rPr>
                <w:noProof/>
                <w:webHidden/>
              </w:rPr>
            </w:r>
            <w:r w:rsidR="00CE58F2">
              <w:rPr>
                <w:noProof/>
                <w:webHidden/>
              </w:rPr>
              <w:fldChar w:fldCharType="separate"/>
            </w:r>
            <w:r w:rsidR="00CE58F2">
              <w:rPr>
                <w:noProof/>
                <w:webHidden/>
              </w:rPr>
              <w:t>4</w:t>
            </w:r>
            <w:r w:rsidR="00CE58F2">
              <w:rPr>
                <w:noProof/>
                <w:webHidden/>
              </w:rPr>
              <w:fldChar w:fldCharType="end"/>
            </w:r>
          </w:hyperlink>
        </w:p>
        <w:p w14:paraId="6C31F8E1" w14:textId="06214CA0" w:rsidR="00CE58F2"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359643" w:history="1">
            <w:r w:rsidR="00CE58F2" w:rsidRPr="00121BC7">
              <w:rPr>
                <w:rStyle w:val="Hyperlink"/>
                <w:noProof/>
              </w:rPr>
              <w:t>2.4</w:t>
            </w:r>
            <w:r w:rsidR="00CE58F2">
              <w:rPr>
                <w:rFonts w:asciiTheme="minorHAnsi" w:eastAsiaTheme="minorEastAsia" w:hAnsiTheme="minorHAnsi"/>
                <w:noProof/>
                <w:kern w:val="2"/>
                <w:lang w:val="fi-FI" w:eastAsia="fi-FI"/>
                <w14:ligatures w14:val="standardContextual"/>
              </w:rPr>
              <w:tab/>
            </w:r>
            <w:r w:rsidR="00CE58F2" w:rsidRPr="00121BC7">
              <w:rPr>
                <w:rStyle w:val="Hyperlink"/>
                <w:noProof/>
              </w:rPr>
              <w:t>CTR – Counter Mode</w:t>
            </w:r>
            <w:r w:rsidR="00CE58F2">
              <w:rPr>
                <w:noProof/>
                <w:webHidden/>
              </w:rPr>
              <w:tab/>
            </w:r>
            <w:r w:rsidR="00CE58F2">
              <w:rPr>
                <w:noProof/>
                <w:webHidden/>
              </w:rPr>
              <w:fldChar w:fldCharType="begin"/>
            </w:r>
            <w:r w:rsidR="00CE58F2">
              <w:rPr>
                <w:noProof/>
                <w:webHidden/>
              </w:rPr>
              <w:instrText xml:space="preserve"> PAGEREF _Toc148359643 \h </w:instrText>
            </w:r>
            <w:r w:rsidR="00CE58F2">
              <w:rPr>
                <w:noProof/>
                <w:webHidden/>
              </w:rPr>
            </w:r>
            <w:r w:rsidR="00CE58F2">
              <w:rPr>
                <w:noProof/>
                <w:webHidden/>
              </w:rPr>
              <w:fldChar w:fldCharType="separate"/>
            </w:r>
            <w:r w:rsidR="00CE58F2">
              <w:rPr>
                <w:noProof/>
                <w:webHidden/>
              </w:rPr>
              <w:t>5</w:t>
            </w:r>
            <w:r w:rsidR="00CE58F2">
              <w:rPr>
                <w:noProof/>
                <w:webHidden/>
              </w:rPr>
              <w:fldChar w:fldCharType="end"/>
            </w:r>
          </w:hyperlink>
        </w:p>
        <w:p w14:paraId="5425D3C3" w14:textId="5A45F3D2" w:rsidR="00CE58F2"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359644" w:history="1">
            <w:r w:rsidR="00CE58F2" w:rsidRPr="00121BC7">
              <w:rPr>
                <w:rStyle w:val="Hyperlink"/>
                <w:noProof/>
              </w:rPr>
              <w:t>2.5</w:t>
            </w:r>
            <w:r w:rsidR="00CE58F2">
              <w:rPr>
                <w:rFonts w:asciiTheme="minorHAnsi" w:eastAsiaTheme="minorEastAsia" w:hAnsiTheme="minorHAnsi"/>
                <w:noProof/>
                <w:kern w:val="2"/>
                <w:lang w:val="fi-FI" w:eastAsia="fi-FI"/>
                <w14:ligatures w14:val="standardContextual"/>
              </w:rPr>
              <w:tab/>
            </w:r>
            <w:r w:rsidR="00CE58F2" w:rsidRPr="00121BC7">
              <w:rPr>
                <w:rStyle w:val="Hyperlink"/>
                <w:noProof/>
              </w:rPr>
              <w:t>GCM – Galois/Counter Mode</w:t>
            </w:r>
            <w:r w:rsidR="00CE58F2">
              <w:rPr>
                <w:noProof/>
                <w:webHidden/>
              </w:rPr>
              <w:tab/>
            </w:r>
            <w:r w:rsidR="00CE58F2">
              <w:rPr>
                <w:noProof/>
                <w:webHidden/>
              </w:rPr>
              <w:fldChar w:fldCharType="begin"/>
            </w:r>
            <w:r w:rsidR="00CE58F2">
              <w:rPr>
                <w:noProof/>
                <w:webHidden/>
              </w:rPr>
              <w:instrText xml:space="preserve"> PAGEREF _Toc148359644 \h </w:instrText>
            </w:r>
            <w:r w:rsidR="00CE58F2">
              <w:rPr>
                <w:noProof/>
                <w:webHidden/>
              </w:rPr>
            </w:r>
            <w:r w:rsidR="00CE58F2">
              <w:rPr>
                <w:noProof/>
                <w:webHidden/>
              </w:rPr>
              <w:fldChar w:fldCharType="separate"/>
            </w:r>
            <w:r w:rsidR="00CE58F2">
              <w:rPr>
                <w:noProof/>
                <w:webHidden/>
              </w:rPr>
              <w:t>7</w:t>
            </w:r>
            <w:r w:rsidR="00CE58F2">
              <w:rPr>
                <w:noProof/>
                <w:webHidden/>
              </w:rPr>
              <w:fldChar w:fldCharType="end"/>
            </w:r>
          </w:hyperlink>
        </w:p>
        <w:p w14:paraId="4A39BBC7" w14:textId="5DAE1733" w:rsidR="00CE58F2" w:rsidRDefault="00000000">
          <w:pPr>
            <w:pStyle w:val="TOC1"/>
            <w:rPr>
              <w:rFonts w:asciiTheme="minorHAnsi" w:eastAsiaTheme="minorEastAsia" w:hAnsiTheme="minorHAnsi" w:cstheme="minorBidi"/>
              <w:kern w:val="2"/>
              <w:lang w:val="fi-FI" w:eastAsia="fi-FI"/>
              <w14:ligatures w14:val="standardContextual"/>
            </w:rPr>
          </w:pPr>
          <w:hyperlink w:anchor="_Toc148359645" w:history="1">
            <w:r w:rsidR="00CE58F2" w:rsidRPr="00121BC7">
              <w:rPr>
                <w:rStyle w:val="Hyperlink"/>
              </w:rPr>
              <w:t>Comparison of modes</w:t>
            </w:r>
            <w:r w:rsidR="00CE58F2">
              <w:rPr>
                <w:webHidden/>
              </w:rPr>
              <w:tab/>
            </w:r>
            <w:r w:rsidR="00CE58F2">
              <w:rPr>
                <w:webHidden/>
              </w:rPr>
              <w:fldChar w:fldCharType="begin"/>
            </w:r>
            <w:r w:rsidR="00CE58F2">
              <w:rPr>
                <w:webHidden/>
              </w:rPr>
              <w:instrText xml:space="preserve"> PAGEREF _Toc148359645 \h </w:instrText>
            </w:r>
            <w:r w:rsidR="00CE58F2">
              <w:rPr>
                <w:webHidden/>
              </w:rPr>
            </w:r>
            <w:r w:rsidR="00CE58F2">
              <w:rPr>
                <w:webHidden/>
              </w:rPr>
              <w:fldChar w:fldCharType="separate"/>
            </w:r>
            <w:r w:rsidR="00CE58F2">
              <w:rPr>
                <w:webHidden/>
              </w:rPr>
              <w:t>9</w:t>
            </w:r>
            <w:r w:rsidR="00CE58F2">
              <w:rPr>
                <w:webHidden/>
              </w:rPr>
              <w:fldChar w:fldCharType="end"/>
            </w:r>
          </w:hyperlink>
        </w:p>
        <w:p w14:paraId="23E59644" w14:textId="3B25E00E" w:rsidR="00CE58F2" w:rsidRDefault="00000000">
          <w:pPr>
            <w:pStyle w:val="TOC1"/>
            <w:rPr>
              <w:rFonts w:asciiTheme="minorHAnsi" w:eastAsiaTheme="minorEastAsia" w:hAnsiTheme="minorHAnsi" w:cstheme="minorBidi"/>
              <w:kern w:val="2"/>
              <w:lang w:val="fi-FI" w:eastAsia="fi-FI"/>
              <w14:ligatures w14:val="standardContextual"/>
            </w:rPr>
          </w:pPr>
          <w:hyperlink w:anchor="_Toc148359646" w:history="1">
            <w:r w:rsidR="00CE58F2" w:rsidRPr="00121BC7">
              <w:rPr>
                <w:rStyle w:val="Hyperlink"/>
              </w:rPr>
              <w:t>3</w:t>
            </w:r>
            <w:r w:rsidR="00CE58F2">
              <w:rPr>
                <w:rFonts w:asciiTheme="minorHAnsi" w:eastAsiaTheme="minorEastAsia" w:hAnsiTheme="minorHAnsi" w:cstheme="minorBidi"/>
                <w:kern w:val="2"/>
                <w:lang w:val="fi-FI" w:eastAsia="fi-FI"/>
                <w14:ligatures w14:val="standardContextual"/>
              </w:rPr>
              <w:tab/>
            </w:r>
            <w:r w:rsidR="00CE58F2" w:rsidRPr="00121BC7">
              <w:rPr>
                <w:rStyle w:val="Hyperlink"/>
              </w:rPr>
              <w:t>Selected flaws and vulnerabilities</w:t>
            </w:r>
            <w:r w:rsidR="00CE58F2">
              <w:rPr>
                <w:webHidden/>
              </w:rPr>
              <w:tab/>
            </w:r>
            <w:r w:rsidR="00CE58F2">
              <w:rPr>
                <w:webHidden/>
              </w:rPr>
              <w:fldChar w:fldCharType="begin"/>
            </w:r>
            <w:r w:rsidR="00CE58F2">
              <w:rPr>
                <w:webHidden/>
              </w:rPr>
              <w:instrText xml:space="preserve"> PAGEREF _Toc148359646 \h </w:instrText>
            </w:r>
            <w:r w:rsidR="00CE58F2">
              <w:rPr>
                <w:webHidden/>
              </w:rPr>
            </w:r>
            <w:r w:rsidR="00CE58F2">
              <w:rPr>
                <w:webHidden/>
              </w:rPr>
              <w:fldChar w:fldCharType="separate"/>
            </w:r>
            <w:r w:rsidR="00CE58F2">
              <w:rPr>
                <w:webHidden/>
              </w:rPr>
              <w:t>10</w:t>
            </w:r>
            <w:r w:rsidR="00CE58F2">
              <w:rPr>
                <w:webHidden/>
              </w:rPr>
              <w:fldChar w:fldCharType="end"/>
            </w:r>
          </w:hyperlink>
        </w:p>
        <w:p w14:paraId="39C2616E" w14:textId="0FC08039" w:rsidR="00CE58F2"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359647" w:history="1">
            <w:r w:rsidR="00CE58F2" w:rsidRPr="00121BC7">
              <w:rPr>
                <w:rStyle w:val="Hyperlink"/>
                <w:noProof/>
              </w:rPr>
              <w:t>3.1</w:t>
            </w:r>
            <w:r w:rsidR="00CE58F2">
              <w:rPr>
                <w:rFonts w:asciiTheme="minorHAnsi" w:eastAsiaTheme="minorEastAsia" w:hAnsiTheme="minorHAnsi"/>
                <w:noProof/>
                <w:kern w:val="2"/>
                <w:lang w:val="fi-FI" w:eastAsia="fi-FI"/>
                <w14:ligatures w14:val="standardContextual"/>
              </w:rPr>
              <w:tab/>
            </w:r>
            <w:r w:rsidR="00CE58F2" w:rsidRPr="00121BC7">
              <w:rPr>
                <w:rStyle w:val="Hyperlink"/>
                <w:noProof/>
              </w:rPr>
              <w:t>Lack of diffusion in ECB</w:t>
            </w:r>
            <w:r w:rsidR="00CE58F2">
              <w:rPr>
                <w:noProof/>
                <w:webHidden/>
              </w:rPr>
              <w:tab/>
            </w:r>
            <w:r w:rsidR="00CE58F2">
              <w:rPr>
                <w:noProof/>
                <w:webHidden/>
              </w:rPr>
              <w:fldChar w:fldCharType="begin"/>
            </w:r>
            <w:r w:rsidR="00CE58F2">
              <w:rPr>
                <w:noProof/>
                <w:webHidden/>
              </w:rPr>
              <w:instrText xml:space="preserve"> PAGEREF _Toc148359647 \h </w:instrText>
            </w:r>
            <w:r w:rsidR="00CE58F2">
              <w:rPr>
                <w:noProof/>
                <w:webHidden/>
              </w:rPr>
            </w:r>
            <w:r w:rsidR="00CE58F2">
              <w:rPr>
                <w:noProof/>
                <w:webHidden/>
              </w:rPr>
              <w:fldChar w:fldCharType="separate"/>
            </w:r>
            <w:r w:rsidR="00CE58F2">
              <w:rPr>
                <w:noProof/>
                <w:webHidden/>
              </w:rPr>
              <w:t>10</w:t>
            </w:r>
            <w:r w:rsidR="00CE58F2">
              <w:rPr>
                <w:noProof/>
                <w:webHidden/>
              </w:rPr>
              <w:fldChar w:fldCharType="end"/>
            </w:r>
          </w:hyperlink>
        </w:p>
        <w:p w14:paraId="712091AC" w14:textId="13CD9511" w:rsidR="00CE58F2"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359648" w:history="1">
            <w:r w:rsidR="00CE58F2" w:rsidRPr="00121BC7">
              <w:rPr>
                <w:rStyle w:val="Hyperlink"/>
                <w:noProof/>
              </w:rPr>
              <w:t>3.2</w:t>
            </w:r>
            <w:r w:rsidR="00CE58F2">
              <w:rPr>
                <w:rFonts w:asciiTheme="minorHAnsi" w:eastAsiaTheme="minorEastAsia" w:hAnsiTheme="minorHAnsi"/>
                <w:noProof/>
                <w:kern w:val="2"/>
                <w:lang w:val="fi-FI" w:eastAsia="fi-FI"/>
                <w14:ligatures w14:val="standardContextual"/>
              </w:rPr>
              <w:tab/>
            </w:r>
            <w:r w:rsidR="00CE58F2" w:rsidRPr="00121BC7">
              <w:rPr>
                <w:rStyle w:val="Hyperlink"/>
                <w:noProof/>
              </w:rPr>
              <w:t>Padding oracle attack in CBC</w:t>
            </w:r>
            <w:r w:rsidR="00CE58F2">
              <w:rPr>
                <w:noProof/>
                <w:webHidden/>
              </w:rPr>
              <w:tab/>
            </w:r>
            <w:r w:rsidR="00CE58F2">
              <w:rPr>
                <w:noProof/>
                <w:webHidden/>
              </w:rPr>
              <w:fldChar w:fldCharType="begin"/>
            </w:r>
            <w:r w:rsidR="00CE58F2">
              <w:rPr>
                <w:noProof/>
                <w:webHidden/>
              </w:rPr>
              <w:instrText xml:space="preserve"> PAGEREF _Toc148359648 \h </w:instrText>
            </w:r>
            <w:r w:rsidR="00CE58F2">
              <w:rPr>
                <w:noProof/>
                <w:webHidden/>
              </w:rPr>
            </w:r>
            <w:r w:rsidR="00CE58F2">
              <w:rPr>
                <w:noProof/>
                <w:webHidden/>
              </w:rPr>
              <w:fldChar w:fldCharType="separate"/>
            </w:r>
            <w:r w:rsidR="00CE58F2">
              <w:rPr>
                <w:noProof/>
                <w:webHidden/>
              </w:rPr>
              <w:t>10</w:t>
            </w:r>
            <w:r w:rsidR="00CE58F2">
              <w:rPr>
                <w:noProof/>
                <w:webHidden/>
              </w:rPr>
              <w:fldChar w:fldCharType="end"/>
            </w:r>
          </w:hyperlink>
        </w:p>
        <w:p w14:paraId="09817617" w14:textId="7F25E15B" w:rsidR="00CE58F2"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359649" w:history="1">
            <w:r w:rsidR="00CE58F2" w:rsidRPr="00121BC7">
              <w:rPr>
                <w:rStyle w:val="Hyperlink"/>
                <w:noProof/>
              </w:rPr>
              <w:t>3.3</w:t>
            </w:r>
            <w:r w:rsidR="00CE58F2">
              <w:rPr>
                <w:rFonts w:asciiTheme="minorHAnsi" w:eastAsiaTheme="minorEastAsia" w:hAnsiTheme="minorHAnsi"/>
                <w:noProof/>
                <w:kern w:val="2"/>
                <w:lang w:val="fi-FI" w:eastAsia="fi-FI"/>
                <w14:ligatures w14:val="standardContextual"/>
              </w:rPr>
              <w:tab/>
            </w:r>
            <w:r w:rsidR="00CE58F2" w:rsidRPr="00121BC7">
              <w:rPr>
                <w:rStyle w:val="Hyperlink"/>
                <w:noProof/>
              </w:rPr>
              <w:t>Counter re-use in CTR</w:t>
            </w:r>
            <w:r w:rsidR="00CE58F2">
              <w:rPr>
                <w:noProof/>
                <w:webHidden/>
              </w:rPr>
              <w:tab/>
            </w:r>
            <w:r w:rsidR="00CE58F2">
              <w:rPr>
                <w:noProof/>
                <w:webHidden/>
              </w:rPr>
              <w:fldChar w:fldCharType="begin"/>
            </w:r>
            <w:r w:rsidR="00CE58F2">
              <w:rPr>
                <w:noProof/>
                <w:webHidden/>
              </w:rPr>
              <w:instrText xml:space="preserve"> PAGEREF _Toc148359649 \h </w:instrText>
            </w:r>
            <w:r w:rsidR="00CE58F2">
              <w:rPr>
                <w:noProof/>
                <w:webHidden/>
              </w:rPr>
            </w:r>
            <w:r w:rsidR="00CE58F2">
              <w:rPr>
                <w:noProof/>
                <w:webHidden/>
              </w:rPr>
              <w:fldChar w:fldCharType="separate"/>
            </w:r>
            <w:r w:rsidR="00CE58F2">
              <w:rPr>
                <w:noProof/>
                <w:webHidden/>
              </w:rPr>
              <w:t>13</w:t>
            </w:r>
            <w:r w:rsidR="00CE58F2">
              <w:rPr>
                <w:noProof/>
                <w:webHidden/>
              </w:rPr>
              <w:fldChar w:fldCharType="end"/>
            </w:r>
          </w:hyperlink>
        </w:p>
        <w:p w14:paraId="469BF48C" w14:textId="1A00532E" w:rsidR="00CE58F2" w:rsidRDefault="00000000">
          <w:pPr>
            <w:pStyle w:val="TOC1"/>
            <w:rPr>
              <w:rFonts w:asciiTheme="minorHAnsi" w:eastAsiaTheme="minorEastAsia" w:hAnsiTheme="minorHAnsi" w:cstheme="minorBidi"/>
              <w:kern w:val="2"/>
              <w:lang w:val="fi-FI" w:eastAsia="fi-FI"/>
              <w14:ligatures w14:val="standardContextual"/>
            </w:rPr>
          </w:pPr>
          <w:hyperlink w:anchor="_Toc148359650" w:history="1">
            <w:r w:rsidR="00CE58F2" w:rsidRPr="00121BC7">
              <w:rPr>
                <w:rStyle w:val="Hyperlink"/>
              </w:rPr>
              <w:t>4</w:t>
            </w:r>
            <w:r w:rsidR="00CE58F2">
              <w:rPr>
                <w:rFonts w:asciiTheme="minorHAnsi" w:eastAsiaTheme="minorEastAsia" w:hAnsiTheme="minorHAnsi" w:cstheme="minorBidi"/>
                <w:kern w:val="2"/>
                <w:lang w:val="fi-FI" w:eastAsia="fi-FI"/>
                <w14:ligatures w14:val="standardContextual"/>
              </w:rPr>
              <w:tab/>
            </w:r>
            <w:r w:rsidR="00CE58F2" w:rsidRPr="00121BC7">
              <w:rPr>
                <w:rStyle w:val="Hyperlink"/>
              </w:rPr>
              <w:t>Conclusions</w:t>
            </w:r>
            <w:r w:rsidR="00CE58F2">
              <w:rPr>
                <w:webHidden/>
              </w:rPr>
              <w:tab/>
            </w:r>
            <w:r w:rsidR="00CE58F2">
              <w:rPr>
                <w:webHidden/>
              </w:rPr>
              <w:fldChar w:fldCharType="begin"/>
            </w:r>
            <w:r w:rsidR="00CE58F2">
              <w:rPr>
                <w:webHidden/>
              </w:rPr>
              <w:instrText xml:space="preserve"> PAGEREF _Toc148359650 \h </w:instrText>
            </w:r>
            <w:r w:rsidR="00CE58F2">
              <w:rPr>
                <w:webHidden/>
              </w:rPr>
            </w:r>
            <w:r w:rsidR="00CE58F2">
              <w:rPr>
                <w:webHidden/>
              </w:rPr>
              <w:fldChar w:fldCharType="separate"/>
            </w:r>
            <w:r w:rsidR="00CE58F2">
              <w:rPr>
                <w:webHidden/>
              </w:rPr>
              <w:t>16</w:t>
            </w:r>
            <w:r w:rsidR="00CE58F2">
              <w:rPr>
                <w:webHidden/>
              </w:rPr>
              <w:fldChar w:fldCharType="end"/>
            </w:r>
          </w:hyperlink>
        </w:p>
        <w:p w14:paraId="68016E6E" w14:textId="3310FA1D" w:rsidR="00CE58F2" w:rsidRDefault="00000000">
          <w:pPr>
            <w:pStyle w:val="TOC1"/>
            <w:rPr>
              <w:rFonts w:asciiTheme="minorHAnsi" w:eastAsiaTheme="minorEastAsia" w:hAnsiTheme="minorHAnsi" w:cstheme="minorBidi"/>
              <w:kern w:val="2"/>
              <w:lang w:val="fi-FI" w:eastAsia="fi-FI"/>
              <w14:ligatures w14:val="standardContextual"/>
            </w:rPr>
          </w:pPr>
          <w:hyperlink w:anchor="_Toc148359651" w:history="1">
            <w:r w:rsidR="00CE58F2" w:rsidRPr="00121BC7">
              <w:rPr>
                <w:rStyle w:val="Hyperlink"/>
              </w:rPr>
              <w:t>References</w:t>
            </w:r>
            <w:r w:rsidR="00CE58F2">
              <w:rPr>
                <w:webHidden/>
              </w:rPr>
              <w:tab/>
            </w:r>
            <w:r w:rsidR="00CE58F2">
              <w:rPr>
                <w:webHidden/>
              </w:rPr>
              <w:fldChar w:fldCharType="begin"/>
            </w:r>
            <w:r w:rsidR="00CE58F2">
              <w:rPr>
                <w:webHidden/>
              </w:rPr>
              <w:instrText xml:space="preserve"> PAGEREF _Toc148359651 \h </w:instrText>
            </w:r>
            <w:r w:rsidR="00CE58F2">
              <w:rPr>
                <w:webHidden/>
              </w:rPr>
            </w:r>
            <w:r w:rsidR="00CE58F2">
              <w:rPr>
                <w:webHidden/>
              </w:rPr>
              <w:fldChar w:fldCharType="separate"/>
            </w:r>
            <w:r w:rsidR="00CE58F2">
              <w:rPr>
                <w:webHidden/>
              </w:rPr>
              <w:t>17</w:t>
            </w:r>
            <w:r w:rsidR="00CE58F2">
              <w:rPr>
                <w:webHidden/>
              </w:rPr>
              <w:fldChar w:fldCharType="end"/>
            </w:r>
          </w:hyperlink>
        </w:p>
        <w:p w14:paraId="0216DDF3" w14:textId="19F66E6B" w:rsidR="00427318" w:rsidRPr="00CE58F2" w:rsidRDefault="005D45C7" w:rsidP="00427318">
          <w:pPr>
            <w:pStyle w:val="LABnormal"/>
            <w:rPr>
              <w:b/>
              <w:bCs/>
            </w:rPr>
          </w:pPr>
          <w:r w:rsidRPr="00CE58F2">
            <w:rPr>
              <w:caps/>
            </w:rPr>
            <w:fldChar w:fldCharType="end"/>
          </w:r>
        </w:p>
      </w:sdtContent>
    </w:sdt>
    <w:p w14:paraId="68DBFD3D" w14:textId="4C573056" w:rsidR="00427318" w:rsidRPr="007F6667" w:rsidRDefault="00427318" w:rsidP="00427318">
      <w:pPr>
        <w:pStyle w:val="LABAttachment"/>
        <w:rPr>
          <w:lang w:val="fi-FI"/>
        </w:rPr>
      </w:pPr>
      <w:r w:rsidRPr="007F6667">
        <w:rPr>
          <w:lang w:val="fi-FI"/>
        </w:rPr>
        <w:t>L</w:t>
      </w:r>
      <w:r w:rsidR="005D45C7" w:rsidRPr="007F6667">
        <w:rPr>
          <w:lang w:val="fi-FI"/>
        </w:rPr>
        <w:t>iitteet</w:t>
      </w:r>
    </w:p>
    <w:p w14:paraId="5A8EED4B" w14:textId="48938BAF" w:rsidR="00427318" w:rsidRPr="007F6667" w:rsidRDefault="00427318" w:rsidP="00427318">
      <w:pPr>
        <w:pStyle w:val="LABnormal"/>
        <w:rPr>
          <w:lang w:val="fi-FI"/>
        </w:rPr>
      </w:pPr>
      <w:r w:rsidRPr="007F6667">
        <w:rPr>
          <w:lang w:val="fi-FI"/>
        </w:rPr>
        <w:t>Liite 1</w:t>
      </w:r>
      <w:r w:rsidR="006C78B2" w:rsidRPr="007F6667">
        <w:rPr>
          <w:lang w:val="fi-FI"/>
        </w:rPr>
        <w:t>.</w:t>
      </w:r>
      <w:r w:rsidRPr="007F6667">
        <w:rPr>
          <w:lang w:val="fi-FI"/>
        </w:rPr>
        <w:t xml:space="preserve"> Liitteen otsikko</w:t>
      </w:r>
    </w:p>
    <w:p w14:paraId="383231CF" w14:textId="5F629FF9" w:rsidR="00427318" w:rsidRPr="00CE58F2" w:rsidRDefault="00427318" w:rsidP="00427318">
      <w:pPr>
        <w:pStyle w:val="LABnormal"/>
      </w:pPr>
      <w:r w:rsidRPr="007F6667">
        <w:rPr>
          <w:lang w:val="fi-FI"/>
        </w:rPr>
        <w:t>Liite 2</w:t>
      </w:r>
      <w:r w:rsidR="006C78B2" w:rsidRPr="007F6667">
        <w:rPr>
          <w:lang w:val="fi-FI"/>
        </w:rPr>
        <w:t>.</w:t>
      </w:r>
      <w:r w:rsidRPr="007F6667">
        <w:rPr>
          <w:lang w:val="fi-FI"/>
        </w:rPr>
        <w:t xml:space="preserve"> </w:t>
      </w:r>
      <w:proofErr w:type="spellStart"/>
      <w:r w:rsidRPr="00CE58F2">
        <w:t>Liitteen</w:t>
      </w:r>
      <w:proofErr w:type="spellEnd"/>
      <w:r w:rsidRPr="00CE58F2">
        <w:t xml:space="preserve"> </w:t>
      </w:r>
      <w:proofErr w:type="spellStart"/>
      <w:r w:rsidRPr="00CE58F2">
        <w:t>otsikko</w:t>
      </w:r>
      <w:proofErr w:type="spellEnd"/>
      <w:r w:rsidRPr="00CE58F2">
        <w:t xml:space="preserve"> </w:t>
      </w:r>
    </w:p>
    <w:p w14:paraId="4D97CC14" w14:textId="78ADAAB0" w:rsidR="008610B8" w:rsidRPr="00CE58F2" w:rsidRDefault="008610B8" w:rsidP="00893B33">
      <w:pPr>
        <w:pStyle w:val="LABnormal"/>
        <w:rPr>
          <w:b/>
          <w:bCs/>
        </w:rPr>
      </w:pPr>
    </w:p>
    <w:p w14:paraId="7A1092C8" w14:textId="77777777" w:rsidR="00427318" w:rsidRPr="00CE58F2" w:rsidRDefault="00427318" w:rsidP="00893B33">
      <w:pPr>
        <w:pStyle w:val="LABnormal"/>
        <w:rPr>
          <w:b/>
          <w:bCs/>
        </w:rPr>
      </w:pPr>
    </w:p>
    <w:p w14:paraId="6DE28FEC" w14:textId="537CE957" w:rsidR="00427318" w:rsidRPr="00CE58F2" w:rsidRDefault="00427318" w:rsidP="00893B33">
      <w:pPr>
        <w:pStyle w:val="LABnormal"/>
        <w:sectPr w:rsidR="00427318" w:rsidRPr="00CE58F2" w:rsidSect="00363AAB">
          <w:pgSz w:w="11906" w:h="16838"/>
          <w:pgMar w:top="1418" w:right="1418" w:bottom="1418" w:left="1701" w:header="1701" w:footer="737" w:gutter="0"/>
          <w:cols w:space="708"/>
          <w:docGrid w:linePitch="360"/>
        </w:sectPr>
      </w:pPr>
    </w:p>
    <w:p w14:paraId="27B833F1" w14:textId="32EC8819" w:rsidR="003A33C6" w:rsidRPr="00CE58F2" w:rsidRDefault="008C554C" w:rsidP="005D45C7">
      <w:pPr>
        <w:pStyle w:val="LABHeading1"/>
      </w:pPr>
      <w:bookmarkStart w:id="0" w:name="_Toc148359638"/>
      <w:bookmarkStart w:id="1" w:name="_Hlk36035422"/>
      <w:r w:rsidRPr="00CE58F2">
        <w:lastRenderedPageBreak/>
        <w:t>Introduction</w:t>
      </w:r>
      <w:bookmarkEnd w:id="0"/>
    </w:p>
    <w:p w14:paraId="304C8D36" w14:textId="602B54B3" w:rsidR="00F9210B" w:rsidRDefault="0010777B" w:rsidP="00F740B5">
      <w:pPr>
        <w:pStyle w:val="LABnormal"/>
      </w:pPr>
      <w:r>
        <w:t>As the number of people and devices connected via the internet grows, so does the amount of data being sent. Much of the data is not meant to be public but only accessible to smaller numbers of people. The internet itself on the other hand is meant to be accessible to everyone. The openness of the internet in a way then goes against the idea private communication. Data flowing from one destination to another can be intercepted in many points along the way by third parties</w:t>
      </w:r>
      <w:r w:rsidR="00F9210B">
        <w:t xml:space="preserve"> who are not intended to be able to observe the data. This results in a need for ways to communicate securely over a public medium.</w:t>
      </w:r>
      <w:r w:rsidR="007F6003">
        <w:t xml:space="preserve"> </w:t>
      </w:r>
      <w:r w:rsidR="00F9210B">
        <w:t xml:space="preserve">Since the data being sent is in most cases still </w:t>
      </w:r>
      <w:proofErr w:type="spellStart"/>
      <w:r w:rsidR="00F9210B">
        <w:t>interceptable</w:t>
      </w:r>
      <w:proofErr w:type="spellEnd"/>
      <w:r w:rsidR="00F9210B">
        <w:t xml:space="preserve"> it needs to be sent in a form that is unreadable to unintended recipients. Numerous ways to achieve this have been thought of and tried and some of them have been found to work better than others.</w:t>
      </w:r>
    </w:p>
    <w:p w14:paraId="06EF08E9" w14:textId="4B2361C4" w:rsidR="007F6003" w:rsidRDefault="007F6003" w:rsidP="00F740B5">
      <w:pPr>
        <w:pStyle w:val="LABnormal"/>
      </w:pPr>
      <w:r>
        <w:t>The infrastructure of the internet and the way computers</w:t>
      </w:r>
      <w:r w:rsidR="006C15A0">
        <w:t xml:space="preserve"> work and</w:t>
      </w:r>
      <w:r>
        <w:t xml:space="preserve"> handle communications with each other pose some limitations on how secure ways to communicate can be implemented. </w:t>
      </w:r>
      <w:r w:rsidR="006C15A0">
        <w:t xml:space="preserve">Ciphering messages is not a new concept and one of the oldest examples is the Caesar cipher where plaintext messages were encrypted by shifting </w:t>
      </w:r>
      <w:r w:rsidR="00DD26D8">
        <w:t>all letters of the alphabet by a fixed amount either to the right or to the left. Ciphers like this are so easy to break that they offer virtually no security in communications.</w:t>
      </w:r>
    </w:p>
    <w:p w14:paraId="3C0E20D9" w14:textId="4788AC55" w:rsidR="00DD26D8" w:rsidRDefault="00DD26D8" w:rsidP="00F740B5">
      <w:pPr>
        <w:pStyle w:val="LABnormal"/>
      </w:pPr>
      <w:r>
        <w:t xml:space="preserve">Cryptography of today has evolved enormously and often uses mathematical discoveries or </w:t>
      </w:r>
      <w:proofErr w:type="spellStart"/>
      <w:r>
        <w:t>undiscoveries</w:t>
      </w:r>
      <w:proofErr w:type="spellEnd"/>
      <w:r>
        <w:t xml:space="preserve"> to provide more secure ciphers. </w:t>
      </w:r>
      <w:r w:rsidR="00C51ECB">
        <w:t xml:space="preserve">The Diffie-Hellman key exchange is a way to calculate a common shared secret from two pairs of public and private keys. At the core of the method is the assumption that there is no universally effective way to solve the discrete logarithm problem. RSA private-public key encryption on the other hand relies on the </w:t>
      </w:r>
      <w:r w:rsidR="006D1546">
        <w:t xml:space="preserve">assumed </w:t>
      </w:r>
      <w:r w:rsidR="00C51ECB">
        <w:t>difficulty of prime factoring large integers. It is noteworthy that it has not been proven that efficient algorithm</w:t>
      </w:r>
      <w:r w:rsidR="00060D13">
        <w:t>s</w:t>
      </w:r>
      <w:r w:rsidR="00C51ECB">
        <w:t xml:space="preserve"> </w:t>
      </w:r>
      <w:r w:rsidR="00060D13">
        <w:t xml:space="preserve">for solving both problems </w:t>
      </w:r>
      <w:r w:rsidR="00C51ECB">
        <w:t xml:space="preserve">couldn’t be discovered </w:t>
      </w:r>
      <w:r w:rsidR="00060D13">
        <w:t>in the future</w:t>
      </w:r>
      <w:r w:rsidR="00C51ECB">
        <w:t xml:space="preserve">. </w:t>
      </w:r>
      <w:r w:rsidR="00060D13">
        <w:t>Both rely on the fact that no such algorithms exist today.</w:t>
      </w:r>
    </w:p>
    <w:p w14:paraId="2ABCFD0F" w14:textId="77777777" w:rsidR="00A74538" w:rsidRDefault="00A74538" w:rsidP="00F740B5">
      <w:pPr>
        <w:pStyle w:val="LABnormal"/>
      </w:pPr>
    </w:p>
    <w:p w14:paraId="7979E75A" w14:textId="3CD66844" w:rsidR="00587D02" w:rsidRPr="00CE58F2" w:rsidRDefault="00587D02" w:rsidP="00F740B5">
      <w:pPr>
        <w:pStyle w:val="LABnormal"/>
      </w:pPr>
      <w:r w:rsidRPr="00CE58F2">
        <w:t>Here are some of the terms and abbreviations used throughout the paper.</w:t>
      </w:r>
    </w:p>
    <w:p w14:paraId="02810E2D" w14:textId="4944C076" w:rsidR="00587D02" w:rsidRPr="00CE58F2" w:rsidRDefault="00587D02" w:rsidP="00F740B5">
      <w:pPr>
        <w:pStyle w:val="LABnormal"/>
      </w:pPr>
      <w:r w:rsidRPr="00CE58F2">
        <w:t>Bit: the basis of digital data, the smallest unit of data, either 0 or 1</w:t>
      </w:r>
    </w:p>
    <w:p w14:paraId="07D94608" w14:textId="52D36609" w:rsidR="00587D02" w:rsidRPr="00CE58F2" w:rsidRDefault="00587D02" w:rsidP="00F740B5">
      <w:pPr>
        <w:pStyle w:val="LABnormal"/>
      </w:pPr>
      <w:r w:rsidRPr="00CE58F2">
        <w:t>Byte: a collection of eight bits</w:t>
      </w:r>
    </w:p>
    <w:p w14:paraId="41D4E129" w14:textId="62A020DC" w:rsidR="00587D02" w:rsidRPr="00CE58F2" w:rsidRDefault="00587D02" w:rsidP="00F740B5">
      <w:pPr>
        <w:pStyle w:val="LABnormal"/>
      </w:pPr>
      <w:r w:rsidRPr="00CE58F2">
        <w:t xml:space="preserve">XOR: exclusive </w:t>
      </w:r>
      <w:proofErr w:type="gramStart"/>
      <w:r w:rsidRPr="00CE58F2">
        <w:t>or</w:t>
      </w:r>
      <w:r w:rsidR="00F00E5A" w:rsidRPr="00CE58F2">
        <w:t>,</w:t>
      </w:r>
      <w:proofErr w:type="gramEnd"/>
      <w:r w:rsidR="00F00E5A" w:rsidRPr="00CE58F2">
        <w:t xml:space="preserve"> a logical</w:t>
      </w:r>
      <w:r w:rsidR="001609EF" w:rsidRPr="00CE58F2">
        <w:t xml:space="preserve"> commutative</w:t>
      </w:r>
      <w:r w:rsidR="00F00E5A" w:rsidRPr="00CE58F2">
        <w:t xml:space="preserve"> operation that returns true if an odd number of its arguments are true. Here we only use two arguments, so it returns true if and only if one of them is true. The symbol used to denote the XOR operation will be </w:t>
      </w:r>
      <m:oMath>
        <m:r>
          <w:rPr>
            <w:rFonts w:ascii="Cambria Math" w:hAnsi="Cambria Math"/>
          </w:rPr>
          <m:t>⊕</m:t>
        </m:r>
      </m:oMath>
      <w:r w:rsidR="00F00E5A" w:rsidRPr="00CE58F2">
        <w:rPr>
          <w:rFonts w:eastAsiaTheme="minorEastAsia"/>
        </w:rPr>
        <w:t>.</w:t>
      </w:r>
      <w:r w:rsidR="001609EF" w:rsidRPr="00CE58F2">
        <w:rPr>
          <w:rFonts w:eastAsiaTheme="minorEastAsia"/>
        </w:rPr>
        <w:t xml:space="preserve"> </w:t>
      </w:r>
    </w:p>
    <w:p w14:paraId="600F07D4" w14:textId="4526453A" w:rsidR="00CA0161" w:rsidRPr="00CE58F2" w:rsidRDefault="008C554C" w:rsidP="00E60AE3">
      <w:pPr>
        <w:pStyle w:val="LABHeading1"/>
      </w:pPr>
      <w:bookmarkStart w:id="2" w:name="_Toc148359639"/>
      <w:bookmarkEnd w:id="1"/>
      <w:r w:rsidRPr="00CE58F2">
        <w:lastRenderedPageBreak/>
        <w:t>Block ciphers</w:t>
      </w:r>
      <w:bookmarkEnd w:id="2"/>
    </w:p>
    <w:p w14:paraId="1771A106" w14:textId="3D5FE5B0" w:rsidR="00647BAE" w:rsidRPr="00CE58F2" w:rsidRDefault="008C554C" w:rsidP="00647BAE">
      <w:pPr>
        <w:pStyle w:val="LABHeading2"/>
      </w:pPr>
      <w:bookmarkStart w:id="3" w:name="_Toc148359640"/>
      <w:r w:rsidRPr="00CE58F2">
        <w:t>Common general principles</w:t>
      </w:r>
      <w:bookmarkEnd w:id="3"/>
    </w:p>
    <w:p w14:paraId="3C23062E" w14:textId="17D69E4B" w:rsidR="00587D02" w:rsidRPr="00CE58F2" w:rsidRDefault="00AB00B8" w:rsidP="00AB00B8">
      <w:pPr>
        <w:pStyle w:val="LABnormal"/>
        <w:rPr>
          <w:rFonts w:eastAsiaTheme="minorEastAsia"/>
        </w:rPr>
      </w:pPr>
      <w:r w:rsidRPr="00CE58F2">
        <w:t xml:space="preserve">A block cipher is an invertible deterministic secret-key algorithm that takes a fixed length input block and outputs a block that is the same length.[1] Deterministic here meaning that the same input together with the same key will always result in the same output and invertible meaning that for the encryption function </w:t>
      </w:r>
      <m:oMath>
        <m:r>
          <w:rPr>
            <w:rFonts w:ascii="Cambria Math" w:hAnsi="Cambria Math"/>
          </w:rPr>
          <m:t>E</m:t>
        </m:r>
      </m:oMath>
      <w:r w:rsidR="003E10AC" w:rsidRPr="00CE58F2">
        <w:rPr>
          <w:rFonts w:eastAsiaTheme="minorEastAsia"/>
        </w:rPr>
        <w:t xml:space="preserve"> </w:t>
      </w:r>
      <w:r w:rsidRPr="00CE58F2">
        <w:t xml:space="preserve">there exists a decrypting function </w:t>
      </w:r>
      <m:oMath>
        <m:r>
          <w:rPr>
            <w:rFonts w:ascii="Cambria Math" w:hAnsi="Cambria Math"/>
          </w:rPr>
          <m:t>D</m:t>
        </m:r>
      </m:oMath>
      <w:r w:rsidRPr="00CE58F2">
        <w:t xml:space="preserve"> such that </w:t>
      </w:r>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-1</m:t>
            </m:r>
          </m:sup>
        </m:sSup>
      </m:oMath>
      <w:r w:rsidR="003E10AC" w:rsidRPr="00CE58F2">
        <w:rPr>
          <w:rFonts w:eastAsiaTheme="minorEastAsia"/>
        </w:rPr>
        <w:t xml:space="preserve">. We can write this in the form </w:t>
      </w:r>
      <m:oMath>
        <m:r>
          <w:rPr>
            <w:rFonts w:ascii="Cambria Math" w:eastAsiaTheme="minorEastAsia" w:hAnsi="Cambria Math"/>
          </w:rPr>
          <m:t>∀P:D</m:t>
        </m:r>
        <m:d>
          <m:dPr>
            <m:ctrlPr>
              <w:rPr>
                <w:rFonts w:ascii="Cambria Math" w:eastAsiaTheme="minorEastAsia" w:hAnsi="Cambria Math"/>
                <w:i/>
              </w:rPr>
            </m:ctrlPr>
          </m:dPr>
          <m:e>
            <m:r>
              <w:rPr>
                <w:rFonts w:ascii="Cambria Math" w:eastAsiaTheme="minorEastAsia" w:hAnsi="Cambria Math"/>
              </w:rPr>
              <m:t>K,E</m:t>
            </m:r>
            <m:d>
              <m:dPr>
                <m:ctrlPr>
                  <w:rPr>
                    <w:rFonts w:ascii="Cambria Math" w:eastAsiaTheme="minorEastAsia" w:hAnsi="Cambria Math"/>
                    <w:i/>
                  </w:rPr>
                </m:ctrlPr>
              </m:dPr>
              <m:e>
                <m:r>
                  <w:rPr>
                    <w:rFonts w:ascii="Cambria Math" w:eastAsiaTheme="minorEastAsia" w:hAnsi="Cambria Math"/>
                  </w:rPr>
                  <m:t>K,P</m:t>
                </m:r>
              </m:e>
            </m:d>
          </m:e>
        </m:d>
        <m:r>
          <w:rPr>
            <w:rFonts w:ascii="Cambria Math" w:eastAsiaTheme="minorEastAsia" w:hAnsi="Cambria Math"/>
          </w:rPr>
          <m:t>=P</m:t>
        </m:r>
      </m:oMath>
      <w:r w:rsidR="003E10AC" w:rsidRPr="00CE58F2">
        <w:rPr>
          <w:rFonts w:eastAsiaTheme="minorEastAsia"/>
        </w:rPr>
        <w:t xml:space="preserve"> where </w:t>
      </w:r>
      <m:oMath>
        <m:r>
          <w:rPr>
            <w:rFonts w:ascii="Cambria Math" w:eastAsiaTheme="minorEastAsia" w:hAnsi="Cambria Math"/>
          </w:rPr>
          <m:t>P</m:t>
        </m:r>
      </m:oMath>
      <w:r w:rsidR="003E10AC" w:rsidRPr="00CE58F2">
        <w:rPr>
          <w:rFonts w:eastAsiaTheme="minorEastAsia"/>
        </w:rPr>
        <w:t xml:space="preserve"> is a plaintext block</w:t>
      </w:r>
      <w:r w:rsidR="00587D02" w:rsidRPr="00CE58F2">
        <w:rPr>
          <w:rFonts w:eastAsiaTheme="minorEastAsia"/>
        </w:rPr>
        <w:t xml:space="preserve"> and </w:t>
      </w:r>
      <m:oMath>
        <m:r>
          <w:rPr>
            <w:rFonts w:ascii="Cambria Math" w:eastAsiaTheme="minorEastAsia" w:hAnsi="Cambria Math"/>
          </w:rPr>
          <m:t>K</m:t>
        </m:r>
      </m:oMath>
      <w:r w:rsidR="00587D02" w:rsidRPr="00CE58F2">
        <w:rPr>
          <w:rFonts w:eastAsiaTheme="minorEastAsia"/>
        </w:rPr>
        <w:t xml:space="preserve"> is the </w:t>
      </w:r>
      <w:r w:rsidR="00842CA7" w:rsidRPr="00CE58F2">
        <w:rPr>
          <w:rFonts w:eastAsiaTheme="minorEastAsia"/>
        </w:rPr>
        <w:t xml:space="preserve">secret </w:t>
      </w:r>
      <w:r w:rsidR="00587D02" w:rsidRPr="00CE58F2">
        <w:rPr>
          <w:rFonts w:eastAsiaTheme="minorEastAsia"/>
        </w:rPr>
        <w:t>key.</w:t>
      </w:r>
    </w:p>
    <w:p w14:paraId="1D0681F6" w14:textId="72402FC1" w:rsidR="001076FA" w:rsidRPr="00CE58F2" w:rsidRDefault="001609EF" w:rsidP="00AB00B8">
      <w:pPr>
        <w:pStyle w:val="LABnormal"/>
        <w:rPr>
          <w:rFonts w:eastAsiaTheme="minorEastAsia"/>
        </w:rPr>
      </w:pPr>
      <w:r w:rsidRPr="00CE58F2">
        <w:rPr>
          <w:rFonts w:eastAsiaTheme="minorEastAsia"/>
        </w:rPr>
        <w:t xml:space="preserve">Like the name suggests, encryption and decryption </w:t>
      </w:r>
      <w:r w:rsidR="00752483" w:rsidRPr="00CE58F2">
        <w:rPr>
          <w:rFonts w:eastAsiaTheme="minorEastAsia"/>
        </w:rPr>
        <w:t>are</w:t>
      </w:r>
      <w:r w:rsidRPr="00CE58F2">
        <w:rPr>
          <w:rFonts w:eastAsiaTheme="minorEastAsia"/>
        </w:rPr>
        <w:t xml:space="preserve"> carried out by dissecting the </w:t>
      </w:r>
      <w:r w:rsidR="004B59D8" w:rsidRPr="00CE58F2">
        <w:rPr>
          <w:rFonts w:eastAsiaTheme="minorEastAsia"/>
        </w:rPr>
        <w:t>data</w:t>
      </w:r>
      <w:r w:rsidR="00334716" w:rsidRPr="00CE58F2">
        <w:rPr>
          <w:rFonts w:eastAsiaTheme="minorEastAsia"/>
        </w:rPr>
        <w:t xml:space="preserve"> or message to be encrypted </w:t>
      </w:r>
      <w:r w:rsidRPr="00CE58F2">
        <w:rPr>
          <w:rFonts w:eastAsiaTheme="minorEastAsia"/>
        </w:rPr>
        <w:t>into smaller units called blocks which are handled by the algorithm</w:t>
      </w:r>
      <w:r w:rsidR="00F9734D" w:rsidRPr="00CE58F2">
        <w:rPr>
          <w:rFonts w:eastAsiaTheme="minorEastAsia"/>
        </w:rPr>
        <w:t>. This is where different modes come into play as they determine how the block cipher is applied to messages whose length exceeds the block size in use.</w:t>
      </w:r>
      <w:r w:rsidRPr="00CE58F2">
        <w:rPr>
          <w:rFonts w:eastAsiaTheme="minorEastAsia"/>
        </w:rPr>
        <w:t xml:space="preserve"> Block sizes can vary but typical sizes are 64, 128 and 256 bits.[2]</w:t>
      </w:r>
      <w:r w:rsidR="00C02BE7" w:rsidRPr="00CE58F2">
        <w:rPr>
          <w:rFonts w:eastAsiaTheme="minorEastAsia"/>
        </w:rPr>
        <w:t xml:space="preserve"> </w:t>
      </w:r>
      <w:r w:rsidR="00144EE1" w:rsidRPr="00CE58F2">
        <w:rPr>
          <w:rFonts w:eastAsiaTheme="minorEastAsia"/>
        </w:rPr>
        <w:t xml:space="preserve">Because UTF-8 encoding uses one to four bytes to represent characters, </w:t>
      </w:r>
      <w:r w:rsidR="001076FA" w:rsidRPr="00CE58F2">
        <w:rPr>
          <w:rFonts w:eastAsiaTheme="minorEastAsia"/>
        </w:rPr>
        <w:t>the block size dictates how many characters fit into a single block.</w:t>
      </w:r>
      <w:r w:rsidR="0009714D" w:rsidRPr="00CE58F2">
        <w:rPr>
          <w:rFonts w:eastAsiaTheme="minorEastAsia"/>
        </w:rPr>
        <w:t xml:space="preserve"> For example, the character ‘n’ is 110 in decimal, 6E in hexadecimal and 01101110 in binary, meaning it can be represented by a single byte. If the block size was 64 bits</w:t>
      </w:r>
      <w:r w:rsidR="003B7416" w:rsidRPr="00CE58F2">
        <w:rPr>
          <w:rFonts w:eastAsiaTheme="minorEastAsia"/>
        </w:rPr>
        <w:t>,</w:t>
      </w:r>
      <w:r w:rsidR="0009714D" w:rsidRPr="00CE58F2">
        <w:rPr>
          <w:rFonts w:eastAsiaTheme="minorEastAsia"/>
        </w:rPr>
        <w:t xml:space="preserve"> then eight ‘n’ characters would equal to a single block. This </w:t>
      </w:r>
      <w:r w:rsidR="00842CA7" w:rsidRPr="00CE58F2">
        <w:rPr>
          <w:rFonts w:eastAsiaTheme="minorEastAsia"/>
        </w:rPr>
        <w:t xml:space="preserve">is </w:t>
      </w:r>
      <w:r w:rsidR="0009714D" w:rsidRPr="00CE58F2">
        <w:rPr>
          <w:rFonts w:eastAsiaTheme="minorEastAsia"/>
        </w:rPr>
        <w:t>also the case for most</w:t>
      </w:r>
      <w:r w:rsidR="00842CA7" w:rsidRPr="00CE58F2">
        <w:rPr>
          <w:rFonts w:eastAsiaTheme="minorEastAsia"/>
        </w:rPr>
        <w:t xml:space="preserve"> of the</w:t>
      </w:r>
      <w:r w:rsidR="0009714D" w:rsidRPr="00CE58F2">
        <w:rPr>
          <w:rFonts w:eastAsiaTheme="minorEastAsia"/>
        </w:rPr>
        <w:t xml:space="preserve"> common letters in the English language.</w:t>
      </w:r>
    </w:p>
    <w:p w14:paraId="5309B118" w14:textId="1EEC3C8E" w:rsidR="00C930AE" w:rsidRPr="00CE58F2" w:rsidRDefault="009D2A84" w:rsidP="00AB00B8">
      <w:pPr>
        <w:pStyle w:val="LABnormal"/>
        <w:rPr>
          <w:rFonts w:eastAsiaTheme="minorEastAsia"/>
        </w:rPr>
      </w:pPr>
      <w:r w:rsidRPr="00CE58F2">
        <w:rPr>
          <w:rFonts w:eastAsiaTheme="minorEastAsia"/>
        </w:rPr>
        <w:t xml:space="preserve">In general, a 64-bit block size </w:t>
      </w:r>
      <w:r w:rsidR="009E5C59" w:rsidRPr="00CE58F2">
        <w:rPr>
          <w:rFonts w:eastAsiaTheme="minorEastAsia"/>
        </w:rPr>
        <w:t>is</w:t>
      </w:r>
      <w:r w:rsidRPr="00CE58F2">
        <w:rPr>
          <w:rFonts w:eastAsiaTheme="minorEastAsia"/>
        </w:rPr>
        <w:t xml:space="preserve"> nowadays</w:t>
      </w:r>
      <w:r w:rsidR="009E5C59" w:rsidRPr="00CE58F2">
        <w:rPr>
          <w:rFonts w:eastAsiaTheme="minorEastAsia"/>
        </w:rPr>
        <w:t xml:space="preserve"> </w:t>
      </w:r>
      <w:r w:rsidRPr="00CE58F2">
        <w:rPr>
          <w:rFonts w:eastAsiaTheme="minorEastAsia"/>
        </w:rPr>
        <w:t>considered to be too small.</w:t>
      </w:r>
      <w:r w:rsidR="009F2C1B" w:rsidRPr="00CE58F2">
        <w:rPr>
          <w:rFonts w:eastAsiaTheme="minorEastAsia"/>
        </w:rPr>
        <w:t xml:space="preserve"> As a result of the birthday paradox, when the same key is used for large amounts of data, the probability of a collision happening grows too high. A collision meaning a case where two identical ciphertext block are produced. </w:t>
      </w:r>
      <w:r w:rsidR="009E5C59" w:rsidRPr="00CE58F2">
        <w:rPr>
          <w:rFonts w:eastAsiaTheme="minorEastAsia"/>
        </w:rPr>
        <w:t>Identical outputs will in CBC mode, for example, imply that the inputs are identical, which will lead to the discovery of the result of the XOR operation of two plaintext blocks.[</w:t>
      </w:r>
      <w:r w:rsidRPr="00CE58F2">
        <w:rPr>
          <w:rFonts w:eastAsiaTheme="minorEastAsia"/>
        </w:rPr>
        <w:t>3]</w:t>
      </w:r>
      <w:r w:rsidR="00002D9A" w:rsidRPr="00CE58F2">
        <w:rPr>
          <w:rFonts w:eastAsiaTheme="minorEastAsia"/>
        </w:rPr>
        <w:t xml:space="preserve"> In ECB mode identical cipher blocks will always imply identical plaintext blocks.</w:t>
      </w:r>
      <w:r w:rsidR="00C930AE" w:rsidRPr="00CE58F2">
        <w:rPr>
          <w:rFonts w:eastAsiaTheme="minorEastAsia"/>
        </w:rPr>
        <w:t xml:space="preserve"> Both will make code book attacks a viable option for an attacker. </w:t>
      </w:r>
      <w:r w:rsidR="002966F0" w:rsidRPr="00CE58F2">
        <w:rPr>
          <w:rFonts w:eastAsiaTheme="minorEastAsia"/>
        </w:rPr>
        <w:t>As a result, m</w:t>
      </w:r>
      <w:r w:rsidR="00C930AE" w:rsidRPr="00CE58F2">
        <w:rPr>
          <w:rFonts w:eastAsiaTheme="minorEastAsia"/>
        </w:rPr>
        <w:t xml:space="preserve">ost security protocols today implement larger block sizes. AES </w:t>
      </w:r>
      <w:r w:rsidR="002966F0" w:rsidRPr="00CE58F2">
        <w:rPr>
          <w:rFonts w:eastAsiaTheme="minorEastAsia"/>
        </w:rPr>
        <w:t xml:space="preserve">which is </w:t>
      </w:r>
      <w:r w:rsidR="00C930AE" w:rsidRPr="00CE58F2">
        <w:rPr>
          <w:rFonts w:eastAsiaTheme="minorEastAsia"/>
        </w:rPr>
        <w:t>widely used in TLS in securing HTTPS traffic</w:t>
      </w:r>
      <w:r w:rsidR="002966F0" w:rsidRPr="00CE58F2">
        <w:rPr>
          <w:rFonts w:eastAsiaTheme="minorEastAsia"/>
        </w:rPr>
        <w:t>,</w:t>
      </w:r>
      <w:r w:rsidR="00C930AE" w:rsidRPr="00CE58F2">
        <w:rPr>
          <w:rFonts w:eastAsiaTheme="minorEastAsia"/>
        </w:rPr>
        <w:t xml:space="preserve"> for example</w:t>
      </w:r>
      <w:r w:rsidR="002966F0" w:rsidRPr="00CE58F2">
        <w:rPr>
          <w:rFonts w:eastAsiaTheme="minorEastAsia"/>
        </w:rPr>
        <w:t>,</w:t>
      </w:r>
      <w:r w:rsidR="00C930AE" w:rsidRPr="00CE58F2">
        <w:rPr>
          <w:rFonts w:eastAsiaTheme="minorEastAsia"/>
        </w:rPr>
        <w:t xml:space="preserve"> uses </w:t>
      </w:r>
      <w:r w:rsidR="002966F0" w:rsidRPr="00CE58F2">
        <w:rPr>
          <w:rFonts w:eastAsiaTheme="minorEastAsia"/>
        </w:rPr>
        <w:t xml:space="preserve">a </w:t>
      </w:r>
      <w:r w:rsidR="00C930AE" w:rsidRPr="00CE58F2">
        <w:rPr>
          <w:rFonts w:eastAsiaTheme="minorEastAsia"/>
        </w:rPr>
        <w:t>128-bit block size. One could summarize that too small of a block size results in a weak cipher and too large of a block size makes encryption and decryption cumbersome, the calculations require more time and resources.</w:t>
      </w:r>
      <w:r w:rsidR="00334716" w:rsidRPr="00CE58F2">
        <w:rPr>
          <w:rFonts w:eastAsiaTheme="minorEastAsia"/>
        </w:rPr>
        <w:t xml:space="preserve"> </w:t>
      </w:r>
      <w:r w:rsidR="00334716" w:rsidRPr="00CE58F2">
        <w:rPr>
          <w:rFonts w:eastAsiaTheme="minorEastAsia"/>
          <w:i/>
          <w:iCs/>
        </w:rPr>
        <w:t>(Lähde?)</w:t>
      </w:r>
    </w:p>
    <w:p w14:paraId="4674163A" w14:textId="6EE89D20" w:rsidR="00C15EA8" w:rsidRPr="00CE58F2" w:rsidRDefault="00C930AE" w:rsidP="00AB00B8">
      <w:pPr>
        <w:pStyle w:val="LABnormal"/>
        <w:rPr>
          <w:rFonts w:eastAsiaTheme="minorEastAsia"/>
        </w:rPr>
      </w:pPr>
      <w:r w:rsidRPr="00CE58F2">
        <w:rPr>
          <w:rFonts w:eastAsiaTheme="minorEastAsia"/>
        </w:rPr>
        <w:t xml:space="preserve">Key length for </w:t>
      </w:r>
      <w:r w:rsidR="00842CA7" w:rsidRPr="00CE58F2">
        <w:rPr>
          <w:rFonts w:eastAsiaTheme="minorEastAsia"/>
        </w:rPr>
        <w:t xml:space="preserve">the algorithm is </w:t>
      </w:r>
      <w:r w:rsidR="008C3FB2" w:rsidRPr="00CE58F2">
        <w:rPr>
          <w:rFonts w:eastAsiaTheme="minorEastAsia"/>
        </w:rPr>
        <w:t xml:space="preserve">a </w:t>
      </w:r>
      <w:r w:rsidR="00C15EA8" w:rsidRPr="00CE58F2">
        <w:rPr>
          <w:rFonts w:eastAsiaTheme="minorEastAsia"/>
        </w:rPr>
        <w:t>simpler</w:t>
      </w:r>
      <w:r w:rsidR="00842CA7" w:rsidRPr="00CE58F2">
        <w:rPr>
          <w:rFonts w:eastAsiaTheme="minorEastAsia"/>
        </w:rPr>
        <w:t xml:space="preserve"> issue. </w:t>
      </w:r>
      <w:r w:rsidR="00C15EA8" w:rsidRPr="00CE58F2">
        <w:rPr>
          <w:rFonts w:eastAsiaTheme="minorEastAsia"/>
        </w:rPr>
        <w:t>As block ciphers are symmetric key encryptions</w:t>
      </w:r>
      <w:r w:rsidR="00334716" w:rsidRPr="00CE58F2">
        <w:rPr>
          <w:rFonts w:eastAsiaTheme="minorEastAsia"/>
        </w:rPr>
        <w:t>,</w:t>
      </w:r>
      <w:r w:rsidR="00C15EA8" w:rsidRPr="00CE58F2">
        <w:rPr>
          <w:rFonts w:eastAsiaTheme="minorEastAsia"/>
        </w:rPr>
        <w:t xml:space="preserve"> the key must be kept secret. Therefore, the most important feature of a key is that it is in practice too long to be </w:t>
      </w:r>
      <w:proofErr w:type="gramStart"/>
      <w:r w:rsidR="00C15EA8" w:rsidRPr="00CE58F2">
        <w:rPr>
          <w:rFonts w:eastAsiaTheme="minorEastAsia"/>
        </w:rPr>
        <w:t>brute</w:t>
      </w:r>
      <w:r w:rsidR="002966F0" w:rsidRPr="00CE58F2">
        <w:rPr>
          <w:rFonts w:eastAsiaTheme="minorEastAsia"/>
        </w:rPr>
        <w:t>-</w:t>
      </w:r>
      <w:r w:rsidR="00C15EA8" w:rsidRPr="00CE58F2">
        <w:rPr>
          <w:rFonts w:eastAsiaTheme="minorEastAsia"/>
        </w:rPr>
        <w:t>forced</w:t>
      </w:r>
      <w:proofErr w:type="gramEnd"/>
      <w:r w:rsidR="00C15EA8" w:rsidRPr="00CE58F2">
        <w:rPr>
          <w:rFonts w:eastAsiaTheme="minorEastAsia"/>
        </w:rPr>
        <w:t xml:space="preserve"> i.e., it will take an unreasonable amount of time and computing power to test all possible keys. AES supports key sizes of 128, 192 and 256 </w:t>
      </w:r>
      <w:r w:rsidR="00C15EA8" w:rsidRPr="00CE58F2">
        <w:rPr>
          <w:rFonts w:eastAsiaTheme="minorEastAsia"/>
        </w:rPr>
        <w:lastRenderedPageBreak/>
        <w:t xml:space="preserve">bits. For a 128-bit key 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128</m:t>
            </m:r>
          </m:sup>
        </m:sSup>
      </m:oMath>
      <w:r w:rsidR="00C15EA8" w:rsidRPr="00CE58F2">
        <w:rPr>
          <w:rFonts w:eastAsiaTheme="minorEastAsia"/>
        </w:rPr>
        <w:t xml:space="preserve"> possible candidates</w:t>
      </w:r>
      <w:r w:rsidR="008C3FB2" w:rsidRPr="00CE58F2">
        <w:rPr>
          <w:rFonts w:eastAsiaTheme="minorEastAsia"/>
        </w:rPr>
        <w:t>, which means it would take a</w:t>
      </w:r>
      <w:r w:rsidR="002966F0" w:rsidRPr="00CE58F2">
        <w:rPr>
          <w:rFonts w:eastAsiaTheme="minorEastAsia"/>
        </w:rPr>
        <w:t xml:space="preserve"> huge</w:t>
      </w:r>
      <w:r w:rsidR="008C3FB2" w:rsidRPr="00CE58F2">
        <w:rPr>
          <w:rFonts w:eastAsiaTheme="minorEastAsia"/>
        </w:rPr>
        <w:t xml:space="preserve"> amount of time and energy to try all</w:t>
      </w:r>
      <w:r w:rsidR="002966F0" w:rsidRPr="00CE58F2">
        <w:rPr>
          <w:rFonts w:eastAsiaTheme="minorEastAsia"/>
        </w:rPr>
        <w:t xml:space="preserve"> the </w:t>
      </w:r>
      <w:r w:rsidR="008C3FB2" w:rsidRPr="00CE58F2">
        <w:rPr>
          <w:rFonts w:eastAsiaTheme="minorEastAsia"/>
        </w:rPr>
        <w:t xml:space="preserve">possible combinations of ones and zeroes. </w:t>
      </w:r>
      <w:r w:rsidR="008C3FB2" w:rsidRPr="00CE58F2">
        <w:rPr>
          <w:rFonts w:eastAsiaTheme="minorEastAsia"/>
          <w:i/>
          <w:iCs/>
        </w:rPr>
        <w:t xml:space="preserve">(Etsi </w:t>
      </w:r>
      <w:proofErr w:type="spellStart"/>
      <w:r w:rsidR="008C3FB2" w:rsidRPr="00CE58F2">
        <w:rPr>
          <w:rFonts w:eastAsiaTheme="minorEastAsia"/>
          <w:i/>
          <w:iCs/>
        </w:rPr>
        <w:t>validi</w:t>
      </w:r>
      <w:proofErr w:type="spellEnd"/>
      <w:r w:rsidR="008C3FB2" w:rsidRPr="00CE58F2">
        <w:rPr>
          <w:rFonts w:eastAsiaTheme="minorEastAsia"/>
          <w:i/>
          <w:iCs/>
        </w:rPr>
        <w:t xml:space="preserve"> </w:t>
      </w:r>
      <w:proofErr w:type="spellStart"/>
      <w:r w:rsidR="008C3FB2" w:rsidRPr="00CE58F2">
        <w:rPr>
          <w:rFonts w:eastAsiaTheme="minorEastAsia"/>
          <w:i/>
          <w:iCs/>
        </w:rPr>
        <w:t>lähde</w:t>
      </w:r>
      <w:proofErr w:type="spellEnd"/>
      <w:r w:rsidR="008C3FB2" w:rsidRPr="00CE58F2">
        <w:rPr>
          <w:rFonts w:eastAsiaTheme="minorEastAsia"/>
          <w:i/>
          <w:iCs/>
        </w:rPr>
        <w:t>?)</w:t>
      </w:r>
      <w:r w:rsidR="008C3FB2" w:rsidRPr="00CE58F2">
        <w:rPr>
          <w:rFonts w:eastAsiaTheme="minorEastAsia"/>
        </w:rPr>
        <w:t xml:space="preserve"> This is of course assuming that the whole possible key space is </w:t>
      </w:r>
      <w:r w:rsidR="00E14F6D" w:rsidRPr="00CE58F2">
        <w:rPr>
          <w:rFonts w:eastAsiaTheme="minorEastAsia"/>
        </w:rPr>
        <w:t>utilized</w:t>
      </w:r>
      <w:r w:rsidR="008C3FB2" w:rsidRPr="00CE58F2">
        <w:rPr>
          <w:rFonts w:eastAsiaTheme="minorEastAsia"/>
        </w:rPr>
        <w:t xml:space="preserve"> by the key generating process as was not</w:t>
      </w:r>
      <w:r w:rsidR="00E14F6D" w:rsidRPr="00CE58F2">
        <w:rPr>
          <w:rFonts w:eastAsiaTheme="minorEastAsia"/>
        </w:rPr>
        <w:t xml:space="preserve"> the case in the Ubuntu/Debian OpenSSL incident.</w:t>
      </w:r>
      <w:r w:rsidR="00673EA1" w:rsidRPr="00CE58F2">
        <w:rPr>
          <w:rFonts w:eastAsiaTheme="minorEastAsia"/>
        </w:rPr>
        <w:t xml:space="preserve"> </w:t>
      </w:r>
      <w:r w:rsidR="00673EA1" w:rsidRPr="00CE58F2">
        <w:rPr>
          <w:rFonts w:eastAsiaTheme="minorEastAsia"/>
          <w:i/>
          <w:iCs/>
        </w:rPr>
        <w:t xml:space="preserve">(Etsi </w:t>
      </w:r>
      <w:proofErr w:type="spellStart"/>
      <w:r w:rsidR="00673EA1" w:rsidRPr="00CE58F2">
        <w:rPr>
          <w:rFonts w:eastAsiaTheme="minorEastAsia"/>
          <w:i/>
          <w:iCs/>
        </w:rPr>
        <w:t>validi</w:t>
      </w:r>
      <w:proofErr w:type="spellEnd"/>
      <w:r w:rsidR="00673EA1" w:rsidRPr="00CE58F2">
        <w:rPr>
          <w:rFonts w:eastAsiaTheme="minorEastAsia"/>
          <w:i/>
          <w:iCs/>
        </w:rPr>
        <w:t xml:space="preserve"> </w:t>
      </w:r>
      <w:proofErr w:type="spellStart"/>
      <w:r w:rsidR="00673EA1" w:rsidRPr="00CE58F2">
        <w:rPr>
          <w:rFonts w:eastAsiaTheme="minorEastAsia"/>
          <w:i/>
          <w:iCs/>
        </w:rPr>
        <w:t>lähde</w:t>
      </w:r>
      <w:proofErr w:type="spellEnd"/>
      <w:r w:rsidR="00673EA1" w:rsidRPr="00CE58F2">
        <w:rPr>
          <w:rFonts w:eastAsiaTheme="minorEastAsia"/>
          <w:i/>
          <w:iCs/>
        </w:rPr>
        <w:t>?)</w:t>
      </w:r>
    </w:p>
    <w:p w14:paraId="554735CF" w14:textId="0E247ABB" w:rsidR="002966F0" w:rsidRPr="00CE58F2" w:rsidRDefault="00E40ED1" w:rsidP="00AB00B8">
      <w:pPr>
        <w:pStyle w:val="LABnormal"/>
        <w:rPr>
          <w:rFonts w:eastAsiaTheme="minorEastAsia"/>
        </w:rPr>
      </w:pPr>
      <w:r w:rsidRPr="00CE58F2">
        <w:rPr>
          <w:rFonts w:eastAsiaTheme="minorEastAsia"/>
        </w:rPr>
        <w:t>Since block cipher algorithms</w:t>
      </w:r>
      <w:r w:rsidR="002A260D" w:rsidRPr="00CE58F2">
        <w:rPr>
          <w:rFonts w:eastAsiaTheme="minorEastAsia"/>
        </w:rPr>
        <w:t xml:space="preserve"> operate on whole blocks of data </w:t>
      </w:r>
      <w:r w:rsidRPr="00CE58F2">
        <w:rPr>
          <w:rFonts w:eastAsiaTheme="minorEastAsia"/>
        </w:rPr>
        <w:t>some modes</w:t>
      </w:r>
      <w:r w:rsidR="002A260D" w:rsidRPr="00CE58F2">
        <w:rPr>
          <w:rFonts w:eastAsiaTheme="minorEastAsia"/>
        </w:rPr>
        <w:t xml:space="preserve"> require the last block of data to be padded </w:t>
      </w:r>
      <w:r w:rsidR="006567C7" w:rsidRPr="00CE58F2">
        <w:rPr>
          <w:rFonts w:eastAsiaTheme="minorEastAsia"/>
        </w:rPr>
        <w:t xml:space="preserve">with extra bytes </w:t>
      </w:r>
      <w:r w:rsidR="002A260D" w:rsidRPr="00CE58F2">
        <w:rPr>
          <w:rFonts w:eastAsiaTheme="minorEastAsia"/>
        </w:rPr>
        <w:t xml:space="preserve">to reach the block size </w:t>
      </w:r>
      <w:r w:rsidR="006567C7" w:rsidRPr="00CE58F2">
        <w:rPr>
          <w:rFonts w:eastAsiaTheme="minorEastAsia"/>
        </w:rPr>
        <w:t xml:space="preserve">currently </w:t>
      </w:r>
      <w:r w:rsidR="002A260D" w:rsidRPr="00CE58F2">
        <w:rPr>
          <w:rFonts w:eastAsiaTheme="minorEastAsia"/>
        </w:rPr>
        <w:t>in use.</w:t>
      </w:r>
      <w:r w:rsidR="006567C7" w:rsidRPr="00CE58F2">
        <w:rPr>
          <w:rFonts w:eastAsiaTheme="minorEastAsia"/>
        </w:rPr>
        <w:t xml:space="preserve"> After decrypting the message, the extra bytes are discarde</w:t>
      </w:r>
      <w:r w:rsidR="00D80077" w:rsidRPr="00CE58F2">
        <w:rPr>
          <w:rFonts w:eastAsiaTheme="minorEastAsia"/>
        </w:rPr>
        <w:t>d as they contain no information relevant to the original message.</w:t>
      </w:r>
    </w:p>
    <w:p w14:paraId="4A601C0C" w14:textId="51DEC537" w:rsidR="00090B50" w:rsidRPr="00CE58F2" w:rsidRDefault="008C554C" w:rsidP="00E60AE3">
      <w:pPr>
        <w:pStyle w:val="LABHeading2"/>
      </w:pPr>
      <w:bookmarkStart w:id="4" w:name="_Toc148359641"/>
      <w:r w:rsidRPr="00CE58F2">
        <w:t>ECB – Electronic Code Book</w:t>
      </w:r>
      <w:bookmarkEnd w:id="4"/>
    </w:p>
    <w:p w14:paraId="6562D779" w14:textId="4ECEA7B4" w:rsidR="00C3728A" w:rsidRPr="00CE58F2" w:rsidRDefault="00C3728A" w:rsidP="00C3728A">
      <w:pPr>
        <w:pStyle w:val="LABnormal"/>
      </w:pPr>
      <w:r w:rsidRPr="00CE58F2">
        <w:t xml:space="preserve">This is the simplest of the modes and </w:t>
      </w:r>
      <w:r w:rsidR="009E5C59" w:rsidRPr="00CE58F2">
        <w:t>its</w:t>
      </w:r>
      <w:r w:rsidRPr="00CE58F2">
        <w:t xml:space="preserve"> name hints to days before digitalization where actual physical code books were used</w:t>
      </w:r>
      <w:r w:rsidR="005C0090" w:rsidRPr="00CE58F2">
        <w:t xml:space="preserve"> in encrypting messages. ECB is entirely deterministic and lacks diffusion, which means that all blocks are processed individually using the same key. </w:t>
      </w:r>
      <w:r w:rsidR="00133A63" w:rsidRPr="00CE58F2">
        <w:t xml:space="preserve">Messages encrypted with the same key produce identical ciphertext blocks for identical plaintext blocks. </w:t>
      </w:r>
      <w:r w:rsidR="005C0090" w:rsidRPr="00CE58F2">
        <w:t>This results in easy to recognize patterns in the ciphertext</w:t>
      </w:r>
      <w:r w:rsidR="00133A63" w:rsidRPr="00CE58F2">
        <w:t xml:space="preserve"> as</w:t>
      </w:r>
      <w:r w:rsidR="005C0090" w:rsidRPr="00CE58F2">
        <w:t xml:space="preserve"> </w:t>
      </w:r>
      <w:r w:rsidR="00133A63" w:rsidRPr="00CE58F2">
        <w:t>m</w:t>
      </w:r>
      <w:r w:rsidR="005C0090" w:rsidRPr="00CE58F2">
        <w:t xml:space="preserve">essages often adhere to a standard format. Traditional letters and emails often begin with </w:t>
      </w:r>
      <w:r w:rsidR="00334716" w:rsidRPr="00CE58F2">
        <w:t xml:space="preserve">greetings and end in well-wishes. </w:t>
      </w:r>
      <w:r w:rsidR="006567C7" w:rsidRPr="00CE58F2">
        <w:t>HTTP request</w:t>
      </w:r>
      <w:r w:rsidR="00133A63" w:rsidRPr="00CE58F2">
        <w:t>s</w:t>
      </w:r>
      <w:r w:rsidR="006567C7" w:rsidRPr="00CE58F2">
        <w:t xml:space="preserve"> also follow a standard format so it can be </w:t>
      </w:r>
      <w:r w:rsidR="00133A63" w:rsidRPr="00CE58F2">
        <w:t>relatively simple</w:t>
      </w:r>
      <w:r w:rsidR="006567C7" w:rsidRPr="00CE58F2">
        <w:t xml:space="preserve"> to start piecing together wh</w:t>
      </w:r>
      <w:r w:rsidR="00133A63" w:rsidRPr="00CE58F2">
        <w:t>at are the plaintext counterparts</w:t>
      </w:r>
      <w:r w:rsidR="006567C7" w:rsidRPr="00CE58F2">
        <w:t xml:space="preserve"> </w:t>
      </w:r>
      <w:r w:rsidR="00133A63" w:rsidRPr="00CE58F2">
        <w:t xml:space="preserve">of certain </w:t>
      </w:r>
      <w:r w:rsidR="006567C7" w:rsidRPr="00CE58F2">
        <w:t>ciphertext block</w:t>
      </w:r>
      <w:r w:rsidR="00133A63" w:rsidRPr="00CE58F2">
        <w:t>s.</w:t>
      </w:r>
    </w:p>
    <w:p w14:paraId="08B64C43" w14:textId="1000092F" w:rsidR="008B1482" w:rsidRPr="00CE58F2" w:rsidRDefault="00D12B29" w:rsidP="00C3728A">
      <w:pPr>
        <w:pStyle w:val="LABnormal"/>
        <w:rPr>
          <w:rFonts w:eastAsiaTheme="minorEastAsia"/>
        </w:rPr>
      </w:pPr>
      <w:r w:rsidRPr="00CE58F2">
        <w:t xml:space="preserve">Images 1 and </w:t>
      </w:r>
      <w:r w:rsidR="008B1482" w:rsidRPr="00CE58F2">
        <w:t>2</w:t>
      </w:r>
      <w:r w:rsidRPr="00CE58F2">
        <w:t xml:space="preserve"> demonstrate the principle of encrypting and decrypting a message. The message here is too big to fit into a single block so it is divided into three eight-byte blocks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Pr="00CE58F2">
        <w:rPr>
          <w:rFonts w:eastAsiaTheme="minorEastAsia"/>
        </w:rPr>
        <w:t xml:space="preserve"> which concatenated together form the original message </w:t>
      </w:r>
      <w:r w:rsidR="00996088" w:rsidRPr="00CE58F2">
        <w:rPr>
          <w:rFonts w:eastAsiaTheme="minorEastAsia"/>
        </w:rPr>
        <w:t>plus</w:t>
      </w:r>
      <w:r w:rsidRPr="00CE58F2">
        <w:rPr>
          <w:rFonts w:eastAsiaTheme="minorEastAsia"/>
        </w:rPr>
        <w:t xml:space="preserve"> possible padding bytes in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Pr="00CE58F2">
        <w:rPr>
          <w:rFonts w:eastAsiaTheme="minorEastAsia"/>
        </w:rPr>
        <w:t>. The</w:t>
      </w:r>
      <w:r w:rsidR="00996088" w:rsidRPr="00CE58F2">
        <w:rPr>
          <w:rFonts w:eastAsiaTheme="minorEastAsia"/>
        </w:rPr>
        <w:t xml:space="preserve"> blocks</w:t>
      </w:r>
      <w:r w:rsidRPr="00CE58F2">
        <w:rPr>
          <w:rFonts w:eastAsiaTheme="minorEastAsia"/>
        </w:rPr>
        <w:t xml:space="preserve"> are each individually run through the encryption algorithm using the same key and transformed into corresponding ciphertext blocks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B1482"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B1482" w:rsidRPr="00CE58F2">
        <w:rPr>
          <w:rFonts w:eastAsiaTheme="minorEastAsia"/>
        </w:rPr>
        <w:t xml:space="preserve"> which concatenated together form the ciphertext.</w:t>
      </w:r>
    </w:p>
    <w:p w14:paraId="1AE74388" w14:textId="77777777" w:rsidR="00996088" w:rsidRPr="00CE58F2" w:rsidRDefault="008B1482" w:rsidP="00C3728A">
      <w:pPr>
        <w:pStyle w:val="LABnormal"/>
        <w:rPr>
          <w:rFonts w:eastAsiaTheme="minorEastAsia"/>
        </w:rPr>
      </w:pPr>
      <w:r w:rsidRPr="00CE58F2">
        <w:rPr>
          <w:rFonts w:eastAsiaTheme="minorEastAsia"/>
        </w:rPr>
        <w:t>The decryption process is identical, only now the input</w:t>
      </w:r>
      <w:r w:rsidR="00F21354" w:rsidRPr="00CE58F2">
        <w:rPr>
          <w:rFonts w:eastAsiaTheme="minorEastAsia"/>
        </w:rPr>
        <w:t>s</w:t>
      </w:r>
      <w:r w:rsidRPr="00CE58F2">
        <w:rPr>
          <w:rFonts w:eastAsiaTheme="minorEastAsia"/>
        </w:rPr>
        <w:t xml:space="preserve"> to the decryption function are the ciphertext blocks, and of course the same key. Once the message is decrypted, the padding is removed, and the original message has now been recovered.</w:t>
      </w:r>
    </w:p>
    <w:p w14:paraId="05FE9576" w14:textId="0C7FB8F5" w:rsidR="00133A63" w:rsidRPr="00CE58F2" w:rsidRDefault="00133A63" w:rsidP="00C3728A">
      <w:pPr>
        <w:pStyle w:val="LABnormal"/>
        <w:rPr>
          <w:rFonts w:eastAsiaTheme="minorEastAsia"/>
        </w:rPr>
      </w:pPr>
      <w:r w:rsidRPr="00CE58F2">
        <w:rPr>
          <w:noProof/>
        </w:rPr>
        <w:lastRenderedPageBreak/>
        <w:drawing>
          <wp:inline distT="0" distB="0" distL="0" distR="0" wp14:anchorId="703BA048" wp14:editId="0CAE6DE9">
            <wp:extent cx="5579745" cy="2080260"/>
            <wp:effectExtent l="0" t="0" r="1905" b="0"/>
            <wp:docPr id="20285103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10367" name="Graphic 2028510367"/>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579745" cy="2080260"/>
                    </a:xfrm>
                    <a:prstGeom prst="rect">
                      <a:avLst/>
                    </a:prstGeom>
                  </pic:spPr>
                </pic:pic>
              </a:graphicData>
            </a:graphic>
          </wp:inline>
        </w:drawing>
      </w:r>
    </w:p>
    <w:p w14:paraId="1146E1BF" w14:textId="77777777" w:rsidR="008B1482" w:rsidRPr="00CE58F2" w:rsidRDefault="008B1482" w:rsidP="00C3728A">
      <w:pPr>
        <w:pStyle w:val="LABnormal"/>
      </w:pPr>
    </w:p>
    <w:p w14:paraId="0A51FA9B" w14:textId="705B6A73" w:rsidR="00D12B29" w:rsidRPr="00CE58F2" w:rsidRDefault="00D12B29" w:rsidP="00C3728A">
      <w:pPr>
        <w:pStyle w:val="LABnormal"/>
      </w:pPr>
      <w:r w:rsidRPr="00CE58F2">
        <w:rPr>
          <w:noProof/>
        </w:rPr>
        <w:drawing>
          <wp:inline distT="0" distB="0" distL="0" distR="0" wp14:anchorId="7E0FB9EE" wp14:editId="3123B1C9">
            <wp:extent cx="5579745" cy="2080260"/>
            <wp:effectExtent l="0" t="0" r="1905" b="0"/>
            <wp:docPr id="123445686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56862" name="Graphic 1234456862"/>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579745" cy="2080260"/>
                    </a:xfrm>
                    <a:prstGeom prst="rect">
                      <a:avLst/>
                    </a:prstGeom>
                  </pic:spPr>
                </pic:pic>
              </a:graphicData>
            </a:graphic>
          </wp:inline>
        </w:drawing>
      </w:r>
    </w:p>
    <w:p w14:paraId="3A1B58EB" w14:textId="6817731E" w:rsidR="00996088" w:rsidRPr="00CE58F2" w:rsidRDefault="00996088" w:rsidP="00C3728A">
      <w:pPr>
        <w:pStyle w:val="LABnormal"/>
        <w:rPr>
          <w:rFonts w:eastAsiaTheme="minorEastAsia"/>
        </w:rPr>
      </w:pPr>
      <w:r w:rsidRPr="00CE58F2">
        <w:rPr>
          <w:rFonts w:eastAsiaTheme="minorEastAsia"/>
        </w:rPr>
        <w:t xml:space="preserve">ECB is a mode that should never be used if any sort of </w:t>
      </w:r>
      <w:r w:rsidR="00C016A3" w:rsidRPr="00CE58F2">
        <w:rPr>
          <w:rFonts w:eastAsiaTheme="minorEastAsia"/>
        </w:rPr>
        <w:t xml:space="preserve">proper </w:t>
      </w:r>
      <w:r w:rsidRPr="00CE58F2">
        <w:rPr>
          <w:rFonts w:eastAsiaTheme="minorEastAsia"/>
        </w:rPr>
        <w:t>secrecy is desired. Using even the most robust cipher algorithm will lead to weak encryption if combined with an unsecure mode of operation like ECB</w:t>
      </w:r>
      <w:r w:rsidR="00BB4D68" w:rsidRPr="00CE58F2">
        <w:rPr>
          <w:rFonts w:eastAsiaTheme="minorEastAsia"/>
        </w:rPr>
        <w:t>.</w:t>
      </w:r>
    </w:p>
    <w:p w14:paraId="5164E63F" w14:textId="2F6A0067" w:rsidR="008C554C" w:rsidRPr="00CE58F2" w:rsidRDefault="008C554C" w:rsidP="008C554C">
      <w:pPr>
        <w:pStyle w:val="LABHeading2"/>
      </w:pPr>
      <w:bookmarkStart w:id="5" w:name="_Toc148359642"/>
      <w:r w:rsidRPr="00CE58F2">
        <w:t>CBC – Cipher Block Chaining</w:t>
      </w:r>
      <w:bookmarkEnd w:id="5"/>
    </w:p>
    <w:p w14:paraId="4A821C25" w14:textId="1A0E41D0" w:rsidR="00D91A4F" w:rsidRPr="00CE58F2" w:rsidRDefault="00BB4D68" w:rsidP="00BB4D68">
      <w:pPr>
        <w:pStyle w:val="LABnormal"/>
        <w:rPr>
          <w:rFonts w:eastAsiaTheme="minorEastAsia"/>
        </w:rPr>
      </w:pPr>
      <w:r w:rsidRPr="00CE58F2">
        <w:t xml:space="preserve">In CBC each encrypted cipher block is </w:t>
      </w:r>
      <w:r w:rsidR="007963B2" w:rsidRPr="00CE58F2">
        <w:t>dependent</w:t>
      </w:r>
      <w:r w:rsidR="00531C05" w:rsidRPr="00CE58F2">
        <w:t xml:space="preserve"> on the previous blocks. This is because before encrypting a plaintext block it is first XORed with the previous ciphertext block</w:t>
      </w:r>
      <w:r w:rsidR="00F57C33" w:rsidRPr="00CE58F2">
        <w:t xml:space="preserve"> and the result is then encrypted. </w:t>
      </w:r>
      <w:r w:rsidR="00531C05" w:rsidRPr="00CE58F2">
        <w:t xml:space="preserve">For the first plaintext block there isn’t a previous cipher </w:t>
      </w:r>
      <w:r w:rsidR="00C85A8F" w:rsidRPr="00CE58F2">
        <w:t>block,</w:t>
      </w:r>
      <w:r w:rsidR="00531C05" w:rsidRPr="00CE58F2">
        <w:t xml:space="preserve"> so a random block called the initialization vector</w:t>
      </w:r>
      <w:r w:rsidR="00F57C33" w:rsidRPr="00CE58F2">
        <w:t xml:space="preserve"> (IV)</w:t>
      </w:r>
      <w:r w:rsidR="00531C05" w:rsidRPr="00CE58F2">
        <w:t xml:space="preserve"> is used instead.</w:t>
      </w:r>
      <w:r w:rsidR="00C85A8F" w:rsidRPr="00CE58F2">
        <w:t xml:space="preserve"> The formula for encryption is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E(K,C</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D91A4F" w:rsidRPr="00CE58F2">
        <w:rPr>
          <w:rFonts w:eastAsiaTheme="minorEastAsia"/>
        </w:rPr>
        <w:t xml:space="preserve"> and for decryption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K,C</m:t>
                </m:r>
              </m:e>
              <m:sub>
                <m:r>
                  <w:rPr>
                    <w:rFonts w:ascii="Cambria Math" w:eastAsiaTheme="minorEastAsia" w:hAnsi="Cambria Math"/>
                  </w:rPr>
                  <m:t>i</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oMath>
      <w:r w:rsidR="00D91A4F" w:rsidRPr="00CE58F2">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=IV</m:t>
        </m:r>
      </m:oMath>
      <w:r w:rsidR="00D91A4F" w:rsidRPr="00CE58F2">
        <w:rPr>
          <w:rFonts w:eastAsiaTheme="minorEastAsia"/>
        </w:rPr>
        <w:t>.</w:t>
      </w:r>
      <w:r w:rsidR="00C016A3" w:rsidRPr="00CE58F2">
        <w:rPr>
          <w:rFonts w:eastAsiaTheme="minorEastAsia"/>
        </w:rPr>
        <w:t xml:space="preserve"> </w:t>
      </w:r>
      <w:r w:rsidR="00924F7C" w:rsidRPr="00CE58F2">
        <w:rPr>
          <w:rFonts w:eastAsiaTheme="minorEastAsia"/>
        </w:rPr>
        <w:t xml:space="preserve">CBC also requires </w:t>
      </w:r>
      <w:proofErr w:type="gramStart"/>
      <w:r w:rsidR="00924F7C" w:rsidRPr="00CE58F2">
        <w:rPr>
          <w:rFonts w:eastAsiaTheme="minorEastAsia"/>
        </w:rPr>
        <w:t>all of</w:t>
      </w:r>
      <w:proofErr w:type="gramEnd"/>
      <w:r w:rsidR="00924F7C" w:rsidRPr="00CE58F2">
        <w:rPr>
          <w:rFonts w:eastAsiaTheme="minorEastAsia"/>
        </w:rPr>
        <w:t xml:space="preserve"> the blocks to be of the same length so the last block may contain padding bytes. </w:t>
      </w:r>
      <w:r w:rsidR="00C016A3" w:rsidRPr="00CE58F2">
        <w:rPr>
          <w:rFonts w:eastAsiaTheme="minorEastAsia"/>
        </w:rPr>
        <w:t>Images 3 and 4 visualize the encryption and decryption processes</w:t>
      </w:r>
      <w:r w:rsidR="00924F7C" w:rsidRPr="00CE58F2">
        <w:rPr>
          <w:rFonts w:eastAsiaTheme="minorEastAsia"/>
        </w:rPr>
        <w:t xml:space="preserve"> with 8-byte blocks.</w:t>
      </w:r>
    </w:p>
    <w:p w14:paraId="342143F9" w14:textId="277D7385" w:rsidR="00794758" w:rsidRPr="00CE58F2" w:rsidRDefault="00794758" w:rsidP="00BB4D68">
      <w:pPr>
        <w:pStyle w:val="LABnormal"/>
        <w:rPr>
          <w:rFonts w:eastAsiaTheme="minorEastAsia"/>
        </w:rPr>
      </w:pPr>
      <w:r w:rsidRPr="00CE58F2">
        <w:rPr>
          <w:rFonts w:eastAsiaTheme="minorEastAsia"/>
        </w:rPr>
        <w:t>The chaining of blocks with the XOR operation causes an avalanche effect in the ciphertext so that the same message encrypted with the same key results in a totally different ciphertext if a different IV is used. Of course</w:t>
      </w:r>
      <w:r w:rsidR="00C016A3" w:rsidRPr="00CE58F2">
        <w:rPr>
          <w:rFonts w:eastAsiaTheme="minorEastAsia"/>
        </w:rPr>
        <w:t>,</w:t>
      </w:r>
      <w:r w:rsidRPr="00CE58F2">
        <w:rPr>
          <w:rFonts w:eastAsiaTheme="minorEastAsia"/>
        </w:rPr>
        <w:t xml:space="preserve"> re-using the same IV reduces the security of CBC to </w:t>
      </w:r>
      <w:r w:rsidRPr="00CE58F2">
        <w:rPr>
          <w:rFonts w:eastAsiaTheme="minorEastAsia"/>
        </w:rPr>
        <w:lastRenderedPageBreak/>
        <w:t>that of ECB mode so the IV has a critical role in CBC and should therefore be generated with care.</w:t>
      </w:r>
    </w:p>
    <w:p w14:paraId="2FB277DD" w14:textId="68823D41" w:rsidR="009109C5" w:rsidRPr="00CE58F2" w:rsidRDefault="009109C5" w:rsidP="00BB4D68">
      <w:pPr>
        <w:pStyle w:val="LABnormal"/>
        <w:rPr>
          <w:rFonts w:eastAsiaTheme="minorEastAsia"/>
        </w:rPr>
      </w:pPr>
      <w:r w:rsidRPr="00CE58F2">
        <w:rPr>
          <w:rFonts w:eastAsiaTheme="minorEastAsia"/>
        </w:rPr>
        <w:t>The receiver of a message encrypted with CBC mode must receive the IV as well, otherwise they won’t be able to decrypt the first ciphertext block. In general</w:t>
      </w:r>
      <w:r w:rsidR="00794758" w:rsidRPr="00CE58F2">
        <w:rPr>
          <w:rFonts w:eastAsiaTheme="minorEastAsia"/>
        </w:rPr>
        <w:t>,</w:t>
      </w:r>
      <w:r w:rsidRPr="00CE58F2">
        <w:rPr>
          <w:rFonts w:eastAsiaTheme="minorEastAsia"/>
        </w:rPr>
        <w:t xml:space="preserve"> the IV used for generating a particular ciphertext is sent </w:t>
      </w:r>
      <w:r w:rsidR="00794758" w:rsidRPr="00CE58F2">
        <w:rPr>
          <w:rFonts w:eastAsiaTheme="minorEastAsia"/>
        </w:rPr>
        <w:t>along</w:t>
      </w:r>
      <w:r w:rsidRPr="00CE58F2">
        <w:rPr>
          <w:rFonts w:eastAsiaTheme="minorEastAsia"/>
        </w:rPr>
        <w:t xml:space="preserve"> the ciphertext</w:t>
      </w:r>
      <w:r w:rsidR="00794758" w:rsidRPr="00CE58F2">
        <w:rPr>
          <w:rFonts w:eastAsiaTheme="minorEastAsia"/>
        </w:rPr>
        <w:t xml:space="preserve"> to the receiver.</w:t>
      </w:r>
      <w:r w:rsidRPr="00CE58F2">
        <w:rPr>
          <w:rFonts w:eastAsiaTheme="minorEastAsia"/>
        </w:rPr>
        <w:t xml:space="preserve"> For CBC to work as intended</w:t>
      </w:r>
      <w:r w:rsidR="00C016A3" w:rsidRPr="00CE58F2">
        <w:rPr>
          <w:rFonts w:eastAsiaTheme="minorEastAsia"/>
        </w:rPr>
        <w:t>,</w:t>
      </w:r>
      <w:r w:rsidRPr="00CE58F2">
        <w:rPr>
          <w:rFonts w:eastAsiaTheme="minorEastAsia"/>
        </w:rPr>
        <w:t xml:space="preserve"> the IV must be random or pseudorandom to prevent possible attackers from predicting or guessing the IV for the next message</w:t>
      </w:r>
      <w:r w:rsidR="00794758" w:rsidRPr="00CE58F2">
        <w:rPr>
          <w:rFonts w:eastAsiaTheme="minorEastAsia"/>
        </w:rPr>
        <w:t xml:space="preserve"> </w:t>
      </w:r>
      <w:r w:rsidR="00C016A3" w:rsidRPr="00CE58F2">
        <w:rPr>
          <w:rFonts w:eastAsiaTheme="minorEastAsia"/>
        </w:rPr>
        <w:t xml:space="preserve">and it </w:t>
      </w:r>
      <w:r w:rsidR="00794758" w:rsidRPr="00CE58F2">
        <w:rPr>
          <w:rFonts w:eastAsiaTheme="minorEastAsia"/>
        </w:rPr>
        <w:t xml:space="preserve">should also be authenticated so attackers can’t tamper </w:t>
      </w:r>
      <w:r w:rsidR="00C016A3" w:rsidRPr="00CE58F2">
        <w:rPr>
          <w:rFonts w:eastAsiaTheme="minorEastAsia"/>
        </w:rPr>
        <w:t xml:space="preserve">with </w:t>
      </w:r>
      <w:r w:rsidR="00794758" w:rsidRPr="00CE58F2">
        <w:rPr>
          <w:rFonts w:eastAsiaTheme="minorEastAsia"/>
        </w:rPr>
        <w:t xml:space="preserve">it and </w:t>
      </w:r>
      <w:r w:rsidR="00C016A3" w:rsidRPr="00CE58F2">
        <w:rPr>
          <w:rFonts w:eastAsiaTheme="minorEastAsia"/>
        </w:rPr>
        <w:t xml:space="preserve">make the first block decrypt to what they want. It doesn’t however need to be secret after the encryption process is done. </w:t>
      </w:r>
      <w:r w:rsidR="00DE4092" w:rsidRPr="00CE58F2">
        <w:rPr>
          <w:rFonts w:eastAsiaTheme="minorEastAsia"/>
        </w:rPr>
        <w:t>[3]</w:t>
      </w:r>
    </w:p>
    <w:p w14:paraId="3355FE9E" w14:textId="14DFAB2C" w:rsidR="00D91A4F" w:rsidRPr="00CE58F2" w:rsidRDefault="00896144" w:rsidP="00BB4D68">
      <w:pPr>
        <w:pStyle w:val="LABnormal"/>
        <w:rPr>
          <w:rFonts w:eastAsiaTheme="minorEastAsia"/>
        </w:rPr>
      </w:pPr>
      <w:r w:rsidRPr="00CE58F2">
        <w:rPr>
          <w:rFonts w:eastAsiaTheme="minorEastAsia"/>
          <w:noProof/>
        </w:rPr>
        <w:drawing>
          <wp:inline distT="0" distB="0" distL="0" distR="0" wp14:anchorId="63B6770C" wp14:editId="60640906">
            <wp:extent cx="5579745" cy="1915795"/>
            <wp:effectExtent l="0" t="0" r="1905" b="8255"/>
            <wp:docPr id="313481513"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81513" name="Graphic 313481513"/>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579745" cy="1915795"/>
                    </a:xfrm>
                    <a:prstGeom prst="rect">
                      <a:avLst/>
                    </a:prstGeom>
                  </pic:spPr>
                </pic:pic>
              </a:graphicData>
            </a:graphic>
          </wp:inline>
        </w:drawing>
      </w:r>
    </w:p>
    <w:p w14:paraId="175F65D2" w14:textId="77777777" w:rsidR="008D1624" w:rsidRPr="00CE58F2" w:rsidRDefault="008D1624" w:rsidP="00BB4D68">
      <w:pPr>
        <w:pStyle w:val="LABnormal"/>
        <w:rPr>
          <w:rFonts w:eastAsiaTheme="minorEastAsia"/>
        </w:rPr>
      </w:pPr>
    </w:p>
    <w:p w14:paraId="325C99B2" w14:textId="662E2858" w:rsidR="008D1624" w:rsidRPr="00CE58F2" w:rsidRDefault="008D1624" w:rsidP="00BB4D68">
      <w:pPr>
        <w:pStyle w:val="LABnormal"/>
        <w:rPr>
          <w:rFonts w:eastAsiaTheme="minorEastAsia"/>
        </w:rPr>
      </w:pPr>
      <w:r w:rsidRPr="00CE58F2">
        <w:rPr>
          <w:rFonts w:eastAsiaTheme="minorEastAsia"/>
          <w:noProof/>
        </w:rPr>
        <w:drawing>
          <wp:inline distT="0" distB="0" distL="0" distR="0" wp14:anchorId="13CE9302" wp14:editId="5C13F778">
            <wp:extent cx="5579745" cy="1915795"/>
            <wp:effectExtent l="0" t="0" r="1905" b="8255"/>
            <wp:docPr id="61311041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10414" name="Graphic 613110414"/>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579745" cy="1915795"/>
                    </a:xfrm>
                    <a:prstGeom prst="rect">
                      <a:avLst/>
                    </a:prstGeom>
                  </pic:spPr>
                </pic:pic>
              </a:graphicData>
            </a:graphic>
          </wp:inline>
        </w:drawing>
      </w:r>
    </w:p>
    <w:p w14:paraId="4995AA19" w14:textId="04788FAB" w:rsidR="008456B8" w:rsidRPr="00CE58F2" w:rsidRDefault="008456B8" w:rsidP="008456B8">
      <w:pPr>
        <w:pStyle w:val="LABHeading2"/>
      </w:pPr>
      <w:bookmarkStart w:id="6" w:name="_Toc148359643"/>
      <w:r w:rsidRPr="00CE58F2">
        <w:t>CTR – Counter Mode</w:t>
      </w:r>
      <w:bookmarkEnd w:id="6"/>
    </w:p>
    <w:p w14:paraId="4B5832E2" w14:textId="77A005B0" w:rsidR="00DB534B" w:rsidRPr="00CE58F2" w:rsidRDefault="008456B8" w:rsidP="008456B8">
      <w:pPr>
        <w:pStyle w:val="LABnormal"/>
      </w:pPr>
      <w:r w:rsidRPr="00CE58F2">
        <w:t xml:space="preserve">Counter mode is an older mode proposed by Whitfield Diffie and Martin Hellman in 1979. It gained interest in more recent years and was standardized by NIST in 2001. [5] It benefits from the possibility of parallel encryption and decryption since the blocks </w:t>
      </w:r>
      <w:r w:rsidR="00654F2E" w:rsidRPr="00CE58F2">
        <w:t>are processed independently of each other in both cases.</w:t>
      </w:r>
      <w:r w:rsidR="00453348" w:rsidRPr="00CE58F2">
        <w:t xml:space="preserve"> [6]</w:t>
      </w:r>
    </w:p>
    <w:p w14:paraId="5A3B7590" w14:textId="47306823" w:rsidR="009C5C78" w:rsidRPr="00CE58F2" w:rsidRDefault="00654F2E" w:rsidP="008456B8">
      <w:pPr>
        <w:pStyle w:val="LABnormal"/>
        <w:rPr>
          <w:rFonts w:eastAsiaTheme="minorEastAsia"/>
        </w:rPr>
      </w:pPr>
      <w:r w:rsidRPr="00CE58F2">
        <w:t xml:space="preserve">Like CBC, CTR also needs an IV, </w:t>
      </w:r>
      <w:r w:rsidR="001F4025" w:rsidRPr="00CE58F2">
        <w:t>usually called a counter</w:t>
      </w:r>
      <w:r w:rsidR="009C5C78" w:rsidRPr="00CE58F2">
        <w:t>,</w:t>
      </w:r>
      <w:r w:rsidR="001F4025" w:rsidRPr="00CE58F2">
        <w:t xml:space="preserve"> which in many cases </w:t>
      </w:r>
      <w:proofErr w:type="gramStart"/>
      <w:r w:rsidR="001F4025" w:rsidRPr="00CE58F2">
        <w:t>actually consists</w:t>
      </w:r>
      <w:proofErr w:type="gramEnd"/>
      <w:r w:rsidR="001F4025" w:rsidRPr="00CE58F2">
        <w:t xml:space="preserve"> of a nonce and a</w:t>
      </w:r>
      <w:r w:rsidR="009C5C78" w:rsidRPr="00CE58F2">
        <w:t xml:space="preserve"> separate</w:t>
      </w:r>
      <w:r w:rsidR="001F4025" w:rsidRPr="00CE58F2">
        <w:t xml:space="preserve"> counter which </w:t>
      </w:r>
      <w:r w:rsidR="009C5C78" w:rsidRPr="00CE58F2">
        <w:t xml:space="preserve">are concatenated together, and </w:t>
      </w:r>
      <w:r w:rsidR="001F4025" w:rsidRPr="00CE58F2">
        <w:t xml:space="preserve">both are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511A97" w:rsidRPr="00CE58F2">
        <w:rPr>
          <w:rFonts w:eastAsiaTheme="minorEastAsia"/>
        </w:rPr>
        <w:t xml:space="preserve"> bits long, where </w:t>
      </w:r>
      <m:oMath>
        <m:r>
          <w:rPr>
            <w:rFonts w:ascii="Cambria Math" w:eastAsiaTheme="minorEastAsia" w:hAnsi="Cambria Math"/>
          </w:rPr>
          <m:t>n</m:t>
        </m:r>
      </m:oMath>
      <w:r w:rsidR="00511A97" w:rsidRPr="00CE58F2">
        <w:rPr>
          <w:rFonts w:eastAsiaTheme="minorEastAsia"/>
        </w:rPr>
        <w:t xml:space="preserve"> is the block length.</w:t>
      </w:r>
      <w:r w:rsidR="00453348" w:rsidRPr="00CE58F2">
        <w:rPr>
          <w:rFonts w:eastAsiaTheme="minorEastAsia"/>
        </w:rPr>
        <w:t xml:space="preserve"> </w:t>
      </w:r>
      <w:r w:rsidR="009C5C78" w:rsidRPr="00CE58F2">
        <w:rPr>
          <w:rFonts w:eastAsiaTheme="minorEastAsia"/>
        </w:rPr>
        <w:t xml:space="preserve">For a given message the nonce stays the same for all blocks, while the counter is unique, and usually follows a simple increment-by-one procedure. The nonce </w:t>
      </w:r>
      <w:r w:rsidR="004422FB" w:rsidRPr="00CE58F2">
        <w:rPr>
          <w:rFonts w:eastAsiaTheme="minorEastAsia"/>
        </w:rPr>
        <w:t>should</w:t>
      </w:r>
      <w:r w:rsidR="009C5C78" w:rsidRPr="00CE58F2">
        <w:rPr>
          <w:rFonts w:eastAsiaTheme="minorEastAsia"/>
        </w:rPr>
        <w:t xml:space="preserve"> then be unique for all messages exchanged in a session and the counter unique for all blocks </w:t>
      </w:r>
      <w:r w:rsidR="004422FB" w:rsidRPr="00CE58F2">
        <w:rPr>
          <w:rFonts w:eastAsiaTheme="minorEastAsia"/>
        </w:rPr>
        <w:t>with</w:t>
      </w:r>
      <w:r w:rsidR="009C5C78" w:rsidRPr="00CE58F2">
        <w:rPr>
          <w:rFonts w:eastAsiaTheme="minorEastAsia"/>
        </w:rPr>
        <w:t>in a message.</w:t>
      </w:r>
      <w:r w:rsidR="004422FB" w:rsidRPr="00CE58F2">
        <w:rPr>
          <w:rFonts w:eastAsiaTheme="minorEastAsia"/>
        </w:rPr>
        <w:t xml:space="preserve"> This way all nonce and counter combinations will be unique within a session.</w:t>
      </w:r>
      <w:r w:rsidR="00C82A74" w:rsidRPr="00CE58F2">
        <w:rPr>
          <w:rFonts w:eastAsiaTheme="minorEastAsia"/>
        </w:rPr>
        <w:t xml:space="preserve"> The nonce-counter combination does not need to be kept secret, only unique, and is often sent along the ciphertext block to the receiver for decryption.</w:t>
      </w:r>
      <w:r w:rsidR="004A0F64" w:rsidRPr="00CE58F2">
        <w:rPr>
          <w:rFonts w:eastAsiaTheme="minorEastAsia"/>
        </w:rPr>
        <w:t xml:space="preserve"> Like in the case with IVs in CBC mode, the purpose of the nonce-counter combination </w:t>
      </w:r>
      <w:r w:rsidR="00D536EA" w:rsidRPr="00CE58F2">
        <w:rPr>
          <w:rFonts w:eastAsiaTheme="minorEastAsia"/>
        </w:rPr>
        <w:t xml:space="preserve">in CTR mode </w:t>
      </w:r>
      <w:r w:rsidR="004A0F64" w:rsidRPr="00CE58F2">
        <w:rPr>
          <w:rFonts w:eastAsiaTheme="minorEastAsia"/>
        </w:rPr>
        <w:t>is to ensure identical plaintext block</w:t>
      </w:r>
      <w:r w:rsidR="000A6BAC" w:rsidRPr="00CE58F2">
        <w:rPr>
          <w:rFonts w:eastAsiaTheme="minorEastAsia"/>
        </w:rPr>
        <w:t>s</w:t>
      </w:r>
      <w:r w:rsidR="004A0F64" w:rsidRPr="00CE58F2">
        <w:rPr>
          <w:rFonts w:eastAsiaTheme="minorEastAsia"/>
        </w:rPr>
        <w:t xml:space="preserve"> encrypt to different ciphertext blocks.</w:t>
      </w:r>
      <w:r w:rsidR="001920A1" w:rsidRPr="00CE58F2">
        <w:rPr>
          <w:rFonts w:eastAsiaTheme="minorEastAsia"/>
        </w:rPr>
        <w:t xml:space="preserve"> The security of the cipher algorithm comes from the other input to the encryption function, namely the secret key, while the nonce-counter combination takes care of the uniqueness of the output.</w:t>
      </w:r>
    </w:p>
    <w:p w14:paraId="5F234643" w14:textId="620A498A" w:rsidR="0021376A" w:rsidRPr="00CE58F2" w:rsidRDefault="0021376A" w:rsidP="008456B8">
      <w:pPr>
        <w:pStyle w:val="LABnormal"/>
        <w:rPr>
          <w:rFonts w:eastAsiaTheme="minorEastAsia"/>
        </w:rPr>
      </w:pPr>
      <w:r w:rsidRPr="00CE58F2">
        <w:rPr>
          <w:rFonts w:eastAsiaTheme="minorEastAsia"/>
        </w:rPr>
        <w:t xml:space="preserve">Another useful feature of the CTR mode is that it does not require padding. This is because the last phase of encrypting is a XOR operation between output from the block cipher algorithm and a plaintext block. If the last plaintext block’s length is </w:t>
      </w:r>
      <m:oMath>
        <m:r>
          <w:rPr>
            <w:rFonts w:ascii="Cambria Math" w:eastAsiaTheme="minorEastAsia" w:hAnsi="Cambria Math"/>
          </w:rPr>
          <m:t>l</m:t>
        </m:r>
      </m:oMath>
      <w:r w:rsidRPr="00CE58F2">
        <w:rPr>
          <w:rFonts w:eastAsiaTheme="minorEastAsia"/>
        </w:rPr>
        <w:t xml:space="preserve"> bits and it’s not the same as the current block size, only the </w:t>
      </w:r>
      <m:oMath>
        <m:r>
          <w:rPr>
            <w:rFonts w:ascii="Cambria Math" w:eastAsiaTheme="minorEastAsia" w:hAnsi="Cambria Math"/>
          </w:rPr>
          <m:t>l</m:t>
        </m:r>
      </m:oMath>
      <w:r w:rsidRPr="00CE58F2">
        <w:rPr>
          <w:rFonts w:eastAsiaTheme="minorEastAsia"/>
        </w:rPr>
        <w:t xml:space="preserve"> </w:t>
      </w:r>
      <w:r w:rsidR="00F73B04" w:rsidRPr="00CE58F2">
        <w:rPr>
          <w:rFonts w:eastAsiaTheme="minorEastAsia"/>
        </w:rPr>
        <w:t>most significant</w:t>
      </w:r>
      <w:r w:rsidRPr="00CE58F2">
        <w:rPr>
          <w:rFonts w:eastAsiaTheme="minorEastAsia"/>
        </w:rPr>
        <w:t xml:space="preserve"> bits from the block cipher’s output are used for the XOR with the last plaintext block. This will result in the last ciphertext block to be of length </w:t>
      </w:r>
      <m:oMath>
        <m:r>
          <w:rPr>
            <w:rFonts w:ascii="Cambria Math" w:eastAsiaTheme="minorEastAsia" w:hAnsi="Cambria Math"/>
          </w:rPr>
          <m:t>l</m:t>
        </m:r>
      </m:oMath>
      <w:r w:rsidRPr="00CE58F2">
        <w:rPr>
          <w:rFonts w:eastAsiaTheme="minorEastAsia"/>
        </w:rPr>
        <w:t xml:space="preserve"> also. The decryption process is al</w:t>
      </w:r>
      <w:r w:rsidR="008B32D4" w:rsidRPr="00CE58F2">
        <w:rPr>
          <w:rFonts w:eastAsiaTheme="minorEastAsia"/>
        </w:rPr>
        <w:t xml:space="preserve">most identical to the encryption, only now the ciphertext blocks are XORed with the cipher’s output blocks. The same principal of only using the </w:t>
      </w:r>
      <m:oMath>
        <m:r>
          <w:rPr>
            <w:rFonts w:ascii="Cambria Math" w:eastAsiaTheme="minorEastAsia" w:hAnsi="Cambria Math"/>
          </w:rPr>
          <m:t xml:space="preserve">l </m:t>
        </m:r>
      </m:oMath>
      <w:r w:rsidR="008B32D4" w:rsidRPr="00CE58F2">
        <w:rPr>
          <w:rFonts w:eastAsiaTheme="minorEastAsia"/>
        </w:rPr>
        <w:t>most significant bits of the last ciphertext block for the XOR applies.</w:t>
      </w:r>
      <w:r w:rsidR="007468DE" w:rsidRPr="00CE58F2">
        <w:rPr>
          <w:rFonts w:eastAsiaTheme="minorEastAsia"/>
        </w:rPr>
        <w:t xml:space="preserve"> Images 5 and 6 illustrate the encryption and decryption processes.</w:t>
      </w:r>
    </w:p>
    <w:p w14:paraId="05078877" w14:textId="334D1976" w:rsidR="007468DE" w:rsidRPr="00CE58F2" w:rsidRDefault="007468DE" w:rsidP="008456B8">
      <w:pPr>
        <w:pStyle w:val="LABnormal"/>
        <w:rPr>
          <w:rFonts w:eastAsiaTheme="minorEastAsia"/>
        </w:rPr>
      </w:pPr>
      <w:r w:rsidRPr="00CE58F2">
        <w:rPr>
          <w:rFonts w:eastAsiaTheme="minorEastAsia"/>
        </w:rPr>
        <w:t xml:space="preserve">Let the nonce/counter combinations be denoted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Pr="00CE58F2">
        <w:rPr>
          <w:rFonts w:eastAsiaTheme="minorEastAsia"/>
        </w:rPr>
        <w:t>. The formula</w:t>
      </w:r>
      <w:r w:rsidR="00A909DD" w:rsidRPr="00CE58F2">
        <w:rPr>
          <w:rFonts w:eastAsiaTheme="minorEastAsia"/>
        </w:rPr>
        <w:t xml:space="preserve"> for encryption can then be written 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sidR="00A909DD" w:rsidRPr="00CE58F2">
        <w:rPr>
          <w:rFonts w:eastAsiaTheme="minorEastAsia"/>
        </w:rPr>
        <w:t xml:space="preserve">, for </w:t>
      </w:r>
      <m:oMath>
        <m:r>
          <w:rPr>
            <w:rFonts w:ascii="Cambria Math" w:eastAsiaTheme="minorEastAsia" w:hAnsi="Cambria Math"/>
          </w:rPr>
          <m:t>i&lt;n</m:t>
        </m:r>
      </m:oMath>
      <w:r w:rsidR="00A909DD"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r>
          <w:rPr>
            <w:rFonts w:ascii="Cambria Math" w:eastAsiaTheme="minorEastAsia" w:hAnsi="Cambria Math"/>
          </w:rPr>
          <m:t>)</m:t>
        </m:r>
      </m:oMath>
      <w:r w:rsidR="00A909DD" w:rsidRPr="00CE58F2">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 xml:space="preserve">=E(key,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w:r w:rsidR="001B631C" w:rsidRPr="00CE58F2">
        <w:rPr>
          <w:rFonts w:eastAsiaTheme="minorEastAsia"/>
        </w:rPr>
        <w:t xml:space="preserve"> and </w:t>
      </w:r>
      <m:oMath>
        <m:r>
          <w:rPr>
            <w:rFonts w:ascii="Cambria Math" w:eastAsiaTheme="minorEastAsia" w:hAnsi="Cambria Math"/>
          </w:rPr>
          <m:t>l</m:t>
        </m:r>
      </m:oMath>
      <w:r w:rsidR="001B631C" w:rsidRPr="00CE58F2">
        <w:rPr>
          <w:rFonts w:eastAsiaTheme="minorEastAsia"/>
        </w:rPr>
        <w:t xml:space="preserve"> denotes the length of the last plaintext block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F73B04" w:rsidRPr="00CE58F2">
        <w:rPr>
          <w:rFonts w:eastAsiaTheme="minorEastAsia"/>
        </w:rPr>
        <w:t xml:space="preserve">. </w:t>
      </w:r>
      <w:r w:rsidR="006B2B9B" w:rsidRPr="00CE58F2">
        <w:rPr>
          <w:rFonts w:eastAsiaTheme="minorEastAsia"/>
        </w:rPr>
        <w:t xml:space="preserve">For decryption it follows from the properties of the XOR operator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sidR="006B2B9B" w:rsidRPr="00CE58F2">
        <w:rPr>
          <w:rFonts w:eastAsiaTheme="minorEastAsia"/>
        </w:rPr>
        <w:t xml:space="preserve"> for </w:t>
      </w:r>
      <m:oMath>
        <m:r>
          <w:rPr>
            <w:rFonts w:ascii="Cambria Math" w:eastAsiaTheme="minorEastAsia" w:hAnsi="Cambria Math"/>
          </w:rPr>
          <m:t>i&lt;n</m:t>
        </m:r>
      </m:oMath>
      <w:r w:rsidR="006B2B9B"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r>
          <w:rPr>
            <w:rFonts w:ascii="Cambria Math" w:eastAsiaTheme="minorEastAsia" w:hAnsi="Cambria Math"/>
          </w:rPr>
          <m:t>)</m:t>
        </m:r>
      </m:oMath>
      <w:r w:rsidR="006B2B9B" w:rsidRPr="00CE58F2">
        <w:rPr>
          <w:rFonts w:eastAsiaTheme="minorEastAsia"/>
        </w:rPr>
        <w:t xml:space="preserve">. Of note is that for both encryption and decryption using CTR mode only the block cipher encryption </w:t>
      </w:r>
      <w:r w:rsidR="00127650" w:rsidRPr="00CE58F2">
        <w:rPr>
          <w:rFonts w:eastAsiaTheme="minorEastAsia"/>
        </w:rPr>
        <w:t>algorithm</w:t>
      </w:r>
      <w:r w:rsidR="006B2B9B" w:rsidRPr="00CE58F2">
        <w:rPr>
          <w:rFonts w:eastAsiaTheme="minorEastAsia"/>
        </w:rPr>
        <w:t xml:space="preserve"> is needed.</w:t>
      </w:r>
      <w:r w:rsidR="001B631C" w:rsidRPr="00CE58F2">
        <w:rPr>
          <w:rFonts w:eastAsiaTheme="minorEastAsia"/>
        </w:rPr>
        <w:t xml:space="preserve"> </w:t>
      </w:r>
      <w:r w:rsidR="006068AF" w:rsidRPr="00CE58F2">
        <w:rPr>
          <w:rFonts w:eastAsiaTheme="minorEastAsia"/>
        </w:rPr>
        <w:t>[5]</w:t>
      </w:r>
    </w:p>
    <w:p w14:paraId="23CC7100" w14:textId="3013E262" w:rsidR="007468DE" w:rsidRPr="00CE58F2" w:rsidRDefault="007468DE" w:rsidP="008456B8">
      <w:pPr>
        <w:pStyle w:val="LABnormal"/>
        <w:rPr>
          <w:rFonts w:eastAsiaTheme="minorEastAsia"/>
        </w:rPr>
      </w:pPr>
      <w:r w:rsidRPr="00CE58F2">
        <w:rPr>
          <w:rFonts w:eastAsiaTheme="minorEastAsia"/>
          <w:noProof/>
        </w:rPr>
        <w:drawing>
          <wp:inline distT="0" distB="0" distL="0" distR="0" wp14:anchorId="05E09BA7" wp14:editId="5BC4B693">
            <wp:extent cx="5579745" cy="1718310"/>
            <wp:effectExtent l="0" t="0" r="1905" b="0"/>
            <wp:docPr id="134523389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33898" name="Graphic 1345233898"/>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579745" cy="1718310"/>
                    </a:xfrm>
                    <a:prstGeom prst="rect">
                      <a:avLst/>
                    </a:prstGeom>
                  </pic:spPr>
                </pic:pic>
              </a:graphicData>
            </a:graphic>
          </wp:inline>
        </w:drawing>
      </w:r>
    </w:p>
    <w:p w14:paraId="38D5BE38" w14:textId="45C48B84" w:rsidR="007468DE" w:rsidRPr="00CE58F2" w:rsidRDefault="007468DE" w:rsidP="008456B8">
      <w:pPr>
        <w:pStyle w:val="LABnormal"/>
        <w:rPr>
          <w:rFonts w:eastAsiaTheme="minorEastAsia"/>
        </w:rPr>
      </w:pPr>
      <w:r w:rsidRPr="00CE58F2">
        <w:rPr>
          <w:rFonts w:eastAsiaTheme="minorEastAsia"/>
          <w:noProof/>
        </w:rPr>
        <w:lastRenderedPageBreak/>
        <w:drawing>
          <wp:inline distT="0" distB="0" distL="0" distR="0" wp14:anchorId="2029297C" wp14:editId="75DB583B">
            <wp:extent cx="5579745" cy="1718310"/>
            <wp:effectExtent l="0" t="0" r="1905" b="0"/>
            <wp:docPr id="1022548394"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48394" name="Graphic 1022548394"/>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579745" cy="1718310"/>
                    </a:xfrm>
                    <a:prstGeom prst="rect">
                      <a:avLst/>
                    </a:prstGeom>
                  </pic:spPr>
                </pic:pic>
              </a:graphicData>
            </a:graphic>
          </wp:inline>
        </w:drawing>
      </w:r>
    </w:p>
    <w:p w14:paraId="7B44C2F9" w14:textId="77777777" w:rsidR="00D91A4F" w:rsidRPr="00CE58F2" w:rsidRDefault="00D91A4F" w:rsidP="00BB4D68">
      <w:pPr>
        <w:pStyle w:val="LABnormal"/>
        <w:rPr>
          <w:rFonts w:eastAsiaTheme="minorEastAsia"/>
        </w:rPr>
      </w:pPr>
    </w:p>
    <w:p w14:paraId="2011C152" w14:textId="1090CD5F" w:rsidR="008C554C" w:rsidRPr="00CE58F2" w:rsidRDefault="008C554C" w:rsidP="008C554C">
      <w:pPr>
        <w:pStyle w:val="LABHeading2"/>
      </w:pPr>
      <w:bookmarkStart w:id="7" w:name="_Toc148359644"/>
      <w:r w:rsidRPr="00CE58F2">
        <w:t>GCM – Galois</w:t>
      </w:r>
      <w:r w:rsidR="00127650" w:rsidRPr="00CE58F2">
        <w:t>/</w:t>
      </w:r>
      <w:r w:rsidRPr="00CE58F2">
        <w:t>Counter Mode</w:t>
      </w:r>
      <w:bookmarkEnd w:id="7"/>
    </w:p>
    <w:p w14:paraId="54D948B8" w14:textId="530F9D14" w:rsidR="001A570F" w:rsidRPr="00CE58F2" w:rsidRDefault="00127650" w:rsidP="001A570F">
      <w:pPr>
        <w:pStyle w:val="LABnormal"/>
      </w:pPr>
      <w:r w:rsidRPr="00CE58F2">
        <w:t xml:space="preserve">Galois/Counter Mode </w:t>
      </w:r>
      <w:r w:rsidR="00E55766" w:rsidRPr="00CE58F2">
        <w:t>uses encrypts messages in the same way that CTR does but adds a layer of authenti</w:t>
      </w:r>
      <w:r w:rsidR="00CB6669" w:rsidRPr="00CE58F2">
        <w:t>city</w:t>
      </w:r>
      <w:r w:rsidR="00E55766" w:rsidRPr="00CE58F2">
        <w:t xml:space="preserve"> to the encryption process. The result is a mode that combines the high speed and parallelization properties of CTR </w:t>
      </w:r>
      <w:proofErr w:type="gramStart"/>
      <w:r w:rsidR="00E320D0" w:rsidRPr="00CE58F2">
        <w:t>and</w:t>
      </w:r>
      <w:r w:rsidR="007660F0" w:rsidRPr="00CE58F2">
        <w:t xml:space="preserve"> also</w:t>
      </w:r>
      <w:proofErr w:type="gramEnd"/>
      <w:r w:rsidR="00E320D0" w:rsidRPr="00CE58F2">
        <w:t xml:space="preserve"> provides confidentiality</w:t>
      </w:r>
      <w:r w:rsidR="007660F0" w:rsidRPr="00CE58F2">
        <w:t xml:space="preserve"> and</w:t>
      </w:r>
      <w:r w:rsidR="00E320D0" w:rsidRPr="00CE58F2">
        <w:t xml:space="preserve"> integrity</w:t>
      </w:r>
      <w:r w:rsidR="007660F0" w:rsidRPr="00CE58F2">
        <w:t xml:space="preserve"> </w:t>
      </w:r>
      <w:r w:rsidR="00E320D0" w:rsidRPr="00CE58F2">
        <w:t>of messages.</w:t>
      </w:r>
      <w:r w:rsidR="002B7FBA" w:rsidRPr="00CE58F2">
        <w:t xml:space="preserve"> [7]</w:t>
      </w:r>
    </w:p>
    <w:p w14:paraId="1C58C3C2" w14:textId="16F05E7C" w:rsidR="008C0F57" w:rsidRPr="00CE58F2" w:rsidRDefault="00CB6669" w:rsidP="001A570F">
      <w:pPr>
        <w:pStyle w:val="LABnormal"/>
      </w:pPr>
      <w:r w:rsidRPr="00CE58F2">
        <w:t>Integrity of messages</w:t>
      </w:r>
      <w:r w:rsidR="008C0F57" w:rsidRPr="00CE58F2">
        <w:t xml:space="preserve"> is achieved through calculating a message authentication tag for each encrypted message. </w:t>
      </w:r>
      <w:r w:rsidRPr="00CE58F2">
        <w:t xml:space="preserve">The purpose of the tag is to tell the receiver if the received ciphertext was tampered with in transit or not. </w:t>
      </w:r>
      <w:r w:rsidR="006E6060" w:rsidRPr="00CE58F2">
        <w:t xml:space="preserve">As it is implemented, the integrity of the message can be checked before decrypting the actual message since the tag is calculated from ciphertext blocks. This is an important security measure </w:t>
      </w:r>
      <w:r w:rsidR="004417C3" w:rsidRPr="00CE58F2">
        <w:t>as it will help defend from</w:t>
      </w:r>
      <w:r w:rsidR="00B05704" w:rsidRPr="00CE58F2">
        <w:t xml:space="preserve"> possible</w:t>
      </w:r>
      <w:r w:rsidR="004417C3" w:rsidRPr="00CE58F2">
        <w:t xml:space="preserve"> chosen-ciphertext attacks.[8]</w:t>
      </w:r>
      <w:r w:rsidR="006E6060" w:rsidRPr="00CE58F2">
        <w:t xml:space="preserve"> </w:t>
      </w:r>
    </w:p>
    <w:p w14:paraId="02C4167B" w14:textId="79FD6D79" w:rsidR="00AD27C8" w:rsidRPr="00CE58F2" w:rsidRDefault="00B05704" w:rsidP="001A570F">
      <w:pPr>
        <w:pStyle w:val="LABnormal"/>
        <w:rPr>
          <w:rFonts w:eastAsiaTheme="minorEastAsia"/>
        </w:rPr>
      </w:pPr>
      <w:r w:rsidRPr="00CE58F2">
        <w:t xml:space="preserve">The basic idea behind the calculation of the tag is a Galois field. A field </w:t>
      </w:r>
      <m:oMath>
        <m:r>
          <w:rPr>
            <w:rFonts w:ascii="Cambria Math" w:hAnsi="Cambria Math"/>
          </w:rPr>
          <m:t>F</m:t>
        </m:r>
      </m:oMath>
      <w:r w:rsidR="00B12AE4" w:rsidRPr="00CE58F2">
        <w:rPr>
          <w:rFonts w:eastAsiaTheme="minorEastAsia"/>
        </w:rPr>
        <w:t xml:space="preserve"> </w:t>
      </w:r>
      <w:r w:rsidRPr="00CE58F2">
        <w:t xml:space="preserve">is a mathematical structure consisting of a set of </w:t>
      </w:r>
      <w:r w:rsidR="009C7154" w:rsidRPr="00CE58F2">
        <w:t xml:space="preserve">at least two </w:t>
      </w:r>
      <w:r w:rsidRPr="00CE58F2">
        <w:t xml:space="preserve">elements in which </w:t>
      </w:r>
      <w:r w:rsidR="009C7154" w:rsidRPr="00CE58F2">
        <w:t xml:space="preserve">the binary operations of </w:t>
      </w:r>
      <w:r w:rsidRPr="00CE58F2">
        <w:t xml:space="preserve">addition and multiplication are defined so that for each pair of elements </w:t>
      </w:r>
      <m:oMath>
        <m:r>
          <w:rPr>
            <w:rFonts w:ascii="Cambria Math" w:hAnsi="Cambria Math"/>
          </w:rPr>
          <m:t>x</m:t>
        </m:r>
      </m:oMath>
      <w:r w:rsidR="00B12AE4" w:rsidRPr="00CE58F2">
        <w:rPr>
          <w:rFonts w:eastAsiaTheme="minorEastAsia"/>
        </w:rPr>
        <w:t xml:space="preserve"> </w:t>
      </w:r>
      <w:r w:rsidRPr="00CE58F2">
        <w:t xml:space="preserve">and </w:t>
      </w:r>
      <m:oMath>
        <m:r>
          <w:rPr>
            <w:rFonts w:ascii="Cambria Math" w:hAnsi="Cambria Math"/>
          </w:rPr>
          <m:t>y</m:t>
        </m:r>
      </m:oMath>
      <w:r w:rsidRPr="00CE58F2">
        <w:t xml:space="preserve"> there exists </w:t>
      </w:r>
      <w:r w:rsidR="00B12AE4" w:rsidRPr="00CE58F2">
        <w:t xml:space="preserve">exactly one </w:t>
      </w:r>
      <m:oMath>
        <m:r>
          <w:rPr>
            <w:rFonts w:ascii="Cambria Math" w:hAnsi="Cambria Math"/>
          </w:rPr>
          <m:t>x+y</m:t>
        </m:r>
      </m:oMath>
      <w:r w:rsidR="00B12AE4" w:rsidRPr="00CE58F2">
        <w:t xml:space="preserve"> and </w:t>
      </w:r>
      <m:oMath>
        <m:r>
          <w:rPr>
            <w:rFonts w:ascii="Cambria Math" w:hAnsi="Cambria Math"/>
          </w:rPr>
          <m:t>x×y</m:t>
        </m:r>
      </m:oMath>
      <w:r w:rsidR="00B12AE4" w:rsidRPr="00CE58F2">
        <w:rPr>
          <w:rFonts w:eastAsiaTheme="minorEastAsia"/>
        </w:rPr>
        <w:t xml:space="preserve">. The addition and multiplication operations must also satisfy other conditions such as commutativity and associativity, </w:t>
      </w:r>
      <w:r w:rsidR="00DD0088" w:rsidRPr="00CE58F2">
        <w:rPr>
          <w:rFonts w:eastAsiaTheme="minorEastAsia"/>
        </w:rPr>
        <w:t xml:space="preserve">the </w:t>
      </w:r>
      <w:r w:rsidR="00B12AE4" w:rsidRPr="00CE58F2">
        <w:rPr>
          <w:rFonts w:eastAsiaTheme="minorEastAsia"/>
        </w:rPr>
        <w:t xml:space="preserve">existence of identity elements (0 and 1 in the case of real numbers and </w:t>
      </w:r>
      <w:r w:rsidR="00A44A36" w:rsidRPr="00CE58F2">
        <w:rPr>
          <w:rFonts w:eastAsiaTheme="minorEastAsia"/>
        </w:rPr>
        <w:t>usual</w:t>
      </w:r>
      <w:r w:rsidR="00B12AE4" w:rsidRPr="00CE58F2">
        <w:rPr>
          <w:rFonts w:eastAsiaTheme="minorEastAsia"/>
        </w:rPr>
        <w:t xml:space="preserve"> addition and multiplication) and inverse elements for both operation</w:t>
      </w:r>
      <w:r w:rsidR="00A44A36" w:rsidRPr="00CE58F2">
        <w:rPr>
          <w:rFonts w:eastAsiaTheme="minorEastAsia"/>
        </w:rPr>
        <w:t>s</w:t>
      </w:r>
      <w:r w:rsidR="00B12AE4" w:rsidRPr="00CE58F2">
        <w:rPr>
          <w:rFonts w:eastAsiaTheme="minorEastAsia"/>
        </w:rPr>
        <w:t xml:space="preserve"> (</w:t>
      </w:r>
      <m:oMath>
        <m:r>
          <w:rPr>
            <w:rFonts w:ascii="Cambria Math" w:eastAsiaTheme="minorEastAsia" w:hAnsi="Cambria Math"/>
          </w:rPr>
          <m:t xml:space="preserve">-x </m:t>
        </m:r>
      </m:oMath>
      <w:r w:rsidR="00B12AE4" w:rsidRPr="00CE58F2">
        <w:rPr>
          <w:rFonts w:eastAsiaTheme="minorEastAsia"/>
        </w:rPr>
        <w:t xml:space="preserve">and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oMath>
      <w:r w:rsidR="00B12AE4" w:rsidRPr="00CE58F2">
        <w:rPr>
          <w:rFonts w:eastAsiaTheme="minorEastAsia"/>
        </w:rPr>
        <w:t xml:space="preserve">. </w:t>
      </w:r>
      <w:r w:rsidR="0090797D" w:rsidRPr="00CE58F2">
        <w:rPr>
          <w:rFonts w:eastAsiaTheme="minorEastAsia"/>
        </w:rPr>
        <w:t>(Janssen &amp; Lindsey</w:t>
      </w:r>
      <w:r w:rsidR="00833DA2" w:rsidRPr="00CE58F2">
        <w:rPr>
          <w:rFonts w:eastAsiaTheme="minorEastAsia"/>
        </w:rPr>
        <w:t xml:space="preserve"> 2019</w:t>
      </w:r>
      <w:r w:rsidR="0090797D" w:rsidRPr="00CE58F2">
        <w:rPr>
          <w:rFonts w:eastAsiaTheme="minorEastAsia"/>
        </w:rPr>
        <w:t xml:space="preserve">.) </w:t>
      </w:r>
      <w:r w:rsidR="00DD0088" w:rsidRPr="00CE58F2">
        <w:rPr>
          <w:rFonts w:eastAsiaTheme="minorEastAsia"/>
        </w:rPr>
        <w:t>Concrete examples of fields are the sets of real</w:t>
      </w:r>
      <w:r w:rsidR="009C7154" w:rsidRPr="00CE58F2">
        <w:rPr>
          <w:rFonts w:eastAsiaTheme="minorEastAsia"/>
        </w:rPr>
        <w:t xml:space="preserve"> </w:t>
      </w:r>
      <w:r w:rsidR="00DD0088" w:rsidRPr="00CE58F2">
        <w:rPr>
          <w:rFonts w:eastAsiaTheme="minorEastAsia"/>
        </w:rPr>
        <w:t xml:space="preserve">and rational numbers combined with the common addition and multiplication operations. Integers on the other hand do not form a field with the afore mentioned operations. The number 9, for example has no inverse element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m:t>
            </m:r>
          </m:sup>
        </m:sSup>
      </m:oMath>
      <w:r w:rsidR="00DD0088" w:rsidRPr="00CE58F2">
        <w:rPr>
          <w:rFonts w:eastAsiaTheme="minorEastAsia"/>
        </w:rPr>
        <w:t xml:space="preserve"> that is a part of </w:t>
      </w:r>
      <m:oMath>
        <m:r>
          <m:rPr>
            <m:scr m:val="double-struck"/>
          </m:rPr>
          <w:rPr>
            <w:rFonts w:ascii="Cambria Math" w:eastAsiaTheme="minorEastAsia" w:hAnsi="Cambria Math"/>
          </w:rPr>
          <m:t>Z</m:t>
        </m:r>
      </m:oMath>
      <w:r w:rsidR="00DD0088" w:rsidRPr="00CE58F2">
        <w:rPr>
          <w:rFonts w:eastAsiaTheme="minorEastAsia"/>
        </w:rPr>
        <w:t>.</w:t>
      </w:r>
    </w:p>
    <w:p w14:paraId="7E7E8541" w14:textId="08F48F31" w:rsidR="00DD0088" w:rsidRPr="00CE58F2" w:rsidRDefault="00DD0088" w:rsidP="001A570F">
      <w:pPr>
        <w:pStyle w:val="LABnormal"/>
        <w:rPr>
          <w:rFonts w:eastAsiaTheme="minorEastAsia"/>
        </w:rPr>
      </w:pPr>
      <w:r w:rsidRPr="00CE58F2">
        <w:rPr>
          <w:rFonts w:eastAsiaTheme="minorEastAsia"/>
        </w:rPr>
        <w:t>A Galois field is a field i.e., satisfies all the above conditions</w:t>
      </w:r>
      <w:r w:rsidR="009C7154" w:rsidRPr="00CE58F2">
        <w:rPr>
          <w:rFonts w:eastAsiaTheme="minorEastAsia"/>
        </w:rPr>
        <w:t>,</w:t>
      </w:r>
      <w:r w:rsidRPr="00CE58F2">
        <w:rPr>
          <w:rFonts w:eastAsiaTheme="minorEastAsia"/>
        </w:rPr>
        <w:t xml:space="preserve"> but also has only a finite </w:t>
      </w:r>
      <w:r w:rsidR="00833DA2" w:rsidRPr="00CE58F2">
        <w:rPr>
          <w:rFonts w:eastAsiaTheme="minorEastAsia"/>
        </w:rPr>
        <w:t>number</w:t>
      </w:r>
      <w:r w:rsidRPr="00CE58F2">
        <w:rPr>
          <w:rFonts w:eastAsiaTheme="minorEastAsia"/>
        </w:rPr>
        <w:t xml:space="preserve"> of members. An example of a Galois field </w:t>
      </w:r>
      <w:proofErr w:type="gramStart"/>
      <w:r w:rsidRPr="00CE58F2">
        <w:rPr>
          <w:rFonts w:eastAsiaTheme="minorEastAsia"/>
        </w:rPr>
        <w:t>are</w:t>
      </w:r>
      <w:proofErr w:type="gramEnd"/>
      <w:r w:rsidRPr="00CE58F2">
        <w:rPr>
          <w:rFonts w:eastAsiaTheme="minorEastAsia"/>
        </w:rPr>
        <w:t xml:space="preserve"> the integers modulus a prime number </w:t>
      </w:r>
      <m:oMath>
        <m:r>
          <w:rPr>
            <w:rFonts w:ascii="Cambria Math" w:eastAsiaTheme="minorEastAsia" w:hAnsi="Cambria Math"/>
          </w:rPr>
          <m:t>p</m:t>
        </m:r>
      </m:oMath>
      <w:r w:rsidRPr="00CE58F2">
        <w:rPr>
          <w:rFonts w:eastAsiaTheme="minorEastAsia"/>
        </w:rPr>
        <w:t>. For example</w:t>
      </w:r>
      <w:r w:rsidR="009C7154" w:rsidRPr="00CE58F2">
        <w:rPr>
          <w:rFonts w:eastAsiaTheme="minorEastAsia"/>
        </w:rPr>
        <w:t>,</w:t>
      </w:r>
      <w:r w:rsidRPr="00CE58F2">
        <w:rPr>
          <w:rFonts w:eastAsiaTheme="minorEastAsia"/>
        </w:rPr>
        <w:t xml:space="preserve"> using the </w:t>
      </w:r>
      <w:r w:rsidR="0090797D" w:rsidRPr="00CE58F2">
        <w:rPr>
          <w:rFonts w:eastAsiaTheme="minorEastAsia"/>
        </w:rPr>
        <w:t>usual</w:t>
      </w:r>
      <w:r w:rsidRPr="00CE58F2">
        <w:rPr>
          <w:rFonts w:eastAsiaTheme="minorEastAsia"/>
        </w:rPr>
        <w:t xml:space="preserve"> addition and multiplication operations</w:t>
      </w:r>
      <w:r w:rsidR="009C7154" w:rsidRPr="00CE58F2">
        <w:rPr>
          <w:rFonts w:eastAsiaTheme="minorEastAsia"/>
        </w:rPr>
        <w:t>,</w:t>
      </w:r>
      <w:r w:rsidRPr="00CE58F2">
        <w:rPr>
          <w:rFonts w:eastAsiaTheme="minorEastAsia"/>
        </w:rPr>
        <w:t xml:space="preserve"> the set </w:t>
      </w:r>
      <w:r w:rsidR="009C7154" w:rsidRPr="00CE58F2">
        <w:rPr>
          <w:rFonts w:eastAsiaTheme="minorEastAsia"/>
        </w:rPr>
        <w:t xml:space="preserve">of integers </w:t>
      </w:r>
      <w:r w:rsidR="009C7154" w:rsidRPr="00CE58F2">
        <w:rPr>
          <w:rFonts w:eastAsiaTheme="minorEastAsia"/>
        </w:rPr>
        <w:lastRenderedPageBreak/>
        <w:t xml:space="preserve">modulo </w:t>
      </w:r>
      <w:r w:rsidR="00A44A36" w:rsidRPr="00CE58F2">
        <w:rPr>
          <w:rFonts w:eastAsiaTheme="minorEastAsia"/>
        </w:rPr>
        <w:t>7</w:t>
      </w:r>
      <w:r w:rsidR="009C7154" w:rsidRPr="00CE58F2">
        <w:rPr>
          <w:rFonts w:eastAsiaTheme="minorEastAsia"/>
        </w:rPr>
        <w:t xml:space="preserve"> is a Galois field and consists of the elements </w:t>
      </w:r>
      <m:oMath>
        <m:r>
          <w:rPr>
            <w:rFonts w:ascii="Cambria Math" w:eastAsiaTheme="minorEastAsia" w:hAnsi="Cambria Math"/>
          </w:rPr>
          <m:t>{0, 1, 2, 3, 4, 5, 6}</m:t>
        </m:r>
      </m:oMath>
      <w:r w:rsidR="009C7154" w:rsidRPr="00CE58F2">
        <w:rPr>
          <w:rFonts w:eastAsiaTheme="minorEastAsia"/>
        </w:rPr>
        <w:t>.</w:t>
      </w:r>
      <w:r w:rsidR="00A44A36" w:rsidRPr="00CE58F2">
        <w:rPr>
          <w:rFonts w:eastAsiaTheme="minorEastAsia"/>
        </w:rPr>
        <w:t xml:space="preserve"> (Cook.) GCM uses a Galois field of binary </w:t>
      </w:r>
      <w:proofErr w:type="gramStart"/>
      <w:r w:rsidR="00A44A36" w:rsidRPr="00CE58F2">
        <w:rPr>
          <w:rFonts w:eastAsiaTheme="minorEastAsia"/>
        </w:rPr>
        <w:t>polynomials</w:t>
      </w:r>
      <w:proofErr w:type="gramEnd"/>
      <w:r w:rsidR="00A44A36" w:rsidRPr="00CE58F2">
        <w:rPr>
          <w:rFonts w:eastAsiaTheme="minorEastAsia"/>
        </w:rPr>
        <w:t xml:space="preserve"> </w:t>
      </w:r>
    </w:p>
    <w:p w14:paraId="603C7B3F" w14:textId="77777777" w:rsidR="009C7154" w:rsidRPr="00CE58F2" w:rsidRDefault="009C7154" w:rsidP="001A570F">
      <w:pPr>
        <w:pStyle w:val="LABnormal"/>
        <w:rPr>
          <w:rFonts w:eastAsiaTheme="minorEastAsia"/>
        </w:rPr>
      </w:pPr>
    </w:p>
    <w:p w14:paraId="32B90014" w14:textId="51236C4C" w:rsidR="008C554C" w:rsidRPr="00CE58F2" w:rsidRDefault="008C554C" w:rsidP="00B05704">
      <w:pPr>
        <w:pStyle w:val="LABHeading1"/>
        <w:numPr>
          <w:ilvl w:val="0"/>
          <w:numId w:val="0"/>
        </w:numPr>
      </w:pPr>
      <w:bookmarkStart w:id="8" w:name="_Toc148359645"/>
      <w:r w:rsidRPr="00CE58F2">
        <w:lastRenderedPageBreak/>
        <w:t>Comparison of modes</w:t>
      </w:r>
      <w:bookmarkEnd w:id="8"/>
    </w:p>
    <w:tbl>
      <w:tblPr>
        <w:tblStyle w:val="TableGrid"/>
        <w:tblW w:w="8498" w:type="dxa"/>
        <w:tblLook w:val="04A0" w:firstRow="1" w:lastRow="0" w:firstColumn="1" w:lastColumn="0" w:noHBand="0" w:noVBand="1"/>
      </w:tblPr>
      <w:tblGrid>
        <w:gridCol w:w="1726"/>
        <w:gridCol w:w="1546"/>
        <w:gridCol w:w="1864"/>
        <w:gridCol w:w="1681"/>
        <w:gridCol w:w="1681"/>
      </w:tblGrid>
      <w:tr w:rsidR="007D3261" w:rsidRPr="00CE58F2" w14:paraId="78142408" w14:textId="16E1100A" w:rsidTr="007D3261">
        <w:trPr>
          <w:trHeight w:val="536"/>
        </w:trPr>
        <w:tc>
          <w:tcPr>
            <w:tcW w:w="1726" w:type="dxa"/>
          </w:tcPr>
          <w:p w14:paraId="4A7A6966" w14:textId="77777777" w:rsidR="007D3261" w:rsidRPr="00CE58F2" w:rsidRDefault="007D3261" w:rsidP="00E60AE3">
            <w:pPr>
              <w:pStyle w:val="LABnormal"/>
            </w:pPr>
          </w:p>
        </w:tc>
        <w:tc>
          <w:tcPr>
            <w:tcW w:w="1546" w:type="dxa"/>
          </w:tcPr>
          <w:p w14:paraId="552A517C" w14:textId="5B87F522" w:rsidR="007D3261" w:rsidRPr="00CE58F2" w:rsidRDefault="007D3261" w:rsidP="00E60AE3">
            <w:pPr>
              <w:pStyle w:val="LABnormal"/>
            </w:pPr>
            <w:r w:rsidRPr="00CE58F2">
              <w:t>ECB</w:t>
            </w:r>
          </w:p>
        </w:tc>
        <w:tc>
          <w:tcPr>
            <w:tcW w:w="1864" w:type="dxa"/>
          </w:tcPr>
          <w:p w14:paraId="5384DD4F" w14:textId="77DB1FAA" w:rsidR="007D3261" w:rsidRPr="00CE58F2" w:rsidRDefault="007D3261" w:rsidP="00E60AE3">
            <w:pPr>
              <w:pStyle w:val="LABnormal"/>
            </w:pPr>
            <w:r w:rsidRPr="00CE58F2">
              <w:t>CBC</w:t>
            </w:r>
          </w:p>
        </w:tc>
        <w:tc>
          <w:tcPr>
            <w:tcW w:w="1681" w:type="dxa"/>
          </w:tcPr>
          <w:p w14:paraId="2B2B02AE" w14:textId="41612087" w:rsidR="007D3261" w:rsidRPr="00CE58F2" w:rsidRDefault="007D3261" w:rsidP="00E60AE3">
            <w:pPr>
              <w:pStyle w:val="LABnormal"/>
            </w:pPr>
            <w:r w:rsidRPr="00CE58F2">
              <w:t>CTR</w:t>
            </w:r>
          </w:p>
        </w:tc>
        <w:tc>
          <w:tcPr>
            <w:tcW w:w="1681" w:type="dxa"/>
          </w:tcPr>
          <w:p w14:paraId="2C12A507" w14:textId="109C220B" w:rsidR="007D3261" w:rsidRPr="00CE58F2" w:rsidRDefault="007D3261" w:rsidP="00E60AE3">
            <w:pPr>
              <w:pStyle w:val="LABnormal"/>
            </w:pPr>
            <w:r w:rsidRPr="00CE58F2">
              <w:t>GCM</w:t>
            </w:r>
          </w:p>
        </w:tc>
      </w:tr>
      <w:tr w:rsidR="007D3261" w:rsidRPr="00CE58F2" w14:paraId="22F0502C" w14:textId="6BBD5469" w:rsidTr="007D3261">
        <w:trPr>
          <w:trHeight w:val="910"/>
        </w:trPr>
        <w:tc>
          <w:tcPr>
            <w:tcW w:w="1726" w:type="dxa"/>
          </w:tcPr>
          <w:p w14:paraId="37B73161" w14:textId="71F768BE" w:rsidR="007D3261" w:rsidRPr="00CE58F2" w:rsidRDefault="007D3261" w:rsidP="00E60AE3">
            <w:pPr>
              <w:pStyle w:val="LABnormal"/>
            </w:pPr>
            <w:r w:rsidRPr="00CE58F2">
              <w:t>Diffusion</w:t>
            </w:r>
          </w:p>
        </w:tc>
        <w:tc>
          <w:tcPr>
            <w:tcW w:w="1546" w:type="dxa"/>
          </w:tcPr>
          <w:p w14:paraId="09EE346D" w14:textId="32855980" w:rsidR="007D3261" w:rsidRPr="00CE58F2" w:rsidRDefault="007D3261" w:rsidP="00E60AE3">
            <w:pPr>
              <w:pStyle w:val="LABnormal"/>
            </w:pPr>
            <w:r w:rsidRPr="00CE58F2">
              <w:t>No</w:t>
            </w:r>
          </w:p>
        </w:tc>
        <w:tc>
          <w:tcPr>
            <w:tcW w:w="1864" w:type="dxa"/>
          </w:tcPr>
          <w:p w14:paraId="125DF971" w14:textId="61192405" w:rsidR="007D3261" w:rsidRPr="00CE58F2" w:rsidRDefault="007D3261" w:rsidP="00E60AE3">
            <w:pPr>
              <w:pStyle w:val="LABnormal"/>
            </w:pPr>
            <w:r w:rsidRPr="00CE58F2">
              <w:t>Yes</w:t>
            </w:r>
          </w:p>
        </w:tc>
        <w:tc>
          <w:tcPr>
            <w:tcW w:w="1681" w:type="dxa"/>
          </w:tcPr>
          <w:p w14:paraId="3A370E3C" w14:textId="62601A9D" w:rsidR="007D3261" w:rsidRPr="00CE58F2" w:rsidRDefault="007D3261" w:rsidP="00E60AE3">
            <w:pPr>
              <w:pStyle w:val="LABnormal"/>
            </w:pPr>
            <w:r w:rsidRPr="00CE58F2">
              <w:t>Yes</w:t>
            </w:r>
          </w:p>
        </w:tc>
        <w:tc>
          <w:tcPr>
            <w:tcW w:w="1681" w:type="dxa"/>
          </w:tcPr>
          <w:p w14:paraId="6D29F7C0" w14:textId="1D74A158" w:rsidR="007D3261" w:rsidRPr="00CE58F2" w:rsidRDefault="007D3261" w:rsidP="00E60AE3">
            <w:pPr>
              <w:pStyle w:val="LABnormal"/>
            </w:pPr>
            <w:r w:rsidRPr="00CE58F2">
              <w:t>Yes</w:t>
            </w:r>
          </w:p>
        </w:tc>
      </w:tr>
      <w:tr w:rsidR="007D3261" w:rsidRPr="00CE58F2" w14:paraId="4AFE6686" w14:textId="7AF05913" w:rsidTr="007D3261">
        <w:trPr>
          <w:trHeight w:val="1282"/>
        </w:trPr>
        <w:tc>
          <w:tcPr>
            <w:tcW w:w="1726" w:type="dxa"/>
          </w:tcPr>
          <w:p w14:paraId="7840631A" w14:textId="0BF0B8AC" w:rsidR="007D3261" w:rsidRPr="00CE58F2" w:rsidRDefault="007D3261" w:rsidP="00E60AE3">
            <w:pPr>
              <w:pStyle w:val="LABnormal"/>
            </w:pPr>
            <w:r w:rsidRPr="00CE58F2">
              <w:t>Requires IV</w:t>
            </w:r>
          </w:p>
        </w:tc>
        <w:tc>
          <w:tcPr>
            <w:tcW w:w="1546" w:type="dxa"/>
          </w:tcPr>
          <w:p w14:paraId="5926C259" w14:textId="02524D07" w:rsidR="007D3261" w:rsidRPr="00CE58F2" w:rsidRDefault="007D3261" w:rsidP="00E60AE3">
            <w:pPr>
              <w:pStyle w:val="LABnormal"/>
            </w:pPr>
            <w:r w:rsidRPr="00CE58F2">
              <w:t>No</w:t>
            </w:r>
          </w:p>
        </w:tc>
        <w:tc>
          <w:tcPr>
            <w:tcW w:w="1864" w:type="dxa"/>
          </w:tcPr>
          <w:p w14:paraId="3EFAAB5F" w14:textId="064EC040" w:rsidR="007D3261" w:rsidRPr="00CE58F2" w:rsidRDefault="007D3261" w:rsidP="00E60AE3">
            <w:pPr>
              <w:pStyle w:val="LABnormal"/>
            </w:pPr>
            <w:r w:rsidRPr="00CE58F2">
              <w:t>Yes</w:t>
            </w:r>
          </w:p>
        </w:tc>
        <w:tc>
          <w:tcPr>
            <w:tcW w:w="1681" w:type="dxa"/>
          </w:tcPr>
          <w:p w14:paraId="318D2997" w14:textId="1E49C30F" w:rsidR="007D3261" w:rsidRPr="00CE58F2" w:rsidRDefault="007D3261" w:rsidP="00E60AE3">
            <w:pPr>
              <w:pStyle w:val="LABnormal"/>
            </w:pPr>
            <w:r w:rsidRPr="00CE58F2">
              <w:t>Yes</w:t>
            </w:r>
          </w:p>
        </w:tc>
        <w:tc>
          <w:tcPr>
            <w:tcW w:w="1681" w:type="dxa"/>
          </w:tcPr>
          <w:p w14:paraId="0F8143AD" w14:textId="2959C99C" w:rsidR="007D3261" w:rsidRPr="00CE58F2" w:rsidRDefault="007D3261" w:rsidP="00E60AE3">
            <w:pPr>
              <w:pStyle w:val="LABnormal"/>
            </w:pPr>
            <w:r w:rsidRPr="00CE58F2">
              <w:t>Yes</w:t>
            </w:r>
          </w:p>
        </w:tc>
      </w:tr>
      <w:tr w:rsidR="007D3261" w:rsidRPr="00CE58F2" w14:paraId="2D39C4F1" w14:textId="7102F53C" w:rsidTr="007D3261">
        <w:trPr>
          <w:trHeight w:val="2418"/>
        </w:trPr>
        <w:tc>
          <w:tcPr>
            <w:tcW w:w="1726" w:type="dxa"/>
          </w:tcPr>
          <w:p w14:paraId="1CAFFE52" w14:textId="01566092" w:rsidR="007D3261" w:rsidRPr="00CE58F2" w:rsidRDefault="007D3261" w:rsidP="00E60AE3">
            <w:pPr>
              <w:pStyle w:val="LABnormal"/>
            </w:pPr>
            <w:r w:rsidRPr="00CE58F2">
              <w:t>Encryption parallelizable</w:t>
            </w:r>
          </w:p>
        </w:tc>
        <w:tc>
          <w:tcPr>
            <w:tcW w:w="1546" w:type="dxa"/>
          </w:tcPr>
          <w:p w14:paraId="26BC48E3" w14:textId="1B822037" w:rsidR="007D3261" w:rsidRPr="00CE58F2" w:rsidRDefault="007D3261" w:rsidP="00E60AE3">
            <w:pPr>
              <w:pStyle w:val="LABnormal"/>
            </w:pPr>
            <w:r w:rsidRPr="00CE58F2">
              <w:t>Yes</w:t>
            </w:r>
          </w:p>
        </w:tc>
        <w:tc>
          <w:tcPr>
            <w:tcW w:w="1864" w:type="dxa"/>
          </w:tcPr>
          <w:p w14:paraId="2044EFAE" w14:textId="538967F4" w:rsidR="007D3261" w:rsidRPr="00CE58F2" w:rsidRDefault="007D3261" w:rsidP="00E60AE3">
            <w:pPr>
              <w:pStyle w:val="LABnormal"/>
            </w:pPr>
            <w:r w:rsidRPr="00CE58F2">
              <w:t>No</w:t>
            </w:r>
          </w:p>
        </w:tc>
        <w:tc>
          <w:tcPr>
            <w:tcW w:w="1681" w:type="dxa"/>
          </w:tcPr>
          <w:p w14:paraId="0FAB9711" w14:textId="0AE46311" w:rsidR="007D3261" w:rsidRPr="00CE58F2" w:rsidRDefault="007D3261" w:rsidP="00E60AE3">
            <w:pPr>
              <w:pStyle w:val="LABnormal"/>
            </w:pPr>
            <w:r w:rsidRPr="00CE58F2">
              <w:t>Yes</w:t>
            </w:r>
          </w:p>
        </w:tc>
        <w:tc>
          <w:tcPr>
            <w:tcW w:w="1681" w:type="dxa"/>
          </w:tcPr>
          <w:p w14:paraId="44CF2B23" w14:textId="5007A19F" w:rsidR="007D3261" w:rsidRPr="00CE58F2" w:rsidRDefault="007D3261" w:rsidP="00E60AE3">
            <w:pPr>
              <w:pStyle w:val="LABnormal"/>
            </w:pPr>
            <w:r w:rsidRPr="00CE58F2">
              <w:t>Yes</w:t>
            </w:r>
          </w:p>
        </w:tc>
      </w:tr>
      <w:tr w:rsidR="007D3261" w:rsidRPr="00CE58F2" w14:paraId="616238E2" w14:textId="62859EB8" w:rsidTr="007D3261">
        <w:trPr>
          <w:trHeight w:val="2418"/>
        </w:trPr>
        <w:tc>
          <w:tcPr>
            <w:tcW w:w="1726" w:type="dxa"/>
          </w:tcPr>
          <w:p w14:paraId="1C452579" w14:textId="5736781A" w:rsidR="007D3261" w:rsidRPr="00CE58F2" w:rsidRDefault="007D3261" w:rsidP="00E60AE3">
            <w:pPr>
              <w:pStyle w:val="LABnormal"/>
            </w:pPr>
            <w:r w:rsidRPr="00CE58F2">
              <w:t>Decryption parallelizable</w:t>
            </w:r>
          </w:p>
        </w:tc>
        <w:tc>
          <w:tcPr>
            <w:tcW w:w="1546" w:type="dxa"/>
          </w:tcPr>
          <w:p w14:paraId="23BB5738" w14:textId="7D806E59" w:rsidR="007D3261" w:rsidRPr="00CE58F2" w:rsidRDefault="007D3261" w:rsidP="00E60AE3">
            <w:pPr>
              <w:pStyle w:val="LABnormal"/>
            </w:pPr>
            <w:r w:rsidRPr="00CE58F2">
              <w:t>Yes</w:t>
            </w:r>
          </w:p>
        </w:tc>
        <w:tc>
          <w:tcPr>
            <w:tcW w:w="1864" w:type="dxa"/>
          </w:tcPr>
          <w:p w14:paraId="650DC506" w14:textId="1B4AAE83" w:rsidR="007D3261" w:rsidRPr="00CE58F2" w:rsidRDefault="007D3261" w:rsidP="00E60AE3">
            <w:pPr>
              <w:pStyle w:val="LABnormal"/>
            </w:pPr>
            <w:r w:rsidRPr="00CE58F2">
              <w:t>Yes</w:t>
            </w:r>
          </w:p>
        </w:tc>
        <w:tc>
          <w:tcPr>
            <w:tcW w:w="1681" w:type="dxa"/>
          </w:tcPr>
          <w:p w14:paraId="5C4C7489" w14:textId="2A6D960E" w:rsidR="007D3261" w:rsidRPr="00CE58F2" w:rsidRDefault="007D3261" w:rsidP="00E60AE3">
            <w:pPr>
              <w:pStyle w:val="LABnormal"/>
            </w:pPr>
            <w:r w:rsidRPr="00CE58F2">
              <w:t>Yes</w:t>
            </w:r>
          </w:p>
        </w:tc>
        <w:tc>
          <w:tcPr>
            <w:tcW w:w="1681" w:type="dxa"/>
          </w:tcPr>
          <w:p w14:paraId="7C1F812F" w14:textId="22CAC611" w:rsidR="007D3261" w:rsidRPr="00CE58F2" w:rsidRDefault="007D3261" w:rsidP="00E60AE3">
            <w:pPr>
              <w:pStyle w:val="LABnormal"/>
            </w:pPr>
            <w:r w:rsidRPr="00CE58F2">
              <w:t>Yes</w:t>
            </w:r>
          </w:p>
        </w:tc>
      </w:tr>
      <w:tr w:rsidR="007D3261" w:rsidRPr="00CE58F2" w14:paraId="64531856" w14:textId="77777777" w:rsidTr="007D3261">
        <w:trPr>
          <w:trHeight w:val="536"/>
        </w:trPr>
        <w:tc>
          <w:tcPr>
            <w:tcW w:w="1726" w:type="dxa"/>
          </w:tcPr>
          <w:p w14:paraId="67EBE6AA" w14:textId="3D935F9A" w:rsidR="007D3261" w:rsidRPr="00CE58F2" w:rsidRDefault="007D3261" w:rsidP="00E60AE3">
            <w:pPr>
              <w:pStyle w:val="LABnormal"/>
            </w:pPr>
            <w:r w:rsidRPr="00CE58F2">
              <w:t>Requires padding</w:t>
            </w:r>
          </w:p>
        </w:tc>
        <w:tc>
          <w:tcPr>
            <w:tcW w:w="1546" w:type="dxa"/>
          </w:tcPr>
          <w:p w14:paraId="5FFCF933" w14:textId="4002A73A" w:rsidR="007D3261" w:rsidRPr="00CE58F2" w:rsidRDefault="007D3261" w:rsidP="00E60AE3">
            <w:pPr>
              <w:pStyle w:val="LABnormal"/>
            </w:pPr>
            <w:r w:rsidRPr="00CE58F2">
              <w:t>Yes</w:t>
            </w:r>
          </w:p>
        </w:tc>
        <w:tc>
          <w:tcPr>
            <w:tcW w:w="1864" w:type="dxa"/>
          </w:tcPr>
          <w:p w14:paraId="06F0F385" w14:textId="60FAC66B" w:rsidR="007D3261" w:rsidRPr="00CE58F2" w:rsidRDefault="007D3261" w:rsidP="00E60AE3">
            <w:pPr>
              <w:pStyle w:val="LABnormal"/>
            </w:pPr>
            <w:r w:rsidRPr="00CE58F2">
              <w:t>Yes</w:t>
            </w:r>
          </w:p>
        </w:tc>
        <w:tc>
          <w:tcPr>
            <w:tcW w:w="1681" w:type="dxa"/>
          </w:tcPr>
          <w:p w14:paraId="64BAEE8F" w14:textId="45957621" w:rsidR="007D3261" w:rsidRPr="00CE58F2" w:rsidRDefault="007D3261" w:rsidP="00E60AE3">
            <w:pPr>
              <w:pStyle w:val="LABnormal"/>
            </w:pPr>
            <w:r w:rsidRPr="00CE58F2">
              <w:t>No</w:t>
            </w:r>
          </w:p>
        </w:tc>
        <w:tc>
          <w:tcPr>
            <w:tcW w:w="1681" w:type="dxa"/>
          </w:tcPr>
          <w:p w14:paraId="725EDB75" w14:textId="17BBCD05" w:rsidR="007D3261" w:rsidRPr="00CE58F2" w:rsidRDefault="007D3261" w:rsidP="00E60AE3">
            <w:pPr>
              <w:pStyle w:val="LABnormal"/>
            </w:pPr>
            <w:r w:rsidRPr="00CE58F2">
              <w:t>No</w:t>
            </w:r>
          </w:p>
        </w:tc>
      </w:tr>
      <w:tr w:rsidR="007D3261" w:rsidRPr="00CE58F2" w14:paraId="26A4B783" w14:textId="77777777" w:rsidTr="007D3261">
        <w:trPr>
          <w:trHeight w:val="521"/>
        </w:trPr>
        <w:tc>
          <w:tcPr>
            <w:tcW w:w="1726" w:type="dxa"/>
          </w:tcPr>
          <w:p w14:paraId="62D988B6" w14:textId="0022C2DD" w:rsidR="007D3261" w:rsidRPr="00CE58F2" w:rsidRDefault="007D3261" w:rsidP="00E60AE3">
            <w:pPr>
              <w:pStyle w:val="LABnormal"/>
            </w:pPr>
            <w:r w:rsidRPr="00CE58F2">
              <w:t>Built-in authentication</w:t>
            </w:r>
          </w:p>
        </w:tc>
        <w:tc>
          <w:tcPr>
            <w:tcW w:w="1546" w:type="dxa"/>
          </w:tcPr>
          <w:p w14:paraId="4E5E966B" w14:textId="102E7DB1" w:rsidR="007D3261" w:rsidRPr="00CE58F2" w:rsidRDefault="007D3261" w:rsidP="00E60AE3">
            <w:pPr>
              <w:pStyle w:val="LABnormal"/>
            </w:pPr>
            <w:r w:rsidRPr="00CE58F2">
              <w:t>No</w:t>
            </w:r>
          </w:p>
        </w:tc>
        <w:tc>
          <w:tcPr>
            <w:tcW w:w="1864" w:type="dxa"/>
          </w:tcPr>
          <w:p w14:paraId="1DBD5AB8" w14:textId="1697E7B9" w:rsidR="007D3261" w:rsidRPr="00CE58F2" w:rsidRDefault="007D3261" w:rsidP="00E60AE3">
            <w:pPr>
              <w:pStyle w:val="LABnormal"/>
            </w:pPr>
            <w:r w:rsidRPr="00CE58F2">
              <w:t>No</w:t>
            </w:r>
          </w:p>
        </w:tc>
        <w:tc>
          <w:tcPr>
            <w:tcW w:w="1681" w:type="dxa"/>
          </w:tcPr>
          <w:p w14:paraId="044E0224" w14:textId="379EC45D" w:rsidR="007D3261" w:rsidRPr="00CE58F2" w:rsidRDefault="007D3261" w:rsidP="00E60AE3">
            <w:pPr>
              <w:pStyle w:val="LABnormal"/>
            </w:pPr>
            <w:r w:rsidRPr="00CE58F2">
              <w:t>No</w:t>
            </w:r>
          </w:p>
        </w:tc>
        <w:tc>
          <w:tcPr>
            <w:tcW w:w="1681" w:type="dxa"/>
          </w:tcPr>
          <w:p w14:paraId="3FB4C285" w14:textId="2850B83F" w:rsidR="007D3261" w:rsidRPr="00CE58F2" w:rsidRDefault="007D3261" w:rsidP="00E60AE3">
            <w:pPr>
              <w:pStyle w:val="LABnormal"/>
            </w:pPr>
            <w:r w:rsidRPr="00CE58F2">
              <w:t>Yes</w:t>
            </w:r>
          </w:p>
        </w:tc>
      </w:tr>
      <w:tr w:rsidR="007D3261" w:rsidRPr="00CE58F2" w14:paraId="0B13AE45" w14:textId="77777777" w:rsidTr="007D3261">
        <w:trPr>
          <w:trHeight w:val="536"/>
        </w:trPr>
        <w:tc>
          <w:tcPr>
            <w:tcW w:w="1726" w:type="dxa"/>
          </w:tcPr>
          <w:p w14:paraId="1820E725" w14:textId="77777777" w:rsidR="007D3261" w:rsidRPr="00CE58F2" w:rsidRDefault="007D3261" w:rsidP="00E60AE3">
            <w:pPr>
              <w:pStyle w:val="LABnormal"/>
            </w:pPr>
          </w:p>
        </w:tc>
        <w:tc>
          <w:tcPr>
            <w:tcW w:w="1546" w:type="dxa"/>
          </w:tcPr>
          <w:p w14:paraId="41504604" w14:textId="77777777" w:rsidR="007D3261" w:rsidRPr="00CE58F2" w:rsidRDefault="007D3261" w:rsidP="00E60AE3">
            <w:pPr>
              <w:pStyle w:val="LABnormal"/>
            </w:pPr>
          </w:p>
        </w:tc>
        <w:tc>
          <w:tcPr>
            <w:tcW w:w="1864" w:type="dxa"/>
          </w:tcPr>
          <w:p w14:paraId="3F9ADD8C" w14:textId="77777777" w:rsidR="007D3261" w:rsidRPr="00CE58F2" w:rsidRDefault="007D3261" w:rsidP="00E60AE3">
            <w:pPr>
              <w:pStyle w:val="LABnormal"/>
            </w:pPr>
          </w:p>
        </w:tc>
        <w:tc>
          <w:tcPr>
            <w:tcW w:w="1681" w:type="dxa"/>
          </w:tcPr>
          <w:p w14:paraId="33321263" w14:textId="77777777" w:rsidR="007D3261" w:rsidRPr="00CE58F2" w:rsidRDefault="007D3261" w:rsidP="00E60AE3">
            <w:pPr>
              <w:pStyle w:val="LABnormal"/>
            </w:pPr>
          </w:p>
        </w:tc>
        <w:tc>
          <w:tcPr>
            <w:tcW w:w="1681" w:type="dxa"/>
          </w:tcPr>
          <w:p w14:paraId="22F8213B" w14:textId="77777777" w:rsidR="007D3261" w:rsidRPr="00CE58F2" w:rsidRDefault="007D3261" w:rsidP="00E60AE3">
            <w:pPr>
              <w:pStyle w:val="LABnormal"/>
            </w:pPr>
          </w:p>
        </w:tc>
      </w:tr>
      <w:tr w:rsidR="007D3261" w:rsidRPr="00CE58F2" w14:paraId="1554339B" w14:textId="77777777" w:rsidTr="007D3261">
        <w:trPr>
          <w:trHeight w:val="536"/>
        </w:trPr>
        <w:tc>
          <w:tcPr>
            <w:tcW w:w="1726" w:type="dxa"/>
          </w:tcPr>
          <w:p w14:paraId="0D115513" w14:textId="77777777" w:rsidR="007D3261" w:rsidRPr="00CE58F2" w:rsidRDefault="007D3261" w:rsidP="00E60AE3">
            <w:pPr>
              <w:pStyle w:val="LABnormal"/>
            </w:pPr>
          </w:p>
        </w:tc>
        <w:tc>
          <w:tcPr>
            <w:tcW w:w="1546" w:type="dxa"/>
          </w:tcPr>
          <w:p w14:paraId="6CF982BB" w14:textId="77777777" w:rsidR="007D3261" w:rsidRPr="00CE58F2" w:rsidRDefault="007D3261" w:rsidP="00E60AE3">
            <w:pPr>
              <w:pStyle w:val="LABnormal"/>
            </w:pPr>
          </w:p>
        </w:tc>
        <w:tc>
          <w:tcPr>
            <w:tcW w:w="1864" w:type="dxa"/>
          </w:tcPr>
          <w:p w14:paraId="3B192F0E" w14:textId="77777777" w:rsidR="007D3261" w:rsidRPr="00CE58F2" w:rsidRDefault="007D3261" w:rsidP="00E60AE3">
            <w:pPr>
              <w:pStyle w:val="LABnormal"/>
            </w:pPr>
          </w:p>
        </w:tc>
        <w:tc>
          <w:tcPr>
            <w:tcW w:w="1681" w:type="dxa"/>
          </w:tcPr>
          <w:p w14:paraId="502EEDF2" w14:textId="77777777" w:rsidR="007D3261" w:rsidRPr="00CE58F2" w:rsidRDefault="007D3261" w:rsidP="00E60AE3">
            <w:pPr>
              <w:pStyle w:val="LABnormal"/>
            </w:pPr>
          </w:p>
        </w:tc>
        <w:tc>
          <w:tcPr>
            <w:tcW w:w="1681" w:type="dxa"/>
          </w:tcPr>
          <w:p w14:paraId="336B5028" w14:textId="77777777" w:rsidR="007D3261" w:rsidRPr="00CE58F2" w:rsidRDefault="007D3261" w:rsidP="00E60AE3">
            <w:pPr>
              <w:pStyle w:val="LABnormal"/>
            </w:pPr>
          </w:p>
        </w:tc>
      </w:tr>
      <w:tr w:rsidR="007D3261" w:rsidRPr="00CE58F2" w14:paraId="02275292" w14:textId="77777777" w:rsidTr="007D3261">
        <w:trPr>
          <w:trHeight w:val="521"/>
        </w:trPr>
        <w:tc>
          <w:tcPr>
            <w:tcW w:w="1726" w:type="dxa"/>
          </w:tcPr>
          <w:p w14:paraId="5A4C8784" w14:textId="77777777" w:rsidR="007D3261" w:rsidRPr="00CE58F2" w:rsidRDefault="007D3261" w:rsidP="00E60AE3">
            <w:pPr>
              <w:pStyle w:val="LABnormal"/>
            </w:pPr>
          </w:p>
        </w:tc>
        <w:tc>
          <w:tcPr>
            <w:tcW w:w="1546" w:type="dxa"/>
          </w:tcPr>
          <w:p w14:paraId="44F7B45C" w14:textId="77777777" w:rsidR="007D3261" w:rsidRPr="00CE58F2" w:rsidRDefault="007D3261" w:rsidP="00E60AE3">
            <w:pPr>
              <w:pStyle w:val="LABnormal"/>
            </w:pPr>
          </w:p>
        </w:tc>
        <w:tc>
          <w:tcPr>
            <w:tcW w:w="1864" w:type="dxa"/>
          </w:tcPr>
          <w:p w14:paraId="6DCF0C5B" w14:textId="77777777" w:rsidR="007D3261" w:rsidRPr="00CE58F2" w:rsidRDefault="007D3261" w:rsidP="00E60AE3">
            <w:pPr>
              <w:pStyle w:val="LABnormal"/>
            </w:pPr>
          </w:p>
        </w:tc>
        <w:tc>
          <w:tcPr>
            <w:tcW w:w="1681" w:type="dxa"/>
          </w:tcPr>
          <w:p w14:paraId="3B19DE38" w14:textId="77777777" w:rsidR="007D3261" w:rsidRPr="00CE58F2" w:rsidRDefault="007D3261" w:rsidP="00E60AE3">
            <w:pPr>
              <w:pStyle w:val="LABnormal"/>
            </w:pPr>
          </w:p>
        </w:tc>
        <w:tc>
          <w:tcPr>
            <w:tcW w:w="1681" w:type="dxa"/>
          </w:tcPr>
          <w:p w14:paraId="6A6ED831" w14:textId="77777777" w:rsidR="007D3261" w:rsidRPr="00CE58F2" w:rsidRDefault="007D3261" w:rsidP="00E60AE3">
            <w:pPr>
              <w:pStyle w:val="LABnormal"/>
            </w:pPr>
          </w:p>
        </w:tc>
      </w:tr>
    </w:tbl>
    <w:p w14:paraId="6420E215" w14:textId="77777777" w:rsidR="00090B50" w:rsidRPr="00CE58F2" w:rsidRDefault="00090B50" w:rsidP="00E60AE3">
      <w:pPr>
        <w:pStyle w:val="LABnormal"/>
      </w:pPr>
    </w:p>
    <w:p w14:paraId="37D6C5AE" w14:textId="5C261A77" w:rsidR="00513274" w:rsidRPr="00CE58F2" w:rsidRDefault="00513274" w:rsidP="00E60AE3">
      <w:pPr>
        <w:pStyle w:val="LABnormal"/>
      </w:pPr>
      <w:r w:rsidRPr="00CE58F2">
        <w:t>Table 1 describes the main</w:t>
      </w:r>
      <w:r w:rsidR="00E0305E" w:rsidRPr="00CE58F2">
        <w:t xml:space="preserve"> properties of the described modes. Out of the four alternatives GCM is by far superior to the rest.</w:t>
      </w:r>
      <w:r w:rsidRPr="00CE58F2">
        <w:t xml:space="preserve"> </w:t>
      </w:r>
    </w:p>
    <w:p w14:paraId="5C8E24C8" w14:textId="000F09B6" w:rsidR="00CA0161" w:rsidRPr="00CE58F2" w:rsidRDefault="002966F0" w:rsidP="00E60AE3">
      <w:pPr>
        <w:pStyle w:val="LABHeading1"/>
      </w:pPr>
      <w:bookmarkStart w:id="9" w:name="_Toc148359646"/>
      <w:r w:rsidRPr="00CE58F2">
        <w:lastRenderedPageBreak/>
        <w:t xml:space="preserve">Selected </w:t>
      </w:r>
      <w:r w:rsidR="00FF054D" w:rsidRPr="00CE58F2">
        <w:t xml:space="preserve">flaws and </w:t>
      </w:r>
      <w:r w:rsidRPr="00CE58F2">
        <w:t>vulnerabilities</w:t>
      </w:r>
      <w:bookmarkEnd w:id="9"/>
    </w:p>
    <w:p w14:paraId="255309D3" w14:textId="559588D9" w:rsidR="002413B4" w:rsidRPr="00CE58F2" w:rsidRDefault="002413B4" w:rsidP="002413B4">
      <w:pPr>
        <w:pStyle w:val="LABHeading2"/>
      </w:pPr>
      <w:bookmarkStart w:id="10" w:name="_Toc148359647"/>
      <w:r w:rsidRPr="00CE58F2">
        <w:t>Lack of diffusion in ECB</w:t>
      </w:r>
      <w:bookmarkEnd w:id="10"/>
    </w:p>
    <w:p w14:paraId="5532F866" w14:textId="64AFCB2A" w:rsidR="00EF7823" w:rsidRPr="00CE58F2" w:rsidRDefault="00EF7823" w:rsidP="00EF7823">
      <w:pPr>
        <w:pStyle w:val="LABnormal"/>
      </w:pPr>
      <w:r w:rsidRPr="00CE58F2">
        <w:t>A glaring flaw in ECB mode is the lack of diffusion. Identical plaintext blocks under the same key will encrypt to identical plaintext blocks, which leaves easy to see patterns in the ciphertext. A classic demonstration of this is encrypting a bitmap image with ECB mode and observing the results. In image X we see that even after encryption it is quite easy to see what the original picture was</w:t>
      </w:r>
      <w:r w:rsidR="00D768A3" w:rsidRPr="00CE58F2">
        <w:t xml:space="preserve">. Similar bit strings representing coloured pixels in the original image will encrypt to similar bit strings in the encrypted message as well. </w:t>
      </w:r>
      <w:r w:rsidR="00632D0B" w:rsidRPr="00CE58F2">
        <w:t>AES cipher user 128-bit, or 16-byte, blocks and the image is a 24-bit bitmap image which means it uses 3 bytes to represent the colour of a pixel. Because of the mismatch there is some distortion in the image</w:t>
      </w:r>
      <w:r w:rsidR="002413B4" w:rsidRPr="00CE58F2">
        <w:t>,</w:t>
      </w:r>
      <w:r w:rsidR="00632D0B" w:rsidRPr="00CE58F2">
        <w:t xml:space="preserve"> but large areas of uniform colour are still quite easily distinguished.</w:t>
      </w:r>
    </w:p>
    <w:p w14:paraId="1859575D" w14:textId="336DEED3" w:rsidR="002413B4" w:rsidRPr="00CE58F2" w:rsidRDefault="002413B4" w:rsidP="00EF7823">
      <w:pPr>
        <w:pStyle w:val="LABnormal"/>
      </w:pPr>
      <w:r w:rsidRPr="00CE58F2">
        <w:t>Using an image to demonstrate the lack of diffusion is an extreme case but patterns in messages consisting of character strings will display as well if the same phrases are repeated in the message.</w:t>
      </w:r>
    </w:p>
    <w:p w14:paraId="2F4B52E3" w14:textId="4EADD212" w:rsidR="002413B4" w:rsidRPr="00CE58F2" w:rsidRDefault="002413B4" w:rsidP="002413B4">
      <w:pPr>
        <w:pStyle w:val="LABHeading2"/>
      </w:pPr>
      <w:bookmarkStart w:id="11" w:name="_Toc148359648"/>
      <w:r w:rsidRPr="00CE58F2">
        <w:t>Padding oracle attack in CBC</w:t>
      </w:r>
      <w:bookmarkEnd w:id="11"/>
    </w:p>
    <w:p w14:paraId="5F05873C" w14:textId="3B8332C7" w:rsidR="00055B9A" w:rsidRPr="00CE58F2" w:rsidRDefault="002413B4" w:rsidP="002413B4">
      <w:pPr>
        <w:pStyle w:val="LABnormal"/>
        <w:rPr>
          <w:rFonts w:eastAsiaTheme="minorEastAsia"/>
        </w:rPr>
      </w:pPr>
      <w:r w:rsidRPr="00CE58F2">
        <w:t>The padding in CBC can be implemented in many ways. One of the more common padding schemes is PK</w:t>
      </w:r>
      <w:r w:rsidR="00055B9A" w:rsidRPr="00CE58F2">
        <w:t>CS</w:t>
      </w:r>
      <w:r w:rsidRPr="00CE58F2">
        <w:t>#7. This means that blocks requiring padding are padded with bytes of value equal to the number of padding bytes required.</w:t>
      </w:r>
      <w:r w:rsidR="00055B9A" w:rsidRPr="00CE58F2">
        <w:t xml:space="preserve"> If a plaintext block is three bytes short of a full block, then the byte </w:t>
      </w:r>
      <m:oMath>
        <m:r>
          <w:rPr>
            <w:rFonts w:ascii="Cambria Math" w:hAnsi="Cambria Math"/>
          </w:rPr>
          <m:t>0x03</m:t>
        </m:r>
      </m:oMath>
      <w:r w:rsidR="00055B9A" w:rsidRPr="00CE58F2">
        <w:t xml:space="preserve"> is appended to it three times. If a block is a single byte short of a full block a single </w:t>
      </w:r>
      <m:oMath>
        <m:r>
          <w:rPr>
            <w:rFonts w:ascii="Cambria Math" w:hAnsi="Cambria Math"/>
          </w:rPr>
          <m:t>0x01</m:t>
        </m:r>
      </m:oMath>
      <w:r w:rsidR="00055B9A" w:rsidRPr="00CE58F2">
        <w:rPr>
          <w:rFonts w:eastAsiaTheme="minorEastAsia"/>
        </w:rPr>
        <w:t xml:space="preserve"> byte is appended to it. If the last plaintext block is already a full block, a whole extra block of padding is added to the message. This makes it so that valid messages ending in a full block with the last byte being </w:t>
      </w:r>
      <m:oMath>
        <m:r>
          <w:rPr>
            <w:rFonts w:ascii="Cambria Math" w:eastAsiaTheme="minorEastAsia" w:hAnsi="Cambria Math"/>
          </w:rPr>
          <m:t>0x01</m:t>
        </m:r>
      </m:oMath>
      <w:r w:rsidR="00055B9A" w:rsidRPr="00CE58F2">
        <w:rPr>
          <w:rFonts w:eastAsiaTheme="minorEastAsia"/>
        </w:rPr>
        <w:t xml:space="preserve"> can be distinguished</w:t>
      </w:r>
      <w:r w:rsidR="00676D66" w:rsidRPr="00CE58F2">
        <w:rPr>
          <w:rFonts w:eastAsiaTheme="minorEastAsia"/>
        </w:rPr>
        <w:t xml:space="preserve"> from ones that are padded. (Wells 2021.)</w:t>
      </w:r>
    </w:p>
    <w:p w14:paraId="7DF110BE" w14:textId="6D3DF044" w:rsidR="00676D66" w:rsidRPr="00CE58F2" w:rsidRDefault="00E27F39" w:rsidP="002413B4">
      <w:pPr>
        <w:pStyle w:val="LABnormal"/>
        <w:rPr>
          <w:rFonts w:eastAsiaTheme="minorEastAsia"/>
        </w:rPr>
      </w:pPr>
      <w:r w:rsidRPr="00CE58F2">
        <w:rPr>
          <w:rFonts w:eastAsiaTheme="minorEastAsia"/>
        </w:rPr>
        <w:t>For this attack to work, the attacker needs access to what is called a padding oracle. The purpose of the oracle is to inform the attacker if a ciphertext they send for decryption decrypts to a plaintext that contains a valid padding or not. A badly configured server could for example respond with an error indicating that the padding was not valid. If an attacker has access to such an oracle</w:t>
      </w:r>
      <w:r w:rsidR="00BC6853" w:rsidRPr="00CE58F2">
        <w:rPr>
          <w:rFonts w:eastAsiaTheme="minorEastAsia"/>
        </w:rPr>
        <w:t xml:space="preserve"> and </w:t>
      </w:r>
      <w:proofErr w:type="gramStart"/>
      <w:r w:rsidR="00BC6853" w:rsidRPr="00CE58F2">
        <w:rPr>
          <w:rFonts w:eastAsiaTheme="minorEastAsia"/>
        </w:rPr>
        <w:t>is able to</w:t>
      </w:r>
      <w:proofErr w:type="gramEnd"/>
      <w:r w:rsidR="00BC6853" w:rsidRPr="00CE58F2">
        <w:rPr>
          <w:rFonts w:eastAsiaTheme="minorEastAsia"/>
        </w:rPr>
        <w:t xml:space="preserve"> intercept the ciphertext they want to read in plaintext</w:t>
      </w:r>
      <w:r w:rsidRPr="00CE58F2">
        <w:rPr>
          <w:rFonts w:eastAsiaTheme="minorEastAsia"/>
        </w:rPr>
        <w:t xml:space="preserve"> nothing else is needed to decrypt the whole message except for the first block.</w:t>
      </w:r>
      <w:r w:rsidR="00BC6853" w:rsidRPr="00CE58F2">
        <w:rPr>
          <w:rFonts w:eastAsiaTheme="minorEastAsia"/>
        </w:rPr>
        <w:t xml:space="preserve"> (Heaton 2013.)</w:t>
      </w:r>
      <w:r w:rsidR="00C73F88" w:rsidRPr="00CE58F2">
        <w:rPr>
          <w:rFonts w:eastAsiaTheme="minorEastAsia"/>
        </w:rPr>
        <w:t xml:space="preserve"> In many real world </w:t>
      </w:r>
      <w:proofErr w:type="gramStart"/>
      <w:r w:rsidR="00C73F88" w:rsidRPr="00CE58F2">
        <w:rPr>
          <w:rFonts w:eastAsiaTheme="minorEastAsia"/>
        </w:rPr>
        <w:t>applications</w:t>
      </w:r>
      <w:proofErr w:type="gramEnd"/>
      <w:r w:rsidR="00C73F88" w:rsidRPr="00CE58F2">
        <w:rPr>
          <w:rFonts w:eastAsiaTheme="minorEastAsia"/>
        </w:rPr>
        <w:t xml:space="preserve"> the IV is not kept secret and is often sent unencrypted along the ciphertext. If an attacker can intercept the ciphertext it is likely that they will also have the IV in their possession.</w:t>
      </w:r>
      <w:r w:rsidR="00527754" w:rsidRPr="00CE58F2">
        <w:rPr>
          <w:rFonts w:eastAsiaTheme="minorEastAsia"/>
        </w:rPr>
        <w:t xml:space="preserve"> (Hornsby 2013.)</w:t>
      </w:r>
    </w:p>
    <w:p w14:paraId="39598C6A" w14:textId="4C8662B5" w:rsidR="00BC6853" w:rsidRPr="00CE58F2" w:rsidRDefault="00BC6853" w:rsidP="002413B4">
      <w:pPr>
        <w:pStyle w:val="LABnormal"/>
        <w:rPr>
          <w:rFonts w:eastAsiaTheme="minorEastAsia"/>
        </w:rPr>
      </w:pPr>
      <w:r w:rsidRPr="00CE58F2">
        <w:rPr>
          <w:rFonts w:eastAsiaTheme="minorEastAsia"/>
        </w:rPr>
        <w:lastRenderedPageBreak/>
        <w:t>The basis of the attack is the XOR operation between the decrypted ciphertext block and the previous ciphertext block, which produces the corresponding plaintext block.</w:t>
      </w:r>
      <w:r w:rsidR="008E572C" w:rsidRPr="00CE58F2">
        <w:rPr>
          <w:rFonts w:eastAsiaTheme="minorEastAsia"/>
        </w:rPr>
        <w:t xml:space="preserve"> A simple example case </w:t>
      </w:r>
      <w:r w:rsidR="00CC3A87" w:rsidRPr="00CE58F2">
        <w:rPr>
          <w:rFonts w:eastAsiaTheme="minorEastAsia"/>
        </w:rPr>
        <w:t>is</w:t>
      </w:r>
      <w:r w:rsidR="008E572C" w:rsidRPr="00CE58F2">
        <w:rPr>
          <w:rFonts w:eastAsiaTheme="minorEastAsia"/>
        </w:rPr>
        <w:t xml:space="preserve"> two intercepted ciphertext blocks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72C" w:rsidRPr="00CE58F2">
        <w:rPr>
          <w:rFonts w:eastAsiaTheme="minorEastAsia"/>
        </w:rPr>
        <w:t xml:space="preserve"> and a plaintext block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8E572C" w:rsidRPr="00CE58F2">
        <w:rPr>
          <w:rFonts w:eastAsiaTheme="minorEastAsia"/>
        </w:rPr>
        <w:t xml:space="preserve"> corresponding to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72C" w:rsidRPr="00CE58F2">
        <w:rPr>
          <w:rFonts w:eastAsiaTheme="minorEastAsia"/>
        </w:rPr>
        <w:t xml:space="preserve"> that an attacker wants to read</w:t>
      </w:r>
      <w:r w:rsidR="0068531E" w:rsidRPr="00CE58F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68531E" w:rsidRPr="00CE58F2">
        <w:rPr>
          <w:rFonts w:eastAsiaTheme="minorEastAsia"/>
        </w:rPr>
        <w:t xml:space="preserve"> denotes the output of the block cipher decryption with the key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68531E" w:rsidRPr="00CE58F2">
        <w:rPr>
          <w:rFonts w:eastAsiaTheme="minorEastAsia"/>
        </w:rPr>
        <w:t xml:space="preserve"> as inputs. The plaintext block in question is then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68531E" w:rsidRPr="00CE58F2">
        <w:rPr>
          <w:rFonts w:eastAsiaTheme="minorEastAsia"/>
        </w:rPr>
        <w:t xml:space="preserve">. The attacker has intercepted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68531E"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68531E" w:rsidRPr="00CE58F2">
        <w:rPr>
          <w:rFonts w:eastAsiaTheme="minorEastAsia"/>
        </w:rPr>
        <w:t xml:space="preserve"> and when they send the concatenated message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68531E" w:rsidRPr="00CE58F2">
        <w:rPr>
          <w:rFonts w:eastAsiaTheme="minorEastAsia"/>
        </w:rPr>
        <w:t xml:space="preserve"> to the oracle they know if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68531E" w:rsidRPr="00CE58F2">
        <w:rPr>
          <w:rFonts w:eastAsiaTheme="minorEastAsia"/>
        </w:rPr>
        <w:t xml:space="preserve"> has valid padding or not. </w:t>
      </w:r>
      <w:proofErr w:type="gramStart"/>
      <w:r w:rsidR="0068531E" w:rsidRPr="00CE58F2">
        <w:rPr>
          <w:rFonts w:eastAsiaTheme="minorEastAsia"/>
        </w:rPr>
        <w:t>In order to</w:t>
      </w:r>
      <w:proofErr w:type="gramEnd"/>
      <w:r w:rsidR="0068531E" w:rsidRPr="00CE58F2">
        <w:rPr>
          <w:rFonts w:eastAsiaTheme="minorEastAsia"/>
        </w:rPr>
        <w:t xml:space="preserve"> recover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68531E" w:rsidRPr="00CE58F2">
        <w:rPr>
          <w:rFonts w:eastAsiaTheme="minorEastAsia"/>
        </w:rPr>
        <w:t xml:space="preserve"> they need to know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68531E" w:rsidRPr="00CE58F2">
        <w:rPr>
          <w:rFonts w:eastAsiaTheme="minorEastAsia"/>
        </w:rPr>
        <w:t xml:space="preserve"> for the XOR operation.</w:t>
      </w:r>
    </w:p>
    <w:p w14:paraId="2EB08ECE" w14:textId="76E7F23C" w:rsidR="0068531E" w:rsidRPr="00CE58F2" w:rsidRDefault="0085140C" w:rsidP="002413B4">
      <w:pPr>
        <w:pStyle w:val="LABnormal"/>
        <w:rPr>
          <w:rFonts w:eastAsiaTheme="minorEastAsia"/>
        </w:rPr>
      </w:pPr>
      <w:r w:rsidRPr="00CE58F2">
        <w:rPr>
          <w:rFonts w:eastAsiaTheme="minorEastAsia"/>
        </w:rPr>
        <w:t xml:space="preserve">The attacker can use a modified version of the first ciphertext block denoted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oMath>
      <w:r w:rsidRPr="00CE58F2">
        <w:rPr>
          <w:rFonts w:eastAsiaTheme="minorEastAsia"/>
        </w:rPr>
        <w:t xml:space="preserve"> to recover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Pr="00CE58F2">
        <w:rPr>
          <w:rFonts w:eastAsiaTheme="minorEastAsia"/>
        </w:rPr>
        <w:t xml:space="preserve"> byte by byte. For simplicity 8-byte blocks and indexing from 1 to 8 are used in the example. The attacker can set the bytes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[7]</m:t>
        </m:r>
      </m:oMath>
      <w:r w:rsidRPr="00CE58F2">
        <w:rPr>
          <w:rFonts w:eastAsiaTheme="minorEastAsia"/>
        </w:rPr>
        <w:t xml:space="preserve"> to zero and test all po</w:t>
      </w:r>
      <w:r w:rsidR="00BC0696" w:rsidRPr="00CE58F2">
        <w:rPr>
          <w:rFonts w:eastAsiaTheme="minorEastAsia"/>
        </w:rPr>
        <w:t xml:space="preserve">ssible values for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oMath>
      <w:r w:rsidR="00BC0696" w:rsidRPr="00CE58F2">
        <w:rPr>
          <w:rFonts w:eastAsiaTheme="minorEastAsia"/>
        </w:rPr>
        <w:t xml:space="preserve"> to try and find a value so that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oMath>
      <w:r w:rsidR="00BC0696" w:rsidRPr="00CE58F2">
        <w:rPr>
          <w:rFonts w:eastAsiaTheme="minorEastAsia"/>
        </w:rPr>
        <w:t xml:space="preserve"> has valid padding which would</w:t>
      </w:r>
      <w:r w:rsidR="00165358" w:rsidRPr="00CE58F2">
        <w:rPr>
          <w:rFonts w:eastAsiaTheme="minorEastAsia"/>
        </w:rPr>
        <w:t xml:space="preserve"> generally</w:t>
      </w:r>
      <w:r w:rsidR="00BC0696" w:rsidRPr="00CE58F2">
        <w:rPr>
          <w:rFonts w:eastAsiaTheme="minorEastAsia"/>
        </w:rPr>
        <w:t xml:space="preserve"> mean that</w:t>
      </w:r>
      <w:r w:rsidR="001A4D3E" w:rsidRPr="00CE58F2">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=0x01</m:t>
        </m:r>
      </m:oMath>
      <w:r w:rsidR="00165358" w:rsidRPr="00CE58F2">
        <w:rPr>
          <w:rFonts w:eastAsiaTheme="minorEastAsia"/>
        </w:rPr>
        <w:t xml:space="preserve">. There is a possibility that the last byte could be </w:t>
      </w:r>
      <m:oMath>
        <m:r>
          <w:rPr>
            <w:rFonts w:ascii="Cambria Math" w:eastAsiaTheme="minorEastAsia" w:hAnsi="Cambria Math"/>
          </w:rPr>
          <m:t>0x02</m:t>
        </m:r>
      </m:oMath>
      <w:r w:rsidR="00165358" w:rsidRPr="00CE58F2">
        <w:rPr>
          <w:rFonts w:eastAsiaTheme="minorEastAsia"/>
        </w:rPr>
        <w:t xml:space="preserve"> and still be valid padding if the second to last byte</w:t>
      </w:r>
      <w:r w:rsidR="00CA01FD" w:rsidRPr="00CE58F2">
        <w:rPr>
          <w:rFonts w:eastAsiaTheme="minorEastAsia"/>
        </w:rPr>
        <w:t xml:space="preserve"> in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oMath>
      <w:r w:rsidR="00165358" w:rsidRPr="00CE58F2">
        <w:rPr>
          <w:rFonts w:eastAsiaTheme="minorEastAsia"/>
        </w:rPr>
        <w:t xml:space="preserve"> happened to also result in </w:t>
      </w:r>
      <m:oMath>
        <m:r>
          <w:rPr>
            <w:rFonts w:ascii="Cambria Math" w:eastAsiaTheme="minorEastAsia" w:hAnsi="Cambria Math"/>
          </w:rPr>
          <m:t>0x02</m:t>
        </m:r>
      </m:oMath>
      <w:r w:rsidR="00165358" w:rsidRPr="00CE58F2">
        <w:rPr>
          <w:rFonts w:eastAsiaTheme="minorEastAsia"/>
        </w:rPr>
        <w:t xml:space="preserve"> by chance. This can be easily checked by altering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[7]</m:t>
        </m:r>
      </m:oMath>
      <w:r w:rsidR="00165358" w:rsidRPr="00CE58F2">
        <w:rPr>
          <w:rFonts w:eastAsiaTheme="minorEastAsia"/>
        </w:rPr>
        <w:t xml:space="preserve"> and keeping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oMath>
      <w:r w:rsidR="00165358" w:rsidRPr="00CE58F2">
        <w:rPr>
          <w:rFonts w:eastAsiaTheme="minorEastAsia"/>
        </w:rPr>
        <w:t xml:space="preserve"> the same.</w:t>
      </w:r>
    </w:p>
    <w:p w14:paraId="59B3FA8D" w14:textId="4401B3D5" w:rsidR="0063438E" w:rsidRPr="00CE58F2" w:rsidRDefault="0063438E" w:rsidP="002413B4">
      <w:pPr>
        <w:pStyle w:val="LABnormal"/>
        <w:rPr>
          <w:rFonts w:eastAsiaTheme="minorEastAsia"/>
        </w:rPr>
      </w:pPr>
      <w:r w:rsidRPr="00CE58F2">
        <w:rPr>
          <w:rFonts w:eastAsiaTheme="minorEastAsia"/>
        </w:rPr>
        <w:t xml:space="preserve">Continuing with the assumption that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=0x01</m:t>
        </m:r>
      </m:oMath>
      <w:r w:rsidRPr="00CE58F2">
        <w:rPr>
          <w:rFonts w:eastAsiaTheme="minorEastAsia"/>
        </w:rPr>
        <w:t xml:space="preserve"> will equal that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=0x01⊕</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oMath>
      <w:r w:rsidRPr="00CE58F2">
        <w:rPr>
          <w:rFonts w:eastAsiaTheme="minorEastAsia"/>
        </w:rPr>
        <w:t xml:space="preserve"> Since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oMath>
      <w:r w:rsidRPr="00CE58F2">
        <w:rPr>
          <w:rFonts w:eastAsiaTheme="minorEastAsia"/>
        </w:rPr>
        <w:t xml:space="preserve"> is under the control of the attacker they now have recovered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8</m:t>
            </m:r>
          </m:e>
        </m:d>
      </m:oMath>
      <w:r w:rsidRPr="00CE58F2">
        <w:rPr>
          <w:rFonts w:eastAsiaTheme="minorEastAsia"/>
        </w:rPr>
        <w:t xml:space="preserve">, the last byte of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Pr="00CE58F2">
        <w:rPr>
          <w:rFonts w:eastAsiaTheme="minorEastAsia"/>
        </w:rPr>
        <w:t xml:space="preserve">. Since they also are in possession of the original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CE58F2">
        <w:rPr>
          <w:rFonts w:eastAsiaTheme="minorEastAsia"/>
        </w:rPr>
        <w:t xml:space="preserve"> block they can now deduce the last byte of the original plaintext block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[8]</m:t>
        </m:r>
      </m:oMath>
      <w:r w:rsidRPr="00CE58F2">
        <w:rPr>
          <w:rFonts w:eastAsiaTheme="minorEastAsia"/>
        </w:rPr>
        <w:t>.</w:t>
      </w:r>
    </w:p>
    <w:p w14:paraId="18587577" w14:textId="76519047" w:rsidR="00932D75" w:rsidRPr="00CE58F2" w:rsidRDefault="00CA01FD" w:rsidP="002413B4">
      <w:pPr>
        <w:pStyle w:val="LABnormal"/>
        <w:rPr>
          <w:rFonts w:eastAsiaTheme="minorEastAsia"/>
        </w:rPr>
      </w:pPr>
      <w:r w:rsidRPr="00CE58F2">
        <w:rPr>
          <w:rFonts w:eastAsiaTheme="minorEastAsia"/>
        </w:rPr>
        <w:t xml:space="preserve">The </w:t>
      </w:r>
      <w:r w:rsidR="00412D81" w:rsidRPr="00CE58F2">
        <w:rPr>
          <w:rFonts w:eastAsiaTheme="minorEastAsia"/>
        </w:rPr>
        <w:t>idea behind the attack can be generalized as follows</w:t>
      </w:r>
      <w:r w:rsidR="007548C2" w:rsidRPr="00CE58F2">
        <w:rPr>
          <w:rFonts w:eastAsiaTheme="minorEastAsia"/>
        </w:rPr>
        <w:t>: f</w:t>
      </w:r>
      <w:r w:rsidRPr="00CE58F2">
        <w:rPr>
          <w:rFonts w:eastAsiaTheme="minorEastAsia"/>
        </w:rPr>
        <w:t xml:space="preserve">irst find a value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[n-i]</m:t>
        </m:r>
      </m:oMath>
      <w:r w:rsidRPr="00CE58F2">
        <w:rPr>
          <w:rFonts w:eastAsiaTheme="minorEastAsia"/>
        </w:rPr>
        <w:t xml:space="preserve"> so that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=0x(i+1)</m:t>
        </m:r>
      </m:oMath>
      <w:r w:rsidR="00412D81" w:rsidRPr="00CE58F2">
        <w:rPr>
          <w:rFonts w:eastAsiaTheme="minorEastAsia"/>
        </w:rPr>
        <w:t xml:space="preserve">, where </w:t>
      </w:r>
      <m:oMath>
        <m:r>
          <w:rPr>
            <w:rFonts w:ascii="Cambria Math" w:eastAsiaTheme="minorEastAsia" w:hAnsi="Cambria Math"/>
          </w:rPr>
          <m:t>n</m:t>
        </m:r>
      </m:oMath>
      <w:r w:rsidR="00412D81" w:rsidRPr="00CE58F2">
        <w:rPr>
          <w:rFonts w:eastAsiaTheme="minorEastAsia"/>
        </w:rPr>
        <w:t xml:space="preserve"> is the block size and </w:t>
      </w:r>
      <m:oMath>
        <m:r>
          <w:rPr>
            <w:rFonts w:ascii="Cambria Math" w:eastAsiaTheme="minorEastAsia" w:hAnsi="Cambria Math"/>
          </w:rPr>
          <m:t>i=0…n-1</m:t>
        </m:r>
      </m:oMath>
      <w:r w:rsidR="00412D81" w:rsidRPr="00CE58F2">
        <w:rPr>
          <w:rFonts w:eastAsiaTheme="minorEastAsia"/>
        </w:rPr>
        <w:t xml:space="preserve">, </w:t>
      </w:r>
      <w:r w:rsidRPr="00CE58F2">
        <w:rPr>
          <w:rFonts w:eastAsiaTheme="minorEastAsia"/>
        </w:rPr>
        <w:t>then calculat</w:t>
      </w:r>
      <w:r w:rsidR="00A97F9D" w:rsidRPr="00CE58F2">
        <w:rPr>
          <w:rFonts w:eastAsiaTheme="minorEastAsia"/>
        </w:rPr>
        <w:t>e</w:t>
      </w:r>
      <w:r w:rsidRPr="00CE58F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=0x(i+1)⊕</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[n-i]</m:t>
        </m:r>
      </m:oMath>
      <w:r w:rsidRPr="00CE58F2">
        <w:rPr>
          <w:rFonts w:eastAsiaTheme="minorEastAsia"/>
        </w:rPr>
        <w:t xml:space="preserve">. From there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[n-i]</m:t>
        </m:r>
      </m:oMath>
      <w:r w:rsidRPr="00CE58F2">
        <w:rPr>
          <w:rFonts w:eastAsiaTheme="minorEastAsia"/>
        </w:rPr>
        <w:t xml:space="preserve"> is easy to obtain.</w:t>
      </w:r>
      <w:r w:rsidR="007548C2" w:rsidRPr="00CE58F2">
        <w:rPr>
          <w:rFonts w:eastAsiaTheme="minorEastAsia"/>
        </w:rPr>
        <w:t xml:space="preserve"> The case </w:t>
      </w:r>
      <m:oMath>
        <m:r>
          <w:rPr>
            <w:rFonts w:ascii="Cambria Math" w:eastAsiaTheme="minorEastAsia" w:hAnsi="Cambria Math"/>
          </w:rPr>
          <m:t>n=8</m:t>
        </m:r>
      </m:oMath>
      <w:r w:rsidR="007548C2" w:rsidRPr="00CE58F2">
        <w:rPr>
          <w:rFonts w:eastAsiaTheme="minorEastAsia"/>
        </w:rPr>
        <w:t xml:space="preserve">, </w:t>
      </w:r>
      <m:oMath>
        <m:r>
          <w:rPr>
            <w:rFonts w:ascii="Cambria Math" w:eastAsiaTheme="minorEastAsia" w:hAnsi="Cambria Math"/>
          </w:rPr>
          <m:t xml:space="preserve">i=0 </m:t>
        </m:r>
      </m:oMath>
      <w:r w:rsidR="007548C2" w:rsidRPr="00CE58F2">
        <w:rPr>
          <w:rFonts w:eastAsiaTheme="minorEastAsia"/>
        </w:rPr>
        <w:t xml:space="preserve">for uncovering the last byte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7548C2" w:rsidRPr="00CE58F2">
        <w:rPr>
          <w:rFonts w:eastAsiaTheme="minorEastAsia"/>
        </w:rPr>
        <w:t xml:space="preserve"> was covered above.</w:t>
      </w:r>
    </w:p>
    <w:p w14:paraId="5ADB9AA6" w14:textId="62A3F5EE" w:rsidR="00E36760" w:rsidRPr="00CE58F2" w:rsidRDefault="0010777B" w:rsidP="002413B4">
      <w:pPr>
        <w:pStyle w:val="LABnormal"/>
        <w:rPr>
          <w:rFonts w:eastAsiaTheme="minorEastAsia"/>
        </w:rPr>
      </w:pPr>
      <w:r>
        <w:rPr>
          <w:rFonts w:eastAsiaTheme="minorEastAsia"/>
        </w:rPr>
        <w:t>-------</w:t>
      </w:r>
    </w:p>
    <w:p w14:paraId="541BF6D8" w14:textId="66C1BAA9" w:rsidR="00BA18AE" w:rsidRPr="00CE58F2" w:rsidRDefault="00BA18AE" w:rsidP="00BA18AE">
      <w:pPr>
        <w:pStyle w:val="LABnormal"/>
        <w:rPr>
          <w:rFonts w:eastAsiaTheme="minorEastAsia"/>
        </w:rPr>
      </w:pPr>
      <w:r w:rsidRPr="00CE58F2">
        <w:rPr>
          <w:rFonts w:eastAsiaTheme="minorEastAsia"/>
        </w:rPr>
        <w:t xml:space="preserve">The idea behind the attack can be generalized as follows: find values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[j]</m:t>
        </m:r>
      </m:oMath>
      <w:r w:rsidRPr="00CE58F2">
        <w:rPr>
          <w:rFonts w:eastAsiaTheme="minorEastAsia"/>
        </w:rPr>
        <w:t xml:space="preserve"> so that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=0x(i+1)</m:t>
        </m:r>
      </m:oMath>
      <w:r w:rsidRPr="00CE58F2">
        <w:rPr>
          <w:rFonts w:eastAsiaTheme="minorEastAsia"/>
        </w:rPr>
        <w:t xml:space="preserve">, </w:t>
      </w:r>
      <w:r w:rsidR="00E36760" w:rsidRPr="00CE58F2">
        <w:rPr>
          <w:rFonts w:eastAsiaTheme="minorEastAsia"/>
        </w:rPr>
        <w:t xml:space="preserve">for all </w:t>
      </w:r>
      <m:oMath>
        <m:r>
          <w:rPr>
            <w:rFonts w:ascii="Cambria Math" w:eastAsiaTheme="minorEastAsia" w:hAnsi="Cambria Math"/>
          </w:rPr>
          <m:t xml:space="preserve">j=n, n-1, …, n-i </m:t>
        </m:r>
      </m:oMath>
      <w:r w:rsidRPr="00CE58F2">
        <w:rPr>
          <w:rFonts w:eastAsiaTheme="minorEastAsia"/>
        </w:rPr>
        <w:t xml:space="preserve">where </w:t>
      </w:r>
      <m:oMath>
        <m:r>
          <w:rPr>
            <w:rFonts w:ascii="Cambria Math" w:eastAsiaTheme="minorEastAsia" w:hAnsi="Cambria Math"/>
          </w:rPr>
          <m:t>n</m:t>
        </m:r>
      </m:oMath>
      <w:r w:rsidRPr="00CE58F2">
        <w:rPr>
          <w:rFonts w:eastAsiaTheme="minorEastAsia"/>
        </w:rPr>
        <w:t xml:space="preserve"> is the block size and </w:t>
      </w:r>
      <m:oMath>
        <m:r>
          <w:rPr>
            <w:rFonts w:ascii="Cambria Math" w:eastAsiaTheme="minorEastAsia" w:hAnsi="Cambria Math"/>
          </w:rPr>
          <m:t>i=0…n-1</m:t>
        </m:r>
      </m:oMath>
      <w:r w:rsidRPr="00CE58F2">
        <w:rPr>
          <w:rFonts w:eastAsiaTheme="minorEastAsia"/>
        </w:rPr>
        <w:t xml:space="preserve">, then calculate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=0x(i+1)⊕</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[n-i]</m:t>
        </m:r>
      </m:oMath>
      <w:r w:rsidRPr="00CE58F2">
        <w:rPr>
          <w:rFonts w:eastAsiaTheme="minorEastAsia"/>
        </w:rPr>
        <w:t xml:space="preserve">. From there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[n-i]</m:t>
        </m:r>
      </m:oMath>
      <w:r w:rsidRPr="00CE58F2">
        <w:rPr>
          <w:rFonts w:eastAsiaTheme="minorEastAsia"/>
        </w:rPr>
        <w:t xml:space="preserve"> is easy to obtain. The case </w:t>
      </w:r>
      <m:oMath>
        <m:r>
          <w:rPr>
            <w:rFonts w:ascii="Cambria Math" w:eastAsiaTheme="minorEastAsia" w:hAnsi="Cambria Math"/>
          </w:rPr>
          <m:t>n=8</m:t>
        </m:r>
      </m:oMath>
      <w:r w:rsidRPr="00CE58F2">
        <w:rPr>
          <w:rFonts w:eastAsiaTheme="minorEastAsia"/>
        </w:rPr>
        <w:t xml:space="preserve">, </w:t>
      </w:r>
      <m:oMath>
        <m:r>
          <w:rPr>
            <w:rFonts w:ascii="Cambria Math" w:eastAsiaTheme="minorEastAsia" w:hAnsi="Cambria Math"/>
          </w:rPr>
          <m:t xml:space="preserve">i=0 </m:t>
        </m:r>
      </m:oMath>
      <w:r w:rsidRPr="00CE58F2">
        <w:rPr>
          <w:rFonts w:eastAsiaTheme="minorEastAsia"/>
        </w:rPr>
        <w:t xml:space="preserve">for uncovering the last byte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Pr="00CE58F2">
        <w:rPr>
          <w:rFonts w:eastAsiaTheme="minorEastAsia"/>
        </w:rPr>
        <w:t xml:space="preserve"> was covered above.</w:t>
      </w:r>
    </w:p>
    <w:p w14:paraId="11B1266E" w14:textId="4ED72756" w:rsidR="00BA18AE" w:rsidRPr="00CE58F2" w:rsidRDefault="0010777B" w:rsidP="002413B4">
      <w:pPr>
        <w:pStyle w:val="LABnormal"/>
        <w:rPr>
          <w:rFonts w:eastAsiaTheme="minorEastAsia"/>
        </w:rPr>
      </w:pPr>
      <w:r>
        <w:rPr>
          <w:rFonts w:eastAsiaTheme="minorEastAsia"/>
        </w:rPr>
        <w:t>-------</w:t>
      </w:r>
    </w:p>
    <w:p w14:paraId="59B0E5EC" w14:textId="5117C7CA" w:rsidR="00CA01FD" w:rsidRPr="00CE58F2" w:rsidRDefault="007548C2" w:rsidP="002413B4">
      <w:pPr>
        <w:pStyle w:val="LABnormal"/>
        <w:rPr>
          <w:rFonts w:eastAsiaTheme="minorEastAsia"/>
        </w:rPr>
      </w:pPr>
      <w:r w:rsidRPr="00CE58F2">
        <w:rPr>
          <w:rFonts w:eastAsiaTheme="minorEastAsia"/>
        </w:rPr>
        <w:t xml:space="preserve">For the second to last byte </w:t>
      </w:r>
      <m:oMath>
        <m:r>
          <w:rPr>
            <w:rFonts w:ascii="Cambria Math" w:eastAsiaTheme="minorEastAsia" w:hAnsi="Cambria Math"/>
          </w:rPr>
          <m:t>i=1</m:t>
        </m:r>
      </m:oMath>
      <w:r w:rsidRPr="00CE58F2">
        <w:rPr>
          <w:rFonts w:eastAsiaTheme="minorEastAsia"/>
        </w:rPr>
        <w:t xml:space="preserve"> the attacker first needs to set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=0x02</m:t>
        </m:r>
      </m:oMath>
      <w:r w:rsidRPr="00CE58F2">
        <w:rPr>
          <w:rFonts w:eastAsiaTheme="minorEastAsia"/>
        </w:rPr>
        <w:t xml:space="preserve"> and then look for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7</m:t>
            </m:r>
          </m:e>
        </m:d>
      </m:oMath>
      <w:r w:rsidRPr="00CE58F2">
        <w:rPr>
          <w:rFonts w:eastAsiaTheme="minorEastAsia"/>
        </w:rPr>
        <w:t xml:space="preserve"> so that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[7]=0x02</m:t>
        </m:r>
      </m:oMath>
      <w:r w:rsidRPr="00CE58F2">
        <w:rPr>
          <w:rFonts w:eastAsiaTheme="minorEastAsia"/>
        </w:rPr>
        <w:t xml:space="preserve"> also, as this will result in valid PKCS#7 padding. Setting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[8]=0x02</m:t>
        </m:r>
      </m:oMath>
      <w:r w:rsidRPr="00CE58F2">
        <w:rPr>
          <w:rFonts w:eastAsiaTheme="minorEastAsia"/>
        </w:rPr>
        <w:t xml:space="preserve"> is done like so:</w:t>
      </w:r>
      <w:r w:rsidR="00A97F9D" w:rsidRPr="00CE58F2">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[8]</m:t>
        </m:r>
      </m:oMath>
      <w:r w:rsidR="00A97F9D" w:rsidRPr="00CE58F2">
        <w:rPr>
          <w:rFonts w:eastAsiaTheme="minorEastAsia"/>
        </w:rPr>
        <w:t xml:space="preserve">. Now substitute </w:t>
      </w:r>
      <m:oMath>
        <m:r>
          <w:rPr>
            <w:rFonts w:ascii="Cambria Math" w:eastAsiaTheme="minorEastAsia" w:hAnsi="Cambria Math"/>
          </w:rPr>
          <m:t>0x02</m:t>
        </m:r>
      </m:oMath>
      <w:r w:rsidR="00A97F9D" w:rsidRPr="00CE58F2">
        <w:rPr>
          <w:rFonts w:eastAsiaTheme="minorEastAsia"/>
        </w:rPr>
        <w:t xml:space="preserve"> in place of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[8]</m:t>
        </m:r>
      </m:oMath>
      <w:r w:rsidR="00A97F9D" w:rsidRPr="00CE58F2">
        <w:rPr>
          <w:rFonts w:eastAsiaTheme="minorEastAsia"/>
        </w:rPr>
        <w:t xml:space="preserve"> and insert the value of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[8]</m:t>
        </m:r>
      </m:oMath>
      <w:r w:rsidR="00A97F9D" w:rsidRPr="00CE58F2">
        <w:rPr>
          <w:rFonts w:eastAsiaTheme="minorEastAsia"/>
        </w:rPr>
        <w:t xml:space="preserve"> that was obtained earlier</w:t>
      </w:r>
      <w:r w:rsidR="004D139D" w:rsidRPr="00CE58F2">
        <w:rPr>
          <w:rFonts w:eastAsiaTheme="minorEastAsia"/>
        </w:rPr>
        <w:t xml:space="preserve">. The </w:t>
      </w:r>
      <w:r w:rsidR="004D139D" w:rsidRPr="00CE58F2">
        <w:rPr>
          <w:rFonts w:eastAsiaTheme="minorEastAsia"/>
        </w:rPr>
        <w:lastRenderedPageBreak/>
        <w:t xml:space="preserve">attacker now knows which value of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[8]</m:t>
        </m:r>
      </m:oMath>
      <w:r w:rsidR="004D139D" w:rsidRPr="00CE58F2">
        <w:rPr>
          <w:rFonts w:eastAsiaTheme="minorEastAsia"/>
        </w:rPr>
        <w:t xml:space="preserve"> will result in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=0x02</m:t>
        </m:r>
      </m:oMath>
      <w:r w:rsidR="004D139D" w:rsidRPr="00CE58F2">
        <w:rPr>
          <w:rFonts w:eastAsiaTheme="minorEastAsia"/>
        </w:rPr>
        <w:t xml:space="preserve">. Now set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[6]</m:t>
        </m:r>
      </m:oMath>
      <w:r w:rsidR="004D139D" w:rsidRPr="00CE58F2">
        <w:rPr>
          <w:rFonts w:eastAsiaTheme="minorEastAsia"/>
        </w:rPr>
        <w:t xml:space="preserve"> to zero,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oMath>
      <w:r w:rsidR="004D139D" w:rsidRPr="00CE58F2">
        <w:rPr>
          <w:rFonts w:eastAsiaTheme="minorEastAsia"/>
        </w:rPr>
        <w:t xml:space="preserve"> to what was just calculated and go through all possible values of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7</m:t>
            </m:r>
          </m:e>
        </m:d>
      </m:oMath>
      <w:r w:rsidR="004D139D" w:rsidRPr="00CE58F2">
        <w:rPr>
          <w:rFonts w:eastAsiaTheme="minorEastAsia"/>
        </w:rPr>
        <w:t xml:space="preserve"> </w:t>
      </w:r>
      <w:r w:rsidR="00224178" w:rsidRPr="00CE58F2">
        <w:rPr>
          <w:rFonts w:eastAsiaTheme="minorEastAsia"/>
        </w:rPr>
        <w:t xml:space="preserve">and send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24178" w:rsidRPr="00CE58F2">
        <w:rPr>
          <w:rFonts w:eastAsiaTheme="minorEastAsia"/>
        </w:rPr>
        <w:t xml:space="preserve"> to the oracle </w:t>
      </w:r>
      <w:r w:rsidR="004D139D" w:rsidRPr="00CE58F2">
        <w:rPr>
          <w:rFonts w:eastAsiaTheme="minorEastAsia"/>
        </w:rPr>
        <w:t xml:space="preserve">until </w:t>
      </w:r>
      <w:r w:rsidR="00224178" w:rsidRPr="00CE58F2">
        <w:rPr>
          <w:rFonts w:eastAsiaTheme="minorEastAsia"/>
        </w:rPr>
        <w:t>it</w:t>
      </w:r>
      <w:r w:rsidR="004D139D" w:rsidRPr="00CE58F2">
        <w:rPr>
          <w:rFonts w:eastAsiaTheme="minorEastAsia"/>
        </w:rPr>
        <w:t xml:space="preserve"> returns that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oMath>
      <w:r w:rsidR="004D139D" w:rsidRPr="00CE58F2">
        <w:rPr>
          <w:rFonts w:eastAsiaTheme="minorEastAsia"/>
        </w:rPr>
        <w:t xml:space="preserve"> has valid padding. This will now mean that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=0x02</m:t>
        </m:r>
      </m:oMath>
      <w:r w:rsidR="00901712" w:rsidRPr="00CE58F2">
        <w:rPr>
          <w:rFonts w:eastAsiaTheme="minorEastAsia"/>
        </w:rPr>
        <w:t xml:space="preserve"> and from here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[7]⊕</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[7]</m:t>
        </m:r>
      </m:oMath>
      <w:r w:rsidR="00901712" w:rsidRPr="00CE58F2">
        <w:rPr>
          <w:rFonts w:eastAsiaTheme="minorEastAsia"/>
        </w:rPr>
        <w:t xml:space="preserve"> and then eventually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[7]</m:t>
        </m:r>
      </m:oMath>
      <w:r w:rsidR="00901712" w:rsidRPr="00CE58F2">
        <w:rPr>
          <w:rFonts w:eastAsiaTheme="minorEastAsia"/>
        </w:rPr>
        <w:t xml:space="preserve"> are easily obtained.</w:t>
      </w:r>
    </w:p>
    <w:p w14:paraId="090A53C5" w14:textId="6045C20A" w:rsidR="004200FD" w:rsidRPr="00CE58F2" w:rsidRDefault="004200FD" w:rsidP="002413B4">
      <w:pPr>
        <w:pStyle w:val="LABnormal"/>
        <w:rPr>
          <w:rFonts w:eastAsiaTheme="minorEastAsia"/>
        </w:rPr>
      </w:pPr>
      <w:r w:rsidRPr="00CE58F2">
        <w:rPr>
          <w:rFonts w:eastAsiaTheme="minorEastAsia"/>
        </w:rPr>
        <w:t xml:space="preserve">Diagrams 7 and 8 illustrate the key points in padding oracle attacks. The block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CE58F2">
        <w:rPr>
          <w:rFonts w:eastAsiaTheme="minorEastAsia"/>
        </w:rPr>
        <w:t xml:space="preserve"> stays the same the entire time and consequently the block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Pr="00CE58F2">
        <w:rPr>
          <w:rFonts w:eastAsiaTheme="minorEastAsia"/>
        </w:rPr>
        <w:t xml:space="preserve"> stays the same as well even if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CE58F2">
        <w:rPr>
          <w:rFonts w:eastAsiaTheme="minorEastAsia"/>
        </w:rPr>
        <w:t xml:space="preserve"> is replaced with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oMath>
      <w:r w:rsidRPr="00CE58F2">
        <w:rPr>
          <w:rFonts w:eastAsiaTheme="minorEastAsia"/>
        </w:rPr>
        <w:t xml:space="preserve"> to produce a bogus plaintext block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oMath>
      <w:r w:rsidR="00932D75" w:rsidRPr="00CE58F2">
        <w:rPr>
          <w:rFonts w:eastAsiaTheme="minorEastAsia"/>
        </w:rPr>
        <w:t xml:space="preserve">. </w:t>
      </w:r>
      <w:r w:rsidRPr="00CE58F2">
        <w:rPr>
          <w:rFonts w:eastAsiaTheme="minorEastAsia"/>
        </w:rPr>
        <w:t xml:space="preserve">By knowing the padding scheme in use, the attacker </w:t>
      </w:r>
      <w:r w:rsidR="008E32C1" w:rsidRPr="00CE58F2">
        <w:rPr>
          <w:rFonts w:eastAsiaTheme="minorEastAsia"/>
        </w:rPr>
        <w:t xml:space="preserve">can </w:t>
      </w:r>
      <w:r w:rsidR="00932D75" w:rsidRPr="00CE58F2">
        <w:rPr>
          <w:rFonts w:eastAsiaTheme="minorEastAsia"/>
        </w:rPr>
        <w:t>modify</w:t>
      </w:r>
      <w:r w:rsidR="008E32C1" w:rsidRPr="00CE58F2">
        <w:rPr>
          <w:rFonts w:eastAsiaTheme="minorEastAsia"/>
        </w:rPr>
        <w:t xml:space="preserve"> of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oMath>
      <w:r w:rsidR="008E32C1" w:rsidRPr="00CE58F2">
        <w:rPr>
          <w:rFonts w:eastAsiaTheme="minorEastAsia"/>
        </w:rPr>
        <w:t xml:space="preserve"> </w:t>
      </w:r>
      <w:r w:rsidR="00932D75" w:rsidRPr="00CE58F2">
        <w:rPr>
          <w:rFonts w:eastAsiaTheme="minorEastAsia"/>
        </w:rPr>
        <w:t xml:space="preserve">byte by byte to obtain different versions of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oMath>
      <w:r w:rsidR="00932D75" w:rsidRPr="00CE58F2">
        <w:rPr>
          <w:rFonts w:eastAsiaTheme="minorEastAsia"/>
        </w:rPr>
        <w:t xml:space="preserve"> with valid paddings </w:t>
      </w:r>
      <w:r w:rsidR="008E32C1" w:rsidRPr="00CE58F2">
        <w:rPr>
          <w:rFonts w:eastAsiaTheme="minorEastAsia"/>
        </w:rPr>
        <w:t xml:space="preserve">for each n and can then find out the corresponding byte in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8E32C1" w:rsidRPr="00CE58F2">
        <w:rPr>
          <w:rFonts w:eastAsiaTheme="minorEastAsia"/>
        </w:rPr>
        <w:t xml:space="preserve"> relying on the XOR operator.</w:t>
      </w:r>
    </w:p>
    <w:p w14:paraId="78040E5C" w14:textId="77777777" w:rsidR="002751EB" w:rsidRPr="00CE58F2" w:rsidRDefault="002751EB" w:rsidP="002413B4">
      <w:pPr>
        <w:pStyle w:val="LABnormal"/>
        <w:rPr>
          <w:rFonts w:eastAsiaTheme="minorEastAsia"/>
        </w:rPr>
      </w:pPr>
    </w:p>
    <w:p w14:paraId="5D0488B5" w14:textId="57C22270" w:rsidR="0068531E" w:rsidRPr="00CE58F2" w:rsidRDefault="0068531E" w:rsidP="002413B4">
      <w:pPr>
        <w:pStyle w:val="LABnormal"/>
        <w:rPr>
          <w:rFonts w:eastAsiaTheme="minorEastAsia"/>
        </w:rPr>
      </w:pPr>
      <w:r w:rsidRPr="00CE58F2">
        <w:rPr>
          <w:rFonts w:eastAsiaTheme="minorEastAsia"/>
          <w:noProof/>
        </w:rPr>
        <w:drawing>
          <wp:inline distT="0" distB="0" distL="0" distR="0" wp14:anchorId="3B3D93B9" wp14:editId="79E95B97">
            <wp:extent cx="5579745" cy="4189730"/>
            <wp:effectExtent l="0" t="0" r="1905" b="0"/>
            <wp:docPr id="8349439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4393" name="Graphic 83494393"/>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5579745" cy="4189730"/>
                    </a:xfrm>
                    <a:prstGeom prst="rect">
                      <a:avLst/>
                    </a:prstGeom>
                  </pic:spPr>
                </pic:pic>
              </a:graphicData>
            </a:graphic>
          </wp:inline>
        </w:drawing>
      </w:r>
    </w:p>
    <w:p w14:paraId="5E2BDE73" w14:textId="7622DDDE" w:rsidR="007963B2" w:rsidRPr="00CE58F2" w:rsidRDefault="007963B2" w:rsidP="002413B4">
      <w:pPr>
        <w:pStyle w:val="LABnormal"/>
        <w:rPr>
          <w:rFonts w:eastAsiaTheme="minorEastAsia"/>
        </w:rPr>
      </w:pPr>
      <w:r w:rsidRPr="00CE58F2">
        <w:rPr>
          <w:rFonts w:eastAsiaTheme="minorEastAsia"/>
          <w:noProof/>
        </w:rPr>
        <w:lastRenderedPageBreak/>
        <w:drawing>
          <wp:inline distT="0" distB="0" distL="0" distR="0" wp14:anchorId="32A68C0E" wp14:editId="79D8F305">
            <wp:extent cx="5579745" cy="4189730"/>
            <wp:effectExtent l="0" t="0" r="1905" b="0"/>
            <wp:docPr id="104744712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47122" name="Graphic 1047447122"/>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5579745" cy="4189730"/>
                    </a:xfrm>
                    <a:prstGeom prst="rect">
                      <a:avLst/>
                    </a:prstGeom>
                  </pic:spPr>
                </pic:pic>
              </a:graphicData>
            </a:graphic>
          </wp:inline>
        </w:drawing>
      </w:r>
    </w:p>
    <w:p w14:paraId="13E82990" w14:textId="5F98E1E8" w:rsidR="003C346D" w:rsidRPr="00CE58F2" w:rsidRDefault="003C346D" w:rsidP="003C346D">
      <w:pPr>
        <w:pStyle w:val="LABHeading2"/>
      </w:pPr>
      <w:bookmarkStart w:id="12" w:name="_Toc148359649"/>
      <w:r w:rsidRPr="00CE58F2">
        <w:t>Counter re-use in CTR</w:t>
      </w:r>
      <w:bookmarkEnd w:id="12"/>
    </w:p>
    <w:p w14:paraId="48E8A926" w14:textId="77F1EB25" w:rsidR="003C346D" w:rsidRPr="00CE58F2" w:rsidRDefault="003C346D" w:rsidP="003C346D">
      <w:pPr>
        <w:pStyle w:val="LABnormal"/>
        <w:rPr>
          <w:rFonts w:eastAsiaTheme="minorEastAsia"/>
        </w:rPr>
      </w:pPr>
      <w:r w:rsidRPr="00CE58F2">
        <w:t>If an attacker has access to two different ciphertexts</w:t>
      </w:r>
      <w:r w:rsidR="00EF4E9B" w:rsidRPr="00CE58F2">
        <w:t xml:space="preserve"> and they know that the encryption mode was CTR and that both messages were encrypted using the same key and counter,</w:t>
      </w:r>
      <w:r w:rsidRPr="00CE58F2">
        <w:t xml:space="preserve"> they can possibly uncover the plaintexts. </w:t>
      </w:r>
      <w:r w:rsidR="00EF4E9B" w:rsidRPr="00CE58F2">
        <w:t xml:space="preserve">Let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EF4E9B"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EF4E9B" w:rsidRPr="00CE58F2">
        <w:rPr>
          <w:rFonts w:eastAsiaTheme="minorEastAsia"/>
        </w:rPr>
        <w:t xml:space="preserve"> denote the messages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key, counter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EF4E9B"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key, counter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EF4E9B" w:rsidRPr="00CE58F2">
        <w:rPr>
          <w:rFonts w:eastAsiaTheme="minorEastAsia"/>
        </w:rPr>
        <w:t xml:space="preserve"> denote the corresponding ciphertexts as per CTR modes encryption scheme. Now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key, counter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E</m:t>
        </m:r>
        <m:d>
          <m:dPr>
            <m:ctrlPr>
              <w:rPr>
                <w:rFonts w:ascii="Cambria Math" w:eastAsiaTheme="minorEastAsia" w:hAnsi="Cambria Math"/>
                <w:i/>
              </w:rPr>
            </m:ctrlPr>
          </m:dPr>
          <m:e>
            <m:r>
              <w:rPr>
                <w:rFonts w:ascii="Cambria Math" w:eastAsiaTheme="minorEastAsia" w:hAnsi="Cambria Math"/>
              </w:rPr>
              <m:t>key, counter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EF4E9B" w:rsidRPr="00CE58F2">
        <w:rPr>
          <w:rFonts w:eastAsiaTheme="minorEastAsia"/>
        </w:rPr>
        <w:t>, which means the attacker is in possession of the XOR of two plaintexts.</w:t>
      </w:r>
    </w:p>
    <w:p w14:paraId="4C25C296" w14:textId="63669287" w:rsidR="00EF4E9B" w:rsidRPr="00CE58F2" w:rsidRDefault="003E61B5" w:rsidP="003C346D">
      <w:pPr>
        <w:pStyle w:val="LABnormal"/>
        <w:rPr>
          <w:rFonts w:eastAsiaTheme="minorEastAsia"/>
        </w:rPr>
      </w:pPr>
      <w:r w:rsidRPr="00CE58F2">
        <w:rPr>
          <w:rFonts w:eastAsiaTheme="minorEastAsia"/>
        </w:rPr>
        <w:t xml:space="preserve">For the simplicity of this example assume that the messages are of equal length </w:t>
      </w:r>
      <m:oMath>
        <m:r>
          <w:rPr>
            <w:rFonts w:ascii="Cambria Math" w:eastAsiaTheme="minorEastAsia" w:hAnsi="Cambria Math"/>
          </w:rPr>
          <m:t>n</m:t>
        </m:r>
      </m:oMath>
      <w:r w:rsidRPr="00CE58F2">
        <w:rPr>
          <w:rFonts w:eastAsiaTheme="minorEastAsia"/>
        </w:rPr>
        <w:t xml:space="preserve">. Let’s now denote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Pr="00CE58F2">
        <w:rPr>
          <w:rFonts w:eastAsiaTheme="minorEastAsia"/>
        </w:rPr>
        <w:t xml:space="preserve"> as the concatenation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1,n</m:t>
            </m:r>
          </m:sub>
        </m:sSub>
      </m:oMath>
      <w:r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CE58F2">
        <w:rPr>
          <w:rFonts w:eastAsiaTheme="minorEastAsia"/>
        </w:rPr>
        <w:t xml:space="preserve"> as the concatenation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2,n</m:t>
            </m:r>
          </m:sub>
        </m:sSub>
      </m:oMath>
      <w:r w:rsidRPr="00CE58F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CE58F2">
        <w:rPr>
          <w:rFonts w:eastAsiaTheme="minorEastAsia"/>
        </w:rPr>
        <w:t xml:space="preserve"> can then be written in the form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2,n</m:t>
            </m:r>
          </m:sub>
        </m:sSub>
      </m:oMath>
      <w:r w:rsidR="006D0A13" w:rsidRPr="00CE58F2">
        <w:rPr>
          <w:rFonts w:eastAsiaTheme="minorEastAsia"/>
        </w:rPr>
        <w:t>. From this form it is easier to see that if the attacker can somehow guess a part of either messages content, they can uncover the corresponding part of the other message using the XOR operation.</w:t>
      </w:r>
    </w:p>
    <w:p w14:paraId="0699A07A" w14:textId="77777777" w:rsidR="00A11C2F" w:rsidRPr="00CE58F2" w:rsidRDefault="00B6741A" w:rsidP="003C346D">
      <w:pPr>
        <w:pStyle w:val="LABnormal"/>
        <w:rPr>
          <w:rFonts w:eastAsiaTheme="minorEastAsia"/>
        </w:rPr>
      </w:pPr>
      <w:r w:rsidRPr="00CE58F2">
        <w:rPr>
          <w:rFonts w:eastAsiaTheme="minorEastAsia"/>
        </w:rPr>
        <w:t xml:space="preserve">Taking the phrases ‘hello there’ and ‘greetings!!’ as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CE58F2">
        <w:rPr>
          <w:rFonts w:eastAsiaTheme="minorEastAsia"/>
        </w:rPr>
        <w:t xml:space="preserve"> and converting them to hexadecimal strings, a table such as </w:t>
      </w:r>
      <w:r w:rsidR="000672C4" w:rsidRPr="00CE58F2">
        <w:rPr>
          <w:rFonts w:eastAsiaTheme="minorEastAsia"/>
        </w:rPr>
        <w:t>T</w:t>
      </w:r>
      <w:r w:rsidRPr="00CE58F2">
        <w:rPr>
          <w:rFonts w:eastAsiaTheme="minorEastAsia"/>
        </w:rPr>
        <w:t xml:space="preserve">able 2 can be constructed. The attacker can make a </w:t>
      </w:r>
      <w:r w:rsidRPr="00CE58F2">
        <w:rPr>
          <w:rFonts w:eastAsiaTheme="minorEastAsia"/>
        </w:rPr>
        <w:lastRenderedPageBreak/>
        <w:t>guess as to the content of either message</w:t>
      </w:r>
      <w:r w:rsidR="002F1C6D" w:rsidRPr="00CE58F2">
        <w:rPr>
          <w:rFonts w:eastAsiaTheme="minorEastAsia"/>
        </w:rPr>
        <w:t>,</w:t>
      </w:r>
      <w:r w:rsidRPr="00CE58F2">
        <w:rPr>
          <w:rFonts w:eastAsiaTheme="minorEastAsia"/>
        </w:rPr>
        <w:t xml:space="preserve"> </w:t>
      </w:r>
      <w:proofErr w:type="gramStart"/>
      <w:r w:rsidRPr="00CE58F2">
        <w:rPr>
          <w:rFonts w:eastAsiaTheme="minorEastAsia"/>
        </w:rPr>
        <w:t>and</w:t>
      </w:r>
      <w:proofErr w:type="gramEnd"/>
      <w:r w:rsidRPr="00CE58F2">
        <w:rPr>
          <w:rFonts w:eastAsiaTheme="minorEastAsia"/>
        </w:rPr>
        <w:t xml:space="preserve"> quite luckily guesses that one of them starts with ‘hello’</w:t>
      </w:r>
      <w:r w:rsidR="002F1C6D" w:rsidRPr="00CE58F2">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2F1C6D" w:rsidRPr="00CE58F2">
        <w:rPr>
          <w:rFonts w:eastAsiaTheme="minorEastAsia"/>
        </w:rPr>
        <w:t>,</w:t>
      </w:r>
      <w:r w:rsidR="000672C4" w:rsidRPr="00CE58F2">
        <w:rPr>
          <w:rFonts w:eastAsiaTheme="minorEastAsia"/>
        </w:rPr>
        <w:t xml:space="preserve"> which is also represented as a hexadecimal string in Table 2.</w:t>
      </w:r>
      <w:r w:rsidR="002F1C6D" w:rsidRPr="00CE58F2">
        <w:rPr>
          <w:rFonts w:eastAsiaTheme="minorEastAsia"/>
        </w:rPr>
        <w:t xml:space="preserve"> They can then perform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2F1C6D" w:rsidRPr="00CE58F2">
        <w:rPr>
          <w:rFonts w:eastAsiaTheme="minorEastAsia"/>
        </w:rPr>
        <w:t xml:space="preserve"> and see what the result is. Since they guessed the beginning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2F1C6D" w:rsidRPr="00CE58F2">
        <w:rPr>
          <w:rFonts w:eastAsiaTheme="minorEastAsia"/>
        </w:rPr>
        <w:t xml:space="preserve"> correctly the </w:t>
      </w:r>
      <w:r w:rsidR="00A11C2F" w:rsidRPr="00CE58F2">
        <w:rPr>
          <w:rFonts w:eastAsiaTheme="minorEastAsia"/>
        </w:rPr>
        <w:t xml:space="preserve">terms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1,5</m:t>
            </m:r>
          </m:sub>
        </m:sSub>
      </m:oMath>
      <w:r w:rsidR="00A11C2F"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1,5</m:t>
            </m:r>
          </m:sub>
        </m:sSub>
      </m:oMath>
      <w:r w:rsidR="00A11C2F" w:rsidRPr="00CE58F2">
        <w:rPr>
          <w:rFonts w:eastAsiaTheme="minorEastAsia"/>
        </w:rPr>
        <w:t xml:space="preserve"> are identical with each other and therefore cancel each other out leaving the terms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2,5</m:t>
            </m:r>
          </m:sub>
        </m:sSub>
      </m:oMath>
      <w:r w:rsidR="00A11C2F" w:rsidRPr="00CE58F2">
        <w:rPr>
          <w:rFonts w:eastAsiaTheme="minorEastAsia"/>
        </w:rPr>
        <w:t xml:space="preserve"> in plaintext.</w:t>
      </w:r>
    </w:p>
    <w:p w14:paraId="12BFB2CD" w14:textId="4DE59C70" w:rsidR="00B6741A" w:rsidRPr="00CE58F2" w:rsidRDefault="00A11C2F" w:rsidP="003C346D">
      <w:pPr>
        <w:pStyle w:val="LABnormal"/>
        <w:rPr>
          <w:rFonts w:eastAsiaTheme="minorEastAsia"/>
        </w:rPr>
      </w:pPr>
      <w:r w:rsidRPr="00CE58F2">
        <w:rPr>
          <w:rFonts w:eastAsiaTheme="minorEastAsia"/>
        </w:rPr>
        <w:t xml:space="preserve">By decoding the resulting hexadecimal string one can see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CE58F2">
        <w:rPr>
          <w:rFonts w:eastAsiaTheme="minorEastAsia"/>
        </w:rPr>
        <w:t xml:space="preserve"> begins with the characters ‘greet’. Now by guessing that the whole word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7828FA" w:rsidRPr="00CE58F2">
        <w:rPr>
          <w:rFonts w:eastAsiaTheme="minorEastAsia"/>
        </w:rPr>
        <w:t xml:space="preserve"> </w:t>
      </w:r>
      <w:r w:rsidRPr="00CE58F2">
        <w:rPr>
          <w:rFonts w:eastAsiaTheme="minorEastAsia"/>
        </w:rPr>
        <w:t>might be ‘</w:t>
      </w:r>
      <w:proofErr w:type="gramStart"/>
      <w:r w:rsidRPr="00CE58F2">
        <w:rPr>
          <w:rFonts w:eastAsiaTheme="minorEastAsia"/>
        </w:rPr>
        <w:t xml:space="preserve">greetings‘ </w:t>
      </w:r>
      <w:r w:rsidR="007828FA" w:rsidRPr="00CE58F2">
        <w:rPr>
          <w:rFonts w:eastAsiaTheme="minorEastAsia"/>
        </w:rPr>
        <w:t>they</w:t>
      </w:r>
      <w:proofErr w:type="gramEnd"/>
      <w:r w:rsidR="007828FA" w:rsidRPr="00CE58F2">
        <w:rPr>
          <w:rFonts w:eastAsiaTheme="minorEastAsia"/>
        </w:rPr>
        <w:t xml:space="preserve"> XOR that with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7828FA" w:rsidRPr="00CE58F2">
        <w:rPr>
          <w:rFonts w:eastAsiaTheme="minorEastAsia"/>
        </w:rPr>
        <w:t xml:space="preserve">. The resulting hexadecimal string ‘68656c6c6f207468655344’ decodes to ‘hello </w:t>
      </w:r>
      <w:proofErr w:type="spellStart"/>
      <w:r w:rsidR="007828FA" w:rsidRPr="00CE58F2">
        <w:rPr>
          <w:rFonts w:eastAsiaTheme="minorEastAsia"/>
        </w:rPr>
        <w:t>theSD</w:t>
      </w:r>
      <w:proofErr w:type="spellEnd"/>
      <w:r w:rsidR="007828FA" w:rsidRPr="00CE58F2">
        <w:rPr>
          <w:rFonts w:eastAsiaTheme="minorEastAsia"/>
        </w:rPr>
        <w:t xml:space="preserve">’. </w:t>
      </w:r>
      <w:r w:rsidR="00284D6D" w:rsidRPr="00CE58F2">
        <w:rPr>
          <w:rFonts w:eastAsiaTheme="minorEastAsia"/>
        </w:rPr>
        <w:t xml:space="preserve">From here it is reasonable to suspect that the message could be ‘hello there’. Making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sidR="00284D6D" w:rsidRPr="00CE58F2">
        <w:rPr>
          <w:rFonts w:eastAsiaTheme="minorEastAsia"/>
        </w:rPr>
        <w:t xml:space="preserve"> and XORing </w:t>
      </w:r>
      <w:r w:rsidR="000C4A4F" w:rsidRPr="00CE58F2">
        <w:rPr>
          <w:rFonts w:eastAsiaTheme="minorEastAsia"/>
        </w:rPr>
        <w:t xml:space="preserve">it </w:t>
      </w:r>
      <w:r w:rsidR="00284D6D" w:rsidRPr="00CE58F2">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0C4A4F" w:rsidRPr="00CE58F2">
        <w:rPr>
          <w:rFonts w:eastAsiaTheme="minorEastAsia"/>
        </w:rPr>
        <w:t xml:space="preserve"> result</w:t>
      </w:r>
      <w:r w:rsidR="007F6667">
        <w:rPr>
          <w:rFonts w:eastAsiaTheme="minorEastAsia"/>
        </w:rPr>
        <w:t>s</w:t>
      </w:r>
      <w:r w:rsidR="000C4A4F" w:rsidRPr="00CE58F2">
        <w:rPr>
          <w:rFonts w:eastAsiaTheme="minorEastAsia"/>
        </w:rPr>
        <w:t xml:space="preserve"> in the plaintext ‘greetings!!’</w:t>
      </w:r>
    </w:p>
    <w:p w14:paraId="21479376" w14:textId="77777777" w:rsidR="006D0A13" w:rsidRPr="00CE58F2" w:rsidRDefault="006D0A13" w:rsidP="003C346D">
      <w:pPr>
        <w:pStyle w:val="LABnormal"/>
        <w:rPr>
          <w:rFonts w:eastAsiaTheme="minorEastAsia"/>
        </w:rPr>
      </w:pPr>
    </w:p>
    <w:tbl>
      <w:tblPr>
        <w:tblStyle w:val="TableGrid"/>
        <w:tblW w:w="8811" w:type="dxa"/>
        <w:tblLayout w:type="fixed"/>
        <w:tblLook w:val="04A0" w:firstRow="1" w:lastRow="0" w:firstColumn="1" w:lastColumn="0" w:noHBand="0" w:noVBand="1"/>
      </w:tblPr>
      <w:tblGrid>
        <w:gridCol w:w="1227"/>
        <w:gridCol w:w="1226"/>
        <w:gridCol w:w="578"/>
        <w:gridCol w:w="578"/>
        <w:gridCol w:w="578"/>
        <w:gridCol w:w="578"/>
        <w:gridCol w:w="578"/>
        <w:gridCol w:w="578"/>
        <w:gridCol w:w="578"/>
        <w:gridCol w:w="578"/>
        <w:gridCol w:w="578"/>
        <w:gridCol w:w="578"/>
        <w:gridCol w:w="578"/>
      </w:tblGrid>
      <w:tr w:rsidR="0005674F" w:rsidRPr="00CE58F2" w14:paraId="2F7D688D" w14:textId="0E77CBC6" w:rsidTr="0005674F">
        <w:tc>
          <w:tcPr>
            <w:tcW w:w="1203" w:type="dxa"/>
          </w:tcPr>
          <w:p w14:paraId="5848E9FC" w14:textId="77777777" w:rsidR="0005674F" w:rsidRPr="00CE58F2" w:rsidRDefault="0005674F" w:rsidP="003C346D">
            <w:pPr>
              <w:pStyle w:val="LABnormal"/>
              <w:rPr>
                <w:rFonts w:eastAsia="Calibri"/>
              </w:rPr>
            </w:pPr>
          </w:p>
        </w:tc>
        <w:tc>
          <w:tcPr>
            <w:tcW w:w="1203" w:type="dxa"/>
          </w:tcPr>
          <w:p w14:paraId="7E9748E6" w14:textId="4AFA1709" w:rsidR="0005674F" w:rsidRPr="00CE58F2" w:rsidRDefault="0005674F" w:rsidP="003C346D">
            <w:pPr>
              <w:pStyle w:val="LABnormal"/>
              <w:rPr>
                <w:rFonts w:eastAsia="Calibri"/>
              </w:rPr>
            </w:pPr>
          </w:p>
        </w:tc>
        <w:tc>
          <w:tcPr>
            <w:tcW w:w="567" w:type="dxa"/>
          </w:tcPr>
          <w:p w14:paraId="3C14A3C8" w14:textId="02C94636"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m:oMathPara>
          </w:p>
        </w:tc>
        <w:tc>
          <w:tcPr>
            <w:tcW w:w="567" w:type="dxa"/>
          </w:tcPr>
          <w:p w14:paraId="7EDBF70F" w14:textId="6268A17B"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oMath>
            </m:oMathPara>
          </w:p>
        </w:tc>
        <w:tc>
          <w:tcPr>
            <w:tcW w:w="567" w:type="dxa"/>
          </w:tcPr>
          <w:p w14:paraId="57A1FE9F" w14:textId="3D006E0A"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i,3</m:t>
                    </m:r>
                  </m:sub>
                </m:sSub>
              </m:oMath>
            </m:oMathPara>
          </w:p>
        </w:tc>
        <w:tc>
          <w:tcPr>
            <w:tcW w:w="567" w:type="dxa"/>
          </w:tcPr>
          <w:p w14:paraId="7CB2037B" w14:textId="5A8D55D1"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i,4</m:t>
                    </m:r>
                  </m:sub>
                </m:sSub>
              </m:oMath>
            </m:oMathPara>
          </w:p>
        </w:tc>
        <w:tc>
          <w:tcPr>
            <w:tcW w:w="567" w:type="dxa"/>
          </w:tcPr>
          <w:p w14:paraId="543C9133" w14:textId="64730B52"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i,5</m:t>
                    </m:r>
                  </m:sub>
                </m:sSub>
              </m:oMath>
            </m:oMathPara>
          </w:p>
        </w:tc>
        <w:tc>
          <w:tcPr>
            <w:tcW w:w="567" w:type="dxa"/>
          </w:tcPr>
          <w:p w14:paraId="329B33C2" w14:textId="34F61D9B"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i,6</m:t>
                    </m:r>
                  </m:sub>
                </m:sSub>
              </m:oMath>
            </m:oMathPara>
          </w:p>
        </w:tc>
        <w:tc>
          <w:tcPr>
            <w:tcW w:w="567" w:type="dxa"/>
          </w:tcPr>
          <w:p w14:paraId="071D7857" w14:textId="39DD79BE"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i,7</m:t>
                    </m:r>
                  </m:sub>
                </m:sSub>
              </m:oMath>
            </m:oMathPara>
          </w:p>
        </w:tc>
        <w:tc>
          <w:tcPr>
            <w:tcW w:w="567" w:type="dxa"/>
          </w:tcPr>
          <w:p w14:paraId="109E5370" w14:textId="51345660"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i,8</m:t>
                    </m:r>
                  </m:sub>
                </m:sSub>
              </m:oMath>
            </m:oMathPara>
          </w:p>
        </w:tc>
        <w:tc>
          <w:tcPr>
            <w:tcW w:w="567" w:type="dxa"/>
          </w:tcPr>
          <w:p w14:paraId="24F39B26" w14:textId="0D2BEB66"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i,9</m:t>
                    </m:r>
                  </m:sub>
                </m:sSub>
              </m:oMath>
            </m:oMathPara>
          </w:p>
        </w:tc>
        <w:tc>
          <w:tcPr>
            <w:tcW w:w="567" w:type="dxa"/>
          </w:tcPr>
          <w:p w14:paraId="3093C1C5" w14:textId="18901EE3"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i,10</m:t>
                    </m:r>
                  </m:sub>
                </m:sSub>
              </m:oMath>
            </m:oMathPara>
          </w:p>
        </w:tc>
        <w:tc>
          <w:tcPr>
            <w:tcW w:w="567" w:type="dxa"/>
          </w:tcPr>
          <w:p w14:paraId="24D11989" w14:textId="4C2B308D" w:rsidR="0005674F" w:rsidRPr="00CE58F2" w:rsidRDefault="00000000" w:rsidP="003C346D">
            <w:pPr>
              <w:pStyle w:val="LABnormal"/>
              <w:rPr>
                <w:rFonts w:eastAsia="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i,11</m:t>
                    </m:r>
                  </m:sub>
                </m:sSub>
              </m:oMath>
            </m:oMathPara>
          </w:p>
        </w:tc>
      </w:tr>
      <w:tr w:rsidR="0005674F" w:rsidRPr="00CE58F2" w14:paraId="67B33540" w14:textId="04CD75DD" w:rsidTr="0005674F">
        <w:tc>
          <w:tcPr>
            <w:tcW w:w="1203" w:type="dxa"/>
          </w:tcPr>
          <w:p w14:paraId="7BB4A5C6" w14:textId="77777777" w:rsidR="0005674F" w:rsidRPr="00CE58F2" w:rsidRDefault="0005674F" w:rsidP="003C346D">
            <w:pPr>
              <w:pStyle w:val="LABnormal"/>
              <w:rPr>
                <w:rFonts w:eastAsia="Times New Roman" w:cs="Times New Roman"/>
              </w:rPr>
            </w:pPr>
          </w:p>
        </w:tc>
        <w:tc>
          <w:tcPr>
            <w:tcW w:w="1203" w:type="dxa"/>
          </w:tcPr>
          <w:p w14:paraId="54A876A6" w14:textId="00453FFE" w:rsidR="0005674F" w:rsidRPr="00CE58F2" w:rsidRDefault="00000000" w:rsidP="003C346D">
            <w:pPr>
              <w:pStyle w:val="LABnormal"/>
              <w:rPr>
                <w:rFonts w:eastAsiaTheme="minorEastAsia"/>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oMath>
            </m:oMathPara>
          </w:p>
        </w:tc>
        <w:tc>
          <w:tcPr>
            <w:tcW w:w="567" w:type="dxa"/>
          </w:tcPr>
          <w:p w14:paraId="7920B5B9" w14:textId="0CD4A41C" w:rsidR="0005674F" w:rsidRPr="00CE58F2" w:rsidRDefault="0005674F" w:rsidP="003C346D">
            <w:pPr>
              <w:pStyle w:val="LABnormal"/>
              <w:rPr>
                <w:rFonts w:eastAsiaTheme="minorEastAsia"/>
              </w:rPr>
            </w:pPr>
            <w:r w:rsidRPr="00CE58F2">
              <w:rPr>
                <w:rFonts w:eastAsiaTheme="minorEastAsia"/>
              </w:rPr>
              <w:t>68</w:t>
            </w:r>
          </w:p>
        </w:tc>
        <w:tc>
          <w:tcPr>
            <w:tcW w:w="567" w:type="dxa"/>
          </w:tcPr>
          <w:p w14:paraId="76E86580" w14:textId="61A2FD42" w:rsidR="0005674F" w:rsidRPr="00CE58F2" w:rsidRDefault="0005674F" w:rsidP="003C346D">
            <w:pPr>
              <w:pStyle w:val="LABnormal"/>
              <w:rPr>
                <w:rFonts w:eastAsiaTheme="minorEastAsia"/>
              </w:rPr>
            </w:pPr>
            <w:r w:rsidRPr="00CE58F2">
              <w:rPr>
                <w:rFonts w:eastAsiaTheme="minorEastAsia"/>
              </w:rPr>
              <w:t>65</w:t>
            </w:r>
          </w:p>
        </w:tc>
        <w:tc>
          <w:tcPr>
            <w:tcW w:w="567" w:type="dxa"/>
          </w:tcPr>
          <w:p w14:paraId="4C8AE3E6" w14:textId="16E3FA59" w:rsidR="0005674F" w:rsidRPr="00CE58F2" w:rsidRDefault="0005674F" w:rsidP="003C346D">
            <w:pPr>
              <w:pStyle w:val="LABnormal"/>
              <w:rPr>
                <w:rFonts w:eastAsiaTheme="minorEastAsia"/>
              </w:rPr>
            </w:pPr>
            <w:r w:rsidRPr="00CE58F2">
              <w:rPr>
                <w:rFonts w:eastAsiaTheme="minorEastAsia"/>
              </w:rPr>
              <w:t>6c</w:t>
            </w:r>
          </w:p>
        </w:tc>
        <w:tc>
          <w:tcPr>
            <w:tcW w:w="567" w:type="dxa"/>
          </w:tcPr>
          <w:p w14:paraId="0755C6E6" w14:textId="1942E4C9" w:rsidR="0005674F" w:rsidRPr="00CE58F2" w:rsidRDefault="0005674F" w:rsidP="003C346D">
            <w:pPr>
              <w:pStyle w:val="LABnormal"/>
              <w:rPr>
                <w:rFonts w:eastAsiaTheme="minorEastAsia"/>
              </w:rPr>
            </w:pPr>
            <w:r w:rsidRPr="00CE58F2">
              <w:rPr>
                <w:rFonts w:eastAsiaTheme="minorEastAsia"/>
              </w:rPr>
              <w:t>6c</w:t>
            </w:r>
          </w:p>
        </w:tc>
        <w:tc>
          <w:tcPr>
            <w:tcW w:w="567" w:type="dxa"/>
          </w:tcPr>
          <w:p w14:paraId="00BC1EF4" w14:textId="1E4370DB" w:rsidR="0005674F" w:rsidRPr="00CE58F2" w:rsidRDefault="0005674F" w:rsidP="003C346D">
            <w:pPr>
              <w:pStyle w:val="LABnormal"/>
              <w:rPr>
                <w:rFonts w:eastAsiaTheme="minorEastAsia"/>
              </w:rPr>
            </w:pPr>
            <w:r w:rsidRPr="00CE58F2">
              <w:rPr>
                <w:rFonts w:eastAsiaTheme="minorEastAsia"/>
              </w:rPr>
              <w:t>6f</w:t>
            </w:r>
          </w:p>
        </w:tc>
        <w:tc>
          <w:tcPr>
            <w:tcW w:w="567" w:type="dxa"/>
          </w:tcPr>
          <w:p w14:paraId="4BFC2F5C" w14:textId="2EF7C461" w:rsidR="0005674F" w:rsidRPr="00CE58F2" w:rsidRDefault="0005674F" w:rsidP="003C346D">
            <w:pPr>
              <w:pStyle w:val="LABnormal"/>
              <w:rPr>
                <w:rFonts w:eastAsiaTheme="minorEastAsia"/>
              </w:rPr>
            </w:pPr>
            <w:r w:rsidRPr="00CE58F2">
              <w:rPr>
                <w:rFonts w:eastAsiaTheme="minorEastAsia"/>
              </w:rPr>
              <w:t>20</w:t>
            </w:r>
          </w:p>
        </w:tc>
        <w:tc>
          <w:tcPr>
            <w:tcW w:w="567" w:type="dxa"/>
          </w:tcPr>
          <w:p w14:paraId="24B1C985" w14:textId="1EAA5ACA" w:rsidR="0005674F" w:rsidRPr="00CE58F2" w:rsidRDefault="0005674F" w:rsidP="003C346D">
            <w:pPr>
              <w:pStyle w:val="LABnormal"/>
              <w:rPr>
                <w:rFonts w:eastAsiaTheme="minorEastAsia"/>
              </w:rPr>
            </w:pPr>
            <w:r w:rsidRPr="00CE58F2">
              <w:rPr>
                <w:rFonts w:eastAsiaTheme="minorEastAsia"/>
              </w:rPr>
              <w:t>74</w:t>
            </w:r>
          </w:p>
        </w:tc>
        <w:tc>
          <w:tcPr>
            <w:tcW w:w="567" w:type="dxa"/>
          </w:tcPr>
          <w:p w14:paraId="538CC43D" w14:textId="52ECD18B" w:rsidR="0005674F" w:rsidRPr="00CE58F2" w:rsidRDefault="0005674F" w:rsidP="003C346D">
            <w:pPr>
              <w:pStyle w:val="LABnormal"/>
              <w:rPr>
                <w:rFonts w:eastAsiaTheme="minorEastAsia"/>
              </w:rPr>
            </w:pPr>
            <w:r w:rsidRPr="00CE58F2">
              <w:rPr>
                <w:rFonts w:eastAsiaTheme="minorEastAsia"/>
              </w:rPr>
              <w:t>68</w:t>
            </w:r>
          </w:p>
        </w:tc>
        <w:tc>
          <w:tcPr>
            <w:tcW w:w="567" w:type="dxa"/>
          </w:tcPr>
          <w:p w14:paraId="5A513897" w14:textId="372C05F9" w:rsidR="0005674F" w:rsidRPr="00CE58F2" w:rsidRDefault="0005674F" w:rsidP="003C346D">
            <w:pPr>
              <w:pStyle w:val="LABnormal"/>
              <w:rPr>
                <w:rFonts w:eastAsiaTheme="minorEastAsia"/>
              </w:rPr>
            </w:pPr>
            <w:r w:rsidRPr="00CE58F2">
              <w:rPr>
                <w:rFonts w:eastAsiaTheme="minorEastAsia"/>
              </w:rPr>
              <w:t>65</w:t>
            </w:r>
          </w:p>
        </w:tc>
        <w:tc>
          <w:tcPr>
            <w:tcW w:w="567" w:type="dxa"/>
          </w:tcPr>
          <w:p w14:paraId="78F4F04A" w14:textId="4562994F" w:rsidR="0005674F" w:rsidRPr="00CE58F2" w:rsidRDefault="0005674F" w:rsidP="003C346D">
            <w:pPr>
              <w:pStyle w:val="LABnormal"/>
              <w:rPr>
                <w:rFonts w:eastAsiaTheme="minorEastAsia"/>
              </w:rPr>
            </w:pPr>
            <w:r w:rsidRPr="00CE58F2">
              <w:rPr>
                <w:rFonts w:eastAsiaTheme="minorEastAsia"/>
              </w:rPr>
              <w:t>72</w:t>
            </w:r>
          </w:p>
        </w:tc>
        <w:tc>
          <w:tcPr>
            <w:tcW w:w="567" w:type="dxa"/>
          </w:tcPr>
          <w:p w14:paraId="592F51A3" w14:textId="0CD0853E" w:rsidR="0005674F" w:rsidRPr="00CE58F2" w:rsidRDefault="0005674F" w:rsidP="003C346D">
            <w:pPr>
              <w:pStyle w:val="LABnormal"/>
              <w:rPr>
                <w:rFonts w:eastAsiaTheme="minorEastAsia"/>
              </w:rPr>
            </w:pPr>
            <w:r w:rsidRPr="00CE58F2">
              <w:rPr>
                <w:rFonts w:eastAsiaTheme="minorEastAsia"/>
              </w:rPr>
              <w:t>65</w:t>
            </w:r>
          </w:p>
        </w:tc>
      </w:tr>
      <w:tr w:rsidR="0005674F" w:rsidRPr="00CE58F2" w14:paraId="754B4EAD" w14:textId="075BB675" w:rsidTr="0005674F">
        <w:tc>
          <w:tcPr>
            <w:tcW w:w="1203" w:type="dxa"/>
          </w:tcPr>
          <w:p w14:paraId="6573E781" w14:textId="77777777" w:rsidR="0005674F" w:rsidRPr="00CE58F2" w:rsidRDefault="0005674F" w:rsidP="003C346D">
            <w:pPr>
              <w:pStyle w:val="LABnormal"/>
              <w:rPr>
                <w:rFonts w:eastAsia="Times New Roman" w:cs="Times New Roman"/>
              </w:rPr>
            </w:pPr>
          </w:p>
        </w:tc>
        <w:tc>
          <w:tcPr>
            <w:tcW w:w="1203" w:type="dxa"/>
          </w:tcPr>
          <w:p w14:paraId="75C51295" w14:textId="5C48871A" w:rsidR="0005674F" w:rsidRPr="00CE58F2" w:rsidRDefault="0005674F" w:rsidP="003C346D">
            <w:pPr>
              <w:pStyle w:val="LABnormal"/>
              <w:rPr>
                <w:rFonts w:eastAsia="Times New Roman" w:cs="Times New Roman"/>
              </w:rPr>
            </w:pPr>
          </w:p>
        </w:tc>
        <w:tc>
          <w:tcPr>
            <w:tcW w:w="567" w:type="dxa"/>
          </w:tcPr>
          <w:p w14:paraId="610EC784" w14:textId="5DDCAC26"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0F09090B" w14:textId="4FC7624E"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68ACA8A9" w14:textId="2F1328E6"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42CF480A" w14:textId="0D14BBE0"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250B9003" w14:textId="6F783C51"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47A0778A" w14:textId="72AED540"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7216C8AA" w14:textId="3837F2C2"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6F1D124C" w14:textId="5568D5B7"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4953E738" w14:textId="31DBB422"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32DA21B1" w14:textId="549A5058"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64734A9E" w14:textId="48F258E1" w:rsidR="0005674F" w:rsidRPr="00CE58F2" w:rsidRDefault="0005674F" w:rsidP="003C346D">
            <w:pPr>
              <w:pStyle w:val="LABnormal"/>
              <w:rPr>
                <w:rFonts w:eastAsia="Calibri"/>
              </w:rPr>
            </w:pPr>
            <m:oMathPara>
              <m:oMath>
                <m:r>
                  <w:rPr>
                    <w:rFonts w:ascii="Cambria Math" w:eastAsiaTheme="minorEastAsia" w:hAnsi="Cambria Math"/>
                  </w:rPr>
                  <m:t>⊕</m:t>
                </m:r>
              </m:oMath>
            </m:oMathPara>
          </w:p>
        </w:tc>
      </w:tr>
      <w:tr w:rsidR="0005674F" w:rsidRPr="00CE58F2" w14:paraId="0C64B3F4" w14:textId="36027E5E" w:rsidTr="0005674F">
        <w:tc>
          <w:tcPr>
            <w:tcW w:w="1203" w:type="dxa"/>
          </w:tcPr>
          <w:p w14:paraId="52D2968C" w14:textId="77777777" w:rsidR="0005674F" w:rsidRPr="00CE58F2" w:rsidRDefault="0005674F" w:rsidP="0041321E">
            <w:pPr>
              <w:pStyle w:val="LABnormal"/>
              <w:rPr>
                <w:rFonts w:eastAsia="Times New Roman" w:cs="Times New Roman"/>
              </w:rPr>
            </w:pPr>
          </w:p>
        </w:tc>
        <w:tc>
          <w:tcPr>
            <w:tcW w:w="1203" w:type="dxa"/>
          </w:tcPr>
          <w:p w14:paraId="156FC277" w14:textId="2A8531C2" w:rsidR="0005674F" w:rsidRPr="00CE58F2" w:rsidRDefault="00000000" w:rsidP="0041321E">
            <w:pPr>
              <w:pStyle w:val="LABnormal"/>
              <w:rPr>
                <w:rFonts w:eastAsiaTheme="minorEastAsia"/>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2</m:t>
                    </m:r>
                  </m:sub>
                </m:sSub>
              </m:oMath>
            </m:oMathPara>
          </w:p>
        </w:tc>
        <w:tc>
          <w:tcPr>
            <w:tcW w:w="567" w:type="dxa"/>
          </w:tcPr>
          <w:p w14:paraId="651638B5" w14:textId="7D59F909" w:rsidR="0005674F" w:rsidRPr="00CE58F2" w:rsidRDefault="0005674F" w:rsidP="0041321E">
            <w:pPr>
              <w:pStyle w:val="LABnormal"/>
              <w:rPr>
                <w:rFonts w:eastAsiaTheme="minorEastAsia"/>
              </w:rPr>
            </w:pPr>
            <w:r w:rsidRPr="00CE58F2">
              <w:rPr>
                <w:rFonts w:eastAsiaTheme="minorEastAsia"/>
              </w:rPr>
              <w:t>67</w:t>
            </w:r>
          </w:p>
        </w:tc>
        <w:tc>
          <w:tcPr>
            <w:tcW w:w="567" w:type="dxa"/>
          </w:tcPr>
          <w:p w14:paraId="208A6D52" w14:textId="1FE5687E" w:rsidR="0005674F" w:rsidRPr="00CE58F2" w:rsidRDefault="0005674F" w:rsidP="0041321E">
            <w:pPr>
              <w:pStyle w:val="LABnormal"/>
              <w:rPr>
                <w:rFonts w:eastAsiaTheme="minorEastAsia"/>
              </w:rPr>
            </w:pPr>
            <w:r w:rsidRPr="00CE58F2">
              <w:rPr>
                <w:rFonts w:eastAsiaTheme="minorEastAsia"/>
              </w:rPr>
              <w:t>72</w:t>
            </w:r>
          </w:p>
        </w:tc>
        <w:tc>
          <w:tcPr>
            <w:tcW w:w="567" w:type="dxa"/>
          </w:tcPr>
          <w:p w14:paraId="79909609" w14:textId="0F602838" w:rsidR="0005674F" w:rsidRPr="00CE58F2" w:rsidRDefault="0005674F" w:rsidP="0041321E">
            <w:pPr>
              <w:pStyle w:val="LABnormal"/>
              <w:rPr>
                <w:rFonts w:eastAsiaTheme="minorEastAsia"/>
              </w:rPr>
            </w:pPr>
            <w:r w:rsidRPr="00CE58F2">
              <w:rPr>
                <w:rFonts w:eastAsiaTheme="minorEastAsia"/>
              </w:rPr>
              <w:t>65</w:t>
            </w:r>
          </w:p>
        </w:tc>
        <w:tc>
          <w:tcPr>
            <w:tcW w:w="567" w:type="dxa"/>
          </w:tcPr>
          <w:p w14:paraId="3AD8E0C3" w14:textId="5FFF3C98" w:rsidR="0005674F" w:rsidRPr="00CE58F2" w:rsidRDefault="0005674F" w:rsidP="0041321E">
            <w:pPr>
              <w:pStyle w:val="LABnormal"/>
              <w:rPr>
                <w:rFonts w:eastAsiaTheme="minorEastAsia"/>
              </w:rPr>
            </w:pPr>
            <w:r w:rsidRPr="00CE58F2">
              <w:rPr>
                <w:rFonts w:eastAsiaTheme="minorEastAsia"/>
              </w:rPr>
              <w:t>65</w:t>
            </w:r>
          </w:p>
        </w:tc>
        <w:tc>
          <w:tcPr>
            <w:tcW w:w="567" w:type="dxa"/>
          </w:tcPr>
          <w:p w14:paraId="2D337EAB" w14:textId="7C69E74B" w:rsidR="0005674F" w:rsidRPr="00CE58F2" w:rsidRDefault="0005674F" w:rsidP="0041321E">
            <w:pPr>
              <w:pStyle w:val="LABnormal"/>
              <w:rPr>
                <w:rFonts w:eastAsiaTheme="minorEastAsia"/>
              </w:rPr>
            </w:pPr>
            <w:r w:rsidRPr="00CE58F2">
              <w:rPr>
                <w:rFonts w:eastAsiaTheme="minorEastAsia"/>
              </w:rPr>
              <w:t>74</w:t>
            </w:r>
          </w:p>
        </w:tc>
        <w:tc>
          <w:tcPr>
            <w:tcW w:w="567" w:type="dxa"/>
          </w:tcPr>
          <w:p w14:paraId="2B8F3A31" w14:textId="28583474" w:rsidR="0005674F" w:rsidRPr="00CE58F2" w:rsidRDefault="0005674F" w:rsidP="0041321E">
            <w:pPr>
              <w:pStyle w:val="LABnormal"/>
              <w:rPr>
                <w:rFonts w:eastAsiaTheme="minorEastAsia"/>
              </w:rPr>
            </w:pPr>
            <w:r w:rsidRPr="00CE58F2">
              <w:rPr>
                <w:rFonts w:eastAsiaTheme="minorEastAsia"/>
              </w:rPr>
              <w:t>69</w:t>
            </w:r>
          </w:p>
        </w:tc>
        <w:tc>
          <w:tcPr>
            <w:tcW w:w="567" w:type="dxa"/>
          </w:tcPr>
          <w:p w14:paraId="30B83C00" w14:textId="569AC1AB" w:rsidR="0005674F" w:rsidRPr="00CE58F2" w:rsidRDefault="0005674F" w:rsidP="0041321E">
            <w:pPr>
              <w:pStyle w:val="LABnormal"/>
              <w:rPr>
                <w:rFonts w:eastAsiaTheme="minorEastAsia"/>
              </w:rPr>
            </w:pPr>
            <w:r w:rsidRPr="00CE58F2">
              <w:rPr>
                <w:rFonts w:eastAsiaTheme="minorEastAsia"/>
              </w:rPr>
              <w:t>6e</w:t>
            </w:r>
          </w:p>
        </w:tc>
        <w:tc>
          <w:tcPr>
            <w:tcW w:w="567" w:type="dxa"/>
          </w:tcPr>
          <w:p w14:paraId="26E28971" w14:textId="24291735" w:rsidR="0005674F" w:rsidRPr="00CE58F2" w:rsidRDefault="0005674F" w:rsidP="0041321E">
            <w:pPr>
              <w:pStyle w:val="LABnormal"/>
              <w:rPr>
                <w:rFonts w:eastAsiaTheme="minorEastAsia"/>
              </w:rPr>
            </w:pPr>
            <w:r w:rsidRPr="00CE58F2">
              <w:rPr>
                <w:rFonts w:eastAsiaTheme="minorEastAsia"/>
              </w:rPr>
              <w:t>67</w:t>
            </w:r>
          </w:p>
        </w:tc>
        <w:tc>
          <w:tcPr>
            <w:tcW w:w="567" w:type="dxa"/>
          </w:tcPr>
          <w:p w14:paraId="5BBF8BCA" w14:textId="1E9FFEAF" w:rsidR="0005674F" w:rsidRPr="00CE58F2" w:rsidRDefault="0005674F" w:rsidP="0041321E">
            <w:pPr>
              <w:pStyle w:val="LABnormal"/>
              <w:rPr>
                <w:rFonts w:eastAsiaTheme="minorEastAsia"/>
              </w:rPr>
            </w:pPr>
            <w:r w:rsidRPr="00CE58F2">
              <w:rPr>
                <w:rFonts w:eastAsiaTheme="minorEastAsia"/>
              </w:rPr>
              <w:t>73</w:t>
            </w:r>
          </w:p>
        </w:tc>
        <w:tc>
          <w:tcPr>
            <w:tcW w:w="567" w:type="dxa"/>
          </w:tcPr>
          <w:p w14:paraId="5E62B91F" w14:textId="4C32031F" w:rsidR="0005674F" w:rsidRPr="00CE58F2" w:rsidRDefault="0005674F" w:rsidP="0041321E">
            <w:pPr>
              <w:pStyle w:val="LABnormal"/>
              <w:rPr>
                <w:rFonts w:eastAsiaTheme="minorEastAsia"/>
              </w:rPr>
            </w:pPr>
            <w:r w:rsidRPr="00CE58F2">
              <w:rPr>
                <w:rFonts w:eastAsiaTheme="minorEastAsia"/>
              </w:rPr>
              <w:t>21</w:t>
            </w:r>
          </w:p>
        </w:tc>
        <w:tc>
          <w:tcPr>
            <w:tcW w:w="567" w:type="dxa"/>
          </w:tcPr>
          <w:p w14:paraId="18B6B65D" w14:textId="75C7200A" w:rsidR="0005674F" w:rsidRPr="00CE58F2" w:rsidRDefault="0005674F" w:rsidP="0041321E">
            <w:pPr>
              <w:pStyle w:val="LABnormal"/>
              <w:rPr>
                <w:rFonts w:eastAsiaTheme="minorEastAsia"/>
              </w:rPr>
            </w:pPr>
            <w:r w:rsidRPr="00CE58F2">
              <w:rPr>
                <w:rFonts w:eastAsiaTheme="minorEastAsia"/>
              </w:rPr>
              <w:t>21</w:t>
            </w:r>
          </w:p>
        </w:tc>
      </w:tr>
      <w:tr w:rsidR="0005674F" w:rsidRPr="00CE58F2" w14:paraId="72441E55" w14:textId="347EDBF0" w:rsidTr="0005674F">
        <w:tc>
          <w:tcPr>
            <w:tcW w:w="1203" w:type="dxa"/>
          </w:tcPr>
          <w:p w14:paraId="68E7ED34" w14:textId="77777777" w:rsidR="0005674F" w:rsidRPr="00CE58F2" w:rsidRDefault="0005674F" w:rsidP="0041321E">
            <w:pPr>
              <w:pStyle w:val="LABnormal"/>
              <w:rPr>
                <w:rFonts w:eastAsia="Times New Roman" w:cs="Times New Roman"/>
              </w:rPr>
            </w:pPr>
          </w:p>
        </w:tc>
        <w:tc>
          <w:tcPr>
            <w:tcW w:w="1203" w:type="dxa"/>
          </w:tcPr>
          <w:p w14:paraId="131DC348" w14:textId="73E6661A" w:rsidR="0005674F" w:rsidRPr="00CE58F2" w:rsidRDefault="0005674F" w:rsidP="0041321E">
            <w:pPr>
              <w:pStyle w:val="LABnormal"/>
              <w:rPr>
                <w:rFonts w:eastAsia="Times New Roman" w:cs="Times New Roman"/>
              </w:rPr>
            </w:pPr>
          </w:p>
        </w:tc>
        <w:tc>
          <w:tcPr>
            <w:tcW w:w="567" w:type="dxa"/>
          </w:tcPr>
          <w:p w14:paraId="14893FD7" w14:textId="7B84076C"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7062D027" w14:textId="2C7013A5"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19D85916" w14:textId="62AE78AE"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1BDE70A5" w14:textId="5A589FF3"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3F9420A4" w14:textId="14FD06F8"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30B4FDFC" w14:textId="4A011BD4"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2A806E30" w14:textId="279575A6"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1C0FDF69" w14:textId="2BCF2EC8"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27FA8CEC" w14:textId="46428174"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51FD020A" w14:textId="006D0DF8"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01C84AFA" w14:textId="0CCE7A21" w:rsidR="0005674F" w:rsidRPr="00CE58F2" w:rsidRDefault="0005674F" w:rsidP="0041321E">
            <w:pPr>
              <w:pStyle w:val="LABnormal"/>
              <w:rPr>
                <w:rFonts w:eastAsia="Times New Roman" w:cs="Times New Roman"/>
              </w:rPr>
            </w:pPr>
            <m:oMathPara>
              <m:oMath>
                <m:r>
                  <w:rPr>
                    <w:rFonts w:ascii="Cambria Math" w:eastAsiaTheme="minorEastAsia" w:hAnsi="Cambria Math"/>
                  </w:rPr>
                  <m:t>=</m:t>
                </m:r>
              </m:oMath>
            </m:oMathPara>
          </w:p>
        </w:tc>
      </w:tr>
      <w:tr w:rsidR="0005674F" w:rsidRPr="00CE58F2" w14:paraId="2EBD92F4" w14:textId="7BF1028D" w:rsidTr="0005674F">
        <w:tc>
          <w:tcPr>
            <w:tcW w:w="1203" w:type="dxa"/>
          </w:tcPr>
          <w:p w14:paraId="6E09B57B" w14:textId="77777777" w:rsidR="0005674F" w:rsidRPr="00CE58F2" w:rsidRDefault="0005674F" w:rsidP="0041321E">
            <w:pPr>
              <w:pStyle w:val="LABnormal"/>
              <w:rPr>
                <w:rFonts w:eastAsia="Times New Roman" w:cs="Times New Roman"/>
              </w:rPr>
            </w:pPr>
          </w:p>
        </w:tc>
        <w:tc>
          <w:tcPr>
            <w:tcW w:w="1203" w:type="dxa"/>
          </w:tcPr>
          <w:p w14:paraId="68D84DC7" w14:textId="2483C42D" w:rsidR="0005674F" w:rsidRPr="00CE58F2" w:rsidRDefault="00000000" w:rsidP="0041321E">
            <w:pPr>
              <w:pStyle w:val="LABnormal"/>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2</m:t>
                    </m:r>
                  </m:sub>
                </m:sSub>
              </m:oMath>
            </m:oMathPara>
          </w:p>
        </w:tc>
        <w:tc>
          <w:tcPr>
            <w:tcW w:w="567" w:type="dxa"/>
          </w:tcPr>
          <w:p w14:paraId="08207591" w14:textId="77D95D2C" w:rsidR="0005674F" w:rsidRPr="00CE58F2" w:rsidRDefault="0005674F" w:rsidP="0041321E">
            <w:pPr>
              <w:pStyle w:val="LABnormal"/>
              <w:rPr>
                <w:rFonts w:eastAsiaTheme="minorEastAsia"/>
              </w:rPr>
            </w:pPr>
            <w:r w:rsidRPr="00CE58F2">
              <w:t>01</w:t>
            </w:r>
          </w:p>
        </w:tc>
        <w:tc>
          <w:tcPr>
            <w:tcW w:w="567" w:type="dxa"/>
          </w:tcPr>
          <w:p w14:paraId="604AE705" w14:textId="7B3541E1" w:rsidR="0005674F" w:rsidRPr="00CE58F2" w:rsidRDefault="0005674F" w:rsidP="0041321E">
            <w:pPr>
              <w:pStyle w:val="LABnormal"/>
              <w:rPr>
                <w:rFonts w:eastAsiaTheme="minorEastAsia"/>
              </w:rPr>
            </w:pPr>
            <w:r w:rsidRPr="00CE58F2">
              <w:t>17</w:t>
            </w:r>
          </w:p>
        </w:tc>
        <w:tc>
          <w:tcPr>
            <w:tcW w:w="567" w:type="dxa"/>
          </w:tcPr>
          <w:p w14:paraId="348D9ADF" w14:textId="3BE2484B" w:rsidR="0005674F" w:rsidRPr="00CE58F2" w:rsidRDefault="0005674F" w:rsidP="0041321E">
            <w:pPr>
              <w:pStyle w:val="LABnormal"/>
              <w:rPr>
                <w:rFonts w:eastAsiaTheme="minorEastAsia"/>
              </w:rPr>
            </w:pPr>
            <w:r w:rsidRPr="00CE58F2">
              <w:t>09</w:t>
            </w:r>
          </w:p>
        </w:tc>
        <w:tc>
          <w:tcPr>
            <w:tcW w:w="567" w:type="dxa"/>
          </w:tcPr>
          <w:p w14:paraId="377B3C52" w14:textId="55BC813E" w:rsidR="0005674F" w:rsidRPr="00CE58F2" w:rsidRDefault="0005674F" w:rsidP="0041321E">
            <w:pPr>
              <w:pStyle w:val="LABnormal"/>
              <w:rPr>
                <w:rFonts w:eastAsiaTheme="minorEastAsia"/>
              </w:rPr>
            </w:pPr>
            <w:r w:rsidRPr="00CE58F2">
              <w:t>09</w:t>
            </w:r>
          </w:p>
        </w:tc>
        <w:tc>
          <w:tcPr>
            <w:tcW w:w="567" w:type="dxa"/>
          </w:tcPr>
          <w:p w14:paraId="0DC5F16E" w14:textId="6D9EDA45" w:rsidR="0005674F" w:rsidRPr="00CE58F2" w:rsidRDefault="0005674F" w:rsidP="0041321E">
            <w:pPr>
              <w:pStyle w:val="LABnormal"/>
              <w:rPr>
                <w:rFonts w:eastAsiaTheme="minorEastAsia"/>
              </w:rPr>
            </w:pPr>
            <w:r w:rsidRPr="00CE58F2">
              <w:t>1B</w:t>
            </w:r>
          </w:p>
        </w:tc>
        <w:tc>
          <w:tcPr>
            <w:tcW w:w="567" w:type="dxa"/>
          </w:tcPr>
          <w:p w14:paraId="7DCBC20E" w14:textId="5E99E18F" w:rsidR="0005674F" w:rsidRPr="00CE58F2" w:rsidRDefault="0005674F" w:rsidP="0041321E">
            <w:pPr>
              <w:pStyle w:val="LABnormal"/>
              <w:rPr>
                <w:rFonts w:eastAsiaTheme="minorEastAsia"/>
              </w:rPr>
            </w:pPr>
            <w:r w:rsidRPr="00CE58F2">
              <w:t>4E</w:t>
            </w:r>
          </w:p>
        </w:tc>
        <w:tc>
          <w:tcPr>
            <w:tcW w:w="567" w:type="dxa"/>
          </w:tcPr>
          <w:p w14:paraId="0CE07CAA" w14:textId="4C9DDF7D" w:rsidR="0005674F" w:rsidRPr="00CE58F2" w:rsidRDefault="0005674F" w:rsidP="0041321E">
            <w:pPr>
              <w:pStyle w:val="LABnormal"/>
              <w:rPr>
                <w:rFonts w:eastAsiaTheme="minorEastAsia"/>
              </w:rPr>
            </w:pPr>
            <w:r w:rsidRPr="00CE58F2">
              <w:t>13</w:t>
            </w:r>
          </w:p>
        </w:tc>
        <w:tc>
          <w:tcPr>
            <w:tcW w:w="567" w:type="dxa"/>
          </w:tcPr>
          <w:p w14:paraId="1B1B36B0" w14:textId="174C6584" w:rsidR="0005674F" w:rsidRPr="00CE58F2" w:rsidRDefault="0005674F" w:rsidP="0041321E">
            <w:pPr>
              <w:pStyle w:val="LABnormal"/>
              <w:rPr>
                <w:rFonts w:eastAsiaTheme="minorEastAsia"/>
              </w:rPr>
            </w:pPr>
            <w:r w:rsidRPr="00CE58F2">
              <w:t>1B</w:t>
            </w:r>
          </w:p>
        </w:tc>
        <w:tc>
          <w:tcPr>
            <w:tcW w:w="567" w:type="dxa"/>
          </w:tcPr>
          <w:p w14:paraId="7E0DC8DD" w14:textId="7BB98833" w:rsidR="0005674F" w:rsidRPr="00CE58F2" w:rsidRDefault="0005674F" w:rsidP="0041321E">
            <w:pPr>
              <w:pStyle w:val="LABnormal"/>
              <w:rPr>
                <w:rFonts w:eastAsiaTheme="minorEastAsia"/>
              </w:rPr>
            </w:pPr>
            <w:r w:rsidRPr="00CE58F2">
              <w:t>44</w:t>
            </w:r>
          </w:p>
        </w:tc>
        <w:tc>
          <w:tcPr>
            <w:tcW w:w="567" w:type="dxa"/>
          </w:tcPr>
          <w:p w14:paraId="71DFB8B3" w14:textId="14655E1A" w:rsidR="0005674F" w:rsidRPr="00CE58F2" w:rsidRDefault="0005674F" w:rsidP="0041321E">
            <w:pPr>
              <w:pStyle w:val="LABnormal"/>
              <w:rPr>
                <w:rFonts w:eastAsiaTheme="minorEastAsia"/>
              </w:rPr>
            </w:pPr>
            <w:r w:rsidRPr="00CE58F2">
              <w:rPr>
                <w:rFonts w:eastAsiaTheme="minorEastAsia"/>
              </w:rPr>
              <w:t>53</w:t>
            </w:r>
          </w:p>
        </w:tc>
        <w:tc>
          <w:tcPr>
            <w:tcW w:w="567" w:type="dxa"/>
          </w:tcPr>
          <w:p w14:paraId="67FBE218" w14:textId="65173AA2" w:rsidR="0005674F" w:rsidRPr="00CE58F2" w:rsidRDefault="0005674F" w:rsidP="0041321E">
            <w:pPr>
              <w:pStyle w:val="LABnormal"/>
              <w:rPr>
                <w:rFonts w:eastAsiaTheme="minorEastAsia"/>
              </w:rPr>
            </w:pPr>
            <w:r w:rsidRPr="00CE58F2">
              <w:rPr>
                <w:rFonts w:eastAsiaTheme="minorEastAsia"/>
              </w:rPr>
              <w:t>44</w:t>
            </w:r>
          </w:p>
        </w:tc>
      </w:tr>
      <w:tr w:rsidR="0005674F" w:rsidRPr="00CE58F2" w14:paraId="00F330E8" w14:textId="451DA1D6" w:rsidTr="0005674F">
        <w:tc>
          <w:tcPr>
            <w:tcW w:w="1203" w:type="dxa"/>
          </w:tcPr>
          <w:p w14:paraId="39BDF9C4" w14:textId="77777777" w:rsidR="0005674F" w:rsidRPr="00CE58F2" w:rsidRDefault="0005674F" w:rsidP="00A11C2F">
            <w:pPr>
              <w:pStyle w:val="LABnormal"/>
              <w:rPr>
                <w:rFonts w:eastAsiaTheme="minorEastAsia"/>
              </w:rPr>
            </w:pPr>
          </w:p>
        </w:tc>
        <w:tc>
          <w:tcPr>
            <w:tcW w:w="1203" w:type="dxa"/>
          </w:tcPr>
          <w:p w14:paraId="490C29E1" w14:textId="0584264D" w:rsidR="0005674F" w:rsidRPr="00CE58F2" w:rsidRDefault="0005674F" w:rsidP="00A11C2F">
            <w:pPr>
              <w:pStyle w:val="LABnormal"/>
              <w:rPr>
                <w:rFonts w:eastAsiaTheme="minorEastAsia"/>
              </w:rPr>
            </w:pPr>
          </w:p>
        </w:tc>
        <w:tc>
          <w:tcPr>
            <w:tcW w:w="567" w:type="dxa"/>
          </w:tcPr>
          <w:p w14:paraId="29B691F6" w14:textId="1B19EA5D"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5C0A5A04" w14:textId="4C40B465"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142C2884" w14:textId="695572E3"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7D1B1A5B" w14:textId="0E255366"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13CEFD10" w14:textId="48FD16DE"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06CF06CA" w14:textId="1E56E15B"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4F441ACB" w14:textId="061012DD"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02C4CC6B" w14:textId="31B0619B"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52E2E336" w14:textId="569D4F6C"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65336D41" w14:textId="6BFCD373"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1CD676E5" w14:textId="4D1C4CD4"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r>
      <w:tr w:rsidR="0005674F" w:rsidRPr="00CE58F2" w14:paraId="3F316564" w14:textId="77777777" w:rsidTr="0005674F">
        <w:tc>
          <w:tcPr>
            <w:tcW w:w="1203" w:type="dxa"/>
          </w:tcPr>
          <w:p w14:paraId="1B62D2F9" w14:textId="0394575B" w:rsidR="0005674F" w:rsidRPr="00CE58F2" w:rsidRDefault="0005674F" w:rsidP="00A11C2F">
            <w:pPr>
              <w:pStyle w:val="LABnormal"/>
              <w:rPr>
                <w:rFonts w:eastAsia="Times New Roman" w:cs="Times New Roman"/>
              </w:rPr>
            </w:pPr>
            <w:r w:rsidRPr="00CE58F2">
              <w:rPr>
                <w:rFonts w:eastAsia="Times New Roman" w:cs="Times New Roman"/>
              </w:rPr>
              <w:t>‘hello’</w:t>
            </w:r>
          </w:p>
        </w:tc>
        <w:tc>
          <w:tcPr>
            <w:tcW w:w="1203" w:type="dxa"/>
          </w:tcPr>
          <w:p w14:paraId="63C007E5" w14:textId="4823AAF8" w:rsidR="0005674F" w:rsidRPr="00CE58F2" w:rsidRDefault="00000000" w:rsidP="00A11C2F">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m:oMathPara>
          </w:p>
        </w:tc>
        <w:tc>
          <w:tcPr>
            <w:tcW w:w="567" w:type="dxa"/>
          </w:tcPr>
          <w:p w14:paraId="58FBDB0B" w14:textId="4CF32F61" w:rsidR="0005674F" w:rsidRPr="00CE58F2" w:rsidRDefault="0005674F" w:rsidP="00A11C2F">
            <w:pPr>
              <w:pStyle w:val="LABnormal"/>
              <w:rPr>
                <w:rFonts w:eastAsiaTheme="minorEastAsia"/>
              </w:rPr>
            </w:pPr>
            <w:r w:rsidRPr="00CE58F2">
              <w:rPr>
                <w:rFonts w:eastAsiaTheme="minorEastAsia"/>
              </w:rPr>
              <w:t>68</w:t>
            </w:r>
          </w:p>
        </w:tc>
        <w:tc>
          <w:tcPr>
            <w:tcW w:w="567" w:type="dxa"/>
          </w:tcPr>
          <w:p w14:paraId="510F22B1" w14:textId="286D6898" w:rsidR="0005674F" w:rsidRPr="00CE58F2" w:rsidRDefault="0005674F" w:rsidP="00A11C2F">
            <w:pPr>
              <w:pStyle w:val="LABnormal"/>
              <w:rPr>
                <w:rFonts w:eastAsiaTheme="minorEastAsia"/>
              </w:rPr>
            </w:pPr>
            <w:r w:rsidRPr="00CE58F2">
              <w:rPr>
                <w:rFonts w:eastAsiaTheme="minorEastAsia"/>
              </w:rPr>
              <w:t>65</w:t>
            </w:r>
          </w:p>
        </w:tc>
        <w:tc>
          <w:tcPr>
            <w:tcW w:w="567" w:type="dxa"/>
          </w:tcPr>
          <w:p w14:paraId="4CB2B724" w14:textId="08524638" w:rsidR="0005674F" w:rsidRPr="00CE58F2" w:rsidRDefault="0005674F" w:rsidP="00A11C2F">
            <w:pPr>
              <w:pStyle w:val="LABnormal"/>
              <w:rPr>
                <w:rFonts w:eastAsiaTheme="minorEastAsia"/>
              </w:rPr>
            </w:pPr>
            <w:r w:rsidRPr="00CE58F2">
              <w:rPr>
                <w:rFonts w:eastAsiaTheme="minorEastAsia"/>
              </w:rPr>
              <w:t>6c</w:t>
            </w:r>
          </w:p>
        </w:tc>
        <w:tc>
          <w:tcPr>
            <w:tcW w:w="567" w:type="dxa"/>
          </w:tcPr>
          <w:p w14:paraId="7F28CDEB" w14:textId="575C9242" w:rsidR="0005674F" w:rsidRPr="00CE58F2" w:rsidRDefault="0005674F" w:rsidP="00A11C2F">
            <w:pPr>
              <w:pStyle w:val="LABnormal"/>
              <w:rPr>
                <w:rFonts w:eastAsiaTheme="minorEastAsia"/>
              </w:rPr>
            </w:pPr>
            <w:r w:rsidRPr="00CE58F2">
              <w:rPr>
                <w:rFonts w:eastAsiaTheme="minorEastAsia"/>
              </w:rPr>
              <w:t>6c</w:t>
            </w:r>
          </w:p>
        </w:tc>
        <w:tc>
          <w:tcPr>
            <w:tcW w:w="567" w:type="dxa"/>
          </w:tcPr>
          <w:p w14:paraId="5B70BB83" w14:textId="1563C57F" w:rsidR="0005674F" w:rsidRPr="00CE58F2" w:rsidRDefault="0005674F" w:rsidP="00A11C2F">
            <w:pPr>
              <w:pStyle w:val="LABnormal"/>
              <w:rPr>
                <w:rFonts w:eastAsiaTheme="minorEastAsia"/>
              </w:rPr>
            </w:pPr>
            <w:r w:rsidRPr="00CE58F2">
              <w:rPr>
                <w:rFonts w:eastAsiaTheme="minorEastAsia"/>
              </w:rPr>
              <w:t>6f</w:t>
            </w:r>
          </w:p>
        </w:tc>
        <w:tc>
          <w:tcPr>
            <w:tcW w:w="567" w:type="dxa"/>
          </w:tcPr>
          <w:p w14:paraId="0ED67645" w14:textId="3D7D5435" w:rsidR="0005674F" w:rsidRPr="00CE58F2" w:rsidRDefault="0005674F" w:rsidP="00A11C2F">
            <w:pPr>
              <w:pStyle w:val="LABnormal"/>
              <w:rPr>
                <w:rFonts w:eastAsiaTheme="minorEastAsia"/>
              </w:rPr>
            </w:pPr>
            <w:r w:rsidRPr="00CE58F2">
              <w:rPr>
                <w:rFonts w:eastAsiaTheme="minorEastAsia"/>
              </w:rPr>
              <w:t>00</w:t>
            </w:r>
          </w:p>
        </w:tc>
        <w:tc>
          <w:tcPr>
            <w:tcW w:w="567" w:type="dxa"/>
          </w:tcPr>
          <w:p w14:paraId="5483FB33" w14:textId="7F56BDFA" w:rsidR="0005674F" w:rsidRPr="00CE58F2" w:rsidRDefault="0005674F" w:rsidP="00A11C2F">
            <w:pPr>
              <w:pStyle w:val="LABnormal"/>
              <w:rPr>
                <w:rFonts w:eastAsiaTheme="minorEastAsia"/>
              </w:rPr>
            </w:pPr>
            <w:r w:rsidRPr="00CE58F2">
              <w:rPr>
                <w:rFonts w:eastAsiaTheme="minorEastAsia"/>
              </w:rPr>
              <w:t>00</w:t>
            </w:r>
          </w:p>
        </w:tc>
        <w:tc>
          <w:tcPr>
            <w:tcW w:w="567" w:type="dxa"/>
          </w:tcPr>
          <w:p w14:paraId="6648ADF7" w14:textId="0206940D" w:rsidR="0005674F" w:rsidRPr="00CE58F2" w:rsidRDefault="0005674F" w:rsidP="00A11C2F">
            <w:pPr>
              <w:pStyle w:val="LABnormal"/>
              <w:rPr>
                <w:rFonts w:eastAsiaTheme="minorEastAsia"/>
              </w:rPr>
            </w:pPr>
            <w:r w:rsidRPr="00CE58F2">
              <w:rPr>
                <w:rFonts w:eastAsiaTheme="minorEastAsia"/>
              </w:rPr>
              <w:t>00</w:t>
            </w:r>
          </w:p>
        </w:tc>
        <w:tc>
          <w:tcPr>
            <w:tcW w:w="567" w:type="dxa"/>
          </w:tcPr>
          <w:p w14:paraId="0D46BFCA" w14:textId="7A2B5BB1" w:rsidR="0005674F" w:rsidRPr="00CE58F2" w:rsidRDefault="0005674F" w:rsidP="00A11C2F">
            <w:pPr>
              <w:pStyle w:val="LABnormal"/>
              <w:rPr>
                <w:rFonts w:eastAsiaTheme="minorEastAsia"/>
              </w:rPr>
            </w:pPr>
            <w:r w:rsidRPr="00CE58F2">
              <w:rPr>
                <w:rFonts w:eastAsiaTheme="minorEastAsia"/>
              </w:rPr>
              <w:t>00</w:t>
            </w:r>
          </w:p>
        </w:tc>
        <w:tc>
          <w:tcPr>
            <w:tcW w:w="567" w:type="dxa"/>
          </w:tcPr>
          <w:p w14:paraId="6E3860CD" w14:textId="26A8297F" w:rsidR="0005674F" w:rsidRPr="00CE58F2" w:rsidRDefault="0005674F" w:rsidP="00A11C2F">
            <w:pPr>
              <w:pStyle w:val="LABnormal"/>
              <w:rPr>
                <w:rFonts w:eastAsiaTheme="minorEastAsia"/>
              </w:rPr>
            </w:pPr>
            <w:r w:rsidRPr="00CE58F2">
              <w:rPr>
                <w:rFonts w:eastAsiaTheme="minorEastAsia"/>
              </w:rPr>
              <w:t>00</w:t>
            </w:r>
          </w:p>
        </w:tc>
        <w:tc>
          <w:tcPr>
            <w:tcW w:w="567" w:type="dxa"/>
          </w:tcPr>
          <w:p w14:paraId="03E69010" w14:textId="448C23C2" w:rsidR="0005674F" w:rsidRPr="00CE58F2" w:rsidRDefault="0005674F" w:rsidP="00A11C2F">
            <w:pPr>
              <w:pStyle w:val="LABnormal"/>
              <w:rPr>
                <w:rFonts w:eastAsiaTheme="minorEastAsia"/>
              </w:rPr>
            </w:pPr>
            <w:r w:rsidRPr="00CE58F2">
              <w:rPr>
                <w:rFonts w:eastAsiaTheme="minorEastAsia"/>
              </w:rPr>
              <w:t>00</w:t>
            </w:r>
          </w:p>
        </w:tc>
      </w:tr>
      <w:tr w:rsidR="0005674F" w:rsidRPr="00CE58F2" w14:paraId="56FE936E" w14:textId="77777777" w:rsidTr="0005674F">
        <w:tc>
          <w:tcPr>
            <w:tcW w:w="1203" w:type="dxa"/>
          </w:tcPr>
          <w:p w14:paraId="0EB06181" w14:textId="77777777" w:rsidR="0005674F" w:rsidRPr="00CE58F2" w:rsidRDefault="0005674F" w:rsidP="00A11C2F">
            <w:pPr>
              <w:pStyle w:val="LABnormal"/>
              <w:rPr>
                <w:rFonts w:eastAsiaTheme="minorEastAsia"/>
              </w:rPr>
            </w:pPr>
          </w:p>
        </w:tc>
        <w:tc>
          <w:tcPr>
            <w:tcW w:w="1203" w:type="dxa"/>
          </w:tcPr>
          <w:p w14:paraId="21C31BE9" w14:textId="39445CFE" w:rsidR="0005674F" w:rsidRPr="00CE58F2" w:rsidRDefault="0005674F" w:rsidP="00A11C2F">
            <w:pPr>
              <w:pStyle w:val="LABnormal"/>
              <w:rPr>
                <w:rFonts w:eastAsiaTheme="minorEastAsia"/>
              </w:rPr>
            </w:pPr>
          </w:p>
        </w:tc>
        <w:tc>
          <w:tcPr>
            <w:tcW w:w="567" w:type="dxa"/>
          </w:tcPr>
          <w:p w14:paraId="55128BEA" w14:textId="1454E73F"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438E7AC8" w14:textId="18382971"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4C091E47" w14:textId="3D9A8774"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14DB588C" w14:textId="6C4B37D7"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3DE0A2AA" w14:textId="1CAA36FB"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6DCD2940" w14:textId="490C0909"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72B45FC1" w14:textId="6DC36D8B"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0CCA5159" w14:textId="7D4E4E13"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489F7BE7" w14:textId="4016345A"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29612C14" w14:textId="2EE32781"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0FE4C8F8" w14:textId="5B6F4C4A"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r>
      <w:tr w:rsidR="0005674F" w:rsidRPr="00CE58F2" w14:paraId="10AB5D10" w14:textId="77777777" w:rsidTr="0005674F">
        <w:tc>
          <w:tcPr>
            <w:tcW w:w="1203" w:type="dxa"/>
          </w:tcPr>
          <w:p w14:paraId="584D7206" w14:textId="067045D0" w:rsidR="0005674F" w:rsidRPr="00CE58F2" w:rsidRDefault="0005674F" w:rsidP="00A11C2F">
            <w:pPr>
              <w:pStyle w:val="LABnormal"/>
              <w:rPr>
                <w:rFonts w:eastAsia="Times New Roman" w:cs="Times New Roman"/>
              </w:rPr>
            </w:pPr>
            <w:r w:rsidRPr="00CE58F2">
              <w:rPr>
                <w:rFonts w:eastAsia="Times New Roman" w:cs="Times New Roman"/>
              </w:rPr>
              <w:t>‘greet’</w:t>
            </w:r>
          </w:p>
        </w:tc>
        <w:tc>
          <w:tcPr>
            <w:tcW w:w="1203" w:type="dxa"/>
          </w:tcPr>
          <w:p w14:paraId="7980C179" w14:textId="1F99548D" w:rsidR="0005674F" w:rsidRPr="00CE58F2" w:rsidRDefault="00000000" w:rsidP="00A11C2F">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m:oMathPara>
          </w:p>
        </w:tc>
        <w:tc>
          <w:tcPr>
            <w:tcW w:w="567" w:type="dxa"/>
          </w:tcPr>
          <w:p w14:paraId="5B8B49A6" w14:textId="14BC1023" w:rsidR="0005674F" w:rsidRPr="00CE58F2" w:rsidRDefault="0005674F" w:rsidP="00A11C2F">
            <w:pPr>
              <w:pStyle w:val="LABnormal"/>
              <w:rPr>
                <w:rFonts w:eastAsia="Yu Mincho"/>
              </w:rPr>
            </w:pPr>
            <w:r w:rsidRPr="00CE58F2">
              <w:rPr>
                <w:rFonts w:eastAsiaTheme="minorEastAsia"/>
              </w:rPr>
              <w:t>67</w:t>
            </w:r>
          </w:p>
        </w:tc>
        <w:tc>
          <w:tcPr>
            <w:tcW w:w="567" w:type="dxa"/>
          </w:tcPr>
          <w:p w14:paraId="0995478A" w14:textId="0DC3CFD5" w:rsidR="0005674F" w:rsidRPr="00CE58F2" w:rsidRDefault="0005674F" w:rsidP="00A11C2F">
            <w:pPr>
              <w:pStyle w:val="LABnormal"/>
              <w:rPr>
                <w:rFonts w:eastAsia="Yu Mincho"/>
              </w:rPr>
            </w:pPr>
            <w:r w:rsidRPr="00CE58F2">
              <w:rPr>
                <w:rFonts w:eastAsiaTheme="minorEastAsia"/>
              </w:rPr>
              <w:t>72</w:t>
            </w:r>
          </w:p>
        </w:tc>
        <w:tc>
          <w:tcPr>
            <w:tcW w:w="567" w:type="dxa"/>
          </w:tcPr>
          <w:p w14:paraId="3EE631A1" w14:textId="2C08CBF0" w:rsidR="0005674F" w:rsidRPr="00CE58F2" w:rsidRDefault="0005674F" w:rsidP="00A11C2F">
            <w:pPr>
              <w:pStyle w:val="LABnormal"/>
              <w:rPr>
                <w:rFonts w:eastAsia="Yu Mincho"/>
              </w:rPr>
            </w:pPr>
            <w:r w:rsidRPr="00CE58F2">
              <w:rPr>
                <w:rFonts w:eastAsiaTheme="minorEastAsia"/>
              </w:rPr>
              <w:t>65</w:t>
            </w:r>
          </w:p>
        </w:tc>
        <w:tc>
          <w:tcPr>
            <w:tcW w:w="567" w:type="dxa"/>
          </w:tcPr>
          <w:p w14:paraId="200AC5AE" w14:textId="68847A72" w:rsidR="0005674F" w:rsidRPr="00CE58F2" w:rsidRDefault="0005674F" w:rsidP="00A11C2F">
            <w:pPr>
              <w:pStyle w:val="LABnormal"/>
              <w:rPr>
                <w:rFonts w:eastAsia="Yu Mincho"/>
              </w:rPr>
            </w:pPr>
            <w:r w:rsidRPr="00CE58F2">
              <w:rPr>
                <w:rFonts w:eastAsiaTheme="minorEastAsia"/>
              </w:rPr>
              <w:t>65</w:t>
            </w:r>
          </w:p>
        </w:tc>
        <w:tc>
          <w:tcPr>
            <w:tcW w:w="567" w:type="dxa"/>
          </w:tcPr>
          <w:p w14:paraId="584E7608" w14:textId="3D5A5376" w:rsidR="0005674F" w:rsidRPr="00CE58F2" w:rsidRDefault="0005674F" w:rsidP="00A11C2F">
            <w:pPr>
              <w:pStyle w:val="LABnormal"/>
              <w:rPr>
                <w:rFonts w:eastAsia="Yu Mincho"/>
              </w:rPr>
            </w:pPr>
            <w:r w:rsidRPr="00CE58F2">
              <w:rPr>
                <w:rFonts w:eastAsiaTheme="minorEastAsia"/>
              </w:rPr>
              <w:t>74</w:t>
            </w:r>
          </w:p>
        </w:tc>
        <w:tc>
          <w:tcPr>
            <w:tcW w:w="567" w:type="dxa"/>
          </w:tcPr>
          <w:p w14:paraId="5512F83B" w14:textId="6B8BA519" w:rsidR="0005674F" w:rsidRPr="00CE58F2" w:rsidRDefault="0005674F" w:rsidP="00A11C2F">
            <w:pPr>
              <w:pStyle w:val="LABnormal"/>
              <w:rPr>
                <w:rFonts w:eastAsia="Yu Mincho"/>
              </w:rPr>
            </w:pPr>
            <w:r w:rsidRPr="00CE58F2">
              <w:t>4E</w:t>
            </w:r>
          </w:p>
        </w:tc>
        <w:tc>
          <w:tcPr>
            <w:tcW w:w="567" w:type="dxa"/>
          </w:tcPr>
          <w:p w14:paraId="53C9DBC7" w14:textId="67499562" w:rsidR="0005674F" w:rsidRPr="00CE58F2" w:rsidRDefault="0005674F" w:rsidP="00A11C2F">
            <w:pPr>
              <w:pStyle w:val="LABnormal"/>
              <w:rPr>
                <w:rFonts w:eastAsia="Yu Mincho"/>
              </w:rPr>
            </w:pPr>
            <w:r w:rsidRPr="00CE58F2">
              <w:t>13</w:t>
            </w:r>
          </w:p>
        </w:tc>
        <w:tc>
          <w:tcPr>
            <w:tcW w:w="567" w:type="dxa"/>
          </w:tcPr>
          <w:p w14:paraId="0201542A" w14:textId="0CF4C09F" w:rsidR="0005674F" w:rsidRPr="00CE58F2" w:rsidRDefault="0005674F" w:rsidP="00A11C2F">
            <w:pPr>
              <w:pStyle w:val="LABnormal"/>
              <w:rPr>
                <w:rFonts w:eastAsia="Yu Mincho"/>
              </w:rPr>
            </w:pPr>
            <w:r w:rsidRPr="00CE58F2">
              <w:t>1B</w:t>
            </w:r>
          </w:p>
        </w:tc>
        <w:tc>
          <w:tcPr>
            <w:tcW w:w="567" w:type="dxa"/>
          </w:tcPr>
          <w:p w14:paraId="08066DD5" w14:textId="248E5C72" w:rsidR="0005674F" w:rsidRPr="00CE58F2" w:rsidRDefault="0005674F" w:rsidP="00A11C2F">
            <w:pPr>
              <w:pStyle w:val="LABnormal"/>
              <w:rPr>
                <w:rFonts w:eastAsia="Yu Mincho"/>
              </w:rPr>
            </w:pPr>
            <w:r w:rsidRPr="00CE58F2">
              <w:t>44</w:t>
            </w:r>
          </w:p>
        </w:tc>
        <w:tc>
          <w:tcPr>
            <w:tcW w:w="567" w:type="dxa"/>
          </w:tcPr>
          <w:p w14:paraId="79B03C0D" w14:textId="047D3C3D" w:rsidR="0005674F" w:rsidRPr="00CE58F2" w:rsidRDefault="0005674F" w:rsidP="00A11C2F">
            <w:pPr>
              <w:pStyle w:val="LABnormal"/>
              <w:rPr>
                <w:rFonts w:eastAsia="Yu Mincho"/>
              </w:rPr>
            </w:pPr>
            <w:r w:rsidRPr="00CE58F2">
              <w:rPr>
                <w:rFonts w:eastAsiaTheme="minorEastAsia"/>
              </w:rPr>
              <w:t>53</w:t>
            </w:r>
          </w:p>
        </w:tc>
        <w:tc>
          <w:tcPr>
            <w:tcW w:w="567" w:type="dxa"/>
          </w:tcPr>
          <w:p w14:paraId="78FCADFB" w14:textId="537C93D3" w:rsidR="0005674F" w:rsidRPr="00CE58F2" w:rsidRDefault="0005674F" w:rsidP="00A11C2F">
            <w:pPr>
              <w:pStyle w:val="LABnormal"/>
              <w:rPr>
                <w:rFonts w:eastAsia="Yu Mincho"/>
              </w:rPr>
            </w:pPr>
            <w:r w:rsidRPr="00CE58F2">
              <w:rPr>
                <w:rFonts w:eastAsiaTheme="minorEastAsia"/>
              </w:rPr>
              <w:t>44</w:t>
            </w:r>
          </w:p>
        </w:tc>
      </w:tr>
    </w:tbl>
    <w:p w14:paraId="38FAC7F3" w14:textId="5981B48E" w:rsidR="006D0A13" w:rsidRPr="00CE58F2" w:rsidRDefault="001A0D13" w:rsidP="003C346D">
      <w:pPr>
        <w:pStyle w:val="LABnormal"/>
        <w:rPr>
          <w:rFonts w:eastAsiaTheme="minorEastAsia"/>
        </w:rPr>
      </w:pPr>
      <w:r w:rsidRPr="00CE58F2">
        <w:rPr>
          <w:rFonts w:eastAsiaTheme="minorEastAsia"/>
        </w:rPr>
        <w:t>Table 1. First guess of plaintext contents.</w:t>
      </w:r>
    </w:p>
    <w:p w14:paraId="29DC8C49" w14:textId="77777777" w:rsidR="00D94B10" w:rsidRPr="00CE58F2" w:rsidRDefault="00D94B10" w:rsidP="003C346D">
      <w:pPr>
        <w:pStyle w:val="LABnormal"/>
        <w:rPr>
          <w:rFonts w:eastAsiaTheme="minorEastAsia"/>
        </w:rPr>
      </w:pPr>
    </w:p>
    <w:p w14:paraId="1DF6837B" w14:textId="77777777" w:rsidR="00D94B10" w:rsidRPr="00CE58F2" w:rsidRDefault="00D94B10" w:rsidP="003C346D">
      <w:pPr>
        <w:pStyle w:val="LABnormal"/>
        <w:rPr>
          <w:rFonts w:eastAsiaTheme="minorEastAsia"/>
        </w:rPr>
      </w:pPr>
    </w:p>
    <w:p w14:paraId="56227208" w14:textId="77777777" w:rsidR="00D94B10" w:rsidRPr="00CE58F2" w:rsidRDefault="00D94B10" w:rsidP="003C346D">
      <w:pPr>
        <w:pStyle w:val="LABnormal"/>
        <w:rPr>
          <w:rFonts w:eastAsiaTheme="minorEastAsia"/>
        </w:rPr>
      </w:pPr>
    </w:p>
    <w:p w14:paraId="24523744" w14:textId="77777777" w:rsidR="00D94B10" w:rsidRPr="00CE58F2" w:rsidRDefault="00D94B10" w:rsidP="003C346D">
      <w:pPr>
        <w:pStyle w:val="LABnormal"/>
        <w:rPr>
          <w:rFonts w:eastAsiaTheme="minorEastAsia"/>
        </w:rPr>
      </w:pPr>
    </w:p>
    <w:tbl>
      <w:tblPr>
        <w:tblStyle w:val="TableGrid"/>
        <w:tblW w:w="8811" w:type="dxa"/>
        <w:tblLayout w:type="fixed"/>
        <w:tblLook w:val="04A0" w:firstRow="1" w:lastRow="0" w:firstColumn="1" w:lastColumn="0" w:noHBand="0" w:noVBand="1"/>
      </w:tblPr>
      <w:tblGrid>
        <w:gridCol w:w="1227"/>
        <w:gridCol w:w="1226"/>
        <w:gridCol w:w="578"/>
        <w:gridCol w:w="578"/>
        <w:gridCol w:w="578"/>
        <w:gridCol w:w="578"/>
        <w:gridCol w:w="578"/>
        <w:gridCol w:w="578"/>
        <w:gridCol w:w="578"/>
        <w:gridCol w:w="578"/>
        <w:gridCol w:w="578"/>
        <w:gridCol w:w="578"/>
        <w:gridCol w:w="578"/>
      </w:tblGrid>
      <w:tr w:rsidR="0005674F" w:rsidRPr="00CE58F2" w14:paraId="18C63382" w14:textId="77777777" w:rsidTr="0005674F">
        <w:tc>
          <w:tcPr>
            <w:tcW w:w="1203" w:type="dxa"/>
          </w:tcPr>
          <w:p w14:paraId="363CA3A5" w14:textId="77777777" w:rsidR="0005674F" w:rsidRPr="00CE58F2" w:rsidRDefault="0005674F" w:rsidP="00643223">
            <w:pPr>
              <w:pStyle w:val="LABnormal"/>
              <w:rPr>
                <w:rFonts w:eastAsia="Calibri"/>
              </w:rPr>
            </w:pPr>
          </w:p>
        </w:tc>
        <w:tc>
          <w:tcPr>
            <w:tcW w:w="1203" w:type="dxa"/>
          </w:tcPr>
          <w:p w14:paraId="09B8D413" w14:textId="20B76223" w:rsidR="0005674F" w:rsidRPr="00CE58F2" w:rsidRDefault="00000000" w:rsidP="00643223">
            <w:pPr>
              <w:pStyle w:val="LABnormal"/>
              <w:rPr>
                <w:rFonts w:eastAsia="Calibri"/>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oMath>
            </m:oMathPara>
          </w:p>
        </w:tc>
        <w:tc>
          <w:tcPr>
            <w:tcW w:w="567" w:type="dxa"/>
          </w:tcPr>
          <w:p w14:paraId="12AC8451"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m:oMathPara>
          </w:p>
        </w:tc>
        <w:tc>
          <w:tcPr>
            <w:tcW w:w="567" w:type="dxa"/>
          </w:tcPr>
          <w:p w14:paraId="7F5CDFBA"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oMath>
            </m:oMathPara>
          </w:p>
        </w:tc>
        <w:tc>
          <w:tcPr>
            <w:tcW w:w="567" w:type="dxa"/>
          </w:tcPr>
          <w:p w14:paraId="28FFEDA4"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i,3</m:t>
                    </m:r>
                  </m:sub>
                </m:sSub>
              </m:oMath>
            </m:oMathPara>
          </w:p>
        </w:tc>
        <w:tc>
          <w:tcPr>
            <w:tcW w:w="567" w:type="dxa"/>
          </w:tcPr>
          <w:p w14:paraId="7D4C64D9"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i,4</m:t>
                    </m:r>
                  </m:sub>
                </m:sSub>
              </m:oMath>
            </m:oMathPara>
          </w:p>
        </w:tc>
        <w:tc>
          <w:tcPr>
            <w:tcW w:w="567" w:type="dxa"/>
          </w:tcPr>
          <w:p w14:paraId="76C5C27A"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i,5</m:t>
                    </m:r>
                  </m:sub>
                </m:sSub>
              </m:oMath>
            </m:oMathPara>
          </w:p>
        </w:tc>
        <w:tc>
          <w:tcPr>
            <w:tcW w:w="567" w:type="dxa"/>
          </w:tcPr>
          <w:p w14:paraId="1BC2C705"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i,6</m:t>
                    </m:r>
                  </m:sub>
                </m:sSub>
              </m:oMath>
            </m:oMathPara>
          </w:p>
        </w:tc>
        <w:tc>
          <w:tcPr>
            <w:tcW w:w="567" w:type="dxa"/>
          </w:tcPr>
          <w:p w14:paraId="1A59D8AB"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i,7</m:t>
                    </m:r>
                  </m:sub>
                </m:sSub>
              </m:oMath>
            </m:oMathPara>
          </w:p>
        </w:tc>
        <w:tc>
          <w:tcPr>
            <w:tcW w:w="567" w:type="dxa"/>
          </w:tcPr>
          <w:p w14:paraId="03D9E766"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i,8</m:t>
                    </m:r>
                  </m:sub>
                </m:sSub>
              </m:oMath>
            </m:oMathPara>
          </w:p>
        </w:tc>
        <w:tc>
          <w:tcPr>
            <w:tcW w:w="567" w:type="dxa"/>
          </w:tcPr>
          <w:p w14:paraId="598EEE46"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i,9</m:t>
                    </m:r>
                  </m:sub>
                </m:sSub>
              </m:oMath>
            </m:oMathPara>
          </w:p>
        </w:tc>
        <w:tc>
          <w:tcPr>
            <w:tcW w:w="567" w:type="dxa"/>
          </w:tcPr>
          <w:p w14:paraId="5B57D270"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i,10</m:t>
                    </m:r>
                  </m:sub>
                </m:sSub>
              </m:oMath>
            </m:oMathPara>
          </w:p>
        </w:tc>
        <w:tc>
          <w:tcPr>
            <w:tcW w:w="567" w:type="dxa"/>
          </w:tcPr>
          <w:p w14:paraId="5330F8D0" w14:textId="77777777" w:rsidR="0005674F" w:rsidRPr="00CE58F2" w:rsidRDefault="00000000" w:rsidP="00643223">
            <w:pPr>
              <w:pStyle w:val="LABnormal"/>
              <w:rPr>
                <w:rFonts w:eastAsia="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i,11</m:t>
                    </m:r>
                  </m:sub>
                </m:sSub>
              </m:oMath>
            </m:oMathPara>
          </w:p>
        </w:tc>
      </w:tr>
      <w:tr w:rsidR="0005674F" w:rsidRPr="00CE58F2" w14:paraId="4F9A26B4" w14:textId="77777777" w:rsidTr="0005674F">
        <w:tc>
          <w:tcPr>
            <w:tcW w:w="1203" w:type="dxa"/>
          </w:tcPr>
          <w:p w14:paraId="00854421" w14:textId="77777777" w:rsidR="0005674F" w:rsidRPr="00CE58F2" w:rsidRDefault="0005674F" w:rsidP="00643223">
            <w:pPr>
              <w:pStyle w:val="LABnormal"/>
              <w:rPr>
                <w:rFonts w:eastAsia="Times New Roman" w:cs="Times New Roman"/>
              </w:rPr>
            </w:pPr>
          </w:p>
        </w:tc>
        <w:tc>
          <w:tcPr>
            <w:tcW w:w="1203" w:type="dxa"/>
          </w:tcPr>
          <w:p w14:paraId="06B2C3F1" w14:textId="4F5EBCFE" w:rsidR="0005674F" w:rsidRPr="00CE58F2" w:rsidRDefault="00000000" w:rsidP="00643223">
            <w:pPr>
              <w:pStyle w:val="LABnormal"/>
              <w:rPr>
                <w:rFonts w:eastAsiaTheme="minorEastAsia"/>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oMath>
            </m:oMathPara>
          </w:p>
        </w:tc>
        <w:tc>
          <w:tcPr>
            <w:tcW w:w="567" w:type="dxa"/>
          </w:tcPr>
          <w:p w14:paraId="1313B37E" w14:textId="77777777" w:rsidR="0005674F" w:rsidRPr="00CE58F2" w:rsidRDefault="0005674F" w:rsidP="00643223">
            <w:pPr>
              <w:pStyle w:val="LABnormal"/>
              <w:rPr>
                <w:rFonts w:eastAsiaTheme="minorEastAsia"/>
              </w:rPr>
            </w:pPr>
            <w:r w:rsidRPr="00CE58F2">
              <w:rPr>
                <w:rFonts w:eastAsiaTheme="minorEastAsia"/>
              </w:rPr>
              <w:t>68</w:t>
            </w:r>
          </w:p>
        </w:tc>
        <w:tc>
          <w:tcPr>
            <w:tcW w:w="567" w:type="dxa"/>
          </w:tcPr>
          <w:p w14:paraId="75D9B26D"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3B9EEEA4" w14:textId="77777777" w:rsidR="0005674F" w:rsidRPr="00CE58F2" w:rsidRDefault="0005674F" w:rsidP="00643223">
            <w:pPr>
              <w:pStyle w:val="LABnormal"/>
              <w:rPr>
                <w:rFonts w:eastAsiaTheme="minorEastAsia"/>
              </w:rPr>
            </w:pPr>
            <w:r w:rsidRPr="00CE58F2">
              <w:rPr>
                <w:rFonts w:eastAsiaTheme="minorEastAsia"/>
              </w:rPr>
              <w:t>6c</w:t>
            </w:r>
          </w:p>
        </w:tc>
        <w:tc>
          <w:tcPr>
            <w:tcW w:w="567" w:type="dxa"/>
          </w:tcPr>
          <w:p w14:paraId="5B35EAE9" w14:textId="77777777" w:rsidR="0005674F" w:rsidRPr="00CE58F2" w:rsidRDefault="0005674F" w:rsidP="00643223">
            <w:pPr>
              <w:pStyle w:val="LABnormal"/>
              <w:rPr>
                <w:rFonts w:eastAsiaTheme="minorEastAsia"/>
              </w:rPr>
            </w:pPr>
            <w:r w:rsidRPr="00CE58F2">
              <w:rPr>
                <w:rFonts w:eastAsiaTheme="minorEastAsia"/>
              </w:rPr>
              <w:t>6c</w:t>
            </w:r>
          </w:p>
        </w:tc>
        <w:tc>
          <w:tcPr>
            <w:tcW w:w="567" w:type="dxa"/>
          </w:tcPr>
          <w:p w14:paraId="3E81C49C" w14:textId="77777777" w:rsidR="0005674F" w:rsidRPr="00CE58F2" w:rsidRDefault="0005674F" w:rsidP="00643223">
            <w:pPr>
              <w:pStyle w:val="LABnormal"/>
              <w:rPr>
                <w:rFonts w:eastAsiaTheme="minorEastAsia"/>
              </w:rPr>
            </w:pPr>
            <w:r w:rsidRPr="00CE58F2">
              <w:rPr>
                <w:rFonts w:eastAsiaTheme="minorEastAsia"/>
              </w:rPr>
              <w:t>6f</w:t>
            </w:r>
          </w:p>
        </w:tc>
        <w:tc>
          <w:tcPr>
            <w:tcW w:w="567" w:type="dxa"/>
          </w:tcPr>
          <w:p w14:paraId="136077F4" w14:textId="77777777" w:rsidR="0005674F" w:rsidRPr="00CE58F2" w:rsidRDefault="0005674F" w:rsidP="00643223">
            <w:pPr>
              <w:pStyle w:val="LABnormal"/>
              <w:rPr>
                <w:rFonts w:eastAsiaTheme="minorEastAsia"/>
              </w:rPr>
            </w:pPr>
            <w:r w:rsidRPr="00CE58F2">
              <w:rPr>
                <w:rFonts w:eastAsiaTheme="minorEastAsia"/>
              </w:rPr>
              <w:t>20</w:t>
            </w:r>
          </w:p>
        </w:tc>
        <w:tc>
          <w:tcPr>
            <w:tcW w:w="567" w:type="dxa"/>
          </w:tcPr>
          <w:p w14:paraId="76E698F7" w14:textId="77777777" w:rsidR="0005674F" w:rsidRPr="00CE58F2" w:rsidRDefault="0005674F" w:rsidP="00643223">
            <w:pPr>
              <w:pStyle w:val="LABnormal"/>
              <w:rPr>
                <w:rFonts w:eastAsiaTheme="minorEastAsia"/>
              </w:rPr>
            </w:pPr>
            <w:r w:rsidRPr="00CE58F2">
              <w:rPr>
                <w:rFonts w:eastAsiaTheme="minorEastAsia"/>
              </w:rPr>
              <w:t>74</w:t>
            </w:r>
          </w:p>
        </w:tc>
        <w:tc>
          <w:tcPr>
            <w:tcW w:w="567" w:type="dxa"/>
          </w:tcPr>
          <w:p w14:paraId="078726F5" w14:textId="77777777" w:rsidR="0005674F" w:rsidRPr="00CE58F2" w:rsidRDefault="0005674F" w:rsidP="00643223">
            <w:pPr>
              <w:pStyle w:val="LABnormal"/>
              <w:rPr>
                <w:rFonts w:eastAsiaTheme="minorEastAsia"/>
              </w:rPr>
            </w:pPr>
            <w:r w:rsidRPr="00CE58F2">
              <w:rPr>
                <w:rFonts w:eastAsiaTheme="minorEastAsia"/>
              </w:rPr>
              <w:t>68</w:t>
            </w:r>
          </w:p>
        </w:tc>
        <w:tc>
          <w:tcPr>
            <w:tcW w:w="567" w:type="dxa"/>
          </w:tcPr>
          <w:p w14:paraId="66EE35C8"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5B921D03" w14:textId="77777777" w:rsidR="0005674F" w:rsidRPr="00CE58F2" w:rsidRDefault="0005674F" w:rsidP="00643223">
            <w:pPr>
              <w:pStyle w:val="LABnormal"/>
              <w:rPr>
                <w:rFonts w:eastAsiaTheme="minorEastAsia"/>
              </w:rPr>
            </w:pPr>
            <w:r w:rsidRPr="00CE58F2">
              <w:rPr>
                <w:rFonts w:eastAsiaTheme="minorEastAsia"/>
              </w:rPr>
              <w:t>72</w:t>
            </w:r>
          </w:p>
        </w:tc>
        <w:tc>
          <w:tcPr>
            <w:tcW w:w="567" w:type="dxa"/>
          </w:tcPr>
          <w:p w14:paraId="0F6FD063" w14:textId="77777777" w:rsidR="0005674F" w:rsidRPr="00CE58F2" w:rsidRDefault="0005674F" w:rsidP="00643223">
            <w:pPr>
              <w:pStyle w:val="LABnormal"/>
              <w:rPr>
                <w:rFonts w:eastAsiaTheme="minorEastAsia"/>
              </w:rPr>
            </w:pPr>
            <w:r w:rsidRPr="00CE58F2">
              <w:rPr>
                <w:rFonts w:eastAsiaTheme="minorEastAsia"/>
              </w:rPr>
              <w:t>65</w:t>
            </w:r>
          </w:p>
        </w:tc>
      </w:tr>
      <w:tr w:rsidR="0005674F" w:rsidRPr="00CE58F2" w14:paraId="53CF5952" w14:textId="77777777" w:rsidTr="0005674F">
        <w:tc>
          <w:tcPr>
            <w:tcW w:w="1203" w:type="dxa"/>
          </w:tcPr>
          <w:p w14:paraId="1571CC34" w14:textId="77777777" w:rsidR="0005674F" w:rsidRPr="00CE58F2" w:rsidRDefault="0005674F" w:rsidP="00643223">
            <w:pPr>
              <w:pStyle w:val="LABnormal"/>
              <w:rPr>
                <w:rFonts w:eastAsia="Times New Roman" w:cs="Times New Roman"/>
              </w:rPr>
            </w:pPr>
          </w:p>
        </w:tc>
        <w:tc>
          <w:tcPr>
            <w:tcW w:w="1203" w:type="dxa"/>
          </w:tcPr>
          <w:p w14:paraId="67CB9ED4" w14:textId="13935007" w:rsidR="0005674F" w:rsidRPr="00CE58F2" w:rsidRDefault="0005674F" w:rsidP="00643223">
            <w:pPr>
              <w:pStyle w:val="LABnormal"/>
              <w:rPr>
                <w:rFonts w:eastAsia="Times New Roman" w:cs="Times New Roman"/>
              </w:rPr>
            </w:pPr>
          </w:p>
        </w:tc>
        <w:tc>
          <w:tcPr>
            <w:tcW w:w="567" w:type="dxa"/>
          </w:tcPr>
          <w:p w14:paraId="09992A3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3F676B2"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134734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436C10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3992FA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6C4B211"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2EFFEB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C0B390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5968745"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AD04CD7"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420A7B9" w14:textId="77777777" w:rsidR="0005674F" w:rsidRPr="00CE58F2" w:rsidRDefault="0005674F" w:rsidP="00643223">
            <w:pPr>
              <w:pStyle w:val="LABnormal"/>
              <w:rPr>
                <w:rFonts w:eastAsia="Calibri"/>
              </w:rPr>
            </w:pPr>
            <m:oMathPara>
              <m:oMath>
                <m:r>
                  <w:rPr>
                    <w:rFonts w:ascii="Cambria Math" w:eastAsiaTheme="minorEastAsia" w:hAnsi="Cambria Math"/>
                  </w:rPr>
                  <m:t>⊕</m:t>
                </m:r>
              </m:oMath>
            </m:oMathPara>
          </w:p>
        </w:tc>
      </w:tr>
      <w:tr w:rsidR="0005674F" w:rsidRPr="00CE58F2" w14:paraId="52E40A77" w14:textId="77777777" w:rsidTr="0005674F">
        <w:tc>
          <w:tcPr>
            <w:tcW w:w="1203" w:type="dxa"/>
          </w:tcPr>
          <w:p w14:paraId="0931B587" w14:textId="77777777" w:rsidR="0005674F" w:rsidRPr="00CE58F2" w:rsidRDefault="0005674F" w:rsidP="00643223">
            <w:pPr>
              <w:pStyle w:val="LABnormal"/>
              <w:rPr>
                <w:rFonts w:eastAsia="Times New Roman" w:cs="Times New Roman"/>
              </w:rPr>
            </w:pPr>
          </w:p>
        </w:tc>
        <w:tc>
          <w:tcPr>
            <w:tcW w:w="1203" w:type="dxa"/>
          </w:tcPr>
          <w:p w14:paraId="54A274F5" w14:textId="49B39396" w:rsidR="0005674F" w:rsidRPr="00CE58F2" w:rsidRDefault="00000000" w:rsidP="00643223">
            <w:pPr>
              <w:pStyle w:val="LABnormal"/>
              <w:rPr>
                <w:rFonts w:eastAsiaTheme="minorEastAsia"/>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2</m:t>
                    </m:r>
                  </m:sub>
                </m:sSub>
              </m:oMath>
            </m:oMathPara>
          </w:p>
        </w:tc>
        <w:tc>
          <w:tcPr>
            <w:tcW w:w="567" w:type="dxa"/>
          </w:tcPr>
          <w:p w14:paraId="776DB07E" w14:textId="77777777" w:rsidR="0005674F" w:rsidRPr="00CE58F2" w:rsidRDefault="0005674F" w:rsidP="00643223">
            <w:pPr>
              <w:pStyle w:val="LABnormal"/>
              <w:rPr>
                <w:rFonts w:eastAsiaTheme="minorEastAsia"/>
              </w:rPr>
            </w:pPr>
            <w:r w:rsidRPr="00CE58F2">
              <w:rPr>
                <w:rFonts w:eastAsiaTheme="minorEastAsia"/>
              </w:rPr>
              <w:t>67</w:t>
            </w:r>
          </w:p>
        </w:tc>
        <w:tc>
          <w:tcPr>
            <w:tcW w:w="567" w:type="dxa"/>
          </w:tcPr>
          <w:p w14:paraId="4618DBA4" w14:textId="77777777" w:rsidR="0005674F" w:rsidRPr="00CE58F2" w:rsidRDefault="0005674F" w:rsidP="00643223">
            <w:pPr>
              <w:pStyle w:val="LABnormal"/>
              <w:rPr>
                <w:rFonts w:eastAsiaTheme="minorEastAsia"/>
              </w:rPr>
            </w:pPr>
            <w:r w:rsidRPr="00CE58F2">
              <w:rPr>
                <w:rFonts w:eastAsiaTheme="minorEastAsia"/>
              </w:rPr>
              <w:t>72</w:t>
            </w:r>
          </w:p>
        </w:tc>
        <w:tc>
          <w:tcPr>
            <w:tcW w:w="567" w:type="dxa"/>
          </w:tcPr>
          <w:p w14:paraId="42AF04CF"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4F58580F"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0B370FA5" w14:textId="77777777" w:rsidR="0005674F" w:rsidRPr="00CE58F2" w:rsidRDefault="0005674F" w:rsidP="00643223">
            <w:pPr>
              <w:pStyle w:val="LABnormal"/>
              <w:rPr>
                <w:rFonts w:eastAsiaTheme="minorEastAsia"/>
              </w:rPr>
            </w:pPr>
            <w:r w:rsidRPr="00CE58F2">
              <w:rPr>
                <w:rFonts w:eastAsiaTheme="minorEastAsia"/>
              </w:rPr>
              <w:t>74</w:t>
            </w:r>
          </w:p>
        </w:tc>
        <w:tc>
          <w:tcPr>
            <w:tcW w:w="567" w:type="dxa"/>
          </w:tcPr>
          <w:p w14:paraId="5A5FD866" w14:textId="77777777" w:rsidR="0005674F" w:rsidRPr="00CE58F2" w:rsidRDefault="0005674F" w:rsidP="00643223">
            <w:pPr>
              <w:pStyle w:val="LABnormal"/>
              <w:rPr>
                <w:rFonts w:eastAsiaTheme="minorEastAsia"/>
              </w:rPr>
            </w:pPr>
            <w:r w:rsidRPr="00CE58F2">
              <w:rPr>
                <w:rFonts w:eastAsiaTheme="minorEastAsia"/>
              </w:rPr>
              <w:t>69</w:t>
            </w:r>
          </w:p>
        </w:tc>
        <w:tc>
          <w:tcPr>
            <w:tcW w:w="567" w:type="dxa"/>
          </w:tcPr>
          <w:p w14:paraId="29FDA862" w14:textId="5E9559AE" w:rsidR="0005674F" w:rsidRPr="00CE58F2" w:rsidRDefault="0005674F" w:rsidP="00643223">
            <w:pPr>
              <w:pStyle w:val="LABnormal"/>
              <w:rPr>
                <w:rFonts w:eastAsiaTheme="minorEastAsia"/>
              </w:rPr>
            </w:pPr>
            <w:r w:rsidRPr="00CE58F2">
              <w:rPr>
                <w:rFonts w:eastAsiaTheme="minorEastAsia"/>
              </w:rPr>
              <w:t>6e</w:t>
            </w:r>
          </w:p>
        </w:tc>
        <w:tc>
          <w:tcPr>
            <w:tcW w:w="567" w:type="dxa"/>
          </w:tcPr>
          <w:p w14:paraId="03317D97" w14:textId="77777777" w:rsidR="0005674F" w:rsidRPr="00CE58F2" w:rsidRDefault="0005674F" w:rsidP="00643223">
            <w:pPr>
              <w:pStyle w:val="LABnormal"/>
              <w:rPr>
                <w:rFonts w:eastAsiaTheme="minorEastAsia"/>
              </w:rPr>
            </w:pPr>
            <w:r w:rsidRPr="00CE58F2">
              <w:rPr>
                <w:rFonts w:eastAsiaTheme="minorEastAsia"/>
              </w:rPr>
              <w:t>67</w:t>
            </w:r>
          </w:p>
        </w:tc>
        <w:tc>
          <w:tcPr>
            <w:tcW w:w="567" w:type="dxa"/>
          </w:tcPr>
          <w:p w14:paraId="1CABAFFF" w14:textId="77777777" w:rsidR="0005674F" w:rsidRPr="00CE58F2" w:rsidRDefault="0005674F" w:rsidP="00643223">
            <w:pPr>
              <w:pStyle w:val="LABnormal"/>
              <w:rPr>
                <w:rFonts w:eastAsiaTheme="minorEastAsia"/>
              </w:rPr>
            </w:pPr>
            <w:r w:rsidRPr="00CE58F2">
              <w:rPr>
                <w:rFonts w:eastAsiaTheme="minorEastAsia"/>
              </w:rPr>
              <w:t>73</w:t>
            </w:r>
          </w:p>
        </w:tc>
        <w:tc>
          <w:tcPr>
            <w:tcW w:w="567" w:type="dxa"/>
          </w:tcPr>
          <w:p w14:paraId="018B8E94" w14:textId="77777777" w:rsidR="0005674F" w:rsidRPr="00CE58F2" w:rsidRDefault="0005674F" w:rsidP="00643223">
            <w:pPr>
              <w:pStyle w:val="LABnormal"/>
              <w:rPr>
                <w:rFonts w:eastAsiaTheme="minorEastAsia"/>
              </w:rPr>
            </w:pPr>
            <w:r w:rsidRPr="00CE58F2">
              <w:rPr>
                <w:rFonts w:eastAsiaTheme="minorEastAsia"/>
              </w:rPr>
              <w:t>21</w:t>
            </w:r>
          </w:p>
        </w:tc>
        <w:tc>
          <w:tcPr>
            <w:tcW w:w="567" w:type="dxa"/>
          </w:tcPr>
          <w:p w14:paraId="61E96C13" w14:textId="77777777" w:rsidR="0005674F" w:rsidRPr="00CE58F2" w:rsidRDefault="0005674F" w:rsidP="00643223">
            <w:pPr>
              <w:pStyle w:val="LABnormal"/>
              <w:rPr>
                <w:rFonts w:eastAsiaTheme="minorEastAsia"/>
              </w:rPr>
            </w:pPr>
            <w:r w:rsidRPr="00CE58F2">
              <w:rPr>
                <w:rFonts w:eastAsiaTheme="minorEastAsia"/>
              </w:rPr>
              <w:t>21</w:t>
            </w:r>
          </w:p>
        </w:tc>
      </w:tr>
      <w:tr w:rsidR="0005674F" w:rsidRPr="00CE58F2" w14:paraId="0EEFA493" w14:textId="77777777" w:rsidTr="0005674F">
        <w:tc>
          <w:tcPr>
            <w:tcW w:w="1203" w:type="dxa"/>
          </w:tcPr>
          <w:p w14:paraId="5046E526" w14:textId="77777777" w:rsidR="0005674F" w:rsidRPr="00CE58F2" w:rsidRDefault="0005674F" w:rsidP="00643223">
            <w:pPr>
              <w:pStyle w:val="LABnormal"/>
              <w:rPr>
                <w:rFonts w:eastAsia="Times New Roman" w:cs="Times New Roman"/>
              </w:rPr>
            </w:pPr>
          </w:p>
        </w:tc>
        <w:tc>
          <w:tcPr>
            <w:tcW w:w="1203" w:type="dxa"/>
          </w:tcPr>
          <w:p w14:paraId="11725C50" w14:textId="530DB789" w:rsidR="0005674F" w:rsidRPr="00CE58F2" w:rsidRDefault="0005674F" w:rsidP="00643223">
            <w:pPr>
              <w:pStyle w:val="LABnormal"/>
              <w:rPr>
                <w:rFonts w:eastAsia="Times New Roman" w:cs="Times New Roman"/>
              </w:rPr>
            </w:pPr>
          </w:p>
        </w:tc>
        <w:tc>
          <w:tcPr>
            <w:tcW w:w="567" w:type="dxa"/>
          </w:tcPr>
          <w:p w14:paraId="6B4C1DC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220899B"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54BDF72"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AC7CD9E"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E27D886"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9AA7A6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C258BB7"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76DD953"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C372A1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B5634CE"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534A01F" w14:textId="77777777" w:rsidR="0005674F" w:rsidRPr="00CE58F2" w:rsidRDefault="0005674F" w:rsidP="00643223">
            <w:pPr>
              <w:pStyle w:val="LABnormal"/>
              <w:rPr>
                <w:rFonts w:eastAsia="Times New Roman" w:cs="Times New Roman"/>
              </w:rPr>
            </w:pPr>
            <m:oMathPara>
              <m:oMath>
                <m:r>
                  <w:rPr>
                    <w:rFonts w:ascii="Cambria Math" w:eastAsiaTheme="minorEastAsia" w:hAnsi="Cambria Math"/>
                  </w:rPr>
                  <m:t>=</m:t>
                </m:r>
              </m:oMath>
            </m:oMathPara>
          </w:p>
        </w:tc>
      </w:tr>
      <w:tr w:rsidR="0005674F" w:rsidRPr="00CE58F2" w14:paraId="50459465" w14:textId="77777777" w:rsidTr="0005674F">
        <w:tc>
          <w:tcPr>
            <w:tcW w:w="1203" w:type="dxa"/>
          </w:tcPr>
          <w:p w14:paraId="6E1616E4" w14:textId="77777777" w:rsidR="0005674F" w:rsidRPr="00CE58F2" w:rsidRDefault="0005674F" w:rsidP="00643223">
            <w:pPr>
              <w:pStyle w:val="LABnormal"/>
              <w:rPr>
                <w:rFonts w:eastAsia="Times New Roman" w:cs="Times New Roman"/>
              </w:rPr>
            </w:pPr>
          </w:p>
        </w:tc>
        <w:tc>
          <w:tcPr>
            <w:tcW w:w="1203" w:type="dxa"/>
          </w:tcPr>
          <w:p w14:paraId="1A8950AE" w14:textId="4AD1CF9A" w:rsidR="0005674F" w:rsidRPr="00CE58F2" w:rsidRDefault="00000000" w:rsidP="00643223">
            <w:pPr>
              <w:pStyle w:val="LABnormal"/>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2</m:t>
                    </m:r>
                  </m:sub>
                </m:sSub>
              </m:oMath>
            </m:oMathPara>
          </w:p>
        </w:tc>
        <w:tc>
          <w:tcPr>
            <w:tcW w:w="567" w:type="dxa"/>
          </w:tcPr>
          <w:p w14:paraId="20E8DC4F" w14:textId="77777777" w:rsidR="0005674F" w:rsidRPr="00CE58F2" w:rsidRDefault="0005674F" w:rsidP="00643223">
            <w:pPr>
              <w:pStyle w:val="LABnormal"/>
              <w:rPr>
                <w:rFonts w:eastAsiaTheme="minorEastAsia"/>
              </w:rPr>
            </w:pPr>
            <w:r w:rsidRPr="00CE58F2">
              <w:t>01</w:t>
            </w:r>
          </w:p>
        </w:tc>
        <w:tc>
          <w:tcPr>
            <w:tcW w:w="567" w:type="dxa"/>
          </w:tcPr>
          <w:p w14:paraId="205885EA" w14:textId="77777777" w:rsidR="0005674F" w:rsidRPr="00CE58F2" w:rsidRDefault="0005674F" w:rsidP="00643223">
            <w:pPr>
              <w:pStyle w:val="LABnormal"/>
              <w:rPr>
                <w:rFonts w:eastAsiaTheme="minorEastAsia"/>
              </w:rPr>
            </w:pPr>
            <w:r w:rsidRPr="00CE58F2">
              <w:t>17</w:t>
            </w:r>
          </w:p>
        </w:tc>
        <w:tc>
          <w:tcPr>
            <w:tcW w:w="567" w:type="dxa"/>
          </w:tcPr>
          <w:p w14:paraId="7F1612DC" w14:textId="77777777" w:rsidR="0005674F" w:rsidRPr="00CE58F2" w:rsidRDefault="0005674F" w:rsidP="00643223">
            <w:pPr>
              <w:pStyle w:val="LABnormal"/>
              <w:rPr>
                <w:rFonts w:eastAsiaTheme="minorEastAsia"/>
              </w:rPr>
            </w:pPr>
            <w:r w:rsidRPr="00CE58F2">
              <w:t>09</w:t>
            </w:r>
          </w:p>
        </w:tc>
        <w:tc>
          <w:tcPr>
            <w:tcW w:w="567" w:type="dxa"/>
          </w:tcPr>
          <w:p w14:paraId="0CDE6C40" w14:textId="77777777" w:rsidR="0005674F" w:rsidRPr="00CE58F2" w:rsidRDefault="0005674F" w:rsidP="00643223">
            <w:pPr>
              <w:pStyle w:val="LABnormal"/>
              <w:rPr>
                <w:rFonts w:eastAsiaTheme="minorEastAsia"/>
              </w:rPr>
            </w:pPr>
            <w:r w:rsidRPr="00CE58F2">
              <w:t>09</w:t>
            </w:r>
          </w:p>
        </w:tc>
        <w:tc>
          <w:tcPr>
            <w:tcW w:w="567" w:type="dxa"/>
          </w:tcPr>
          <w:p w14:paraId="4BEB7D22" w14:textId="77777777" w:rsidR="0005674F" w:rsidRPr="00CE58F2" w:rsidRDefault="0005674F" w:rsidP="00643223">
            <w:pPr>
              <w:pStyle w:val="LABnormal"/>
              <w:rPr>
                <w:rFonts w:eastAsiaTheme="minorEastAsia"/>
              </w:rPr>
            </w:pPr>
            <w:r w:rsidRPr="00CE58F2">
              <w:t>1B</w:t>
            </w:r>
          </w:p>
        </w:tc>
        <w:tc>
          <w:tcPr>
            <w:tcW w:w="567" w:type="dxa"/>
          </w:tcPr>
          <w:p w14:paraId="242C6FCC" w14:textId="77777777" w:rsidR="0005674F" w:rsidRPr="00CE58F2" w:rsidRDefault="0005674F" w:rsidP="00643223">
            <w:pPr>
              <w:pStyle w:val="LABnormal"/>
              <w:rPr>
                <w:rFonts w:eastAsiaTheme="minorEastAsia"/>
              </w:rPr>
            </w:pPr>
            <w:r w:rsidRPr="00CE58F2">
              <w:t>4E</w:t>
            </w:r>
          </w:p>
        </w:tc>
        <w:tc>
          <w:tcPr>
            <w:tcW w:w="567" w:type="dxa"/>
          </w:tcPr>
          <w:p w14:paraId="57C9B4E8" w14:textId="77777777" w:rsidR="0005674F" w:rsidRPr="00CE58F2" w:rsidRDefault="0005674F" w:rsidP="00643223">
            <w:pPr>
              <w:pStyle w:val="LABnormal"/>
              <w:rPr>
                <w:rFonts w:eastAsiaTheme="minorEastAsia"/>
              </w:rPr>
            </w:pPr>
            <w:r w:rsidRPr="00CE58F2">
              <w:t>13</w:t>
            </w:r>
          </w:p>
        </w:tc>
        <w:tc>
          <w:tcPr>
            <w:tcW w:w="567" w:type="dxa"/>
          </w:tcPr>
          <w:p w14:paraId="702E1347" w14:textId="77777777" w:rsidR="0005674F" w:rsidRPr="00CE58F2" w:rsidRDefault="0005674F" w:rsidP="00643223">
            <w:pPr>
              <w:pStyle w:val="LABnormal"/>
              <w:rPr>
                <w:rFonts w:eastAsiaTheme="minorEastAsia"/>
              </w:rPr>
            </w:pPr>
            <w:r w:rsidRPr="00CE58F2">
              <w:t>1B</w:t>
            </w:r>
          </w:p>
        </w:tc>
        <w:tc>
          <w:tcPr>
            <w:tcW w:w="567" w:type="dxa"/>
          </w:tcPr>
          <w:p w14:paraId="32A67352" w14:textId="77777777" w:rsidR="0005674F" w:rsidRPr="00CE58F2" w:rsidRDefault="0005674F" w:rsidP="00643223">
            <w:pPr>
              <w:pStyle w:val="LABnormal"/>
              <w:rPr>
                <w:rFonts w:eastAsiaTheme="minorEastAsia"/>
              </w:rPr>
            </w:pPr>
            <w:r w:rsidRPr="00CE58F2">
              <w:t>44</w:t>
            </w:r>
          </w:p>
        </w:tc>
        <w:tc>
          <w:tcPr>
            <w:tcW w:w="567" w:type="dxa"/>
          </w:tcPr>
          <w:p w14:paraId="36A2D340" w14:textId="77777777" w:rsidR="0005674F" w:rsidRPr="00CE58F2" w:rsidRDefault="0005674F" w:rsidP="00643223">
            <w:pPr>
              <w:pStyle w:val="LABnormal"/>
              <w:rPr>
                <w:rFonts w:eastAsiaTheme="minorEastAsia"/>
              </w:rPr>
            </w:pPr>
            <w:r w:rsidRPr="00CE58F2">
              <w:rPr>
                <w:rFonts w:eastAsiaTheme="minorEastAsia"/>
              </w:rPr>
              <w:t>53</w:t>
            </w:r>
          </w:p>
        </w:tc>
        <w:tc>
          <w:tcPr>
            <w:tcW w:w="567" w:type="dxa"/>
          </w:tcPr>
          <w:p w14:paraId="1F8F1C83" w14:textId="77777777" w:rsidR="0005674F" w:rsidRPr="00CE58F2" w:rsidRDefault="0005674F" w:rsidP="00643223">
            <w:pPr>
              <w:pStyle w:val="LABnormal"/>
              <w:rPr>
                <w:rFonts w:eastAsiaTheme="minorEastAsia"/>
              </w:rPr>
            </w:pPr>
            <w:r w:rsidRPr="00CE58F2">
              <w:rPr>
                <w:rFonts w:eastAsiaTheme="minorEastAsia"/>
              </w:rPr>
              <w:t>44</w:t>
            </w:r>
          </w:p>
        </w:tc>
      </w:tr>
      <w:tr w:rsidR="0005674F" w:rsidRPr="00CE58F2" w14:paraId="289B24FB" w14:textId="77777777" w:rsidTr="0005674F">
        <w:tc>
          <w:tcPr>
            <w:tcW w:w="1203" w:type="dxa"/>
          </w:tcPr>
          <w:p w14:paraId="22111646" w14:textId="77777777" w:rsidR="0005674F" w:rsidRPr="00CE58F2" w:rsidRDefault="0005674F" w:rsidP="00643223">
            <w:pPr>
              <w:pStyle w:val="LABnormal"/>
              <w:rPr>
                <w:rFonts w:eastAsiaTheme="minorEastAsia"/>
              </w:rPr>
            </w:pPr>
          </w:p>
        </w:tc>
        <w:tc>
          <w:tcPr>
            <w:tcW w:w="1203" w:type="dxa"/>
          </w:tcPr>
          <w:p w14:paraId="185AD97C" w14:textId="607921C3" w:rsidR="0005674F" w:rsidRPr="00CE58F2" w:rsidRDefault="0005674F" w:rsidP="00643223">
            <w:pPr>
              <w:pStyle w:val="LABnormal"/>
              <w:rPr>
                <w:rFonts w:eastAsiaTheme="minorEastAsia"/>
              </w:rPr>
            </w:pPr>
          </w:p>
        </w:tc>
        <w:tc>
          <w:tcPr>
            <w:tcW w:w="567" w:type="dxa"/>
          </w:tcPr>
          <w:p w14:paraId="70562803"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449DD3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0B991EE"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A201B59"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CC5EE89"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05CE95E"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7718EB2"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A7C0A71"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3A991B5"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B477B96"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05CF12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r>
      <w:tr w:rsidR="0005674F" w:rsidRPr="00CE58F2" w14:paraId="3C11914A" w14:textId="77777777" w:rsidTr="0005674F">
        <w:tc>
          <w:tcPr>
            <w:tcW w:w="1203" w:type="dxa"/>
          </w:tcPr>
          <w:p w14:paraId="2ED3B8DF" w14:textId="12901EFE" w:rsidR="0005674F" w:rsidRPr="00CE58F2" w:rsidRDefault="0005674F" w:rsidP="00643223">
            <w:pPr>
              <w:pStyle w:val="LABnormal"/>
              <w:rPr>
                <w:rFonts w:eastAsia="Times New Roman" w:cs="Times New Roman"/>
              </w:rPr>
            </w:pPr>
            <w:r w:rsidRPr="00CE58F2">
              <w:rPr>
                <w:rFonts w:eastAsia="Times New Roman" w:cs="Times New Roman"/>
              </w:rPr>
              <w:t>‘greetings’</w:t>
            </w:r>
          </w:p>
        </w:tc>
        <w:tc>
          <w:tcPr>
            <w:tcW w:w="1203" w:type="dxa"/>
          </w:tcPr>
          <w:p w14:paraId="62E6682E" w14:textId="04904C82"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m:oMathPara>
          </w:p>
        </w:tc>
        <w:tc>
          <w:tcPr>
            <w:tcW w:w="567" w:type="dxa"/>
          </w:tcPr>
          <w:p w14:paraId="3C3792FD" w14:textId="57FD03B2" w:rsidR="0005674F" w:rsidRPr="00CE58F2" w:rsidRDefault="0005674F" w:rsidP="00643223">
            <w:pPr>
              <w:pStyle w:val="LABnormal"/>
              <w:rPr>
                <w:rFonts w:eastAsiaTheme="minorEastAsia"/>
              </w:rPr>
            </w:pPr>
            <w:r w:rsidRPr="00CE58F2">
              <w:rPr>
                <w:rFonts w:eastAsiaTheme="minorEastAsia"/>
              </w:rPr>
              <w:t>67</w:t>
            </w:r>
          </w:p>
        </w:tc>
        <w:tc>
          <w:tcPr>
            <w:tcW w:w="567" w:type="dxa"/>
          </w:tcPr>
          <w:p w14:paraId="3B0ECB6D" w14:textId="7D9ECCA6" w:rsidR="0005674F" w:rsidRPr="00CE58F2" w:rsidRDefault="0005674F" w:rsidP="00643223">
            <w:pPr>
              <w:pStyle w:val="LABnormal"/>
              <w:rPr>
                <w:rFonts w:eastAsiaTheme="minorEastAsia"/>
              </w:rPr>
            </w:pPr>
            <w:r w:rsidRPr="00CE58F2">
              <w:rPr>
                <w:rFonts w:eastAsiaTheme="minorEastAsia"/>
              </w:rPr>
              <w:t>72</w:t>
            </w:r>
          </w:p>
        </w:tc>
        <w:tc>
          <w:tcPr>
            <w:tcW w:w="567" w:type="dxa"/>
          </w:tcPr>
          <w:p w14:paraId="419EF46E" w14:textId="53489F5B" w:rsidR="0005674F" w:rsidRPr="00CE58F2" w:rsidRDefault="0005674F" w:rsidP="00643223">
            <w:pPr>
              <w:pStyle w:val="LABnormal"/>
              <w:rPr>
                <w:rFonts w:eastAsiaTheme="minorEastAsia"/>
              </w:rPr>
            </w:pPr>
            <w:r w:rsidRPr="00CE58F2">
              <w:rPr>
                <w:rFonts w:eastAsiaTheme="minorEastAsia"/>
              </w:rPr>
              <w:t>65</w:t>
            </w:r>
          </w:p>
        </w:tc>
        <w:tc>
          <w:tcPr>
            <w:tcW w:w="567" w:type="dxa"/>
          </w:tcPr>
          <w:p w14:paraId="0A140604" w14:textId="65B2CB7F" w:rsidR="0005674F" w:rsidRPr="00CE58F2" w:rsidRDefault="0005674F" w:rsidP="00643223">
            <w:pPr>
              <w:pStyle w:val="LABnormal"/>
              <w:rPr>
                <w:rFonts w:eastAsiaTheme="minorEastAsia"/>
              </w:rPr>
            </w:pPr>
            <w:r w:rsidRPr="00CE58F2">
              <w:rPr>
                <w:rFonts w:eastAsiaTheme="minorEastAsia"/>
              </w:rPr>
              <w:t>65</w:t>
            </w:r>
          </w:p>
        </w:tc>
        <w:tc>
          <w:tcPr>
            <w:tcW w:w="567" w:type="dxa"/>
          </w:tcPr>
          <w:p w14:paraId="3D378A11" w14:textId="0C9ABF20" w:rsidR="0005674F" w:rsidRPr="00CE58F2" w:rsidRDefault="0005674F" w:rsidP="00643223">
            <w:pPr>
              <w:pStyle w:val="LABnormal"/>
              <w:rPr>
                <w:rFonts w:eastAsiaTheme="minorEastAsia"/>
              </w:rPr>
            </w:pPr>
            <w:r w:rsidRPr="00CE58F2">
              <w:rPr>
                <w:rFonts w:eastAsiaTheme="minorEastAsia"/>
              </w:rPr>
              <w:t>74</w:t>
            </w:r>
          </w:p>
        </w:tc>
        <w:tc>
          <w:tcPr>
            <w:tcW w:w="567" w:type="dxa"/>
          </w:tcPr>
          <w:p w14:paraId="16B87403" w14:textId="399D127A" w:rsidR="0005674F" w:rsidRPr="00CE58F2" w:rsidRDefault="0005674F" w:rsidP="00643223">
            <w:pPr>
              <w:pStyle w:val="LABnormal"/>
              <w:rPr>
                <w:rFonts w:eastAsiaTheme="minorEastAsia"/>
              </w:rPr>
            </w:pPr>
            <w:r w:rsidRPr="00CE58F2">
              <w:rPr>
                <w:rFonts w:eastAsiaTheme="minorEastAsia"/>
              </w:rPr>
              <w:t>69</w:t>
            </w:r>
          </w:p>
        </w:tc>
        <w:tc>
          <w:tcPr>
            <w:tcW w:w="567" w:type="dxa"/>
          </w:tcPr>
          <w:p w14:paraId="3D4755A8" w14:textId="77CEF3D8" w:rsidR="0005674F" w:rsidRPr="00CE58F2" w:rsidRDefault="0005674F" w:rsidP="00643223">
            <w:pPr>
              <w:pStyle w:val="LABnormal"/>
              <w:rPr>
                <w:rFonts w:eastAsiaTheme="minorEastAsia"/>
              </w:rPr>
            </w:pPr>
            <w:r w:rsidRPr="00CE58F2">
              <w:rPr>
                <w:rFonts w:eastAsiaTheme="minorEastAsia"/>
              </w:rPr>
              <w:t>6e</w:t>
            </w:r>
          </w:p>
        </w:tc>
        <w:tc>
          <w:tcPr>
            <w:tcW w:w="567" w:type="dxa"/>
          </w:tcPr>
          <w:p w14:paraId="74ADDB34" w14:textId="558B6F76" w:rsidR="0005674F" w:rsidRPr="00CE58F2" w:rsidRDefault="0005674F" w:rsidP="00643223">
            <w:pPr>
              <w:pStyle w:val="LABnormal"/>
              <w:rPr>
                <w:rFonts w:eastAsiaTheme="minorEastAsia"/>
              </w:rPr>
            </w:pPr>
            <w:r w:rsidRPr="00CE58F2">
              <w:rPr>
                <w:rFonts w:eastAsiaTheme="minorEastAsia"/>
              </w:rPr>
              <w:t>67</w:t>
            </w:r>
          </w:p>
        </w:tc>
        <w:tc>
          <w:tcPr>
            <w:tcW w:w="567" w:type="dxa"/>
          </w:tcPr>
          <w:p w14:paraId="4CBF5D8A" w14:textId="4152D6D2" w:rsidR="0005674F" w:rsidRPr="00CE58F2" w:rsidRDefault="0005674F" w:rsidP="00643223">
            <w:pPr>
              <w:pStyle w:val="LABnormal"/>
              <w:rPr>
                <w:rFonts w:eastAsiaTheme="minorEastAsia"/>
              </w:rPr>
            </w:pPr>
            <w:r w:rsidRPr="00CE58F2">
              <w:rPr>
                <w:rFonts w:eastAsiaTheme="minorEastAsia"/>
              </w:rPr>
              <w:t>73</w:t>
            </w:r>
          </w:p>
        </w:tc>
        <w:tc>
          <w:tcPr>
            <w:tcW w:w="567" w:type="dxa"/>
          </w:tcPr>
          <w:p w14:paraId="64745684" w14:textId="78BD0F54" w:rsidR="0005674F" w:rsidRPr="00CE58F2" w:rsidRDefault="0005674F" w:rsidP="00643223">
            <w:pPr>
              <w:pStyle w:val="LABnormal"/>
              <w:rPr>
                <w:rFonts w:eastAsiaTheme="minorEastAsia"/>
              </w:rPr>
            </w:pPr>
            <w:r w:rsidRPr="00CE58F2">
              <w:rPr>
                <w:rFonts w:eastAsiaTheme="minorEastAsia"/>
              </w:rPr>
              <w:t>00</w:t>
            </w:r>
          </w:p>
        </w:tc>
        <w:tc>
          <w:tcPr>
            <w:tcW w:w="567" w:type="dxa"/>
          </w:tcPr>
          <w:p w14:paraId="5E27E88F" w14:textId="4F41C05A" w:rsidR="0005674F" w:rsidRPr="00CE58F2" w:rsidRDefault="0005674F" w:rsidP="00643223">
            <w:pPr>
              <w:pStyle w:val="LABnormal"/>
              <w:rPr>
                <w:rFonts w:eastAsiaTheme="minorEastAsia"/>
              </w:rPr>
            </w:pPr>
            <w:r w:rsidRPr="00CE58F2">
              <w:rPr>
                <w:rFonts w:eastAsiaTheme="minorEastAsia"/>
              </w:rPr>
              <w:t>00</w:t>
            </w:r>
          </w:p>
        </w:tc>
      </w:tr>
      <w:tr w:rsidR="0005674F" w:rsidRPr="00CE58F2" w14:paraId="5C3AEA2D" w14:textId="77777777" w:rsidTr="0005674F">
        <w:tc>
          <w:tcPr>
            <w:tcW w:w="1203" w:type="dxa"/>
          </w:tcPr>
          <w:p w14:paraId="319B263A" w14:textId="77777777" w:rsidR="0005674F" w:rsidRPr="00CE58F2" w:rsidRDefault="0005674F" w:rsidP="00643223">
            <w:pPr>
              <w:pStyle w:val="LABnormal"/>
              <w:rPr>
                <w:rFonts w:eastAsiaTheme="minorEastAsia"/>
              </w:rPr>
            </w:pPr>
          </w:p>
        </w:tc>
        <w:tc>
          <w:tcPr>
            <w:tcW w:w="1203" w:type="dxa"/>
          </w:tcPr>
          <w:p w14:paraId="08FF8779" w14:textId="0B680BD8" w:rsidR="0005674F" w:rsidRPr="00CE58F2" w:rsidRDefault="0005674F" w:rsidP="00643223">
            <w:pPr>
              <w:pStyle w:val="LABnormal"/>
              <w:rPr>
                <w:rFonts w:eastAsiaTheme="minorEastAsia"/>
              </w:rPr>
            </w:pPr>
          </w:p>
        </w:tc>
        <w:tc>
          <w:tcPr>
            <w:tcW w:w="567" w:type="dxa"/>
          </w:tcPr>
          <w:p w14:paraId="4DFCDA4A"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84F1E99"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E55CBF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C7FA538"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7F215E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D403B5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430E69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30C4B3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9AD39B8"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58C140C"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9E9DFC9"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r>
      <w:tr w:rsidR="0005674F" w:rsidRPr="00CE58F2" w14:paraId="652647D5" w14:textId="77777777" w:rsidTr="0005674F">
        <w:tc>
          <w:tcPr>
            <w:tcW w:w="1203" w:type="dxa"/>
          </w:tcPr>
          <w:p w14:paraId="78C2FDD4" w14:textId="77777777" w:rsidR="0005674F" w:rsidRPr="00CE58F2" w:rsidRDefault="0005674F" w:rsidP="007828FA">
            <w:pPr>
              <w:pStyle w:val="LABnormal"/>
              <w:rPr>
                <w:rFonts w:eastAsia="Times New Roman" w:cs="Times New Roman"/>
              </w:rPr>
            </w:pPr>
          </w:p>
        </w:tc>
        <w:tc>
          <w:tcPr>
            <w:tcW w:w="1203" w:type="dxa"/>
          </w:tcPr>
          <w:p w14:paraId="5B36971D" w14:textId="281640DC" w:rsidR="0005674F" w:rsidRPr="00CE58F2" w:rsidRDefault="00000000" w:rsidP="007828FA">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m:oMathPara>
          </w:p>
        </w:tc>
        <w:tc>
          <w:tcPr>
            <w:tcW w:w="567" w:type="dxa"/>
          </w:tcPr>
          <w:p w14:paraId="58501A69" w14:textId="57689F30" w:rsidR="0005674F" w:rsidRPr="00CE58F2" w:rsidRDefault="0005674F" w:rsidP="007828FA">
            <w:pPr>
              <w:pStyle w:val="LABnormal"/>
              <w:rPr>
                <w:rFonts w:eastAsia="Yu Mincho"/>
              </w:rPr>
            </w:pPr>
            <w:r w:rsidRPr="00CE58F2">
              <w:rPr>
                <w:rFonts w:eastAsiaTheme="minorEastAsia"/>
              </w:rPr>
              <w:t>68</w:t>
            </w:r>
          </w:p>
        </w:tc>
        <w:tc>
          <w:tcPr>
            <w:tcW w:w="567" w:type="dxa"/>
          </w:tcPr>
          <w:p w14:paraId="1412170C" w14:textId="6B0D8583" w:rsidR="0005674F" w:rsidRPr="00CE58F2" w:rsidRDefault="0005674F" w:rsidP="007828FA">
            <w:pPr>
              <w:pStyle w:val="LABnormal"/>
              <w:rPr>
                <w:rFonts w:eastAsia="Yu Mincho"/>
              </w:rPr>
            </w:pPr>
            <w:r w:rsidRPr="00CE58F2">
              <w:rPr>
                <w:rFonts w:eastAsiaTheme="minorEastAsia"/>
              </w:rPr>
              <w:t>65</w:t>
            </w:r>
          </w:p>
        </w:tc>
        <w:tc>
          <w:tcPr>
            <w:tcW w:w="567" w:type="dxa"/>
          </w:tcPr>
          <w:p w14:paraId="150AE63A" w14:textId="11FF2464" w:rsidR="0005674F" w:rsidRPr="00CE58F2" w:rsidRDefault="0005674F" w:rsidP="007828FA">
            <w:pPr>
              <w:pStyle w:val="LABnormal"/>
              <w:rPr>
                <w:rFonts w:eastAsia="Yu Mincho"/>
              </w:rPr>
            </w:pPr>
            <w:r w:rsidRPr="00CE58F2">
              <w:rPr>
                <w:rFonts w:eastAsiaTheme="minorEastAsia"/>
              </w:rPr>
              <w:t>6c</w:t>
            </w:r>
          </w:p>
        </w:tc>
        <w:tc>
          <w:tcPr>
            <w:tcW w:w="567" w:type="dxa"/>
          </w:tcPr>
          <w:p w14:paraId="5E2F01C1" w14:textId="6E828BD2" w:rsidR="0005674F" w:rsidRPr="00CE58F2" w:rsidRDefault="0005674F" w:rsidP="007828FA">
            <w:pPr>
              <w:pStyle w:val="LABnormal"/>
              <w:rPr>
                <w:rFonts w:eastAsia="Yu Mincho"/>
              </w:rPr>
            </w:pPr>
            <w:r w:rsidRPr="00CE58F2">
              <w:rPr>
                <w:rFonts w:eastAsiaTheme="minorEastAsia"/>
              </w:rPr>
              <w:t>6c</w:t>
            </w:r>
          </w:p>
        </w:tc>
        <w:tc>
          <w:tcPr>
            <w:tcW w:w="567" w:type="dxa"/>
          </w:tcPr>
          <w:p w14:paraId="4C633C47" w14:textId="6D2E6A50" w:rsidR="0005674F" w:rsidRPr="00CE58F2" w:rsidRDefault="0005674F" w:rsidP="007828FA">
            <w:pPr>
              <w:pStyle w:val="LABnormal"/>
              <w:rPr>
                <w:rFonts w:eastAsia="Yu Mincho"/>
              </w:rPr>
            </w:pPr>
            <w:r w:rsidRPr="00CE58F2">
              <w:rPr>
                <w:rFonts w:eastAsiaTheme="minorEastAsia"/>
              </w:rPr>
              <w:t>6f</w:t>
            </w:r>
          </w:p>
        </w:tc>
        <w:tc>
          <w:tcPr>
            <w:tcW w:w="567" w:type="dxa"/>
          </w:tcPr>
          <w:p w14:paraId="160C509A" w14:textId="3BE50B74" w:rsidR="0005674F" w:rsidRPr="00CE58F2" w:rsidRDefault="0005674F" w:rsidP="007828FA">
            <w:pPr>
              <w:pStyle w:val="LABnormal"/>
              <w:rPr>
                <w:rFonts w:eastAsia="Yu Mincho"/>
              </w:rPr>
            </w:pPr>
            <w:r w:rsidRPr="00CE58F2">
              <w:rPr>
                <w:rFonts w:eastAsiaTheme="minorEastAsia"/>
              </w:rPr>
              <w:t>20</w:t>
            </w:r>
          </w:p>
        </w:tc>
        <w:tc>
          <w:tcPr>
            <w:tcW w:w="567" w:type="dxa"/>
          </w:tcPr>
          <w:p w14:paraId="717CF17E" w14:textId="471B1E66" w:rsidR="0005674F" w:rsidRPr="00CE58F2" w:rsidRDefault="0005674F" w:rsidP="007828FA">
            <w:pPr>
              <w:pStyle w:val="LABnormal"/>
              <w:rPr>
                <w:rFonts w:eastAsia="Yu Mincho"/>
              </w:rPr>
            </w:pPr>
            <w:r w:rsidRPr="00CE58F2">
              <w:rPr>
                <w:rFonts w:eastAsiaTheme="minorEastAsia"/>
              </w:rPr>
              <w:t>74</w:t>
            </w:r>
          </w:p>
        </w:tc>
        <w:tc>
          <w:tcPr>
            <w:tcW w:w="567" w:type="dxa"/>
          </w:tcPr>
          <w:p w14:paraId="61496EE6" w14:textId="5C966E5B" w:rsidR="0005674F" w:rsidRPr="00CE58F2" w:rsidRDefault="0005674F" w:rsidP="007828FA">
            <w:pPr>
              <w:pStyle w:val="LABnormal"/>
              <w:rPr>
                <w:rFonts w:eastAsia="Yu Mincho"/>
              </w:rPr>
            </w:pPr>
            <w:r w:rsidRPr="00CE58F2">
              <w:rPr>
                <w:rFonts w:eastAsiaTheme="minorEastAsia"/>
              </w:rPr>
              <w:t>68</w:t>
            </w:r>
          </w:p>
        </w:tc>
        <w:tc>
          <w:tcPr>
            <w:tcW w:w="567" w:type="dxa"/>
          </w:tcPr>
          <w:p w14:paraId="59305EC5" w14:textId="34E7BA78" w:rsidR="0005674F" w:rsidRPr="00CE58F2" w:rsidRDefault="0005674F" w:rsidP="007828FA">
            <w:pPr>
              <w:pStyle w:val="LABnormal"/>
              <w:rPr>
                <w:rFonts w:eastAsia="Yu Mincho"/>
              </w:rPr>
            </w:pPr>
            <w:r w:rsidRPr="00CE58F2">
              <w:rPr>
                <w:rFonts w:eastAsiaTheme="minorEastAsia"/>
              </w:rPr>
              <w:t>65</w:t>
            </w:r>
          </w:p>
        </w:tc>
        <w:tc>
          <w:tcPr>
            <w:tcW w:w="567" w:type="dxa"/>
          </w:tcPr>
          <w:p w14:paraId="2FB09704" w14:textId="27411BBA" w:rsidR="0005674F" w:rsidRPr="00CE58F2" w:rsidRDefault="0005674F" w:rsidP="007828FA">
            <w:pPr>
              <w:pStyle w:val="LABnormal"/>
              <w:rPr>
                <w:rFonts w:eastAsia="Yu Mincho"/>
              </w:rPr>
            </w:pPr>
            <w:r w:rsidRPr="00CE58F2">
              <w:rPr>
                <w:rFonts w:eastAsiaTheme="minorEastAsia"/>
              </w:rPr>
              <w:t>53</w:t>
            </w:r>
          </w:p>
        </w:tc>
        <w:tc>
          <w:tcPr>
            <w:tcW w:w="567" w:type="dxa"/>
          </w:tcPr>
          <w:p w14:paraId="249E3A10" w14:textId="6CB31BD3" w:rsidR="0005674F" w:rsidRPr="00CE58F2" w:rsidRDefault="0005674F" w:rsidP="007828FA">
            <w:pPr>
              <w:pStyle w:val="LABnormal"/>
              <w:rPr>
                <w:rFonts w:eastAsia="Yu Mincho"/>
              </w:rPr>
            </w:pPr>
            <w:r w:rsidRPr="00CE58F2">
              <w:rPr>
                <w:rFonts w:eastAsiaTheme="minorEastAsia"/>
              </w:rPr>
              <w:t>44</w:t>
            </w:r>
          </w:p>
        </w:tc>
      </w:tr>
    </w:tbl>
    <w:p w14:paraId="19AC81A5" w14:textId="09F65DD4" w:rsidR="00D94B10" w:rsidRPr="00CE58F2" w:rsidRDefault="001A0D13" w:rsidP="003C346D">
      <w:pPr>
        <w:pStyle w:val="LABnormal"/>
        <w:rPr>
          <w:rFonts w:eastAsiaTheme="minorEastAsia"/>
        </w:rPr>
      </w:pPr>
      <w:r w:rsidRPr="00CE58F2">
        <w:rPr>
          <w:rFonts w:eastAsiaTheme="minorEastAsia"/>
        </w:rPr>
        <w:t>Table 2. Second guess of plaintext contents.</w:t>
      </w:r>
    </w:p>
    <w:tbl>
      <w:tblPr>
        <w:tblStyle w:val="TableGrid"/>
        <w:tblW w:w="8811" w:type="dxa"/>
        <w:tblLayout w:type="fixed"/>
        <w:tblLook w:val="04A0" w:firstRow="1" w:lastRow="0" w:firstColumn="1" w:lastColumn="0" w:noHBand="0" w:noVBand="1"/>
      </w:tblPr>
      <w:tblGrid>
        <w:gridCol w:w="1227"/>
        <w:gridCol w:w="1226"/>
        <w:gridCol w:w="578"/>
        <w:gridCol w:w="578"/>
        <w:gridCol w:w="578"/>
        <w:gridCol w:w="578"/>
        <w:gridCol w:w="578"/>
        <w:gridCol w:w="578"/>
        <w:gridCol w:w="578"/>
        <w:gridCol w:w="578"/>
        <w:gridCol w:w="578"/>
        <w:gridCol w:w="578"/>
        <w:gridCol w:w="578"/>
      </w:tblGrid>
      <w:tr w:rsidR="0005674F" w:rsidRPr="00CE58F2" w14:paraId="78BB5CC6" w14:textId="77777777" w:rsidTr="001A0D13">
        <w:tc>
          <w:tcPr>
            <w:tcW w:w="1203" w:type="dxa"/>
          </w:tcPr>
          <w:p w14:paraId="21D22DAC" w14:textId="77777777" w:rsidR="0005674F" w:rsidRPr="00CE58F2" w:rsidRDefault="0005674F" w:rsidP="00643223">
            <w:pPr>
              <w:pStyle w:val="LABnormal"/>
              <w:rPr>
                <w:rFonts w:eastAsia="Calibri"/>
              </w:rPr>
            </w:pPr>
          </w:p>
        </w:tc>
        <w:tc>
          <w:tcPr>
            <w:tcW w:w="1203" w:type="dxa"/>
          </w:tcPr>
          <w:p w14:paraId="545D7C3C" w14:textId="6D2E3C74" w:rsidR="0005674F" w:rsidRPr="00CE58F2" w:rsidRDefault="00000000" w:rsidP="00643223">
            <w:pPr>
              <w:pStyle w:val="LABnormal"/>
              <w:rPr>
                <w:rFonts w:eastAsia="Calibri"/>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oMath>
            </m:oMathPara>
          </w:p>
        </w:tc>
        <w:tc>
          <w:tcPr>
            <w:tcW w:w="567" w:type="dxa"/>
          </w:tcPr>
          <w:p w14:paraId="2173EEA7"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m:oMathPara>
          </w:p>
        </w:tc>
        <w:tc>
          <w:tcPr>
            <w:tcW w:w="567" w:type="dxa"/>
          </w:tcPr>
          <w:p w14:paraId="779742DF"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oMath>
            </m:oMathPara>
          </w:p>
        </w:tc>
        <w:tc>
          <w:tcPr>
            <w:tcW w:w="567" w:type="dxa"/>
          </w:tcPr>
          <w:p w14:paraId="00ED6CC9"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i,3</m:t>
                    </m:r>
                  </m:sub>
                </m:sSub>
              </m:oMath>
            </m:oMathPara>
          </w:p>
        </w:tc>
        <w:tc>
          <w:tcPr>
            <w:tcW w:w="567" w:type="dxa"/>
          </w:tcPr>
          <w:p w14:paraId="2F731397"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i,4</m:t>
                    </m:r>
                  </m:sub>
                </m:sSub>
              </m:oMath>
            </m:oMathPara>
          </w:p>
        </w:tc>
        <w:tc>
          <w:tcPr>
            <w:tcW w:w="567" w:type="dxa"/>
          </w:tcPr>
          <w:p w14:paraId="6CC36703"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i,5</m:t>
                    </m:r>
                  </m:sub>
                </m:sSub>
              </m:oMath>
            </m:oMathPara>
          </w:p>
        </w:tc>
        <w:tc>
          <w:tcPr>
            <w:tcW w:w="567" w:type="dxa"/>
          </w:tcPr>
          <w:p w14:paraId="1F53DDA8"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i,6</m:t>
                    </m:r>
                  </m:sub>
                </m:sSub>
              </m:oMath>
            </m:oMathPara>
          </w:p>
        </w:tc>
        <w:tc>
          <w:tcPr>
            <w:tcW w:w="567" w:type="dxa"/>
          </w:tcPr>
          <w:p w14:paraId="6F6B4621"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i,7</m:t>
                    </m:r>
                  </m:sub>
                </m:sSub>
              </m:oMath>
            </m:oMathPara>
          </w:p>
        </w:tc>
        <w:tc>
          <w:tcPr>
            <w:tcW w:w="567" w:type="dxa"/>
          </w:tcPr>
          <w:p w14:paraId="016E4080"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i,8</m:t>
                    </m:r>
                  </m:sub>
                </m:sSub>
              </m:oMath>
            </m:oMathPara>
          </w:p>
        </w:tc>
        <w:tc>
          <w:tcPr>
            <w:tcW w:w="567" w:type="dxa"/>
          </w:tcPr>
          <w:p w14:paraId="7DAD202D"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i,9</m:t>
                    </m:r>
                  </m:sub>
                </m:sSub>
              </m:oMath>
            </m:oMathPara>
          </w:p>
        </w:tc>
        <w:tc>
          <w:tcPr>
            <w:tcW w:w="567" w:type="dxa"/>
          </w:tcPr>
          <w:p w14:paraId="75B84898"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i,10</m:t>
                    </m:r>
                  </m:sub>
                </m:sSub>
              </m:oMath>
            </m:oMathPara>
          </w:p>
        </w:tc>
        <w:tc>
          <w:tcPr>
            <w:tcW w:w="567" w:type="dxa"/>
          </w:tcPr>
          <w:p w14:paraId="39C5EA54" w14:textId="77777777" w:rsidR="0005674F" w:rsidRPr="00CE58F2" w:rsidRDefault="00000000" w:rsidP="00643223">
            <w:pPr>
              <w:pStyle w:val="LABnormal"/>
              <w:rPr>
                <w:rFonts w:eastAsia="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i,11</m:t>
                    </m:r>
                  </m:sub>
                </m:sSub>
              </m:oMath>
            </m:oMathPara>
          </w:p>
        </w:tc>
      </w:tr>
      <w:tr w:rsidR="0005674F" w:rsidRPr="00CE58F2" w14:paraId="51834027" w14:textId="77777777" w:rsidTr="001A0D13">
        <w:tc>
          <w:tcPr>
            <w:tcW w:w="1203" w:type="dxa"/>
          </w:tcPr>
          <w:p w14:paraId="7B45EEB1" w14:textId="77777777" w:rsidR="0005674F" w:rsidRPr="00CE58F2" w:rsidRDefault="0005674F" w:rsidP="00643223">
            <w:pPr>
              <w:pStyle w:val="LABnormal"/>
              <w:rPr>
                <w:rFonts w:eastAsia="Times New Roman" w:cs="Times New Roman"/>
              </w:rPr>
            </w:pPr>
          </w:p>
        </w:tc>
        <w:tc>
          <w:tcPr>
            <w:tcW w:w="1203" w:type="dxa"/>
          </w:tcPr>
          <w:p w14:paraId="46E303FA" w14:textId="172ED8F5" w:rsidR="0005674F" w:rsidRPr="00CE58F2" w:rsidRDefault="00000000" w:rsidP="00643223">
            <w:pPr>
              <w:pStyle w:val="LABnormal"/>
              <w:rPr>
                <w:rFonts w:eastAsiaTheme="minorEastAsia"/>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oMath>
            </m:oMathPara>
          </w:p>
        </w:tc>
        <w:tc>
          <w:tcPr>
            <w:tcW w:w="567" w:type="dxa"/>
          </w:tcPr>
          <w:p w14:paraId="0E1C64F7" w14:textId="77777777" w:rsidR="0005674F" w:rsidRPr="00CE58F2" w:rsidRDefault="0005674F" w:rsidP="00643223">
            <w:pPr>
              <w:pStyle w:val="LABnormal"/>
              <w:rPr>
                <w:rFonts w:eastAsiaTheme="minorEastAsia"/>
              </w:rPr>
            </w:pPr>
            <w:r w:rsidRPr="00CE58F2">
              <w:rPr>
                <w:rFonts w:eastAsiaTheme="minorEastAsia"/>
              </w:rPr>
              <w:t>68</w:t>
            </w:r>
          </w:p>
        </w:tc>
        <w:tc>
          <w:tcPr>
            <w:tcW w:w="567" w:type="dxa"/>
          </w:tcPr>
          <w:p w14:paraId="725A14B8"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04D9D181" w14:textId="77777777" w:rsidR="0005674F" w:rsidRPr="00CE58F2" w:rsidRDefault="0005674F" w:rsidP="00643223">
            <w:pPr>
              <w:pStyle w:val="LABnormal"/>
              <w:rPr>
                <w:rFonts w:eastAsiaTheme="minorEastAsia"/>
              </w:rPr>
            </w:pPr>
            <w:r w:rsidRPr="00CE58F2">
              <w:rPr>
                <w:rFonts w:eastAsiaTheme="minorEastAsia"/>
              </w:rPr>
              <w:t>6c</w:t>
            </w:r>
          </w:p>
        </w:tc>
        <w:tc>
          <w:tcPr>
            <w:tcW w:w="567" w:type="dxa"/>
          </w:tcPr>
          <w:p w14:paraId="334702AD" w14:textId="77777777" w:rsidR="0005674F" w:rsidRPr="00CE58F2" w:rsidRDefault="0005674F" w:rsidP="00643223">
            <w:pPr>
              <w:pStyle w:val="LABnormal"/>
              <w:rPr>
                <w:rFonts w:eastAsiaTheme="minorEastAsia"/>
              </w:rPr>
            </w:pPr>
            <w:r w:rsidRPr="00CE58F2">
              <w:rPr>
                <w:rFonts w:eastAsiaTheme="minorEastAsia"/>
              </w:rPr>
              <w:t>6c</w:t>
            </w:r>
          </w:p>
        </w:tc>
        <w:tc>
          <w:tcPr>
            <w:tcW w:w="567" w:type="dxa"/>
          </w:tcPr>
          <w:p w14:paraId="463E8542" w14:textId="77777777" w:rsidR="0005674F" w:rsidRPr="00CE58F2" w:rsidRDefault="0005674F" w:rsidP="00643223">
            <w:pPr>
              <w:pStyle w:val="LABnormal"/>
              <w:rPr>
                <w:rFonts w:eastAsiaTheme="minorEastAsia"/>
              </w:rPr>
            </w:pPr>
            <w:r w:rsidRPr="00CE58F2">
              <w:rPr>
                <w:rFonts w:eastAsiaTheme="minorEastAsia"/>
              </w:rPr>
              <w:t>6f</w:t>
            </w:r>
          </w:p>
        </w:tc>
        <w:tc>
          <w:tcPr>
            <w:tcW w:w="567" w:type="dxa"/>
          </w:tcPr>
          <w:p w14:paraId="678B09B8" w14:textId="77777777" w:rsidR="0005674F" w:rsidRPr="00CE58F2" w:rsidRDefault="0005674F" w:rsidP="00643223">
            <w:pPr>
              <w:pStyle w:val="LABnormal"/>
              <w:rPr>
                <w:rFonts w:eastAsiaTheme="minorEastAsia"/>
              </w:rPr>
            </w:pPr>
            <w:r w:rsidRPr="00CE58F2">
              <w:rPr>
                <w:rFonts w:eastAsiaTheme="minorEastAsia"/>
              </w:rPr>
              <w:t>20</w:t>
            </w:r>
          </w:p>
        </w:tc>
        <w:tc>
          <w:tcPr>
            <w:tcW w:w="567" w:type="dxa"/>
          </w:tcPr>
          <w:p w14:paraId="5C00C264" w14:textId="77777777" w:rsidR="0005674F" w:rsidRPr="00CE58F2" w:rsidRDefault="0005674F" w:rsidP="00643223">
            <w:pPr>
              <w:pStyle w:val="LABnormal"/>
              <w:rPr>
                <w:rFonts w:eastAsiaTheme="minorEastAsia"/>
              </w:rPr>
            </w:pPr>
            <w:r w:rsidRPr="00CE58F2">
              <w:rPr>
                <w:rFonts w:eastAsiaTheme="minorEastAsia"/>
              </w:rPr>
              <w:t>74</w:t>
            </w:r>
          </w:p>
        </w:tc>
        <w:tc>
          <w:tcPr>
            <w:tcW w:w="567" w:type="dxa"/>
          </w:tcPr>
          <w:p w14:paraId="242E5B69" w14:textId="77777777" w:rsidR="0005674F" w:rsidRPr="00CE58F2" w:rsidRDefault="0005674F" w:rsidP="00643223">
            <w:pPr>
              <w:pStyle w:val="LABnormal"/>
              <w:rPr>
                <w:rFonts w:eastAsiaTheme="minorEastAsia"/>
              </w:rPr>
            </w:pPr>
            <w:r w:rsidRPr="00CE58F2">
              <w:rPr>
                <w:rFonts w:eastAsiaTheme="minorEastAsia"/>
              </w:rPr>
              <w:t>68</w:t>
            </w:r>
          </w:p>
        </w:tc>
        <w:tc>
          <w:tcPr>
            <w:tcW w:w="567" w:type="dxa"/>
          </w:tcPr>
          <w:p w14:paraId="21757FE5"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33B8493C" w14:textId="77777777" w:rsidR="0005674F" w:rsidRPr="00CE58F2" w:rsidRDefault="0005674F" w:rsidP="00643223">
            <w:pPr>
              <w:pStyle w:val="LABnormal"/>
              <w:rPr>
                <w:rFonts w:eastAsiaTheme="minorEastAsia"/>
              </w:rPr>
            </w:pPr>
            <w:r w:rsidRPr="00CE58F2">
              <w:rPr>
                <w:rFonts w:eastAsiaTheme="minorEastAsia"/>
              </w:rPr>
              <w:t>72</w:t>
            </w:r>
          </w:p>
        </w:tc>
        <w:tc>
          <w:tcPr>
            <w:tcW w:w="567" w:type="dxa"/>
          </w:tcPr>
          <w:p w14:paraId="3FDE62DB" w14:textId="77777777" w:rsidR="0005674F" w:rsidRPr="00CE58F2" w:rsidRDefault="0005674F" w:rsidP="00643223">
            <w:pPr>
              <w:pStyle w:val="LABnormal"/>
              <w:rPr>
                <w:rFonts w:eastAsiaTheme="minorEastAsia"/>
              </w:rPr>
            </w:pPr>
            <w:r w:rsidRPr="00CE58F2">
              <w:rPr>
                <w:rFonts w:eastAsiaTheme="minorEastAsia"/>
              </w:rPr>
              <w:t>65</w:t>
            </w:r>
          </w:p>
        </w:tc>
      </w:tr>
      <w:tr w:rsidR="0005674F" w:rsidRPr="00CE58F2" w14:paraId="681BA9CB" w14:textId="77777777" w:rsidTr="001A0D13">
        <w:tc>
          <w:tcPr>
            <w:tcW w:w="1203" w:type="dxa"/>
          </w:tcPr>
          <w:p w14:paraId="4F829AB3" w14:textId="77777777" w:rsidR="0005674F" w:rsidRPr="00CE58F2" w:rsidRDefault="0005674F" w:rsidP="00643223">
            <w:pPr>
              <w:pStyle w:val="LABnormal"/>
              <w:rPr>
                <w:rFonts w:eastAsia="Times New Roman" w:cs="Times New Roman"/>
              </w:rPr>
            </w:pPr>
          </w:p>
        </w:tc>
        <w:tc>
          <w:tcPr>
            <w:tcW w:w="1203" w:type="dxa"/>
          </w:tcPr>
          <w:p w14:paraId="3340F4C8" w14:textId="44E2E546" w:rsidR="0005674F" w:rsidRPr="00CE58F2" w:rsidRDefault="0005674F" w:rsidP="00643223">
            <w:pPr>
              <w:pStyle w:val="LABnormal"/>
              <w:rPr>
                <w:rFonts w:eastAsia="Times New Roman" w:cs="Times New Roman"/>
              </w:rPr>
            </w:pPr>
          </w:p>
        </w:tc>
        <w:tc>
          <w:tcPr>
            <w:tcW w:w="567" w:type="dxa"/>
          </w:tcPr>
          <w:p w14:paraId="5DFB639D"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0295867"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D311D25"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037D0FD"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859246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ED61029"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536B21C"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E5BC55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1AFA841"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AD677D1"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0BF5B3B" w14:textId="77777777" w:rsidR="0005674F" w:rsidRPr="00CE58F2" w:rsidRDefault="0005674F" w:rsidP="00643223">
            <w:pPr>
              <w:pStyle w:val="LABnormal"/>
              <w:rPr>
                <w:rFonts w:eastAsia="Calibri"/>
              </w:rPr>
            </w:pPr>
            <m:oMathPara>
              <m:oMath>
                <m:r>
                  <w:rPr>
                    <w:rFonts w:ascii="Cambria Math" w:eastAsiaTheme="minorEastAsia" w:hAnsi="Cambria Math"/>
                  </w:rPr>
                  <m:t>⊕</m:t>
                </m:r>
              </m:oMath>
            </m:oMathPara>
          </w:p>
        </w:tc>
      </w:tr>
      <w:tr w:rsidR="0005674F" w:rsidRPr="00CE58F2" w14:paraId="31EAE184" w14:textId="77777777" w:rsidTr="001A0D13">
        <w:tc>
          <w:tcPr>
            <w:tcW w:w="1203" w:type="dxa"/>
          </w:tcPr>
          <w:p w14:paraId="1E113D28" w14:textId="77777777" w:rsidR="0005674F" w:rsidRPr="00CE58F2" w:rsidRDefault="0005674F" w:rsidP="00643223">
            <w:pPr>
              <w:pStyle w:val="LABnormal"/>
              <w:rPr>
                <w:rFonts w:eastAsia="Times New Roman" w:cs="Times New Roman"/>
              </w:rPr>
            </w:pPr>
          </w:p>
        </w:tc>
        <w:tc>
          <w:tcPr>
            <w:tcW w:w="1203" w:type="dxa"/>
          </w:tcPr>
          <w:p w14:paraId="084DB5E7" w14:textId="6075B0EC" w:rsidR="0005674F" w:rsidRPr="00CE58F2" w:rsidRDefault="00000000" w:rsidP="00643223">
            <w:pPr>
              <w:pStyle w:val="LABnormal"/>
              <w:rPr>
                <w:rFonts w:eastAsiaTheme="minorEastAsia"/>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2</m:t>
                    </m:r>
                  </m:sub>
                </m:sSub>
              </m:oMath>
            </m:oMathPara>
          </w:p>
        </w:tc>
        <w:tc>
          <w:tcPr>
            <w:tcW w:w="567" w:type="dxa"/>
          </w:tcPr>
          <w:p w14:paraId="28481AA3" w14:textId="77777777" w:rsidR="0005674F" w:rsidRPr="00CE58F2" w:rsidRDefault="0005674F" w:rsidP="00643223">
            <w:pPr>
              <w:pStyle w:val="LABnormal"/>
              <w:rPr>
                <w:rFonts w:eastAsiaTheme="minorEastAsia"/>
              </w:rPr>
            </w:pPr>
            <w:r w:rsidRPr="00CE58F2">
              <w:rPr>
                <w:rFonts w:eastAsiaTheme="minorEastAsia"/>
              </w:rPr>
              <w:t>67</w:t>
            </w:r>
          </w:p>
        </w:tc>
        <w:tc>
          <w:tcPr>
            <w:tcW w:w="567" w:type="dxa"/>
          </w:tcPr>
          <w:p w14:paraId="7132B022" w14:textId="77777777" w:rsidR="0005674F" w:rsidRPr="00CE58F2" w:rsidRDefault="0005674F" w:rsidP="00643223">
            <w:pPr>
              <w:pStyle w:val="LABnormal"/>
              <w:rPr>
                <w:rFonts w:eastAsiaTheme="minorEastAsia"/>
              </w:rPr>
            </w:pPr>
            <w:r w:rsidRPr="00CE58F2">
              <w:rPr>
                <w:rFonts w:eastAsiaTheme="minorEastAsia"/>
              </w:rPr>
              <w:t>72</w:t>
            </w:r>
          </w:p>
        </w:tc>
        <w:tc>
          <w:tcPr>
            <w:tcW w:w="567" w:type="dxa"/>
          </w:tcPr>
          <w:p w14:paraId="409C0F26"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3DFDF5F4"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52D1609D" w14:textId="77777777" w:rsidR="0005674F" w:rsidRPr="00CE58F2" w:rsidRDefault="0005674F" w:rsidP="00643223">
            <w:pPr>
              <w:pStyle w:val="LABnormal"/>
              <w:rPr>
                <w:rFonts w:eastAsiaTheme="minorEastAsia"/>
              </w:rPr>
            </w:pPr>
            <w:r w:rsidRPr="00CE58F2">
              <w:rPr>
                <w:rFonts w:eastAsiaTheme="minorEastAsia"/>
              </w:rPr>
              <w:t>74</w:t>
            </w:r>
          </w:p>
        </w:tc>
        <w:tc>
          <w:tcPr>
            <w:tcW w:w="567" w:type="dxa"/>
          </w:tcPr>
          <w:p w14:paraId="4574521C" w14:textId="77777777" w:rsidR="0005674F" w:rsidRPr="00CE58F2" w:rsidRDefault="0005674F" w:rsidP="00643223">
            <w:pPr>
              <w:pStyle w:val="LABnormal"/>
              <w:rPr>
                <w:rFonts w:eastAsiaTheme="minorEastAsia"/>
              </w:rPr>
            </w:pPr>
            <w:r w:rsidRPr="00CE58F2">
              <w:rPr>
                <w:rFonts w:eastAsiaTheme="minorEastAsia"/>
              </w:rPr>
              <w:t>69</w:t>
            </w:r>
          </w:p>
        </w:tc>
        <w:tc>
          <w:tcPr>
            <w:tcW w:w="567" w:type="dxa"/>
          </w:tcPr>
          <w:p w14:paraId="1A7EC54E" w14:textId="77777777" w:rsidR="0005674F" w:rsidRPr="00CE58F2" w:rsidRDefault="0005674F" w:rsidP="00643223">
            <w:pPr>
              <w:pStyle w:val="LABnormal"/>
              <w:rPr>
                <w:rFonts w:eastAsiaTheme="minorEastAsia"/>
              </w:rPr>
            </w:pPr>
            <w:r w:rsidRPr="00CE58F2">
              <w:rPr>
                <w:rFonts w:eastAsiaTheme="minorEastAsia"/>
              </w:rPr>
              <w:t>6e1</w:t>
            </w:r>
          </w:p>
        </w:tc>
        <w:tc>
          <w:tcPr>
            <w:tcW w:w="567" w:type="dxa"/>
          </w:tcPr>
          <w:p w14:paraId="0C63FF9B" w14:textId="77777777" w:rsidR="0005674F" w:rsidRPr="00CE58F2" w:rsidRDefault="0005674F" w:rsidP="00643223">
            <w:pPr>
              <w:pStyle w:val="LABnormal"/>
              <w:rPr>
                <w:rFonts w:eastAsiaTheme="minorEastAsia"/>
              </w:rPr>
            </w:pPr>
            <w:r w:rsidRPr="00CE58F2">
              <w:rPr>
                <w:rFonts w:eastAsiaTheme="minorEastAsia"/>
              </w:rPr>
              <w:t>67</w:t>
            </w:r>
          </w:p>
        </w:tc>
        <w:tc>
          <w:tcPr>
            <w:tcW w:w="567" w:type="dxa"/>
          </w:tcPr>
          <w:p w14:paraId="73518E9C" w14:textId="77777777" w:rsidR="0005674F" w:rsidRPr="00CE58F2" w:rsidRDefault="0005674F" w:rsidP="00643223">
            <w:pPr>
              <w:pStyle w:val="LABnormal"/>
              <w:rPr>
                <w:rFonts w:eastAsiaTheme="minorEastAsia"/>
              </w:rPr>
            </w:pPr>
            <w:r w:rsidRPr="00CE58F2">
              <w:rPr>
                <w:rFonts w:eastAsiaTheme="minorEastAsia"/>
              </w:rPr>
              <w:t>73</w:t>
            </w:r>
          </w:p>
        </w:tc>
        <w:tc>
          <w:tcPr>
            <w:tcW w:w="567" w:type="dxa"/>
          </w:tcPr>
          <w:p w14:paraId="1AD8E472" w14:textId="77777777" w:rsidR="0005674F" w:rsidRPr="00CE58F2" w:rsidRDefault="0005674F" w:rsidP="00643223">
            <w:pPr>
              <w:pStyle w:val="LABnormal"/>
              <w:rPr>
                <w:rFonts w:eastAsiaTheme="minorEastAsia"/>
              </w:rPr>
            </w:pPr>
            <w:r w:rsidRPr="00CE58F2">
              <w:rPr>
                <w:rFonts w:eastAsiaTheme="minorEastAsia"/>
              </w:rPr>
              <w:t>21</w:t>
            </w:r>
          </w:p>
        </w:tc>
        <w:tc>
          <w:tcPr>
            <w:tcW w:w="567" w:type="dxa"/>
          </w:tcPr>
          <w:p w14:paraId="0DC0A0F0" w14:textId="77777777" w:rsidR="0005674F" w:rsidRPr="00CE58F2" w:rsidRDefault="0005674F" w:rsidP="00643223">
            <w:pPr>
              <w:pStyle w:val="LABnormal"/>
              <w:rPr>
                <w:rFonts w:eastAsiaTheme="minorEastAsia"/>
              </w:rPr>
            </w:pPr>
            <w:r w:rsidRPr="00CE58F2">
              <w:rPr>
                <w:rFonts w:eastAsiaTheme="minorEastAsia"/>
              </w:rPr>
              <w:t>21</w:t>
            </w:r>
          </w:p>
        </w:tc>
      </w:tr>
      <w:tr w:rsidR="0005674F" w:rsidRPr="00CE58F2" w14:paraId="199EE85A" w14:textId="77777777" w:rsidTr="001A0D13">
        <w:tc>
          <w:tcPr>
            <w:tcW w:w="1203" w:type="dxa"/>
          </w:tcPr>
          <w:p w14:paraId="106846CE" w14:textId="77777777" w:rsidR="0005674F" w:rsidRPr="00CE58F2" w:rsidRDefault="0005674F" w:rsidP="00643223">
            <w:pPr>
              <w:pStyle w:val="LABnormal"/>
              <w:rPr>
                <w:rFonts w:eastAsia="Times New Roman" w:cs="Times New Roman"/>
              </w:rPr>
            </w:pPr>
          </w:p>
        </w:tc>
        <w:tc>
          <w:tcPr>
            <w:tcW w:w="1203" w:type="dxa"/>
          </w:tcPr>
          <w:p w14:paraId="1ADA65FD" w14:textId="1663DED5" w:rsidR="0005674F" w:rsidRPr="00CE58F2" w:rsidRDefault="0005674F" w:rsidP="00643223">
            <w:pPr>
              <w:pStyle w:val="LABnormal"/>
              <w:rPr>
                <w:rFonts w:eastAsia="Times New Roman" w:cs="Times New Roman"/>
              </w:rPr>
            </w:pPr>
          </w:p>
        </w:tc>
        <w:tc>
          <w:tcPr>
            <w:tcW w:w="567" w:type="dxa"/>
          </w:tcPr>
          <w:p w14:paraId="47875701"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E218EC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86EC108"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BF022DA"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675E1F5"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36A48E5"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F7B71AC"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DC4D6A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36CD383"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0FB1D8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CA9D009" w14:textId="77777777" w:rsidR="0005674F" w:rsidRPr="00CE58F2" w:rsidRDefault="0005674F" w:rsidP="00643223">
            <w:pPr>
              <w:pStyle w:val="LABnormal"/>
              <w:rPr>
                <w:rFonts w:eastAsia="Times New Roman" w:cs="Times New Roman"/>
              </w:rPr>
            </w:pPr>
            <m:oMathPara>
              <m:oMath>
                <m:r>
                  <w:rPr>
                    <w:rFonts w:ascii="Cambria Math" w:eastAsiaTheme="minorEastAsia" w:hAnsi="Cambria Math"/>
                  </w:rPr>
                  <m:t>=</m:t>
                </m:r>
              </m:oMath>
            </m:oMathPara>
          </w:p>
        </w:tc>
      </w:tr>
      <w:tr w:rsidR="0005674F" w:rsidRPr="00CE58F2" w14:paraId="4D896BDD" w14:textId="77777777" w:rsidTr="001A0D13">
        <w:tc>
          <w:tcPr>
            <w:tcW w:w="1203" w:type="dxa"/>
          </w:tcPr>
          <w:p w14:paraId="0C140CFC" w14:textId="77777777" w:rsidR="0005674F" w:rsidRPr="00CE58F2" w:rsidRDefault="0005674F" w:rsidP="00643223">
            <w:pPr>
              <w:pStyle w:val="LABnormal"/>
              <w:rPr>
                <w:rFonts w:eastAsia="Times New Roman" w:cs="Times New Roman"/>
              </w:rPr>
            </w:pPr>
          </w:p>
        </w:tc>
        <w:tc>
          <w:tcPr>
            <w:tcW w:w="1203" w:type="dxa"/>
          </w:tcPr>
          <w:p w14:paraId="00447A93" w14:textId="0B7113DF" w:rsidR="0005674F" w:rsidRPr="00CE58F2" w:rsidRDefault="00000000" w:rsidP="00643223">
            <w:pPr>
              <w:pStyle w:val="LABnormal"/>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2</m:t>
                    </m:r>
                  </m:sub>
                </m:sSub>
              </m:oMath>
            </m:oMathPara>
          </w:p>
        </w:tc>
        <w:tc>
          <w:tcPr>
            <w:tcW w:w="567" w:type="dxa"/>
          </w:tcPr>
          <w:p w14:paraId="5E1EFD84" w14:textId="77777777" w:rsidR="0005674F" w:rsidRPr="00CE58F2" w:rsidRDefault="0005674F" w:rsidP="00643223">
            <w:pPr>
              <w:pStyle w:val="LABnormal"/>
              <w:rPr>
                <w:rFonts w:eastAsiaTheme="minorEastAsia"/>
              </w:rPr>
            </w:pPr>
            <w:r w:rsidRPr="00CE58F2">
              <w:t>01</w:t>
            </w:r>
          </w:p>
        </w:tc>
        <w:tc>
          <w:tcPr>
            <w:tcW w:w="567" w:type="dxa"/>
          </w:tcPr>
          <w:p w14:paraId="65F09FEC" w14:textId="77777777" w:rsidR="0005674F" w:rsidRPr="00CE58F2" w:rsidRDefault="0005674F" w:rsidP="00643223">
            <w:pPr>
              <w:pStyle w:val="LABnormal"/>
              <w:rPr>
                <w:rFonts w:eastAsiaTheme="minorEastAsia"/>
              </w:rPr>
            </w:pPr>
            <w:r w:rsidRPr="00CE58F2">
              <w:t>17</w:t>
            </w:r>
          </w:p>
        </w:tc>
        <w:tc>
          <w:tcPr>
            <w:tcW w:w="567" w:type="dxa"/>
          </w:tcPr>
          <w:p w14:paraId="5B340955" w14:textId="77777777" w:rsidR="0005674F" w:rsidRPr="00CE58F2" w:rsidRDefault="0005674F" w:rsidP="00643223">
            <w:pPr>
              <w:pStyle w:val="LABnormal"/>
              <w:rPr>
                <w:rFonts w:eastAsiaTheme="minorEastAsia"/>
              </w:rPr>
            </w:pPr>
            <w:r w:rsidRPr="00CE58F2">
              <w:t>09</w:t>
            </w:r>
          </w:p>
        </w:tc>
        <w:tc>
          <w:tcPr>
            <w:tcW w:w="567" w:type="dxa"/>
          </w:tcPr>
          <w:p w14:paraId="7656F198" w14:textId="77777777" w:rsidR="0005674F" w:rsidRPr="00CE58F2" w:rsidRDefault="0005674F" w:rsidP="00643223">
            <w:pPr>
              <w:pStyle w:val="LABnormal"/>
              <w:rPr>
                <w:rFonts w:eastAsiaTheme="minorEastAsia"/>
              </w:rPr>
            </w:pPr>
            <w:r w:rsidRPr="00CE58F2">
              <w:t>09</w:t>
            </w:r>
          </w:p>
        </w:tc>
        <w:tc>
          <w:tcPr>
            <w:tcW w:w="567" w:type="dxa"/>
          </w:tcPr>
          <w:p w14:paraId="007F4DC2" w14:textId="77777777" w:rsidR="0005674F" w:rsidRPr="00CE58F2" w:rsidRDefault="0005674F" w:rsidP="00643223">
            <w:pPr>
              <w:pStyle w:val="LABnormal"/>
              <w:rPr>
                <w:rFonts w:eastAsiaTheme="minorEastAsia"/>
              </w:rPr>
            </w:pPr>
            <w:r w:rsidRPr="00CE58F2">
              <w:t>1B</w:t>
            </w:r>
          </w:p>
        </w:tc>
        <w:tc>
          <w:tcPr>
            <w:tcW w:w="567" w:type="dxa"/>
          </w:tcPr>
          <w:p w14:paraId="2ED6B091" w14:textId="77777777" w:rsidR="0005674F" w:rsidRPr="00CE58F2" w:rsidRDefault="0005674F" w:rsidP="00643223">
            <w:pPr>
              <w:pStyle w:val="LABnormal"/>
              <w:rPr>
                <w:rFonts w:eastAsiaTheme="minorEastAsia"/>
              </w:rPr>
            </w:pPr>
            <w:r w:rsidRPr="00CE58F2">
              <w:t>4E</w:t>
            </w:r>
          </w:p>
        </w:tc>
        <w:tc>
          <w:tcPr>
            <w:tcW w:w="567" w:type="dxa"/>
          </w:tcPr>
          <w:p w14:paraId="7D408124" w14:textId="77777777" w:rsidR="0005674F" w:rsidRPr="00CE58F2" w:rsidRDefault="0005674F" w:rsidP="00643223">
            <w:pPr>
              <w:pStyle w:val="LABnormal"/>
              <w:rPr>
                <w:rFonts w:eastAsiaTheme="minorEastAsia"/>
              </w:rPr>
            </w:pPr>
            <w:r w:rsidRPr="00CE58F2">
              <w:t>13</w:t>
            </w:r>
          </w:p>
        </w:tc>
        <w:tc>
          <w:tcPr>
            <w:tcW w:w="567" w:type="dxa"/>
          </w:tcPr>
          <w:p w14:paraId="2EA73EF3" w14:textId="77777777" w:rsidR="0005674F" w:rsidRPr="00CE58F2" w:rsidRDefault="0005674F" w:rsidP="00643223">
            <w:pPr>
              <w:pStyle w:val="LABnormal"/>
              <w:rPr>
                <w:rFonts w:eastAsiaTheme="minorEastAsia"/>
              </w:rPr>
            </w:pPr>
            <w:r w:rsidRPr="00CE58F2">
              <w:t>1B</w:t>
            </w:r>
          </w:p>
        </w:tc>
        <w:tc>
          <w:tcPr>
            <w:tcW w:w="567" w:type="dxa"/>
          </w:tcPr>
          <w:p w14:paraId="6126ABB2" w14:textId="77777777" w:rsidR="0005674F" w:rsidRPr="00CE58F2" w:rsidRDefault="0005674F" w:rsidP="00643223">
            <w:pPr>
              <w:pStyle w:val="LABnormal"/>
              <w:rPr>
                <w:rFonts w:eastAsiaTheme="minorEastAsia"/>
              </w:rPr>
            </w:pPr>
            <w:r w:rsidRPr="00CE58F2">
              <w:t>44</w:t>
            </w:r>
          </w:p>
        </w:tc>
        <w:tc>
          <w:tcPr>
            <w:tcW w:w="567" w:type="dxa"/>
          </w:tcPr>
          <w:p w14:paraId="2395A714" w14:textId="77777777" w:rsidR="0005674F" w:rsidRPr="00CE58F2" w:rsidRDefault="0005674F" w:rsidP="00643223">
            <w:pPr>
              <w:pStyle w:val="LABnormal"/>
              <w:rPr>
                <w:rFonts w:eastAsiaTheme="minorEastAsia"/>
              </w:rPr>
            </w:pPr>
            <w:r w:rsidRPr="00CE58F2">
              <w:rPr>
                <w:rFonts w:eastAsiaTheme="minorEastAsia"/>
              </w:rPr>
              <w:t>53</w:t>
            </w:r>
          </w:p>
        </w:tc>
        <w:tc>
          <w:tcPr>
            <w:tcW w:w="567" w:type="dxa"/>
          </w:tcPr>
          <w:p w14:paraId="3F3774D2" w14:textId="77777777" w:rsidR="0005674F" w:rsidRPr="00CE58F2" w:rsidRDefault="0005674F" w:rsidP="00643223">
            <w:pPr>
              <w:pStyle w:val="LABnormal"/>
              <w:rPr>
                <w:rFonts w:eastAsiaTheme="minorEastAsia"/>
              </w:rPr>
            </w:pPr>
            <w:r w:rsidRPr="00CE58F2">
              <w:rPr>
                <w:rFonts w:eastAsiaTheme="minorEastAsia"/>
              </w:rPr>
              <w:t>44</w:t>
            </w:r>
          </w:p>
        </w:tc>
      </w:tr>
      <w:tr w:rsidR="0005674F" w:rsidRPr="00CE58F2" w14:paraId="415A99CF" w14:textId="77777777" w:rsidTr="001A0D13">
        <w:tc>
          <w:tcPr>
            <w:tcW w:w="1203" w:type="dxa"/>
          </w:tcPr>
          <w:p w14:paraId="365E8216" w14:textId="77777777" w:rsidR="0005674F" w:rsidRPr="00CE58F2" w:rsidRDefault="0005674F" w:rsidP="00643223">
            <w:pPr>
              <w:pStyle w:val="LABnormal"/>
              <w:rPr>
                <w:rFonts w:eastAsiaTheme="minorEastAsia"/>
              </w:rPr>
            </w:pPr>
          </w:p>
        </w:tc>
        <w:tc>
          <w:tcPr>
            <w:tcW w:w="1203" w:type="dxa"/>
          </w:tcPr>
          <w:p w14:paraId="2BFBD361" w14:textId="7842D125" w:rsidR="0005674F" w:rsidRPr="00CE58F2" w:rsidRDefault="0005674F" w:rsidP="00643223">
            <w:pPr>
              <w:pStyle w:val="LABnormal"/>
              <w:rPr>
                <w:rFonts w:eastAsiaTheme="minorEastAsia"/>
              </w:rPr>
            </w:pPr>
          </w:p>
        </w:tc>
        <w:tc>
          <w:tcPr>
            <w:tcW w:w="567" w:type="dxa"/>
          </w:tcPr>
          <w:p w14:paraId="76E8FEC3"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3826677"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CA1C52A"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5159F3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98AF633"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313D2DA"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A8CC43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551709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0582FA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22A319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7BCCEEA"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r>
      <w:tr w:rsidR="0005674F" w:rsidRPr="00CE58F2" w14:paraId="0729627C" w14:textId="77777777" w:rsidTr="001A0D13">
        <w:tc>
          <w:tcPr>
            <w:tcW w:w="1203" w:type="dxa"/>
          </w:tcPr>
          <w:p w14:paraId="47D91585" w14:textId="7EEFEF84" w:rsidR="0005674F" w:rsidRPr="00CE58F2" w:rsidRDefault="0005674F" w:rsidP="00FD61BB">
            <w:pPr>
              <w:pStyle w:val="LABnormal"/>
              <w:rPr>
                <w:rFonts w:eastAsia="Times New Roman" w:cs="Times New Roman"/>
              </w:rPr>
            </w:pPr>
            <w:r w:rsidRPr="00CE58F2">
              <w:rPr>
                <w:rFonts w:eastAsia="Times New Roman" w:cs="Times New Roman"/>
              </w:rPr>
              <w:t>‘</w:t>
            </w:r>
            <w:proofErr w:type="gramStart"/>
            <w:r w:rsidRPr="00CE58F2">
              <w:rPr>
                <w:rFonts w:eastAsia="Times New Roman" w:cs="Times New Roman"/>
              </w:rPr>
              <w:t>hello</w:t>
            </w:r>
            <w:proofErr w:type="gramEnd"/>
            <w:r w:rsidRPr="00CE58F2">
              <w:rPr>
                <w:rFonts w:eastAsia="Times New Roman" w:cs="Times New Roman"/>
              </w:rPr>
              <w:t xml:space="preserve"> there’</w:t>
            </w:r>
          </w:p>
        </w:tc>
        <w:tc>
          <w:tcPr>
            <w:tcW w:w="1203" w:type="dxa"/>
          </w:tcPr>
          <w:p w14:paraId="4BCB79E2" w14:textId="62B15364" w:rsidR="0005674F" w:rsidRPr="00CE58F2" w:rsidRDefault="00000000" w:rsidP="00FD61BB">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m:oMathPara>
          </w:p>
        </w:tc>
        <w:tc>
          <w:tcPr>
            <w:tcW w:w="567" w:type="dxa"/>
          </w:tcPr>
          <w:p w14:paraId="580FAB37" w14:textId="24D67251" w:rsidR="0005674F" w:rsidRPr="00CE58F2" w:rsidRDefault="0005674F" w:rsidP="00FD61BB">
            <w:pPr>
              <w:pStyle w:val="LABnormal"/>
              <w:rPr>
                <w:rFonts w:eastAsiaTheme="minorEastAsia"/>
              </w:rPr>
            </w:pPr>
            <w:r w:rsidRPr="00CE58F2">
              <w:rPr>
                <w:rFonts w:eastAsiaTheme="minorEastAsia"/>
              </w:rPr>
              <w:t>68</w:t>
            </w:r>
          </w:p>
        </w:tc>
        <w:tc>
          <w:tcPr>
            <w:tcW w:w="567" w:type="dxa"/>
          </w:tcPr>
          <w:p w14:paraId="6C284E32" w14:textId="71D894B0" w:rsidR="0005674F" w:rsidRPr="00CE58F2" w:rsidRDefault="0005674F" w:rsidP="00FD61BB">
            <w:pPr>
              <w:pStyle w:val="LABnormal"/>
              <w:rPr>
                <w:rFonts w:eastAsiaTheme="minorEastAsia"/>
              </w:rPr>
            </w:pPr>
            <w:r w:rsidRPr="00CE58F2">
              <w:rPr>
                <w:rFonts w:eastAsiaTheme="minorEastAsia"/>
              </w:rPr>
              <w:t>65</w:t>
            </w:r>
          </w:p>
        </w:tc>
        <w:tc>
          <w:tcPr>
            <w:tcW w:w="567" w:type="dxa"/>
          </w:tcPr>
          <w:p w14:paraId="614CBF9C" w14:textId="02E5225E" w:rsidR="0005674F" w:rsidRPr="00CE58F2" w:rsidRDefault="0005674F" w:rsidP="00FD61BB">
            <w:pPr>
              <w:pStyle w:val="LABnormal"/>
              <w:rPr>
                <w:rFonts w:eastAsiaTheme="minorEastAsia"/>
              </w:rPr>
            </w:pPr>
            <w:r w:rsidRPr="00CE58F2">
              <w:rPr>
                <w:rFonts w:eastAsiaTheme="minorEastAsia"/>
              </w:rPr>
              <w:t>6c</w:t>
            </w:r>
          </w:p>
        </w:tc>
        <w:tc>
          <w:tcPr>
            <w:tcW w:w="567" w:type="dxa"/>
          </w:tcPr>
          <w:p w14:paraId="585FAFCB" w14:textId="3A1C754B" w:rsidR="0005674F" w:rsidRPr="00CE58F2" w:rsidRDefault="0005674F" w:rsidP="00FD61BB">
            <w:pPr>
              <w:pStyle w:val="LABnormal"/>
              <w:rPr>
                <w:rFonts w:eastAsiaTheme="minorEastAsia"/>
              </w:rPr>
            </w:pPr>
            <w:r w:rsidRPr="00CE58F2">
              <w:rPr>
                <w:rFonts w:eastAsiaTheme="minorEastAsia"/>
              </w:rPr>
              <w:t>6c</w:t>
            </w:r>
          </w:p>
        </w:tc>
        <w:tc>
          <w:tcPr>
            <w:tcW w:w="567" w:type="dxa"/>
          </w:tcPr>
          <w:p w14:paraId="69E7DCB4" w14:textId="73A89906" w:rsidR="0005674F" w:rsidRPr="00CE58F2" w:rsidRDefault="0005674F" w:rsidP="00FD61BB">
            <w:pPr>
              <w:pStyle w:val="LABnormal"/>
              <w:rPr>
                <w:rFonts w:eastAsiaTheme="minorEastAsia"/>
              </w:rPr>
            </w:pPr>
            <w:r w:rsidRPr="00CE58F2">
              <w:rPr>
                <w:rFonts w:eastAsiaTheme="minorEastAsia"/>
              </w:rPr>
              <w:t>6f</w:t>
            </w:r>
          </w:p>
        </w:tc>
        <w:tc>
          <w:tcPr>
            <w:tcW w:w="567" w:type="dxa"/>
          </w:tcPr>
          <w:p w14:paraId="7F0ADD0C" w14:textId="6D5F3ED5" w:rsidR="0005674F" w:rsidRPr="00CE58F2" w:rsidRDefault="0005674F" w:rsidP="00FD61BB">
            <w:pPr>
              <w:pStyle w:val="LABnormal"/>
              <w:rPr>
                <w:rFonts w:eastAsiaTheme="minorEastAsia"/>
              </w:rPr>
            </w:pPr>
            <w:r w:rsidRPr="00CE58F2">
              <w:rPr>
                <w:rFonts w:eastAsiaTheme="minorEastAsia"/>
              </w:rPr>
              <w:t>20</w:t>
            </w:r>
          </w:p>
        </w:tc>
        <w:tc>
          <w:tcPr>
            <w:tcW w:w="567" w:type="dxa"/>
          </w:tcPr>
          <w:p w14:paraId="5ECF18A2" w14:textId="134C87D9" w:rsidR="0005674F" w:rsidRPr="00CE58F2" w:rsidRDefault="0005674F" w:rsidP="00FD61BB">
            <w:pPr>
              <w:pStyle w:val="LABnormal"/>
              <w:rPr>
                <w:rFonts w:eastAsiaTheme="minorEastAsia"/>
              </w:rPr>
            </w:pPr>
            <w:r w:rsidRPr="00CE58F2">
              <w:rPr>
                <w:rFonts w:eastAsiaTheme="minorEastAsia"/>
              </w:rPr>
              <w:t>74</w:t>
            </w:r>
          </w:p>
        </w:tc>
        <w:tc>
          <w:tcPr>
            <w:tcW w:w="567" w:type="dxa"/>
          </w:tcPr>
          <w:p w14:paraId="49F0E1AF" w14:textId="12406C3C" w:rsidR="0005674F" w:rsidRPr="00CE58F2" w:rsidRDefault="0005674F" w:rsidP="00FD61BB">
            <w:pPr>
              <w:pStyle w:val="LABnormal"/>
              <w:rPr>
                <w:rFonts w:eastAsiaTheme="minorEastAsia"/>
              </w:rPr>
            </w:pPr>
            <w:r w:rsidRPr="00CE58F2">
              <w:rPr>
                <w:rFonts w:eastAsiaTheme="minorEastAsia"/>
              </w:rPr>
              <w:t>68</w:t>
            </w:r>
          </w:p>
        </w:tc>
        <w:tc>
          <w:tcPr>
            <w:tcW w:w="567" w:type="dxa"/>
          </w:tcPr>
          <w:p w14:paraId="390EC074" w14:textId="231961E5" w:rsidR="0005674F" w:rsidRPr="00CE58F2" w:rsidRDefault="0005674F" w:rsidP="00FD61BB">
            <w:pPr>
              <w:pStyle w:val="LABnormal"/>
              <w:rPr>
                <w:rFonts w:eastAsiaTheme="minorEastAsia"/>
              </w:rPr>
            </w:pPr>
            <w:r w:rsidRPr="00CE58F2">
              <w:rPr>
                <w:rFonts w:eastAsiaTheme="minorEastAsia"/>
              </w:rPr>
              <w:t>65</w:t>
            </w:r>
          </w:p>
        </w:tc>
        <w:tc>
          <w:tcPr>
            <w:tcW w:w="567" w:type="dxa"/>
          </w:tcPr>
          <w:p w14:paraId="05F9FFBB" w14:textId="252597B4" w:rsidR="0005674F" w:rsidRPr="00CE58F2" w:rsidRDefault="0005674F" w:rsidP="00FD61BB">
            <w:pPr>
              <w:pStyle w:val="LABnormal"/>
              <w:rPr>
                <w:rFonts w:eastAsiaTheme="minorEastAsia"/>
              </w:rPr>
            </w:pPr>
            <w:r w:rsidRPr="00CE58F2">
              <w:rPr>
                <w:rFonts w:eastAsiaTheme="minorEastAsia"/>
              </w:rPr>
              <w:t>72</w:t>
            </w:r>
          </w:p>
        </w:tc>
        <w:tc>
          <w:tcPr>
            <w:tcW w:w="567" w:type="dxa"/>
          </w:tcPr>
          <w:p w14:paraId="62D45763" w14:textId="716B9251" w:rsidR="0005674F" w:rsidRPr="00CE58F2" w:rsidRDefault="0005674F" w:rsidP="00FD61BB">
            <w:pPr>
              <w:pStyle w:val="LABnormal"/>
              <w:rPr>
                <w:rFonts w:eastAsiaTheme="minorEastAsia"/>
              </w:rPr>
            </w:pPr>
            <w:r w:rsidRPr="00CE58F2">
              <w:rPr>
                <w:rFonts w:eastAsiaTheme="minorEastAsia"/>
              </w:rPr>
              <w:t>65</w:t>
            </w:r>
          </w:p>
        </w:tc>
      </w:tr>
      <w:tr w:rsidR="0005674F" w:rsidRPr="00CE58F2" w14:paraId="71783ACB" w14:textId="77777777" w:rsidTr="001A0D13">
        <w:tc>
          <w:tcPr>
            <w:tcW w:w="1203" w:type="dxa"/>
          </w:tcPr>
          <w:p w14:paraId="2B95811A" w14:textId="77777777" w:rsidR="0005674F" w:rsidRPr="00CE58F2" w:rsidRDefault="0005674F" w:rsidP="00643223">
            <w:pPr>
              <w:pStyle w:val="LABnormal"/>
              <w:rPr>
                <w:rFonts w:eastAsiaTheme="minorEastAsia"/>
              </w:rPr>
            </w:pPr>
          </w:p>
        </w:tc>
        <w:tc>
          <w:tcPr>
            <w:tcW w:w="1203" w:type="dxa"/>
          </w:tcPr>
          <w:p w14:paraId="59B3E9A4" w14:textId="6E1B6242" w:rsidR="0005674F" w:rsidRPr="00CE58F2" w:rsidRDefault="0005674F" w:rsidP="00643223">
            <w:pPr>
              <w:pStyle w:val="LABnormal"/>
              <w:rPr>
                <w:rFonts w:eastAsiaTheme="minorEastAsia"/>
              </w:rPr>
            </w:pPr>
          </w:p>
        </w:tc>
        <w:tc>
          <w:tcPr>
            <w:tcW w:w="567" w:type="dxa"/>
          </w:tcPr>
          <w:p w14:paraId="6617141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E69A1B3"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56D1B7B"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5C41426"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E45E72B"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AC25601"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C6A4818"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45C917E"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E466146"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D0E6D62"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D870FDB"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r>
      <w:tr w:rsidR="0005674F" w:rsidRPr="00CE58F2" w14:paraId="682BEF79" w14:textId="77777777" w:rsidTr="001A0D13">
        <w:tc>
          <w:tcPr>
            <w:tcW w:w="1203" w:type="dxa"/>
          </w:tcPr>
          <w:p w14:paraId="436E7678" w14:textId="77777777" w:rsidR="0005674F" w:rsidRPr="00CE58F2" w:rsidRDefault="0005674F" w:rsidP="00FD61BB">
            <w:pPr>
              <w:pStyle w:val="LABnormal"/>
              <w:rPr>
                <w:rFonts w:eastAsia="Times New Roman" w:cs="Times New Roman"/>
              </w:rPr>
            </w:pPr>
          </w:p>
        </w:tc>
        <w:tc>
          <w:tcPr>
            <w:tcW w:w="1203" w:type="dxa"/>
          </w:tcPr>
          <w:p w14:paraId="2C746FDD" w14:textId="2186977E" w:rsidR="0005674F" w:rsidRPr="00CE58F2" w:rsidRDefault="00000000" w:rsidP="00FD61BB">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m:oMathPara>
          </w:p>
        </w:tc>
        <w:tc>
          <w:tcPr>
            <w:tcW w:w="567" w:type="dxa"/>
          </w:tcPr>
          <w:p w14:paraId="09F43D57" w14:textId="516A2FE0" w:rsidR="0005674F" w:rsidRPr="00CE58F2" w:rsidRDefault="0005674F" w:rsidP="00FD61BB">
            <w:pPr>
              <w:pStyle w:val="LABnormal"/>
              <w:rPr>
                <w:rFonts w:eastAsia="Yu Mincho"/>
              </w:rPr>
            </w:pPr>
            <w:r w:rsidRPr="00CE58F2">
              <w:rPr>
                <w:rFonts w:eastAsiaTheme="minorEastAsia"/>
              </w:rPr>
              <w:t>67</w:t>
            </w:r>
          </w:p>
        </w:tc>
        <w:tc>
          <w:tcPr>
            <w:tcW w:w="567" w:type="dxa"/>
          </w:tcPr>
          <w:p w14:paraId="79E1F417" w14:textId="404A9CA3" w:rsidR="0005674F" w:rsidRPr="00CE58F2" w:rsidRDefault="0005674F" w:rsidP="00FD61BB">
            <w:pPr>
              <w:pStyle w:val="LABnormal"/>
              <w:rPr>
                <w:rFonts w:eastAsia="Yu Mincho"/>
              </w:rPr>
            </w:pPr>
            <w:r w:rsidRPr="00CE58F2">
              <w:rPr>
                <w:rFonts w:eastAsiaTheme="minorEastAsia"/>
              </w:rPr>
              <w:t>72</w:t>
            </w:r>
          </w:p>
        </w:tc>
        <w:tc>
          <w:tcPr>
            <w:tcW w:w="567" w:type="dxa"/>
          </w:tcPr>
          <w:p w14:paraId="6C5E0D1D" w14:textId="72ADBFB9" w:rsidR="0005674F" w:rsidRPr="00CE58F2" w:rsidRDefault="0005674F" w:rsidP="00FD61BB">
            <w:pPr>
              <w:pStyle w:val="LABnormal"/>
              <w:rPr>
                <w:rFonts w:eastAsia="Yu Mincho"/>
              </w:rPr>
            </w:pPr>
            <w:r w:rsidRPr="00CE58F2">
              <w:rPr>
                <w:rFonts w:eastAsiaTheme="minorEastAsia"/>
              </w:rPr>
              <w:t>65</w:t>
            </w:r>
          </w:p>
        </w:tc>
        <w:tc>
          <w:tcPr>
            <w:tcW w:w="567" w:type="dxa"/>
          </w:tcPr>
          <w:p w14:paraId="6F2A0DFD" w14:textId="5370150D" w:rsidR="0005674F" w:rsidRPr="00CE58F2" w:rsidRDefault="0005674F" w:rsidP="00FD61BB">
            <w:pPr>
              <w:pStyle w:val="LABnormal"/>
              <w:rPr>
                <w:rFonts w:eastAsia="Yu Mincho"/>
              </w:rPr>
            </w:pPr>
            <w:r w:rsidRPr="00CE58F2">
              <w:rPr>
                <w:rFonts w:eastAsiaTheme="minorEastAsia"/>
              </w:rPr>
              <w:t>65</w:t>
            </w:r>
          </w:p>
        </w:tc>
        <w:tc>
          <w:tcPr>
            <w:tcW w:w="567" w:type="dxa"/>
          </w:tcPr>
          <w:p w14:paraId="3B6797E0" w14:textId="0DBC70F7" w:rsidR="0005674F" w:rsidRPr="00CE58F2" w:rsidRDefault="0005674F" w:rsidP="00FD61BB">
            <w:pPr>
              <w:pStyle w:val="LABnormal"/>
              <w:rPr>
                <w:rFonts w:eastAsia="Yu Mincho"/>
              </w:rPr>
            </w:pPr>
            <w:r w:rsidRPr="00CE58F2">
              <w:rPr>
                <w:rFonts w:eastAsiaTheme="minorEastAsia"/>
              </w:rPr>
              <w:t>74</w:t>
            </w:r>
          </w:p>
        </w:tc>
        <w:tc>
          <w:tcPr>
            <w:tcW w:w="567" w:type="dxa"/>
          </w:tcPr>
          <w:p w14:paraId="103A34AF" w14:textId="547C533A" w:rsidR="0005674F" w:rsidRPr="00CE58F2" w:rsidRDefault="0005674F" w:rsidP="00FD61BB">
            <w:pPr>
              <w:pStyle w:val="LABnormal"/>
              <w:rPr>
                <w:rFonts w:eastAsia="Yu Mincho"/>
              </w:rPr>
            </w:pPr>
            <w:r w:rsidRPr="00CE58F2">
              <w:rPr>
                <w:rFonts w:eastAsiaTheme="minorEastAsia"/>
              </w:rPr>
              <w:t>69</w:t>
            </w:r>
          </w:p>
        </w:tc>
        <w:tc>
          <w:tcPr>
            <w:tcW w:w="567" w:type="dxa"/>
          </w:tcPr>
          <w:p w14:paraId="2403DBEB" w14:textId="01EB1839" w:rsidR="0005674F" w:rsidRPr="00CE58F2" w:rsidRDefault="0005674F" w:rsidP="00FD61BB">
            <w:pPr>
              <w:pStyle w:val="LABnormal"/>
              <w:rPr>
                <w:rFonts w:eastAsia="Yu Mincho"/>
              </w:rPr>
            </w:pPr>
            <w:r w:rsidRPr="00CE58F2">
              <w:rPr>
                <w:rFonts w:eastAsiaTheme="minorEastAsia"/>
              </w:rPr>
              <w:t>6e</w:t>
            </w:r>
          </w:p>
        </w:tc>
        <w:tc>
          <w:tcPr>
            <w:tcW w:w="567" w:type="dxa"/>
          </w:tcPr>
          <w:p w14:paraId="43187EA4" w14:textId="11F9B5E9" w:rsidR="0005674F" w:rsidRPr="00CE58F2" w:rsidRDefault="0005674F" w:rsidP="00FD61BB">
            <w:pPr>
              <w:pStyle w:val="LABnormal"/>
              <w:rPr>
                <w:rFonts w:eastAsia="Yu Mincho"/>
              </w:rPr>
            </w:pPr>
            <w:r w:rsidRPr="00CE58F2">
              <w:rPr>
                <w:rFonts w:eastAsiaTheme="minorEastAsia"/>
              </w:rPr>
              <w:t>67</w:t>
            </w:r>
          </w:p>
        </w:tc>
        <w:tc>
          <w:tcPr>
            <w:tcW w:w="567" w:type="dxa"/>
          </w:tcPr>
          <w:p w14:paraId="1DBF433B" w14:textId="10902DC8" w:rsidR="0005674F" w:rsidRPr="00CE58F2" w:rsidRDefault="0005674F" w:rsidP="00FD61BB">
            <w:pPr>
              <w:pStyle w:val="LABnormal"/>
              <w:rPr>
                <w:rFonts w:eastAsia="Yu Mincho"/>
              </w:rPr>
            </w:pPr>
            <w:r w:rsidRPr="00CE58F2">
              <w:rPr>
                <w:rFonts w:eastAsiaTheme="minorEastAsia"/>
              </w:rPr>
              <w:t>73</w:t>
            </w:r>
          </w:p>
        </w:tc>
        <w:tc>
          <w:tcPr>
            <w:tcW w:w="567" w:type="dxa"/>
          </w:tcPr>
          <w:p w14:paraId="4D82E641" w14:textId="53E5C244" w:rsidR="0005674F" w:rsidRPr="00CE58F2" w:rsidRDefault="0005674F" w:rsidP="00FD61BB">
            <w:pPr>
              <w:pStyle w:val="LABnormal"/>
              <w:rPr>
                <w:rFonts w:eastAsia="Yu Mincho"/>
              </w:rPr>
            </w:pPr>
            <w:r w:rsidRPr="00CE58F2">
              <w:rPr>
                <w:rFonts w:eastAsiaTheme="minorEastAsia"/>
              </w:rPr>
              <w:t>21</w:t>
            </w:r>
          </w:p>
        </w:tc>
        <w:tc>
          <w:tcPr>
            <w:tcW w:w="567" w:type="dxa"/>
          </w:tcPr>
          <w:p w14:paraId="31C831D1" w14:textId="1BA159E9" w:rsidR="0005674F" w:rsidRPr="00CE58F2" w:rsidRDefault="0005674F" w:rsidP="00FD61BB">
            <w:pPr>
              <w:pStyle w:val="LABnormal"/>
              <w:rPr>
                <w:rFonts w:eastAsia="Yu Mincho"/>
              </w:rPr>
            </w:pPr>
            <w:r w:rsidRPr="00CE58F2">
              <w:rPr>
                <w:rFonts w:eastAsiaTheme="minorEastAsia"/>
              </w:rPr>
              <w:t>21</w:t>
            </w:r>
          </w:p>
        </w:tc>
      </w:tr>
    </w:tbl>
    <w:p w14:paraId="6909D3A6" w14:textId="632AB6EF" w:rsidR="00EF4E9B" w:rsidRPr="00CE58F2" w:rsidRDefault="001A0D13" w:rsidP="003C346D">
      <w:pPr>
        <w:pStyle w:val="LABnormal"/>
      </w:pPr>
      <w:r w:rsidRPr="00CE58F2">
        <w:t>Table 3. Third guess of plaintext contents.</w:t>
      </w:r>
    </w:p>
    <w:p w14:paraId="26C56089" w14:textId="233F09B9" w:rsidR="008C554C" w:rsidRPr="00CE58F2" w:rsidRDefault="008C554C" w:rsidP="008C554C">
      <w:pPr>
        <w:pStyle w:val="LABHeading1"/>
      </w:pPr>
      <w:bookmarkStart w:id="13" w:name="_Toc148359650"/>
      <w:r w:rsidRPr="00CE58F2">
        <w:lastRenderedPageBreak/>
        <w:t>Conclusions</w:t>
      </w:r>
      <w:bookmarkEnd w:id="13"/>
    </w:p>
    <w:p w14:paraId="5425EEBD" w14:textId="2F308428" w:rsidR="00090B50" w:rsidRPr="00CE58F2" w:rsidRDefault="00FF054D" w:rsidP="00E60AE3">
      <w:pPr>
        <w:pStyle w:val="LABNon-numberedheading"/>
      </w:pPr>
      <w:bookmarkStart w:id="14" w:name="_Toc148359651"/>
      <w:r w:rsidRPr="00CE58F2">
        <w:lastRenderedPageBreak/>
        <w:t>References</w:t>
      </w:r>
      <w:bookmarkEnd w:id="14"/>
    </w:p>
    <w:p w14:paraId="3EAC965E" w14:textId="71B37EA9" w:rsidR="00AC20D2" w:rsidRPr="00CE58F2" w:rsidRDefault="00AB00B8" w:rsidP="00E60AE3">
      <w:pPr>
        <w:pStyle w:val="LABreferences"/>
      </w:pPr>
      <w:r w:rsidRPr="00CE58F2">
        <w:t xml:space="preserve">[1] </w:t>
      </w:r>
      <w:hyperlink r:id="rId29" w:history="1">
        <w:r w:rsidRPr="00CE58F2">
          <w:rPr>
            <w:rStyle w:val="Hyperlink"/>
          </w:rPr>
          <w:t>https://nvlpubs.nist.gov/nistpubs/Legacy/SP/nistspecialpublication800-107r1.pdf</w:t>
        </w:r>
      </w:hyperlink>
    </w:p>
    <w:p w14:paraId="53C13DEC" w14:textId="42DBF0F6" w:rsidR="00AB00B8" w:rsidRPr="00CE58F2" w:rsidRDefault="001609EF" w:rsidP="00E60AE3">
      <w:pPr>
        <w:pStyle w:val="LABreferences"/>
      </w:pPr>
      <w:r w:rsidRPr="00CE58F2">
        <w:t xml:space="preserve">[2] </w:t>
      </w:r>
      <w:hyperlink r:id="rId30" w:history="1">
        <w:r w:rsidRPr="00CE58F2">
          <w:rPr>
            <w:rStyle w:val="Hyperlink"/>
          </w:rPr>
          <w:t>https://www.jscape.com/blog/stream-cipher-vs-block-cipher</w:t>
        </w:r>
      </w:hyperlink>
    </w:p>
    <w:p w14:paraId="70A6CD8B" w14:textId="43E6153A" w:rsidR="00DE4092" w:rsidRPr="00CE58F2" w:rsidRDefault="009D2A84" w:rsidP="00E60AE3">
      <w:pPr>
        <w:pStyle w:val="LABreferences"/>
        <w:rPr>
          <w:rStyle w:val="Hyperlink"/>
        </w:rPr>
      </w:pPr>
      <w:r w:rsidRPr="00CE58F2">
        <w:t xml:space="preserve">[3] </w:t>
      </w:r>
      <w:hyperlink r:id="rId31" w:history="1">
        <w:r w:rsidRPr="00CE58F2">
          <w:rPr>
            <w:rStyle w:val="Hyperlink"/>
          </w:rPr>
          <w:t>https://sweet32.info/</w:t>
        </w:r>
      </w:hyperlink>
    </w:p>
    <w:p w14:paraId="7B954799" w14:textId="38C77E95" w:rsidR="00DE4092" w:rsidRPr="00CE58F2" w:rsidRDefault="00DE4092" w:rsidP="00E60AE3">
      <w:pPr>
        <w:pStyle w:val="LABreferences"/>
        <w:rPr>
          <w:rStyle w:val="Hyperlink"/>
          <w:color w:val="auto"/>
          <w:u w:val="none"/>
        </w:rPr>
      </w:pPr>
      <w:r w:rsidRPr="00CE58F2">
        <w:rPr>
          <w:rStyle w:val="Hyperlink"/>
          <w:color w:val="auto"/>
          <w:u w:val="none"/>
        </w:rPr>
        <w:t xml:space="preserve">[4] </w:t>
      </w:r>
      <w:hyperlink r:id="rId32" w:history="1">
        <w:r w:rsidRPr="00CE58F2">
          <w:rPr>
            <w:rStyle w:val="Hyperlink"/>
          </w:rPr>
          <w:t>https://defuse.ca/cbcmodeiv.htm</w:t>
        </w:r>
      </w:hyperlink>
    </w:p>
    <w:p w14:paraId="5BB52051" w14:textId="594E5BB0" w:rsidR="008456B8" w:rsidRPr="00CE58F2" w:rsidRDefault="008456B8" w:rsidP="00E60AE3">
      <w:pPr>
        <w:pStyle w:val="LABreferences"/>
        <w:rPr>
          <w:rStyle w:val="Hyperlink"/>
          <w:color w:val="auto"/>
          <w:u w:val="none"/>
        </w:rPr>
      </w:pPr>
      <w:r w:rsidRPr="00CE58F2">
        <w:rPr>
          <w:rStyle w:val="Hyperlink"/>
          <w:color w:val="auto"/>
          <w:u w:val="none"/>
        </w:rPr>
        <w:t xml:space="preserve">[5] </w:t>
      </w:r>
      <w:hyperlink r:id="rId33" w:history="1">
        <w:r w:rsidRPr="00CE58F2">
          <w:rPr>
            <w:rStyle w:val="Hyperlink"/>
          </w:rPr>
          <w:t>https://nvlpubs.nist.gov/nistpubs/legacy/sp/nistspecialpublication800-38a.pdf</w:t>
        </w:r>
      </w:hyperlink>
    </w:p>
    <w:p w14:paraId="3D682D1C" w14:textId="10CD4DE9" w:rsidR="008456B8" w:rsidRPr="00CE58F2" w:rsidRDefault="00453348" w:rsidP="00E60AE3">
      <w:pPr>
        <w:pStyle w:val="LABreferences"/>
        <w:rPr>
          <w:rStyle w:val="Hyperlink"/>
        </w:rPr>
      </w:pPr>
      <w:r w:rsidRPr="00CE58F2">
        <w:rPr>
          <w:rStyle w:val="Hyperlink"/>
          <w:color w:val="auto"/>
          <w:u w:val="none"/>
        </w:rPr>
        <w:t xml:space="preserve">[6] </w:t>
      </w:r>
      <w:hyperlink r:id="rId34" w:history="1">
        <w:r w:rsidRPr="00CE58F2">
          <w:rPr>
            <w:rStyle w:val="Hyperlink"/>
          </w:rPr>
          <w:t>https://www.cs.ucdavis.edu/~rogaway/papers/ctr.pdf</w:t>
        </w:r>
      </w:hyperlink>
    </w:p>
    <w:p w14:paraId="7767D184" w14:textId="0E7A5DB1" w:rsidR="004417C3" w:rsidRPr="00CE58F2" w:rsidRDefault="00E320D0" w:rsidP="00E60AE3">
      <w:pPr>
        <w:pStyle w:val="LABreferences"/>
        <w:rPr>
          <w:rStyle w:val="Hyperlink"/>
        </w:rPr>
      </w:pPr>
      <w:r w:rsidRPr="00CE58F2">
        <w:rPr>
          <w:rStyle w:val="Hyperlink"/>
          <w:color w:val="auto"/>
          <w:u w:val="none"/>
        </w:rPr>
        <w:t>[7]</w:t>
      </w:r>
      <w:hyperlink r:id="rId35" w:history="1">
        <w:r w:rsidRPr="00CE58F2">
          <w:rPr>
            <w:rStyle w:val="Hyperlink"/>
          </w:rPr>
          <w:t>https://csrc.nist.rip/groups/ST/toolkit/BCM/documents/proposedmodes/gcm/gcm-spec.pdf</w:t>
        </w:r>
      </w:hyperlink>
    </w:p>
    <w:p w14:paraId="69183ABE" w14:textId="1F7E474F" w:rsidR="0090797D" w:rsidRPr="00CE58F2" w:rsidRDefault="004417C3" w:rsidP="00E60AE3">
      <w:pPr>
        <w:pStyle w:val="LABreferences"/>
        <w:rPr>
          <w:rStyle w:val="Hyperlink"/>
        </w:rPr>
      </w:pPr>
      <w:r w:rsidRPr="00CE58F2">
        <w:rPr>
          <w:rStyle w:val="Hyperlink"/>
          <w:color w:val="auto"/>
          <w:u w:val="none"/>
        </w:rPr>
        <w:t xml:space="preserve">[8] </w:t>
      </w:r>
      <w:hyperlink r:id="rId36" w:history="1">
        <w:r w:rsidRPr="00CE58F2">
          <w:rPr>
            <w:rStyle w:val="Hyperlink"/>
          </w:rPr>
          <w:t>https://www.scottbrady91.com/c-sharp/aes-gcm-dotnet</w:t>
        </w:r>
      </w:hyperlink>
    </w:p>
    <w:p w14:paraId="09AABBBE" w14:textId="1042DEFA" w:rsidR="0090797D" w:rsidRPr="00CE58F2" w:rsidRDefault="0090797D" w:rsidP="00E60AE3">
      <w:pPr>
        <w:pStyle w:val="LABreferences"/>
        <w:rPr>
          <w:rStyle w:val="Hyperlink"/>
          <w:color w:val="auto"/>
          <w:u w:val="none"/>
        </w:rPr>
      </w:pPr>
      <w:r w:rsidRPr="00CE58F2">
        <w:rPr>
          <w:rStyle w:val="Hyperlink"/>
          <w:color w:val="auto"/>
          <w:u w:val="none"/>
        </w:rPr>
        <w:t>Janssen</w:t>
      </w:r>
      <w:r w:rsidR="00AD27C8" w:rsidRPr="00CE58F2">
        <w:rPr>
          <w:rStyle w:val="Hyperlink"/>
          <w:color w:val="auto"/>
          <w:u w:val="none"/>
        </w:rPr>
        <w:t xml:space="preserve">, M., Lindsey, M. </w:t>
      </w:r>
      <w:r w:rsidR="00527754" w:rsidRPr="00CE58F2">
        <w:rPr>
          <w:rStyle w:val="Hyperlink"/>
          <w:color w:val="auto"/>
          <w:u w:val="none"/>
        </w:rPr>
        <w:t xml:space="preserve">2019. </w:t>
      </w:r>
      <w:r w:rsidR="00AD27C8" w:rsidRPr="00CE58F2">
        <w:rPr>
          <w:rStyle w:val="Hyperlink"/>
          <w:color w:val="auto"/>
          <w:u w:val="none"/>
        </w:rPr>
        <w:t xml:space="preserve">Rings with Inquiry. Referenced 14.10.2023. Available at </w:t>
      </w:r>
      <w:hyperlink r:id="rId37" w:history="1">
        <w:r w:rsidR="00AD27C8" w:rsidRPr="00CE58F2">
          <w:rPr>
            <w:rStyle w:val="Hyperlink"/>
          </w:rPr>
          <w:t>https://ringswithinquiry.org/rwi/SubSec-Fields.html</w:t>
        </w:r>
      </w:hyperlink>
    </w:p>
    <w:p w14:paraId="1BB9D5C9" w14:textId="3DF94EBD" w:rsidR="00A44A36" w:rsidRPr="00CE58F2" w:rsidRDefault="00A44A36" w:rsidP="00E60AE3">
      <w:pPr>
        <w:pStyle w:val="LABreferences"/>
        <w:rPr>
          <w:rStyle w:val="Hyperlink"/>
          <w:color w:val="auto"/>
          <w:u w:val="none"/>
        </w:rPr>
      </w:pPr>
      <w:r w:rsidRPr="00CE58F2">
        <w:rPr>
          <w:rStyle w:val="Hyperlink"/>
          <w:color w:val="auto"/>
          <w:u w:val="none"/>
        </w:rPr>
        <w:t xml:space="preserve">Cook, J. Finite fields. Referenced 14.10.2023. Available at </w:t>
      </w:r>
      <w:hyperlink r:id="rId38" w:history="1">
        <w:r w:rsidRPr="00CE58F2">
          <w:rPr>
            <w:rStyle w:val="Hyperlink"/>
          </w:rPr>
          <w:t>https://www.johndcook.com/blog/finite-fields/</w:t>
        </w:r>
      </w:hyperlink>
    </w:p>
    <w:p w14:paraId="53E7D47C" w14:textId="3169947A" w:rsidR="00A44A36" w:rsidRPr="00CE58F2" w:rsidRDefault="00676D66" w:rsidP="00E60AE3">
      <w:pPr>
        <w:pStyle w:val="LABreferences"/>
        <w:rPr>
          <w:rStyle w:val="Hyperlink"/>
          <w:color w:val="auto"/>
          <w:u w:val="none"/>
        </w:rPr>
      </w:pPr>
      <w:r w:rsidRPr="00CE58F2">
        <w:rPr>
          <w:rStyle w:val="Hyperlink"/>
          <w:color w:val="auto"/>
          <w:u w:val="none"/>
        </w:rPr>
        <w:t>Wells, A.</w:t>
      </w:r>
      <w:r w:rsidR="00E27F39" w:rsidRPr="00CE58F2">
        <w:rPr>
          <w:rStyle w:val="Hyperlink"/>
          <w:color w:val="auto"/>
          <w:u w:val="none"/>
        </w:rPr>
        <w:t xml:space="preserve"> </w:t>
      </w:r>
      <w:r w:rsidR="00527754" w:rsidRPr="00CE58F2">
        <w:rPr>
          <w:rStyle w:val="Hyperlink"/>
          <w:color w:val="auto"/>
          <w:u w:val="none"/>
        </w:rPr>
        <w:t xml:space="preserve">2021. </w:t>
      </w:r>
      <w:r w:rsidR="00E27F39" w:rsidRPr="00CE58F2">
        <w:rPr>
          <w:rStyle w:val="Hyperlink"/>
          <w:color w:val="auto"/>
          <w:u w:val="none"/>
        </w:rPr>
        <w:t xml:space="preserve">Cryptography - PKCS#7 Padding </w:t>
      </w:r>
      <w:r w:rsidRPr="00CE58F2">
        <w:rPr>
          <w:rStyle w:val="Hyperlink"/>
          <w:color w:val="auto"/>
          <w:u w:val="none"/>
        </w:rPr>
        <w:t xml:space="preserve">Referenced 14.10.2023. Available at </w:t>
      </w:r>
      <w:hyperlink r:id="rId39" w:history="1">
        <w:r w:rsidRPr="00CE58F2">
          <w:rPr>
            <w:rStyle w:val="Hyperlink"/>
          </w:rPr>
          <w:t>https://node-security.com/posts/cryptography-pkcs-7-padding/</w:t>
        </w:r>
      </w:hyperlink>
    </w:p>
    <w:p w14:paraId="5FA7538A" w14:textId="5B3FBC67" w:rsidR="00C73F88" w:rsidRPr="00CE58F2" w:rsidRDefault="00BC6853" w:rsidP="00E60AE3">
      <w:pPr>
        <w:pStyle w:val="LABreferences"/>
        <w:rPr>
          <w:rStyle w:val="Hyperlink"/>
        </w:rPr>
      </w:pPr>
      <w:r w:rsidRPr="00CE58F2">
        <w:rPr>
          <w:rStyle w:val="Hyperlink"/>
          <w:color w:val="auto"/>
          <w:u w:val="none"/>
        </w:rPr>
        <w:t xml:space="preserve">Heaton, R. </w:t>
      </w:r>
      <w:r w:rsidR="00527754" w:rsidRPr="00CE58F2">
        <w:rPr>
          <w:rStyle w:val="Hyperlink"/>
          <w:color w:val="auto"/>
          <w:u w:val="none"/>
        </w:rPr>
        <w:t xml:space="preserve">2013. </w:t>
      </w:r>
      <w:r w:rsidRPr="00CE58F2">
        <w:rPr>
          <w:rStyle w:val="Hyperlink"/>
          <w:color w:val="auto"/>
          <w:u w:val="none"/>
        </w:rPr>
        <w:t xml:space="preserve">The Padding Oracle Attack. Referenced 14.10.2023. Available at </w:t>
      </w:r>
      <w:hyperlink r:id="rId40" w:history="1">
        <w:r w:rsidRPr="00CE58F2">
          <w:rPr>
            <w:rStyle w:val="Hyperlink"/>
          </w:rPr>
          <w:t>https://robertheaton.com/2013/07/29/padding-oracle-attack/</w:t>
        </w:r>
      </w:hyperlink>
    </w:p>
    <w:p w14:paraId="37BAC6FF" w14:textId="2BFEB3E8" w:rsidR="00C73F88" w:rsidRPr="00CE58F2" w:rsidRDefault="00C73F88" w:rsidP="00E60AE3">
      <w:pPr>
        <w:pStyle w:val="LABreferences"/>
        <w:rPr>
          <w:rStyle w:val="Hyperlink"/>
          <w:color w:val="auto"/>
          <w:u w:val="none"/>
        </w:rPr>
      </w:pPr>
      <w:r w:rsidRPr="00CE58F2">
        <w:rPr>
          <w:rStyle w:val="Hyperlink"/>
          <w:color w:val="auto"/>
          <w:u w:val="none"/>
        </w:rPr>
        <w:t xml:space="preserve">Hornsby, T. </w:t>
      </w:r>
      <w:r w:rsidR="00527754" w:rsidRPr="00CE58F2">
        <w:rPr>
          <w:rStyle w:val="Hyperlink"/>
          <w:color w:val="auto"/>
          <w:u w:val="none"/>
        </w:rPr>
        <w:t xml:space="preserve">2013. </w:t>
      </w:r>
      <w:r w:rsidRPr="00CE58F2">
        <w:rPr>
          <w:rStyle w:val="Hyperlink"/>
          <w:color w:val="auto"/>
          <w:u w:val="none"/>
        </w:rPr>
        <w:t>Encryption - CBC Mode IV: Secret or Not?</w:t>
      </w:r>
      <w:r w:rsidR="00527754" w:rsidRPr="00CE58F2">
        <w:rPr>
          <w:rStyle w:val="Hyperlink"/>
          <w:color w:val="auto"/>
          <w:u w:val="none"/>
        </w:rPr>
        <w:t xml:space="preserve"> Referenced 15.10.2023. Available at </w:t>
      </w:r>
      <w:hyperlink r:id="rId41" w:history="1">
        <w:r w:rsidR="00527754" w:rsidRPr="00CE58F2">
          <w:rPr>
            <w:rStyle w:val="Hyperlink"/>
          </w:rPr>
          <w:t>https://defuse.ca/cbcmodeiv.htm</w:t>
        </w:r>
      </w:hyperlink>
    </w:p>
    <w:p w14:paraId="1141663B" w14:textId="77777777" w:rsidR="00527754" w:rsidRPr="00CE58F2" w:rsidRDefault="00527754" w:rsidP="00E60AE3">
      <w:pPr>
        <w:pStyle w:val="LABreferences"/>
        <w:rPr>
          <w:rStyle w:val="Hyperlink"/>
          <w:color w:val="auto"/>
          <w:u w:val="none"/>
        </w:rPr>
      </w:pPr>
    </w:p>
    <w:p w14:paraId="639B8CFB" w14:textId="77777777" w:rsidR="00BC6853" w:rsidRPr="00CE58F2" w:rsidRDefault="00BC6853" w:rsidP="00E60AE3">
      <w:pPr>
        <w:pStyle w:val="LABreferences"/>
        <w:rPr>
          <w:rStyle w:val="Hyperlink"/>
          <w:color w:val="auto"/>
          <w:u w:val="none"/>
        </w:rPr>
      </w:pPr>
    </w:p>
    <w:p w14:paraId="3467AB34" w14:textId="77777777" w:rsidR="00676D66" w:rsidRPr="00CE58F2" w:rsidRDefault="00676D66" w:rsidP="00E60AE3">
      <w:pPr>
        <w:pStyle w:val="LABreferences"/>
        <w:rPr>
          <w:rStyle w:val="Hyperlink"/>
          <w:color w:val="auto"/>
          <w:u w:val="none"/>
        </w:rPr>
      </w:pPr>
    </w:p>
    <w:p w14:paraId="1443B5ED" w14:textId="77777777" w:rsidR="00AD27C8" w:rsidRPr="00CE58F2" w:rsidRDefault="00AD27C8" w:rsidP="00E60AE3">
      <w:pPr>
        <w:pStyle w:val="LABreferences"/>
        <w:rPr>
          <w:rStyle w:val="Hyperlink"/>
          <w:color w:val="auto"/>
          <w:u w:val="none"/>
        </w:rPr>
      </w:pPr>
    </w:p>
    <w:p w14:paraId="693154D0" w14:textId="77777777" w:rsidR="00AD27C8" w:rsidRPr="00CE58F2" w:rsidRDefault="00AD27C8" w:rsidP="00E60AE3">
      <w:pPr>
        <w:pStyle w:val="LABreferences"/>
        <w:rPr>
          <w:rStyle w:val="Hyperlink"/>
          <w:color w:val="auto"/>
          <w:u w:val="none"/>
        </w:rPr>
      </w:pPr>
    </w:p>
    <w:p w14:paraId="6A9880C3" w14:textId="77777777" w:rsidR="004417C3" w:rsidRPr="00CE58F2" w:rsidRDefault="004417C3" w:rsidP="00E60AE3">
      <w:pPr>
        <w:pStyle w:val="LABreferences"/>
        <w:rPr>
          <w:rStyle w:val="Hyperlink"/>
          <w:b/>
          <w:bCs/>
          <w:color w:val="auto"/>
          <w:u w:val="none"/>
        </w:rPr>
      </w:pPr>
    </w:p>
    <w:p w14:paraId="06AC7A9B" w14:textId="77777777" w:rsidR="00E320D0" w:rsidRPr="00CE58F2" w:rsidRDefault="00E320D0" w:rsidP="00E60AE3">
      <w:pPr>
        <w:pStyle w:val="LABreferences"/>
        <w:rPr>
          <w:rStyle w:val="Hyperlink"/>
          <w:color w:val="auto"/>
          <w:u w:val="none"/>
        </w:rPr>
      </w:pPr>
    </w:p>
    <w:p w14:paraId="06000BA7" w14:textId="77777777" w:rsidR="00453348" w:rsidRPr="00CE58F2" w:rsidRDefault="00453348" w:rsidP="00E60AE3">
      <w:pPr>
        <w:pStyle w:val="LABreferences"/>
        <w:rPr>
          <w:rStyle w:val="Hyperlink"/>
          <w:color w:val="auto"/>
          <w:u w:val="none"/>
        </w:rPr>
      </w:pPr>
    </w:p>
    <w:p w14:paraId="43045C12" w14:textId="77777777" w:rsidR="00DE4092" w:rsidRPr="00CE58F2" w:rsidRDefault="00DE4092" w:rsidP="00E60AE3">
      <w:pPr>
        <w:pStyle w:val="LABreferences"/>
      </w:pPr>
    </w:p>
    <w:p w14:paraId="358E1DFA" w14:textId="77777777" w:rsidR="009D2A84" w:rsidRPr="00CE58F2" w:rsidRDefault="009D2A84" w:rsidP="00E60AE3">
      <w:pPr>
        <w:pStyle w:val="LABreferences"/>
      </w:pPr>
    </w:p>
    <w:p w14:paraId="31E8E250" w14:textId="77777777" w:rsidR="001609EF" w:rsidRPr="00CE58F2" w:rsidRDefault="001609EF" w:rsidP="00E60AE3">
      <w:pPr>
        <w:pStyle w:val="LABreferences"/>
      </w:pPr>
    </w:p>
    <w:p w14:paraId="662DFCA3" w14:textId="1C91A158" w:rsidR="00503F4F" w:rsidRPr="007F6667" w:rsidRDefault="00A42A39" w:rsidP="00E60AE3">
      <w:pPr>
        <w:pStyle w:val="LABreferences"/>
        <w:rPr>
          <w:lang w:val="fi-FI"/>
        </w:rPr>
      </w:pPr>
      <w:r w:rsidRPr="007F6667">
        <w:rPr>
          <w:lang w:val="fi-FI"/>
        </w:rPr>
        <w:t xml:space="preserve">Virtanen, V. 2011. Esimerkkilähteen otsikko. LAB-ammattikorkeakoulu. </w:t>
      </w:r>
      <w:r w:rsidRPr="007F6667">
        <w:rPr>
          <w:rStyle w:val="Hyperlink"/>
          <w:color w:val="auto"/>
          <w:u w:val="none"/>
          <w:lang w:val="fi-FI"/>
        </w:rPr>
        <w:t xml:space="preserve">Viitattu 1.1.2018. Saatavissa </w:t>
      </w:r>
      <w:hyperlink r:id="rId42" w:history="1">
        <w:r w:rsidR="00E320D0" w:rsidRPr="007F6667">
          <w:rPr>
            <w:rStyle w:val="Hyperlink"/>
            <w:lang w:val="fi-FI"/>
          </w:rPr>
          <w:t>http://esimerkki.fi</w:t>
        </w:r>
      </w:hyperlink>
    </w:p>
    <w:p w14:paraId="0F3628E2" w14:textId="77777777" w:rsidR="004F5152" w:rsidRPr="007F6667" w:rsidRDefault="004F5152" w:rsidP="00686A49">
      <w:pPr>
        <w:pStyle w:val="LABnormal"/>
        <w:rPr>
          <w:lang w:val="fi-FI"/>
        </w:rPr>
      </w:pPr>
    </w:p>
    <w:p w14:paraId="5FA2E8ED" w14:textId="061FDB8B" w:rsidR="004F5152" w:rsidRPr="007F6667" w:rsidRDefault="004F5152" w:rsidP="00686A49">
      <w:pPr>
        <w:pStyle w:val="LABnormal"/>
        <w:rPr>
          <w:lang w:val="fi-FI"/>
        </w:rPr>
        <w:sectPr w:rsidR="004F5152" w:rsidRPr="007F6667" w:rsidSect="0023710E">
          <w:headerReference w:type="default" r:id="rId43"/>
          <w:pgSz w:w="11906" w:h="16838"/>
          <w:pgMar w:top="1418" w:right="1418" w:bottom="1418" w:left="1701" w:header="624" w:footer="737" w:gutter="0"/>
          <w:pgNumType w:start="1"/>
          <w:cols w:space="708"/>
          <w:docGrid w:linePitch="360"/>
        </w:sectPr>
      </w:pPr>
    </w:p>
    <w:p w14:paraId="71C46E5F" w14:textId="19E4EC4B" w:rsidR="00AB3749" w:rsidRPr="007F6667" w:rsidRDefault="00090B50" w:rsidP="00AB3749">
      <w:pPr>
        <w:pStyle w:val="LABnormal"/>
        <w:rPr>
          <w:lang w:val="fi-FI"/>
        </w:rPr>
      </w:pPr>
      <w:r w:rsidRPr="007F6667">
        <w:rPr>
          <w:lang w:val="fi-FI"/>
        </w:rPr>
        <w:lastRenderedPageBreak/>
        <w:t>Liit</w:t>
      </w:r>
      <w:r w:rsidR="00686A49" w:rsidRPr="007F6667">
        <w:rPr>
          <w:lang w:val="fi-FI"/>
        </w:rPr>
        <w:t>e 1. Otsikko</w:t>
      </w:r>
    </w:p>
    <w:p w14:paraId="7E49B017" w14:textId="6BC598AD" w:rsidR="00AB3749" w:rsidRPr="007F6667" w:rsidRDefault="00125453" w:rsidP="00AB3749">
      <w:pPr>
        <w:pStyle w:val="LABnormal"/>
        <w:rPr>
          <w:lang w:val="fi-FI"/>
        </w:rPr>
      </w:pPr>
      <w:r w:rsidRPr="007F6667">
        <w:rPr>
          <w:lang w:val="fi-FI"/>
        </w:rPr>
        <w:t>Jos liite on yksisivuinen, siihen ei laiteta sivunumeroa.</w:t>
      </w:r>
    </w:p>
    <w:p w14:paraId="167F0642" w14:textId="207EAA3D" w:rsidR="006B05EA" w:rsidRPr="007F6667" w:rsidRDefault="006B05EA" w:rsidP="00AB3749">
      <w:pPr>
        <w:pStyle w:val="LABnormal"/>
        <w:rPr>
          <w:lang w:val="fi-FI"/>
        </w:rPr>
      </w:pPr>
      <w:r w:rsidRPr="007F6667">
        <w:rPr>
          <w:lang w:val="fi-FI"/>
        </w:rPr>
        <w:t>Seuraavalla sivulla alkaa liite, joka on useampi sivuinen – tälle sivulle tulee tehdä osan vaihto: Asettelu/Vaihdot/Seuraava sivu.</w:t>
      </w:r>
    </w:p>
    <w:p w14:paraId="19FCE780" w14:textId="4DEA86A6" w:rsidR="006B05EA" w:rsidRPr="00CE58F2" w:rsidRDefault="006B05EA" w:rsidP="00AB3749">
      <w:pPr>
        <w:pStyle w:val="LABnormal"/>
      </w:pPr>
      <w:r w:rsidRPr="00CE58F2">
        <w:rPr>
          <w:noProof/>
        </w:rPr>
        <w:drawing>
          <wp:inline distT="0" distB="0" distL="0" distR="0" wp14:anchorId="55F9E9D8" wp14:editId="6F8CF728">
            <wp:extent cx="3076575" cy="5429250"/>
            <wp:effectExtent l="0" t="0" r="9525"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76575" cy="5429250"/>
                    </a:xfrm>
                    <a:prstGeom prst="rect">
                      <a:avLst/>
                    </a:prstGeom>
                  </pic:spPr>
                </pic:pic>
              </a:graphicData>
            </a:graphic>
          </wp:inline>
        </w:drawing>
      </w:r>
    </w:p>
    <w:p w14:paraId="393C6D17" w14:textId="5E31DC94" w:rsidR="00274487" w:rsidRPr="00CE58F2" w:rsidRDefault="00274487" w:rsidP="00AB3749">
      <w:pPr>
        <w:pStyle w:val="LABnormal"/>
      </w:pPr>
    </w:p>
    <w:p w14:paraId="39E7EFB6" w14:textId="4A23C56F" w:rsidR="00274487" w:rsidRPr="007F6667" w:rsidRDefault="00274487" w:rsidP="00AB3749">
      <w:pPr>
        <w:pStyle w:val="LABnormal"/>
        <w:rPr>
          <w:lang w:val="fi-FI"/>
        </w:rPr>
      </w:pPr>
      <w:r w:rsidRPr="007F6667">
        <w:rPr>
          <w:lang w:val="fi-FI"/>
        </w:rPr>
        <w:t xml:space="preserve">Kun piilomerkit </w:t>
      </w:r>
      <w:r w:rsidRPr="00CE58F2">
        <w:rPr>
          <w:noProof/>
        </w:rPr>
        <w:drawing>
          <wp:inline distT="0" distB="0" distL="0" distR="0" wp14:anchorId="22E7B065" wp14:editId="07E4FFE1">
            <wp:extent cx="190500" cy="180975"/>
            <wp:effectExtent l="0" t="0" r="0" b="952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90500" cy="180975"/>
                    </a:xfrm>
                    <a:prstGeom prst="rect">
                      <a:avLst/>
                    </a:prstGeom>
                  </pic:spPr>
                </pic:pic>
              </a:graphicData>
            </a:graphic>
          </wp:inline>
        </w:drawing>
      </w:r>
      <w:r w:rsidRPr="007F6667">
        <w:rPr>
          <w:lang w:val="fi-FI"/>
        </w:rPr>
        <w:t>ovat näkyvissä sivunvaihto näkyy dokumentissa seuraavasti:</w:t>
      </w:r>
    </w:p>
    <w:p w14:paraId="61BAFCBA" w14:textId="354FDEBE" w:rsidR="00274487" w:rsidRPr="00CE58F2" w:rsidRDefault="00274487" w:rsidP="00AB3749">
      <w:pPr>
        <w:pStyle w:val="LABnormal"/>
      </w:pPr>
      <w:r w:rsidRPr="00CE58F2">
        <w:rPr>
          <w:noProof/>
        </w:rPr>
        <w:drawing>
          <wp:inline distT="0" distB="0" distL="0" distR="0" wp14:anchorId="51CA2604" wp14:editId="3D56C680">
            <wp:extent cx="5579745" cy="286385"/>
            <wp:effectExtent l="0" t="0" r="1905"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79745" cy="286385"/>
                    </a:xfrm>
                    <a:prstGeom prst="rect">
                      <a:avLst/>
                    </a:prstGeom>
                  </pic:spPr>
                </pic:pic>
              </a:graphicData>
            </a:graphic>
          </wp:inline>
        </w:drawing>
      </w:r>
    </w:p>
    <w:p w14:paraId="26A74289" w14:textId="77777777" w:rsidR="00274487" w:rsidRPr="00CE58F2" w:rsidRDefault="00274487" w:rsidP="00AB3749">
      <w:pPr>
        <w:pStyle w:val="LABnormal"/>
      </w:pPr>
    </w:p>
    <w:p w14:paraId="3F995C48" w14:textId="79761C48" w:rsidR="00AB3749" w:rsidRPr="00CE58F2" w:rsidRDefault="00AB3749" w:rsidP="00AB3749">
      <w:pPr>
        <w:pStyle w:val="LABnormal"/>
      </w:pPr>
    </w:p>
    <w:p w14:paraId="3BEE6400" w14:textId="77777777" w:rsidR="00AB3749" w:rsidRPr="00CE58F2" w:rsidRDefault="00AB3749">
      <w:pPr>
        <w:sectPr w:rsidR="00AB3749" w:rsidRPr="00CE58F2" w:rsidSect="0023710E">
          <w:headerReference w:type="default" r:id="rId47"/>
          <w:pgSz w:w="11906" w:h="16838"/>
          <w:pgMar w:top="1418" w:right="1418" w:bottom="1418" w:left="1701" w:header="624" w:footer="737" w:gutter="0"/>
          <w:pgNumType w:start="1"/>
          <w:cols w:space="708"/>
          <w:docGrid w:linePitch="360"/>
        </w:sectPr>
      </w:pPr>
    </w:p>
    <w:p w14:paraId="4D1DC354" w14:textId="7E5F61AF" w:rsidR="00AB3749" w:rsidRPr="007F6667" w:rsidRDefault="00AB3749" w:rsidP="00AB3749">
      <w:pPr>
        <w:pStyle w:val="LABnormal"/>
        <w:rPr>
          <w:lang w:val="fi-FI"/>
        </w:rPr>
      </w:pPr>
      <w:r w:rsidRPr="007F6667">
        <w:rPr>
          <w:lang w:val="fi-FI"/>
        </w:rPr>
        <w:lastRenderedPageBreak/>
        <w:t xml:space="preserve">Liite 2. Liitteen otsikko </w:t>
      </w:r>
    </w:p>
    <w:p w14:paraId="3210E494" w14:textId="3ED3E584" w:rsidR="00AB3749" w:rsidRPr="007F6667" w:rsidRDefault="00D17CB7" w:rsidP="00AB3749">
      <w:pPr>
        <w:pStyle w:val="LABnormal"/>
        <w:rPr>
          <w:lang w:val="fi-FI"/>
        </w:rPr>
      </w:pPr>
      <w:r w:rsidRPr="007F6667">
        <w:rPr>
          <w:lang w:val="fi-FI"/>
        </w:rPr>
        <w:t>Jos liite on useampi sivuinen, sille täytyy laittaa sivunumerointi. Huom. ylätunnisteesta tulee ottaa Linkitä edelliseen pois päältä.</w:t>
      </w:r>
      <w:r w:rsidR="006B05EA" w:rsidRPr="007F6667">
        <w:rPr>
          <w:lang w:val="fi-FI"/>
        </w:rPr>
        <w:t xml:space="preserve"> (</w:t>
      </w:r>
      <w:r w:rsidR="006B05EA" w:rsidRPr="007F6667">
        <w:rPr>
          <w:b/>
          <w:bCs/>
          <w:lang w:val="fi-FI"/>
        </w:rPr>
        <w:t>Huom. edelliselle sivulle on tehty osan vaihto</w:t>
      </w:r>
      <w:r w:rsidR="006B05EA" w:rsidRPr="007F6667">
        <w:rPr>
          <w:lang w:val="fi-FI"/>
        </w:rPr>
        <w:t>)</w:t>
      </w:r>
    </w:p>
    <w:p w14:paraId="4FBFB974" w14:textId="1F022082" w:rsidR="00D17CB7" w:rsidRPr="00CE58F2" w:rsidRDefault="00305E06" w:rsidP="00AB3749">
      <w:pPr>
        <w:pStyle w:val="LABnormal"/>
      </w:pPr>
      <w:r w:rsidRPr="00CE58F2">
        <w:rPr>
          <w:noProof/>
        </w:rPr>
        <w:drawing>
          <wp:inline distT="0" distB="0" distL="0" distR="0" wp14:anchorId="2FA5DB84" wp14:editId="08E32AF4">
            <wp:extent cx="4133850" cy="137160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33850" cy="1371600"/>
                    </a:xfrm>
                    <a:prstGeom prst="rect">
                      <a:avLst/>
                    </a:prstGeom>
                  </pic:spPr>
                </pic:pic>
              </a:graphicData>
            </a:graphic>
          </wp:inline>
        </w:drawing>
      </w:r>
    </w:p>
    <w:p w14:paraId="7DF5EE33" w14:textId="5B631C9C" w:rsidR="00D17CB7" w:rsidRPr="00CE58F2" w:rsidRDefault="00D17CB7" w:rsidP="00AB3749">
      <w:pPr>
        <w:pStyle w:val="LABnormal"/>
      </w:pPr>
    </w:p>
    <w:p w14:paraId="21426C0D" w14:textId="77777777" w:rsidR="00D17CB7" w:rsidRPr="00CE58F2" w:rsidRDefault="00D17CB7">
      <w:pPr>
        <w:rPr>
          <w:rFonts w:ascii="Arial" w:hAnsi="Arial" w:cs="Arial"/>
        </w:rPr>
      </w:pPr>
      <w:r w:rsidRPr="00CE58F2">
        <w:br w:type="page"/>
      </w:r>
    </w:p>
    <w:p w14:paraId="10AF8BAE" w14:textId="3751EE17" w:rsidR="00D17CB7" w:rsidRPr="007F6667" w:rsidRDefault="00D17CB7" w:rsidP="00AB3749">
      <w:pPr>
        <w:pStyle w:val="LABnormal"/>
        <w:rPr>
          <w:lang w:val="fi-FI"/>
        </w:rPr>
      </w:pPr>
      <w:r w:rsidRPr="007F6667">
        <w:rPr>
          <w:lang w:val="fi-FI"/>
        </w:rPr>
        <w:lastRenderedPageBreak/>
        <w:t>Liite 2:n tarina jatkuu …</w:t>
      </w:r>
    </w:p>
    <w:p w14:paraId="5D27ACFD" w14:textId="19D7DACA" w:rsidR="009670F9" w:rsidRPr="007F6667" w:rsidRDefault="009670F9">
      <w:pPr>
        <w:rPr>
          <w:rFonts w:ascii="Arial" w:hAnsi="Arial" w:cs="Arial"/>
          <w:lang w:val="fi-FI"/>
        </w:rPr>
      </w:pPr>
      <w:r w:rsidRPr="007F6667">
        <w:rPr>
          <w:lang w:val="fi-FI"/>
        </w:rPr>
        <w:br w:type="page"/>
      </w:r>
    </w:p>
    <w:p w14:paraId="3E87336B" w14:textId="4E0A1AFF" w:rsidR="00305E06" w:rsidRPr="007F6667" w:rsidRDefault="00305E06" w:rsidP="00AB3749">
      <w:pPr>
        <w:pStyle w:val="LABnormal"/>
        <w:rPr>
          <w:lang w:val="fi-FI"/>
        </w:rPr>
      </w:pPr>
      <w:r w:rsidRPr="007F6667">
        <w:rPr>
          <w:lang w:val="fi-FI"/>
        </w:rPr>
        <w:lastRenderedPageBreak/>
        <w:t>Liite 2:n kolmas sivu</w:t>
      </w:r>
    </w:p>
    <w:p w14:paraId="74BA85C5" w14:textId="1ECB3BF8" w:rsidR="00305E06" w:rsidRPr="00CE58F2" w:rsidRDefault="00305E06" w:rsidP="00AB3749">
      <w:pPr>
        <w:pStyle w:val="LABnormal"/>
      </w:pPr>
      <w:r w:rsidRPr="007F6667">
        <w:rPr>
          <w:lang w:val="fi-FI"/>
        </w:rPr>
        <w:t>Jos tämän jälkeen tulee kolmas liite, niin tänne tulee tehdä osan</w:t>
      </w:r>
      <w:r w:rsidR="006B05EA" w:rsidRPr="007F6667">
        <w:rPr>
          <w:lang w:val="fi-FI"/>
        </w:rPr>
        <w:t xml:space="preserve"> </w:t>
      </w:r>
      <w:r w:rsidRPr="007F6667">
        <w:rPr>
          <w:lang w:val="fi-FI"/>
        </w:rPr>
        <w:t>vaihto.</w:t>
      </w:r>
      <w:r w:rsidR="00425541" w:rsidRPr="007F6667">
        <w:rPr>
          <w:lang w:val="fi-FI"/>
        </w:rPr>
        <w:t xml:space="preserve"> </w:t>
      </w:r>
      <w:proofErr w:type="spellStart"/>
      <w:r w:rsidR="00425541" w:rsidRPr="00CE58F2">
        <w:t>Asettelu</w:t>
      </w:r>
      <w:proofErr w:type="spellEnd"/>
      <w:r w:rsidR="00425541" w:rsidRPr="00CE58F2">
        <w:t>/</w:t>
      </w:r>
      <w:proofErr w:type="spellStart"/>
      <w:r w:rsidR="00425541" w:rsidRPr="00CE58F2">
        <w:t>Vaihdot</w:t>
      </w:r>
      <w:proofErr w:type="spellEnd"/>
      <w:r w:rsidR="00425541" w:rsidRPr="00CE58F2">
        <w:t>/</w:t>
      </w:r>
      <w:proofErr w:type="spellStart"/>
      <w:r w:rsidR="00425541" w:rsidRPr="00CE58F2">
        <w:t>Seuraava</w:t>
      </w:r>
      <w:proofErr w:type="spellEnd"/>
      <w:r w:rsidR="00425541" w:rsidRPr="00CE58F2">
        <w:t xml:space="preserve"> </w:t>
      </w:r>
      <w:proofErr w:type="spellStart"/>
      <w:r w:rsidR="00425541" w:rsidRPr="00CE58F2">
        <w:t>sivu</w:t>
      </w:r>
      <w:proofErr w:type="spellEnd"/>
      <w:r w:rsidR="00425541" w:rsidRPr="00CE58F2">
        <w:t xml:space="preserve">. </w:t>
      </w:r>
    </w:p>
    <w:p w14:paraId="21C23032" w14:textId="5E60CF73" w:rsidR="00305E06" w:rsidRPr="00CE58F2" w:rsidRDefault="00425541" w:rsidP="00AB3749">
      <w:pPr>
        <w:pStyle w:val="LABnormal"/>
      </w:pPr>
      <w:r w:rsidRPr="00CE58F2">
        <w:rPr>
          <w:noProof/>
        </w:rPr>
        <w:drawing>
          <wp:inline distT="0" distB="0" distL="0" distR="0" wp14:anchorId="43034F6F" wp14:editId="710B3B4D">
            <wp:extent cx="3076575" cy="5429250"/>
            <wp:effectExtent l="0" t="0" r="952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76575" cy="5429250"/>
                    </a:xfrm>
                    <a:prstGeom prst="rect">
                      <a:avLst/>
                    </a:prstGeom>
                  </pic:spPr>
                </pic:pic>
              </a:graphicData>
            </a:graphic>
          </wp:inline>
        </w:drawing>
      </w:r>
    </w:p>
    <w:p w14:paraId="5DB94400" w14:textId="77777777" w:rsidR="00305E06" w:rsidRPr="00CE58F2" w:rsidRDefault="00305E06" w:rsidP="00AB3749">
      <w:pPr>
        <w:pStyle w:val="LABnormal"/>
      </w:pPr>
    </w:p>
    <w:p w14:paraId="2DDDB790" w14:textId="77777777" w:rsidR="00305E06" w:rsidRPr="00CE58F2" w:rsidRDefault="00305E06">
      <w:pPr>
        <w:sectPr w:rsidR="00305E06" w:rsidRPr="00CE58F2" w:rsidSect="0023710E">
          <w:headerReference w:type="default" r:id="rId49"/>
          <w:pgSz w:w="11906" w:h="16838"/>
          <w:pgMar w:top="1418" w:right="1418" w:bottom="1418" w:left="1701" w:header="624" w:footer="737" w:gutter="0"/>
          <w:pgNumType w:start="1"/>
          <w:cols w:space="708"/>
          <w:docGrid w:linePitch="360"/>
        </w:sectPr>
      </w:pPr>
    </w:p>
    <w:p w14:paraId="4F5FAADE" w14:textId="05CA9A71" w:rsidR="00305E06" w:rsidRPr="007F6667" w:rsidRDefault="00305E06" w:rsidP="00AB3749">
      <w:pPr>
        <w:pStyle w:val="LABnormal"/>
        <w:rPr>
          <w:lang w:val="fi-FI"/>
        </w:rPr>
      </w:pPr>
      <w:r w:rsidRPr="007F6667">
        <w:rPr>
          <w:lang w:val="fi-FI"/>
        </w:rPr>
        <w:lastRenderedPageBreak/>
        <w:t>Liite 3</w:t>
      </w:r>
      <w:r w:rsidR="006C78B2" w:rsidRPr="007F6667">
        <w:rPr>
          <w:lang w:val="fi-FI"/>
        </w:rPr>
        <w:t>.</w:t>
      </w:r>
      <w:r w:rsidRPr="007F6667">
        <w:rPr>
          <w:lang w:val="fi-FI"/>
        </w:rPr>
        <w:t xml:space="preserve"> Otsikko</w:t>
      </w:r>
    </w:p>
    <w:p w14:paraId="038260CC" w14:textId="37DB96E2" w:rsidR="00425541" w:rsidRPr="007F6667" w:rsidRDefault="00425541" w:rsidP="00AB3749">
      <w:pPr>
        <w:pStyle w:val="LABnormal"/>
        <w:rPr>
          <w:lang w:val="fi-FI"/>
        </w:rPr>
      </w:pPr>
      <w:r w:rsidRPr="007F6667">
        <w:rPr>
          <w:lang w:val="fi-FI"/>
        </w:rPr>
        <w:t>Liite 3:n tarina alkaa tästä. Jos liitteessä on vain yksi sivu, sivunumeroa ei laiteta.</w:t>
      </w:r>
    </w:p>
    <w:p w14:paraId="7787D7BD" w14:textId="16661920" w:rsidR="00425541" w:rsidRPr="007F6667" w:rsidRDefault="00425541" w:rsidP="00AB3749">
      <w:pPr>
        <w:pStyle w:val="LABnormal"/>
        <w:rPr>
          <w:lang w:val="fi-FI"/>
        </w:rPr>
      </w:pPr>
      <w:r w:rsidRPr="007F6667">
        <w:rPr>
          <w:lang w:val="fi-FI"/>
        </w:rPr>
        <w:t xml:space="preserve">Tämä tarkoittaa, ylätunnisteesta otetaan pois Linkitä edelliseen </w:t>
      </w:r>
    </w:p>
    <w:p w14:paraId="2696DE9C" w14:textId="77777777" w:rsidR="00425541" w:rsidRPr="00CE58F2" w:rsidRDefault="00425541" w:rsidP="00AB3749">
      <w:pPr>
        <w:pStyle w:val="LABnormal"/>
      </w:pPr>
      <w:r w:rsidRPr="00CE58F2">
        <w:rPr>
          <w:noProof/>
        </w:rPr>
        <w:drawing>
          <wp:inline distT="0" distB="0" distL="0" distR="0" wp14:anchorId="27358F3E" wp14:editId="4CC4FD83">
            <wp:extent cx="4133850" cy="1371600"/>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33850" cy="1371600"/>
                    </a:xfrm>
                    <a:prstGeom prst="rect">
                      <a:avLst/>
                    </a:prstGeom>
                  </pic:spPr>
                </pic:pic>
              </a:graphicData>
            </a:graphic>
          </wp:inline>
        </w:drawing>
      </w:r>
    </w:p>
    <w:p w14:paraId="7E3835DD" w14:textId="4941C1DE" w:rsidR="00425541" w:rsidRPr="00BB4D68" w:rsidRDefault="00425541" w:rsidP="00AB3749">
      <w:pPr>
        <w:pStyle w:val="LABnormal"/>
        <w:rPr>
          <w:lang w:val="fi-FI"/>
        </w:rPr>
      </w:pPr>
      <w:r w:rsidRPr="007F6667">
        <w:rPr>
          <w:lang w:val="fi-FI"/>
        </w:rPr>
        <w:t xml:space="preserve">ja </w:t>
      </w:r>
      <w:r w:rsidR="006B05EA" w:rsidRPr="007F6667">
        <w:rPr>
          <w:lang w:val="fi-FI"/>
        </w:rPr>
        <w:t xml:space="preserve">vasta </w:t>
      </w:r>
      <w:r w:rsidRPr="007F6667">
        <w:rPr>
          <w:lang w:val="fi-FI"/>
        </w:rPr>
        <w:t xml:space="preserve">tämän jälkeen poistetaan sivunumerointi. </w:t>
      </w:r>
    </w:p>
    <w:sectPr w:rsidR="00425541" w:rsidRPr="00BB4D68" w:rsidSect="0023710E">
      <w:headerReference w:type="default" r:id="rId50"/>
      <w:pgSz w:w="11906" w:h="16838"/>
      <w:pgMar w:top="1418" w:right="1418" w:bottom="1418" w:left="1701" w:header="624" w:footer="73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53BFD" w14:textId="77777777" w:rsidR="00384663" w:rsidRPr="00CE58F2" w:rsidRDefault="00384663" w:rsidP="00B64EB2">
      <w:pPr>
        <w:spacing w:after="0" w:line="240" w:lineRule="auto"/>
      </w:pPr>
      <w:r w:rsidRPr="00CE58F2">
        <w:separator/>
      </w:r>
    </w:p>
  </w:endnote>
  <w:endnote w:type="continuationSeparator" w:id="0">
    <w:p w14:paraId="6091D954" w14:textId="77777777" w:rsidR="00384663" w:rsidRPr="00CE58F2" w:rsidRDefault="00384663" w:rsidP="00B64EB2">
      <w:pPr>
        <w:spacing w:after="0" w:line="240" w:lineRule="auto"/>
      </w:pPr>
      <w:r w:rsidRPr="00CE58F2">
        <w:continuationSeparator/>
      </w:r>
    </w:p>
  </w:endnote>
  <w:endnote w:type="continuationNotice" w:id="1">
    <w:p w14:paraId="24A45836" w14:textId="77777777" w:rsidR="00384663" w:rsidRPr="00CE58F2" w:rsidRDefault="003846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6F645" w14:textId="77777777" w:rsidR="00384663" w:rsidRPr="00CE58F2" w:rsidRDefault="00384663" w:rsidP="00B64EB2">
      <w:pPr>
        <w:spacing w:after="0" w:line="240" w:lineRule="auto"/>
      </w:pPr>
      <w:r w:rsidRPr="00CE58F2">
        <w:separator/>
      </w:r>
    </w:p>
  </w:footnote>
  <w:footnote w:type="continuationSeparator" w:id="0">
    <w:p w14:paraId="672A8A28" w14:textId="77777777" w:rsidR="00384663" w:rsidRPr="00CE58F2" w:rsidRDefault="00384663" w:rsidP="00B64EB2">
      <w:pPr>
        <w:spacing w:after="0" w:line="240" w:lineRule="auto"/>
      </w:pPr>
      <w:r w:rsidRPr="00CE58F2">
        <w:continuationSeparator/>
      </w:r>
    </w:p>
  </w:footnote>
  <w:footnote w:type="continuationNotice" w:id="1">
    <w:p w14:paraId="1F177479" w14:textId="77777777" w:rsidR="00384663" w:rsidRPr="00CE58F2" w:rsidRDefault="003846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5906" w14:textId="7BC359FE" w:rsidR="00714C92" w:rsidRPr="00CE58F2" w:rsidRDefault="00714C92">
    <w:pPr>
      <w:pStyle w:val="Header"/>
    </w:pPr>
    <w:r w:rsidRPr="00CE58F2">
      <w:rPr>
        <w:noProof/>
      </w:rPr>
      <w:drawing>
        <wp:anchor distT="0" distB="0" distL="114300" distR="114300" simplePos="0" relativeHeight="251658240" behindDoc="0" locked="0" layoutInCell="1" allowOverlap="1" wp14:anchorId="1060652E" wp14:editId="5D164B95">
          <wp:simplePos x="0" y="0"/>
          <wp:positionH relativeFrom="margin">
            <wp:posOffset>0</wp:posOffset>
          </wp:positionH>
          <wp:positionV relativeFrom="paragraph">
            <wp:posOffset>0</wp:posOffset>
          </wp:positionV>
          <wp:extent cx="1687830" cy="340085"/>
          <wp:effectExtent l="0" t="0" r="7620" b="3175"/>
          <wp:wrapNone/>
          <wp:docPr id="3"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Desktop/LUT-LOGO-wor"/>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1687830" cy="34008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1FBF4" w14:textId="77777777" w:rsidR="00E93B96" w:rsidRPr="00CE58F2" w:rsidRDefault="00E93B96" w:rsidP="000168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2E07C" w14:textId="04DA4359" w:rsidR="00427318" w:rsidRPr="00CE58F2" w:rsidRDefault="00AD0192" w:rsidP="00AD0192">
    <w:pPr>
      <w:pStyle w:val="LABContent"/>
      <w:jc w:val="right"/>
      <w:rPr>
        <w:lang w:val="en-GB"/>
      </w:rPr>
    </w:pPr>
    <w:r w:rsidRPr="00CE58F2">
      <w:rPr>
        <w:lang w:val="en-GB"/>
      </w:rPr>
      <w:fldChar w:fldCharType="begin"/>
    </w:r>
    <w:r w:rsidRPr="00CE58F2">
      <w:rPr>
        <w:lang w:val="en-GB"/>
      </w:rPr>
      <w:instrText>PAGE   \* MERGEFORMAT</w:instrText>
    </w:r>
    <w:r w:rsidRPr="00CE58F2">
      <w:rPr>
        <w:lang w:val="en-GB"/>
      </w:rPr>
      <w:fldChar w:fldCharType="separate"/>
    </w:r>
    <w:r w:rsidRPr="00CE58F2">
      <w:rPr>
        <w:lang w:val="en-GB"/>
      </w:rPr>
      <w:t>1</w:t>
    </w:r>
    <w:r w:rsidRPr="00CE58F2">
      <w:rPr>
        <w:lang w:val="en-GB"/>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B64" w14:textId="15D7AFC7" w:rsidR="004F5152" w:rsidRPr="00CE58F2" w:rsidRDefault="004F5152" w:rsidP="00D17CB7">
    <w:pPr>
      <w:pStyle w:val="LABnormal"/>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3A618" w14:textId="77777777" w:rsidR="00D17CB7" w:rsidRPr="00CE58F2" w:rsidRDefault="00D17CB7" w:rsidP="00D17CB7">
    <w:pPr>
      <w:pStyle w:val="LABnormal"/>
      <w:jc w:val="right"/>
    </w:pPr>
    <w:r w:rsidRPr="00CE58F2">
      <w:fldChar w:fldCharType="begin"/>
    </w:r>
    <w:r w:rsidRPr="00CE58F2">
      <w:instrText>PAGE   \* MERGEFORMAT</w:instrText>
    </w:r>
    <w:r w:rsidRPr="00CE58F2">
      <w:fldChar w:fldCharType="separate"/>
    </w:r>
    <w:r w:rsidRPr="00CE58F2">
      <w:t>1</w:t>
    </w:r>
    <w:r w:rsidRPr="00CE58F2">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AC13" w14:textId="186A0F59" w:rsidR="00425541" w:rsidRPr="00CE58F2" w:rsidRDefault="00425541" w:rsidP="00AD019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B87"/>
    <w:multiLevelType w:val="multilevel"/>
    <w:tmpl w:val="6AD004F6"/>
    <w:lvl w:ilvl="0">
      <w:start w:val="1"/>
      <w:numFmt w:val="bullet"/>
      <w:pStyle w:val="LABbullet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107516"/>
    <w:multiLevelType w:val="hybridMultilevel"/>
    <w:tmpl w:val="4B36C31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FA53C4F"/>
    <w:multiLevelType w:val="multilevel"/>
    <w:tmpl w:val="6170958E"/>
    <w:lvl w:ilvl="0">
      <w:start w:val="1"/>
      <w:numFmt w:val="decimal"/>
      <w:pStyle w:val="LABHeading1"/>
      <w:lvlText w:val="%1"/>
      <w:lvlJc w:val="left"/>
      <w:pPr>
        <w:ind w:left="432" w:hanging="432"/>
      </w:pPr>
      <w:rPr>
        <w:rFonts w:hint="default"/>
      </w:rPr>
    </w:lvl>
    <w:lvl w:ilvl="1">
      <w:start w:val="1"/>
      <w:numFmt w:val="decimal"/>
      <w:pStyle w:val="LABHeading2"/>
      <w:lvlText w:val="%1.%2"/>
      <w:lvlJc w:val="left"/>
      <w:pPr>
        <w:ind w:left="576" w:hanging="576"/>
      </w:pPr>
      <w:rPr>
        <w:rFonts w:hint="default"/>
      </w:rPr>
    </w:lvl>
    <w:lvl w:ilvl="2">
      <w:start w:val="1"/>
      <w:numFmt w:val="decimal"/>
      <w:pStyle w:val="LAB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9483508"/>
    <w:multiLevelType w:val="hybridMultilevel"/>
    <w:tmpl w:val="60F285C0"/>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73F43453"/>
    <w:multiLevelType w:val="hybridMultilevel"/>
    <w:tmpl w:val="3090716A"/>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15:restartNumberingAfterBreak="0">
    <w:nsid w:val="7CF643C6"/>
    <w:multiLevelType w:val="multilevel"/>
    <w:tmpl w:val="34E22334"/>
    <w:styleLink w:val="Lamk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13411936">
    <w:abstractNumId w:val="4"/>
  </w:num>
  <w:num w:numId="2" w16cid:durableId="1356150063">
    <w:abstractNumId w:val="2"/>
  </w:num>
  <w:num w:numId="3" w16cid:durableId="343822195">
    <w:abstractNumId w:val="6"/>
  </w:num>
  <w:num w:numId="4" w16cid:durableId="451898120">
    <w:abstractNumId w:val="2"/>
  </w:num>
  <w:num w:numId="5" w16cid:durableId="48118617">
    <w:abstractNumId w:val="2"/>
  </w:num>
  <w:num w:numId="6" w16cid:durableId="859247135">
    <w:abstractNumId w:val="2"/>
  </w:num>
  <w:num w:numId="7" w16cid:durableId="1016230777">
    <w:abstractNumId w:val="2"/>
  </w:num>
  <w:num w:numId="8" w16cid:durableId="752514059">
    <w:abstractNumId w:val="0"/>
  </w:num>
  <w:num w:numId="9" w16cid:durableId="1536236138">
    <w:abstractNumId w:val="2"/>
  </w:num>
  <w:num w:numId="10" w16cid:durableId="1047336172">
    <w:abstractNumId w:val="6"/>
  </w:num>
  <w:num w:numId="11" w16cid:durableId="2080979315">
    <w:abstractNumId w:val="1"/>
  </w:num>
  <w:num w:numId="12" w16cid:durableId="1195072554">
    <w:abstractNumId w:val="5"/>
  </w:num>
  <w:num w:numId="13" w16cid:durableId="2111200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2E"/>
    <w:rsid w:val="00002D9A"/>
    <w:rsid w:val="00015A13"/>
    <w:rsid w:val="000161CC"/>
    <w:rsid w:val="000168A9"/>
    <w:rsid w:val="00022E4C"/>
    <w:rsid w:val="00024FBC"/>
    <w:rsid w:val="00030F5A"/>
    <w:rsid w:val="000334C1"/>
    <w:rsid w:val="00034A96"/>
    <w:rsid w:val="00035A35"/>
    <w:rsid w:val="00055B9A"/>
    <w:rsid w:val="0005674F"/>
    <w:rsid w:val="00060D13"/>
    <w:rsid w:val="000672C4"/>
    <w:rsid w:val="00090B50"/>
    <w:rsid w:val="0009714D"/>
    <w:rsid w:val="000A6BAC"/>
    <w:rsid w:val="000B1802"/>
    <w:rsid w:val="000C4A4F"/>
    <w:rsid w:val="000C64C3"/>
    <w:rsid w:val="000E1F5C"/>
    <w:rsid w:val="001076FA"/>
    <w:rsid w:val="0010777B"/>
    <w:rsid w:val="00107DD0"/>
    <w:rsid w:val="00120DD4"/>
    <w:rsid w:val="00125453"/>
    <w:rsid w:val="001258BF"/>
    <w:rsid w:val="00127650"/>
    <w:rsid w:val="00133A63"/>
    <w:rsid w:val="00142B63"/>
    <w:rsid w:val="00144EE1"/>
    <w:rsid w:val="001609EF"/>
    <w:rsid w:val="00165358"/>
    <w:rsid w:val="001744DF"/>
    <w:rsid w:val="001811C0"/>
    <w:rsid w:val="001920A1"/>
    <w:rsid w:val="00195849"/>
    <w:rsid w:val="001A0D13"/>
    <w:rsid w:val="001A4D3E"/>
    <w:rsid w:val="001A570F"/>
    <w:rsid w:val="001B631C"/>
    <w:rsid w:val="001B75C0"/>
    <w:rsid w:val="001C2478"/>
    <w:rsid w:val="001E4F8F"/>
    <w:rsid w:val="001F4025"/>
    <w:rsid w:val="0021376A"/>
    <w:rsid w:val="00224178"/>
    <w:rsid w:val="00234496"/>
    <w:rsid w:val="0023710E"/>
    <w:rsid w:val="002413B4"/>
    <w:rsid w:val="00244133"/>
    <w:rsid w:val="00254609"/>
    <w:rsid w:val="00274487"/>
    <w:rsid w:val="002751EB"/>
    <w:rsid w:val="00284D6D"/>
    <w:rsid w:val="002966F0"/>
    <w:rsid w:val="002A260D"/>
    <w:rsid w:val="002A7DEC"/>
    <w:rsid w:val="002B7FBA"/>
    <w:rsid w:val="002E0CF8"/>
    <w:rsid w:val="002F1C6D"/>
    <w:rsid w:val="002F6535"/>
    <w:rsid w:val="0030323A"/>
    <w:rsid w:val="00305E06"/>
    <w:rsid w:val="0031016B"/>
    <w:rsid w:val="00317A5A"/>
    <w:rsid w:val="003207B8"/>
    <w:rsid w:val="0032418C"/>
    <w:rsid w:val="00325AE0"/>
    <w:rsid w:val="003326F1"/>
    <w:rsid w:val="00334716"/>
    <w:rsid w:val="00346A4E"/>
    <w:rsid w:val="00354D62"/>
    <w:rsid w:val="00362F96"/>
    <w:rsid w:val="00363AAB"/>
    <w:rsid w:val="00364177"/>
    <w:rsid w:val="00370771"/>
    <w:rsid w:val="00372F7C"/>
    <w:rsid w:val="00373E8B"/>
    <w:rsid w:val="00380F26"/>
    <w:rsid w:val="00384663"/>
    <w:rsid w:val="003A06F3"/>
    <w:rsid w:val="003A33C6"/>
    <w:rsid w:val="003B7416"/>
    <w:rsid w:val="003C346D"/>
    <w:rsid w:val="003D4417"/>
    <w:rsid w:val="003E0D85"/>
    <w:rsid w:val="003E10AC"/>
    <w:rsid w:val="003E61B5"/>
    <w:rsid w:val="003F678B"/>
    <w:rsid w:val="0041198D"/>
    <w:rsid w:val="00412D81"/>
    <w:rsid w:val="0041321E"/>
    <w:rsid w:val="004200FD"/>
    <w:rsid w:val="00425541"/>
    <w:rsid w:val="00427318"/>
    <w:rsid w:val="00435524"/>
    <w:rsid w:val="004417C3"/>
    <w:rsid w:val="00441B52"/>
    <w:rsid w:val="004422FB"/>
    <w:rsid w:val="00453348"/>
    <w:rsid w:val="00457A26"/>
    <w:rsid w:val="004603CA"/>
    <w:rsid w:val="0046582E"/>
    <w:rsid w:val="00467D7D"/>
    <w:rsid w:val="00472ED4"/>
    <w:rsid w:val="004A0F64"/>
    <w:rsid w:val="004A115F"/>
    <w:rsid w:val="004A440C"/>
    <w:rsid w:val="004A6635"/>
    <w:rsid w:val="004B59D8"/>
    <w:rsid w:val="004D139D"/>
    <w:rsid w:val="004D45EB"/>
    <w:rsid w:val="004D6C84"/>
    <w:rsid w:val="004F5152"/>
    <w:rsid w:val="004F7C3B"/>
    <w:rsid w:val="00502E05"/>
    <w:rsid w:val="00503F4F"/>
    <w:rsid w:val="00511A97"/>
    <w:rsid w:val="00513274"/>
    <w:rsid w:val="00515A88"/>
    <w:rsid w:val="00516A54"/>
    <w:rsid w:val="00516FB7"/>
    <w:rsid w:val="0051781C"/>
    <w:rsid w:val="00527754"/>
    <w:rsid w:val="00531C05"/>
    <w:rsid w:val="00550095"/>
    <w:rsid w:val="00551C45"/>
    <w:rsid w:val="00557615"/>
    <w:rsid w:val="00575747"/>
    <w:rsid w:val="00587D02"/>
    <w:rsid w:val="00593818"/>
    <w:rsid w:val="005A3895"/>
    <w:rsid w:val="005C0090"/>
    <w:rsid w:val="005D30ED"/>
    <w:rsid w:val="005D45C7"/>
    <w:rsid w:val="005E1178"/>
    <w:rsid w:val="006068AF"/>
    <w:rsid w:val="006075A5"/>
    <w:rsid w:val="00632D0B"/>
    <w:rsid w:val="0063438E"/>
    <w:rsid w:val="00646BEC"/>
    <w:rsid w:val="00647BAE"/>
    <w:rsid w:val="00654F2E"/>
    <w:rsid w:val="006567C7"/>
    <w:rsid w:val="00661C14"/>
    <w:rsid w:val="00673EA1"/>
    <w:rsid w:val="00676D66"/>
    <w:rsid w:val="00682C9B"/>
    <w:rsid w:val="00684C00"/>
    <w:rsid w:val="0068531E"/>
    <w:rsid w:val="00686A49"/>
    <w:rsid w:val="00695B7A"/>
    <w:rsid w:val="006A6371"/>
    <w:rsid w:val="006B05EA"/>
    <w:rsid w:val="006B2B9B"/>
    <w:rsid w:val="006B49CE"/>
    <w:rsid w:val="006C15A0"/>
    <w:rsid w:val="006C4309"/>
    <w:rsid w:val="006C78B2"/>
    <w:rsid w:val="006D06F6"/>
    <w:rsid w:val="006D0A13"/>
    <w:rsid w:val="006D1546"/>
    <w:rsid w:val="006E6060"/>
    <w:rsid w:val="00714C92"/>
    <w:rsid w:val="00741974"/>
    <w:rsid w:val="00742FE4"/>
    <w:rsid w:val="007468DE"/>
    <w:rsid w:val="00751023"/>
    <w:rsid w:val="00752483"/>
    <w:rsid w:val="007548C2"/>
    <w:rsid w:val="00763105"/>
    <w:rsid w:val="007647C0"/>
    <w:rsid w:val="007660F0"/>
    <w:rsid w:val="007755E6"/>
    <w:rsid w:val="007828FA"/>
    <w:rsid w:val="00794758"/>
    <w:rsid w:val="007963B2"/>
    <w:rsid w:val="007973A6"/>
    <w:rsid w:val="007A0D26"/>
    <w:rsid w:val="007D3261"/>
    <w:rsid w:val="007E6124"/>
    <w:rsid w:val="007E768C"/>
    <w:rsid w:val="007F416C"/>
    <w:rsid w:val="007F6003"/>
    <w:rsid w:val="007F6667"/>
    <w:rsid w:val="008112ED"/>
    <w:rsid w:val="00813B86"/>
    <w:rsid w:val="00833DA2"/>
    <w:rsid w:val="00834FB3"/>
    <w:rsid w:val="00842CA7"/>
    <w:rsid w:val="008456B8"/>
    <w:rsid w:val="0085140C"/>
    <w:rsid w:val="008610B8"/>
    <w:rsid w:val="00862B87"/>
    <w:rsid w:val="00893B33"/>
    <w:rsid w:val="00896144"/>
    <w:rsid w:val="008B1482"/>
    <w:rsid w:val="008B32D4"/>
    <w:rsid w:val="008C0F57"/>
    <w:rsid w:val="008C1175"/>
    <w:rsid w:val="008C2C05"/>
    <w:rsid w:val="008C3FB2"/>
    <w:rsid w:val="008C554C"/>
    <w:rsid w:val="008D1624"/>
    <w:rsid w:val="008E32C1"/>
    <w:rsid w:val="008E572C"/>
    <w:rsid w:val="008F40AF"/>
    <w:rsid w:val="00901712"/>
    <w:rsid w:val="00904126"/>
    <w:rsid w:val="0090797D"/>
    <w:rsid w:val="009109C5"/>
    <w:rsid w:val="00924F7C"/>
    <w:rsid w:val="00932D75"/>
    <w:rsid w:val="00940E63"/>
    <w:rsid w:val="00941B26"/>
    <w:rsid w:val="009670F9"/>
    <w:rsid w:val="00967750"/>
    <w:rsid w:val="00972732"/>
    <w:rsid w:val="009748E5"/>
    <w:rsid w:val="00987F2C"/>
    <w:rsid w:val="00994B25"/>
    <w:rsid w:val="00996088"/>
    <w:rsid w:val="0099677A"/>
    <w:rsid w:val="009C5C78"/>
    <w:rsid w:val="009C7154"/>
    <w:rsid w:val="009D2A84"/>
    <w:rsid w:val="009E5C59"/>
    <w:rsid w:val="009F0895"/>
    <w:rsid w:val="009F2C1B"/>
    <w:rsid w:val="00A069EE"/>
    <w:rsid w:val="00A11C2F"/>
    <w:rsid w:val="00A1685B"/>
    <w:rsid w:val="00A4093E"/>
    <w:rsid w:val="00A42A39"/>
    <w:rsid w:val="00A44A36"/>
    <w:rsid w:val="00A74538"/>
    <w:rsid w:val="00A76197"/>
    <w:rsid w:val="00A7730D"/>
    <w:rsid w:val="00A82428"/>
    <w:rsid w:val="00A909DD"/>
    <w:rsid w:val="00A95EBA"/>
    <w:rsid w:val="00A97F9D"/>
    <w:rsid w:val="00AB00B8"/>
    <w:rsid w:val="00AB3749"/>
    <w:rsid w:val="00AB7D5D"/>
    <w:rsid w:val="00AC20D2"/>
    <w:rsid w:val="00AD0192"/>
    <w:rsid w:val="00AD27C8"/>
    <w:rsid w:val="00AF6539"/>
    <w:rsid w:val="00B05704"/>
    <w:rsid w:val="00B11275"/>
    <w:rsid w:val="00B12A79"/>
    <w:rsid w:val="00B12AE4"/>
    <w:rsid w:val="00B25837"/>
    <w:rsid w:val="00B64EB2"/>
    <w:rsid w:val="00B6741A"/>
    <w:rsid w:val="00B7459D"/>
    <w:rsid w:val="00B7535F"/>
    <w:rsid w:val="00B81DCE"/>
    <w:rsid w:val="00BA18AE"/>
    <w:rsid w:val="00BA6E05"/>
    <w:rsid w:val="00BB4D68"/>
    <w:rsid w:val="00BB545D"/>
    <w:rsid w:val="00BB6EED"/>
    <w:rsid w:val="00BB7F72"/>
    <w:rsid w:val="00BC0696"/>
    <w:rsid w:val="00BC60A0"/>
    <w:rsid w:val="00BC6853"/>
    <w:rsid w:val="00BC75DE"/>
    <w:rsid w:val="00C016A3"/>
    <w:rsid w:val="00C02BE7"/>
    <w:rsid w:val="00C15EA8"/>
    <w:rsid w:val="00C3728A"/>
    <w:rsid w:val="00C51ECB"/>
    <w:rsid w:val="00C67CE0"/>
    <w:rsid w:val="00C73F88"/>
    <w:rsid w:val="00C82A74"/>
    <w:rsid w:val="00C84458"/>
    <w:rsid w:val="00C85787"/>
    <w:rsid w:val="00C85A8F"/>
    <w:rsid w:val="00C92540"/>
    <w:rsid w:val="00C930AE"/>
    <w:rsid w:val="00CA0161"/>
    <w:rsid w:val="00CA01FD"/>
    <w:rsid w:val="00CA17EC"/>
    <w:rsid w:val="00CA34BE"/>
    <w:rsid w:val="00CB420E"/>
    <w:rsid w:val="00CB6669"/>
    <w:rsid w:val="00CC3A87"/>
    <w:rsid w:val="00CE58F2"/>
    <w:rsid w:val="00CE71F5"/>
    <w:rsid w:val="00D069FC"/>
    <w:rsid w:val="00D06B53"/>
    <w:rsid w:val="00D121BF"/>
    <w:rsid w:val="00D12B29"/>
    <w:rsid w:val="00D13138"/>
    <w:rsid w:val="00D17CB7"/>
    <w:rsid w:val="00D27F19"/>
    <w:rsid w:val="00D46729"/>
    <w:rsid w:val="00D46BBA"/>
    <w:rsid w:val="00D51F29"/>
    <w:rsid w:val="00D536EA"/>
    <w:rsid w:val="00D63241"/>
    <w:rsid w:val="00D71DC8"/>
    <w:rsid w:val="00D768A3"/>
    <w:rsid w:val="00D80077"/>
    <w:rsid w:val="00D913AE"/>
    <w:rsid w:val="00D91A4F"/>
    <w:rsid w:val="00D94B10"/>
    <w:rsid w:val="00DB05CE"/>
    <w:rsid w:val="00DB534B"/>
    <w:rsid w:val="00DC7623"/>
    <w:rsid w:val="00DD0088"/>
    <w:rsid w:val="00DD26D8"/>
    <w:rsid w:val="00DE4092"/>
    <w:rsid w:val="00E0305E"/>
    <w:rsid w:val="00E06E1E"/>
    <w:rsid w:val="00E14F6D"/>
    <w:rsid w:val="00E27A53"/>
    <w:rsid w:val="00E27F39"/>
    <w:rsid w:val="00E320D0"/>
    <w:rsid w:val="00E36760"/>
    <w:rsid w:val="00E40ED1"/>
    <w:rsid w:val="00E5365C"/>
    <w:rsid w:val="00E55766"/>
    <w:rsid w:val="00E57673"/>
    <w:rsid w:val="00E60AE3"/>
    <w:rsid w:val="00E6183D"/>
    <w:rsid w:val="00E7364F"/>
    <w:rsid w:val="00E855CC"/>
    <w:rsid w:val="00E92350"/>
    <w:rsid w:val="00E93B96"/>
    <w:rsid w:val="00E94F81"/>
    <w:rsid w:val="00EA2613"/>
    <w:rsid w:val="00EA38CE"/>
    <w:rsid w:val="00EA4BB1"/>
    <w:rsid w:val="00EB488C"/>
    <w:rsid w:val="00EC052A"/>
    <w:rsid w:val="00EF4E9B"/>
    <w:rsid w:val="00EF5C66"/>
    <w:rsid w:val="00EF7823"/>
    <w:rsid w:val="00EF793F"/>
    <w:rsid w:val="00F00E5A"/>
    <w:rsid w:val="00F21354"/>
    <w:rsid w:val="00F41179"/>
    <w:rsid w:val="00F54BA3"/>
    <w:rsid w:val="00F55A2F"/>
    <w:rsid w:val="00F57C33"/>
    <w:rsid w:val="00F73B04"/>
    <w:rsid w:val="00F740B5"/>
    <w:rsid w:val="00F9210B"/>
    <w:rsid w:val="00F9734D"/>
    <w:rsid w:val="00FB6066"/>
    <w:rsid w:val="00FC2CA4"/>
    <w:rsid w:val="00FD61BB"/>
    <w:rsid w:val="00FF054D"/>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F251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D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A01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A01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E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EB2"/>
  </w:style>
  <w:style w:type="paragraph" w:styleId="Footer">
    <w:name w:val="footer"/>
    <w:basedOn w:val="Normal"/>
    <w:link w:val="FooterChar"/>
    <w:uiPriority w:val="99"/>
    <w:unhideWhenUsed/>
    <w:rsid w:val="00B64E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EB2"/>
  </w:style>
  <w:style w:type="paragraph" w:customStyle="1" w:styleId="LABcoverpage">
    <w:name w:val="LAB_coverpage"/>
    <w:basedOn w:val="Header"/>
    <w:link w:val="LABcoverpageChar"/>
    <w:qFormat/>
    <w:rsid w:val="00684C00"/>
    <w:rPr>
      <w:rFonts w:ascii="Arial" w:hAnsi="Arial"/>
      <w:sz w:val="24"/>
    </w:rPr>
  </w:style>
  <w:style w:type="paragraph" w:styleId="NoSpacing">
    <w:name w:val="No Spacing"/>
    <w:link w:val="NoSpacingChar"/>
    <w:uiPriority w:val="1"/>
    <w:qFormat/>
    <w:rsid w:val="00B64E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4EB2"/>
    <w:rPr>
      <w:rFonts w:eastAsiaTheme="minorEastAsia"/>
      <w:lang w:val="en-US"/>
    </w:rPr>
  </w:style>
  <w:style w:type="paragraph" w:customStyle="1" w:styleId="LAMKcoverTitle">
    <w:name w:val="LAMK cover Title"/>
    <w:basedOn w:val="Normal"/>
    <w:rsid w:val="001811C0"/>
    <w:pPr>
      <w:suppressAutoHyphens/>
      <w:autoSpaceDE w:val="0"/>
      <w:autoSpaceDN w:val="0"/>
      <w:spacing w:after="240" w:line="360" w:lineRule="auto"/>
    </w:pPr>
    <w:rPr>
      <w:rFonts w:ascii="Arial" w:eastAsia="Times New Roman" w:hAnsi="Arial" w:cs="Times New Roman"/>
      <w:caps/>
      <w:sz w:val="40"/>
      <w:szCs w:val="40"/>
      <w:lang w:eastAsia="fi-FI"/>
    </w:rPr>
  </w:style>
  <w:style w:type="paragraph" w:customStyle="1" w:styleId="LAMKcoversubtitle">
    <w:name w:val="LAMK cover subtitle"/>
    <w:basedOn w:val="Normal"/>
    <w:rsid w:val="001811C0"/>
    <w:pPr>
      <w:suppressAutoHyphens/>
      <w:autoSpaceDE w:val="0"/>
      <w:autoSpaceDN w:val="0"/>
      <w:spacing w:after="240" w:line="360" w:lineRule="auto"/>
    </w:pPr>
    <w:rPr>
      <w:rFonts w:ascii="Arial" w:eastAsia="Times New Roman" w:hAnsi="Arial" w:cs="Times New Roman"/>
      <w:sz w:val="28"/>
      <w:szCs w:val="28"/>
      <w:lang w:eastAsia="fi-FI"/>
    </w:rPr>
  </w:style>
  <w:style w:type="character" w:styleId="PlaceholderText">
    <w:name w:val="Placeholder Text"/>
    <w:basedOn w:val="DefaultParagraphFont"/>
    <w:uiPriority w:val="99"/>
    <w:semiHidden/>
    <w:rsid w:val="003D4417"/>
    <w:rPr>
      <w:color w:val="808080"/>
    </w:rPr>
  </w:style>
  <w:style w:type="paragraph" w:customStyle="1" w:styleId="LAMKcoverauthorinfo">
    <w:name w:val="LAMK cover author info"/>
    <w:basedOn w:val="Normal"/>
    <w:rsid w:val="001811C0"/>
    <w:pPr>
      <w:suppressAutoHyphens/>
      <w:autoSpaceDE w:val="0"/>
      <w:autoSpaceDN w:val="0"/>
      <w:spacing w:after="0" w:line="240" w:lineRule="auto"/>
    </w:pPr>
    <w:rPr>
      <w:rFonts w:ascii="Arial" w:eastAsia="Times New Roman" w:hAnsi="Arial" w:cs="Times New Roman"/>
      <w:szCs w:val="24"/>
      <w:lang w:eastAsia="fi-FI"/>
    </w:rPr>
  </w:style>
  <w:style w:type="paragraph" w:customStyle="1" w:styleId="LAMKabstract">
    <w:name w:val="LAMK abstract"/>
    <w:link w:val="LAMKabstractChar"/>
    <w:rsid w:val="00593818"/>
    <w:pPr>
      <w:spacing w:after="120" w:line="240" w:lineRule="auto"/>
    </w:pPr>
    <w:rPr>
      <w:rFonts w:ascii="Arial" w:eastAsia="Times New Roman" w:hAnsi="Arial" w:cs="Times New Roman"/>
      <w:sz w:val="20"/>
      <w:szCs w:val="20"/>
      <w:lang w:eastAsia="fi-FI"/>
    </w:rPr>
  </w:style>
  <w:style w:type="character" w:styleId="Hyperlink">
    <w:name w:val="Hyperlink"/>
    <w:uiPriority w:val="99"/>
    <w:unhideWhenUsed/>
    <w:rsid w:val="00E93B96"/>
    <w:rPr>
      <w:color w:val="0563C1"/>
      <w:u w:val="single"/>
    </w:rPr>
  </w:style>
  <w:style w:type="paragraph" w:customStyle="1" w:styleId="LABabstracttext">
    <w:name w:val="LAB abstract text"/>
    <w:basedOn w:val="LAMKabstract"/>
    <w:link w:val="LABabstracttextChar"/>
    <w:qFormat/>
    <w:rsid w:val="00593818"/>
    <w:pPr>
      <w:spacing w:before="120"/>
    </w:pPr>
    <w:rPr>
      <w:sz w:val="22"/>
    </w:rPr>
  </w:style>
  <w:style w:type="character" w:customStyle="1" w:styleId="LAMKabstractChar">
    <w:name w:val="LAMK abstract Char"/>
    <w:basedOn w:val="DefaultParagraphFont"/>
    <w:link w:val="LAMKabstract"/>
    <w:rsid w:val="00593818"/>
    <w:rPr>
      <w:rFonts w:ascii="Arial" w:eastAsia="Times New Roman" w:hAnsi="Arial" w:cs="Times New Roman"/>
      <w:sz w:val="20"/>
      <w:szCs w:val="20"/>
      <w:lang w:eastAsia="fi-FI"/>
    </w:rPr>
  </w:style>
  <w:style w:type="character" w:customStyle="1" w:styleId="LABabstracttextChar">
    <w:name w:val="LAB abstract text Char"/>
    <w:basedOn w:val="LAMKabstractChar"/>
    <w:link w:val="LABabstracttext"/>
    <w:rsid w:val="00593818"/>
    <w:rPr>
      <w:rFonts w:ascii="Arial" w:eastAsia="Times New Roman" w:hAnsi="Arial" w:cs="Times New Roman"/>
      <w:sz w:val="20"/>
      <w:szCs w:val="20"/>
      <w:lang w:eastAsia="fi-FI"/>
    </w:rPr>
  </w:style>
  <w:style w:type="paragraph" w:customStyle="1" w:styleId="Calibri14">
    <w:name w:val="Calibri 14"/>
    <w:link w:val="Calibri14Char"/>
    <w:rsid w:val="008F40AF"/>
    <w:pPr>
      <w:spacing w:after="0" w:line="240" w:lineRule="auto"/>
    </w:pPr>
    <w:rPr>
      <w:rFonts w:ascii="Calibri" w:eastAsia="Times New Roman" w:hAnsi="Calibri" w:cs="Arial"/>
      <w:iCs/>
      <w:color w:val="000000"/>
      <w:sz w:val="28"/>
      <w:szCs w:val="28"/>
      <w:lang w:eastAsia="fi-FI"/>
    </w:rPr>
  </w:style>
  <w:style w:type="character" w:customStyle="1" w:styleId="Calibri14Char">
    <w:name w:val="Calibri 14 Char"/>
    <w:link w:val="Calibri14"/>
    <w:rsid w:val="008F40AF"/>
    <w:rPr>
      <w:rFonts w:ascii="Calibri" w:eastAsia="Times New Roman" w:hAnsi="Calibri" w:cs="Arial"/>
      <w:iCs/>
      <w:color w:val="000000"/>
      <w:sz w:val="28"/>
      <w:szCs w:val="28"/>
      <w:lang w:eastAsia="fi-FI"/>
    </w:rPr>
  </w:style>
  <w:style w:type="character" w:customStyle="1" w:styleId="Heading1Char">
    <w:name w:val="Heading 1 Char"/>
    <w:basedOn w:val="DefaultParagraphFont"/>
    <w:link w:val="Heading1"/>
    <w:uiPriority w:val="9"/>
    <w:rsid w:val="00120DD4"/>
    <w:rPr>
      <w:rFonts w:asciiTheme="majorHAnsi" w:eastAsiaTheme="majorEastAsia" w:hAnsiTheme="majorHAnsi" w:cstheme="majorBidi"/>
      <w:color w:val="2E74B5" w:themeColor="accent1" w:themeShade="BF"/>
      <w:sz w:val="32"/>
      <w:szCs w:val="32"/>
    </w:rPr>
  </w:style>
  <w:style w:type="paragraph" w:customStyle="1" w:styleId="LABHeading1">
    <w:name w:val="LAB Heading 1"/>
    <w:basedOn w:val="Heading1"/>
    <w:next w:val="LABnormal"/>
    <w:qFormat/>
    <w:rsid w:val="00380F26"/>
    <w:pPr>
      <w:pageBreakBefore/>
      <w:numPr>
        <w:numId w:val="9"/>
      </w:numPr>
      <w:spacing w:after="240" w:line="360" w:lineRule="auto"/>
      <w:ind w:left="431" w:hanging="431"/>
    </w:pPr>
    <w:rPr>
      <w:rFonts w:ascii="Arial" w:hAnsi="Arial" w:cs="Arial"/>
      <w:b/>
      <w:color w:val="000000" w:themeColor="text1"/>
      <w:sz w:val="24"/>
      <w:szCs w:val="22"/>
    </w:rPr>
  </w:style>
  <w:style w:type="paragraph" w:customStyle="1" w:styleId="LABnormal">
    <w:name w:val="LAB normal"/>
    <w:basedOn w:val="Normal"/>
    <w:link w:val="LABnormalChar"/>
    <w:qFormat/>
    <w:rsid w:val="00684C00"/>
    <w:pPr>
      <w:spacing w:before="160" w:line="360" w:lineRule="auto"/>
      <w:jc w:val="both"/>
    </w:pPr>
    <w:rPr>
      <w:rFonts w:ascii="Arial" w:hAnsi="Arial" w:cs="Arial"/>
    </w:rPr>
  </w:style>
  <w:style w:type="paragraph" w:customStyle="1" w:styleId="LABHeading2">
    <w:name w:val="LAB Heading 2"/>
    <w:basedOn w:val="Heading2"/>
    <w:next w:val="LABnormal"/>
    <w:qFormat/>
    <w:rsid w:val="00A7730D"/>
    <w:pPr>
      <w:numPr>
        <w:ilvl w:val="1"/>
        <w:numId w:val="9"/>
      </w:numPr>
      <w:spacing w:before="240" w:after="240" w:line="360" w:lineRule="auto"/>
    </w:pPr>
    <w:rPr>
      <w:rFonts w:ascii="Arial" w:hAnsi="Arial" w:cs="Arial"/>
      <w:color w:val="000000" w:themeColor="text1"/>
      <w:sz w:val="24"/>
      <w:szCs w:val="22"/>
    </w:rPr>
  </w:style>
  <w:style w:type="paragraph" w:customStyle="1" w:styleId="LABHeading3">
    <w:name w:val="LAB Heading 3"/>
    <w:basedOn w:val="Heading3"/>
    <w:next w:val="LABnormal"/>
    <w:qFormat/>
    <w:rsid w:val="00A7730D"/>
    <w:pPr>
      <w:numPr>
        <w:ilvl w:val="2"/>
        <w:numId w:val="9"/>
      </w:numPr>
      <w:spacing w:before="240" w:after="240" w:line="360" w:lineRule="auto"/>
    </w:pPr>
    <w:rPr>
      <w:rFonts w:ascii="Arial" w:hAnsi="Arial" w:cs="Arial"/>
      <w:color w:val="000000" w:themeColor="text1"/>
      <w:szCs w:val="22"/>
    </w:rPr>
  </w:style>
  <w:style w:type="character" w:customStyle="1" w:styleId="Heading2Char">
    <w:name w:val="Heading 2 Char"/>
    <w:basedOn w:val="DefaultParagraphFont"/>
    <w:link w:val="Heading2"/>
    <w:uiPriority w:val="9"/>
    <w:semiHidden/>
    <w:rsid w:val="00CA0161"/>
    <w:rPr>
      <w:rFonts w:asciiTheme="majorHAnsi" w:eastAsiaTheme="majorEastAsia" w:hAnsiTheme="majorHAnsi" w:cstheme="majorBidi"/>
      <w:color w:val="2E74B5" w:themeColor="accent1" w:themeShade="BF"/>
      <w:sz w:val="26"/>
      <w:szCs w:val="26"/>
    </w:rPr>
  </w:style>
  <w:style w:type="paragraph" w:customStyle="1" w:styleId="LABNon-numberedheading">
    <w:name w:val="LAB Non-numbered heading"/>
    <w:basedOn w:val="LABHeading1"/>
    <w:next w:val="LABnormal"/>
    <w:qFormat/>
    <w:rsid w:val="00A7730D"/>
    <w:pPr>
      <w:numPr>
        <w:numId w:val="0"/>
      </w:numPr>
    </w:pPr>
  </w:style>
  <w:style w:type="character" w:customStyle="1" w:styleId="Heading3Char">
    <w:name w:val="Heading 3 Char"/>
    <w:basedOn w:val="DefaultParagraphFont"/>
    <w:link w:val="Heading3"/>
    <w:uiPriority w:val="9"/>
    <w:semiHidden/>
    <w:rsid w:val="00CA016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link w:val="TOCHeadingChar"/>
    <w:uiPriority w:val="39"/>
    <w:unhideWhenUsed/>
    <w:qFormat/>
    <w:rsid w:val="00A7730D"/>
    <w:pPr>
      <w:outlineLvl w:val="9"/>
    </w:pPr>
    <w:rPr>
      <w:lang w:eastAsia="fi-FI"/>
    </w:rPr>
  </w:style>
  <w:style w:type="paragraph" w:styleId="TOC1">
    <w:name w:val="toc 1"/>
    <w:basedOn w:val="Normal"/>
    <w:next w:val="Normal"/>
    <w:autoRedefine/>
    <w:uiPriority w:val="39"/>
    <w:unhideWhenUsed/>
    <w:rsid w:val="005D45C7"/>
    <w:pPr>
      <w:tabs>
        <w:tab w:val="left" w:pos="440"/>
        <w:tab w:val="right" w:leader="dot" w:pos="8777"/>
      </w:tabs>
      <w:spacing w:before="120" w:after="120"/>
    </w:pPr>
    <w:rPr>
      <w:rFonts w:ascii="Arial" w:hAnsi="Arial" w:cstheme="minorHAnsi"/>
      <w:noProof/>
    </w:rPr>
  </w:style>
  <w:style w:type="paragraph" w:styleId="TOC2">
    <w:name w:val="toc 2"/>
    <w:basedOn w:val="Normal"/>
    <w:next w:val="Normal"/>
    <w:autoRedefine/>
    <w:uiPriority w:val="39"/>
    <w:unhideWhenUsed/>
    <w:rsid w:val="00A7730D"/>
    <w:pPr>
      <w:spacing w:after="100"/>
      <w:ind w:left="220"/>
    </w:pPr>
    <w:rPr>
      <w:rFonts w:ascii="Arial" w:hAnsi="Arial"/>
    </w:rPr>
  </w:style>
  <w:style w:type="paragraph" w:styleId="TOC3">
    <w:name w:val="toc 3"/>
    <w:basedOn w:val="Normal"/>
    <w:next w:val="Normal"/>
    <w:autoRedefine/>
    <w:uiPriority w:val="39"/>
    <w:unhideWhenUsed/>
    <w:rsid w:val="00A7730D"/>
    <w:pPr>
      <w:spacing w:after="100"/>
      <w:ind w:left="440"/>
    </w:pPr>
    <w:rPr>
      <w:rFonts w:ascii="Arial" w:hAnsi="Arial"/>
    </w:rPr>
  </w:style>
  <w:style w:type="paragraph" w:customStyle="1" w:styleId="LABTOCHEading">
    <w:name w:val="LAB TOC HEading"/>
    <w:basedOn w:val="TOCHeading"/>
    <w:link w:val="LABTOCHEadingChar"/>
    <w:qFormat/>
    <w:rsid w:val="00684C00"/>
    <w:pPr>
      <w:spacing w:after="240"/>
    </w:pPr>
    <w:rPr>
      <w:rFonts w:ascii="Arial" w:hAnsi="Arial"/>
      <w:caps/>
      <w:color w:val="000000" w:themeColor="text1"/>
      <w:sz w:val="24"/>
    </w:rPr>
  </w:style>
  <w:style w:type="paragraph" w:customStyle="1" w:styleId="LABreferences">
    <w:name w:val="LAB references"/>
    <w:basedOn w:val="LABnormal"/>
    <w:qFormat/>
    <w:rsid w:val="00A7730D"/>
    <w:pPr>
      <w:suppressAutoHyphens/>
    </w:pPr>
  </w:style>
  <w:style w:type="paragraph" w:customStyle="1" w:styleId="LABcitation">
    <w:name w:val="LAB citation"/>
    <w:basedOn w:val="LABnormal"/>
    <w:qFormat/>
    <w:rsid w:val="00A7730D"/>
    <w:pPr>
      <w:ind w:left="567"/>
    </w:pPr>
    <w:rPr>
      <w:i/>
    </w:rPr>
  </w:style>
  <w:style w:type="character" w:styleId="CommentReference">
    <w:name w:val="annotation reference"/>
    <w:basedOn w:val="DefaultParagraphFont"/>
    <w:uiPriority w:val="99"/>
    <w:semiHidden/>
    <w:unhideWhenUsed/>
    <w:rsid w:val="00A76197"/>
    <w:rPr>
      <w:sz w:val="16"/>
      <w:szCs w:val="16"/>
    </w:rPr>
  </w:style>
  <w:style w:type="paragraph" w:styleId="CommentText">
    <w:name w:val="annotation text"/>
    <w:basedOn w:val="Normal"/>
    <w:link w:val="CommentTextChar"/>
    <w:uiPriority w:val="99"/>
    <w:semiHidden/>
    <w:unhideWhenUsed/>
    <w:rsid w:val="00A76197"/>
    <w:pPr>
      <w:spacing w:line="240" w:lineRule="auto"/>
    </w:pPr>
    <w:rPr>
      <w:sz w:val="20"/>
      <w:szCs w:val="20"/>
    </w:rPr>
  </w:style>
  <w:style w:type="character" w:customStyle="1" w:styleId="CommentTextChar">
    <w:name w:val="Comment Text Char"/>
    <w:basedOn w:val="DefaultParagraphFont"/>
    <w:link w:val="CommentText"/>
    <w:uiPriority w:val="99"/>
    <w:semiHidden/>
    <w:rsid w:val="00A76197"/>
    <w:rPr>
      <w:sz w:val="20"/>
      <w:szCs w:val="20"/>
    </w:rPr>
  </w:style>
  <w:style w:type="paragraph" w:styleId="CommentSubject">
    <w:name w:val="annotation subject"/>
    <w:basedOn w:val="CommentText"/>
    <w:next w:val="CommentText"/>
    <w:link w:val="CommentSubjectChar"/>
    <w:uiPriority w:val="99"/>
    <w:semiHidden/>
    <w:unhideWhenUsed/>
    <w:rsid w:val="00A76197"/>
    <w:rPr>
      <w:b/>
      <w:bCs/>
    </w:rPr>
  </w:style>
  <w:style w:type="character" w:customStyle="1" w:styleId="CommentSubjectChar">
    <w:name w:val="Comment Subject Char"/>
    <w:basedOn w:val="CommentTextChar"/>
    <w:link w:val="CommentSubject"/>
    <w:uiPriority w:val="99"/>
    <w:semiHidden/>
    <w:rsid w:val="00A76197"/>
    <w:rPr>
      <w:b/>
      <w:bCs/>
      <w:sz w:val="20"/>
      <w:szCs w:val="20"/>
    </w:rPr>
  </w:style>
  <w:style w:type="paragraph" w:styleId="BalloonText">
    <w:name w:val="Balloon Text"/>
    <w:basedOn w:val="Normal"/>
    <w:link w:val="BalloonTextChar"/>
    <w:uiPriority w:val="99"/>
    <w:semiHidden/>
    <w:unhideWhenUsed/>
    <w:rsid w:val="00A761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197"/>
    <w:rPr>
      <w:rFonts w:ascii="Segoe UI" w:hAnsi="Segoe UI" w:cs="Segoe UI"/>
      <w:sz w:val="18"/>
      <w:szCs w:val="18"/>
    </w:rPr>
  </w:style>
  <w:style w:type="character" w:customStyle="1" w:styleId="Ratkaisematonmaininta1">
    <w:name w:val="Ratkaisematon maininta1"/>
    <w:basedOn w:val="DefaultParagraphFont"/>
    <w:uiPriority w:val="99"/>
    <w:semiHidden/>
    <w:unhideWhenUsed/>
    <w:rsid w:val="00DB05CE"/>
    <w:rPr>
      <w:color w:val="808080"/>
      <w:shd w:val="clear" w:color="auto" w:fill="E6E6E6"/>
    </w:rPr>
  </w:style>
  <w:style w:type="character" w:styleId="FollowedHyperlink">
    <w:name w:val="FollowedHyperlink"/>
    <w:basedOn w:val="DefaultParagraphFont"/>
    <w:uiPriority w:val="99"/>
    <w:semiHidden/>
    <w:unhideWhenUsed/>
    <w:rsid w:val="00E57673"/>
    <w:rPr>
      <w:color w:val="954F72" w:themeColor="followedHyperlink"/>
      <w:u w:val="single"/>
    </w:rPr>
  </w:style>
  <w:style w:type="numbering" w:customStyle="1" w:styleId="Lamkbulletlist">
    <w:name w:val="Lamk_bullet_list"/>
    <w:uiPriority w:val="99"/>
    <w:rsid w:val="00A7730D"/>
    <w:pPr>
      <w:numPr>
        <w:numId w:val="3"/>
      </w:numPr>
    </w:pPr>
  </w:style>
  <w:style w:type="paragraph" w:styleId="Caption">
    <w:name w:val="caption"/>
    <w:basedOn w:val="LABnormal"/>
    <w:next w:val="LABnormal"/>
    <w:uiPriority w:val="35"/>
    <w:unhideWhenUsed/>
    <w:qFormat/>
    <w:rsid w:val="00A7730D"/>
    <w:pPr>
      <w:spacing w:after="320" w:line="240" w:lineRule="auto"/>
    </w:pPr>
    <w:rPr>
      <w:iCs/>
      <w:szCs w:val="18"/>
    </w:rPr>
  </w:style>
  <w:style w:type="paragraph" w:customStyle="1" w:styleId="LABbulletlist">
    <w:name w:val="LAB bullet list"/>
    <w:basedOn w:val="LABnormal"/>
    <w:qFormat/>
    <w:rsid w:val="00A7730D"/>
    <w:pPr>
      <w:numPr>
        <w:numId w:val="8"/>
      </w:numPr>
      <w:spacing w:before="0" w:after="0"/>
    </w:pPr>
  </w:style>
  <w:style w:type="paragraph" w:customStyle="1" w:styleId="LABnon-numberedsubtitlebolded">
    <w:name w:val="LAB non-numbered subtitle (bolded)"/>
    <w:basedOn w:val="LABnormal"/>
    <w:next w:val="LABnormal"/>
    <w:qFormat/>
    <w:rsid w:val="00A7730D"/>
    <w:pPr>
      <w:keepNext/>
    </w:pPr>
    <w:rPr>
      <w:b/>
    </w:rPr>
  </w:style>
  <w:style w:type="paragraph" w:customStyle="1" w:styleId="LABTOCHeading0">
    <w:name w:val="LAB TOC Heading"/>
    <w:basedOn w:val="TOCHeading"/>
    <w:qFormat/>
    <w:rsid w:val="00684C00"/>
    <w:pPr>
      <w:spacing w:after="240" w:line="360" w:lineRule="auto"/>
    </w:pPr>
    <w:rPr>
      <w:rFonts w:ascii="Arial" w:hAnsi="Arial"/>
      <w:caps/>
      <w:color w:val="000000" w:themeColor="text1"/>
      <w:sz w:val="24"/>
    </w:rPr>
  </w:style>
  <w:style w:type="paragraph" w:customStyle="1" w:styleId="Tiivistelm">
    <w:name w:val="Tiivistelmä"/>
    <w:basedOn w:val="Normal"/>
    <w:link w:val="TiivistelmChar"/>
    <w:qFormat/>
    <w:rsid w:val="00AC20D2"/>
    <w:pPr>
      <w:spacing w:after="240" w:line="240" w:lineRule="auto"/>
      <w:jc w:val="both"/>
    </w:pPr>
    <w:rPr>
      <w:rFonts w:ascii="Arial" w:eastAsia="Calibri" w:hAnsi="Arial" w:cs="Arial"/>
      <w:sz w:val="24"/>
      <w:szCs w:val="24"/>
    </w:rPr>
  </w:style>
  <w:style w:type="character" w:customStyle="1" w:styleId="TiivistelmChar">
    <w:name w:val="Tiivistelmä Char"/>
    <w:basedOn w:val="DefaultParagraphFont"/>
    <w:link w:val="Tiivistelm"/>
    <w:rsid w:val="00AC20D2"/>
    <w:rPr>
      <w:rFonts w:ascii="Arial" w:eastAsia="Calibri" w:hAnsi="Arial" w:cs="Arial"/>
      <w:sz w:val="24"/>
      <w:szCs w:val="24"/>
    </w:rPr>
  </w:style>
  <w:style w:type="character" w:styleId="UnresolvedMention">
    <w:name w:val="Unresolved Mention"/>
    <w:basedOn w:val="DefaultParagraphFont"/>
    <w:uiPriority w:val="99"/>
    <w:semiHidden/>
    <w:unhideWhenUsed/>
    <w:rsid w:val="0032418C"/>
    <w:rPr>
      <w:color w:val="605E5C"/>
      <w:shd w:val="clear" w:color="auto" w:fill="E1DFDD"/>
    </w:rPr>
  </w:style>
  <w:style w:type="character" w:customStyle="1" w:styleId="tlid-translation">
    <w:name w:val="tlid-translation"/>
    <w:basedOn w:val="DefaultParagraphFont"/>
    <w:rsid w:val="00D069FC"/>
  </w:style>
  <w:style w:type="paragraph" w:customStyle="1" w:styleId="LABAttachment">
    <w:name w:val="LAB Attachment"/>
    <w:basedOn w:val="LABnormal"/>
    <w:link w:val="LABAttachmentChar"/>
    <w:qFormat/>
    <w:rsid w:val="005D45C7"/>
    <w:rPr>
      <w:rFonts w:cstheme="majorHAnsi"/>
    </w:rPr>
  </w:style>
  <w:style w:type="character" w:customStyle="1" w:styleId="TOCHeadingChar">
    <w:name w:val="TOC Heading Char"/>
    <w:basedOn w:val="Heading1Char"/>
    <w:link w:val="TOCHeading"/>
    <w:uiPriority w:val="39"/>
    <w:rsid w:val="00427318"/>
    <w:rPr>
      <w:rFonts w:asciiTheme="majorHAnsi" w:eastAsiaTheme="majorEastAsia" w:hAnsiTheme="majorHAnsi" w:cstheme="majorBidi"/>
      <w:color w:val="2E74B5" w:themeColor="accent1" w:themeShade="BF"/>
      <w:sz w:val="32"/>
      <w:szCs w:val="32"/>
      <w:lang w:eastAsia="fi-FI"/>
    </w:rPr>
  </w:style>
  <w:style w:type="character" w:customStyle="1" w:styleId="LABTOCHEadingChar">
    <w:name w:val="LAB TOC HEading Char"/>
    <w:basedOn w:val="TOCHeadingChar"/>
    <w:link w:val="LABTOCHEading"/>
    <w:rsid w:val="00427318"/>
    <w:rPr>
      <w:rFonts w:ascii="Arial" w:eastAsiaTheme="majorEastAsia" w:hAnsi="Arial" w:cstheme="majorBidi"/>
      <w:caps/>
      <w:color w:val="000000" w:themeColor="text1"/>
      <w:sz w:val="24"/>
      <w:szCs w:val="32"/>
      <w:lang w:eastAsia="fi-FI"/>
    </w:rPr>
  </w:style>
  <w:style w:type="character" w:customStyle="1" w:styleId="LABAttachmentChar">
    <w:name w:val="LAB Attachment Char"/>
    <w:basedOn w:val="LABTOCHEadingChar"/>
    <w:link w:val="LABAttachment"/>
    <w:rsid w:val="005D45C7"/>
    <w:rPr>
      <w:rFonts w:ascii="Arial" w:eastAsiaTheme="majorEastAsia" w:hAnsi="Arial" w:cstheme="majorHAnsi"/>
      <w:caps w:val="0"/>
      <w:color w:val="000000" w:themeColor="text1"/>
      <w:sz w:val="24"/>
      <w:szCs w:val="32"/>
      <w:lang w:eastAsia="fi-FI"/>
    </w:rPr>
  </w:style>
  <w:style w:type="paragraph" w:customStyle="1" w:styleId="LABThesisTitle">
    <w:name w:val="LAB Thesis Title"/>
    <w:basedOn w:val="LABcoverpage"/>
    <w:link w:val="LABThesisTitleChar"/>
    <w:qFormat/>
    <w:rsid w:val="00BB545D"/>
    <w:pPr>
      <w:spacing w:line="360" w:lineRule="auto"/>
    </w:pPr>
    <w:rPr>
      <w:b/>
      <w:sz w:val="40"/>
    </w:rPr>
  </w:style>
  <w:style w:type="paragraph" w:customStyle="1" w:styleId="LABContent">
    <w:name w:val="LAB Content"/>
    <w:basedOn w:val="LABnormal"/>
    <w:link w:val="LABContentChar"/>
    <w:qFormat/>
    <w:rsid w:val="005D45C7"/>
    <w:rPr>
      <w:lang w:val="en-US"/>
    </w:rPr>
  </w:style>
  <w:style w:type="character" w:customStyle="1" w:styleId="LABcoverpageChar">
    <w:name w:val="LAB_coverpage Char"/>
    <w:basedOn w:val="HeaderChar"/>
    <w:link w:val="LABcoverpage"/>
    <w:rsid w:val="00380F26"/>
    <w:rPr>
      <w:rFonts w:ascii="Arial" w:hAnsi="Arial"/>
      <w:sz w:val="24"/>
    </w:rPr>
  </w:style>
  <w:style w:type="character" w:customStyle="1" w:styleId="LABThesisTitleChar">
    <w:name w:val="LAB Thesis Title Char"/>
    <w:basedOn w:val="LABcoverpageChar"/>
    <w:link w:val="LABThesisTitle"/>
    <w:rsid w:val="00BB545D"/>
    <w:rPr>
      <w:rFonts w:ascii="Arial" w:hAnsi="Arial"/>
      <w:b/>
      <w:sz w:val="40"/>
    </w:rPr>
  </w:style>
  <w:style w:type="character" w:customStyle="1" w:styleId="LABnormalChar">
    <w:name w:val="LAB normal Char"/>
    <w:basedOn w:val="DefaultParagraphFont"/>
    <w:link w:val="LABnormal"/>
    <w:rsid w:val="005D45C7"/>
    <w:rPr>
      <w:rFonts w:ascii="Arial" w:hAnsi="Arial" w:cs="Arial"/>
    </w:rPr>
  </w:style>
  <w:style w:type="character" w:customStyle="1" w:styleId="LABContentChar">
    <w:name w:val="LAB Content Char"/>
    <w:basedOn w:val="LABnormalChar"/>
    <w:link w:val="LABContent"/>
    <w:rsid w:val="005D45C7"/>
    <w:rPr>
      <w:rFonts w:ascii="Arial" w:hAnsi="Arial" w:cs="Arial"/>
      <w:lang w:val="en-US"/>
    </w:rPr>
  </w:style>
  <w:style w:type="paragraph" w:customStyle="1" w:styleId="LABThesisSubtitle">
    <w:name w:val="LAB Thesis Subtitle"/>
    <w:basedOn w:val="LABThesisTitle"/>
    <w:link w:val="LABThesisSubtitleChar"/>
    <w:qFormat/>
    <w:rsid w:val="00BB545D"/>
    <w:rPr>
      <w:sz w:val="28"/>
    </w:rPr>
  </w:style>
  <w:style w:type="character" w:customStyle="1" w:styleId="LABThesisSubtitleChar">
    <w:name w:val="LAB Thesis Subtitle Char"/>
    <w:basedOn w:val="LABThesisTitleChar"/>
    <w:link w:val="LABThesisSubtitle"/>
    <w:rsid w:val="00BB545D"/>
    <w:rPr>
      <w:rFonts w:ascii="Arial" w:hAnsi="Arial"/>
      <w:b/>
      <w:sz w:val="28"/>
    </w:rPr>
  </w:style>
  <w:style w:type="table" w:styleId="TableGrid">
    <w:name w:val="Table Grid"/>
    <w:basedOn w:val="TableNormal"/>
    <w:uiPriority w:val="39"/>
    <w:rsid w:val="00513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2788">
      <w:bodyDiv w:val="1"/>
      <w:marLeft w:val="0"/>
      <w:marRight w:val="0"/>
      <w:marTop w:val="0"/>
      <w:marBottom w:val="0"/>
      <w:divBdr>
        <w:top w:val="none" w:sz="0" w:space="0" w:color="auto"/>
        <w:left w:val="none" w:sz="0" w:space="0" w:color="auto"/>
        <w:bottom w:val="none" w:sz="0" w:space="0" w:color="auto"/>
        <w:right w:val="none" w:sz="0" w:space="0" w:color="auto"/>
      </w:divBdr>
    </w:div>
    <w:div w:id="395670797">
      <w:bodyDiv w:val="1"/>
      <w:marLeft w:val="0"/>
      <w:marRight w:val="0"/>
      <w:marTop w:val="0"/>
      <w:marBottom w:val="0"/>
      <w:divBdr>
        <w:top w:val="none" w:sz="0" w:space="0" w:color="auto"/>
        <w:left w:val="none" w:sz="0" w:space="0" w:color="auto"/>
        <w:bottom w:val="none" w:sz="0" w:space="0" w:color="auto"/>
        <w:right w:val="none" w:sz="0" w:space="0" w:color="auto"/>
      </w:divBdr>
    </w:div>
    <w:div w:id="839732256">
      <w:bodyDiv w:val="1"/>
      <w:marLeft w:val="0"/>
      <w:marRight w:val="0"/>
      <w:marTop w:val="0"/>
      <w:marBottom w:val="0"/>
      <w:divBdr>
        <w:top w:val="none" w:sz="0" w:space="0" w:color="auto"/>
        <w:left w:val="none" w:sz="0" w:space="0" w:color="auto"/>
        <w:bottom w:val="none" w:sz="0" w:space="0" w:color="auto"/>
        <w:right w:val="none" w:sz="0" w:space="0" w:color="auto"/>
      </w:divBdr>
    </w:div>
    <w:div w:id="904686173">
      <w:bodyDiv w:val="1"/>
      <w:marLeft w:val="0"/>
      <w:marRight w:val="0"/>
      <w:marTop w:val="0"/>
      <w:marBottom w:val="0"/>
      <w:divBdr>
        <w:top w:val="none" w:sz="0" w:space="0" w:color="auto"/>
        <w:left w:val="none" w:sz="0" w:space="0" w:color="auto"/>
        <w:bottom w:val="none" w:sz="0" w:space="0" w:color="auto"/>
        <w:right w:val="none" w:sz="0" w:space="0" w:color="auto"/>
      </w:divBdr>
      <w:divsChild>
        <w:div w:id="160778376">
          <w:marLeft w:val="0"/>
          <w:marRight w:val="0"/>
          <w:marTop w:val="0"/>
          <w:marBottom w:val="0"/>
          <w:divBdr>
            <w:top w:val="none" w:sz="0" w:space="0" w:color="auto"/>
            <w:left w:val="none" w:sz="0" w:space="0" w:color="auto"/>
            <w:bottom w:val="none" w:sz="0" w:space="0" w:color="auto"/>
            <w:right w:val="none" w:sz="0" w:space="0" w:color="auto"/>
          </w:divBdr>
        </w:div>
      </w:divsChild>
    </w:div>
    <w:div w:id="972365856">
      <w:bodyDiv w:val="1"/>
      <w:marLeft w:val="0"/>
      <w:marRight w:val="0"/>
      <w:marTop w:val="0"/>
      <w:marBottom w:val="0"/>
      <w:divBdr>
        <w:top w:val="none" w:sz="0" w:space="0" w:color="auto"/>
        <w:left w:val="none" w:sz="0" w:space="0" w:color="auto"/>
        <w:bottom w:val="none" w:sz="0" w:space="0" w:color="auto"/>
        <w:right w:val="none" w:sz="0" w:space="0" w:color="auto"/>
      </w:divBdr>
    </w:div>
    <w:div w:id="1120731477">
      <w:bodyDiv w:val="1"/>
      <w:marLeft w:val="0"/>
      <w:marRight w:val="0"/>
      <w:marTop w:val="0"/>
      <w:marBottom w:val="0"/>
      <w:divBdr>
        <w:top w:val="none" w:sz="0" w:space="0" w:color="auto"/>
        <w:left w:val="none" w:sz="0" w:space="0" w:color="auto"/>
        <w:bottom w:val="none" w:sz="0" w:space="0" w:color="auto"/>
        <w:right w:val="none" w:sz="0" w:space="0" w:color="auto"/>
      </w:divBdr>
    </w:div>
    <w:div w:id="1431124176">
      <w:bodyDiv w:val="1"/>
      <w:marLeft w:val="0"/>
      <w:marRight w:val="0"/>
      <w:marTop w:val="0"/>
      <w:marBottom w:val="0"/>
      <w:divBdr>
        <w:top w:val="none" w:sz="0" w:space="0" w:color="auto"/>
        <w:left w:val="none" w:sz="0" w:space="0" w:color="auto"/>
        <w:bottom w:val="none" w:sz="0" w:space="0" w:color="auto"/>
        <w:right w:val="none" w:sz="0" w:space="0" w:color="auto"/>
      </w:divBdr>
    </w:div>
    <w:div w:id="1659118064">
      <w:bodyDiv w:val="1"/>
      <w:marLeft w:val="0"/>
      <w:marRight w:val="0"/>
      <w:marTop w:val="0"/>
      <w:marBottom w:val="0"/>
      <w:divBdr>
        <w:top w:val="none" w:sz="0" w:space="0" w:color="auto"/>
        <w:left w:val="none" w:sz="0" w:space="0" w:color="auto"/>
        <w:bottom w:val="none" w:sz="0" w:space="0" w:color="auto"/>
        <w:right w:val="none" w:sz="0" w:space="0" w:color="auto"/>
      </w:divBdr>
    </w:div>
    <w:div w:id="168848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svg"/><Relationship Id="rId26" Type="http://schemas.openxmlformats.org/officeDocument/2006/relationships/image" Target="media/image15.svg"/><Relationship Id="rId39" Type="http://schemas.openxmlformats.org/officeDocument/2006/relationships/hyperlink" Target="https://node-security.com/posts/cryptography-pkcs-7-padding/" TargetMode="External"/><Relationship Id="rId21" Type="http://schemas.openxmlformats.org/officeDocument/2006/relationships/image" Target="media/image10.png"/><Relationship Id="rId34" Type="http://schemas.openxmlformats.org/officeDocument/2006/relationships/hyperlink" Target="https://www.cs.ucdavis.edu/~rogaway/papers/ctr.pdf" TargetMode="External"/><Relationship Id="rId42" Type="http://schemas.openxmlformats.org/officeDocument/2006/relationships/hyperlink" Target="http://esimerkki.fi" TargetMode="External"/><Relationship Id="rId47" Type="http://schemas.openxmlformats.org/officeDocument/2006/relationships/header" Target="header4.xml"/><Relationship Id="rId50" Type="http://schemas.openxmlformats.org/officeDocument/2006/relationships/header" Target="head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svg"/><Relationship Id="rId29" Type="http://schemas.openxmlformats.org/officeDocument/2006/relationships/hyperlink" Target="https://nvlpubs.nist.gov/nistpubs/Legacy/SP/nistspecialpublication800-107r1.pdf" TargetMode="External"/><Relationship Id="rId11" Type="http://schemas.openxmlformats.org/officeDocument/2006/relationships/header" Target="header1.xml"/><Relationship Id="rId24" Type="http://schemas.openxmlformats.org/officeDocument/2006/relationships/image" Target="media/image13.svg"/><Relationship Id="rId32" Type="http://schemas.openxmlformats.org/officeDocument/2006/relationships/hyperlink" Target="https://defuse.ca/cbcmodeiv.htm" TargetMode="External"/><Relationship Id="rId37" Type="http://schemas.openxmlformats.org/officeDocument/2006/relationships/hyperlink" Target="https://ringswithinquiry.org/rwi/SubSec-Fields.html" TargetMode="External"/><Relationship Id="rId40" Type="http://schemas.openxmlformats.org/officeDocument/2006/relationships/hyperlink" Target="https://robertheaton.com/2013/07/29/padding-oracle-attack/" TargetMode="External"/><Relationship Id="rId45" Type="http://schemas.openxmlformats.org/officeDocument/2006/relationships/image" Target="media/image19.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svg"/><Relationship Id="rId36" Type="http://schemas.openxmlformats.org/officeDocument/2006/relationships/hyperlink" Target="https://www.scottbrady91.com/c-sharp/aes-gcm-dotnet" TargetMode="External"/><Relationship Id="rId49"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sweet32.info/" TargetMode="External"/><Relationship Id="rId44" Type="http://schemas.openxmlformats.org/officeDocument/2006/relationships/image" Target="media/image18.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image" Target="media/image11.svg"/><Relationship Id="rId27" Type="http://schemas.openxmlformats.org/officeDocument/2006/relationships/image" Target="media/image16.png"/><Relationship Id="rId30" Type="http://schemas.openxmlformats.org/officeDocument/2006/relationships/hyperlink" Target="https://www.jscape.com/blog/stream-cipher-vs-block-cipher" TargetMode="External"/><Relationship Id="rId35" Type="http://schemas.openxmlformats.org/officeDocument/2006/relationships/hyperlink" Target="https://csrc.nist.rip/groups/ST/toolkit/BCM/documents/proposedmodes/gcm/gcm-spec.pdf" TargetMode="External"/><Relationship Id="rId43" Type="http://schemas.openxmlformats.org/officeDocument/2006/relationships/header" Target="header3.xml"/><Relationship Id="rId48" Type="http://schemas.openxmlformats.org/officeDocument/2006/relationships/image" Target="media/image21.png"/><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nvlpubs.nist.gov/nistpubs/legacy/sp/nistspecialpublication800-38a.pdf" TargetMode="External"/><Relationship Id="rId38" Type="http://schemas.openxmlformats.org/officeDocument/2006/relationships/hyperlink" Target="https://www.johndcook.com/blog/finite-fields/" TargetMode="External"/><Relationship Id="rId46" Type="http://schemas.openxmlformats.org/officeDocument/2006/relationships/image" Target="media/image20.png"/><Relationship Id="rId20" Type="http://schemas.openxmlformats.org/officeDocument/2006/relationships/image" Target="media/image9.svg"/><Relationship Id="rId41" Type="http://schemas.openxmlformats.org/officeDocument/2006/relationships/hyperlink" Target="https://defuse.ca/cbcmodeiv.htm"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ka\AppData\Local\Temp\lamk-opinnaytetyopohj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7464419614E90546951EC9E057562AF6" ma:contentTypeVersion="6" ma:contentTypeDescription="Luo uusi asiakirja." ma:contentTypeScope="" ma:versionID="53ba154faa34b0b276bebe40863a3a7c">
  <xsd:schema xmlns:xsd="http://www.w3.org/2001/XMLSchema" xmlns:xs="http://www.w3.org/2001/XMLSchema" xmlns:p="http://schemas.microsoft.com/office/2006/metadata/properties" xmlns:ns2="dde4a591-1c63-4179-ae0c-20e82af5babd" targetNamespace="http://schemas.microsoft.com/office/2006/metadata/properties" ma:root="true" ma:fieldsID="7844f67bbd6f500b0f0af726af44b8c1" ns2:_="">
    <xsd:import namespace="dde4a591-1c63-4179-ae0c-20e82af5bab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4a591-1c63-4179-ae0c-20e82af5b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2D5428-E913-4A2F-8914-F0CB8F68FA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8D01CA-0787-48EB-8592-74E969DCBB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4a591-1c63-4179-ae0c-20e82af5b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6A96C6-47B6-4588-A6D1-DAAF8AE7A1F0}">
  <ds:schemaRefs>
    <ds:schemaRef ds:uri="http://schemas.openxmlformats.org/officeDocument/2006/bibliography"/>
  </ds:schemaRefs>
</ds:datastoreItem>
</file>

<file path=customXml/itemProps4.xml><?xml version="1.0" encoding="utf-8"?>
<ds:datastoreItem xmlns:ds="http://schemas.openxmlformats.org/officeDocument/2006/customXml" ds:itemID="{3BE0C82F-82C6-4F80-A48B-45C68F341A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lamk-opinnaytetyopohja</Template>
  <TotalTime>0</TotalTime>
  <Pages>27</Pages>
  <Words>3356</Words>
  <Characters>27192</Characters>
  <Application>Microsoft Office Word</Application>
  <DocSecurity>0</DocSecurity>
  <Lines>226</Lines>
  <Paragraphs>60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Opinnäytetyön mallipohja</vt:lpstr>
      <vt:lpstr>Opinnäytetyön mallipohja</vt:lpstr>
    </vt:vector>
  </TitlesOfParts>
  <Company/>
  <LinksUpToDate>false</LinksUpToDate>
  <CharactersWithSpaces>30488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mallipohja</dc:title>
  <dc:subject/>
  <dc:creator/>
  <cp:keywords/>
  <dc:description>Versiomuutokset:
180917:
Muutettu tiivistelmän asiasanat alkamaan pienellä kirjaimella Asiasana1 -&gt; asiasana
180910:
- Poistettu kansilehden pattern-kuvio
180614:
- Vaihdettu päivitetty logo etusivulle
180508:
- Korjattu tyylimäärityksiä ja kirjoitusvirheitä tiivistelmistä
- Tarkennettu tavutuksen käyttöön liittyvää ohjeistusta
180531: 
- Vaihdettu uusi logo kansilehdelle
- Vaihdettu Abstract-sivun mallitekstejä
180507:
- Vaihdettu kansilehden otsikointien asemointi muodoista tekstikehyksiksi. (Muotojen käyttö vaikeutti Mac-käyttäjien otsikkojen muokkaamista ja aiheutti hämmennystä).
- Korjattu sivunumeroinnin fontti vastaamaan muun tekstin fonttia (Arial)</dc:description>
  <cp:lastModifiedBy/>
  <cp:revision>1</cp:revision>
  <dcterms:created xsi:type="dcterms:W3CDTF">2023-09-30T09:02:00Z</dcterms:created>
  <dcterms:modified xsi:type="dcterms:W3CDTF">2023-10-17T08:42:00Z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0x0101007464419614E90546951EC9E057562AF6</vt:lpwstr>
  </property>
  <property fmtid="{D5CDD505-2E9C-101B-9397-08002B2CF9AE}" pid="3" name="LAMK Kieli">
    <vt:lpwstr>8;#Fin|41df156c-c7fe-4e28-88f7-3a5df21ba048</vt:lpwstr>
  </property>
  <property fmtid="{D5CDD505-2E9C-101B-9397-08002B2CF9AE}" pid="4" name="LAMK Dokumenttityyppi">
    <vt:lpwstr>589;#Opinnäytetyöpohja|d5c831fa-0ef1-4ed9-b0f5-1f0ac9089a89</vt:lpwstr>
  </property>
  <property fmtid="{D5CDD505-2E9C-101B-9397-08002B2CF9AE}" pid="5" name="LAMK Ala">
    <vt:lpwstr>9;#Yhteiset / koko LAMK|d3984790-1fb0-4e30-9786-da33464a3455</vt:lpwstr>
  </property>
  <property fmtid="{D5CDD505-2E9C-101B-9397-08002B2CF9AE}" pid="6" name="LAMK Avainsana">
    <vt:lpwstr>140;#Opinnäytetyö|06c57076-f21d-4541-9043-3befcdb47ba7</vt:lpwstr>
  </property>
  <property fmtid="{D5CDD505-2E9C-101B-9397-08002B2CF9AE}" pid="7" name="Lisätiedot2">
    <vt:lpwstr>559</vt:lpwstr>
  </property>
  <property fmtid="{D5CDD505-2E9C-101B-9397-08002B2CF9AE}" pid="8" name="Kohderyhmä">
    <vt:lpwstr>;#Opiskelijat;#</vt:lpwstr>
  </property>
  <property fmtid="{D5CDD505-2E9C-101B-9397-08002B2CF9AE}" pid="9" name="SharedWithUsers">
    <vt:lpwstr>4236;#Suvi Ojanen;#1569;#Emma Hulkkonen;#972;#Henna Pöysti;#4049;#Katja Isojärvi;#2779;#Marika Kaipainen;#2485;#Kaarina Crichton</vt:lpwstr>
  </property>
</Properties>
</file>