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224" w:rsidRDefault="00B40224">
      <w:pPr>
        <w:rPr>
          <w:sz w:val="20"/>
          <w:szCs w:val="16"/>
        </w:rPr>
      </w:pPr>
      <w:r w:rsidRPr="00B40224">
        <w:rPr>
          <w:sz w:val="20"/>
          <w:szCs w:val="16"/>
        </w:rPr>
        <w:t>October 8- November 6, 2011</w:t>
      </w:r>
      <w:r w:rsidRPr="00B40224">
        <w:rPr>
          <w:sz w:val="20"/>
          <w:szCs w:val="16"/>
        </w:rPr>
        <w:br/>
        <w:t>Opening Saturday October 8th, 6-10 pm</w:t>
      </w:r>
    </w:p>
    <w:p w:rsidR="00B40224" w:rsidRDefault="00B40224">
      <w:pPr>
        <w:rPr>
          <w:sz w:val="20"/>
          <w:szCs w:val="16"/>
        </w:rPr>
      </w:pPr>
    </w:p>
    <w:p w:rsidR="00B40224" w:rsidRDefault="00B40224" w:rsidP="00B40224">
      <w:pPr>
        <w:jc w:val="both"/>
        <w:rPr>
          <w:rFonts w:ascii="Cambria" w:eastAsia="Cambria" w:hAnsi="Cambria" w:cs="Times New Roman"/>
        </w:rPr>
      </w:pPr>
      <w:r>
        <w:rPr>
          <w:rFonts w:ascii="Cambria" w:eastAsia="Cambria" w:hAnsi="Cambria" w:cs="Times New Roman"/>
        </w:rPr>
        <w:tab/>
        <w:t xml:space="preserve">  </w:t>
      </w:r>
      <w:r>
        <w:rPr>
          <w:rFonts w:ascii="Cambria" w:eastAsia="Cambria" w:hAnsi="Cambria" w:cs="Times New Roman"/>
        </w:rPr>
        <w:tab/>
      </w:r>
    </w:p>
    <w:p w:rsidR="000D1CA8" w:rsidRDefault="000D1CA8" w:rsidP="00B40224">
      <w:pPr>
        <w:jc w:val="both"/>
        <w:rPr>
          <w:rFonts w:ascii="Cambria" w:eastAsia="Cambria" w:hAnsi="Cambria" w:cs="Times New Roman"/>
        </w:rPr>
      </w:pPr>
      <w:r>
        <w:rPr>
          <w:rFonts w:ascii="Cambria" w:eastAsia="Cambria" w:hAnsi="Cambria" w:cs="Times New Roman"/>
        </w:rPr>
        <w:t>Stephanie Patton</w:t>
      </w:r>
    </w:p>
    <w:p w:rsidR="000D1CA8" w:rsidRDefault="000D1CA8" w:rsidP="00B40224">
      <w:pPr>
        <w:jc w:val="both"/>
        <w:rPr>
          <w:rFonts w:ascii="Cambria" w:eastAsia="Cambria" w:hAnsi="Cambria" w:cs="Times New Roman"/>
          <w:i/>
        </w:rPr>
      </w:pPr>
      <w:r>
        <w:rPr>
          <w:rFonts w:ascii="Cambria" w:eastAsia="Cambria" w:hAnsi="Cambria" w:cs="Times New Roman"/>
          <w:i/>
        </w:rPr>
        <w:t xml:space="preserve">General </w:t>
      </w:r>
      <w:proofErr w:type="spellStart"/>
      <w:r>
        <w:rPr>
          <w:rFonts w:ascii="Cambria" w:eastAsia="Cambria" w:hAnsi="Cambria" w:cs="Times New Roman"/>
          <w:i/>
        </w:rPr>
        <w:t>Hospital</w:t>
      </w:r>
    </w:p>
    <w:p w:rsidR="000D1CA8" w:rsidRDefault="000D1CA8" w:rsidP="00B40224">
      <w:pPr>
        <w:jc w:val="both"/>
        <w:rPr>
          <w:rFonts w:ascii="Cambria" w:eastAsia="Cambria" w:hAnsi="Cambria" w:cs="Times New Roman"/>
          <w:i/>
        </w:rPr>
      </w:pPr>
      <w:proofErr w:type="spellEnd"/>
    </w:p>
    <w:p w:rsidR="00B40224" w:rsidRPr="000D1CA8" w:rsidRDefault="00B40224" w:rsidP="00B40224">
      <w:pPr>
        <w:jc w:val="both"/>
        <w:rPr>
          <w:rFonts w:ascii="Cambria" w:eastAsia="Cambria" w:hAnsi="Cambria" w:cs="Times New Roman"/>
          <w:i/>
        </w:rPr>
      </w:pPr>
      <w:r>
        <w:rPr>
          <w:rFonts w:ascii="Cambria" w:eastAsia="Cambria" w:hAnsi="Cambria" w:cs="Times New Roman"/>
        </w:rPr>
        <w:t>Humor plays an important role in my work. I have often used it as a device to bring attention to more critical issues. I have found over the course of my artistic career that creating humorous objects breaks down barriers and allows for the beginning of an open and genuine dialog between my art, the audience and myself. In this way, humor transforms my personal experience into something universal.</w:t>
      </w:r>
    </w:p>
    <w:p w:rsidR="00B40224" w:rsidRDefault="00B40224" w:rsidP="00B40224">
      <w:pPr>
        <w:jc w:val="both"/>
        <w:rPr>
          <w:rFonts w:ascii="Cambria" w:eastAsia="Cambria" w:hAnsi="Cambria" w:cs="Times New Roman"/>
        </w:rPr>
      </w:pPr>
    </w:p>
    <w:p w:rsidR="00AB013F" w:rsidRDefault="00B40224" w:rsidP="00B40224">
      <w:pPr>
        <w:jc w:val="both"/>
        <w:rPr>
          <w:rFonts w:ascii="Cambria" w:eastAsia="Cambria" w:hAnsi="Cambria" w:cs="Times New Roman"/>
        </w:rPr>
      </w:pPr>
      <w:r>
        <w:rPr>
          <w:rFonts w:ascii="Cambria" w:eastAsia="Cambria" w:hAnsi="Cambria" w:cs="Times New Roman"/>
        </w:rPr>
        <w:t xml:space="preserve">In my current body of work, </w:t>
      </w:r>
      <w:r w:rsidRPr="00ED2D40">
        <w:rPr>
          <w:rFonts w:ascii="Cambria" w:eastAsia="Cambria" w:hAnsi="Cambria" w:cs="Times New Roman"/>
          <w:i/>
        </w:rPr>
        <w:t>General Hospital</w:t>
      </w:r>
      <w:r>
        <w:rPr>
          <w:rFonts w:ascii="Cambria" w:eastAsia="Cambria" w:hAnsi="Cambria" w:cs="Times New Roman"/>
        </w:rPr>
        <w:t>, my humorous approach has not changed although the impetus for the work has.  A recent series of events in my life has shifted my work towards themes of healing, comfort and self-preservation.  While reflecting on the general theme of mortality, certain materials and processes personally spoke to my conceptual concerns. This body of work confronts tragic themes while again exploring the relationship between humor and tragedy.</w:t>
      </w:r>
    </w:p>
    <w:p w:rsidR="00AB013F" w:rsidRDefault="00AB013F" w:rsidP="00B40224">
      <w:pPr>
        <w:jc w:val="both"/>
        <w:rPr>
          <w:rFonts w:ascii="Cambria" w:eastAsia="Cambria" w:hAnsi="Cambria" w:cs="Times New Roman"/>
        </w:rPr>
      </w:pPr>
    </w:p>
    <w:p w:rsidR="00AB013F" w:rsidRPr="00B63A65" w:rsidRDefault="00AB013F" w:rsidP="00AB013F">
      <w:pPr>
        <w:rPr>
          <w:b/>
        </w:rPr>
      </w:pPr>
    </w:p>
    <w:p w:rsidR="00AB013F" w:rsidRPr="00B63A65" w:rsidRDefault="00AB013F" w:rsidP="00AB013F">
      <w:pPr>
        <w:jc w:val="both"/>
      </w:pPr>
      <w:r w:rsidRPr="00DD422B">
        <w:t xml:space="preserve">Born in New Orleans, LA, Stephanie Patton is a multi–media artist whose work crosses the realms of </w:t>
      </w:r>
      <w:r w:rsidRPr="004E6A57">
        <w:t xml:space="preserve">photography, sculpture, painting, installation, performance, video, audio and text.  She received </w:t>
      </w:r>
      <w:r w:rsidRPr="00DD422B">
        <w:t>a Bachelor of Fine Arts degree in Painting from the University of Louisiana in Lafayette and a Master of Fine Arts degree in Photography from the School of the Art Institute of Chicago.</w:t>
      </w:r>
      <w:r w:rsidRPr="00B63A65">
        <w:t xml:space="preserve">  She has studied various types of vocal and comedic performance in New York through The New School, Upright Citizens Brigade and Gotham Writers Workshop.</w:t>
      </w:r>
    </w:p>
    <w:p w:rsidR="00AB013F" w:rsidRPr="00B63A65" w:rsidRDefault="00AB013F" w:rsidP="00AB013F">
      <w:pPr>
        <w:jc w:val="both"/>
      </w:pPr>
    </w:p>
    <w:p w:rsidR="000D1CA8" w:rsidRDefault="00AB013F" w:rsidP="00AB013F">
      <w:pPr>
        <w:jc w:val="both"/>
      </w:pPr>
      <w:r w:rsidRPr="00B63A65">
        <w:t xml:space="preserve">Stephanie has shown her work nationally and internationally including shows at the Bronx Museum of the Arts in Bronx, New York, the Ogden Museum of Southern Art, Louisiana </w:t>
      </w:r>
      <w:proofErr w:type="spellStart"/>
      <w:r w:rsidRPr="00B63A65">
        <w:t>ArtWorks</w:t>
      </w:r>
      <w:proofErr w:type="spellEnd"/>
      <w:r w:rsidRPr="00B63A65">
        <w:t xml:space="preserve"> and Arthur Roger Gallery in New Orleans, LA, and </w:t>
      </w:r>
      <w:proofErr w:type="spellStart"/>
      <w:r w:rsidRPr="00B63A65">
        <w:t>Galerie</w:t>
      </w:r>
      <w:proofErr w:type="spellEnd"/>
      <w:r w:rsidRPr="00B63A65">
        <w:t xml:space="preserve"> Patricia </w:t>
      </w:r>
      <w:proofErr w:type="spellStart"/>
      <w:r w:rsidRPr="00B63A65">
        <w:t>Dorfmann</w:t>
      </w:r>
      <w:proofErr w:type="spellEnd"/>
      <w:r w:rsidRPr="00B63A65">
        <w:t xml:space="preserve"> in Paris, France. She is also a founding member of The Front. Her work is often humorous in nature and frequently investigates aspects of human emotion.  </w:t>
      </w:r>
    </w:p>
    <w:p w:rsidR="000D1CA8" w:rsidRDefault="000D1CA8" w:rsidP="00AB013F">
      <w:pPr>
        <w:jc w:val="both"/>
      </w:pPr>
    </w:p>
    <w:p w:rsidR="009437BA" w:rsidRDefault="009437BA" w:rsidP="000D1CA8"/>
    <w:p w:rsidR="009437BA" w:rsidRDefault="009437BA" w:rsidP="009437BA">
      <w:r>
        <w:t>Times Picayune</w:t>
      </w:r>
    </w:p>
    <w:p w:rsidR="009437BA" w:rsidRDefault="009437BA" w:rsidP="009437BA">
      <w:r>
        <w:t xml:space="preserve">Send To: dmaccash@timespicayune.com </w:t>
      </w:r>
    </w:p>
    <w:p w:rsidR="009437BA" w:rsidRDefault="009437BA" w:rsidP="009437BA">
      <w:r>
        <w:t>Subject: Gallery Listing</w:t>
      </w:r>
    </w:p>
    <w:p w:rsidR="009437BA" w:rsidRDefault="009437BA" w:rsidP="009437BA"/>
    <w:p w:rsidR="009437BA" w:rsidRDefault="009437BA" w:rsidP="009437BA">
      <w:proofErr w:type="gramStart"/>
      <w:r>
        <w:t>Multi-media installation, The Front</w:t>
      </w:r>
      <w:r w:rsidRPr="004E2AB8">
        <w:t xml:space="preserve">, </w:t>
      </w:r>
      <w:r>
        <w:t>4100 St. Claude Ave.</w:t>
      </w:r>
      <w:r w:rsidRPr="004E2AB8">
        <w:t xml:space="preserve">, </w:t>
      </w:r>
      <w:r w:rsidRPr="003430A4">
        <w:t>920-3980</w:t>
      </w:r>
      <w:r w:rsidRPr="004E2AB8">
        <w:t>.</w:t>
      </w:r>
      <w:proofErr w:type="gramEnd"/>
      <w:r>
        <w:t xml:space="preserve"> Front member Stephanie Patton takes on the whole building with multi-media installation </w:t>
      </w:r>
      <w:r>
        <w:rPr>
          <w:i/>
        </w:rPr>
        <w:t>General Hospital</w:t>
      </w:r>
      <w:r>
        <w:t>, reflecting on mortality and the relationship between humor and tragedy. Opening reception Saturday October 8</w:t>
      </w:r>
      <w:r w:rsidRPr="009437BA">
        <w:rPr>
          <w:vertAlign w:val="superscript"/>
        </w:rPr>
        <w:t>th</w:t>
      </w:r>
      <w:r>
        <w:t>, 6-10 pm. Through November 6</w:t>
      </w:r>
      <w:r w:rsidRPr="009437BA">
        <w:rPr>
          <w:vertAlign w:val="superscript"/>
        </w:rPr>
        <w:t>th</w:t>
      </w:r>
      <w:r>
        <w:t>.</w:t>
      </w:r>
    </w:p>
    <w:p w:rsidR="00E35E00" w:rsidRDefault="00E35E00" w:rsidP="000D1CA8"/>
    <w:p w:rsidR="000D1CA8" w:rsidRDefault="000D1CA8" w:rsidP="000D1CA8">
      <w:r>
        <w:t>Gambit</w:t>
      </w:r>
    </w:p>
    <w:p w:rsidR="000D1CA8" w:rsidRDefault="000D1CA8" w:rsidP="000D1CA8">
      <w:r>
        <w:t>Send T: listingsedit@gambitweekly.com</w:t>
      </w:r>
    </w:p>
    <w:p w:rsidR="000D1CA8" w:rsidRDefault="000D1CA8" w:rsidP="000D1CA8">
      <w:r>
        <w:t>Subject: Gallery Listing</w:t>
      </w:r>
    </w:p>
    <w:p w:rsidR="000D1CA8" w:rsidRDefault="000D1CA8" w:rsidP="000D1CA8"/>
    <w:p w:rsidR="000D1CA8" w:rsidRDefault="000D1CA8" w:rsidP="000D1CA8">
      <w:r>
        <w:t>The Front - 4100 St. Claude Ave., (</w:t>
      </w:r>
      <w:proofErr w:type="spellStart"/>
      <w:r>
        <w:t>Bywater</w:t>
      </w:r>
      <w:proofErr w:type="spellEnd"/>
      <w:r>
        <w:t>),</w:t>
      </w:r>
    </w:p>
    <w:p w:rsidR="009437BA" w:rsidRDefault="000D1CA8" w:rsidP="000D1CA8">
      <w:proofErr w:type="gramStart"/>
      <w:r>
        <w:t>www.nolafront.org</w:t>
      </w:r>
      <w:proofErr w:type="gramEnd"/>
      <w:r>
        <w:t xml:space="preserve">, Open noon to 5 p.m. Saturday and Sunday. Front member Stephanie Patton takes on the whole building with multi-media installation </w:t>
      </w:r>
      <w:r>
        <w:rPr>
          <w:i/>
        </w:rPr>
        <w:t>General Hospital</w:t>
      </w:r>
      <w:r>
        <w:t xml:space="preserve">, reflecting on mortality and the relationship between humor and tragedy. Opening </w:t>
      </w:r>
      <w:r w:rsidR="009437BA">
        <w:t>reception Saturday October 8</w:t>
      </w:r>
      <w:r w:rsidR="009437BA" w:rsidRPr="009437BA">
        <w:rPr>
          <w:vertAlign w:val="superscript"/>
        </w:rPr>
        <w:t>th</w:t>
      </w:r>
      <w:r w:rsidR="009437BA">
        <w:t>, 6-10 pm</w:t>
      </w:r>
      <w:r>
        <w:t xml:space="preserve">. </w:t>
      </w:r>
      <w:r w:rsidR="009437BA">
        <w:t>Through November 6</w:t>
      </w:r>
      <w:r w:rsidR="009437BA" w:rsidRPr="009437BA">
        <w:rPr>
          <w:vertAlign w:val="superscript"/>
        </w:rPr>
        <w:t>th</w:t>
      </w:r>
      <w:r w:rsidR="009437BA">
        <w:t>.</w:t>
      </w:r>
    </w:p>
    <w:p w:rsidR="009437BA" w:rsidRDefault="009437BA" w:rsidP="000D1CA8"/>
    <w:p w:rsidR="009437BA" w:rsidRDefault="009437BA" w:rsidP="009437BA"/>
    <w:p w:rsidR="009437BA" w:rsidRDefault="009437BA" w:rsidP="009437BA">
      <w:r>
        <w:t xml:space="preserve">Where </w:t>
      </w:r>
      <w:proofErr w:type="spellStart"/>
      <w:r>
        <w:t>Y’at</w:t>
      </w:r>
      <w:proofErr w:type="spellEnd"/>
    </w:p>
    <w:p w:rsidR="009437BA" w:rsidRDefault="009437BA" w:rsidP="009437BA">
      <w:r>
        <w:t>Send To: info@whereyat.com</w:t>
      </w:r>
    </w:p>
    <w:p w:rsidR="009437BA" w:rsidRDefault="009437BA" w:rsidP="009437BA">
      <w:r>
        <w:t>Subject: Gallery Listing</w:t>
      </w:r>
    </w:p>
    <w:p w:rsidR="009437BA" w:rsidRDefault="009437BA" w:rsidP="009437BA"/>
    <w:p w:rsidR="009437BA" w:rsidRDefault="009437BA" w:rsidP="009437BA">
      <w:r>
        <w:t xml:space="preserve">The Front. </w:t>
      </w:r>
      <w:proofErr w:type="gramStart"/>
      <w:r>
        <w:t>4100 St. Claude Ave, 920-3980; www.nolafront.org - Open 12 p.m. to 5 p.m. Saturdays and Sundays.</w:t>
      </w:r>
      <w:proofErr w:type="gramEnd"/>
      <w:r>
        <w:t xml:space="preserve"> Front member Stephanie Patton takes on the whole building with multi-media installation </w:t>
      </w:r>
      <w:r>
        <w:rPr>
          <w:i/>
        </w:rPr>
        <w:t>General Hospital</w:t>
      </w:r>
      <w:r>
        <w:t>, reflecting on mortality and the relationship between humor and tragedy. Opening reception Saturday October 8</w:t>
      </w:r>
      <w:r w:rsidRPr="009437BA">
        <w:rPr>
          <w:vertAlign w:val="superscript"/>
        </w:rPr>
        <w:t>th</w:t>
      </w:r>
      <w:r>
        <w:t>, 6-10 pm. Through November 6</w:t>
      </w:r>
      <w:r w:rsidRPr="009437BA">
        <w:rPr>
          <w:vertAlign w:val="superscript"/>
        </w:rPr>
        <w:t>th</w:t>
      </w:r>
      <w:r>
        <w:t>.</w:t>
      </w:r>
    </w:p>
    <w:p w:rsidR="000D1CA8" w:rsidRDefault="000D1CA8" w:rsidP="000D1CA8"/>
    <w:p w:rsidR="00AB013F" w:rsidRPr="00B63A65" w:rsidRDefault="00AB013F" w:rsidP="00AB013F">
      <w:pPr>
        <w:jc w:val="both"/>
      </w:pPr>
    </w:p>
    <w:p w:rsidR="00B40224" w:rsidRDefault="00B40224" w:rsidP="00B40224">
      <w:pPr>
        <w:jc w:val="both"/>
        <w:rPr>
          <w:rFonts w:ascii="Cambria" w:eastAsia="Cambria" w:hAnsi="Cambria" w:cs="Times New Roman"/>
        </w:rPr>
      </w:pPr>
    </w:p>
    <w:p w:rsidR="000D1CA8" w:rsidRPr="00B40224" w:rsidRDefault="000D1CA8">
      <w:pPr>
        <w:rPr>
          <w:sz w:val="20"/>
        </w:rPr>
      </w:pPr>
    </w:p>
    <w:sectPr w:rsidR="000D1CA8" w:rsidRPr="00B40224" w:rsidSect="000D1CA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40224"/>
    <w:rsid w:val="000D1CA8"/>
    <w:rsid w:val="009437BA"/>
    <w:rsid w:val="00AB013F"/>
    <w:rsid w:val="00B40224"/>
    <w:rsid w:val="00DE3F42"/>
    <w:rsid w:val="00E35E00"/>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53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341</Words>
  <Characters>1946</Characters>
  <Application>Microsoft Macintosh Word</Application>
  <DocSecurity>0</DocSecurity>
  <Lines>16</Lines>
  <Paragraphs>3</Paragraphs>
  <ScaleCrop>false</ScaleCrop>
  <LinksUpToDate>false</LinksUpToDate>
  <CharactersWithSpaces>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Rau</dc:creator>
  <cp:keywords/>
  <cp:lastModifiedBy>Claire Rau</cp:lastModifiedBy>
  <cp:revision>3</cp:revision>
  <dcterms:created xsi:type="dcterms:W3CDTF">2011-09-24T18:45:00Z</dcterms:created>
  <dcterms:modified xsi:type="dcterms:W3CDTF">2011-09-24T19:31:00Z</dcterms:modified>
</cp:coreProperties>
</file>