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124325" cy="28575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</w:p>
    <w:p>
      <w:r>
        <w:drawing>
          <wp:inline distT="0" distB="0" distL="114300" distR="114300">
            <wp:extent cx="2428875" cy="190500"/>
            <wp:effectExtent l="0" t="0" r="952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76750" cy="310515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array的生成就是np.array(list)，本质上是把定义的list转换成array，因为array可以进行更加方便地计算和操作，比如矩阵的转置和相乘。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514475" cy="171450"/>
            <wp:effectExtent l="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</w:p>
    <w:p>
      <w:r>
        <w:drawing>
          <wp:inline distT="0" distB="0" distL="114300" distR="114300">
            <wp:extent cx="3438525" cy="3448050"/>
            <wp:effectExtent l="0" t="0" r="952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由可以得到一个结论就是如果定义的array里面的list的元素本身为整数的话，不设置type，则默认为int64,如果设置为int类型而没有设置字节大小则还是默认为int64,如果元素本身为小数，则默认为float64。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所以如果用int64，则如果元素都为整数则不需要设置默认即可，设置其他类型需要设置，float类似。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476375" cy="180975"/>
            <wp:effectExtent l="0" t="0" r="9525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</w:p>
    <w:p>
      <w:r>
        <w:drawing>
          <wp:inline distT="0" distB="0" distL="114300" distR="114300">
            <wp:extent cx="4791075" cy="2762250"/>
            <wp:effectExtent l="0" t="0" r="952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89230"/>
            <wp:effectExtent l="0" t="0" r="4445" b="127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5333365"/>
            <wp:effectExtent l="0" t="0" r="5715" b="63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943100" cy="34290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3875" cy="200025"/>
            <wp:effectExtent l="0" t="0" r="9525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相同维度:</w:t>
      </w:r>
    </w:p>
    <w:p>
      <w:r>
        <w:drawing>
          <wp:inline distT="0" distB="0" distL="114300" distR="114300">
            <wp:extent cx="2266950" cy="2724150"/>
            <wp:effectExtent l="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不同维度:</w:t>
      </w:r>
    </w:p>
    <w:p>
      <w:r>
        <w:drawing>
          <wp:inline distT="0" distB="0" distL="114300" distR="114300">
            <wp:extent cx="2771775" cy="2762250"/>
            <wp:effectExtent l="0" t="0" r="9525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754380"/>
            <wp:effectExtent l="0" t="0" r="5080" b="762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52450" cy="228600"/>
            <wp:effectExtent l="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</w:p>
    <w:p>
      <w:r>
        <w:drawing>
          <wp:inline distT="0" distB="0" distL="114300" distR="114300">
            <wp:extent cx="4257675" cy="3114675"/>
            <wp:effectExtent l="0" t="0" r="9525" b="952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33850" cy="238125"/>
            <wp:effectExtent l="0" t="0" r="0" b="952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400300" cy="266700"/>
            <wp:effectExtent l="0" t="0" r="0" b="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</w:t>
      </w:r>
    </w:p>
    <w:p>
      <w:r>
        <w:drawing>
          <wp:inline distT="0" distB="0" distL="114300" distR="114300">
            <wp:extent cx="3781425" cy="3438525"/>
            <wp:effectExtent l="0" t="0" r="9525" b="952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90575" cy="285750"/>
            <wp:effectExtent l="0" t="0" r="9525" b="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71825" cy="3114675"/>
            <wp:effectExtent l="0" t="0" r="9525" b="9525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86225" cy="228600"/>
            <wp:effectExtent l="0" t="0" r="9525" b="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05000" cy="304800"/>
            <wp:effectExtent l="0" t="0" r="0" b="0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379470"/>
            <wp:effectExtent l="0" t="0" r="7620" b="11430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977265"/>
            <wp:effectExtent l="0" t="0" r="5080" b="13335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76650" cy="285750"/>
            <wp:effectExtent l="0" t="0" r="0" b="0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975735"/>
            <wp:effectExtent l="0" t="0" r="5080" b="5715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76475" cy="276225"/>
            <wp:effectExtent l="0" t="0" r="9525" b="9525"/>
            <wp:docPr id="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9650" cy="3114675"/>
            <wp:effectExtent l="0" t="0" r="0" b="9525"/>
            <wp:docPr id="3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885825" cy="342900"/>
            <wp:effectExtent l="0" t="0" r="9525" b="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90750" cy="247650"/>
            <wp:effectExtent l="0" t="0" r="0" b="0"/>
            <wp:docPr id="3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383790"/>
            <wp:effectExtent l="0" t="0" r="5715" b="16510"/>
            <wp:docPr id="3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354455"/>
            <wp:effectExtent l="0" t="0" r="5080" b="17145"/>
            <wp:docPr id="3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228725" cy="285750"/>
            <wp:effectExtent l="0" t="0" r="9525" b="0"/>
            <wp:docPr id="3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62525" cy="6067425"/>
            <wp:effectExtent l="0" t="0" r="9525" b="9525"/>
            <wp:docPr id="3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76070"/>
            <wp:effectExtent l="0" t="0" r="5715" b="5080"/>
            <wp:docPr id="4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238250" cy="285750"/>
            <wp:effectExtent l="0" t="0" r="0" b="0"/>
            <wp:docPr id="4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48150" cy="7077075"/>
            <wp:effectExtent l="0" t="0" r="0" b="9525"/>
            <wp:docPr id="4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77850"/>
            <wp:effectExtent l="0" t="0" r="6350" b="12700"/>
            <wp:docPr id="4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1447800" cy="352425"/>
            <wp:effectExtent l="0" t="0" r="0" b="9525"/>
            <wp:docPr id="4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38500" cy="304800"/>
            <wp:effectExtent l="0" t="0" r="0" b="0"/>
            <wp:docPr id="4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29075" cy="7229475"/>
            <wp:effectExtent l="0" t="0" r="9525" b="9525"/>
            <wp:docPr id="4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09575" cy="257175"/>
            <wp:effectExtent l="0" t="0" r="9525" b="9525"/>
            <wp:docPr id="48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38725" cy="6162675"/>
            <wp:effectExtent l="0" t="0" r="9525" b="9525"/>
            <wp:docPr id="47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43050" cy="238125"/>
            <wp:effectExtent l="0" t="0" r="0" b="9525"/>
            <wp:docPr id="4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76500" cy="4838700"/>
            <wp:effectExtent l="0" t="0" r="0" b="0"/>
            <wp:docPr id="50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0175" cy="619125"/>
            <wp:effectExtent l="0" t="0" r="9525" b="9525"/>
            <wp:docPr id="5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76300" cy="247650"/>
            <wp:effectExtent l="0" t="0" r="0" b="0"/>
            <wp:docPr id="5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362075" cy="219075"/>
            <wp:effectExtent l="0" t="0" r="9525" b="9525"/>
            <wp:docPr id="53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0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09950" cy="2600325"/>
            <wp:effectExtent l="0" t="0" r="0" b="9525"/>
            <wp:docPr id="54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314450" cy="200025"/>
            <wp:effectExtent l="0" t="0" r="0" b="9525"/>
            <wp:docPr id="55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10050" cy="1104900"/>
            <wp:effectExtent l="0" t="0" r="0" b="0"/>
            <wp:docPr id="56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稀疏矩阵：scipy.sparse：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lil_matrix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（）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使用两个列表存储非0元素。data保存每行中的非零元素,rows保存非零元素所在的列。这种格式也很适合逐个添加元素，并且能快速获取行相关的数据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jc w:val="center"/>
      </w:pPr>
      <w:r>
        <w:drawing>
          <wp:inline distT="0" distB="0" distL="114300" distR="114300">
            <wp:extent cx="2495550" cy="25438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coo_matrix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（）：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Coordinate Format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是一种坐标形式的稀疏矩阵。采用三个数组row、col和data保存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非零元素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的信息。但是COO不支持元素的存取和增删，一旦创建之后，除了将之转换成其它格式的矩阵，几乎无法对其做任何操作和矩阵运算。</w:t>
      </w:r>
    </w:p>
    <w:p>
      <w:pPr>
        <w:jc w:val="center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155440" cy="1443990"/>
            <wp:effectExtent l="0" t="0" r="165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Style w:val="7"/>
          <w:rFonts w:ascii="微软雅黑" w:hAnsi="微软雅黑" w:eastAsia="微软雅黑" w:cs="微软雅黑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csr_matrix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（）：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全名为Compressed Sparse Row，是按行对矩阵进行压缩的。CSR需要三类数据：数值，列号，以及行偏移量。CSR是一种编码的方式，其中，数值与列号的含义，与coo里是一致的。行偏移表示某一行的第一个元素在values里面的起始偏移位置。 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高效的CSR + CSR, CSR *CSR算术运算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jc w:val="center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drawing>
          <wp:inline distT="0" distB="0" distL="114300" distR="114300">
            <wp:extent cx="4073525" cy="195135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420DA"/>
    <w:rsid w:val="199D652B"/>
    <w:rsid w:val="23A65B80"/>
    <w:rsid w:val="2B8D11BB"/>
    <w:rsid w:val="31453F8D"/>
    <w:rsid w:val="317702BD"/>
    <w:rsid w:val="436C0769"/>
    <w:rsid w:val="6129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0" Type="http://schemas.openxmlformats.org/officeDocument/2006/relationships/fontTable" Target="fontTable.xml"/><Relationship Id="rId6" Type="http://schemas.openxmlformats.org/officeDocument/2006/relationships/image" Target="media/image3.png"/><Relationship Id="rId59" Type="http://schemas.openxmlformats.org/officeDocument/2006/relationships/customXml" Target="../customXml/item1.xml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hcx812591452</dc:creator>
  <cp:lastModifiedBy>Sakura1414206759</cp:lastModifiedBy>
  <dcterms:modified xsi:type="dcterms:W3CDTF">2019-05-24T10:40:24Z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