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6" w:type="dxa"/>
        <w:tblLook w:val="04A0" w:firstRow="1" w:lastRow="0" w:firstColumn="1" w:lastColumn="0" w:noHBand="0" w:noVBand="1"/>
      </w:tblPr>
      <w:tblGrid>
        <w:gridCol w:w="849"/>
        <w:gridCol w:w="815"/>
        <w:gridCol w:w="3123"/>
        <w:gridCol w:w="1304"/>
        <w:gridCol w:w="1136"/>
        <w:gridCol w:w="2996"/>
        <w:gridCol w:w="3751"/>
        <w:gridCol w:w="202"/>
      </w:tblGrid>
      <w:tr w:rsidR="00E743DF" w:rsidRPr="008959DA" w14:paraId="528EE84D" w14:textId="77777777" w:rsidTr="002F02FD">
        <w:trPr>
          <w:gridAfter w:val="1"/>
          <w:wAfter w:w="202" w:type="dxa"/>
          <w:trHeight w:val="320"/>
        </w:trPr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71060C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</w:p>
        </w:tc>
        <w:tc>
          <w:tcPr>
            <w:tcW w:w="131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01F132" w14:textId="73AB7BA7" w:rsidR="00E743DF" w:rsidRPr="008959DA" w:rsidRDefault="00E743DF" w:rsidP="00B97CF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Table 5</w:t>
            </w:r>
            <w:r w:rsidR="009E38D6">
              <w:rPr>
                <w:rFonts w:ascii="Times New Roman" w:eastAsia="DengXian" w:hAnsi="Times New Roman" w:cs="Times New Roman"/>
                <w:color w:val="000000"/>
                <w:kern w:val="0"/>
              </w:rPr>
              <w:t>.</w:t>
            </w:r>
            <w:r w:rsidR="00DD0E84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 Statistical efficacy of patient risk model and n</w:t>
            </w: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odule </w:t>
            </w:r>
            <w:r w:rsidR="00DD0E84">
              <w:rPr>
                <w:rFonts w:ascii="Times New Roman" w:eastAsia="DengXian" w:hAnsi="Times New Roman" w:cs="Times New Roman"/>
                <w:color w:val="000000"/>
                <w:kern w:val="0"/>
              </w:rPr>
              <w:t>r</w:t>
            </w:r>
            <w:r w:rsidR="00B97CF9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isk </w:t>
            </w:r>
            <w:r w:rsidR="00DD0E84">
              <w:rPr>
                <w:rFonts w:ascii="Times New Roman" w:eastAsia="DengXian" w:hAnsi="Times New Roman" w:cs="Times New Roman"/>
                <w:color w:val="000000"/>
                <w:kern w:val="0"/>
              </w:rPr>
              <w:t>m</w:t>
            </w:r>
            <w:bookmarkStart w:id="0" w:name="_GoBack"/>
            <w:bookmarkEnd w:id="0"/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odel</w:t>
            </w:r>
          </w:p>
        </w:tc>
      </w:tr>
      <w:tr w:rsidR="00E743DF" w:rsidRPr="008959DA" w14:paraId="36CC67FF" w14:textId="77777777" w:rsidTr="002F02FD">
        <w:trPr>
          <w:trHeight w:val="620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2A358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DengXi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F14AD8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DengXi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D1458A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DengXi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65AFC0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Accuracy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1432E4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Sensitivity in Percent</w:t>
            </w:r>
          </w:p>
        </w:tc>
        <w:tc>
          <w:tcPr>
            <w:tcW w:w="39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F11C03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Specificity in Percent</w:t>
            </w:r>
          </w:p>
        </w:tc>
      </w:tr>
      <w:tr w:rsidR="00E743DF" w:rsidRPr="008959DA" w14:paraId="4330E262" w14:textId="77777777" w:rsidTr="002F02FD">
        <w:trPr>
          <w:trHeight w:val="668"/>
        </w:trPr>
        <w:tc>
          <w:tcPr>
            <w:tcW w:w="1668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5ABE715C" w14:textId="77777777" w:rsidR="00E743DF" w:rsidRPr="008959DA" w:rsidRDefault="00E743DF" w:rsidP="002F02FD">
            <w:pPr>
              <w:jc w:val="left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</w:rPr>
              <w:t>Patient</w:t>
            </w: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 Risk Model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570FBA73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CT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170BA6D" w14:textId="77777777" w:rsidR="00E743DF" w:rsidRPr="008959DA" w:rsidRDefault="00E743DF" w:rsidP="002F02FD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ACA99C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73.1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6F3A07B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98.8</w:t>
            </w:r>
          </w:p>
        </w:tc>
        <w:tc>
          <w:tcPr>
            <w:tcW w:w="395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B609494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72.8</w:t>
            </w:r>
          </w:p>
        </w:tc>
      </w:tr>
      <w:tr w:rsidR="00E743DF" w:rsidRPr="008959DA" w14:paraId="4931BD0D" w14:textId="77777777" w:rsidTr="002F02FD">
        <w:trPr>
          <w:trHeight w:val="620"/>
        </w:trPr>
        <w:tc>
          <w:tcPr>
            <w:tcW w:w="1668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569A3BE" w14:textId="77777777" w:rsidR="00E743DF" w:rsidRPr="008959DA" w:rsidRDefault="00E743DF" w:rsidP="002F02FD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</w:p>
        </w:tc>
        <w:tc>
          <w:tcPr>
            <w:tcW w:w="3123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B7736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Biomarker</w:t>
            </w:r>
          </w:p>
        </w:tc>
        <w:tc>
          <w:tcPr>
            <w:tcW w:w="130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8F529" w14:textId="77777777" w:rsidR="00E743DF" w:rsidRPr="008959DA" w:rsidRDefault="00E743DF" w:rsidP="002F02FD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Training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vAlign w:val="center"/>
          </w:tcPr>
          <w:p w14:paraId="4841F59F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63.0</w:t>
            </w:r>
          </w:p>
        </w:tc>
        <w:tc>
          <w:tcPr>
            <w:tcW w:w="29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89DEE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94.2 </w:t>
            </w:r>
          </w:p>
        </w:tc>
        <w:tc>
          <w:tcPr>
            <w:tcW w:w="395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F886F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94.5 </w:t>
            </w:r>
          </w:p>
        </w:tc>
      </w:tr>
      <w:tr w:rsidR="00E743DF" w:rsidRPr="008959DA" w14:paraId="017A40FF" w14:textId="77777777" w:rsidTr="002F02FD">
        <w:trPr>
          <w:trHeight w:val="620"/>
        </w:trPr>
        <w:tc>
          <w:tcPr>
            <w:tcW w:w="166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142E7471" w14:textId="77777777" w:rsidR="00E743DF" w:rsidRPr="008959DA" w:rsidRDefault="00E743DF" w:rsidP="002F02FD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</w:p>
        </w:tc>
        <w:tc>
          <w:tcPr>
            <w:tcW w:w="31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35C8EC" w14:textId="77777777" w:rsidR="00E743DF" w:rsidRPr="008959DA" w:rsidRDefault="00E743DF" w:rsidP="002F02FD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9F694" w14:textId="77777777" w:rsidR="00E743DF" w:rsidRPr="008959DA" w:rsidRDefault="00E743DF" w:rsidP="002F02FD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Validation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5545E" w14:textId="77777777" w:rsidR="00E743DF" w:rsidRPr="008959DA" w:rsidDel="0050520F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69.0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9AB9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92.9 </w:t>
            </w:r>
          </w:p>
        </w:tc>
        <w:tc>
          <w:tcPr>
            <w:tcW w:w="3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9FB8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99.5 </w:t>
            </w:r>
          </w:p>
        </w:tc>
      </w:tr>
      <w:tr w:rsidR="00E743DF" w:rsidRPr="008959DA" w14:paraId="3D72D874" w14:textId="77777777" w:rsidTr="002F02FD">
        <w:trPr>
          <w:trHeight w:val="620"/>
        </w:trPr>
        <w:tc>
          <w:tcPr>
            <w:tcW w:w="166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1C205F" w14:textId="5CF64DB5" w:rsidR="00E743DF" w:rsidRPr="008959DA" w:rsidRDefault="00E743DF" w:rsidP="002F02FD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Nodule </w:t>
            </w:r>
            <w:r w:rsidR="00B97CF9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Risk </w:t>
            </w: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Model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2BD06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CT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A4C52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7EC805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62.6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C46AE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99.1 </w:t>
            </w:r>
          </w:p>
        </w:tc>
        <w:tc>
          <w:tcPr>
            <w:tcW w:w="395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C03309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96.2 </w:t>
            </w:r>
          </w:p>
        </w:tc>
      </w:tr>
      <w:tr w:rsidR="00E743DF" w:rsidRPr="008959DA" w14:paraId="22D6564D" w14:textId="77777777" w:rsidTr="002F02FD">
        <w:trPr>
          <w:trHeight w:val="620"/>
        </w:trPr>
        <w:tc>
          <w:tcPr>
            <w:tcW w:w="166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E6C177" w14:textId="77777777" w:rsidR="00E743DF" w:rsidRPr="008959DA" w:rsidRDefault="00E743DF" w:rsidP="002F02FD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</w:p>
        </w:tc>
        <w:tc>
          <w:tcPr>
            <w:tcW w:w="31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98DE94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Biomarker + CT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FA06C" w14:textId="77777777" w:rsidR="00E743DF" w:rsidRPr="008959DA" w:rsidRDefault="00E743DF" w:rsidP="002F02FD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Training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9FBBD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82.8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7DD2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94.6 </w:t>
            </w:r>
          </w:p>
        </w:tc>
        <w:tc>
          <w:tcPr>
            <w:tcW w:w="395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3693F1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94.2 </w:t>
            </w:r>
          </w:p>
        </w:tc>
      </w:tr>
      <w:tr w:rsidR="00E743DF" w:rsidRPr="008959DA" w14:paraId="01EC4356" w14:textId="77777777" w:rsidTr="002F02FD">
        <w:trPr>
          <w:trHeight w:val="620"/>
        </w:trPr>
        <w:tc>
          <w:tcPr>
            <w:tcW w:w="166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B998F9" w14:textId="77777777" w:rsidR="00E743DF" w:rsidRPr="008959DA" w:rsidRDefault="00E743DF" w:rsidP="002F02FD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</w:p>
        </w:tc>
        <w:tc>
          <w:tcPr>
            <w:tcW w:w="31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2E497E" w14:textId="77777777" w:rsidR="00E743DF" w:rsidRPr="008959DA" w:rsidRDefault="00E743DF" w:rsidP="002F02FD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C65A16" w14:textId="77777777" w:rsidR="00E743DF" w:rsidRPr="008959DA" w:rsidRDefault="00E743DF" w:rsidP="002F02FD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Validation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7AECBC" w14:textId="77777777" w:rsidR="00E743DF" w:rsidRPr="008959DA" w:rsidDel="00D75A51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>70.9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8D3F7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85.6 </w:t>
            </w:r>
          </w:p>
        </w:tc>
        <w:tc>
          <w:tcPr>
            <w:tcW w:w="39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48AB9B" w14:textId="77777777" w:rsidR="00E743DF" w:rsidRPr="008959DA" w:rsidRDefault="00E743DF" w:rsidP="002F02FD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8959DA">
              <w:rPr>
                <w:rFonts w:ascii="Times New Roman" w:eastAsia="DengXian" w:hAnsi="Times New Roman" w:cs="Times New Roman"/>
                <w:color w:val="000000"/>
                <w:kern w:val="0"/>
              </w:rPr>
              <w:t xml:space="preserve">37.5 </w:t>
            </w:r>
          </w:p>
        </w:tc>
      </w:tr>
    </w:tbl>
    <w:p w14:paraId="5FDFEE8A" w14:textId="77777777" w:rsidR="00E743DF" w:rsidRPr="008959DA" w:rsidRDefault="00E743DF" w:rsidP="00E743D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2CCF1C19" w14:textId="77777777" w:rsidR="00BC7AEC" w:rsidRDefault="00DD0E84"/>
    <w:sectPr w:rsidR="00BC7AEC" w:rsidSect="00A974B4">
      <w:pgSz w:w="16840" w:h="11900" w:orient="landscape"/>
      <w:pgMar w:top="1797" w:right="1440" w:bottom="1797" w:left="1440" w:header="851" w:footer="992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DF"/>
    <w:rsid w:val="00405B57"/>
    <w:rsid w:val="009E38D6"/>
    <w:rsid w:val="00AB365E"/>
    <w:rsid w:val="00B97CF9"/>
    <w:rsid w:val="00DD0E84"/>
    <w:rsid w:val="00E7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9A4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743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Macintosh Word</Application>
  <DocSecurity>0</DocSecurity>
  <Lines>2</Lines>
  <Paragraphs>1</Paragraphs>
  <ScaleCrop>false</ScaleCrop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David Yang</cp:lastModifiedBy>
  <cp:revision>4</cp:revision>
  <dcterms:created xsi:type="dcterms:W3CDTF">2016-09-17T06:36:00Z</dcterms:created>
  <dcterms:modified xsi:type="dcterms:W3CDTF">2016-09-20T17:56:00Z</dcterms:modified>
</cp:coreProperties>
</file>